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D8587" w14:textId="46BED775" w:rsidR="00FE391A" w:rsidRDefault="00EA63D5">
      <w:pPr>
        <w:rPr>
          <w:b/>
        </w:rPr>
      </w:pPr>
      <w:r>
        <w:rPr>
          <w:noProof/>
        </w:rPr>
        <mc:AlternateContent>
          <mc:Choice Requires="wps">
            <w:drawing>
              <wp:anchor distT="0" distB="0" distL="114300" distR="114300" simplePos="0" relativeHeight="251659264" behindDoc="0" locked="0" layoutInCell="1" hidden="0" allowOverlap="1" wp14:anchorId="4EF8BEF5" wp14:editId="6F8A011B">
                <wp:simplePos x="0" y="0"/>
                <wp:positionH relativeFrom="column">
                  <wp:posOffset>1270</wp:posOffset>
                </wp:positionH>
                <wp:positionV relativeFrom="paragraph">
                  <wp:posOffset>87629</wp:posOffset>
                </wp:positionV>
                <wp:extent cx="5848350" cy="45719"/>
                <wp:effectExtent l="0" t="0" r="19050" b="18415"/>
                <wp:wrapNone/>
                <wp:docPr id="525" name="Straight Arrow Connector 525"/>
                <wp:cNvGraphicFramePr/>
                <a:graphic xmlns:a="http://schemas.openxmlformats.org/drawingml/2006/main">
                  <a:graphicData uri="http://schemas.microsoft.com/office/word/2010/wordprocessingShape">
                    <wps:wsp>
                      <wps:cNvCnPr/>
                      <wps:spPr>
                        <a:xfrm flipV="1">
                          <a:off x="0" y="0"/>
                          <a:ext cx="5848350" cy="45719"/>
                        </a:xfrm>
                        <a:prstGeom prst="straightConnector1">
                          <a:avLst/>
                        </a:prstGeom>
                        <a:noFill/>
                        <a:ln w="12700" cap="flat" cmpd="sng">
                          <a:solidFill>
                            <a:schemeClr val="accent5"/>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3D71E36" id="_x0000_t32" coordsize="21600,21600" o:spt="32" o:oned="t" path="m,l21600,21600e" filled="f">
                <v:path arrowok="t" fillok="f" o:connecttype="none"/>
                <o:lock v:ext="edit" shapetype="t"/>
              </v:shapetype>
              <v:shape id="Straight Arrow Connector 525" o:spid="_x0000_s1026" type="#_x0000_t32" style="position:absolute;margin-left:.1pt;margin-top:6.9pt;width:460.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" strokecolor="#4bacc6 [3208]" strokeweight="1pt">
                <v:stroke startarrowwidth="narrow" startarrowlength="short" endarrowwidth="narrow" endarrowlength="short"/>
              </v:shape>
            </w:pict>
          </mc:Fallback>
        </mc:AlternateContent>
      </w:r>
      <w:r>
        <w:rPr>
          <w:noProof/>
        </w:rPr>
        <w:drawing>
          <wp:anchor distT="0" distB="0" distL="114300" distR="114300" simplePos="0" relativeHeight="251658240" behindDoc="0" locked="0" layoutInCell="1" hidden="0" allowOverlap="1" wp14:anchorId="7604DBC0" wp14:editId="77A9DDBD">
            <wp:simplePos x="0" y="0"/>
            <wp:positionH relativeFrom="column">
              <wp:posOffset>-500377</wp:posOffset>
            </wp:positionH>
            <wp:positionV relativeFrom="paragraph">
              <wp:posOffset>-574037</wp:posOffset>
            </wp:positionV>
            <wp:extent cx="2343150" cy="2343150"/>
            <wp:effectExtent l="0" t="0" r="0" b="0"/>
            <wp:wrapNone/>
            <wp:docPr id="5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43150" cy="2343150"/>
                    </a:xfrm>
                    <a:prstGeom prst="rect">
                      <a:avLst/>
                    </a:prstGeom>
                    <a:ln/>
                  </pic:spPr>
                </pic:pic>
              </a:graphicData>
            </a:graphic>
          </wp:anchor>
        </w:drawing>
      </w:r>
    </w:p>
    <w:p w14:paraId="797871B8" w14:textId="77777777" w:rsidR="00FE391A" w:rsidRDefault="00000000">
      <w:pPr>
        <w:pStyle w:val="Heading2"/>
        <w:shd w:val="clear" w:color="auto" w:fill="FFFFFF"/>
        <w:spacing w:before="0" w:after="120"/>
        <w:ind w:left="288" w:right="240"/>
        <w:jc w:val="center"/>
        <w:rPr>
          <w:color w:val="333333"/>
          <w:sz w:val="48"/>
          <w:szCs w:val="48"/>
        </w:rPr>
      </w:pPr>
      <w:r>
        <w:rPr>
          <w:noProof/>
        </w:rPr>
        <mc:AlternateContent>
          <mc:Choice Requires="wps">
            <w:drawing>
              <wp:anchor distT="45720" distB="45720" distL="114300" distR="114300" simplePos="0" relativeHeight="251660288" behindDoc="0" locked="0" layoutInCell="1" hidden="0" allowOverlap="1" wp14:anchorId="427767BB" wp14:editId="79D34DFE">
                <wp:simplePos x="0" y="0"/>
                <wp:positionH relativeFrom="column">
                  <wp:posOffset>1625600</wp:posOffset>
                </wp:positionH>
                <wp:positionV relativeFrom="paragraph">
                  <wp:posOffset>45720</wp:posOffset>
                </wp:positionV>
                <wp:extent cx="4010025" cy="685800"/>
                <wp:effectExtent l="0" t="0" r="0" b="0"/>
                <wp:wrapNone/>
                <wp:docPr id="527" name="Rectangle 527"/>
                <wp:cNvGraphicFramePr/>
                <a:graphic xmlns:a="http://schemas.openxmlformats.org/drawingml/2006/main">
                  <a:graphicData uri="http://schemas.microsoft.com/office/word/2010/wordprocessingShape">
                    <wps:wsp>
                      <wps:cNvSpPr/>
                      <wps:spPr>
                        <a:xfrm>
                          <a:off x="3350513" y="3446625"/>
                          <a:ext cx="3990975" cy="666750"/>
                        </a:xfrm>
                        <a:prstGeom prst="rect">
                          <a:avLst/>
                        </a:prstGeom>
                        <a:noFill/>
                        <a:ln>
                          <a:noFill/>
                        </a:ln>
                      </wps:spPr>
                      <wps:txbx>
                        <w:txbxContent>
                          <w:p w14:paraId="19AD9315" w14:textId="77777777" w:rsidR="00FE391A" w:rsidRDefault="00000000">
                            <w:pPr>
                              <w:textDirection w:val="btLr"/>
                            </w:pPr>
                            <w:r>
                              <w:rPr>
                                <w:rFonts w:ascii="Constantia" w:eastAsia="Constantia" w:hAnsi="Constantia" w:cs="Constantia"/>
                                <w:color w:val="333333"/>
                                <w:sz w:val="38"/>
                              </w:rPr>
                              <w:t>JURNAL TEKNIK INFORMATIKA</w:t>
                            </w:r>
                          </w:p>
                        </w:txbxContent>
                      </wps:txbx>
                      <wps:bodyPr spcFirstLastPara="1" wrap="square" lIns="91425" tIns="45700" rIns="91425" bIns="45700" anchor="t" anchorCtr="0">
                        <a:noAutofit/>
                      </wps:bodyPr>
                    </wps:wsp>
                  </a:graphicData>
                </a:graphic>
              </wp:anchor>
            </w:drawing>
          </mc:Choice>
          <mc:Fallback>
            <w:pict>
              <v:rect w14:anchorId="427767BB" id="Rectangle 527" o:spid="_x0000_s1026" style="position:absolute;left:0;text-align:left;margin-left:128pt;margin-top:3.6pt;width:315.75pt;height:5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" filled="f" stroked="f">
                <v:textbox inset="2.53958mm,1.2694mm,2.53958mm,1.2694mm">
                  <w:txbxContent>
                    <w:p w14:paraId="19AD9315" w14:textId="77777777" w:rsidR="00FE391A" w:rsidRDefault="00000000">
                      <w:pPr>
                        <w:textDirection w:val="btLr"/>
                      </w:pPr>
                      <w:r>
                        <w:rPr>
                          <w:rFonts w:ascii="Constantia" w:eastAsia="Constantia" w:hAnsi="Constantia" w:cs="Constantia"/>
                          <w:color w:val="333333"/>
                          <w:sz w:val="38"/>
                        </w:rPr>
                        <w:t>JURNAL TEKNIK INFORMATIKA</w:t>
                      </w:r>
                    </w:p>
                  </w:txbxContent>
                </v:textbox>
              </v:rect>
            </w:pict>
          </mc:Fallback>
        </mc:AlternateContent>
      </w:r>
    </w:p>
    <w:p w14:paraId="1CAF8C58" w14:textId="77777777" w:rsidR="00FE391A" w:rsidRDefault="00000000">
      <w:pPr>
        <w:jc w:val="center"/>
        <w:rPr>
          <w:b/>
        </w:rPr>
      </w:pPr>
      <w:r>
        <w:rPr>
          <w:noProof/>
        </w:rPr>
        <mc:AlternateContent>
          <mc:Choice Requires="wps">
            <w:drawing>
              <wp:anchor distT="45720" distB="45720" distL="114300" distR="114300" simplePos="0" relativeHeight="251661312" behindDoc="0" locked="0" layoutInCell="1" hidden="0" allowOverlap="1" wp14:anchorId="3A63FA0B" wp14:editId="287C39B6">
                <wp:simplePos x="0" y="0"/>
                <wp:positionH relativeFrom="column">
                  <wp:posOffset>1625600</wp:posOffset>
                </wp:positionH>
                <wp:positionV relativeFrom="paragraph">
                  <wp:posOffset>20321</wp:posOffset>
                </wp:positionV>
                <wp:extent cx="4010025" cy="390525"/>
                <wp:effectExtent l="0" t="0" r="0" b="0"/>
                <wp:wrapNone/>
                <wp:docPr id="529" name="Rectangle 529"/>
                <wp:cNvGraphicFramePr/>
                <a:graphic xmlns:a="http://schemas.openxmlformats.org/drawingml/2006/main">
                  <a:graphicData uri="http://schemas.microsoft.com/office/word/2010/wordprocessingShape">
                    <wps:wsp>
                      <wps:cNvSpPr/>
                      <wps:spPr>
                        <a:xfrm>
                          <a:off x="3350513" y="3594263"/>
                          <a:ext cx="3990975" cy="371475"/>
                        </a:xfrm>
                        <a:prstGeom prst="rect">
                          <a:avLst/>
                        </a:prstGeom>
                        <a:noFill/>
                        <a:ln>
                          <a:noFill/>
                        </a:ln>
                      </wps:spPr>
                      <wps:txbx>
                        <w:txbxContent>
                          <w:p w14:paraId="4A084D3E" w14:textId="77777777" w:rsidR="00FE391A" w:rsidRDefault="00000000">
                            <w:pPr>
                              <w:textDirection w:val="btLr"/>
                            </w:pPr>
                            <w:proofErr w:type="gramStart"/>
                            <w:r>
                              <w:rPr>
                                <w:rFonts w:ascii="Constantia" w:eastAsia="Constantia" w:hAnsi="Constantia" w:cs="Constantia"/>
                                <w:i/>
                                <w:color w:val="333333"/>
                              </w:rPr>
                              <w:t>Homepage</w:t>
                            </w:r>
                            <w:r>
                              <w:rPr>
                                <w:rFonts w:ascii="Constantia" w:eastAsia="Constantia" w:hAnsi="Constantia" w:cs="Constantia"/>
                                <w:color w:val="333333"/>
                              </w:rPr>
                              <w:t xml:space="preserve"> :</w:t>
                            </w:r>
                            <w:proofErr w:type="gramEnd"/>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14:paraId="3B881A4A" w14:textId="77777777" w:rsidR="00FE391A" w:rsidRDefault="00FE391A">
                            <w:pPr>
                              <w:textDirection w:val="btLr"/>
                            </w:pPr>
                          </w:p>
                        </w:txbxContent>
                      </wps:txbx>
                      <wps:bodyPr spcFirstLastPara="1" wrap="square" lIns="91425" tIns="45700" rIns="91425" bIns="45700" anchor="t" anchorCtr="0">
                        <a:noAutofit/>
                      </wps:bodyPr>
                    </wps:wsp>
                  </a:graphicData>
                </a:graphic>
              </wp:anchor>
            </w:drawing>
          </mc:Choice>
          <mc:Fallback>
            <w:pict>
              <v:rect w14:anchorId="3A63FA0B" id="Rectangle 529" o:spid="_x0000_s1027" style="position:absolute;left:0;text-align:left;margin-left:128pt;margin-top:1.6pt;width:315.75pt;height:30.7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" filled="f" stroked="f">
                <v:textbox inset="2.53958mm,1.2694mm,2.53958mm,1.2694mm">
                  <w:txbxContent>
                    <w:p w14:paraId="4A084D3E" w14:textId="77777777" w:rsidR="00FE391A" w:rsidRDefault="00000000">
                      <w:pPr>
                        <w:textDirection w:val="btLr"/>
                      </w:pPr>
                      <w:proofErr w:type="gramStart"/>
                      <w:r>
                        <w:rPr>
                          <w:rFonts w:ascii="Constantia" w:eastAsia="Constantia" w:hAnsi="Constantia" w:cs="Constantia"/>
                          <w:i/>
                          <w:color w:val="333333"/>
                        </w:rPr>
                        <w:t>Homepage</w:t>
                      </w:r>
                      <w:r>
                        <w:rPr>
                          <w:rFonts w:ascii="Constantia" w:eastAsia="Constantia" w:hAnsi="Constantia" w:cs="Constantia"/>
                          <w:color w:val="333333"/>
                        </w:rPr>
                        <w:t xml:space="preserve"> :</w:t>
                      </w:r>
                      <w:proofErr w:type="gramEnd"/>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14:paraId="3B881A4A" w14:textId="77777777" w:rsidR="00FE391A" w:rsidRDefault="00FE391A">
                      <w:pPr>
                        <w:textDirection w:val="btLr"/>
                      </w:pPr>
                    </w:p>
                  </w:txbxContent>
                </v:textbox>
              </v:rect>
            </w:pict>
          </mc:Fallback>
        </mc:AlternateContent>
      </w:r>
    </w:p>
    <w:p w14:paraId="15A7C00C" w14:textId="77777777" w:rsidR="00FE391A" w:rsidRDefault="00FE391A">
      <w:pPr>
        <w:jc w:val="center"/>
        <w:rPr>
          <w:b/>
        </w:rPr>
      </w:pPr>
    </w:p>
    <w:p w14:paraId="5F7F490D" w14:textId="77777777" w:rsidR="00FE391A" w:rsidRDefault="00000000">
      <w:pPr>
        <w:jc w:val="center"/>
        <w:rPr>
          <w:b/>
        </w:rPr>
      </w:pPr>
      <w:r>
        <w:rPr>
          <w:noProof/>
        </w:rPr>
        <mc:AlternateContent>
          <mc:Choice Requires="wps">
            <w:drawing>
              <wp:anchor distT="0" distB="0" distL="114300" distR="114300" simplePos="0" relativeHeight="251662336" behindDoc="0" locked="0" layoutInCell="1" hidden="0" allowOverlap="1" wp14:anchorId="40BEBA0F" wp14:editId="2164DF21">
                <wp:simplePos x="0" y="0"/>
                <wp:positionH relativeFrom="column">
                  <wp:posOffset>33020</wp:posOffset>
                </wp:positionH>
                <wp:positionV relativeFrom="paragraph">
                  <wp:posOffset>85725</wp:posOffset>
                </wp:positionV>
                <wp:extent cx="5810039" cy="45719"/>
                <wp:effectExtent l="12700" t="12700" r="19685" b="18415"/>
                <wp:wrapNone/>
                <wp:docPr id="528" name="Straight Arrow Connector 528"/>
                <wp:cNvGraphicFramePr/>
                <a:graphic xmlns:a="http://schemas.openxmlformats.org/drawingml/2006/main">
                  <a:graphicData uri="http://schemas.microsoft.com/office/word/2010/wordprocessingShape">
                    <wps:wsp>
                      <wps:cNvCnPr/>
                      <wps:spPr>
                        <a:xfrm flipV="1">
                          <a:off x="0" y="0"/>
                          <a:ext cx="5810039" cy="45719"/>
                        </a:xfrm>
                        <a:prstGeom prst="straightConnector1">
                          <a:avLst/>
                        </a:prstGeom>
                        <a:noFill/>
                        <a:ln w="25400" cap="flat" cmpd="sng">
                          <a:solidFill>
                            <a:schemeClr val="accent5"/>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1A33F36D" id="Straight Arrow Connector 528" o:spid="_x0000_s1026" type="#_x0000_t32" style="position:absolute;margin-left:2.6pt;margin-top:6.75pt;width:457.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" strokecolor="#4bacc6 [3208]" strokeweight="2pt">
                <v:stroke startarrowwidth="narrow" startarrowlength="short" endarrowwidth="narrow" endarrowlength="short"/>
              </v:shape>
            </w:pict>
          </mc:Fallback>
        </mc:AlternateContent>
      </w:r>
    </w:p>
    <w:p w14:paraId="31225682" w14:textId="77777777" w:rsidR="00FE391A" w:rsidRDefault="00FE391A">
      <w:pPr>
        <w:jc w:val="center"/>
        <w:rPr>
          <w:b/>
          <w:sz w:val="22"/>
          <w:szCs w:val="22"/>
        </w:rPr>
      </w:pPr>
    </w:p>
    <w:p w14:paraId="14031767" w14:textId="4361EC6B" w:rsidR="00E03C87" w:rsidRPr="00E03C87" w:rsidRDefault="00E03C87" w:rsidP="00E03C87">
      <w:pPr>
        <w:jc w:val="center"/>
        <w:rPr>
          <w:b/>
          <w:bCs/>
        </w:rPr>
      </w:pPr>
      <w:bookmarkStart w:id="0" w:name="_heading=h.gjdgxs" w:colFirst="0" w:colLast="0"/>
      <w:bookmarkEnd w:id="0"/>
      <w:r w:rsidRPr="00E03C87">
        <w:rPr>
          <w:b/>
          <w:bCs/>
        </w:rPr>
        <w:t>EXPERT SYSTEM: NAÏVE BAYES OPTIMIZATION FOR FELDER SILVERMAN LEARNING STYLE MODEL IDENTIFICATION</w:t>
      </w:r>
    </w:p>
    <w:p w14:paraId="6EEE00CB" w14:textId="77777777" w:rsidR="00FE391A" w:rsidRPr="00E03C87" w:rsidRDefault="00FE391A">
      <w:pPr>
        <w:jc w:val="center"/>
        <w:rPr>
          <w:rFonts w:ascii="Constantia" w:eastAsia="Constantia" w:hAnsi="Constantia" w:cs="Constantia"/>
          <w:b/>
          <w:bCs/>
          <w:sz w:val="20"/>
          <w:szCs w:val="20"/>
        </w:rPr>
      </w:pPr>
    </w:p>
    <w:p w14:paraId="3BA15B9D" w14:textId="2FEA3DB5" w:rsidR="00FE391A" w:rsidRPr="00BB54CE" w:rsidRDefault="00E03C87">
      <w:pPr>
        <w:jc w:val="center"/>
        <w:rPr>
          <w:b/>
          <w:sz w:val="22"/>
          <w:szCs w:val="22"/>
        </w:rPr>
      </w:pPr>
      <w:bookmarkStart w:id="1" w:name="_heading=h.30j0zll" w:colFirst="0" w:colLast="0"/>
      <w:bookmarkEnd w:id="1"/>
      <w:r>
        <w:rPr>
          <w:b/>
          <w:sz w:val="22"/>
          <w:szCs w:val="22"/>
        </w:rPr>
        <w:t>Slamet Risnanto</w:t>
      </w:r>
      <w:r>
        <w:rPr>
          <w:b/>
          <w:sz w:val="22"/>
          <w:szCs w:val="22"/>
          <w:vertAlign w:val="superscript"/>
        </w:rPr>
        <w:t>1</w:t>
      </w:r>
      <w:r>
        <w:rPr>
          <w:b/>
          <w:sz w:val="22"/>
          <w:szCs w:val="22"/>
        </w:rPr>
        <w:t xml:space="preserve">, </w:t>
      </w:r>
      <w:r w:rsidRPr="00E03C87">
        <w:rPr>
          <w:b/>
          <w:bCs/>
        </w:rPr>
        <w:t>Hanatyati Nur Asmi</w:t>
      </w:r>
      <w:r>
        <w:rPr>
          <w:b/>
          <w:sz w:val="22"/>
          <w:szCs w:val="22"/>
          <w:vertAlign w:val="superscript"/>
        </w:rPr>
        <w:t>2</w:t>
      </w:r>
      <w:r w:rsidR="00BB54CE">
        <w:rPr>
          <w:b/>
          <w:sz w:val="22"/>
          <w:szCs w:val="22"/>
        </w:rPr>
        <w:t>, Othman Bin Mohd</w:t>
      </w:r>
      <w:r w:rsidR="00431E37" w:rsidRPr="00431E37">
        <w:rPr>
          <w:b/>
          <w:sz w:val="22"/>
          <w:szCs w:val="22"/>
          <w:vertAlign w:val="superscript"/>
        </w:rPr>
        <w:t>3</w:t>
      </w:r>
    </w:p>
    <w:p w14:paraId="38447738" w14:textId="77777777" w:rsidR="00FE391A" w:rsidRDefault="00FE391A">
      <w:pPr>
        <w:jc w:val="center"/>
        <w:rPr>
          <w:b/>
          <w:sz w:val="22"/>
          <w:szCs w:val="22"/>
        </w:rPr>
      </w:pPr>
    </w:p>
    <w:p w14:paraId="359E6960" w14:textId="04D0D32C" w:rsidR="00FE391A" w:rsidRDefault="00000000" w:rsidP="00BB54CE">
      <w:pPr>
        <w:jc w:val="center"/>
        <w:rPr>
          <w:sz w:val="22"/>
          <w:szCs w:val="22"/>
        </w:rPr>
      </w:pPr>
      <w:r>
        <w:rPr>
          <w:sz w:val="22"/>
          <w:szCs w:val="22"/>
          <w:vertAlign w:val="superscript"/>
        </w:rPr>
        <w:t>1,2</w:t>
      </w:r>
      <w:r w:rsidR="00E03C87">
        <w:rPr>
          <w:sz w:val="22"/>
          <w:szCs w:val="22"/>
        </w:rPr>
        <w:t>Program Studi Teknik Informatika, Fakultas Teknik</w:t>
      </w:r>
    </w:p>
    <w:p w14:paraId="6290FD7D" w14:textId="7436EBD6" w:rsidR="00BB54CE" w:rsidRPr="00BB54CE" w:rsidRDefault="00BB54CE" w:rsidP="00BB54CE">
      <w:pPr>
        <w:pStyle w:val="NormalWeb"/>
        <w:spacing w:before="0" w:beforeAutospacing="0" w:after="0" w:afterAutospacing="0"/>
        <w:jc w:val="center"/>
        <w:rPr>
          <w:sz w:val="22"/>
          <w:szCs w:val="22"/>
        </w:rPr>
      </w:pPr>
      <w:r w:rsidRPr="00BB54CE">
        <w:rPr>
          <w:rFonts w:ascii="TimesNewRomanPSMT" w:hAnsi="TimesNewRomanPSMT"/>
          <w:sz w:val="22"/>
          <w:szCs w:val="22"/>
          <w:vertAlign w:val="superscript"/>
        </w:rPr>
        <w:t>3</w:t>
      </w:r>
      <w:r w:rsidRPr="00BB54CE">
        <w:rPr>
          <w:rFonts w:ascii="TimesNewRomanPSMT" w:hAnsi="TimesNewRomanPSMT"/>
          <w:sz w:val="22"/>
          <w:szCs w:val="22"/>
        </w:rPr>
        <w:t>Faculty of Information and Communication Technology,</w:t>
      </w:r>
    </w:p>
    <w:p w14:paraId="193D4D09" w14:textId="0F0D402D" w:rsidR="00FE391A" w:rsidRDefault="00000000" w:rsidP="00BB54CE">
      <w:pPr>
        <w:jc w:val="center"/>
        <w:rPr>
          <w:sz w:val="22"/>
          <w:szCs w:val="22"/>
        </w:rPr>
      </w:pPr>
      <w:r>
        <w:rPr>
          <w:sz w:val="22"/>
          <w:szCs w:val="22"/>
          <w:vertAlign w:val="superscript"/>
        </w:rPr>
        <w:t>1,2</w:t>
      </w:r>
      <w:r w:rsidR="00E03C87">
        <w:rPr>
          <w:sz w:val="22"/>
          <w:szCs w:val="22"/>
        </w:rPr>
        <w:t>Universitas Sangga Buana</w:t>
      </w:r>
    </w:p>
    <w:p w14:paraId="79910BA1" w14:textId="11B22AE7" w:rsidR="00BB54CE" w:rsidRPr="00BB54CE" w:rsidRDefault="00BB54CE" w:rsidP="00BB54CE">
      <w:pPr>
        <w:pStyle w:val="NormalWeb"/>
        <w:spacing w:before="0" w:beforeAutospacing="0" w:after="0" w:afterAutospacing="0"/>
        <w:jc w:val="center"/>
        <w:rPr>
          <w:sz w:val="22"/>
          <w:szCs w:val="22"/>
        </w:rPr>
      </w:pPr>
      <w:r w:rsidRPr="00BB54CE">
        <w:rPr>
          <w:rFonts w:ascii="TimesNewRomanPSMT" w:hAnsi="TimesNewRomanPSMT"/>
          <w:sz w:val="22"/>
          <w:szCs w:val="22"/>
          <w:vertAlign w:val="superscript"/>
        </w:rPr>
        <w:t>3</w:t>
      </w:r>
      <w:r w:rsidRPr="00BB54CE">
        <w:rPr>
          <w:rFonts w:ascii="TimesNewRomanPSMT" w:hAnsi="TimesNewRomanPSMT"/>
          <w:sz w:val="22"/>
          <w:szCs w:val="22"/>
        </w:rPr>
        <w:t>Universiti Teknikal Malaysia, Malaka 76100, Malaysia</w:t>
      </w:r>
    </w:p>
    <w:p w14:paraId="5FC11ED8" w14:textId="780C8BC3" w:rsidR="00FE391A" w:rsidRDefault="00000000" w:rsidP="00BB54CE">
      <w:pPr>
        <w:jc w:val="center"/>
        <w:rPr>
          <w:sz w:val="22"/>
          <w:szCs w:val="22"/>
        </w:rPr>
      </w:pPr>
      <w:r>
        <w:rPr>
          <w:sz w:val="22"/>
          <w:szCs w:val="22"/>
          <w:vertAlign w:val="superscript"/>
        </w:rPr>
        <w:t>1</w:t>
      </w:r>
      <w:r w:rsidR="00E03C87">
        <w:rPr>
          <w:sz w:val="22"/>
          <w:szCs w:val="22"/>
          <w:vertAlign w:val="superscript"/>
        </w:rPr>
        <w:t>,2</w:t>
      </w:r>
      <w:r w:rsidR="00E03C87">
        <w:rPr>
          <w:sz w:val="22"/>
          <w:szCs w:val="22"/>
        </w:rPr>
        <w:t xml:space="preserve">Jl. PHH. </w:t>
      </w:r>
      <w:r w:rsidR="00B01FFE">
        <w:rPr>
          <w:sz w:val="22"/>
          <w:szCs w:val="22"/>
        </w:rPr>
        <w:t>Mu</w:t>
      </w:r>
      <w:r w:rsidR="00E03C87">
        <w:rPr>
          <w:sz w:val="22"/>
          <w:szCs w:val="22"/>
        </w:rPr>
        <w:t>stofa No 68 Bandung, Indonesia</w:t>
      </w:r>
      <w:r w:rsidR="00E22720">
        <w:rPr>
          <w:sz w:val="22"/>
          <w:szCs w:val="22"/>
        </w:rPr>
        <w:t xml:space="preserve"> 40124</w:t>
      </w:r>
    </w:p>
    <w:p w14:paraId="42F15BCE" w14:textId="484E066B" w:rsidR="00BB54CE" w:rsidRPr="00BB54CE" w:rsidRDefault="00431E37" w:rsidP="00BB54CE">
      <w:pPr>
        <w:jc w:val="center"/>
        <w:rPr>
          <w:color w:val="000000" w:themeColor="text1"/>
          <w:sz w:val="22"/>
          <w:szCs w:val="22"/>
        </w:rPr>
      </w:pPr>
      <w:r w:rsidRPr="00431E37">
        <w:rPr>
          <w:color w:val="000000" w:themeColor="text1"/>
          <w:sz w:val="22"/>
          <w:szCs w:val="22"/>
          <w:shd w:val="clear" w:color="auto" w:fill="FFFFFF"/>
          <w:vertAlign w:val="superscript"/>
        </w:rPr>
        <w:t>3</w:t>
      </w:r>
      <w:r w:rsidR="00BB54CE" w:rsidRPr="00BB54CE">
        <w:rPr>
          <w:color w:val="000000" w:themeColor="text1"/>
          <w:sz w:val="22"/>
          <w:szCs w:val="22"/>
          <w:shd w:val="clear" w:color="auto" w:fill="FFFFFF"/>
        </w:rPr>
        <w:t>Hang Tuah Jaya, 76100 Durian Tunggal,</w:t>
      </w:r>
      <w:r w:rsidR="00BB54CE">
        <w:rPr>
          <w:color w:val="000000" w:themeColor="text1"/>
          <w:sz w:val="22"/>
          <w:szCs w:val="22"/>
        </w:rPr>
        <w:t xml:space="preserve"> </w:t>
      </w:r>
      <w:r w:rsidR="00BB54CE" w:rsidRPr="00BB54CE">
        <w:rPr>
          <w:color w:val="000000" w:themeColor="text1"/>
          <w:sz w:val="22"/>
          <w:szCs w:val="22"/>
          <w:shd w:val="clear" w:color="auto" w:fill="FFFFFF"/>
        </w:rPr>
        <w:t>Melaka, Malaysia</w:t>
      </w:r>
    </w:p>
    <w:p w14:paraId="0EC936BD" w14:textId="4A57B1D2" w:rsidR="00FE391A" w:rsidRDefault="00000000">
      <w:pPr>
        <w:pBdr>
          <w:bottom w:val="single" w:sz="12" w:space="1" w:color="000000"/>
        </w:pBdr>
        <w:jc w:val="center"/>
        <w:rPr>
          <w:sz w:val="22"/>
          <w:szCs w:val="22"/>
        </w:rPr>
      </w:pPr>
      <w:r>
        <w:rPr>
          <w:sz w:val="22"/>
          <w:szCs w:val="22"/>
        </w:rPr>
        <w:t xml:space="preserve">E-mail: </w:t>
      </w:r>
      <w:r>
        <w:rPr>
          <w:sz w:val="22"/>
          <w:szCs w:val="22"/>
          <w:vertAlign w:val="superscript"/>
        </w:rPr>
        <w:t>1</w:t>
      </w:r>
      <w:r w:rsidR="00E03C87">
        <w:rPr>
          <w:sz w:val="22"/>
          <w:szCs w:val="22"/>
        </w:rPr>
        <w:t>slamet.risnanto@usbypkp.ac.id</w:t>
      </w:r>
      <w:r>
        <w:rPr>
          <w:sz w:val="22"/>
          <w:szCs w:val="22"/>
        </w:rPr>
        <w:t xml:space="preserve">, </w:t>
      </w:r>
      <w:r w:rsidR="00431E37" w:rsidRPr="00431E37">
        <w:rPr>
          <w:sz w:val="22"/>
          <w:szCs w:val="22"/>
          <w:vertAlign w:val="superscript"/>
        </w:rPr>
        <w:t>2</w:t>
      </w:r>
      <w:r w:rsidR="00431E37" w:rsidRPr="00431E37">
        <w:rPr>
          <w:sz w:val="22"/>
          <w:szCs w:val="22"/>
        </w:rPr>
        <w:t>hnatyani10@gmail.com</w:t>
      </w:r>
      <w:r w:rsidR="00431E37">
        <w:rPr>
          <w:sz w:val="22"/>
          <w:szCs w:val="22"/>
        </w:rPr>
        <w:t xml:space="preserve">, </w:t>
      </w:r>
      <w:r w:rsidR="00431E37" w:rsidRPr="00431E37">
        <w:rPr>
          <w:sz w:val="22"/>
          <w:szCs w:val="22"/>
          <w:vertAlign w:val="superscript"/>
        </w:rPr>
        <w:t>3</w:t>
      </w:r>
      <w:r w:rsidR="00431E37" w:rsidRPr="00431E37">
        <w:rPr>
          <w:color w:val="474747"/>
          <w:sz w:val="22"/>
          <w:szCs w:val="22"/>
          <w:shd w:val="clear" w:color="auto" w:fill="FFFFFF"/>
        </w:rPr>
        <w:t>mothman@</w:t>
      </w:r>
      <w:r w:rsidR="00431E37" w:rsidRPr="00431E37">
        <w:rPr>
          <w:rStyle w:val="Emphasis"/>
          <w:i w:val="0"/>
          <w:iCs w:val="0"/>
          <w:color w:val="474747"/>
          <w:sz w:val="22"/>
          <w:szCs w:val="22"/>
        </w:rPr>
        <w:t>utem</w:t>
      </w:r>
      <w:r w:rsidR="00431E37" w:rsidRPr="00431E37">
        <w:rPr>
          <w:color w:val="474747"/>
          <w:sz w:val="22"/>
          <w:szCs w:val="22"/>
          <w:shd w:val="clear" w:color="auto" w:fill="FFFFFF"/>
        </w:rPr>
        <w:t>.edu.my</w:t>
      </w:r>
    </w:p>
    <w:p w14:paraId="5845A436" w14:textId="77777777" w:rsidR="00FE391A" w:rsidRDefault="00FE391A">
      <w:pPr>
        <w:pBdr>
          <w:top w:val="nil"/>
          <w:left w:val="nil"/>
          <w:bottom w:val="nil"/>
          <w:right w:val="nil"/>
          <w:between w:val="nil"/>
        </w:pBdr>
        <w:jc w:val="center"/>
        <w:rPr>
          <w:i/>
          <w:color w:val="000000"/>
          <w:vertAlign w:val="superscript"/>
        </w:rPr>
      </w:pPr>
    </w:p>
    <w:tbl>
      <w:tblPr>
        <w:tblStyle w:val="a4"/>
        <w:tblW w:w="9180" w:type="dxa"/>
        <w:tblInd w:w="108" w:type="dxa"/>
        <w:tblBorders>
          <w:top w:val="single" w:sz="4" w:space="0" w:color="7F7F7F"/>
          <w:left w:val="single" w:sz="8" w:space="0" w:color="000000"/>
          <w:bottom w:val="single" w:sz="4"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835"/>
        <w:gridCol w:w="6345"/>
      </w:tblGrid>
      <w:tr w:rsidR="00FE391A" w14:paraId="645A75DF" w14:textId="77777777">
        <w:trPr>
          <w:trHeight w:val="2260"/>
        </w:trPr>
        <w:tc>
          <w:tcPr>
            <w:tcW w:w="2835" w:type="dxa"/>
            <w:tcBorders>
              <w:top w:val="nil"/>
              <w:bottom w:val="nil"/>
            </w:tcBorders>
            <w:shd w:val="clear" w:color="auto" w:fill="auto"/>
          </w:tcPr>
          <w:p w14:paraId="02B98443" w14:textId="77777777" w:rsidR="00FE391A" w:rsidRDefault="00FE391A">
            <w:pPr>
              <w:widowControl w:val="0"/>
              <w:pBdr>
                <w:top w:val="nil"/>
                <w:left w:val="nil"/>
                <w:bottom w:val="nil"/>
                <w:right w:val="nil"/>
                <w:between w:val="nil"/>
              </w:pBdr>
              <w:spacing w:line="276" w:lineRule="auto"/>
              <w:rPr>
                <w:i/>
                <w:color w:val="000000"/>
                <w:vertAlign w:val="superscript"/>
              </w:rPr>
            </w:pPr>
          </w:p>
          <w:tbl>
            <w:tblPr>
              <w:tblStyle w:val="a5"/>
              <w:tblW w:w="8828" w:type="dxa"/>
              <w:tblBorders>
                <w:top w:val="nil"/>
                <w:left w:val="nil"/>
                <w:bottom w:val="nil"/>
                <w:right w:val="nil"/>
                <w:insideH w:val="nil"/>
                <w:insideV w:val="nil"/>
              </w:tblBorders>
              <w:tblLayout w:type="fixed"/>
              <w:tblLook w:val="0400" w:firstRow="0" w:lastRow="0" w:firstColumn="0" w:lastColumn="0" w:noHBand="0" w:noVBand="1"/>
            </w:tblPr>
            <w:tblGrid>
              <w:gridCol w:w="2689"/>
              <w:gridCol w:w="6139"/>
            </w:tblGrid>
            <w:tr w:rsidR="00FE391A" w14:paraId="4DEA6FB5" w14:textId="77777777">
              <w:tc>
                <w:tcPr>
                  <w:tcW w:w="2689" w:type="dxa"/>
                </w:tcPr>
                <w:p w14:paraId="2213AD3F" w14:textId="77777777" w:rsidR="00FE391A" w:rsidRDefault="00FE391A">
                  <w:pPr>
                    <w:jc w:val="both"/>
                    <w:rPr>
                      <w:b/>
                    </w:rPr>
                  </w:pPr>
                </w:p>
                <w:p w14:paraId="67EA187D" w14:textId="77777777" w:rsidR="00FE391A" w:rsidRDefault="00FE391A">
                  <w:pPr>
                    <w:pBdr>
                      <w:bottom w:val="single" w:sz="12" w:space="1" w:color="000000"/>
                    </w:pBdr>
                    <w:jc w:val="both"/>
                    <w:rPr>
                      <w:b/>
                    </w:rPr>
                  </w:pPr>
                </w:p>
                <w:p w14:paraId="1ABA52A6" w14:textId="77777777" w:rsidR="00FE391A" w:rsidRDefault="00000000">
                  <w:pPr>
                    <w:jc w:val="both"/>
                    <w:rPr>
                      <w:b/>
                      <w:sz w:val="18"/>
                      <w:szCs w:val="18"/>
                    </w:rPr>
                  </w:pPr>
                  <w:r>
                    <w:rPr>
                      <w:b/>
                      <w:sz w:val="18"/>
                      <w:szCs w:val="18"/>
                    </w:rPr>
                    <w:t>Article:</w:t>
                  </w:r>
                </w:p>
                <w:p w14:paraId="7901589B" w14:textId="77777777" w:rsidR="00FE391A" w:rsidRDefault="00000000">
                  <w:pPr>
                    <w:jc w:val="both"/>
                    <w:rPr>
                      <w:sz w:val="18"/>
                      <w:szCs w:val="18"/>
                    </w:rPr>
                  </w:pPr>
                  <w:r>
                    <w:rPr>
                      <w:sz w:val="18"/>
                      <w:szCs w:val="18"/>
                    </w:rPr>
                    <w:t>Accepted: xxx xx, 20xx</w:t>
                  </w:r>
                </w:p>
                <w:p w14:paraId="43B13C40" w14:textId="77777777" w:rsidR="00FE391A" w:rsidRDefault="00000000">
                  <w:pPr>
                    <w:jc w:val="both"/>
                    <w:rPr>
                      <w:sz w:val="18"/>
                      <w:szCs w:val="18"/>
                    </w:rPr>
                  </w:pPr>
                  <w:r>
                    <w:rPr>
                      <w:sz w:val="18"/>
                      <w:szCs w:val="18"/>
                    </w:rPr>
                    <w:t>Revised: xxx xx, 20xx</w:t>
                  </w:r>
                </w:p>
                <w:p w14:paraId="01614C87" w14:textId="77777777" w:rsidR="00FE391A" w:rsidRDefault="00000000">
                  <w:pPr>
                    <w:jc w:val="both"/>
                    <w:rPr>
                      <w:sz w:val="18"/>
                      <w:szCs w:val="18"/>
                    </w:rPr>
                  </w:pPr>
                  <w:r>
                    <w:rPr>
                      <w:sz w:val="18"/>
                      <w:szCs w:val="18"/>
                    </w:rPr>
                    <w:t>Issued: xxx xx, 20xx</w:t>
                  </w:r>
                </w:p>
                <w:p w14:paraId="0CC19264" w14:textId="77777777" w:rsidR="00FE391A" w:rsidRDefault="00FE391A">
                  <w:pPr>
                    <w:jc w:val="both"/>
                    <w:rPr>
                      <w:sz w:val="18"/>
                      <w:szCs w:val="18"/>
                    </w:rPr>
                  </w:pPr>
                </w:p>
                <w:p w14:paraId="7919B468" w14:textId="77777777" w:rsidR="00FE391A" w:rsidRDefault="00FE391A">
                  <w:pPr>
                    <w:pBdr>
                      <w:bottom w:val="single" w:sz="12" w:space="1" w:color="000000"/>
                    </w:pBdr>
                    <w:jc w:val="both"/>
                    <w:rPr>
                      <w:sz w:val="18"/>
                      <w:szCs w:val="18"/>
                    </w:rPr>
                  </w:pPr>
                </w:p>
                <w:p w14:paraId="6A2AFA52" w14:textId="77777777" w:rsidR="00FE391A" w:rsidRDefault="00000000">
                  <w:pPr>
                    <w:jc w:val="both"/>
                    <w:rPr>
                      <w:b/>
                      <w:sz w:val="18"/>
                      <w:szCs w:val="18"/>
                    </w:rPr>
                  </w:pPr>
                  <w:r>
                    <w:rPr>
                      <w:sz w:val="18"/>
                      <w:szCs w:val="18"/>
                    </w:rPr>
                    <w:t>*</w:t>
                  </w:r>
                  <w:r>
                    <w:rPr>
                      <w:b/>
                      <w:sz w:val="18"/>
                      <w:szCs w:val="18"/>
                    </w:rPr>
                    <w:t>Correspondence Address:</w:t>
                  </w:r>
                </w:p>
                <w:p w14:paraId="0DD1F9AD" w14:textId="28195F94" w:rsidR="00FE391A" w:rsidRDefault="006B41BF">
                  <w:pPr>
                    <w:jc w:val="both"/>
                  </w:pPr>
                  <w:r>
                    <w:rPr>
                      <w:sz w:val="18"/>
                      <w:szCs w:val="18"/>
                    </w:rPr>
                    <w:t>Slamet.risnanto@usbypkp.ac.id</w:t>
                  </w:r>
                </w:p>
              </w:tc>
              <w:tc>
                <w:tcPr>
                  <w:tcW w:w="6139" w:type="dxa"/>
                </w:tcPr>
                <w:p w14:paraId="4B642C2D" w14:textId="77777777" w:rsidR="00FE391A" w:rsidRDefault="00000000">
                  <w:pPr>
                    <w:jc w:val="center"/>
                    <w:rPr>
                      <w:b/>
                    </w:rPr>
                  </w:pPr>
                  <w:r>
                    <w:rPr>
                      <w:b/>
                    </w:rPr>
                    <w:t xml:space="preserve">ABSTRACT </w:t>
                  </w:r>
                </w:p>
                <w:p w14:paraId="5CFF9B61" w14:textId="77777777" w:rsidR="00FE391A" w:rsidRDefault="00FE391A">
                  <w:pPr>
                    <w:jc w:val="center"/>
                    <w:rPr>
                      <w:b/>
                    </w:rPr>
                  </w:pPr>
                </w:p>
                <w:p w14:paraId="54F8BAB1" w14:textId="77777777" w:rsidR="00FE391A" w:rsidRDefault="00000000">
                  <w:pPr>
                    <w:jc w:val="both"/>
                  </w:pPr>
                  <w:r>
                    <w:t>Abstract is a synopsis of the work containing the problems studied, the purpose of research, information and methods used to solve problems, and conclusions. Articles must be submitted in print-ready format and are limited to a minimum of ten (10) pages and a maximum of twelve (12) pages. Abstract is a synopsis of the work that contains the issues studied, the research purpose, the information and methods used to solve the problem, and the research conclusion. Abstracts are limited to 200 words and should not contain references, mathematic equations, figures, and tables. The font size for abstracts, keywords, and body of article is 11pt. Keywords are no more than six (6) words, but the minimum is three (3) words.</w:t>
                  </w:r>
                </w:p>
                <w:p w14:paraId="651F0C10" w14:textId="77777777" w:rsidR="00FE391A" w:rsidRDefault="00FE391A">
                  <w:pPr>
                    <w:jc w:val="both"/>
                  </w:pPr>
                </w:p>
                <w:p w14:paraId="731EB400" w14:textId="77777777" w:rsidR="00FE391A" w:rsidRDefault="00FE391A">
                  <w:pPr>
                    <w:jc w:val="both"/>
                  </w:pPr>
                </w:p>
                <w:p w14:paraId="7BEC5D4E" w14:textId="77777777" w:rsidR="00FE391A" w:rsidRDefault="00000000">
                  <w:pPr>
                    <w:jc w:val="both"/>
                    <w:rPr>
                      <w:i/>
                    </w:rPr>
                  </w:pPr>
                  <w:r>
                    <w:rPr>
                      <w:b/>
                    </w:rPr>
                    <w:t>Keywords:</w:t>
                  </w:r>
                  <w:r>
                    <w:rPr>
                      <w:i/>
                    </w:rPr>
                    <w:t xml:space="preserve"> Web, Asset Management, CodeIgniter, Bootstrap</w:t>
                  </w:r>
                </w:p>
                <w:p w14:paraId="35C47C89" w14:textId="77777777" w:rsidR="00FE391A" w:rsidRDefault="00FE391A">
                  <w:pPr>
                    <w:jc w:val="both"/>
                  </w:pPr>
                </w:p>
              </w:tc>
            </w:tr>
          </w:tbl>
          <w:p w14:paraId="35CC47B9" w14:textId="77777777" w:rsidR="00FE391A" w:rsidRDefault="00FE391A">
            <w:pPr>
              <w:ind w:left="37" w:right="-116"/>
              <w:rPr>
                <w:color w:val="000000"/>
                <w:sz w:val="20"/>
                <w:szCs w:val="20"/>
                <w:u w:val="single"/>
              </w:rPr>
            </w:pPr>
          </w:p>
        </w:tc>
        <w:tc>
          <w:tcPr>
            <w:tcW w:w="6345" w:type="dxa"/>
            <w:tcBorders>
              <w:top w:val="nil"/>
              <w:bottom w:val="nil"/>
            </w:tcBorders>
            <w:shd w:val="clear" w:color="auto" w:fill="auto"/>
          </w:tcPr>
          <w:p w14:paraId="78E85D4B" w14:textId="77777777" w:rsidR="00FE391A" w:rsidRDefault="00000000" w:rsidP="00E03C87">
            <w:pPr>
              <w:jc w:val="both"/>
              <w:rPr>
                <w:b/>
              </w:rPr>
            </w:pPr>
            <w:r>
              <w:rPr>
                <w:b/>
              </w:rPr>
              <w:t xml:space="preserve">ABSTRACT </w:t>
            </w:r>
          </w:p>
          <w:p w14:paraId="05500554" w14:textId="77777777" w:rsidR="00FE391A" w:rsidRDefault="00FE391A" w:rsidP="00E03C87">
            <w:pPr>
              <w:jc w:val="both"/>
              <w:rPr>
                <w:b/>
              </w:rPr>
            </w:pPr>
          </w:p>
          <w:p w14:paraId="59895BE1" w14:textId="77777777" w:rsidR="00E03C87" w:rsidRPr="00E03C87" w:rsidRDefault="00E03C87" w:rsidP="00E03C87">
            <w:pPr>
              <w:jc w:val="both"/>
              <w:rPr>
                <w:rFonts w:asciiTheme="minorHAnsi" w:hAnsiTheme="minorHAnsi" w:cstheme="minorHAnsi"/>
              </w:rPr>
            </w:pPr>
            <w:r w:rsidRPr="00E03C87">
              <w:rPr>
                <w:rFonts w:asciiTheme="minorHAnsi" w:hAnsiTheme="minorHAnsi" w:cstheme="minorHAnsi"/>
              </w:rPr>
              <w:t xml:space="preserve">Higher education faces major challenges in providing quality </w:t>
            </w:r>
            <w:proofErr w:type="gramStart"/>
            <w:r w:rsidRPr="00E03C87">
              <w:rPr>
                <w:rFonts w:asciiTheme="minorHAnsi" w:hAnsiTheme="minorHAnsi" w:cstheme="minorHAnsi"/>
              </w:rPr>
              <w:t>education,  One</w:t>
            </w:r>
            <w:proofErr w:type="gramEnd"/>
            <w:r w:rsidRPr="00E03C87">
              <w:rPr>
                <w:rFonts w:asciiTheme="minorHAnsi" w:hAnsiTheme="minorHAnsi" w:cstheme="minorHAnsi"/>
              </w:rPr>
              <w:t xml:space="preserve"> important issue is the differences in students learning styles, which requires educators to pay attention to individual learning preferences. The manual learning style identification method is considered less effective in terms of time and data accuracy. This study aims to develop a student learning style identification system using the Felder-Silverman model and the Naïve Bayes method, </w:t>
            </w:r>
            <w:proofErr w:type="gramStart"/>
            <w:r w:rsidRPr="00E03C87">
              <w:rPr>
                <w:rFonts w:asciiTheme="minorHAnsi" w:hAnsiTheme="minorHAnsi" w:cstheme="minorHAnsi"/>
              </w:rPr>
              <w:t>This</w:t>
            </w:r>
            <w:proofErr w:type="gramEnd"/>
            <w:r w:rsidRPr="00E03C87">
              <w:rPr>
                <w:rFonts w:asciiTheme="minorHAnsi" w:hAnsiTheme="minorHAnsi" w:cstheme="minorHAnsi"/>
              </w:rPr>
              <w:t xml:space="preserve"> system is designed to assist lecturers in adjusting learning strategies according to student learning preferences, thus increasing the effectiveness of the learning process. The Naïve Bayes method was applied by analyzing student datasets and determining the accuracy of learning style identification. The validation results showed significant identification accuracy: 85% for the active-reflective dimension, 96% for the sensitive-intuitive dimension, 98% for the verbal-visual dimension, and 91% for the sequential-global dimension. These findings indicate that the Naïve Bayes method is effective in providing appropriate learning recommendations based on student learning styles. By utilizing this system, universities can improve the personalization of learning, support a more efficient learning process according to student needs and preferences, and make a significant contribution to the development of more adaptive and responsive learning strategies.</w:t>
            </w:r>
          </w:p>
          <w:p w14:paraId="2F194FCF" w14:textId="77777777" w:rsidR="00FE391A" w:rsidRDefault="00FE391A" w:rsidP="00E03C87">
            <w:pPr>
              <w:jc w:val="both"/>
            </w:pPr>
          </w:p>
          <w:p w14:paraId="791780CD" w14:textId="77777777" w:rsidR="00FE391A" w:rsidRDefault="00FE391A" w:rsidP="00E03C87">
            <w:pPr>
              <w:jc w:val="both"/>
            </w:pPr>
          </w:p>
          <w:p w14:paraId="15B5390D" w14:textId="57F951F8" w:rsidR="00FE391A" w:rsidRDefault="00000000" w:rsidP="00E03C87">
            <w:pPr>
              <w:jc w:val="both"/>
              <w:rPr>
                <w:i/>
              </w:rPr>
            </w:pPr>
            <w:r>
              <w:rPr>
                <w:b/>
              </w:rPr>
              <w:t>Keywords:</w:t>
            </w:r>
            <w:r>
              <w:rPr>
                <w:i/>
              </w:rPr>
              <w:t xml:space="preserve"> </w:t>
            </w:r>
            <w:r w:rsidR="00E03C87">
              <w:rPr>
                <w:i/>
              </w:rPr>
              <w:t xml:space="preserve">Learning Style, </w:t>
            </w:r>
            <w:r w:rsidR="00E03C87" w:rsidRPr="00E03C87">
              <w:rPr>
                <w:rFonts w:asciiTheme="minorHAnsi" w:hAnsiTheme="minorHAnsi" w:cstheme="minorHAnsi"/>
                <w:i/>
                <w:iCs/>
              </w:rPr>
              <w:t>Naïve Bayes method</w:t>
            </w:r>
            <w:r w:rsidR="00E03C87">
              <w:rPr>
                <w:i/>
              </w:rPr>
              <w:t>, felder Silverman</w:t>
            </w:r>
          </w:p>
        </w:tc>
      </w:tr>
      <w:tr w:rsidR="00FE391A" w14:paraId="3A130FFE" w14:textId="77777777">
        <w:trPr>
          <w:trHeight w:val="80"/>
        </w:trPr>
        <w:tc>
          <w:tcPr>
            <w:tcW w:w="9180" w:type="dxa"/>
            <w:gridSpan w:val="2"/>
            <w:tcBorders>
              <w:top w:val="nil"/>
              <w:bottom w:val="single" w:sz="4" w:space="0" w:color="000000"/>
            </w:tcBorders>
            <w:shd w:val="clear" w:color="auto" w:fill="auto"/>
          </w:tcPr>
          <w:p w14:paraId="7D68D728" w14:textId="77777777" w:rsidR="00FE391A" w:rsidRDefault="00FE391A">
            <w:pPr>
              <w:ind w:right="-116"/>
              <w:rPr>
                <w:b/>
                <w:color w:val="000000"/>
                <w:sz w:val="20"/>
                <w:szCs w:val="20"/>
              </w:rPr>
            </w:pPr>
          </w:p>
        </w:tc>
      </w:tr>
    </w:tbl>
    <w:p w14:paraId="085963DC" w14:textId="77777777" w:rsidR="00FE391A" w:rsidRDefault="00FE391A">
      <w:pPr>
        <w:rPr>
          <w:b/>
          <w:sz w:val="22"/>
          <w:szCs w:val="22"/>
        </w:rPr>
        <w:sectPr w:rsidR="00FE391A">
          <w:headerReference w:type="even" r:id="rId10"/>
          <w:headerReference w:type="default" r:id="rId11"/>
          <w:footerReference w:type="even" r:id="rId12"/>
          <w:footerReference w:type="default" r:id="rId13"/>
          <w:pgSz w:w="11909" w:h="16834"/>
          <w:pgMar w:top="1418" w:right="1418" w:bottom="1418" w:left="1418" w:header="432" w:footer="431" w:gutter="0"/>
          <w:pgNumType w:start="1"/>
          <w:cols w:space="720"/>
        </w:sectPr>
      </w:pPr>
    </w:p>
    <w:p w14:paraId="69BDC1C6" w14:textId="77777777" w:rsidR="00E22720" w:rsidRDefault="00E22720" w:rsidP="00E22720">
      <w:pPr>
        <w:pBdr>
          <w:top w:val="nil"/>
          <w:left w:val="nil"/>
          <w:bottom w:val="nil"/>
          <w:right w:val="nil"/>
          <w:between w:val="nil"/>
        </w:pBdr>
        <w:ind w:left="709"/>
        <w:jc w:val="both"/>
        <w:rPr>
          <w:b/>
          <w:color w:val="000000"/>
          <w:sz w:val="22"/>
          <w:szCs w:val="22"/>
        </w:rPr>
      </w:pPr>
    </w:p>
    <w:p w14:paraId="6B7CF00E" w14:textId="77777777" w:rsidR="00E22720" w:rsidRDefault="00E22720" w:rsidP="00E22720">
      <w:pPr>
        <w:pBdr>
          <w:top w:val="nil"/>
          <w:left w:val="nil"/>
          <w:bottom w:val="nil"/>
          <w:right w:val="nil"/>
          <w:between w:val="nil"/>
        </w:pBdr>
        <w:ind w:left="709"/>
        <w:jc w:val="both"/>
        <w:rPr>
          <w:b/>
          <w:color w:val="000000"/>
          <w:sz w:val="22"/>
          <w:szCs w:val="22"/>
        </w:rPr>
      </w:pPr>
    </w:p>
    <w:p w14:paraId="5EB237B7" w14:textId="77777777" w:rsidR="00E22720" w:rsidRDefault="00E22720" w:rsidP="00E22720">
      <w:pPr>
        <w:pBdr>
          <w:top w:val="nil"/>
          <w:left w:val="nil"/>
          <w:bottom w:val="nil"/>
          <w:right w:val="nil"/>
          <w:between w:val="nil"/>
        </w:pBdr>
        <w:ind w:left="709"/>
        <w:jc w:val="both"/>
        <w:rPr>
          <w:b/>
          <w:color w:val="000000"/>
          <w:sz w:val="22"/>
          <w:szCs w:val="22"/>
        </w:rPr>
      </w:pPr>
    </w:p>
    <w:p w14:paraId="6BCE741E" w14:textId="77777777" w:rsidR="00E22720" w:rsidRDefault="00E22720" w:rsidP="00E22720">
      <w:pPr>
        <w:pBdr>
          <w:top w:val="nil"/>
          <w:left w:val="nil"/>
          <w:bottom w:val="nil"/>
          <w:right w:val="nil"/>
          <w:between w:val="nil"/>
        </w:pBdr>
        <w:ind w:left="709"/>
        <w:jc w:val="both"/>
        <w:rPr>
          <w:b/>
          <w:color w:val="000000"/>
          <w:sz w:val="22"/>
          <w:szCs w:val="22"/>
        </w:rPr>
      </w:pPr>
    </w:p>
    <w:p w14:paraId="24E37B20" w14:textId="77777777" w:rsidR="00E22720" w:rsidRDefault="00E22720" w:rsidP="00E22720">
      <w:pPr>
        <w:pBdr>
          <w:top w:val="nil"/>
          <w:left w:val="nil"/>
          <w:bottom w:val="nil"/>
          <w:right w:val="nil"/>
          <w:between w:val="nil"/>
        </w:pBdr>
        <w:ind w:left="709"/>
        <w:jc w:val="both"/>
        <w:rPr>
          <w:b/>
          <w:color w:val="000000"/>
          <w:sz w:val="22"/>
          <w:szCs w:val="22"/>
        </w:rPr>
      </w:pPr>
    </w:p>
    <w:p w14:paraId="3BEED0B9" w14:textId="77777777" w:rsidR="00E22720" w:rsidRDefault="00E22720" w:rsidP="00E22720">
      <w:pPr>
        <w:pBdr>
          <w:top w:val="nil"/>
          <w:left w:val="nil"/>
          <w:bottom w:val="nil"/>
          <w:right w:val="nil"/>
          <w:between w:val="nil"/>
        </w:pBdr>
        <w:ind w:left="709"/>
        <w:jc w:val="both"/>
        <w:rPr>
          <w:b/>
          <w:color w:val="000000"/>
          <w:sz w:val="22"/>
          <w:szCs w:val="22"/>
        </w:rPr>
      </w:pPr>
    </w:p>
    <w:p w14:paraId="0BA9C0CE" w14:textId="77777777" w:rsidR="00E22720" w:rsidRDefault="00E22720" w:rsidP="00E22720">
      <w:pPr>
        <w:pBdr>
          <w:top w:val="nil"/>
          <w:left w:val="nil"/>
          <w:bottom w:val="nil"/>
          <w:right w:val="nil"/>
          <w:between w:val="nil"/>
        </w:pBdr>
        <w:ind w:left="709"/>
        <w:jc w:val="both"/>
        <w:rPr>
          <w:b/>
          <w:color w:val="000000"/>
          <w:sz w:val="22"/>
          <w:szCs w:val="22"/>
        </w:rPr>
      </w:pPr>
    </w:p>
    <w:p w14:paraId="5DC34963" w14:textId="77777777" w:rsidR="00E22720" w:rsidRDefault="00E22720" w:rsidP="00431E37">
      <w:pPr>
        <w:pBdr>
          <w:top w:val="nil"/>
          <w:left w:val="nil"/>
          <w:bottom w:val="nil"/>
          <w:right w:val="nil"/>
          <w:between w:val="nil"/>
        </w:pBdr>
        <w:jc w:val="both"/>
        <w:rPr>
          <w:b/>
          <w:color w:val="000000"/>
          <w:sz w:val="22"/>
          <w:szCs w:val="22"/>
        </w:rPr>
      </w:pPr>
    </w:p>
    <w:p w14:paraId="2C214BCE" w14:textId="6DDA4609" w:rsidR="00FE391A" w:rsidRDefault="00000000" w:rsidP="00E03C87">
      <w:pPr>
        <w:numPr>
          <w:ilvl w:val="0"/>
          <w:numId w:val="2"/>
        </w:numPr>
        <w:pBdr>
          <w:top w:val="nil"/>
          <w:left w:val="nil"/>
          <w:bottom w:val="nil"/>
          <w:right w:val="nil"/>
          <w:between w:val="nil"/>
        </w:pBdr>
        <w:ind w:left="709"/>
        <w:jc w:val="both"/>
        <w:rPr>
          <w:b/>
          <w:color w:val="000000"/>
          <w:sz w:val="22"/>
          <w:szCs w:val="22"/>
        </w:rPr>
      </w:pPr>
      <w:r>
        <w:rPr>
          <w:b/>
          <w:color w:val="000000"/>
          <w:sz w:val="22"/>
          <w:szCs w:val="22"/>
        </w:rPr>
        <w:lastRenderedPageBreak/>
        <w:t>INTRODUCTION</w:t>
      </w:r>
    </w:p>
    <w:p w14:paraId="2ABDF23D" w14:textId="77777777" w:rsidR="0081661F" w:rsidRPr="00E03C87" w:rsidRDefault="0081661F" w:rsidP="0081661F">
      <w:pPr>
        <w:pBdr>
          <w:top w:val="nil"/>
          <w:left w:val="nil"/>
          <w:bottom w:val="nil"/>
          <w:right w:val="nil"/>
          <w:between w:val="nil"/>
        </w:pBdr>
        <w:ind w:left="709"/>
        <w:jc w:val="both"/>
        <w:rPr>
          <w:b/>
          <w:color w:val="000000"/>
          <w:sz w:val="22"/>
          <w:szCs w:val="22"/>
        </w:rPr>
      </w:pPr>
    </w:p>
    <w:p w14:paraId="4765AED9" w14:textId="3BF91305" w:rsidR="0081661F" w:rsidRDefault="00E03C87" w:rsidP="00E50EE3">
      <w:pPr>
        <w:pStyle w:val="NormalWeb"/>
        <w:spacing w:before="0" w:beforeAutospacing="0" w:after="0" w:afterAutospacing="0"/>
        <w:ind w:firstLine="567"/>
        <w:jc w:val="both"/>
        <w:rPr>
          <w:color w:val="000000"/>
          <w:sz w:val="22"/>
          <w:szCs w:val="22"/>
        </w:rPr>
      </w:pPr>
      <w:r w:rsidRPr="00E03C87">
        <w:rPr>
          <w:color w:val="000000"/>
          <w:sz w:val="22"/>
          <w:szCs w:val="22"/>
        </w:rPr>
        <w:t>Higher education faces challenges in providing quality education and meeting the needs of each student. One important component that is often overlooked is the heterogeneity in how students learn, also known as "learning styles"</w:t>
      </w:r>
      <w:r w:rsidR="002E3B78">
        <w:rPr>
          <w:color w:val="000000"/>
          <w:sz w:val="22"/>
          <w:szCs w:val="22"/>
        </w:rPr>
        <w:t xml:space="preserve"> </w:t>
      </w:r>
      <w:sdt>
        <w:sdtPr>
          <w:rPr>
            <w:color w:val="000000"/>
            <w:sz w:val="22"/>
            <w:szCs w:val="22"/>
          </w:rPr>
          <w:tag w:val="MENDELEY_CITATION_v3_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"/>
          <w:id w:val="1562065235"/>
          <w:placeholder>
            <w:docPart w:val="DefaultPlaceholder_-1854013440"/>
          </w:placeholder>
        </w:sdtPr>
        <w:sdtContent>
          <w:r w:rsidR="00AE1036" w:rsidRPr="00AE1036">
            <w:rPr>
              <w:color w:val="000000"/>
              <w:sz w:val="22"/>
              <w:szCs w:val="22"/>
            </w:rPr>
            <w:t>[1]</w:t>
          </w:r>
        </w:sdtContent>
      </w:sdt>
      <w:r w:rsidRPr="00E03C87">
        <w:rPr>
          <w:color w:val="000000"/>
          <w:sz w:val="22"/>
          <w:szCs w:val="22"/>
        </w:rPr>
        <w:t xml:space="preserve"> . Conceptually, learning styles are defined as the way individuals sort, process, and absorb data. Identifying students' learning styles not only impacts teaching strategies for lecturers but also in curriculum development. This has an impact on students having better self-awareness about how to process information, which can improve motivation and learning outcomes.</w:t>
      </w:r>
    </w:p>
    <w:p w14:paraId="1DBCC8F2" w14:textId="2C3C3DBA" w:rsidR="00E03C87" w:rsidRDefault="00E03C87" w:rsidP="00E50EE3">
      <w:pPr>
        <w:pStyle w:val="NormalWeb"/>
        <w:spacing w:before="0" w:beforeAutospacing="0" w:after="0" w:afterAutospacing="0"/>
        <w:ind w:firstLine="567"/>
        <w:jc w:val="both"/>
        <w:rPr>
          <w:color w:val="000000"/>
          <w:sz w:val="22"/>
          <w:szCs w:val="22"/>
        </w:rPr>
      </w:pPr>
      <w:r w:rsidRPr="00E03C87">
        <w:rPr>
          <w:color w:val="000000"/>
          <w:sz w:val="22"/>
          <w:szCs w:val="22"/>
        </w:rPr>
        <w:t>The effectiveness of the learning process is highly dependent on the learning methods and media used by educators and the tendency of students' learning styles using a questionnaire method that is answered by several people and then collected again and processed to find out that someone has a tendency for visual, auditory, or kinaesthetic learning styles. However, this method is done manually, so it is less effective in terms of time and data accuracy</w:t>
      </w:r>
      <w:r w:rsidR="00C97C69">
        <w:rPr>
          <w:color w:val="000000"/>
          <w:sz w:val="22"/>
          <w:szCs w:val="22"/>
        </w:rPr>
        <w:t xml:space="preserve"> </w:t>
      </w:r>
      <w:sdt>
        <w:sdtPr>
          <w:rPr>
            <w:color w:val="000000"/>
            <w:sz w:val="22"/>
            <w:szCs w:val="22"/>
          </w:rPr>
          <w:tag w:val="MENDELEY_CITATION_v3_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"/>
          <w:id w:val="-855114307"/>
          <w:placeholder>
            <w:docPart w:val="DefaultPlaceholder_-1854013440"/>
          </w:placeholder>
        </w:sdtPr>
        <w:sdtContent>
          <w:r w:rsidR="00AE1036" w:rsidRPr="00AE1036">
            <w:rPr>
              <w:color w:val="000000"/>
              <w:sz w:val="22"/>
              <w:szCs w:val="22"/>
            </w:rPr>
            <w:t>[2]</w:t>
          </w:r>
        </w:sdtContent>
      </w:sdt>
      <w:r w:rsidRPr="00E03C87">
        <w:rPr>
          <w:color w:val="000000"/>
          <w:sz w:val="22"/>
          <w:szCs w:val="22"/>
        </w:rPr>
        <w:t xml:space="preserve">. There are many learning style models that can be used to identify learning styles, one of which is the Felder-Silverman Learning Model (FSLM), used as a measure of learning styles in many studies on eLearning personalization. For example, to meet different learning needs with different learning styles </w:t>
      </w:r>
      <w:proofErr w:type="gramStart"/>
      <w:r w:rsidRPr="00E03C87">
        <w:rPr>
          <w:color w:val="000000"/>
          <w:sz w:val="22"/>
          <w:szCs w:val="22"/>
        </w:rPr>
        <w:t>through the use of</w:t>
      </w:r>
      <w:proofErr w:type="gramEnd"/>
      <w:r w:rsidRPr="00E03C87">
        <w:rPr>
          <w:color w:val="000000"/>
          <w:sz w:val="22"/>
          <w:szCs w:val="22"/>
        </w:rPr>
        <w:t xml:space="preserve"> adaptive hypermedia and recommendation systems in the Felder-Silverman model </w:t>
      </w:r>
      <w:sdt>
        <w:sdtPr>
          <w:rPr>
            <w:color w:val="000000"/>
            <w:sz w:val="22"/>
            <w:szCs w:val="22"/>
          </w:rPr>
          <w:tag w:val="MENDELEY_CITATION_v3_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"/>
          <w:id w:val="-1339457872"/>
          <w:placeholder>
            <w:docPart w:val="DefaultPlaceholder_-1854013440"/>
          </w:placeholder>
        </w:sdtPr>
        <w:sdtContent>
          <w:r w:rsidR="00AE1036" w:rsidRPr="00AE1036">
            <w:rPr>
              <w:color w:val="000000"/>
              <w:sz w:val="22"/>
              <w:szCs w:val="22"/>
            </w:rPr>
            <w:t>[3]</w:t>
          </w:r>
        </w:sdtContent>
      </w:sdt>
      <w:r w:rsidRPr="00E03C87">
        <w:rPr>
          <w:color w:val="000000"/>
          <w:sz w:val="22"/>
          <w:szCs w:val="22"/>
        </w:rPr>
        <w:t>.</w:t>
      </w:r>
    </w:p>
    <w:p w14:paraId="632638BF" w14:textId="7DCA192B" w:rsidR="00F22B4B" w:rsidRPr="00F22B4B" w:rsidRDefault="00F22B4B" w:rsidP="00E50EE3">
      <w:pPr>
        <w:pStyle w:val="NormalWeb"/>
        <w:spacing w:before="0" w:beforeAutospacing="0" w:after="0" w:afterAutospacing="0"/>
        <w:ind w:firstLine="567"/>
        <w:jc w:val="both"/>
        <w:rPr>
          <w:color w:val="000000"/>
          <w:sz w:val="22"/>
          <w:szCs w:val="22"/>
        </w:rPr>
      </w:pPr>
      <w:r w:rsidRPr="00F22B4B">
        <w:rPr>
          <w:color w:val="000000"/>
          <w:sz w:val="22"/>
          <w:szCs w:val="22"/>
        </w:rPr>
        <w:t>Current technological advances can create machines that have human-like abilities. Artificial intelligence, also known as artificial intelligence, began to be developed by humans who have knowledge. Artificial intelligence scientists study how machines can function and have human-like abilities. This includes imitating the way the human brain works, imitating neural networks, imitating the ability to move and recognise objects, and even developing in directions related to psychology and health. One part of artificial intelligence is the expert system</w:t>
      </w:r>
      <w:r>
        <w:rPr>
          <w:color w:val="000000"/>
          <w:sz w:val="22"/>
          <w:szCs w:val="22"/>
        </w:rPr>
        <w:t xml:space="preserve"> </w:t>
      </w:r>
      <w:sdt>
        <w:sdtPr>
          <w:rPr>
            <w:color w:val="000000"/>
            <w:sz w:val="22"/>
            <w:szCs w:val="22"/>
          </w:rPr>
          <w:tag w:val="MENDELEY_CITATION_v3_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"/>
          <w:id w:val="1169292517"/>
          <w:placeholder>
            <w:docPart w:val="DefaultPlaceholder_-1854013440"/>
          </w:placeholder>
        </w:sdtPr>
        <w:sdtContent>
          <w:r w:rsidR="00AE1036" w:rsidRPr="00AE1036">
            <w:rPr>
              <w:color w:val="000000"/>
              <w:sz w:val="22"/>
              <w:szCs w:val="22"/>
            </w:rPr>
            <w:t>[4]</w:t>
          </w:r>
        </w:sdtContent>
      </w:sdt>
      <w:r w:rsidRPr="00F22B4B">
        <w:rPr>
          <w:color w:val="000000"/>
          <w:sz w:val="22"/>
          <w:szCs w:val="22"/>
        </w:rPr>
        <w:t>.</w:t>
      </w:r>
    </w:p>
    <w:p w14:paraId="0B691DC2" w14:textId="55814DAD" w:rsidR="0081661F" w:rsidRPr="00E03C87" w:rsidRDefault="0081661F" w:rsidP="00E50EE3">
      <w:pPr>
        <w:pStyle w:val="NormalWeb"/>
        <w:spacing w:before="0" w:beforeAutospacing="0" w:after="0" w:afterAutospacing="0"/>
        <w:ind w:firstLine="567"/>
        <w:jc w:val="both"/>
        <w:rPr>
          <w:color w:val="000000"/>
          <w:sz w:val="22"/>
          <w:szCs w:val="22"/>
        </w:rPr>
      </w:pPr>
      <w:r w:rsidRPr="0081661F">
        <w:rPr>
          <w:color w:val="000000"/>
          <w:sz w:val="22"/>
          <w:szCs w:val="22"/>
        </w:rPr>
        <w:t xml:space="preserve">Expert systems can mimic human judgment and provide integrated solutions to complex problems, providing a new and inventive method for identifying the Felder-Silverman Learning Style Model. This approach is further driven by machine learning technology, which requires large data sets to </w:t>
      </w:r>
      <w:r w:rsidRPr="0081661F">
        <w:rPr>
          <w:color w:val="000000"/>
          <w:sz w:val="22"/>
          <w:szCs w:val="22"/>
        </w:rPr>
        <w:t xml:space="preserve">automatically predict and model student learning styles, often with very high levels of accuracy and </w:t>
      </w:r>
      <w:proofErr w:type="gramStart"/>
      <w:r w:rsidRPr="0081661F">
        <w:rPr>
          <w:color w:val="000000"/>
          <w:sz w:val="22"/>
          <w:szCs w:val="22"/>
        </w:rPr>
        <w:t>speed</w:t>
      </w:r>
      <w:r w:rsidR="007314C5">
        <w:rPr>
          <w:color w:val="000000"/>
          <w:sz w:val="22"/>
          <w:szCs w:val="22"/>
        </w:rPr>
        <w:t xml:space="preserve"> </w:t>
      </w:r>
      <w:r w:rsidRPr="0081661F">
        <w:rPr>
          <w:color w:val="000000"/>
          <w:sz w:val="22"/>
          <w:szCs w:val="22"/>
        </w:rPr>
        <w:t>.</w:t>
      </w:r>
      <w:proofErr w:type="gramEnd"/>
      <w:r w:rsidRPr="0081661F">
        <w:rPr>
          <w:color w:val="000000"/>
          <w:sz w:val="22"/>
          <w:szCs w:val="22"/>
        </w:rPr>
        <w:t xml:space="preserve"> This combination of expert systems and machine learning technology allows for fast and precise identification of the Felder-Silverman Learning Style Model. Identification of the Felder-Silverman Learning Style Model in students shows how important it is to understand student learning styles in the evolving information technology environment. This is a hope to utilize advances in expert systems and machine learning algorithms to improve the quality of learning and support more efficient learning. The </w:t>
      </w:r>
      <w:r>
        <w:rPr>
          <w:color w:val="000000"/>
          <w:sz w:val="22"/>
          <w:szCs w:val="22"/>
        </w:rPr>
        <w:t>aims</w:t>
      </w:r>
      <w:r w:rsidRPr="0081661F">
        <w:rPr>
          <w:color w:val="000000"/>
          <w:sz w:val="22"/>
          <w:szCs w:val="22"/>
        </w:rPr>
        <w:t xml:space="preserve"> of this study </w:t>
      </w:r>
      <w:proofErr w:type="gramStart"/>
      <w:r w:rsidRPr="0081661F">
        <w:rPr>
          <w:color w:val="000000"/>
          <w:sz w:val="22"/>
          <w:szCs w:val="22"/>
        </w:rPr>
        <w:t>is</w:t>
      </w:r>
      <w:proofErr w:type="gramEnd"/>
      <w:r w:rsidRPr="0081661F">
        <w:rPr>
          <w:color w:val="000000"/>
          <w:sz w:val="22"/>
          <w:szCs w:val="22"/>
        </w:rPr>
        <w:t xml:space="preserve"> to build a system that can identify learning style models (Felder-Silverman Learning Style Model) in students in higher education and implement the Naïve Bayes expert system method in the builded expert system.</w:t>
      </w:r>
    </w:p>
    <w:p w14:paraId="4C4A4499" w14:textId="77777777" w:rsidR="00474303" w:rsidRDefault="00474303" w:rsidP="00474303">
      <w:pPr>
        <w:tabs>
          <w:tab w:val="left" w:pos="567"/>
        </w:tabs>
        <w:jc w:val="both"/>
        <w:rPr>
          <w:sz w:val="22"/>
          <w:szCs w:val="22"/>
        </w:rPr>
      </w:pPr>
    </w:p>
    <w:p w14:paraId="59913DFA" w14:textId="3D2FF072" w:rsidR="00FE391A" w:rsidRDefault="0081661F" w:rsidP="00E50EE3">
      <w:pPr>
        <w:numPr>
          <w:ilvl w:val="1"/>
          <w:numId w:val="2"/>
        </w:numPr>
        <w:pBdr>
          <w:top w:val="nil"/>
          <w:left w:val="nil"/>
          <w:bottom w:val="nil"/>
          <w:right w:val="nil"/>
          <w:between w:val="nil"/>
        </w:pBdr>
        <w:tabs>
          <w:tab w:val="left" w:pos="567"/>
        </w:tabs>
        <w:ind w:left="426" w:hanging="426"/>
        <w:jc w:val="both"/>
        <w:rPr>
          <w:b/>
          <w:color w:val="000000"/>
          <w:sz w:val="22"/>
          <w:szCs w:val="22"/>
        </w:rPr>
      </w:pPr>
      <w:r>
        <w:rPr>
          <w:b/>
          <w:color w:val="000000"/>
          <w:sz w:val="22"/>
          <w:szCs w:val="22"/>
        </w:rPr>
        <w:t>Related Works</w:t>
      </w:r>
    </w:p>
    <w:p w14:paraId="0292BC74" w14:textId="77777777" w:rsidR="00EA63D5" w:rsidRDefault="00EA63D5" w:rsidP="00EA63D5">
      <w:pPr>
        <w:pBdr>
          <w:top w:val="nil"/>
          <w:left w:val="nil"/>
          <w:bottom w:val="nil"/>
          <w:right w:val="nil"/>
          <w:between w:val="nil"/>
        </w:pBdr>
        <w:tabs>
          <w:tab w:val="left" w:pos="567"/>
        </w:tabs>
        <w:ind w:left="426"/>
        <w:jc w:val="both"/>
        <w:rPr>
          <w:b/>
          <w:color w:val="000000"/>
          <w:sz w:val="22"/>
          <w:szCs w:val="22"/>
        </w:rPr>
      </w:pPr>
    </w:p>
    <w:p w14:paraId="10EA3432" w14:textId="05558FFD" w:rsidR="009F7EDF" w:rsidRPr="00EA63D5" w:rsidRDefault="00EA63D5" w:rsidP="00EA63D5">
      <w:pPr>
        <w:pBdr>
          <w:top w:val="nil"/>
          <w:left w:val="nil"/>
          <w:bottom w:val="nil"/>
          <w:right w:val="nil"/>
          <w:between w:val="nil"/>
        </w:pBdr>
        <w:tabs>
          <w:tab w:val="left" w:pos="567"/>
        </w:tabs>
        <w:jc w:val="both"/>
        <w:rPr>
          <w:b/>
          <w:color w:val="000000"/>
          <w:sz w:val="22"/>
          <w:szCs w:val="22"/>
        </w:rPr>
      </w:pPr>
      <w:r>
        <w:rPr>
          <w:color w:val="000000"/>
          <w:sz w:val="22"/>
          <w:szCs w:val="22"/>
        </w:rPr>
        <w:tab/>
      </w:r>
      <w:r w:rsidRPr="00EA63D5">
        <w:rPr>
          <w:color w:val="000000"/>
          <w:sz w:val="22"/>
          <w:szCs w:val="22"/>
        </w:rPr>
        <w:t>Bayes' Theorem is a probability and statistical technique developed by the British scientist Reverend Thomas Bayes (1701-1761), which aims to predict the future based on data from the past. In classification, Bayes' theorem is used for the problem of the amount of training data that must be met, where n is the number of attributes with Boolean types. This method must be followed to achieve the minimum missing value. Naive Bayes can be described as a simple probabilistic classifier that helps in calculating the number of sets by combining the combination and frequency of the number of datasets obtained</w:t>
      </w:r>
      <w:r>
        <w:rPr>
          <w:color w:val="000000"/>
          <w:sz w:val="22"/>
          <w:szCs w:val="22"/>
        </w:rPr>
        <w:t xml:space="preserve"> </w:t>
      </w:r>
      <w:sdt>
        <w:sdtPr>
          <w:rPr>
            <w:color w:val="000000"/>
            <w:sz w:val="22"/>
            <w:szCs w:val="22"/>
          </w:rPr>
          <w:tag w:val="MENDELEY_CITATION_v3_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"/>
          <w:id w:val="922067179"/>
          <w:placeholder>
            <w:docPart w:val="DefaultPlaceholder_-1854013440"/>
          </w:placeholder>
        </w:sdtPr>
        <w:sdtContent>
          <w:r w:rsidR="00AE1036" w:rsidRPr="00AE1036">
            <w:rPr>
              <w:color w:val="000000"/>
              <w:sz w:val="22"/>
              <w:szCs w:val="22"/>
            </w:rPr>
            <w:t>[5]</w:t>
          </w:r>
        </w:sdtContent>
      </w:sdt>
      <w:r w:rsidRPr="00EA63D5">
        <w:rPr>
          <w:color w:val="000000"/>
          <w:sz w:val="22"/>
          <w:szCs w:val="22"/>
        </w:rPr>
        <w:t>.</w:t>
      </w:r>
    </w:p>
    <w:p w14:paraId="7A3CCBF0" w14:textId="151A36EA" w:rsidR="00671986" w:rsidRDefault="009F7EDF" w:rsidP="00E50EE3">
      <w:pPr>
        <w:tabs>
          <w:tab w:val="left" w:pos="567"/>
        </w:tabs>
        <w:ind w:firstLine="567"/>
        <w:jc w:val="both"/>
        <w:rPr>
          <w:bCs/>
          <w:color w:val="000000"/>
          <w:sz w:val="22"/>
          <w:szCs w:val="22"/>
        </w:rPr>
      </w:pPr>
      <w:r w:rsidRPr="009F7EDF">
        <w:rPr>
          <w:bCs/>
          <w:color w:val="000000"/>
          <w:sz w:val="22"/>
          <w:szCs w:val="22"/>
        </w:rPr>
        <w:t xml:space="preserve">Learning style is a natural component that differentiates students from one another during the learning process. Not all students process or absorb information in the same way. A study of 230 students showed many differences in their learning styles: 27% use a visual style, 16% use an auditory style, 14% use a reading/writing style, and 43% use a kinaesthetic style. To improve the effectiveness of learning, educators must pay more attention to individual learning preferences due to differences </w:t>
      </w:r>
      <w:sdt>
        <w:sdtPr>
          <w:rPr>
            <w:bCs/>
            <w:color w:val="000000"/>
            <w:sz w:val="22"/>
            <w:szCs w:val="22"/>
          </w:rPr>
          <w:tag w:val="MENDELEY_CITATION_v3_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"/>
          <w:id w:val="1553737781"/>
          <w:placeholder>
            <w:docPart w:val="DefaultPlaceholder_-1854013440"/>
          </w:placeholder>
        </w:sdtPr>
        <w:sdtContent>
          <w:r w:rsidR="00AE1036" w:rsidRPr="00AE1036">
            <w:rPr>
              <w:bCs/>
              <w:color w:val="000000"/>
              <w:sz w:val="22"/>
              <w:szCs w:val="22"/>
            </w:rPr>
            <w:t>[6]</w:t>
          </w:r>
        </w:sdtContent>
      </w:sdt>
      <w:r w:rsidRPr="009F7EDF">
        <w:rPr>
          <w:bCs/>
          <w:color w:val="000000"/>
          <w:sz w:val="22"/>
          <w:szCs w:val="22"/>
        </w:rPr>
        <w:t xml:space="preserve">. </w:t>
      </w:r>
    </w:p>
    <w:p w14:paraId="374EE6A0" w14:textId="1272432F" w:rsidR="00FE391A" w:rsidRDefault="00671986">
      <w:pPr>
        <w:tabs>
          <w:tab w:val="left" w:pos="567"/>
        </w:tabs>
        <w:jc w:val="both"/>
        <w:rPr>
          <w:bCs/>
          <w:color w:val="000000"/>
          <w:sz w:val="22"/>
          <w:szCs w:val="22"/>
        </w:rPr>
      </w:pPr>
      <w:r>
        <w:rPr>
          <w:bCs/>
          <w:color w:val="000000"/>
          <w:sz w:val="22"/>
          <w:szCs w:val="22"/>
        </w:rPr>
        <w:tab/>
      </w:r>
      <w:r w:rsidR="009F7EDF" w:rsidRPr="009F7EDF">
        <w:rPr>
          <w:bCs/>
          <w:color w:val="000000"/>
          <w:sz w:val="22"/>
          <w:szCs w:val="22"/>
        </w:rPr>
        <w:t xml:space="preserve">From the perspective of educational institutions, understanding and identifying students' learning styles is very important because educational success is not only measured by the knowledge delivered by the teacher but also by how students utilize knowledge, comparing styles and levels of </w:t>
      </w:r>
      <w:r w:rsidR="009F7EDF" w:rsidRPr="009F7EDF">
        <w:rPr>
          <w:bCs/>
          <w:color w:val="000000"/>
          <w:sz w:val="22"/>
          <w:szCs w:val="22"/>
        </w:rPr>
        <w:lastRenderedPageBreak/>
        <w:t>performance, and emphasizing the importance of matching teaching methods to students' learning styles for better academic outcomes. This study also validated the consistency and reliability of learning style assessments in various educational contexts. By accepting different learning styles, educators can create an inclusive learning environment where every student feels valued and supported throughout their academic journey. Knowing learning styles can help educators design more flexible curricula and provide learning approaches that are accessible to all students without sacrificing the quality of learning</w:t>
      </w:r>
      <w:r w:rsidR="00AE1036">
        <w:rPr>
          <w:bCs/>
          <w:color w:val="000000"/>
          <w:sz w:val="22"/>
          <w:szCs w:val="22"/>
        </w:rPr>
        <w:t xml:space="preserve"> </w:t>
      </w:r>
      <w:sdt>
        <w:sdtPr>
          <w:rPr>
            <w:bCs/>
            <w:color w:val="000000"/>
            <w:sz w:val="22"/>
            <w:szCs w:val="22"/>
          </w:rPr>
          <w:tag w:val="MENDELEY_CITATION_v3_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"/>
          <w:id w:val="-1787891748"/>
          <w:placeholder>
            <w:docPart w:val="DefaultPlaceholder_-1854013440"/>
          </w:placeholder>
        </w:sdtPr>
        <w:sdtContent>
          <w:r w:rsidR="00AE1036" w:rsidRPr="00AE1036">
            <w:rPr>
              <w:bCs/>
              <w:color w:val="000000"/>
              <w:sz w:val="22"/>
              <w:szCs w:val="22"/>
            </w:rPr>
            <w:t>[7]</w:t>
          </w:r>
        </w:sdtContent>
      </w:sdt>
      <w:r w:rsidR="009F7EDF" w:rsidRPr="009F7EDF">
        <w:rPr>
          <w:bCs/>
          <w:color w:val="000000"/>
          <w:sz w:val="22"/>
          <w:szCs w:val="22"/>
        </w:rPr>
        <w:t>.</w:t>
      </w:r>
    </w:p>
    <w:p w14:paraId="7EB7FC41" w14:textId="5C8DCEF8" w:rsidR="00671986" w:rsidRDefault="00671986">
      <w:pPr>
        <w:tabs>
          <w:tab w:val="left" w:pos="567"/>
        </w:tabs>
        <w:jc w:val="both"/>
        <w:rPr>
          <w:bCs/>
          <w:sz w:val="22"/>
          <w:szCs w:val="22"/>
        </w:rPr>
      </w:pPr>
      <w:r>
        <w:rPr>
          <w:bCs/>
          <w:sz w:val="22"/>
          <w:szCs w:val="22"/>
        </w:rPr>
        <w:tab/>
      </w:r>
      <w:r w:rsidRPr="00671986">
        <w:rPr>
          <w:bCs/>
          <w:sz w:val="22"/>
          <w:szCs w:val="22"/>
        </w:rPr>
        <w:t xml:space="preserve">Based on research conducted to detect learning styles using log files on questionnaires combined with the FSLSM method by capturing student learning styles based on Indonesian time zones, it has an accuracy rate of 99% on the Naïve Bayes algorithm. The study shows that the Naïve Bayes method is feasible to classify learning styles in four different dimensions. Other research to detect learning styles of high school students in the Virtual Based Learning environment with the Decision Tree and Naïve Bayes algorithms shows very good performance in predicting high school students' learning styles. And the Naïve Bayes algorithm has an accuracy rate of 98%, slightly more accurate than Decision Tree with an accuracy rate of 96% </w:t>
      </w:r>
      <w:sdt>
        <w:sdtPr>
          <w:rPr>
            <w:bCs/>
            <w:color w:val="000000"/>
            <w:sz w:val="22"/>
            <w:szCs w:val="22"/>
          </w:rPr>
          <w:tag w:val="MENDELEY_CITATION_v3_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"/>
          <w:id w:val="1937087520"/>
          <w:placeholder>
            <w:docPart w:val="DefaultPlaceholder_-1854013440"/>
          </w:placeholder>
        </w:sdtPr>
        <w:sdtContent>
          <w:r w:rsidR="00477F4F">
            <w:rPr>
              <w:bCs/>
              <w:color w:val="000000"/>
              <w:sz w:val="22"/>
              <w:szCs w:val="22"/>
            </w:rPr>
            <w:t>[8]</w:t>
          </w:r>
        </w:sdtContent>
      </w:sdt>
      <w:r w:rsidRPr="00671986">
        <w:rPr>
          <w:bCs/>
          <w:sz w:val="22"/>
          <w:szCs w:val="22"/>
        </w:rPr>
        <w:t>.</w:t>
      </w:r>
    </w:p>
    <w:p w14:paraId="68F24D48" w14:textId="77777777" w:rsidR="00FE391A" w:rsidRDefault="00FE391A">
      <w:pPr>
        <w:tabs>
          <w:tab w:val="left" w:pos="567"/>
        </w:tabs>
        <w:jc w:val="both"/>
        <w:rPr>
          <w:b/>
          <w:sz w:val="22"/>
          <w:szCs w:val="22"/>
        </w:rPr>
      </w:pPr>
    </w:p>
    <w:p w14:paraId="328BB619" w14:textId="77777777" w:rsidR="00FE391A" w:rsidRDefault="00000000">
      <w:pPr>
        <w:numPr>
          <w:ilvl w:val="0"/>
          <w:numId w:val="2"/>
        </w:numPr>
        <w:pBdr>
          <w:top w:val="nil"/>
          <w:left w:val="nil"/>
          <w:bottom w:val="nil"/>
          <w:right w:val="nil"/>
          <w:between w:val="nil"/>
        </w:pBdr>
        <w:ind w:left="709"/>
        <w:jc w:val="both"/>
        <w:rPr>
          <w:b/>
          <w:color w:val="000000"/>
          <w:sz w:val="22"/>
          <w:szCs w:val="22"/>
        </w:rPr>
      </w:pPr>
      <w:r>
        <w:rPr>
          <w:b/>
          <w:color w:val="000000"/>
          <w:sz w:val="22"/>
          <w:szCs w:val="22"/>
        </w:rPr>
        <w:t>METHODOLOGY</w:t>
      </w:r>
    </w:p>
    <w:p w14:paraId="6BE8D2B5" w14:textId="77777777" w:rsidR="00474303" w:rsidRDefault="00474303">
      <w:pPr>
        <w:pBdr>
          <w:top w:val="nil"/>
          <w:left w:val="nil"/>
          <w:bottom w:val="nil"/>
          <w:right w:val="nil"/>
          <w:between w:val="nil"/>
        </w:pBdr>
        <w:ind w:left="709"/>
        <w:jc w:val="both"/>
        <w:rPr>
          <w:b/>
          <w:color w:val="000000"/>
          <w:sz w:val="22"/>
          <w:szCs w:val="22"/>
        </w:rPr>
      </w:pPr>
    </w:p>
    <w:p w14:paraId="67B1DF6F" w14:textId="3C56B65F" w:rsidR="00474303" w:rsidRDefault="00474303" w:rsidP="00E50EE3">
      <w:pPr>
        <w:tabs>
          <w:tab w:val="left" w:pos="567"/>
        </w:tabs>
        <w:ind w:left="426" w:hanging="426"/>
        <w:jc w:val="both"/>
        <w:rPr>
          <w:b/>
          <w:bCs/>
          <w:sz w:val="22"/>
          <w:szCs w:val="22"/>
        </w:rPr>
      </w:pPr>
      <w:r>
        <w:rPr>
          <w:b/>
          <w:bCs/>
          <w:sz w:val="22"/>
          <w:szCs w:val="22"/>
        </w:rPr>
        <w:t>II</w:t>
      </w:r>
      <w:r w:rsidRPr="00474303">
        <w:rPr>
          <w:b/>
          <w:bCs/>
          <w:sz w:val="22"/>
          <w:szCs w:val="22"/>
        </w:rPr>
        <w:t>.1</w:t>
      </w:r>
      <w:r w:rsidR="00E50EE3">
        <w:rPr>
          <w:b/>
          <w:bCs/>
          <w:sz w:val="22"/>
          <w:szCs w:val="22"/>
        </w:rPr>
        <w:tab/>
      </w:r>
      <w:r w:rsidR="00E50EE3">
        <w:rPr>
          <w:b/>
          <w:bCs/>
          <w:sz w:val="22"/>
          <w:szCs w:val="22"/>
        </w:rPr>
        <w:tab/>
      </w:r>
      <w:r w:rsidRPr="00474303">
        <w:rPr>
          <w:b/>
          <w:bCs/>
          <w:sz w:val="22"/>
          <w:szCs w:val="22"/>
        </w:rPr>
        <w:t>Preliminary research</w:t>
      </w:r>
    </w:p>
    <w:p w14:paraId="0976671D" w14:textId="77777777" w:rsidR="00474303" w:rsidRPr="00474303" w:rsidRDefault="00474303" w:rsidP="00474303">
      <w:pPr>
        <w:tabs>
          <w:tab w:val="left" w:pos="567"/>
        </w:tabs>
        <w:ind w:left="-11"/>
        <w:jc w:val="both"/>
        <w:rPr>
          <w:b/>
          <w:bCs/>
          <w:sz w:val="22"/>
          <w:szCs w:val="22"/>
        </w:rPr>
      </w:pPr>
    </w:p>
    <w:p w14:paraId="2DD58708" w14:textId="1E5E7BE2" w:rsidR="00474303" w:rsidRDefault="00474303" w:rsidP="00474303">
      <w:pPr>
        <w:tabs>
          <w:tab w:val="left" w:pos="567"/>
        </w:tabs>
        <w:ind w:left="-11"/>
        <w:jc w:val="both"/>
        <w:rPr>
          <w:sz w:val="22"/>
          <w:szCs w:val="22"/>
        </w:rPr>
      </w:pPr>
      <w:r>
        <w:rPr>
          <w:sz w:val="22"/>
          <w:szCs w:val="22"/>
        </w:rPr>
        <w:tab/>
      </w:r>
      <w:r w:rsidRPr="00474303">
        <w:rPr>
          <w:sz w:val="22"/>
          <w:szCs w:val="22"/>
        </w:rPr>
        <w:t xml:space="preserve">The stages of this research begin with preliminary research, by conducting observations of students and several psychological service places by conducting direct interviews to identify students' psychological problems. At this stage, problems are identified, and it is the identification of problems that becomes the basis for </w:t>
      </w:r>
      <w:r w:rsidRPr="00474303">
        <w:rPr>
          <w:sz w:val="22"/>
          <w:szCs w:val="22"/>
        </w:rPr>
        <w:t>determining the formulation of the problem and the objectives of this research. The next stage is a literature study to enrich literacy by searching for articles relevant to psychology and information technology from journals, proceedings, and reputable articles. At this stage, experts are also determined to accompany this research as sources or to validate the results of this research.</w:t>
      </w:r>
    </w:p>
    <w:p w14:paraId="45FB181F" w14:textId="77777777" w:rsidR="00474303" w:rsidRPr="00474303" w:rsidRDefault="00474303" w:rsidP="00474303">
      <w:pPr>
        <w:tabs>
          <w:tab w:val="left" w:pos="567"/>
        </w:tabs>
        <w:ind w:left="-11"/>
        <w:jc w:val="both"/>
        <w:rPr>
          <w:sz w:val="22"/>
          <w:szCs w:val="22"/>
        </w:rPr>
      </w:pPr>
    </w:p>
    <w:p w14:paraId="73AA1259" w14:textId="659F1C5F" w:rsidR="00474303" w:rsidRPr="00474303" w:rsidRDefault="00474303" w:rsidP="00474303">
      <w:pPr>
        <w:tabs>
          <w:tab w:val="left" w:pos="567"/>
        </w:tabs>
        <w:ind w:left="-11"/>
        <w:jc w:val="both"/>
        <w:rPr>
          <w:b/>
          <w:bCs/>
          <w:sz w:val="22"/>
          <w:szCs w:val="22"/>
        </w:rPr>
      </w:pPr>
      <w:r>
        <w:rPr>
          <w:b/>
          <w:bCs/>
          <w:sz w:val="22"/>
          <w:szCs w:val="22"/>
        </w:rPr>
        <w:t>II</w:t>
      </w:r>
      <w:r w:rsidRPr="00474303">
        <w:rPr>
          <w:b/>
          <w:bCs/>
          <w:sz w:val="22"/>
          <w:szCs w:val="22"/>
        </w:rPr>
        <w:t xml:space="preserve">.2 </w:t>
      </w:r>
      <w:r w:rsidR="00E50EE3">
        <w:rPr>
          <w:b/>
          <w:bCs/>
          <w:sz w:val="22"/>
          <w:szCs w:val="22"/>
        </w:rPr>
        <w:tab/>
      </w:r>
      <w:r w:rsidRPr="00474303">
        <w:rPr>
          <w:b/>
          <w:bCs/>
          <w:sz w:val="22"/>
          <w:szCs w:val="22"/>
        </w:rPr>
        <w:t>System Development</w:t>
      </w:r>
    </w:p>
    <w:p w14:paraId="460C5C22" w14:textId="77777777" w:rsidR="00474303" w:rsidRPr="00474303" w:rsidRDefault="00474303" w:rsidP="00474303">
      <w:pPr>
        <w:tabs>
          <w:tab w:val="left" w:pos="567"/>
        </w:tabs>
        <w:ind w:left="-11"/>
        <w:jc w:val="both"/>
        <w:rPr>
          <w:sz w:val="22"/>
          <w:szCs w:val="22"/>
        </w:rPr>
      </w:pPr>
    </w:p>
    <w:p w14:paraId="5E8ED55E" w14:textId="04DEF569" w:rsidR="00474303" w:rsidRDefault="00474303" w:rsidP="00474303">
      <w:pPr>
        <w:tabs>
          <w:tab w:val="left" w:pos="567"/>
        </w:tabs>
        <w:ind w:left="-11"/>
        <w:jc w:val="both"/>
        <w:rPr>
          <w:sz w:val="22"/>
          <w:szCs w:val="22"/>
        </w:rPr>
      </w:pPr>
      <w:r>
        <w:rPr>
          <w:sz w:val="22"/>
          <w:szCs w:val="22"/>
        </w:rPr>
        <w:tab/>
      </w:r>
      <w:r w:rsidRPr="00474303">
        <w:rPr>
          <w:sz w:val="22"/>
          <w:szCs w:val="22"/>
        </w:rPr>
        <w:t>The system development stage begins with an analysis of the ongoing system by identifying the stages of psychologists to analyze student learning styles, then implementing the Felder-Silverman method into the naïve Bayes expert system method to strengthen the analysis. Furthermore, a system design consisting of conceptual design using UML, database design for data storage and access needs, user interface design, and system design using the Visual Studio Code tool and the Python programming language. Finally, system testing is carried out on the development side using blackbox testing to ensure the system runs well.</w:t>
      </w:r>
    </w:p>
    <w:p w14:paraId="6691AD8B" w14:textId="77777777" w:rsidR="00474303" w:rsidRPr="00474303" w:rsidRDefault="00474303" w:rsidP="00474303">
      <w:pPr>
        <w:tabs>
          <w:tab w:val="left" w:pos="567"/>
        </w:tabs>
        <w:ind w:left="-11"/>
        <w:jc w:val="both"/>
        <w:rPr>
          <w:sz w:val="22"/>
          <w:szCs w:val="22"/>
        </w:rPr>
      </w:pPr>
    </w:p>
    <w:p w14:paraId="289C6CB6" w14:textId="24105BC1" w:rsidR="00474303" w:rsidRPr="00474303" w:rsidRDefault="00474303" w:rsidP="00474303">
      <w:pPr>
        <w:tabs>
          <w:tab w:val="left" w:pos="567"/>
        </w:tabs>
        <w:ind w:left="-11"/>
        <w:jc w:val="both"/>
        <w:rPr>
          <w:b/>
          <w:bCs/>
          <w:sz w:val="22"/>
          <w:szCs w:val="22"/>
        </w:rPr>
      </w:pPr>
      <w:r w:rsidRPr="00474303">
        <w:rPr>
          <w:b/>
          <w:bCs/>
          <w:sz w:val="22"/>
          <w:szCs w:val="22"/>
        </w:rPr>
        <w:t xml:space="preserve">II.3 </w:t>
      </w:r>
      <w:r w:rsidR="00E50EE3">
        <w:rPr>
          <w:b/>
          <w:bCs/>
          <w:sz w:val="22"/>
          <w:szCs w:val="22"/>
        </w:rPr>
        <w:tab/>
      </w:r>
      <w:r w:rsidRPr="00474303">
        <w:rPr>
          <w:b/>
          <w:bCs/>
          <w:sz w:val="22"/>
          <w:szCs w:val="22"/>
        </w:rPr>
        <w:t>Validation</w:t>
      </w:r>
    </w:p>
    <w:p w14:paraId="25C2F4E8" w14:textId="77777777" w:rsidR="00474303" w:rsidRPr="00474303" w:rsidRDefault="00474303" w:rsidP="00474303">
      <w:pPr>
        <w:tabs>
          <w:tab w:val="left" w:pos="567"/>
        </w:tabs>
        <w:ind w:left="-11"/>
        <w:jc w:val="both"/>
        <w:rPr>
          <w:sz w:val="22"/>
          <w:szCs w:val="22"/>
        </w:rPr>
      </w:pPr>
    </w:p>
    <w:p w14:paraId="14035BBC" w14:textId="7DBB981E" w:rsidR="00474303" w:rsidRPr="00474303" w:rsidRDefault="00474303" w:rsidP="00474303">
      <w:pPr>
        <w:tabs>
          <w:tab w:val="left" w:pos="567"/>
        </w:tabs>
        <w:ind w:left="-11"/>
        <w:jc w:val="both"/>
        <w:rPr>
          <w:sz w:val="22"/>
          <w:szCs w:val="22"/>
        </w:rPr>
      </w:pPr>
      <w:r>
        <w:rPr>
          <w:sz w:val="22"/>
          <w:szCs w:val="22"/>
        </w:rPr>
        <w:tab/>
      </w:r>
      <w:r w:rsidRPr="00474303">
        <w:rPr>
          <w:sz w:val="22"/>
          <w:szCs w:val="22"/>
        </w:rPr>
        <w:t>The first validation stage is conducted by expert validation by comparing the results of the psychologist's analysis with the system analysis, then the second validation stage is carried out by the user, namely students are provided with a questionnaire to carry out user validation by analyzing using the system, determining the number of respondents and processing the results of the questionnaire based on statistical theory and quantitative research so as to produce valid measurements.</w:t>
      </w:r>
    </w:p>
    <w:p w14:paraId="03C0A577" w14:textId="2F08E302" w:rsidR="00FE391A" w:rsidRDefault="00474303" w:rsidP="00474303">
      <w:pPr>
        <w:tabs>
          <w:tab w:val="left" w:pos="567"/>
        </w:tabs>
        <w:ind w:left="-11"/>
        <w:jc w:val="both"/>
        <w:rPr>
          <w:sz w:val="22"/>
          <w:szCs w:val="22"/>
        </w:rPr>
      </w:pPr>
      <w:r>
        <w:rPr>
          <w:sz w:val="22"/>
          <w:szCs w:val="22"/>
        </w:rPr>
        <w:tab/>
      </w:r>
      <w:r w:rsidRPr="00474303">
        <w:rPr>
          <w:sz w:val="22"/>
          <w:szCs w:val="22"/>
        </w:rPr>
        <w:t xml:space="preserve">The Figure 1 below is an illustration of the research </w:t>
      </w:r>
      <w:r>
        <w:rPr>
          <w:sz w:val="22"/>
          <w:szCs w:val="22"/>
        </w:rPr>
        <w:t>phase</w:t>
      </w:r>
      <w:r w:rsidRPr="00474303">
        <w:rPr>
          <w:sz w:val="22"/>
          <w:szCs w:val="22"/>
        </w:rPr>
        <w:t>, which is a picture of this research process.</w:t>
      </w:r>
    </w:p>
    <w:p w14:paraId="2ACAECB0" w14:textId="77777777" w:rsidR="00474303" w:rsidRDefault="00474303" w:rsidP="00474303">
      <w:pPr>
        <w:tabs>
          <w:tab w:val="left" w:pos="567"/>
        </w:tabs>
        <w:ind w:left="-11"/>
        <w:jc w:val="both"/>
        <w:rPr>
          <w:sz w:val="22"/>
          <w:szCs w:val="22"/>
        </w:rPr>
        <w:sectPr w:rsidR="00474303">
          <w:type w:val="continuous"/>
          <w:pgSz w:w="11909" w:h="16834"/>
          <w:pgMar w:top="1418" w:right="1418" w:bottom="1418" w:left="1418" w:header="432" w:footer="431" w:gutter="0"/>
          <w:cols w:num="2" w:space="720" w:equalWidth="0">
            <w:col w:w="4176" w:space="720"/>
            <w:col w:w="4176" w:space="0"/>
          </w:cols>
        </w:sectPr>
      </w:pPr>
    </w:p>
    <w:p w14:paraId="035A843A" w14:textId="77777777" w:rsidR="00474303" w:rsidRDefault="00474303" w:rsidP="00474303">
      <w:pPr>
        <w:tabs>
          <w:tab w:val="left" w:pos="567"/>
        </w:tabs>
        <w:ind w:left="-11"/>
        <w:jc w:val="both"/>
        <w:rPr>
          <w:sz w:val="22"/>
          <w:szCs w:val="22"/>
        </w:rPr>
      </w:pPr>
    </w:p>
    <w:p w14:paraId="4464D386" w14:textId="30E374FF" w:rsidR="00474303" w:rsidRDefault="00474303" w:rsidP="00474303">
      <w:pPr>
        <w:tabs>
          <w:tab w:val="left" w:pos="567"/>
        </w:tabs>
        <w:ind w:left="-11"/>
        <w:jc w:val="center"/>
        <w:rPr>
          <w:sz w:val="22"/>
          <w:szCs w:val="22"/>
        </w:rPr>
      </w:pPr>
      <w:r>
        <w:rPr>
          <w:noProof/>
          <w:lang w:eastAsia="en-ID"/>
        </w:rPr>
        <w:lastRenderedPageBreak/>
        <w:drawing>
          <wp:inline distT="0" distB="0" distL="0" distR="0" wp14:anchorId="210C3B26" wp14:editId="75ACC34C">
            <wp:extent cx="4715933" cy="1777040"/>
            <wp:effectExtent l="12700" t="12700" r="8890" b="13970"/>
            <wp:docPr id="765910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10231" name="Picture 76591023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2447" cy="1802103"/>
                    </a:xfrm>
                    <a:prstGeom prst="rect">
                      <a:avLst/>
                    </a:prstGeom>
                    <a:ln w="6350">
                      <a:solidFill>
                        <a:schemeClr val="tx1"/>
                      </a:solidFill>
                    </a:ln>
                  </pic:spPr>
                </pic:pic>
              </a:graphicData>
            </a:graphic>
          </wp:inline>
        </w:drawing>
      </w:r>
    </w:p>
    <w:p w14:paraId="7F89CCFA" w14:textId="77777777" w:rsidR="00474303" w:rsidRDefault="00474303" w:rsidP="00474303">
      <w:pPr>
        <w:tabs>
          <w:tab w:val="left" w:pos="567"/>
        </w:tabs>
        <w:ind w:left="-11"/>
        <w:jc w:val="center"/>
        <w:rPr>
          <w:sz w:val="22"/>
          <w:szCs w:val="22"/>
        </w:rPr>
      </w:pPr>
    </w:p>
    <w:p w14:paraId="00585A56" w14:textId="7FCD3C28" w:rsidR="00474303" w:rsidRDefault="00474303" w:rsidP="00474303">
      <w:pPr>
        <w:tabs>
          <w:tab w:val="left" w:pos="567"/>
        </w:tabs>
        <w:ind w:left="-11"/>
        <w:jc w:val="center"/>
        <w:rPr>
          <w:sz w:val="22"/>
          <w:szCs w:val="22"/>
        </w:rPr>
      </w:pPr>
      <w:r>
        <w:rPr>
          <w:sz w:val="22"/>
          <w:szCs w:val="22"/>
        </w:rPr>
        <w:t>Figure 1. Research Phase</w:t>
      </w:r>
    </w:p>
    <w:p w14:paraId="0D044390" w14:textId="77777777" w:rsidR="00164464" w:rsidRDefault="00164464" w:rsidP="00474303">
      <w:pPr>
        <w:tabs>
          <w:tab w:val="left" w:pos="567"/>
        </w:tabs>
        <w:jc w:val="both"/>
        <w:rPr>
          <w:sz w:val="22"/>
          <w:szCs w:val="22"/>
        </w:rPr>
      </w:pPr>
    </w:p>
    <w:p w14:paraId="69A4C9C8" w14:textId="77777777" w:rsidR="00164464" w:rsidRDefault="00164464" w:rsidP="00474303">
      <w:pPr>
        <w:tabs>
          <w:tab w:val="left" w:pos="567"/>
        </w:tabs>
        <w:jc w:val="both"/>
        <w:rPr>
          <w:sz w:val="22"/>
          <w:szCs w:val="22"/>
        </w:rPr>
      </w:pPr>
    </w:p>
    <w:p w14:paraId="3A55BF33" w14:textId="77777777" w:rsidR="00164464" w:rsidRDefault="00164464" w:rsidP="00474303">
      <w:pPr>
        <w:tabs>
          <w:tab w:val="left" w:pos="567"/>
        </w:tabs>
        <w:jc w:val="both"/>
        <w:rPr>
          <w:sz w:val="22"/>
          <w:szCs w:val="22"/>
        </w:rPr>
        <w:sectPr w:rsidR="00164464" w:rsidSect="00474303">
          <w:type w:val="continuous"/>
          <w:pgSz w:w="11909" w:h="16834"/>
          <w:pgMar w:top="1418" w:right="1418" w:bottom="1418" w:left="1418" w:header="432" w:footer="431" w:gutter="0"/>
          <w:cols w:space="720"/>
        </w:sectPr>
      </w:pPr>
    </w:p>
    <w:p w14:paraId="4453E87F" w14:textId="3F3495A7" w:rsidR="00FE391A" w:rsidRPr="00164464" w:rsidRDefault="00000000" w:rsidP="00164464">
      <w:pPr>
        <w:pStyle w:val="HeadingDua"/>
        <w:ind w:left="709"/>
        <w:rPr>
          <w:b/>
          <w:bCs/>
          <w:i w:val="0"/>
          <w:iCs/>
          <w:sz w:val="22"/>
          <w:szCs w:val="22"/>
        </w:rPr>
      </w:pPr>
      <w:r w:rsidRPr="00164464">
        <w:rPr>
          <w:b/>
          <w:bCs/>
          <w:i w:val="0"/>
          <w:iCs/>
          <w:sz w:val="22"/>
          <w:szCs w:val="22"/>
        </w:rPr>
        <w:t>RESULTS AND DISCUSSION</w:t>
      </w:r>
    </w:p>
    <w:p w14:paraId="620B1EBC" w14:textId="77777777" w:rsidR="00FE391A" w:rsidRDefault="00FE391A">
      <w:pPr>
        <w:pBdr>
          <w:top w:val="nil"/>
          <w:left w:val="nil"/>
          <w:bottom w:val="nil"/>
          <w:right w:val="nil"/>
          <w:between w:val="nil"/>
        </w:pBdr>
        <w:ind w:left="709"/>
        <w:jc w:val="both"/>
        <w:rPr>
          <w:b/>
          <w:color w:val="000000"/>
          <w:sz w:val="22"/>
          <w:szCs w:val="22"/>
        </w:rPr>
      </w:pPr>
    </w:p>
    <w:p w14:paraId="18578DFC" w14:textId="03BCF37C" w:rsidR="00D10D1B" w:rsidRPr="00E50EE3" w:rsidRDefault="00E50EE3" w:rsidP="00E50EE3">
      <w:pPr>
        <w:pStyle w:val="HeadingDua"/>
        <w:numPr>
          <w:ilvl w:val="0"/>
          <w:numId w:val="0"/>
        </w:numPr>
        <w:rPr>
          <w:b/>
          <w:bCs/>
          <w:i w:val="0"/>
          <w:iCs/>
          <w:sz w:val="22"/>
          <w:szCs w:val="22"/>
        </w:rPr>
      </w:pPr>
      <w:r w:rsidRPr="00E50EE3">
        <w:rPr>
          <w:b/>
          <w:bCs/>
          <w:i w:val="0"/>
          <w:iCs/>
          <w:sz w:val="22"/>
          <w:szCs w:val="22"/>
        </w:rPr>
        <w:t>III.</w:t>
      </w:r>
      <w:r w:rsidR="00D10D1B" w:rsidRPr="00E50EE3">
        <w:rPr>
          <w:b/>
          <w:bCs/>
          <w:i w:val="0"/>
          <w:iCs/>
          <w:sz w:val="22"/>
          <w:szCs w:val="22"/>
        </w:rPr>
        <w:t xml:space="preserve">1. </w:t>
      </w:r>
      <w:r>
        <w:rPr>
          <w:b/>
          <w:bCs/>
          <w:i w:val="0"/>
          <w:iCs/>
          <w:sz w:val="22"/>
          <w:szCs w:val="22"/>
        </w:rPr>
        <w:t xml:space="preserve"> </w:t>
      </w:r>
      <w:r w:rsidR="00D10D1B" w:rsidRPr="00E50EE3">
        <w:rPr>
          <w:b/>
          <w:bCs/>
          <w:i w:val="0"/>
          <w:iCs/>
          <w:sz w:val="22"/>
          <w:szCs w:val="22"/>
        </w:rPr>
        <w:t>Naïve Bayes Method</w:t>
      </w:r>
      <w:r>
        <w:rPr>
          <w:b/>
          <w:bCs/>
          <w:i w:val="0"/>
          <w:iCs/>
          <w:sz w:val="22"/>
          <w:szCs w:val="22"/>
        </w:rPr>
        <w:t xml:space="preserve"> Implementation</w:t>
      </w:r>
    </w:p>
    <w:p w14:paraId="71EEAF7F" w14:textId="77777777" w:rsidR="00D10D1B" w:rsidRPr="00D10D1B" w:rsidRDefault="00D10D1B" w:rsidP="00D10D1B">
      <w:pPr>
        <w:tabs>
          <w:tab w:val="left" w:pos="567"/>
        </w:tabs>
        <w:ind w:left="-11"/>
        <w:jc w:val="both"/>
        <w:rPr>
          <w:sz w:val="22"/>
          <w:szCs w:val="22"/>
        </w:rPr>
      </w:pPr>
    </w:p>
    <w:p w14:paraId="24DA0891" w14:textId="27B8AF3E" w:rsidR="00FE391A" w:rsidRDefault="00E50EE3" w:rsidP="00200152">
      <w:pPr>
        <w:tabs>
          <w:tab w:val="left" w:pos="567"/>
        </w:tabs>
        <w:ind w:left="-11"/>
        <w:jc w:val="both"/>
        <w:rPr>
          <w:sz w:val="22"/>
          <w:szCs w:val="22"/>
        </w:rPr>
      </w:pPr>
      <w:r>
        <w:rPr>
          <w:sz w:val="22"/>
          <w:szCs w:val="22"/>
        </w:rPr>
        <w:tab/>
      </w:r>
      <w:r w:rsidR="00D10D1B" w:rsidRPr="00D10D1B">
        <w:rPr>
          <w:sz w:val="22"/>
          <w:szCs w:val="22"/>
        </w:rPr>
        <w:t xml:space="preserve">The learning style model used is the Felder-Silverman style model which will be applied with the Naïve Bayes method approach to identify students' learning styles. The Felder-Silverman learning style model involves main dimensions such as active-reflective, sensitive-intuitive, visual-verbal, and sequential-global, each of which has two opposite poles. The data used to implement the model is a dataset of student respondents who have answered the online learning style questionnaire using Google Form. This questionnaire was created by Felder </w:t>
      </w:r>
      <w:sdt>
        <w:sdtPr>
          <w:rPr>
            <w:color w:val="000000"/>
            <w:sz w:val="22"/>
            <w:szCs w:val="22"/>
          </w:rPr>
          <w:tag w:val="MENDELEY_CITATION_v3_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"/>
          <w:id w:val="-197000417"/>
          <w:placeholder>
            <w:docPart w:val="DefaultPlaceholder_-1854013440"/>
          </w:placeholder>
        </w:sdtPr>
        <w:sdtContent>
          <w:r w:rsidR="00477F4F">
            <w:rPr>
              <w:color w:val="000000"/>
              <w:sz w:val="22"/>
              <w:szCs w:val="22"/>
            </w:rPr>
            <w:t>[9]</w:t>
          </w:r>
        </w:sdtContent>
      </w:sdt>
      <w:r w:rsidR="00D10D1B" w:rsidRPr="00D10D1B">
        <w:rPr>
          <w:sz w:val="22"/>
          <w:szCs w:val="22"/>
        </w:rPr>
        <w:t xml:space="preserve"> and has been adapted into Indonesian by Dhini Cahyaningrum </w:t>
      </w:r>
      <w:sdt>
        <w:sdtPr>
          <w:rPr>
            <w:color w:val="000000"/>
            <w:sz w:val="22"/>
            <w:szCs w:val="22"/>
          </w:rPr>
          <w:tag w:val="MENDELEY_CITATION_v3_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"/>
          <w:id w:val="-1036587215"/>
          <w:placeholder>
            <w:docPart w:val="DefaultPlaceholder_-1854013440"/>
          </w:placeholder>
        </w:sdtPr>
        <w:sdtContent>
          <w:r w:rsidR="00477F4F">
            <w:rPr>
              <w:color w:val="000000"/>
              <w:sz w:val="22"/>
              <w:szCs w:val="22"/>
            </w:rPr>
            <w:t>[10]</w:t>
          </w:r>
        </w:sdtContent>
      </w:sdt>
      <w:r w:rsidR="00D10D1B" w:rsidRPr="00D10D1B">
        <w:rPr>
          <w:sz w:val="22"/>
          <w:szCs w:val="22"/>
        </w:rPr>
        <w:t xml:space="preserve"> which contains 44 questions, each of which has a learning style category according to the dimensions previously explained. The answers to each question are represented in binary form, namely 0 and 1 to identify preferences in each learning style dimension. Furthermore, the dataset is trained by dividing the data into training data and test data, calculating the prior probability for each Felder-Silverman class, and calculating the likelihood probability for each dimension in each class. The learning style prediction process is done by calculating the probability for each class and selecting the class with the highest probability as the final prediction. </w:t>
      </w:r>
      <w:r>
        <w:rPr>
          <w:sz w:val="22"/>
          <w:szCs w:val="22"/>
        </w:rPr>
        <w:t>T</w:t>
      </w:r>
      <w:r w:rsidR="00D10D1B" w:rsidRPr="00D10D1B">
        <w:rPr>
          <w:sz w:val="22"/>
          <w:szCs w:val="22"/>
        </w:rPr>
        <w:t>he basic formula for this implementation</w:t>
      </w:r>
      <w:r>
        <w:rPr>
          <w:sz w:val="22"/>
          <w:szCs w:val="22"/>
        </w:rPr>
        <w:t xml:space="preserve"> as follows</w:t>
      </w:r>
      <w:r w:rsidR="00D10D1B" w:rsidRPr="00D10D1B">
        <w:rPr>
          <w:sz w:val="22"/>
          <w:szCs w:val="22"/>
        </w:rPr>
        <w:t>.</w:t>
      </w:r>
    </w:p>
    <w:p w14:paraId="0EEC7B30" w14:textId="77777777" w:rsidR="00EE2C79" w:rsidRPr="00EE2C79" w:rsidRDefault="00EE2C79" w:rsidP="00200152">
      <w:pPr>
        <w:pStyle w:val="ListParagraph"/>
        <w:numPr>
          <w:ilvl w:val="0"/>
          <w:numId w:val="5"/>
        </w:numPr>
        <w:spacing w:after="160"/>
        <w:ind w:left="284" w:hanging="284"/>
        <w:contextualSpacing/>
        <w:jc w:val="both"/>
        <w:rPr>
          <w:rFonts w:eastAsiaTheme="minorEastAsia"/>
          <w:iCs/>
          <w:sz w:val="22"/>
          <w:szCs w:val="22"/>
        </w:rPr>
      </w:pPr>
      <w:r w:rsidRPr="00EE2C79">
        <w:rPr>
          <w:color w:val="000000"/>
          <w:sz w:val="22"/>
          <w:szCs w:val="22"/>
        </w:rPr>
        <w:t>Calculating the prior probability, is the probability of each class without considering the features.</w:t>
      </w:r>
    </w:p>
    <w:p w14:paraId="213EA599" w14:textId="77777777" w:rsidR="00EE2C79" w:rsidRDefault="00EE2C79" w:rsidP="00EE2C79">
      <w:pPr>
        <w:pStyle w:val="ListParagraph"/>
        <w:ind w:left="284" w:hanging="284"/>
        <w:jc w:val="both"/>
        <w:rPr>
          <w:color w:val="000000"/>
          <w:sz w:val="22"/>
          <w:szCs w:val="22"/>
        </w:rPr>
      </w:pPr>
    </w:p>
    <w:p w14:paraId="5DEE4E07" w14:textId="77777777" w:rsidR="00E22720" w:rsidRDefault="00E22720" w:rsidP="00EE2C79">
      <w:pPr>
        <w:pStyle w:val="ListParagraph"/>
        <w:ind w:left="284" w:hanging="284"/>
        <w:jc w:val="both"/>
        <w:rPr>
          <w:color w:val="000000"/>
          <w:sz w:val="22"/>
          <w:szCs w:val="22"/>
        </w:rPr>
      </w:pPr>
    </w:p>
    <w:p w14:paraId="6583B927" w14:textId="77777777" w:rsidR="00E22720" w:rsidRPr="00EE2C79" w:rsidRDefault="00E22720" w:rsidP="00EE2C79">
      <w:pPr>
        <w:pStyle w:val="ListParagraph"/>
        <w:ind w:left="284" w:hanging="284"/>
        <w:jc w:val="both"/>
        <w:rPr>
          <w:color w:val="000000"/>
          <w:sz w:val="22"/>
          <w:szCs w:val="22"/>
        </w:rPr>
      </w:pPr>
    </w:p>
    <w:p w14:paraId="42F349FD" w14:textId="77777777" w:rsidR="000F7B5C" w:rsidRDefault="00EE2C79" w:rsidP="00EE2C79">
      <w:pPr>
        <w:pStyle w:val="ListParagraph"/>
        <w:ind w:left="284"/>
        <w:jc w:val="both"/>
        <w:rPr>
          <w:sz w:val="22"/>
          <w:szCs w:val="22"/>
        </w:rPr>
      </w:pPr>
      <w:r w:rsidRPr="00EE2C79">
        <w:rPr>
          <w:color w:val="000000"/>
          <w:sz w:val="22"/>
          <w:szCs w:val="22"/>
        </w:rPr>
        <w:t xml:space="preserve">P(Class) </w:t>
      </w:r>
      <w:r w:rsidRPr="00EE2C79">
        <w:rPr>
          <w:sz w:val="22"/>
          <w:szCs w:val="22"/>
        </w:rPr>
        <w:t xml:space="preserve">= </w:t>
      </w:r>
    </w:p>
    <w:p w14:paraId="2BFF8DB5" w14:textId="77777777" w:rsidR="000F7B5C" w:rsidRPr="000F7B5C" w:rsidRDefault="000F7B5C" w:rsidP="00EE2C79">
      <w:pPr>
        <w:pStyle w:val="ListParagraph"/>
        <w:ind w:left="284"/>
        <w:jc w:val="both"/>
        <w:rPr>
          <w:iCs/>
          <w:sz w:val="22"/>
          <w:szCs w:val="22"/>
        </w:rPr>
      </w:pPr>
    </w:p>
    <w:p w14:paraId="7B63AB28" w14:textId="5EDF3E1A" w:rsidR="00EE2C79" w:rsidRPr="00EE2C79" w:rsidRDefault="00000000" w:rsidP="00EE2C79">
      <w:pPr>
        <w:pStyle w:val="ListParagraph"/>
        <w:ind w:left="284"/>
        <w:jc w:val="both"/>
        <w:rPr>
          <w:rFonts w:eastAsiaTheme="minorEastAsia"/>
          <w:iCs/>
          <w:sz w:val="22"/>
          <w:szCs w:val="22"/>
        </w:rPr>
      </w:pPr>
      <m:oMath>
        <m:f>
          <m:fPr>
            <m:ctrlPr>
              <w:rPr>
                <w:rFonts w:ascii="Cambria Math" w:hAnsi="Cambria Math"/>
                <w:iCs/>
                <w:sz w:val="22"/>
                <w:szCs w:val="22"/>
              </w:rPr>
            </m:ctrlPr>
          </m:fPr>
          <m:num>
            <m:r>
              <m:rPr>
                <m:sty m:val="p"/>
              </m:rPr>
              <w:rPr>
                <w:rStyle w:val="mord"/>
                <w:rFonts w:ascii="Cambria Math" w:hAnsi="Cambria Math"/>
                <w:sz w:val="22"/>
                <w:szCs w:val="22"/>
              </w:rPr>
              <m:t xml:space="preserve">Number of occurrences of the class </m:t>
            </m:r>
            <m:r>
              <m:rPr>
                <m:sty m:val="p"/>
              </m:rPr>
              <w:rPr>
                <w:rStyle w:val="vlist-s"/>
                <w:rFonts w:ascii="Cambria Math" w:hAnsi="Cambria Math"/>
                <w:sz w:val="22"/>
                <w:szCs w:val="22"/>
              </w:rPr>
              <m:t>​</m:t>
            </m:r>
            <m:ctrlPr>
              <w:rPr>
                <w:rStyle w:val="vlist-s"/>
                <w:rFonts w:ascii="Cambria Math" w:hAnsi="Cambria Math"/>
                <w:iCs/>
                <w:sz w:val="22"/>
                <w:szCs w:val="22"/>
              </w:rPr>
            </m:ctrlPr>
          </m:num>
          <m:den>
            <m:r>
              <m:rPr>
                <m:sty m:val="p"/>
              </m:rPr>
              <w:rPr>
                <w:rFonts w:ascii="Cambria Math" w:hAnsi="Cambria Math"/>
                <w:sz w:val="22"/>
                <w:szCs w:val="22"/>
              </w:rPr>
              <m:t>Total Occurrences</m:t>
            </m:r>
          </m:den>
        </m:f>
      </m:oMath>
      <w:r w:rsidR="00EE2C79" w:rsidRPr="00EE2C79">
        <w:rPr>
          <w:rFonts w:eastAsiaTheme="minorEastAsia"/>
          <w:iCs/>
          <w:sz w:val="22"/>
          <w:szCs w:val="22"/>
        </w:rPr>
        <w:t xml:space="preserve">  </w:t>
      </w:r>
      <w:r w:rsidR="000F7B5C">
        <w:rPr>
          <w:rFonts w:eastAsiaTheme="minorEastAsia"/>
          <w:iCs/>
          <w:sz w:val="22"/>
          <w:szCs w:val="22"/>
        </w:rPr>
        <w:t xml:space="preserve">  (1)</w:t>
      </w:r>
    </w:p>
    <w:p w14:paraId="39AA0FCC" w14:textId="77777777" w:rsidR="00EE2C79" w:rsidRPr="00EE2C79" w:rsidRDefault="00EE2C79" w:rsidP="00EE2C79">
      <w:pPr>
        <w:pStyle w:val="ListParagraph"/>
        <w:ind w:left="284" w:hanging="284"/>
        <w:jc w:val="both"/>
        <w:rPr>
          <w:rFonts w:eastAsiaTheme="minorEastAsia"/>
          <w:iCs/>
          <w:sz w:val="22"/>
          <w:szCs w:val="22"/>
        </w:rPr>
      </w:pPr>
    </w:p>
    <w:p w14:paraId="4C2CDF19" w14:textId="77777777" w:rsidR="00EE2C79" w:rsidRPr="00EE2C79" w:rsidRDefault="00EE2C79" w:rsidP="00EE2C79">
      <w:pPr>
        <w:pStyle w:val="ListParagraph"/>
        <w:numPr>
          <w:ilvl w:val="0"/>
          <w:numId w:val="5"/>
        </w:numPr>
        <w:spacing w:after="160"/>
        <w:ind w:left="284" w:hanging="284"/>
        <w:contextualSpacing/>
        <w:jc w:val="both"/>
        <w:rPr>
          <w:color w:val="000000"/>
          <w:sz w:val="22"/>
          <w:szCs w:val="22"/>
        </w:rPr>
      </w:pPr>
      <w:r w:rsidRPr="00EE2C79">
        <w:rPr>
          <w:color w:val="000000"/>
          <w:sz w:val="22"/>
          <w:szCs w:val="22"/>
        </w:rPr>
        <w:t>Calculating Likelihood Probability, is the probability that a feature has a certain value, given a certain class.</w:t>
      </w:r>
    </w:p>
    <w:p w14:paraId="7077A1B0" w14:textId="77777777" w:rsidR="00EE2C79" w:rsidRPr="00EE2C79" w:rsidRDefault="00EE2C79" w:rsidP="00EE2C79">
      <w:pPr>
        <w:pStyle w:val="ListParagraph"/>
        <w:ind w:left="284" w:hanging="284"/>
        <w:jc w:val="both"/>
        <w:rPr>
          <w:color w:val="000000"/>
          <w:sz w:val="22"/>
          <w:szCs w:val="22"/>
        </w:rPr>
      </w:pPr>
    </w:p>
    <w:p w14:paraId="1634A803" w14:textId="77777777" w:rsidR="00EE2C79" w:rsidRDefault="00EE2C79" w:rsidP="00EE2C79">
      <w:pPr>
        <w:pStyle w:val="ListParagraph"/>
        <w:ind w:left="284"/>
        <w:jc w:val="both"/>
        <w:rPr>
          <w:color w:val="000000"/>
          <w:sz w:val="22"/>
          <w:szCs w:val="22"/>
        </w:rPr>
      </w:pPr>
      <w:r w:rsidRPr="00EE2C79">
        <w:rPr>
          <w:color w:val="000000"/>
          <w:sz w:val="22"/>
          <w:szCs w:val="22"/>
        </w:rPr>
        <w:t>P(Feature</w:t>
      </w:r>
      <w:r w:rsidRPr="00EE2C79">
        <w:rPr>
          <w:rFonts w:ascii="Cambria Math" w:hAnsi="Cambria Math" w:cs="Cambria Math"/>
          <w:color w:val="000000"/>
          <w:sz w:val="22"/>
          <w:szCs w:val="22"/>
        </w:rPr>
        <w:t>∣</w:t>
      </w:r>
      <w:proofErr w:type="gramStart"/>
      <w:r w:rsidRPr="00EE2C79">
        <w:rPr>
          <w:color w:val="000000"/>
          <w:sz w:val="22"/>
          <w:szCs w:val="22"/>
        </w:rPr>
        <w:t>Class)=</w:t>
      </w:r>
      <w:proofErr w:type="gramEnd"/>
      <w:r w:rsidRPr="00EE2C79">
        <w:rPr>
          <w:color w:val="000000"/>
          <w:sz w:val="22"/>
          <w:szCs w:val="22"/>
        </w:rPr>
        <w:t xml:space="preserve"> </w:t>
      </w:r>
    </w:p>
    <w:p w14:paraId="09FE8193" w14:textId="77777777" w:rsidR="00EE2C79" w:rsidRDefault="00EE2C79" w:rsidP="00EE2C79">
      <w:pPr>
        <w:pStyle w:val="ListParagraph"/>
        <w:ind w:left="284"/>
        <w:jc w:val="both"/>
        <w:rPr>
          <w:color w:val="000000"/>
          <w:sz w:val="22"/>
          <w:szCs w:val="22"/>
        </w:rPr>
      </w:pPr>
    </w:p>
    <w:p w14:paraId="3882D473" w14:textId="2EDBD249" w:rsidR="00EE2C79" w:rsidRPr="00EE2C79" w:rsidRDefault="00000000" w:rsidP="00EE2C79">
      <w:pPr>
        <w:pStyle w:val="ListParagraph"/>
        <w:ind w:left="284"/>
        <w:jc w:val="both"/>
        <w:rPr>
          <w:rFonts w:eastAsiaTheme="minorEastAsia"/>
          <w:iCs/>
          <w:color w:val="000000"/>
          <w:sz w:val="22"/>
          <w:szCs w:val="22"/>
        </w:rPr>
      </w:pPr>
      <m:oMath>
        <m:f>
          <m:fPr>
            <m:ctrlPr>
              <w:rPr>
                <w:rFonts w:ascii="Cambria Math" w:hAnsi="Cambria Math"/>
                <w:iCs/>
                <w:color w:val="000000"/>
                <w:sz w:val="22"/>
                <w:szCs w:val="22"/>
              </w:rPr>
            </m:ctrlPr>
          </m:fPr>
          <m:num>
            <m:r>
              <m:rPr>
                <m:sty m:val="p"/>
              </m:rPr>
              <w:rPr>
                <w:rFonts w:ascii="Cambria Math" w:hAnsi="Cambria Math"/>
                <w:color w:val="000000"/>
                <w:sz w:val="22"/>
                <w:szCs w:val="22"/>
              </w:rPr>
              <m:t>Number of occurrences of a feature in the class​</m:t>
            </m:r>
          </m:num>
          <m:den>
            <m:r>
              <m:rPr>
                <m:sty m:val="p"/>
              </m:rPr>
              <w:rPr>
                <w:rFonts w:ascii="Cambria Math" w:hAnsi="Cambria Math"/>
                <w:color w:val="000000"/>
                <w:sz w:val="22"/>
                <w:szCs w:val="22"/>
              </w:rPr>
              <m:t>Total Events in the class</m:t>
            </m:r>
          </m:den>
        </m:f>
      </m:oMath>
      <w:r w:rsidR="00EE2C79" w:rsidRPr="00EE2C79">
        <w:rPr>
          <w:rFonts w:eastAsiaTheme="minorEastAsia"/>
          <w:iCs/>
          <w:color w:val="000000"/>
          <w:sz w:val="22"/>
          <w:szCs w:val="22"/>
        </w:rPr>
        <w:t xml:space="preserve">  </w:t>
      </w:r>
      <w:r w:rsidR="000F7B5C">
        <w:rPr>
          <w:rFonts w:eastAsiaTheme="minorEastAsia"/>
          <w:iCs/>
          <w:color w:val="000000"/>
          <w:sz w:val="22"/>
          <w:szCs w:val="22"/>
        </w:rPr>
        <w:t>(2)</w:t>
      </w:r>
    </w:p>
    <w:p w14:paraId="0E1D0ED4" w14:textId="77777777" w:rsidR="00EE2C79" w:rsidRPr="00EE2C79" w:rsidRDefault="00EE2C79" w:rsidP="00EE2C79">
      <w:pPr>
        <w:pStyle w:val="ListParagraph"/>
        <w:ind w:left="284" w:hanging="284"/>
        <w:jc w:val="both"/>
        <w:rPr>
          <w:rFonts w:eastAsiaTheme="minorEastAsia"/>
          <w:iCs/>
          <w:color w:val="000000"/>
          <w:sz w:val="22"/>
          <w:szCs w:val="22"/>
        </w:rPr>
      </w:pPr>
    </w:p>
    <w:p w14:paraId="0BCEA6B2" w14:textId="77777777" w:rsidR="00EE2C79" w:rsidRPr="00EE2C79" w:rsidRDefault="00EE2C79" w:rsidP="00EE2C79">
      <w:pPr>
        <w:pStyle w:val="ListParagraph"/>
        <w:numPr>
          <w:ilvl w:val="0"/>
          <w:numId w:val="5"/>
        </w:numPr>
        <w:spacing w:after="160"/>
        <w:ind w:left="284" w:hanging="284"/>
        <w:contextualSpacing/>
        <w:jc w:val="both"/>
        <w:rPr>
          <w:color w:val="000000"/>
          <w:sz w:val="22"/>
          <w:szCs w:val="22"/>
        </w:rPr>
      </w:pPr>
      <w:r w:rsidRPr="00EE2C79">
        <w:rPr>
          <w:color w:val="000000"/>
          <w:sz w:val="22"/>
          <w:szCs w:val="22"/>
        </w:rPr>
        <w:t>Calculating Posterior Probability, is the probability of each class given a particular feature. The posterior probability for an example with respondents' answers q1=1 and q2=0 is calculated as:</w:t>
      </w:r>
    </w:p>
    <w:p w14:paraId="11DDBFAD" w14:textId="77777777" w:rsidR="00EE2C79" w:rsidRPr="00EE2C79" w:rsidRDefault="00EE2C79" w:rsidP="00EE2C79">
      <w:pPr>
        <w:pStyle w:val="ListParagraph"/>
        <w:ind w:left="284" w:hanging="284"/>
        <w:jc w:val="both"/>
        <w:rPr>
          <w:color w:val="000000"/>
          <w:sz w:val="22"/>
          <w:szCs w:val="22"/>
        </w:rPr>
      </w:pPr>
    </w:p>
    <w:p w14:paraId="030F0E7E" w14:textId="7E90E20D" w:rsidR="00EE2C79" w:rsidRPr="00D14BE6" w:rsidRDefault="00EE2C79" w:rsidP="00EE2C79">
      <w:pPr>
        <w:pStyle w:val="ListParagraph"/>
        <w:ind w:left="284"/>
        <w:jc w:val="both"/>
        <w:rPr>
          <w:color w:val="000000"/>
          <w:sz w:val="22"/>
          <w:szCs w:val="22"/>
        </w:rPr>
      </w:pPr>
      <w:r w:rsidRPr="00D14BE6">
        <w:rPr>
          <w:color w:val="000000"/>
          <w:sz w:val="22"/>
          <w:szCs w:val="22"/>
        </w:rPr>
        <w:t>P(Class</w:t>
      </w:r>
      <w:r w:rsidRPr="00D14BE6">
        <w:rPr>
          <w:rFonts w:ascii="Cambria Math" w:hAnsi="Cambria Math" w:cs="Cambria Math"/>
          <w:color w:val="000000"/>
          <w:sz w:val="22"/>
          <w:szCs w:val="22"/>
        </w:rPr>
        <w:t>∣</w:t>
      </w:r>
      <w:r w:rsidRPr="00D14BE6">
        <w:rPr>
          <w:color w:val="000000"/>
          <w:sz w:val="22"/>
          <w:szCs w:val="22"/>
        </w:rPr>
        <w:t>Feature) = P(Class) × P(Feature1​</w:t>
      </w:r>
      <w:r w:rsidRPr="00D14BE6">
        <w:rPr>
          <w:rFonts w:ascii="Cambria Math" w:hAnsi="Cambria Math" w:cs="Cambria Math"/>
          <w:color w:val="000000"/>
          <w:sz w:val="22"/>
          <w:szCs w:val="22"/>
        </w:rPr>
        <w:t>∣</w:t>
      </w:r>
      <w:r w:rsidRPr="00D14BE6">
        <w:rPr>
          <w:color w:val="000000"/>
          <w:sz w:val="22"/>
          <w:szCs w:val="22"/>
        </w:rPr>
        <w:t>Class) × P(Feature2​</w:t>
      </w:r>
      <w:r w:rsidRPr="00D14BE6">
        <w:rPr>
          <w:rFonts w:ascii="Cambria Math" w:hAnsi="Cambria Math" w:cs="Cambria Math"/>
          <w:color w:val="000000"/>
          <w:sz w:val="22"/>
          <w:szCs w:val="22"/>
        </w:rPr>
        <w:t>∣</w:t>
      </w:r>
      <w:proofErr w:type="gramStart"/>
      <w:r w:rsidRPr="00D14BE6">
        <w:rPr>
          <w:color w:val="000000"/>
          <w:sz w:val="22"/>
          <w:szCs w:val="22"/>
        </w:rPr>
        <w:t>Class)</w:t>
      </w:r>
      <w:r w:rsidR="000F7B5C">
        <w:rPr>
          <w:color w:val="000000"/>
          <w:sz w:val="22"/>
          <w:szCs w:val="22"/>
        </w:rPr>
        <w:t xml:space="preserve">  (</w:t>
      </w:r>
      <w:proofErr w:type="gramEnd"/>
      <w:r w:rsidR="000F7B5C">
        <w:rPr>
          <w:color w:val="000000"/>
          <w:sz w:val="22"/>
          <w:szCs w:val="22"/>
        </w:rPr>
        <w:t>3)</w:t>
      </w:r>
    </w:p>
    <w:p w14:paraId="2D2C1348" w14:textId="77777777" w:rsidR="00EE2C79" w:rsidRDefault="00EE2C79" w:rsidP="00D10D1B">
      <w:pPr>
        <w:tabs>
          <w:tab w:val="left" w:pos="567"/>
        </w:tabs>
        <w:ind w:left="-11"/>
        <w:jc w:val="both"/>
        <w:rPr>
          <w:sz w:val="22"/>
          <w:szCs w:val="22"/>
        </w:rPr>
      </w:pPr>
    </w:p>
    <w:p w14:paraId="6F9A85FC" w14:textId="672C014F" w:rsidR="00EE2C79" w:rsidRDefault="00EE2C79" w:rsidP="00D10D1B">
      <w:pPr>
        <w:tabs>
          <w:tab w:val="left" w:pos="567"/>
        </w:tabs>
        <w:ind w:left="-11"/>
        <w:jc w:val="both"/>
        <w:rPr>
          <w:sz w:val="22"/>
          <w:szCs w:val="22"/>
        </w:rPr>
      </w:pPr>
      <w:r>
        <w:rPr>
          <w:sz w:val="22"/>
          <w:szCs w:val="22"/>
        </w:rPr>
        <w:tab/>
        <w:t xml:space="preserve">The </w:t>
      </w:r>
      <w:r w:rsidRPr="00EE2C79">
        <w:rPr>
          <w:sz w:val="22"/>
          <w:szCs w:val="22"/>
        </w:rPr>
        <w:t>Calculation using the dimensions of perceptual learning styles (sensitive and intuitive learning styles), dimensions of processing learning styles (active and reflective learning styles), dimensions of input learning styles (visual and verbal learning styles), and dimensions of understanding learning styles (global and sequential learning styles) in the application of Naïve Bayes using a dataset that has 234 respondents. Table 1 below is the number of respondents from each learning style class.</w:t>
      </w:r>
    </w:p>
    <w:p w14:paraId="68F635B3" w14:textId="77777777" w:rsidR="00D72CF8" w:rsidRPr="006878D3" w:rsidRDefault="00D72CF8" w:rsidP="00D72CF8">
      <w:pPr>
        <w:pStyle w:val="Caption"/>
        <w:keepNext/>
        <w:jc w:val="center"/>
        <w:rPr>
          <w:b w:val="0"/>
          <w:bCs w:val="0"/>
          <w:i/>
          <w:iCs/>
        </w:rPr>
      </w:pPr>
      <w:bookmarkStart w:id="2" w:name="_Toc173911012"/>
      <w:r w:rsidRPr="006878D3">
        <w:rPr>
          <w:b w:val="0"/>
          <w:bCs w:val="0"/>
          <w:i/>
          <w:iCs/>
        </w:rPr>
        <w:t xml:space="preserve">Table 1. </w:t>
      </w:r>
      <w:bookmarkEnd w:id="2"/>
      <w:r w:rsidRPr="006878D3">
        <w:rPr>
          <w:b w:val="0"/>
          <w:bCs w:val="0"/>
          <w:i/>
          <w:iCs/>
        </w:rPr>
        <w:t>Number of Respondents</w:t>
      </w:r>
    </w:p>
    <w:tbl>
      <w:tblPr>
        <w:tblStyle w:val="PlainTable21"/>
        <w:tblW w:w="4248" w:type="dxa"/>
        <w:tblLook w:val="04A0" w:firstRow="1" w:lastRow="0" w:firstColumn="1" w:lastColumn="0" w:noHBand="0" w:noVBand="1"/>
      </w:tblPr>
      <w:tblGrid>
        <w:gridCol w:w="1555"/>
        <w:gridCol w:w="2693"/>
      </w:tblGrid>
      <w:tr w:rsidR="00D72CF8" w:rsidRPr="00E22720" w14:paraId="6C9E3D18" w14:textId="77777777" w:rsidTr="00D72C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487701CC" w14:textId="77777777" w:rsidR="00D72CF8" w:rsidRPr="00E22720" w:rsidRDefault="00D72CF8" w:rsidP="00BD5E32">
            <w:pPr>
              <w:jc w:val="center"/>
              <w:rPr>
                <w:rFonts w:asciiTheme="minorHAnsi" w:hAnsiTheme="minorHAnsi" w:cstheme="minorHAnsi"/>
                <w:sz w:val="20"/>
                <w:szCs w:val="20"/>
              </w:rPr>
            </w:pPr>
            <w:r w:rsidRPr="00E22720">
              <w:rPr>
                <w:rFonts w:asciiTheme="minorHAnsi" w:hAnsiTheme="minorHAnsi" w:cstheme="minorHAnsi"/>
                <w:color w:val="000000"/>
                <w:sz w:val="20"/>
                <w:szCs w:val="20"/>
              </w:rPr>
              <w:t>P(Class)</w:t>
            </w:r>
          </w:p>
        </w:tc>
        <w:tc>
          <w:tcPr>
            <w:tcW w:w="2693" w:type="dxa"/>
          </w:tcPr>
          <w:p w14:paraId="188CCCEC" w14:textId="77777777" w:rsidR="00D72CF8" w:rsidRPr="00E22720" w:rsidRDefault="00D72CF8" w:rsidP="00BD5E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22720">
              <w:rPr>
                <w:rFonts w:asciiTheme="minorHAnsi" w:hAnsiTheme="minorHAnsi" w:cstheme="minorHAnsi"/>
                <w:sz w:val="20"/>
                <w:szCs w:val="20"/>
              </w:rPr>
              <w:t>Number of Respondent</w:t>
            </w:r>
          </w:p>
        </w:tc>
      </w:tr>
      <w:tr w:rsidR="00D72CF8" w:rsidRPr="00D72CF8" w14:paraId="0F4AB8A5" w14:textId="77777777" w:rsidTr="00D7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9AA6E0"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Sensitive</w:t>
            </w:r>
          </w:p>
        </w:tc>
        <w:tc>
          <w:tcPr>
            <w:tcW w:w="2693" w:type="dxa"/>
          </w:tcPr>
          <w:p w14:paraId="01009B19" w14:textId="77777777" w:rsidR="00D72CF8" w:rsidRPr="00D72CF8" w:rsidRDefault="00D72CF8" w:rsidP="00BD5E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127</w:t>
            </w:r>
          </w:p>
        </w:tc>
      </w:tr>
      <w:tr w:rsidR="00D72CF8" w:rsidRPr="00D72CF8" w14:paraId="3FF7AF73" w14:textId="77777777" w:rsidTr="00D72CF8">
        <w:tc>
          <w:tcPr>
            <w:cnfStyle w:val="001000000000" w:firstRow="0" w:lastRow="0" w:firstColumn="1" w:lastColumn="0" w:oddVBand="0" w:evenVBand="0" w:oddHBand="0" w:evenHBand="0" w:firstRowFirstColumn="0" w:firstRowLastColumn="0" w:lastRowFirstColumn="0" w:lastRowLastColumn="0"/>
            <w:tcW w:w="1555" w:type="dxa"/>
          </w:tcPr>
          <w:p w14:paraId="409A4C03"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Intuitive</w:t>
            </w:r>
          </w:p>
        </w:tc>
        <w:tc>
          <w:tcPr>
            <w:tcW w:w="2693" w:type="dxa"/>
          </w:tcPr>
          <w:p w14:paraId="7A62EBA9" w14:textId="77777777" w:rsidR="00D72CF8" w:rsidRPr="00D72CF8" w:rsidRDefault="00D72CF8" w:rsidP="00BD5E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107</w:t>
            </w:r>
          </w:p>
        </w:tc>
      </w:tr>
      <w:tr w:rsidR="00D72CF8" w:rsidRPr="00D72CF8" w14:paraId="5D6781F6" w14:textId="77777777" w:rsidTr="00D7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C12AEC3"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lastRenderedPageBreak/>
              <w:t>Active</w:t>
            </w:r>
          </w:p>
        </w:tc>
        <w:tc>
          <w:tcPr>
            <w:tcW w:w="2693" w:type="dxa"/>
          </w:tcPr>
          <w:p w14:paraId="13C73C78" w14:textId="77777777" w:rsidR="00D72CF8" w:rsidRPr="00D72CF8" w:rsidRDefault="00D72CF8" w:rsidP="00BD5E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117</w:t>
            </w:r>
          </w:p>
        </w:tc>
      </w:tr>
      <w:tr w:rsidR="00D72CF8" w:rsidRPr="00D72CF8" w14:paraId="789B859A" w14:textId="77777777" w:rsidTr="00D72CF8">
        <w:tc>
          <w:tcPr>
            <w:cnfStyle w:val="001000000000" w:firstRow="0" w:lastRow="0" w:firstColumn="1" w:lastColumn="0" w:oddVBand="0" w:evenVBand="0" w:oddHBand="0" w:evenHBand="0" w:firstRowFirstColumn="0" w:firstRowLastColumn="0" w:lastRowFirstColumn="0" w:lastRowLastColumn="0"/>
            <w:tcW w:w="1555" w:type="dxa"/>
          </w:tcPr>
          <w:p w14:paraId="66F1A750"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Reflective</w:t>
            </w:r>
          </w:p>
        </w:tc>
        <w:tc>
          <w:tcPr>
            <w:tcW w:w="2693" w:type="dxa"/>
          </w:tcPr>
          <w:p w14:paraId="5FAC85F2" w14:textId="77777777" w:rsidR="00D72CF8" w:rsidRPr="00D72CF8" w:rsidRDefault="00D72CF8" w:rsidP="00BD5E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117</w:t>
            </w:r>
          </w:p>
        </w:tc>
      </w:tr>
      <w:tr w:rsidR="00D72CF8" w:rsidRPr="00D72CF8" w14:paraId="62BE9B15" w14:textId="77777777" w:rsidTr="00D7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1616C58"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Visual</w:t>
            </w:r>
          </w:p>
        </w:tc>
        <w:tc>
          <w:tcPr>
            <w:tcW w:w="2693" w:type="dxa"/>
          </w:tcPr>
          <w:p w14:paraId="11862824" w14:textId="77777777" w:rsidR="00D72CF8" w:rsidRPr="00D72CF8" w:rsidRDefault="00D72CF8" w:rsidP="00BD5E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111</w:t>
            </w:r>
          </w:p>
        </w:tc>
      </w:tr>
      <w:tr w:rsidR="00D72CF8" w:rsidRPr="00D72CF8" w14:paraId="5CD65DB9" w14:textId="77777777" w:rsidTr="00D72CF8">
        <w:tc>
          <w:tcPr>
            <w:cnfStyle w:val="001000000000" w:firstRow="0" w:lastRow="0" w:firstColumn="1" w:lastColumn="0" w:oddVBand="0" w:evenVBand="0" w:oddHBand="0" w:evenHBand="0" w:firstRowFirstColumn="0" w:firstRowLastColumn="0" w:lastRowFirstColumn="0" w:lastRowLastColumn="0"/>
            <w:tcW w:w="1555" w:type="dxa"/>
          </w:tcPr>
          <w:p w14:paraId="45506E33"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Verbal</w:t>
            </w:r>
          </w:p>
        </w:tc>
        <w:tc>
          <w:tcPr>
            <w:tcW w:w="2693" w:type="dxa"/>
          </w:tcPr>
          <w:p w14:paraId="39A07C89" w14:textId="77777777" w:rsidR="00D72CF8" w:rsidRPr="00D72CF8" w:rsidRDefault="00D72CF8" w:rsidP="00BD5E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123</w:t>
            </w:r>
          </w:p>
        </w:tc>
      </w:tr>
      <w:tr w:rsidR="00D72CF8" w:rsidRPr="00D72CF8" w14:paraId="1860D4AA" w14:textId="77777777" w:rsidTr="00D7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6D666C3"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Sequential</w:t>
            </w:r>
          </w:p>
        </w:tc>
        <w:tc>
          <w:tcPr>
            <w:tcW w:w="2693" w:type="dxa"/>
          </w:tcPr>
          <w:p w14:paraId="0A31178B" w14:textId="77777777" w:rsidR="00D72CF8" w:rsidRPr="00D72CF8" w:rsidRDefault="00D72CF8" w:rsidP="00BD5E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124</w:t>
            </w:r>
          </w:p>
        </w:tc>
      </w:tr>
      <w:tr w:rsidR="00D72CF8" w:rsidRPr="00D72CF8" w14:paraId="4AAF5BBC" w14:textId="77777777" w:rsidTr="00D72CF8">
        <w:tc>
          <w:tcPr>
            <w:cnfStyle w:val="001000000000" w:firstRow="0" w:lastRow="0" w:firstColumn="1" w:lastColumn="0" w:oddVBand="0" w:evenVBand="0" w:oddHBand="0" w:evenHBand="0" w:firstRowFirstColumn="0" w:firstRowLastColumn="0" w:lastRowFirstColumn="0" w:lastRowLastColumn="0"/>
            <w:tcW w:w="1555" w:type="dxa"/>
          </w:tcPr>
          <w:p w14:paraId="55CB34D4" w14:textId="77777777" w:rsidR="00D72CF8" w:rsidRPr="00D72CF8" w:rsidRDefault="00D72CF8" w:rsidP="00BD5E32">
            <w:pPr>
              <w:jc w:val="center"/>
              <w:rPr>
                <w:rFonts w:asciiTheme="minorHAnsi" w:hAnsiTheme="minorHAnsi" w:cstheme="minorHAnsi"/>
                <w:b w:val="0"/>
                <w:bCs w:val="0"/>
                <w:color w:val="000000"/>
                <w:sz w:val="20"/>
                <w:szCs w:val="20"/>
              </w:rPr>
            </w:pPr>
            <w:r w:rsidRPr="00D72CF8">
              <w:rPr>
                <w:rFonts w:asciiTheme="minorHAnsi" w:hAnsiTheme="minorHAnsi" w:cstheme="minorHAnsi"/>
                <w:b w:val="0"/>
                <w:bCs w:val="0"/>
                <w:sz w:val="20"/>
                <w:szCs w:val="20"/>
              </w:rPr>
              <w:t>Global</w:t>
            </w:r>
          </w:p>
        </w:tc>
        <w:tc>
          <w:tcPr>
            <w:tcW w:w="2693" w:type="dxa"/>
          </w:tcPr>
          <w:p w14:paraId="6FB69642" w14:textId="77777777" w:rsidR="00D72CF8" w:rsidRPr="00D72CF8" w:rsidRDefault="00D72CF8" w:rsidP="00BD5E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72CF8">
              <w:rPr>
                <w:rFonts w:asciiTheme="minorHAnsi" w:hAnsiTheme="minorHAnsi" w:cstheme="minorHAnsi"/>
                <w:sz w:val="20"/>
                <w:szCs w:val="20"/>
              </w:rPr>
              <w:t>110</w:t>
            </w:r>
          </w:p>
        </w:tc>
      </w:tr>
    </w:tbl>
    <w:p w14:paraId="0B43157E" w14:textId="77777777" w:rsidR="00EE2C79" w:rsidRDefault="00EE2C79" w:rsidP="00D10D1B">
      <w:pPr>
        <w:tabs>
          <w:tab w:val="left" w:pos="567"/>
        </w:tabs>
        <w:ind w:left="-11"/>
        <w:jc w:val="both"/>
        <w:rPr>
          <w:sz w:val="22"/>
          <w:szCs w:val="22"/>
        </w:rPr>
      </w:pPr>
    </w:p>
    <w:p w14:paraId="364E42C8" w14:textId="62352152" w:rsidR="00DA0C45" w:rsidRDefault="00DA0C45" w:rsidP="00D10D1B">
      <w:pPr>
        <w:tabs>
          <w:tab w:val="left" w:pos="567"/>
        </w:tabs>
        <w:ind w:left="-11"/>
        <w:jc w:val="both"/>
        <w:rPr>
          <w:sz w:val="22"/>
          <w:szCs w:val="22"/>
        </w:rPr>
      </w:pPr>
      <w:r>
        <w:rPr>
          <w:sz w:val="22"/>
          <w:szCs w:val="22"/>
        </w:rPr>
        <w:tab/>
      </w:r>
      <w:r w:rsidRPr="00DA0C45">
        <w:rPr>
          <w:sz w:val="22"/>
          <w:szCs w:val="22"/>
        </w:rPr>
        <w:t xml:space="preserve">With the data that has been determined, the prior probability, likelihood probability, and posterior probability can be calculated. Table </w:t>
      </w:r>
      <w:r w:rsidR="00477F4F">
        <w:rPr>
          <w:sz w:val="22"/>
          <w:szCs w:val="22"/>
        </w:rPr>
        <w:t>2</w:t>
      </w:r>
      <w:r w:rsidRPr="00DA0C45">
        <w:rPr>
          <w:sz w:val="22"/>
          <w:szCs w:val="22"/>
        </w:rPr>
        <w:t xml:space="preserve"> The following is the result of the calculation of the prior probability.</w:t>
      </w:r>
    </w:p>
    <w:p w14:paraId="1E0B2DDD" w14:textId="29D743E5" w:rsidR="00DA0C45" w:rsidRPr="00DA0C45" w:rsidRDefault="00DA0C45" w:rsidP="00DA0C45">
      <w:pPr>
        <w:pStyle w:val="Caption"/>
        <w:keepNext/>
        <w:jc w:val="center"/>
        <w:rPr>
          <w:b w:val="0"/>
          <w:bCs w:val="0"/>
          <w:i/>
          <w:iCs/>
        </w:rPr>
      </w:pPr>
      <w:bookmarkStart w:id="3" w:name="_Toc173911013"/>
      <w:r w:rsidRPr="00DA0C45">
        <w:rPr>
          <w:b w:val="0"/>
          <w:bCs w:val="0"/>
          <w:i/>
          <w:iCs/>
        </w:rPr>
        <w:t>Tab</w:t>
      </w:r>
      <w:r>
        <w:rPr>
          <w:b w:val="0"/>
          <w:bCs w:val="0"/>
          <w:i/>
          <w:iCs/>
        </w:rPr>
        <w:t>le</w:t>
      </w:r>
      <w:r w:rsidRPr="00DA0C45">
        <w:rPr>
          <w:b w:val="0"/>
          <w:bCs w:val="0"/>
          <w:i/>
          <w:iCs/>
        </w:rPr>
        <w:t xml:space="preserve"> 2. Probabilitas Prior</w:t>
      </w:r>
      <w:bookmarkEnd w:id="3"/>
      <w:r w:rsidRPr="00DA0C45">
        <w:rPr>
          <w:b w:val="0"/>
          <w:bCs w:val="0"/>
          <w:i/>
          <w:iCs/>
        </w:rPr>
        <w:t xml:space="preserve"> Value</w:t>
      </w:r>
      <w:r>
        <w:rPr>
          <w:b w:val="0"/>
          <w:bCs w:val="0"/>
          <w:i/>
          <w:iCs/>
        </w:rPr>
        <w:t>s</w:t>
      </w:r>
    </w:p>
    <w:tbl>
      <w:tblPr>
        <w:tblStyle w:val="PlainTable21"/>
        <w:tblW w:w="3964" w:type="dxa"/>
        <w:jc w:val="center"/>
        <w:tblLook w:val="04A0" w:firstRow="1" w:lastRow="0" w:firstColumn="1" w:lastColumn="0" w:noHBand="0" w:noVBand="1"/>
      </w:tblPr>
      <w:tblGrid>
        <w:gridCol w:w="1281"/>
        <w:gridCol w:w="2683"/>
      </w:tblGrid>
      <w:tr w:rsidR="00DA0C45" w:rsidRPr="00DA0C45" w14:paraId="75ADC0E1" w14:textId="77777777" w:rsidTr="00DA0C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1" w:type="dxa"/>
          </w:tcPr>
          <w:p w14:paraId="2DEB26B7" w14:textId="0378056D" w:rsidR="00DA0C45" w:rsidRPr="00DA0C45" w:rsidRDefault="00DA0C45" w:rsidP="009A7935">
            <w:pPr>
              <w:jc w:val="center"/>
              <w:rPr>
                <w:rFonts w:asciiTheme="minorHAnsi" w:hAnsiTheme="minorHAnsi" w:cstheme="minorHAnsi"/>
                <w:sz w:val="20"/>
                <w:szCs w:val="20"/>
              </w:rPr>
            </w:pPr>
            <w:r w:rsidRPr="00DA0C45">
              <w:rPr>
                <w:rFonts w:asciiTheme="minorHAnsi" w:hAnsiTheme="minorHAnsi" w:cstheme="minorHAnsi"/>
                <w:color w:val="000000"/>
                <w:sz w:val="20"/>
                <w:szCs w:val="20"/>
              </w:rPr>
              <w:t>P(Class)</w:t>
            </w:r>
          </w:p>
        </w:tc>
        <w:tc>
          <w:tcPr>
            <w:tcW w:w="2683" w:type="dxa"/>
          </w:tcPr>
          <w:p w14:paraId="3139137F" w14:textId="7A0195A8" w:rsidR="00DA0C45" w:rsidRPr="00DA0C45" w:rsidRDefault="00DA0C45" w:rsidP="009A79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Probabilitas Prior Value</w:t>
            </w:r>
          </w:p>
        </w:tc>
      </w:tr>
      <w:tr w:rsidR="00DA0C45" w:rsidRPr="00DA0C45" w14:paraId="6171A295" w14:textId="77777777" w:rsidTr="00DA0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1" w:type="dxa"/>
          </w:tcPr>
          <w:p w14:paraId="25CD7E76"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Sensitive</w:t>
            </w:r>
          </w:p>
        </w:tc>
        <w:tc>
          <w:tcPr>
            <w:tcW w:w="2683" w:type="dxa"/>
          </w:tcPr>
          <w:p w14:paraId="57793EF8" w14:textId="77777777" w:rsidR="00DA0C45" w:rsidRPr="00DA0C45"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0,54</w:t>
            </w:r>
          </w:p>
        </w:tc>
      </w:tr>
      <w:tr w:rsidR="00DA0C45" w:rsidRPr="00DA0C45" w14:paraId="1237B7FB" w14:textId="77777777" w:rsidTr="00DA0C45">
        <w:trPr>
          <w:jc w:val="center"/>
        </w:trPr>
        <w:tc>
          <w:tcPr>
            <w:cnfStyle w:val="001000000000" w:firstRow="0" w:lastRow="0" w:firstColumn="1" w:lastColumn="0" w:oddVBand="0" w:evenVBand="0" w:oddHBand="0" w:evenHBand="0" w:firstRowFirstColumn="0" w:firstRowLastColumn="0" w:lastRowFirstColumn="0" w:lastRowLastColumn="0"/>
            <w:tcW w:w="1281" w:type="dxa"/>
          </w:tcPr>
          <w:p w14:paraId="5F771CF2"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Intuitive</w:t>
            </w:r>
          </w:p>
        </w:tc>
        <w:tc>
          <w:tcPr>
            <w:tcW w:w="2683" w:type="dxa"/>
          </w:tcPr>
          <w:p w14:paraId="779E628D" w14:textId="77777777" w:rsidR="00DA0C45" w:rsidRPr="00DA0C45"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0,46</w:t>
            </w:r>
          </w:p>
        </w:tc>
      </w:tr>
      <w:tr w:rsidR="00DA0C45" w:rsidRPr="00DA0C45" w14:paraId="29180D4B" w14:textId="77777777" w:rsidTr="00DA0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1" w:type="dxa"/>
          </w:tcPr>
          <w:p w14:paraId="7E99DC4A"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Aktive</w:t>
            </w:r>
          </w:p>
        </w:tc>
        <w:tc>
          <w:tcPr>
            <w:tcW w:w="2683" w:type="dxa"/>
          </w:tcPr>
          <w:p w14:paraId="6FA5075A" w14:textId="77777777" w:rsidR="00DA0C45" w:rsidRPr="00DA0C45"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0,50</w:t>
            </w:r>
          </w:p>
        </w:tc>
      </w:tr>
      <w:tr w:rsidR="00DA0C45" w:rsidRPr="00DA0C45" w14:paraId="10200B96" w14:textId="77777777" w:rsidTr="00DA0C45">
        <w:trPr>
          <w:jc w:val="center"/>
        </w:trPr>
        <w:tc>
          <w:tcPr>
            <w:cnfStyle w:val="001000000000" w:firstRow="0" w:lastRow="0" w:firstColumn="1" w:lastColumn="0" w:oddVBand="0" w:evenVBand="0" w:oddHBand="0" w:evenHBand="0" w:firstRowFirstColumn="0" w:firstRowLastColumn="0" w:lastRowFirstColumn="0" w:lastRowLastColumn="0"/>
            <w:tcW w:w="1281" w:type="dxa"/>
          </w:tcPr>
          <w:p w14:paraId="1AC2CAFE"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Reflective</w:t>
            </w:r>
          </w:p>
        </w:tc>
        <w:tc>
          <w:tcPr>
            <w:tcW w:w="2683" w:type="dxa"/>
          </w:tcPr>
          <w:p w14:paraId="3DF23675" w14:textId="77777777" w:rsidR="00DA0C45" w:rsidRPr="00DA0C45"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0,50</w:t>
            </w:r>
          </w:p>
        </w:tc>
      </w:tr>
      <w:tr w:rsidR="00DA0C45" w:rsidRPr="00DA0C45" w14:paraId="7E50FBBB" w14:textId="77777777" w:rsidTr="00DA0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1" w:type="dxa"/>
          </w:tcPr>
          <w:p w14:paraId="38692E3E"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Visual</w:t>
            </w:r>
          </w:p>
        </w:tc>
        <w:tc>
          <w:tcPr>
            <w:tcW w:w="2683" w:type="dxa"/>
          </w:tcPr>
          <w:p w14:paraId="361FD591" w14:textId="77777777" w:rsidR="00DA0C45" w:rsidRPr="00DA0C45"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0,47</w:t>
            </w:r>
          </w:p>
        </w:tc>
      </w:tr>
      <w:tr w:rsidR="00DA0C45" w:rsidRPr="00DA0C45" w14:paraId="2B1E07E1" w14:textId="77777777" w:rsidTr="00DA0C45">
        <w:trPr>
          <w:jc w:val="center"/>
        </w:trPr>
        <w:tc>
          <w:tcPr>
            <w:cnfStyle w:val="001000000000" w:firstRow="0" w:lastRow="0" w:firstColumn="1" w:lastColumn="0" w:oddVBand="0" w:evenVBand="0" w:oddHBand="0" w:evenHBand="0" w:firstRowFirstColumn="0" w:firstRowLastColumn="0" w:lastRowFirstColumn="0" w:lastRowLastColumn="0"/>
            <w:tcW w:w="1281" w:type="dxa"/>
          </w:tcPr>
          <w:p w14:paraId="03D62FE5"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Verbal</w:t>
            </w:r>
          </w:p>
        </w:tc>
        <w:tc>
          <w:tcPr>
            <w:tcW w:w="2683" w:type="dxa"/>
          </w:tcPr>
          <w:p w14:paraId="4AF81A84" w14:textId="77777777" w:rsidR="00DA0C45" w:rsidRPr="00DA0C45"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0,53</w:t>
            </w:r>
          </w:p>
        </w:tc>
      </w:tr>
      <w:tr w:rsidR="00DA0C45" w:rsidRPr="00DA0C45" w14:paraId="75256652" w14:textId="77777777" w:rsidTr="00DA0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1" w:type="dxa"/>
          </w:tcPr>
          <w:p w14:paraId="3A2118FB"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Sequential</w:t>
            </w:r>
          </w:p>
        </w:tc>
        <w:tc>
          <w:tcPr>
            <w:tcW w:w="2683" w:type="dxa"/>
          </w:tcPr>
          <w:p w14:paraId="22C831A6" w14:textId="77777777" w:rsidR="00DA0C45" w:rsidRPr="00DA0C45"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0,53</w:t>
            </w:r>
          </w:p>
        </w:tc>
      </w:tr>
      <w:tr w:rsidR="00DA0C45" w:rsidRPr="00DA0C45" w14:paraId="6C6B8E82" w14:textId="77777777" w:rsidTr="00DA0C45">
        <w:trPr>
          <w:jc w:val="center"/>
        </w:trPr>
        <w:tc>
          <w:tcPr>
            <w:cnfStyle w:val="001000000000" w:firstRow="0" w:lastRow="0" w:firstColumn="1" w:lastColumn="0" w:oddVBand="0" w:evenVBand="0" w:oddHBand="0" w:evenHBand="0" w:firstRowFirstColumn="0" w:firstRowLastColumn="0" w:lastRowFirstColumn="0" w:lastRowLastColumn="0"/>
            <w:tcW w:w="1281" w:type="dxa"/>
          </w:tcPr>
          <w:p w14:paraId="36D360C2" w14:textId="77777777" w:rsidR="00DA0C45" w:rsidRPr="00DA0C45" w:rsidRDefault="00DA0C45" w:rsidP="009A7935">
            <w:pPr>
              <w:jc w:val="center"/>
              <w:rPr>
                <w:rFonts w:asciiTheme="minorHAnsi" w:hAnsiTheme="minorHAnsi" w:cstheme="minorHAnsi"/>
                <w:b w:val="0"/>
                <w:bCs w:val="0"/>
                <w:color w:val="000000"/>
                <w:sz w:val="20"/>
                <w:szCs w:val="20"/>
              </w:rPr>
            </w:pPr>
            <w:r w:rsidRPr="00DA0C45">
              <w:rPr>
                <w:rFonts w:asciiTheme="minorHAnsi" w:hAnsiTheme="minorHAnsi" w:cstheme="minorHAnsi"/>
                <w:b w:val="0"/>
                <w:bCs w:val="0"/>
                <w:color w:val="000000"/>
                <w:sz w:val="20"/>
                <w:szCs w:val="20"/>
              </w:rPr>
              <w:t>Global</w:t>
            </w:r>
          </w:p>
        </w:tc>
        <w:tc>
          <w:tcPr>
            <w:tcW w:w="2683" w:type="dxa"/>
          </w:tcPr>
          <w:p w14:paraId="6633CDD0" w14:textId="77777777" w:rsidR="00DA0C45" w:rsidRPr="00DA0C45"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A0C45">
              <w:rPr>
                <w:rFonts w:asciiTheme="minorHAnsi" w:hAnsiTheme="minorHAnsi" w:cstheme="minorHAnsi"/>
                <w:sz w:val="20"/>
                <w:szCs w:val="20"/>
              </w:rPr>
              <w:t>0,47</w:t>
            </w:r>
          </w:p>
        </w:tc>
      </w:tr>
    </w:tbl>
    <w:p w14:paraId="48766F51" w14:textId="7A1F718A" w:rsidR="00200152" w:rsidRPr="00DA0C45" w:rsidRDefault="00200152" w:rsidP="00DA0C45">
      <w:pPr>
        <w:tabs>
          <w:tab w:val="left" w:pos="567"/>
        </w:tabs>
        <w:jc w:val="both"/>
        <w:rPr>
          <w:rFonts w:eastAsiaTheme="minorEastAsia"/>
          <w:iCs/>
          <w:sz w:val="22"/>
          <w:szCs w:val="22"/>
        </w:rPr>
      </w:pPr>
    </w:p>
    <w:p w14:paraId="13795007" w14:textId="10FDD180" w:rsidR="00052989" w:rsidRDefault="00052989" w:rsidP="00052989">
      <w:pPr>
        <w:ind w:firstLine="567"/>
        <w:jc w:val="both"/>
        <w:rPr>
          <w:color w:val="000000"/>
          <w:sz w:val="22"/>
          <w:szCs w:val="22"/>
        </w:rPr>
      </w:pPr>
      <w:r w:rsidRPr="00052989">
        <w:rPr>
          <w:color w:val="000000"/>
          <w:sz w:val="22"/>
          <w:szCs w:val="22"/>
        </w:rPr>
        <w:t>In table</w:t>
      </w:r>
      <w:r>
        <w:rPr>
          <w:color w:val="000000"/>
          <w:sz w:val="22"/>
          <w:szCs w:val="22"/>
        </w:rPr>
        <w:t xml:space="preserve"> </w:t>
      </w:r>
      <w:r w:rsidR="00DA0C45">
        <w:rPr>
          <w:color w:val="000000"/>
          <w:sz w:val="22"/>
          <w:szCs w:val="22"/>
        </w:rPr>
        <w:t>3</w:t>
      </w:r>
      <w:r>
        <w:rPr>
          <w:color w:val="000000"/>
          <w:sz w:val="22"/>
          <w:szCs w:val="22"/>
        </w:rPr>
        <w:t xml:space="preserve"> </w:t>
      </w:r>
      <w:r w:rsidRPr="00052989">
        <w:rPr>
          <w:color w:val="000000"/>
          <w:sz w:val="22"/>
          <w:szCs w:val="22"/>
        </w:rPr>
        <w:t>below are the values of the likelihood probability of each learning style.</w:t>
      </w:r>
    </w:p>
    <w:p w14:paraId="79C6768E" w14:textId="77777777" w:rsidR="00FA111B" w:rsidRDefault="00FA111B" w:rsidP="006878D3">
      <w:pPr>
        <w:ind w:firstLine="709"/>
        <w:jc w:val="both"/>
        <w:rPr>
          <w:color w:val="000000"/>
          <w:sz w:val="22"/>
          <w:szCs w:val="22"/>
        </w:rPr>
      </w:pPr>
    </w:p>
    <w:p w14:paraId="697191EA" w14:textId="5DBCDC38" w:rsidR="00052989" w:rsidRDefault="00FA111B" w:rsidP="00FA111B">
      <w:pPr>
        <w:jc w:val="center"/>
        <w:rPr>
          <w:i/>
          <w:iCs/>
          <w:sz w:val="20"/>
          <w:szCs w:val="20"/>
        </w:rPr>
      </w:pPr>
      <w:r w:rsidRPr="00FA111B">
        <w:rPr>
          <w:i/>
          <w:iCs/>
          <w:sz w:val="20"/>
          <w:szCs w:val="20"/>
        </w:rPr>
        <w:t xml:space="preserve">Table </w:t>
      </w:r>
      <w:r w:rsidR="00DA0C45">
        <w:rPr>
          <w:i/>
          <w:iCs/>
          <w:sz w:val="20"/>
          <w:szCs w:val="20"/>
        </w:rPr>
        <w:t>3</w:t>
      </w:r>
      <w:r w:rsidRPr="00FA111B">
        <w:rPr>
          <w:i/>
          <w:iCs/>
          <w:sz w:val="20"/>
          <w:szCs w:val="20"/>
        </w:rPr>
        <w:t xml:space="preserve"> Likelihood Probability Values</w:t>
      </w:r>
    </w:p>
    <w:p w14:paraId="18B65BCC" w14:textId="77777777" w:rsidR="00FA111B" w:rsidRPr="00FA111B" w:rsidRDefault="00FA111B" w:rsidP="00FA111B">
      <w:pPr>
        <w:jc w:val="center"/>
        <w:rPr>
          <w:i/>
          <w:iCs/>
          <w:sz w:val="20"/>
          <w:szCs w:val="20"/>
        </w:rPr>
      </w:pPr>
    </w:p>
    <w:tbl>
      <w:tblPr>
        <w:tblStyle w:val="PlainTable21"/>
        <w:tblW w:w="3119" w:type="dxa"/>
        <w:jc w:val="center"/>
        <w:tblLook w:val="04A0" w:firstRow="1" w:lastRow="0" w:firstColumn="1" w:lastColumn="0" w:noHBand="0" w:noVBand="1"/>
      </w:tblPr>
      <w:tblGrid>
        <w:gridCol w:w="2213"/>
        <w:gridCol w:w="906"/>
      </w:tblGrid>
      <w:tr w:rsidR="0098539A" w:rsidRPr="00FA111B" w14:paraId="2609370D" w14:textId="77777777" w:rsidTr="0098539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13" w:type="dxa"/>
          </w:tcPr>
          <w:p w14:paraId="759114C6" w14:textId="08F8343F" w:rsidR="0098539A" w:rsidRPr="00FA111B" w:rsidRDefault="0098539A" w:rsidP="009A7935">
            <w:pPr>
              <w:pStyle w:val="ListParagraph"/>
              <w:ind w:left="0"/>
              <w:rPr>
                <w:rFonts w:asciiTheme="minorHAnsi" w:hAnsiTheme="minorHAnsi" w:cstheme="minorHAnsi"/>
                <w:sz w:val="20"/>
                <w:szCs w:val="20"/>
              </w:rPr>
            </w:pPr>
            <w:r w:rsidRPr="00FA111B">
              <w:rPr>
                <w:rFonts w:asciiTheme="minorHAnsi" w:hAnsiTheme="minorHAnsi" w:cstheme="minorHAnsi"/>
                <w:color w:val="000000"/>
                <w:sz w:val="20"/>
                <w:szCs w:val="20"/>
              </w:rPr>
              <w:t>P(Feature</w:t>
            </w:r>
            <w:r w:rsidRPr="00FA111B">
              <w:rPr>
                <w:rFonts w:ascii="Cambria Math" w:hAnsi="Cambria Math" w:cs="Cambria Math"/>
                <w:color w:val="000000"/>
                <w:sz w:val="20"/>
                <w:szCs w:val="20"/>
              </w:rPr>
              <w:t>∣</w:t>
            </w:r>
            <w:r w:rsidRPr="00FA111B">
              <w:rPr>
                <w:rFonts w:asciiTheme="minorHAnsi" w:hAnsiTheme="minorHAnsi" w:cstheme="minorHAnsi"/>
                <w:color w:val="000000"/>
                <w:sz w:val="20"/>
                <w:szCs w:val="20"/>
              </w:rPr>
              <w:t>Class)</w:t>
            </w:r>
          </w:p>
        </w:tc>
        <w:tc>
          <w:tcPr>
            <w:tcW w:w="906" w:type="dxa"/>
          </w:tcPr>
          <w:p w14:paraId="59D6F1DB" w14:textId="7F2577BF" w:rsidR="0098539A" w:rsidRPr="00FA111B" w:rsidRDefault="003115A7" w:rsidP="009A793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Value</w:t>
            </w:r>
          </w:p>
        </w:tc>
      </w:tr>
      <w:tr w:rsidR="0098539A" w:rsidRPr="00FA111B" w14:paraId="511F61F1"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A91B50E" w14:textId="0AB8C28F"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52DBB0ED"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0,51</w:t>
            </w:r>
          </w:p>
        </w:tc>
      </w:tr>
      <w:tr w:rsidR="0098539A" w:rsidRPr="00FA111B" w14:paraId="4E14E76D"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3BFD3F54" w14:textId="192B2A7B"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7D735F1D"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0,49</w:t>
            </w:r>
          </w:p>
        </w:tc>
      </w:tr>
      <w:tr w:rsidR="0098539A" w:rsidRPr="00FA111B" w14:paraId="11CF77D1"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2FF1F3C" w14:textId="1A067B80"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P(q6=1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605E0415"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0,70</w:t>
            </w:r>
          </w:p>
        </w:tc>
      </w:tr>
      <w:tr w:rsidR="0098539A" w:rsidRPr="00FA111B" w14:paraId="4CA268B4"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5F344CC3" w14:textId="0D3FD474"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P(q6=0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7471CBC0"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0,30</w:t>
            </w:r>
          </w:p>
        </w:tc>
      </w:tr>
      <w:tr w:rsidR="0098539A" w:rsidRPr="00FA111B" w14:paraId="76F257EB"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D97A712" w14:textId="66E9C7C5"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P(q10=1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0DF123AD"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0,50</w:t>
            </w:r>
          </w:p>
        </w:tc>
      </w:tr>
      <w:tr w:rsidR="0098539A" w:rsidRPr="00FA111B" w14:paraId="74ED49D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A23DBCA" w14:textId="32682693"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P(q10=0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5CB3B32A"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0,50</w:t>
            </w:r>
          </w:p>
        </w:tc>
      </w:tr>
      <w:tr w:rsidR="0098539A" w:rsidRPr="00FA111B" w14:paraId="0B38E076"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E36B969" w14:textId="23B6D693"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P(q14=1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2473D82C"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0,46</w:t>
            </w:r>
          </w:p>
        </w:tc>
      </w:tr>
      <w:tr w:rsidR="0098539A" w:rsidRPr="00FA111B" w14:paraId="059C7B61"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007C57E" w14:textId="733E4EBF"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P(q14=0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65303635"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0,54</w:t>
            </w:r>
          </w:p>
        </w:tc>
      </w:tr>
      <w:tr w:rsidR="0098539A" w:rsidRPr="00FA111B" w14:paraId="07DA7A8C"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F35EFD5" w14:textId="50B48D3C"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P(q18=1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333EB60A"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0,70</w:t>
            </w:r>
          </w:p>
        </w:tc>
      </w:tr>
      <w:tr w:rsidR="0098539A" w:rsidRPr="00FA111B" w14:paraId="56BBF14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639C0953" w14:textId="5582A669"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P(q18=0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741EA564"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0,30</w:t>
            </w:r>
          </w:p>
        </w:tc>
      </w:tr>
      <w:tr w:rsidR="0098539A" w:rsidRPr="00FA111B" w14:paraId="13B1334A"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32405B1" w14:textId="0E2D3FA1"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P(q22=1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17FB0310"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0,61</w:t>
            </w:r>
          </w:p>
        </w:tc>
      </w:tr>
      <w:tr w:rsidR="0098539A" w:rsidRPr="00FA111B" w14:paraId="2DB8819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10096A63" w14:textId="260E5E20"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P(q22=0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54431CE6"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0,39</w:t>
            </w:r>
          </w:p>
        </w:tc>
      </w:tr>
      <w:tr w:rsidR="0098539A" w:rsidRPr="00FA111B" w14:paraId="2BAF21EE"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A505620" w14:textId="7AB9DEB5"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P(q26=1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1704BC0E"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0,27</w:t>
            </w:r>
          </w:p>
        </w:tc>
      </w:tr>
      <w:tr w:rsidR="0098539A" w:rsidRPr="00FA111B" w14:paraId="16BC5FC3"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8B56DD1" w14:textId="298EB5A0"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P(q26=0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6342DA44"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0,73</w:t>
            </w:r>
          </w:p>
        </w:tc>
      </w:tr>
      <w:tr w:rsidR="0098539A" w:rsidRPr="00FA111B" w14:paraId="4FD3419D"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3B27562" w14:textId="230EE6F2"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P(q30=1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004E1DA0"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0,48</w:t>
            </w:r>
          </w:p>
        </w:tc>
      </w:tr>
      <w:tr w:rsidR="0098539A" w:rsidRPr="00FA111B" w14:paraId="07DD9196"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689109B" w14:textId="746C921A"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P(q30=0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034EFA1B"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0,52</w:t>
            </w:r>
          </w:p>
        </w:tc>
      </w:tr>
      <w:tr w:rsidR="0098539A" w:rsidRPr="00FA111B" w14:paraId="52D0771F"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A26EEAD" w14:textId="61CAF698"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P(q34=1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229F42C0"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0,64</w:t>
            </w:r>
          </w:p>
        </w:tc>
      </w:tr>
      <w:tr w:rsidR="0098539A" w:rsidRPr="00FA111B" w14:paraId="2A93164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276C305" w14:textId="6E7845B2"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P(q34=0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412459BA"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0,36</w:t>
            </w:r>
          </w:p>
        </w:tc>
      </w:tr>
      <w:tr w:rsidR="0098539A" w:rsidRPr="00FA111B" w14:paraId="352670F1"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7CA763C" w14:textId="6AE853BB"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P(q38=1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5D26D0D5"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0,69</w:t>
            </w:r>
          </w:p>
        </w:tc>
      </w:tr>
      <w:tr w:rsidR="0098539A" w:rsidRPr="00FA111B" w14:paraId="73F490B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1EC7A72B" w14:textId="59B3568B"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P(q38=0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6C64D963"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0,31</w:t>
            </w:r>
          </w:p>
        </w:tc>
      </w:tr>
      <w:tr w:rsidR="0098539A" w:rsidRPr="00FA111B" w14:paraId="4BE773BC"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860AFF3" w14:textId="70A1DF80"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P(q42=1</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Sensitive)</w:t>
            </w:r>
          </w:p>
        </w:tc>
        <w:tc>
          <w:tcPr>
            <w:tcW w:w="906" w:type="dxa"/>
          </w:tcPr>
          <w:p w14:paraId="004AAD50" w14:textId="77777777" w:rsidR="0098539A" w:rsidRPr="00FA111B" w:rsidRDefault="0098539A"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0,45</w:t>
            </w:r>
          </w:p>
        </w:tc>
      </w:tr>
      <w:tr w:rsidR="0098539A" w:rsidRPr="00FA111B" w14:paraId="4C4D7776"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094FCA72" w14:textId="73A49A5A" w:rsidR="0098539A" w:rsidRPr="00FA111B" w:rsidRDefault="0098539A" w:rsidP="009A7935">
            <w:pPr>
              <w:pStyle w:val="ListParagraph"/>
              <w:ind w:left="0"/>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P(q42=0</w:t>
            </w:r>
            <w:r w:rsidRPr="00FA111B">
              <w:rPr>
                <w:rFonts w:ascii="Cambria Math" w:hAnsi="Cambria Math" w:cs="Cambria Math"/>
                <w:b w:val="0"/>
                <w:bCs w:val="0"/>
                <w:sz w:val="20"/>
                <w:szCs w:val="20"/>
              </w:rPr>
              <w:t>∣</w:t>
            </w:r>
            <w:r w:rsidRPr="00FA111B">
              <w:rPr>
                <w:rFonts w:asciiTheme="minorHAnsi" w:hAnsiTheme="minorHAnsi" w:cstheme="minorHAnsi"/>
                <w:b w:val="0"/>
                <w:bCs w:val="0"/>
                <w:sz w:val="20"/>
                <w:szCs w:val="20"/>
              </w:rPr>
              <w:t>Intuitive)</w:t>
            </w:r>
          </w:p>
        </w:tc>
        <w:tc>
          <w:tcPr>
            <w:tcW w:w="906" w:type="dxa"/>
          </w:tcPr>
          <w:p w14:paraId="55161C6D" w14:textId="77777777" w:rsidR="0098539A" w:rsidRPr="00FA111B" w:rsidRDefault="0098539A"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0,55</w:t>
            </w:r>
          </w:p>
        </w:tc>
      </w:tr>
      <w:tr w:rsidR="0098539A" w:rsidRPr="00FA111B" w14:paraId="31ECB0A0"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2ECB8FE" w14:textId="2260CB13"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P(q1=0|Active)</w:t>
            </w:r>
          </w:p>
        </w:tc>
        <w:tc>
          <w:tcPr>
            <w:tcW w:w="906" w:type="dxa"/>
          </w:tcPr>
          <w:p w14:paraId="5E81BAEB"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0,76</w:t>
            </w:r>
          </w:p>
        </w:tc>
      </w:tr>
      <w:tr w:rsidR="0098539A" w:rsidRPr="00FA111B" w14:paraId="0B2CAFF4"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6040A923" w14:textId="4705C0B1"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2BA59AB4"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0,24</w:t>
            </w:r>
          </w:p>
        </w:tc>
      </w:tr>
      <w:tr w:rsidR="0098539A" w:rsidRPr="00FA111B" w14:paraId="331B342B"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C66DED5" w14:textId="2CC87BF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P(q5=0|Active)</w:t>
            </w:r>
          </w:p>
        </w:tc>
        <w:tc>
          <w:tcPr>
            <w:tcW w:w="906" w:type="dxa"/>
          </w:tcPr>
          <w:p w14:paraId="217F7E40"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0,29</w:t>
            </w:r>
          </w:p>
        </w:tc>
      </w:tr>
      <w:tr w:rsidR="0098539A" w:rsidRPr="00FA111B" w14:paraId="14140F25"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35AD2412"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P(q5=1|Reflektif)</w:t>
            </w:r>
          </w:p>
        </w:tc>
        <w:tc>
          <w:tcPr>
            <w:tcW w:w="906" w:type="dxa"/>
          </w:tcPr>
          <w:p w14:paraId="4E4DA732"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0,71</w:t>
            </w:r>
          </w:p>
        </w:tc>
      </w:tr>
      <w:tr w:rsidR="0098539A" w:rsidRPr="00FA111B" w14:paraId="7907D377"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095BA15" w14:textId="51996D7D"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P(q9=0|Active)</w:t>
            </w:r>
          </w:p>
        </w:tc>
        <w:tc>
          <w:tcPr>
            <w:tcW w:w="906" w:type="dxa"/>
          </w:tcPr>
          <w:p w14:paraId="6B10A7F2"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0,20</w:t>
            </w:r>
          </w:p>
        </w:tc>
      </w:tr>
      <w:tr w:rsidR="0098539A" w:rsidRPr="00FA111B" w14:paraId="22E19C3D"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3C48734B" w14:textId="1A9318EA"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P(q9=1|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427BCFD9"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0,80</w:t>
            </w:r>
          </w:p>
        </w:tc>
      </w:tr>
      <w:tr w:rsidR="0098539A" w:rsidRPr="00FA111B" w14:paraId="302FA08D"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43392EC" w14:textId="52CD7A31"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P(q13=0|Active)</w:t>
            </w:r>
          </w:p>
        </w:tc>
        <w:tc>
          <w:tcPr>
            <w:tcW w:w="906" w:type="dxa"/>
          </w:tcPr>
          <w:p w14:paraId="09983B82"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0,64</w:t>
            </w:r>
          </w:p>
        </w:tc>
      </w:tr>
      <w:tr w:rsidR="0098539A" w:rsidRPr="00FA111B" w14:paraId="62FFD7D2"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E2F0F26" w14:textId="7B63BC58"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P(q13=1|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5E64FB0C"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0,36</w:t>
            </w:r>
          </w:p>
        </w:tc>
      </w:tr>
      <w:tr w:rsidR="0098539A" w:rsidRPr="00FA111B" w14:paraId="343434B2"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C0772AD" w14:textId="2FEB1C70"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P(q17=0|Active)</w:t>
            </w:r>
          </w:p>
        </w:tc>
        <w:tc>
          <w:tcPr>
            <w:tcW w:w="906" w:type="dxa"/>
          </w:tcPr>
          <w:p w14:paraId="14C71318"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0,41</w:t>
            </w:r>
          </w:p>
        </w:tc>
      </w:tr>
      <w:tr w:rsidR="0098539A" w:rsidRPr="00FA111B" w14:paraId="6F5D8FA1"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51D65440" w14:textId="72F6041E"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P(q17=1|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266AEEF2"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0,59</w:t>
            </w:r>
          </w:p>
        </w:tc>
      </w:tr>
      <w:tr w:rsidR="0098539A" w:rsidRPr="00FA111B" w14:paraId="3D208B2A"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35C0BE5" w14:textId="6FB1FFAE"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P(q21=0|Active)</w:t>
            </w:r>
          </w:p>
        </w:tc>
        <w:tc>
          <w:tcPr>
            <w:tcW w:w="906" w:type="dxa"/>
          </w:tcPr>
          <w:p w14:paraId="2D414C80"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0,46</w:t>
            </w:r>
          </w:p>
        </w:tc>
      </w:tr>
      <w:tr w:rsidR="0098539A" w:rsidRPr="00FA111B" w14:paraId="3BC0252C"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4879ABC" w14:textId="076BAEB5"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P(q21=1|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0147D4EC"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0,54</w:t>
            </w:r>
          </w:p>
        </w:tc>
      </w:tr>
      <w:tr w:rsidR="0098539A" w:rsidRPr="00FA111B" w14:paraId="55385D0E"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55ECEBE" w14:textId="226F8EE5"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P(q25=0|Active)</w:t>
            </w:r>
          </w:p>
        </w:tc>
        <w:tc>
          <w:tcPr>
            <w:tcW w:w="906" w:type="dxa"/>
          </w:tcPr>
          <w:p w14:paraId="312E3873"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0,52</w:t>
            </w:r>
          </w:p>
        </w:tc>
      </w:tr>
      <w:tr w:rsidR="0098539A" w:rsidRPr="00FA111B" w14:paraId="7E4392DF"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6E56D4A6" w14:textId="3D483661"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P(q25=1|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1428DA18"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0,48</w:t>
            </w:r>
          </w:p>
        </w:tc>
      </w:tr>
      <w:tr w:rsidR="0098539A" w:rsidRPr="00FA111B" w14:paraId="71923A8A"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1667225" w14:textId="4F6A2AD5"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P(q29=0|Active)</w:t>
            </w:r>
          </w:p>
        </w:tc>
        <w:tc>
          <w:tcPr>
            <w:tcW w:w="906" w:type="dxa"/>
          </w:tcPr>
          <w:p w14:paraId="5235B5F4"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0,52</w:t>
            </w:r>
          </w:p>
        </w:tc>
      </w:tr>
      <w:tr w:rsidR="0098539A" w:rsidRPr="00FA111B" w14:paraId="59616F07"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11DCB0D4" w14:textId="5D27F3A0" w:rsidR="0098539A" w:rsidRPr="00FA111B" w:rsidRDefault="0098539A" w:rsidP="009A7935">
            <w:pPr>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P(q29=1|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5A786FAF"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0,48</w:t>
            </w:r>
          </w:p>
        </w:tc>
      </w:tr>
      <w:tr w:rsidR="0098539A" w:rsidRPr="00FA111B" w14:paraId="09BD12FE"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9ED5350" w14:textId="326C5013"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P(q33=0|Active)</w:t>
            </w:r>
          </w:p>
        </w:tc>
        <w:tc>
          <w:tcPr>
            <w:tcW w:w="906" w:type="dxa"/>
          </w:tcPr>
          <w:p w14:paraId="70A1C986"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0,50</w:t>
            </w:r>
          </w:p>
        </w:tc>
      </w:tr>
      <w:tr w:rsidR="0098539A" w:rsidRPr="00FA111B" w14:paraId="6F36E43F"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358E50BF" w14:textId="5288380C" w:rsidR="0098539A" w:rsidRPr="00FA111B" w:rsidRDefault="0098539A" w:rsidP="009A7935">
            <w:pPr>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P(q33=1|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2FBC8B40"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0,50</w:t>
            </w:r>
          </w:p>
        </w:tc>
      </w:tr>
      <w:tr w:rsidR="0098539A" w:rsidRPr="00FA111B" w14:paraId="5BAD6403"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27DF4876" w14:textId="01E82A43"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P(q37=0|Active)</w:t>
            </w:r>
          </w:p>
        </w:tc>
        <w:tc>
          <w:tcPr>
            <w:tcW w:w="906" w:type="dxa"/>
          </w:tcPr>
          <w:p w14:paraId="3BEBAF35"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0,84</w:t>
            </w:r>
          </w:p>
        </w:tc>
      </w:tr>
      <w:tr w:rsidR="0098539A" w:rsidRPr="00FA111B" w14:paraId="44679216"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5E2A62D" w14:textId="3ACD985E"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P(q37=1|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030DD316"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1,16</w:t>
            </w:r>
          </w:p>
        </w:tc>
      </w:tr>
      <w:tr w:rsidR="0098539A" w:rsidRPr="00FA111B" w14:paraId="7D867D16"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45C3E72" w14:textId="0C860EF8"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P(q41=0|Active)</w:t>
            </w:r>
          </w:p>
        </w:tc>
        <w:tc>
          <w:tcPr>
            <w:tcW w:w="906" w:type="dxa"/>
          </w:tcPr>
          <w:p w14:paraId="71D46DD5"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1,18</w:t>
            </w:r>
          </w:p>
        </w:tc>
      </w:tr>
      <w:tr w:rsidR="0098539A" w:rsidRPr="00FA111B" w14:paraId="48AB2FFF"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B79A6CF" w14:textId="712F364E"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P(q41=1|</w:t>
            </w:r>
            <w:r w:rsidR="00052989" w:rsidRPr="00FA111B">
              <w:rPr>
                <w:rFonts w:asciiTheme="minorHAnsi" w:hAnsiTheme="minorHAnsi" w:cstheme="minorHAnsi"/>
                <w:b w:val="0"/>
                <w:bCs w:val="0"/>
                <w:sz w:val="20"/>
                <w:szCs w:val="20"/>
              </w:rPr>
              <w:t>Reflective</w:t>
            </w:r>
            <w:r w:rsidRPr="00FA111B">
              <w:rPr>
                <w:rFonts w:asciiTheme="minorHAnsi" w:hAnsiTheme="minorHAnsi" w:cstheme="minorHAnsi"/>
                <w:b w:val="0"/>
                <w:bCs w:val="0"/>
                <w:sz w:val="20"/>
                <w:szCs w:val="20"/>
              </w:rPr>
              <w:t>)</w:t>
            </w:r>
          </w:p>
        </w:tc>
        <w:tc>
          <w:tcPr>
            <w:tcW w:w="906" w:type="dxa"/>
          </w:tcPr>
          <w:p w14:paraId="750129BD"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0,82</w:t>
            </w:r>
          </w:p>
        </w:tc>
      </w:tr>
      <w:tr w:rsidR="0098539A" w:rsidRPr="00FA111B" w14:paraId="120415A1"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A5D1889"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P(q3=0|Verbal)</w:t>
            </w:r>
          </w:p>
        </w:tc>
        <w:tc>
          <w:tcPr>
            <w:tcW w:w="906" w:type="dxa"/>
          </w:tcPr>
          <w:p w14:paraId="108323E0"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0,31</w:t>
            </w:r>
          </w:p>
        </w:tc>
      </w:tr>
      <w:tr w:rsidR="0098539A" w:rsidRPr="00FA111B" w14:paraId="083D3C9D"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1BE7F61"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P(q3=1|Visual)</w:t>
            </w:r>
          </w:p>
        </w:tc>
        <w:tc>
          <w:tcPr>
            <w:tcW w:w="906" w:type="dxa"/>
          </w:tcPr>
          <w:p w14:paraId="4429876D"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0,69</w:t>
            </w:r>
          </w:p>
        </w:tc>
      </w:tr>
      <w:tr w:rsidR="0098539A" w:rsidRPr="00FA111B" w14:paraId="1EFBF5AC"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304B089C"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P(q7=0|Verbal)</w:t>
            </w:r>
          </w:p>
        </w:tc>
        <w:tc>
          <w:tcPr>
            <w:tcW w:w="906" w:type="dxa"/>
          </w:tcPr>
          <w:p w14:paraId="49961DA4"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0,54</w:t>
            </w:r>
          </w:p>
        </w:tc>
      </w:tr>
      <w:tr w:rsidR="0098539A" w:rsidRPr="00FA111B" w14:paraId="46D281AA"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30C79D6"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P(q7=1|Visual)</w:t>
            </w:r>
          </w:p>
        </w:tc>
        <w:tc>
          <w:tcPr>
            <w:tcW w:w="906" w:type="dxa"/>
          </w:tcPr>
          <w:p w14:paraId="50AAE2FA"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0,46</w:t>
            </w:r>
          </w:p>
        </w:tc>
      </w:tr>
      <w:tr w:rsidR="0098539A" w:rsidRPr="00FA111B" w14:paraId="656C8726"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4C51F5E"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P(q11=0|Verbal)</w:t>
            </w:r>
          </w:p>
        </w:tc>
        <w:tc>
          <w:tcPr>
            <w:tcW w:w="906" w:type="dxa"/>
          </w:tcPr>
          <w:p w14:paraId="69510CFF"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0,62</w:t>
            </w:r>
          </w:p>
        </w:tc>
      </w:tr>
      <w:tr w:rsidR="0098539A" w:rsidRPr="00FA111B" w14:paraId="3CB8322B"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0F89A7F5"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P(q11=1|Visual)</w:t>
            </w:r>
          </w:p>
        </w:tc>
        <w:tc>
          <w:tcPr>
            <w:tcW w:w="906" w:type="dxa"/>
          </w:tcPr>
          <w:p w14:paraId="2EFD0BBE"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0,38</w:t>
            </w:r>
          </w:p>
        </w:tc>
      </w:tr>
      <w:tr w:rsidR="0098539A" w:rsidRPr="00FA111B" w14:paraId="67C9F725"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016973AA"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P(q15=0|Verbal)</w:t>
            </w:r>
          </w:p>
        </w:tc>
        <w:tc>
          <w:tcPr>
            <w:tcW w:w="906" w:type="dxa"/>
          </w:tcPr>
          <w:p w14:paraId="458704A5"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0,45</w:t>
            </w:r>
          </w:p>
        </w:tc>
      </w:tr>
      <w:tr w:rsidR="0098539A" w:rsidRPr="00FA111B" w14:paraId="08F35EC4"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A1B3D81"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P(q15=1|Visual)</w:t>
            </w:r>
          </w:p>
        </w:tc>
        <w:tc>
          <w:tcPr>
            <w:tcW w:w="906" w:type="dxa"/>
          </w:tcPr>
          <w:p w14:paraId="12134965"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0,55</w:t>
            </w:r>
          </w:p>
        </w:tc>
      </w:tr>
      <w:tr w:rsidR="0098539A" w:rsidRPr="00FA111B" w14:paraId="68E7A53F"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B874C15"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P(q19=0|Verbal)</w:t>
            </w:r>
          </w:p>
        </w:tc>
        <w:tc>
          <w:tcPr>
            <w:tcW w:w="906" w:type="dxa"/>
          </w:tcPr>
          <w:p w14:paraId="107EBB64"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0,74</w:t>
            </w:r>
          </w:p>
        </w:tc>
      </w:tr>
      <w:tr w:rsidR="0098539A" w:rsidRPr="00FA111B" w14:paraId="7E31370F"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19BB4B63"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P(q19=1|Visual)</w:t>
            </w:r>
          </w:p>
        </w:tc>
        <w:tc>
          <w:tcPr>
            <w:tcW w:w="906" w:type="dxa"/>
          </w:tcPr>
          <w:p w14:paraId="4147E537"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0,26</w:t>
            </w:r>
          </w:p>
        </w:tc>
      </w:tr>
      <w:tr w:rsidR="0098539A" w:rsidRPr="00FA111B" w14:paraId="1D7A5785"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11A309D"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P(q23=0|Verbal)</w:t>
            </w:r>
          </w:p>
        </w:tc>
        <w:tc>
          <w:tcPr>
            <w:tcW w:w="906" w:type="dxa"/>
          </w:tcPr>
          <w:p w14:paraId="24C7BBBF"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0,60</w:t>
            </w:r>
          </w:p>
        </w:tc>
      </w:tr>
      <w:tr w:rsidR="0098539A" w:rsidRPr="00FA111B" w14:paraId="4B52B784"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97C4794"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P(q23=1|Visual)</w:t>
            </w:r>
          </w:p>
        </w:tc>
        <w:tc>
          <w:tcPr>
            <w:tcW w:w="906" w:type="dxa"/>
          </w:tcPr>
          <w:p w14:paraId="2FD2F6CC"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0,40</w:t>
            </w:r>
          </w:p>
        </w:tc>
      </w:tr>
      <w:tr w:rsidR="0098539A" w:rsidRPr="00FA111B" w14:paraId="2884F378"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3F5720C4"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P(q27=0|Verbal)</w:t>
            </w:r>
          </w:p>
        </w:tc>
        <w:tc>
          <w:tcPr>
            <w:tcW w:w="906" w:type="dxa"/>
          </w:tcPr>
          <w:p w14:paraId="0C90C291"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0,56</w:t>
            </w:r>
          </w:p>
        </w:tc>
      </w:tr>
      <w:tr w:rsidR="0098539A" w:rsidRPr="00FA111B" w14:paraId="144C8AFC"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0F7CFE51"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P(q27=1|Visual)</w:t>
            </w:r>
          </w:p>
        </w:tc>
        <w:tc>
          <w:tcPr>
            <w:tcW w:w="906" w:type="dxa"/>
          </w:tcPr>
          <w:p w14:paraId="493513FC"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0,44</w:t>
            </w:r>
          </w:p>
        </w:tc>
      </w:tr>
      <w:tr w:rsidR="0098539A" w:rsidRPr="00FA111B" w14:paraId="66EDBB60"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77C9041"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P(q31=0|Verbal)</w:t>
            </w:r>
          </w:p>
        </w:tc>
        <w:tc>
          <w:tcPr>
            <w:tcW w:w="906" w:type="dxa"/>
          </w:tcPr>
          <w:p w14:paraId="60B6FBFB"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0,38</w:t>
            </w:r>
          </w:p>
        </w:tc>
      </w:tr>
      <w:tr w:rsidR="0098539A" w:rsidRPr="00FA111B" w14:paraId="4D6D7381"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93A40FE"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P(q31=1|Visual)</w:t>
            </w:r>
          </w:p>
        </w:tc>
        <w:tc>
          <w:tcPr>
            <w:tcW w:w="906" w:type="dxa"/>
          </w:tcPr>
          <w:p w14:paraId="5ADC386C"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0,62</w:t>
            </w:r>
          </w:p>
        </w:tc>
      </w:tr>
      <w:tr w:rsidR="0098539A" w:rsidRPr="00FA111B" w14:paraId="5F250AED"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AF507C2"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P(q35=0|Verbal)</w:t>
            </w:r>
          </w:p>
        </w:tc>
        <w:tc>
          <w:tcPr>
            <w:tcW w:w="906" w:type="dxa"/>
          </w:tcPr>
          <w:p w14:paraId="25378CE6"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0,38</w:t>
            </w:r>
          </w:p>
        </w:tc>
      </w:tr>
      <w:tr w:rsidR="0098539A" w:rsidRPr="00FA111B" w14:paraId="767CE94C"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2B2108DB"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P(q35=1|Visual)</w:t>
            </w:r>
          </w:p>
        </w:tc>
        <w:tc>
          <w:tcPr>
            <w:tcW w:w="906" w:type="dxa"/>
          </w:tcPr>
          <w:p w14:paraId="2D5D7C79"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0,62</w:t>
            </w:r>
          </w:p>
        </w:tc>
      </w:tr>
      <w:tr w:rsidR="0098539A" w:rsidRPr="00FA111B" w14:paraId="13891FEF"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310F036B"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P(q39=0|Verbal)</w:t>
            </w:r>
          </w:p>
        </w:tc>
        <w:tc>
          <w:tcPr>
            <w:tcW w:w="906" w:type="dxa"/>
          </w:tcPr>
          <w:p w14:paraId="2802EE9F"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0,56</w:t>
            </w:r>
          </w:p>
        </w:tc>
      </w:tr>
      <w:tr w:rsidR="0098539A" w:rsidRPr="00FA111B" w14:paraId="49FDE3AC"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0E9AC2F5"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P(q39=1|Visual)</w:t>
            </w:r>
          </w:p>
        </w:tc>
        <w:tc>
          <w:tcPr>
            <w:tcW w:w="906" w:type="dxa"/>
          </w:tcPr>
          <w:p w14:paraId="6235EE25"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0,44</w:t>
            </w:r>
          </w:p>
        </w:tc>
      </w:tr>
      <w:tr w:rsidR="0098539A" w:rsidRPr="00FA111B" w14:paraId="292DDAB8"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2C141C58"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P(q43=0|Verbal)</w:t>
            </w:r>
          </w:p>
        </w:tc>
        <w:tc>
          <w:tcPr>
            <w:tcW w:w="906" w:type="dxa"/>
          </w:tcPr>
          <w:p w14:paraId="1A903429"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0,48</w:t>
            </w:r>
          </w:p>
        </w:tc>
      </w:tr>
      <w:tr w:rsidR="0098539A" w:rsidRPr="00FA111B" w14:paraId="4D440393"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5F2C85CE"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P(q43=1|Visual)</w:t>
            </w:r>
          </w:p>
        </w:tc>
        <w:tc>
          <w:tcPr>
            <w:tcW w:w="906" w:type="dxa"/>
          </w:tcPr>
          <w:p w14:paraId="4A161C2F"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0,52</w:t>
            </w:r>
          </w:p>
        </w:tc>
      </w:tr>
      <w:tr w:rsidR="0098539A" w:rsidRPr="00FA111B" w14:paraId="23869C15"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454A09B3" w14:textId="750702D2"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P(q4=0|</w:t>
            </w:r>
            <w:r w:rsidR="00052989" w:rsidRPr="00FA111B">
              <w:rPr>
                <w:rFonts w:asciiTheme="minorHAnsi" w:hAnsiTheme="minorHAnsi" w:cstheme="minorHAnsi"/>
                <w:b w:val="0"/>
                <w:bCs w:val="0"/>
                <w:sz w:val="20"/>
                <w:szCs w:val="20"/>
              </w:rPr>
              <w:t>Sequential</w:t>
            </w:r>
            <w:r w:rsidRPr="00FA111B">
              <w:rPr>
                <w:rFonts w:asciiTheme="minorHAnsi" w:hAnsiTheme="minorHAnsi" w:cstheme="minorHAnsi"/>
                <w:b w:val="0"/>
                <w:bCs w:val="0"/>
                <w:sz w:val="20"/>
                <w:szCs w:val="20"/>
              </w:rPr>
              <w:t>)</w:t>
            </w:r>
          </w:p>
        </w:tc>
        <w:tc>
          <w:tcPr>
            <w:tcW w:w="906" w:type="dxa"/>
          </w:tcPr>
          <w:p w14:paraId="4462F610"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0,25</w:t>
            </w:r>
          </w:p>
        </w:tc>
      </w:tr>
      <w:tr w:rsidR="0098539A" w:rsidRPr="00FA111B" w14:paraId="325B339B"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E1E840D"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P(q4=1|Global)</w:t>
            </w:r>
          </w:p>
        </w:tc>
        <w:tc>
          <w:tcPr>
            <w:tcW w:w="906" w:type="dxa"/>
          </w:tcPr>
          <w:p w14:paraId="73BCF04A"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0,75</w:t>
            </w:r>
          </w:p>
        </w:tc>
      </w:tr>
      <w:tr w:rsidR="0098539A" w:rsidRPr="00FA111B" w14:paraId="5565C433"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FD78A5C" w14:textId="79363802"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q8=0|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3AE3EF72"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0,65</w:t>
            </w:r>
          </w:p>
        </w:tc>
      </w:tr>
      <w:tr w:rsidR="0098539A" w:rsidRPr="00FA111B" w14:paraId="7E3FF423"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3C24C5EC"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P(q8=1|Global)</w:t>
            </w:r>
          </w:p>
        </w:tc>
        <w:tc>
          <w:tcPr>
            <w:tcW w:w="906" w:type="dxa"/>
          </w:tcPr>
          <w:p w14:paraId="69C9D010"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0,35</w:t>
            </w:r>
          </w:p>
        </w:tc>
      </w:tr>
      <w:tr w:rsidR="0098539A" w:rsidRPr="00FA111B" w14:paraId="687B348D"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685EC5B" w14:textId="0F5D114E"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q12=0|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0AC952D4"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0,32</w:t>
            </w:r>
          </w:p>
        </w:tc>
      </w:tr>
      <w:tr w:rsidR="0098539A" w:rsidRPr="00FA111B" w14:paraId="7CEFB258"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599C0580"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P(q12=1|Global)</w:t>
            </w:r>
          </w:p>
        </w:tc>
        <w:tc>
          <w:tcPr>
            <w:tcW w:w="906" w:type="dxa"/>
          </w:tcPr>
          <w:p w14:paraId="518BD824"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0,68</w:t>
            </w:r>
          </w:p>
        </w:tc>
      </w:tr>
      <w:tr w:rsidR="0098539A" w:rsidRPr="00FA111B" w14:paraId="0C4829B2"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299CEEF" w14:textId="65B72199"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q16=0|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31A46F22"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0,77</w:t>
            </w:r>
          </w:p>
        </w:tc>
      </w:tr>
      <w:tr w:rsidR="0098539A" w:rsidRPr="00FA111B" w14:paraId="22A0E325"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77449EF"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P(q16=1|Global)</w:t>
            </w:r>
          </w:p>
        </w:tc>
        <w:tc>
          <w:tcPr>
            <w:tcW w:w="906" w:type="dxa"/>
          </w:tcPr>
          <w:p w14:paraId="53453F79"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0,23</w:t>
            </w:r>
          </w:p>
        </w:tc>
      </w:tr>
      <w:tr w:rsidR="0098539A" w:rsidRPr="00FA111B" w14:paraId="22CF2159"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136C249" w14:textId="29A621D1"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q20=0|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7CC814B3"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0,63</w:t>
            </w:r>
          </w:p>
        </w:tc>
      </w:tr>
      <w:tr w:rsidR="0098539A" w:rsidRPr="00FA111B" w14:paraId="753E131F"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F3F12A5"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P(q20=1|Global)</w:t>
            </w:r>
          </w:p>
        </w:tc>
        <w:tc>
          <w:tcPr>
            <w:tcW w:w="906" w:type="dxa"/>
          </w:tcPr>
          <w:p w14:paraId="31BB3070"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0,37</w:t>
            </w:r>
          </w:p>
        </w:tc>
      </w:tr>
      <w:tr w:rsidR="0098539A" w:rsidRPr="00FA111B" w14:paraId="528491DC"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97095AE" w14:textId="47C47AB1"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q24=0|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1F2B12FF"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0,30</w:t>
            </w:r>
          </w:p>
        </w:tc>
      </w:tr>
      <w:tr w:rsidR="0098539A" w:rsidRPr="00FA111B" w14:paraId="1AB988AB"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42DC7ADD"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P(q24=1|Global)</w:t>
            </w:r>
          </w:p>
        </w:tc>
        <w:tc>
          <w:tcPr>
            <w:tcW w:w="906" w:type="dxa"/>
          </w:tcPr>
          <w:p w14:paraId="1F62573D"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0,70</w:t>
            </w:r>
          </w:p>
        </w:tc>
      </w:tr>
      <w:tr w:rsidR="0098539A" w:rsidRPr="00FA111B" w14:paraId="2758EC66"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5ABCC2DD" w14:textId="0347BBAC"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lastRenderedPageBreak/>
              <w:t>P(</w:t>
            </w:r>
            <w:proofErr w:type="gramEnd"/>
            <w:r w:rsidRPr="00FA111B">
              <w:rPr>
                <w:rFonts w:asciiTheme="minorHAnsi" w:hAnsiTheme="minorHAnsi" w:cstheme="minorHAnsi"/>
                <w:b w:val="0"/>
                <w:bCs w:val="0"/>
                <w:sz w:val="20"/>
                <w:szCs w:val="20"/>
              </w:rPr>
              <w:t>q28=0|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168C81B6"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0,29</w:t>
            </w:r>
          </w:p>
        </w:tc>
      </w:tr>
      <w:tr w:rsidR="0098539A" w:rsidRPr="00FA111B" w14:paraId="41975793"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1971D142"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P(q28=1|Global)</w:t>
            </w:r>
          </w:p>
        </w:tc>
        <w:tc>
          <w:tcPr>
            <w:tcW w:w="906" w:type="dxa"/>
          </w:tcPr>
          <w:p w14:paraId="3E75A067"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0,71</w:t>
            </w:r>
          </w:p>
        </w:tc>
      </w:tr>
      <w:tr w:rsidR="0098539A" w:rsidRPr="00FA111B" w14:paraId="3769EA0A"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6607792B" w14:textId="600A04A2"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q32=0|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47C04D7F"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0,81</w:t>
            </w:r>
          </w:p>
        </w:tc>
      </w:tr>
      <w:tr w:rsidR="0098539A" w:rsidRPr="00FA111B" w14:paraId="694ACB3D"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544407F"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P(q32=1|Global)</w:t>
            </w:r>
          </w:p>
        </w:tc>
        <w:tc>
          <w:tcPr>
            <w:tcW w:w="906" w:type="dxa"/>
          </w:tcPr>
          <w:p w14:paraId="566B312F"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0,19</w:t>
            </w:r>
          </w:p>
        </w:tc>
      </w:tr>
      <w:tr w:rsidR="0098539A" w:rsidRPr="00FA111B" w14:paraId="364169C8"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563C3F7" w14:textId="7D065728"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q36=0|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0F61CEA6"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0,47</w:t>
            </w:r>
          </w:p>
        </w:tc>
      </w:tr>
      <w:tr w:rsidR="0098539A" w:rsidRPr="00FA111B" w14:paraId="0FF08C82"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0683EF55"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P(q36=1|Global)</w:t>
            </w:r>
          </w:p>
        </w:tc>
        <w:tc>
          <w:tcPr>
            <w:tcW w:w="906" w:type="dxa"/>
          </w:tcPr>
          <w:p w14:paraId="0E8142E9"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0,53</w:t>
            </w:r>
          </w:p>
        </w:tc>
      </w:tr>
      <w:tr w:rsidR="0098539A" w:rsidRPr="00FA111B" w14:paraId="7310DCC6"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1A4B22FB" w14:textId="1BEE7781"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q40=0|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4F89C329"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0,46</w:t>
            </w:r>
          </w:p>
        </w:tc>
      </w:tr>
      <w:tr w:rsidR="0098539A" w:rsidRPr="00FA111B" w14:paraId="6C75BB54"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68F292CF" w14:textId="77777777" w:rsidR="0098539A" w:rsidRPr="00FA111B" w:rsidRDefault="0098539A" w:rsidP="009A7935">
            <w:pPr>
              <w:rPr>
                <w:rFonts w:asciiTheme="minorHAnsi" w:eastAsiaTheme="minorEastAsia" w:hAnsiTheme="minorHAnsi" w:cstheme="minorHAnsi"/>
                <w:b w:val="0"/>
                <w:bCs w:val="0"/>
                <w:sz w:val="20"/>
                <w:szCs w:val="20"/>
              </w:rPr>
            </w:pPr>
            <w:r w:rsidRPr="00FA111B">
              <w:rPr>
                <w:rFonts w:asciiTheme="minorHAnsi" w:hAnsiTheme="minorHAnsi" w:cstheme="minorHAnsi"/>
                <w:b w:val="0"/>
                <w:bCs w:val="0"/>
                <w:sz w:val="20"/>
                <w:szCs w:val="20"/>
              </w:rPr>
              <w:t>P(q40=1|Global)</w:t>
            </w:r>
          </w:p>
        </w:tc>
        <w:tc>
          <w:tcPr>
            <w:tcW w:w="906" w:type="dxa"/>
          </w:tcPr>
          <w:p w14:paraId="3CF70B35"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0,54</w:t>
            </w:r>
          </w:p>
        </w:tc>
      </w:tr>
      <w:tr w:rsidR="0098539A" w:rsidRPr="00FA111B" w14:paraId="226E1612" w14:textId="77777777" w:rsidTr="009853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3" w:type="dxa"/>
          </w:tcPr>
          <w:p w14:paraId="7BA085DD" w14:textId="65A4A7E4" w:rsidR="0098539A" w:rsidRPr="00FA111B" w:rsidRDefault="0098539A" w:rsidP="009A7935">
            <w:pPr>
              <w:rPr>
                <w:rFonts w:asciiTheme="minorHAnsi" w:eastAsiaTheme="minorEastAsia" w:hAnsiTheme="minorHAnsi" w:cstheme="minorHAnsi"/>
                <w:b w:val="0"/>
                <w:bCs w:val="0"/>
                <w:sz w:val="20"/>
                <w:szCs w:val="20"/>
              </w:rPr>
            </w:pPr>
            <w:proofErr w:type="gramStart"/>
            <w:r w:rsidRPr="00FA111B">
              <w:rPr>
                <w:rFonts w:asciiTheme="minorHAnsi" w:hAnsiTheme="minorHAnsi" w:cstheme="minorHAnsi"/>
                <w:b w:val="0"/>
                <w:bCs w:val="0"/>
                <w:sz w:val="20"/>
                <w:szCs w:val="20"/>
              </w:rPr>
              <w:t>P(</w:t>
            </w:r>
            <w:proofErr w:type="gramEnd"/>
            <w:r w:rsidRPr="00FA111B">
              <w:rPr>
                <w:rFonts w:asciiTheme="minorHAnsi" w:hAnsiTheme="minorHAnsi" w:cstheme="minorHAnsi"/>
                <w:b w:val="0"/>
                <w:bCs w:val="0"/>
                <w:sz w:val="20"/>
                <w:szCs w:val="20"/>
              </w:rPr>
              <w:t>q44=0|</w:t>
            </w:r>
            <w:r w:rsidR="00052989" w:rsidRPr="00FA111B">
              <w:rPr>
                <w:rFonts w:asciiTheme="minorHAnsi" w:hAnsiTheme="minorHAnsi" w:cstheme="minorHAnsi"/>
                <w:b w:val="0"/>
                <w:bCs w:val="0"/>
                <w:sz w:val="20"/>
                <w:szCs w:val="20"/>
              </w:rPr>
              <w:t xml:space="preserve"> Sequential</w:t>
            </w:r>
            <w:r w:rsidRPr="00FA111B">
              <w:rPr>
                <w:rFonts w:asciiTheme="minorHAnsi" w:hAnsiTheme="minorHAnsi" w:cstheme="minorHAnsi"/>
                <w:b w:val="0"/>
                <w:bCs w:val="0"/>
                <w:sz w:val="20"/>
                <w:szCs w:val="20"/>
              </w:rPr>
              <w:t>)</w:t>
            </w:r>
          </w:p>
        </w:tc>
        <w:tc>
          <w:tcPr>
            <w:tcW w:w="906" w:type="dxa"/>
          </w:tcPr>
          <w:p w14:paraId="583C7555" w14:textId="77777777" w:rsidR="0098539A" w:rsidRPr="00FA111B" w:rsidRDefault="0098539A"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0,52</w:t>
            </w:r>
          </w:p>
        </w:tc>
      </w:tr>
      <w:tr w:rsidR="0098539A" w:rsidRPr="00FA111B" w14:paraId="68F48DCE" w14:textId="77777777" w:rsidTr="0098539A">
        <w:trPr>
          <w:jc w:val="center"/>
        </w:trPr>
        <w:tc>
          <w:tcPr>
            <w:cnfStyle w:val="001000000000" w:firstRow="0" w:lastRow="0" w:firstColumn="1" w:lastColumn="0" w:oddVBand="0" w:evenVBand="0" w:oddHBand="0" w:evenHBand="0" w:firstRowFirstColumn="0" w:firstRowLastColumn="0" w:lastRowFirstColumn="0" w:lastRowLastColumn="0"/>
            <w:tcW w:w="2213" w:type="dxa"/>
          </w:tcPr>
          <w:p w14:paraId="7451825C" w14:textId="77777777" w:rsidR="0098539A" w:rsidRPr="00FA111B" w:rsidRDefault="0098539A" w:rsidP="009A7935">
            <w:pPr>
              <w:rPr>
                <w:rFonts w:asciiTheme="minorHAnsi" w:hAnsiTheme="minorHAnsi" w:cstheme="minorHAnsi"/>
                <w:b w:val="0"/>
                <w:bCs w:val="0"/>
                <w:sz w:val="20"/>
                <w:szCs w:val="20"/>
              </w:rPr>
            </w:pPr>
            <w:r w:rsidRPr="00FA111B">
              <w:rPr>
                <w:rFonts w:asciiTheme="minorHAnsi" w:hAnsiTheme="minorHAnsi" w:cstheme="minorHAnsi"/>
                <w:b w:val="0"/>
                <w:bCs w:val="0"/>
                <w:sz w:val="20"/>
                <w:szCs w:val="20"/>
              </w:rPr>
              <w:t>P(q44=1|Global)</w:t>
            </w:r>
          </w:p>
        </w:tc>
        <w:tc>
          <w:tcPr>
            <w:tcW w:w="906" w:type="dxa"/>
          </w:tcPr>
          <w:p w14:paraId="7602EABF" w14:textId="77777777" w:rsidR="0098539A" w:rsidRPr="00FA111B" w:rsidRDefault="0098539A" w:rsidP="009A7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111B">
              <w:rPr>
                <w:rFonts w:asciiTheme="minorHAnsi" w:hAnsiTheme="minorHAnsi" w:cstheme="minorHAnsi"/>
                <w:sz w:val="20"/>
                <w:szCs w:val="20"/>
              </w:rPr>
              <w:t>0,48</w:t>
            </w:r>
          </w:p>
        </w:tc>
      </w:tr>
    </w:tbl>
    <w:p w14:paraId="05FDD2EA" w14:textId="77777777" w:rsidR="0098539A" w:rsidRDefault="0098539A" w:rsidP="006878D3">
      <w:pPr>
        <w:ind w:firstLine="709"/>
        <w:jc w:val="both"/>
        <w:rPr>
          <w:sz w:val="22"/>
          <w:szCs w:val="22"/>
        </w:rPr>
      </w:pPr>
    </w:p>
    <w:p w14:paraId="22A82631" w14:textId="47B67C16" w:rsidR="003115A7" w:rsidRDefault="00FA111B" w:rsidP="003115A7">
      <w:pPr>
        <w:ind w:firstLine="709"/>
        <w:jc w:val="both"/>
        <w:rPr>
          <w:color w:val="000000"/>
          <w:sz w:val="22"/>
          <w:szCs w:val="22"/>
        </w:rPr>
      </w:pPr>
      <w:r w:rsidRPr="00FA111B">
        <w:rPr>
          <w:color w:val="000000"/>
          <w:sz w:val="22"/>
          <w:szCs w:val="22"/>
        </w:rPr>
        <w:t xml:space="preserve">The next process is calculating the posterior probability. In the following </w:t>
      </w:r>
      <w:r>
        <w:rPr>
          <w:color w:val="000000"/>
          <w:sz w:val="22"/>
          <w:szCs w:val="22"/>
        </w:rPr>
        <w:t>T</w:t>
      </w:r>
      <w:r w:rsidRPr="00FA111B">
        <w:rPr>
          <w:color w:val="000000"/>
          <w:sz w:val="22"/>
          <w:szCs w:val="22"/>
        </w:rPr>
        <w:t xml:space="preserve">able </w:t>
      </w:r>
      <w:r w:rsidR="00DA0C45">
        <w:rPr>
          <w:color w:val="000000"/>
          <w:sz w:val="22"/>
          <w:szCs w:val="22"/>
        </w:rPr>
        <w:t>4</w:t>
      </w:r>
      <w:r w:rsidRPr="00FA111B">
        <w:rPr>
          <w:color w:val="000000"/>
          <w:sz w:val="22"/>
          <w:szCs w:val="22"/>
        </w:rPr>
        <w:t xml:space="preserve"> the results of the posterior probability calculation are presented.</w:t>
      </w:r>
    </w:p>
    <w:p w14:paraId="489D7A6B" w14:textId="6280BCDC" w:rsidR="003B0B85" w:rsidRPr="003115A7" w:rsidRDefault="003115A7" w:rsidP="003115A7">
      <w:pPr>
        <w:pStyle w:val="Caption"/>
        <w:keepNext/>
        <w:jc w:val="center"/>
        <w:rPr>
          <w:b w:val="0"/>
          <w:bCs w:val="0"/>
          <w:i/>
          <w:iCs/>
        </w:rPr>
      </w:pPr>
      <w:bookmarkStart w:id="4" w:name="_Toc173911015"/>
      <w:r w:rsidRPr="003115A7">
        <w:rPr>
          <w:b w:val="0"/>
          <w:bCs w:val="0"/>
          <w:i/>
          <w:iCs/>
        </w:rPr>
        <w:t xml:space="preserve">Tabel </w:t>
      </w:r>
      <w:proofErr w:type="gramStart"/>
      <w:r w:rsidR="00DA0C45">
        <w:rPr>
          <w:b w:val="0"/>
          <w:bCs w:val="0"/>
          <w:i/>
          <w:iCs/>
        </w:rPr>
        <w:t>4</w:t>
      </w:r>
      <w:r>
        <w:rPr>
          <w:b w:val="0"/>
          <w:bCs w:val="0"/>
          <w:i/>
          <w:iCs/>
        </w:rPr>
        <w:t>.</w:t>
      </w:r>
      <w:r w:rsidRPr="003115A7">
        <w:rPr>
          <w:b w:val="0"/>
          <w:bCs w:val="0"/>
          <w:i/>
          <w:iCs/>
        </w:rPr>
        <w:t>Probabilitas</w:t>
      </w:r>
      <w:proofErr w:type="gramEnd"/>
      <w:r w:rsidRPr="003115A7">
        <w:rPr>
          <w:b w:val="0"/>
          <w:bCs w:val="0"/>
          <w:i/>
          <w:iCs/>
        </w:rPr>
        <w:t xml:space="preserve"> Posterior</w:t>
      </w:r>
      <w:bookmarkEnd w:id="4"/>
      <w:r>
        <w:rPr>
          <w:b w:val="0"/>
          <w:bCs w:val="0"/>
          <w:i/>
          <w:iCs/>
        </w:rPr>
        <w:t xml:space="preserve"> values</w:t>
      </w:r>
    </w:p>
    <w:tbl>
      <w:tblPr>
        <w:tblStyle w:val="PlainTable21"/>
        <w:tblW w:w="3051" w:type="dxa"/>
        <w:jc w:val="center"/>
        <w:tblLook w:val="04A0" w:firstRow="1" w:lastRow="0" w:firstColumn="1" w:lastColumn="0" w:noHBand="0" w:noVBand="1"/>
      </w:tblPr>
      <w:tblGrid>
        <w:gridCol w:w="2241"/>
        <w:gridCol w:w="810"/>
      </w:tblGrid>
      <w:tr w:rsidR="003B0B85" w:rsidRPr="003B0B85" w14:paraId="01151368" w14:textId="77777777" w:rsidTr="003115A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41" w:type="dxa"/>
          </w:tcPr>
          <w:p w14:paraId="211D675E" w14:textId="5BEC59EC" w:rsidR="003B0B85" w:rsidRPr="003B0B85" w:rsidRDefault="003B0B85" w:rsidP="009A7935">
            <w:pPr>
              <w:pStyle w:val="ListParagraph"/>
              <w:ind w:left="0"/>
              <w:rPr>
                <w:rFonts w:asciiTheme="minorHAnsi" w:hAnsiTheme="minorHAnsi" w:cstheme="minorHAnsi"/>
                <w:b w:val="0"/>
                <w:bCs w:val="0"/>
                <w:sz w:val="20"/>
                <w:szCs w:val="20"/>
              </w:rPr>
            </w:pPr>
            <w:r w:rsidRPr="003B0B85">
              <w:rPr>
                <w:rFonts w:asciiTheme="minorHAnsi" w:hAnsiTheme="minorHAnsi" w:cstheme="minorHAnsi"/>
                <w:color w:val="000000"/>
                <w:sz w:val="20"/>
                <w:szCs w:val="20"/>
              </w:rPr>
              <w:t>P(</w:t>
            </w:r>
            <w:r w:rsidR="003115A7">
              <w:rPr>
                <w:rFonts w:asciiTheme="minorHAnsi" w:hAnsiTheme="minorHAnsi" w:cstheme="minorHAnsi"/>
                <w:color w:val="000000"/>
                <w:sz w:val="20"/>
                <w:szCs w:val="20"/>
              </w:rPr>
              <w:t>Class</w:t>
            </w:r>
            <w:r w:rsidRPr="003B0B85">
              <w:rPr>
                <w:rFonts w:ascii="Cambria Math" w:hAnsi="Cambria Math" w:cs="Cambria Math"/>
                <w:color w:val="000000"/>
                <w:sz w:val="20"/>
                <w:szCs w:val="20"/>
              </w:rPr>
              <w:t>∣</w:t>
            </w:r>
            <w:r w:rsidRPr="003B0B85">
              <w:rPr>
                <w:rFonts w:asciiTheme="minorHAnsi" w:hAnsiTheme="minorHAnsi" w:cstheme="minorHAnsi"/>
                <w:color w:val="000000"/>
                <w:sz w:val="20"/>
                <w:szCs w:val="20"/>
              </w:rPr>
              <w:t>F</w:t>
            </w:r>
            <w:r w:rsidR="003115A7">
              <w:rPr>
                <w:rFonts w:asciiTheme="minorHAnsi" w:hAnsiTheme="minorHAnsi" w:cstheme="minorHAnsi"/>
                <w:color w:val="000000"/>
                <w:sz w:val="20"/>
                <w:szCs w:val="20"/>
              </w:rPr>
              <w:t>eature</w:t>
            </w:r>
            <w:r w:rsidRPr="003B0B85">
              <w:rPr>
                <w:rFonts w:asciiTheme="minorHAnsi" w:hAnsiTheme="minorHAnsi" w:cstheme="minorHAnsi"/>
                <w:color w:val="000000"/>
                <w:sz w:val="20"/>
                <w:szCs w:val="20"/>
              </w:rPr>
              <w:t>)</w:t>
            </w:r>
          </w:p>
        </w:tc>
        <w:tc>
          <w:tcPr>
            <w:tcW w:w="810" w:type="dxa"/>
          </w:tcPr>
          <w:p w14:paraId="0013579F" w14:textId="2F382A19" w:rsidR="003B0B85" w:rsidRPr="003B0B85" w:rsidRDefault="003115A7" w:rsidP="009A793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Pr>
                <w:rFonts w:asciiTheme="minorHAnsi" w:hAnsiTheme="minorHAnsi" w:cstheme="minorHAnsi"/>
                <w:sz w:val="20"/>
                <w:szCs w:val="20"/>
              </w:rPr>
              <w:t>Value</w:t>
            </w:r>
          </w:p>
        </w:tc>
      </w:tr>
      <w:tr w:rsidR="003B0B85" w:rsidRPr="003B0B85" w14:paraId="67A36717"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0962971" w14:textId="199F881A" w:rsidR="003B0B85" w:rsidRPr="003115A7" w:rsidRDefault="003B0B85" w:rsidP="009A7935">
            <w:pPr>
              <w:pStyle w:val="ListParagraph"/>
              <w:ind w:left="0"/>
              <w:rPr>
                <w:rFonts w:asciiTheme="minorHAnsi" w:hAnsiTheme="minorHAnsi" w:cstheme="minorHAnsi"/>
                <w:b w:val="0"/>
                <w:bCs w:val="0"/>
                <w:sz w:val="20"/>
                <w:szCs w:val="20"/>
              </w:rPr>
            </w:pPr>
            <w:r w:rsidRPr="003115A7">
              <w:rPr>
                <w:rFonts w:asciiTheme="minorHAnsi" w:hAnsiTheme="minorHAnsi" w:cstheme="minorHAnsi"/>
                <w:b w:val="0"/>
                <w:bCs w:val="0"/>
                <w:sz w:val="20"/>
                <w:szCs w:val="20"/>
              </w:rPr>
              <w:t>P(Sensitive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q2=0)</w:t>
            </w:r>
          </w:p>
        </w:tc>
        <w:tc>
          <w:tcPr>
            <w:tcW w:w="810" w:type="dxa"/>
          </w:tcPr>
          <w:p w14:paraId="3BC09F13"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0,28</w:t>
            </w:r>
          </w:p>
        </w:tc>
      </w:tr>
      <w:tr w:rsidR="003B0B85" w:rsidRPr="003B0B85" w14:paraId="7650ED9D"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2B6D505" w14:textId="3B95ADEA" w:rsidR="003B0B85" w:rsidRPr="003115A7" w:rsidRDefault="003B0B85" w:rsidP="009A7935">
            <w:pPr>
              <w:pStyle w:val="ListParagraph"/>
              <w:ind w:left="0"/>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B16D75D"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0,22</w:t>
            </w:r>
          </w:p>
        </w:tc>
      </w:tr>
      <w:tr w:rsidR="003B0B85" w:rsidRPr="003B0B85" w14:paraId="1278275D"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19B8A749" w14:textId="7D415F65"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q6=0)</w:t>
            </w:r>
          </w:p>
        </w:tc>
        <w:tc>
          <w:tcPr>
            <w:tcW w:w="810" w:type="dxa"/>
          </w:tcPr>
          <w:p w14:paraId="5BF649C0"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0,38</w:t>
            </w:r>
          </w:p>
        </w:tc>
      </w:tr>
      <w:tr w:rsidR="003B0B85" w:rsidRPr="003B0B85" w14:paraId="4598820D"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68AE1BE" w14:textId="65E88653"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q6</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9031063"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0,14</w:t>
            </w:r>
          </w:p>
        </w:tc>
      </w:tr>
      <w:tr w:rsidR="003B0B85" w:rsidRPr="003B0B85" w14:paraId="37BC10B5"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6C20FA2" w14:textId="380BBE8C"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q10=0)</w:t>
            </w:r>
          </w:p>
        </w:tc>
        <w:tc>
          <w:tcPr>
            <w:tcW w:w="810" w:type="dxa"/>
          </w:tcPr>
          <w:p w14:paraId="5DDE6456"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0,27</w:t>
            </w:r>
          </w:p>
        </w:tc>
      </w:tr>
      <w:tr w:rsidR="003B0B85" w:rsidRPr="003B0B85" w14:paraId="5A0367FF"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44D9C4F3" w14:textId="610B2525"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q10</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716565E8"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0,23</w:t>
            </w:r>
          </w:p>
        </w:tc>
      </w:tr>
      <w:tr w:rsidR="003B0B85" w:rsidRPr="003B0B85" w14:paraId="0DD96C6B"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FB97F12" w14:textId="36E18D61"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q14=0)</w:t>
            </w:r>
          </w:p>
        </w:tc>
        <w:tc>
          <w:tcPr>
            <w:tcW w:w="810" w:type="dxa"/>
          </w:tcPr>
          <w:p w14:paraId="1A4CC2CA"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0,25</w:t>
            </w:r>
          </w:p>
        </w:tc>
      </w:tr>
      <w:tr w:rsidR="003B0B85" w:rsidRPr="003B0B85" w14:paraId="5CD96875"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6920FEB7" w14:textId="00BE4981"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q14</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1D89503"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0,25</w:t>
            </w:r>
          </w:p>
        </w:tc>
      </w:tr>
      <w:tr w:rsidR="003B0B85" w:rsidRPr="003B0B85" w14:paraId="56B57272"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1B893E93" w14:textId="2E2DFE5E"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q18=0)</w:t>
            </w:r>
          </w:p>
        </w:tc>
        <w:tc>
          <w:tcPr>
            <w:tcW w:w="810" w:type="dxa"/>
          </w:tcPr>
          <w:p w14:paraId="7B3260B8"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0,38</w:t>
            </w:r>
          </w:p>
        </w:tc>
      </w:tr>
      <w:tr w:rsidR="003B0B85" w:rsidRPr="003B0B85" w14:paraId="0061C31B"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9F46625" w14:textId="156D5E1D"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q18</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7FFF4E0A"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0,14</w:t>
            </w:r>
          </w:p>
        </w:tc>
      </w:tr>
      <w:tr w:rsidR="003B0B85" w:rsidRPr="003B0B85" w14:paraId="4447BE5D"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186A4D2" w14:textId="2D5AD575"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q22=0)</w:t>
            </w:r>
          </w:p>
        </w:tc>
        <w:tc>
          <w:tcPr>
            <w:tcW w:w="810" w:type="dxa"/>
          </w:tcPr>
          <w:p w14:paraId="656DE71A"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0,33</w:t>
            </w:r>
          </w:p>
        </w:tc>
      </w:tr>
      <w:tr w:rsidR="003B0B85" w:rsidRPr="003B0B85" w14:paraId="62AB8D5E"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F5EE189" w14:textId="54800CDB"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q22</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5FEFFE3"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0,18</w:t>
            </w:r>
          </w:p>
        </w:tc>
      </w:tr>
      <w:tr w:rsidR="003B0B85" w:rsidRPr="003B0B85" w14:paraId="0ED422C6"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6A5B2A2F" w14:textId="40FC5398"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q26=0)</w:t>
            </w:r>
          </w:p>
        </w:tc>
        <w:tc>
          <w:tcPr>
            <w:tcW w:w="810" w:type="dxa"/>
          </w:tcPr>
          <w:p w14:paraId="466E4183"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0,15</w:t>
            </w:r>
          </w:p>
        </w:tc>
      </w:tr>
      <w:tr w:rsidR="003B0B85" w:rsidRPr="003B0B85" w14:paraId="6534E1CE"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B46B3C8" w14:textId="1199A40E"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q26</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26C0627"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0,33</w:t>
            </w:r>
          </w:p>
        </w:tc>
      </w:tr>
      <w:tr w:rsidR="003B0B85" w:rsidRPr="003B0B85" w14:paraId="2804B082"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8C77B4C" w14:textId="1EA2DFD1"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q30=0)</w:t>
            </w:r>
          </w:p>
        </w:tc>
        <w:tc>
          <w:tcPr>
            <w:tcW w:w="810" w:type="dxa"/>
          </w:tcPr>
          <w:p w14:paraId="57D1D5D2"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0,26</w:t>
            </w:r>
          </w:p>
        </w:tc>
      </w:tr>
      <w:tr w:rsidR="003B0B85" w:rsidRPr="003B0B85" w14:paraId="06FA8C27"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56F42F2F" w14:textId="35E51B49"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q30</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70C3149C"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0,24</w:t>
            </w:r>
          </w:p>
        </w:tc>
      </w:tr>
      <w:tr w:rsidR="003B0B85" w:rsidRPr="003B0B85" w14:paraId="5C687AF4"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54DF61CC" w14:textId="7F409262"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q34=0)</w:t>
            </w:r>
          </w:p>
        </w:tc>
        <w:tc>
          <w:tcPr>
            <w:tcW w:w="810" w:type="dxa"/>
          </w:tcPr>
          <w:p w14:paraId="18B7C0B4"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0,35</w:t>
            </w:r>
          </w:p>
        </w:tc>
      </w:tr>
      <w:tr w:rsidR="003B0B85" w:rsidRPr="003B0B85" w14:paraId="4849B20E"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F41BA02" w14:textId="08F11FC9"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q34</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0789B0A1"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0,16</w:t>
            </w:r>
          </w:p>
        </w:tc>
      </w:tr>
      <w:tr w:rsidR="003B0B85" w:rsidRPr="003B0B85" w14:paraId="650D26F6"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E40AB50" w14:textId="438D30C4"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q38=0)</w:t>
            </w:r>
          </w:p>
        </w:tc>
        <w:tc>
          <w:tcPr>
            <w:tcW w:w="810" w:type="dxa"/>
          </w:tcPr>
          <w:p w14:paraId="21F8E8F1"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0,38</w:t>
            </w:r>
          </w:p>
        </w:tc>
      </w:tr>
      <w:tr w:rsidR="003B0B85" w:rsidRPr="003B0B85" w14:paraId="65337673"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449C9B29" w14:textId="1B0847E6"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q38</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6F94E08"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0,14</w:t>
            </w:r>
          </w:p>
        </w:tc>
      </w:tr>
      <w:tr w:rsidR="003B0B85" w:rsidRPr="003B0B85" w14:paraId="3026C6A9"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254090D" w14:textId="5F2FDFAF" w:rsidR="003B0B85" w:rsidRPr="003115A7" w:rsidRDefault="003B0B85" w:rsidP="009A7935">
            <w:pPr>
              <w:pStyle w:val="ListParagraph"/>
              <w:ind w:left="0"/>
              <w:rPr>
                <w:rFonts w:asciiTheme="minorHAnsi" w:hAnsiTheme="minorHAnsi" w:cstheme="minorHAnsi"/>
                <w:b w:val="0"/>
                <w:bCs w:val="0"/>
                <w:sz w:val="20"/>
                <w:szCs w:val="20"/>
              </w:rPr>
            </w:pPr>
            <w:proofErr w:type="gramStart"/>
            <w:r w:rsidRPr="003115A7">
              <w:rPr>
                <w:rFonts w:asciiTheme="minorHAnsi" w:hAnsiTheme="minorHAnsi" w:cstheme="minorHAnsi"/>
                <w:b w:val="0"/>
                <w:bCs w:val="0"/>
                <w:sz w:val="20"/>
                <w:szCs w:val="20"/>
              </w:rPr>
              <w:t>P(</w:t>
            </w:r>
            <w:proofErr w:type="gramEnd"/>
            <w:r w:rsidRPr="003115A7">
              <w:rPr>
                <w:rFonts w:asciiTheme="minorHAnsi" w:hAnsiTheme="minorHAnsi" w:cstheme="minorHAnsi"/>
                <w:b w:val="0"/>
                <w:bCs w:val="0"/>
                <w:sz w:val="20"/>
                <w:szCs w:val="20"/>
              </w:rPr>
              <w:t>Sensitive</w:t>
            </w:r>
            <w:r w:rsidRPr="003115A7">
              <w:rPr>
                <w:rFonts w:ascii="Cambria Math" w:hAnsi="Cambria Math" w:cs="Cambria Math"/>
                <w:b w:val="0"/>
                <w:bCs w:val="0"/>
                <w:sz w:val="20"/>
                <w:szCs w:val="20"/>
              </w:rPr>
              <w:t xml:space="preserve"> ∣</w:t>
            </w:r>
            <w:r w:rsidRPr="003115A7">
              <w:rPr>
                <w:rFonts w:asciiTheme="minorHAnsi" w:hAnsiTheme="minorHAnsi" w:cstheme="minorHAnsi"/>
                <w:b w:val="0"/>
                <w:bCs w:val="0"/>
                <w:sz w:val="20"/>
                <w:szCs w:val="20"/>
              </w:rPr>
              <w:t>q42=0)</w:t>
            </w:r>
          </w:p>
        </w:tc>
        <w:tc>
          <w:tcPr>
            <w:tcW w:w="810" w:type="dxa"/>
          </w:tcPr>
          <w:p w14:paraId="6CEBE115" w14:textId="77777777" w:rsidR="003B0B85" w:rsidRPr="003B0B85" w:rsidRDefault="003B0B85" w:rsidP="009A793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0,24</w:t>
            </w:r>
          </w:p>
        </w:tc>
      </w:tr>
      <w:tr w:rsidR="003B0B85" w:rsidRPr="003B0B85" w14:paraId="001041F5"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5AA01EAE" w14:textId="01FDF292" w:rsidR="003B0B85" w:rsidRPr="003115A7" w:rsidRDefault="003B0B85" w:rsidP="009A7935">
            <w:pPr>
              <w:pStyle w:val="ListParagraph"/>
              <w:ind w:left="0"/>
              <w:rPr>
                <w:rStyle w:val="mclose"/>
                <w:rFonts w:asciiTheme="minorHAnsi" w:hAnsiTheme="minorHAnsi" w:cstheme="minorHAnsi"/>
                <w:b w:val="0"/>
                <w:bCs w:val="0"/>
                <w:sz w:val="20"/>
                <w:szCs w:val="20"/>
              </w:rPr>
            </w:pPr>
            <w:proofErr w:type="gramStart"/>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proofErr w:type="gramEnd"/>
            <w:r w:rsidRPr="003115A7">
              <w:rPr>
                <w:rStyle w:val="mord"/>
                <w:rFonts w:asciiTheme="minorHAnsi" w:eastAsiaTheme="majorEastAsia" w:hAnsiTheme="minorHAnsi" w:cstheme="minorHAnsi"/>
                <w:b w:val="0"/>
                <w:bCs w:val="0"/>
                <w:sz w:val="20"/>
                <w:szCs w:val="20"/>
              </w:rPr>
              <w:t>Intuitive</w:t>
            </w:r>
            <w:r w:rsidRPr="003115A7">
              <w:rPr>
                <w:rStyle w:val="mrel"/>
                <w:rFonts w:ascii="Cambria Math" w:hAnsi="Cambria Math" w:cs="Cambria Math"/>
                <w:b w:val="0"/>
                <w:bCs w:val="0"/>
                <w:sz w:val="20"/>
                <w:szCs w:val="20"/>
              </w:rPr>
              <w:t xml:space="preserve"> ∣</w:t>
            </w:r>
            <w:r w:rsidRPr="003115A7">
              <w:rPr>
                <w:rStyle w:val="mord"/>
                <w:rFonts w:asciiTheme="minorHAnsi" w:eastAsiaTheme="majorEastAsia" w:hAnsiTheme="minorHAnsi" w:cstheme="minorHAnsi"/>
                <w:b w:val="0"/>
                <w:bCs w:val="0"/>
                <w:sz w:val="20"/>
                <w:szCs w:val="20"/>
              </w:rPr>
              <w:t>q42</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BC5D885" w14:textId="77777777" w:rsidR="003B0B85" w:rsidRPr="003B0B85" w:rsidRDefault="003B0B85" w:rsidP="009A79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0,25</w:t>
            </w:r>
          </w:p>
        </w:tc>
      </w:tr>
      <w:tr w:rsidR="003B0B85" w:rsidRPr="003B0B85" w14:paraId="18BD4EE8"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ABF0D1A" w14:textId="2A27B4D5"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q1=0)</w:t>
            </w:r>
          </w:p>
        </w:tc>
        <w:tc>
          <w:tcPr>
            <w:tcW w:w="810" w:type="dxa"/>
          </w:tcPr>
          <w:p w14:paraId="5E6661A8"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0,38</w:t>
            </w:r>
          </w:p>
        </w:tc>
      </w:tr>
      <w:tr w:rsidR="003B0B85" w:rsidRPr="003B0B85" w14:paraId="7DC64E56"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3188D89F" w14:textId="66370F76" w:rsidR="003B0B85" w:rsidRPr="003115A7" w:rsidRDefault="003B0B85" w:rsidP="009A7935">
            <w:pPr>
              <w:rPr>
                <w:rStyle w:val="mord"/>
                <w:rFonts w:asciiTheme="minorHAnsi" w:eastAsiaTheme="majorEastAsia"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9EB2A65"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0,12</w:t>
            </w:r>
          </w:p>
        </w:tc>
      </w:tr>
      <w:tr w:rsidR="003B0B85" w:rsidRPr="003B0B85" w14:paraId="4DE7AEE9"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BB83DCA" w14:textId="5E3D38D0"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q5=0)</w:t>
            </w:r>
          </w:p>
        </w:tc>
        <w:tc>
          <w:tcPr>
            <w:tcW w:w="810" w:type="dxa"/>
          </w:tcPr>
          <w:p w14:paraId="262754A9"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0,14</w:t>
            </w:r>
          </w:p>
        </w:tc>
      </w:tr>
      <w:tr w:rsidR="003B0B85" w:rsidRPr="003B0B85" w14:paraId="5C60DB7C"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4C2E007A" w14:textId="00AD69D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q5</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BD52E60"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0,36</w:t>
            </w:r>
          </w:p>
        </w:tc>
      </w:tr>
      <w:tr w:rsidR="003B0B85" w:rsidRPr="003B0B85" w14:paraId="041CD252"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AD1103F" w14:textId="38F3F62D"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q9=0)</w:t>
            </w:r>
          </w:p>
        </w:tc>
        <w:tc>
          <w:tcPr>
            <w:tcW w:w="810" w:type="dxa"/>
          </w:tcPr>
          <w:p w14:paraId="1168FF7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0,10</w:t>
            </w:r>
          </w:p>
        </w:tc>
      </w:tr>
      <w:tr w:rsidR="003B0B85" w:rsidRPr="003B0B85" w14:paraId="5871BC3C"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60BD4AB6" w14:textId="1902533E"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q9</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8E8076D"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0,40</w:t>
            </w:r>
          </w:p>
        </w:tc>
      </w:tr>
      <w:tr w:rsidR="003B0B85" w:rsidRPr="003B0B85" w14:paraId="2384E4A8"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1E4F2942" w14:textId="6A1E2C10"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q13=0)</w:t>
            </w:r>
          </w:p>
        </w:tc>
        <w:tc>
          <w:tcPr>
            <w:tcW w:w="810" w:type="dxa"/>
          </w:tcPr>
          <w:p w14:paraId="5DEE8C30"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0,64</w:t>
            </w:r>
          </w:p>
        </w:tc>
      </w:tr>
      <w:tr w:rsidR="003B0B85" w:rsidRPr="003B0B85" w14:paraId="5C8B40E3"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3C44C4FE" w14:textId="2A3AE536"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q13</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5461473"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0,36</w:t>
            </w:r>
          </w:p>
        </w:tc>
      </w:tr>
      <w:tr w:rsidR="003B0B85" w:rsidRPr="003B0B85" w14:paraId="07C408C7"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65453EBF" w14:textId="1DBB38B4"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q17=0)</w:t>
            </w:r>
          </w:p>
        </w:tc>
        <w:tc>
          <w:tcPr>
            <w:tcW w:w="810" w:type="dxa"/>
          </w:tcPr>
          <w:p w14:paraId="2C851003"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0,21</w:t>
            </w:r>
          </w:p>
        </w:tc>
      </w:tr>
      <w:tr w:rsidR="003B0B85" w:rsidRPr="003B0B85" w14:paraId="3C9575B4"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6916AED" w14:textId="48CD3D2D"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q17</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3BFB528"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0,29</w:t>
            </w:r>
          </w:p>
        </w:tc>
      </w:tr>
      <w:tr w:rsidR="003B0B85" w:rsidRPr="003B0B85" w14:paraId="205351F1"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CD160BE" w14:textId="32DD38A8"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q21=0)</w:t>
            </w:r>
          </w:p>
        </w:tc>
        <w:tc>
          <w:tcPr>
            <w:tcW w:w="810" w:type="dxa"/>
          </w:tcPr>
          <w:p w14:paraId="17793783"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0,23</w:t>
            </w:r>
          </w:p>
        </w:tc>
      </w:tr>
      <w:tr w:rsidR="003B0B85" w:rsidRPr="003B0B85" w14:paraId="2AD1E901"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377B4A9E" w14:textId="66C7E04D"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q21</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0FEA4E7E"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0,27</w:t>
            </w:r>
          </w:p>
        </w:tc>
      </w:tr>
      <w:tr w:rsidR="003B0B85" w:rsidRPr="003B0B85" w14:paraId="2EDF6DC5"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51E48BCD" w14:textId="2D73B5A0"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q25=0)</w:t>
            </w:r>
          </w:p>
        </w:tc>
        <w:tc>
          <w:tcPr>
            <w:tcW w:w="810" w:type="dxa"/>
          </w:tcPr>
          <w:p w14:paraId="47D41967"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0,26</w:t>
            </w:r>
          </w:p>
        </w:tc>
      </w:tr>
      <w:tr w:rsidR="003B0B85" w:rsidRPr="003B0B85" w14:paraId="35487CDD"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4C82E0E1" w14:textId="2725BC29"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q25</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3F9E80F"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0,24</w:t>
            </w:r>
          </w:p>
        </w:tc>
      </w:tr>
      <w:tr w:rsidR="003B0B85" w:rsidRPr="003B0B85" w14:paraId="524A3CAA"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8EAF5F7" w14:textId="63B4B7ED"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q29=0)</w:t>
            </w:r>
          </w:p>
        </w:tc>
        <w:tc>
          <w:tcPr>
            <w:tcW w:w="810" w:type="dxa"/>
          </w:tcPr>
          <w:p w14:paraId="28EAC9BE"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0,26</w:t>
            </w:r>
          </w:p>
        </w:tc>
      </w:tr>
      <w:tr w:rsidR="003B0B85" w:rsidRPr="003B0B85" w14:paraId="2036E151"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50619E8" w14:textId="3215E3D1"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q29</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61C8C15"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0,24</w:t>
            </w:r>
          </w:p>
        </w:tc>
      </w:tr>
      <w:tr w:rsidR="003B0B85" w:rsidRPr="003B0B85" w14:paraId="57DDB4D5"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746E922D" w14:textId="58560882"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q33=0)</w:t>
            </w:r>
          </w:p>
        </w:tc>
        <w:tc>
          <w:tcPr>
            <w:tcW w:w="810" w:type="dxa"/>
          </w:tcPr>
          <w:p w14:paraId="50EAB990"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0,25</w:t>
            </w:r>
          </w:p>
        </w:tc>
      </w:tr>
      <w:tr w:rsidR="003B0B85" w:rsidRPr="003B0B85" w14:paraId="0C76D34B"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6F6F4251" w14:textId="39124A34"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q33</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A500FB2"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0,25</w:t>
            </w:r>
          </w:p>
        </w:tc>
      </w:tr>
      <w:tr w:rsidR="003B0B85" w:rsidRPr="003B0B85" w14:paraId="26B81BB6"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5949D7E" w14:textId="2CDA12F1"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q37=0)</w:t>
            </w:r>
          </w:p>
        </w:tc>
        <w:tc>
          <w:tcPr>
            <w:tcW w:w="810" w:type="dxa"/>
          </w:tcPr>
          <w:p w14:paraId="716ABBEB"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0,42</w:t>
            </w:r>
          </w:p>
        </w:tc>
      </w:tr>
      <w:tr w:rsidR="003B0B85" w:rsidRPr="003B0B85" w14:paraId="46D86712"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00BD9D5" w14:textId="36EEFD54"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q37</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1B06325"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0,58</w:t>
            </w:r>
          </w:p>
        </w:tc>
      </w:tr>
      <w:tr w:rsidR="003B0B85" w:rsidRPr="003B0B85" w14:paraId="70D3AE61"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76F702D7" w14:textId="2142676C"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P(Active</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q41=0)</w:t>
            </w:r>
          </w:p>
        </w:tc>
        <w:tc>
          <w:tcPr>
            <w:tcW w:w="810" w:type="dxa"/>
          </w:tcPr>
          <w:p w14:paraId="7D34E21F"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0,59</w:t>
            </w:r>
          </w:p>
        </w:tc>
      </w:tr>
      <w:tr w:rsidR="003B0B85" w:rsidRPr="003B0B85" w14:paraId="594BCC74"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3D5A778" w14:textId="35AE3AD2"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Reflective</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q41</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6864D2F"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0,41</w:t>
            </w:r>
          </w:p>
        </w:tc>
      </w:tr>
      <w:tr w:rsidR="003B0B85" w:rsidRPr="003B0B85" w14:paraId="397061ED"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4BEF69D0"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q3=0)</w:t>
            </w:r>
          </w:p>
        </w:tc>
        <w:tc>
          <w:tcPr>
            <w:tcW w:w="810" w:type="dxa"/>
          </w:tcPr>
          <w:p w14:paraId="3ABB2B1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0,17</w:t>
            </w:r>
          </w:p>
        </w:tc>
      </w:tr>
      <w:tr w:rsidR="003B0B85" w:rsidRPr="003B0B85" w14:paraId="4538F01C"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7699BC3"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9895970"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0,32</w:t>
            </w:r>
          </w:p>
        </w:tc>
      </w:tr>
      <w:tr w:rsidR="003B0B85" w:rsidRPr="003B0B85" w14:paraId="436D852A"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4603485"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q7=0)</w:t>
            </w:r>
          </w:p>
        </w:tc>
        <w:tc>
          <w:tcPr>
            <w:tcW w:w="810" w:type="dxa"/>
          </w:tcPr>
          <w:p w14:paraId="69CB9DB1"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0,29</w:t>
            </w:r>
          </w:p>
        </w:tc>
      </w:tr>
      <w:tr w:rsidR="003B0B85" w:rsidRPr="003B0B85" w14:paraId="4B9D9523"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5B9A6B61"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q7</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E16613F"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0,21</w:t>
            </w:r>
          </w:p>
        </w:tc>
      </w:tr>
      <w:tr w:rsidR="003B0B85" w:rsidRPr="003B0B85" w14:paraId="46F44687"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776F4517"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q11=0)</w:t>
            </w:r>
          </w:p>
        </w:tc>
        <w:tc>
          <w:tcPr>
            <w:tcW w:w="810" w:type="dxa"/>
          </w:tcPr>
          <w:p w14:paraId="02BA7A58"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0,33</w:t>
            </w:r>
          </w:p>
        </w:tc>
      </w:tr>
      <w:tr w:rsidR="003B0B85" w:rsidRPr="003B0B85" w14:paraId="5B133D5A"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4428A9B"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q11</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27CC1375"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0,18</w:t>
            </w:r>
          </w:p>
        </w:tc>
      </w:tr>
      <w:tr w:rsidR="003B0B85" w:rsidRPr="003B0B85" w14:paraId="32B049E1"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C259B56"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q15=0)</w:t>
            </w:r>
          </w:p>
        </w:tc>
        <w:tc>
          <w:tcPr>
            <w:tcW w:w="810" w:type="dxa"/>
          </w:tcPr>
          <w:p w14:paraId="19C4EC77"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0,24</w:t>
            </w:r>
          </w:p>
        </w:tc>
      </w:tr>
      <w:tr w:rsidR="003B0B85" w:rsidRPr="003B0B85" w14:paraId="0A0C9921"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300EFC81"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q15</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9F9AA71"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0,26</w:t>
            </w:r>
          </w:p>
        </w:tc>
      </w:tr>
      <w:tr w:rsidR="003B0B85" w:rsidRPr="003B0B85" w14:paraId="717D9894"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05B45EE"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q19=0)</w:t>
            </w:r>
          </w:p>
        </w:tc>
        <w:tc>
          <w:tcPr>
            <w:tcW w:w="810" w:type="dxa"/>
          </w:tcPr>
          <w:p w14:paraId="6896851D"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0,39</w:t>
            </w:r>
          </w:p>
        </w:tc>
      </w:tr>
      <w:tr w:rsidR="003B0B85" w:rsidRPr="003B0B85" w14:paraId="09C355CF"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A5346F2"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q19</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7D5A261"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0,12</w:t>
            </w:r>
          </w:p>
        </w:tc>
      </w:tr>
      <w:tr w:rsidR="003B0B85" w:rsidRPr="003B0B85" w14:paraId="16906FE8"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5BF8F43"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q23=0)</w:t>
            </w:r>
          </w:p>
        </w:tc>
        <w:tc>
          <w:tcPr>
            <w:tcW w:w="810" w:type="dxa"/>
          </w:tcPr>
          <w:p w14:paraId="40E7C57F"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0,32</w:t>
            </w:r>
          </w:p>
        </w:tc>
      </w:tr>
      <w:tr w:rsidR="003B0B85" w:rsidRPr="003B0B85" w14:paraId="15A7F22C"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3E21D7CC"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q23</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3606FA6"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0,19</w:t>
            </w:r>
          </w:p>
        </w:tc>
      </w:tr>
      <w:tr w:rsidR="003B0B85" w:rsidRPr="003B0B85" w14:paraId="7AE89C53"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670244AB"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q27=0)</w:t>
            </w:r>
          </w:p>
        </w:tc>
        <w:tc>
          <w:tcPr>
            <w:tcW w:w="810" w:type="dxa"/>
          </w:tcPr>
          <w:p w14:paraId="5D114749"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0,30</w:t>
            </w:r>
          </w:p>
        </w:tc>
      </w:tr>
      <w:tr w:rsidR="003B0B85" w:rsidRPr="003B0B85" w14:paraId="0EF80921"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48C21011"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q27</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7EF3603"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0,20</w:t>
            </w:r>
          </w:p>
        </w:tc>
      </w:tr>
      <w:tr w:rsidR="003B0B85" w:rsidRPr="003B0B85" w14:paraId="4BDB03F7"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5C82EA03"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q31=0)</w:t>
            </w:r>
          </w:p>
        </w:tc>
        <w:tc>
          <w:tcPr>
            <w:tcW w:w="810" w:type="dxa"/>
          </w:tcPr>
          <w:p w14:paraId="255869AE"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0,20</w:t>
            </w:r>
          </w:p>
        </w:tc>
      </w:tr>
      <w:tr w:rsidR="003B0B85" w:rsidRPr="003B0B85" w14:paraId="083AD7BD"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C33E6B6"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q31</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E268EA2"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0,29</w:t>
            </w:r>
          </w:p>
        </w:tc>
      </w:tr>
      <w:tr w:rsidR="003B0B85" w:rsidRPr="003B0B85" w14:paraId="6C663E7A"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54731CF0"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q35=0)</w:t>
            </w:r>
          </w:p>
        </w:tc>
        <w:tc>
          <w:tcPr>
            <w:tcW w:w="810" w:type="dxa"/>
          </w:tcPr>
          <w:p w14:paraId="5F2A14A1"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0,20</w:t>
            </w:r>
          </w:p>
        </w:tc>
      </w:tr>
      <w:tr w:rsidR="003B0B85" w:rsidRPr="003B0B85" w14:paraId="2AB2B3A6"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977ADEE"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q35</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F58549B"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0,29</w:t>
            </w:r>
          </w:p>
        </w:tc>
      </w:tr>
      <w:tr w:rsidR="003B0B85" w:rsidRPr="003B0B85" w14:paraId="1C40DEC3"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4A2AC04"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q39=0)</w:t>
            </w:r>
          </w:p>
        </w:tc>
        <w:tc>
          <w:tcPr>
            <w:tcW w:w="810" w:type="dxa"/>
          </w:tcPr>
          <w:p w14:paraId="0FADDE96"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0,30</w:t>
            </w:r>
          </w:p>
        </w:tc>
      </w:tr>
      <w:tr w:rsidR="003B0B85" w:rsidRPr="003B0B85" w14:paraId="39603CB8"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FAE9024"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q39</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6DCA2D9"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0,21</w:t>
            </w:r>
          </w:p>
        </w:tc>
      </w:tr>
      <w:tr w:rsidR="003B0B85" w:rsidRPr="003B0B85" w14:paraId="1931A1E9"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C06292C" w14:textId="77777777"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P(Verbal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q43=0)</w:t>
            </w:r>
          </w:p>
        </w:tc>
        <w:tc>
          <w:tcPr>
            <w:tcW w:w="810" w:type="dxa"/>
          </w:tcPr>
          <w:p w14:paraId="53665E0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0,26</w:t>
            </w:r>
          </w:p>
        </w:tc>
      </w:tr>
      <w:tr w:rsidR="003B0B85" w:rsidRPr="003B0B85" w14:paraId="6C00D961"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01D350C"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Visual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q43</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B88D930"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0,24</w:t>
            </w:r>
          </w:p>
        </w:tc>
      </w:tr>
      <w:tr w:rsidR="003B0B85" w:rsidRPr="003B0B85" w14:paraId="20814269"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77A0615C" w14:textId="21FC4F7C"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P(Sequen</w:t>
            </w:r>
            <w:r w:rsidR="003115A7" w:rsidRPr="003115A7">
              <w:rPr>
                <w:rFonts w:asciiTheme="minorHAnsi" w:hAnsiTheme="minorHAnsi" w:cstheme="minorHAnsi"/>
                <w:b w:val="0"/>
                <w:bCs w:val="0"/>
                <w:sz w:val="20"/>
                <w:szCs w:val="20"/>
              </w:rPr>
              <w:t>t</w:t>
            </w:r>
            <w:r w:rsidRPr="003115A7">
              <w:rPr>
                <w:rFonts w:asciiTheme="minorHAnsi" w:hAnsiTheme="minorHAnsi" w:cstheme="minorHAnsi"/>
                <w:b w:val="0"/>
                <w:bCs w:val="0"/>
                <w:sz w:val="20"/>
                <w:szCs w:val="20"/>
              </w:rPr>
              <w: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q4=0)</w:t>
            </w:r>
          </w:p>
        </w:tc>
        <w:tc>
          <w:tcPr>
            <w:tcW w:w="810" w:type="dxa"/>
          </w:tcPr>
          <w:p w14:paraId="5EC401AD"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0,13</w:t>
            </w:r>
          </w:p>
        </w:tc>
      </w:tr>
      <w:tr w:rsidR="003B0B85" w:rsidRPr="003B0B85" w14:paraId="4EDCE12C"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19DD7397"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q4</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5FA8193B"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0,35</w:t>
            </w:r>
          </w:p>
        </w:tc>
      </w:tr>
      <w:tr w:rsidR="003B0B85" w:rsidRPr="003B0B85" w14:paraId="2F1A43C3"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AB72EAD" w14:textId="4EB142C0"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q8=0)</w:t>
            </w:r>
          </w:p>
        </w:tc>
        <w:tc>
          <w:tcPr>
            <w:tcW w:w="810" w:type="dxa"/>
          </w:tcPr>
          <w:p w14:paraId="30866696"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0,34</w:t>
            </w:r>
          </w:p>
        </w:tc>
      </w:tr>
      <w:tr w:rsidR="003B0B85" w:rsidRPr="003B0B85" w14:paraId="24F2BC89"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1DA65D51"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q8</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256BF3A"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0,17</w:t>
            </w:r>
          </w:p>
        </w:tc>
      </w:tr>
      <w:tr w:rsidR="003B0B85" w:rsidRPr="003B0B85" w14:paraId="5E627387"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F378A8C" w14:textId="0CD819DB"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q12=0)</w:t>
            </w:r>
          </w:p>
        </w:tc>
        <w:tc>
          <w:tcPr>
            <w:tcW w:w="810" w:type="dxa"/>
          </w:tcPr>
          <w:p w14:paraId="60CAC7DE"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0,17</w:t>
            </w:r>
          </w:p>
        </w:tc>
      </w:tr>
      <w:tr w:rsidR="003B0B85" w:rsidRPr="003B0B85" w14:paraId="187BEE38"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1F6E0C2"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q12</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7719165D"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0,32</w:t>
            </w:r>
          </w:p>
        </w:tc>
      </w:tr>
      <w:tr w:rsidR="003B0B85" w:rsidRPr="003B0B85" w14:paraId="001D0CB2"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656E8B1F" w14:textId="291D8EBD"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q16=0)</w:t>
            </w:r>
          </w:p>
        </w:tc>
        <w:tc>
          <w:tcPr>
            <w:tcW w:w="810" w:type="dxa"/>
          </w:tcPr>
          <w:p w14:paraId="5CDC079D"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0,41</w:t>
            </w:r>
          </w:p>
        </w:tc>
      </w:tr>
      <w:tr w:rsidR="003B0B85" w:rsidRPr="003B0B85" w14:paraId="7D361E18"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57CC966"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q16</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F474BDC"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0,11</w:t>
            </w:r>
          </w:p>
        </w:tc>
      </w:tr>
      <w:tr w:rsidR="003B0B85" w:rsidRPr="003B0B85" w14:paraId="451CAB80"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02D837E" w14:textId="6A98099C"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q20=0)</w:t>
            </w:r>
          </w:p>
        </w:tc>
        <w:tc>
          <w:tcPr>
            <w:tcW w:w="810" w:type="dxa"/>
          </w:tcPr>
          <w:p w14:paraId="0D1A4D85"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0,33</w:t>
            </w:r>
          </w:p>
        </w:tc>
      </w:tr>
      <w:tr w:rsidR="003B0B85" w:rsidRPr="003B0B85" w14:paraId="0175B6C9"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7EC3293"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q20</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B5D32E1"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0,17</w:t>
            </w:r>
          </w:p>
        </w:tc>
      </w:tr>
      <w:tr w:rsidR="003B0B85" w:rsidRPr="003B0B85" w14:paraId="0FED8405"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1BF1F6B8" w14:textId="0FE9DBBE"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q24=0)</w:t>
            </w:r>
          </w:p>
        </w:tc>
        <w:tc>
          <w:tcPr>
            <w:tcW w:w="810" w:type="dxa"/>
          </w:tcPr>
          <w:p w14:paraId="2C929F1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0,16</w:t>
            </w:r>
          </w:p>
        </w:tc>
      </w:tr>
      <w:tr w:rsidR="003B0B85" w:rsidRPr="003B0B85" w14:paraId="51B0A6F0"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5EE6310"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q24</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455B113A"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0,33</w:t>
            </w:r>
          </w:p>
        </w:tc>
      </w:tr>
      <w:tr w:rsidR="003B0B85" w:rsidRPr="003B0B85" w14:paraId="0B781A2D"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010124A6" w14:textId="7C24D906"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q28=0)</w:t>
            </w:r>
          </w:p>
        </w:tc>
        <w:tc>
          <w:tcPr>
            <w:tcW w:w="810" w:type="dxa"/>
          </w:tcPr>
          <w:p w14:paraId="23E7B78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0,15</w:t>
            </w:r>
          </w:p>
        </w:tc>
      </w:tr>
      <w:tr w:rsidR="003B0B85" w:rsidRPr="003B0B85" w14:paraId="511EEAAF"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1990D973"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q28</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64F2C93C"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0,33</w:t>
            </w:r>
          </w:p>
        </w:tc>
      </w:tr>
      <w:tr w:rsidR="003B0B85" w:rsidRPr="003B0B85" w14:paraId="6807D5BF"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2A1E22AD" w14:textId="64EF96C1"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q32=0)</w:t>
            </w:r>
          </w:p>
        </w:tc>
        <w:tc>
          <w:tcPr>
            <w:tcW w:w="810" w:type="dxa"/>
          </w:tcPr>
          <w:p w14:paraId="61251E4A"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0,43</w:t>
            </w:r>
          </w:p>
        </w:tc>
      </w:tr>
      <w:tr w:rsidR="003B0B85" w:rsidRPr="003B0B85" w14:paraId="79AFE293"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0F9FEA90"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q32</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04F6588E"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0,09</w:t>
            </w:r>
          </w:p>
        </w:tc>
      </w:tr>
      <w:tr w:rsidR="003B0B85" w:rsidRPr="003B0B85" w14:paraId="6D1C8E60"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6B941AEF" w14:textId="4D91B861"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q36=0)</w:t>
            </w:r>
          </w:p>
        </w:tc>
        <w:tc>
          <w:tcPr>
            <w:tcW w:w="810" w:type="dxa"/>
          </w:tcPr>
          <w:p w14:paraId="2BDA347E"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0,25</w:t>
            </w:r>
          </w:p>
        </w:tc>
      </w:tr>
      <w:tr w:rsidR="003B0B85" w:rsidRPr="003B0B85" w14:paraId="4845F31B"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7B8EF973"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q36</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3704A54B"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0,25</w:t>
            </w:r>
          </w:p>
        </w:tc>
      </w:tr>
      <w:tr w:rsidR="003B0B85" w:rsidRPr="003B0B85" w14:paraId="0C86DB42"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3E8C29E0" w14:textId="059295AB"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q40=0)</w:t>
            </w:r>
          </w:p>
        </w:tc>
        <w:tc>
          <w:tcPr>
            <w:tcW w:w="810" w:type="dxa"/>
          </w:tcPr>
          <w:p w14:paraId="222F52C4"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0,24</w:t>
            </w:r>
          </w:p>
        </w:tc>
      </w:tr>
      <w:tr w:rsidR="003B0B85" w:rsidRPr="003B0B85" w14:paraId="3DF78725"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C963357"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q40</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93C6B92"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0,25</w:t>
            </w:r>
          </w:p>
        </w:tc>
      </w:tr>
      <w:tr w:rsidR="003B0B85" w:rsidRPr="003B0B85" w14:paraId="2427B24E" w14:textId="77777777" w:rsidTr="00311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1" w:type="dxa"/>
          </w:tcPr>
          <w:p w14:paraId="5C087EBD" w14:textId="1C1FB3E6" w:rsidR="003B0B85" w:rsidRPr="003115A7" w:rsidRDefault="003B0B85" w:rsidP="009A7935">
            <w:pPr>
              <w:rPr>
                <w:rFonts w:asciiTheme="minorHAnsi" w:hAnsiTheme="minorHAnsi" w:cstheme="minorHAnsi"/>
                <w:b w:val="0"/>
                <w:bCs w:val="0"/>
                <w:sz w:val="20"/>
                <w:szCs w:val="20"/>
              </w:rPr>
            </w:pPr>
            <w:r w:rsidRPr="003115A7">
              <w:rPr>
                <w:rFonts w:asciiTheme="minorHAnsi" w:hAnsiTheme="minorHAnsi" w:cstheme="minorHAnsi"/>
                <w:b w:val="0"/>
                <w:bCs w:val="0"/>
                <w:sz w:val="20"/>
                <w:szCs w:val="20"/>
              </w:rPr>
              <w:t>P(</w:t>
            </w:r>
            <w:r w:rsidR="003115A7" w:rsidRPr="003115A7">
              <w:rPr>
                <w:rFonts w:asciiTheme="minorHAnsi" w:hAnsiTheme="minorHAnsi" w:cstheme="minorHAnsi"/>
                <w:b w:val="0"/>
                <w:bCs w:val="0"/>
                <w:sz w:val="20"/>
                <w:szCs w:val="20"/>
              </w:rPr>
              <w:t>Sequential</w:t>
            </w:r>
            <w:r w:rsidRPr="003115A7">
              <w:rPr>
                <w:rFonts w:ascii="Cambria Math" w:hAnsi="Cambria Math" w:cs="Cambria Math"/>
                <w:b w:val="0"/>
                <w:bCs w:val="0"/>
                <w:sz w:val="20"/>
                <w:szCs w:val="20"/>
              </w:rPr>
              <w:t>∣</w:t>
            </w:r>
            <w:r w:rsidRPr="003115A7">
              <w:rPr>
                <w:rFonts w:asciiTheme="minorHAnsi" w:hAnsiTheme="minorHAnsi" w:cstheme="minorHAnsi"/>
                <w:b w:val="0"/>
                <w:bCs w:val="0"/>
                <w:sz w:val="20"/>
                <w:szCs w:val="20"/>
              </w:rPr>
              <w:t>q44=0)</w:t>
            </w:r>
          </w:p>
        </w:tc>
        <w:tc>
          <w:tcPr>
            <w:tcW w:w="810" w:type="dxa"/>
          </w:tcPr>
          <w:p w14:paraId="4CF312DE" w14:textId="77777777" w:rsidR="003B0B85" w:rsidRPr="003B0B85" w:rsidRDefault="003B0B85" w:rsidP="009A79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B0B85">
              <w:rPr>
                <w:rFonts w:asciiTheme="minorHAnsi" w:hAnsiTheme="minorHAnsi" w:cstheme="minorHAnsi"/>
                <w:sz w:val="20"/>
                <w:szCs w:val="20"/>
              </w:rPr>
              <w:t>0,28</w:t>
            </w:r>
          </w:p>
        </w:tc>
      </w:tr>
      <w:tr w:rsidR="003B0B85" w:rsidRPr="003B0B85" w14:paraId="71A9389A" w14:textId="77777777" w:rsidTr="003115A7">
        <w:trPr>
          <w:jc w:val="center"/>
        </w:trPr>
        <w:tc>
          <w:tcPr>
            <w:cnfStyle w:val="001000000000" w:firstRow="0" w:lastRow="0" w:firstColumn="1" w:lastColumn="0" w:oddVBand="0" w:evenVBand="0" w:oddHBand="0" w:evenHBand="0" w:firstRowFirstColumn="0" w:firstRowLastColumn="0" w:lastRowFirstColumn="0" w:lastRowLastColumn="0"/>
            <w:tcW w:w="2241" w:type="dxa"/>
          </w:tcPr>
          <w:p w14:paraId="21F02424" w14:textId="77777777" w:rsidR="003B0B85" w:rsidRPr="003115A7" w:rsidRDefault="003B0B85" w:rsidP="009A7935">
            <w:pPr>
              <w:rPr>
                <w:rStyle w:val="mclose"/>
                <w:rFonts w:asciiTheme="minorHAnsi" w:hAnsiTheme="minorHAnsi" w:cstheme="minorHAnsi"/>
                <w:b w:val="0"/>
                <w:bCs w:val="0"/>
                <w:sz w:val="20"/>
                <w:szCs w:val="20"/>
              </w:rPr>
            </w:pPr>
            <w:r w:rsidRPr="003115A7">
              <w:rPr>
                <w:rStyle w:val="mord"/>
                <w:rFonts w:asciiTheme="minorHAnsi" w:eastAsiaTheme="majorEastAsia" w:hAnsiTheme="minorHAnsi" w:cstheme="minorHAnsi"/>
                <w:b w:val="0"/>
                <w:bCs w:val="0"/>
                <w:sz w:val="20"/>
                <w:szCs w:val="20"/>
              </w:rPr>
              <w:t>P</w:t>
            </w:r>
            <w:r w:rsidRPr="003115A7">
              <w:rPr>
                <w:rStyle w:val="mopen"/>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Global</w:t>
            </w:r>
            <w:r w:rsidRPr="003115A7">
              <w:rPr>
                <w:rStyle w:val="mrel"/>
                <w:rFonts w:ascii="Cambria Math" w:hAnsi="Cambria Math" w:cs="Cambria Math"/>
                <w:b w:val="0"/>
                <w:bCs w:val="0"/>
                <w:sz w:val="20"/>
                <w:szCs w:val="20"/>
              </w:rPr>
              <w:t>∣</w:t>
            </w:r>
            <w:r w:rsidRPr="003115A7">
              <w:rPr>
                <w:rStyle w:val="mord"/>
                <w:rFonts w:asciiTheme="minorHAnsi" w:eastAsiaTheme="majorEastAsia" w:hAnsiTheme="minorHAnsi" w:cstheme="minorHAnsi"/>
                <w:b w:val="0"/>
                <w:bCs w:val="0"/>
                <w:sz w:val="20"/>
                <w:szCs w:val="20"/>
              </w:rPr>
              <w:t>q44</w:t>
            </w:r>
            <w:r w:rsidRPr="003115A7">
              <w:rPr>
                <w:rStyle w:val="mrel"/>
                <w:rFonts w:asciiTheme="minorHAnsi" w:hAnsiTheme="minorHAnsi" w:cstheme="minorHAnsi"/>
                <w:b w:val="0"/>
                <w:bCs w:val="0"/>
                <w:sz w:val="20"/>
                <w:szCs w:val="20"/>
              </w:rPr>
              <w:t>=</w:t>
            </w:r>
            <w:r w:rsidRPr="003115A7">
              <w:rPr>
                <w:rStyle w:val="mord"/>
                <w:rFonts w:asciiTheme="minorHAnsi" w:eastAsiaTheme="majorEastAsia" w:hAnsiTheme="minorHAnsi" w:cstheme="minorHAnsi"/>
                <w:b w:val="0"/>
                <w:bCs w:val="0"/>
                <w:sz w:val="20"/>
                <w:szCs w:val="20"/>
              </w:rPr>
              <w:t>1</w:t>
            </w:r>
            <w:r w:rsidRPr="003115A7">
              <w:rPr>
                <w:rStyle w:val="mclose"/>
                <w:rFonts w:asciiTheme="minorHAnsi" w:hAnsiTheme="minorHAnsi" w:cstheme="minorHAnsi"/>
                <w:b w:val="0"/>
                <w:bCs w:val="0"/>
                <w:sz w:val="20"/>
                <w:szCs w:val="20"/>
              </w:rPr>
              <w:t>)</w:t>
            </w:r>
          </w:p>
        </w:tc>
        <w:tc>
          <w:tcPr>
            <w:tcW w:w="810" w:type="dxa"/>
          </w:tcPr>
          <w:p w14:paraId="14A74FB3" w14:textId="77777777" w:rsidR="003B0B85" w:rsidRPr="003B0B85" w:rsidRDefault="003B0B85" w:rsidP="009A7935">
            <w:pPr>
              <w:jc w:val="center"/>
              <w:cnfStyle w:val="000000000000" w:firstRow="0" w:lastRow="0" w:firstColumn="0" w:lastColumn="0" w:oddVBand="0" w:evenVBand="0" w:oddHBand="0" w:evenHBand="0" w:firstRowFirstColumn="0" w:firstRowLastColumn="0" w:lastRowFirstColumn="0" w:lastRowLastColumn="0"/>
              <w:rPr>
                <w:rStyle w:val="mord"/>
                <w:rFonts w:asciiTheme="minorHAnsi" w:eastAsiaTheme="majorEastAsia" w:hAnsiTheme="minorHAnsi" w:cstheme="minorHAnsi"/>
                <w:sz w:val="20"/>
                <w:szCs w:val="20"/>
              </w:rPr>
            </w:pPr>
            <w:r w:rsidRPr="003B0B85">
              <w:rPr>
                <w:rStyle w:val="mord"/>
                <w:rFonts w:asciiTheme="minorHAnsi" w:eastAsiaTheme="majorEastAsia" w:hAnsiTheme="minorHAnsi" w:cstheme="minorHAnsi"/>
                <w:sz w:val="20"/>
                <w:szCs w:val="20"/>
              </w:rPr>
              <w:t>0,22</w:t>
            </w:r>
          </w:p>
        </w:tc>
      </w:tr>
    </w:tbl>
    <w:p w14:paraId="297D206A" w14:textId="77777777" w:rsidR="00FA111B" w:rsidRPr="00FA111B" w:rsidRDefault="00FA111B" w:rsidP="003B0B85">
      <w:pPr>
        <w:jc w:val="both"/>
        <w:rPr>
          <w:sz w:val="22"/>
          <w:szCs w:val="22"/>
        </w:rPr>
      </w:pPr>
    </w:p>
    <w:p w14:paraId="458ACEC7" w14:textId="4A53B3F1" w:rsidR="00D14BE6" w:rsidRDefault="00D14BE6" w:rsidP="00D14BE6">
      <w:pPr>
        <w:ind w:firstLine="567"/>
        <w:jc w:val="both"/>
        <w:rPr>
          <w:sz w:val="22"/>
          <w:szCs w:val="22"/>
        </w:rPr>
      </w:pPr>
      <w:r w:rsidRPr="00D14BE6">
        <w:rPr>
          <w:sz w:val="22"/>
          <w:szCs w:val="22"/>
        </w:rPr>
        <w:lastRenderedPageBreak/>
        <w:t xml:space="preserve">Model performance evaluation conducted by calculating the accuracy level of the Naïve Bayes model on each dimension of learning style. The first step is to separate the dataset into a training set and a testing set; in this study, it was </w:t>
      </w:r>
      <w:r>
        <w:rPr>
          <w:sz w:val="22"/>
          <w:szCs w:val="22"/>
        </w:rPr>
        <w:t>conducted</w:t>
      </w:r>
      <w:r w:rsidRPr="00D14BE6">
        <w:rPr>
          <w:sz w:val="22"/>
          <w:szCs w:val="22"/>
        </w:rPr>
        <w:t xml:space="preserve"> 80% training data and 20% testing data. The accuracy level uses the following formula:</w:t>
      </w:r>
    </w:p>
    <w:p w14:paraId="0FC049FA" w14:textId="77777777" w:rsidR="00D14BE6" w:rsidRDefault="00D14BE6" w:rsidP="00D14BE6">
      <w:pPr>
        <w:ind w:firstLine="567"/>
        <w:jc w:val="both"/>
        <w:rPr>
          <w:sz w:val="22"/>
          <w:szCs w:val="22"/>
        </w:rPr>
      </w:pPr>
    </w:p>
    <w:p w14:paraId="7DE5F933" w14:textId="77777777" w:rsidR="00D14BE6" w:rsidRDefault="00D14BE6" w:rsidP="00D14BE6">
      <w:pPr>
        <w:spacing w:line="480" w:lineRule="auto"/>
        <w:rPr>
          <w:sz w:val="22"/>
          <w:szCs w:val="22"/>
        </w:rPr>
      </w:pPr>
      <w:r w:rsidRPr="00D14BE6">
        <w:rPr>
          <w:sz w:val="22"/>
          <w:szCs w:val="22"/>
        </w:rPr>
        <w:t xml:space="preserve">Acuracy = </w:t>
      </w:r>
    </w:p>
    <w:p w14:paraId="0889C48D" w14:textId="40348237" w:rsidR="00D14BE6" w:rsidRPr="00D14BE6" w:rsidRDefault="00000000" w:rsidP="00D14BE6">
      <w:pPr>
        <w:spacing w:line="480" w:lineRule="auto"/>
        <w:rPr>
          <w:rFonts w:eastAsiaTheme="minorEastAsia"/>
          <w:iCs/>
          <w:sz w:val="22"/>
          <w:szCs w:val="22"/>
        </w:rPr>
      </w:pPr>
      <m:oMath>
        <m:f>
          <m:fPr>
            <m:ctrlPr>
              <w:rPr>
                <w:rFonts w:ascii="Cambria Math" w:hAnsi="Cambria Math"/>
                <w:iCs/>
                <w:sz w:val="22"/>
                <w:szCs w:val="22"/>
              </w:rPr>
            </m:ctrlPr>
          </m:fPr>
          <m:num>
            <m:r>
              <m:rPr>
                <m:sty m:val="p"/>
              </m:rPr>
              <w:rPr>
                <w:rFonts w:ascii="Cambria Math" w:hAnsi="Cambria Math"/>
                <w:sz w:val="22"/>
                <w:szCs w:val="22"/>
              </w:rPr>
              <m:t>Number of correct predictions</m:t>
            </m:r>
          </m:num>
          <m:den>
            <m:r>
              <m:rPr>
                <m:sty m:val="p"/>
              </m:rPr>
              <w:rPr>
                <w:rFonts w:ascii="Cambria Math" w:hAnsi="Cambria Math"/>
                <w:sz w:val="22"/>
                <w:szCs w:val="22"/>
              </w:rPr>
              <m:t>Total predictions</m:t>
            </m:r>
          </m:den>
        </m:f>
      </m:oMath>
      <w:r w:rsidR="00D14BE6" w:rsidRPr="00D14BE6">
        <w:rPr>
          <w:rFonts w:eastAsiaTheme="minorEastAsia"/>
          <w:iCs/>
          <w:sz w:val="22"/>
          <w:szCs w:val="22"/>
        </w:rPr>
        <w:t xml:space="preserve"> x 100% </w:t>
      </w:r>
      <w:r w:rsidR="000F7B5C">
        <w:rPr>
          <w:rFonts w:eastAsiaTheme="minorEastAsia"/>
          <w:iCs/>
          <w:sz w:val="22"/>
          <w:szCs w:val="22"/>
        </w:rPr>
        <w:t xml:space="preserve"> </w:t>
      </w:r>
      <w:proofErr w:type="gramStart"/>
      <w:r w:rsidR="000F7B5C">
        <w:rPr>
          <w:rFonts w:eastAsiaTheme="minorEastAsia"/>
          <w:iCs/>
          <w:sz w:val="22"/>
          <w:szCs w:val="22"/>
        </w:rPr>
        <w:t xml:space="preserve">   (</w:t>
      </w:r>
      <w:proofErr w:type="gramEnd"/>
      <w:r w:rsidR="000F7B5C">
        <w:rPr>
          <w:rFonts w:eastAsiaTheme="minorEastAsia"/>
          <w:iCs/>
          <w:sz w:val="22"/>
          <w:szCs w:val="22"/>
        </w:rPr>
        <w:t>4)</w:t>
      </w:r>
    </w:p>
    <w:p w14:paraId="5127DD71" w14:textId="1D2E2BBB" w:rsidR="00DA0C45" w:rsidRDefault="00D14BE6" w:rsidP="00DA0C45">
      <w:pPr>
        <w:ind w:firstLine="567"/>
        <w:jc w:val="both"/>
        <w:rPr>
          <w:color w:val="000000"/>
          <w:sz w:val="22"/>
          <w:szCs w:val="22"/>
        </w:rPr>
      </w:pPr>
      <w:r w:rsidRPr="00D14BE6">
        <w:rPr>
          <w:color w:val="000000"/>
          <w:sz w:val="22"/>
          <w:szCs w:val="22"/>
        </w:rPr>
        <w:t xml:space="preserve">The accuracy level of each dimension uses 20% of 234 respondents, namely 47 respondents, to be the test data. In table </w:t>
      </w:r>
      <w:r w:rsidR="00DA0C45">
        <w:rPr>
          <w:color w:val="000000"/>
          <w:sz w:val="22"/>
          <w:szCs w:val="22"/>
        </w:rPr>
        <w:t>5</w:t>
      </w:r>
      <w:r w:rsidRPr="00D14BE6">
        <w:rPr>
          <w:color w:val="000000"/>
          <w:sz w:val="22"/>
          <w:szCs w:val="22"/>
        </w:rPr>
        <w:t xml:space="preserve"> below are the results of the accuracy level of each dimension of learning style.</w:t>
      </w:r>
    </w:p>
    <w:p w14:paraId="2F7AA265" w14:textId="1A594EEE" w:rsidR="00DA0C45" w:rsidRPr="006878D3" w:rsidRDefault="00DA0C45" w:rsidP="00DA0C45">
      <w:pPr>
        <w:pStyle w:val="Caption"/>
        <w:keepNext/>
        <w:jc w:val="center"/>
        <w:rPr>
          <w:b w:val="0"/>
          <w:bCs w:val="0"/>
          <w:i/>
          <w:iCs/>
        </w:rPr>
      </w:pPr>
      <w:bookmarkStart w:id="5" w:name="_Toc173911016"/>
      <w:r w:rsidRPr="006878D3">
        <w:rPr>
          <w:b w:val="0"/>
          <w:bCs w:val="0"/>
          <w:i/>
          <w:iCs/>
        </w:rPr>
        <w:t xml:space="preserve">Table </w:t>
      </w:r>
      <w:r>
        <w:rPr>
          <w:b w:val="0"/>
          <w:bCs w:val="0"/>
          <w:i/>
          <w:iCs/>
        </w:rPr>
        <w:t>5</w:t>
      </w:r>
      <w:r w:rsidRPr="006878D3">
        <w:rPr>
          <w:b w:val="0"/>
          <w:bCs w:val="0"/>
          <w:i/>
          <w:iCs/>
        </w:rPr>
        <w:t xml:space="preserve">. </w:t>
      </w:r>
      <w:bookmarkEnd w:id="5"/>
      <w:r w:rsidRPr="006878D3">
        <w:rPr>
          <w:b w:val="0"/>
          <w:bCs w:val="0"/>
          <w:i/>
          <w:iCs/>
        </w:rPr>
        <w:t>Accuracy Level</w:t>
      </w:r>
    </w:p>
    <w:tbl>
      <w:tblPr>
        <w:tblStyle w:val="PlainTable21"/>
        <w:tblW w:w="0" w:type="auto"/>
        <w:jc w:val="center"/>
        <w:tblLook w:val="04A0" w:firstRow="1" w:lastRow="0" w:firstColumn="1" w:lastColumn="0" w:noHBand="0" w:noVBand="1"/>
      </w:tblPr>
      <w:tblGrid>
        <w:gridCol w:w="2263"/>
        <w:gridCol w:w="1418"/>
      </w:tblGrid>
      <w:tr w:rsidR="00DA0C45" w:rsidRPr="00DA0C45" w14:paraId="7651555F" w14:textId="77777777" w:rsidTr="009A79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0EB4D3FC" w14:textId="77777777" w:rsidR="00DA0C45" w:rsidRPr="00DA0C45" w:rsidRDefault="00DA0C45" w:rsidP="009A7935">
            <w:pPr>
              <w:jc w:val="center"/>
              <w:rPr>
                <w:rFonts w:asciiTheme="minorHAnsi" w:eastAsiaTheme="minorEastAsia" w:hAnsiTheme="minorHAnsi" w:cstheme="minorHAnsi"/>
                <w:iCs/>
                <w:sz w:val="20"/>
                <w:szCs w:val="20"/>
              </w:rPr>
            </w:pPr>
            <w:r w:rsidRPr="00DA0C45">
              <w:rPr>
                <w:rFonts w:asciiTheme="minorHAnsi" w:eastAsiaTheme="minorEastAsia" w:hAnsiTheme="minorHAnsi" w:cstheme="minorHAnsi"/>
                <w:iCs/>
                <w:sz w:val="20"/>
                <w:szCs w:val="20"/>
              </w:rPr>
              <w:t>Learning Style Dimensions</w:t>
            </w:r>
          </w:p>
        </w:tc>
        <w:tc>
          <w:tcPr>
            <w:tcW w:w="1418" w:type="dxa"/>
          </w:tcPr>
          <w:p w14:paraId="4A35357A" w14:textId="77777777" w:rsidR="00DA0C45" w:rsidRPr="00DA0C45" w:rsidRDefault="00DA0C45" w:rsidP="009A7935">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iCs/>
                <w:sz w:val="20"/>
                <w:szCs w:val="20"/>
              </w:rPr>
            </w:pPr>
            <w:r w:rsidRPr="00DA0C45">
              <w:rPr>
                <w:rFonts w:asciiTheme="minorHAnsi" w:eastAsiaTheme="minorEastAsia" w:hAnsiTheme="minorHAnsi" w:cstheme="minorHAnsi"/>
                <w:iCs/>
                <w:sz w:val="20"/>
                <w:szCs w:val="20"/>
              </w:rPr>
              <w:t>Accuracy Level</w:t>
            </w:r>
          </w:p>
        </w:tc>
      </w:tr>
      <w:tr w:rsidR="00DA0C45" w:rsidRPr="006878D3" w14:paraId="032D8E19" w14:textId="77777777" w:rsidTr="009A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2945055D" w14:textId="77777777" w:rsidR="00DA0C45" w:rsidRPr="006878D3" w:rsidRDefault="00DA0C45" w:rsidP="009A7935">
            <w:pPr>
              <w:rPr>
                <w:rFonts w:asciiTheme="minorHAnsi" w:eastAsiaTheme="minorEastAsia" w:hAnsiTheme="minorHAnsi" w:cstheme="minorHAnsi"/>
                <w:b w:val="0"/>
                <w:bCs w:val="0"/>
                <w:iCs/>
                <w:sz w:val="20"/>
                <w:szCs w:val="20"/>
              </w:rPr>
            </w:pPr>
            <w:r w:rsidRPr="006878D3">
              <w:rPr>
                <w:rFonts w:asciiTheme="minorHAnsi" w:eastAsiaTheme="minorEastAsia" w:hAnsiTheme="minorHAnsi" w:cstheme="minorHAnsi"/>
                <w:b w:val="0"/>
                <w:bCs w:val="0"/>
                <w:iCs/>
                <w:sz w:val="20"/>
                <w:szCs w:val="20"/>
              </w:rPr>
              <w:t>Learning Style Perception</w:t>
            </w:r>
          </w:p>
        </w:tc>
        <w:tc>
          <w:tcPr>
            <w:tcW w:w="1418" w:type="dxa"/>
          </w:tcPr>
          <w:p w14:paraId="57EB912F" w14:textId="77777777" w:rsidR="00DA0C45" w:rsidRPr="006878D3"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Cs/>
                <w:sz w:val="20"/>
                <w:szCs w:val="20"/>
              </w:rPr>
            </w:pPr>
            <w:r w:rsidRPr="006878D3">
              <w:rPr>
                <w:rFonts w:asciiTheme="minorHAnsi" w:eastAsiaTheme="minorEastAsia" w:hAnsiTheme="minorHAnsi" w:cstheme="minorHAnsi"/>
                <w:iCs/>
                <w:sz w:val="20"/>
                <w:szCs w:val="20"/>
              </w:rPr>
              <w:t>96%</w:t>
            </w:r>
          </w:p>
        </w:tc>
      </w:tr>
      <w:tr w:rsidR="00DA0C45" w:rsidRPr="006878D3" w14:paraId="13BA01D5" w14:textId="77777777" w:rsidTr="009A7935">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5B0F647" w14:textId="77777777" w:rsidR="00DA0C45" w:rsidRPr="006878D3" w:rsidRDefault="00DA0C45" w:rsidP="009A7935">
            <w:pPr>
              <w:rPr>
                <w:rFonts w:asciiTheme="minorHAnsi" w:eastAsiaTheme="minorEastAsia" w:hAnsiTheme="minorHAnsi" w:cstheme="minorHAnsi"/>
                <w:b w:val="0"/>
                <w:bCs w:val="0"/>
                <w:iCs/>
                <w:sz w:val="20"/>
                <w:szCs w:val="20"/>
              </w:rPr>
            </w:pPr>
            <w:r w:rsidRPr="006878D3">
              <w:rPr>
                <w:rFonts w:asciiTheme="minorHAnsi" w:hAnsiTheme="minorHAnsi" w:cstheme="minorHAnsi"/>
                <w:b w:val="0"/>
                <w:bCs w:val="0"/>
                <w:sz w:val="20"/>
                <w:szCs w:val="20"/>
              </w:rPr>
              <w:t>Learning Style Processing</w:t>
            </w:r>
          </w:p>
        </w:tc>
        <w:tc>
          <w:tcPr>
            <w:tcW w:w="1418" w:type="dxa"/>
          </w:tcPr>
          <w:p w14:paraId="70E4C72D" w14:textId="77777777" w:rsidR="00DA0C45" w:rsidRPr="006878D3"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Cs/>
                <w:sz w:val="20"/>
                <w:szCs w:val="20"/>
              </w:rPr>
            </w:pPr>
            <w:r w:rsidRPr="006878D3">
              <w:rPr>
                <w:rFonts w:asciiTheme="minorHAnsi" w:eastAsiaTheme="minorEastAsia" w:hAnsiTheme="minorHAnsi" w:cstheme="minorHAnsi"/>
                <w:iCs/>
                <w:sz w:val="20"/>
                <w:szCs w:val="20"/>
              </w:rPr>
              <w:t>85%</w:t>
            </w:r>
          </w:p>
        </w:tc>
      </w:tr>
      <w:tr w:rsidR="00DA0C45" w:rsidRPr="006878D3" w14:paraId="3AE6559A" w14:textId="77777777" w:rsidTr="009A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1E4F735" w14:textId="77777777" w:rsidR="00DA0C45" w:rsidRPr="006878D3" w:rsidRDefault="00DA0C45" w:rsidP="009A7935">
            <w:pPr>
              <w:rPr>
                <w:rFonts w:asciiTheme="minorHAnsi" w:eastAsiaTheme="minorEastAsia" w:hAnsiTheme="minorHAnsi" w:cstheme="minorHAnsi"/>
                <w:b w:val="0"/>
                <w:bCs w:val="0"/>
                <w:iCs/>
                <w:sz w:val="20"/>
                <w:szCs w:val="20"/>
              </w:rPr>
            </w:pPr>
            <w:r w:rsidRPr="006878D3">
              <w:rPr>
                <w:rFonts w:asciiTheme="minorHAnsi" w:hAnsiTheme="minorHAnsi" w:cstheme="minorHAnsi"/>
                <w:b w:val="0"/>
                <w:bCs w:val="0"/>
                <w:sz w:val="20"/>
                <w:szCs w:val="20"/>
              </w:rPr>
              <w:t>Learning Style Input</w:t>
            </w:r>
          </w:p>
        </w:tc>
        <w:tc>
          <w:tcPr>
            <w:tcW w:w="1418" w:type="dxa"/>
          </w:tcPr>
          <w:p w14:paraId="27EC9A40" w14:textId="77777777" w:rsidR="00DA0C45" w:rsidRPr="006878D3" w:rsidRDefault="00DA0C45" w:rsidP="009A793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Cs/>
                <w:sz w:val="20"/>
                <w:szCs w:val="20"/>
              </w:rPr>
            </w:pPr>
            <w:r w:rsidRPr="006878D3">
              <w:rPr>
                <w:rFonts w:asciiTheme="minorHAnsi" w:eastAsiaTheme="minorEastAsia" w:hAnsiTheme="minorHAnsi" w:cstheme="minorHAnsi"/>
                <w:iCs/>
                <w:sz w:val="20"/>
                <w:szCs w:val="20"/>
              </w:rPr>
              <w:t>98%</w:t>
            </w:r>
          </w:p>
        </w:tc>
      </w:tr>
      <w:tr w:rsidR="00DA0C45" w:rsidRPr="006878D3" w14:paraId="6863BE8D" w14:textId="77777777" w:rsidTr="009A7935">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316ED24F" w14:textId="77777777" w:rsidR="00DA0C45" w:rsidRPr="006878D3" w:rsidRDefault="00DA0C45" w:rsidP="009A7935">
            <w:pPr>
              <w:rPr>
                <w:rFonts w:asciiTheme="minorHAnsi" w:hAnsiTheme="minorHAnsi" w:cstheme="minorHAnsi"/>
                <w:b w:val="0"/>
                <w:bCs w:val="0"/>
                <w:sz w:val="20"/>
                <w:szCs w:val="20"/>
              </w:rPr>
            </w:pPr>
            <w:r w:rsidRPr="006878D3">
              <w:rPr>
                <w:rFonts w:asciiTheme="minorHAnsi" w:hAnsiTheme="minorHAnsi" w:cstheme="minorHAnsi"/>
                <w:b w:val="0"/>
                <w:bCs w:val="0"/>
                <w:sz w:val="20"/>
                <w:szCs w:val="20"/>
              </w:rPr>
              <w:t>Learning Style Understanding</w:t>
            </w:r>
            <w:r w:rsidRPr="006878D3">
              <w:rPr>
                <w:rFonts w:asciiTheme="minorHAnsi" w:hAnsiTheme="minorHAnsi" w:cstheme="minorHAnsi"/>
                <w:b w:val="0"/>
                <w:bCs w:val="0"/>
                <w:sz w:val="20"/>
                <w:szCs w:val="20"/>
              </w:rPr>
              <w:tab/>
            </w:r>
          </w:p>
        </w:tc>
        <w:tc>
          <w:tcPr>
            <w:tcW w:w="1418" w:type="dxa"/>
          </w:tcPr>
          <w:p w14:paraId="0386E09E" w14:textId="77777777" w:rsidR="00DA0C45" w:rsidRPr="006878D3" w:rsidRDefault="00DA0C45" w:rsidP="009A7935">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Cs/>
                <w:sz w:val="20"/>
                <w:szCs w:val="20"/>
              </w:rPr>
            </w:pPr>
            <w:r w:rsidRPr="006878D3">
              <w:rPr>
                <w:rFonts w:asciiTheme="minorHAnsi" w:hAnsiTheme="minorHAnsi" w:cstheme="minorHAnsi"/>
                <w:sz w:val="20"/>
                <w:szCs w:val="20"/>
              </w:rPr>
              <w:t>91%</w:t>
            </w:r>
          </w:p>
        </w:tc>
      </w:tr>
    </w:tbl>
    <w:p w14:paraId="144BEE1D" w14:textId="77777777" w:rsidR="00D14BE6" w:rsidRDefault="00D14BE6" w:rsidP="00DA0C45">
      <w:pPr>
        <w:jc w:val="both"/>
        <w:rPr>
          <w:sz w:val="22"/>
          <w:szCs w:val="22"/>
        </w:rPr>
      </w:pPr>
    </w:p>
    <w:p w14:paraId="1B3E78B6" w14:textId="792B7C49" w:rsidR="006878D3" w:rsidRPr="00F73A19" w:rsidRDefault="006878D3" w:rsidP="00D14BE6">
      <w:pPr>
        <w:ind w:firstLine="567"/>
        <w:jc w:val="both"/>
        <w:rPr>
          <w:sz w:val="22"/>
          <w:szCs w:val="22"/>
        </w:rPr>
      </w:pPr>
      <w:r w:rsidRPr="00F73A19">
        <w:rPr>
          <w:sz w:val="22"/>
          <w:szCs w:val="22"/>
        </w:rPr>
        <w:t xml:space="preserve">Based on the calculation process </w:t>
      </w:r>
      <w:proofErr w:type="gramStart"/>
      <w:r w:rsidRPr="00F73A19">
        <w:rPr>
          <w:sz w:val="22"/>
          <w:szCs w:val="22"/>
        </w:rPr>
        <w:t>conducted  manually</w:t>
      </w:r>
      <w:proofErr w:type="gramEnd"/>
      <w:r w:rsidRPr="00F73A19">
        <w:rPr>
          <w:sz w:val="22"/>
          <w:szCs w:val="22"/>
        </w:rPr>
        <w:t xml:space="preserve"> using the Naïve Bayes method on each dimension of learning style, the results obtained for the perception learning style dimension have an accuracy level of 96%, the processing learning style dimension have an accuracy level of 85%, the input learning style dimension have an accuracy level of 98%, and the understanding learning style dimension have an accuracy level of 91%.</w:t>
      </w:r>
    </w:p>
    <w:p w14:paraId="6420A51D" w14:textId="77777777" w:rsidR="006878D3" w:rsidRPr="0089595C" w:rsidRDefault="006878D3" w:rsidP="00200152">
      <w:pPr>
        <w:ind w:firstLine="709"/>
        <w:rPr>
          <w:rFonts w:eastAsiaTheme="minorEastAsia"/>
          <w:iCs/>
          <w:sz w:val="20"/>
          <w:szCs w:val="20"/>
        </w:rPr>
      </w:pPr>
    </w:p>
    <w:p w14:paraId="27442B5B" w14:textId="51E604AB" w:rsidR="00200152" w:rsidRPr="00EB3E16" w:rsidRDefault="006878D3" w:rsidP="00D10D1B">
      <w:pPr>
        <w:tabs>
          <w:tab w:val="left" w:pos="567"/>
        </w:tabs>
        <w:ind w:left="-11"/>
        <w:jc w:val="both"/>
        <w:rPr>
          <w:b/>
          <w:sz w:val="22"/>
          <w:szCs w:val="22"/>
        </w:rPr>
      </w:pPr>
      <w:r w:rsidRPr="00EB3E16">
        <w:rPr>
          <w:b/>
          <w:sz w:val="22"/>
          <w:szCs w:val="22"/>
        </w:rPr>
        <w:t>III.2.</w:t>
      </w:r>
      <w:r w:rsidRPr="00EB3E16">
        <w:rPr>
          <w:b/>
          <w:sz w:val="22"/>
          <w:szCs w:val="22"/>
        </w:rPr>
        <w:tab/>
      </w:r>
      <w:r w:rsidRPr="00EB3E16">
        <w:rPr>
          <w:b/>
          <w:sz w:val="22"/>
          <w:szCs w:val="22"/>
        </w:rPr>
        <w:tab/>
      </w:r>
      <w:r w:rsidR="00EB3E16" w:rsidRPr="00EB3E16">
        <w:rPr>
          <w:b/>
          <w:sz w:val="22"/>
          <w:szCs w:val="22"/>
        </w:rPr>
        <w:t>Interface Design</w:t>
      </w:r>
    </w:p>
    <w:p w14:paraId="4AA2F189" w14:textId="77777777" w:rsidR="00EB3E16" w:rsidRDefault="00EB3E16" w:rsidP="00D10D1B">
      <w:pPr>
        <w:tabs>
          <w:tab w:val="left" w:pos="567"/>
        </w:tabs>
        <w:ind w:left="-11"/>
        <w:jc w:val="both"/>
        <w:rPr>
          <w:bCs/>
          <w:sz w:val="22"/>
          <w:szCs w:val="22"/>
        </w:rPr>
      </w:pPr>
    </w:p>
    <w:p w14:paraId="213BA313" w14:textId="5E4659E9" w:rsidR="00EB3E16" w:rsidRPr="00F73A19" w:rsidRDefault="00F73A19" w:rsidP="00D10D1B">
      <w:pPr>
        <w:tabs>
          <w:tab w:val="left" w:pos="567"/>
        </w:tabs>
        <w:ind w:left="-11"/>
        <w:jc w:val="both"/>
        <w:rPr>
          <w:color w:val="000000"/>
          <w:sz w:val="22"/>
          <w:szCs w:val="22"/>
        </w:rPr>
      </w:pPr>
      <w:r>
        <w:rPr>
          <w:color w:val="000000"/>
        </w:rPr>
        <w:tab/>
      </w:r>
      <w:r w:rsidR="00EB3E16" w:rsidRPr="00F73A19">
        <w:rPr>
          <w:color w:val="000000"/>
          <w:sz w:val="22"/>
          <w:szCs w:val="22"/>
        </w:rPr>
        <w:t xml:space="preserve">Interface design is known as an important part of software development and focusses on how the appearance and user interaction with the system can be made more effective and efficient. Interface design aims to create a display that is easy to understand and easy to use so that users can use the system easily and comfortably and can also improve the user experience when using the system. In the learning style assessment start menu, students will be shown a form to fill in their name and </w:t>
      </w:r>
      <w:r w:rsidR="00EB3E16" w:rsidRPr="00F73A19">
        <w:rPr>
          <w:color w:val="000000"/>
          <w:sz w:val="22"/>
          <w:szCs w:val="22"/>
        </w:rPr>
        <w:t xml:space="preserve">student ID before starting to answer learning style questions, in </w:t>
      </w:r>
      <w:proofErr w:type="gramStart"/>
      <w:r w:rsidR="00EB3E16" w:rsidRPr="00F73A19">
        <w:rPr>
          <w:color w:val="000000"/>
          <w:sz w:val="22"/>
          <w:szCs w:val="22"/>
        </w:rPr>
        <w:t>the  Figure</w:t>
      </w:r>
      <w:proofErr w:type="gramEnd"/>
      <w:r w:rsidR="00EB3E16" w:rsidRPr="00F73A19">
        <w:rPr>
          <w:color w:val="000000"/>
          <w:sz w:val="22"/>
          <w:szCs w:val="22"/>
        </w:rPr>
        <w:t xml:space="preserve"> 2, The following is </w:t>
      </w:r>
      <w:r w:rsidR="002E498D" w:rsidRPr="00F73A19">
        <w:rPr>
          <w:color w:val="000000"/>
          <w:sz w:val="22"/>
          <w:szCs w:val="22"/>
        </w:rPr>
        <w:t xml:space="preserve">a </w:t>
      </w:r>
      <w:r w:rsidR="00EB3E16" w:rsidRPr="00F73A19">
        <w:rPr>
          <w:color w:val="000000"/>
          <w:sz w:val="22"/>
          <w:szCs w:val="22"/>
        </w:rPr>
        <w:t>main interface.</w:t>
      </w:r>
    </w:p>
    <w:p w14:paraId="1C208D13" w14:textId="77777777" w:rsidR="00EB3E16" w:rsidRDefault="00EB3E16" w:rsidP="00D10D1B">
      <w:pPr>
        <w:tabs>
          <w:tab w:val="left" w:pos="567"/>
        </w:tabs>
        <w:ind w:left="-11"/>
        <w:jc w:val="both"/>
        <w:rPr>
          <w:bCs/>
        </w:rPr>
      </w:pPr>
    </w:p>
    <w:p w14:paraId="58237815" w14:textId="77777777" w:rsidR="00EB3E16" w:rsidRPr="0089595C" w:rsidRDefault="00EB3E16" w:rsidP="00EB3E16">
      <w:pPr>
        <w:pStyle w:val="ListParagraph"/>
        <w:keepNext/>
        <w:ind w:left="0"/>
        <w:jc w:val="center"/>
      </w:pPr>
      <w:r w:rsidRPr="00553583">
        <w:rPr>
          <w:noProof/>
        </w:rPr>
        <w:drawing>
          <wp:inline distT="0" distB="0" distL="0" distR="0" wp14:anchorId="3D788E67" wp14:editId="4754C74D">
            <wp:extent cx="2607310" cy="1346200"/>
            <wp:effectExtent l="0" t="0" r="0" b="0"/>
            <wp:docPr id="255808928" name="Picture 1" descr="A person typing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08928" name="Picture 1" descr="A person typing on a computer&#10;&#10;Description automatically generated"/>
                    <pic:cNvPicPr/>
                  </pic:nvPicPr>
                  <pic:blipFill>
                    <a:blip r:embed="rId15"/>
                    <a:stretch>
                      <a:fillRect/>
                    </a:stretch>
                  </pic:blipFill>
                  <pic:spPr>
                    <a:xfrm>
                      <a:off x="0" y="0"/>
                      <a:ext cx="2683055" cy="1385308"/>
                    </a:xfrm>
                    <a:prstGeom prst="rect">
                      <a:avLst/>
                    </a:prstGeom>
                  </pic:spPr>
                </pic:pic>
              </a:graphicData>
            </a:graphic>
          </wp:inline>
        </w:drawing>
      </w:r>
    </w:p>
    <w:p w14:paraId="63C2A674" w14:textId="417EC4E3" w:rsidR="00EB3E16" w:rsidRPr="00EB3E16" w:rsidRDefault="00EB3E16" w:rsidP="00EB3E16">
      <w:pPr>
        <w:pStyle w:val="Caption"/>
        <w:jc w:val="center"/>
        <w:rPr>
          <w:b w:val="0"/>
          <w:bCs w:val="0"/>
          <w:i/>
          <w:iCs/>
          <w:sz w:val="22"/>
          <w:szCs w:val="22"/>
          <w:lang w:val="id" w:eastAsia="en-ID"/>
        </w:rPr>
      </w:pPr>
      <w:r w:rsidRPr="00EB3E16">
        <w:rPr>
          <w:b w:val="0"/>
          <w:bCs w:val="0"/>
          <w:sz w:val="22"/>
          <w:szCs w:val="22"/>
        </w:rPr>
        <w:t>Figure 2. Main interface</w:t>
      </w:r>
    </w:p>
    <w:p w14:paraId="1D5EC7CB" w14:textId="671BF6C7" w:rsidR="00EB3E16" w:rsidRDefault="00EB3E16" w:rsidP="00D10D1B">
      <w:pPr>
        <w:tabs>
          <w:tab w:val="left" w:pos="567"/>
        </w:tabs>
        <w:ind w:left="-11"/>
        <w:jc w:val="both"/>
        <w:rPr>
          <w:color w:val="000000"/>
        </w:rPr>
      </w:pPr>
      <w:r>
        <w:rPr>
          <w:color w:val="000000"/>
        </w:rPr>
        <w:tab/>
      </w:r>
      <w:r w:rsidRPr="00EB3E16">
        <w:rPr>
          <w:color w:val="000000"/>
        </w:rPr>
        <w:t xml:space="preserve">After students fill out the name and student ID form, the system will display a questionnaire about learning habits based on the Felder-Silverman learning style model. Figure 3 below </w:t>
      </w:r>
      <w:r w:rsidR="002E498D">
        <w:rPr>
          <w:color w:val="000000"/>
        </w:rPr>
        <w:t xml:space="preserve">interface of </w:t>
      </w:r>
      <w:r w:rsidRPr="00EB3E16">
        <w:rPr>
          <w:color w:val="000000"/>
        </w:rPr>
        <w:t>the learning style questionnaire.</w:t>
      </w:r>
    </w:p>
    <w:p w14:paraId="65434F4D" w14:textId="77777777" w:rsidR="00EB3E16" w:rsidRDefault="00EB3E16" w:rsidP="00D10D1B">
      <w:pPr>
        <w:tabs>
          <w:tab w:val="left" w:pos="567"/>
        </w:tabs>
        <w:ind w:left="-11"/>
        <w:jc w:val="both"/>
        <w:rPr>
          <w:color w:val="000000"/>
        </w:rPr>
      </w:pPr>
    </w:p>
    <w:p w14:paraId="5DDEDBB3" w14:textId="77777777" w:rsidR="002E498D" w:rsidRPr="0089595C" w:rsidRDefault="002E498D" w:rsidP="002E498D">
      <w:pPr>
        <w:pStyle w:val="ListParagraph"/>
        <w:keepNext/>
        <w:ind w:left="0"/>
        <w:jc w:val="both"/>
      </w:pPr>
      <w:r w:rsidRPr="0089595C">
        <w:rPr>
          <w:noProof/>
          <w:lang w:val="id" w:eastAsia="en-ID"/>
        </w:rPr>
        <w:drawing>
          <wp:inline distT="0" distB="0" distL="0" distR="0" wp14:anchorId="011573CB" wp14:editId="74B3556A">
            <wp:extent cx="2658110" cy="1550375"/>
            <wp:effectExtent l="12700" t="12700" r="8890" b="12065"/>
            <wp:docPr id="1290953451" name="Picture 1" descr="A screenshot of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53451" name="Picture 1" descr="A screenshot of a white screen&#10;&#10;Description automatically generated"/>
                    <pic:cNvPicPr/>
                  </pic:nvPicPr>
                  <pic:blipFill>
                    <a:blip r:embed="rId16"/>
                    <a:stretch>
                      <a:fillRect/>
                    </a:stretch>
                  </pic:blipFill>
                  <pic:spPr>
                    <a:xfrm>
                      <a:off x="0" y="0"/>
                      <a:ext cx="2689839" cy="1568882"/>
                    </a:xfrm>
                    <a:prstGeom prst="rect">
                      <a:avLst/>
                    </a:prstGeom>
                    <a:ln w="3175">
                      <a:solidFill>
                        <a:schemeClr val="tx1"/>
                      </a:solidFill>
                    </a:ln>
                  </pic:spPr>
                </pic:pic>
              </a:graphicData>
            </a:graphic>
          </wp:inline>
        </w:drawing>
      </w:r>
    </w:p>
    <w:p w14:paraId="499F5890" w14:textId="1BF62444" w:rsidR="002E498D" w:rsidRPr="002E498D" w:rsidRDefault="00477F4F" w:rsidP="002E498D">
      <w:pPr>
        <w:pStyle w:val="Caption"/>
        <w:jc w:val="center"/>
        <w:rPr>
          <w:b w:val="0"/>
          <w:bCs w:val="0"/>
          <w:sz w:val="22"/>
          <w:szCs w:val="22"/>
          <w:lang w:val="id" w:eastAsia="en-ID"/>
        </w:rPr>
      </w:pPr>
      <w:bookmarkStart w:id="6" w:name="_Toc172500772"/>
      <w:bookmarkStart w:id="7" w:name="_Toc173909280"/>
      <w:r>
        <w:rPr>
          <w:b w:val="0"/>
          <w:bCs w:val="0"/>
          <w:sz w:val="22"/>
          <w:szCs w:val="22"/>
        </w:rPr>
        <w:t>Figure</w:t>
      </w:r>
      <w:r w:rsidR="002E498D" w:rsidRPr="002E498D">
        <w:rPr>
          <w:b w:val="0"/>
          <w:bCs w:val="0"/>
          <w:sz w:val="22"/>
          <w:szCs w:val="22"/>
        </w:rPr>
        <w:t xml:space="preserve"> 3 </w:t>
      </w:r>
      <w:bookmarkEnd w:id="6"/>
      <w:bookmarkEnd w:id="7"/>
      <w:r w:rsidR="002E498D" w:rsidRPr="002E498D">
        <w:rPr>
          <w:b w:val="0"/>
          <w:bCs w:val="0"/>
          <w:sz w:val="22"/>
          <w:szCs w:val="22"/>
        </w:rPr>
        <w:t>Learning Style Questionaire</w:t>
      </w:r>
    </w:p>
    <w:p w14:paraId="793472CC" w14:textId="34777081" w:rsidR="00EB3E16" w:rsidRDefault="002E498D" w:rsidP="00D10D1B">
      <w:pPr>
        <w:tabs>
          <w:tab w:val="left" w:pos="567"/>
        </w:tabs>
        <w:ind w:left="-11"/>
        <w:jc w:val="both"/>
        <w:rPr>
          <w:color w:val="000000"/>
        </w:rPr>
      </w:pPr>
      <w:r>
        <w:rPr>
          <w:color w:val="000000"/>
        </w:rPr>
        <w:tab/>
      </w:r>
      <w:r w:rsidRPr="002E498D">
        <w:rPr>
          <w:color w:val="000000"/>
        </w:rPr>
        <w:t>The assessment result interface is a page after the student has answered the questions. On the display, it contains the student's name and student ID number, identification of the learning style</w:t>
      </w:r>
      <w:r>
        <w:rPr>
          <w:color w:val="000000"/>
        </w:rPr>
        <w:t>,</w:t>
      </w:r>
      <w:r w:rsidRPr="002E498D">
        <w:rPr>
          <w:color w:val="000000"/>
        </w:rPr>
        <w:t xml:space="preserve"> and suggestions for learning based on the learning style</w:t>
      </w:r>
      <w:r>
        <w:rPr>
          <w:color w:val="000000"/>
        </w:rPr>
        <w:t>,</w:t>
      </w:r>
      <w:r w:rsidRPr="002E498D">
        <w:rPr>
          <w:color w:val="000000"/>
        </w:rPr>
        <w:t xml:space="preserve"> Figure 4 shows the interface of the identification results.</w:t>
      </w:r>
    </w:p>
    <w:p w14:paraId="2BEED0D7" w14:textId="77777777" w:rsidR="002E498D" w:rsidRDefault="002E498D" w:rsidP="00D10D1B">
      <w:pPr>
        <w:tabs>
          <w:tab w:val="left" w:pos="567"/>
        </w:tabs>
        <w:ind w:left="-11"/>
        <w:jc w:val="both"/>
        <w:rPr>
          <w:color w:val="000000"/>
        </w:rPr>
      </w:pPr>
    </w:p>
    <w:p w14:paraId="4330D5B5" w14:textId="77777777" w:rsidR="002E498D" w:rsidRPr="0089595C" w:rsidRDefault="002E498D" w:rsidP="002E498D">
      <w:pPr>
        <w:pStyle w:val="ListParagraph"/>
        <w:keepNext/>
        <w:ind w:left="0"/>
        <w:jc w:val="center"/>
      </w:pPr>
      <w:r w:rsidRPr="0089595C">
        <w:rPr>
          <w:noProof/>
          <w:lang w:val="id" w:eastAsia="en-ID"/>
        </w:rPr>
        <w:drawing>
          <wp:inline distT="0" distB="0" distL="0" distR="0" wp14:anchorId="20965223" wp14:editId="32E507D6">
            <wp:extent cx="2599267" cy="1365135"/>
            <wp:effectExtent l="0" t="0" r="4445" b="0"/>
            <wp:docPr id="10865265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26570" name="Picture 1" descr="A screenshot of a computer&#10;&#10;Description automatically generated"/>
                    <pic:cNvPicPr/>
                  </pic:nvPicPr>
                  <pic:blipFill>
                    <a:blip r:embed="rId17"/>
                    <a:stretch>
                      <a:fillRect/>
                    </a:stretch>
                  </pic:blipFill>
                  <pic:spPr>
                    <a:xfrm>
                      <a:off x="0" y="0"/>
                      <a:ext cx="2630873" cy="1381734"/>
                    </a:xfrm>
                    <a:prstGeom prst="rect">
                      <a:avLst/>
                    </a:prstGeom>
                  </pic:spPr>
                </pic:pic>
              </a:graphicData>
            </a:graphic>
          </wp:inline>
        </w:drawing>
      </w:r>
    </w:p>
    <w:p w14:paraId="43835666" w14:textId="59293F0A" w:rsidR="002E498D" w:rsidRPr="002E498D" w:rsidRDefault="002E498D" w:rsidP="002E498D">
      <w:pPr>
        <w:pStyle w:val="Caption"/>
        <w:jc w:val="center"/>
        <w:rPr>
          <w:b w:val="0"/>
          <w:bCs w:val="0"/>
          <w:i/>
          <w:iCs/>
          <w:sz w:val="22"/>
          <w:szCs w:val="22"/>
        </w:rPr>
      </w:pPr>
      <w:bookmarkStart w:id="8" w:name="_Toc172500773"/>
      <w:bookmarkStart w:id="9" w:name="_Toc173909281"/>
      <w:r w:rsidRPr="002E498D">
        <w:rPr>
          <w:b w:val="0"/>
          <w:bCs w:val="0"/>
          <w:sz w:val="22"/>
          <w:szCs w:val="22"/>
        </w:rPr>
        <w:t xml:space="preserve">Figure 4. </w:t>
      </w:r>
      <w:bookmarkEnd w:id="8"/>
      <w:bookmarkEnd w:id="9"/>
      <w:r w:rsidRPr="002E498D">
        <w:rPr>
          <w:b w:val="0"/>
          <w:bCs w:val="0"/>
          <w:sz w:val="22"/>
          <w:szCs w:val="22"/>
        </w:rPr>
        <w:t>Identification result</w:t>
      </w:r>
    </w:p>
    <w:p w14:paraId="1AAB92F1" w14:textId="77777777" w:rsidR="002E498D" w:rsidRPr="002E498D" w:rsidRDefault="002E498D" w:rsidP="00D10D1B">
      <w:pPr>
        <w:tabs>
          <w:tab w:val="left" w:pos="567"/>
        </w:tabs>
        <w:ind w:left="-11"/>
        <w:jc w:val="both"/>
        <w:rPr>
          <w:bCs/>
        </w:rPr>
      </w:pPr>
    </w:p>
    <w:p w14:paraId="4F1E3673" w14:textId="00ED75A3" w:rsidR="002E498D" w:rsidRPr="00E22720" w:rsidRDefault="002E498D" w:rsidP="00D10D1B">
      <w:pPr>
        <w:tabs>
          <w:tab w:val="left" w:pos="567"/>
        </w:tabs>
        <w:ind w:left="-11"/>
        <w:jc w:val="both"/>
        <w:rPr>
          <w:b/>
          <w:sz w:val="22"/>
          <w:szCs w:val="22"/>
        </w:rPr>
      </w:pPr>
      <w:r w:rsidRPr="00E22720">
        <w:rPr>
          <w:b/>
          <w:sz w:val="22"/>
          <w:szCs w:val="22"/>
        </w:rPr>
        <w:lastRenderedPageBreak/>
        <w:t>III.3.</w:t>
      </w:r>
      <w:r w:rsidRPr="00E22720">
        <w:rPr>
          <w:b/>
          <w:sz w:val="22"/>
          <w:szCs w:val="22"/>
        </w:rPr>
        <w:tab/>
      </w:r>
      <w:r w:rsidRPr="00E22720">
        <w:rPr>
          <w:b/>
          <w:sz w:val="22"/>
          <w:szCs w:val="22"/>
        </w:rPr>
        <w:tab/>
        <w:t>Discussion</w:t>
      </w:r>
    </w:p>
    <w:p w14:paraId="27F47F1B" w14:textId="77777777" w:rsidR="00B01FFE" w:rsidRDefault="00B01FFE" w:rsidP="00D10D1B">
      <w:pPr>
        <w:tabs>
          <w:tab w:val="left" w:pos="567"/>
        </w:tabs>
        <w:ind w:left="-11"/>
        <w:jc w:val="both"/>
        <w:rPr>
          <w:bCs/>
        </w:rPr>
      </w:pPr>
    </w:p>
    <w:p w14:paraId="62656A72" w14:textId="1857E4D7" w:rsidR="00B01FFE" w:rsidRDefault="00B01FFE" w:rsidP="00B01FFE">
      <w:pPr>
        <w:tabs>
          <w:tab w:val="left" w:pos="567"/>
        </w:tabs>
        <w:ind w:left="-11"/>
        <w:jc w:val="both"/>
        <w:rPr>
          <w:bCs/>
          <w:sz w:val="22"/>
          <w:szCs w:val="22"/>
        </w:rPr>
      </w:pPr>
      <w:r>
        <w:rPr>
          <w:bCs/>
        </w:rPr>
        <w:tab/>
      </w:r>
      <w:r w:rsidRPr="00F73A19">
        <w:rPr>
          <w:bCs/>
          <w:sz w:val="22"/>
          <w:szCs w:val="22"/>
        </w:rPr>
        <w:t>In the process of preliminary research, the underlying problems of this research were found. Observations and interviews with students and in various psychological service locations revealed several major problems, such as the challenges of higher education in providing quality education, differences in the way students process materials, the ineffectiveness of manual questionnaire methods, and the need for an application to identify Felder-Silverman learning styles. Based on the identification of these problems, the mapping of the problem formulation and research objectives showed a significant relationship between the three aspects supporting the development of an effective system for identifying student learning styles, providing a strong basis for continuing research, and implementing a system that can better meet the needs of higher education.</w:t>
      </w:r>
    </w:p>
    <w:p w14:paraId="0AAE0563" w14:textId="1ED78240" w:rsidR="000164A9" w:rsidRPr="000164A9" w:rsidRDefault="000164A9" w:rsidP="00431E37">
      <w:pPr>
        <w:tabs>
          <w:tab w:val="left" w:pos="567"/>
        </w:tabs>
        <w:ind w:left="-11"/>
        <w:jc w:val="both"/>
        <w:rPr>
          <w:bCs/>
          <w:sz w:val="22"/>
          <w:szCs w:val="22"/>
        </w:rPr>
      </w:pPr>
      <w:r>
        <w:rPr>
          <w:bCs/>
          <w:sz w:val="22"/>
          <w:szCs w:val="22"/>
        </w:rPr>
        <w:tab/>
      </w:r>
      <w:r w:rsidRPr="000164A9">
        <w:rPr>
          <w:bCs/>
          <w:sz w:val="22"/>
          <w:szCs w:val="22"/>
        </w:rPr>
        <w:t>Analysis of the existing system was conducted to begin the system development phase. In this analysis, an understanding of how psychologists currently analyze students' learning styles is obtained. The process includes identifying the steps and methods used by psychologists to gain a deeper understanding of students' learning preferences. The results of this analysis are an important basis for designing a more effective and appropriate system for analyzing students' learning styles.</w:t>
      </w:r>
    </w:p>
    <w:p w14:paraId="1FF16A95" w14:textId="610DD8C0" w:rsidR="000164A9" w:rsidRPr="00F73A19" w:rsidRDefault="000164A9" w:rsidP="000164A9">
      <w:pPr>
        <w:tabs>
          <w:tab w:val="left" w:pos="567"/>
        </w:tabs>
        <w:ind w:left="-11"/>
        <w:jc w:val="both"/>
        <w:rPr>
          <w:bCs/>
          <w:sz w:val="22"/>
          <w:szCs w:val="22"/>
        </w:rPr>
      </w:pPr>
      <w:r>
        <w:rPr>
          <w:bCs/>
          <w:sz w:val="22"/>
          <w:szCs w:val="22"/>
        </w:rPr>
        <w:tab/>
        <w:t>Implementation</w:t>
      </w:r>
      <w:r w:rsidRPr="000164A9">
        <w:rPr>
          <w:bCs/>
          <w:sz w:val="22"/>
          <w:szCs w:val="22"/>
        </w:rPr>
        <w:t xml:space="preserve"> of the Felder-Silverman learning style model into the Naïve Bayes expert system method. The Felder-Silverman model includes active-reflective, sensitive-intuitive, visual-verbal, and sequential-global dimensions, with the resulting level of accuracy indicating that the system can identify students' learning styles. Next is the system design, which involves several important elements. The conceptual design process is carried out using the Unified Modeling Language (UML), which makes it easy to create diagrams to document the structure of the system. The user interface design is also designed to ensure ease of use of the system by considering the principles of good interface design. </w:t>
      </w:r>
      <w:proofErr w:type="gramStart"/>
      <w:r w:rsidRPr="000164A9">
        <w:rPr>
          <w:bCs/>
          <w:sz w:val="22"/>
          <w:szCs w:val="22"/>
        </w:rPr>
        <w:t>All of</w:t>
      </w:r>
      <w:proofErr w:type="gramEnd"/>
      <w:r w:rsidRPr="000164A9">
        <w:rPr>
          <w:bCs/>
          <w:sz w:val="22"/>
          <w:szCs w:val="22"/>
        </w:rPr>
        <w:t xml:space="preserve"> these designs are implemented using Visual Studio Code as the development tool and Python as the main programming language to ensure smooth integration between the various components of the system.</w:t>
      </w:r>
    </w:p>
    <w:p w14:paraId="12F64602" w14:textId="4FD7795E" w:rsidR="00B01FFE" w:rsidRDefault="00B01FFE" w:rsidP="00B01FFE">
      <w:pPr>
        <w:tabs>
          <w:tab w:val="left" w:pos="567"/>
        </w:tabs>
        <w:ind w:left="-11"/>
        <w:jc w:val="both"/>
        <w:rPr>
          <w:bCs/>
          <w:sz w:val="22"/>
          <w:szCs w:val="22"/>
        </w:rPr>
      </w:pPr>
      <w:r w:rsidRPr="00F73A19">
        <w:rPr>
          <w:bCs/>
          <w:sz w:val="22"/>
          <w:szCs w:val="22"/>
        </w:rPr>
        <w:tab/>
        <w:t>The user validation process is conducted by the questionnaire method, with a list of statements designed according to references from quantitative research. This validation aims to evaluate aspects of usability and user satisfaction with the application. This process involves the use of questionnaires that are designed to obtain feedback from users regarding various aspects of the application, such as ease of use, clarity of information, and interface design. The structure of the questionnaire used to collect data from 20 respondents has results that have been analysed by calculating the percentage value of user satisfaction with the application, which shows the effectiveness of the system in meeting user needs and expectations. Based on the calculations, an average percentage value of 85.6% was obtained, which shows that the application functions well in identifying students' learning styles.</w:t>
      </w:r>
    </w:p>
    <w:p w14:paraId="71B896BB" w14:textId="0245F945" w:rsidR="00F73A19" w:rsidRPr="00F73A19" w:rsidRDefault="00F73A19" w:rsidP="00B01FFE">
      <w:pPr>
        <w:tabs>
          <w:tab w:val="left" w:pos="567"/>
        </w:tabs>
        <w:ind w:left="-11"/>
        <w:jc w:val="both"/>
        <w:rPr>
          <w:bCs/>
          <w:sz w:val="22"/>
          <w:szCs w:val="22"/>
        </w:rPr>
      </w:pPr>
      <w:r>
        <w:rPr>
          <w:bCs/>
          <w:sz w:val="22"/>
          <w:szCs w:val="22"/>
        </w:rPr>
        <w:tab/>
      </w:r>
      <w:r w:rsidRPr="00F73A19">
        <w:rPr>
          <w:bCs/>
          <w:sz w:val="22"/>
          <w:szCs w:val="22"/>
        </w:rPr>
        <w:t>Expert validation is conducted by experts to verify the results of the analysis carried out with the system created. Two experts in their fields have been determined as sources and validators of this study who are experts in the field of psychology, and the experts have the competence to be sources and validators in this study. With relevant backgrounds and expertise, the two experts have provided appropriate and in-depth validation of the system developed and ensured the suitability and quality of the results of the analysis carried out. The user validation process uses a questionnaire method with a list of statements designed according to references from quantitative research. This validation aims to evaluate aspects of usability and user satisfaction with the application. This process involves the use of questionnaires that are designed to obtain feedback from users regarding various aspects of the application, such as ease of use, clarity of information, and interface design. The questionnaire structure used to collect data from 20 respondents has results that have been analysed by calculating the percentage value of user satisfaction with the application, which shows the effectiveness of the system in meeting user needs and expectations. Based on the calculation, an average percentage value of 85.6% was obtained, which indicates that the application functions well in identifying student learning styles.</w:t>
      </w:r>
    </w:p>
    <w:p w14:paraId="4EC2DA25" w14:textId="77777777" w:rsidR="002E498D" w:rsidRDefault="002E498D" w:rsidP="00F73A19">
      <w:pPr>
        <w:tabs>
          <w:tab w:val="left" w:pos="567"/>
        </w:tabs>
        <w:jc w:val="both"/>
        <w:rPr>
          <w:bCs/>
        </w:rPr>
      </w:pPr>
    </w:p>
    <w:p w14:paraId="36473B3B" w14:textId="77777777" w:rsidR="00E22720" w:rsidRPr="00EB3E16" w:rsidRDefault="00E22720" w:rsidP="00F73A19">
      <w:pPr>
        <w:tabs>
          <w:tab w:val="left" w:pos="567"/>
        </w:tabs>
        <w:jc w:val="both"/>
        <w:rPr>
          <w:bCs/>
        </w:rPr>
      </w:pPr>
    </w:p>
    <w:p w14:paraId="5B875F11" w14:textId="77777777" w:rsidR="00FE391A" w:rsidRDefault="00000000">
      <w:pPr>
        <w:numPr>
          <w:ilvl w:val="0"/>
          <w:numId w:val="2"/>
        </w:numPr>
        <w:pBdr>
          <w:top w:val="nil"/>
          <w:left w:val="nil"/>
          <w:bottom w:val="nil"/>
          <w:right w:val="nil"/>
          <w:between w:val="nil"/>
        </w:pBdr>
        <w:ind w:left="709"/>
        <w:jc w:val="both"/>
        <w:rPr>
          <w:b/>
          <w:color w:val="000000"/>
          <w:sz w:val="22"/>
          <w:szCs w:val="22"/>
        </w:rPr>
      </w:pPr>
      <w:r>
        <w:rPr>
          <w:b/>
          <w:color w:val="000000"/>
          <w:sz w:val="22"/>
          <w:szCs w:val="22"/>
        </w:rPr>
        <w:lastRenderedPageBreak/>
        <w:t>CONCLUSION</w:t>
      </w:r>
    </w:p>
    <w:p w14:paraId="7356F872" w14:textId="77777777" w:rsidR="00FE391A" w:rsidRDefault="00FE391A">
      <w:pPr>
        <w:pBdr>
          <w:top w:val="nil"/>
          <w:left w:val="nil"/>
          <w:bottom w:val="nil"/>
          <w:right w:val="nil"/>
          <w:between w:val="nil"/>
        </w:pBdr>
        <w:ind w:left="709"/>
        <w:jc w:val="both"/>
        <w:rPr>
          <w:b/>
          <w:color w:val="000000"/>
          <w:sz w:val="22"/>
          <w:szCs w:val="22"/>
        </w:rPr>
      </w:pPr>
    </w:p>
    <w:p w14:paraId="062DB436" w14:textId="77777777" w:rsidR="004A018D" w:rsidRDefault="004A018D" w:rsidP="004A018D">
      <w:pPr>
        <w:tabs>
          <w:tab w:val="left" w:pos="567"/>
        </w:tabs>
        <w:jc w:val="both"/>
        <w:rPr>
          <w:sz w:val="22"/>
          <w:szCs w:val="22"/>
        </w:rPr>
      </w:pPr>
      <w:r>
        <w:rPr>
          <w:sz w:val="22"/>
          <w:szCs w:val="22"/>
        </w:rPr>
        <w:tab/>
      </w:r>
      <w:r w:rsidRPr="004A018D">
        <w:rPr>
          <w:sz w:val="22"/>
          <w:szCs w:val="22"/>
        </w:rPr>
        <w:t xml:space="preserve">This study successfully built a system that </w:t>
      </w:r>
      <w:proofErr w:type="gramStart"/>
      <w:r w:rsidRPr="004A018D">
        <w:rPr>
          <w:sz w:val="22"/>
          <w:szCs w:val="22"/>
        </w:rPr>
        <w:t>is able to</w:t>
      </w:r>
      <w:proofErr w:type="gramEnd"/>
      <w:r w:rsidRPr="004A018D">
        <w:rPr>
          <w:sz w:val="22"/>
          <w:szCs w:val="22"/>
        </w:rPr>
        <w:t xml:space="preserve"> identify students' learning style models based on the Felder-Silverman Learning Style Model. This system can recognize students' learning preferences individually, thus allowing for adjustments to teaching methods to improve learning effectiveness. The developed system implements the Naive Bayes expert system method well. This method has proven to be effective in identifying students' learning styles, showing an identification accuracy of 85% in the active-reflective learning style dimension, 96% in the sensitive-intuitive learning style dimension, 98% in the verbal-visual learning style dimension, and 91% in the sequential-global learning style dimension. Based on this level of accuracy, the use of Naive Bayes allows the system to provide accurate and reliable results. The validation carried out showed that the system built has good performance and can be implemented in higher education. System testing and evaluation showed a percentage of user satisfaction with an average value of 85.6%. Based on this percentage value, this system is suitable for use in adjusting teaching strategies to students' learning styles. </w:t>
      </w:r>
    </w:p>
    <w:p w14:paraId="6D74E458" w14:textId="71D96247" w:rsidR="000F7B5C" w:rsidRDefault="004A018D">
      <w:pPr>
        <w:tabs>
          <w:tab w:val="left" w:pos="567"/>
        </w:tabs>
        <w:jc w:val="both"/>
        <w:rPr>
          <w:sz w:val="22"/>
          <w:szCs w:val="22"/>
        </w:rPr>
      </w:pPr>
      <w:r>
        <w:rPr>
          <w:sz w:val="22"/>
          <w:szCs w:val="22"/>
        </w:rPr>
        <w:tab/>
      </w:r>
      <w:r w:rsidRPr="004A018D">
        <w:rPr>
          <w:sz w:val="22"/>
          <w:szCs w:val="22"/>
        </w:rPr>
        <w:t>To improve the results and application of research on the learning style identification system (Felder-Silverman Model) using the Naïve Bayes method, some suggestions for further research, Integrate and compare more machine learning algorithms to provide additional insights into the most effective methods for learning style classification, Add other variables that may affect learning styles, such as educational background, technology usage preferences, and learning environments, to provide a more comprehensive picture of individual learning needs. Test and validate the system in various educational institutions with diverse cultural and geographical backgrounds to ensure the generalizability and effectiveness of the system on a wider scale.</w:t>
      </w:r>
    </w:p>
    <w:p w14:paraId="629F7272" w14:textId="77777777" w:rsidR="00FE391A" w:rsidRDefault="00FE391A">
      <w:pPr>
        <w:tabs>
          <w:tab w:val="left" w:pos="567"/>
        </w:tabs>
        <w:jc w:val="both"/>
        <w:rPr>
          <w:b/>
          <w:sz w:val="22"/>
          <w:szCs w:val="22"/>
        </w:rPr>
      </w:pPr>
    </w:p>
    <w:p w14:paraId="19F674FB" w14:textId="77777777" w:rsidR="00FE391A" w:rsidRDefault="00000000">
      <w:pPr>
        <w:pBdr>
          <w:top w:val="nil"/>
          <w:left w:val="nil"/>
          <w:bottom w:val="nil"/>
          <w:right w:val="nil"/>
          <w:between w:val="nil"/>
        </w:pBdr>
        <w:tabs>
          <w:tab w:val="left" w:pos="567"/>
        </w:tabs>
        <w:ind w:left="1080"/>
        <w:rPr>
          <w:b/>
          <w:color w:val="000000"/>
          <w:sz w:val="22"/>
          <w:szCs w:val="22"/>
        </w:rPr>
      </w:pPr>
      <w:r>
        <w:rPr>
          <w:b/>
          <w:color w:val="000000"/>
          <w:sz w:val="22"/>
          <w:szCs w:val="22"/>
        </w:rPr>
        <w:t xml:space="preserve">BIBLIOGRAPHY </w:t>
      </w:r>
    </w:p>
    <w:p w14:paraId="56164EAD" w14:textId="4CAC8AF2" w:rsidR="00C97C69" w:rsidRPr="00C97C69" w:rsidRDefault="00C97C69" w:rsidP="00431E37">
      <w:pPr>
        <w:pBdr>
          <w:top w:val="nil"/>
          <w:left w:val="nil"/>
          <w:bottom w:val="nil"/>
          <w:right w:val="nil"/>
          <w:between w:val="nil"/>
        </w:pBdr>
        <w:tabs>
          <w:tab w:val="left" w:pos="567"/>
        </w:tabs>
        <w:jc w:val="both"/>
        <w:rPr>
          <w:color w:val="FFFFFF"/>
          <w:sz w:val="22"/>
          <w:szCs w:val="22"/>
        </w:rPr>
      </w:pPr>
    </w:p>
    <w:sdt>
      <w:sdtPr>
        <w:rPr>
          <w:color w:val="000000"/>
          <w:szCs w:val="22"/>
        </w:rPr>
        <w:tag w:val="MENDELEY_BIBLIOGRAPHY"/>
        <w:id w:val="1302887537"/>
        <w:placeholder>
          <w:docPart w:val="DefaultPlaceholder_-1854013440"/>
        </w:placeholder>
      </w:sdtPr>
      <w:sdtContent>
        <w:p w14:paraId="2CF45263" w14:textId="297C7502" w:rsidR="00477F4F" w:rsidRDefault="00477F4F" w:rsidP="00477F4F">
          <w:pPr>
            <w:autoSpaceDE w:val="0"/>
            <w:autoSpaceDN w:val="0"/>
            <w:ind w:hanging="640"/>
            <w:jc w:val="both"/>
            <w:divId w:val="90854960"/>
          </w:pPr>
          <w:r>
            <w:t>[1]</w:t>
          </w:r>
          <w:r>
            <w:tab/>
            <w:t xml:space="preserve">M. Syarif </w:t>
          </w:r>
          <w:proofErr w:type="gramStart"/>
          <w:r>
            <w:t>And</w:t>
          </w:r>
          <w:proofErr w:type="gramEnd"/>
          <w:r>
            <w:t xml:space="preserve"> W. Nugraha, “Metode Incremental Dalam Membangun Aplikasi Identifikasi Gaya Belajar Untuk Meningkatkan Hasil Belajar Siswa,” 2019.</w:t>
          </w:r>
        </w:p>
        <w:p w14:paraId="34097C21" w14:textId="3E208D97" w:rsidR="00477F4F" w:rsidRDefault="00477F4F" w:rsidP="00431E37">
          <w:pPr>
            <w:autoSpaceDE w:val="0"/>
            <w:autoSpaceDN w:val="0"/>
            <w:ind w:hanging="640"/>
            <w:jc w:val="both"/>
            <w:divId w:val="322659231"/>
          </w:pPr>
          <w:r>
            <w:t>[2]</w:t>
          </w:r>
          <w:r>
            <w:tab/>
            <w:t xml:space="preserve">S. Surorejo </w:t>
          </w:r>
          <w:proofErr w:type="gramStart"/>
          <w:r>
            <w:t>And</w:t>
          </w:r>
          <w:proofErr w:type="gramEnd"/>
          <w:r>
            <w:t xml:space="preserve"> A. Habibie, “Sistem Pakar Menentukan Gaya Belajar Anak Dengan Metode Rule Based Reasoning Dan Fordward Chaining Pada Sd Negeri 02 Mereng Kabupaten Pemalang,” 2021. </w:t>
          </w:r>
        </w:p>
        <w:p w14:paraId="6AEBC17F" w14:textId="5185A280" w:rsidR="00477F4F" w:rsidRDefault="00477F4F" w:rsidP="00477F4F">
          <w:pPr>
            <w:autoSpaceDE w:val="0"/>
            <w:autoSpaceDN w:val="0"/>
            <w:ind w:hanging="640"/>
            <w:jc w:val="both"/>
            <w:divId w:val="404185419"/>
          </w:pPr>
          <w:r>
            <w:t>[3]</w:t>
          </w:r>
          <w:r>
            <w:tab/>
            <w:t xml:space="preserve">Lasmedi, “Naïve Bayes </w:t>
          </w:r>
          <w:proofErr w:type="gramStart"/>
          <w:r>
            <w:t>For</w:t>
          </w:r>
          <w:proofErr w:type="gramEnd"/>
          <w:r>
            <w:t xml:space="preserve"> Detecting Student’s Learning Style Using Felder-Silverman Index,” 2021.</w:t>
          </w:r>
        </w:p>
        <w:p w14:paraId="716B1839" w14:textId="01E4AD8E" w:rsidR="00477F4F" w:rsidRDefault="00477F4F" w:rsidP="00477F4F">
          <w:pPr>
            <w:autoSpaceDE w:val="0"/>
            <w:autoSpaceDN w:val="0"/>
            <w:ind w:hanging="640"/>
            <w:jc w:val="both"/>
            <w:divId w:val="2065789371"/>
          </w:pPr>
          <w:r>
            <w:t>[4]</w:t>
          </w:r>
          <w:r>
            <w:tab/>
            <w:t xml:space="preserve">M. M. And M. A. A. S. N. Alzahrani, “Automatic Prediction </w:t>
          </w:r>
          <w:proofErr w:type="gramStart"/>
          <w:r>
            <w:t>Of</w:t>
          </w:r>
          <w:proofErr w:type="gramEnd"/>
          <w:r>
            <w:t xml:space="preserve"> Learning Styles In Learning Management Systems: A Literature Review,” 2020, Accessed: Apr. 27, 2024. </w:t>
          </w:r>
        </w:p>
        <w:p w14:paraId="348D42E9" w14:textId="639DEFE9" w:rsidR="00477F4F" w:rsidRDefault="00477F4F" w:rsidP="00477F4F">
          <w:pPr>
            <w:autoSpaceDE w:val="0"/>
            <w:autoSpaceDN w:val="0"/>
            <w:ind w:hanging="640"/>
            <w:jc w:val="both"/>
            <w:divId w:val="163277427"/>
          </w:pPr>
          <w:r>
            <w:t>[5]</w:t>
          </w:r>
          <w:r>
            <w:tab/>
            <w:t xml:space="preserve">T. Rismawan, “Implementasi Metode Naïve Bayes Dan Certainty Factor Dalam Diagnosis Hama Dan Penyakit Tanaman Anggrek Bulan Berbasis Android,” </w:t>
          </w:r>
          <w:r>
            <w:rPr>
              <w:i/>
              <w:iCs/>
            </w:rPr>
            <w:t>Jurnal Sistem Dan Teknologi Informasi (Justin)</w:t>
          </w:r>
          <w:r>
            <w:t>, Vol. 10, No. 1, P. 180, Jan. 2022, Doi: 10.26418/Justin.V10i1.51983.</w:t>
          </w:r>
        </w:p>
        <w:p w14:paraId="2A4CB665" w14:textId="1BF23140" w:rsidR="00477F4F" w:rsidRDefault="00477F4F" w:rsidP="00477F4F">
          <w:pPr>
            <w:autoSpaceDE w:val="0"/>
            <w:autoSpaceDN w:val="0"/>
            <w:ind w:hanging="640"/>
            <w:jc w:val="both"/>
            <w:divId w:val="1887909287"/>
          </w:pPr>
          <w:r>
            <w:t>[6]</w:t>
          </w:r>
          <w:r>
            <w:tab/>
            <w:t xml:space="preserve">Nasharuddin, Wahyuddin, M. Amin Said, H. Yansa, M. Janna, And A. Reski Amelia, “Gaya Belajar Mahasiswa Farmasi Dalam Pembelajaran Fisika Berdasarkan Indeks Learning Style Felder Silverman,” </w:t>
          </w:r>
          <w:r>
            <w:rPr>
              <w:i/>
              <w:iCs/>
            </w:rPr>
            <w:t>Jpf (Jurnal Pendidikan Fisika) Universitas Islam Negeri Alauddin Makassar</w:t>
          </w:r>
          <w:r>
            <w:t>, Vol. 11, No. 1, Pp. 132–142, Mar. 2023, Doi: 10.24252/Jpf.V11i1.36183.</w:t>
          </w:r>
        </w:p>
        <w:p w14:paraId="5BFDFAAF" w14:textId="73BFBE53" w:rsidR="00477F4F" w:rsidRDefault="00477F4F" w:rsidP="00477F4F">
          <w:pPr>
            <w:autoSpaceDE w:val="0"/>
            <w:autoSpaceDN w:val="0"/>
            <w:ind w:hanging="640"/>
            <w:jc w:val="both"/>
            <w:divId w:val="2130927929"/>
          </w:pPr>
          <w:r>
            <w:t>[7]</w:t>
          </w:r>
          <w:r>
            <w:tab/>
            <w:t xml:space="preserve">J. Maya, J. F. Luesia, And J. Pérez-Padilla, “The Relationship Between Learning Styles </w:t>
          </w:r>
          <w:proofErr w:type="gramStart"/>
          <w:r>
            <w:t>And</w:t>
          </w:r>
          <w:proofErr w:type="gramEnd"/>
          <w:r>
            <w:t xml:space="preserve"> Academic Performance: Consistency Among Multiple Assessment Methods In Psychology And Education Students,” </w:t>
          </w:r>
          <w:r>
            <w:rPr>
              <w:i/>
              <w:iCs/>
            </w:rPr>
            <w:t>Sustainability (Switzerland)</w:t>
          </w:r>
          <w:r>
            <w:t>, Vol. 13, No. 6, Mar. 2021, Doi: 10.3390/Su13063341.</w:t>
          </w:r>
        </w:p>
        <w:p w14:paraId="3986FC0B" w14:textId="3CE2CFF1" w:rsidR="00477F4F" w:rsidRDefault="00477F4F" w:rsidP="00477F4F">
          <w:pPr>
            <w:autoSpaceDE w:val="0"/>
            <w:autoSpaceDN w:val="0"/>
            <w:ind w:hanging="640"/>
            <w:jc w:val="both"/>
            <w:divId w:val="512762757"/>
          </w:pPr>
          <w:r>
            <w:t>[8]</w:t>
          </w:r>
          <w:r>
            <w:tab/>
            <w:t xml:space="preserve">A. Kisnu Darmawan And M. Makruf, “Klik: Kajian Ilmiah Informatika Dan Komputer Deteksi Gaya Belajar Siswa Sma Pada Virtual Based Learning </w:t>
          </w:r>
          <w:proofErr w:type="gramStart"/>
          <w:r>
            <w:t>Environment(</w:t>
          </w:r>
          <w:proofErr w:type="gramEnd"/>
          <w:r>
            <w:t xml:space="preserve">Vble) Dengan Decision Tree C4.5 Dan Naive </w:t>
          </w:r>
          <w:r>
            <w:lastRenderedPageBreak/>
            <w:t xml:space="preserve">Bayes,” </w:t>
          </w:r>
          <w:r>
            <w:rPr>
              <w:i/>
              <w:iCs/>
            </w:rPr>
            <w:t>Media Online</w:t>
          </w:r>
          <w:r>
            <w:t xml:space="preserve">, Vol. 3, No. 5, Pp. 532–544, 2023, </w:t>
          </w:r>
        </w:p>
        <w:p w14:paraId="0A7FFE20" w14:textId="64502299" w:rsidR="00477F4F" w:rsidRDefault="00477F4F" w:rsidP="00477F4F">
          <w:pPr>
            <w:autoSpaceDE w:val="0"/>
            <w:autoSpaceDN w:val="0"/>
            <w:ind w:hanging="640"/>
            <w:jc w:val="both"/>
            <w:divId w:val="345909900"/>
          </w:pPr>
          <w:r>
            <w:t>[9]</w:t>
          </w:r>
          <w:r>
            <w:tab/>
            <w:t xml:space="preserve">R. M. Felder, “Index </w:t>
          </w:r>
          <w:proofErr w:type="gramStart"/>
          <w:r>
            <w:t>Of</w:t>
          </w:r>
          <w:proofErr w:type="gramEnd"/>
          <w:r>
            <w:t xml:space="preserve"> Learning Styles Questionnaire,” 1999. </w:t>
          </w:r>
        </w:p>
        <w:p w14:paraId="6B44DA14" w14:textId="117FF65F" w:rsidR="00477F4F" w:rsidRDefault="00477F4F" w:rsidP="00477F4F">
          <w:pPr>
            <w:autoSpaceDE w:val="0"/>
            <w:autoSpaceDN w:val="0"/>
            <w:ind w:hanging="640"/>
            <w:jc w:val="both"/>
            <w:divId w:val="1471094202"/>
          </w:pPr>
          <w:r>
            <w:t>[10]</w:t>
          </w:r>
          <w:r>
            <w:tab/>
            <w:t>Dhini Cahyaningrum, “Pengaruh Gaya Belajar Model Felder-Silverman Terhadap Prestasi Belajar Pada Siswa Kelas V Mi Al-Huda Karangnongko,” 2019.</w:t>
          </w:r>
        </w:p>
        <w:p w14:paraId="3BCB8D0C" w14:textId="36549483" w:rsidR="00FE391A" w:rsidRDefault="00477F4F" w:rsidP="00477F4F">
          <w:pPr>
            <w:widowControl w:val="0"/>
            <w:ind w:left="640" w:hanging="640"/>
            <w:jc w:val="both"/>
            <w:rPr>
              <w:sz w:val="22"/>
              <w:szCs w:val="22"/>
            </w:rPr>
            <w:sectPr w:rsidR="00FE391A" w:rsidSect="00474303">
              <w:type w:val="continuous"/>
              <w:pgSz w:w="11909" w:h="16834"/>
              <w:pgMar w:top="1418" w:right="1418" w:bottom="1418" w:left="1418" w:header="432" w:footer="431" w:gutter="0"/>
              <w:cols w:num="2" w:space="720"/>
            </w:sectPr>
          </w:pPr>
          <w:r>
            <w:t> </w:t>
          </w:r>
        </w:p>
      </w:sdtContent>
    </w:sdt>
    <w:p w14:paraId="0AEED9E2" w14:textId="77777777" w:rsidR="00FE391A" w:rsidRDefault="00FE391A">
      <w:pPr>
        <w:rPr>
          <w:rFonts w:ascii="Constantia" w:eastAsia="Constantia" w:hAnsi="Constantia" w:cs="Constantia"/>
          <w:sz w:val="22"/>
          <w:szCs w:val="22"/>
        </w:rPr>
      </w:pPr>
    </w:p>
    <w:sectPr w:rsidR="00FE391A">
      <w:pgSz w:w="11909" w:h="16834"/>
      <w:pgMar w:top="1418" w:right="1418" w:bottom="1418" w:left="1418"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711F2" w14:textId="77777777" w:rsidR="00C07530" w:rsidRDefault="00C07530">
      <w:r>
        <w:separator/>
      </w:r>
    </w:p>
  </w:endnote>
  <w:endnote w:type="continuationSeparator" w:id="0">
    <w:p w14:paraId="1EEBAB2B" w14:textId="77777777" w:rsidR="00C07530" w:rsidRDefault="00C0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89F32FB4-B966-704C-A6AD-80C44E7F71F8}"/>
    <w:embedBold r:id="rId2" w:fontKey="{F6E3EBE2-248E-7641-9740-A4139E94A1E7}"/>
    <w:embedItalic r:id="rId3" w:fontKey="{2FDB3769-5E68-B946-AD01-B059AACA4F7D}"/>
    <w:embedBoldItalic r:id="rId4" w:fontKey="{278C1AD2-126F-964D-BCB5-D3C35940E520}"/>
  </w:font>
  <w:font w:name="Constantia">
    <w:panose1 w:val="02030602050306030303"/>
    <w:charset w:val="00"/>
    <w:family w:val="roman"/>
    <w:pitch w:val="variable"/>
    <w:sig w:usb0="A00002EF" w:usb1="4000204B" w:usb2="00000000" w:usb3="00000000" w:csb0="0000019F" w:csb1="00000000"/>
    <w:embedRegular r:id="rId5" w:fontKey="{A35F012F-3AE0-1E45-BF4B-13B14B4EF35F}"/>
    <w:embedBold r:id="rId6" w:fontKey="{878052C0-3AEF-7F4E-BFA4-CFCD55F2BD65}"/>
    <w:embedItalic r:id="rId7" w:fontKey="{0687A61E-7FDB-AA4D-9794-A68425CEAED1}"/>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embedBold r:id="rId8" w:fontKey="{B239EAB1-11C6-184A-AF71-EFA1D208C72A}"/>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D0830813-64CA-5045-B6DF-5967B8ADF74F}"/>
  </w:font>
  <w:font w:name="Courier">
    <w:panose1 w:val="02070309020205020404"/>
    <w:charset w:val="00"/>
    <w:family w:val="modern"/>
    <w:pitch w:val="fixed"/>
    <w:sig w:usb0="E0002AFF" w:usb1="C0007843" w:usb2="00000009" w:usb3="00000000" w:csb0="000001FF" w:csb1="00000000"/>
    <w:embedRegular r:id="rId10" w:fontKey="{F3E59602-8E6D-3549-9E10-177CBF04A847}"/>
  </w:font>
  <w:font w:name="Tahoma">
    <w:panose1 w:val="020B0604030504040204"/>
    <w:charset w:val="00"/>
    <w:family w:val="swiss"/>
    <w:pitch w:val="variable"/>
    <w:sig w:usb0="E1002EFF" w:usb1="C000605B" w:usb2="00000029" w:usb3="00000000" w:csb0="000101FF" w:csb1="00000000"/>
    <w:embedRegular r:id="rId11" w:fontKey="{695691D2-4F68-8A41-A244-480C5634DD3A}"/>
  </w:font>
  <w:font w:name="Calibri">
    <w:panose1 w:val="020F0502020204030204"/>
    <w:charset w:val="00"/>
    <w:family w:val="swiss"/>
    <w:pitch w:val="variable"/>
    <w:sig w:usb0="E4002EFF" w:usb1="C200247B" w:usb2="00000009" w:usb3="00000000" w:csb0="000001FF" w:csb1="00000000"/>
    <w:embedRegular r:id="rId12" w:fontKey="{099E5E5A-A5B1-D249-A023-EE38F40540C8}"/>
    <w:embedBold r:id="rId13" w:fontKey="{A476F4B8-9522-2E4E-8BD1-50362D81F8A8}"/>
    <w:embedItalic r:id="rId14" w:fontKey="{6F45312D-8B1C-A24E-A320-AD76DE3562E4}"/>
    <w:embedBoldItalic r:id="rId15" w:fontKey="{9189AAD0-4A3E-E44E-9CB6-D4A95E825410}"/>
  </w:font>
  <w:font w:name="Symbol">
    <w:panose1 w:val="05050102010706020507"/>
    <w:charset w:val="02"/>
    <w:family w:val="decorative"/>
    <w:pitch w:val="variable"/>
    <w:sig w:usb0="00000000" w:usb1="10000000" w:usb2="00000000" w:usb3="00000000" w:csb0="80000000" w:csb1="00000000"/>
    <w:embedRegular r:id="rId16" w:fontKey="{E69F691A-9D94-4142-95B9-86F2CB026394}"/>
  </w:font>
  <w:font w:name="Courier New">
    <w:panose1 w:val="02070309020205020404"/>
    <w:charset w:val="00"/>
    <w:family w:val="modern"/>
    <w:pitch w:val="fixed"/>
    <w:sig w:usb0="E0002EFF" w:usb1="C0007843" w:usb2="00000009" w:usb3="00000000" w:csb0="000001FF" w:csb1="00000000"/>
    <w:embedRegular r:id="rId17" w:fontKey="{6AFC4402-59C7-5A44-AFAC-7B11B0166853}"/>
  </w:font>
  <w:font w:name="TimesNewRomanPSMT">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embedRegular r:id="rId19" w:fontKey="{838A279E-977F-5547-AC6D-2046549C6A5F}"/>
    <w:embedBold r:id="rId20" w:fontKey="{ACD5C116-539C-9044-A482-40606CA93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D3459" w14:textId="77777777" w:rsidR="00FE391A" w:rsidRDefault="00000000">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9F6B06">
      <w:rPr>
        <w:rFonts w:ascii="Constantia" w:eastAsia="Constantia" w:hAnsi="Constantia" w:cs="Constantia"/>
        <w:noProof/>
        <w:color w:val="000000"/>
        <w:sz w:val="22"/>
        <w:szCs w:val="22"/>
      </w:rPr>
      <w:t>2</w:t>
    </w:r>
    <w:r>
      <w:rPr>
        <w:rFonts w:ascii="Constantia" w:eastAsia="Constantia" w:hAnsi="Constantia" w:cs="Constantia"/>
        <w:color w:val="000000"/>
        <w:sz w:val="22"/>
        <w:szCs w:val="22"/>
      </w:rPr>
      <w:fldChar w:fldCharType="end"/>
    </w:r>
  </w:p>
  <w:p w14:paraId="528DFB12"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Writer’s Name, etc: Article’s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6650E" w14:textId="77777777" w:rsidR="00FE391A" w:rsidRDefault="00000000">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9F6B06">
      <w:rPr>
        <w:rFonts w:ascii="Constantia" w:eastAsia="Constantia" w:hAnsi="Constantia" w:cs="Constantia"/>
        <w:noProof/>
        <w:color w:val="000000"/>
        <w:sz w:val="22"/>
        <w:szCs w:val="22"/>
      </w:rPr>
      <w:t>1</w:t>
    </w:r>
    <w:r>
      <w:rPr>
        <w:rFonts w:ascii="Constantia" w:eastAsia="Constantia" w:hAnsi="Constantia" w:cs="Constantia"/>
        <w:color w:val="000000"/>
        <w:sz w:val="22"/>
        <w:szCs w:val="22"/>
      </w:rPr>
      <w:fldChar w:fldCharType="end"/>
    </w:r>
  </w:p>
  <w:p w14:paraId="558F84D4"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Writer’s Name, etc: Article’s Title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C6EF1" w14:textId="77777777" w:rsidR="00C07530" w:rsidRDefault="00C07530">
      <w:r>
        <w:separator/>
      </w:r>
    </w:p>
  </w:footnote>
  <w:footnote w:type="continuationSeparator" w:id="0">
    <w:p w14:paraId="5DEF8373" w14:textId="77777777" w:rsidR="00C07530" w:rsidRDefault="00C07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891F1"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14:paraId="38B37FFA"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14:paraId="594160DA" w14:textId="77777777" w:rsidR="00FE391A" w:rsidRDefault="00000000">
    <w:pPr>
      <w:pBdr>
        <w:top w:val="nil"/>
        <w:left w:val="nil"/>
        <w:bottom w:val="nil"/>
        <w:right w:val="nil"/>
        <w:between w:val="nil"/>
      </w:pBdr>
      <w:tabs>
        <w:tab w:val="center" w:pos="4680"/>
        <w:tab w:val="right" w:pos="9360"/>
        <w:tab w:val="right" w:pos="9070"/>
      </w:tabs>
      <w:rPr>
        <w:rFonts w:ascii="Constantia" w:eastAsia="Constantia" w:hAnsi="Constantia" w:cs="Constantia"/>
        <w:color w:val="000000"/>
        <w:sz w:val="20"/>
        <w:szCs w:val="20"/>
      </w:rPr>
    </w:pPr>
    <w:r>
      <w:rPr>
        <w:rFonts w:ascii="Constantia" w:eastAsia="Constantia" w:hAnsi="Constantia" w:cs="Constantia"/>
        <w:color w:val="000000"/>
        <w:sz w:val="20"/>
        <w:szCs w:val="20"/>
      </w:rPr>
      <w:t>DOI: http://dx.doi.org/10.15408/jti.v10I2.(id article)</w:t>
    </w:r>
    <w:r>
      <w:rPr>
        <w:rFonts w:ascii="Constantia" w:eastAsia="Constantia" w:hAnsi="Constantia" w:cs="Constantia"/>
        <w:b/>
        <w:color w:val="000000"/>
        <w:sz w:val="20"/>
        <w:szCs w:val="20"/>
      </w:rPr>
      <w:tab/>
    </w:r>
  </w:p>
  <w:p w14:paraId="3C2D6C87" w14:textId="77777777" w:rsidR="00FE391A" w:rsidRDefault="00FE391A">
    <w:pPr>
      <w:pBdr>
        <w:top w:val="nil"/>
        <w:left w:val="nil"/>
        <w:bottom w:val="nil"/>
        <w:right w:val="nil"/>
        <w:between w:val="nil"/>
      </w:pBdr>
      <w:tabs>
        <w:tab w:val="center" w:pos="4680"/>
        <w:tab w:val="right" w:pos="9360"/>
        <w:tab w:val="right" w:pos="9070"/>
      </w:tabs>
      <w:jc w:val="right"/>
      <w:rPr>
        <w:rFonts w:ascii="Constantia" w:eastAsia="Constantia" w:hAnsi="Constantia" w:cs="Constant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8E302"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14:paraId="7639910D"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14:paraId="197E8AF3"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20"/>
        <w:szCs w:val="20"/>
      </w:rPr>
      <w:t>DOI: http://dx.doi.org/10.15408/jti.v10I2.(id article)</w:t>
    </w:r>
    <w:r>
      <w:rPr>
        <w:rFonts w:ascii="Constantia" w:eastAsia="Constantia" w:hAnsi="Constantia" w:cs="Constantia"/>
        <w:color w:val="000000"/>
        <w:sz w:val="18"/>
        <w:szCs w:val="18"/>
      </w:rPr>
      <w:tab/>
      <w:t xml:space="preserve"> </w:t>
    </w:r>
  </w:p>
  <w:p w14:paraId="26A53D0F" w14:textId="77777777" w:rsidR="00FE391A" w:rsidRDefault="00000000">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26052"/>
    <w:multiLevelType w:val="hybridMultilevel"/>
    <w:tmpl w:val="C87CC026"/>
    <w:lvl w:ilvl="0" w:tplc="137A91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333C39AE"/>
    <w:multiLevelType w:val="multilevel"/>
    <w:tmpl w:val="0804E812"/>
    <w:lvl w:ilvl="0">
      <w:start w:val="1"/>
      <w:numFmt w:val="upperRoman"/>
      <w:pStyle w:val="HeadingDua"/>
      <w:lvlText w:val="%1."/>
      <w:lvlJc w:val="left"/>
      <w:pPr>
        <w:ind w:left="1080" w:hanging="720"/>
      </w:pPr>
    </w:lvl>
    <w:lvl w:ilvl="1">
      <w:start w:val="1"/>
      <w:numFmt w:val="decimal"/>
      <w:lvlText w:val="%1.%2"/>
      <w:lvlJc w:val="left"/>
      <w:pPr>
        <w:ind w:left="870" w:hanging="51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43526C78"/>
    <w:multiLevelType w:val="multilevel"/>
    <w:tmpl w:val="F91088C8"/>
    <w:lvl w:ilvl="0">
      <w:start w:val="1"/>
      <w:numFmt w:val="upperRoman"/>
      <w:pStyle w:val="Headingempat"/>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15:restartNumberingAfterBreak="0">
    <w:nsid w:val="4F262F69"/>
    <w:multiLevelType w:val="multilevel"/>
    <w:tmpl w:val="1C2E88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A7A4210"/>
    <w:multiLevelType w:val="multilevel"/>
    <w:tmpl w:val="62BA001A"/>
    <w:lvl w:ilvl="0">
      <w:start w:val="1"/>
      <w:numFmt w:val="decimal"/>
      <w:pStyle w:val="IEEEReferenceItem"/>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1789096">
    <w:abstractNumId w:val="4"/>
  </w:num>
  <w:num w:numId="2" w16cid:durableId="2091998104">
    <w:abstractNumId w:val="1"/>
  </w:num>
  <w:num w:numId="3" w16cid:durableId="241178740">
    <w:abstractNumId w:val="2"/>
  </w:num>
  <w:num w:numId="4" w16cid:durableId="2071071407">
    <w:abstractNumId w:val="3"/>
  </w:num>
  <w:num w:numId="5" w16cid:durableId="145116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doNotDisplayPageBoundaries/>
  <w:embedTrueTypeFonts/>
  <w:hideSpellingErrors/>
  <w:hideGrammatical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91A"/>
    <w:rsid w:val="000164A9"/>
    <w:rsid w:val="00052989"/>
    <w:rsid w:val="000F7B5C"/>
    <w:rsid w:val="00141637"/>
    <w:rsid w:val="00164464"/>
    <w:rsid w:val="00200152"/>
    <w:rsid w:val="002E3B78"/>
    <w:rsid w:val="002E498D"/>
    <w:rsid w:val="002F7177"/>
    <w:rsid w:val="003115A7"/>
    <w:rsid w:val="003B0B85"/>
    <w:rsid w:val="00431E37"/>
    <w:rsid w:val="00474303"/>
    <w:rsid w:val="00477F4F"/>
    <w:rsid w:val="004946B5"/>
    <w:rsid w:val="004A018D"/>
    <w:rsid w:val="00671986"/>
    <w:rsid w:val="006878D3"/>
    <w:rsid w:val="006B41BF"/>
    <w:rsid w:val="007314C5"/>
    <w:rsid w:val="0081661F"/>
    <w:rsid w:val="009019D2"/>
    <w:rsid w:val="00903A53"/>
    <w:rsid w:val="0098539A"/>
    <w:rsid w:val="009922F9"/>
    <w:rsid w:val="009A67F5"/>
    <w:rsid w:val="009F5464"/>
    <w:rsid w:val="009F6B06"/>
    <w:rsid w:val="009F7EDF"/>
    <w:rsid w:val="00A42F76"/>
    <w:rsid w:val="00A6035B"/>
    <w:rsid w:val="00A824A1"/>
    <w:rsid w:val="00AE1036"/>
    <w:rsid w:val="00B01FFE"/>
    <w:rsid w:val="00B1758C"/>
    <w:rsid w:val="00BB54CE"/>
    <w:rsid w:val="00C07530"/>
    <w:rsid w:val="00C5006D"/>
    <w:rsid w:val="00C6608A"/>
    <w:rsid w:val="00C95828"/>
    <w:rsid w:val="00C97C69"/>
    <w:rsid w:val="00CA0D46"/>
    <w:rsid w:val="00D10D1B"/>
    <w:rsid w:val="00D14BE6"/>
    <w:rsid w:val="00D72CF8"/>
    <w:rsid w:val="00DA0C45"/>
    <w:rsid w:val="00DA438F"/>
    <w:rsid w:val="00E03C87"/>
    <w:rsid w:val="00E22720"/>
    <w:rsid w:val="00E50EE3"/>
    <w:rsid w:val="00EA63D5"/>
    <w:rsid w:val="00EB110A"/>
    <w:rsid w:val="00EB3E16"/>
    <w:rsid w:val="00EE2C79"/>
    <w:rsid w:val="00F22B4B"/>
    <w:rsid w:val="00F73A19"/>
    <w:rsid w:val="00FA111B"/>
    <w:rsid w:val="00FC7738"/>
    <w:rsid w:val="00FE39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A37F"/>
  <w15:docId w15:val="{32924991-0517-1242-A0B3-AD38EB6E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81C"/>
    <w:pPr>
      <w:keepNext/>
      <w:numPr>
        <w:numId w:val="4"/>
      </w:numPr>
      <w:spacing w:before="240" w:after="60"/>
      <w:jc w:val="center"/>
      <w:outlineLvl w:val="0"/>
    </w:pPr>
    <w:rPr>
      <w:rFonts w:ascii="Constantia" w:eastAsia="Malgun Gothic" w:hAnsi="Constantia"/>
      <w:b/>
      <w:bCs/>
      <w:kern w:val="32"/>
      <w:sz w:val="22"/>
      <w:szCs w:val="32"/>
    </w:rPr>
  </w:style>
  <w:style w:type="paragraph" w:styleId="Heading2">
    <w:name w:val="heading 2"/>
    <w:basedOn w:val="Normal"/>
    <w:next w:val="Normal"/>
    <w:link w:val="Heading2Char"/>
    <w:uiPriority w:val="9"/>
    <w:unhideWhenUsed/>
    <w:qFormat/>
    <w:rsid w:val="0012181C"/>
    <w:pPr>
      <w:keepNext/>
      <w:keepLines/>
      <w:spacing w:before="200"/>
      <w:outlineLvl w:val="1"/>
    </w:pPr>
    <w:rPr>
      <w:rFonts w:ascii="Constantia" w:eastAsiaTheme="majorEastAsia" w:hAnsi="Constantia" w:cstheme="majorBidi"/>
      <w:b/>
      <w:bCs/>
      <w:sz w:val="22"/>
      <w:szCs w:val="26"/>
    </w:rPr>
  </w:style>
  <w:style w:type="paragraph" w:styleId="Heading3">
    <w:name w:val="heading 3"/>
    <w:basedOn w:val="Normal"/>
    <w:next w:val="Normal"/>
    <w:link w:val="Heading3Char"/>
    <w:uiPriority w:val="9"/>
    <w:semiHidden/>
    <w:unhideWhenUsed/>
    <w:qFormat/>
    <w:rsid w:val="00740E51"/>
    <w:pPr>
      <w:keepNext/>
      <w:numPr>
        <w:ilvl w:val="2"/>
        <w:numId w:val="4"/>
      </w:numPr>
      <w:spacing w:before="240" w:after="60"/>
      <w:outlineLvl w:val="2"/>
    </w:pPr>
    <w:rPr>
      <w:rFonts w:ascii="Arial" w:eastAsia="SimSun" w:hAnsi="Arial" w:cs="Arial"/>
      <w:b/>
      <w:bCs/>
      <w:sz w:val="26"/>
      <w:szCs w:val="26"/>
      <w:lang w:val="en-AU" w:eastAsia="zh-CN"/>
    </w:rPr>
  </w:style>
  <w:style w:type="paragraph" w:styleId="Heading4">
    <w:name w:val="heading 4"/>
    <w:basedOn w:val="Normal"/>
    <w:next w:val="Normal"/>
    <w:link w:val="Heading4Char"/>
    <w:uiPriority w:val="9"/>
    <w:semiHidden/>
    <w:unhideWhenUsed/>
    <w:qFormat/>
    <w:rsid w:val="003A3426"/>
    <w:pPr>
      <w:numPr>
        <w:ilvl w:val="3"/>
        <w:numId w:val="4"/>
      </w:numPr>
      <w:tabs>
        <w:tab w:val="left" w:pos="821"/>
      </w:tabs>
      <w:spacing w:before="40" w:after="40"/>
      <w:jc w:val="both"/>
      <w:outlineLvl w:val="3"/>
    </w:pPr>
    <w:rPr>
      <w:rFonts w:eastAsia="MS Mincho"/>
      <w:i/>
      <w:iCs/>
      <w:noProof/>
      <w:sz w:val="20"/>
      <w:szCs w:val="20"/>
    </w:rPr>
  </w:style>
  <w:style w:type="paragraph" w:styleId="Heading5">
    <w:name w:val="heading 5"/>
    <w:basedOn w:val="Normal"/>
    <w:next w:val="Normal"/>
    <w:link w:val="Heading5Char"/>
    <w:uiPriority w:val="9"/>
    <w:semiHidden/>
    <w:unhideWhenUsed/>
    <w:qFormat/>
    <w:rsid w:val="006914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B8C"/>
    <w:pPr>
      <w:framePr w:w="9360" w:hSpace="187" w:vSpace="187" w:wrap="notBeside" w:vAnchor="text" w:hAnchor="page" w:xAlign="center" w:y="1"/>
      <w:autoSpaceDE w:val="0"/>
      <w:autoSpaceDN w:val="0"/>
      <w:jc w:val="center"/>
    </w:pPr>
    <w:rPr>
      <w:kern w:val="28"/>
      <w:sz w:val="48"/>
      <w:szCs w:val="48"/>
    </w:rPr>
  </w:style>
  <w:style w:type="table" w:styleId="TableGrid">
    <w:name w:val="Table Grid"/>
    <w:basedOn w:val="TableNormal"/>
    <w:uiPriority w:val="39"/>
    <w:rsid w:val="0018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D7786"/>
    <w:rPr>
      <w:color w:val="0000FF"/>
      <w:u w:val="single"/>
    </w:rPr>
  </w:style>
  <w:style w:type="paragraph" w:customStyle="1" w:styleId="IEEEAuthorName">
    <w:name w:val="IEEE Author Name"/>
    <w:basedOn w:val="Normal"/>
    <w:next w:val="Normal"/>
    <w:rsid w:val="006D7786"/>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6D7786"/>
    <w:pPr>
      <w:spacing w:after="60"/>
      <w:jc w:val="center"/>
    </w:pPr>
    <w:rPr>
      <w:i/>
      <w:sz w:val="20"/>
      <w:lang w:val="en-GB" w:eastAsia="en-GB"/>
    </w:rPr>
  </w:style>
  <w:style w:type="paragraph" w:customStyle="1" w:styleId="IEEEAuthorEmail">
    <w:name w:val="IEEE Author Email"/>
    <w:next w:val="IEEEAuthorAffiliation"/>
    <w:rsid w:val="006D7786"/>
    <w:pPr>
      <w:spacing w:after="60"/>
      <w:jc w:val="center"/>
    </w:pPr>
    <w:rPr>
      <w:rFonts w:ascii="Courier" w:hAnsi="Courier"/>
      <w:sz w:val="18"/>
      <w:lang w:val="en-GB" w:eastAsia="en-GB"/>
    </w:rPr>
  </w:style>
  <w:style w:type="character" w:customStyle="1" w:styleId="ListParagraphChar">
    <w:name w:val="List Paragraph Char"/>
    <w:aliases w:val="Tabel Char"/>
    <w:link w:val="ListParagraph"/>
    <w:uiPriority w:val="34"/>
    <w:locked/>
    <w:rsid w:val="00740E51"/>
    <w:rPr>
      <w:sz w:val="24"/>
      <w:szCs w:val="24"/>
      <w:lang w:val="en-AU" w:eastAsia="zh-CN"/>
    </w:rPr>
  </w:style>
  <w:style w:type="paragraph" w:styleId="ListParagraph">
    <w:name w:val="List Paragraph"/>
    <w:aliases w:val="Tabel"/>
    <w:basedOn w:val="Normal"/>
    <w:link w:val="ListParagraphChar"/>
    <w:uiPriority w:val="1"/>
    <w:qFormat/>
    <w:rsid w:val="00740E51"/>
    <w:pPr>
      <w:ind w:left="720"/>
    </w:pPr>
    <w:rPr>
      <w:lang w:val="en-AU" w:eastAsia="zh-CN"/>
    </w:rPr>
  </w:style>
  <w:style w:type="character" w:customStyle="1" w:styleId="longtext">
    <w:name w:val="long_text"/>
    <w:basedOn w:val="DefaultParagraphFont"/>
    <w:rsid w:val="00740E51"/>
  </w:style>
  <w:style w:type="character" w:customStyle="1" w:styleId="Heading3Char">
    <w:name w:val="Heading 3 Char"/>
    <w:basedOn w:val="DefaultParagraphFont"/>
    <w:link w:val="Heading3"/>
    <w:uiPriority w:val="99"/>
    <w:rsid w:val="00740E51"/>
    <w:rPr>
      <w:rFonts w:ascii="Arial" w:eastAsia="SimSun" w:hAnsi="Arial" w:cs="Arial"/>
      <w:b/>
      <w:bCs/>
      <w:sz w:val="26"/>
      <w:szCs w:val="26"/>
      <w:lang w:val="en-AU" w:eastAsia="zh-CN"/>
    </w:rPr>
  </w:style>
  <w:style w:type="paragraph" w:styleId="NormalWeb">
    <w:name w:val="Normal (Web)"/>
    <w:basedOn w:val="Normal"/>
    <w:uiPriority w:val="99"/>
    <w:unhideWhenUsed/>
    <w:rsid w:val="00740E51"/>
    <w:pPr>
      <w:spacing w:before="100" w:beforeAutospacing="1" w:after="100" w:afterAutospacing="1"/>
    </w:pPr>
  </w:style>
  <w:style w:type="paragraph" w:customStyle="1" w:styleId="IEEEReferenceItem">
    <w:name w:val="IEEE Reference Item"/>
    <w:basedOn w:val="Normal"/>
    <w:rsid w:val="00740E51"/>
    <w:pPr>
      <w:numPr>
        <w:numId w:val="1"/>
      </w:numPr>
      <w:adjustRightInd w:val="0"/>
      <w:snapToGrid w:val="0"/>
      <w:jc w:val="both"/>
    </w:pPr>
    <w:rPr>
      <w:rFonts w:eastAsia="SimSun"/>
      <w:sz w:val="16"/>
      <w:lang w:eastAsia="zh-CN"/>
    </w:rPr>
  </w:style>
  <w:style w:type="character" w:customStyle="1" w:styleId="Heading1Char">
    <w:name w:val="Heading 1 Char"/>
    <w:basedOn w:val="DefaultParagraphFont"/>
    <w:link w:val="Heading1"/>
    <w:uiPriority w:val="99"/>
    <w:rsid w:val="0012181C"/>
    <w:rPr>
      <w:rFonts w:ascii="Constantia" w:eastAsia="Malgun Gothic" w:hAnsi="Constantia"/>
      <w:b/>
      <w:bCs/>
      <w:kern w:val="32"/>
      <w:sz w:val="22"/>
      <w:szCs w:val="32"/>
    </w:rPr>
  </w:style>
  <w:style w:type="paragraph" w:customStyle="1" w:styleId="HeadingDua">
    <w:name w:val="Heading Dua"/>
    <w:basedOn w:val="Normal"/>
    <w:link w:val="HeadingDuaChar"/>
    <w:qFormat/>
    <w:rsid w:val="00740E51"/>
    <w:pPr>
      <w:numPr>
        <w:numId w:val="2"/>
      </w:numPr>
      <w:jc w:val="both"/>
    </w:pPr>
    <w:rPr>
      <w:i/>
      <w:sz w:val="20"/>
      <w:szCs w:val="20"/>
      <w:lang w:val="id-ID" w:eastAsia="ko-KR"/>
    </w:rPr>
  </w:style>
  <w:style w:type="paragraph" w:styleId="Caption">
    <w:name w:val="caption"/>
    <w:basedOn w:val="Normal"/>
    <w:next w:val="Normal"/>
    <w:uiPriority w:val="35"/>
    <w:unhideWhenUsed/>
    <w:qFormat/>
    <w:rsid w:val="00CE1B1E"/>
    <w:pPr>
      <w:spacing w:before="120" w:after="120"/>
    </w:pPr>
    <w:rPr>
      <w:rFonts w:eastAsia="SimSun"/>
      <w:b/>
      <w:bCs/>
      <w:sz w:val="20"/>
      <w:szCs w:val="20"/>
      <w:lang w:val="en-AU" w:eastAsia="zh-CN"/>
    </w:rPr>
  </w:style>
  <w:style w:type="character" w:customStyle="1" w:styleId="HeadingDuaChar">
    <w:name w:val="Heading Dua Char"/>
    <w:basedOn w:val="DefaultParagraphFont"/>
    <w:link w:val="HeadingDua"/>
    <w:rsid w:val="00740E51"/>
    <w:rPr>
      <w:i/>
      <w:lang w:val="id-ID" w:eastAsia="ko-KR"/>
    </w:rPr>
  </w:style>
  <w:style w:type="paragraph" w:styleId="BodyText2">
    <w:name w:val="Body Text 2"/>
    <w:basedOn w:val="Normal"/>
    <w:link w:val="BodyText2Char1"/>
    <w:uiPriority w:val="99"/>
    <w:unhideWhenUsed/>
    <w:rsid w:val="00CE1B1E"/>
    <w:pPr>
      <w:spacing w:after="120" w:line="480" w:lineRule="auto"/>
    </w:pPr>
    <w:rPr>
      <w:rFonts w:eastAsia="SimSun"/>
      <w:sz w:val="22"/>
      <w:szCs w:val="22"/>
      <w:lang w:eastAsia="ko-KR"/>
    </w:rPr>
  </w:style>
  <w:style w:type="character" w:customStyle="1" w:styleId="BodyText2Char">
    <w:name w:val="Body Text 2 Char"/>
    <w:basedOn w:val="DefaultParagraphFont"/>
    <w:rsid w:val="00CE1B1E"/>
    <w:rPr>
      <w:sz w:val="24"/>
      <w:szCs w:val="24"/>
      <w:lang w:eastAsia="en-US"/>
    </w:rPr>
  </w:style>
  <w:style w:type="character" w:customStyle="1" w:styleId="BodyText2Char1">
    <w:name w:val="Body Text 2 Char1"/>
    <w:basedOn w:val="DefaultParagraphFont"/>
    <w:link w:val="BodyText2"/>
    <w:uiPriority w:val="99"/>
    <w:locked/>
    <w:rsid w:val="00CE1B1E"/>
    <w:rPr>
      <w:rFonts w:eastAsia="SimSun"/>
      <w:sz w:val="22"/>
      <w:szCs w:val="22"/>
    </w:rPr>
  </w:style>
  <w:style w:type="paragraph" w:styleId="BalloonText">
    <w:name w:val="Balloon Text"/>
    <w:basedOn w:val="Normal"/>
    <w:link w:val="BalloonTextChar"/>
    <w:rsid w:val="00624260"/>
    <w:rPr>
      <w:rFonts w:ascii="Tahoma" w:hAnsi="Tahoma" w:cs="Tahoma"/>
      <w:sz w:val="16"/>
      <w:szCs w:val="16"/>
    </w:rPr>
  </w:style>
  <w:style w:type="character" w:customStyle="1" w:styleId="BalloonTextChar">
    <w:name w:val="Balloon Text Char"/>
    <w:basedOn w:val="DefaultParagraphFont"/>
    <w:link w:val="BalloonText"/>
    <w:rsid w:val="00624260"/>
    <w:rPr>
      <w:rFonts w:ascii="Tahoma" w:hAnsi="Tahoma" w:cs="Tahoma"/>
      <w:sz w:val="16"/>
      <w:szCs w:val="16"/>
    </w:rPr>
  </w:style>
  <w:style w:type="paragraph" w:styleId="Header">
    <w:name w:val="header"/>
    <w:basedOn w:val="Normal"/>
    <w:link w:val="HeaderChar"/>
    <w:uiPriority w:val="99"/>
    <w:rsid w:val="00FE270F"/>
    <w:pPr>
      <w:tabs>
        <w:tab w:val="center" w:pos="4680"/>
        <w:tab w:val="right" w:pos="9360"/>
      </w:tabs>
    </w:pPr>
  </w:style>
  <w:style w:type="character" w:customStyle="1" w:styleId="HeaderChar">
    <w:name w:val="Header Char"/>
    <w:basedOn w:val="DefaultParagraphFont"/>
    <w:link w:val="Header"/>
    <w:uiPriority w:val="99"/>
    <w:rsid w:val="00FE270F"/>
    <w:rPr>
      <w:sz w:val="24"/>
      <w:szCs w:val="24"/>
    </w:rPr>
  </w:style>
  <w:style w:type="paragraph" w:styleId="Footer">
    <w:name w:val="footer"/>
    <w:basedOn w:val="Normal"/>
    <w:link w:val="FooterChar"/>
    <w:uiPriority w:val="99"/>
    <w:rsid w:val="00FE270F"/>
    <w:pPr>
      <w:tabs>
        <w:tab w:val="center" w:pos="4680"/>
        <w:tab w:val="right" w:pos="9360"/>
      </w:tabs>
    </w:pPr>
  </w:style>
  <w:style w:type="character" w:customStyle="1" w:styleId="FooterChar">
    <w:name w:val="Footer Char"/>
    <w:basedOn w:val="DefaultParagraphFont"/>
    <w:link w:val="Footer"/>
    <w:uiPriority w:val="99"/>
    <w:rsid w:val="00FE270F"/>
    <w:rPr>
      <w:sz w:val="24"/>
      <w:szCs w:val="24"/>
    </w:rPr>
  </w:style>
  <w:style w:type="character" w:customStyle="1" w:styleId="Heading2Char">
    <w:name w:val="Heading 2 Char"/>
    <w:basedOn w:val="DefaultParagraphFont"/>
    <w:link w:val="Heading2"/>
    <w:uiPriority w:val="99"/>
    <w:rsid w:val="0012181C"/>
    <w:rPr>
      <w:rFonts w:ascii="Constantia" w:eastAsiaTheme="majorEastAsia" w:hAnsi="Constantia" w:cstheme="majorBidi"/>
      <w:b/>
      <w:bCs/>
      <w:sz w:val="22"/>
      <w:szCs w:val="26"/>
    </w:rPr>
  </w:style>
  <w:style w:type="paragraph" w:styleId="BodyTextIndent">
    <w:name w:val="Body Text Indent"/>
    <w:basedOn w:val="Normal"/>
    <w:link w:val="BodyTextIndentChar"/>
    <w:rsid w:val="00AE62BD"/>
    <w:pPr>
      <w:spacing w:after="120"/>
      <w:ind w:left="360"/>
    </w:pPr>
  </w:style>
  <w:style w:type="character" w:customStyle="1" w:styleId="BodyTextIndentChar">
    <w:name w:val="Body Text Indent Char"/>
    <w:basedOn w:val="DefaultParagraphFont"/>
    <w:link w:val="BodyTextIndent"/>
    <w:rsid w:val="00AE62BD"/>
    <w:rPr>
      <w:sz w:val="24"/>
      <w:szCs w:val="24"/>
    </w:rPr>
  </w:style>
  <w:style w:type="character" w:customStyle="1" w:styleId="null">
    <w:name w:val="null"/>
    <w:rsid w:val="007461EF"/>
  </w:style>
  <w:style w:type="character" w:customStyle="1" w:styleId="MTDisplayEquationChar">
    <w:name w:val="MTDisplayEquation Char"/>
    <w:link w:val="MTDisplayEquation"/>
    <w:locked/>
    <w:rsid w:val="007461EF"/>
    <w:rPr>
      <w:sz w:val="24"/>
      <w:szCs w:val="22"/>
      <w:lang w:val="x-none" w:eastAsia="x-none"/>
    </w:rPr>
  </w:style>
  <w:style w:type="paragraph" w:customStyle="1" w:styleId="MTDisplayEquation">
    <w:name w:val="MTDisplayEquation"/>
    <w:basedOn w:val="Normal"/>
    <w:next w:val="Normal"/>
    <w:link w:val="MTDisplayEquationChar"/>
    <w:rsid w:val="007461EF"/>
    <w:pPr>
      <w:tabs>
        <w:tab w:val="center" w:pos="4720"/>
        <w:tab w:val="right" w:pos="7940"/>
      </w:tabs>
      <w:spacing w:line="480" w:lineRule="auto"/>
      <w:ind w:left="1500"/>
      <w:jc w:val="both"/>
    </w:pPr>
    <w:rPr>
      <w:szCs w:val="22"/>
      <w:lang w:val="x-none" w:eastAsia="x-none"/>
    </w:rPr>
  </w:style>
  <w:style w:type="character" w:customStyle="1" w:styleId="apple-style-span">
    <w:name w:val="apple-style-span"/>
    <w:basedOn w:val="DefaultParagraphFont"/>
    <w:rsid w:val="007461EF"/>
  </w:style>
  <w:style w:type="character" w:customStyle="1" w:styleId="hps">
    <w:name w:val="hps"/>
    <w:basedOn w:val="DefaultParagraphFont"/>
    <w:rsid w:val="00861609"/>
  </w:style>
  <w:style w:type="paragraph" w:customStyle="1" w:styleId="Default">
    <w:name w:val="Default"/>
    <w:rsid w:val="00DD3A1E"/>
    <w:pPr>
      <w:autoSpaceDE w:val="0"/>
      <w:autoSpaceDN w:val="0"/>
      <w:adjustRightInd w:val="0"/>
    </w:pPr>
    <w:rPr>
      <w:rFonts w:eastAsia="Calibri"/>
      <w:color w:val="000000"/>
    </w:rPr>
  </w:style>
  <w:style w:type="character" w:styleId="Strong">
    <w:name w:val="Strong"/>
    <w:basedOn w:val="DefaultParagraphFont"/>
    <w:uiPriority w:val="22"/>
    <w:qFormat/>
    <w:rsid w:val="00DD3A1E"/>
    <w:rPr>
      <w:b/>
      <w:bCs/>
    </w:rPr>
  </w:style>
  <w:style w:type="paragraph" w:customStyle="1" w:styleId="Headingempat">
    <w:name w:val="Heading empat"/>
    <w:basedOn w:val="ListParagraph"/>
    <w:link w:val="HeadingempatChar"/>
    <w:qFormat/>
    <w:rsid w:val="00DD3A1E"/>
    <w:pPr>
      <w:numPr>
        <w:numId w:val="3"/>
      </w:numPr>
      <w:ind w:left="540" w:firstLine="0"/>
      <w:contextualSpacing/>
      <w:jc w:val="both"/>
    </w:pPr>
    <w:rPr>
      <w:b/>
    </w:rPr>
  </w:style>
  <w:style w:type="character" w:customStyle="1" w:styleId="HeadingempatChar">
    <w:name w:val="Heading empat Char"/>
    <w:basedOn w:val="ListParagraphChar"/>
    <w:link w:val="Headingempat"/>
    <w:rsid w:val="00DD3A1E"/>
    <w:rPr>
      <w:b/>
      <w:sz w:val="24"/>
      <w:szCs w:val="24"/>
      <w:lang w:val="en-AU" w:eastAsia="zh-CN"/>
    </w:rPr>
  </w:style>
  <w:style w:type="paragraph" w:styleId="NoSpacing">
    <w:name w:val="No Spacing"/>
    <w:uiPriority w:val="1"/>
    <w:qFormat/>
    <w:rsid w:val="0047693F"/>
    <w:rPr>
      <w:rFonts w:ascii="Calibri" w:eastAsia="Calibri" w:hAnsi="Calibri"/>
      <w:sz w:val="22"/>
      <w:szCs w:val="22"/>
    </w:rPr>
  </w:style>
  <w:style w:type="paragraph" w:customStyle="1" w:styleId="Abstract">
    <w:name w:val="Abstract"/>
    <w:basedOn w:val="Normal"/>
    <w:next w:val="Normal"/>
    <w:uiPriority w:val="99"/>
    <w:rsid w:val="00EC0B8C"/>
    <w:pPr>
      <w:autoSpaceDE w:val="0"/>
      <w:autoSpaceDN w:val="0"/>
      <w:spacing w:before="20"/>
      <w:ind w:firstLine="202"/>
      <w:jc w:val="both"/>
    </w:pPr>
    <w:rPr>
      <w:b/>
      <w:bCs/>
      <w:sz w:val="18"/>
      <w:szCs w:val="18"/>
    </w:rPr>
  </w:style>
  <w:style w:type="character" w:customStyle="1" w:styleId="TitleChar">
    <w:name w:val="Title Char"/>
    <w:basedOn w:val="DefaultParagraphFont"/>
    <w:link w:val="Title"/>
    <w:uiPriority w:val="10"/>
    <w:rsid w:val="00EC0B8C"/>
    <w:rPr>
      <w:kern w:val="28"/>
      <w:sz w:val="48"/>
      <w:szCs w:val="48"/>
    </w:rPr>
  </w:style>
  <w:style w:type="paragraph" w:styleId="FootnoteText">
    <w:name w:val="footnote text"/>
    <w:basedOn w:val="Normal"/>
    <w:link w:val="FootnoteTextChar"/>
    <w:uiPriority w:val="99"/>
    <w:rsid w:val="00EC0B8C"/>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rsid w:val="00EC0B8C"/>
    <w:rPr>
      <w:sz w:val="16"/>
      <w:szCs w:val="16"/>
    </w:rPr>
  </w:style>
  <w:style w:type="paragraph" w:customStyle="1" w:styleId="References">
    <w:name w:val="References"/>
    <w:basedOn w:val="Normal"/>
    <w:rsid w:val="00EC0B8C"/>
    <w:pPr>
      <w:tabs>
        <w:tab w:val="num" w:pos="720"/>
      </w:tabs>
      <w:autoSpaceDE w:val="0"/>
      <w:autoSpaceDN w:val="0"/>
      <w:ind w:left="720" w:hanging="720"/>
      <w:jc w:val="both"/>
    </w:pPr>
    <w:rPr>
      <w:sz w:val="16"/>
      <w:szCs w:val="16"/>
    </w:rPr>
  </w:style>
  <w:style w:type="paragraph" w:customStyle="1" w:styleId="Text">
    <w:name w:val="Text"/>
    <w:basedOn w:val="Normal"/>
    <w:rsid w:val="00EC0B8C"/>
    <w:pPr>
      <w:widowControl w:val="0"/>
      <w:autoSpaceDE w:val="0"/>
      <w:autoSpaceDN w:val="0"/>
      <w:spacing w:line="252" w:lineRule="auto"/>
      <w:ind w:firstLine="202"/>
      <w:jc w:val="both"/>
    </w:pPr>
    <w:rPr>
      <w:sz w:val="20"/>
      <w:szCs w:val="20"/>
    </w:rPr>
  </w:style>
  <w:style w:type="paragraph" w:customStyle="1" w:styleId="FigureCaption">
    <w:name w:val="Figure Caption"/>
    <w:basedOn w:val="Normal"/>
    <w:rsid w:val="00EC0B8C"/>
    <w:pPr>
      <w:autoSpaceDE w:val="0"/>
      <w:autoSpaceDN w:val="0"/>
      <w:jc w:val="both"/>
    </w:pPr>
    <w:rPr>
      <w:sz w:val="16"/>
      <w:szCs w:val="16"/>
    </w:rPr>
  </w:style>
  <w:style w:type="paragraph" w:customStyle="1" w:styleId="ReferenceHead">
    <w:name w:val="Reference Head"/>
    <w:basedOn w:val="Heading1"/>
    <w:rsid w:val="00EC0B8C"/>
    <w:pPr>
      <w:autoSpaceDE w:val="0"/>
      <w:autoSpaceDN w:val="0"/>
      <w:spacing w:after="80"/>
    </w:pPr>
    <w:rPr>
      <w:rFonts w:ascii="Times New Roman" w:eastAsia="Times New Roman" w:hAnsi="Times New Roman"/>
      <w:b w:val="0"/>
      <w:bCs w:val="0"/>
      <w:smallCaps/>
      <w:kern w:val="28"/>
      <w:sz w:val="20"/>
      <w:szCs w:val="20"/>
    </w:rPr>
  </w:style>
  <w:style w:type="paragraph" w:styleId="Subtitle">
    <w:name w:val="Subtitle"/>
    <w:basedOn w:val="Normal"/>
    <w:next w:val="Normal"/>
    <w:link w:val="SubtitleChar"/>
    <w:uiPriority w:val="11"/>
    <w:qFormat/>
    <w:pPr>
      <w:jc w:val="center"/>
    </w:pPr>
    <w:rPr>
      <w:b/>
    </w:rPr>
  </w:style>
  <w:style w:type="character" w:customStyle="1" w:styleId="SubtitleChar">
    <w:name w:val="Subtitle Char"/>
    <w:basedOn w:val="DefaultParagraphFont"/>
    <w:link w:val="Subtitle"/>
    <w:rsid w:val="00EC0B8C"/>
    <w:rPr>
      <w:b/>
      <w:bCs/>
      <w:sz w:val="24"/>
      <w:szCs w:val="24"/>
    </w:rPr>
  </w:style>
  <w:style w:type="paragraph" w:styleId="BodyTextIndent2">
    <w:name w:val="Body Text Indent 2"/>
    <w:basedOn w:val="Normal"/>
    <w:link w:val="BodyTextIndent2Char"/>
    <w:rsid w:val="00A025EF"/>
    <w:pPr>
      <w:spacing w:after="120" w:line="480" w:lineRule="auto"/>
      <w:ind w:left="360"/>
    </w:pPr>
  </w:style>
  <w:style w:type="character" w:customStyle="1" w:styleId="BodyTextIndent2Char">
    <w:name w:val="Body Text Indent 2 Char"/>
    <w:basedOn w:val="DefaultParagraphFont"/>
    <w:link w:val="BodyTextIndent2"/>
    <w:rsid w:val="00A025EF"/>
    <w:rPr>
      <w:sz w:val="24"/>
      <w:szCs w:val="24"/>
    </w:rPr>
  </w:style>
  <w:style w:type="character" w:customStyle="1" w:styleId="apple-converted-space">
    <w:name w:val="apple-converted-space"/>
    <w:basedOn w:val="DefaultParagraphFont"/>
    <w:rsid w:val="00A025EF"/>
  </w:style>
  <w:style w:type="paragraph" w:styleId="BodyText">
    <w:name w:val="Body Text"/>
    <w:basedOn w:val="Normal"/>
    <w:link w:val="BodyTextChar"/>
    <w:rsid w:val="00A025EF"/>
    <w:pPr>
      <w:spacing w:after="120"/>
    </w:pPr>
  </w:style>
  <w:style w:type="character" w:customStyle="1" w:styleId="BodyTextChar">
    <w:name w:val="Body Text Char"/>
    <w:basedOn w:val="DefaultParagraphFont"/>
    <w:link w:val="BodyText"/>
    <w:rsid w:val="00A025EF"/>
    <w:rPr>
      <w:sz w:val="24"/>
      <w:szCs w:val="24"/>
    </w:rPr>
  </w:style>
  <w:style w:type="paragraph" w:customStyle="1" w:styleId="Affiliation">
    <w:name w:val="Affiliation"/>
    <w:uiPriority w:val="99"/>
    <w:rsid w:val="00A025EF"/>
    <w:pPr>
      <w:jc w:val="center"/>
    </w:pPr>
  </w:style>
  <w:style w:type="paragraph" w:customStyle="1" w:styleId="Author">
    <w:name w:val="Author"/>
    <w:rsid w:val="00A025EF"/>
    <w:pPr>
      <w:spacing w:before="360" w:after="40"/>
      <w:jc w:val="center"/>
    </w:pPr>
    <w:rPr>
      <w:noProof/>
      <w:sz w:val="22"/>
      <w:szCs w:val="22"/>
    </w:rPr>
  </w:style>
  <w:style w:type="character" w:customStyle="1" w:styleId="atn">
    <w:name w:val="atn"/>
    <w:rsid w:val="00A025EF"/>
  </w:style>
  <w:style w:type="character" w:styleId="Emphasis">
    <w:name w:val="Emphasis"/>
    <w:uiPriority w:val="20"/>
    <w:qFormat/>
    <w:rsid w:val="00A025EF"/>
    <w:rPr>
      <w:i/>
      <w:iCs/>
    </w:rPr>
  </w:style>
  <w:style w:type="paragraph" w:styleId="EndnoteText">
    <w:name w:val="endnote text"/>
    <w:basedOn w:val="Normal"/>
    <w:link w:val="EndnoteTextChar"/>
    <w:rsid w:val="007644FB"/>
    <w:rPr>
      <w:sz w:val="20"/>
      <w:szCs w:val="20"/>
    </w:rPr>
  </w:style>
  <w:style w:type="character" w:customStyle="1" w:styleId="EndnoteTextChar">
    <w:name w:val="Endnote Text Char"/>
    <w:basedOn w:val="DefaultParagraphFont"/>
    <w:link w:val="EndnoteText"/>
    <w:rsid w:val="007644FB"/>
  </w:style>
  <w:style w:type="character" w:styleId="EndnoteReference">
    <w:name w:val="endnote reference"/>
    <w:basedOn w:val="DefaultParagraphFont"/>
    <w:rsid w:val="007644FB"/>
    <w:rPr>
      <w:vertAlign w:val="superscript"/>
    </w:rPr>
  </w:style>
  <w:style w:type="character" w:styleId="FootnoteReference">
    <w:name w:val="footnote reference"/>
    <w:basedOn w:val="DefaultParagraphFont"/>
    <w:rsid w:val="007644FB"/>
    <w:rPr>
      <w:vertAlign w:val="superscript"/>
    </w:rPr>
  </w:style>
  <w:style w:type="character" w:customStyle="1" w:styleId="Heading4Char">
    <w:name w:val="Heading 4 Char"/>
    <w:basedOn w:val="DefaultParagraphFont"/>
    <w:link w:val="Heading4"/>
    <w:uiPriority w:val="99"/>
    <w:rsid w:val="003A3426"/>
    <w:rPr>
      <w:rFonts w:eastAsia="MS Mincho"/>
      <w:i/>
      <w:iCs/>
      <w:noProof/>
    </w:rPr>
  </w:style>
  <w:style w:type="paragraph" w:customStyle="1" w:styleId="references0">
    <w:name w:val="references"/>
    <w:uiPriority w:val="99"/>
    <w:rsid w:val="003A3426"/>
    <w:pPr>
      <w:tabs>
        <w:tab w:val="num" w:pos="720"/>
      </w:tabs>
      <w:spacing w:after="50" w:line="180" w:lineRule="exact"/>
      <w:ind w:left="720" w:hanging="720"/>
      <w:jc w:val="both"/>
    </w:pPr>
    <w:rPr>
      <w:noProof/>
      <w:sz w:val="16"/>
      <w:szCs w:val="16"/>
    </w:rPr>
  </w:style>
  <w:style w:type="table" w:customStyle="1" w:styleId="LightList1">
    <w:name w:val="Light List1"/>
    <w:basedOn w:val="TableNormal"/>
    <w:uiPriority w:val="61"/>
    <w:rsid w:val="003A3426"/>
    <w:rPr>
      <w:rFonts w:asciiTheme="minorHAnsi" w:eastAsiaTheme="minorHAnsi" w:hAnsiTheme="minorHAnsi" w:cstheme="minorBidi"/>
      <w:sz w:val="22"/>
      <w:szCs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semiHidden/>
    <w:rsid w:val="00691449"/>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DB00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20C4"/>
    <w:rPr>
      <w:color w:val="808080"/>
    </w:rPr>
  </w:style>
  <w:style w:type="character" w:customStyle="1" w:styleId="UnresolvedMention1">
    <w:name w:val="Unresolved Mention1"/>
    <w:basedOn w:val="DefaultParagraphFont"/>
    <w:uiPriority w:val="99"/>
    <w:semiHidden/>
    <w:unhideWhenUsed/>
    <w:rsid w:val="00DE0854"/>
    <w:rPr>
      <w:color w:val="605E5C"/>
      <w:shd w:val="clear" w:color="auto" w:fill="E1DFDD"/>
    </w:rPr>
  </w:style>
  <w:style w:type="paragraph" w:customStyle="1" w:styleId="papertitle">
    <w:name w:val="paper title"/>
    <w:rsid w:val="004376B0"/>
    <w:pPr>
      <w:suppressAutoHyphens/>
      <w:spacing w:after="120"/>
      <w:jc w:val="center"/>
    </w:pPr>
    <w:rPr>
      <w:bCs/>
      <w:lang w:eastAsia="zh-CN"/>
    </w:rPr>
  </w:style>
  <w:style w:type="paragraph" w:customStyle="1" w:styleId="tablehead">
    <w:name w:val="table head"/>
    <w:rsid w:val="00FF47FA"/>
    <w:pPr>
      <w:suppressAutoHyphens/>
      <w:spacing w:before="240" w:after="120" w:line="216" w:lineRule="auto"/>
      <w:jc w:val="center"/>
    </w:pPr>
    <w:rPr>
      <w:smallCaps/>
      <w:lang w:eastAsia="zh-CN"/>
    </w:rPr>
  </w:style>
  <w:style w:type="paragraph" w:customStyle="1" w:styleId="tablecolhead">
    <w:name w:val="table col head"/>
    <w:basedOn w:val="Normal"/>
    <w:rsid w:val="00FF47FA"/>
    <w:pPr>
      <w:suppressAutoHyphens/>
      <w:jc w:val="center"/>
    </w:pPr>
    <w:rPr>
      <w:b/>
      <w:bCs/>
      <w:sz w:val="16"/>
      <w:szCs w:val="16"/>
      <w:lang w:eastAsia="zh-CN"/>
    </w:rPr>
  </w:style>
  <w:style w:type="paragraph" w:customStyle="1" w:styleId="tablecolsubhead">
    <w:name w:val="table col subhead"/>
    <w:basedOn w:val="tablecolhead"/>
    <w:rsid w:val="00FF47FA"/>
    <w:rPr>
      <w:i/>
      <w:iCs/>
      <w:sz w:val="15"/>
      <w:szCs w:val="15"/>
    </w:rPr>
  </w:style>
  <w:style w:type="paragraph" w:customStyle="1" w:styleId="tablecopy">
    <w:name w:val="table copy"/>
    <w:rsid w:val="00FF47FA"/>
    <w:pPr>
      <w:suppressAutoHyphens/>
      <w:jc w:val="both"/>
    </w:pPr>
    <w:rPr>
      <w:lang w:eastAsia="zh-CN"/>
    </w:rPr>
  </w:style>
  <w:style w:type="paragraph" w:customStyle="1" w:styleId="figurecaption0">
    <w:name w:val="figure caption"/>
    <w:rsid w:val="00FF47FA"/>
    <w:pPr>
      <w:tabs>
        <w:tab w:val="left" w:pos="533"/>
      </w:tabs>
      <w:suppressAutoHyphens/>
      <w:spacing w:before="80" w:after="200"/>
      <w:ind w:left="360" w:hanging="360"/>
      <w:jc w:val="both"/>
    </w:pPr>
    <w:rPr>
      <w:lang w:eastAsia="zh-CN"/>
    </w:rPr>
  </w:style>
  <w:style w:type="paragraph" w:customStyle="1" w:styleId="equation">
    <w:name w:val="equation"/>
    <w:basedOn w:val="Normal"/>
    <w:rsid w:val="00FF47FA"/>
    <w:pPr>
      <w:tabs>
        <w:tab w:val="center" w:pos="2520"/>
        <w:tab w:val="right" w:pos="5040"/>
      </w:tabs>
      <w:suppressAutoHyphens/>
      <w:spacing w:before="240" w:after="240" w:line="216" w:lineRule="auto"/>
      <w:jc w:val="center"/>
    </w:pPr>
    <w:rPr>
      <w:rFonts w:ascii="Symbol" w:hAnsi="Symbol" w:cs="Symbol"/>
      <w:sz w:val="20"/>
      <w:szCs w:val="20"/>
      <w:lang w:eastAsia="zh-CN"/>
    </w:rPr>
  </w:style>
  <w:style w:type="paragraph" w:styleId="HTMLPreformatted">
    <w:name w:val="HTML Preformatted"/>
    <w:basedOn w:val="Normal"/>
    <w:link w:val="HTMLPreformattedChar"/>
    <w:uiPriority w:val="99"/>
    <w:unhideWhenUsed/>
    <w:rsid w:val="00DE5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E5320"/>
    <w:rPr>
      <w:rFonts w:ascii="Courier New" w:hAnsi="Courier New" w:cs="Courier New"/>
    </w:rPr>
  </w:style>
  <w:style w:type="character" w:styleId="CommentReference">
    <w:name w:val="annotation reference"/>
    <w:uiPriority w:val="99"/>
    <w:semiHidden/>
    <w:unhideWhenUsed/>
    <w:rsid w:val="00DE5320"/>
    <w:rPr>
      <w:sz w:val="16"/>
      <w:szCs w:val="16"/>
    </w:rPr>
  </w:style>
  <w:style w:type="paragraph" w:styleId="CommentText">
    <w:name w:val="annotation text"/>
    <w:basedOn w:val="Normal"/>
    <w:link w:val="CommentTextChar"/>
    <w:uiPriority w:val="99"/>
    <w:semiHidden/>
    <w:unhideWhenUsed/>
    <w:rsid w:val="00DE5320"/>
    <w:pPr>
      <w:suppressAutoHyphens/>
    </w:pPr>
    <w:rPr>
      <w:sz w:val="20"/>
      <w:szCs w:val="20"/>
      <w:lang w:eastAsia="ar-SA"/>
    </w:rPr>
  </w:style>
  <w:style w:type="character" w:customStyle="1" w:styleId="CommentTextChar">
    <w:name w:val="Comment Text Char"/>
    <w:basedOn w:val="DefaultParagraphFont"/>
    <w:link w:val="CommentText"/>
    <w:uiPriority w:val="99"/>
    <w:semiHidden/>
    <w:rsid w:val="00DE5320"/>
    <w:rPr>
      <w:lang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mord">
    <w:name w:val="mord"/>
    <w:basedOn w:val="DefaultParagraphFont"/>
    <w:rsid w:val="00EE2C79"/>
  </w:style>
  <w:style w:type="character" w:customStyle="1" w:styleId="vlist-s">
    <w:name w:val="vlist-s"/>
    <w:basedOn w:val="DefaultParagraphFont"/>
    <w:rsid w:val="00EE2C79"/>
  </w:style>
  <w:style w:type="table" w:styleId="TableGridLight">
    <w:name w:val="Grid Table Light"/>
    <w:basedOn w:val="TableNormal"/>
    <w:uiPriority w:val="40"/>
    <w:rsid w:val="009853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open">
    <w:name w:val="mopen"/>
    <w:basedOn w:val="DefaultParagraphFont"/>
    <w:rsid w:val="003B0B85"/>
  </w:style>
  <w:style w:type="character" w:customStyle="1" w:styleId="mclose">
    <w:name w:val="mclose"/>
    <w:basedOn w:val="DefaultParagraphFont"/>
    <w:rsid w:val="003B0B85"/>
  </w:style>
  <w:style w:type="character" w:customStyle="1" w:styleId="mrel">
    <w:name w:val="mrel"/>
    <w:basedOn w:val="DefaultParagraphFont"/>
    <w:rsid w:val="003B0B85"/>
  </w:style>
  <w:style w:type="character" w:styleId="UnresolvedMention">
    <w:name w:val="Unresolved Mention"/>
    <w:basedOn w:val="DefaultParagraphFont"/>
    <w:uiPriority w:val="99"/>
    <w:semiHidden/>
    <w:unhideWhenUsed/>
    <w:rsid w:val="00431E37"/>
    <w:rPr>
      <w:color w:val="605E5C"/>
      <w:shd w:val="clear" w:color="auto" w:fill="E1DFDD"/>
    </w:rPr>
  </w:style>
  <w:style w:type="character" w:styleId="FollowedHyperlink">
    <w:name w:val="FollowedHyperlink"/>
    <w:basedOn w:val="DefaultParagraphFont"/>
    <w:uiPriority w:val="99"/>
    <w:semiHidden/>
    <w:unhideWhenUsed/>
    <w:rsid w:val="00431E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8726">
      <w:bodyDiv w:val="1"/>
      <w:marLeft w:val="0"/>
      <w:marRight w:val="0"/>
      <w:marTop w:val="0"/>
      <w:marBottom w:val="0"/>
      <w:divBdr>
        <w:top w:val="none" w:sz="0" w:space="0" w:color="auto"/>
        <w:left w:val="none" w:sz="0" w:space="0" w:color="auto"/>
        <w:bottom w:val="none" w:sz="0" w:space="0" w:color="auto"/>
        <w:right w:val="none" w:sz="0" w:space="0" w:color="auto"/>
      </w:divBdr>
      <w:divsChild>
        <w:div w:id="1903365807">
          <w:marLeft w:val="640"/>
          <w:marRight w:val="0"/>
          <w:marTop w:val="0"/>
          <w:marBottom w:val="0"/>
          <w:divBdr>
            <w:top w:val="none" w:sz="0" w:space="0" w:color="auto"/>
            <w:left w:val="none" w:sz="0" w:space="0" w:color="auto"/>
            <w:bottom w:val="none" w:sz="0" w:space="0" w:color="auto"/>
            <w:right w:val="none" w:sz="0" w:space="0" w:color="auto"/>
          </w:divBdr>
        </w:div>
        <w:div w:id="1356881730">
          <w:marLeft w:val="640"/>
          <w:marRight w:val="0"/>
          <w:marTop w:val="0"/>
          <w:marBottom w:val="0"/>
          <w:divBdr>
            <w:top w:val="none" w:sz="0" w:space="0" w:color="auto"/>
            <w:left w:val="none" w:sz="0" w:space="0" w:color="auto"/>
            <w:bottom w:val="none" w:sz="0" w:space="0" w:color="auto"/>
            <w:right w:val="none" w:sz="0" w:space="0" w:color="auto"/>
          </w:divBdr>
        </w:div>
      </w:divsChild>
    </w:div>
    <w:div w:id="244609296">
      <w:bodyDiv w:val="1"/>
      <w:marLeft w:val="0"/>
      <w:marRight w:val="0"/>
      <w:marTop w:val="0"/>
      <w:marBottom w:val="0"/>
      <w:divBdr>
        <w:top w:val="none" w:sz="0" w:space="0" w:color="auto"/>
        <w:left w:val="none" w:sz="0" w:space="0" w:color="auto"/>
        <w:bottom w:val="none" w:sz="0" w:space="0" w:color="auto"/>
        <w:right w:val="none" w:sz="0" w:space="0" w:color="auto"/>
      </w:divBdr>
      <w:divsChild>
        <w:div w:id="635452627">
          <w:marLeft w:val="0"/>
          <w:marRight w:val="0"/>
          <w:marTop w:val="0"/>
          <w:marBottom w:val="0"/>
          <w:divBdr>
            <w:top w:val="none" w:sz="0" w:space="0" w:color="auto"/>
            <w:left w:val="none" w:sz="0" w:space="0" w:color="auto"/>
            <w:bottom w:val="none" w:sz="0" w:space="0" w:color="auto"/>
            <w:right w:val="none" w:sz="0" w:space="0" w:color="auto"/>
          </w:divBdr>
          <w:divsChild>
            <w:div w:id="22094975">
              <w:marLeft w:val="0"/>
              <w:marRight w:val="0"/>
              <w:marTop w:val="0"/>
              <w:marBottom w:val="0"/>
              <w:divBdr>
                <w:top w:val="none" w:sz="0" w:space="0" w:color="auto"/>
                <w:left w:val="none" w:sz="0" w:space="0" w:color="auto"/>
                <w:bottom w:val="none" w:sz="0" w:space="0" w:color="auto"/>
                <w:right w:val="none" w:sz="0" w:space="0" w:color="auto"/>
              </w:divBdr>
              <w:divsChild>
                <w:div w:id="19175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0361">
      <w:bodyDiv w:val="1"/>
      <w:marLeft w:val="0"/>
      <w:marRight w:val="0"/>
      <w:marTop w:val="0"/>
      <w:marBottom w:val="0"/>
      <w:divBdr>
        <w:top w:val="none" w:sz="0" w:space="0" w:color="auto"/>
        <w:left w:val="none" w:sz="0" w:space="0" w:color="auto"/>
        <w:bottom w:val="none" w:sz="0" w:space="0" w:color="auto"/>
        <w:right w:val="none" w:sz="0" w:space="0" w:color="auto"/>
      </w:divBdr>
      <w:divsChild>
        <w:div w:id="1365210437">
          <w:marLeft w:val="640"/>
          <w:marRight w:val="0"/>
          <w:marTop w:val="0"/>
          <w:marBottom w:val="0"/>
          <w:divBdr>
            <w:top w:val="none" w:sz="0" w:space="0" w:color="auto"/>
            <w:left w:val="none" w:sz="0" w:space="0" w:color="auto"/>
            <w:bottom w:val="none" w:sz="0" w:space="0" w:color="auto"/>
            <w:right w:val="none" w:sz="0" w:space="0" w:color="auto"/>
          </w:divBdr>
        </w:div>
        <w:div w:id="1364942296">
          <w:marLeft w:val="640"/>
          <w:marRight w:val="0"/>
          <w:marTop w:val="0"/>
          <w:marBottom w:val="0"/>
          <w:divBdr>
            <w:top w:val="none" w:sz="0" w:space="0" w:color="auto"/>
            <w:left w:val="none" w:sz="0" w:space="0" w:color="auto"/>
            <w:bottom w:val="none" w:sz="0" w:space="0" w:color="auto"/>
            <w:right w:val="none" w:sz="0" w:space="0" w:color="auto"/>
          </w:divBdr>
        </w:div>
        <w:div w:id="630206413">
          <w:marLeft w:val="640"/>
          <w:marRight w:val="0"/>
          <w:marTop w:val="0"/>
          <w:marBottom w:val="0"/>
          <w:divBdr>
            <w:top w:val="none" w:sz="0" w:space="0" w:color="auto"/>
            <w:left w:val="none" w:sz="0" w:space="0" w:color="auto"/>
            <w:bottom w:val="none" w:sz="0" w:space="0" w:color="auto"/>
            <w:right w:val="none" w:sz="0" w:space="0" w:color="auto"/>
          </w:divBdr>
        </w:div>
      </w:divsChild>
    </w:div>
    <w:div w:id="341903774">
      <w:bodyDiv w:val="1"/>
      <w:marLeft w:val="0"/>
      <w:marRight w:val="0"/>
      <w:marTop w:val="0"/>
      <w:marBottom w:val="0"/>
      <w:divBdr>
        <w:top w:val="none" w:sz="0" w:space="0" w:color="auto"/>
        <w:left w:val="none" w:sz="0" w:space="0" w:color="auto"/>
        <w:bottom w:val="none" w:sz="0" w:space="0" w:color="auto"/>
        <w:right w:val="none" w:sz="0" w:space="0" w:color="auto"/>
      </w:divBdr>
      <w:divsChild>
        <w:div w:id="219705681">
          <w:marLeft w:val="640"/>
          <w:marRight w:val="0"/>
          <w:marTop w:val="0"/>
          <w:marBottom w:val="0"/>
          <w:divBdr>
            <w:top w:val="none" w:sz="0" w:space="0" w:color="auto"/>
            <w:left w:val="none" w:sz="0" w:space="0" w:color="auto"/>
            <w:bottom w:val="none" w:sz="0" w:space="0" w:color="auto"/>
            <w:right w:val="none" w:sz="0" w:space="0" w:color="auto"/>
          </w:divBdr>
        </w:div>
        <w:div w:id="1730809857">
          <w:marLeft w:val="640"/>
          <w:marRight w:val="0"/>
          <w:marTop w:val="0"/>
          <w:marBottom w:val="0"/>
          <w:divBdr>
            <w:top w:val="none" w:sz="0" w:space="0" w:color="auto"/>
            <w:left w:val="none" w:sz="0" w:space="0" w:color="auto"/>
            <w:bottom w:val="none" w:sz="0" w:space="0" w:color="auto"/>
            <w:right w:val="none" w:sz="0" w:space="0" w:color="auto"/>
          </w:divBdr>
        </w:div>
        <w:div w:id="1865093738">
          <w:marLeft w:val="640"/>
          <w:marRight w:val="0"/>
          <w:marTop w:val="0"/>
          <w:marBottom w:val="0"/>
          <w:divBdr>
            <w:top w:val="none" w:sz="0" w:space="0" w:color="auto"/>
            <w:left w:val="none" w:sz="0" w:space="0" w:color="auto"/>
            <w:bottom w:val="none" w:sz="0" w:space="0" w:color="auto"/>
            <w:right w:val="none" w:sz="0" w:space="0" w:color="auto"/>
          </w:divBdr>
        </w:div>
        <w:div w:id="774128661">
          <w:marLeft w:val="640"/>
          <w:marRight w:val="0"/>
          <w:marTop w:val="0"/>
          <w:marBottom w:val="0"/>
          <w:divBdr>
            <w:top w:val="none" w:sz="0" w:space="0" w:color="auto"/>
            <w:left w:val="none" w:sz="0" w:space="0" w:color="auto"/>
            <w:bottom w:val="none" w:sz="0" w:space="0" w:color="auto"/>
            <w:right w:val="none" w:sz="0" w:space="0" w:color="auto"/>
          </w:divBdr>
        </w:div>
        <w:div w:id="820199215">
          <w:marLeft w:val="640"/>
          <w:marRight w:val="0"/>
          <w:marTop w:val="0"/>
          <w:marBottom w:val="0"/>
          <w:divBdr>
            <w:top w:val="none" w:sz="0" w:space="0" w:color="auto"/>
            <w:left w:val="none" w:sz="0" w:space="0" w:color="auto"/>
            <w:bottom w:val="none" w:sz="0" w:space="0" w:color="auto"/>
            <w:right w:val="none" w:sz="0" w:space="0" w:color="auto"/>
          </w:divBdr>
        </w:div>
        <w:div w:id="1559319051">
          <w:marLeft w:val="640"/>
          <w:marRight w:val="0"/>
          <w:marTop w:val="0"/>
          <w:marBottom w:val="0"/>
          <w:divBdr>
            <w:top w:val="none" w:sz="0" w:space="0" w:color="auto"/>
            <w:left w:val="none" w:sz="0" w:space="0" w:color="auto"/>
            <w:bottom w:val="none" w:sz="0" w:space="0" w:color="auto"/>
            <w:right w:val="none" w:sz="0" w:space="0" w:color="auto"/>
          </w:divBdr>
        </w:div>
        <w:div w:id="938217925">
          <w:marLeft w:val="640"/>
          <w:marRight w:val="0"/>
          <w:marTop w:val="0"/>
          <w:marBottom w:val="0"/>
          <w:divBdr>
            <w:top w:val="none" w:sz="0" w:space="0" w:color="auto"/>
            <w:left w:val="none" w:sz="0" w:space="0" w:color="auto"/>
            <w:bottom w:val="none" w:sz="0" w:space="0" w:color="auto"/>
            <w:right w:val="none" w:sz="0" w:space="0" w:color="auto"/>
          </w:divBdr>
        </w:div>
      </w:divsChild>
    </w:div>
    <w:div w:id="476647047">
      <w:bodyDiv w:val="1"/>
      <w:marLeft w:val="0"/>
      <w:marRight w:val="0"/>
      <w:marTop w:val="0"/>
      <w:marBottom w:val="0"/>
      <w:divBdr>
        <w:top w:val="none" w:sz="0" w:space="0" w:color="auto"/>
        <w:left w:val="none" w:sz="0" w:space="0" w:color="auto"/>
        <w:bottom w:val="none" w:sz="0" w:space="0" w:color="auto"/>
        <w:right w:val="none" w:sz="0" w:space="0" w:color="auto"/>
      </w:divBdr>
      <w:divsChild>
        <w:div w:id="1191870072">
          <w:marLeft w:val="640"/>
          <w:marRight w:val="0"/>
          <w:marTop w:val="0"/>
          <w:marBottom w:val="0"/>
          <w:divBdr>
            <w:top w:val="none" w:sz="0" w:space="0" w:color="auto"/>
            <w:left w:val="none" w:sz="0" w:space="0" w:color="auto"/>
            <w:bottom w:val="none" w:sz="0" w:space="0" w:color="auto"/>
            <w:right w:val="none" w:sz="0" w:space="0" w:color="auto"/>
          </w:divBdr>
        </w:div>
        <w:div w:id="683630974">
          <w:marLeft w:val="640"/>
          <w:marRight w:val="0"/>
          <w:marTop w:val="0"/>
          <w:marBottom w:val="0"/>
          <w:divBdr>
            <w:top w:val="none" w:sz="0" w:space="0" w:color="auto"/>
            <w:left w:val="none" w:sz="0" w:space="0" w:color="auto"/>
            <w:bottom w:val="none" w:sz="0" w:space="0" w:color="auto"/>
            <w:right w:val="none" w:sz="0" w:space="0" w:color="auto"/>
          </w:divBdr>
        </w:div>
        <w:div w:id="1435401722">
          <w:marLeft w:val="640"/>
          <w:marRight w:val="0"/>
          <w:marTop w:val="0"/>
          <w:marBottom w:val="0"/>
          <w:divBdr>
            <w:top w:val="none" w:sz="0" w:space="0" w:color="auto"/>
            <w:left w:val="none" w:sz="0" w:space="0" w:color="auto"/>
            <w:bottom w:val="none" w:sz="0" w:space="0" w:color="auto"/>
            <w:right w:val="none" w:sz="0" w:space="0" w:color="auto"/>
          </w:divBdr>
        </w:div>
        <w:div w:id="206457258">
          <w:marLeft w:val="640"/>
          <w:marRight w:val="0"/>
          <w:marTop w:val="0"/>
          <w:marBottom w:val="0"/>
          <w:divBdr>
            <w:top w:val="none" w:sz="0" w:space="0" w:color="auto"/>
            <w:left w:val="none" w:sz="0" w:space="0" w:color="auto"/>
            <w:bottom w:val="none" w:sz="0" w:space="0" w:color="auto"/>
            <w:right w:val="none" w:sz="0" w:space="0" w:color="auto"/>
          </w:divBdr>
        </w:div>
      </w:divsChild>
    </w:div>
    <w:div w:id="605891671">
      <w:bodyDiv w:val="1"/>
      <w:marLeft w:val="0"/>
      <w:marRight w:val="0"/>
      <w:marTop w:val="0"/>
      <w:marBottom w:val="0"/>
      <w:divBdr>
        <w:top w:val="none" w:sz="0" w:space="0" w:color="auto"/>
        <w:left w:val="none" w:sz="0" w:space="0" w:color="auto"/>
        <w:bottom w:val="none" w:sz="0" w:space="0" w:color="auto"/>
        <w:right w:val="none" w:sz="0" w:space="0" w:color="auto"/>
      </w:divBdr>
      <w:divsChild>
        <w:div w:id="1946232117">
          <w:marLeft w:val="640"/>
          <w:marRight w:val="0"/>
          <w:marTop w:val="0"/>
          <w:marBottom w:val="0"/>
          <w:divBdr>
            <w:top w:val="none" w:sz="0" w:space="0" w:color="auto"/>
            <w:left w:val="none" w:sz="0" w:space="0" w:color="auto"/>
            <w:bottom w:val="none" w:sz="0" w:space="0" w:color="auto"/>
            <w:right w:val="none" w:sz="0" w:space="0" w:color="auto"/>
          </w:divBdr>
        </w:div>
        <w:div w:id="716392823">
          <w:marLeft w:val="640"/>
          <w:marRight w:val="0"/>
          <w:marTop w:val="0"/>
          <w:marBottom w:val="0"/>
          <w:divBdr>
            <w:top w:val="none" w:sz="0" w:space="0" w:color="auto"/>
            <w:left w:val="none" w:sz="0" w:space="0" w:color="auto"/>
            <w:bottom w:val="none" w:sz="0" w:space="0" w:color="auto"/>
            <w:right w:val="none" w:sz="0" w:space="0" w:color="auto"/>
          </w:divBdr>
        </w:div>
        <w:div w:id="2025090776">
          <w:marLeft w:val="640"/>
          <w:marRight w:val="0"/>
          <w:marTop w:val="0"/>
          <w:marBottom w:val="0"/>
          <w:divBdr>
            <w:top w:val="none" w:sz="0" w:space="0" w:color="auto"/>
            <w:left w:val="none" w:sz="0" w:space="0" w:color="auto"/>
            <w:bottom w:val="none" w:sz="0" w:space="0" w:color="auto"/>
            <w:right w:val="none" w:sz="0" w:space="0" w:color="auto"/>
          </w:divBdr>
        </w:div>
        <w:div w:id="113984318">
          <w:marLeft w:val="640"/>
          <w:marRight w:val="0"/>
          <w:marTop w:val="0"/>
          <w:marBottom w:val="0"/>
          <w:divBdr>
            <w:top w:val="none" w:sz="0" w:space="0" w:color="auto"/>
            <w:left w:val="none" w:sz="0" w:space="0" w:color="auto"/>
            <w:bottom w:val="none" w:sz="0" w:space="0" w:color="auto"/>
            <w:right w:val="none" w:sz="0" w:space="0" w:color="auto"/>
          </w:divBdr>
        </w:div>
        <w:div w:id="1796291853">
          <w:marLeft w:val="640"/>
          <w:marRight w:val="0"/>
          <w:marTop w:val="0"/>
          <w:marBottom w:val="0"/>
          <w:divBdr>
            <w:top w:val="none" w:sz="0" w:space="0" w:color="auto"/>
            <w:left w:val="none" w:sz="0" w:space="0" w:color="auto"/>
            <w:bottom w:val="none" w:sz="0" w:space="0" w:color="auto"/>
            <w:right w:val="none" w:sz="0" w:space="0" w:color="auto"/>
          </w:divBdr>
        </w:div>
        <w:div w:id="264265856">
          <w:marLeft w:val="640"/>
          <w:marRight w:val="0"/>
          <w:marTop w:val="0"/>
          <w:marBottom w:val="0"/>
          <w:divBdr>
            <w:top w:val="none" w:sz="0" w:space="0" w:color="auto"/>
            <w:left w:val="none" w:sz="0" w:space="0" w:color="auto"/>
            <w:bottom w:val="none" w:sz="0" w:space="0" w:color="auto"/>
            <w:right w:val="none" w:sz="0" w:space="0" w:color="auto"/>
          </w:divBdr>
        </w:div>
        <w:div w:id="338000095">
          <w:marLeft w:val="640"/>
          <w:marRight w:val="0"/>
          <w:marTop w:val="0"/>
          <w:marBottom w:val="0"/>
          <w:divBdr>
            <w:top w:val="none" w:sz="0" w:space="0" w:color="auto"/>
            <w:left w:val="none" w:sz="0" w:space="0" w:color="auto"/>
            <w:bottom w:val="none" w:sz="0" w:space="0" w:color="auto"/>
            <w:right w:val="none" w:sz="0" w:space="0" w:color="auto"/>
          </w:divBdr>
        </w:div>
      </w:divsChild>
    </w:div>
    <w:div w:id="626811993">
      <w:bodyDiv w:val="1"/>
      <w:marLeft w:val="0"/>
      <w:marRight w:val="0"/>
      <w:marTop w:val="0"/>
      <w:marBottom w:val="0"/>
      <w:divBdr>
        <w:top w:val="none" w:sz="0" w:space="0" w:color="auto"/>
        <w:left w:val="none" w:sz="0" w:space="0" w:color="auto"/>
        <w:bottom w:val="none" w:sz="0" w:space="0" w:color="auto"/>
        <w:right w:val="none" w:sz="0" w:space="0" w:color="auto"/>
      </w:divBdr>
      <w:divsChild>
        <w:div w:id="11615494">
          <w:marLeft w:val="640"/>
          <w:marRight w:val="0"/>
          <w:marTop w:val="0"/>
          <w:marBottom w:val="0"/>
          <w:divBdr>
            <w:top w:val="none" w:sz="0" w:space="0" w:color="auto"/>
            <w:left w:val="none" w:sz="0" w:space="0" w:color="auto"/>
            <w:bottom w:val="none" w:sz="0" w:space="0" w:color="auto"/>
            <w:right w:val="none" w:sz="0" w:space="0" w:color="auto"/>
          </w:divBdr>
        </w:div>
        <w:div w:id="2000107659">
          <w:marLeft w:val="640"/>
          <w:marRight w:val="0"/>
          <w:marTop w:val="0"/>
          <w:marBottom w:val="0"/>
          <w:divBdr>
            <w:top w:val="none" w:sz="0" w:space="0" w:color="auto"/>
            <w:left w:val="none" w:sz="0" w:space="0" w:color="auto"/>
            <w:bottom w:val="none" w:sz="0" w:space="0" w:color="auto"/>
            <w:right w:val="none" w:sz="0" w:space="0" w:color="auto"/>
          </w:divBdr>
        </w:div>
        <w:div w:id="1811167959">
          <w:marLeft w:val="640"/>
          <w:marRight w:val="0"/>
          <w:marTop w:val="0"/>
          <w:marBottom w:val="0"/>
          <w:divBdr>
            <w:top w:val="none" w:sz="0" w:space="0" w:color="auto"/>
            <w:left w:val="none" w:sz="0" w:space="0" w:color="auto"/>
            <w:bottom w:val="none" w:sz="0" w:space="0" w:color="auto"/>
            <w:right w:val="none" w:sz="0" w:space="0" w:color="auto"/>
          </w:divBdr>
        </w:div>
        <w:div w:id="675497115">
          <w:marLeft w:val="640"/>
          <w:marRight w:val="0"/>
          <w:marTop w:val="0"/>
          <w:marBottom w:val="0"/>
          <w:divBdr>
            <w:top w:val="none" w:sz="0" w:space="0" w:color="auto"/>
            <w:left w:val="none" w:sz="0" w:space="0" w:color="auto"/>
            <w:bottom w:val="none" w:sz="0" w:space="0" w:color="auto"/>
            <w:right w:val="none" w:sz="0" w:space="0" w:color="auto"/>
          </w:divBdr>
        </w:div>
        <w:div w:id="337729846">
          <w:marLeft w:val="640"/>
          <w:marRight w:val="0"/>
          <w:marTop w:val="0"/>
          <w:marBottom w:val="0"/>
          <w:divBdr>
            <w:top w:val="none" w:sz="0" w:space="0" w:color="auto"/>
            <w:left w:val="none" w:sz="0" w:space="0" w:color="auto"/>
            <w:bottom w:val="none" w:sz="0" w:space="0" w:color="auto"/>
            <w:right w:val="none" w:sz="0" w:space="0" w:color="auto"/>
          </w:divBdr>
        </w:div>
        <w:div w:id="1047342991">
          <w:marLeft w:val="640"/>
          <w:marRight w:val="0"/>
          <w:marTop w:val="0"/>
          <w:marBottom w:val="0"/>
          <w:divBdr>
            <w:top w:val="none" w:sz="0" w:space="0" w:color="auto"/>
            <w:left w:val="none" w:sz="0" w:space="0" w:color="auto"/>
            <w:bottom w:val="none" w:sz="0" w:space="0" w:color="auto"/>
            <w:right w:val="none" w:sz="0" w:space="0" w:color="auto"/>
          </w:divBdr>
        </w:div>
        <w:div w:id="408963406">
          <w:marLeft w:val="640"/>
          <w:marRight w:val="0"/>
          <w:marTop w:val="0"/>
          <w:marBottom w:val="0"/>
          <w:divBdr>
            <w:top w:val="none" w:sz="0" w:space="0" w:color="auto"/>
            <w:left w:val="none" w:sz="0" w:space="0" w:color="auto"/>
            <w:bottom w:val="none" w:sz="0" w:space="0" w:color="auto"/>
            <w:right w:val="none" w:sz="0" w:space="0" w:color="auto"/>
          </w:divBdr>
        </w:div>
        <w:div w:id="2062820689">
          <w:marLeft w:val="640"/>
          <w:marRight w:val="0"/>
          <w:marTop w:val="0"/>
          <w:marBottom w:val="0"/>
          <w:divBdr>
            <w:top w:val="none" w:sz="0" w:space="0" w:color="auto"/>
            <w:left w:val="none" w:sz="0" w:space="0" w:color="auto"/>
            <w:bottom w:val="none" w:sz="0" w:space="0" w:color="auto"/>
            <w:right w:val="none" w:sz="0" w:space="0" w:color="auto"/>
          </w:divBdr>
        </w:div>
      </w:divsChild>
    </w:div>
    <w:div w:id="650527521">
      <w:bodyDiv w:val="1"/>
      <w:marLeft w:val="0"/>
      <w:marRight w:val="0"/>
      <w:marTop w:val="0"/>
      <w:marBottom w:val="0"/>
      <w:divBdr>
        <w:top w:val="none" w:sz="0" w:space="0" w:color="auto"/>
        <w:left w:val="none" w:sz="0" w:space="0" w:color="auto"/>
        <w:bottom w:val="none" w:sz="0" w:space="0" w:color="auto"/>
        <w:right w:val="none" w:sz="0" w:space="0" w:color="auto"/>
      </w:divBdr>
      <w:divsChild>
        <w:div w:id="1617639232">
          <w:marLeft w:val="0"/>
          <w:marRight w:val="0"/>
          <w:marTop w:val="0"/>
          <w:marBottom w:val="0"/>
          <w:divBdr>
            <w:top w:val="none" w:sz="0" w:space="0" w:color="auto"/>
            <w:left w:val="none" w:sz="0" w:space="0" w:color="auto"/>
            <w:bottom w:val="none" w:sz="0" w:space="0" w:color="auto"/>
            <w:right w:val="none" w:sz="0" w:space="0" w:color="auto"/>
          </w:divBdr>
          <w:divsChild>
            <w:div w:id="1205287215">
              <w:marLeft w:val="0"/>
              <w:marRight w:val="0"/>
              <w:marTop w:val="0"/>
              <w:marBottom w:val="0"/>
              <w:divBdr>
                <w:top w:val="none" w:sz="0" w:space="0" w:color="auto"/>
                <w:left w:val="none" w:sz="0" w:space="0" w:color="auto"/>
                <w:bottom w:val="none" w:sz="0" w:space="0" w:color="auto"/>
                <w:right w:val="none" w:sz="0" w:space="0" w:color="auto"/>
              </w:divBdr>
              <w:divsChild>
                <w:div w:id="8151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6559">
      <w:bodyDiv w:val="1"/>
      <w:marLeft w:val="0"/>
      <w:marRight w:val="0"/>
      <w:marTop w:val="0"/>
      <w:marBottom w:val="0"/>
      <w:divBdr>
        <w:top w:val="none" w:sz="0" w:space="0" w:color="auto"/>
        <w:left w:val="none" w:sz="0" w:space="0" w:color="auto"/>
        <w:bottom w:val="none" w:sz="0" w:space="0" w:color="auto"/>
        <w:right w:val="none" w:sz="0" w:space="0" w:color="auto"/>
      </w:divBdr>
      <w:divsChild>
        <w:div w:id="317660985">
          <w:marLeft w:val="640"/>
          <w:marRight w:val="0"/>
          <w:marTop w:val="0"/>
          <w:marBottom w:val="0"/>
          <w:divBdr>
            <w:top w:val="none" w:sz="0" w:space="0" w:color="auto"/>
            <w:left w:val="none" w:sz="0" w:space="0" w:color="auto"/>
            <w:bottom w:val="none" w:sz="0" w:space="0" w:color="auto"/>
            <w:right w:val="none" w:sz="0" w:space="0" w:color="auto"/>
          </w:divBdr>
        </w:div>
        <w:div w:id="1339502111">
          <w:marLeft w:val="640"/>
          <w:marRight w:val="0"/>
          <w:marTop w:val="0"/>
          <w:marBottom w:val="0"/>
          <w:divBdr>
            <w:top w:val="none" w:sz="0" w:space="0" w:color="auto"/>
            <w:left w:val="none" w:sz="0" w:space="0" w:color="auto"/>
            <w:bottom w:val="none" w:sz="0" w:space="0" w:color="auto"/>
            <w:right w:val="none" w:sz="0" w:space="0" w:color="auto"/>
          </w:divBdr>
        </w:div>
        <w:div w:id="1430345064">
          <w:marLeft w:val="640"/>
          <w:marRight w:val="0"/>
          <w:marTop w:val="0"/>
          <w:marBottom w:val="0"/>
          <w:divBdr>
            <w:top w:val="none" w:sz="0" w:space="0" w:color="auto"/>
            <w:left w:val="none" w:sz="0" w:space="0" w:color="auto"/>
            <w:bottom w:val="none" w:sz="0" w:space="0" w:color="auto"/>
            <w:right w:val="none" w:sz="0" w:space="0" w:color="auto"/>
          </w:divBdr>
        </w:div>
        <w:div w:id="1495612259">
          <w:marLeft w:val="640"/>
          <w:marRight w:val="0"/>
          <w:marTop w:val="0"/>
          <w:marBottom w:val="0"/>
          <w:divBdr>
            <w:top w:val="none" w:sz="0" w:space="0" w:color="auto"/>
            <w:left w:val="none" w:sz="0" w:space="0" w:color="auto"/>
            <w:bottom w:val="none" w:sz="0" w:space="0" w:color="auto"/>
            <w:right w:val="none" w:sz="0" w:space="0" w:color="auto"/>
          </w:divBdr>
        </w:div>
      </w:divsChild>
    </w:div>
    <w:div w:id="881214495">
      <w:bodyDiv w:val="1"/>
      <w:marLeft w:val="0"/>
      <w:marRight w:val="0"/>
      <w:marTop w:val="0"/>
      <w:marBottom w:val="0"/>
      <w:divBdr>
        <w:top w:val="none" w:sz="0" w:space="0" w:color="auto"/>
        <w:left w:val="none" w:sz="0" w:space="0" w:color="auto"/>
        <w:bottom w:val="none" w:sz="0" w:space="0" w:color="auto"/>
        <w:right w:val="none" w:sz="0" w:space="0" w:color="auto"/>
      </w:divBdr>
      <w:divsChild>
        <w:div w:id="113792507">
          <w:marLeft w:val="640"/>
          <w:marRight w:val="0"/>
          <w:marTop w:val="0"/>
          <w:marBottom w:val="0"/>
          <w:divBdr>
            <w:top w:val="none" w:sz="0" w:space="0" w:color="auto"/>
            <w:left w:val="none" w:sz="0" w:space="0" w:color="auto"/>
            <w:bottom w:val="none" w:sz="0" w:space="0" w:color="auto"/>
            <w:right w:val="none" w:sz="0" w:space="0" w:color="auto"/>
          </w:divBdr>
        </w:div>
        <w:div w:id="381440664">
          <w:marLeft w:val="640"/>
          <w:marRight w:val="0"/>
          <w:marTop w:val="0"/>
          <w:marBottom w:val="0"/>
          <w:divBdr>
            <w:top w:val="none" w:sz="0" w:space="0" w:color="auto"/>
            <w:left w:val="none" w:sz="0" w:space="0" w:color="auto"/>
            <w:bottom w:val="none" w:sz="0" w:space="0" w:color="auto"/>
            <w:right w:val="none" w:sz="0" w:space="0" w:color="auto"/>
          </w:divBdr>
        </w:div>
        <w:div w:id="205677972">
          <w:marLeft w:val="640"/>
          <w:marRight w:val="0"/>
          <w:marTop w:val="0"/>
          <w:marBottom w:val="0"/>
          <w:divBdr>
            <w:top w:val="none" w:sz="0" w:space="0" w:color="auto"/>
            <w:left w:val="none" w:sz="0" w:space="0" w:color="auto"/>
            <w:bottom w:val="none" w:sz="0" w:space="0" w:color="auto"/>
            <w:right w:val="none" w:sz="0" w:space="0" w:color="auto"/>
          </w:divBdr>
        </w:div>
        <w:div w:id="1131217024">
          <w:marLeft w:val="640"/>
          <w:marRight w:val="0"/>
          <w:marTop w:val="0"/>
          <w:marBottom w:val="0"/>
          <w:divBdr>
            <w:top w:val="none" w:sz="0" w:space="0" w:color="auto"/>
            <w:left w:val="none" w:sz="0" w:space="0" w:color="auto"/>
            <w:bottom w:val="none" w:sz="0" w:space="0" w:color="auto"/>
            <w:right w:val="none" w:sz="0" w:space="0" w:color="auto"/>
          </w:divBdr>
        </w:div>
        <w:div w:id="1258095612">
          <w:marLeft w:val="640"/>
          <w:marRight w:val="0"/>
          <w:marTop w:val="0"/>
          <w:marBottom w:val="0"/>
          <w:divBdr>
            <w:top w:val="none" w:sz="0" w:space="0" w:color="auto"/>
            <w:left w:val="none" w:sz="0" w:space="0" w:color="auto"/>
            <w:bottom w:val="none" w:sz="0" w:space="0" w:color="auto"/>
            <w:right w:val="none" w:sz="0" w:space="0" w:color="auto"/>
          </w:divBdr>
        </w:div>
        <w:div w:id="1419641351">
          <w:marLeft w:val="640"/>
          <w:marRight w:val="0"/>
          <w:marTop w:val="0"/>
          <w:marBottom w:val="0"/>
          <w:divBdr>
            <w:top w:val="none" w:sz="0" w:space="0" w:color="auto"/>
            <w:left w:val="none" w:sz="0" w:space="0" w:color="auto"/>
            <w:bottom w:val="none" w:sz="0" w:space="0" w:color="auto"/>
            <w:right w:val="none" w:sz="0" w:space="0" w:color="auto"/>
          </w:divBdr>
        </w:div>
        <w:div w:id="1673486361">
          <w:marLeft w:val="640"/>
          <w:marRight w:val="0"/>
          <w:marTop w:val="0"/>
          <w:marBottom w:val="0"/>
          <w:divBdr>
            <w:top w:val="none" w:sz="0" w:space="0" w:color="auto"/>
            <w:left w:val="none" w:sz="0" w:space="0" w:color="auto"/>
            <w:bottom w:val="none" w:sz="0" w:space="0" w:color="auto"/>
            <w:right w:val="none" w:sz="0" w:space="0" w:color="auto"/>
          </w:divBdr>
        </w:div>
        <w:div w:id="179046654">
          <w:marLeft w:val="640"/>
          <w:marRight w:val="0"/>
          <w:marTop w:val="0"/>
          <w:marBottom w:val="0"/>
          <w:divBdr>
            <w:top w:val="none" w:sz="0" w:space="0" w:color="auto"/>
            <w:left w:val="none" w:sz="0" w:space="0" w:color="auto"/>
            <w:bottom w:val="none" w:sz="0" w:space="0" w:color="auto"/>
            <w:right w:val="none" w:sz="0" w:space="0" w:color="auto"/>
          </w:divBdr>
        </w:div>
        <w:div w:id="62677439">
          <w:marLeft w:val="640"/>
          <w:marRight w:val="0"/>
          <w:marTop w:val="0"/>
          <w:marBottom w:val="0"/>
          <w:divBdr>
            <w:top w:val="none" w:sz="0" w:space="0" w:color="auto"/>
            <w:left w:val="none" w:sz="0" w:space="0" w:color="auto"/>
            <w:bottom w:val="none" w:sz="0" w:space="0" w:color="auto"/>
            <w:right w:val="none" w:sz="0" w:space="0" w:color="auto"/>
          </w:divBdr>
        </w:div>
      </w:divsChild>
    </w:div>
    <w:div w:id="910506360">
      <w:bodyDiv w:val="1"/>
      <w:marLeft w:val="0"/>
      <w:marRight w:val="0"/>
      <w:marTop w:val="0"/>
      <w:marBottom w:val="0"/>
      <w:divBdr>
        <w:top w:val="none" w:sz="0" w:space="0" w:color="auto"/>
        <w:left w:val="none" w:sz="0" w:space="0" w:color="auto"/>
        <w:bottom w:val="none" w:sz="0" w:space="0" w:color="auto"/>
        <w:right w:val="none" w:sz="0" w:space="0" w:color="auto"/>
      </w:divBdr>
      <w:divsChild>
        <w:div w:id="1556240626">
          <w:marLeft w:val="640"/>
          <w:marRight w:val="0"/>
          <w:marTop w:val="0"/>
          <w:marBottom w:val="0"/>
          <w:divBdr>
            <w:top w:val="none" w:sz="0" w:space="0" w:color="auto"/>
            <w:left w:val="none" w:sz="0" w:space="0" w:color="auto"/>
            <w:bottom w:val="none" w:sz="0" w:space="0" w:color="auto"/>
            <w:right w:val="none" w:sz="0" w:space="0" w:color="auto"/>
          </w:divBdr>
        </w:div>
        <w:div w:id="490871216">
          <w:marLeft w:val="640"/>
          <w:marRight w:val="0"/>
          <w:marTop w:val="0"/>
          <w:marBottom w:val="0"/>
          <w:divBdr>
            <w:top w:val="none" w:sz="0" w:space="0" w:color="auto"/>
            <w:left w:val="none" w:sz="0" w:space="0" w:color="auto"/>
            <w:bottom w:val="none" w:sz="0" w:space="0" w:color="auto"/>
            <w:right w:val="none" w:sz="0" w:space="0" w:color="auto"/>
          </w:divBdr>
        </w:div>
        <w:div w:id="110125910">
          <w:marLeft w:val="640"/>
          <w:marRight w:val="0"/>
          <w:marTop w:val="0"/>
          <w:marBottom w:val="0"/>
          <w:divBdr>
            <w:top w:val="none" w:sz="0" w:space="0" w:color="auto"/>
            <w:left w:val="none" w:sz="0" w:space="0" w:color="auto"/>
            <w:bottom w:val="none" w:sz="0" w:space="0" w:color="auto"/>
            <w:right w:val="none" w:sz="0" w:space="0" w:color="auto"/>
          </w:divBdr>
        </w:div>
        <w:div w:id="1534878309">
          <w:marLeft w:val="640"/>
          <w:marRight w:val="0"/>
          <w:marTop w:val="0"/>
          <w:marBottom w:val="0"/>
          <w:divBdr>
            <w:top w:val="none" w:sz="0" w:space="0" w:color="auto"/>
            <w:left w:val="none" w:sz="0" w:space="0" w:color="auto"/>
            <w:bottom w:val="none" w:sz="0" w:space="0" w:color="auto"/>
            <w:right w:val="none" w:sz="0" w:space="0" w:color="auto"/>
          </w:divBdr>
        </w:div>
        <w:div w:id="1263369206">
          <w:marLeft w:val="640"/>
          <w:marRight w:val="0"/>
          <w:marTop w:val="0"/>
          <w:marBottom w:val="0"/>
          <w:divBdr>
            <w:top w:val="none" w:sz="0" w:space="0" w:color="auto"/>
            <w:left w:val="none" w:sz="0" w:space="0" w:color="auto"/>
            <w:bottom w:val="none" w:sz="0" w:space="0" w:color="auto"/>
            <w:right w:val="none" w:sz="0" w:space="0" w:color="auto"/>
          </w:divBdr>
        </w:div>
        <w:div w:id="338124031">
          <w:marLeft w:val="640"/>
          <w:marRight w:val="0"/>
          <w:marTop w:val="0"/>
          <w:marBottom w:val="0"/>
          <w:divBdr>
            <w:top w:val="none" w:sz="0" w:space="0" w:color="auto"/>
            <w:left w:val="none" w:sz="0" w:space="0" w:color="auto"/>
            <w:bottom w:val="none" w:sz="0" w:space="0" w:color="auto"/>
            <w:right w:val="none" w:sz="0" w:space="0" w:color="auto"/>
          </w:divBdr>
        </w:div>
      </w:divsChild>
    </w:div>
    <w:div w:id="1311979242">
      <w:bodyDiv w:val="1"/>
      <w:marLeft w:val="0"/>
      <w:marRight w:val="0"/>
      <w:marTop w:val="0"/>
      <w:marBottom w:val="0"/>
      <w:divBdr>
        <w:top w:val="none" w:sz="0" w:space="0" w:color="auto"/>
        <w:left w:val="none" w:sz="0" w:space="0" w:color="auto"/>
        <w:bottom w:val="none" w:sz="0" w:space="0" w:color="auto"/>
        <w:right w:val="none" w:sz="0" w:space="0" w:color="auto"/>
      </w:divBdr>
      <w:divsChild>
        <w:div w:id="1595553397">
          <w:marLeft w:val="640"/>
          <w:marRight w:val="0"/>
          <w:marTop w:val="0"/>
          <w:marBottom w:val="0"/>
          <w:divBdr>
            <w:top w:val="none" w:sz="0" w:space="0" w:color="auto"/>
            <w:left w:val="none" w:sz="0" w:space="0" w:color="auto"/>
            <w:bottom w:val="none" w:sz="0" w:space="0" w:color="auto"/>
            <w:right w:val="none" w:sz="0" w:space="0" w:color="auto"/>
          </w:divBdr>
        </w:div>
        <w:div w:id="947932555">
          <w:marLeft w:val="640"/>
          <w:marRight w:val="0"/>
          <w:marTop w:val="0"/>
          <w:marBottom w:val="0"/>
          <w:divBdr>
            <w:top w:val="none" w:sz="0" w:space="0" w:color="auto"/>
            <w:left w:val="none" w:sz="0" w:space="0" w:color="auto"/>
            <w:bottom w:val="none" w:sz="0" w:space="0" w:color="auto"/>
            <w:right w:val="none" w:sz="0" w:space="0" w:color="auto"/>
          </w:divBdr>
        </w:div>
        <w:div w:id="344939424">
          <w:marLeft w:val="640"/>
          <w:marRight w:val="0"/>
          <w:marTop w:val="0"/>
          <w:marBottom w:val="0"/>
          <w:divBdr>
            <w:top w:val="none" w:sz="0" w:space="0" w:color="auto"/>
            <w:left w:val="none" w:sz="0" w:space="0" w:color="auto"/>
            <w:bottom w:val="none" w:sz="0" w:space="0" w:color="auto"/>
            <w:right w:val="none" w:sz="0" w:space="0" w:color="auto"/>
          </w:divBdr>
        </w:div>
      </w:divsChild>
    </w:div>
    <w:div w:id="1495606858">
      <w:bodyDiv w:val="1"/>
      <w:marLeft w:val="0"/>
      <w:marRight w:val="0"/>
      <w:marTop w:val="0"/>
      <w:marBottom w:val="0"/>
      <w:divBdr>
        <w:top w:val="none" w:sz="0" w:space="0" w:color="auto"/>
        <w:left w:val="none" w:sz="0" w:space="0" w:color="auto"/>
        <w:bottom w:val="none" w:sz="0" w:space="0" w:color="auto"/>
        <w:right w:val="none" w:sz="0" w:space="0" w:color="auto"/>
      </w:divBdr>
      <w:divsChild>
        <w:div w:id="478034947">
          <w:marLeft w:val="640"/>
          <w:marRight w:val="0"/>
          <w:marTop w:val="0"/>
          <w:marBottom w:val="0"/>
          <w:divBdr>
            <w:top w:val="none" w:sz="0" w:space="0" w:color="auto"/>
            <w:left w:val="none" w:sz="0" w:space="0" w:color="auto"/>
            <w:bottom w:val="none" w:sz="0" w:space="0" w:color="auto"/>
            <w:right w:val="none" w:sz="0" w:space="0" w:color="auto"/>
          </w:divBdr>
        </w:div>
        <w:div w:id="702250179">
          <w:marLeft w:val="640"/>
          <w:marRight w:val="0"/>
          <w:marTop w:val="0"/>
          <w:marBottom w:val="0"/>
          <w:divBdr>
            <w:top w:val="none" w:sz="0" w:space="0" w:color="auto"/>
            <w:left w:val="none" w:sz="0" w:space="0" w:color="auto"/>
            <w:bottom w:val="none" w:sz="0" w:space="0" w:color="auto"/>
            <w:right w:val="none" w:sz="0" w:space="0" w:color="auto"/>
          </w:divBdr>
        </w:div>
        <w:div w:id="610555457">
          <w:marLeft w:val="640"/>
          <w:marRight w:val="0"/>
          <w:marTop w:val="0"/>
          <w:marBottom w:val="0"/>
          <w:divBdr>
            <w:top w:val="none" w:sz="0" w:space="0" w:color="auto"/>
            <w:left w:val="none" w:sz="0" w:space="0" w:color="auto"/>
            <w:bottom w:val="none" w:sz="0" w:space="0" w:color="auto"/>
            <w:right w:val="none" w:sz="0" w:space="0" w:color="auto"/>
          </w:divBdr>
        </w:div>
        <w:div w:id="569968360">
          <w:marLeft w:val="640"/>
          <w:marRight w:val="0"/>
          <w:marTop w:val="0"/>
          <w:marBottom w:val="0"/>
          <w:divBdr>
            <w:top w:val="none" w:sz="0" w:space="0" w:color="auto"/>
            <w:left w:val="none" w:sz="0" w:space="0" w:color="auto"/>
            <w:bottom w:val="none" w:sz="0" w:space="0" w:color="auto"/>
            <w:right w:val="none" w:sz="0" w:space="0" w:color="auto"/>
          </w:divBdr>
        </w:div>
        <w:div w:id="1707096865">
          <w:marLeft w:val="640"/>
          <w:marRight w:val="0"/>
          <w:marTop w:val="0"/>
          <w:marBottom w:val="0"/>
          <w:divBdr>
            <w:top w:val="none" w:sz="0" w:space="0" w:color="auto"/>
            <w:left w:val="none" w:sz="0" w:space="0" w:color="auto"/>
            <w:bottom w:val="none" w:sz="0" w:space="0" w:color="auto"/>
            <w:right w:val="none" w:sz="0" w:space="0" w:color="auto"/>
          </w:divBdr>
        </w:div>
        <w:div w:id="1804691770">
          <w:marLeft w:val="640"/>
          <w:marRight w:val="0"/>
          <w:marTop w:val="0"/>
          <w:marBottom w:val="0"/>
          <w:divBdr>
            <w:top w:val="none" w:sz="0" w:space="0" w:color="auto"/>
            <w:left w:val="none" w:sz="0" w:space="0" w:color="auto"/>
            <w:bottom w:val="none" w:sz="0" w:space="0" w:color="auto"/>
            <w:right w:val="none" w:sz="0" w:space="0" w:color="auto"/>
          </w:divBdr>
        </w:div>
        <w:div w:id="2096322317">
          <w:marLeft w:val="640"/>
          <w:marRight w:val="0"/>
          <w:marTop w:val="0"/>
          <w:marBottom w:val="0"/>
          <w:divBdr>
            <w:top w:val="none" w:sz="0" w:space="0" w:color="auto"/>
            <w:left w:val="none" w:sz="0" w:space="0" w:color="auto"/>
            <w:bottom w:val="none" w:sz="0" w:space="0" w:color="auto"/>
            <w:right w:val="none" w:sz="0" w:space="0" w:color="auto"/>
          </w:divBdr>
        </w:div>
      </w:divsChild>
    </w:div>
    <w:div w:id="1716737370">
      <w:bodyDiv w:val="1"/>
      <w:marLeft w:val="0"/>
      <w:marRight w:val="0"/>
      <w:marTop w:val="0"/>
      <w:marBottom w:val="0"/>
      <w:divBdr>
        <w:top w:val="none" w:sz="0" w:space="0" w:color="auto"/>
        <w:left w:val="none" w:sz="0" w:space="0" w:color="auto"/>
        <w:bottom w:val="none" w:sz="0" w:space="0" w:color="auto"/>
        <w:right w:val="none" w:sz="0" w:space="0" w:color="auto"/>
      </w:divBdr>
      <w:divsChild>
        <w:div w:id="90854960">
          <w:marLeft w:val="640"/>
          <w:marRight w:val="0"/>
          <w:marTop w:val="0"/>
          <w:marBottom w:val="0"/>
          <w:divBdr>
            <w:top w:val="none" w:sz="0" w:space="0" w:color="auto"/>
            <w:left w:val="none" w:sz="0" w:space="0" w:color="auto"/>
            <w:bottom w:val="none" w:sz="0" w:space="0" w:color="auto"/>
            <w:right w:val="none" w:sz="0" w:space="0" w:color="auto"/>
          </w:divBdr>
        </w:div>
        <w:div w:id="322659231">
          <w:marLeft w:val="640"/>
          <w:marRight w:val="0"/>
          <w:marTop w:val="0"/>
          <w:marBottom w:val="0"/>
          <w:divBdr>
            <w:top w:val="none" w:sz="0" w:space="0" w:color="auto"/>
            <w:left w:val="none" w:sz="0" w:space="0" w:color="auto"/>
            <w:bottom w:val="none" w:sz="0" w:space="0" w:color="auto"/>
            <w:right w:val="none" w:sz="0" w:space="0" w:color="auto"/>
          </w:divBdr>
        </w:div>
        <w:div w:id="404185419">
          <w:marLeft w:val="640"/>
          <w:marRight w:val="0"/>
          <w:marTop w:val="0"/>
          <w:marBottom w:val="0"/>
          <w:divBdr>
            <w:top w:val="none" w:sz="0" w:space="0" w:color="auto"/>
            <w:left w:val="none" w:sz="0" w:space="0" w:color="auto"/>
            <w:bottom w:val="none" w:sz="0" w:space="0" w:color="auto"/>
            <w:right w:val="none" w:sz="0" w:space="0" w:color="auto"/>
          </w:divBdr>
        </w:div>
        <w:div w:id="2065789371">
          <w:marLeft w:val="640"/>
          <w:marRight w:val="0"/>
          <w:marTop w:val="0"/>
          <w:marBottom w:val="0"/>
          <w:divBdr>
            <w:top w:val="none" w:sz="0" w:space="0" w:color="auto"/>
            <w:left w:val="none" w:sz="0" w:space="0" w:color="auto"/>
            <w:bottom w:val="none" w:sz="0" w:space="0" w:color="auto"/>
            <w:right w:val="none" w:sz="0" w:space="0" w:color="auto"/>
          </w:divBdr>
        </w:div>
        <w:div w:id="163277427">
          <w:marLeft w:val="640"/>
          <w:marRight w:val="0"/>
          <w:marTop w:val="0"/>
          <w:marBottom w:val="0"/>
          <w:divBdr>
            <w:top w:val="none" w:sz="0" w:space="0" w:color="auto"/>
            <w:left w:val="none" w:sz="0" w:space="0" w:color="auto"/>
            <w:bottom w:val="none" w:sz="0" w:space="0" w:color="auto"/>
            <w:right w:val="none" w:sz="0" w:space="0" w:color="auto"/>
          </w:divBdr>
        </w:div>
        <w:div w:id="1887909287">
          <w:marLeft w:val="640"/>
          <w:marRight w:val="0"/>
          <w:marTop w:val="0"/>
          <w:marBottom w:val="0"/>
          <w:divBdr>
            <w:top w:val="none" w:sz="0" w:space="0" w:color="auto"/>
            <w:left w:val="none" w:sz="0" w:space="0" w:color="auto"/>
            <w:bottom w:val="none" w:sz="0" w:space="0" w:color="auto"/>
            <w:right w:val="none" w:sz="0" w:space="0" w:color="auto"/>
          </w:divBdr>
        </w:div>
        <w:div w:id="2130927929">
          <w:marLeft w:val="640"/>
          <w:marRight w:val="0"/>
          <w:marTop w:val="0"/>
          <w:marBottom w:val="0"/>
          <w:divBdr>
            <w:top w:val="none" w:sz="0" w:space="0" w:color="auto"/>
            <w:left w:val="none" w:sz="0" w:space="0" w:color="auto"/>
            <w:bottom w:val="none" w:sz="0" w:space="0" w:color="auto"/>
            <w:right w:val="none" w:sz="0" w:space="0" w:color="auto"/>
          </w:divBdr>
        </w:div>
        <w:div w:id="512762757">
          <w:marLeft w:val="640"/>
          <w:marRight w:val="0"/>
          <w:marTop w:val="0"/>
          <w:marBottom w:val="0"/>
          <w:divBdr>
            <w:top w:val="none" w:sz="0" w:space="0" w:color="auto"/>
            <w:left w:val="none" w:sz="0" w:space="0" w:color="auto"/>
            <w:bottom w:val="none" w:sz="0" w:space="0" w:color="auto"/>
            <w:right w:val="none" w:sz="0" w:space="0" w:color="auto"/>
          </w:divBdr>
        </w:div>
        <w:div w:id="345909900">
          <w:marLeft w:val="640"/>
          <w:marRight w:val="0"/>
          <w:marTop w:val="0"/>
          <w:marBottom w:val="0"/>
          <w:divBdr>
            <w:top w:val="none" w:sz="0" w:space="0" w:color="auto"/>
            <w:left w:val="none" w:sz="0" w:space="0" w:color="auto"/>
            <w:bottom w:val="none" w:sz="0" w:space="0" w:color="auto"/>
            <w:right w:val="none" w:sz="0" w:space="0" w:color="auto"/>
          </w:divBdr>
        </w:div>
        <w:div w:id="1471094202">
          <w:marLeft w:val="640"/>
          <w:marRight w:val="0"/>
          <w:marTop w:val="0"/>
          <w:marBottom w:val="0"/>
          <w:divBdr>
            <w:top w:val="none" w:sz="0" w:space="0" w:color="auto"/>
            <w:left w:val="none" w:sz="0" w:space="0" w:color="auto"/>
            <w:bottom w:val="none" w:sz="0" w:space="0" w:color="auto"/>
            <w:right w:val="none" w:sz="0" w:space="0" w:color="auto"/>
          </w:divBdr>
        </w:div>
      </w:divsChild>
    </w:div>
    <w:div w:id="1784113196">
      <w:bodyDiv w:val="1"/>
      <w:marLeft w:val="0"/>
      <w:marRight w:val="0"/>
      <w:marTop w:val="0"/>
      <w:marBottom w:val="0"/>
      <w:divBdr>
        <w:top w:val="none" w:sz="0" w:space="0" w:color="auto"/>
        <w:left w:val="none" w:sz="0" w:space="0" w:color="auto"/>
        <w:bottom w:val="none" w:sz="0" w:space="0" w:color="auto"/>
        <w:right w:val="none" w:sz="0" w:space="0" w:color="auto"/>
      </w:divBdr>
      <w:divsChild>
        <w:div w:id="513613220">
          <w:marLeft w:val="640"/>
          <w:marRight w:val="0"/>
          <w:marTop w:val="0"/>
          <w:marBottom w:val="0"/>
          <w:divBdr>
            <w:top w:val="none" w:sz="0" w:space="0" w:color="auto"/>
            <w:left w:val="none" w:sz="0" w:space="0" w:color="auto"/>
            <w:bottom w:val="none" w:sz="0" w:space="0" w:color="auto"/>
            <w:right w:val="none" w:sz="0" w:space="0" w:color="auto"/>
          </w:divBdr>
        </w:div>
      </w:divsChild>
    </w:div>
    <w:div w:id="1825311560">
      <w:bodyDiv w:val="1"/>
      <w:marLeft w:val="0"/>
      <w:marRight w:val="0"/>
      <w:marTop w:val="0"/>
      <w:marBottom w:val="0"/>
      <w:divBdr>
        <w:top w:val="none" w:sz="0" w:space="0" w:color="auto"/>
        <w:left w:val="none" w:sz="0" w:space="0" w:color="auto"/>
        <w:bottom w:val="none" w:sz="0" w:space="0" w:color="auto"/>
        <w:right w:val="none" w:sz="0" w:space="0" w:color="auto"/>
      </w:divBdr>
      <w:divsChild>
        <w:div w:id="869414486">
          <w:marLeft w:val="640"/>
          <w:marRight w:val="0"/>
          <w:marTop w:val="0"/>
          <w:marBottom w:val="0"/>
          <w:divBdr>
            <w:top w:val="none" w:sz="0" w:space="0" w:color="auto"/>
            <w:left w:val="none" w:sz="0" w:space="0" w:color="auto"/>
            <w:bottom w:val="none" w:sz="0" w:space="0" w:color="auto"/>
            <w:right w:val="none" w:sz="0" w:space="0" w:color="auto"/>
          </w:divBdr>
        </w:div>
        <w:div w:id="1746368581">
          <w:marLeft w:val="640"/>
          <w:marRight w:val="0"/>
          <w:marTop w:val="0"/>
          <w:marBottom w:val="0"/>
          <w:divBdr>
            <w:top w:val="none" w:sz="0" w:space="0" w:color="auto"/>
            <w:left w:val="none" w:sz="0" w:space="0" w:color="auto"/>
            <w:bottom w:val="none" w:sz="0" w:space="0" w:color="auto"/>
            <w:right w:val="none" w:sz="0" w:space="0" w:color="auto"/>
          </w:divBdr>
        </w:div>
        <w:div w:id="301347473">
          <w:marLeft w:val="640"/>
          <w:marRight w:val="0"/>
          <w:marTop w:val="0"/>
          <w:marBottom w:val="0"/>
          <w:divBdr>
            <w:top w:val="none" w:sz="0" w:space="0" w:color="auto"/>
            <w:left w:val="none" w:sz="0" w:space="0" w:color="auto"/>
            <w:bottom w:val="none" w:sz="0" w:space="0" w:color="auto"/>
            <w:right w:val="none" w:sz="0" w:space="0" w:color="auto"/>
          </w:divBdr>
        </w:div>
        <w:div w:id="824475298">
          <w:marLeft w:val="640"/>
          <w:marRight w:val="0"/>
          <w:marTop w:val="0"/>
          <w:marBottom w:val="0"/>
          <w:divBdr>
            <w:top w:val="none" w:sz="0" w:space="0" w:color="auto"/>
            <w:left w:val="none" w:sz="0" w:space="0" w:color="auto"/>
            <w:bottom w:val="none" w:sz="0" w:space="0" w:color="auto"/>
            <w:right w:val="none" w:sz="0" w:space="0" w:color="auto"/>
          </w:divBdr>
        </w:div>
      </w:divsChild>
    </w:div>
    <w:div w:id="1953897939">
      <w:bodyDiv w:val="1"/>
      <w:marLeft w:val="0"/>
      <w:marRight w:val="0"/>
      <w:marTop w:val="0"/>
      <w:marBottom w:val="0"/>
      <w:divBdr>
        <w:top w:val="none" w:sz="0" w:space="0" w:color="auto"/>
        <w:left w:val="none" w:sz="0" w:space="0" w:color="auto"/>
        <w:bottom w:val="none" w:sz="0" w:space="0" w:color="auto"/>
        <w:right w:val="none" w:sz="0" w:space="0" w:color="auto"/>
      </w:divBdr>
      <w:divsChild>
        <w:div w:id="561019116">
          <w:marLeft w:val="640"/>
          <w:marRight w:val="0"/>
          <w:marTop w:val="0"/>
          <w:marBottom w:val="0"/>
          <w:divBdr>
            <w:top w:val="none" w:sz="0" w:space="0" w:color="auto"/>
            <w:left w:val="none" w:sz="0" w:space="0" w:color="auto"/>
            <w:bottom w:val="none" w:sz="0" w:space="0" w:color="auto"/>
            <w:right w:val="none" w:sz="0" w:space="0" w:color="auto"/>
          </w:divBdr>
        </w:div>
        <w:div w:id="1695575801">
          <w:marLeft w:val="640"/>
          <w:marRight w:val="0"/>
          <w:marTop w:val="0"/>
          <w:marBottom w:val="0"/>
          <w:divBdr>
            <w:top w:val="none" w:sz="0" w:space="0" w:color="auto"/>
            <w:left w:val="none" w:sz="0" w:space="0" w:color="auto"/>
            <w:bottom w:val="none" w:sz="0" w:space="0" w:color="auto"/>
            <w:right w:val="none" w:sz="0" w:space="0" w:color="auto"/>
          </w:divBdr>
        </w:div>
        <w:div w:id="2083066170">
          <w:marLeft w:val="640"/>
          <w:marRight w:val="0"/>
          <w:marTop w:val="0"/>
          <w:marBottom w:val="0"/>
          <w:divBdr>
            <w:top w:val="none" w:sz="0" w:space="0" w:color="auto"/>
            <w:left w:val="none" w:sz="0" w:space="0" w:color="auto"/>
            <w:bottom w:val="none" w:sz="0" w:space="0" w:color="auto"/>
            <w:right w:val="none" w:sz="0" w:space="0" w:color="auto"/>
          </w:divBdr>
        </w:div>
        <w:div w:id="21171377">
          <w:marLeft w:val="640"/>
          <w:marRight w:val="0"/>
          <w:marTop w:val="0"/>
          <w:marBottom w:val="0"/>
          <w:divBdr>
            <w:top w:val="none" w:sz="0" w:space="0" w:color="auto"/>
            <w:left w:val="none" w:sz="0" w:space="0" w:color="auto"/>
            <w:bottom w:val="none" w:sz="0" w:space="0" w:color="auto"/>
            <w:right w:val="none" w:sz="0" w:space="0" w:color="auto"/>
          </w:divBdr>
        </w:div>
        <w:div w:id="2092583837">
          <w:marLeft w:val="640"/>
          <w:marRight w:val="0"/>
          <w:marTop w:val="0"/>
          <w:marBottom w:val="0"/>
          <w:divBdr>
            <w:top w:val="none" w:sz="0" w:space="0" w:color="auto"/>
            <w:left w:val="none" w:sz="0" w:space="0" w:color="auto"/>
            <w:bottom w:val="none" w:sz="0" w:space="0" w:color="auto"/>
            <w:right w:val="none" w:sz="0" w:space="0" w:color="auto"/>
          </w:divBdr>
        </w:div>
      </w:divsChild>
    </w:div>
    <w:div w:id="1978534379">
      <w:bodyDiv w:val="1"/>
      <w:marLeft w:val="0"/>
      <w:marRight w:val="0"/>
      <w:marTop w:val="0"/>
      <w:marBottom w:val="0"/>
      <w:divBdr>
        <w:top w:val="none" w:sz="0" w:space="0" w:color="auto"/>
        <w:left w:val="none" w:sz="0" w:space="0" w:color="auto"/>
        <w:bottom w:val="none" w:sz="0" w:space="0" w:color="auto"/>
        <w:right w:val="none" w:sz="0" w:space="0" w:color="auto"/>
      </w:divBdr>
      <w:divsChild>
        <w:div w:id="1564952892">
          <w:marLeft w:val="640"/>
          <w:marRight w:val="0"/>
          <w:marTop w:val="0"/>
          <w:marBottom w:val="0"/>
          <w:divBdr>
            <w:top w:val="none" w:sz="0" w:space="0" w:color="auto"/>
            <w:left w:val="none" w:sz="0" w:space="0" w:color="auto"/>
            <w:bottom w:val="none" w:sz="0" w:space="0" w:color="auto"/>
            <w:right w:val="none" w:sz="0" w:space="0" w:color="auto"/>
          </w:divBdr>
        </w:div>
        <w:div w:id="1293752391">
          <w:marLeft w:val="640"/>
          <w:marRight w:val="0"/>
          <w:marTop w:val="0"/>
          <w:marBottom w:val="0"/>
          <w:divBdr>
            <w:top w:val="none" w:sz="0" w:space="0" w:color="auto"/>
            <w:left w:val="none" w:sz="0" w:space="0" w:color="auto"/>
            <w:bottom w:val="none" w:sz="0" w:space="0" w:color="auto"/>
            <w:right w:val="none" w:sz="0" w:space="0" w:color="auto"/>
          </w:divBdr>
        </w:div>
        <w:div w:id="1839996616">
          <w:marLeft w:val="640"/>
          <w:marRight w:val="0"/>
          <w:marTop w:val="0"/>
          <w:marBottom w:val="0"/>
          <w:divBdr>
            <w:top w:val="none" w:sz="0" w:space="0" w:color="auto"/>
            <w:left w:val="none" w:sz="0" w:space="0" w:color="auto"/>
            <w:bottom w:val="none" w:sz="0" w:space="0" w:color="auto"/>
            <w:right w:val="none" w:sz="0" w:space="0" w:color="auto"/>
          </w:divBdr>
        </w:div>
        <w:div w:id="1006206781">
          <w:marLeft w:val="640"/>
          <w:marRight w:val="0"/>
          <w:marTop w:val="0"/>
          <w:marBottom w:val="0"/>
          <w:divBdr>
            <w:top w:val="none" w:sz="0" w:space="0" w:color="auto"/>
            <w:left w:val="none" w:sz="0" w:space="0" w:color="auto"/>
            <w:bottom w:val="none" w:sz="0" w:space="0" w:color="auto"/>
            <w:right w:val="none" w:sz="0" w:space="0" w:color="auto"/>
          </w:divBdr>
        </w:div>
        <w:div w:id="1246768036">
          <w:marLeft w:val="640"/>
          <w:marRight w:val="0"/>
          <w:marTop w:val="0"/>
          <w:marBottom w:val="0"/>
          <w:divBdr>
            <w:top w:val="none" w:sz="0" w:space="0" w:color="auto"/>
            <w:left w:val="none" w:sz="0" w:space="0" w:color="auto"/>
            <w:bottom w:val="none" w:sz="0" w:space="0" w:color="auto"/>
            <w:right w:val="none" w:sz="0" w:space="0" w:color="auto"/>
          </w:divBdr>
        </w:div>
        <w:div w:id="314574268">
          <w:marLeft w:val="640"/>
          <w:marRight w:val="0"/>
          <w:marTop w:val="0"/>
          <w:marBottom w:val="0"/>
          <w:divBdr>
            <w:top w:val="none" w:sz="0" w:space="0" w:color="auto"/>
            <w:left w:val="none" w:sz="0" w:space="0" w:color="auto"/>
            <w:bottom w:val="none" w:sz="0" w:space="0" w:color="auto"/>
            <w:right w:val="none" w:sz="0" w:space="0" w:color="auto"/>
          </w:divBdr>
        </w:div>
        <w:div w:id="1255288475">
          <w:marLeft w:val="640"/>
          <w:marRight w:val="0"/>
          <w:marTop w:val="0"/>
          <w:marBottom w:val="0"/>
          <w:divBdr>
            <w:top w:val="none" w:sz="0" w:space="0" w:color="auto"/>
            <w:left w:val="none" w:sz="0" w:space="0" w:color="auto"/>
            <w:bottom w:val="none" w:sz="0" w:space="0" w:color="auto"/>
            <w:right w:val="none" w:sz="0" w:space="0" w:color="auto"/>
          </w:divBdr>
        </w:div>
      </w:divsChild>
    </w:div>
    <w:div w:id="2072847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463CE0B-EA84-400D-B14B-9E75DDA499C7}"/>
      </w:docPartPr>
      <w:docPartBody>
        <w:p w:rsidR="001E044F" w:rsidRDefault="00925F3F">
          <w:r w:rsidRPr="008A5D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3F"/>
    <w:rsid w:val="001E044F"/>
    <w:rsid w:val="00426BB5"/>
    <w:rsid w:val="00456E6F"/>
    <w:rsid w:val="007346E4"/>
    <w:rsid w:val="00925F3F"/>
    <w:rsid w:val="009A67F5"/>
    <w:rsid w:val="00A37B97"/>
    <w:rsid w:val="00A62770"/>
    <w:rsid w:val="00C5006D"/>
    <w:rsid w:val="00DA43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F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8BC070-CB2B-4B92-BFA5-DB2725F72627}">
  <we:reference id="wa104382081" version="1.55.1.0" store="en-US" storeType="OMEX"/>
  <we:alternateReferences>
    <we:reference id="wa104382081" version="1.55.1.0" store="" storeType="OMEX"/>
  </we:alternateReferences>
  <we:properties>
    <we:property name="MENDELEY_CITATIONS" value="[{&quot;citationID&quot;:&quot;MENDELEY_CITATION_f640a0d8-a0c3-4cc8-8ac9-66e52a259185&quot;,&quot;properties&quot;:{&quot;noteIndex&quot;:0},&quot;isEdited&quot;:false,&quot;manualOverride&quot;:{&quot;isManuallyOverridden&quot;:false,&quot;citeprocText&quot;:&quot;[1]&quot;,&quot;manualOverrideText&quot;:&quot;&quot;},&quot;citationTag&quot;:&quot;MENDELEY_CITATION_v3_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&quot;,&quot;citationItems&quot;:[{&quot;id&quot;:&quot;66ae6006-34e1-3a2c-8248-8a56e5d92405&quot;,&quot;itemData&quot;:{&quot;type&quot;:&quot;report&quot;,&quot;id&quot;:&quot;66ae6006-34e1-3a2c-8248-8a56e5d92405&quot;,&quot;title&quot;:&quot;METODE INCREMENTAL DALAM MEMBANGUN APLIKASI IDENTIFIKASI GAYA BELAJAR UNTUK MENINGKATKAN HASIL BELAJAR SISWA&quot;,&quot;author&quot;:[{&quot;family&quot;:&quot;Syarif&quot;,&quot;given&quot;:&quot;Muhamad&quot;,&quot;parse-names&quot;:false,&quot;dropping-particle&quot;:&quot;&quot;,&quot;non-dropping-particle&quot;:&quot;&quot;},{&quot;family&quot;:&quot;Nugraha&quot;,&quot;given&quot;:&quot;Wahyu&quot;,&quot;parse-names&quot;:false,&quot;dropping-particle&quot;:&quot;&quot;,&quot;non-dropping-particle&quot;:&quot;&quot;}],&quot;container-title&quot;:&quot;Jusikom : Jurnal Sistem Komputer Musirawas&quot;,&quot;issued&quot;:{&quot;date-parts&quot;:[[2019]]},&quot;number-of-pages&quot;:&quot;43&quot;,&quot;issue&quot;:&quot;1&quot;,&quot;volume&quot;:&quot;4&quot;,&quot;container-title-short&quot;:&quot;&quot;},&quot;isTemporary&quot;:false}]},{&quot;citationID&quot;:&quot;MENDELEY_CITATION_983d68f0-775b-4a4a-b883-3ecbb9023563&quot;,&quot;properties&quot;:{&quot;noteIndex&quot;:0},&quot;isEdited&quot;:false,&quot;manualOverride&quot;:{&quot;isManuallyOverridden&quot;:false,&quot;citeprocText&quot;:&quot;[2]&quot;,&quot;manualOverrideText&quot;:&quot;&quot;},&quot;citationTag&quot;:&quot;MENDELEY_CITATION_v3_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&quot;,&quot;citationItems&quot;:[{&quot;id&quot;:&quot;96450fbd-8df7-346b-ac02-dbc034ae153c&quot;,&quot;itemData&quot;:{&quot;type&quot;:&quot;report&quot;,&quot;id&quot;:&quot;96450fbd-8df7-346b-ac02-dbc034ae153c&quot;,&quot;title&quot;:&quot;Sistem Pakar Menentukan Gaya Belajar Anak dengan Metode Rule Based Reasoning dan Fordward Chaining pada SD Negeri 02 Mereng Kabupaten Pemalang&quot;,&quot;author&quot;:[{&quot;family&quot;:&quot;Surorejo&quot;,&quot;given&quot;:&quot;Sarif&quot;,&quot;parse-names&quot;:false,&quot;dropping-particle&quot;:&quot;&quot;,&quot;non-dropping-particle&quot;:&quot;&quot;},{&quot;family&quot;:&quot;Habibie&quot;,&quot;given&quot;:&quot;Alzam&quot;,&quot;parse-names&quot;:false,&quot;dropping-particle&quot;:&quot;&quot;,&quot;non-dropping-particle&quot;:&quot;&quot;}],&quot;container-title&quot;:&quot;Jurnal Sistem Informasi dan Teknologi Peradaban (JSITP)&quot;,&quot;URL&quot;:&quot;www.journal.peradaban.ac.id&quot;,&quot;issued&quot;:{&quot;date-parts&quot;:[[2021]]},&quot;issue&quot;:&quot;1&quot;,&quot;volume&quot;:&quot;2&quot;,&quot;container-title-short&quot;:&quot;&quot;},&quot;isTemporary&quot;:false}]},{&quot;citationID&quot;:&quot;MENDELEY_CITATION_f30cae0b-8131-435e-9fc0-9c32fced6d22&quot;,&quot;properties&quot;:{&quot;noteIndex&quot;:0},&quot;isEdited&quot;:false,&quot;manualOverride&quot;:{&quot;isManuallyOverridden&quot;:false,&quot;citeprocText&quot;:&quot;[3]&quot;,&quot;manualOverrideText&quot;:&quot;&quot;},&quot;citationTag&quot;:&quot;MENDELEY_CITATION_v3_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&quot;,&quot;citationItems&quot;:[{&quot;id&quot;:&quot;900e0984-5d71-31a9-8189-a2b5fc482170&quot;,&quot;itemData&quot;:{&quot;type&quot;:&quot;report&quot;,&quot;id&quot;:&quot;900e0984-5d71-31a9-8189-a2b5fc482170&quot;,&quot;title&quot;:&quot;Naïve Bayes for Detecting Student's Learning Style Using Felder-Silverman Index&quot;,&quot;author&quot;:[{&quot;family&quot;:&quot;Lasmedi&quot;,&quot;given&quot;:&quot;&quot;,&quot;parse-names&quot;:false,&quot;dropping-particle&quot;:&quot;&quot;,&quot;non-dropping-particle&quot;:&quot;&quot;}],&quot;issued&quot;:{&quot;date-parts&quot;:[[2021]]},&quot;number-of-pages&quot;:&quot;181-190&quot;,&quot;abstract&quot;:&quot;This paper focuses on detecting student learning styles using the Felder-Silverman Index Learning Style (FSLM). Providing Adaptivity based on learning styles can support students and make the learning process easier for them. However, the student learning styles need to be identified and understood to provide the appropriate adaptability. In this case, we use a questionnaire instrument to detect student's learning styles. This paper analyses of students from Professional Education Teacher (PPG) at the Ministry of Research, Technology, and Higher Education (Kemenristek DIKTI). The results show that 1998 students who filled out the questionnaire obtained the following conclusions for each zone with a balanced learning style about 29.9% for dimension processing, 34.78% for input dimension, and 36.98% for understanding dimension. However, most students have a moderate sensing learning style with 31.13% for each zone for the dimension of perception. This research contributes to some areas, such as providing FSLSM learning style with a large dataset and capturing students' learning styles based on four dimensions.&quot;,&quot;issue&quot;:&quot;2&quot;,&quot;volume&quot;:&quot;9&quot;,&quot;container-title-short&quot;:&quot;&quot;},&quot;isTemporary&quot;:false}]},{&quot;citationID&quot;:&quot;MENDELEY_CITATION_6b4de181-dac6-4bdf-a2f0-2ba50bf3644b&quot;,&quot;properties&quot;:{&quot;noteIndex&quot;:0},&quot;isEdited&quot;:false,&quot;manualOverride&quot;:{&quot;isManuallyOverridden&quot;:false,&quot;citeprocText&quot;:&quot;[4]&quot;,&quot;manualOverrideText&quot;:&quot;&quot;},&quot;citationTag&quot;:&quot;MENDELEY_CITATION_v3_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&quot;,&quot;citationItems&quot;:[{&quot;id&quot;:&quot;954f1417-9bf5-3a76-9bcb-653cee840879&quot;,&quot;itemData&quot;:{&quot;type&quot;:&quot;article-journal&quot;,&quot;id&quot;:&quot;954f1417-9bf5-3a76-9bcb-653cee840879&quot;,&quot;title&quot;:&quot;Automatic prediction of learning styles in learning management systems: a literature review&quot;,&quot;author&quot;:[{&quot;family&quot;:&quot;N. Alzahrani&quot;,&quot;given&quot;:&quot;M. Meccawy and M. A. A. Siddiqu&quot;,&quot;parse-names&quot;:false,&quot;dropping-particle&quot;:&quot;&quot;,&quot;non-dropping-particle&quot;:&quot;&quot;}],&quot;accessed&quot;:{&quot;date-parts&quot;:[[2024,4,27]]},&quot;URL&quot;:&quot;https://ieeexplore.ieee.org/stamp/stamp.jsp?tp=&amp;arnumber=9411535&amp;isnumber=9411520&quot;,&quot;issued&quot;:{&quot;date-parts&quot;:[[2020]]},&quot;abstract&quot;:&quot;The Web-based learning environment promises to have a profound impact on learning processes. One way in which this field of research is bringing about beneficial effects for learners is through learner modelling that offers the content and learning resources to learners depending on their learning needs and personal traits, often in an interactive manner. A number of studies have focused on the integration of learner's learning styles and other personal traits in adaptive Web-based learning environments utilizing computer-based techniques. An important factor in these studies is to automatically predict the learning style. This paper provides a review of recent studies in learning styles modeling and prediction in e-learning systems. We identified three research questions and employed a systematic literature review technique to select and critically analyze the most relevant and important papers in automatic prediction of learning styles. An overview of learning style theories and learner modeling is provided followed by a discussion on learning styles theory selection, predictors and dimensions, and prediction and integration techniques.\nkeywords: {Adaptation models;Learning management systems;Electronic learning;Systematics;Computational modeling;Bibliographies;Conferences;E-learning Systems;Felder-Silverman Model;Learner Modelling;Machine Learning Techniques;Learner’s Learning Styles;Systematic Review;Web-based Learning},&quot;,&quot;container-title-short&quot;:&quot;&quot;},&quot;isTemporary&quot;:false}]},{&quot;citationID&quot;:&quot;MENDELEY_CITATION_8d9b2195-fe57-4fe2-a370-90d89b23239a&quot;,&quot;properties&quot;:{&quot;noteIndex&quot;:0},&quot;isEdited&quot;:false,&quot;manualOverride&quot;:{&quot;isManuallyOverridden&quot;:false,&quot;citeprocText&quot;:&quot;[4]&quot;,&quot;manualOverrideText&quot;:&quot;&quot;},&quot;citationTag&quot;:&quot;MENDELEY_CITATION_v3_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&quot;,&quot;citationItems&quot;:[{&quot;id&quot;:&quot;954f1417-9bf5-3a76-9bcb-653cee840879&quot;,&quot;itemData&quot;:{&quot;type&quot;:&quot;article-journal&quot;,&quot;id&quot;:&quot;954f1417-9bf5-3a76-9bcb-653cee840879&quot;,&quot;title&quot;:&quot;Automatic prediction of learning styles in learning management systems: a literature review&quot;,&quot;author&quot;:[{&quot;family&quot;:&quot;N. Alzahrani&quot;,&quot;given&quot;:&quot;M. Meccawy and M. A. A. Siddiqu&quot;,&quot;parse-names&quot;:false,&quot;dropping-particle&quot;:&quot;&quot;,&quot;non-dropping-particle&quot;:&quot;&quot;}],&quot;accessed&quot;:{&quot;date-parts&quot;:[[2024,4,27]]},&quot;URL&quot;:&quot;https://ieeexplore.ieee.org/stamp/stamp.jsp?tp=&amp;arnumber=9411535&amp;isnumber=9411520&quot;,&quot;issued&quot;:{&quot;date-parts&quot;:[[2020]]},&quot;abstract&quot;:&quot;The Web-based learning environment promises to have a profound impact on learning processes. One way in which this field of research is bringing about beneficial effects for learners is through learner modelling that offers the content and learning resources to learners depending on their learning needs and personal traits, often in an interactive manner. A number of studies have focused on the integration of learner's learning styles and other personal traits in adaptive Web-based learning environments utilizing computer-based techniques. An important factor in these studies is to automatically predict the learning style. This paper provides a review of recent studies in learning styles modeling and prediction in e-learning systems. We identified three research questions and employed a systematic literature review technique to select and critically analyze the most relevant and important papers in automatic prediction of learning styles. An overview of learning style theories and learner modeling is provided followed by a discussion on learning styles theory selection, predictors and dimensions, and prediction and integration techniques.\nkeywords: {Adaptation models;Learning management systems;Electronic learning;Systematics;Computational modeling;Bibliographies;Conferences;E-learning Systems;Felder-Silverman Model;Learner Modelling;Machine Learning Techniques;Learner’s Learning Styles;Systematic Review;Web-based Learning},&quot;,&quot;container-title-short&quot;:&quot;&quot;},&quot;isTemporary&quot;:false}]},{&quot;citationID&quot;:&quot;MENDELEY_CITATION_4d657f72-7e21-4c5e-9109-d1c12e9008c6&quot;,&quot;properties&quot;:{&quot;noteIndex&quot;:0},&quot;isEdited&quot;:false,&quot;manualOverride&quot;:{&quot;isManuallyOverridden&quot;:false,&quot;citeprocText&quot;:&quot;[5]&quot;,&quot;manualOverrideText&quot;:&quot;&quot;},&quot;citationTag&quot;:&quot;MENDELEY_CITATION_v3_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&quot;,&quot;citationItems&quot;:[{&quot;id&quot;:&quot;bda2a869-529d-30ab-8166-4316d617ef06&quot;,&quot;itemData&quot;:{&quot;type&quot;:&quot;article-journal&quot;,&quot;id&quot;:&quot;bda2a869-529d-30ab-8166-4316d617ef06&quot;,&quot;title&quot;:&quot;Implementasi Metode Naïve Bayes dan Certainty Factor dalam Diagnosis Hama dan Penyakit Tanaman Anggrek Bulan Berbasis Android&quot;,&quot;author&quot;:[{&quot;family&quot;:&quot;Rismawan&quot;,&quot;given&quot;:&quot;Tedy&quot;,&quot;parse-names&quot;:false,&quot;dropping-particle&quot;:&quot;&quot;,&quot;non-dropping-particle&quot;:&quot;&quot;}],&quot;container-title&quot;:&quot;Jurnal Sistem dan Teknologi Informasi (JustIN)&quot;,&quot;DOI&quot;:&quot;10.26418/justin.v10i1.51983&quot;,&quot;ISSN&quot;:&quot;2460-3562&quot;,&quot;issued&quot;:{&quot;date-parts&quot;:[[2022,1,31]]},&quot;page&quot;:&quot;180&quot;,&quot;abstract&quot;:&quot;Anggrek bulan merupakan salah satu spesies dari genus Phalaenopsis yang dianggap cukup penting karena perannya sebagai induk dapat menghasilkan berbagai keturunan atau hibrida. Anggrek bulan memiliki tingkat kerentanan yang lebih tinggi terhadap hama dan penyakit jika dibandingkan dengan jenis anggrek lainnya. Permasalahan yang sering terjadi pada petani, pembudidaya, maupun masyarakat ialah terdapat kesulitan dalam membedakan jenis penyakit dan hama tanaman anggrek bulan serta penanganannya. Hal ini terjadi dikarenakan pengetahuan yang masih sangat sedikit terkait penyakit dan hama tanaman pada anggrek bulan. Maka, untuk mendiagnosis jenis hama atau penyakit yang menyerang, dibangun sebuah aplikasi dengan pendekatan sistem pakar menggunakan metode Naive Bayes dan Certainty Factor. Sistem yang dibangun berbasis android agar dapat diakses dengan lebih mudah dan cepat. Diagnosis ditentukan berdasarkan masukan berupa gejala yang timbul secara fisik pada tanaman anggrek bulan. Proses perhitungan metode Naive Bayes akan menghasilkan jenis hama atau penyakit, deskripsi, dan solusi penanganannya. Jenis hama atau penyakit yang telah berhasil diperoleh, selanjutnya akan dicari nilai keyakinan atau persentasenya menggunakan metode Certainty Factor. Berdasarkan pengujian yang dilakukan terhadap 33 data uji, sistem yang telah dibangun memiliki akurasi sebesar 84,84%. Selain itu dilakukan juga pengukuran hasil pengujian menggunakan confusion matrix dimana diperoleh nilai precision 84,85% dan recall 87,88%.&quot;,&quot;publisher&quot;:&quot;Tanjungpura University&quot;,&quot;issue&quot;:&quot;1&quot;,&quot;volume&quot;:&quot;10&quot;,&quot;container-title-short&quot;:&quot;&quot;},&quot;isTemporary&quot;:false}]},{&quot;citationID&quot;:&quot;MENDELEY_CITATION_8b036ccd-9e61-4529-9369-053d49bd6fae&quot;,&quot;properties&quot;:{&quot;noteIndex&quot;:0},&quot;isEdited&quot;:false,&quot;manualOverride&quot;:{&quot;isManuallyOverridden&quot;:false,&quot;citeprocText&quot;:&quot;[6]&quot;,&quot;manualOverrideText&quot;:&quot;&quot;},&quot;citationTag&quot;:&quot;MENDELEY_CITATION_v3_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&quot;,&quot;citationItems&quot;:[{&quot;id&quot;:&quot;26e536a1-a6c6-3930-a76e-149bc24636db&quot;,&quot;itemData&quot;:{&quot;type&quot;:&quot;article-journal&quot;,&quot;id&quot;:&quot;26e536a1-a6c6-3930-a76e-149bc24636db&quot;,&quot;title&quot;:&quot;Gaya Belajar Mahasiswa Farmasi dalam Pembelajaran Fisika Berdasarkan Indeks Learning Style Felder Silverman&quot;,&quot;author&quot;:[{&quot;family&quot;:&quot;Nasharuddin&quot;,&quot;given&quot;:&quot;&quot;,&quot;parse-names&quot;:false,&quot;dropping-particle&quot;:&quot;&quot;,&quot;non-dropping-particle&quot;:&quot;&quot;},{&quot;family&quot;:&quot;Wahyuddin&quot;,&quot;given&quot;:&quot;&quot;,&quot;parse-names&quot;:false,&quot;dropping-particle&quot;:&quot;&quot;,&quot;non-dropping-particle&quot;:&quot;&quot;},{&quot;family&quot;:&quot;Amin Said&quot;,&quot;given&quot;:&quot;Muhammad&quot;,&quot;parse-names&quot;:false,&quot;dropping-particle&quot;:&quot;&quot;,&quot;non-dropping-particle&quot;:&quot;&quot;},{&quot;family&quot;:&quot;Yansa&quot;,&quot;given&quot;:&quot;Hajra&quot;,&quot;parse-names&quot;:false,&quot;dropping-particle&quot;:&quot;&quot;,&quot;non-dropping-particle&quot;:&quot;&quot;},{&quot;family&quot;:&quot;Janna&quot;,&quot;given&quot;:&quot;Miftahul&quot;,&quot;parse-names&quot;:false,&quot;dropping-particle&quot;:&quot;&quot;,&quot;non-dropping-particle&quot;:&quot;&quot;},{&quot;family&quot;:&quot;Reski Amelia&quot;,&quot;given&quot;:&quot;Andi&quot;,&quot;parse-names&quot;:false,&quot;dropping-particle&quot;:&quot;&quot;,&quot;non-dropping-particle&quot;:&quot;&quot;}],&quot;container-title&quot;:&quot;JPF (Jurnal Pendidikan Fisika) Universitas Islam Negeri Alauddin Makassar&quot;,&quot;DOI&quot;:&quot;10.24252/jpf.v11i1.36183&quot;,&quot;ISSN&quot;:&quot;2355-5785&quot;,&quot;issued&quot;:{&quot;date-parts&quot;:[[2023,3,5]]},&quot;page&quot;:&quot;132-142&quot;,&quot;abstract&quot;:&quot;Gaya belajar menjadi komponen vital dalam peningkatan kualitas pembelajaran dalam kelas fisika. Penelitian ini mengidentifikasi gaya belajar mahasiswa farmasi dalam pembelajaran fisika berdasarkan Indeks Learning Style (ILS) Felder Silverman melalui survey pada mahasiswa tahun pertama. ILS Felder Silverman memetahkan preferensi 4 dimensi gaya belajar yakni pemprosesan (active-reflective), persepsi (sensing-intuitive), input (visual-verbal), dan pemahaman (sequential-global). Kuesioner disebar menggunakan Google Formulir dalam waktu lebih dari tiga pekan. Data yang terkumpul dianalisis secara deskriptif kuantitatif melalui ILS scoring sheett. Hasil penelitian menunjukkan preferensi gaya belajar Active, Sensing, Visual, dan Sequential (ASViS) dimiliki oleh mahasiswa farmasi dalam pembelajaran fisika. ASViS tersebut dominan pada level seimbang, secara berturut-turut: Active (39, 27%), Sensing (31,94%), Visual (35,08%) dan Sequential (44,50). Implikasi penelitian ini menjadi gambaran akan pembelajaran dosen di dalam kelas fisika yang hendaknya menerapkan metode bervariasi dengan melibatkan mahasiswa secara aktif melalui ekperimen, pembelajaran berbasis proyek dan diskusi serta sekali-kali melakukan refleksi, dalam menjelaskan materi.  Juga menerapkan pembelajaran bersifat konvergen dan divergen.&quot;,&quot;publisher&quot;:&quot;Universitas Islam Negeri Alauddin Makassar&quot;,&quot;issue&quot;:&quot;1&quot;,&quot;volume&quot;:&quot;11&quot;,&quot;container-title-short&quot;:&quot;&quot;},&quot;isTemporary&quot;:false}]},{&quot;citationID&quot;:&quot;MENDELEY_CITATION_2d82b5ab-2419-425a-9d6c-a6f41289b3b9&quot;,&quot;properties&quot;:{&quot;noteIndex&quot;:0},&quot;isEdited&quot;:false,&quot;manualOverride&quot;:{&quot;isManuallyOverridden&quot;:false,&quot;citeprocText&quot;:&quot;[7]&quot;,&quot;manualOverrideText&quot;:&quot;&quot;},&quot;citationTag&quot;:&quot;MENDELEY_CITATION_v3_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&quot;,&quot;citationItems&quot;:[{&quot;id&quot;:&quot;4e34639b-d8d0-3b66-a45d-2c7cdf15b5f0&quot;,&quot;itemData&quot;:{&quot;type&quot;:&quot;article-journal&quot;,&quot;id&quot;:&quot;4e34639b-d8d0-3b66-a45d-2c7cdf15b5f0&quot;,&quot;title&quot;:&quot;The relationship between learning styles and academic performance: consistency among multiple assessment methods in psychology and education students&quot;,&quot;author&quot;:[{&quot;family&quot;:&quot;Maya&quot;,&quot;given&quot;:&quot;Jesús&quot;,&quot;parse-names&quot;:false,&quot;dropping-particle&quot;:&quot;&quot;,&quot;non-dropping-particle&quot;:&quot;&quot;},{&quot;family&quot;:&quot;Luesia&quot;,&quot;given&quot;:&quot;Juan F.&quot;,&quot;parse-names&quot;:false,&quot;dropping-particle&quot;:&quot;&quot;,&quot;non-dropping-particle&quot;:&quot;&quot;},{&quot;family&quot;:&quot;Pérez-Padilla&quot;,&quot;given&quot;:&quot;Javier&quot;,&quot;parse-names&quot;:false,&quot;dropping-particle&quot;:&quot;&quot;,&quot;non-dropping-particle&quot;:&quot;&quot;}],&quot;container-title&quot;:&quot;Sustainability (Switzerland)&quot;,&quot;DOI&quot;:&quot;10.3390/su13063341&quot;,&quot;ISSN&quot;:&quot;20711050&quot;,&quot;issued&quot;:{&quot;date-parts&quot;:[[2021,3,2]]},&quot;abstract&quot;:&quot;Universities strive to ensure quality education focused on the diversity of the student body. According to experiential learning theory, students display different learning preferences. This study has a three-fold objective: to compare learning styles based on personal and educational variables, to analyze the association between learning styles, the level of academic performance, and consistency of performance in four assessment methods, and to examine the influence of learning dimensions in students with medium-high performance in the assessment methods. An interdisciplinary approach was designed involving 289 psychology, early childhood education and primary education students at two universities in Spain. The Learning Style Inventory was used to assess learning styles and dimensions. The assessment methods used in the developmental psychology course included the following question formats: multiple-choice, short answer, creation-elaboration and an elaboration question on the relationship between theory and practice. Univariate analysis, multivariate analysis, and binomial logistic models were computed. The results reveal Psychology students to be more assimilative (theoretical and abstract), while early childhood and primary education students were evenly distributed among styles and were more divergent and convergent (practical) in absolute terms. In addition, high scores in perception (abstract conceptualization) were associated with a high level of performance on the multiple-choice tests and the elaboration question on the relationship between theory and practice. Abstract conceptualization was also associated with medium-high performance in all assessment methods and this variable predicted consistent high performance, independent of the assessment method. This study highlights the importance of promoting abstract conceptualization. Recommendations for enhancing this learning dimension are presented.&quot;,&quot;publisher&quot;:&quot;MDPI&quot;,&quot;issue&quot;:&quot;6&quot;,&quot;volume&quot;:&quot;13&quot;,&quot;container-title-short&quot;:&quot;&quot;},&quot;isTemporary&quot;:false}]},{&quot;citationID&quot;:&quot;MENDELEY_CITATION_94ee78b3-cbab-4498-b113-c1dcf129a258&quot;,&quot;properties&quot;:{&quot;noteIndex&quot;:0},&quot;isEdited&quot;:false,&quot;manualOverride&quot;:{&quot;isManuallyOverridden&quot;:false,&quot;citeprocText&quot;:&quot;[3]&quot;,&quot;manualOverrideText&quot;:&quot;&quot;},&quot;citationTag&quot;:&quot;MENDELEY_CITATION_v3_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&quot;,&quot;citationItems&quot;:[{&quot;id&quot;:&quot;900e0984-5d71-31a9-8189-a2b5fc482170&quot;,&quot;itemData&quot;:{&quot;type&quot;:&quot;report&quot;,&quot;id&quot;:&quot;900e0984-5d71-31a9-8189-a2b5fc482170&quot;,&quot;title&quot;:&quot;Naïve Bayes for Detecting Student's Learning Style Using Felder-Silverman Index&quot;,&quot;author&quot;:[{&quot;family&quot;:&quot;Lasmedi&quot;,&quot;given&quot;:&quot;&quot;,&quot;parse-names&quot;:false,&quot;dropping-particle&quot;:&quot;&quot;,&quot;non-dropping-particle&quot;:&quot;&quot;}],&quot;issued&quot;:{&quot;date-parts&quot;:[[2021]]},&quot;number-of-pages&quot;:&quot;181-190&quot;,&quot;abstract&quot;:&quot;This paper focuses on detecting student learning styles using the Felder-Silverman Index Learning Style (FSLM). Providing Adaptivity based on learning styles can support students and make the learning process easier for them. However, the student learning styles need to be identified and understood to provide the appropriate adaptability. In this case, we use a questionnaire instrument to detect student's learning styles. This paper analyses of students from Professional Education Teacher (PPG) at the Ministry of Research, Technology, and Higher Education (Kemenristek DIKTI). The results show that 1998 students who filled out the questionnaire obtained the following conclusions for each zone with a balanced learning style about 29.9% for dimension processing, 34.78% for input dimension, and 36.98% for understanding dimension. However, most students have a moderate sensing learning style with 31.13% for each zone for the dimension of perception. This research contributes to some areas, such as providing FSLSM learning style with a large dataset and capturing students' learning styles based on four dimensions.&quot;,&quot;issue&quot;:&quot;2&quot;,&quot;volume&quot;:&quot;9&quot;,&quot;container-title-short&quot;:&quot;&quot;},&quot;isTemporary&quot;:false}]},{&quot;citationID&quot;:&quot;MENDELEY_CITATION_16d86ef7-e38c-481d-9e1f-bbf9531d051a&quot;,&quot;properties&quot;:{&quot;noteIndex&quot;:0},&quot;isEdited&quot;:false,&quot;manualOverride&quot;:{&quot;isManuallyOverridden&quot;:false,&quot;citeprocText&quot;:&quot;[8]&quot;,&quot;manualOverrideText&quot;:&quot;&quot;},&quot;citationTag&quot;:&quot;MENDELEY_CITATION_v3_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&quot;,&quot;citationItems&quot;:[{&quot;id&quot;:&quot;9628fdc6-e18e-3273-a8c9-2a4addc23dab&quot;,&quot;itemData&quot;:{&quot;type&quot;:&quot;article-journal&quot;,&quot;id&quot;:&quot;9628fdc6-e18e-3273-a8c9-2a4addc23dab&quot;,&quot;title&quot;:&quot;KLIK: Kajian Ilmiah Informatika dan Komputer Deteksi Gaya Belajar Siswa SMA pada Virtual Based Learning Environment(VBLE) dengan Decision Tree C4.5 dan Naive Bayes&quot;,&quot;author&quot;:[{&quot;family&quot;:&quot;Kisnu Darmawan&quot;,&quot;given&quot;:&quot;Aang&quot;,&quot;parse-names&quot;:false,&quot;dropping-particle&quot;:&quot;&quot;,&quot;non-dropping-particle&quot;:&quot;&quot;},{&quot;family&quot;:&quot;Makruf&quot;,&quot;given&quot;:&quot;Masdukil&quot;,&quot;parse-names&quot;:false,&quot;dropping-particle&quot;:&quot;&quot;,&quot;non-dropping-particle&quot;:&quot;&quot;}],&quot;container-title&quot;:&quot;Media Online&quot;,&quot;ISSN&quot;:&quot;2723-3898&quot;,&quot;URL&quot;:&quot;https://djournals.com/klik&quot;,&quot;issued&quot;:{&quot;date-parts&quot;:[[2023]]},&quot;page&quot;:&quot;532-544&quot;,&quot;issue&quot;:&quot;5&quot;,&quot;volume&quot;:&quot;3&quot;,&quot;container-title-short&quot;:&quot;&quot;},&quot;isTemporary&quot;:false}]},{&quot;citationID&quot;:&quot;MENDELEY_CITATION_c582d223-da4f-468f-b6fb-99f771d6953d&quot;,&quot;properties&quot;:{&quot;noteIndex&quot;:0},&quot;isEdited&quot;:false,&quot;manualOverride&quot;:{&quot;isManuallyOverridden&quot;:false,&quot;citeprocText&quot;:&quot;[9]&quot;,&quot;manualOverrideText&quot;:&quot;&quot;},&quot;citationTag&quot;:&quot;MENDELEY_CITATION_v3_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&quot;,&quot;citationItems&quot;:[{&quot;id&quot;:&quot;6b4bd184-24f5-3d81-b1ac-d7aa1bd80b9d&quot;,&quot;itemData&quot;:{&quot;type&quot;:&quot;report&quot;,&quot;id&quot;:&quot;6b4bd184-24f5-3d81-b1ac-d7aa1bd80b9d&quot;,&quot;title&quot;:&quot;Index of Learning Styles Questionnaire&quot;,&quot;author&quot;:[{&quot;family&quot;:&quot;Felder&quot;,&quot;given&quot;:&quot;Richard M&quot;,&quot;parse-names&quot;:false,&quot;dropping-particle&quot;:&quot;&quot;,&quot;non-dropping-particle&quot;:&quot;&quot;}],&quot;URL&quot;:&quot;https://www.researchgate.net/publication/228403640&quot;,&quot;issued&quot;:{&quot;date-parts&quot;:[[1999]]},&quot;container-title-short&quot;:&quot;&quot;},&quot;isTemporary&quot;:false}]},{&quot;citationID&quot;:&quot;MENDELEY_CITATION_c963e1fc-1260-41d2-a60d-eaf1f4b6caa2&quot;,&quot;properties&quot;:{&quot;noteIndex&quot;:0},&quot;isEdited&quot;:false,&quot;manualOverride&quot;:{&quot;isManuallyOverridden&quot;:false,&quot;citeprocText&quot;:&quot;[10]&quot;,&quot;manualOverrideText&quot;:&quot;&quot;},&quot;citationTag&quot;:&quot;MENDELEY_CITATION_v3_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&quot;,&quot;citationItems&quot;:[{&quot;id&quot;:&quot;177c85c1-c483-3b04-8ee1-daed3f31fd20&quot;,&quot;itemData&quot;:{&quot;type&quot;:&quot;report&quot;,&quot;id&quot;:&quot;177c85c1-c483-3b04-8ee1-daed3f31fd20&quot;,&quot;title&quot;:&quot;PENGARUH GAYA BELAJAR MODEL FELDER-SILVERMAN TERHADAP PRESTASI BELAJAR PADA SISWA KELAS V MI AL-HUDA KARANGNONGKO&quot;,&quot;author&quot;:[{&quot;family&quot;:&quot;Dhini Cahyaningrum&quot;,&quot;given&quot;:&quot;&quot;,&quot;parse-names&quot;:false,&quot;dropping-particle&quot;:&quot;&quot;,&quot;non-dropping-particle&quot;:&quot;&quot;}],&quot;issued&quot;:{&quot;date-parts&quot;:[[2019]]},&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jTwWs8+Cgu41sz1Wg5JdTI13JO6A==">AMUW2mVvTL6weuzgb0QdmYyDx2NHKPMtQ2akEjanAD+ZBlorKDSzq+ksOBR3qSQQBeoIMKAAeJTjYbFslQyM8r1W+jq5RM09m0cGX81NopT7drtrAM1JXSKI89JCJ4cR0NgauWkiCR7n</go:docsCustomData>
</go:gDocsCustomXmlDataStorage>
</file>

<file path=customXml/itemProps1.xml><?xml version="1.0" encoding="utf-8"?>
<ds:datastoreItem xmlns:ds="http://schemas.openxmlformats.org/officeDocument/2006/customXml" ds:itemID="{C5ABF2E3-451F-8746-83D2-7BFE26ED61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4449</Words>
  <Characters>25362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Ironman</dc:creator>
  <cp:lastModifiedBy>slamet  risnanto</cp:lastModifiedBy>
  <cp:revision>4</cp:revision>
  <cp:lastPrinted>2024-08-11T14:23:00Z</cp:lastPrinted>
  <dcterms:created xsi:type="dcterms:W3CDTF">2024-08-15T08:33:00Z</dcterms:created>
  <dcterms:modified xsi:type="dcterms:W3CDTF">2024-08-15T13:29:00Z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b546b53d-c89a-3312-8764-42603d2b7e6f</vt:lpwstr>
  </property>
</Properties>
</file>