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5540E" w:rsidRDefault="008B2F8A">
      <w:pPr>
        <w:pStyle w:val="Title"/>
        <w:spacing w:before="120"/>
        <w:ind w:left="0" w:right="-2" w:hanging="2"/>
        <w:rPr>
          <w:rFonts w:ascii="Libre Baskerville" w:eastAsia="Libre Baskerville" w:hAnsi="Libre Baskerville" w:cs="Libre Baskerville"/>
          <w:sz w:val="18"/>
          <w:szCs w:val="18"/>
        </w:rPr>
      </w:pPr>
      <w:r>
        <w:rPr>
          <w:rFonts w:ascii="Libre Baskerville" w:eastAsia="Libre Baskerville" w:hAnsi="Libre Baskerville" w:cs="Libre Baskerville"/>
          <w:sz w:val="18"/>
          <w:szCs w:val="18"/>
        </w:rPr>
        <w:t>Available online at TARBIYA: Journal of Education in Muslim Society Website:</w:t>
      </w:r>
      <w:r>
        <w:rPr>
          <w:noProof/>
        </w:rPr>
        <w:drawing>
          <wp:anchor distT="0" distB="0" distL="114300" distR="114300" simplePos="0" relativeHeight="251658240" behindDoc="0" locked="0" layoutInCell="1" hidden="0" allowOverlap="1" wp14:anchorId="1D141792" wp14:editId="26D8F37D">
            <wp:simplePos x="0" y="0"/>
            <wp:positionH relativeFrom="column">
              <wp:posOffset>-188594</wp:posOffset>
            </wp:positionH>
            <wp:positionV relativeFrom="paragraph">
              <wp:posOffset>-108584</wp:posOffset>
            </wp:positionV>
            <wp:extent cx="1143635" cy="114363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143635" cy="1143635"/>
                    </a:xfrm>
                    <a:prstGeom prst="rect">
                      <a:avLst/>
                    </a:prstGeom>
                    <a:ln/>
                  </pic:spPr>
                </pic:pic>
              </a:graphicData>
            </a:graphic>
          </wp:anchor>
        </w:drawing>
      </w:r>
    </w:p>
    <w:p w14:paraId="00000002" w14:textId="77777777" w:rsidR="00C5540E" w:rsidRDefault="008B2F8A">
      <w:pPr>
        <w:pStyle w:val="Title"/>
        <w:ind w:left="0" w:right="-2" w:hanging="2"/>
        <w:rPr>
          <w:rFonts w:ascii="Libre Baskerville" w:eastAsia="Libre Baskerville" w:hAnsi="Libre Baskerville" w:cs="Libre Baskerville"/>
          <w:sz w:val="18"/>
          <w:szCs w:val="18"/>
        </w:rPr>
      </w:pPr>
      <w:r>
        <w:rPr>
          <w:rFonts w:ascii="Libre Baskerville" w:eastAsia="Libre Baskerville" w:hAnsi="Libre Baskerville" w:cs="Libre Baskerville"/>
          <w:sz w:val="18"/>
          <w:szCs w:val="18"/>
        </w:rPr>
        <w:t>http://journal.uinjkt.ac.id/index.php/tarbiya</w:t>
      </w:r>
    </w:p>
    <w:p w14:paraId="00000003" w14:textId="77777777" w:rsidR="00C5540E" w:rsidRDefault="008B2F8A">
      <w:pPr>
        <w:pStyle w:val="Title"/>
        <w:ind w:left="0" w:right="-2" w:hanging="2"/>
        <w:rPr>
          <w:rFonts w:ascii="Libre Baskerville" w:eastAsia="Libre Baskerville" w:hAnsi="Libre Baskerville" w:cs="Libre Baskerville"/>
          <w:sz w:val="18"/>
          <w:szCs w:val="18"/>
        </w:rPr>
      </w:pPr>
      <w:r>
        <w:rPr>
          <w:rFonts w:ascii="Libre Baskerville" w:eastAsia="Libre Baskerville" w:hAnsi="Libre Baskerville" w:cs="Libre Baskerville"/>
          <w:sz w:val="18"/>
          <w:szCs w:val="18"/>
        </w:rPr>
        <w:t>TARBIYA: Journal of Education in Muslim Society, x (x), xxxx, x-x</w:t>
      </w:r>
    </w:p>
    <w:p w14:paraId="00000004" w14:textId="77777777" w:rsidR="00C5540E" w:rsidRDefault="00C5540E">
      <w:pPr>
        <w:pStyle w:val="Title"/>
        <w:ind w:left="0" w:right="-2" w:hanging="2"/>
        <w:rPr>
          <w:rFonts w:ascii="Libre Baskerville" w:eastAsia="Libre Baskerville" w:hAnsi="Libre Baskerville" w:cs="Libre Baskerville"/>
          <w:sz w:val="18"/>
          <w:szCs w:val="18"/>
        </w:rPr>
      </w:pPr>
    </w:p>
    <w:p w14:paraId="00000005" w14:textId="77777777" w:rsidR="00C5540E" w:rsidRDefault="00C5540E">
      <w:pPr>
        <w:pStyle w:val="Title"/>
        <w:ind w:left="0" w:right="-2" w:hanging="2"/>
        <w:rPr>
          <w:rFonts w:ascii="Libre Baskerville" w:eastAsia="Libre Baskerville" w:hAnsi="Libre Baskerville" w:cs="Libre Baskerville"/>
          <w:sz w:val="18"/>
          <w:szCs w:val="18"/>
        </w:rPr>
      </w:pPr>
    </w:p>
    <w:bookmarkStart w:id="0" w:name="bookmark=id.gjdgxs" w:colFirst="0" w:colLast="0"/>
    <w:bookmarkEnd w:id="0"/>
    <w:p w14:paraId="2FB85EEF" w14:textId="36DE5B9C" w:rsidR="005E2A06" w:rsidRDefault="008B2F8A" w:rsidP="005E2A06">
      <w:pPr>
        <w:pStyle w:val="Title"/>
        <w:spacing w:before="240"/>
        <w:ind w:left="0" w:hanging="2"/>
        <w:rPr>
          <w:rFonts w:ascii="Kozuka Gothic Pro B" w:eastAsia="Kozuka Gothic Pro B" w:hAnsi="Kozuka Gothic Pro B" w:cs="Kozuka Gothic Pro B"/>
        </w:rPr>
      </w:pPr>
      <w:r>
        <w:rPr>
          <w:noProof/>
        </w:rPr>
        <mc:AlternateContent>
          <mc:Choice Requires="wpg">
            <w:drawing>
              <wp:anchor distT="4294967295" distB="4294967295" distL="114300" distR="114300" simplePos="0" relativeHeight="251659264" behindDoc="0" locked="0" layoutInCell="1" hidden="0" allowOverlap="1" wp14:anchorId="6C01D428" wp14:editId="1D34E2E4">
                <wp:simplePos x="0" y="0"/>
                <wp:positionH relativeFrom="leftMargin">
                  <wp:posOffset>24765</wp:posOffset>
                </wp:positionH>
                <wp:positionV relativeFrom="topMargin">
                  <wp:posOffset>866775</wp:posOffset>
                </wp:positionV>
                <wp:extent cx="574802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71990" y="3780000"/>
                          <a:ext cx="57480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leftMargin">
                  <wp:posOffset>24765</wp:posOffset>
                </wp:positionH>
                <wp:positionV relativeFrom="topMargin">
                  <wp:posOffset>866775</wp:posOffset>
                </wp:positionV>
                <wp:extent cx="5748020"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748020" cy="12700"/>
                        </a:xfrm>
                        <a:prstGeom prst="rect"/>
                        <a:ln/>
                      </pic:spPr>
                    </pic:pic>
                  </a:graphicData>
                </a:graphic>
              </wp:anchor>
            </w:drawing>
          </mc:Fallback>
        </mc:AlternateContent>
      </w:r>
      <w:r>
        <w:rPr>
          <w:b w:val="0"/>
        </w:rPr>
        <w:t xml:space="preserve"> </w:t>
      </w:r>
      <w:r w:rsidR="005E2A06" w:rsidRPr="005E2A06">
        <w:rPr>
          <w:rFonts w:ascii="Kozuka Gothic Pro B" w:eastAsia="Kozuka Gothic Pro B" w:hAnsi="Kozuka Gothic Pro B" w:cs="Kozuka Gothic Pro B"/>
        </w:rPr>
        <w:t xml:space="preserve">Analysis of Strengthening Character Education in </w:t>
      </w:r>
      <w:r w:rsidR="00591E9D">
        <w:rPr>
          <w:rFonts w:ascii="Kozuka Gothic Pro B" w:eastAsia="Kozuka Gothic Pro B" w:hAnsi="Kozuka Gothic Pro B" w:cs="Kozuka Gothic Pro B"/>
        </w:rPr>
        <w:t>Preventing</w:t>
      </w:r>
      <w:r w:rsidR="005E2A06" w:rsidRPr="005E2A06">
        <w:rPr>
          <w:rFonts w:ascii="Kozuka Gothic Pro B" w:eastAsia="Kozuka Gothic Pro B" w:hAnsi="Kozuka Gothic Pro B" w:cs="Kozuka Gothic Pro B"/>
        </w:rPr>
        <w:t xml:space="preserve"> Intolerance and Radicalism Using </w:t>
      </w:r>
      <w:r w:rsidR="001D1C69">
        <w:rPr>
          <w:rFonts w:ascii="Kozuka Gothic Pro B" w:eastAsia="Kozuka Gothic Pro B" w:hAnsi="Kozuka Gothic Pro B" w:cs="Kozuka Gothic Pro B"/>
        </w:rPr>
        <w:t>Enc</w:t>
      </w:r>
      <w:r w:rsidR="005E2A06" w:rsidRPr="005E2A06">
        <w:rPr>
          <w:rFonts w:ascii="Kozuka Gothic Pro B" w:eastAsia="Kozuka Gothic Pro B" w:hAnsi="Kozuka Gothic Pro B" w:cs="Kozuka Gothic Pro B"/>
        </w:rPr>
        <w:t>ultura</w:t>
      </w:r>
      <w:r w:rsidR="001D1C69">
        <w:rPr>
          <w:rFonts w:ascii="Kozuka Gothic Pro B" w:eastAsia="Kozuka Gothic Pro B" w:hAnsi="Kozuka Gothic Pro B" w:cs="Kozuka Gothic Pro B"/>
        </w:rPr>
        <w:t>ted</w:t>
      </w:r>
      <w:r w:rsidR="005E2A06" w:rsidRPr="005E2A06">
        <w:rPr>
          <w:rFonts w:ascii="Kozuka Gothic Pro B" w:eastAsia="Kozuka Gothic Pro B" w:hAnsi="Kozuka Gothic Pro B" w:cs="Kozuka Gothic Pro B"/>
        </w:rPr>
        <w:t xml:space="preserve"> Education</w:t>
      </w:r>
    </w:p>
    <w:p w14:paraId="00000007" w14:textId="09B2E99A" w:rsidR="00C5540E" w:rsidRDefault="008B2F8A" w:rsidP="005E2A06">
      <w:pPr>
        <w:pStyle w:val="Title"/>
        <w:spacing w:before="240"/>
        <w:ind w:left="0" w:hanging="2"/>
        <w:rPr>
          <w:vertAlign w:val="superscript"/>
        </w:rPr>
      </w:pPr>
      <w:r>
        <w:rPr>
          <w:b w:val="0"/>
        </w:rPr>
        <w:t>Pamela Cardinale</w:t>
      </w:r>
      <w:r>
        <w:rPr>
          <w:b w:val="0"/>
          <w:vertAlign w:val="superscript"/>
        </w:rPr>
        <w:t>1*</w:t>
      </w:r>
      <w:r>
        <w:rPr>
          <w:b w:val="0"/>
        </w:rPr>
        <w:t>, Palupi Lindiasari Samputra</w:t>
      </w:r>
      <w:r>
        <w:rPr>
          <w:b w:val="0"/>
          <w:vertAlign w:val="superscript"/>
        </w:rPr>
        <w:t>2</w:t>
      </w:r>
      <w:r>
        <w:rPr>
          <w:b w:val="0"/>
        </w:rPr>
        <w:t>, Ramadhani Achdiawan</w:t>
      </w:r>
      <w:r>
        <w:rPr>
          <w:b w:val="0"/>
          <w:vertAlign w:val="superscript"/>
        </w:rPr>
        <w:t>3</w:t>
      </w:r>
    </w:p>
    <w:p w14:paraId="00000008" w14:textId="77777777" w:rsidR="00C5540E" w:rsidRDefault="008B2F8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University of Indonesia, Jakarta 10440, Indonesia</w:t>
      </w:r>
    </w:p>
    <w:p w14:paraId="00000009" w14:textId="77777777" w:rsidR="00C5540E" w:rsidRDefault="008B2F8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rPr>
        <w:t>University of Indonesia, Jakarta 10440, Indonesia</w:t>
      </w:r>
    </w:p>
    <w:p w14:paraId="0000000A" w14:textId="77777777" w:rsidR="00C5540E" w:rsidRDefault="008B2F8A">
      <w:pPr>
        <w:spacing w:after="0" w:line="240" w:lineRule="auto"/>
        <w:ind w:left="0" w:hanging="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3</w:t>
      </w:r>
      <w:r>
        <w:rPr>
          <w:rFonts w:ascii="Times New Roman" w:eastAsia="Times New Roman" w:hAnsi="Times New Roman" w:cs="Times New Roman"/>
          <w:i/>
          <w:sz w:val="24"/>
          <w:szCs w:val="24"/>
        </w:rPr>
        <w:t>Independent Researcher, Bogor, Indonesia</w:t>
      </w:r>
    </w:p>
    <w:p w14:paraId="0000000B" w14:textId="50204918" w:rsidR="00C5540E" w:rsidRDefault="008B2F8A">
      <w:pPr>
        <w:spacing w:after="12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E-mail: </w:t>
      </w:r>
      <w:hyperlink r:id="rId11" w:history="1">
        <w:r w:rsidR="00766D20" w:rsidRPr="002B2DBC">
          <w:rPr>
            <w:rStyle w:val="Hyperlink"/>
            <w:rFonts w:ascii="Times New Roman" w:eastAsia="Times New Roman" w:hAnsi="Times New Roman" w:cs="Times New Roman"/>
            <w:sz w:val="24"/>
            <w:szCs w:val="24"/>
            <w:vertAlign w:val="superscript"/>
          </w:rPr>
          <w:t>*</w:t>
        </w:r>
        <w:r w:rsidR="00766D20" w:rsidRPr="002B2DBC">
          <w:rPr>
            <w:rStyle w:val="Hyperlink"/>
            <w:rFonts w:ascii="Times New Roman" w:eastAsia="Times New Roman" w:hAnsi="Times New Roman" w:cs="Times New Roman"/>
            <w:i/>
            <w:sz w:val="24"/>
            <w:szCs w:val="24"/>
          </w:rPr>
          <w:t>pamela.cardinale@ui.ac.id</w:t>
        </w:r>
      </w:hyperlink>
      <w:r w:rsidR="00766D20">
        <w:rPr>
          <w:rFonts w:ascii="Times New Roman" w:eastAsia="Times New Roman" w:hAnsi="Times New Roman" w:cs="Times New Roman"/>
          <w:i/>
          <w:sz w:val="24"/>
          <w:szCs w:val="24"/>
        </w:rPr>
        <w:t>, pam.cardinale@gmail.com</w:t>
      </w:r>
    </w:p>
    <w:p w14:paraId="0000000C" w14:textId="77777777" w:rsidR="00C5540E" w:rsidRDefault="008B2F8A">
      <w:pPr>
        <w:spacing w:after="12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Tlp/WA: +62 812 80404 333</w:t>
      </w:r>
    </w:p>
    <w:p w14:paraId="0000000D" w14:textId="77777777" w:rsidR="00C5540E" w:rsidRDefault="008B2F8A">
      <w:pPr>
        <w:spacing w:before="120" w:after="120" w:line="240" w:lineRule="auto"/>
        <w:ind w:left="0" w:hanging="2"/>
        <w:jc w:val="center"/>
        <w:rPr>
          <w:rFonts w:ascii="EB Garamond" w:eastAsia="EB Garamond" w:hAnsi="EB Garamond" w:cs="EB Garamond"/>
        </w:rPr>
      </w:pPr>
      <w:r>
        <w:rPr>
          <w:rFonts w:ascii="EB Garamond" w:eastAsia="EB Garamond" w:hAnsi="EB Garamond" w:cs="EB Garamond"/>
        </w:rPr>
        <w:t>Received: xxx; Revised: xxx; Accepted: xxx</w:t>
      </w:r>
      <w:r>
        <w:rPr>
          <w:noProof/>
        </w:rPr>
        <mc:AlternateContent>
          <mc:Choice Requires="wpg">
            <w:drawing>
              <wp:anchor distT="0" distB="0" distL="114300" distR="114300" simplePos="0" relativeHeight="251660288" behindDoc="0" locked="0" layoutInCell="1" hidden="0" allowOverlap="1" wp14:anchorId="10F10F16" wp14:editId="0ADC72B2">
                <wp:simplePos x="0" y="0"/>
                <wp:positionH relativeFrom="column">
                  <wp:posOffset>25401</wp:posOffset>
                </wp:positionH>
                <wp:positionV relativeFrom="paragraph">
                  <wp:posOffset>0</wp:posOffset>
                </wp:positionV>
                <wp:extent cx="5748020" cy="194945"/>
                <wp:effectExtent l="0" t="0" r="0" b="0"/>
                <wp:wrapNone/>
                <wp:docPr id="1" name="Group 1"/>
                <wp:cNvGraphicFramePr/>
                <a:graphic xmlns:a="http://schemas.openxmlformats.org/drawingml/2006/main">
                  <a:graphicData uri="http://schemas.microsoft.com/office/word/2010/wordprocessingGroup">
                    <wpg:wgp>
                      <wpg:cNvGrpSpPr/>
                      <wpg:grpSpPr>
                        <a:xfrm>
                          <a:off x="0" y="0"/>
                          <a:ext cx="5748020" cy="194945"/>
                          <a:chOff x="2471990" y="3682528"/>
                          <a:chExt cx="5748020" cy="194945"/>
                        </a:xfrm>
                      </wpg:grpSpPr>
                      <wpg:grpSp>
                        <wpg:cNvPr id="4" name="Group 4"/>
                        <wpg:cNvGrpSpPr/>
                        <wpg:grpSpPr>
                          <a:xfrm>
                            <a:off x="2471990" y="3682528"/>
                            <a:ext cx="5748020" cy="194945"/>
                            <a:chOff x="1699" y="5684"/>
                            <a:chExt cx="8519" cy="307"/>
                          </a:xfrm>
                        </wpg:grpSpPr>
                        <wps:wsp>
                          <wps:cNvPr id="5" name="Rectangle 5"/>
                          <wps:cNvSpPr/>
                          <wps:spPr>
                            <a:xfrm>
                              <a:off x="1699" y="5684"/>
                              <a:ext cx="8500" cy="300"/>
                            </a:xfrm>
                            <a:prstGeom prst="rect">
                              <a:avLst/>
                            </a:prstGeom>
                            <a:noFill/>
                            <a:ln>
                              <a:noFill/>
                            </a:ln>
                          </wps:spPr>
                          <wps:txbx>
                            <w:txbxContent>
                              <w:p w14:paraId="3909F0C0" w14:textId="77777777" w:rsidR="00B523A0" w:rsidRDefault="00B523A0">
                                <w:pPr>
                                  <w:spacing w:after="0" w:line="240" w:lineRule="auto"/>
                                  <w:ind w:left="0" w:hanging="2"/>
                                </w:pPr>
                              </w:p>
                            </w:txbxContent>
                          </wps:txbx>
                          <wps:bodyPr spcFirstLastPara="1" wrap="square" lIns="91425" tIns="91425" rIns="91425" bIns="91425" anchor="ctr" anchorCtr="0">
                            <a:noAutofit/>
                          </wps:bodyPr>
                        </wps:wsp>
                        <wps:wsp>
                          <wps:cNvPr id="6" name="Straight Arrow Connector 6"/>
                          <wps:cNvCnPr/>
                          <wps:spPr>
                            <a:xfrm>
                              <a:off x="1699" y="5684"/>
                              <a:ext cx="8504" cy="0"/>
                            </a:xfrm>
                            <a:prstGeom prst="straightConnector1">
                              <a:avLst/>
                            </a:prstGeom>
                            <a:noFill/>
                            <a:ln w="12700" cap="flat" cmpd="sng">
                              <a:solidFill>
                                <a:srgbClr val="000000"/>
                              </a:solidFill>
                              <a:prstDash val="solid"/>
                              <a:round/>
                              <a:headEnd type="none" w="med" len="med"/>
                              <a:tailEnd type="none" w="med" len="med"/>
                            </a:ln>
                          </wps:spPr>
                          <wps:bodyPr/>
                        </wps:wsp>
                        <wps:wsp>
                          <wps:cNvPr id="7" name="Straight Arrow Connector 7"/>
                          <wps:cNvCnPr/>
                          <wps:spPr>
                            <a:xfrm>
                              <a:off x="1714" y="5991"/>
                              <a:ext cx="8504" cy="0"/>
                            </a:xfrm>
                            <a:prstGeom prst="straightConnector1">
                              <a:avLst/>
                            </a:prstGeom>
                            <a:noFill/>
                            <a:ln w="12700" cap="flat" cmpd="sng">
                              <a:solidFill>
                                <a:srgbClr val="000000"/>
                              </a:solidFill>
                              <a:prstDash val="solid"/>
                              <a:round/>
                              <a:headEnd type="none" w="med" len="med"/>
                              <a:tailEnd type="none" w="med" len="med"/>
                            </a:ln>
                          </wps:spPr>
                          <wps:bodyPr/>
                        </wps:wsp>
                      </wpg:grpSp>
                    </wpg:wgp>
                  </a:graphicData>
                </a:graphic>
              </wp:anchor>
            </w:drawing>
          </mc:Choice>
          <mc:Fallback>
            <w:pict>
              <v:group w14:anchorId="10F10F16" id="Group 1" o:spid="_x0000_s1026" style="position:absolute;left:0;text-align:left;margin-left:2pt;margin-top:0;width:452.6pt;height:15.35pt;z-index:251660288" coordorigin="24719,36825" coordsize="57480,1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">
                <v:group id="Group 4" o:spid="_x0000_s1027" style="position:absolute;left:24719;top:36825;width:57481;height:1949" coordorigin="1699,5684" coordsize="8519,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5" o:spid="_x0000_s1028" style="position:absolute;left:1699;top:5684;width:8500;height:3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3909F0C0" w14:textId="77777777" w:rsidR="00B523A0" w:rsidRDefault="00B523A0">
                          <w:pPr>
                            <w:spacing w:after="0" w:line="240" w:lineRule="auto"/>
                            <w:ind w:left="0" w:hanging="2"/>
                          </w:pPr>
                        </w:p>
                      </w:txbxContent>
                    </v:textbox>
                  </v:rect>
                  <v:shapetype id="_x0000_t32" coordsize="21600,21600" o:spt="32" o:oned="t" path="m,l21600,21600e" filled="f">
                    <v:path arrowok="t" fillok="f" o:connecttype="none"/>
                    <o:lock v:ext="edit" shapetype="t"/>
                  </v:shapetype>
                  <v:shape id="Straight Arrow Connector 6" o:spid="_x0000_s1029" type="#_x0000_t32" style="position:absolute;left:1699;top:5684;width:850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" strokeweight="1pt"/>
                  <v:shape id="Straight Arrow Connector 7" o:spid="_x0000_s1030" type="#_x0000_t32" style="position:absolute;left:1714;top:5991;width:850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" strokeweight="1pt"/>
                </v:group>
              </v:group>
            </w:pict>
          </mc:Fallback>
        </mc:AlternateContent>
      </w:r>
    </w:p>
    <w:p w14:paraId="0000000E" w14:textId="77777777" w:rsidR="00C5540E" w:rsidRDefault="008B2F8A">
      <w:pPr>
        <w:spacing w:before="120" w:after="12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Abstract</w:t>
      </w:r>
    </w:p>
    <w:p w14:paraId="47707872" w14:textId="12879D16" w:rsidR="00766D20" w:rsidRDefault="00507254" w:rsidP="00066DBA">
      <w:pPr>
        <w:spacing w:before="240" w:after="0" w:line="240" w:lineRule="auto"/>
        <w:ind w:leftChars="0" w:left="0" w:firstLineChars="0" w:firstLine="0"/>
        <w:jc w:val="both"/>
        <w:rPr>
          <w:rFonts w:ascii="Times New Roman" w:eastAsia="Times New Roman" w:hAnsi="Times New Roman" w:cs="Times New Roman"/>
        </w:rPr>
      </w:pPr>
      <w:r w:rsidRPr="00507254">
        <w:rPr>
          <w:rFonts w:ascii="Times New Roman" w:eastAsia="Times New Roman" w:hAnsi="Times New Roman" w:cs="Times New Roman"/>
        </w:rPr>
        <w:t>Intolerance and radicalism in the university community or among students have been increasing recently. This study aims to analyze the policy on Character Education Strengthening in Indonesia, especially in mitigating intolerance and radicalism by applying the Enculturated Education Concept (</w:t>
      </w:r>
      <w:r w:rsidRPr="00766D20">
        <w:rPr>
          <w:rFonts w:ascii="Times New Roman" w:eastAsia="Times New Roman" w:hAnsi="Times New Roman" w:cs="Times New Roman"/>
          <w:i/>
          <w:iCs/>
        </w:rPr>
        <w:t>Pendidikan yang Berkebudayaan</w:t>
      </w:r>
      <w:r w:rsidRPr="00507254">
        <w:rPr>
          <w:rFonts w:ascii="Times New Roman" w:eastAsia="Times New Roman" w:hAnsi="Times New Roman" w:cs="Times New Roman"/>
        </w:rPr>
        <w:t xml:space="preserve">). The study is deploying Policy analysis by Delphi Method. </w:t>
      </w:r>
      <w:r w:rsidR="00766D20">
        <w:rPr>
          <w:rFonts w:ascii="Times New Roman" w:eastAsia="Times New Roman" w:hAnsi="Times New Roman" w:cs="Times New Roman"/>
        </w:rPr>
        <w:t>T</w:t>
      </w:r>
      <w:r w:rsidR="00766D20" w:rsidRPr="00507254">
        <w:rPr>
          <w:rFonts w:ascii="Times New Roman" w:eastAsia="Times New Roman" w:hAnsi="Times New Roman" w:cs="Times New Roman"/>
        </w:rPr>
        <w:t>he problem</w:t>
      </w:r>
      <w:r w:rsidR="00766D20">
        <w:rPr>
          <w:rFonts w:ascii="Times New Roman" w:eastAsia="Times New Roman" w:hAnsi="Times New Roman" w:cs="Times New Roman"/>
        </w:rPr>
        <w:t xml:space="preserve"> in PPK policy</w:t>
      </w:r>
      <w:r w:rsidR="00766D20" w:rsidRPr="00507254">
        <w:rPr>
          <w:rFonts w:ascii="Times New Roman" w:eastAsia="Times New Roman" w:hAnsi="Times New Roman" w:cs="Times New Roman"/>
        </w:rPr>
        <w:t xml:space="preserve"> is in </w:t>
      </w:r>
      <w:r w:rsidR="00766D20">
        <w:rPr>
          <w:rFonts w:ascii="Times New Roman" w:eastAsia="Times New Roman" w:hAnsi="Times New Roman" w:cs="Times New Roman"/>
        </w:rPr>
        <w:t xml:space="preserve">the </w:t>
      </w:r>
      <w:r w:rsidR="00766D20" w:rsidRPr="00507254">
        <w:rPr>
          <w:rFonts w:ascii="Times New Roman" w:eastAsia="Times New Roman" w:hAnsi="Times New Roman" w:cs="Times New Roman"/>
        </w:rPr>
        <w:t>implement</w:t>
      </w:r>
      <w:r w:rsidR="00766D20">
        <w:rPr>
          <w:rFonts w:ascii="Times New Roman" w:eastAsia="Times New Roman" w:hAnsi="Times New Roman" w:cs="Times New Roman"/>
        </w:rPr>
        <w:t>ation.</w:t>
      </w:r>
      <w:r w:rsidR="00766D20" w:rsidRPr="00507254">
        <w:rPr>
          <w:rFonts w:ascii="Times New Roman" w:eastAsia="Times New Roman" w:hAnsi="Times New Roman" w:cs="Times New Roman"/>
        </w:rPr>
        <w:t xml:space="preserve"> </w:t>
      </w:r>
      <w:r w:rsidR="00766D20" w:rsidRPr="00766D20">
        <w:rPr>
          <w:rFonts w:ascii="Times New Roman" w:eastAsia="Times New Roman" w:hAnsi="Times New Roman" w:cs="Times New Roman"/>
        </w:rPr>
        <w:t xml:space="preserve">This study's result is education that begins with the strengthening of an excellent national identity, </w:t>
      </w:r>
      <w:r w:rsidR="00766D20" w:rsidRPr="00766D20">
        <w:rPr>
          <w:rFonts w:ascii="Times New Roman" w:eastAsia="Times New Roman" w:hAnsi="Times New Roman" w:cs="Times New Roman"/>
          <w:i/>
          <w:iCs/>
        </w:rPr>
        <w:t>Pancasila</w:t>
      </w:r>
      <w:r w:rsidR="00766D20" w:rsidRPr="00766D20">
        <w:rPr>
          <w:rFonts w:ascii="Times New Roman" w:eastAsia="Times New Roman" w:hAnsi="Times New Roman" w:cs="Times New Roman"/>
        </w:rPr>
        <w:t xml:space="preserve"> (</w:t>
      </w:r>
      <w:r w:rsidR="00766D20" w:rsidRPr="00766D20">
        <w:rPr>
          <w:rFonts w:ascii="Times New Roman" w:eastAsia="Times New Roman" w:hAnsi="Times New Roman" w:cs="Times New Roman"/>
          <w:i/>
          <w:iCs/>
        </w:rPr>
        <w:t>gotong royong</w:t>
      </w:r>
      <w:r w:rsidR="008C6D3B">
        <w:rPr>
          <w:rFonts w:ascii="Times New Roman" w:eastAsia="Times New Roman" w:hAnsi="Times New Roman" w:cs="Times New Roman"/>
        </w:rPr>
        <w:t>/ communal work</w:t>
      </w:r>
      <w:r w:rsidR="00766D20" w:rsidRPr="00766D20">
        <w:rPr>
          <w:rFonts w:ascii="Times New Roman" w:eastAsia="Times New Roman" w:hAnsi="Times New Roman" w:cs="Times New Roman"/>
        </w:rPr>
        <w:t>, empathy, and good critical thinking skills), so that it can understand reading activities that then form a positive unconscious mind. This positive unconscious mind will help complex problem-solving ability.</w:t>
      </w:r>
    </w:p>
    <w:p w14:paraId="00000012" w14:textId="0D9C872F" w:rsidR="00C5540E" w:rsidRDefault="008B2F8A" w:rsidP="00066DBA">
      <w:pPr>
        <w:spacing w:before="240" w:after="0" w:line="240" w:lineRule="auto"/>
        <w:ind w:leftChars="0" w:left="0" w:firstLineChars="0" w:firstLine="0"/>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066DBA">
        <w:rPr>
          <w:rFonts w:ascii="Times New Roman" w:eastAsia="Times New Roman" w:hAnsi="Times New Roman" w:cs="Times New Roman"/>
        </w:rPr>
        <w:t>policy analysis</w:t>
      </w:r>
      <w:r>
        <w:rPr>
          <w:rFonts w:ascii="Times New Roman" w:eastAsia="Times New Roman" w:hAnsi="Times New Roman" w:cs="Times New Roman"/>
        </w:rPr>
        <w:t xml:space="preserve">; </w:t>
      </w:r>
      <w:r w:rsidR="00066DBA">
        <w:rPr>
          <w:rFonts w:ascii="Times New Roman" w:eastAsia="Times New Roman" w:hAnsi="Times New Roman" w:cs="Times New Roman"/>
        </w:rPr>
        <w:t>intolerance</w:t>
      </w:r>
      <w:r>
        <w:rPr>
          <w:rFonts w:ascii="Times New Roman" w:eastAsia="Times New Roman" w:hAnsi="Times New Roman" w:cs="Times New Roman"/>
        </w:rPr>
        <w:t xml:space="preserve">; </w:t>
      </w:r>
      <w:r w:rsidR="00066DBA">
        <w:rPr>
          <w:rFonts w:ascii="Times New Roman" w:eastAsia="Times New Roman" w:hAnsi="Times New Roman" w:cs="Times New Roman"/>
        </w:rPr>
        <w:t>enculturated education</w:t>
      </w:r>
      <w:r>
        <w:rPr>
          <w:rFonts w:ascii="Times New Roman" w:eastAsia="Times New Roman" w:hAnsi="Times New Roman" w:cs="Times New Roman"/>
        </w:rPr>
        <w:t xml:space="preserve">; </w:t>
      </w:r>
      <w:r w:rsidR="00066DBA">
        <w:rPr>
          <w:rFonts w:ascii="Times New Roman" w:eastAsia="Times New Roman" w:hAnsi="Times New Roman" w:cs="Times New Roman"/>
        </w:rPr>
        <w:t>moral character education</w:t>
      </w:r>
      <w:r>
        <w:rPr>
          <w:rFonts w:ascii="Times New Roman" w:eastAsia="Times New Roman" w:hAnsi="Times New Roman" w:cs="Times New Roman"/>
        </w:rPr>
        <w:t xml:space="preserve">; </w:t>
      </w:r>
      <w:r w:rsidR="00066DBA">
        <w:rPr>
          <w:rFonts w:ascii="Times New Roman" w:eastAsia="Times New Roman" w:hAnsi="Times New Roman" w:cs="Times New Roman"/>
        </w:rPr>
        <w:t>radicalism</w:t>
      </w:r>
      <w:r w:rsidR="00766D20">
        <w:rPr>
          <w:rFonts w:ascii="Times New Roman" w:eastAsia="Times New Roman" w:hAnsi="Times New Roman" w:cs="Times New Roman"/>
        </w:rPr>
        <w:t>; Pancasila</w:t>
      </w:r>
    </w:p>
    <w:p w14:paraId="00000013" w14:textId="77777777" w:rsidR="00C5540E" w:rsidRDefault="008B2F8A">
      <w:pPr>
        <w:spacing w:before="120"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How to </w:t>
      </w:r>
      <w:proofErr w:type="gramStart"/>
      <w:r>
        <w:rPr>
          <w:rFonts w:ascii="Times New Roman" w:eastAsia="Times New Roman" w:hAnsi="Times New Roman" w:cs="Times New Roman"/>
          <w:b/>
          <w:i/>
          <w:sz w:val="20"/>
          <w:szCs w:val="20"/>
        </w:rPr>
        <w:t>Cite</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xxx</w:t>
      </w:r>
    </w:p>
    <w:p w14:paraId="45A0FA55" w14:textId="0F308A50" w:rsidR="008C6D3B" w:rsidRDefault="008B2F8A" w:rsidP="008C6D3B">
      <w:pPr>
        <w:spacing w:before="120" w:after="48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Permalink/DOI: </w:t>
      </w:r>
      <w:r>
        <w:rPr>
          <w:rFonts w:ascii="Times New Roman" w:eastAsia="Times New Roman" w:hAnsi="Times New Roman" w:cs="Times New Roman"/>
          <w:sz w:val="20"/>
          <w:szCs w:val="20"/>
        </w:rPr>
        <w:t>xxx</w:t>
      </w:r>
    </w:p>
    <w:p w14:paraId="4BB0748E" w14:textId="4B657B1B" w:rsidR="008C6D3B" w:rsidRDefault="008C6D3B" w:rsidP="008C6D3B">
      <w:pPr>
        <w:spacing w:before="120" w:after="12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Abstrak</w:t>
      </w:r>
    </w:p>
    <w:p w14:paraId="6E27EF93" w14:textId="0FEDACC7" w:rsidR="008C6D3B" w:rsidRDefault="008C6D3B" w:rsidP="008C6D3B">
      <w:pPr>
        <w:spacing w:before="240" w:after="0" w:line="240" w:lineRule="auto"/>
        <w:ind w:leftChars="0" w:left="0" w:firstLineChars="0" w:firstLine="0"/>
        <w:jc w:val="both"/>
        <w:rPr>
          <w:rFonts w:ascii="Times New Roman" w:eastAsia="Times New Roman" w:hAnsi="Times New Roman" w:cs="Times New Roman"/>
        </w:rPr>
      </w:pPr>
      <w:r w:rsidRPr="008C6D3B">
        <w:rPr>
          <w:rFonts w:ascii="Times New Roman" w:eastAsia="Times New Roman" w:hAnsi="Times New Roman" w:cs="Times New Roman"/>
        </w:rPr>
        <w:t xml:space="preserve">Intoleransi dan radikalisme di lingkungan universitas atau di kalangan mahasiswa belakangan ini semakin meningkat. Penelitian ini bertujuan untuk menganalisis kebijakan Penguatan Pendidikan Karakter </w:t>
      </w:r>
      <w:r>
        <w:rPr>
          <w:rFonts w:ascii="Times New Roman" w:eastAsia="Times New Roman" w:hAnsi="Times New Roman" w:cs="Times New Roman"/>
        </w:rPr>
        <w:t xml:space="preserve">(PPK) </w:t>
      </w:r>
      <w:r w:rsidRPr="008C6D3B">
        <w:rPr>
          <w:rFonts w:ascii="Times New Roman" w:eastAsia="Times New Roman" w:hAnsi="Times New Roman" w:cs="Times New Roman"/>
        </w:rPr>
        <w:t xml:space="preserve">di Indonesia, khususnya dalam menanggulangi intoleransi dan radikalisme dengan menerapkan Konsep Pendidikan </w:t>
      </w:r>
      <w:r>
        <w:rPr>
          <w:rFonts w:ascii="Times New Roman" w:eastAsia="Times New Roman" w:hAnsi="Times New Roman" w:cs="Times New Roman"/>
        </w:rPr>
        <w:t>y</w:t>
      </w:r>
      <w:r w:rsidRPr="008C6D3B">
        <w:rPr>
          <w:rFonts w:ascii="Times New Roman" w:eastAsia="Times New Roman" w:hAnsi="Times New Roman" w:cs="Times New Roman"/>
        </w:rPr>
        <w:t xml:space="preserve">ang Berkebudayaan. Penelitian ini menggunakan Analisis Kebijakan dengan Metode Delphi. Permasalahan dalam kebijakan PPK terletak pada implementasinya. Hasil penelitian ini adalah pendidikan yang diawali dengan penguatan jati diri bangsa yang unggul, </w:t>
      </w:r>
      <w:r>
        <w:rPr>
          <w:rFonts w:ascii="Times New Roman" w:eastAsia="Times New Roman" w:hAnsi="Times New Roman" w:cs="Times New Roman"/>
        </w:rPr>
        <w:t>P</w:t>
      </w:r>
      <w:r w:rsidRPr="008C6D3B">
        <w:rPr>
          <w:rFonts w:ascii="Times New Roman" w:eastAsia="Times New Roman" w:hAnsi="Times New Roman" w:cs="Times New Roman"/>
        </w:rPr>
        <w:t>ancasila (gotong royong, empati, dan kemampuan berpikir kritis yang baik), sehingga mampu memahami kegiatan membaca yang kemudian membentuk pikiran bawah sadar yang positif. Pikiran bawah sadar yang positif ini akan membantu kemampuan pemecahan masalah yang kompleks.</w:t>
      </w:r>
    </w:p>
    <w:p w14:paraId="4963F811" w14:textId="57EB04E7" w:rsidR="008C6D3B" w:rsidRDefault="008C6D3B" w:rsidP="008C6D3B">
      <w:pPr>
        <w:spacing w:before="240" w:after="0" w:line="240" w:lineRule="auto"/>
        <w:ind w:leftChars="0" w:left="0" w:firstLineChars="0" w:firstLine="0"/>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Pr>
          <w:rFonts w:ascii="Times New Roman" w:eastAsia="Times New Roman" w:hAnsi="Times New Roman" w:cs="Times New Roman"/>
        </w:rPr>
        <w:t>analisis kebijakan</w:t>
      </w:r>
      <w:r>
        <w:rPr>
          <w:rFonts w:ascii="Times New Roman" w:eastAsia="Times New Roman" w:hAnsi="Times New Roman" w:cs="Times New Roman"/>
        </w:rPr>
        <w:t xml:space="preserve">; </w:t>
      </w:r>
      <w:r>
        <w:rPr>
          <w:rFonts w:ascii="Times New Roman" w:eastAsia="Times New Roman" w:hAnsi="Times New Roman" w:cs="Times New Roman"/>
        </w:rPr>
        <w:t>intoleransi</w:t>
      </w:r>
      <w:r>
        <w:rPr>
          <w:rFonts w:ascii="Times New Roman" w:eastAsia="Times New Roman" w:hAnsi="Times New Roman" w:cs="Times New Roman"/>
        </w:rPr>
        <w:t xml:space="preserve">; </w:t>
      </w:r>
      <w:r>
        <w:rPr>
          <w:rFonts w:ascii="Times New Roman" w:eastAsia="Times New Roman" w:hAnsi="Times New Roman" w:cs="Times New Roman"/>
        </w:rPr>
        <w:t>pendidikan berkebudayaan</w:t>
      </w:r>
      <w:r>
        <w:rPr>
          <w:rFonts w:ascii="Times New Roman" w:eastAsia="Times New Roman" w:hAnsi="Times New Roman" w:cs="Times New Roman"/>
        </w:rPr>
        <w:t xml:space="preserve">; </w:t>
      </w:r>
      <w:r>
        <w:rPr>
          <w:rFonts w:ascii="Times New Roman" w:eastAsia="Times New Roman" w:hAnsi="Times New Roman" w:cs="Times New Roman"/>
        </w:rPr>
        <w:t>pendidikan karakter moral</w:t>
      </w:r>
      <w:r>
        <w:rPr>
          <w:rFonts w:ascii="Times New Roman" w:eastAsia="Times New Roman" w:hAnsi="Times New Roman" w:cs="Times New Roman"/>
        </w:rPr>
        <w:t xml:space="preserve">; </w:t>
      </w:r>
      <w:r>
        <w:rPr>
          <w:rFonts w:ascii="Times New Roman" w:eastAsia="Times New Roman" w:hAnsi="Times New Roman" w:cs="Times New Roman"/>
        </w:rPr>
        <w:t>radikalisme</w:t>
      </w:r>
      <w:r>
        <w:rPr>
          <w:rFonts w:ascii="Times New Roman" w:eastAsia="Times New Roman" w:hAnsi="Times New Roman" w:cs="Times New Roman"/>
        </w:rPr>
        <w:t>; Pancasila</w:t>
      </w:r>
    </w:p>
    <w:p w14:paraId="1B30873C" w14:textId="77777777" w:rsidR="008C6D3B" w:rsidRDefault="008C6D3B" w:rsidP="008C6D3B">
      <w:pPr>
        <w:spacing w:before="120"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How to </w:t>
      </w:r>
      <w:proofErr w:type="gramStart"/>
      <w:r>
        <w:rPr>
          <w:rFonts w:ascii="Times New Roman" w:eastAsia="Times New Roman" w:hAnsi="Times New Roman" w:cs="Times New Roman"/>
          <w:b/>
          <w:i/>
          <w:sz w:val="20"/>
          <w:szCs w:val="20"/>
        </w:rPr>
        <w:t>Cite</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xxx</w:t>
      </w:r>
    </w:p>
    <w:p w14:paraId="00000014" w14:textId="2FC0C138" w:rsidR="008C6D3B" w:rsidRDefault="008C6D3B" w:rsidP="008C6D3B">
      <w:pPr>
        <w:spacing w:before="120" w:after="480" w:line="240" w:lineRule="auto"/>
        <w:ind w:left="0" w:hanging="2"/>
        <w:rPr>
          <w:rFonts w:ascii="Times New Roman" w:eastAsia="Times New Roman" w:hAnsi="Times New Roman" w:cs="Times New Roman"/>
          <w:sz w:val="20"/>
          <w:szCs w:val="20"/>
        </w:rPr>
        <w:sectPr w:rsidR="008C6D3B">
          <w:headerReference w:type="even" r:id="rId12"/>
          <w:headerReference w:type="default" r:id="rId13"/>
          <w:footerReference w:type="even" r:id="rId14"/>
          <w:footerReference w:type="default" r:id="rId15"/>
          <w:pgSz w:w="11907" w:h="16839"/>
          <w:pgMar w:top="1418" w:right="1418" w:bottom="1418" w:left="1418" w:header="1134" w:footer="851" w:gutter="0"/>
          <w:pgNumType w:start="1"/>
          <w:cols w:space="720"/>
          <w:titlePg/>
        </w:sectPr>
      </w:pPr>
      <w:r>
        <w:rPr>
          <w:rFonts w:ascii="Times New Roman" w:eastAsia="Times New Roman" w:hAnsi="Times New Roman" w:cs="Times New Roman"/>
          <w:b/>
          <w:i/>
          <w:sz w:val="20"/>
          <w:szCs w:val="20"/>
        </w:rPr>
        <w:t xml:space="preserve">Permalink/DOI: </w:t>
      </w:r>
      <w:r>
        <w:rPr>
          <w:rFonts w:ascii="Times New Roman" w:eastAsia="Times New Roman" w:hAnsi="Times New Roman" w:cs="Times New Roman"/>
          <w:sz w:val="20"/>
          <w:szCs w:val="20"/>
        </w:rPr>
        <w:t>xxx</w:t>
      </w:r>
    </w:p>
    <w:p w14:paraId="00000029" w14:textId="1BF096DD" w:rsidR="00C5540E" w:rsidRDefault="008B2F8A" w:rsidP="00507254">
      <w:pPr>
        <w:spacing w:after="120"/>
        <w:ind w:leftChars="0" w:left="0" w:firstLineChars="0" w:firstLine="0"/>
        <w:rPr>
          <w:rFonts w:ascii="Times New Roman" w:eastAsia="Times New Roman" w:hAnsi="Times New Roman" w:cs="Times New Roman"/>
          <w:sz w:val="24"/>
          <w:szCs w:val="24"/>
        </w:rPr>
      </w:pPr>
      <w:r>
        <w:rPr>
          <w:rFonts w:ascii="Kozuka Gothic Pro B" w:eastAsia="Kozuka Gothic Pro B" w:hAnsi="Kozuka Gothic Pro B" w:cs="Kozuka Gothic Pro B"/>
          <w:b/>
          <w:sz w:val="24"/>
          <w:szCs w:val="24"/>
        </w:rPr>
        <w:lastRenderedPageBreak/>
        <w:t>Introduction</w:t>
      </w:r>
      <w:r>
        <w:rPr>
          <w:rFonts w:ascii="Times New Roman" w:eastAsia="Times New Roman" w:hAnsi="Times New Roman" w:cs="Times New Roman"/>
          <w:sz w:val="24"/>
          <w:szCs w:val="24"/>
        </w:rPr>
        <w:t xml:space="preserve"> </w:t>
      </w:r>
    </w:p>
    <w:p w14:paraId="3F47B332" w14:textId="3094DD07" w:rsidR="00F16975" w:rsidRPr="00F16975" w:rsidRDefault="00F16975" w:rsidP="00F16975">
      <w:pPr>
        <w:spacing w:after="120"/>
        <w:ind w:leftChars="0" w:firstLineChars="0" w:firstLine="72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Education is the most </w:t>
      </w:r>
      <w:r w:rsidR="00CA557C">
        <w:rPr>
          <w:rFonts w:ascii="Times New Roman" w:eastAsia="Times New Roman" w:hAnsi="Times New Roman" w:cs="Times New Roman"/>
          <w:sz w:val="24"/>
          <w:szCs w:val="24"/>
        </w:rPr>
        <w:t>instrumental</w:t>
      </w:r>
      <w:r w:rsidRPr="00F16975">
        <w:rPr>
          <w:rFonts w:ascii="Times New Roman" w:eastAsia="Times New Roman" w:hAnsi="Times New Roman" w:cs="Times New Roman"/>
          <w:sz w:val="24"/>
          <w:szCs w:val="24"/>
        </w:rPr>
        <w:t xml:space="preserve"> aspect of human life, national development, and national defense. Ki Hajar Dewantara, one of Indonesia's founding fathers, carried the lifelong education idea or lifetime education (Muchith, 2016). He stated education is a learning process to be an ideal human by learning from facilitated life experiences and developing a culture. Furthermore, education has to encourage the students to recognize and develop their unique potential. Education enables us to identify and develop the culture to form the identity and typical character. Therefore, good character (Budi pekerti) must be developed in education. Budi in Indonesian etymology means thought, feeling, and will; pekerti means effort. Eventually, budi pekerti is Budi daya (budaya), and the literal translation is cultivation. Education of budi pekerti (good character) is enculturated education, which means the education that unites thought, feeling, and human will that encourage the effort to deliver creation and good deed, proper and beautiful (Latif, 2020).</w:t>
      </w:r>
    </w:p>
    <w:p w14:paraId="3CB251F7" w14:textId="77777777" w:rsidR="00F16975" w:rsidRPr="00F16975" w:rsidRDefault="00F16975" w:rsidP="00F16975">
      <w:pPr>
        <w:spacing w:after="120"/>
        <w:ind w:leftChars="0" w:firstLineChars="0" w:firstLine="72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Based on the census of 1930, it was recorded at least 137 ethnics in Indonesia territory or formerly known as Hindia Belanda (van Klinken, 2008), and the census in 2010 reported 633 major ethnic groups were identified in Indonesia (BPS, 2010). The fact indicates that Indonesia was formed from diversity. Thus, the religion and beliefs embarrassed by the Indonesians are very diverse. Besides the six religions, namely Islam, Christian, Catholic, Hinduism, Buddhism, and Konghucu, there are beliefs such as Baha’i, Sikh, Jainism, and other beliefs, not yet mentioned religions from Indonesia that are still applied locally. The belief and religions originally from Indonesia are acknowledged by </w:t>
      </w:r>
      <w:r w:rsidRPr="00F16975">
        <w:rPr>
          <w:rFonts w:ascii="Times New Roman" w:eastAsia="Times New Roman" w:hAnsi="Times New Roman" w:cs="Times New Roman"/>
          <w:sz w:val="24"/>
          <w:szCs w:val="24"/>
        </w:rPr>
        <w:t>the state as expressed in the decree of the Constitutional Court on the 7 November 2017, No. 97/PUU-XIV/2016 (Sutanto, 2018) (Marshall, 2018)</w:t>
      </w:r>
    </w:p>
    <w:p w14:paraId="0000002C" w14:textId="1FFF518A" w:rsidR="00C5540E" w:rsidRDefault="00F16975" w:rsidP="00F16975">
      <w:pPr>
        <w:spacing w:after="120"/>
        <w:ind w:leftChars="0" w:left="0" w:firstLineChars="0" w:firstLine="72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Some researchers reported the escalated intolerance and radicalism in the education forum recently. Radicalism refers to the definition from the National Counter-Terrorism Agency (Badan Nasional Penanggulangan Terorisme/ BNPT) as an attitude towards radical changes and revolutionaire by turning the current values upside down through violence and extreme actions (Darni, 2020). The intolerance act is described as not appreciating other opinions and beliefs. Intolerance includes discriminations against other religions, discourage other religions from spreading, exclusivism in practicing faith. Followers of intolerance also enforce the idealism of sharia in Indonesia and longing for the Islamic state.  They consider Pancasila for not being relevant. Radicalism concerning the freedom of religion and belief is reflected in violence to other faiths and beliefs. Radicalism is also implied in the practical expression by imposing a specific belief on others and manifest in violence, terror suicide bombing (Nurudin, 2013).      </w:t>
      </w:r>
      <w:r w:rsidR="008B2F8A">
        <w:rPr>
          <w:rFonts w:ascii="Times New Roman" w:eastAsia="Times New Roman" w:hAnsi="Times New Roman" w:cs="Times New Roman"/>
          <w:sz w:val="24"/>
          <w:szCs w:val="24"/>
        </w:rPr>
        <w:t xml:space="preserve">     </w:t>
      </w:r>
    </w:p>
    <w:tbl>
      <w:tblPr>
        <w:tblStyle w:val="a"/>
        <w:tblW w:w="47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84"/>
        <w:gridCol w:w="795"/>
        <w:gridCol w:w="804"/>
        <w:gridCol w:w="735"/>
        <w:gridCol w:w="705"/>
        <w:gridCol w:w="960"/>
      </w:tblGrid>
      <w:tr w:rsidR="00C5540E" w14:paraId="7DE899F3" w14:textId="77777777">
        <w:tc>
          <w:tcPr>
            <w:tcW w:w="784" w:type="dxa"/>
            <w:vMerge w:val="restart"/>
            <w:tcBorders>
              <w:top w:val="single" w:sz="4" w:space="0" w:color="FFFFFF"/>
              <w:left w:val="single" w:sz="4" w:space="0" w:color="FFFFFF"/>
              <w:right w:val="nil"/>
            </w:tcBorders>
            <w:shd w:val="clear" w:color="auto" w:fill="A5A5A5"/>
            <w:vAlign w:val="center"/>
          </w:tcPr>
          <w:p w14:paraId="0000002D" w14:textId="77777777" w:rsidR="00C5540E" w:rsidRDefault="008B2F8A">
            <w:pPr>
              <w:spacing w:after="120"/>
              <w:ind w:left="0" w:hanging="2"/>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Year</w:t>
            </w:r>
          </w:p>
        </w:tc>
        <w:tc>
          <w:tcPr>
            <w:tcW w:w="3999" w:type="dxa"/>
            <w:gridSpan w:val="5"/>
            <w:tcBorders>
              <w:top w:val="single" w:sz="4" w:space="0" w:color="FFFFFF"/>
              <w:left w:val="nil"/>
              <w:right w:val="single" w:sz="4" w:space="0" w:color="FFFFFF"/>
            </w:tcBorders>
            <w:shd w:val="clear" w:color="auto" w:fill="A5A5A5"/>
          </w:tcPr>
          <w:p w14:paraId="0000002E" w14:textId="77777777" w:rsidR="00C5540E" w:rsidRDefault="008B2F8A">
            <w:pPr>
              <w:spacing w:after="120"/>
              <w:ind w:left="0" w:hanging="2"/>
              <w:jc w:val="center"/>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Research Institute</w:t>
            </w:r>
          </w:p>
        </w:tc>
      </w:tr>
      <w:tr w:rsidR="00C5540E" w14:paraId="5F67082B" w14:textId="77777777" w:rsidTr="00B523A0">
        <w:trPr>
          <w:trHeight w:val="628"/>
        </w:trPr>
        <w:tc>
          <w:tcPr>
            <w:tcW w:w="784" w:type="dxa"/>
            <w:vMerge/>
            <w:tcBorders>
              <w:top w:val="single" w:sz="4" w:space="0" w:color="FFFFFF"/>
              <w:left w:val="single" w:sz="4" w:space="0" w:color="FFFFFF"/>
              <w:right w:val="nil"/>
            </w:tcBorders>
            <w:shd w:val="clear" w:color="auto" w:fill="A5A5A5"/>
            <w:vAlign w:val="center"/>
          </w:tcPr>
          <w:p w14:paraId="00000033" w14:textId="77777777" w:rsidR="00C5540E" w:rsidRDefault="00C5540E">
            <w:pPr>
              <w:widowControl w:val="0"/>
              <w:pBdr>
                <w:top w:val="nil"/>
                <w:left w:val="nil"/>
                <w:bottom w:val="nil"/>
                <w:right w:val="nil"/>
                <w:between w:val="nil"/>
              </w:pBdr>
              <w:spacing w:after="0"/>
              <w:ind w:left="0" w:hanging="2"/>
              <w:rPr>
                <w:rFonts w:ascii="Times New Roman" w:eastAsia="Times New Roman" w:hAnsi="Times New Roman" w:cs="Times New Roman"/>
                <w:color w:val="FFFFFF"/>
                <w:sz w:val="24"/>
                <w:szCs w:val="24"/>
              </w:rPr>
            </w:pPr>
          </w:p>
        </w:tc>
        <w:tc>
          <w:tcPr>
            <w:tcW w:w="795" w:type="dxa"/>
            <w:shd w:val="clear" w:color="auto" w:fill="DBDBDB"/>
            <w:vAlign w:val="center"/>
          </w:tcPr>
          <w:p w14:paraId="00000034" w14:textId="77777777"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Setara Institute</w:t>
            </w:r>
          </w:p>
        </w:tc>
        <w:tc>
          <w:tcPr>
            <w:tcW w:w="804" w:type="dxa"/>
            <w:shd w:val="clear" w:color="auto" w:fill="DBDBDB"/>
            <w:vAlign w:val="center"/>
          </w:tcPr>
          <w:p w14:paraId="00000035" w14:textId="77777777"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Uhamka</w:t>
            </w:r>
          </w:p>
        </w:tc>
        <w:tc>
          <w:tcPr>
            <w:tcW w:w="735" w:type="dxa"/>
            <w:shd w:val="clear" w:color="auto" w:fill="DBDBDB"/>
            <w:vAlign w:val="center"/>
          </w:tcPr>
          <w:p w14:paraId="00000036" w14:textId="77777777"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LSI</w:t>
            </w:r>
          </w:p>
        </w:tc>
        <w:tc>
          <w:tcPr>
            <w:tcW w:w="705" w:type="dxa"/>
            <w:shd w:val="clear" w:color="auto" w:fill="DBDBDB"/>
            <w:vAlign w:val="center"/>
          </w:tcPr>
          <w:p w14:paraId="00000037" w14:textId="77777777"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LaKIP</w:t>
            </w:r>
          </w:p>
        </w:tc>
        <w:tc>
          <w:tcPr>
            <w:tcW w:w="960" w:type="dxa"/>
            <w:shd w:val="clear" w:color="auto" w:fill="DBDBDB"/>
            <w:vAlign w:val="center"/>
          </w:tcPr>
          <w:p w14:paraId="00000038" w14:textId="77777777"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Puslitbang Kemenag RI</w:t>
            </w:r>
          </w:p>
        </w:tc>
      </w:tr>
      <w:tr w:rsidR="00C5540E" w14:paraId="0EB1546F" w14:textId="77777777" w:rsidTr="00B523A0">
        <w:tc>
          <w:tcPr>
            <w:tcW w:w="784" w:type="dxa"/>
            <w:tcBorders>
              <w:left w:val="single" w:sz="4" w:space="0" w:color="FFFFFF"/>
            </w:tcBorders>
            <w:shd w:val="clear" w:color="auto" w:fill="A5A5A5"/>
            <w:vAlign w:val="center"/>
          </w:tcPr>
          <w:p w14:paraId="00000039" w14:textId="77777777" w:rsidR="00C5540E" w:rsidRDefault="008B2F8A" w:rsidP="00B523A0">
            <w:pPr>
              <w:spacing w:after="120"/>
              <w:ind w:left="0" w:hanging="2"/>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2010</w:t>
            </w:r>
          </w:p>
        </w:tc>
        <w:tc>
          <w:tcPr>
            <w:tcW w:w="795" w:type="dxa"/>
            <w:shd w:val="clear" w:color="auto" w:fill="EDEDED"/>
            <w:vAlign w:val="center"/>
          </w:tcPr>
          <w:p w14:paraId="0000003A" w14:textId="4D36576F"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60,9</w:t>
            </w:r>
          </w:p>
        </w:tc>
        <w:tc>
          <w:tcPr>
            <w:tcW w:w="804" w:type="dxa"/>
            <w:shd w:val="clear" w:color="auto" w:fill="EDEDED"/>
            <w:vAlign w:val="center"/>
          </w:tcPr>
          <w:p w14:paraId="0000003B" w14:textId="77777777" w:rsidR="00C5540E" w:rsidRDefault="00C5540E" w:rsidP="00B523A0">
            <w:pPr>
              <w:spacing w:after="120"/>
              <w:ind w:left="0" w:hanging="2"/>
              <w:jc w:val="center"/>
              <w:rPr>
                <w:rFonts w:ascii="Times New Roman" w:eastAsia="Times New Roman" w:hAnsi="Times New Roman" w:cs="Times New Roman"/>
                <w:sz w:val="16"/>
                <w:szCs w:val="16"/>
              </w:rPr>
            </w:pPr>
          </w:p>
        </w:tc>
        <w:tc>
          <w:tcPr>
            <w:tcW w:w="735" w:type="dxa"/>
            <w:shd w:val="clear" w:color="auto" w:fill="EDEDED"/>
            <w:vAlign w:val="center"/>
          </w:tcPr>
          <w:p w14:paraId="0000003C" w14:textId="77777777" w:rsidR="00C5540E" w:rsidRDefault="00C5540E" w:rsidP="00B523A0">
            <w:pPr>
              <w:spacing w:after="120"/>
              <w:ind w:left="0" w:hanging="2"/>
              <w:jc w:val="center"/>
              <w:rPr>
                <w:rFonts w:ascii="Times New Roman" w:eastAsia="Times New Roman" w:hAnsi="Times New Roman" w:cs="Times New Roman"/>
                <w:sz w:val="16"/>
                <w:szCs w:val="16"/>
              </w:rPr>
            </w:pPr>
          </w:p>
        </w:tc>
        <w:tc>
          <w:tcPr>
            <w:tcW w:w="705" w:type="dxa"/>
            <w:shd w:val="clear" w:color="auto" w:fill="EDEDED"/>
            <w:vAlign w:val="center"/>
          </w:tcPr>
          <w:p w14:paraId="0000003D" w14:textId="77777777" w:rsidR="00C5540E" w:rsidRDefault="00C5540E" w:rsidP="00B523A0">
            <w:pPr>
              <w:spacing w:after="120"/>
              <w:ind w:left="0" w:hanging="2"/>
              <w:jc w:val="center"/>
              <w:rPr>
                <w:rFonts w:ascii="Times New Roman" w:eastAsia="Times New Roman" w:hAnsi="Times New Roman" w:cs="Times New Roman"/>
                <w:sz w:val="16"/>
                <w:szCs w:val="16"/>
              </w:rPr>
            </w:pPr>
          </w:p>
        </w:tc>
        <w:tc>
          <w:tcPr>
            <w:tcW w:w="960" w:type="dxa"/>
            <w:shd w:val="clear" w:color="auto" w:fill="EDEDED"/>
            <w:vAlign w:val="center"/>
          </w:tcPr>
          <w:p w14:paraId="0000003E" w14:textId="77777777" w:rsidR="00C5540E" w:rsidRDefault="00C5540E" w:rsidP="00B523A0">
            <w:pPr>
              <w:spacing w:after="120"/>
              <w:ind w:left="0" w:hanging="2"/>
              <w:jc w:val="center"/>
              <w:rPr>
                <w:rFonts w:ascii="Times New Roman" w:eastAsia="Times New Roman" w:hAnsi="Times New Roman" w:cs="Times New Roman"/>
                <w:sz w:val="16"/>
                <w:szCs w:val="16"/>
              </w:rPr>
            </w:pPr>
          </w:p>
        </w:tc>
      </w:tr>
      <w:tr w:rsidR="00C5540E" w14:paraId="4400CEA3" w14:textId="77777777" w:rsidTr="00B523A0">
        <w:tc>
          <w:tcPr>
            <w:tcW w:w="784" w:type="dxa"/>
            <w:tcBorders>
              <w:left w:val="single" w:sz="4" w:space="0" w:color="FFFFFF"/>
            </w:tcBorders>
            <w:shd w:val="clear" w:color="auto" w:fill="A5A5A5"/>
            <w:vAlign w:val="center"/>
          </w:tcPr>
          <w:p w14:paraId="0000003F" w14:textId="77777777" w:rsidR="00C5540E" w:rsidRDefault="008B2F8A" w:rsidP="00B523A0">
            <w:pPr>
              <w:spacing w:after="120"/>
              <w:ind w:left="0" w:hanging="2"/>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2011</w:t>
            </w:r>
          </w:p>
        </w:tc>
        <w:tc>
          <w:tcPr>
            <w:tcW w:w="795" w:type="dxa"/>
            <w:shd w:val="clear" w:color="auto" w:fill="DBDBDB"/>
            <w:vAlign w:val="center"/>
          </w:tcPr>
          <w:p w14:paraId="00000040" w14:textId="77777777"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76-77</w:t>
            </w:r>
          </w:p>
        </w:tc>
        <w:tc>
          <w:tcPr>
            <w:tcW w:w="804" w:type="dxa"/>
            <w:shd w:val="clear" w:color="auto" w:fill="DBDBDB"/>
            <w:vAlign w:val="center"/>
          </w:tcPr>
          <w:p w14:paraId="00000041" w14:textId="77777777" w:rsidR="00C5540E" w:rsidRDefault="008B2F8A" w:rsidP="00B523A0">
            <w:pPr>
              <w:spacing w:after="120"/>
              <w:ind w:left="0" w:right="-144"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76-77</w:t>
            </w:r>
          </w:p>
        </w:tc>
        <w:tc>
          <w:tcPr>
            <w:tcW w:w="735" w:type="dxa"/>
            <w:shd w:val="clear" w:color="auto" w:fill="DBDBDB"/>
            <w:vAlign w:val="center"/>
          </w:tcPr>
          <w:p w14:paraId="00000042" w14:textId="77777777"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49-69</w:t>
            </w:r>
          </w:p>
        </w:tc>
        <w:tc>
          <w:tcPr>
            <w:tcW w:w="705" w:type="dxa"/>
            <w:shd w:val="clear" w:color="auto" w:fill="DBDBDB"/>
            <w:vAlign w:val="center"/>
          </w:tcPr>
          <w:p w14:paraId="00000043" w14:textId="77777777"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49-63</w:t>
            </w:r>
          </w:p>
        </w:tc>
        <w:tc>
          <w:tcPr>
            <w:tcW w:w="960" w:type="dxa"/>
            <w:shd w:val="clear" w:color="auto" w:fill="DBDBDB"/>
            <w:vAlign w:val="center"/>
          </w:tcPr>
          <w:p w14:paraId="00000044" w14:textId="77777777" w:rsidR="00C5540E" w:rsidRDefault="00C5540E" w:rsidP="00B523A0">
            <w:pPr>
              <w:spacing w:after="120"/>
              <w:ind w:left="0" w:hanging="2"/>
              <w:jc w:val="center"/>
              <w:rPr>
                <w:rFonts w:ascii="Times New Roman" w:eastAsia="Times New Roman" w:hAnsi="Times New Roman" w:cs="Times New Roman"/>
                <w:sz w:val="16"/>
                <w:szCs w:val="16"/>
              </w:rPr>
            </w:pPr>
          </w:p>
        </w:tc>
      </w:tr>
      <w:tr w:rsidR="00C5540E" w14:paraId="6E041269" w14:textId="77777777" w:rsidTr="00B523A0">
        <w:tc>
          <w:tcPr>
            <w:tcW w:w="784" w:type="dxa"/>
            <w:tcBorders>
              <w:left w:val="single" w:sz="4" w:space="0" w:color="FFFFFF"/>
              <w:bottom w:val="single" w:sz="4" w:space="0" w:color="FFFFFF"/>
            </w:tcBorders>
            <w:shd w:val="clear" w:color="auto" w:fill="A5A5A5"/>
            <w:vAlign w:val="center"/>
          </w:tcPr>
          <w:p w14:paraId="00000045" w14:textId="77777777" w:rsidR="00C5540E" w:rsidRDefault="008B2F8A" w:rsidP="00B523A0">
            <w:pPr>
              <w:spacing w:after="120"/>
              <w:ind w:left="0" w:hanging="2"/>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2013</w:t>
            </w:r>
          </w:p>
        </w:tc>
        <w:tc>
          <w:tcPr>
            <w:tcW w:w="795" w:type="dxa"/>
            <w:shd w:val="clear" w:color="auto" w:fill="EDEDED"/>
            <w:vAlign w:val="center"/>
          </w:tcPr>
          <w:p w14:paraId="00000046" w14:textId="77777777" w:rsidR="00C5540E" w:rsidRDefault="00C5540E" w:rsidP="00B523A0">
            <w:pPr>
              <w:spacing w:after="120"/>
              <w:ind w:left="0" w:hanging="2"/>
              <w:jc w:val="center"/>
              <w:rPr>
                <w:rFonts w:ascii="Times New Roman" w:eastAsia="Times New Roman" w:hAnsi="Times New Roman" w:cs="Times New Roman"/>
                <w:sz w:val="16"/>
                <w:szCs w:val="16"/>
              </w:rPr>
            </w:pPr>
          </w:p>
        </w:tc>
        <w:tc>
          <w:tcPr>
            <w:tcW w:w="804" w:type="dxa"/>
            <w:shd w:val="clear" w:color="auto" w:fill="EDEDED"/>
            <w:vAlign w:val="center"/>
          </w:tcPr>
          <w:p w14:paraId="00000047" w14:textId="77777777" w:rsidR="00C5540E" w:rsidRDefault="00C5540E" w:rsidP="00B523A0">
            <w:pPr>
              <w:spacing w:after="120"/>
              <w:ind w:left="0" w:hanging="2"/>
              <w:jc w:val="center"/>
              <w:rPr>
                <w:rFonts w:ascii="Times New Roman" w:eastAsia="Times New Roman" w:hAnsi="Times New Roman" w:cs="Times New Roman"/>
                <w:sz w:val="16"/>
                <w:szCs w:val="16"/>
              </w:rPr>
            </w:pPr>
          </w:p>
        </w:tc>
        <w:tc>
          <w:tcPr>
            <w:tcW w:w="735" w:type="dxa"/>
            <w:shd w:val="clear" w:color="auto" w:fill="EDEDED"/>
            <w:vAlign w:val="center"/>
          </w:tcPr>
          <w:p w14:paraId="00000048" w14:textId="77777777" w:rsidR="00C5540E" w:rsidRDefault="00C5540E" w:rsidP="00B523A0">
            <w:pPr>
              <w:spacing w:after="120"/>
              <w:ind w:left="0" w:hanging="2"/>
              <w:jc w:val="center"/>
              <w:rPr>
                <w:rFonts w:ascii="Times New Roman" w:eastAsia="Times New Roman" w:hAnsi="Times New Roman" w:cs="Times New Roman"/>
                <w:sz w:val="16"/>
                <w:szCs w:val="16"/>
              </w:rPr>
            </w:pPr>
          </w:p>
        </w:tc>
        <w:tc>
          <w:tcPr>
            <w:tcW w:w="705" w:type="dxa"/>
            <w:shd w:val="clear" w:color="auto" w:fill="EDEDED"/>
            <w:vAlign w:val="center"/>
          </w:tcPr>
          <w:p w14:paraId="00000049" w14:textId="77777777" w:rsidR="00C5540E" w:rsidRDefault="00C5540E" w:rsidP="00B523A0">
            <w:pPr>
              <w:spacing w:after="120"/>
              <w:ind w:left="0" w:hanging="2"/>
              <w:jc w:val="center"/>
              <w:rPr>
                <w:rFonts w:ascii="Times New Roman" w:eastAsia="Times New Roman" w:hAnsi="Times New Roman" w:cs="Times New Roman"/>
                <w:sz w:val="16"/>
                <w:szCs w:val="16"/>
              </w:rPr>
            </w:pPr>
          </w:p>
        </w:tc>
        <w:tc>
          <w:tcPr>
            <w:tcW w:w="960" w:type="dxa"/>
            <w:shd w:val="clear" w:color="auto" w:fill="EDEDED"/>
            <w:vAlign w:val="center"/>
          </w:tcPr>
          <w:p w14:paraId="0000004A" w14:textId="77777777" w:rsidR="00C5540E" w:rsidRDefault="008B2F8A" w:rsidP="00B523A0">
            <w:pPr>
              <w:spacing w:after="12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37-79</w:t>
            </w:r>
          </w:p>
        </w:tc>
      </w:tr>
    </w:tbl>
    <w:p w14:paraId="0000004B" w14:textId="77777777" w:rsidR="00C5540E" w:rsidRPr="005756A7" w:rsidRDefault="008B2F8A">
      <w:pPr>
        <w:spacing w:after="120"/>
        <w:ind w:left="0" w:hanging="2"/>
        <w:jc w:val="both"/>
        <w:rPr>
          <w:rFonts w:ascii="Times New Roman" w:eastAsia="Times New Roman" w:hAnsi="Times New Roman" w:cs="Times New Roman"/>
          <w:sz w:val="20"/>
          <w:szCs w:val="20"/>
        </w:rPr>
      </w:pPr>
      <w:r w:rsidRPr="005756A7">
        <w:rPr>
          <w:rFonts w:ascii="Times New Roman" w:eastAsia="Times New Roman" w:hAnsi="Times New Roman" w:cs="Times New Roman"/>
          <w:sz w:val="20"/>
          <w:szCs w:val="20"/>
        </w:rPr>
        <w:t xml:space="preserve">Table 1. Survey shows the existence of intolerance in education fora in Indonesia - in percentage (%) (Nurudin, 2013) </w:t>
      </w:r>
    </w:p>
    <w:p w14:paraId="0000004C" w14:textId="083C76A1" w:rsidR="00C5540E" w:rsidRDefault="00F16975" w:rsidP="005756A7">
      <w:pPr>
        <w:spacing w:before="360" w:after="120"/>
        <w:ind w:leftChars="0" w:left="0" w:firstLineChars="0" w:firstLine="72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Supported by other research findings and surveys about radicalism in education fora, the other radicalism supports the Islamic radical </w:t>
      </w:r>
      <w:r w:rsidRPr="00F16975">
        <w:rPr>
          <w:rFonts w:ascii="Times New Roman" w:eastAsia="Times New Roman" w:hAnsi="Times New Roman" w:cs="Times New Roman"/>
          <w:sz w:val="24"/>
          <w:szCs w:val="24"/>
        </w:rPr>
        <w:lastRenderedPageBreak/>
        <w:t>movement, appreciation or admiration to the suicide bombings actors due to religious reasons, and eventually the readiness to join the Islamic radical movement.</w:t>
      </w:r>
    </w:p>
    <w:tbl>
      <w:tblPr>
        <w:tblStyle w:val="a0"/>
        <w:tblW w:w="47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00"/>
        <w:gridCol w:w="1842"/>
        <w:gridCol w:w="1837"/>
      </w:tblGrid>
      <w:tr w:rsidR="00C5540E" w14:paraId="2D434620" w14:textId="77777777" w:rsidTr="00250883">
        <w:tc>
          <w:tcPr>
            <w:tcW w:w="1101" w:type="dxa"/>
            <w:vMerge w:val="restart"/>
            <w:tcBorders>
              <w:top w:val="single" w:sz="4" w:space="0" w:color="FFFFFF"/>
              <w:left w:val="single" w:sz="4" w:space="0" w:color="FFFFFF"/>
              <w:right w:val="nil"/>
            </w:tcBorders>
            <w:shd w:val="clear" w:color="auto" w:fill="A5A5A5"/>
            <w:vAlign w:val="center"/>
          </w:tcPr>
          <w:p w14:paraId="0000004D" w14:textId="77777777" w:rsidR="00C5540E" w:rsidRPr="00D46754" w:rsidRDefault="008B2F8A" w:rsidP="00250883">
            <w:pPr>
              <w:spacing w:after="120"/>
              <w:ind w:left="0" w:hanging="2"/>
              <w:jc w:val="center"/>
              <w:rPr>
                <w:rFonts w:ascii="Times New Roman" w:eastAsia="Times New Roman" w:hAnsi="Times New Roman" w:cs="Times New Roman"/>
                <w:color w:val="FFFFFF"/>
                <w:sz w:val="20"/>
                <w:szCs w:val="20"/>
              </w:rPr>
            </w:pPr>
            <w:r w:rsidRPr="00D46754">
              <w:rPr>
                <w:rFonts w:ascii="Times New Roman" w:eastAsia="Times New Roman" w:hAnsi="Times New Roman" w:cs="Times New Roman"/>
                <w:b/>
                <w:color w:val="FFFFFF"/>
                <w:sz w:val="20"/>
                <w:szCs w:val="20"/>
              </w:rPr>
              <w:t>Year</w:t>
            </w:r>
          </w:p>
        </w:tc>
        <w:tc>
          <w:tcPr>
            <w:tcW w:w="3679" w:type="dxa"/>
            <w:gridSpan w:val="2"/>
            <w:tcBorders>
              <w:top w:val="single" w:sz="4" w:space="0" w:color="FFFFFF"/>
              <w:left w:val="nil"/>
              <w:right w:val="single" w:sz="4" w:space="0" w:color="FFFFFF"/>
            </w:tcBorders>
            <w:shd w:val="clear" w:color="auto" w:fill="A5A5A5"/>
            <w:vAlign w:val="center"/>
          </w:tcPr>
          <w:p w14:paraId="0000004E" w14:textId="77777777" w:rsidR="00C5540E" w:rsidRPr="00D46754" w:rsidRDefault="008B2F8A" w:rsidP="00250883">
            <w:pPr>
              <w:spacing w:after="120"/>
              <w:ind w:left="0" w:hanging="2"/>
              <w:jc w:val="center"/>
              <w:rPr>
                <w:rFonts w:ascii="Times New Roman" w:eastAsia="Times New Roman" w:hAnsi="Times New Roman" w:cs="Times New Roman"/>
                <w:color w:val="FFFFFF"/>
                <w:sz w:val="20"/>
                <w:szCs w:val="20"/>
              </w:rPr>
            </w:pPr>
            <w:r w:rsidRPr="00D46754">
              <w:rPr>
                <w:rFonts w:ascii="Times New Roman" w:eastAsia="Times New Roman" w:hAnsi="Times New Roman" w:cs="Times New Roman"/>
                <w:b/>
                <w:color w:val="FFFFFF"/>
                <w:sz w:val="20"/>
                <w:szCs w:val="20"/>
              </w:rPr>
              <w:t>Research Institute</w:t>
            </w:r>
          </w:p>
        </w:tc>
      </w:tr>
      <w:tr w:rsidR="00C5540E" w14:paraId="08E5F665" w14:textId="77777777" w:rsidTr="00250883">
        <w:tc>
          <w:tcPr>
            <w:tcW w:w="1101" w:type="dxa"/>
            <w:vMerge/>
            <w:tcBorders>
              <w:top w:val="single" w:sz="4" w:space="0" w:color="FFFFFF"/>
              <w:left w:val="single" w:sz="4" w:space="0" w:color="FFFFFF"/>
              <w:right w:val="nil"/>
            </w:tcBorders>
            <w:shd w:val="clear" w:color="auto" w:fill="A5A5A5"/>
            <w:vAlign w:val="center"/>
          </w:tcPr>
          <w:p w14:paraId="00000050" w14:textId="77777777" w:rsidR="00C5540E" w:rsidRPr="00D46754" w:rsidRDefault="00C5540E" w:rsidP="00250883">
            <w:pPr>
              <w:widowControl w:val="0"/>
              <w:pBdr>
                <w:top w:val="nil"/>
                <w:left w:val="nil"/>
                <w:bottom w:val="nil"/>
                <w:right w:val="nil"/>
                <w:between w:val="nil"/>
              </w:pBdr>
              <w:spacing w:after="0"/>
              <w:ind w:left="0" w:hanging="2"/>
              <w:jc w:val="center"/>
              <w:rPr>
                <w:rFonts w:ascii="Times New Roman" w:eastAsia="Times New Roman" w:hAnsi="Times New Roman" w:cs="Times New Roman"/>
                <w:color w:val="FFFFFF"/>
                <w:sz w:val="20"/>
                <w:szCs w:val="20"/>
              </w:rPr>
            </w:pPr>
          </w:p>
        </w:tc>
        <w:tc>
          <w:tcPr>
            <w:tcW w:w="1842" w:type="dxa"/>
            <w:shd w:val="clear" w:color="auto" w:fill="DBDBDB"/>
            <w:vAlign w:val="center"/>
          </w:tcPr>
          <w:p w14:paraId="00000051" w14:textId="77777777" w:rsidR="00C5540E" w:rsidRPr="00D46754" w:rsidRDefault="008B2F8A" w:rsidP="00250883">
            <w:pPr>
              <w:spacing w:after="120"/>
              <w:ind w:left="0" w:hanging="2"/>
              <w:jc w:val="center"/>
              <w:rPr>
                <w:rFonts w:ascii="Times New Roman" w:eastAsia="Times New Roman" w:hAnsi="Times New Roman" w:cs="Times New Roman"/>
                <w:sz w:val="20"/>
                <w:szCs w:val="20"/>
              </w:rPr>
            </w:pPr>
            <w:r w:rsidRPr="00D46754">
              <w:rPr>
                <w:rFonts w:ascii="Times New Roman" w:eastAsia="Times New Roman" w:hAnsi="Times New Roman" w:cs="Times New Roman"/>
                <w:b/>
                <w:sz w:val="20"/>
                <w:szCs w:val="20"/>
              </w:rPr>
              <w:t>Setara Institute</w:t>
            </w:r>
          </w:p>
        </w:tc>
        <w:tc>
          <w:tcPr>
            <w:tcW w:w="1837" w:type="dxa"/>
            <w:shd w:val="clear" w:color="auto" w:fill="DBDBDB"/>
            <w:vAlign w:val="center"/>
          </w:tcPr>
          <w:p w14:paraId="00000052" w14:textId="77777777" w:rsidR="00C5540E" w:rsidRPr="00D46754" w:rsidRDefault="008B2F8A" w:rsidP="00250883">
            <w:pPr>
              <w:spacing w:after="120"/>
              <w:ind w:left="0" w:hanging="2"/>
              <w:jc w:val="center"/>
              <w:rPr>
                <w:rFonts w:ascii="Times New Roman" w:eastAsia="Times New Roman" w:hAnsi="Times New Roman" w:cs="Times New Roman"/>
                <w:sz w:val="20"/>
                <w:szCs w:val="20"/>
              </w:rPr>
            </w:pPr>
            <w:r w:rsidRPr="00D46754">
              <w:rPr>
                <w:rFonts w:ascii="Times New Roman" w:eastAsia="Times New Roman" w:hAnsi="Times New Roman" w:cs="Times New Roman"/>
                <w:b/>
                <w:sz w:val="20"/>
                <w:szCs w:val="20"/>
              </w:rPr>
              <w:t>Puslitbang Kemenag RI</w:t>
            </w:r>
          </w:p>
        </w:tc>
      </w:tr>
      <w:tr w:rsidR="00C5540E" w14:paraId="792A4014" w14:textId="77777777" w:rsidTr="00250883">
        <w:tc>
          <w:tcPr>
            <w:tcW w:w="1101" w:type="dxa"/>
            <w:tcBorders>
              <w:left w:val="single" w:sz="4" w:space="0" w:color="FFFFFF"/>
            </w:tcBorders>
            <w:shd w:val="clear" w:color="auto" w:fill="A5A5A5"/>
            <w:vAlign w:val="center"/>
          </w:tcPr>
          <w:p w14:paraId="00000053" w14:textId="77777777" w:rsidR="00C5540E" w:rsidRPr="00D46754" w:rsidRDefault="008B2F8A" w:rsidP="00250883">
            <w:pPr>
              <w:spacing w:after="120"/>
              <w:ind w:left="0" w:hanging="2"/>
              <w:jc w:val="center"/>
              <w:rPr>
                <w:rFonts w:ascii="Times New Roman" w:eastAsia="Times New Roman" w:hAnsi="Times New Roman" w:cs="Times New Roman"/>
                <w:color w:val="FFFFFF"/>
                <w:sz w:val="20"/>
                <w:szCs w:val="20"/>
              </w:rPr>
            </w:pPr>
            <w:r w:rsidRPr="00D46754">
              <w:rPr>
                <w:rFonts w:ascii="Times New Roman" w:eastAsia="Times New Roman" w:hAnsi="Times New Roman" w:cs="Times New Roman"/>
                <w:b/>
                <w:color w:val="FFFFFF"/>
                <w:sz w:val="20"/>
                <w:szCs w:val="20"/>
              </w:rPr>
              <w:t>2010</w:t>
            </w:r>
          </w:p>
        </w:tc>
        <w:tc>
          <w:tcPr>
            <w:tcW w:w="1842" w:type="dxa"/>
            <w:shd w:val="clear" w:color="auto" w:fill="EDEDED"/>
            <w:vAlign w:val="center"/>
          </w:tcPr>
          <w:p w14:paraId="00000054" w14:textId="77777777" w:rsidR="00C5540E" w:rsidRPr="00D46754" w:rsidRDefault="008B2F8A" w:rsidP="00250883">
            <w:pPr>
              <w:spacing w:after="120"/>
              <w:ind w:left="0" w:hanging="2"/>
              <w:jc w:val="center"/>
              <w:rPr>
                <w:rFonts w:ascii="Times New Roman" w:eastAsia="Times New Roman" w:hAnsi="Times New Roman" w:cs="Times New Roman"/>
                <w:sz w:val="20"/>
                <w:szCs w:val="20"/>
              </w:rPr>
            </w:pPr>
            <w:r w:rsidRPr="00D46754">
              <w:rPr>
                <w:rFonts w:ascii="Times New Roman" w:eastAsia="Times New Roman" w:hAnsi="Times New Roman" w:cs="Times New Roman"/>
                <w:sz w:val="20"/>
                <w:szCs w:val="20"/>
              </w:rPr>
              <w:t>8,5</w:t>
            </w:r>
          </w:p>
        </w:tc>
        <w:tc>
          <w:tcPr>
            <w:tcW w:w="1837" w:type="dxa"/>
            <w:shd w:val="clear" w:color="auto" w:fill="EDEDED"/>
            <w:vAlign w:val="center"/>
          </w:tcPr>
          <w:p w14:paraId="00000055" w14:textId="77777777" w:rsidR="00C5540E" w:rsidRPr="00D46754" w:rsidRDefault="00C5540E" w:rsidP="00250883">
            <w:pPr>
              <w:spacing w:after="120"/>
              <w:ind w:left="0" w:hanging="2"/>
              <w:jc w:val="center"/>
              <w:rPr>
                <w:rFonts w:ascii="Times New Roman" w:eastAsia="Times New Roman" w:hAnsi="Times New Roman" w:cs="Times New Roman"/>
                <w:sz w:val="20"/>
                <w:szCs w:val="20"/>
              </w:rPr>
            </w:pPr>
          </w:p>
        </w:tc>
      </w:tr>
      <w:tr w:rsidR="00C5540E" w14:paraId="64E932BA" w14:textId="77777777" w:rsidTr="00250883">
        <w:tc>
          <w:tcPr>
            <w:tcW w:w="1101" w:type="dxa"/>
            <w:tcBorders>
              <w:left w:val="single" w:sz="4" w:space="0" w:color="FFFFFF"/>
              <w:bottom w:val="single" w:sz="4" w:space="0" w:color="FFFFFF"/>
            </w:tcBorders>
            <w:shd w:val="clear" w:color="auto" w:fill="A5A5A5"/>
            <w:vAlign w:val="center"/>
          </w:tcPr>
          <w:p w14:paraId="00000056" w14:textId="77777777" w:rsidR="00C5540E" w:rsidRPr="00D46754" w:rsidRDefault="008B2F8A" w:rsidP="00250883">
            <w:pPr>
              <w:spacing w:after="120"/>
              <w:ind w:left="0" w:hanging="2"/>
              <w:jc w:val="center"/>
              <w:rPr>
                <w:rFonts w:ascii="Times New Roman" w:eastAsia="Times New Roman" w:hAnsi="Times New Roman" w:cs="Times New Roman"/>
                <w:color w:val="FFFFFF"/>
                <w:sz w:val="20"/>
                <w:szCs w:val="20"/>
              </w:rPr>
            </w:pPr>
            <w:r w:rsidRPr="00D46754">
              <w:rPr>
                <w:rFonts w:ascii="Times New Roman" w:eastAsia="Times New Roman" w:hAnsi="Times New Roman" w:cs="Times New Roman"/>
                <w:b/>
                <w:color w:val="FFFFFF"/>
                <w:sz w:val="20"/>
                <w:szCs w:val="20"/>
              </w:rPr>
              <w:t>2013</w:t>
            </w:r>
          </w:p>
        </w:tc>
        <w:tc>
          <w:tcPr>
            <w:tcW w:w="1842" w:type="dxa"/>
            <w:shd w:val="clear" w:color="auto" w:fill="DBDBDB"/>
            <w:vAlign w:val="center"/>
          </w:tcPr>
          <w:p w14:paraId="00000057" w14:textId="77777777" w:rsidR="00C5540E" w:rsidRPr="00D46754" w:rsidRDefault="00C5540E" w:rsidP="00250883">
            <w:pPr>
              <w:spacing w:after="120"/>
              <w:ind w:left="0" w:hanging="2"/>
              <w:jc w:val="center"/>
              <w:rPr>
                <w:rFonts w:ascii="Times New Roman" w:eastAsia="Times New Roman" w:hAnsi="Times New Roman" w:cs="Times New Roman"/>
                <w:sz w:val="20"/>
                <w:szCs w:val="20"/>
              </w:rPr>
            </w:pPr>
          </w:p>
        </w:tc>
        <w:tc>
          <w:tcPr>
            <w:tcW w:w="1837" w:type="dxa"/>
            <w:shd w:val="clear" w:color="auto" w:fill="DBDBDB"/>
            <w:vAlign w:val="center"/>
          </w:tcPr>
          <w:p w14:paraId="00000058" w14:textId="77777777" w:rsidR="00C5540E" w:rsidRPr="00D46754" w:rsidRDefault="008B2F8A" w:rsidP="00250883">
            <w:pPr>
              <w:spacing w:after="120"/>
              <w:ind w:left="0" w:hanging="2"/>
              <w:jc w:val="center"/>
              <w:rPr>
                <w:rFonts w:ascii="Times New Roman" w:eastAsia="Times New Roman" w:hAnsi="Times New Roman" w:cs="Times New Roman"/>
                <w:sz w:val="20"/>
                <w:szCs w:val="20"/>
              </w:rPr>
            </w:pPr>
            <w:r w:rsidRPr="00D46754">
              <w:rPr>
                <w:rFonts w:ascii="Times New Roman" w:eastAsia="Times New Roman" w:hAnsi="Times New Roman" w:cs="Times New Roman"/>
                <w:sz w:val="20"/>
                <w:szCs w:val="20"/>
              </w:rPr>
              <w:t>21 - 31</w:t>
            </w:r>
          </w:p>
        </w:tc>
      </w:tr>
    </w:tbl>
    <w:p w14:paraId="00000059" w14:textId="77777777" w:rsidR="00C5540E" w:rsidRPr="005756A7" w:rsidRDefault="008B2F8A">
      <w:pPr>
        <w:spacing w:after="120"/>
        <w:ind w:left="0" w:hanging="2"/>
        <w:jc w:val="both"/>
        <w:rPr>
          <w:rFonts w:ascii="Times New Roman" w:eastAsia="Times New Roman" w:hAnsi="Times New Roman" w:cs="Times New Roman"/>
          <w:sz w:val="20"/>
          <w:szCs w:val="20"/>
        </w:rPr>
      </w:pPr>
      <w:r w:rsidRPr="005756A7">
        <w:rPr>
          <w:rFonts w:ascii="Times New Roman" w:eastAsia="Times New Roman" w:hAnsi="Times New Roman" w:cs="Times New Roman"/>
          <w:sz w:val="20"/>
          <w:szCs w:val="20"/>
        </w:rPr>
        <w:t>Table 2. Survey shows the existence of radicalism in education fora in Indonesia - in percentage (%) (Nurudin, 2013)</w:t>
      </w:r>
    </w:p>
    <w:p w14:paraId="6E8AB6D4" w14:textId="77777777" w:rsidR="00810A40" w:rsidRDefault="00F16975" w:rsidP="005756A7">
      <w:pPr>
        <w:spacing w:before="360" w:after="120"/>
        <w:ind w:leftChars="0" w:left="0" w:firstLineChars="0" w:firstLine="709"/>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The latest PPIM (Islamic and Community Studies Center) survey of UIN Jakarta in 2021 on religious tolerance in the tertiary institution shows the unstable value of external and internal empathy in almost all circles, both students, lecturers, and educational staff. The survey conducted nationally in 34 provinces showed that 24.89% of students had a low religious tolerance attitude, and 5.27% were deficient.</w:t>
      </w:r>
    </w:p>
    <w:p w14:paraId="26C55A46" w14:textId="77777777" w:rsidR="00810A40" w:rsidRDefault="00F16975" w:rsidP="00810A40">
      <w:pPr>
        <w:spacing w:after="120"/>
        <w:ind w:leftChars="0" w:firstLineChars="0" w:firstLine="71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Then, where is the problem of the Indonesian higher education system? The education curriculum's central pillar is the improvement of cognitive skills, affective and psychomotor. The curriculum design is oriented to industry, global, urban biased, and introduced to Indonesian cultural values' richness (Nurjanah, 2016). Muhammad Hatta expressed the idea that education delivers culture, while education is the enculturation process (Latif, 2020). Has Indonesia's minister of Education and Culture released the Curriculum to mainstream the Beware and enculturated education? </w:t>
      </w:r>
    </w:p>
    <w:p w14:paraId="29EC3B14" w14:textId="1C3134DA" w:rsidR="00F16975" w:rsidRPr="00F16975" w:rsidRDefault="00F16975" w:rsidP="00810A40">
      <w:pPr>
        <w:spacing w:after="120"/>
        <w:ind w:leftChars="0" w:firstLineChars="0" w:firstLine="71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Based on Law No 20 2003, Article 36 verse 3, stated 'Curriculum is arranged based on the education level in the frame of Union State of Republic of Indonesia by considering, i.e., </w:t>
      </w:r>
      <w:r w:rsidRPr="00F16975">
        <w:rPr>
          <w:rFonts w:ascii="Times New Roman" w:eastAsia="Times New Roman" w:hAnsi="Times New Roman" w:cs="Times New Roman"/>
          <w:sz w:val="24"/>
          <w:szCs w:val="24"/>
        </w:rPr>
        <w:t>improvement of faith and piety, noble morals, religion, and others. In the decree of the minister of education and culture no 20 / 2018 on the strengthening of the education of character on the formal education verse 2:</w:t>
      </w:r>
    </w:p>
    <w:p w14:paraId="66A33C44" w14:textId="77777777" w:rsidR="00F16975" w:rsidRPr="00F16975" w:rsidRDefault="00F16975" w:rsidP="00F16975">
      <w:pPr>
        <w:spacing w:after="120"/>
        <w:ind w:leftChars="0" w:firstLineChars="0" w:firstLine="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Verse (1). Strengthening of the Character Education (Penguatan Pendidikan Karakter/ PPK) is conducted by implementing the Pancasila values, especially on religious matters, honest, tolerant, disciplined, hard-working, creative, independent, democratic, curiosity, nationalism spirit, love to the homeland, appreciate achievement, communicative, peace, reading, environmental care, social care, and responsibility. </w:t>
      </w:r>
    </w:p>
    <w:p w14:paraId="1F4BD9EB" w14:textId="77777777" w:rsidR="00F16975" w:rsidRPr="00F16975" w:rsidRDefault="00F16975" w:rsidP="00F16975">
      <w:pPr>
        <w:spacing w:after="120"/>
        <w:ind w:leftChars="0" w:firstLineChars="0" w:firstLine="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Verse (2). Values expressed in verse (1) are the manifestation of the five primary values interconnected, i.e., religious, nationalism, independent, collaborative action/ communal work, and integrity that is integrated into the Curriculum. </w:t>
      </w:r>
    </w:p>
    <w:p w14:paraId="46C898D5" w14:textId="77777777" w:rsidR="00810A40" w:rsidRDefault="00F16975" w:rsidP="00810A40">
      <w:pPr>
        <w:spacing w:after="120"/>
        <w:ind w:leftChars="0" w:firstLineChars="0" w:firstLine="71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Suppose the implementation of the values mentioned in the character education strengthening above is aligned with the original objective. In that case, eventually, the Indonesian student character will be away from the radicalism attitude as stated in the articles above on the tolerance values, democratic, peace, that are against radicalism. Policy on the PPK that is generally divided into five principles has included the religious value's tolerant aspect. The nationalism value embraces homeland loyalty education, nationalism spirit, and appreciation diversity (Budhiman, 2017). Many research results above have informed about the belief and actions that are contradictory to the values above.</w:t>
      </w:r>
    </w:p>
    <w:p w14:paraId="6126BBB2" w14:textId="77777777" w:rsidR="00810A40" w:rsidRDefault="00F16975" w:rsidP="00810A40">
      <w:pPr>
        <w:spacing w:after="120"/>
        <w:ind w:leftChars="0" w:firstLineChars="0" w:firstLine="71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Given that Indonesia is very diverse and the growth of intolerance to freedom of religion, education is the vital solution to developing the character of harmony in diversity. Therefore, it </w:t>
      </w:r>
      <w:r w:rsidRPr="00F16975">
        <w:rPr>
          <w:rFonts w:ascii="Times New Roman" w:eastAsia="Times New Roman" w:hAnsi="Times New Roman" w:cs="Times New Roman"/>
          <w:sz w:val="24"/>
          <w:szCs w:val="24"/>
        </w:rPr>
        <w:lastRenderedPageBreak/>
        <w:t>is urgent to study the PPK policy to learn how far the policy can mitigate intolerance and radicalism in the education forum. The former research examined on character education in Indonesia did not focus on the enculturated education to reduce intolerance and radicalism concerning the PPK policy. This research was inspired by the book Enculturated Education, authored by Yudi Latif, recently published in the fourth quarter in 2020, by applying policy theory and analysis approach. This research focuses on the policy analysis of PPK concerning attitude and exclusivism, intolerance and radicalism among higher education students and universities.</w:t>
      </w:r>
    </w:p>
    <w:p w14:paraId="05DE9C6B" w14:textId="77777777" w:rsidR="00810A40" w:rsidRDefault="00F16975" w:rsidP="00810A40">
      <w:pPr>
        <w:spacing w:after="120"/>
        <w:ind w:leftChars="0" w:firstLineChars="0" w:firstLine="71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Based on the review of the former relevant studies, the author compared the scientific papers discussing similar topics. An earlier study offered a solution by applying the ahlus sunnah wal jamaah ideology strategy through the moral, religious aspect, yet has not provided the enculturated education strategy. Another earlier study looked at the students' cultural values but did not relate them to the intolerance and radicalism threat. </w:t>
      </w:r>
    </w:p>
    <w:p w14:paraId="09A61BF6" w14:textId="50175237" w:rsidR="00810A40" w:rsidRDefault="00F16975" w:rsidP="00810A40">
      <w:pPr>
        <w:spacing w:after="120"/>
        <w:ind w:leftChars="0" w:firstLineChars="0" w:firstLine="71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Research on the PPK implementation at the Primary School in Sleman, Central Java, indicated that PPK changed most students' character (Safitri</w:t>
      </w:r>
      <w:r w:rsidR="00505179">
        <w:rPr>
          <w:rFonts w:ascii="Times New Roman" w:eastAsia="Times New Roman" w:hAnsi="Times New Roman" w:cs="Times New Roman"/>
          <w:sz w:val="24"/>
          <w:szCs w:val="24"/>
        </w:rPr>
        <w:t>,</w:t>
      </w:r>
      <w:r w:rsidRPr="00F16975">
        <w:rPr>
          <w:rFonts w:ascii="Times New Roman" w:eastAsia="Times New Roman" w:hAnsi="Times New Roman" w:cs="Times New Roman"/>
          <w:sz w:val="24"/>
          <w:szCs w:val="24"/>
        </w:rPr>
        <w:t xml:space="preserve"> 2019). However, what was defined as a good character is mostly politeness. They did not involve radicalism and intolerance among the students. A similar study evaluated the PPK implementation among secondary and high school students and reported juvenile delinquency, e.g., bullying, gambling, free sex, abortion, physical violence, pornography, serious crime, kidnapping, murder (Basyaruddin, 2020). The study was not looking at radicalism and intolerance. The survey of the PPK by applying the Context, Input, Process dan Output (CIPP) model described the failure of the educational institutions to juvenile </w:t>
      </w:r>
      <w:r w:rsidRPr="00F16975">
        <w:rPr>
          <w:rFonts w:ascii="Times New Roman" w:eastAsia="Times New Roman" w:hAnsi="Times New Roman" w:cs="Times New Roman"/>
          <w:sz w:val="24"/>
          <w:szCs w:val="24"/>
        </w:rPr>
        <w:t>delinquency, degradation of togetherness, collective work (gotong royong), honesty, and nationalism (Djuanda, 2020) but did not propose the enculturated education. The research only suggested the policy evaluation.</w:t>
      </w:r>
    </w:p>
    <w:p w14:paraId="296EC571" w14:textId="77777777" w:rsidR="00810A40" w:rsidRDefault="00F16975" w:rsidP="00810A40">
      <w:pPr>
        <w:spacing w:after="120"/>
        <w:ind w:leftChars="0" w:firstLineChars="0" w:firstLine="71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Earlier studies above have not emphasized the character deviation of intolerance, exclusivism, and radicalism, especially in religion and belief diversity. Nur Said conducted a similar survey of intolerance. The study emphasized religious tolerance by applying philosophical approaches and Islamic education history (Said, 2017).</w:t>
      </w:r>
    </w:p>
    <w:p w14:paraId="45870FAF" w14:textId="77777777" w:rsidR="00810A40" w:rsidRDefault="00F16975" w:rsidP="00810A40">
      <w:pPr>
        <w:spacing w:after="120"/>
        <w:ind w:leftChars="0" w:firstLineChars="0" w:firstLine="71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 xml:space="preserve">Earlier studies indicated intolerance and radicalism as the main issues in education and the importance of character education. But there is a gap missed from the earlier researchers' attention, that is, connecting the PPK policy evaluation with the recommendation on the enculturated education in preventing intolerance and radicalism in the educational environment. Furthermore, a lack of concrete and practical formulation offered to be the instrument to mitigate intolerance and radicalism. </w:t>
      </w:r>
    </w:p>
    <w:p w14:paraId="61B0E024" w14:textId="29CA00A2" w:rsidR="00F16975" w:rsidRDefault="00F16975" w:rsidP="00810A40">
      <w:pPr>
        <w:spacing w:after="120"/>
        <w:ind w:leftChars="0" w:firstLineChars="0" w:firstLine="710"/>
        <w:jc w:val="both"/>
        <w:rPr>
          <w:rFonts w:ascii="Times New Roman" w:eastAsia="Times New Roman" w:hAnsi="Times New Roman" w:cs="Times New Roman"/>
          <w:sz w:val="24"/>
          <w:szCs w:val="24"/>
        </w:rPr>
      </w:pPr>
      <w:r w:rsidRPr="00F16975">
        <w:rPr>
          <w:rFonts w:ascii="Times New Roman" w:eastAsia="Times New Roman" w:hAnsi="Times New Roman" w:cs="Times New Roman"/>
          <w:sz w:val="24"/>
          <w:szCs w:val="24"/>
        </w:rPr>
        <w:t>This research aims to formulate the strategy through the expert's in-depth interview and judgment. These experts share their evaluation of the enculturated educational concept to prevent intolerance and radicalism among students and assess the PPK policy formerly.</w:t>
      </w:r>
    </w:p>
    <w:p w14:paraId="00000067" w14:textId="3BAFC8A3" w:rsidR="00C5540E" w:rsidRPr="00066DBA" w:rsidRDefault="008B2F8A" w:rsidP="00F16975">
      <w:pPr>
        <w:spacing w:before="360" w:after="120"/>
        <w:ind w:leftChars="0" w:left="0" w:firstLineChars="0" w:firstLine="0"/>
        <w:jc w:val="both"/>
        <w:rPr>
          <w:rFonts w:ascii="Times New Roman" w:eastAsia="Times New Roman" w:hAnsi="Times New Roman" w:cs="Times New Roman"/>
          <w:sz w:val="24"/>
          <w:szCs w:val="24"/>
        </w:rPr>
      </w:pPr>
      <w:r>
        <w:rPr>
          <w:rFonts w:ascii="Kozuka Gothic Pro B" w:eastAsia="Kozuka Gothic Pro B" w:hAnsi="Kozuka Gothic Pro B" w:cs="Kozuka Gothic Pro B"/>
          <w:b/>
          <w:color w:val="000000"/>
          <w:sz w:val="24"/>
          <w:szCs w:val="24"/>
        </w:rPr>
        <w:t>Methods</w:t>
      </w:r>
    </w:p>
    <w:p w14:paraId="1D775328" w14:textId="27791D70" w:rsidR="005756A7" w:rsidRDefault="00810A40" w:rsidP="005756A7">
      <w:pPr>
        <w:spacing w:after="120"/>
        <w:ind w:leftChars="0" w:left="0" w:firstLineChars="0" w:firstLine="720"/>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The research method used is a qualitative method with data collection techniques in the form of in-depth interviews and FGD (Focus Group Discussion) to seven sources. Expert resource persons consist of experts in education, culture, Pancasila, and theological philosophy.</w:t>
      </w:r>
    </w:p>
    <w:tbl>
      <w:tblPr>
        <w:tblStyle w:val="TableGrid"/>
        <w:tblW w:w="4538" w:type="dxa"/>
        <w:tblLook w:val="04A0" w:firstRow="1" w:lastRow="0" w:firstColumn="1" w:lastColumn="0" w:noHBand="0" w:noVBand="1"/>
      </w:tblPr>
      <w:tblGrid>
        <w:gridCol w:w="510"/>
        <w:gridCol w:w="1753"/>
        <w:gridCol w:w="2275"/>
      </w:tblGrid>
      <w:tr w:rsidR="001E3516" w14:paraId="23F84D33" w14:textId="77777777" w:rsidTr="001E3516">
        <w:tc>
          <w:tcPr>
            <w:tcW w:w="510" w:type="dxa"/>
          </w:tcPr>
          <w:p w14:paraId="33B5B9AE" w14:textId="4024FDBC" w:rsidR="001E3516" w:rsidRPr="006047A8" w:rsidRDefault="001E3516" w:rsidP="001E3516">
            <w:pPr>
              <w:spacing w:after="120"/>
              <w:ind w:leftChars="0" w:left="0" w:firstLineChars="0" w:firstLine="0"/>
              <w:jc w:val="center"/>
              <w:rPr>
                <w:rFonts w:ascii="Times New Roman" w:eastAsia="Times New Roman" w:hAnsi="Times New Roman" w:cs="Times New Roman"/>
                <w:b/>
                <w:bCs/>
                <w:sz w:val="20"/>
                <w:szCs w:val="20"/>
              </w:rPr>
            </w:pPr>
            <w:r w:rsidRPr="006047A8">
              <w:rPr>
                <w:rFonts w:ascii="Times New Roman" w:eastAsia="Times New Roman" w:hAnsi="Times New Roman" w:cs="Times New Roman"/>
                <w:b/>
                <w:bCs/>
                <w:sz w:val="20"/>
                <w:szCs w:val="20"/>
              </w:rPr>
              <w:lastRenderedPageBreak/>
              <w:t>No</w:t>
            </w:r>
          </w:p>
        </w:tc>
        <w:tc>
          <w:tcPr>
            <w:tcW w:w="1753" w:type="dxa"/>
          </w:tcPr>
          <w:p w14:paraId="5DA10F77" w14:textId="74A60B3F" w:rsidR="001E3516" w:rsidRPr="006047A8" w:rsidRDefault="001E3516" w:rsidP="001E3516">
            <w:pPr>
              <w:spacing w:after="120"/>
              <w:ind w:leftChars="0" w:left="0" w:firstLineChars="0" w:firstLine="0"/>
              <w:jc w:val="center"/>
              <w:rPr>
                <w:rFonts w:ascii="Times New Roman" w:eastAsia="Times New Roman" w:hAnsi="Times New Roman" w:cs="Times New Roman"/>
                <w:b/>
                <w:bCs/>
                <w:sz w:val="20"/>
                <w:szCs w:val="20"/>
              </w:rPr>
            </w:pPr>
            <w:r w:rsidRPr="006047A8">
              <w:rPr>
                <w:rFonts w:ascii="Times New Roman" w:eastAsia="Times New Roman" w:hAnsi="Times New Roman" w:cs="Times New Roman"/>
                <w:b/>
                <w:bCs/>
                <w:sz w:val="20"/>
                <w:szCs w:val="20"/>
              </w:rPr>
              <w:t>Name</w:t>
            </w:r>
          </w:p>
        </w:tc>
        <w:tc>
          <w:tcPr>
            <w:tcW w:w="2275" w:type="dxa"/>
          </w:tcPr>
          <w:p w14:paraId="06DB3E79" w14:textId="7EEE7FF5" w:rsidR="001E3516" w:rsidRPr="006047A8" w:rsidRDefault="001E3516" w:rsidP="001E3516">
            <w:pPr>
              <w:spacing w:after="120"/>
              <w:ind w:leftChars="0" w:left="0" w:firstLineChars="0" w:firstLine="0"/>
              <w:jc w:val="center"/>
              <w:rPr>
                <w:rFonts w:ascii="Times New Roman" w:eastAsia="Times New Roman" w:hAnsi="Times New Roman" w:cs="Times New Roman"/>
                <w:b/>
                <w:bCs/>
                <w:sz w:val="20"/>
                <w:szCs w:val="20"/>
              </w:rPr>
            </w:pPr>
            <w:r w:rsidRPr="006047A8">
              <w:rPr>
                <w:rFonts w:ascii="Times New Roman" w:eastAsia="Times New Roman" w:hAnsi="Times New Roman" w:cs="Times New Roman"/>
                <w:b/>
                <w:bCs/>
                <w:sz w:val="20"/>
                <w:szCs w:val="20"/>
              </w:rPr>
              <w:t>Bio</w:t>
            </w:r>
          </w:p>
        </w:tc>
      </w:tr>
      <w:tr w:rsidR="001E3516" w14:paraId="0CE0C55D" w14:textId="77777777" w:rsidTr="001E3516">
        <w:tc>
          <w:tcPr>
            <w:tcW w:w="510" w:type="dxa"/>
          </w:tcPr>
          <w:p w14:paraId="07B65B92" w14:textId="523A2420" w:rsidR="001E3516" w:rsidRPr="006047A8" w:rsidRDefault="001E3516" w:rsidP="001E3516">
            <w:pPr>
              <w:spacing w:after="120"/>
              <w:ind w:leftChars="0" w:left="0" w:firstLineChars="0" w:firstLine="0"/>
              <w:jc w:val="center"/>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1</w:t>
            </w:r>
          </w:p>
        </w:tc>
        <w:tc>
          <w:tcPr>
            <w:tcW w:w="1753" w:type="dxa"/>
          </w:tcPr>
          <w:p w14:paraId="79E3B2CC" w14:textId="4620E48D" w:rsidR="001E3516" w:rsidRPr="006047A8" w:rsidRDefault="001E3516"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Yudi Latif, PhD</w:t>
            </w:r>
          </w:p>
        </w:tc>
        <w:tc>
          <w:tcPr>
            <w:tcW w:w="2275" w:type="dxa"/>
          </w:tcPr>
          <w:p w14:paraId="2F4F363E" w14:textId="2CCCF868" w:rsidR="001E3516" w:rsidRPr="006047A8" w:rsidRDefault="001E3516" w:rsidP="001E3516">
            <w:pPr>
              <w:suppressAutoHyphens w:val="0"/>
              <w:ind w:leftChars="0" w:left="0" w:firstLineChars="0" w:firstLine="0"/>
              <w:textDirection w:val="lrTb"/>
              <w:textAlignment w:val="auto"/>
              <w:outlineLvl w:val="9"/>
              <w:rPr>
                <w:rFonts w:ascii="Times New Roman" w:hAnsi="Times New Roman" w:cs="Times New Roman"/>
                <w:position w:val="0"/>
                <w:sz w:val="20"/>
                <w:szCs w:val="20"/>
                <w:lang w:val="en-ID" w:eastAsia="en-US"/>
              </w:rPr>
            </w:pPr>
            <w:r w:rsidRPr="006047A8">
              <w:rPr>
                <w:rFonts w:ascii="Times New Roman" w:hAnsi="Times New Roman" w:cs="Times New Roman"/>
                <w:sz w:val="20"/>
                <w:szCs w:val="20"/>
              </w:rPr>
              <w:t>Expert in Pancasila, the former Head of BPIP (</w:t>
            </w:r>
            <w:r w:rsidRPr="006047A8">
              <w:rPr>
                <w:rFonts w:ascii="Times New Roman" w:hAnsi="Times New Roman" w:cs="Times New Roman"/>
                <w:i/>
                <w:iCs/>
                <w:sz w:val="20"/>
                <w:szCs w:val="20"/>
              </w:rPr>
              <w:t>Badan Pembinaan Ideologi Pancasila</w:t>
            </w:r>
            <w:r w:rsidRPr="006047A8">
              <w:rPr>
                <w:rFonts w:ascii="Times New Roman" w:hAnsi="Times New Roman" w:cs="Times New Roman"/>
                <w:sz w:val="20"/>
                <w:szCs w:val="20"/>
              </w:rPr>
              <w:t>/ Pancasila Ideology Development Agency), the author of Enculturated Education book</w:t>
            </w:r>
          </w:p>
        </w:tc>
      </w:tr>
      <w:tr w:rsidR="001E3516" w14:paraId="4D480E62" w14:textId="77777777" w:rsidTr="001E3516">
        <w:tc>
          <w:tcPr>
            <w:tcW w:w="510" w:type="dxa"/>
          </w:tcPr>
          <w:p w14:paraId="26003649" w14:textId="1B88C814" w:rsidR="001E3516" w:rsidRPr="006047A8" w:rsidRDefault="001E3516" w:rsidP="001E3516">
            <w:pPr>
              <w:spacing w:after="120"/>
              <w:ind w:leftChars="0" w:left="0" w:firstLineChars="0" w:firstLine="0"/>
              <w:jc w:val="center"/>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2</w:t>
            </w:r>
          </w:p>
        </w:tc>
        <w:tc>
          <w:tcPr>
            <w:tcW w:w="1753" w:type="dxa"/>
          </w:tcPr>
          <w:p w14:paraId="712F5C84" w14:textId="43A367C0" w:rsidR="001E3516" w:rsidRPr="006047A8" w:rsidRDefault="001E3516"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Prof. Dr. Komaruddin Hidayat</w:t>
            </w:r>
          </w:p>
        </w:tc>
        <w:tc>
          <w:tcPr>
            <w:tcW w:w="2275" w:type="dxa"/>
          </w:tcPr>
          <w:p w14:paraId="40FD3787" w14:textId="284B152D" w:rsidR="001E3516" w:rsidRPr="006047A8" w:rsidRDefault="001E3516"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The former rector of UIN Syarif Hidayatullah, now as </w:t>
            </w:r>
            <w:r w:rsidR="00CC792C" w:rsidRPr="006047A8">
              <w:rPr>
                <w:rFonts w:ascii="Times New Roman" w:eastAsia="Times New Roman" w:hAnsi="Times New Roman" w:cs="Times New Roman"/>
                <w:sz w:val="20"/>
                <w:szCs w:val="20"/>
              </w:rPr>
              <w:t xml:space="preserve">the </w:t>
            </w:r>
            <w:r w:rsidRPr="006047A8">
              <w:rPr>
                <w:rFonts w:ascii="Times New Roman" w:eastAsia="Times New Roman" w:hAnsi="Times New Roman" w:cs="Times New Roman"/>
                <w:sz w:val="20"/>
                <w:szCs w:val="20"/>
              </w:rPr>
              <w:t>rector of UIII (</w:t>
            </w:r>
            <w:r w:rsidRPr="006047A8">
              <w:rPr>
                <w:rFonts w:ascii="Times New Roman" w:eastAsia="Times New Roman" w:hAnsi="Times New Roman" w:cs="Times New Roman"/>
                <w:i/>
                <w:iCs/>
                <w:sz w:val="20"/>
                <w:szCs w:val="20"/>
              </w:rPr>
              <w:t>Universitas Islam Internasional Indonesia</w:t>
            </w:r>
            <w:r w:rsidRPr="006047A8">
              <w:rPr>
                <w:rFonts w:ascii="Times New Roman" w:eastAsia="Times New Roman" w:hAnsi="Times New Roman" w:cs="Times New Roman"/>
                <w:sz w:val="20"/>
                <w:szCs w:val="20"/>
              </w:rPr>
              <w:t>)</w:t>
            </w:r>
          </w:p>
        </w:tc>
      </w:tr>
      <w:tr w:rsidR="001E3516" w14:paraId="4F3C60D3" w14:textId="77777777" w:rsidTr="001E3516">
        <w:tc>
          <w:tcPr>
            <w:tcW w:w="510" w:type="dxa"/>
          </w:tcPr>
          <w:p w14:paraId="605CA55C" w14:textId="697062AE" w:rsidR="001E3516" w:rsidRPr="006047A8" w:rsidRDefault="001E3516" w:rsidP="001E3516">
            <w:pPr>
              <w:spacing w:after="120"/>
              <w:ind w:leftChars="0" w:left="0" w:firstLineChars="0" w:firstLine="0"/>
              <w:jc w:val="center"/>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3</w:t>
            </w:r>
          </w:p>
        </w:tc>
        <w:tc>
          <w:tcPr>
            <w:tcW w:w="1753" w:type="dxa"/>
          </w:tcPr>
          <w:p w14:paraId="5D409981" w14:textId="079A3776" w:rsidR="001E3516" w:rsidRPr="006047A8" w:rsidRDefault="00E43650"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Prof. Dr. Unifah Rosyidi, M.Pd.</w:t>
            </w:r>
          </w:p>
        </w:tc>
        <w:tc>
          <w:tcPr>
            <w:tcW w:w="2275" w:type="dxa"/>
          </w:tcPr>
          <w:p w14:paraId="124DD6F6" w14:textId="616A929E" w:rsidR="001E3516" w:rsidRPr="006047A8" w:rsidRDefault="00E43650"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The Chairlady of Indonesia’s Teacher Association</w:t>
            </w:r>
            <w:r w:rsidR="00CC792C" w:rsidRPr="006047A8">
              <w:rPr>
                <w:rFonts w:ascii="Times New Roman" w:eastAsia="Times New Roman" w:hAnsi="Times New Roman" w:cs="Times New Roman"/>
                <w:sz w:val="20"/>
                <w:szCs w:val="20"/>
              </w:rPr>
              <w:t xml:space="preserve"> (</w:t>
            </w:r>
            <w:r w:rsidR="00CC792C" w:rsidRPr="006047A8">
              <w:rPr>
                <w:rFonts w:ascii="Times New Roman" w:eastAsia="Times New Roman" w:hAnsi="Times New Roman" w:cs="Times New Roman"/>
                <w:i/>
                <w:iCs/>
                <w:sz w:val="20"/>
                <w:szCs w:val="20"/>
              </w:rPr>
              <w:t>Persatuan Guru Republik Indonesia</w:t>
            </w:r>
            <w:r w:rsidR="00CC792C" w:rsidRPr="006047A8">
              <w:rPr>
                <w:rFonts w:ascii="Times New Roman" w:eastAsia="Times New Roman" w:hAnsi="Times New Roman" w:cs="Times New Roman"/>
                <w:sz w:val="20"/>
                <w:szCs w:val="20"/>
              </w:rPr>
              <w:t>/ PGRI)</w:t>
            </w:r>
          </w:p>
        </w:tc>
      </w:tr>
      <w:tr w:rsidR="001E3516" w14:paraId="52137D9A" w14:textId="77777777" w:rsidTr="001E3516">
        <w:tc>
          <w:tcPr>
            <w:tcW w:w="510" w:type="dxa"/>
          </w:tcPr>
          <w:p w14:paraId="5A5B671A" w14:textId="3C76A6CE" w:rsidR="001E3516" w:rsidRPr="006047A8" w:rsidRDefault="001E3516" w:rsidP="001E3516">
            <w:pPr>
              <w:spacing w:after="120"/>
              <w:ind w:leftChars="0" w:left="0" w:firstLineChars="0" w:firstLine="0"/>
              <w:jc w:val="center"/>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4</w:t>
            </w:r>
          </w:p>
        </w:tc>
        <w:tc>
          <w:tcPr>
            <w:tcW w:w="1753" w:type="dxa"/>
          </w:tcPr>
          <w:p w14:paraId="7F8F3239" w14:textId="17A22B31" w:rsidR="001E3516" w:rsidRPr="006047A8" w:rsidRDefault="00E43650"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Henny Supolo Sitepu</w:t>
            </w:r>
          </w:p>
        </w:tc>
        <w:tc>
          <w:tcPr>
            <w:tcW w:w="2275" w:type="dxa"/>
          </w:tcPr>
          <w:p w14:paraId="3386B67C" w14:textId="099DF913" w:rsidR="001E3516" w:rsidRPr="006047A8" w:rsidRDefault="00E43650"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Education practitioner, Chairlady of Cahaya Guru Foundation</w:t>
            </w:r>
          </w:p>
        </w:tc>
      </w:tr>
      <w:tr w:rsidR="001E3516" w14:paraId="0DAE09C0" w14:textId="77777777" w:rsidTr="001E3516">
        <w:tc>
          <w:tcPr>
            <w:tcW w:w="510" w:type="dxa"/>
          </w:tcPr>
          <w:p w14:paraId="50C64C85" w14:textId="2EEA02EE" w:rsidR="001E3516" w:rsidRPr="006047A8" w:rsidRDefault="001E3516" w:rsidP="001E3516">
            <w:pPr>
              <w:spacing w:after="120"/>
              <w:ind w:leftChars="0" w:left="0" w:firstLineChars="0" w:firstLine="0"/>
              <w:jc w:val="center"/>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5</w:t>
            </w:r>
          </w:p>
        </w:tc>
        <w:tc>
          <w:tcPr>
            <w:tcW w:w="1753" w:type="dxa"/>
          </w:tcPr>
          <w:p w14:paraId="62726068" w14:textId="366E1291" w:rsidR="001E3516" w:rsidRPr="006047A8" w:rsidRDefault="00E43650"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Dr. J. Haryatmoko SJ</w:t>
            </w:r>
          </w:p>
        </w:tc>
        <w:tc>
          <w:tcPr>
            <w:tcW w:w="2275" w:type="dxa"/>
          </w:tcPr>
          <w:p w14:paraId="58E96AAB" w14:textId="233E5FBF" w:rsidR="001E3516" w:rsidRPr="006047A8" w:rsidRDefault="00E43650"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Author of educational books, teacher of Theology and Philosophy</w:t>
            </w:r>
          </w:p>
        </w:tc>
      </w:tr>
      <w:tr w:rsidR="001E3516" w14:paraId="1919C86F" w14:textId="77777777" w:rsidTr="001E3516">
        <w:tc>
          <w:tcPr>
            <w:tcW w:w="510" w:type="dxa"/>
          </w:tcPr>
          <w:p w14:paraId="68B8C63E" w14:textId="0DA5DAD8" w:rsidR="001E3516" w:rsidRPr="006047A8" w:rsidRDefault="001E3516" w:rsidP="001E3516">
            <w:pPr>
              <w:spacing w:after="120"/>
              <w:ind w:leftChars="0" w:left="0" w:firstLineChars="0" w:firstLine="0"/>
              <w:jc w:val="center"/>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6</w:t>
            </w:r>
          </w:p>
        </w:tc>
        <w:tc>
          <w:tcPr>
            <w:tcW w:w="1753" w:type="dxa"/>
          </w:tcPr>
          <w:p w14:paraId="139A1AE8" w14:textId="3F727225" w:rsidR="001E3516" w:rsidRPr="006047A8" w:rsidRDefault="00330BFF"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Dr. </w:t>
            </w:r>
            <w:r w:rsidR="00E43650" w:rsidRPr="006047A8">
              <w:rPr>
                <w:rFonts w:ascii="Times New Roman" w:eastAsia="Times New Roman" w:hAnsi="Times New Roman" w:cs="Times New Roman"/>
                <w:sz w:val="20"/>
                <w:szCs w:val="20"/>
              </w:rPr>
              <w:t>Haidar Bagir</w:t>
            </w:r>
            <w:r w:rsidRPr="006047A8">
              <w:rPr>
                <w:rFonts w:ascii="Times New Roman" w:eastAsia="Times New Roman" w:hAnsi="Times New Roman" w:cs="Times New Roman"/>
                <w:sz w:val="20"/>
                <w:szCs w:val="20"/>
              </w:rPr>
              <w:t>, MA.</w:t>
            </w:r>
          </w:p>
        </w:tc>
        <w:tc>
          <w:tcPr>
            <w:tcW w:w="2275" w:type="dxa"/>
          </w:tcPr>
          <w:p w14:paraId="1A06FCB7" w14:textId="2EC1CE45" w:rsidR="001E3516" w:rsidRPr="006047A8" w:rsidRDefault="00E43650"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Author of Islamic philosophy books</w:t>
            </w:r>
          </w:p>
        </w:tc>
      </w:tr>
      <w:tr w:rsidR="001E3516" w14:paraId="3A58F4F0" w14:textId="77777777" w:rsidTr="001E3516">
        <w:tc>
          <w:tcPr>
            <w:tcW w:w="510" w:type="dxa"/>
          </w:tcPr>
          <w:p w14:paraId="0D2AF689" w14:textId="2EC94C7D" w:rsidR="001E3516" w:rsidRPr="006047A8" w:rsidRDefault="001E3516" w:rsidP="001E3516">
            <w:pPr>
              <w:spacing w:after="120"/>
              <w:ind w:leftChars="0" w:left="0" w:firstLineChars="0" w:firstLine="0"/>
              <w:jc w:val="center"/>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7</w:t>
            </w:r>
          </w:p>
        </w:tc>
        <w:tc>
          <w:tcPr>
            <w:tcW w:w="1753" w:type="dxa"/>
          </w:tcPr>
          <w:p w14:paraId="44409FB0" w14:textId="6C98EAEC" w:rsidR="001E3516" w:rsidRPr="006047A8" w:rsidRDefault="006828A8"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Dr. </w:t>
            </w:r>
            <w:r w:rsidR="00E43650" w:rsidRPr="006047A8">
              <w:rPr>
                <w:rFonts w:ascii="Times New Roman" w:eastAsia="Times New Roman" w:hAnsi="Times New Roman" w:cs="Times New Roman"/>
                <w:sz w:val="20"/>
                <w:szCs w:val="20"/>
              </w:rPr>
              <w:t>Ngatawi Al Zastrouw</w:t>
            </w:r>
          </w:p>
        </w:tc>
        <w:tc>
          <w:tcPr>
            <w:tcW w:w="2275" w:type="dxa"/>
          </w:tcPr>
          <w:p w14:paraId="7E3B0C6F" w14:textId="3D9ABAB8" w:rsidR="001E3516" w:rsidRPr="006047A8" w:rsidRDefault="00E43650" w:rsidP="001E3516">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Cultural practitioner</w:t>
            </w:r>
            <w:r w:rsidR="00CC792C" w:rsidRPr="006047A8">
              <w:rPr>
                <w:rFonts w:ascii="Times New Roman" w:eastAsia="Times New Roman" w:hAnsi="Times New Roman" w:cs="Times New Roman"/>
                <w:sz w:val="20"/>
                <w:szCs w:val="20"/>
              </w:rPr>
              <w:t>, sociologist</w:t>
            </w:r>
          </w:p>
        </w:tc>
      </w:tr>
    </w:tbl>
    <w:p w14:paraId="37CEF93C" w14:textId="07D2D36A" w:rsidR="001E3516" w:rsidRPr="005756A7" w:rsidRDefault="007E3D95" w:rsidP="001E3516">
      <w:pPr>
        <w:spacing w:after="120"/>
        <w:ind w:leftChars="0" w:left="0" w:firstLineChars="0" w:firstLine="0"/>
        <w:jc w:val="both"/>
        <w:rPr>
          <w:rFonts w:ascii="Times New Roman" w:eastAsia="Times New Roman" w:hAnsi="Times New Roman" w:cs="Times New Roman"/>
          <w:sz w:val="20"/>
          <w:szCs w:val="20"/>
        </w:rPr>
      </w:pPr>
      <w:r w:rsidRPr="005756A7">
        <w:rPr>
          <w:rFonts w:ascii="Times New Roman" w:eastAsia="Times New Roman" w:hAnsi="Times New Roman" w:cs="Times New Roman"/>
          <w:sz w:val="20"/>
          <w:szCs w:val="20"/>
        </w:rPr>
        <w:t>Table 3. Expert resource persons in this study</w:t>
      </w:r>
    </w:p>
    <w:p w14:paraId="42A6F9BD" w14:textId="77777777" w:rsidR="00810A40" w:rsidRDefault="00810A40" w:rsidP="005756A7">
      <w:pPr>
        <w:spacing w:before="360" w:after="120"/>
        <w:ind w:left="-2" w:firstLineChars="0" w:firstLine="709"/>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Data analysis in this study uses the Delphi Analysis approach. This analysis aims to evaluate policy based on expertise (Dunn, 1994). This study uses the Delphi Analysis approach to evaluate Indonesia's character education policy.</w:t>
      </w:r>
    </w:p>
    <w:p w14:paraId="2077E8D9" w14:textId="78C542F7" w:rsidR="00810A40" w:rsidRDefault="00810A40" w:rsidP="00896B84">
      <w:pPr>
        <w:spacing w:after="120"/>
        <w:ind w:left="-2" w:firstLineChars="0" w:firstLine="709"/>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 xml:space="preserve">The steps in designing the Delphi Method are; in-depth interviews with every expert individually.  We then report back the results of the in-depth discussions to each expert respondent for them to review. During the review, they were allowed to provide feedback or add their inputs. The statements are improved based on their information and thinking, and feed them back and agreed in a Focus Group </w:t>
      </w:r>
      <w:r w:rsidRPr="00810A40">
        <w:rPr>
          <w:rFonts w:ascii="Times New Roman" w:eastAsia="Times New Roman" w:hAnsi="Times New Roman" w:cs="Times New Roman"/>
          <w:sz w:val="24"/>
          <w:szCs w:val="24"/>
        </w:rPr>
        <w:t>Discussion (FGD) to achieve consensus. Furthermore, this research summarizes and formulates the result of the policy evaluation and recommendation above as the Delphi Method's final result.</w:t>
      </w:r>
    </w:p>
    <w:p w14:paraId="00000071" w14:textId="7F0290BF" w:rsidR="00C5540E" w:rsidRDefault="008B2F8A" w:rsidP="00810A40">
      <w:pPr>
        <w:spacing w:before="360" w:after="120"/>
        <w:ind w:left="0" w:hanging="2"/>
        <w:jc w:val="both"/>
        <w:rPr>
          <w:rFonts w:ascii="Kozuka Gothic Pro B" w:eastAsia="Kozuka Gothic Pro B" w:hAnsi="Kozuka Gothic Pro B" w:cs="Kozuka Gothic Pro B"/>
          <w:b/>
          <w:sz w:val="24"/>
          <w:szCs w:val="24"/>
        </w:rPr>
      </w:pPr>
      <w:r>
        <w:rPr>
          <w:rFonts w:ascii="Kozuka Gothic Pro B" w:eastAsia="Kozuka Gothic Pro B" w:hAnsi="Kozuka Gothic Pro B" w:cs="Kozuka Gothic Pro B"/>
          <w:b/>
          <w:sz w:val="24"/>
          <w:szCs w:val="24"/>
        </w:rPr>
        <w:t>Research Findings</w:t>
      </w:r>
    </w:p>
    <w:p w14:paraId="7EF62E55" w14:textId="77777777" w:rsidR="00810A40" w:rsidRDefault="00810A40" w:rsidP="00810A40">
      <w:pPr>
        <w:spacing w:after="120"/>
        <w:ind w:leftChars="0" w:left="0" w:firstLineChars="0" w:firstLine="709"/>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Data retrieval was obtained from in-depth interviews and the FGD process in two rounds. The variety of the respondents' answers does not contradict one another. The second round was due to several different ideas regarding substance-based categorization of the research problem.</w:t>
      </w:r>
    </w:p>
    <w:p w14:paraId="1E818D48" w14:textId="197BBC95" w:rsidR="007D5CDF" w:rsidRPr="002A2B03" w:rsidRDefault="00C6445C" w:rsidP="005756A7">
      <w:pPr>
        <w:spacing w:before="360" w:after="120"/>
        <w:ind w:leftChars="0" w:left="0" w:firstLineChars="0" w:firstLine="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Overview</w:t>
      </w:r>
    </w:p>
    <w:p w14:paraId="0E612021" w14:textId="77777777" w:rsidR="00810A40" w:rsidRPr="00810A40" w:rsidRDefault="00810A40" w:rsidP="00810A40">
      <w:pPr>
        <w:spacing w:after="120"/>
        <w:ind w:leftChars="0" w:firstLineChars="0" w:firstLine="720"/>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The first stage of the analysis describes the information related to the problems of interest and related to the enculturated education principle. This step was taken to represent the information associated with PPK Policy and areas for improvement.  At this stage, I also briefly explained what was meant by Enculturated Education. However, I gave the respondents freedom to refer to the concept of Enculturated Education in answering questions about appropriate educational strategies.</w:t>
      </w:r>
    </w:p>
    <w:p w14:paraId="3F1A556D" w14:textId="77777777" w:rsidR="00810A40" w:rsidRPr="00810A40" w:rsidRDefault="00810A40" w:rsidP="00810A40">
      <w:pPr>
        <w:spacing w:after="120"/>
        <w:ind w:leftChars="0" w:firstLineChars="0" w:firstLine="720"/>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 xml:space="preserve">The second stage of the Delphi Analysis is an in-depth interview with the respondents. The discussion was initiated to allow the experts to respond and review and provide any additional inputs based on their knowledge and experience concerning intolerance and radicalism. Why are students easily influenced by intolerance ideology and imply the intolerance attitude especially related to the freedom of religion? What are the reasons for the students to agree to radicalism? Then to understand the implementation of PPK Policy in preventing intolerance and radicalism.  What are the experts' opinions on the performance of </w:t>
      </w:r>
      <w:r w:rsidRPr="00810A40">
        <w:rPr>
          <w:rFonts w:ascii="Times New Roman" w:eastAsia="Times New Roman" w:hAnsi="Times New Roman" w:cs="Times New Roman"/>
          <w:sz w:val="24"/>
          <w:szCs w:val="24"/>
        </w:rPr>
        <w:lastRenderedPageBreak/>
        <w:t>the PPK in preventing intolerance and radicalism? Lastly, how should education play a role by exploring the meaning and essence of enculturated education? This study explores how education should be delivered to prevent radicalism and intolerance among students and how the enculturated education can support it.</w:t>
      </w:r>
    </w:p>
    <w:p w14:paraId="704BFC5A" w14:textId="77777777" w:rsidR="00810A40" w:rsidRPr="00810A40" w:rsidRDefault="00810A40" w:rsidP="00810A40">
      <w:pPr>
        <w:spacing w:after="120"/>
        <w:ind w:leftChars="0" w:firstLineChars="0" w:firstLine="720"/>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 xml:space="preserve">The first question was about why the students are easily influenced by the intolerance ideology, especially in the freedom in religion. We then divided the various answers into the following factors; Personal/ Individual, Education, Religious Education (Islamic Education), Social, Economic, Politics, Law and Culture, and Religion Commodification. </w:t>
      </w:r>
    </w:p>
    <w:p w14:paraId="5B870532" w14:textId="2E1D0D05" w:rsidR="001036E6" w:rsidRDefault="00810A40" w:rsidP="00810A40">
      <w:pPr>
        <w:spacing w:after="120"/>
        <w:ind w:leftChars="0" w:firstLineChars="0" w:firstLine="720"/>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First of all, we need to emphasize that the students in question are easily exposed to intolerant and radical notions that can not be generalized. According to Haidar Bagir, students of Islamic universities such as IAIN (State Islamic Institute) or UIN (State Islamic University) are more likely to be tolerant than students of PTN (State Universities). He also said there was a tendency for science students to become more intolerant than students in the social or humanities fields. We then discussed this argument from several resource persons' answers in in-depth interviews.</w:t>
      </w:r>
    </w:p>
    <w:tbl>
      <w:tblPr>
        <w:tblStyle w:val="TableGrid"/>
        <w:tblW w:w="4815" w:type="dxa"/>
        <w:tblLook w:val="04A0" w:firstRow="1" w:lastRow="0" w:firstColumn="1" w:lastColumn="0" w:noHBand="0" w:noVBand="1"/>
      </w:tblPr>
      <w:tblGrid>
        <w:gridCol w:w="510"/>
        <w:gridCol w:w="1612"/>
        <w:gridCol w:w="2693"/>
      </w:tblGrid>
      <w:tr w:rsidR="00EA1F93" w14:paraId="782099E3" w14:textId="77777777" w:rsidTr="00D46754">
        <w:tc>
          <w:tcPr>
            <w:tcW w:w="510" w:type="dxa"/>
            <w:vAlign w:val="center"/>
          </w:tcPr>
          <w:p w14:paraId="4A4D3C63" w14:textId="153D3D39" w:rsidR="00EA1F93" w:rsidRPr="006047A8" w:rsidRDefault="00400568" w:rsidP="00400568">
            <w:pPr>
              <w:spacing w:after="120"/>
              <w:ind w:leftChars="0" w:left="0" w:firstLineChars="0" w:firstLine="0"/>
              <w:jc w:val="center"/>
              <w:rPr>
                <w:rFonts w:ascii="Times New Roman" w:eastAsia="Times New Roman" w:hAnsi="Times New Roman" w:cs="Times New Roman"/>
                <w:b/>
                <w:bCs/>
                <w:sz w:val="20"/>
                <w:szCs w:val="20"/>
              </w:rPr>
            </w:pPr>
            <w:r w:rsidRPr="006047A8">
              <w:rPr>
                <w:rFonts w:ascii="Times New Roman" w:eastAsia="Times New Roman" w:hAnsi="Times New Roman" w:cs="Times New Roman"/>
                <w:b/>
                <w:bCs/>
                <w:sz w:val="20"/>
                <w:szCs w:val="20"/>
              </w:rPr>
              <w:t>No</w:t>
            </w:r>
          </w:p>
        </w:tc>
        <w:tc>
          <w:tcPr>
            <w:tcW w:w="1612" w:type="dxa"/>
            <w:vAlign w:val="center"/>
          </w:tcPr>
          <w:p w14:paraId="10128C11" w14:textId="38BD6E13" w:rsidR="00EA1F93" w:rsidRPr="006047A8" w:rsidRDefault="00EA1F93" w:rsidP="00400568">
            <w:pPr>
              <w:spacing w:after="120"/>
              <w:ind w:leftChars="0" w:left="0" w:firstLineChars="0" w:firstLine="0"/>
              <w:jc w:val="center"/>
              <w:rPr>
                <w:rFonts w:ascii="Times New Roman" w:eastAsia="Times New Roman" w:hAnsi="Times New Roman" w:cs="Times New Roman"/>
                <w:b/>
                <w:bCs/>
                <w:sz w:val="20"/>
                <w:szCs w:val="20"/>
              </w:rPr>
            </w:pPr>
            <w:r w:rsidRPr="006047A8">
              <w:rPr>
                <w:rFonts w:ascii="Times New Roman" w:eastAsia="Times New Roman" w:hAnsi="Times New Roman" w:cs="Times New Roman"/>
                <w:b/>
                <w:bCs/>
                <w:sz w:val="20"/>
                <w:szCs w:val="20"/>
              </w:rPr>
              <w:t>Factors</w:t>
            </w:r>
          </w:p>
        </w:tc>
        <w:tc>
          <w:tcPr>
            <w:tcW w:w="2693" w:type="dxa"/>
            <w:vAlign w:val="center"/>
          </w:tcPr>
          <w:p w14:paraId="32942372" w14:textId="2A480A8B" w:rsidR="00EA1F93" w:rsidRPr="006047A8" w:rsidRDefault="00EA1F93" w:rsidP="00400568">
            <w:pPr>
              <w:spacing w:after="120"/>
              <w:ind w:leftChars="0" w:left="0" w:firstLineChars="0" w:firstLine="0"/>
              <w:jc w:val="center"/>
              <w:rPr>
                <w:rFonts w:ascii="Times New Roman" w:eastAsia="Times New Roman" w:hAnsi="Times New Roman" w:cs="Times New Roman"/>
                <w:b/>
                <w:bCs/>
                <w:sz w:val="20"/>
                <w:szCs w:val="20"/>
              </w:rPr>
            </w:pPr>
            <w:r w:rsidRPr="006047A8">
              <w:rPr>
                <w:rFonts w:ascii="Times New Roman" w:eastAsia="Times New Roman" w:hAnsi="Times New Roman" w:cs="Times New Roman"/>
                <w:b/>
                <w:bCs/>
                <w:sz w:val="20"/>
                <w:szCs w:val="20"/>
              </w:rPr>
              <w:t>Indicators</w:t>
            </w:r>
          </w:p>
        </w:tc>
      </w:tr>
      <w:tr w:rsidR="008B7792" w14:paraId="6051CE96" w14:textId="77777777" w:rsidTr="00D46754">
        <w:tc>
          <w:tcPr>
            <w:tcW w:w="510" w:type="dxa"/>
          </w:tcPr>
          <w:p w14:paraId="2B85D5C7" w14:textId="2AE1A192" w:rsidR="008B7792" w:rsidRPr="006047A8" w:rsidRDefault="008B7792" w:rsidP="008B7792">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1</w:t>
            </w:r>
          </w:p>
        </w:tc>
        <w:tc>
          <w:tcPr>
            <w:tcW w:w="1612" w:type="dxa"/>
          </w:tcPr>
          <w:p w14:paraId="75636919" w14:textId="24AA121E" w:rsidR="008B7792" w:rsidRPr="006047A8" w:rsidRDefault="008B7792" w:rsidP="008B7792">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Personal/ Individual</w:t>
            </w:r>
          </w:p>
        </w:tc>
        <w:tc>
          <w:tcPr>
            <w:tcW w:w="2693" w:type="dxa"/>
          </w:tcPr>
          <w:p w14:paraId="27E586F3" w14:textId="77777777" w:rsidR="008B7792" w:rsidRPr="006047A8" w:rsidRDefault="008B7792" w:rsidP="008B7792">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Internal Factor</w:t>
            </w:r>
          </w:p>
          <w:p w14:paraId="2B76D3B2" w14:textId="77777777" w:rsidR="008B7792" w:rsidRPr="006047A8" w:rsidRDefault="008B7792" w:rsidP="008B7792">
            <w:pPr>
              <w:pStyle w:val="ListParagraph"/>
              <w:numPr>
                <w:ilvl w:val="0"/>
                <w:numId w:val="8"/>
              </w:numPr>
              <w:spacing w:after="120"/>
              <w:ind w:leftChars="0" w:left="319" w:firstLineChars="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Primate instinct</w:t>
            </w:r>
          </w:p>
          <w:p w14:paraId="6F2CF144" w14:textId="77777777" w:rsidR="008B7792" w:rsidRPr="006047A8" w:rsidRDefault="008B7792" w:rsidP="008B7792">
            <w:pPr>
              <w:pStyle w:val="ListParagraph"/>
              <w:numPr>
                <w:ilvl w:val="0"/>
                <w:numId w:val="8"/>
              </w:numPr>
              <w:spacing w:after="120"/>
              <w:ind w:leftChars="0" w:left="319" w:firstLineChars="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Radical evil</w:t>
            </w:r>
          </w:p>
          <w:p w14:paraId="01C3EB8E" w14:textId="4205AF90" w:rsidR="008B7792" w:rsidRPr="006047A8" w:rsidRDefault="008B7792" w:rsidP="008B7792">
            <w:pPr>
              <w:pStyle w:val="ListParagraph"/>
              <w:numPr>
                <w:ilvl w:val="0"/>
                <w:numId w:val="8"/>
              </w:numPr>
              <w:spacing w:after="120"/>
              <w:ind w:leftChars="0" w:left="319" w:firstLineChars="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Corrective attitude</w:t>
            </w:r>
          </w:p>
        </w:tc>
      </w:tr>
      <w:tr w:rsidR="008B7792" w14:paraId="5C277F04" w14:textId="77777777" w:rsidTr="00D46754">
        <w:tc>
          <w:tcPr>
            <w:tcW w:w="510" w:type="dxa"/>
          </w:tcPr>
          <w:p w14:paraId="4C231E36" w14:textId="77777777" w:rsidR="008B7792" w:rsidRPr="006047A8" w:rsidRDefault="008B7792" w:rsidP="008B7792">
            <w:pPr>
              <w:spacing w:after="120"/>
              <w:ind w:leftChars="0" w:left="0" w:firstLineChars="0" w:firstLine="0"/>
              <w:jc w:val="both"/>
              <w:rPr>
                <w:rFonts w:ascii="Times New Roman" w:eastAsia="Times New Roman" w:hAnsi="Times New Roman" w:cs="Times New Roman"/>
                <w:sz w:val="20"/>
                <w:szCs w:val="20"/>
              </w:rPr>
            </w:pPr>
          </w:p>
        </w:tc>
        <w:tc>
          <w:tcPr>
            <w:tcW w:w="1612" w:type="dxa"/>
          </w:tcPr>
          <w:p w14:paraId="06020BAA" w14:textId="30C68D2F" w:rsidR="008B7792" w:rsidRPr="006047A8" w:rsidRDefault="008B7792" w:rsidP="008B7792">
            <w:pPr>
              <w:spacing w:after="120"/>
              <w:ind w:leftChars="0" w:left="0" w:firstLineChars="0" w:firstLine="0"/>
              <w:jc w:val="both"/>
              <w:rPr>
                <w:rFonts w:ascii="Times New Roman" w:eastAsia="Times New Roman" w:hAnsi="Times New Roman" w:cs="Times New Roman"/>
                <w:sz w:val="20"/>
                <w:szCs w:val="20"/>
              </w:rPr>
            </w:pPr>
          </w:p>
        </w:tc>
        <w:tc>
          <w:tcPr>
            <w:tcW w:w="2693" w:type="dxa"/>
          </w:tcPr>
          <w:p w14:paraId="17847B61" w14:textId="77777777" w:rsidR="008B7792" w:rsidRPr="006047A8" w:rsidRDefault="008B7792" w:rsidP="008B7792">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Student’s Characteristics</w:t>
            </w:r>
          </w:p>
          <w:p w14:paraId="507E06C3" w14:textId="77777777" w:rsidR="008B7792" w:rsidRPr="006047A8" w:rsidRDefault="008B7792" w:rsidP="008B7792">
            <w:pPr>
              <w:pStyle w:val="ListParagraph"/>
              <w:numPr>
                <w:ilvl w:val="0"/>
                <w:numId w:val="9"/>
              </w:numPr>
              <w:spacing w:after="120"/>
              <w:ind w:leftChars="0" w:left="319" w:firstLineChars="0" w:hanging="283"/>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As a cause of monolithic viewpoint</w:t>
            </w:r>
          </w:p>
          <w:p w14:paraId="3B1B991F" w14:textId="77777777" w:rsidR="008B7792" w:rsidRPr="006047A8" w:rsidRDefault="008B7792" w:rsidP="008B7792">
            <w:pPr>
              <w:pStyle w:val="ListParagraph"/>
              <w:numPr>
                <w:ilvl w:val="0"/>
                <w:numId w:val="9"/>
              </w:numPr>
              <w:spacing w:after="120"/>
              <w:ind w:leftChars="0" w:left="319" w:firstLineChars="0" w:hanging="283"/>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The psychological crisis</w:t>
            </w:r>
          </w:p>
          <w:p w14:paraId="17863261" w14:textId="164DA0B9" w:rsidR="008B7792" w:rsidRPr="006047A8" w:rsidRDefault="008B7792" w:rsidP="008B7792">
            <w:pPr>
              <w:pStyle w:val="ListParagraph"/>
              <w:numPr>
                <w:ilvl w:val="0"/>
                <w:numId w:val="9"/>
              </w:numPr>
              <w:spacing w:after="120"/>
              <w:ind w:leftChars="0" w:left="319" w:firstLineChars="0" w:hanging="283"/>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Critical nature (opponents)</w:t>
            </w:r>
          </w:p>
        </w:tc>
      </w:tr>
      <w:tr w:rsidR="008B7792" w14:paraId="5EBDA0C1" w14:textId="77777777" w:rsidTr="00D46754">
        <w:tc>
          <w:tcPr>
            <w:tcW w:w="510" w:type="dxa"/>
          </w:tcPr>
          <w:p w14:paraId="1674F2FE" w14:textId="24AB9B94" w:rsidR="008B7792" w:rsidRPr="006047A8" w:rsidRDefault="008B7792" w:rsidP="008B7792">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2</w:t>
            </w:r>
          </w:p>
        </w:tc>
        <w:tc>
          <w:tcPr>
            <w:tcW w:w="1612" w:type="dxa"/>
          </w:tcPr>
          <w:p w14:paraId="3D6F33B3" w14:textId="0BB0BDFB" w:rsidR="008B7792" w:rsidRPr="006047A8" w:rsidRDefault="008B7792" w:rsidP="008B7792">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Education</w:t>
            </w:r>
          </w:p>
        </w:tc>
        <w:tc>
          <w:tcPr>
            <w:tcW w:w="2693" w:type="dxa"/>
          </w:tcPr>
          <w:p w14:paraId="689C1E0B" w14:textId="77777777" w:rsidR="008B7792" w:rsidRPr="006047A8" w:rsidRDefault="008B7792" w:rsidP="00400568">
            <w:pPr>
              <w:pStyle w:val="ListParagraph"/>
              <w:numPr>
                <w:ilvl w:val="0"/>
                <w:numId w:val="25"/>
              </w:numPr>
              <w:spacing w:after="120"/>
              <w:ind w:leftChars="0" w:left="373" w:firstLineChars="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Lack of reading habit</w:t>
            </w:r>
          </w:p>
          <w:p w14:paraId="09A07A0C" w14:textId="77777777" w:rsidR="00400568" w:rsidRPr="006047A8" w:rsidRDefault="00400568" w:rsidP="00400568">
            <w:pPr>
              <w:pStyle w:val="ListParagraph"/>
              <w:numPr>
                <w:ilvl w:val="0"/>
                <w:numId w:val="25"/>
              </w:numPr>
              <w:spacing w:after="120"/>
              <w:ind w:leftChars="0" w:left="373" w:firstLineChars="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Inadequate critical thinking and limited problem-solving skill</w:t>
            </w:r>
          </w:p>
          <w:p w14:paraId="1959D9E4" w14:textId="77777777" w:rsidR="00400568" w:rsidRPr="006047A8" w:rsidRDefault="00400568" w:rsidP="00400568">
            <w:pPr>
              <w:pStyle w:val="ListParagraph"/>
              <w:numPr>
                <w:ilvl w:val="0"/>
                <w:numId w:val="25"/>
              </w:numPr>
              <w:spacing w:after="120"/>
              <w:ind w:leftChars="0" w:left="373" w:firstLineChars="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Inability to accept diversity of thought</w:t>
            </w:r>
          </w:p>
          <w:p w14:paraId="21DDCC97" w14:textId="77777777" w:rsidR="00400568" w:rsidRPr="006047A8" w:rsidRDefault="00400568" w:rsidP="00400568">
            <w:pPr>
              <w:pStyle w:val="ListParagraph"/>
              <w:numPr>
                <w:ilvl w:val="0"/>
                <w:numId w:val="25"/>
              </w:numPr>
              <w:spacing w:after="120"/>
              <w:ind w:leftChars="0" w:left="373" w:firstLineChars="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Weak abductive logic</w:t>
            </w:r>
          </w:p>
          <w:p w14:paraId="1EAEE115" w14:textId="77777777" w:rsidR="00400568" w:rsidRPr="006047A8" w:rsidRDefault="00400568" w:rsidP="00400568">
            <w:pPr>
              <w:pStyle w:val="ListParagraph"/>
              <w:numPr>
                <w:ilvl w:val="0"/>
                <w:numId w:val="25"/>
              </w:numPr>
              <w:spacing w:after="120"/>
              <w:ind w:leftChars="0" w:left="373" w:firstLineChars="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Trapped in the level of Lower Order Thinking</w:t>
            </w:r>
          </w:p>
          <w:p w14:paraId="3513B14B" w14:textId="77777777" w:rsidR="00400568" w:rsidRPr="006047A8" w:rsidRDefault="00400568" w:rsidP="00400568">
            <w:pPr>
              <w:pStyle w:val="ListParagraph"/>
              <w:numPr>
                <w:ilvl w:val="0"/>
                <w:numId w:val="25"/>
              </w:numPr>
              <w:spacing w:after="120"/>
              <w:ind w:leftChars="0" w:left="373" w:firstLineChars="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Experiencing Muller-Lyer Illusion</w:t>
            </w:r>
          </w:p>
          <w:p w14:paraId="0775769C" w14:textId="77777777" w:rsidR="00400568" w:rsidRPr="006047A8" w:rsidRDefault="00400568" w:rsidP="00400568">
            <w:pPr>
              <w:pStyle w:val="ListParagraph"/>
              <w:numPr>
                <w:ilvl w:val="0"/>
                <w:numId w:val="25"/>
              </w:numPr>
              <w:spacing w:after="120"/>
              <w:ind w:leftChars="0" w:left="373" w:firstLineChars="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Trapped in an echo chamber</w:t>
            </w:r>
          </w:p>
          <w:p w14:paraId="6E1F2062" w14:textId="4053FB4A" w:rsidR="00400568" w:rsidRPr="006047A8" w:rsidRDefault="00400568" w:rsidP="00400568">
            <w:pPr>
              <w:pStyle w:val="ListParagraph"/>
              <w:numPr>
                <w:ilvl w:val="0"/>
                <w:numId w:val="25"/>
              </w:numPr>
              <w:spacing w:after="120"/>
              <w:ind w:leftChars="0" w:left="373" w:firstLineChars="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Lack of meeting forum to meet liyan (the Other)</w:t>
            </w:r>
          </w:p>
        </w:tc>
      </w:tr>
      <w:tr w:rsidR="008B7792" w14:paraId="2D87FF81" w14:textId="77777777" w:rsidTr="00D46754">
        <w:tc>
          <w:tcPr>
            <w:tcW w:w="510" w:type="dxa"/>
          </w:tcPr>
          <w:p w14:paraId="0EBC7C8A" w14:textId="0F455D31" w:rsidR="008B7792" w:rsidRPr="006047A8" w:rsidRDefault="008B7792" w:rsidP="008B7792">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3</w:t>
            </w:r>
          </w:p>
        </w:tc>
        <w:tc>
          <w:tcPr>
            <w:tcW w:w="1612" w:type="dxa"/>
          </w:tcPr>
          <w:p w14:paraId="2BCCF9F6" w14:textId="7023212C" w:rsidR="008B7792" w:rsidRPr="006047A8" w:rsidRDefault="008B7792" w:rsidP="008B7792">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Religious (Islamic) Education</w:t>
            </w:r>
          </w:p>
        </w:tc>
        <w:tc>
          <w:tcPr>
            <w:tcW w:w="2693" w:type="dxa"/>
          </w:tcPr>
          <w:p w14:paraId="07AE4395" w14:textId="77777777" w:rsidR="008B7792" w:rsidRPr="006047A8" w:rsidRDefault="008B7792" w:rsidP="00400568">
            <w:pPr>
              <w:pStyle w:val="ListParagraph"/>
              <w:numPr>
                <w:ilvl w:val="0"/>
                <w:numId w:val="24"/>
              </w:numPr>
              <w:spacing w:after="120"/>
              <w:ind w:leftChars="0" w:left="373" w:firstLineChars="0"/>
              <w:rPr>
                <w:rFonts w:ascii="Times New Roman" w:eastAsia="Times New Roman" w:hAnsi="Times New Roman" w:cs="Times New Roman"/>
                <w:sz w:val="20"/>
                <w:szCs w:val="20"/>
              </w:rPr>
            </w:pPr>
            <w:r w:rsidRPr="006047A8">
              <w:rPr>
                <w:rFonts w:ascii="Times New Roman" w:hAnsi="Times New Roman" w:cs="Times New Roman"/>
                <w:sz w:val="20"/>
                <w:szCs w:val="20"/>
              </w:rPr>
              <w:t xml:space="preserve">Wrong religion education </w:t>
            </w:r>
          </w:p>
          <w:p w14:paraId="719E10C8" w14:textId="55D78963" w:rsidR="00400568" w:rsidRPr="006047A8" w:rsidRDefault="00400568" w:rsidP="00400568">
            <w:pPr>
              <w:pStyle w:val="ListParagraph"/>
              <w:numPr>
                <w:ilvl w:val="0"/>
                <w:numId w:val="24"/>
              </w:numPr>
              <w:spacing w:after="120"/>
              <w:ind w:leftChars="0" w:left="373" w:firstLineChars="0"/>
              <w:rPr>
                <w:rFonts w:ascii="Times New Roman" w:eastAsia="Times New Roman" w:hAnsi="Times New Roman" w:cs="Times New Roman"/>
                <w:sz w:val="20"/>
                <w:szCs w:val="20"/>
              </w:rPr>
            </w:pPr>
            <w:r w:rsidRPr="006047A8">
              <w:rPr>
                <w:rFonts w:ascii="Times New Roman" w:hAnsi="Times New Roman" w:cs="Times New Roman"/>
                <w:color w:val="000000"/>
                <w:sz w:val="20"/>
                <w:szCs w:val="20"/>
              </w:rPr>
              <w:t>Lack of in-depth understanding of religious arguments</w:t>
            </w:r>
          </w:p>
        </w:tc>
      </w:tr>
      <w:tr w:rsidR="00621A9D" w14:paraId="040EB0E5" w14:textId="77777777" w:rsidTr="00D46754">
        <w:tc>
          <w:tcPr>
            <w:tcW w:w="510" w:type="dxa"/>
          </w:tcPr>
          <w:p w14:paraId="011ECD57" w14:textId="7314E535" w:rsidR="00621A9D" w:rsidRPr="006047A8" w:rsidRDefault="00621A9D" w:rsidP="00621A9D">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4</w:t>
            </w:r>
          </w:p>
        </w:tc>
        <w:tc>
          <w:tcPr>
            <w:tcW w:w="1612" w:type="dxa"/>
          </w:tcPr>
          <w:p w14:paraId="5561D66C" w14:textId="462906CE" w:rsidR="00621A9D" w:rsidRPr="006047A8" w:rsidRDefault="00400568" w:rsidP="00621A9D">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Economy, </w:t>
            </w:r>
            <w:r w:rsidR="00621A9D" w:rsidRPr="006047A8">
              <w:rPr>
                <w:rFonts w:ascii="Times New Roman" w:eastAsia="Times New Roman" w:hAnsi="Times New Roman" w:cs="Times New Roman"/>
                <w:sz w:val="20"/>
                <w:szCs w:val="20"/>
              </w:rPr>
              <w:t>Social, La</w:t>
            </w:r>
            <w:r w:rsidRPr="006047A8">
              <w:rPr>
                <w:rFonts w:ascii="Times New Roman" w:eastAsia="Times New Roman" w:hAnsi="Times New Roman" w:cs="Times New Roman"/>
                <w:sz w:val="20"/>
                <w:szCs w:val="20"/>
              </w:rPr>
              <w:t>, Politics,</w:t>
            </w:r>
            <w:r w:rsidR="00621A9D" w:rsidRPr="006047A8">
              <w:rPr>
                <w:rFonts w:ascii="Times New Roman" w:eastAsia="Times New Roman" w:hAnsi="Times New Roman" w:cs="Times New Roman"/>
                <w:sz w:val="20"/>
                <w:szCs w:val="20"/>
              </w:rPr>
              <w:t xml:space="preserve"> and Culture</w:t>
            </w:r>
          </w:p>
        </w:tc>
        <w:tc>
          <w:tcPr>
            <w:tcW w:w="2693" w:type="dxa"/>
          </w:tcPr>
          <w:p w14:paraId="5D3F291A" w14:textId="4A790F51"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Economic </w:t>
            </w:r>
            <w:r w:rsidR="00400568" w:rsidRPr="006047A8">
              <w:rPr>
                <w:rFonts w:ascii="Times New Roman" w:eastAsia="Times New Roman" w:hAnsi="Times New Roman" w:cs="Times New Roman"/>
                <w:sz w:val="20"/>
                <w:szCs w:val="20"/>
              </w:rPr>
              <w:t>indicators</w:t>
            </w:r>
            <w:r w:rsidRPr="006047A8">
              <w:rPr>
                <w:rFonts w:ascii="Times New Roman" w:eastAsia="Times New Roman" w:hAnsi="Times New Roman" w:cs="Times New Roman"/>
                <w:sz w:val="20"/>
                <w:szCs w:val="20"/>
              </w:rPr>
              <w:t>:</w:t>
            </w:r>
          </w:p>
          <w:p w14:paraId="5B18A110" w14:textId="77777777" w:rsidR="00621A9D" w:rsidRPr="006047A8" w:rsidRDefault="00621A9D" w:rsidP="00621A9D">
            <w:pPr>
              <w:pStyle w:val="ListParagraph"/>
              <w:numPr>
                <w:ilvl w:val="0"/>
                <w:numId w:val="12"/>
              </w:numPr>
              <w:spacing w:after="120"/>
              <w:ind w:leftChars="0" w:left="338" w:firstLineChars="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Social deprivation</w:t>
            </w:r>
          </w:p>
          <w:p w14:paraId="5AE7BBC0" w14:textId="77777777" w:rsidR="00621A9D" w:rsidRPr="006047A8" w:rsidRDefault="00621A9D" w:rsidP="00621A9D">
            <w:pPr>
              <w:pStyle w:val="ListParagraph"/>
              <w:numPr>
                <w:ilvl w:val="0"/>
                <w:numId w:val="12"/>
              </w:numPr>
              <w:spacing w:after="120"/>
              <w:ind w:leftChars="0" w:left="338" w:firstLineChars="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Perceptual poverty</w:t>
            </w:r>
          </w:p>
          <w:p w14:paraId="071AA5E5" w14:textId="77777777" w:rsidR="00621A9D" w:rsidRPr="006047A8" w:rsidRDefault="00621A9D" w:rsidP="00621A9D">
            <w:pPr>
              <w:pStyle w:val="ListParagraph"/>
              <w:numPr>
                <w:ilvl w:val="0"/>
                <w:numId w:val="12"/>
              </w:numPr>
              <w:spacing w:after="120"/>
              <w:ind w:leftChars="0" w:left="338" w:firstLineChars="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Disparity factor</w:t>
            </w:r>
          </w:p>
          <w:p w14:paraId="245B004F" w14:textId="77777777" w:rsidR="00621A9D" w:rsidRPr="006047A8" w:rsidRDefault="00621A9D" w:rsidP="00621A9D">
            <w:pPr>
              <w:pStyle w:val="ListParagraph"/>
              <w:numPr>
                <w:ilvl w:val="0"/>
                <w:numId w:val="12"/>
              </w:numPr>
              <w:spacing w:after="120"/>
              <w:ind w:leftChars="0" w:left="338" w:firstLineChars="0"/>
              <w:rPr>
                <w:rFonts w:ascii="Times New Roman" w:eastAsia="Times New Roman" w:hAnsi="Times New Roman" w:cs="Times New Roman"/>
                <w:sz w:val="20"/>
                <w:szCs w:val="20"/>
              </w:rPr>
            </w:pPr>
            <w:r w:rsidRPr="006047A8">
              <w:rPr>
                <w:rFonts w:ascii="Times New Roman" w:hAnsi="Times New Roman" w:cs="Times New Roman"/>
                <w:color w:val="000000"/>
                <w:sz w:val="20"/>
                <w:szCs w:val="20"/>
              </w:rPr>
              <w:t>Politicised Resentment by populism.</w:t>
            </w:r>
          </w:p>
          <w:p w14:paraId="256BCFEB" w14:textId="654943CF" w:rsidR="00621A9D" w:rsidRPr="006047A8" w:rsidRDefault="00621A9D" w:rsidP="00621A9D">
            <w:pPr>
              <w:pStyle w:val="ListParagraph"/>
              <w:numPr>
                <w:ilvl w:val="0"/>
                <w:numId w:val="12"/>
              </w:numPr>
              <w:spacing w:after="120"/>
              <w:ind w:leftChars="0" w:left="338" w:firstLineChars="0"/>
              <w:rPr>
                <w:rFonts w:ascii="Times New Roman" w:eastAsia="Times New Roman" w:hAnsi="Times New Roman" w:cs="Times New Roman"/>
                <w:sz w:val="20"/>
                <w:szCs w:val="20"/>
              </w:rPr>
            </w:pPr>
            <w:r w:rsidRPr="006047A8">
              <w:rPr>
                <w:rFonts w:ascii="Times New Roman" w:hAnsi="Times New Roman" w:cs="Times New Roman"/>
                <w:color w:val="000000"/>
                <w:sz w:val="20"/>
                <w:szCs w:val="20"/>
              </w:rPr>
              <w:t>Change of social status also causes resentment.</w:t>
            </w:r>
          </w:p>
        </w:tc>
      </w:tr>
      <w:tr w:rsidR="00621A9D" w14:paraId="2F30FE6F" w14:textId="77777777" w:rsidTr="00D46754">
        <w:tc>
          <w:tcPr>
            <w:tcW w:w="510" w:type="dxa"/>
          </w:tcPr>
          <w:p w14:paraId="67413C1B" w14:textId="77777777"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p>
        </w:tc>
        <w:tc>
          <w:tcPr>
            <w:tcW w:w="1612" w:type="dxa"/>
          </w:tcPr>
          <w:p w14:paraId="69AEB6E2" w14:textId="55BDA3C9"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p>
        </w:tc>
        <w:tc>
          <w:tcPr>
            <w:tcW w:w="2693" w:type="dxa"/>
          </w:tcPr>
          <w:p w14:paraId="70271CBB" w14:textId="3835EB3D"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Social </w:t>
            </w:r>
            <w:r w:rsidR="00400568" w:rsidRPr="006047A8">
              <w:rPr>
                <w:rFonts w:ascii="Times New Roman" w:eastAsia="Times New Roman" w:hAnsi="Times New Roman" w:cs="Times New Roman"/>
                <w:sz w:val="20"/>
                <w:szCs w:val="20"/>
              </w:rPr>
              <w:t>indicators</w:t>
            </w:r>
            <w:r w:rsidRPr="006047A8">
              <w:rPr>
                <w:rFonts w:ascii="Times New Roman" w:eastAsia="Times New Roman" w:hAnsi="Times New Roman" w:cs="Times New Roman"/>
                <w:sz w:val="20"/>
                <w:szCs w:val="20"/>
              </w:rPr>
              <w:t>:</w:t>
            </w:r>
          </w:p>
          <w:p w14:paraId="6EAAF2C9" w14:textId="278622B4"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Non-robust community cohesion </w:t>
            </w:r>
          </w:p>
        </w:tc>
      </w:tr>
      <w:tr w:rsidR="00621A9D" w14:paraId="0657F01A" w14:textId="77777777" w:rsidTr="00D46754">
        <w:tc>
          <w:tcPr>
            <w:tcW w:w="510" w:type="dxa"/>
          </w:tcPr>
          <w:p w14:paraId="1C8B78FF" w14:textId="77777777"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p>
        </w:tc>
        <w:tc>
          <w:tcPr>
            <w:tcW w:w="1612" w:type="dxa"/>
          </w:tcPr>
          <w:p w14:paraId="7E4ED153" w14:textId="77769DAA"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p>
        </w:tc>
        <w:tc>
          <w:tcPr>
            <w:tcW w:w="2693" w:type="dxa"/>
          </w:tcPr>
          <w:p w14:paraId="4BAC6BBF" w14:textId="10D60F43"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Law </w:t>
            </w:r>
            <w:r w:rsidR="00400568" w:rsidRPr="006047A8">
              <w:rPr>
                <w:rFonts w:ascii="Times New Roman" w:eastAsia="Times New Roman" w:hAnsi="Times New Roman" w:cs="Times New Roman"/>
                <w:sz w:val="20"/>
                <w:szCs w:val="20"/>
              </w:rPr>
              <w:t>indicators</w:t>
            </w:r>
            <w:r w:rsidRPr="006047A8">
              <w:rPr>
                <w:rFonts w:ascii="Times New Roman" w:eastAsia="Times New Roman" w:hAnsi="Times New Roman" w:cs="Times New Roman"/>
                <w:sz w:val="20"/>
                <w:szCs w:val="20"/>
              </w:rPr>
              <w:t>:</w:t>
            </w:r>
          </w:p>
          <w:p w14:paraId="30C1654C" w14:textId="30AE6E68"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Discriminative law</w:t>
            </w:r>
          </w:p>
        </w:tc>
      </w:tr>
      <w:tr w:rsidR="00621A9D" w14:paraId="6AAB3E67" w14:textId="77777777" w:rsidTr="00D46754">
        <w:tc>
          <w:tcPr>
            <w:tcW w:w="510" w:type="dxa"/>
          </w:tcPr>
          <w:p w14:paraId="01E02339" w14:textId="77777777"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p>
        </w:tc>
        <w:tc>
          <w:tcPr>
            <w:tcW w:w="1612" w:type="dxa"/>
          </w:tcPr>
          <w:p w14:paraId="059DB415" w14:textId="7808BA4D"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p>
        </w:tc>
        <w:tc>
          <w:tcPr>
            <w:tcW w:w="2693" w:type="dxa"/>
          </w:tcPr>
          <w:p w14:paraId="3C8B140D" w14:textId="7E4AA463"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Political </w:t>
            </w:r>
            <w:r w:rsidR="00400568" w:rsidRPr="006047A8">
              <w:rPr>
                <w:rFonts w:ascii="Times New Roman" w:eastAsia="Times New Roman" w:hAnsi="Times New Roman" w:cs="Times New Roman"/>
                <w:sz w:val="20"/>
                <w:szCs w:val="20"/>
              </w:rPr>
              <w:t>indicators</w:t>
            </w:r>
            <w:r w:rsidRPr="006047A8">
              <w:rPr>
                <w:rFonts w:ascii="Times New Roman" w:eastAsia="Times New Roman" w:hAnsi="Times New Roman" w:cs="Times New Roman"/>
                <w:sz w:val="20"/>
                <w:szCs w:val="20"/>
              </w:rPr>
              <w:t>:</w:t>
            </w:r>
          </w:p>
          <w:p w14:paraId="0E122F3F" w14:textId="25EA9B29"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Intellectual actors</w:t>
            </w:r>
          </w:p>
        </w:tc>
      </w:tr>
      <w:tr w:rsidR="00621A9D" w14:paraId="62726B7A" w14:textId="77777777" w:rsidTr="00D46754">
        <w:tc>
          <w:tcPr>
            <w:tcW w:w="510" w:type="dxa"/>
          </w:tcPr>
          <w:p w14:paraId="6EF3E46E" w14:textId="77777777"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p>
        </w:tc>
        <w:tc>
          <w:tcPr>
            <w:tcW w:w="1612" w:type="dxa"/>
          </w:tcPr>
          <w:p w14:paraId="4685F04D" w14:textId="2808A6CE"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p>
        </w:tc>
        <w:tc>
          <w:tcPr>
            <w:tcW w:w="2693" w:type="dxa"/>
          </w:tcPr>
          <w:p w14:paraId="72A8F3A0" w14:textId="15039B29" w:rsidR="00621A9D" w:rsidRPr="006047A8" w:rsidRDefault="00621A9D" w:rsidP="00621A9D">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Cultural </w:t>
            </w:r>
            <w:r w:rsidR="00400568" w:rsidRPr="006047A8">
              <w:rPr>
                <w:rFonts w:ascii="Times New Roman" w:eastAsia="Times New Roman" w:hAnsi="Times New Roman" w:cs="Times New Roman"/>
                <w:sz w:val="20"/>
                <w:szCs w:val="20"/>
              </w:rPr>
              <w:t>indicators</w:t>
            </w:r>
            <w:r w:rsidRPr="006047A8">
              <w:rPr>
                <w:rFonts w:ascii="Times New Roman" w:eastAsia="Times New Roman" w:hAnsi="Times New Roman" w:cs="Times New Roman"/>
                <w:sz w:val="20"/>
                <w:szCs w:val="20"/>
              </w:rPr>
              <w:t>:</w:t>
            </w:r>
          </w:p>
          <w:p w14:paraId="1B608F9E" w14:textId="56974167" w:rsidR="00621A9D" w:rsidRPr="006047A8" w:rsidRDefault="00621A9D" w:rsidP="00621A9D">
            <w:pPr>
              <w:spacing w:after="120"/>
              <w:ind w:leftChars="0" w:left="0" w:firstLineChars="0" w:firstLine="0"/>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Cultural changes because of disruptive era and globalization </w:t>
            </w:r>
          </w:p>
        </w:tc>
      </w:tr>
      <w:tr w:rsidR="008B7792" w14:paraId="31887B54" w14:textId="77777777" w:rsidTr="00D46754">
        <w:tc>
          <w:tcPr>
            <w:tcW w:w="510" w:type="dxa"/>
          </w:tcPr>
          <w:p w14:paraId="1CDDAB64" w14:textId="03AA1C3E" w:rsidR="008B7792" w:rsidRPr="006047A8" w:rsidRDefault="008B7792" w:rsidP="008B7792">
            <w:pPr>
              <w:spacing w:after="120"/>
              <w:ind w:leftChars="0" w:left="0" w:firstLineChars="0" w:firstLine="0"/>
              <w:jc w:val="both"/>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5</w:t>
            </w:r>
          </w:p>
        </w:tc>
        <w:tc>
          <w:tcPr>
            <w:tcW w:w="1612" w:type="dxa"/>
          </w:tcPr>
          <w:p w14:paraId="42A4EEE6" w14:textId="178D9ED3" w:rsidR="008B7792" w:rsidRPr="006047A8" w:rsidRDefault="008B7792" w:rsidP="008B7792">
            <w:pPr>
              <w:spacing w:after="120"/>
              <w:ind w:leftChars="0" w:left="0" w:firstLineChars="0" w:firstLine="0"/>
              <w:rPr>
                <w:rFonts w:ascii="Times New Roman" w:eastAsia="Times New Roman" w:hAnsi="Times New Roman" w:cs="Times New Roman"/>
                <w:sz w:val="20"/>
                <w:szCs w:val="20"/>
              </w:rPr>
            </w:pPr>
            <w:r w:rsidRPr="006047A8">
              <w:rPr>
                <w:rFonts w:ascii="Times New Roman" w:hAnsi="Times New Roman" w:cs="Times New Roman"/>
                <w:color w:val="000000"/>
                <w:sz w:val="20"/>
                <w:szCs w:val="20"/>
              </w:rPr>
              <w:t>The shallow religion interpretation triggers intolerance and radicalism</w:t>
            </w:r>
          </w:p>
        </w:tc>
        <w:tc>
          <w:tcPr>
            <w:tcW w:w="2693" w:type="dxa"/>
          </w:tcPr>
          <w:p w14:paraId="6D4394EE" w14:textId="77777777" w:rsidR="008B7792" w:rsidRPr="006047A8" w:rsidRDefault="008B7792" w:rsidP="008B7792">
            <w:pPr>
              <w:suppressAutoHyphens w:val="0"/>
              <w:ind w:leftChars="0" w:left="0" w:firstLineChars="0" w:firstLine="0"/>
              <w:textDirection w:val="lrTb"/>
              <w:textAlignment w:val="auto"/>
              <w:outlineLvl w:val="9"/>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Religious Commodification:</w:t>
            </w:r>
          </w:p>
          <w:p w14:paraId="54B55C74" w14:textId="77777777" w:rsidR="008B7792" w:rsidRPr="006047A8" w:rsidRDefault="008B7792" w:rsidP="008B7792">
            <w:pPr>
              <w:pStyle w:val="ListParagraph"/>
              <w:numPr>
                <w:ilvl w:val="0"/>
                <w:numId w:val="14"/>
              </w:numPr>
              <w:suppressAutoHyphens w:val="0"/>
              <w:ind w:leftChars="0" w:left="338" w:firstLineChars="0"/>
              <w:textDirection w:val="lrTb"/>
              <w:textAlignment w:val="auto"/>
              <w:outlineLvl w:val="9"/>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The concept of </w:t>
            </w:r>
            <w:r w:rsidRPr="006047A8">
              <w:rPr>
                <w:rFonts w:ascii="Times New Roman" w:eastAsia="Times New Roman" w:hAnsi="Times New Roman" w:cs="Times New Roman"/>
                <w:i/>
                <w:iCs/>
                <w:sz w:val="20"/>
                <w:szCs w:val="20"/>
              </w:rPr>
              <w:t>nahi munkar</w:t>
            </w:r>
            <w:r w:rsidRPr="006047A8">
              <w:rPr>
                <w:rFonts w:ascii="Times New Roman" w:eastAsia="Times New Roman" w:hAnsi="Times New Roman" w:cs="Times New Roman"/>
                <w:sz w:val="20"/>
                <w:szCs w:val="20"/>
              </w:rPr>
              <w:t xml:space="preserve"> and </w:t>
            </w:r>
            <w:r w:rsidRPr="006047A8">
              <w:rPr>
                <w:rFonts w:ascii="Times New Roman" w:eastAsia="Times New Roman" w:hAnsi="Times New Roman" w:cs="Times New Roman"/>
                <w:i/>
                <w:iCs/>
                <w:sz w:val="20"/>
                <w:szCs w:val="20"/>
              </w:rPr>
              <w:t>jihad</w:t>
            </w:r>
            <w:r w:rsidRPr="006047A8">
              <w:rPr>
                <w:rFonts w:ascii="Times New Roman" w:eastAsia="Times New Roman" w:hAnsi="Times New Roman" w:cs="Times New Roman"/>
                <w:sz w:val="20"/>
                <w:szCs w:val="20"/>
              </w:rPr>
              <w:t xml:space="preserve"> mission</w:t>
            </w:r>
          </w:p>
          <w:p w14:paraId="4CA8C0DB" w14:textId="77777777" w:rsidR="008B7792" w:rsidRPr="006047A8" w:rsidRDefault="008B7792" w:rsidP="008B7792">
            <w:pPr>
              <w:pStyle w:val="ListParagraph"/>
              <w:numPr>
                <w:ilvl w:val="0"/>
                <w:numId w:val="14"/>
              </w:numPr>
              <w:suppressAutoHyphens w:val="0"/>
              <w:ind w:leftChars="0" w:left="338" w:firstLineChars="0"/>
              <w:textDirection w:val="lrTb"/>
              <w:textAlignment w:val="auto"/>
              <w:outlineLvl w:val="9"/>
              <w:rPr>
                <w:rFonts w:ascii="Times New Roman" w:eastAsia="Times New Roman" w:hAnsi="Times New Roman" w:cs="Times New Roman"/>
                <w:sz w:val="20"/>
                <w:szCs w:val="20"/>
              </w:rPr>
            </w:pPr>
            <w:r w:rsidRPr="006047A8">
              <w:rPr>
                <w:rFonts w:ascii="Times New Roman" w:eastAsia="Times New Roman" w:hAnsi="Times New Roman" w:cs="Times New Roman"/>
                <w:sz w:val="20"/>
                <w:szCs w:val="20"/>
              </w:rPr>
              <w:t xml:space="preserve">Misconception of </w:t>
            </w:r>
            <w:r w:rsidRPr="006047A8">
              <w:rPr>
                <w:rFonts w:ascii="Times New Roman" w:eastAsia="Times New Roman" w:hAnsi="Times New Roman" w:cs="Times New Roman"/>
                <w:i/>
                <w:iCs/>
                <w:sz w:val="20"/>
                <w:szCs w:val="20"/>
              </w:rPr>
              <w:t>Dajjal</w:t>
            </w:r>
          </w:p>
          <w:p w14:paraId="4C6DBFC0" w14:textId="3E08A8E1" w:rsidR="008B7792" w:rsidRPr="006047A8" w:rsidRDefault="008B7792" w:rsidP="008B7792">
            <w:pPr>
              <w:spacing w:after="120"/>
              <w:ind w:leftChars="0" w:left="0" w:firstLineChars="0" w:firstLine="0"/>
              <w:rPr>
                <w:rFonts w:ascii="Times New Roman" w:eastAsia="Times New Roman" w:hAnsi="Times New Roman" w:cs="Times New Roman"/>
                <w:sz w:val="20"/>
                <w:szCs w:val="20"/>
              </w:rPr>
            </w:pPr>
          </w:p>
        </w:tc>
      </w:tr>
    </w:tbl>
    <w:p w14:paraId="14903EBE" w14:textId="5A18335D" w:rsidR="00362C43" w:rsidRPr="005756A7" w:rsidRDefault="007E3D95" w:rsidP="00362C43">
      <w:pPr>
        <w:spacing w:after="120"/>
        <w:ind w:leftChars="0" w:left="0" w:firstLineChars="0" w:firstLine="0"/>
        <w:jc w:val="both"/>
        <w:rPr>
          <w:rFonts w:ascii="Times New Roman" w:eastAsia="Times New Roman" w:hAnsi="Times New Roman" w:cs="Times New Roman"/>
          <w:sz w:val="20"/>
          <w:szCs w:val="20"/>
        </w:rPr>
      </w:pPr>
      <w:r w:rsidRPr="005756A7">
        <w:rPr>
          <w:rFonts w:ascii="Times New Roman" w:eastAsia="Times New Roman" w:hAnsi="Times New Roman" w:cs="Times New Roman"/>
          <w:sz w:val="20"/>
          <w:szCs w:val="20"/>
        </w:rPr>
        <w:t xml:space="preserve">Table 4. </w:t>
      </w:r>
      <w:r w:rsidR="00400568" w:rsidRPr="005756A7">
        <w:rPr>
          <w:rFonts w:ascii="Times New Roman" w:eastAsia="Times New Roman" w:hAnsi="Times New Roman" w:cs="Times New Roman"/>
          <w:sz w:val="20"/>
          <w:szCs w:val="20"/>
        </w:rPr>
        <w:t>The factors and indicators that caused the students are easily influenced by the intolerance ideology and then continue to approve radicalism, especially in the freedom of religion and belief.</w:t>
      </w:r>
    </w:p>
    <w:p w14:paraId="184057EB" w14:textId="77777777" w:rsidR="00810A40" w:rsidRPr="00810A40" w:rsidRDefault="00810A40" w:rsidP="005756A7">
      <w:pPr>
        <w:spacing w:before="360" w:after="120"/>
        <w:ind w:leftChars="0" w:left="0" w:firstLineChars="0" w:firstLine="720"/>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 xml:space="preserve">Within the Personal Factor, there are internal factors and student characteristics.  According to Yudi Latif, the internal subfactor is the primate instinct that forms the selfish, exclusivist, dominative, obedience to the </w:t>
      </w:r>
      <w:r w:rsidRPr="00810A40">
        <w:rPr>
          <w:rFonts w:ascii="Times New Roman" w:eastAsia="Times New Roman" w:hAnsi="Times New Roman" w:cs="Times New Roman"/>
          <w:sz w:val="24"/>
          <w:szCs w:val="24"/>
        </w:rPr>
        <w:lastRenderedPageBreak/>
        <w:t xml:space="preserve">strongest leader. There is also radical evil or animal evil within a man (as described by Immanuel Kant). There is a corrective attitude due to the shame of sins from the past. Vulnerable students' character will also imply the monolithic view. Students are not fully mature. On the other side, they are enthusiastic about finding the meaning of life or in the process of finding identity. Hence, they are inexperienced, have a simple monolithic view, and have not been collided or exposed to different perspectives. Students are in a psychological crisis or find the psychological balance, either mild, moderate, or severe. There tends to be critical and opposed to an established system and sometimes tends to be radical.     </w:t>
      </w:r>
    </w:p>
    <w:p w14:paraId="77799BB9" w14:textId="77777777" w:rsidR="00810A40" w:rsidRPr="00810A40" w:rsidRDefault="00810A40" w:rsidP="00810A40">
      <w:pPr>
        <w:spacing w:after="120"/>
        <w:ind w:leftChars="0" w:firstLineChars="0" w:firstLine="720"/>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Secondly, The Educational Factor. As a part of the educational factor, firstly, low reading habits. The schools did not introduce the reading habit intensively from an early age. Therefore, students tend to take instant information from social media or digital media easily accessed. This bad habit causes limited intellectual cruising. Secondly, limited critical thinking and problem-solving skills, indicated by the tendency of blaming the scapegoat on any problems. Thirdly, inability to accept diversity of thought. Fourthly, weak education in abductive logic, not only deductive and inductive. Fifthly, the delivered education is only to the Lower Order Thinking level (remembering, knowing, implementing) and has not come to the Higher Order Thinking (analyzing, evaluating, creating), according to Bloom Taxonomy. Sixthly, experiencing Muller-Lyer Illusion. One has to think "why" to think critically and not easily be influenced by fanaticism. Hence one will keep looking and try to verify the information.</w:t>
      </w:r>
    </w:p>
    <w:p w14:paraId="0F5801BE" w14:textId="77777777" w:rsidR="00810A40" w:rsidRPr="00810A40" w:rsidRDefault="00810A40" w:rsidP="00810A40">
      <w:pPr>
        <w:spacing w:after="120"/>
        <w:ind w:leftChars="0" w:firstLineChars="0" w:firstLine="720"/>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 xml:space="preserve">Thinking "why" will bring one to see things from different perspectives, even </w:t>
      </w:r>
      <w:r w:rsidRPr="00810A40">
        <w:rPr>
          <w:rFonts w:ascii="Times New Roman" w:eastAsia="Times New Roman" w:hAnsi="Times New Roman" w:cs="Times New Roman"/>
          <w:sz w:val="24"/>
          <w:szCs w:val="24"/>
        </w:rPr>
        <w:t>thinking to place one at another's position (empathy). Seventhly, trapped in a post-truth phenomenon, trapped in an echo chamber. Instead of believing in the truth, people trapped in the echo chamber tend to justify their beliefs. The echo chamber phenomenon causes one to be vulnerable to fanaticism. People in the same room will listen to the same echo. Hence a wrong statement can be believed as the truth. The consequence of the echo chamber is the group's attitude. In morals and religion, groups marginalize rational thinking and fanaticism to their group. And the last from educational factor is lack of meeting forum. A Meeting forum will allow one to meet the rival or liyan (the Other).</w:t>
      </w:r>
    </w:p>
    <w:p w14:paraId="7B075F62" w14:textId="77777777" w:rsidR="00810A40" w:rsidRDefault="00810A40" w:rsidP="00810A40">
      <w:pPr>
        <w:spacing w:after="120"/>
        <w:ind w:leftChars="0" w:firstLineChars="0" w:firstLine="720"/>
        <w:jc w:val="both"/>
        <w:rPr>
          <w:rFonts w:ascii="Times New Roman" w:eastAsia="Times New Roman" w:hAnsi="Times New Roman" w:cs="Times New Roman"/>
          <w:sz w:val="24"/>
          <w:szCs w:val="24"/>
        </w:rPr>
      </w:pPr>
      <w:r w:rsidRPr="00810A40">
        <w:rPr>
          <w:rFonts w:ascii="Times New Roman" w:eastAsia="Times New Roman" w:hAnsi="Times New Roman" w:cs="Times New Roman"/>
          <w:sz w:val="24"/>
          <w:szCs w:val="24"/>
        </w:rPr>
        <w:t>Thirdly, the Religious Education Factor. Wrong religion education causes symbolism, religious belief instead of the spiritual substance. The religious interpretation stops at the level of syariat, implying the vision of black and white. This is contradictory with Islam ahlusunnah wal jamaah. There is also a lack of in-depth understanding of religious arguments (mutasyabihat).</w:t>
      </w:r>
    </w:p>
    <w:p w14:paraId="13FAD1AA" w14:textId="77777777" w:rsidR="002F3415" w:rsidRPr="002F3415" w:rsidRDefault="002F3415" w:rsidP="002F3415">
      <w:pPr>
        <w:spacing w:after="120"/>
        <w:ind w:leftChars="0" w:firstLineChars="0" w:firstLine="720"/>
        <w:jc w:val="both"/>
        <w:rPr>
          <w:rFonts w:ascii="Times New Roman" w:eastAsia="Times New Roman" w:hAnsi="Times New Roman" w:cs="Times New Roman"/>
          <w:sz w:val="24"/>
          <w:szCs w:val="24"/>
        </w:rPr>
      </w:pPr>
      <w:r w:rsidRPr="002F3415">
        <w:rPr>
          <w:rFonts w:ascii="Times New Roman" w:eastAsia="Times New Roman" w:hAnsi="Times New Roman" w:cs="Times New Roman"/>
          <w:sz w:val="24"/>
          <w:szCs w:val="24"/>
        </w:rPr>
        <w:t xml:space="preserve">Fourthly, Economic, Social, Law, Politics, and Cultural Factors. Economic factors embrace social deprivation due to material issues. There are also causes resulting from family factors, marginalization experiences, and trauma in the family. The cause of social lack can also be due to material problems. The problem is absolute poverty and perceptual poverty, which is over-expectation and lack of guarantee to meet the expectation—disparity factor due to unequal wealth distribution. Unfairness and corruption are triggering criticism from the students. These cause the growth of protest movement to the government or the winner. Resentment in emotion psychology is jealousy of the groups blocking one's vertical mobility. Change of social status also causes resentment. The impact of two </w:t>
      </w:r>
      <w:r w:rsidRPr="002F3415">
        <w:rPr>
          <w:rFonts w:ascii="Times New Roman" w:eastAsia="Times New Roman" w:hAnsi="Times New Roman" w:cs="Times New Roman"/>
          <w:sz w:val="24"/>
          <w:szCs w:val="24"/>
        </w:rPr>
        <w:lastRenderedPageBreak/>
        <w:t>sociological groups, namely the rising middle class, experienced initial mobility to the middle class. In this increasing process, the expectations are also getting higher. When they see that a handful of people or groups controls the economy, it results in resentment. The second group, falling middle class or falling, upper class. This group was established but fell, maybe because it used to be supporters of groups that were once victorious but not anymore.</w:t>
      </w:r>
    </w:p>
    <w:p w14:paraId="184A1D88" w14:textId="77777777" w:rsidR="002F3415" w:rsidRPr="002F3415" w:rsidRDefault="002F3415" w:rsidP="002F3415">
      <w:pPr>
        <w:spacing w:after="120"/>
        <w:ind w:leftChars="0" w:firstLineChars="0" w:firstLine="720"/>
        <w:jc w:val="both"/>
        <w:rPr>
          <w:rFonts w:ascii="Times New Roman" w:eastAsia="Times New Roman" w:hAnsi="Times New Roman" w:cs="Times New Roman"/>
          <w:sz w:val="24"/>
          <w:szCs w:val="24"/>
        </w:rPr>
      </w:pPr>
      <w:r w:rsidRPr="002F3415">
        <w:rPr>
          <w:rFonts w:ascii="Times New Roman" w:eastAsia="Times New Roman" w:hAnsi="Times New Roman" w:cs="Times New Roman"/>
          <w:sz w:val="24"/>
          <w:szCs w:val="24"/>
        </w:rPr>
        <w:t xml:space="preserve">The social Factor is non-robust community cohesion.  Polarisation in the community is bolder in liberal democracy. Law unfairness factor is discriminative law or enforcing the uniformity. This is contradictory to the values delivered by the education provider. Such as the legalization intolerance, i.e., a particular pathway given to the Quran hafidz in lieu of a university admission test in public schools. Another example is a public school's current case that requires non-Muslim female students to wear hijab. </w:t>
      </w:r>
    </w:p>
    <w:p w14:paraId="6E5BBBC7" w14:textId="77777777" w:rsidR="002F3415" w:rsidRPr="002F3415" w:rsidRDefault="002F3415" w:rsidP="002F3415">
      <w:pPr>
        <w:spacing w:after="120"/>
        <w:ind w:leftChars="0" w:firstLineChars="0" w:firstLine="720"/>
        <w:jc w:val="both"/>
        <w:rPr>
          <w:rFonts w:ascii="Times New Roman" w:eastAsia="Times New Roman" w:hAnsi="Times New Roman" w:cs="Times New Roman"/>
          <w:sz w:val="24"/>
          <w:szCs w:val="24"/>
        </w:rPr>
      </w:pPr>
      <w:r w:rsidRPr="002F3415">
        <w:rPr>
          <w:rFonts w:ascii="Times New Roman" w:eastAsia="Times New Roman" w:hAnsi="Times New Roman" w:cs="Times New Roman"/>
          <w:sz w:val="24"/>
          <w:szCs w:val="24"/>
        </w:rPr>
        <w:t xml:space="preserve">Political Factor is a politicization by the intellectual actor who brings monolithic thought to influence students. They are the actors who "hold the flag of truth," who teach the religion's purification in a misleading way and anti critics. The spread was through the campuses' study groups in 1980 to 90s. According to Yudi Latif, intellectual actors' existence is also caused by the network rooted in the radicalism and violence in the past, i.e., DI/TII (Islamic State/ Islamic Army) and separatism. Lastly, the cultural Factor due to disruption and globalism is vulnerable to disintegration.   </w:t>
      </w:r>
    </w:p>
    <w:p w14:paraId="503FA52C" w14:textId="77777777" w:rsidR="002F3415" w:rsidRPr="002F3415" w:rsidRDefault="002F3415" w:rsidP="002F3415">
      <w:pPr>
        <w:spacing w:after="120"/>
        <w:ind w:leftChars="0" w:firstLineChars="0" w:firstLine="720"/>
        <w:jc w:val="both"/>
        <w:rPr>
          <w:rFonts w:ascii="Times New Roman" w:eastAsia="Times New Roman" w:hAnsi="Times New Roman" w:cs="Times New Roman"/>
          <w:sz w:val="24"/>
          <w:szCs w:val="24"/>
        </w:rPr>
      </w:pPr>
      <w:r w:rsidRPr="002F3415">
        <w:rPr>
          <w:rFonts w:ascii="Times New Roman" w:eastAsia="Times New Roman" w:hAnsi="Times New Roman" w:cs="Times New Roman"/>
          <w:sz w:val="24"/>
          <w:szCs w:val="24"/>
        </w:rPr>
        <w:t xml:space="preserve">The shallow religious interpretation triggers intolerance and radicalism among students, including religion commodification, mentioned by Komarudin Hidayat, i.e., using what is right and forbidding (Nahi Munkar) </w:t>
      </w:r>
      <w:r w:rsidRPr="002F3415">
        <w:rPr>
          <w:rFonts w:ascii="Times New Roman" w:eastAsia="Times New Roman" w:hAnsi="Times New Roman" w:cs="Times New Roman"/>
          <w:sz w:val="24"/>
          <w:szCs w:val="24"/>
        </w:rPr>
        <w:t xml:space="preserve">violence approach and Jihad conception in the context of war. Henny Supolo also mentioned the heaven lure's trigger at the end of life to the martir casualties in the Nahi Munkar and Jihad mission. There exists a misconception of Dajjal who will come at the end of time. Eventually, Western culture is considered the Dajjal era or Apocalyptic. Then, there are stories of the black flag, led by Imam Mahdi, who will fight the Dajjal. According to Haidar Bagir, these are the most abused and misinterpreted.  </w:t>
      </w:r>
    </w:p>
    <w:p w14:paraId="34B067C5" w14:textId="77777777" w:rsidR="002F3415" w:rsidRPr="002F3415" w:rsidRDefault="002F3415" w:rsidP="002F3415">
      <w:pPr>
        <w:spacing w:after="120"/>
        <w:ind w:leftChars="0" w:firstLineChars="0" w:firstLine="720"/>
        <w:jc w:val="both"/>
        <w:rPr>
          <w:rFonts w:ascii="Times New Roman" w:eastAsia="Times New Roman" w:hAnsi="Times New Roman" w:cs="Times New Roman"/>
          <w:sz w:val="24"/>
          <w:szCs w:val="24"/>
        </w:rPr>
      </w:pPr>
      <w:r w:rsidRPr="002F3415">
        <w:rPr>
          <w:rFonts w:ascii="Times New Roman" w:eastAsia="Times New Roman" w:hAnsi="Times New Roman" w:cs="Times New Roman"/>
          <w:sz w:val="24"/>
          <w:szCs w:val="24"/>
        </w:rPr>
        <w:t xml:space="preserve">Radicalism is the continuation of intolerance, the next level of extremism caused by intolerance. When one already has an intolerance ideology, meet an intellectual actor and join the same group. Eventually, the fanaticism intensity will increase and become radical.   </w:t>
      </w:r>
    </w:p>
    <w:p w14:paraId="0DD67BC9" w14:textId="6B4B7F77" w:rsidR="0054477C" w:rsidRDefault="0054477C" w:rsidP="00584349">
      <w:pPr>
        <w:spacing w:after="120"/>
        <w:ind w:leftChars="0" w:firstLineChars="0" w:firstLine="720"/>
        <w:jc w:val="both"/>
        <w:rPr>
          <w:rFonts w:ascii="Times New Roman" w:eastAsia="Times New Roman" w:hAnsi="Times New Roman" w:cs="Times New Roman"/>
          <w:sz w:val="24"/>
          <w:szCs w:val="24"/>
        </w:rPr>
      </w:pPr>
      <w:r w:rsidRPr="0054477C">
        <w:rPr>
          <w:rFonts w:ascii="Times New Roman" w:eastAsia="Times New Roman" w:hAnsi="Times New Roman" w:cs="Times New Roman"/>
          <w:sz w:val="24"/>
          <w:szCs w:val="24"/>
        </w:rPr>
        <w:t>How is the implementation of PPK in preventing intolerance and radicalism among university students? Substantially, PPK policy is good and the Law of the national education system article 4 verse 1 (</w:t>
      </w:r>
      <w:r w:rsidR="00584349" w:rsidRPr="00584349">
        <w:rPr>
          <w:rFonts w:ascii="Times New Roman" w:eastAsia="Times New Roman" w:hAnsi="Times New Roman" w:cs="Times New Roman"/>
          <w:i/>
          <w:iCs/>
          <w:sz w:val="24"/>
          <w:szCs w:val="24"/>
        </w:rPr>
        <w:t>UU</w:t>
      </w:r>
      <w:r w:rsidR="00584349">
        <w:rPr>
          <w:rFonts w:ascii="Times New Roman" w:eastAsia="Times New Roman" w:hAnsi="Times New Roman" w:cs="Times New Roman"/>
          <w:sz w:val="24"/>
          <w:szCs w:val="24"/>
        </w:rPr>
        <w:t xml:space="preserve"> </w:t>
      </w:r>
      <w:r w:rsidR="00584349" w:rsidRPr="00584349">
        <w:rPr>
          <w:rFonts w:ascii="Times New Roman" w:eastAsia="Times New Roman" w:hAnsi="Times New Roman" w:cs="Times New Roman"/>
          <w:i/>
          <w:iCs/>
          <w:sz w:val="24"/>
          <w:szCs w:val="24"/>
        </w:rPr>
        <w:t>Sisdiknas</w:t>
      </w:r>
      <w:r w:rsidR="00584349">
        <w:rPr>
          <w:rFonts w:ascii="Times New Roman" w:eastAsia="Times New Roman" w:hAnsi="Times New Roman" w:cs="Times New Roman"/>
          <w:sz w:val="24"/>
          <w:szCs w:val="24"/>
        </w:rPr>
        <w:t xml:space="preserve">/ National Education System Law No.20/2003 </w:t>
      </w:r>
      <w:r w:rsidRPr="0054477C">
        <w:rPr>
          <w:rFonts w:ascii="Times New Roman" w:eastAsia="Times New Roman" w:hAnsi="Times New Roman" w:cs="Times New Roman"/>
          <w:sz w:val="24"/>
          <w:szCs w:val="24"/>
        </w:rPr>
        <w:t xml:space="preserve">Pasal 4 Ayat 1). The policy's content has covered the aspects of tolerance and appreciating differences. The law says </w:t>
      </w:r>
      <w:r w:rsidR="00584349" w:rsidRPr="00584349">
        <w:rPr>
          <w:rFonts w:ascii="Times New Roman" w:eastAsia="Times New Roman" w:hAnsi="Times New Roman" w:cs="Times New Roman"/>
          <w:sz w:val="24"/>
          <w:szCs w:val="24"/>
        </w:rPr>
        <w:t xml:space="preserve">Education is </w:t>
      </w:r>
      <w:r w:rsidR="00584349">
        <w:rPr>
          <w:rFonts w:ascii="Times New Roman" w:eastAsia="Times New Roman" w:hAnsi="Times New Roman" w:cs="Times New Roman"/>
          <w:sz w:val="24"/>
          <w:szCs w:val="24"/>
        </w:rPr>
        <w:t>conducted</w:t>
      </w:r>
      <w:r w:rsidR="00584349" w:rsidRPr="00584349">
        <w:rPr>
          <w:rFonts w:ascii="Times New Roman" w:eastAsia="Times New Roman" w:hAnsi="Times New Roman" w:cs="Times New Roman"/>
          <w:sz w:val="24"/>
          <w:szCs w:val="24"/>
        </w:rPr>
        <w:t xml:space="preserve"> in a democratic and just manner and is not discriminatory by upholding human rights, religious values, cultural values, and national pluralism.</w:t>
      </w:r>
      <w:r w:rsidR="00584349">
        <w:rPr>
          <w:rFonts w:ascii="Times New Roman" w:eastAsia="Times New Roman" w:hAnsi="Times New Roman" w:cs="Times New Roman"/>
          <w:sz w:val="24"/>
          <w:szCs w:val="24"/>
        </w:rPr>
        <w:t xml:space="preserve"> </w:t>
      </w:r>
      <w:r w:rsidRPr="0054477C">
        <w:rPr>
          <w:rFonts w:ascii="Times New Roman" w:eastAsia="Times New Roman" w:hAnsi="Times New Roman" w:cs="Times New Roman"/>
          <w:sz w:val="24"/>
          <w:szCs w:val="24"/>
        </w:rPr>
        <w:t xml:space="preserve">It talks about religious values (not religion), cultural values, and national diversity. Instead, the problem is with the weak national educational system, especially on the teaching system, which is oriented to the lower order thinking, lack of emphasis on the critical thinking capacity, monolithic exact teaching material. </w:t>
      </w:r>
    </w:p>
    <w:p w14:paraId="165BDB87" w14:textId="7420151A" w:rsidR="002F3415" w:rsidRPr="002F3415" w:rsidRDefault="002F3415" w:rsidP="002F3415">
      <w:pPr>
        <w:spacing w:after="120"/>
        <w:ind w:leftChars="0" w:firstLineChars="0" w:firstLine="720"/>
        <w:jc w:val="both"/>
        <w:rPr>
          <w:rFonts w:ascii="Times New Roman" w:eastAsia="Times New Roman" w:hAnsi="Times New Roman" w:cs="Times New Roman"/>
          <w:sz w:val="24"/>
          <w:szCs w:val="24"/>
        </w:rPr>
      </w:pPr>
      <w:r w:rsidRPr="002F3415">
        <w:rPr>
          <w:rFonts w:ascii="Times New Roman" w:eastAsia="Times New Roman" w:hAnsi="Times New Roman" w:cs="Times New Roman"/>
          <w:sz w:val="24"/>
          <w:szCs w:val="24"/>
        </w:rPr>
        <w:t xml:space="preserve">Furthermore, there is an implementation problem of PPK, which misses the expected objective. Firstly, education is normative, </w:t>
      </w:r>
      <w:r w:rsidRPr="002F3415">
        <w:rPr>
          <w:rFonts w:ascii="Times New Roman" w:eastAsia="Times New Roman" w:hAnsi="Times New Roman" w:cs="Times New Roman"/>
          <w:sz w:val="24"/>
          <w:szCs w:val="24"/>
        </w:rPr>
        <w:lastRenderedPageBreak/>
        <w:t>verbalistic, formalistic, and one-direction instructive. Second, partial PPK implementation. The implementation does not cover the three centers; family, formal education, and movement (social environment). It has not covered the modality in the execution of the policy. The PPK implementation is exploitative, logic focussed, marginalized other than logic. PPK implementation is targeting cognition and misses the fundamental dimension of humanity.</w:t>
      </w:r>
    </w:p>
    <w:p w14:paraId="5D018CE1" w14:textId="77777777" w:rsidR="002F3415" w:rsidRPr="002F3415" w:rsidRDefault="002F3415" w:rsidP="002F3415">
      <w:pPr>
        <w:spacing w:after="120"/>
        <w:ind w:leftChars="0" w:firstLineChars="0" w:firstLine="720"/>
        <w:jc w:val="both"/>
        <w:rPr>
          <w:rFonts w:ascii="Times New Roman" w:eastAsia="Times New Roman" w:hAnsi="Times New Roman" w:cs="Times New Roman"/>
          <w:sz w:val="24"/>
          <w:szCs w:val="24"/>
        </w:rPr>
      </w:pPr>
      <w:r w:rsidRPr="002F3415">
        <w:rPr>
          <w:rFonts w:ascii="Times New Roman" w:eastAsia="Times New Roman" w:hAnsi="Times New Roman" w:cs="Times New Roman"/>
          <w:sz w:val="24"/>
          <w:szCs w:val="24"/>
        </w:rPr>
        <w:t xml:space="preserve">The problem in religious education is to strengthen character education. Religion education is a formality, does not cover tolerance and human relation education, and eventually tends to sharpen the tribalism instinct. </w:t>
      </w:r>
    </w:p>
    <w:p w14:paraId="27EF11D4" w14:textId="4B722674" w:rsidR="00206CD0" w:rsidRDefault="002F3415" w:rsidP="002F3415">
      <w:pPr>
        <w:spacing w:after="120"/>
        <w:ind w:leftChars="0" w:firstLineChars="0" w:firstLine="720"/>
        <w:jc w:val="both"/>
        <w:rPr>
          <w:rFonts w:ascii="Times New Roman" w:eastAsia="Times New Roman" w:hAnsi="Times New Roman" w:cs="Times New Roman"/>
          <w:sz w:val="24"/>
          <w:szCs w:val="24"/>
        </w:rPr>
      </w:pPr>
      <w:r w:rsidRPr="002F3415">
        <w:rPr>
          <w:rFonts w:ascii="Times New Roman" w:eastAsia="Times New Roman" w:hAnsi="Times New Roman" w:cs="Times New Roman"/>
          <w:sz w:val="24"/>
          <w:szCs w:val="24"/>
        </w:rPr>
        <w:t>T</w:t>
      </w:r>
      <w:r w:rsidR="006047A8">
        <w:rPr>
          <w:rFonts w:ascii="Times New Roman" w:eastAsia="Times New Roman" w:hAnsi="Times New Roman" w:cs="Times New Roman"/>
          <w:sz w:val="24"/>
          <w:szCs w:val="24"/>
        </w:rPr>
        <w:t>hen how</w:t>
      </w:r>
      <w:r w:rsidRPr="002F3415">
        <w:rPr>
          <w:rFonts w:ascii="Times New Roman" w:eastAsia="Times New Roman" w:hAnsi="Times New Roman" w:cs="Times New Roman"/>
          <w:sz w:val="24"/>
          <w:szCs w:val="24"/>
        </w:rPr>
        <w:t xml:space="preserve"> education is supposed to be delivered to prevent intolerance and radicalism among students and how the enculturated education can support this?</w:t>
      </w:r>
      <w:r w:rsidR="006047A8">
        <w:rPr>
          <w:rFonts w:ascii="Times New Roman" w:eastAsia="Times New Roman" w:hAnsi="Times New Roman" w:cs="Times New Roman"/>
          <w:sz w:val="24"/>
          <w:szCs w:val="24"/>
        </w:rPr>
        <w:t xml:space="preserve"> There are some factors and indicators as follows:</w:t>
      </w:r>
    </w:p>
    <w:tbl>
      <w:tblPr>
        <w:tblStyle w:val="TableGrid"/>
        <w:tblW w:w="4489" w:type="dxa"/>
        <w:tblLook w:val="04A0" w:firstRow="1" w:lastRow="0" w:firstColumn="1" w:lastColumn="0" w:noHBand="0" w:noVBand="1"/>
      </w:tblPr>
      <w:tblGrid>
        <w:gridCol w:w="461"/>
        <w:gridCol w:w="1559"/>
        <w:gridCol w:w="2469"/>
      </w:tblGrid>
      <w:tr w:rsidR="00EA1F93" w14:paraId="2D5625EA" w14:textId="77777777" w:rsidTr="006047A8">
        <w:tc>
          <w:tcPr>
            <w:tcW w:w="461" w:type="dxa"/>
          </w:tcPr>
          <w:p w14:paraId="01C41BFE" w14:textId="303C0144" w:rsidR="00EA1F93" w:rsidRPr="00D961B3" w:rsidRDefault="006047A8" w:rsidP="0052298C">
            <w:pPr>
              <w:spacing w:after="120"/>
              <w:ind w:leftChars="0" w:left="0" w:firstLineChars="0" w:firstLine="0"/>
              <w:jc w:val="both"/>
              <w:rPr>
                <w:rFonts w:ascii="Times New Roman" w:eastAsia="Times New Roman" w:hAnsi="Times New Roman" w:cs="Times New Roman"/>
                <w:b/>
                <w:bCs/>
                <w:sz w:val="20"/>
                <w:szCs w:val="20"/>
              </w:rPr>
            </w:pPr>
            <w:r w:rsidRPr="00D961B3">
              <w:rPr>
                <w:rFonts w:ascii="Times New Roman" w:eastAsia="Times New Roman" w:hAnsi="Times New Roman" w:cs="Times New Roman"/>
                <w:b/>
                <w:bCs/>
                <w:sz w:val="20"/>
                <w:szCs w:val="20"/>
              </w:rPr>
              <w:t>No</w:t>
            </w:r>
          </w:p>
        </w:tc>
        <w:tc>
          <w:tcPr>
            <w:tcW w:w="1559" w:type="dxa"/>
          </w:tcPr>
          <w:p w14:paraId="5B729A17" w14:textId="4AB5A355" w:rsidR="00EA1F93" w:rsidRPr="00D961B3" w:rsidRDefault="00EA1F93" w:rsidP="0052298C">
            <w:pPr>
              <w:spacing w:after="120"/>
              <w:ind w:leftChars="0" w:left="0" w:firstLineChars="0" w:firstLine="0"/>
              <w:rPr>
                <w:rFonts w:ascii="Times New Roman" w:eastAsia="Times New Roman" w:hAnsi="Times New Roman" w:cs="Times New Roman"/>
                <w:b/>
                <w:bCs/>
                <w:sz w:val="20"/>
                <w:szCs w:val="20"/>
              </w:rPr>
            </w:pPr>
            <w:r w:rsidRPr="00D961B3">
              <w:rPr>
                <w:rFonts w:ascii="Times New Roman" w:eastAsia="Times New Roman" w:hAnsi="Times New Roman" w:cs="Times New Roman"/>
                <w:b/>
                <w:bCs/>
                <w:sz w:val="20"/>
                <w:szCs w:val="20"/>
              </w:rPr>
              <w:t>Factors</w:t>
            </w:r>
          </w:p>
        </w:tc>
        <w:tc>
          <w:tcPr>
            <w:tcW w:w="2469" w:type="dxa"/>
          </w:tcPr>
          <w:p w14:paraId="568E54C0" w14:textId="19A42F41" w:rsidR="00EA1F93" w:rsidRPr="00D961B3" w:rsidRDefault="00EA1F93" w:rsidP="0052298C">
            <w:pPr>
              <w:spacing w:after="120"/>
              <w:ind w:leftChars="0" w:left="0" w:firstLineChars="0" w:firstLine="0"/>
              <w:jc w:val="both"/>
              <w:rPr>
                <w:rFonts w:ascii="Times New Roman" w:eastAsia="Times New Roman" w:hAnsi="Times New Roman" w:cs="Times New Roman"/>
                <w:b/>
                <w:bCs/>
                <w:sz w:val="20"/>
                <w:szCs w:val="20"/>
              </w:rPr>
            </w:pPr>
            <w:r w:rsidRPr="00D961B3">
              <w:rPr>
                <w:rFonts w:ascii="Times New Roman" w:eastAsia="Times New Roman" w:hAnsi="Times New Roman" w:cs="Times New Roman"/>
                <w:b/>
                <w:bCs/>
                <w:sz w:val="20"/>
                <w:szCs w:val="20"/>
              </w:rPr>
              <w:t>Indicators</w:t>
            </w:r>
          </w:p>
        </w:tc>
      </w:tr>
      <w:tr w:rsidR="0052298C" w14:paraId="68C24735" w14:textId="77777777" w:rsidTr="006047A8">
        <w:tc>
          <w:tcPr>
            <w:tcW w:w="461" w:type="dxa"/>
          </w:tcPr>
          <w:p w14:paraId="2C51095A" w14:textId="3C4C92E7" w:rsidR="0052298C" w:rsidRPr="00F76B81" w:rsidRDefault="0052298C" w:rsidP="0052298C">
            <w:pPr>
              <w:spacing w:after="120"/>
              <w:ind w:leftChars="0" w:left="0" w:firstLineChars="0" w:firstLine="0"/>
              <w:jc w:val="both"/>
              <w:rPr>
                <w:rFonts w:ascii="Times New Roman" w:eastAsia="Times New Roman" w:hAnsi="Times New Roman" w:cs="Times New Roman"/>
                <w:sz w:val="24"/>
                <w:szCs w:val="24"/>
              </w:rPr>
            </w:pPr>
            <w:r w:rsidRPr="00F76B81">
              <w:rPr>
                <w:rFonts w:ascii="Times New Roman" w:eastAsia="Times New Roman" w:hAnsi="Times New Roman" w:cs="Times New Roman"/>
                <w:sz w:val="24"/>
                <w:szCs w:val="24"/>
              </w:rPr>
              <w:t>1</w:t>
            </w:r>
          </w:p>
        </w:tc>
        <w:tc>
          <w:tcPr>
            <w:tcW w:w="1559" w:type="dxa"/>
          </w:tcPr>
          <w:p w14:paraId="3BE083B5" w14:textId="2FE30F1C" w:rsidR="0052298C" w:rsidRPr="00F76B81" w:rsidRDefault="0052298C" w:rsidP="0052298C">
            <w:pPr>
              <w:spacing w:after="120"/>
              <w:ind w:leftChars="0" w:left="0" w:firstLineChars="0" w:firstLine="0"/>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Finding out the roots of problems</w:t>
            </w:r>
          </w:p>
        </w:tc>
        <w:tc>
          <w:tcPr>
            <w:tcW w:w="2469" w:type="dxa"/>
          </w:tcPr>
          <w:p w14:paraId="369F96D8" w14:textId="77777777" w:rsidR="0052298C" w:rsidRPr="00F76B81" w:rsidRDefault="0052298C" w:rsidP="006047A8">
            <w:pPr>
              <w:pStyle w:val="ListParagraph"/>
              <w:numPr>
                <w:ilvl w:val="0"/>
                <w:numId w:val="26"/>
              </w:numPr>
              <w:spacing w:after="120"/>
              <w:ind w:leftChars="0" w:left="285" w:firstLineChars="0" w:hanging="283"/>
              <w:jc w:val="both"/>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A morality crisis</w:t>
            </w:r>
          </w:p>
          <w:p w14:paraId="304CAF85" w14:textId="77777777" w:rsidR="006047A8" w:rsidRPr="00F76B81" w:rsidRDefault="006047A8" w:rsidP="006047A8">
            <w:pPr>
              <w:pStyle w:val="ListParagraph"/>
              <w:numPr>
                <w:ilvl w:val="0"/>
                <w:numId w:val="26"/>
              </w:numPr>
              <w:spacing w:after="120"/>
              <w:ind w:leftChars="0" w:left="285" w:firstLineChars="0" w:hanging="283"/>
              <w:jc w:val="both"/>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Humans as primates who are able to develop their beliefs and values.</w:t>
            </w:r>
          </w:p>
          <w:p w14:paraId="2F299191" w14:textId="08F65577" w:rsidR="006047A8" w:rsidRPr="00F76B81" w:rsidRDefault="006047A8" w:rsidP="006047A8">
            <w:pPr>
              <w:pStyle w:val="ListParagraph"/>
              <w:numPr>
                <w:ilvl w:val="0"/>
                <w:numId w:val="26"/>
              </w:numPr>
              <w:spacing w:after="120"/>
              <w:ind w:leftChars="0" w:left="285" w:firstLineChars="0" w:hanging="283"/>
              <w:jc w:val="both"/>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Disruptive era</w:t>
            </w:r>
          </w:p>
        </w:tc>
      </w:tr>
      <w:tr w:rsidR="0052298C" w14:paraId="2E9717EC" w14:textId="77777777" w:rsidTr="006047A8">
        <w:tc>
          <w:tcPr>
            <w:tcW w:w="461" w:type="dxa"/>
          </w:tcPr>
          <w:p w14:paraId="0D8B5045" w14:textId="60AC7431" w:rsidR="0052298C" w:rsidRPr="00F76B81" w:rsidRDefault="0052298C" w:rsidP="0052298C">
            <w:pPr>
              <w:spacing w:after="120"/>
              <w:ind w:leftChars="0" w:left="0" w:firstLineChars="0" w:firstLine="0"/>
              <w:jc w:val="both"/>
              <w:rPr>
                <w:rFonts w:ascii="Times New Roman" w:eastAsia="Times New Roman" w:hAnsi="Times New Roman" w:cs="Times New Roman"/>
                <w:sz w:val="24"/>
                <w:szCs w:val="24"/>
              </w:rPr>
            </w:pPr>
            <w:r w:rsidRPr="00F76B81">
              <w:rPr>
                <w:rFonts w:ascii="Times New Roman" w:eastAsia="Times New Roman" w:hAnsi="Times New Roman" w:cs="Times New Roman"/>
                <w:sz w:val="24"/>
                <w:szCs w:val="24"/>
              </w:rPr>
              <w:t>2</w:t>
            </w:r>
          </w:p>
        </w:tc>
        <w:tc>
          <w:tcPr>
            <w:tcW w:w="1559" w:type="dxa"/>
          </w:tcPr>
          <w:p w14:paraId="349324E2" w14:textId="2BC5E615" w:rsidR="0052298C" w:rsidRPr="00F76B81" w:rsidRDefault="000F001E" w:rsidP="0052298C">
            <w:pPr>
              <w:spacing w:after="120"/>
              <w:ind w:leftChars="0" w:left="0" w:firstLineChars="0" w:firstLine="0"/>
              <w:jc w:val="both"/>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Cultural value education</w:t>
            </w:r>
          </w:p>
        </w:tc>
        <w:tc>
          <w:tcPr>
            <w:tcW w:w="2469" w:type="dxa"/>
          </w:tcPr>
          <w:p w14:paraId="1EAAF537" w14:textId="77777777" w:rsidR="0052298C" w:rsidRPr="00F76B81" w:rsidRDefault="000F001E" w:rsidP="00C67C33">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Value education from an early age</w:t>
            </w:r>
          </w:p>
          <w:p w14:paraId="0BDEF9DA" w14:textId="37863C25" w:rsidR="006047A8" w:rsidRPr="00F76B81" w:rsidRDefault="006047A8" w:rsidP="00C67C33">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Enculturated education Education on processing sensory functions</w:t>
            </w:r>
          </w:p>
          <w:p w14:paraId="33BE30AF" w14:textId="0F11A744" w:rsidR="004958AD" w:rsidRPr="00F76B81" w:rsidRDefault="004958AD" w:rsidP="004958AD">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Reading habit</w:t>
            </w:r>
          </w:p>
          <w:p w14:paraId="03BD55DF" w14:textId="5358210B" w:rsidR="004958AD" w:rsidRPr="00F76B81" w:rsidRDefault="004958AD" w:rsidP="004958AD">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Affective and Psychomotor aspects in addition to Cognitive</w:t>
            </w:r>
          </w:p>
          <w:p w14:paraId="246AC0AF" w14:textId="4EAE6605" w:rsidR="004958AD" w:rsidRPr="00F76B81" w:rsidRDefault="004958AD" w:rsidP="004958AD">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Pluralism education</w:t>
            </w:r>
          </w:p>
          <w:p w14:paraId="138CAF27" w14:textId="05B19ADC" w:rsidR="004958AD" w:rsidRPr="00F76B81" w:rsidRDefault="004958AD" w:rsidP="004958AD">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Liberal arts</w:t>
            </w:r>
          </w:p>
          <w:p w14:paraId="098EA39F" w14:textId="6D6016F9" w:rsidR="004958AD" w:rsidRPr="00F76B81" w:rsidRDefault="004958AD" w:rsidP="004958AD">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The importance of science in reasoning</w:t>
            </w:r>
          </w:p>
          <w:p w14:paraId="1A5E510F" w14:textId="6C78E05A" w:rsidR="004958AD" w:rsidRPr="00F76B81" w:rsidRDefault="004958AD" w:rsidP="004958AD">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Experiential learning</w:t>
            </w:r>
          </w:p>
          <w:p w14:paraId="7443C704" w14:textId="6736DB10" w:rsidR="004958AD" w:rsidRPr="00F76B81" w:rsidRDefault="004958AD" w:rsidP="004958AD">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Five pillars of character education</w:t>
            </w:r>
          </w:p>
          <w:p w14:paraId="1ACD8967" w14:textId="77777777" w:rsidR="006047A8" w:rsidRPr="00F76B81" w:rsidRDefault="00C67C33" w:rsidP="00C67C33">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Global citizenship education</w:t>
            </w:r>
          </w:p>
          <w:p w14:paraId="3ECBB2AF" w14:textId="77777777" w:rsidR="00C67C33" w:rsidRPr="00F76B81" w:rsidRDefault="00C67C33" w:rsidP="00C67C33">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Local knowledge education</w:t>
            </w:r>
          </w:p>
          <w:p w14:paraId="0BFAC653" w14:textId="110AF580" w:rsidR="00C67C33" w:rsidRPr="00F76B81" w:rsidRDefault="00C67C33" w:rsidP="004958AD">
            <w:pPr>
              <w:pStyle w:val="ListParagraph"/>
              <w:numPr>
                <w:ilvl w:val="0"/>
                <w:numId w:val="27"/>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Community service</w:t>
            </w:r>
          </w:p>
        </w:tc>
      </w:tr>
      <w:tr w:rsidR="0052298C" w14:paraId="5557E07F" w14:textId="77777777" w:rsidTr="006047A8">
        <w:tc>
          <w:tcPr>
            <w:tcW w:w="461" w:type="dxa"/>
          </w:tcPr>
          <w:p w14:paraId="023F7ACF" w14:textId="52F2788E" w:rsidR="0052298C" w:rsidRPr="00F76B81" w:rsidRDefault="0052298C" w:rsidP="0052298C">
            <w:pPr>
              <w:spacing w:after="120"/>
              <w:ind w:leftChars="0" w:left="0" w:firstLineChars="0" w:firstLine="0"/>
              <w:jc w:val="both"/>
              <w:rPr>
                <w:rFonts w:ascii="Times New Roman" w:eastAsia="Times New Roman" w:hAnsi="Times New Roman" w:cs="Times New Roman"/>
                <w:sz w:val="24"/>
                <w:szCs w:val="24"/>
              </w:rPr>
            </w:pPr>
            <w:r w:rsidRPr="00F76B81">
              <w:rPr>
                <w:rFonts w:ascii="Times New Roman" w:eastAsia="Times New Roman" w:hAnsi="Times New Roman" w:cs="Times New Roman"/>
                <w:sz w:val="24"/>
                <w:szCs w:val="24"/>
              </w:rPr>
              <w:t>3</w:t>
            </w:r>
          </w:p>
        </w:tc>
        <w:tc>
          <w:tcPr>
            <w:tcW w:w="1559" w:type="dxa"/>
          </w:tcPr>
          <w:p w14:paraId="5856FD1D" w14:textId="6A1CC2B2" w:rsidR="0052298C" w:rsidRPr="00F76B81" w:rsidRDefault="00DF18E4" w:rsidP="0052298C">
            <w:pPr>
              <w:spacing w:after="120"/>
              <w:ind w:leftChars="0" w:left="0" w:firstLineChars="0" w:firstLine="0"/>
              <w:jc w:val="both"/>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Pancasila education</w:t>
            </w:r>
          </w:p>
        </w:tc>
        <w:tc>
          <w:tcPr>
            <w:tcW w:w="2469" w:type="dxa"/>
          </w:tcPr>
          <w:p w14:paraId="1C3917EF" w14:textId="45B85473" w:rsidR="0052298C" w:rsidRPr="00F76B81" w:rsidRDefault="00DF18E4" w:rsidP="00DF18E4">
            <w:pPr>
              <w:spacing w:after="120"/>
              <w:ind w:leftChars="0" w:left="0" w:firstLineChars="0" w:firstLine="0"/>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Interpretation of Pancasila</w:t>
            </w:r>
          </w:p>
        </w:tc>
      </w:tr>
      <w:tr w:rsidR="00DF18E4" w14:paraId="351BD3E4" w14:textId="77777777" w:rsidTr="006047A8">
        <w:tc>
          <w:tcPr>
            <w:tcW w:w="461" w:type="dxa"/>
          </w:tcPr>
          <w:p w14:paraId="24CF615C" w14:textId="4B8C9DBD" w:rsidR="00DF18E4" w:rsidRPr="00F76B81" w:rsidRDefault="00DF18E4" w:rsidP="0052298C">
            <w:pPr>
              <w:spacing w:after="120"/>
              <w:ind w:leftChars="0" w:left="0" w:firstLineChars="0" w:firstLine="0"/>
              <w:jc w:val="both"/>
              <w:rPr>
                <w:rFonts w:ascii="Times New Roman" w:eastAsia="Times New Roman" w:hAnsi="Times New Roman" w:cs="Times New Roman"/>
                <w:sz w:val="24"/>
                <w:szCs w:val="24"/>
              </w:rPr>
            </w:pPr>
            <w:r w:rsidRPr="00F76B81">
              <w:rPr>
                <w:rFonts w:ascii="Times New Roman" w:eastAsia="Times New Roman" w:hAnsi="Times New Roman" w:cs="Times New Roman"/>
                <w:sz w:val="24"/>
                <w:szCs w:val="24"/>
              </w:rPr>
              <w:t>4</w:t>
            </w:r>
          </w:p>
        </w:tc>
        <w:tc>
          <w:tcPr>
            <w:tcW w:w="1559" w:type="dxa"/>
          </w:tcPr>
          <w:p w14:paraId="42D6CC1B" w14:textId="7915108C" w:rsidR="00DF18E4" w:rsidRPr="00F76B81" w:rsidRDefault="00DF18E4" w:rsidP="0052298C">
            <w:pPr>
              <w:spacing w:after="120"/>
              <w:ind w:leftChars="0" w:left="0" w:firstLineChars="0" w:firstLine="0"/>
              <w:jc w:val="both"/>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Religious education</w:t>
            </w:r>
            <w:r w:rsidR="008A7E12" w:rsidRPr="00F76B81">
              <w:rPr>
                <w:rFonts w:ascii="Times New Roman" w:eastAsia="Times New Roman" w:hAnsi="Times New Roman" w:cs="Times New Roman"/>
                <w:sz w:val="20"/>
                <w:szCs w:val="20"/>
              </w:rPr>
              <w:t xml:space="preserve">; Religion as </w:t>
            </w:r>
          </w:p>
        </w:tc>
        <w:tc>
          <w:tcPr>
            <w:tcW w:w="2469" w:type="dxa"/>
          </w:tcPr>
          <w:p w14:paraId="3C42DCE6" w14:textId="5B7942D1" w:rsidR="00DF18E4" w:rsidRPr="00F76B81" w:rsidRDefault="00DF18E4" w:rsidP="00C67C33">
            <w:pPr>
              <w:pStyle w:val="ListParagraph"/>
              <w:numPr>
                <w:ilvl w:val="0"/>
                <w:numId w:val="28"/>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 xml:space="preserve">Spiritual education </w:t>
            </w:r>
          </w:p>
          <w:p w14:paraId="20C867E2" w14:textId="77777777" w:rsidR="004958AD" w:rsidRPr="00F76B81" w:rsidRDefault="004958AD" w:rsidP="004958AD">
            <w:pPr>
              <w:pStyle w:val="ListParagraph"/>
              <w:numPr>
                <w:ilvl w:val="0"/>
                <w:numId w:val="28"/>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Moral education</w:t>
            </w:r>
          </w:p>
          <w:p w14:paraId="713F112E" w14:textId="77777777" w:rsidR="004958AD" w:rsidRPr="00F76B81" w:rsidRDefault="004958AD" w:rsidP="004958AD">
            <w:pPr>
              <w:pStyle w:val="ListParagraph"/>
              <w:numPr>
                <w:ilvl w:val="0"/>
                <w:numId w:val="28"/>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Rationalism education</w:t>
            </w:r>
          </w:p>
          <w:p w14:paraId="0F5E63A8" w14:textId="77777777" w:rsidR="004958AD" w:rsidRPr="00F76B81" w:rsidRDefault="004958AD" w:rsidP="004958AD">
            <w:pPr>
              <w:pStyle w:val="ListParagraph"/>
              <w:numPr>
                <w:ilvl w:val="0"/>
                <w:numId w:val="28"/>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i/>
                <w:iCs/>
                <w:sz w:val="20"/>
                <w:szCs w:val="20"/>
              </w:rPr>
              <w:t>Ilmu, ngelmu, kawruh</w:t>
            </w:r>
          </w:p>
          <w:p w14:paraId="560534D3" w14:textId="2DB499EC" w:rsidR="004958AD" w:rsidRPr="00F76B81" w:rsidRDefault="004958AD" w:rsidP="004958AD">
            <w:pPr>
              <w:pStyle w:val="ListParagraph"/>
              <w:numPr>
                <w:ilvl w:val="0"/>
                <w:numId w:val="28"/>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Universal fraternity</w:t>
            </w:r>
          </w:p>
          <w:p w14:paraId="101EC7DA" w14:textId="77777777" w:rsidR="00C67C33" w:rsidRPr="00F76B81" w:rsidRDefault="00C67C33" w:rsidP="00C67C33">
            <w:pPr>
              <w:pStyle w:val="ListParagraph"/>
              <w:numPr>
                <w:ilvl w:val="0"/>
                <w:numId w:val="28"/>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Nationalism education</w:t>
            </w:r>
          </w:p>
          <w:p w14:paraId="4560FECD" w14:textId="30CBFCD3" w:rsidR="00C67C33" w:rsidRPr="00F76B81" w:rsidRDefault="00C67C33" w:rsidP="00C67C33">
            <w:pPr>
              <w:pStyle w:val="ListParagraph"/>
              <w:numPr>
                <w:ilvl w:val="0"/>
                <w:numId w:val="28"/>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Islam as reflected in everyday life</w:t>
            </w:r>
          </w:p>
        </w:tc>
      </w:tr>
      <w:tr w:rsidR="0052298C" w14:paraId="5A170D77" w14:textId="77777777" w:rsidTr="006047A8">
        <w:tc>
          <w:tcPr>
            <w:tcW w:w="461" w:type="dxa"/>
          </w:tcPr>
          <w:p w14:paraId="274C5C94" w14:textId="69CFE384" w:rsidR="0052298C" w:rsidRPr="00F76B81" w:rsidRDefault="00583F0C" w:rsidP="0052298C">
            <w:pPr>
              <w:spacing w:after="120"/>
              <w:ind w:leftChars="0" w:left="0" w:firstLineChars="0" w:firstLine="0"/>
              <w:jc w:val="both"/>
              <w:rPr>
                <w:rFonts w:ascii="Times New Roman" w:eastAsia="Times New Roman" w:hAnsi="Times New Roman" w:cs="Times New Roman"/>
                <w:sz w:val="24"/>
                <w:szCs w:val="24"/>
              </w:rPr>
            </w:pPr>
            <w:r w:rsidRPr="00F76B81">
              <w:rPr>
                <w:rFonts w:ascii="Times New Roman" w:eastAsia="Times New Roman" w:hAnsi="Times New Roman" w:cs="Times New Roman"/>
                <w:sz w:val="24"/>
                <w:szCs w:val="24"/>
              </w:rPr>
              <w:t>5</w:t>
            </w:r>
          </w:p>
        </w:tc>
        <w:tc>
          <w:tcPr>
            <w:tcW w:w="1559" w:type="dxa"/>
          </w:tcPr>
          <w:p w14:paraId="37885795" w14:textId="3B730A8D" w:rsidR="0052298C" w:rsidRPr="00F76B81" w:rsidRDefault="00583F0C" w:rsidP="0052298C">
            <w:pPr>
              <w:spacing w:after="120"/>
              <w:ind w:leftChars="0" w:left="0" w:firstLineChars="0" w:firstLine="0"/>
              <w:jc w:val="both"/>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Education for facing disruptive era</w:t>
            </w:r>
          </w:p>
        </w:tc>
        <w:tc>
          <w:tcPr>
            <w:tcW w:w="2469" w:type="dxa"/>
          </w:tcPr>
          <w:p w14:paraId="039E91AE" w14:textId="77777777" w:rsidR="0052298C" w:rsidRPr="00F76B81" w:rsidRDefault="00583F0C" w:rsidP="00C67C33">
            <w:pPr>
              <w:pStyle w:val="ListParagraph"/>
              <w:numPr>
                <w:ilvl w:val="0"/>
                <w:numId w:val="29"/>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Bloom's Taxonomy</w:t>
            </w:r>
          </w:p>
          <w:p w14:paraId="7B61EFD0" w14:textId="77777777" w:rsidR="00C67C33" w:rsidRPr="00F76B81" w:rsidRDefault="00C67C33" w:rsidP="00C67C33">
            <w:pPr>
              <w:pStyle w:val="ListParagraph"/>
              <w:numPr>
                <w:ilvl w:val="0"/>
                <w:numId w:val="29"/>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The Theory of Truth Criteria</w:t>
            </w:r>
          </w:p>
          <w:p w14:paraId="52DA7479" w14:textId="77777777" w:rsidR="00C67C33" w:rsidRPr="00F76B81" w:rsidRDefault="00C67C33" w:rsidP="00C67C33">
            <w:pPr>
              <w:pStyle w:val="ListParagraph"/>
              <w:numPr>
                <w:ilvl w:val="0"/>
                <w:numId w:val="29"/>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(Value) Education on how to use technology</w:t>
            </w:r>
          </w:p>
          <w:p w14:paraId="175CD07A" w14:textId="77777777" w:rsidR="00C67C33" w:rsidRPr="00F76B81" w:rsidRDefault="00C67C33" w:rsidP="00C67C33">
            <w:pPr>
              <w:pStyle w:val="ListParagraph"/>
              <w:numPr>
                <w:ilvl w:val="0"/>
                <w:numId w:val="29"/>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Education about post-truth</w:t>
            </w:r>
          </w:p>
          <w:p w14:paraId="0EEA5F9B" w14:textId="77777777" w:rsidR="00C67C33" w:rsidRPr="00F76B81" w:rsidRDefault="00C67C33" w:rsidP="00C67C33">
            <w:pPr>
              <w:pStyle w:val="ListParagraph"/>
              <w:numPr>
                <w:ilvl w:val="0"/>
                <w:numId w:val="29"/>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Media literacy and digital literacy</w:t>
            </w:r>
          </w:p>
          <w:p w14:paraId="0494C35A" w14:textId="5062640C" w:rsidR="00C67C33" w:rsidRPr="00F76B81" w:rsidRDefault="00C67C33" w:rsidP="00C67C33">
            <w:pPr>
              <w:pStyle w:val="ListParagraph"/>
              <w:numPr>
                <w:ilvl w:val="0"/>
                <w:numId w:val="29"/>
              </w:numPr>
              <w:spacing w:after="120"/>
              <w:ind w:leftChars="0" w:left="285" w:firstLineChars="0" w:hanging="285"/>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Generalist (big picture) rather than specialist</w:t>
            </w:r>
          </w:p>
        </w:tc>
      </w:tr>
      <w:tr w:rsidR="00583F0C" w14:paraId="558D3793" w14:textId="77777777" w:rsidTr="006047A8">
        <w:tc>
          <w:tcPr>
            <w:tcW w:w="461" w:type="dxa"/>
          </w:tcPr>
          <w:p w14:paraId="6871E467" w14:textId="5D078039" w:rsidR="00583F0C" w:rsidRPr="00F76B81" w:rsidRDefault="00583F0C" w:rsidP="0052298C">
            <w:pPr>
              <w:spacing w:after="120"/>
              <w:ind w:leftChars="0" w:left="0" w:firstLineChars="0" w:firstLine="0"/>
              <w:jc w:val="both"/>
              <w:rPr>
                <w:rFonts w:ascii="Times New Roman" w:eastAsia="Times New Roman" w:hAnsi="Times New Roman" w:cs="Times New Roman"/>
                <w:sz w:val="24"/>
                <w:szCs w:val="24"/>
              </w:rPr>
            </w:pPr>
            <w:r w:rsidRPr="00F76B81">
              <w:rPr>
                <w:rFonts w:ascii="Times New Roman" w:eastAsia="Times New Roman" w:hAnsi="Times New Roman" w:cs="Times New Roman"/>
                <w:sz w:val="24"/>
                <w:szCs w:val="24"/>
              </w:rPr>
              <w:t>6</w:t>
            </w:r>
          </w:p>
        </w:tc>
        <w:tc>
          <w:tcPr>
            <w:tcW w:w="1559" w:type="dxa"/>
          </w:tcPr>
          <w:p w14:paraId="74542C77" w14:textId="5BF8AF39" w:rsidR="00583F0C" w:rsidRPr="00F76B81" w:rsidRDefault="00583F0C" w:rsidP="00583F0C">
            <w:pPr>
              <w:spacing w:after="120"/>
              <w:ind w:leftChars="0" w:left="0" w:firstLineChars="0" w:firstLine="0"/>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Supportive campus life and environment</w:t>
            </w:r>
          </w:p>
        </w:tc>
        <w:tc>
          <w:tcPr>
            <w:tcW w:w="2469" w:type="dxa"/>
          </w:tcPr>
          <w:p w14:paraId="004D4F34" w14:textId="77777777" w:rsidR="004958AD" w:rsidRPr="00F76B81" w:rsidRDefault="004958AD" w:rsidP="004958AD">
            <w:pPr>
              <w:pStyle w:val="ListParagraph"/>
              <w:numPr>
                <w:ilvl w:val="0"/>
                <w:numId w:val="30"/>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The important role of teachers</w:t>
            </w:r>
          </w:p>
          <w:p w14:paraId="310D4CBC" w14:textId="67CA5674" w:rsidR="00583F0C" w:rsidRPr="00F76B81" w:rsidRDefault="00583F0C" w:rsidP="00C67C33">
            <w:pPr>
              <w:pStyle w:val="ListParagraph"/>
              <w:numPr>
                <w:ilvl w:val="0"/>
                <w:numId w:val="30"/>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The campus is a place of expression</w:t>
            </w:r>
          </w:p>
          <w:p w14:paraId="58639E8B" w14:textId="57356D54" w:rsidR="004958AD" w:rsidRPr="00F76B81" w:rsidRDefault="004958AD" w:rsidP="004958AD">
            <w:pPr>
              <w:pStyle w:val="ListParagraph"/>
              <w:numPr>
                <w:ilvl w:val="0"/>
                <w:numId w:val="30"/>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Recognizing bias</w:t>
            </w:r>
          </w:p>
          <w:p w14:paraId="1C23692A" w14:textId="77777777" w:rsidR="004958AD" w:rsidRPr="00F76B81" w:rsidRDefault="004958AD" w:rsidP="004958AD">
            <w:pPr>
              <w:pStyle w:val="ListParagraph"/>
              <w:numPr>
                <w:ilvl w:val="0"/>
                <w:numId w:val="30"/>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Systemic ethical implementation in campus environment</w:t>
            </w:r>
          </w:p>
          <w:p w14:paraId="7091958E" w14:textId="7448B51E" w:rsidR="004958AD" w:rsidRPr="00F76B81" w:rsidRDefault="004958AD" w:rsidP="004958AD">
            <w:pPr>
              <w:pStyle w:val="ListParagraph"/>
              <w:numPr>
                <w:ilvl w:val="0"/>
                <w:numId w:val="30"/>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Academic freedom</w:t>
            </w:r>
          </w:p>
          <w:p w14:paraId="5B803F75" w14:textId="77777777" w:rsidR="00C67C33" w:rsidRPr="00F76B81" w:rsidRDefault="00C67C33" w:rsidP="00C67C33">
            <w:pPr>
              <w:pStyle w:val="ListParagraph"/>
              <w:numPr>
                <w:ilvl w:val="0"/>
                <w:numId w:val="30"/>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Unbiased regulation</w:t>
            </w:r>
          </w:p>
          <w:p w14:paraId="7A0A1B35" w14:textId="77777777" w:rsidR="004958AD" w:rsidRPr="00F76B81" w:rsidRDefault="004958AD" w:rsidP="004958AD">
            <w:pPr>
              <w:pStyle w:val="ListParagraph"/>
              <w:numPr>
                <w:ilvl w:val="0"/>
                <w:numId w:val="30"/>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The importance of Role Model</w:t>
            </w:r>
          </w:p>
          <w:p w14:paraId="075A535F" w14:textId="77777777" w:rsidR="00C67C33" w:rsidRPr="00F76B81" w:rsidRDefault="00C67C33" w:rsidP="00C67C33">
            <w:pPr>
              <w:pStyle w:val="ListParagraph"/>
              <w:numPr>
                <w:ilvl w:val="0"/>
                <w:numId w:val="30"/>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The important role of campus officials</w:t>
            </w:r>
          </w:p>
          <w:p w14:paraId="5C3AC465" w14:textId="7B40A5B0" w:rsidR="00C67C33" w:rsidRPr="00F76B81" w:rsidRDefault="00C67C33" w:rsidP="00C67C33">
            <w:pPr>
              <w:pStyle w:val="ListParagraph"/>
              <w:numPr>
                <w:ilvl w:val="0"/>
                <w:numId w:val="30"/>
              </w:numPr>
              <w:spacing w:after="120"/>
              <w:ind w:leftChars="0" w:left="285" w:firstLineChars="0" w:hanging="283"/>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Student involvement</w:t>
            </w:r>
          </w:p>
        </w:tc>
      </w:tr>
    </w:tbl>
    <w:p w14:paraId="09A4EF1D" w14:textId="6683F2EC" w:rsidR="0052298C" w:rsidRPr="005756A7" w:rsidRDefault="007E3D95" w:rsidP="0052298C">
      <w:pPr>
        <w:spacing w:after="120"/>
        <w:ind w:leftChars="0" w:left="0" w:firstLineChars="0" w:firstLine="0"/>
        <w:jc w:val="both"/>
        <w:rPr>
          <w:rFonts w:ascii="Times New Roman" w:eastAsia="Times New Roman" w:hAnsi="Times New Roman" w:cs="Times New Roman"/>
          <w:sz w:val="20"/>
          <w:szCs w:val="20"/>
        </w:rPr>
      </w:pPr>
      <w:r w:rsidRPr="005756A7">
        <w:rPr>
          <w:rFonts w:ascii="Times New Roman" w:eastAsia="Times New Roman" w:hAnsi="Times New Roman" w:cs="Times New Roman"/>
          <w:sz w:val="20"/>
          <w:szCs w:val="20"/>
        </w:rPr>
        <w:t xml:space="preserve">Table </w:t>
      </w:r>
      <w:r w:rsidR="00F76B81" w:rsidRPr="005756A7">
        <w:rPr>
          <w:rFonts w:ascii="Times New Roman" w:eastAsia="Times New Roman" w:hAnsi="Times New Roman" w:cs="Times New Roman"/>
          <w:sz w:val="20"/>
          <w:szCs w:val="20"/>
        </w:rPr>
        <w:t>5</w:t>
      </w:r>
      <w:r w:rsidRPr="005756A7">
        <w:rPr>
          <w:rFonts w:ascii="Times New Roman" w:eastAsia="Times New Roman" w:hAnsi="Times New Roman" w:cs="Times New Roman"/>
          <w:sz w:val="20"/>
          <w:szCs w:val="20"/>
        </w:rPr>
        <w:t xml:space="preserve">. </w:t>
      </w:r>
      <w:r w:rsidR="00C67C33" w:rsidRPr="005756A7">
        <w:rPr>
          <w:rFonts w:ascii="Times New Roman" w:eastAsia="Times New Roman" w:hAnsi="Times New Roman" w:cs="Times New Roman"/>
          <w:sz w:val="20"/>
          <w:szCs w:val="20"/>
        </w:rPr>
        <w:t>Factors and Indicators of how education</w:t>
      </w:r>
      <w:r w:rsidR="00491D29" w:rsidRPr="005756A7">
        <w:rPr>
          <w:rFonts w:ascii="Times New Roman" w:eastAsia="Times New Roman" w:hAnsi="Times New Roman" w:cs="Times New Roman"/>
          <w:sz w:val="20"/>
          <w:szCs w:val="20"/>
        </w:rPr>
        <w:t xml:space="preserve"> </w:t>
      </w:r>
      <w:r w:rsidR="00C67C33" w:rsidRPr="005756A7">
        <w:rPr>
          <w:rFonts w:ascii="Times New Roman" w:eastAsia="Times New Roman" w:hAnsi="Times New Roman" w:cs="Times New Roman"/>
          <w:sz w:val="20"/>
          <w:szCs w:val="20"/>
        </w:rPr>
        <w:t>is supposed to be delivered to prevent in</w:t>
      </w:r>
      <w:r w:rsidR="004958AD" w:rsidRPr="005756A7">
        <w:rPr>
          <w:rFonts w:ascii="Times New Roman" w:eastAsia="Times New Roman" w:hAnsi="Times New Roman" w:cs="Times New Roman"/>
          <w:sz w:val="20"/>
          <w:szCs w:val="20"/>
        </w:rPr>
        <w:t>t</w:t>
      </w:r>
      <w:r w:rsidR="00C67C33" w:rsidRPr="005756A7">
        <w:rPr>
          <w:rFonts w:ascii="Times New Roman" w:eastAsia="Times New Roman" w:hAnsi="Times New Roman" w:cs="Times New Roman"/>
          <w:sz w:val="20"/>
          <w:szCs w:val="20"/>
        </w:rPr>
        <w:t>olerance and radicalism among students (based on priority</w:t>
      </w:r>
      <w:r w:rsidR="00971C15" w:rsidRPr="005756A7">
        <w:rPr>
          <w:rFonts w:ascii="Times New Roman" w:eastAsia="Times New Roman" w:hAnsi="Times New Roman" w:cs="Times New Roman"/>
          <w:sz w:val="20"/>
          <w:szCs w:val="20"/>
        </w:rPr>
        <w:t xml:space="preserve"> scale</w:t>
      </w:r>
      <w:r w:rsidR="00C67C33" w:rsidRPr="005756A7">
        <w:rPr>
          <w:rFonts w:ascii="Times New Roman" w:eastAsia="Times New Roman" w:hAnsi="Times New Roman" w:cs="Times New Roman"/>
          <w:sz w:val="20"/>
          <w:szCs w:val="20"/>
        </w:rPr>
        <w:t>)</w:t>
      </w:r>
    </w:p>
    <w:p w14:paraId="6B9009ED" w14:textId="77777777" w:rsidR="009D0388" w:rsidRDefault="002112A3" w:rsidP="005756A7">
      <w:pPr>
        <w:spacing w:before="360" w:after="120"/>
        <w:ind w:leftChars="0" w:left="0" w:firstLineChars="0" w:firstLine="720"/>
        <w:jc w:val="both"/>
        <w:rPr>
          <w:rFonts w:ascii="Times New Roman" w:eastAsia="Times New Roman" w:hAnsi="Times New Roman" w:cs="Times New Roman"/>
          <w:sz w:val="24"/>
          <w:szCs w:val="24"/>
        </w:rPr>
      </w:pPr>
      <w:r w:rsidRPr="002112A3">
        <w:rPr>
          <w:rFonts w:ascii="Times New Roman" w:eastAsia="Times New Roman" w:hAnsi="Times New Roman" w:cs="Times New Roman"/>
          <w:sz w:val="24"/>
          <w:szCs w:val="24"/>
        </w:rPr>
        <w:t>Based on the results of in-depth interviews with the respondents, we categorized the ideas into</w:t>
      </w:r>
      <w:r w:rsidR="009D0388">
        <w:rPr>
          <w:rFonts w:ascii="Times New Roman" w:eastAsia="Times New Roman" w:hAnsi="Times New Roman" w:cs="Times New Roman"/>
          <w:sz w:val="24"/>
          <w:szCs w:val="24"/>
        </w:rPr>
        <w:t>;</w:t>
      </w:r>
      <w:r w:rsidRPr="002112A3">
        <w:rPr>
          <w:rFonts w:ascii="Times New Roman" w:eastAsia="Times New Roman" w:hAnsi="Times New Roman" w:cs="Times New Roman"/>
          <w:sz w:val="24"/>
          <w:szCs w:val="24"/>
        </w:rPr>
        <w:t xml:space="preserve"> first</w:t>
      </w:r>
      <w:r w:rsidR="009D0388">
        <w:rPr>
          <w:rFonts w:ascii="Times New Roman" w:eastAsia="Times New Roman" w:hAnsi="Times New Roman" w:cs="Times New Roman"/>
          <w:sz w:val="24"/>
          <w:szCs w:val="24"/>
        </w:rPr>
        <w:t xml:space="preserve">, </w:t>
      </w:r>
      <w:r w:rsidRPr="002112A3">
        <w:rPr>
          <w:rFonts w:ascii="Times New Roman" w:eastAsia="Times New Roman" w:hAnsi="Times New Roman" w:cs="Times New Roman"/>
          <w:sz w:val="24"/>
          <w:szCs w:val="24"/>
        </w:rPr>
        <w:t xml:space="preserve">the root of the problem. At the origin of the problem, it brought back the fact that humans have primate instincts. However, in this case, there is an awareness that humans are the only primates who can develop </w:t>
      </w:r>
      <w:r w:rsidRPr="002112A3">
        <w:rPr>
          <w:rFonts w:ascii="Times New Roman" w:eastAsia="Times New Roman" w:hAnsi="Times New Roman" w:cs="Times New Roman"/>
          <w:sz w:val="24"/>
          <w:szCs w:val="24"/>
        </w:rPr>
        <w:lastRenderedPageBreak/>
        <w:t>values and beliefs. Besides, there are some ideas on cultural value education.</w:t>
      </w:r>
      <w:r w:rsidR="009D0388">
        <w:rPr>
          <w:rFonts w:ascii="Times New Roman" w:eastAsia="Times New Roman" w:hAnsi="Times New Roman" w:cs="Times New Roman"/>
          <w:sz w:val="24"/>
          <w:szCs w:val="24"/>
        </w:rPr>
        <w:t xml:space="preserve"> </w:t>
      </w:r>
    </w:p>
    <w:p w14:paraId="41E63B6B" w14:textId="77777777" w:rsidR="000F3C26" w:rsidRDefault="000F3C26" w:rsidP="007F6D09">
      <w:pPr>
        <w:spacing w:after="120"/>
        <w:ind w:leftChars="0" w:firstLineChars="0" w:firstLine="720"/>
        <w:jc w:val="both"/>
        <w:rPr>
          <w:rFonts w:ascii="Times New Roman" w:eastAsia="Times New Roman" w:hAnsi="Times New Roman" w:cs="Times New Roman"/>
          <w:sz w:val="24"/>
          <w:szCs w:val="24"/>
        </w:rPr>
      </w:pPr>
      <w:r w:rsidRPr="000F3C26">
        <w:rPr>
          <w:rFonts w:ascii="Times New Roman" w:eastAsia="Times New Roman" w:hAnsi="Times New Roman" w:cs="Times New Roman"/>
          <w:sz w:val="24"/>
          <w:szCs w:val="24"/>
        </w:rPr>
        <w:t>Then character (</w:t>
      </w:r>
      <w:r w:rsidRPr="001D7FEC">
        <w:rPr>
          <w:rFonts w:ascii="Times New Roman" w:eastAsia="Times New Roman" w:hAnsi="Times New Roman" w:cs="Times New Roman"/>
          <w:i/>
          <w:iCs/>
          <w:sz w:val="24"/>
          <w:szCs w:val="24"/>
        </w:rPr>
        <w:t>Budi Pekerti</w:t>
      </w:r>
      <w:r w:rsidRPr="000F3C26">
        <w:rPr>
          <w:rFonts w:ascii="Times New Roman" w:eastAsia="Times New Roman" w:hAnsi="Times New Roman" w:cs="Times New Roman"/>
          <w:sz w:val="24"/>
          <w:szCs w:val="24"/>
        </w:rPr>
        <w:t xml:space="preserve">) education is characterized by teaching good manners and the essence. Budi is coming from </w:t>
      </w:r>
      <w:r w:rsidRPr="001D7FEC">
        <w:rPr>
          <w:rFonts w:ascii="Times New Roman" w:eastAsia="Times New Roman" w:hAnsi="Times New Roman" w:cs="Times New Roman"/>
          <w:i/>
          <w:iCs/>
          <w:sz w:val="24"/>
          <w:szCs w:val="24"/>
        </w:rPr>
        <w:t>Budidaya</w:t>
      </w:r>
      <w:r w:rsidRPr="000F3C26">
        <w:rPr>
          <w:rFonts w:ascii="Times New Roman" w:eastAsia="Times New Roman" w:hAnsi="Times New Roman" w:cs="Times New Roman"/>
          <w:sz w:val="24"/>
          <w:szCs w:val="24"/>
        </w:rPr>
        <w:t xml:space="preserve">. </w:t>
      </w:r>
      <w:r w:rsidRPr="001D7FEC">
        <w:rPr>
          <w:rFonts w:ascii="Times New Roman" w:eastAsia="Times New Roman" w:hAnsi="Times New Roman" w:cs="Times New Roman"/>
          <w:i/>
          <w:iCs/>
          <w:sz w:val="24"/>
          <w:szCs w:val="24"/>
        </w:rPr>
        <w:t>Budi</w:t>
      </w:r>
      <w:r w:rsidRPr="000F3C26">
        <w:rPr>
          <w:rFonts w:ascii="Times New Roman" w:eastAsia="Times New Roman" w:hAnsi="Times New Roman" w:cs="Times New Roman"/>
          <w:sz w:val="24"/>
          <w:szCs w:val="24"/>
        </w:rPr>
        <w:t xml:space="preserve"> is mind, feeling, and will. Taste and intention; is the element of the soul and spirit of humankind. The soul and spirit's power </w:t>
      </w:r>
      <w:proofErr w:type="gramStart"/>
      <w:r w:rsidRPr="000F3C26">
        <w:rPr>
          <w:rFonts w:ascii="Times New Roman" w:eastAsia="Times New Roman" w:hAnsi="Times New Roman" w:cs="Times New Roman"/>
          <w:sz w:val="24"/>
          <w:szCs w:val="24"/>
        </w:rPr>
        <w:t>is</w:t>
      </w:r>
      <w:proofErr w:type="gramEnd"/>
      <w:r w:rsidRPr="000F3C26">
        <w:rPr>
          <w:rFonts w:ascii="Times New Roman" w:eastAsia="Times New Roman" w:hAnsi="Times New Roman" w:cs="Times New Roman"/>
          <w:sz w:val="24"/>
          <w:szCs w:val="24"/>
        </w:rPr>
        <w:t xml:space="preserve"> mind, feeling, and will. The mind produces logic, feeling forms the ethic or spirituality, and will make creativity or intention (</w:t>
      </w:r>
      <w:r w:rsidRPr="001D7FEC">
        <w:rPr>
          <w:rFonts w:ascii="Times New Roman" w:eastAsia="Times New Roman" w:hAnsi="Times New Roman" w:cs="Times New Roman"/>
          <w:i/>
          <w:iCs/>
          <w:sz w:val="24"/>
          <w:szCs w:val="24"/>
        </w:rPr>
        <w:t>karsa</w:t>
      </w:r>
      <w:r w:rsidRPr="000F3C26">
        <w:rPr>
          <w:rFonts w:ascii="Times New Roman" w:eastAsia="Times New Roman" w:hAnsi="Times New Roman" w:cs="Times New Roman"/>
          <w:sz w:val="24"/>
          <w:szCs w:val="24"/>
        </w:rPr>
        <w:t xml:space="preserve">). Pekerti means effort or energy. Soul or spirit will not be actual with the absence of action, energy to actualize. Therefore, managing physical dexterity, prowess, or physical education is necessary. So </w:t>
      </w:r>
      <w:r w:rsidRPr="001D7FEC">
        <w:rPr>
          <w:rFonts w:ascii="Times New Roman" w:eastAsia="Times New Roman" w:hAnsi="Times New Roman" w:cs="Times New Roman"/>
          <w:i/>
          <w:iCs/>
          <w:sz w:val="24"/>
          <w:szCs w:val="24"/>
        </w:rPr>
        <w:t>budi pekerti</w:t>
      </w:r>
      <w:r w:rsidRPr="000F3C26">
        <w:rPr>
          <w:rFonts w:ascii="Times New Roman" w:eastAsia="Times New Roman" w:hAnsi="Times New Roman" w:cs="Times New Roman"/>
          <w:sz w:val="24"/>
          <w:szCs w:val="24"/>
        </w:rPr>
        <w:t xml:space="preserve"> is the education to unite mind, feeling, and will to make humankind an effort to be enculturated, excellent and beautiful. </w:t>
      </w:r>
    </w:p>
    <w:p w14:paraId="24E03342" w14:textId="77777777" w:rsidR="000F3C26" w:rsidRDefault="000F3C26" w:rsidP="007F6D09">
      <w:pPr>
        <w:spacing w:after="120"/>
        <w:ind w:leftChars="0" w:firstLineChars="0" w:firstLine="720"/>
        <w:jc w:val="both"/>
        <w:rPr>
          <w:rFonts w:ascii="Times New Roman" w:eastAsia="Times New Roman" w:hAnsi="Times New Roman" w:cs="Times New Roman"/>
          <w:sz w:val="24"/>
          <w:szCs w:val="24"/>
        </w:rPr>
      </w:pPr>
      <w:r w:rsidRPr="000F3C26">
        <w:rPr>
          <w:rFonts w:ascii="Times New Roman" w:eastAsia="Times New Roman" w:hAnsi="Times New Roman" w:cs="Times New Roman"/>
          <w:sz w:val="24"/>
          <w:szCs w:val="24"/>
        </w:rPr>
        <w:t>Those are the whole process of education. Character (</w:t>
      </w:r>
      <w:r w:rsidRPr="001D7FEC">
        <w:rPr>
          <w:rFonts w:ascii="Times New Roman" w:eastAsia="Times New Roman" w:hAnsi="Times New Roman" w:cs="Times New Roman"/>
          <w:i/>
          <w:iCs/>
          <w:sz w:val="24"/>
          <w:szCs w:val="24"/>
        </w:rPr>
        <w:t>Budi pekerti</w:t>
      </w:r>
      <w:r w:rsidRPr="000F3C26">
        <w:rPr>
          <w:rFonts w:ascii="Times New Roman" w:eastAsia="Times New Roman" w:hAnsi="Times New Roman" w:cs="Times New Roman"/>
          <w:sz w:val="24"/>
          <w:szCs w:val="24"/>
        </w:rPr>
        <w:t>) education is enculturated education. Pancasila education embraces Global citizenship education. Cultural education. In a greater context, cultural education is the one that makes us aware that we are global citizens, earth creatures. Cultural education delivered international fraternity, global reality. Pluralism education is a part of Pancasila education. In a national context, cultural education reminds us that this nation was built through a long struggle, that Indonesia is coming from pluralism. Hence education has to celebrate diversity.</w:t>
      </w:r>
    </w:p>
    <w:p w14:paraId="4029830A" w14:textId="0DF131FE" w:rsidR="000F3C26" w:rsidRDefault="000F3C26" w:rsidP="007F6D09">
      <w:pPr>
        <w:spacing w:after="120"/>
        <w:ind w:leftChars="0" w:firstLineChars="0" w:firstLine="720"/>
        <w:jc w:val="both"/>
        <w:rPr>
          <w:rFonts w:ascii="Times New Roman" w:eastAsia="Times New Roman" w:hAnsi="Times New Roman" w:cs="Times New Roman"/>
          <w:sz w:val="24"/>
          <w:szCs w:val="24"/>
        </w:rPr>
      </w:pPr>
      <w:r w:rsidRPr="000F3C26">
        <w:rPr>
          <w:rFonts w:ascii="Times New Roman" w:eastAsia="Times New Roman" w:hAnsi="Times New Roman" w:cs="Times New Roman"/>
          <w:sz w:val="24"/>
          <w:szCs w:val="24"/>
        </w:rPr>
        <w:t xml:space="preserve">The following discussion is the Local knowledge education. Local knowledge contains moral messages. </w:t>
      </w:r>
      <w:r w:rsidR="007D498E" w:rsidRPr="001E64F8">
        <w:rPr>
          <w:rFonts w:ascii="Times New Roman" w:eastAsia="Times New Roman" w:hAnsi="Times New Roman" w:cs="Times New Roman"/>
          <w:sz w:val="24"/>
          <w:szCs w:val="24"/>
        </w:rPr>
        <w:t>Local knowledge education embraces the understanding of culture and religious acculturation in culture.</w:t>
      </w:r>
      <w:r w:rsidR="007D498E">
        <w:rPr>
          <w:rFonts w:ascii="Times New Roman" w:eastAsia="Times New Roman" w:hAnsi="Times New Roman" w:cs="Times New Roman"/>
          <w:sz w:val="24"/>
          <w:szCs w:val="24"/>
        </w:rPr>
        <w:t xml:space="preserve"> </w:t>
      </w:r>
      <w:r w:rsidRPr="000F3C26">
        <w:rPr>
          <w:rFonts w:ascii="Times New Roman" w:eastAsia="Times New Roman" w:hAnsi="Times New Roman" w:cs="Times New Roman"/>
          <w:sz w:val="24"/>
          <w:szCs w:val="24"/>
        </w:rPr>
        <w:t>Liberal Arts Education generally covers four areas; natural sciences, social sciences, arts, and humanities.</w:t>
      </w:r>
      <w:r w:rsidR="007D498E">
        <w:rPr>
          <w:rFonts w:ascii="Times New Roman" w:eastAsia="Times New Roman" w:hAnsi="Times New Roman" w:cs="Times New Roman"/>
          <w:sz w:val="24"/>
          <w:szCs w:val="24"/>
        </w:rPr>
        <w:t xml:space="preserve"> </w:t>
      </w:r>
    </w:p>
    <w:p w14:paraId="3FBC13ED" w14:textId="4AE3D95D" w:rsidR="000F3C26" w:rsidRDefault="000F3C26" w:rsidP="007F6D09">
      <w:pPr>
        <w:spacing w:after="120"/>
        <w:ind w:leftChars="0" w:firstLineChars="0" w:firstLine="720"/>
        <w:jc w:val="both"/>
        <w:rPr>
          <w:rFonts w:ascii="Times New Roman" w:eastAsia="Times New Roman" w:hAnsi="Times New Roman" w:cs="Times New Roman"/>
          <w:sz w:val="24"/>
          <w:szCs w:val="24"/>
        </w:rPr>
      </w:pPr>
      <w:r w:rsidRPr="000F3C26">
        <w:rPr>
          <w:rFonts w:ascii="Times New Roman" w:eastAsia="Times New Roman" w:hAnsi="Times New Roman" w:cs="Times New Roman"/>
          <w:sz w:val="24"/>
          <w:szCs w:val="24"/>
        </w:rPr>
        <w:t xml:space="preserve">The proper religious education will be able to prevent intolerance and radicalism. This adequate education refers to the religious education covering the spiritual, </w:t>
      </w:r>
      <w:r w:rsidR="004958AD" w:rsidRPr="000F3C26">
        <w:rPr>
          <w:rFonts w:ascii="Times New Roman" w:eastAsia="Times New Roman" w:hAnsi="Times New Roman" w:cs="Times New Roman"/>
          <w:sz w:val="24"/>
          <w:szCs w:val="24"/>
        </w:rPr>
        <w:t>morality</w:t>
      </w:r>
      <w:r w:rsidR="004958AD">
        <w:rPr>
          <w:rFonts w:ascii="Times New Roman" w:eastAsia="Times New Roman" w:hAnsi="Times New Roman" w:cs="Times New Roman"/>
          <w:sz w:val="24"/>
          <w:szCs w:val="24"/>
        </w:rPr>
        <w:t xml:space="preserve">, </w:t>
      </w:r>
      <w:r w:rsidR="004958AD" w:rsidRPr="000F3C26">
        <w:rPr>
          <w:rFonts w:ascii="Times New Roman" w:eastAsia="Times New Roman" w:hAnsi="Times New Roman" w:cs="Times New Roman"/>
          <w:sz w:val="24"/>
          <w:szCs w:val="24"/>
        </w:rPr>
        <w:t>rationalism</w:t>
      </w:r>
      <w:r w:rsidR="004958AD">
        <w:rPr>
          <w:rFonts w:ascii="Times New Roman" w:eastAsia="Times New Roman" w:hAnsi="Times New Roman" w:cs="Times New Roman"/>
          <w:sz w:val="24"/>
          <w:szCs w:val="24"/>
        </w:rPr>
        <w:t xml:space="preserve">, </w:t>
      </w:r>
      <w:r w:rsidR="004958AD" w:rsidRPr="000F3C26">
        <w:rPr>
          <w:rFonts w:ascii="Times New Roman" w:eastAsia="Times New Roman" w:hAnsi="Times New Roman" w:cs="Times New Roman"/>
          <w:sz w:val="24"/>
          <w:szCs w:val="24"/>
        </w:rPr>
        <w:t>universal fraternity,</w:t>
      </w:r>
      <w:r w:rsidR="004958AD">
        <w:rPr>
          <w:rFonts w:ascii="Times New Roman" w:eastAsia="Times New Roman" w:hAnsi="Times New Roman" w:cs="Times New Roman"/>
          <w:sz w:val="24"/>
          <w:szCs w:val="24"/>
        </w:rPr>
        <w:t xml:space="preserve"> </w:t>
      </w:r>
      <w:r w:rsidRPr="000F3C26">
        <w:rPr>
          <w:rFonts w:ascii="Times New Roman" w:eastAsia="Times New Roman" w:hAnsi="Times New Roman" w:cs="Times New Roman"/>
          <w:sz w:val="24"/>
          <w:szCs w:val="24"/>
        </w:rPr>
        <w:t>nationalism, and holistic oriented. Religious education should not focus only on ritualism, piety formality, as this will polarize the communal identity. What is needed is spiritual education, not only religious education.</w:t>
      </w:r>
    </w:p>
    <w:p w14:paraId="0986A96E" w14:textId="63106811" w:rsidR="001E64F8" w:rsidRDefault="004958AD" w:rsidP="00986779">
      <w:pPr>
        <w:spacing w:after="120"/>
        <w:ind w:leftChars="0" w:firstLineChars="0" w:firstLine="720"/>
        <w:jc w:val="both"/>
        <w:rPr>
          <w:rFonts w:ascii="Times New Roman" w:eastAsia="Times New Roman" w:hAnsi="Times New Roman" w:cs="Times New Roman"/>
          <w:sz w:val="24"/>
          <w:szCs w:val="24"/>
        </w:rPr>
      </w:pPr>
      <w:r w:rsidRPr="001E64F8">
        <w:rPr>
          <w:rFonts w:ascii="Times New Roman" w:eastAsia="Times New Roman" w:hAnsi="Times New Roman" w:cs="Times New Roman"/>
          <w:sz w:val="24"/>
          <w:szCs w:val="24"/>
        </w:rPr>
        <w:t>The moral-oriented religion education delivers morals (</w:t>
      </w:r>
      <w:r w:rsidRPr="003A0137">
        <w:rPr>
          <w:rFonts w:ascii="Times New Roman" w:eastAsia="Times New Roman" w:hAnsi="Times New Roman" w:cs="Times New Roman"/>
          <w:i/>
          <w:iCs/>
          <w:sz w:val="24"/>
          <w:szCs w:val="24"/>
        </w:rPr>
        <w:t>akhlak</w:t>
      </w:r>
      <w:r w:rsidRPr="001E64F8">
        <w:rPr>
          <w:rFonts w:ascii="Times New Roman" w:eastAsia="Times New Roman" w:hAnsi="Times New Roman" w:cs="Times New Roman"/>
          <w:sz w:val="24"/>
          <w:szCs w:val="24"/>
        </w:rPr>
        <w:t xml:space="preserve">) and wisdom by emphasizing humanity. As described in the Holy Quran, rational-oriented religious education is full of science. Religious education has to use science to create a thinking space. </w:t>
      </w:r>
      <w:r w:rsidR="001E64F8" w:rsidRPr="001E64F8">
        <w:rPr>
          <w:rFonts w:ascii="Times New Roman" w:eastAsia="Times New Roman" w:hAnsi="Times New Roman" w:cs="Times New Roman"/>
          <w:sz w:val="24"/>
          <w:szCs w:val="24"/>
        </w:rPr>
        <w:t>Religious education should orient to nationalism.</w:t>
      </w:r>
      <w:r w:rsidR="007D498E">
        <w:rPr>
          <w:rFonts w:ascii="Times New Roman" w:eastAsia="Times New Roman" w:hAnsi="Times New Roman" w:cs="Times New Roman"/>
          <w:sz w:val="24"/>
          <w:szCs w:val="24"/>
        </w:rPr>
        <w:t xml:space="preserve"> </w:t>
      </w:r>
      <w:r w:rsidR="007D498E" w:rsidRPr="001E64F8">
        <w:rPr>
          <w:rFonts w:ascii="Times New Roman" w:eastAsia="Times New Roman" w:hAnsi="Times New Roman" w:cs="Times New Roman"/>
          <w:sz w:val="24"/>
          <w:szCs w:val="24"/>
        </w:rPr>
        <w:t>Eventually, Religious Education has to be holistic. Islam is differentiated by science (</w:t>
      </w:r>
      <w:r w:rsidR="007D498E" w:rsidRPr="003A0137">
        <w:rPr>
          <w:rFonts w:ascii="Times New Roman" w:eastAsia="Times New Roman" w:hAnsi="Times New Roman" w:cs="Times New Roman"/>
          <w:i/>
          <w:iCs/>
          <w:sz w:val="24"/>
          <w:szCs w:val="24"/>
        </w:rPr>
        <w:t>ilmu</w:t>
      </w:r>
      <w:r w:rsidR="007D498E" w:rsidRPr="001E64F8">
        <w:rPr>
          <w:rFonts w:ascii="Times New Roman" w:eastAsia="Times New Roman" w:hAnsi="Times New Roman" w:cs="Times New Roman"/>
          <w:sz w:val="24"/>
          <w:szCs w:val="24"/>
        </w:rPr>
        <w:t>), learning (</w:t>
      </w:r>
      <w:r w:rsidR="007D498E" w:rsidRPr="003A0137">
        <w:rPr>
          <w:rFonts w:ascii="Times New Roman" w:eastAsia="Times New Roman" w:hAnsi="Times New Roman" w:cs="Times New Roman"/>
          <w:i/>
          <w:iCs/>
          <w:sz w:val="24"/>
          <w:szCs w:val="24"/>
        </w:rPr>
        <w:t>ngelmu</w:t>
      </w:r>
      <w:r w:rsidR="007D498E" w:rsidRPr="001E64F8">
        <w:rPr>
          <w:rFonts w:ascii="Times New Roman" w:eastAsia="Times New Roman" w:hAnsi="Times New Roman" w:cs="Times New Roman"/>
          <w:sz w:val="24"/>
          <w:szCs w:val="24"/>
        </w:rPr>
        <w:t>), and knowledge (</w:t>
      </w:r>
      <w:r w:rsidR="007D498E" w:rsidRPr="003A0137">
        <w:rPr>
          <w:rFonts w:ascii="Times New Roman" w:eastAsia="Times New Roman" w:hAnsi="Times New Roman" w:cs="Times New Roman"/>
          <w:i/>
          <w:iCs/>
          <w:sz w:val="24"/>
          <w:szCs w:val="24"/>
        </w:rPr>
        <w:t>kawruh</w:t>
      </w:r>
      <w:r w:rsidR="007D498E" w:rsidRPr="001E64F8">
        <w:rPr>
          <w:rFonts w:ascii="Times New Roman" w:eastAsia="Times New Roman" w:hAnsi="Times New Roman" w:cs="Times New Roman"/>
          <w:sz w:val="24"/>
          <w:szCs w:val="24"/>
        </w:rPr>
        <w:t>). This means education that integrates the substantive and textual interpretation of religion.</w:t>
      </w:r>
      <w:r w:rsidR="007D498E">
        <w:rPr>
          <w:rFonts w:ascii="Times New Roman" w:eastAsia="Times New Roman" w:hAnsi="Times New Roman" w:cs="Times New Roman"/>
          <w:sz w:val="24"/>
          <w:szCs w:val="24"/>
        </w:rPr>
        <w:t xml:space="preserve"> </w:t>
      </w:r>
      <w:r w:rsidR="001E64F8" w:rsidRPr="001E64F8">
        <w:rPr>
          <w:rFonts w:ascii="Times New Roman" w:eastAsia="Times New Roman" w:hAnsi="Times New Roman" w:cs="Times New Roman"/>
          <w:sz w:val="24"/>
          <w:szCs w:val="24"/>
        </w:rPr>
        <w:t xml:space="preserve">Nationalism education that respects and appreciates diversity must be cultivated from an early age.  </w:t>
      </w:r>
    </w:p>
    <w:p w14:paraId="66B1B2F2" w14:textId="52C24B75" w:rsidR="003A0137" w:rsidRDefault="003A0137" w:rsidP="00986779">
      <w:pPr>
        <w:spacing w:after="120"/>
        <w:ind w:leftChars="0" w:left="0" w:firstLineChars="0" w:firstLine="720"/>
        <w:jc w:val="both"/>
        <w:rPr>
          <w:rFonts w:ascii="Times New Roman" w:eastAsia="Times New Roman" w:hAnsi="Times New Roman" w:cs="Times New Roman"/>
          <w:sz w:val="24"/>
          <w:szCs w:val="24"/>
        </w:rPr>
      </w:pPr>
      <w:r w:rsidRPr="003A0137">
        <w:rPr>
          <w:rFonts w:ascii="Times New Roman" w:eastAsia="Times New Roman" w:hAnsi="Times New Roman" w:cs="Times New Roman"/>
          <w:sz w:val="24"/>
          <w:szCs w:val="24"/>
        </w:rPr>
        <w:t xml:space="preserve">One of the respondents, Ngatawi Al Zastrouw emphasize the need for interpretation of Pancasila, which indicates Pancasila is part of the Islamic teaching. One can be an excellent Muslim by applying Pancasila. Therefore, education policy must integrate Pancasila education with religious or character education. Pancasila education embraces values education from an early age to transcendence from the primate instinct. This is </w:t>
      </w:r>
      <w:r w:rsidR="00CA557C">
        <w:rPr>
          <w:rFonts w:ascii="Times New Roman" w:eastAsia="Times New Roman" w:hAnsi="Times New Roman" w:cs="Times New Roman"/>
          <w:sz w:val="24"/>
          <w:szCs w:val="24"/>
        </w:rPr>
        <w:t>instrumental</w:t>
      </w:r>
      <w:r w:rsidRPr="003A0137">
        <w:rPr>
          <w:rFonts w:ascii="Times New Roman" w:eastAsia="Times New Roman" w:hAnsi="Times New Roman" w:cs="Times New Roman"/>
          <w:sz w:val="24"/>
          <w:szCs w:val="24"/>
        </w:rPr>
        <w:t xml:space="preserve"> to be delivered at the golden period (to 10 years old). Value education is constructing humanity.</w:t>
      </w:r>
    </w:p>
    <w:p w14:paraId="7740B4B1" w14:textId="41E6C123" w:rsidR="00D961B3" w:rsidRDefault="003A0137" w:rsidP="009603AF">
      <w:pPr>
        <w:spacing w:after="120"/>
        <w:ind w:leftChars="0" w:left="0" w:firstLineChars="0" w:firstLine="720"/>
        <w:jc w:val="both"/>
        <w:rPr>
          <w:rFonts w:ascii="Times New Roman" w:eastAsia="Times New Roman" w:hAnsi="Times New Roman" w:cs="Times New Roman"/>
          <w:sz w:val="24"/>
          <w:szCs w:val="24"/>
        </w:rPr>
      </w:pPr>
      <w:r w:rsidRPr="003A0137">
        <w:rPr>
          <w:rFonts w:ascii="Times New Roman" w:eastAsia="Times New Roman" w:hAnsi="Times New Roman" w:cs="Times New Roman"/>
          <w:sz w:val="24"/>
          <w:szCs w:val="24"/>
        </w:rPr>
        <w:t xml:space="preserve">Respondent Romo Haryatmoko gave several technical suggestions regarding education in facing the disruptive era. It is essential to teach Bloom Taxonomy education </w:t>
      </w:r>
      <w:r w:rsidRPr="003A0137">
        <w:rPr>
          <w:rFonts w:ascii="Times New Roman" w:eastAsia="Times New Roman" w:hAnsi="Times New Roman" w:cs="Times New Roman"/>
          <w:sz w:val="24"/>
          <w:szCs w:val="24"/>
        </w:rPr>
        <w:lastRenderedPageBreak/>
        <w:t xml:space="preserve">to understand Higher Order Thinking, not only Lower Order Thinking. Likewise, according to him, it is necessary to conduct the Theory of Truth Criteria to understand binary kinds of truths and other types of truth. There are five main 'theories of truth': correspondence, coherence, pragmatic, redundancy, and semantic theories (Walker, 2017). The binary truth in question is the correspondence truth. </w:t>
      </w:r>
      <w:r w:rsidR="009603AF" w:rsidRPr="009603AF">
        <w:rPr>
          <w:rFonts w:ascii="Times New Roman" w:eastAsia="Times New Roman" w:hAnsi="Times New Roman" w:cs="Times New Roman"/>
          <w:sz w:val="24"/>
          <w:szCs w:val="24"/>
        </w:rPr>
        <w:t>A correspondence theory of truth states that for an idea (belief, proposition, propositional attitude, statement, sentence, or so on) to be true, it must correspond to</w:t>
      </w:r>
      <w:r w:rsidR="009603AF">
        <w:rPr>
          <w:rFonts w:ascii="Times New Roman" w:eastAsia="Times New Roman" w:hAnsi="Times New Roman" w:cs="Times New Roman"/>
          <w:sz w:val="24"/>
          <w:szCs w:val="24"/>
        </w:rPr>
        <w:t xml:space="preserve"> </w:t>
      </w:r>
      <w:r w:rsidR="009603AF" w:rsidRPr="009603AF">
        <w:rPr>
          <w:rFonts w:ascii="Times New Roman" w:eastAsia="Times New Roman" w:hAnsi="Times New Roman" w:cs="Times New Roman"/>
          <w:sz w:val="24"/>
          <w:szCs w:val="24"/>
        </w:rPr>
        <w:t>an object or fact</w:t>
      </w:r>
      <w:r w:rsidR="009603AF">
        <w:rPr>
          <w:rFonts w:ascii="Times New Roman" w:eastAsia="Times New Roman" w:hAnsi="Times New Roman" w:cs="Times New Roman"/>
          <w:sz w:val="24"/>
          <w:szCs w:val="24"/>
        </w:rPr>
        <w:t xml:space="preserve"> (David, 2015). </w:t>
      </w:r>
      <w:r w:rsidRPr="003A0137">
        <w:rPr>
          <w:rFonts w:ascii="Times New Roman" w:eastAsia="Times New Roman" w:hAnsi="Times New Roman" w:cs="Times New Roman"/>
          <w:sz w:val="24"/>
          <w:szCs w:val="24"/>
        </w:rPr>
        <w:t>Most commonly, truth is viewed as the correspondence of language or thought to a mind-independent world. This is called the correspondence theory of truth. The correspondence theory of truth is the root cause of modern fundamentalism (Tune, 2013).</w:t>
      </w:r>
      <w:r w:rsidR="007A4D7B">
        <w:rPr>
          <w:rFonts w:ascii="Times New Roman" w:eastAsia="Times New Roman" w:hAnsi="Times New Roman" w:cs="Times New Roman"/>
          <w:sz w:val="24"/>
          <w:szCs w:val="24"/>
        </w:rPr>
        <w:t xml:space="preserve"> </w:t>
      </w:r>
    </w:p>
    <w:p w14:paraId="26B5537D" w14:textId="17659EAD" w:rsidR="003A0137" w:rsidRDefault="003A0137" w:rsidP="00D961B3">
      <w:pPr>
        <w:spacing w:after="120"/>
        <w:ind w:leftChars="0" w:left="0" w:firstLineChars="0" w:firstLine="720"/>
        <w:jc w:val="both"/>
        <w:rPr>
          <w:rFonts w:ascii="Times New Roman" w:eastAsia="Times New Roman" w:hAnsi="Times New Roman" w:cs="Times New Roman"/>
          <w:sz w:val="24"/>
          <w:szCs w:val="24"/>
        </w:rPr>
      </w:pPr>
      <w:r w:rsidRPr="003A0137">
        <w:rPr>
          <w:rFonts w:ascii="Times New Roman" w:eastAsia="Times New Roman" w:hAnsi="Times New Roman" w:cs="Times New Roman"/>
          <w:sz w:val="24"/>
          <w:szCs w:val="24"/>
        </w:rPr>
        <w:t>Meanwhile, Yudi Latif sees that instead of prioritizing technical skills and expertise in dealing with technological advances, what is more important is how moral or ethical readiness is in the face of technological advances. Thus, ethics education to prevent violence due to technological advances is the best approach.</w:t>
      </w:r>
    </w:p>
    <w:p w14:paraId="30851BFB" w14:textId="6C6B08D5" w:rsidR="00BE0073" w:rsidRDefault="00BE0073" w:rsidP="00BE0073">
      <w:pPr>
        <w:spacing w:after="120"/>
        <w:ind w:leftChars="0" w:firstLineChars="0" w:firstLine="720"/>
        <w:jc w:val="both"/>
        <w:rPr>
          <w:rFonts w:ascii="Times New Roman" w:eastAsia="Times New Roman" w:hAnsi="Times New Roman" w:cs="Times New Roman"/>
          <w:sz w:val="24"/>
          <w:szCs w:val="24"/>
        </w:rPr>
      </w:pPr>
      <w:r w:rsidRPr="003A0137">
        <w:rPr>
          <w:rFonts w:ascii="Times New Roman" w:eastAsia="Times New Roman" w:hAnsi="Times New Roman" w:cs="Times New Roman"/>
          <w:sz w:val="24"/>
          <w:szCs w:val="24"/>
        </w:rPr>
        <w:t xml:space="preserve">Thus, the opinion of the respondent </w:t>
      </w:r>
      <w:r>
        <w:rPr>
          <w:rFonts w:ascii="Times New Roman" w:eastAsia="Times New Roman" w:hAnsi="Times New Roman" w:cs="Times New Roman"/>
          <w:sz w:val="24"/>
          <w:szCs w:val="24"/>
        </w:rPr>
        <w:t>Yudi Latif</w:t>
      </w:r>
      <w:r w:rsidRPr="003A0137">
        <w:rPr>
          <w:rFonts w:ascii="Times New Roman" w:eastAsia="Times New Roman" w:hAnsi="Times New Roman" w:cs="Times New Roman"/>
          <w:sz w:val="24"/>
          <w:szCs w:val="24"/>
        </w:rPr>
        <w:t xml:space="preserve"> is similar to </w:t>
      </w:r>
      <w:r>
        <w:rPr>
          <w:rFonts w:ascii="Times New Roman" w:eastAsia="Times New Roman" w:hAnsi="Times New Roman" w:cs="Times New Roman"/>
          <w:sz w:val="24"/>
          <w:szCs w:val="24"/>
        </w:rPr>
        <w:t>Romo Haryatmoko’s</w:t>
      </w:r>
      <w:r w:rsidRPr="003A0137">
        <w:rPr>
          <w:rFonts w:ascii="Times New Roman" w:eastAsia="Times New Roman" w:hAnsi="Times New Roman" w:cs="Times New Roman"/>
          <w:sz w:val="24"/>
          <w:szCs w:val="24"/>
        </w:rPr>
        <w:t xml:space="preserve"> thoughts that in the present time, education, which produces people with generalist abilities, is more critical than a specialist. Of course, this does not apply entirely to every case. Due to the rapid advancement of technology, computers or artificial intelligence can replace many technical expertise positions. Meanwhile, robots can not replace people who think strategically using the big picture view. In generalist thinking skills, there is wisdom too. </w:t>
      </w:r>
    </w:p>
    <w:p w14:paraId="613EC797" w14:textId="77777777" w:rsidR="005756A7" w:rsidRDefault="005756A7" w:rsidP="00BE0073">
      <w:pPr>
        <w:spacing w:after="120"/>
        <w:ind w:leftChars="0" w:firstLineChars="0" w:firstLine="720"/>
        <w:jc w:val="both"/>
        <w:rPr>
          <w:rFonts w:ascii="Times New Roman" w:eastAsia="Times New Roman" w:hAnsi="Times New Roman" w:cs="Times New Roman"/>
          <w:sz w:val="24"/>
          <w:szCs w:val="24"/>
        </w:rPr>
      </w:pPr>
    </w:p>
    <w:p w14:paraId="0D150DD8" w14:textId="417DB7FE" w:rsidR="00F6397A" w:rsidRPr="00BE0073" w:rsidRDefault="00F17BE1" w:rsidP="005756A7">
      <w:pPr>
        <w:spacing w:before="360" w:after="120"/>
        <w:ind w:leftChars="0" w:left="0" w:firstLineChars="0" w:firstLine="0"/>
        <w:jc w:val="both"/>
        <w:rPr>
          <w:rFonts w:ascii="Times New Roman" w:eastAsia="Times New Roman" w:hAnsi="Times New Roman" w:cs="Times New Roman"/>
          <w:b/>
          <w:bCs/>
          <w:sz w:val="24"/>
          <w:szCs w:val="24"/>
        </w:rPr>
      </w:pPr>
      <w:r w:rsidRPr="00BE0073">
        <w:rPr>
          <w:rFonts w:ascii="Times New Roman" w:eastAsia="Times New Roman" w:hAnsi="Times New Roman" w:cs="Times New Roman"/>
          <w:b/>
          <w:bCs/>
          <w:sz w:val="24"/>
          <w:szCs w:val="24"/>
        </w:rPr>
        <w:t>Critical Thinking and Problem</w:t>
      </w:r>
      <w:r w:rsidR="00BE0073" w:rsidRPr="00BE0073">
        <w:rPr>
          <w:rFonts w:ascii="Times New Roman" w:eastAsia="Times New Roman" w:hAnsi="Times New Roman" w:cs="Times New Roman"/>
          <w:b/>
          <w:bCs/>
          <w:sz w:val="24"/>
          <w:szCs w:val="24"/>
        </w:rPr>
        <w:t>-</w:t>
      </w:r>
      <w:r w:rsidRPr="00BE0073">
        <w:rPr>
          <w:rFonts w:ascii="Times New Roman" w:eastAsia="Times New Roman" w:hAnsi="Times New Roman" w:cs="Times New Roman"/>
          <w:b/>
          <w:bCs/>
          <w:sz w:val="24"/>
          <w:szCs w:val="24"/>
        </w:rPr>
        <w:t>Solving</w:t>
      </w:r>
      <w:r w:rsidR="00597FCF" w:rsidRPr="00BE0073">
        <w:rPr>
          <w:rFonts w:ascii="Times New Roman" w:eastAsia="Times New Roman" w:hAnsi="Times New Roman" w:cs="Times New Roman"/>
          <w:b/>
          <w:bCs/>
          <w:sz w:val="24"/>
          <w:szCs w:val="24"/>
        </w:rPr>
        <w:t xml:space="preserve"> Skill</w:t>
      </w:r>
    </w:p>
    <w:p w14:paraId="39FAB097" w14:textId="3156A591" w:rsidR="00597FCF" w:rsidRDefault="003A0137" w:rsidP="003379A5">
      <w:pPr>
        <w:spacing w:after="120"/>
        <w:ind w:leftChars="0" w:firstLineChars="0" w:firstLine="709"/>
        <w:jc w:val="both"/>
        <w:rPr>
          <w:rFonts w:ascii="Times New Roman" w:eastAsia="Times New Roman" w:hAnsi="Times New Roman" w:cs="Times New Roman"/>
          <w:sz w:val="24"/>
          <w:szCs w:val="24"/>
        </w:rPr>
      </w:pPr>
      <w:r w:rsidRPr="003A0137">
        <w:rPr>
          <w:rFonts w:ascii="Times New Roman" w:eastAsia="Times New Roman" w:hAnsi="Times New Roman" w:cs="Times New Roman"/>
          <w:sz w:val="24"/>
          <w:szCs w:val="24"/>
        </w:rPr>
        <w:t xml:space="preserve">The third step of the Delphi Analysis is opinion exploration and opinion clustering, and consensus. Furthermore, to compare and contrast the perception of each expert's respondents. </w:t>
      </w:r>
      <w:r w:rsidR="00597FCF" w:rsidRPr="00597FCF">
        <w:rPr>
          <w:rFonts w:ascii="Times New Roman" w:eastAsia="Times New Roman" w:hAnsi="Times New Roman" w:cs="Times New Roman"/>
          <w:sz w:val="24"/>
          <w:szCs w:val="24"/>
        </w:rPr>
        <w:t>There were several responses from</w:t>
      </w:r>
      <w:r w:rsidR="00597FCF">
        <w:rPr>
          <w:rFonts w:ascii="Times New Roman" w:eastAsia="Times New Roman" w:hAnsi="Times New Roman" w:cs="Times New Roman"/>
          <w:sz w:val="24"/>
          <w:szCs w:val="24"/>
        </w:rPr>
        <w:t xml:space="preserve"> FGD</w:t>
      </w:r>
      <w:r w:rsidR="00597FCF" w:rsidRPr="00597FCF">
        <w:rPr>
          <w:rFonts w:ascii="Times New Roman" w:eastAsia="Times New Roman" w:hAnsi="Times New Roman" w:cs="Times New Roman"/>
          <w:sz w:val="24"/>
          <w:szCs w:val="24"/>
        </w:rPr>
        <w:t xml:space="preserve"> expert sources at this stage so that an agreement emerged on the core problems in education. The essence of the problem then also has the causes and effects. Thus</w:t>
      </w:r>
      <w:r w:rsidR="00597FCF">
        <w:rPr>
          <w:rFonts w:ascii="Times New Roman" w:eastAsia="Times New Roman" w:hAnsi="Times New Roman" w:cs="Times New Roman"/>
          <w:sz w:val="24"/>
          <w:szCs w:val="24"/>
        </w:rPr>
        <w:t>,</w:t>
      </w:r>
      <w:r w:rsidR="00597FCF" w:rsidRPr="00597FCF">
        <w:rPr>
          <w:rFonts w:ascii="Times New Roman" w:eastAsia="Times New Roman" w:hAnsi="Times New Roman" w:cs="Times New Roman"/>
          <w:sz w:val="24"/>
          <w:szCs w:val="24"/>
        </w:rPr>
        <w:t xml:space="preserve"> this second round results in the main answer to intolerance and radicalism in education.</w:t>
      </w:r>
    </w:p>
    <w:p w14:paraId="30E5FBFD" w14:textId="70B016BD" w:rsidR="003A0137" w:rsidRDefault="003A0137" w:rsidP="003379A5">
      <w:pPr>
        <w:spacing w:after="120"/>
        <w:ind w:leftChars="0" w:firstLineChars="0" w:firstLine="709"/>
        <w:jc w:val="both"/>
        <w:rPr>
          <w:rFonts w:ascii="Times New Roman" w:eastAsia="Times New Roman" w:hAnsi="Times New Roman" w:cs="Times New Roman"/>
          <w:sz w:val="24"/>
          <w:szCs w:val="24"/>
        </w:rPr>
      </w:pPr>
      <w:r w:rsidRPr="003A0137">
        <w:rPr>
          <w:rFonts w:ascii="Times New Roman" w:eastAsia="Times New Roman" w:hAnsi="Times New Roman" w:cs="Times New Roman"/>
          <w:sz w:val="24"/>
          <w:szCs w:val="24"/>
        </w:rPr>
        <w:t>Some of the inputs in the FGD came from respondent Ngatawi Al Zastrouw. The use of the term Liberal Arts suggested by the respondent, Romo Haryatmoko, should be given additional information that the education meant is creative and critical skills education. Because if you look at the history, the liberal arts were the continuation of Ancient Greek methods of inquiry that began with a "desire for a universal understanding." (Tubbs, 2014). Originally these subjects or skills were held by classical antiquity to be essential for a free person (liberalism, "worthy of a free person") (Curtius, 1973) to acquire to take an active part in civic life, something that included among other things participating in public debate, defending oneself in court, serving on juries, and participating in military service. However, in the context of this research, Liberal Arts refer to general knowledge and general intellectual capacity building, in contrast to professional, vocational, or technical curricula. (Wende, 2011).</w:t>
      </w:r>
    </w:p>
    <w:p w14:paraId="06A1F8D4" w14:textId="1B903A11" w:rsidR="00A971A4" w:rsidRPr="004D0C09" w:rsidRDefault="00A971A4" w:rsidP="00986779">
      <w:pPr>
        <w:spacing w:after="120"/>
        <w:ind w:leftChars="0" w:firstLineChars="0" w:firstLine="720"/>
        <w:jc w:val="both"/>
        <w:rPr>
          <w:rFonts w:ascii="Times New Roman" w:eastAsia="Times New Roman" w:hAnsi="Times New Roman" w:cs="Times New Roman"/>
          <w:sz w:val="24"/>
          <w:szCs w:val="24"/>
        </w:rPr>
      </w:pPr>
      <w:r w:rsidRPr="004D0C09">
        <w:rPr>
          <w:rFonts w:ascii="Times New Roman" w:eastAsia="Times New Roman" w:hAnsi="Times New Roman" w:cs="Times New Roman"/>
          <w:sz w:val="24"/>
          <w:szCs w:val="24"/>
        </w:rPr>
        <w:t>Haidar Bagir, in one of his books, said that Liberal Arts</w:t>
      </w:r>
      <w:r w:rsidR="00411BC7" w:rsidRPr="004D0C09">
        <w:rPr>
          <w:rFonts w:ascii="Times New Roman" w:eastAsia="Times New Roman" w:hAnsi="Times New Roman" w:cs="Times New Roman"/>
          <w:sz w:val="24"/>
          <w:szCs w:val="24"/>
        </w:rPr>
        <w:t xml:space="preserve"> traditionally</w:t>
      </w:r>
      <w:r w:rsidRPr="004D0C09">
        <w:rPr>
          <w:rFonts w:ascii="Times New Roman" w:eastAsia="Times New Roman" w:hAnsi="Times New Roman" w:cs="Times New Roman"/>
          <w:sz w:val="24"/>
          <w:szCs w:val="24"/>
        </w:rPr>
        <w:t xml:space="preserve"> includes grammar, logic, rhetoric/communication (Trivium), as well as arithmetic, geometry, astronomy, and music (Quadrivium). Rational circles concerning character education usually </w:t>
      </w:r>
      <w:r w:rsidRPr="004D0C09">
        <w:rPr>
          <w:rFonts w:ascii="Times New Roman" w:eastAsia="Times New Roman" w:hAnsi="Times New Roman" w:cs="Times New Roman"/>
          <w:sz w:val="24"/>
          <w:szCs w:val="24"/>
        </w:rPr>
        <w:lastRenderedPageBreak/>
        <w:t>use liberal Arts through rationality. If someone has rationality, then according to reasonable people, they will be motivated to act ethically. Meanwhile, other groups consider the need for engineering or socio-cultural strategies such as the Mental Revolution or Pancasila Ideology Development (Bagir, 2019). He believes that the two schools' approaches need to be combined simultaneously. Synergic efforts between various socio-political and educational institutions are a must.</w:t>
      </w:r>
    </w:p>
    <w:p w14:paraId="40D2B82A" w14:textId="26DF545D" w:rsidR="003A0137" w:rsidRDefault="003A0137" w:rsidP="00986779">
      <w:pPr>
        <w:spacing w:after="120"/>
        <w:ind w:leftChars="0" w:firstLineChars="0" w:firstLine="720"/>
        <w:jc w:val="both"/>
        <w:rPr>
          <w:rFonts w:ascii="Times New Roman" w:eastAsia="Times New Roman" w:hAnsi="Times New Roman" w:cs="Times New Roman"/>
          <w:sz w:val="24"/>
          <w:szCs w:val="24"/>
        </w:rPr>
      </w:pPr>
      <w:r w:rsidRPr="003A0137">
        <w:rPr>
          <w:rFonts w:ascii="Times New Roman" w:eastAsia="Times New Roman" w:hAnsi="Times New Roman" w:cs="Times New Roman"/>
          <w:sz w:val="24"/>
          <w:szCs w:val="24"/>
        </w:rPr>
        <w:t xml:space="preserve">In connection with one of the causes, namely resentment, according to </w:t>
      </w:r>
      <w:r w:rsidR="004600A2">
        <w:rPr>
          <w:rFonts w:ascii="Times New Roman" w:eastAsia="Times New Roman" w:hAnsi="Times New Roman" w:cs="Times New Roman"/>
          <w:sz w:val="24"/>
          <w:szCs w:val="24"/>
        </w:rPr>
        <w:t>respondent Haidar Bagir</w:t>
      </w:r>
      <w:r w:rsidRPr="003A0137">
        <w:rPr>
          <w:rFonts w:ascii="Times New Roman" w:eastAsia="Times New Roman" w:hAnsi="Times New Roman" w:cs="Times New Roman"/>
          <w:sz w:val="24"/>
          <w:szCs w:val="24"/>
        </w:rPr>
        <w:t>, this is in the form of politicized resentment by populism. The group that experienced bitterness was politicized by populism.</w:t>
      </w:r>
    </w:p>
    <w:p w14:paraId="2B69CFF3" w14:textId="511A7EE0" w:rsidR="001D7FEC" w:rsidRPr="00023281" w:rsidRDefault="001D7FEC" w:rsidP="00986779">
      <w:pPr>
        <w:spacing w:after="120"/>
        <w:ind w:leftChars="0" w:firstLineChars="0" w:firstLine="720"/>
        <w:jc w:val="both"/>
        <w:rPr>
          <w:rFonts w:ascii="Times New Roman" w:eastAsia="Times New Roman" w:hAnsi="Times New Roman" w:cs="Times New Roman"/>
          <w:sz w:val="24"/>
          <w:szCs w:val="24"/>
        </w:rPr>
      </w:pPr>
      <w:r w:rsidRPr="00023281">
        <w:rPr>
          <w:rFonts w:ascii="Times New Roman" w:eastAsia="Times New Roman" w:hAnsi="Times New Roman" w:cs="Times New Roman"/>
          <w:sz w:val="24"/>
          <w:szCs w:val="24"/>
        </w:rPr>
        <w:t xml:space="preserve">According to him, religious education, which is </w:t>
      </w:r>
      <w:r w:rsidR="00411BC7" w:rsidRPr="00023281">
        <w:rPr>
          <w:rFonts w:ascii="Times New Roman" w:eastAsia="Times New Roman" w:hAnsi="Times New Roman" w:cs="Times New Roman"/>
          <w:sz w:val="24"/>
          <w:szCs w:val="24"/>
        </w:rPr>
        <w:t xml:space="preserve">limited </w:t>
      </w:r>
      <w:r w:rsidRPr="00023281">
        <w:rPr>
          <w:rFonts w:ascii="Times New Roman" w:eastAsia="Times New Roman" w:hAnsi="Times New Roman" w:cs="Times New Roman"/>
          <w:sz w:val="24"/>
          <w:szCs w:val="24"/>
        </w:rPr>
        <w:t xml:space="preserve">only </w:t>
      </w:r>
      <w:r w:rsidR="00411BC7" w:rsidRPr="00023281">
        <w:rPr>
          <w:rFonts w:ascii="Times New Roman" w:eastAsia="Times New Roman" w:hAnsi="Times New Roman" w:cs="Times New Roman"/>
          <w:sz w:val="24"/>
          <w:szCs w:val="24"/>
        </w:rPr>
        <w:t xml:space="preserve">to </w:t>
      </w:r>
      <w:r w:rsidRPr="00023281">
        <w:rPr>
          <w:rFonts w:ascii="Times New Roman" w:eastAsia="Times New Roman" w:hAnsi="Times New Roman" w:cs="Times New Roman"/>
          <w:sz w:val="24"/>
          <w:szCs w:val="24"/>
        </w:rPr>
        <w:t>formalism, has shortcomings. Among others, it does not include the value of tolerance as a form of maintaining relationships between humans (</w:t>
      </w:r>
      <w:r w:rsidRPr="00023281">
        <w:rPr>
          <w:rFonts w:ascii="Times New Roman" w:eastAsia="Times New Roman" w:hAnsi="Times New Roman" w:cs="Times New Roman"/>
          <w:i/>
          <w:iCs/>
          <w:sz w:val="24"/>
          <w:szCs w:val="24"/>
        </w:rPr>
        <w:t>habluminannas</w:t>
      </w:r>
      <w:r w:rsidRPr="00023281">
        <w:rPr>
          <w:rFonts w:ascii="Times New Roman" w:eastAsia="Times New Roman" w:hAnsi="Times New Roman" w:cs="Times New Roman"/>
          <w:sz w:val="24"/>
          <w:szCs w:val="24"/>
        </w:rPr>
        <w:t>). Habluminannas is an essential element in religious teachings. Haidar Bagir</w:t>
      </w:r>
      <w:r w:rsidR="00023281" w:rsidRPr="00023281">
        <w:rPr>
          <w:rFonts w:ascii="Times New Roman" w:eastAsia="Times New Roman" w:hAnsi="Times New Roman" w:cs="Times New Roman"/>
          <w:sz w:val="24"/>
          <w:szCs w:val="24"/>
        </w:rPr>
        <w:t xml:space="preserve"> also added about the importance of</w:t>
      </w:r>
      <w:r w:rsidRPr="00023281">
        <w:rPr>
          <w:rFonts w:ascii="Times New Roman" w:eastAsia="Times New Roman" w:hAnsi="Times New Roman" w:cs="Times New Roman"/>
          <w:sz w:val="24"/>
          <w:szCs w:val="24"/>
        </w:rPr>
        <w:t xml:space="preserve"> Adiluhung Cultural Education</w:t>
      </w:r>
      <w:r w:rsidR="00023281" w:rsidRPr="00023281">
        <w:rPr>
          <w:rFonts w:ascii="Times New Roman" w:eastAsia="Times New Roman" w:hAnsi="Times New Roman" w:cs="Times New Roman"/>
          <w:sz w:val="24"/>
          <w:szCs w:val="24"/>
        </w:rPr>
        <w:t>. He said it</w:t>
      </w:r>
      <w:r w:rsidRPr="00023281">
        <w:rPr>
          <w:rFonts w:ascii="Times New Roman" w:eastAsia="Times New Roman" w:hAnsi="Times New Roman" w:cs="Times New Roman"/>
          <w:sz w:val="24"/>
          <w:szCs w:val="24"/>
        </w:rPr>
        <w:t xml:space="preserve"> is vital because it contains much local wisdom.</w:t>
      </w:r>
      <w:r w:rsidR="00E56CB4" w:rsidRPr="00023281">
        <w:rPr>
          <w:rFonts w:ascii="Times New Roman" w:eastAsia="Times New Roman" w:hAnsi="Times New Roman" w:cs="Times New Roman"/>
          <w:sz w:val="24"/>
          <w:szCs w:val="24"/>
        </w:rPr>
        <w:t xml:space="preserve"> </w:t>
      </w:r>
    </w:p>
    <w:p w14:paraId="7DEEAFED" w14:textId="77777777" w:rsidR="001D7FEC" w:rsidRDefault="001D7FEC" w:rsidP="00392651">
      <w:pPr>
        <w:spacing w:after="120"/>
        <w:ind w:leftChars="0" w:firstLineChars="0" w:firstLine="709"/>
        <w:jc w:val="both"/>
        <w:rPr>
          <w:rFonts w:ascii="Times New Roman" w:eastAsia="Times New Roman" w:hAnsi="Times New Roman" w:cs="Times New Roman"/>
          <w:sz w:val="24"/>
          <w:szCs w:val="24"/>
        </w:rPr>
      </w:pPr>
      <w:r w:rsidRPr="001D7FEC">
        <w:rPr>
          <w:rFonts w:ascii="Times New Roman" w:eastAsia="Times New Roman" w:hAnsi="Times New Roman" w:cs="Times New Roman"/>
          <w:sz w:val="24"/>
          <w:szCs w:val="24"/>
        </w:rPr>
        <w:t xml:space="preserve">Responding to the details of the importance of education in facing disruption, according to Haidar Bagir, it is not relevant in answering this research question. He recommended that we discuss these in another article separately. Likewise, Haidar Bagir argues in responding to campus life factors and a supportive environment. According to him, if the other factors above have been implemented, the impact will be to create an ideal campus life environment, reflecting the values taught in the classroom. Creating an environment cannot be imposed by the government but is the impact of </w:t>
      </w:r>
      <w:proofErr w:type="gramStart"/>
      <w:r w:rsidRPr="001D7FEC">
        <w:rPr>
          <w:rFonts w:ascii="Times New Roman" w:eastAsia="Times New Roman" w:hAnsi="Times New Roman" w:cs="Times New Roman"/>
          <w:sz w:val="24"/>
          <w:szCs w:val="24"/>
        </w:rPr>
        <w:t>education's</w:t>
      </w:r>
      <w:proofErr w:type="gramEnd"/>
      <w:r w:rsidRPr="001D7FEC">
        <w:rPr>
          <w:rFonts w:ascii="Times New Roman" w:eastAsia="Times New Roman" w:hAnsi="Times New Roman" w:cs="Times New Roman"/>
          <w:sz w:val="24"/>
          <w:szCs w:val="24"/>
        </w:rPr>
        <w:t xml:space="preserve"> above values.</w:t>
      </w:r>
    </w:p>
    <w:p w14:paraId="77BAC223" w14:textId="77777777" w:rsidR="002E7229" w:rsidRDefault="002E7229" w:rsidP="003379A5">
      <w:pPr>
        <w:spacing w:after="120"/>
        <w:ind w:leftChars="0" w:firstLineChars="0" w:firstLine="709"/>
        <w:jc w:val="both"/>
        <w:rPr>
          <w:rFonts w:ascii="Times New Roman" w:eastAsia="Times New Roman" w:hAnsi="Times New Roman" w:cs="Times New Roman"/>
          <w:sz w:val="24"/>
          <w:szCs w:val="24"/>
        </w:rPr>
      </w:pPr>
      <w:r w:rsidRPr="002E7229">
        <w:rPr>
          <w:rFonts w:ascii="Times New Roman" w:eastAsia="Times New Roman" w:hAnsi="Times New Roman" w:cs="Times New Roman"/>
          <w:sz w:val="24"/>
          <w:szCs w:val="24"/>
        </w:rPr>
        <w:t>Prof. Komaruddin Hidayat gave an idea to find the root of the problem first on intolerance and radicalism. This follows Yudi Latif and Haidar Bagir's input in discussing primary human characters and student characteristics. Haidar Bagir clarifies the core of education problems, namely the lack of critical thinking and problem-solving skills. Other factors in the educational factor are the roots and consequences of a lack of critical thinking and problem-solving skills.</w:t>
      </w:r>
    </w:p>
    <w:p w14:paraId="7C0272D2" w14:textId="2ACA1D87" w:rsidR="00F76B81" w:rsidRDefault="00F76B81" w:rsidP="00F76B81">
      <w:pPr>
        <w:spacing w:after="120"/>
        <w:ind w:leftChars="0" w:firstLineChars="0" w:firstLine="709"/>
        <w:jc w:val="both"/>
        <w:rPr>
          <w:rFonts w:ascii="Times New Roman" w:eastAsia="Times New Roman" w:hAnsi="Times New Roman" w:cs="Times New Roman"/>
          <w:sz w:val="24"/>
          <w:szCs w:val="24"/>
        </w:rPr>
      </w:pPr>
      <w:r w:rsidRPr="00F76B81">
        <w:rPr>
          <w:rFonts w:ascii="Times New Roman" w:eastAsia="Times New Roman" w:hAnsi="Times New Roman" w:cs="Times New Roman"/>
          <w:sz w:val="24"/>
          <w:szCs w:val="24"/>
        </w:rPr>
        <w:t>What are the reasons the students easily influenced by the intolerance ideology and then continue to approve radicalism, especially in the freedom of religion and belief? We need to find the root problem of education, which caused intolerance and radicalism. The essence of the Educational Factor problem is the weakness of critical thinking and the limitations of students' problem-solving abilities. Why does this happen? There are several causative factors and impacts because there is a lack of reading habits since an early age, weak abductive logic, trapped in Lower Order Thinking and Correspondence truth mindset (binary truth). The last cause that often occurs in science students. Exact science is accustomed to thinking in black and white, rigid, and everything has a formula. Thus, the view is not flexible to other answer options in overcoming problems.</w:t>
      </w:r>
    </w:p>
    <w:p w14:paraId="69C289A0" w14:textId="407BE191" w:rsidR="008A7E12" w:rsidRDefault="00F76B81" w:rsidP="00F76B81">
      <w:pPr>
        <w:spacing w:after="120"/>
        <w:ind w:leftChars="0" w:firstLineChars="0" w:firstLine="709"/>
        <w:jc w:val="both"/>
        <w:rPr>
          <w:rFonts w:ascii="Times New Roman" w:eastAsia="Times New Roman" w:hAnsi="Times New Roman" w:cs="Times New Roman"/>
          <w:sz w:val="24"/>
          <w:szCs w:val="24"/>
        </w:rPr>
      </w:pPr>
      <w:r w:rsidRPr="00F76B81">
        <w:rPr>
          <w:rFonts w:ascii="Times New Roman" w:eastAsia="Times New Roman" w:hAnsi="Times New Roman" w:cs="Times New Roman"/>
          <w:sz w:val="24"/>
          <w:szCs w:val="24"/>
        </w:rPr>
        <w:t>Then what are the consequences of flawed critical thinking and limited problem-solving skills? Students become unable to accept diversity of thought, experience the Muller-Lyer Illusion, are trapped in an echo chamber, and lack meeting forums to meet liyan (the Other).</w:t>
      </w:r>
    </w:p>
    <w:p w14:paraId="6B895F39" w14:textId="10170EF6" w:rsidR="005756A7" w:rsidRDefault="005756A7" w:rsidP="00F76B81">
      <w:pPr>
        <w:spacing w:after="120"/>
        <w:ind w:leftChars="0" w:firstLineChars="0" w:firstLine="709"/>
        <w:jc w:val="both"/>
        <w:rPr>
          <w:rFonts w:ascii="Times New Roman" w:eastAsia="Times New Roman" w:hAnsi="Times New Roman" w:cs="Times New Roman"/>
          <w:sz w:val="24"/>
          <w:szCs w:val="24"/>
        </w:rPr>
      </w:pPr>
    </w:p>
    <w:p w14:paraId="5FA5B394" w14:textId="77777777" w:rsidR="005756A7" w:rsidRPr="00F76B81" w:rsidRDefault="005756A7" w:rsidP="00F76B81">
      <w:pPr>
        <w:spacing w:after="120"/>
        <w:ind w:leftChars="0" w:firstLineChars="0" w:firstLine="709"/>
        <w:jc w:val="both"/>
        <w:rPr>
          <w:rFonts w:ascii="Times New Roman" w:eastAsia="Times New Roman" w:hAnsi="Times New Roman" w:cs="Times New Roman"/>
          <w:sz w:val="24"/>
          <w:szCs w:val="24"/>
        </w:rPr>
      </w:pPr>
    </w:p>
    <w:tbl>
      <w:tblPr>
        <w:tblStyle w:val="TableGrid"/>
        <w:tblW w:w="4503" w:type="dxa"/>
        <w:tblLook w:val="04A0" w:firstRow="1" w:lastRow="0" w:firstColumn="1" w:lastColumn="0" w:noHBand="0" w:noVBand="1"/>
      </w:tblPr>
      <w:tblGrid>
        <w:gridCol w:w="2095"/>
        <w:gridCol w:w="2408"/>
      </w:tblGrid>
      <w:tr w:rsidR="00F76B81" w:rsidRPr="00F76B81" w14:paraId="0DD2A762" w14:textId="77777777" w:rsidTr="001877C6">
        <w:tc>
          <w:tcPr>
            <w:tcW w:w="2095" w:type="dxa"/>
          </w:tcPr>
          <w:p w14:paraId="176A8036" w14:textId="4F2A282F" w:rsidR="007D498E" w:rsidRPr="00F76B81" w:rsidRDefault="007D498E" w:rsidP="007D498E">
            <w:pPr>
              <w:spacing w:after="120"/>
              <w:ind w:leftChars="0" w:left="0" w:firstLineChars="0" w:firstLine="0"/>
              <w:jc w:val="center"/>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lastRenderedPageBreak/>
              <w:t>The causative factors</w:t>
            </w:r>
          </w:p>
        </w:tc>
        <w:tc>
          <w:tcPr>
            <w:tcW w:w="2408" w:type="dxa"/>
          </w:tcPr>
          <w:p w14:paraId="6BC55ECC" w14:textId="1F5466FF" w:rsidR="007D498E" w:rsidRPr="00F76B81" w:rsidRDefault="007D498E" w:rsidP="007D498E">
            <w:pPr>
              <w:spacing w:after="120"/>
              <w:ind w:leftChars="0" w:left="0" w:firstLineChars="0" w:firstLine="0"/>
              <w:jc w:val="center"/>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The impact</w:t>
            </w:r>
          </w:p>
        </w:tc>
      </w:tr>
      <w:tr w:rsidR="001877C6" w:rsidRPr="00F76B81" w14:paraId="7A9BE4F5" w14:textId="77777777" w:rsidTr="001877C6">
        <w:tc>
          <w:tcPr>
            <w:tcW w:w="2095" w:type="dxa"/>
          </w:tcPr>
          <w:p w14:paraId="66EB49BC" w14:textId="77777777" w:rsidR="001877C6" w:rsidRPr="00F76B81" w:rsidRDefault="001877C6" w:rsidP="001877C6">
            <w:pPr>
              <w:pStyle w:val="ListParagraph"/>
              <w:numPr>
                <w:ilvl w:val="0"/>
                <w:numId w:val="31"/>
              </w:numPr>
              <w:spacing w:after="120"/>
              <w:ind w:leftChars="0" w:left="318" w:firstLineChars="0"/>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Lack of reading habit</w:t>
            </w:r>
          </w:p>
          <w:p w14:paraId="6B78AAC1" w14:textId="77777777" w:rsidR="001877C6" w:rsidRPr="00F76B81" w:rsidRDefault="001877C6" w:rsidP="001877C6">
            <w:pPr>
              <w:pStyle w:val="ListParagraph"/>
              <w:numPr>
                <w:ilvl w:val="0"/>
                <w:numId w:val="31"/>
              </w:numPr>
              <w:spacing w:after="120"/>
              <w:ind w:leftChars="0" w:left="318" w:firstLineChars="0"/>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Weak abductive logic</w:t>
            </w:r>
          </w:p>
          <w:p w14:paraId="6072D25B" w14:textId="77777777" w:rsidR="001877C6" w:rsidRDefault="001877C6" w:rsidP="001877C6">
            <w:pPr>
              <w:pStyle w:val="ListParagraph"/>
              <w:numPr>
                <w:ilvl w:val="0"/>
                <w:numId w:val="31"/>
              </w:numPr>
              <w:spacing w:after="120"/>
              <w:ind w:leftChars="0" w:left="318" w:firstLineChars="0"/>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Trapped in the level of Lower Order Thinking</w:t>
            </w:r>
          </w:p>
          <w:p w14:paraId="5E372DEE" w14:textId="4B679959" w:rsidR="001877C6" w:rsidRPr="001877C6" w:rsidRDefault="001877C6" w:rsidP="001877C6">
            <w:pPr>
              <w:pStyle w:val="ListParagraph"/>
              <w:numPr>
                <w:ilvl w:val="0"/>
                <w:numId w:val="31"/>
              </w:numPr>
              <w:spacing w:after="120"/>
              <w:ind w:leftChars="0" w:left="318" w:firstLineChars="0"/>
              <w:rPr>
                <w:rFonts w:ascii="Times New Roman" w:eastAsia="Times New Roman" w:hAnsi="Times New Roman" w:cs="Times New Roman"/>
                <w:sz w:val="20"/>
                <w:szCs w:val="20"/>
              </w:rPr>
            </w:pPr>
            <w:r w:rsidRPr="001877C6">
              <w:rPr>
                <w:rFonts w:ascii="Times New Roman" w:eastAsia="Times New Roman" w:hAnsi="Times New Roman" w:cs="Times New Roman"/>
                <w:sz w:val="20"/>
                <w:szCs w:val="20"/>
              </w:rPr>
              <w:t>Correspondence truth mindset (binary truth)</w:t>
            </w:r>
          </w:p>
        </w:tc>
        <w:tc>
          <w:tcPr>
            <w:tcW w:w="2408" w:type="dxa"/>
          </w:tcPr>
          <w:p w14:paraId="5DE080DA" w14:textId="77777777" w:rsidR="001877C6" w:rsidRPr="00F76B81" w:rsidRDefault="001877C6" w:rsidP="001877C6">
            <w:pPr>
              <w:pStyle w:val="ListParagraph"/>
              <w:numPr>
                <w:ilvl w:val="0"/>
                <w:numId w:val="32"/>
              </w:numPr>
              <w:spacing w:after="120"/>
              <w:ind w:leftChars="0" w:left="346" w:firstLineChars="0"/>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Inability to accept diversity of thought</w:t>
            </w:r>
          </w:p>
          <w:p w14:paraId="08BC0124" w14:textId="77777777" w:rsidR="001877C6" w:rsidRPr="00F76B81" w:rsidRDefault="001877C6" w:rsidP="001877C6">
            <w:pPr>
              <w:pStyle w:val="ListParagraph"/>
              <w:numPr>
                <w:ilvl w:val="0"/>
                <w:numId w:val="32"/>
              </w:numPr>
              <w:spacing w:after="120"/>
              <w:ind w:leftChars="0" w:left="346" w:firstLineChars="0"/>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Experiencing Muller-Lyer Illusion</w:t>
            </w:r>
          </w:p>
          <w:p w14:paraId="694CB571" w14:textId="77777777" w:rsidR="001877C6" w:rsidRDefault="001877C6" w:rsidP="001877C6">
            <w:pPr>
              <w:pStyle w:val="ListParagraph"/>
              <w:numPr>
                <w:ilvl w:val="0"/>
                <w:numId w:val="32"/>
              </w:numPr>
              <w:spacing w:after="120"/>
              <w:ind w:leftChars="0" w:left="346" w:firstLineChars="0"/>
              <w:rPr>
                <w:rFonts w:ascii="Times New Roman" w:eastAsia="Times New Roman" w:hAnsi="Times New Roman" w:cs="Times New Roman"/>
                <w:sz w:val="20"/>
                <w:szCs w:val="20"/>
              </w:rPr>
            </w:pPr>
            <w:r w:rsidRPr="00F76B81">
              <w:rPr>
                <w:rFonts w:ascii="Times New Roman" w:eastAsia="Times New Roman" w:hAnsi="Times New Roman" w:cs="Times New Roman"/>
                <w:sz w:val="20"/>
                <w:szCs w:val="20"/>
              </w:rPr>
              <w:t>Trapped in an echo chamber</w:t>
            </w:r>
          </w:p>
          <w:p w14:paraId="05E9EFA9" w14:textId="6AFF9038" w:rsidR="001877C6" w:rsidRPr="001877C6" w:rsidRDefault="001877C6" w:rsidP="001877C6">
            <w:pPr>
              <w:pStyle w:val="ListParagraph"/>
              <w:numPr>
                <w:ilvl w:val="0"/>
                <w:numId w:val="32"/>
              </w:numPr>
              <w:spacing w:after="120"/>
              <w:ind w:leftChars="0" w:left="346" w:firstLineChars="0"/>
              <w:rPr>
                <w:rFonts w:ascii="Times New Roman" w:eastAsia="Times New Roman" w:hAnsi="Times New Roman" w:cs="Times New Roman"/>
                <w:sz w:val="20"/>
                <w:szCs w:val="20"/>
              </w:rPr>
            </w:pPr>
            <w:r w:rsidRPr="001877C6">
              <w:rPr>
                <w:rFonts w:ascii="Times New Roman" w:eastAsia="Times New Roman" w:hAnsi="Times New Roman" w:cs="Times New Roman"/>
                <w:sz w:val="20"/>
                <w:szCs w:val="20"/>
              </w:rPr>
              <w:t>Lack of meeting forum to meet liyan (the Other)</w:t>
            </w:r>
          </w:p>
        </w:tc>
      </w:tr>
      <w:tr w:rsidR="001877C6" w:rsidRPr="00F76B81" w14:paraId="3CE3DB53" w14:textId="77777777" w:rsidTr="001877C6">
        <w:tc>
          <w:tcPr>
            <w:tcW w:w="4503" w:type="dxa"/>
            <w:gridSpan w:val="2"/>
          </w:tcPr>
          <w:p w14:paraId="4FF31E72" w14:textId="66865E00" w:rsidR="001877C6" w:rsidRPr="001877C6" w:rsidRDefault="001877C6" w:rsidP="001877C6">
            <w:pPr>
              <w:spacing w:after="120"/>
              <w:ind w:leftChars="0" w:left="-14" w:firstLineChars="0" w:firstLine="0"/>
              <w:rPr>
                <w:rFonts w:ascii="Times New Roman" w:eastAsia="Times New Roman" w:hAnsi="Times New Roman" w:cs="Times New Roman"/>
                <w:sz w:val="20"/>
                <w:szCs w:val="20"/>
              </w:rPr>
            </w:pPr>
            <w:r w:rsidRPr="001877C6">
              <w:rPr>
                <w:rFonts w:ascii="Times New Roman" w:eastAsia="Times New Roman" w:hAnsi="Times New Roman" w:cs="Times New Roman"/>
                <w:sz w:val="20"/>
                <w:szCs w:val="20"/>
              </w:rPr>
              <w:t>Inadequate critical thinking and limited problem-solving skills also</w:t>
            </w:r>
            <w:r w:rsidRPr="001877C6">
              <w:rPr>
                <w:rFonts w:ascii="Times New Roman" w:eastAsia="Times New Roman" w:hAnsi="Times New Roman" w:cs="Times New Roman"/>
                <w:b/>
                <w:bCs/>
                <w:sz w:val="20"/>
                <w:szCs w:val="20"/>
              </w:rPr>
              <w:t xml:space="preserve"> influence understanding of Religious Education</w:t>
            </w:r>
          </w:p>
        </w:tc>
      </w:tr>
      <w:tr w:rsidR="001877C6" w:rsidRPr="00F76B81" w14:paraId="7F2606A0" w14:textId="77777777" w:rsidTr="001877C6">
        <w:tc>
          <w:tcPr>
            <w:tcW w:w="2095" w:type="dxa"/>
          </w:tcPr>
          <w:p w14:paraId="4712B237" w14:textId="31AFE57C" w:rsidR="001877C6" w:rsidRPr="001877C6" w:rsidRDefault="001877C6" w:rsidP="001877C6">
            <w:pPr>
              <w:spacing w:after="120"/>
              <w:ind w:leftChars="0" w:left="0" w:firstLineChars="0" w:firstLine="0"/>
              <w:rPr>
                <w:rFonts w:ascii="Times New Roman" w:eastAsia="Times New Roman" w:hAnsi="Times New Roman" w:cs="Times New Roman"/>
                <w:sz w:val="20"/>
                <w:szCs w:val="20"/>
              </w:rPr>
            </w:pPr>
            <w:r w:rsidRPr="001877C6">
              <w:rPr>
                <w:rFonts w:ascii="Times New Roman" w:eastAsia="Times New Roman" w:hAnsi="Times New Roman" w:cs="Times New Roman"/>
                <w:sz w:val="20"/>
                <w:szCs w:val="20"/>
              </w:rPr>
              <w:t>The causative factor: wrong Religious Education</w:t>
            </w:r>
          </w:p>
        </w:tc>
        <w:tc>
          <w:tcPr>
            <w:tcW w:w="2408" w:type="dxa"/>
          </w:tcPr>
          <w:p w14:paraId="334BD48D" w14:textId="4403970B" w:rsidR="001877C6" w:rsidRPr="001877C6" w:rsidRDefault="001877C6" w:rsidP="001877C6">
            <w:pPr>
              <w:spacing w:after="120"/>
              <w:ind w:leftChars="0" w:left="0" w:firstLineChars="0" w:firstLine="0"/>
              <w:rPr>
                <w:rFonts w:ascii="Times New Roman" w:eastAsia="Times New Roman" w:hAnsi="Times New Roman" w:cs="Times New Roman"/>
                <w:sz w:val="20"/>
                <w:szCs w:val="20"/>
              </w:rPr>
            </w:pPr>
            <w:r w:rsidRPr="001877C6">
              <w:rPr>
                <w:rFonts w:ascii="Times New Roman" w:eastAsia="Times New Roman" w:hAnsi="Times New Roman" w:cs="Times New Roman"/>
                <w:sz w:val="20"/>
                <w:szCs w:val="20"/>
              </w:rPr>
              <w:t>The impact is l</w:t>
            </w:r>
            <w:r w:rsidRPr="001877C6">
              <w:rPr>
                <w:rFonts w:ascii="Times New Roman" w:hAnsi="Times New Roman" w:cs="Times New Roman"/>
                <w:color w:val="000000"/>
                <w:sz w:val="20"/>
                <w:szCs w:val="20"/>
              </w:rPr>
              <w:t>ack of in-depth understanding of religious arguments</w:t>
            </w:r>
          </w:p>
        </w:tc>
      </w:tr>
    </w:tbl>
    <w:p w14:paraId="7D35F2DC" w14:textId="10792B3B" w:rsidR="00814374" w:rsidRPr="005756A7" w:rsidRDefault="00D93910" w:rsidP="00DC1F28">
      <w:pPr>
        <w:spacing w:after="120"/>
        <w:ind w:leftChars="0" w:left="0" w:firstLineChars="0" w:firstLine="0"/>
        <w:jc w:val="both"/>
        <w:rPr>
          <w:rFonts w:ascii="Times New Roman" w:eastAsia="Times New Roman" w:hAnsi="Times New Roman" w:cs="Times New Roman"/>
          <w:sz w:val="20"/>
          <w:szCs w:val="20"/>
        </w:rPr>
      </w:pPr>
      <w:r w:rsidRPr="005756A7">
        <w:rPr>
          <w:rFonts w:ascii="Times New Roman" w:eastAsia="Times New Roman" w:hAnsi="Times New Roman" w:cs="Times New Roman"/>
          <w:sz w:val="20"/>
          <w:szCs w:val="20"/>
        </w:rPr>
        <w:t xml:space="preserve">Table </w:t>
      </w:r>
      <w:r w:rsidR="00F76B81" w:rsidRPr="005756A7">
        <w:rPr>
          <w:rFonts w:ascii="Times New Roman" w:eastAsia="Times New Roman" w:hAnsi="Times New Roman" w:cs="Times New Roman"/>
          <w:sz w:val="20"/>
          <w:szCs w:val="20"/>
        </w:rPr>
        <w:t>6</w:t>
      </w:r>
      <w:r w:rsidRPr="005756A7">
        <w:rPr>
          <w:rFonts w:ascii="Times New Roman" w:eastAsia="Times New Roman" w:hAnsi="Times New Roman" w:cs="Times New Roman"/>
          <w:sz w:val="20"/>
          <w:szCs w:val="20"/>
        </w:rPr>
        <w:t xml:space="preserve">. </w:t>
      </w:r>
      <w:r w:rsidR="007D498E" w:rsidRPr="005756A7">
        <w:rPr>
          <w:rFonts w:ascii="Times New Roman" w:eastAsia="Times New Roman" w:hAnsi="Times New Roman" w:cs="Times New Roman"/>
          <w:sz w:val="20"/>
          <w:szCs w:val="20"/>
        </w:rPr>
        <w:t>The root problem</w:t>
      </w:r>
      <w:r w:rsidR="001877C6" w:rsidRPr="005756A7">
        <w:rPr>
          <w:rFonts w:ascii="Times New Roman" w:eastAsia="Times New Roman" w:hAnsi="Times New Roman" w:cs="Times New Roman"/>
          <w:sz w:val="20"/>
          <w:szCs w:val="20"/>
        </w:rPr>
        <w:t>s</w:t>
      </w:r>
      <w:r w:rsidR="007D498E" w:rsidRPr="005756A7">
        <w:rPr>
          <w:rFonts w:ascii="Times New Roman" w:eastAsia="Times New Roman" w:hAnsi="Times New Roman" w:cs="Times New Roman"/>
          <w:sz w:val="20"/>
          <w:szCs w:val="20"/>
        </w:rPr>
        <w:t xml:space="preserve"> of education</w:t>
      </w:r>
      <w:r w:rsidR="001877C6" w:rsidRPr="005756A7">
        <w:rPr>
          <w:rFonts w:ascii="Times New Roman" w:eastAsia="Times New Roman" w:hAnsi="Times New Roman" w:cs="Times New Roman"/>
          <w:sz w:val="20"/>
          <w:szCs w:val="20"/>
        </w:rPr>
        <w:t xml:space="preserve"> (including religious education)</w:t>
      </w:r>
      <w:r w:rsidR="007D498E" w:rsidRPr="005756A7">
        <w:rPr>
          <w:rFonts w:ascii="Times New Roman" w:eastAsia="Times New Roman" w:hAnsi="Times New Roman" w:cs="Times New Roman"/>
          <w:sz w:val="20"/>
          <w:szCs w:val="20"/>
        </w:rPr>
        <w:t xml:space="preserve"> </w:t>
      </w:r>
      <w:r w:rsidR="00F76B81" w:rsidRPr="005756A7">
        <w:rPr>
          <w:rFonts w:ascii="Times New Roman" w:eastAsia="Times New Roman" w:hAnsi="Times New Roman" w:cs="Times New Roman"/>
          <w:sz w:val="20"/>
          <w:szCs w:val="20"/>
        </w:rPr>
        <w:t>causing</w:t>
      </w:r>
      <w:r w:rsidR="007D498E" w:rsidRPr="005756A7">
        <w:rPr>
          <w:rFonts w:ascii="Times New Roman" w:eastAsia="Times New Roman" w:hAnsi="Times New Roman" w:cs="Times New Roman"/>
          <w:sz w:val="20"/>
          <w:szCs w:val="20"/>
        </w:rPr>
        <w:t xml:space="preserve"> intolerance and radicalism among students</w:t>
      </w:r>
      <w:r w:rsidR="00971C15" w:rsidRPr="005756A7">
        <w:rPr>
          <w:rFonts w:ascii="Times New Roman" w:eastAsia="Times New Roman" w:hAnsi="Times New Roman" w:cs="Times New Roman"/>
          <w:sz w:val="20"/>
          <w:szCs w:val="20"/>
        </w:rPr>
        <w:t xml:space="preserve"> (based on priority scale).</w:t>
      </w:r>
    </w:p>
    <w:p w14:paraId="1F7F45B2" w14:textId="1BE98895" w:rsidR="00D93910" w:rsidRDefault="00D93910" w:rsidP="005756A7">
      <w:pPr>
        <w:spacing w:before="360" w:after="120"/>
        <w:ind w:leftChars="0" w:left="0" w:firstLineChars="0" w:firstLine="709"/>
        <w:jc w:val="both"/>
        <w:rPr>
          <w:rFonts w:ascii="Times New Roman" w:eastAsia="Times New Roman" w:hAnsi="Times New Roman" w:cs="Times New Roman"/>
          <w:sz w:val="24"/>
          <w:szCs w:val="24"/>
        </w:rPr>
      </w:pPr>
      <w:r w:rsidRPr="00D93910">
        <w:rPr>
          <w:rFonts w:ascii="Times New Roman" w:eastAsia="Times New Roman" w:hAnsi="Times New Roman" w:cs="Times New Roman"/>
          <w:sz w:val="24"/>
          <w:szCs w:val="24"/>
        </w:rPr>
        <w:t>Most of the previous research on character education did not focus on preventing the intolerance and radicalism that violates the freedom of religion and belief. The previous studies emphasize the importance of education in good manners and honesty, discipline, critical thinking, and creativity, avoiding plagiarism and intolerance. However, this study is more comprehensive. The suggestions from each respondent are comprehensive. We understand that there are primate genetic factors in humans that give us innate character. We also understand that there are mistakes in the character education priorities given to students from an early age so that there are many complex external factors.</w:t>
      </w:r>
    </w:p>
    <w:p w14:paraId="00000083" w14:textId="55184797" w:rsidR="00C5540E" w:rsidRDefault="008B2F8A">
      <w:pPr>
        <w:spacing w:before="360" w:after="120"/>
        <w:ind w:left="0" w:hanging="2"/>
        <w:jc w:val="both"/>
        <w:rPr>
          <w:rFonts w:ascii="Times New Roman" w:eastAsia="Times New Roman" w:hAnsi="Times New Roman" w:cs="Times New Roman"/>
          <w:sz w:val="24"/>
          <w:szCs w:val="24"/>
        </w:rPr>
      </w:pPr>
      <w:r>
        <w:rPr>
          <w:rFonts w:ascii="Kozuka Gothic Pro B" w:eastAsia="Kozuka Gothic Pro B" w:hAnsi="Kozuka Gothic Pro B" w:cs="Kozuka Gothic Pro B"/>
          <w:b/>
          <w:sz w:val="24"/>
          <w:szCs w:val="24"/>
        </w:rPr>
        <w:t>Analysis of Research Results</w:t>
      </w:r>
    </w:p>
    <w:p w14:paraId="5F62BBF8" w14:textId="03969503" w:rsidR="00D93910" w:rsidRDefault="00D93910" w:rsidP="000A3F6E">
      <w:pPr>
        <w:spacing w:after="120"/>
        <w:ind w:leftChars="0" w:left="0" w:firstLineChars="0" w:firstLine="720"/>
        <w:jc w:val="both"/>
        <w:rPr>
          <w:rFonts w:ascii="Times New Roman" w:eastAsia="Times New Roman" w:hAnsi="Times New Roman" w:cs="Times New Roman"/>
          <w:sz w:val="24"/>
          <w:szCs w:val="24"/>
        </w:rPr>
      </w:pPr>
      <w:r w:rsidRPr="00D93910">
        <w:rPr>
          <w:rFonts w:ascii="Times New Roman" w:eastAsia="Times New Roman" w:hAnsi="Times New Roman" w:cs="Times New Roman"/>
          <w:sz w:val="24"/>
          <w:szCs w:val="24"/>
        </w:rPr>
        <w:t xml:space="preserve">The fourth step of Delphi Analysis is the analysis of the respondents' response to assess the convergence or consensus. Convergence or consensus opinions are the final result of the Delphi method that will produce the strategy to strengthen character education (PPK) in </w:t>
      </w:r>
      <w:r w:rsidRPr="00D93910">
        <w:rPr>
          <w:rFonts w:ascii="Times New Roman" w:eastAsia="Times New Roman" w:hAnsi="Times New Roman" w:cs="Times New Roman"/>
          <w:sz w:val="24"/>
          <w:szCs w:val="24"/>
        </w:rPr>
        <w:t>preventing intolerance and radicalism among students.</w:t>
      </w:r>
      <w:r w:rsidR="000C428E">
        <w:rPr>
          <w:rFonts w:ascii="Times New Roman" w:eastAsia="Times New Roman" w:hAnsi="Times New Roman" w:cs="Times New Roman"/>
          <w:sz w:val="24"/>
          <w:szCs w:val="24"/>
        </w:rPr>
        <w:t xml:space="preserve"> </w:t>
      </w:r>
    </w:p>
    <w:p w14:paraId="2BFC0D29" w14:textId="08149685" w:rsidR="00D93910" w:rsidRDefault="00D93910" w:rsidP="00DC1F28">
      <w:pPr>
        <w:spacing w:after="120"/>
        <w:ind w:leftChars="0" w:firstLineChars="0" w:firstLine="720"/>
        <w:jc w:val="both"/>
        <w:rPr>
          <w:rFonts w:ascii="Times New Roman" w:eastAsia="Times New Roman" w:hAnsi="Times New Roman" w:cs="Times New Roman"/>
          <w:sz w:val="24"/>
          <w:szCs w:val="24"/>
        </w:rPr>
      </w:pPr>
      <w:r w:rsidRPr="00D93910">
        <w:rPr>
          <w:rFonts w:ascii="Times New Roman" w:eastAsia="Times New Roman" w:hAnsi="Times New Roman" w:cs="Times New Roman"/>
          <w:sz w:val="24"/>
          <w:szCs w:val="24"/>
        </w:rPr>
        <w:t>Confirming the primate instincts, as Yudi Latif stated, biologically, humans are social primates that, despite millions of years of evolution, have endowed an innate tendency in hierarchical social and political structures. Social primates almost always form groups, armies, tribes, and societies characterized by striking individual differences in status, domination and submission, command, and obedience (Somit &amp; Peterson, 2005).</w:t>
      </w:r>
    </w:p>
    <w:p w14:paraId="18DF1B13" w14:textId="704A58D9" w:rsidR="000C428E" w:rsidRDefault="000C428E" w:rsidP="00146EA1">
      <w:pPr>
        <w:spacing w:after="120"/>
        <w:ind w:leftChars="0" w:left="0" w:firstLineChars="0" w:firstLine="720"/>
        <w:jc w:val="both"/>
        <w:rPr>
          <w:rFonts w:ascii="Times New Roman" w:eastAsia="Times New Roman" w:hAnsi="Times New Roman" w:cs="Times New Roman"/>
          <w:sz w:val="24"/>
          <w:szCs w:val="24"/>
        </w:rPr>
      </w:pPr>
      <w:r w:rsidRPr="004D3F4D">
        <w:rPr>
          <w:rFonts w:ascii="Times New Roman" w:eastAsia="Times New Roman" w:hAnsi="Times New Roman" w:cs="Times New Roman"/>
          <w:sz w:val="24"/>
          <w:szCs w:val="24"/>
        </w:rPr>
        <w:t xml:space="preserve">In looking at the various causes of students embracing intolerance and radicalism, this study will discuss the Educational Factor's grounds. We cannot change the Internal Factor conditions such as primate instincts genetically inherited. This research will also not discuss external factors, including economic, social, political, legal, and cultural problems. This study will further analyze the Educational Factor's causes, which includes Religious Education. </w:t>
      </w:r>
      <w:r w:rsidR="00146EA1" w:rsidRPr="00146EA1">
        <w:rPr>
          <w:rFonts w:ascii="Times New Roman" w:eastAsia="Times New Roman" w:hAnsi="Times New Roman" w:cs="Times New Roman"/>
          <w:sz w:val="24"/>
          <w:szCs w:val="24"/>
        </w:rPr>
        <w:t>The only way to solve the nation's serious problems is to change our educational paradigm in the realm of theory and practice. From rational-scientific and vocational centered to spiritual, moral and aesthetic orientation</w:t>
      </w:r>
      <w:r w:rsidR="00146EA1">
        <w:rPr>
          <w:rFonts w:ascii="Times New Roman" w:eastAsia="Times New Roman" w:hAnsi="Times New Roman" w:cs="Times New Roman"/>
          <w:sz w:val="24"/>
          <w:szCs w:val="24"/>
        </w:rPr>
        <w:t xml:space="preserve"> (Bagir, 2019). </w:t>
      </w:r>
      <w:r w:rsidRPr="004D3F4D">
        <w:rPr>
          <w:rFonts w:ascii="Times New Roman" w:eastAsia="Times New Roman" w:hAnsi="Times New Roman" w:cs="Times New Roman"/>
          <w:sz w:val="24"/>
          <w:szCs w:val="24"/>
        </w:rPr>
        <w:t xml:space="preserve">Thus, in addition to evaluating PPK policy, this study can provide strategic priority recommendations in character education. </w:t>
      </w:r>
    </w:p>
    <w:p w14:paraId="1BB4221C" w14:textId="77777777" w:rsidR="00D93910" w:rsidRDefault="00D93910" w:rsidP="00DC1F28">
      <w:pPr>
        <w:spacing w:after="120"/>
        <w:ind w:leftChars="0" w:firstLineChars="0" w:firstLine="720"/>
        <w:jc w:val="both"/>
        <w:rPr>
          <w:rFonts w:ascii="Times New Roman" w:eastAsia="Times New Roman" w:hAnsi="Times New Roman" w:cs="Times New Roman"/>
          <w:sz w:val="24"/>
          <w:szCs w:val="24"/>
        </w:rPr>
      </w:pPr>
      <w:r w:rsidRPr="00D93910">
        <w:rPr>
          <w:rFonts w:ascii="Times New Roman" w:eastAsia="Times New Roman" w:hAnsi="Times New Roman" w:cs="Times New Roman"/>
          <w:sz w:val="24"/>
          <w:szCs w:val="24"/>
        </w:rPr>
        <w:t xml:space="preserve">The character education embraces competency formulation, the expected characters, detail in the teaching and learning education, practice activity, and evaluation. This paper would concentrate solely/ exclusively on the aspects of the substance/ the material's formulation, including theoretical and practical aspects of the program. It would not touch except as a cross-referencing through the other elements on character education such as </w:t>
      </w:r>
      <w:r w:rsidRPr="00D93910">
        <w:rPr>
          <w:rFonts w:ascii="Times New Roman" w:eastAsia="Times New Roman" w:hAnsi="Times New Roman" w:cs="Times New Roman"/>
          <w:sz w:val="24"/>
          <w:szCs w:val="24"/>
        </w:rPr>
        <w:lastRenderedPageBreak/>
        <w:t xml:space="preserve">its implementation (or detail explanation) and evaluation. </w:t>
      </w:r>
    </w:p>
    <w:p w14:paraId="21FF1F4E" w14:textId="77777777" w:rsidR="004D3F4D" w:rsidRDefault="004D3F4D" w:rsidP="00DC1F28">
      <w:pPr>
        <w:spacing w:after="120"/>
        <w:ind w:leftChars="0" w:left="0" w:firstLineChars="0" w:firstLine="720"/>
        <w:jc w:val="both"/>
        <w:rPr>
          <w:rFonts w:ascii="Times New Roman" w:eastAsia="Times New Roman" w:hAnsi="Times New Roman" w:cs="Times New Roman"/>
          <w:sz w:val="24"/>
          <w:szCs w:val="24"/>
        </w:rPr>
      </w:pPr>
      <w:r w:rsidRPr="004D3F4D">
        <w:rPr>
          <w:rFonts w:ascii="Times New Roman" w:eastAsia="Times New Roman" w:hAnsi="Times New Roman" w:cs="Times New Roman"/>
          <w:sz w:val="24"/>
          <w:szCs w:val="24"/>
        </w:rPr>
        <w:t>In the formulation of the graduate competencies, the required educations are enculturated education, including Pancasila Education, Local Knowledge education, and Liberal Arts Education.</w:t>
      </w:r>
    </w:p>
    <w:p w14:paraId="06CAF9CD" w14:textId="77777777" w:rsidR="006A3E37" w:rsidRDefault="006A3E37" w:rsidP="00EF3D90">
      <w:pPr>
        <w:spacing w:after="120"/>
        <w:ind w:leftChars="0" w:left="0" w:firstLineChars="0" w:firstLine="720"/>
        <w:jc w:val="both"/>
        <w:rPr>
          <w:rFonts w:ascii="Times New Roman" w:eastAsia="Times New Roman" w:hAnsi="Times New Roman" w:cs="Times New Roman"/>
          <w:sz w:val="24"/>
          <w:szCs w:val="24"/>
        </w:rPr>
      </w:pPr>
      <w:r w:rsidRPr="006A3E37">
        <w:rPr>
          <w:rFonts w:ascii="Times New Roman" w:eastAsia="Times New Roman" w:hAnsi="Times New Roman" w:cs="Times New Roman"/>
          <w:sz w:val="24"/>
          <w:szCs w:val="24"/>
        </w:rPr>
        <w:t>Based on the data above, there is an idea of integrating Pancasila Education with the whole project of education itself, including character education, as well as Religious Education. We should not separate Religious Education from Character Education and Pancasila Education itself. As the Indonesian nation's ideology, Pancasila is also a guideline for state life. The First Precept explained that we could not separate humans from their relationship with God in carrying out their lives. Whereas the second to fifth precepts it is a reflection of humans who have good character. The second to fourth precepts explain the relationship between fellow human beings living in the world. In Islam's perspective, Hablumminannas, or good relations among fellow humans around the globe (Samputra, 2018).</w:t>
      </w:r>
    </w:p>
    <w:p w14:paraId="77C78036" w14:textId="58D88DF6" w:rsidR="004D3F4D" w:rsidRDefault="004D3F4D" w:rsidP="00EF3D90">
      <w:pPr>
        <w:spacing w:after="120"/>
        <w:ind w:leftChars="0" w:left="0" w:firstLineChars="0" w:firstLine="720"/>
        <w:jc w:val="both"/>
        <w:rPr>
          <w:rFonts w:ascii="Times New Roman" w:eastAsia="Times New Roman" w:hAnsi="Times New Roman" w:cs="Times New Roman"/>
          <w:sz w:val="24"/>
          <w:szCs w:val="24"/>
        </w:rPr>
      </w:pPr>
      <w:r w:rsidRPr="004D3F4D">
        <w:rPr>
          <w:rFonts w:ascii="Times New Roman" w:eastAsia="Times New Roman" w:hAnsi="Times New Roman" w:cs="Times New Roman"/>
          <w:sz w:val="24"/>
          <w:szCs w:val="24"/>
        </w:rPr>
        <w:t xml:space="preserve">Henny Supolo said in an in-depth interview that the inability to think critically is one of the problems for a person to become intolerant and even radical. Romo Haryatmoko also confirms the same thought. Yudi Latif added that limited problem-solving abilities also lead to easy exposure to biased and extreme understandings. Haidar Bagir said the inability to think critically and the limitations of problem-solving are the core of the problem. This condition also affects religious education. The failure to analyze critically leads to a misunderstanding of religious teachings, said Komaruddin Hidayat and Ngatawi Al-Zastrouw. Unifah Rosyidi also stated that there </w:t>
      </w:r>
      <w:r w:rsidRPr="004D3F4D">
        <w:rPr>
          <w:rFonts w:ascii="Times New Roman" w:eastAsia="Times New Roman" w:hAnsi="Times New Roman" w:cs="Times New Roman"/>
          <w:sz w:val="24"/>
          <w:szCs w:val="24"/>
        </w:rPr>
        <w:t>must be a critical culture. Thus, based on the second-round results, there is an agreement that the main underlying problems are the inability to think critically and problem-solving limitations.</w:t>
      </w:r>
    </w:p>
    <w:p w14:paraId="43BDCAB6" w14:textId="77777777" w:rsidR="00424275" w:rsidRDefault="00845BC4" w:rsidP="00845BC4">
      <w:pPr>
        <w:spacing w:after="120"/>
        <w:ind w:leftChars="0" w:firstLineChars="0" w:firstLine="720"/>
        <w:jc w:val="both"/>
        <w:rPr>
          <w:rFonts w:ascii="Times New Roman" w:eastAsia="Times New Roman" w:hAnsi="Times New Roman" w:cs="Times New Roman"/>
          <w:sz w:val="24"/>
          <w:szCs w:val="24"/>
        </w:rPr>
      </w:pPr>
      <w:r w:rsidRPr="00BD2303">
        <w:rPr>
          <w:rFonts w:ascii="Times New Roman" w:eastAsia="Times New Roman" w:hAnsi="Times New Roman" w:cs="Times New Roman"/>
          <w:sz w:val="24"/>
          <w:szCs w:val="24"/>
        </w:rPr>
        <w:t>Critical thinking includes the mental processes, strategies, and representations people use to solve problems, make decisions and learn new concepts. The definition of critical thinking is rational, logical, and consequential evaluative thinking in terms of what to accept (or reject) and what to believe in, followed by a decision (what to do (or not to do) about it), followed by an accordingly responsible action (Zoller, 1993). Critical thinking skills include interpretation, analysis, evaluation, inference, and explanation (Facione, 2011).</w:t>
      </w:r>
    </w:p>
    <w:p w14:paraId="4948861E" w14:textId="00DE45E1" w:rsidR="00D62E2B" w:rsidRDefault="00D62E2B" w:rsidP="00424275">
      <w:pPr>
        <w:spacing w:after="120"/>
        <w:ind w:leftChars="0" w:firstLineChars="0" w:firstLine="720"/>
        <w:jc w:val="both"/>
        <w:rPr>
          <w:rFonts w:ascii="Times New Roman" w:eastAsia="Times New Roman" w:hAnsi="Times New Roman" w:cs="Times New Roman"/>
          <w:sz w:val="24"/>
          <w:szCs w:val="24"/>
        </w:rPr>
      </w:pPr>
      <w:r w:rsidRPr="00D62E2B">
        <w:rPr>
          <w:rFonts w:ascii="Times New Roman" w:eastAsia="Times New Roman" w:hAnsi="Times New Roman" w:cs="Times New Roman"/>
          <w:sz w:val="24"/>
          <w:szCs w:val="24"/>
        </w:rPr>
        <w:t xml:space="preserve">Previous research results showed that critical-thinking abilities have an essential role in making decisions and learning new concepts. Critical thinking determines whether someone will accept or reject an idea to decide what person will take. A person's </w:t>
      </w:r>
      <w:proofErr w:type="gramStart"/>
      <w:r w:rsidRPr="00D62E2B">
        <w:rPr>
          <w:rFonts w:ascii="Times New Roman" w:eastAsia="Times New Roman" w:hAnsi="Times New Roman" w:cs="Times New Roman"/>
          <w:sz w:val="24"/>
          <w:szCs w:val="24"/>
        </w:rPr>
        <w:t>weak</w:t>
      </w:r>
      <w:proofErr w:type="gramEnd"/>
      <w:r w:rsidRPr="00D62E2B">
        <w:rPr>
          <w:rFonts w:ascii="Times New Roman" w:eastAsia="Times New Roman" w:hAnsi="Times New Roman" w:cs="Times New Roman"/>
          <w:sz w:val="24"/>
          <w:szCs w:val="24"/>
        </w:rPr>
        <w:t xml:space="preserve"> critical-thinking ability will affect a person's interpretation and analysis in various ways. Misinterpretation and analysis have also led to the growth of intolerance, as described above. Interpretation is the ability to understand or explain the intentions of critical thinking skills. Low interpretation skills may cause misunderstanding of religious teachings.  Analytical skill identifies the relationship between a statement, question, concept, and data. Students with good analytical skills can analyze arguments and examine ideas in solving problems. They can reason in response to a statement or a question, using concepts and logical data that they have previously understood. Good critical thinking provides the capability of assessing the credibility of an idea that offers an explanation or description. Good </w:t>
      </w:r>
      <w:r w:rsidRPr="00D62E2B">
        <w:rPr>
          <w:rFonts w:ascii="Times New Roman" w:eastAsia="Times New Roman" w:hAnsi="Times New Roman" w:cs="Times New Roman"/>
          <w:sz w:val="24"/>
          <w:szCs w:val="24"/>
        </w:rPr>
        <w:lastRenderedPageBreak/>
        <w:t xml:space="preserve">critical thinking skills also give a person the ability to identify and define the thought points needed to provide a logical conclusion. Critical thinking skills impact cognitive aspects; besides that, it also affects social and emotional development in society (Orr, 1991). </w:t>
      </w:r>
    </w:p>
    <w:p w14:paraId="593B2C62" w14:textId="7FA50F92" w:rsidR="00D62E2B" w:rsidRDefault="00D62E2B" w:rsidP="005F4640">
      <w:pPr>
        <w:spacing w:after="120"/>
        <w:ind w:leftChars="0" w:left="0" w:firstLineChars="0" w:firstLine="720"/>
        <w:jc w:val="both"/>
        <w:rPr>
          <w:rFonts w:ascii="Times New Roman" w:eastAsia="Times New Roman" w:hAnsi="Times New Roman" w:cs="Times New Roman"/>
          <w:sz w:val="24"/>
          <w:szCs w:val="24"/>
        </w:rPr>
      </w:pPr>
      <w:r w:rsidRPr="00D62E2B">
        <w:rPr>
          <w:rFonts w:ascii="Times New Roman" w:eastAsia="Times New Roman" w:hAnsi="Times New Roman" w:cs="Times New Roman"/>
          <w:sz w:val="24"/>
          <w:szCs w:val="24"/>
        </w:rPr>
        <w:t>The importance of cultivating reading habits from childhood can influence a person's character. By accustomed to reading, a student gets various thoughts. In the reading material, many things can enlighten and provide motivation. The books infuse someone’s life with as much affirmation and inspiration as possible. Students who regularly read will receive various lessons more than once. These lessons will seep into students' brains over time, and eventually, the wisdom received from those who are where they want to be will be reflected in their actions.  This process forms the unconscious mind.</w:t>
      </w:r>
      <w:r w:rsidR="00142911">
        <w:rPr>
          <w:rFonts w:ascii="Times New Roman" w:eastAsia="Times New Roman" w:hAnsi="Times New Roman" w:cs="Times New Roman"/>
          <w:sz w:val="24"/>
          <w:szCs w:val="24"/>
        </w:rPr>
        <w:t xml:space="preserve"> </w:t>
      </w:r>
    </w:p>
    <w:p w14:paraId="28738F97" w14:textId="62C0C5CB" w:rsidR="00B22DDA" w:rsidRDefault="00B22DDA" w:rsidP="005F4640">
      <w:pPr>
        <w:spacing w:after="120"/>
        <w:ind w:leftChars="0" w:left="0" w:firstLineChars="0" w:firstLine="720"/>
        <w:jc w:val="both"/>
        <w:rPr>
          <w:rFonts w:ascii="Times New Roman" w:eastAsia="Times New Roman" w:hAnsi="Times New Roman" w:cs="Times New Roman"/>
          <w:sz w:val="24"/>
          <w:szCs w:val="24"/>
        </w:rPr>
      </w:pPr>
      <w:r w:rsidRPr="00B22DDA">
        <w:rPr>
          <w:rFonts w:ascii="Times New Roman" w:eastAsia="Times New Roman" w:hAnsi="Times New Roman" w:cs="Times New Roman"/>
          <w:sz w:val="24"/>
          <w:szCs w:val="24"/>
        </w:rPr>
        <w:t>Previous research results showed clear evidence that individuals facing simple decision-making situations perform well when making conscious and deliberate thoughts. In contrast, participants who were facing complex and, so far, unknown decision-making situations perform better when making unconscious and intuitive thoughts (Neuert, 2013</w:t>
      </w:r>
      <w:r w:rsidR="00142911">
        <w:rPr>
          <w:rFonts w:ascii="Times New Roman" w:eastAsia="Times New Roman" w:hAnsi="Times New Roman" w:cs="Times New Roman"/>
          <w:sz w:val="24"/>
          <w:szCs w:val="24"/>
        </w:rPr>
        <w:t xml:space="preserve">). </w:t>
      </w:r>
      <w:r w:rsidR="00142911" w:rsidRPr="00142911">
        <w:rPr>
          <w:rFonts w:ascii="Times New Roman" w:eastAsia="Times New Roman" w:hAnsi="Times New Roman" w:cs="Times New Roman"/>
          <w:sz w:val="24"/>
          <w:szCs w:val="24"/>
        </w:rPr>
        <w:t>Students who already have the character of Pancasila, among others, have empathy and the ability to live together; collaborating with others</w:t>
      </w:r>
      <w:r w:rsidR="004A00C4">
        <w:rPr>
          <w:rFonts w:ascii="Times New Roman" w:eastAsia="Times New Roman" w:hAnsi="Times New Roman" w:cs="Times New Roman"/>
          <w:sz w:val="24"/>
          <w:szCs w:val="24"/>
        </w:rPr>
        <w:t xml:space="preserve"> (</w:t>
      </w:r>
      <w:r w:rsidR="004A00C4" w:rsidRPr="004A00C4">
        <w:rPr>
          <w:rFonts w:ascii="Times New Roman" w:eastAsia="Times New Roman" w:hAnsi="Times New Roman" w:cs="Times New Roman"/>
          <w:i/>
          <w:iCs/>
          <w:sz w:val="24"/>
          <w:szCs w:val="24"/>
        </w:rPr>
        <w:t>gotong royong</w:t>
      </w:r>
      <w:r w:rsidR="004A00C4">
        <w:rPr>
          <w:rFonts w:ascii="Times New Roman" w:eastAsia="Times New Roman" w:hAnsi="Times New Roman" w:cs="Times New Roman"/>
          <w:sz w:val="24"/>
          <w:szCs w:val="24"/>
        </w:rPr>
        <w:t>)</w:t>
      </w:r>
      <w:r w:rsidR="00142911">
        <w:rPr>
          <w:rFonts w:ascii="Times New Roman" w:eastAsia="Times New Roman" w:hAnsi="Times New Roman" w:cs="Times New Roman"/>
          <w:sz w:val="24"/>
          <w:szCs w:val="24"/>
        </w:rPr>
        <w:t>,</w:t>
      </w:r>
      <w:r w:rsidR="00142911" w:rsidRPr="00142911">
        <w:rPr>
          <w:rFonts w:ascii="Times New Roman" w:eastAsia="Times New Roman" w:hAnsi="Times New Roman" w:cs="Times New Roman"/>
          <w:sz w:val="24"/>
          <w:szCs w:val="24"/>
        </w:rPr>
        <w:t xml:space="preserve"> will be at</w:t>
      </w:r>
      <w:r w:rsidR="00507254">
        <w:rPr>
          <w:rFonts w:ascii="Times New Roman" w:eastAsia="Times New Roman" w:hAnsi="Times New Roman" w:cs="Times New Roman"/>
          <w:sz w:val="24"/>
          <w:szCs w:val="24"/>
        </w:rPr>
        <w:t xml:space="preserve"> the</w:t>
      </w:r>
      <w:r w:rsidR="00142911" w:rsidRPr="00142911">
        <w:rPr>
          <w:rFonts w:ascii="Times New Roman" w:eastAsia="Times New Roman" w:hAnsi="Times New Roman" w:cs="Times New Roman"/>
          <w:sz w:val="24"/>
          <w:szCs w:val="24"/>
        </w:rPr>
        <w:t xml:space="preserve"> greatest extent when they also have excellent reading habit</w:t>
      </w:r>
      <w:r w:rsidR="00142911">
        <w:rPr>
          <w:rFonts w:ascii="Times New Roman" w:eastAsia="Times New Roman" w:hAnsi="Times New Roman" w:cs="Times New Roman"/>
          <w:sz w:val="24"/>
          <w:szCs w:val="24"/>
        </w:rPr>
        <w:t xml:space="preserve">s. </w:t>
      </w:r>
      <w:r w:rsidRPr="00B22DDA">
        <w:rPr>
          <w:rFonts w:ascii="Times New Roman" w:eastAsia="Times New Roman" w:hAnsi="Times New Roman" w:cs="Times New Roman"/>
          <w:sz w:val="24"/>
          <w:szCs w:val="24"/>
        </w:rPr>
        <w:t>Thus, the high reading habit can help students solve life problems. Reading habits may improve students’ problem-solving skills</w:t>
      </w:r>
      <w:r w:rsidR="00A5260A">
        <w:rPr>
          <w:rFonts w:ascii="Times New Roman" w:eastAsia="Times New Roman" w:hAnsi="Times New Roman" w:cs="Times New Roman"/>
          <w:sz w:val="24"/>
          <w:szCs w:val="24"/>
        </w:rPr>
        <w:t xml:space="preserve">. Graph </w:t>
      </w:r>
      <w:r w:rsidR="00A5260A" w:rsidRPr="00A5260A">
        <w:rPr>
          <w:rFonts w:ascii="Times New Roman" w:eastAsia="Times New Roman" w:hAnsi="Times New Roman" w:cs="Times New Roman"/>
          <w:sz w:val="24"/>
          <w:szCs w:val="24"/>
        </w:rPr>
        <w:t>1 illustrates this correlation clearly</w:t>
      </w:r>
      <w:r w:rsidR="00A5260A">
        <w:rPr>
          <w:rFonts w:ascii="Times New Roman" w:eastAsia="Times New Roman" w:hAnsi="Times New Roman" w:cs="Times New Roman"/>
          <w:sz w:val="24"/>
          <w:szCs w:val="24"/>
        </w:rPr>
        <w:t>.</w:t>
      </w:r>
    </w:p>
    <w:p w14:paraId="19E20371" w14:textId="67FAAFE7" w:rsidR="00E5588C" w:rsidRDefault="00E5588C" w:rsidP="00BB0DD0">
      <w:pPr>
        <w:spacing w:after="120"/>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UU Sisdiknas (</w:t>
      </w:r>
      <w:r w:rsidRPr="00584349">
        <w:rPr>
          <w:rFonts w:ascii="Times New Roman" w:eastAsia="Times New Roman" w:hAnsi="Times New Roman" w:cs="Times New Roman"/>
          <w:sz w:val="24"/>
          <w:szCs w:val="24"/>
        </w:rPr>
        <w:t>National Education System Law</w:t>
      </w:r>
      <w:r>
        <w:rPr>
          <w:rFonts w:ascii="Times New Roman" w:eastAsia="Times New Roman" w:hAnsi="Times New Roman" w:cs="Times New Roman"/>
          <w:sz w:val="24"/>
          <w:szCs w:val="24"/>
        </w:rPr>
        <w:t>)</w:t>
      </w:r>
      <w:r w:rsidRPr="00584349">
        <w:rPr>
          <w:rFonts w:ascii="Times New Roman" w:eastAsia="Times New Roman" w:hAnsi="Times New Roman" w:cs="Times New Roman"/>
          <w:sz w:val="24"/>
          <w:szCs w:val="24"/>
        </w:rPr>
        <w:t xml:space="preserve"> No.20 / 2003 Article 4 Paragraph 5 says Education is held by developing a culture of reading, writing, and arithmetic for all </w:t>
      </w:r>
      <w:r w:rsidRPr="00584349">
        <w:rPr>
          <w:rFonts w:ascii="Times New Roman" w:eastAsia="Times New Roman" w:hAnsi="Times New Roman" w:cs="Times New Roman"/>
          <w:sz w:val="24"/>
          <w:szCs w:val="24"/>
        </w:rPr>
        <w:t xml:space="preserve">society members. This shows that the policy regarding character education has been </w:t>
      </w:r>
      <w:r>
        <w:rPr>
          <w:rFonts w:ascii="Times New Roman" w:eastAsia="Times New Roman" w:hAnsi="Times New Roman" w:cs="Times New Roman"/>
          <w:sz w:val="24"/>
          <w:szCs w:val="24"/>
        </w:rPr>
        <w:t>filed</w:t>
      </w:r>
      <w:r w:rsidRPr="00584349">
        <w:rPr>
          <w:rFonts w:ascii="Times New Roman" w:eastAsia="Times New Roman" w:hAnsi="Times New Roman" w:cs="Times New Roman"/>
          <w:sz w:val="24"/>
          <w:szCs w:val="24"/>
        </w:rPr>
        <w:t>, but the problem is in implementation.</w:t>
      </w:r>
    </w:p>
    <w:p w14:paraId="2782D119" w14:textId="4455AAD8" w:rsidR="00E5588C" w:rsidRDefault="00E5588C" w:rsidP="00E5588C">
      <w:pPr>
        <w:spacing w:after="120"/>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5344EB0" wp14:editId="2D98FE51">
            <wp:extent cx="2924360" cy="16278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6" cstate="print">
                      <a:extLst>
                        <a:ext uri="{28A0092B-C50C-407E-A947-70E740481C1C}">
                          <a14:useLocalDpi xmlns:a14="http://schemas.microsoft.com/office/drawing/2010/main" val="0"/>
                        </a:ext>
                      </a:extLst>
                    </a:blip>
                    <a:srcRect t="8490" b="17292"/>
                    <a:stretch/>
                  </pic:blipFill>
                  <pic:spPr bwMode="auto">
                    <a:xfrm>
                      <a:off x="0" y="0"/>
                      <a:ext cx="2925626" cy="1628519"/>
                    </a:xfrm>
                    <a:prstGeom prst="rect">
                      <a:avLst/>
                    </a:prstGeom>
                    <a:ln>
                      <a:noFill/>
                    </a:ln>
                    <a:extLst>
                      <a:ext uri="{53640926-AAD7-44D8-BBD7-CCE9431645EC}">
                        <a14:shadowObscured xmlns:a14="http://schemas.microsoft.com/office/drawing/2010/main"/>
                      </a:ext>
                    </a:extLst>
                  </pic:spPr>
                </pic:pic>
              </a:graphicData>
            </a:graphic>
          </wp:inline>
        </w:drawing>
      </w:r>
    </w:p>
    <w:p w14:paraId="25880C71" w14:textId="12977B4A" w:rsidR="00E5588C" w:rsidRPr="00E5588C" w:rsidRDefault="00E5588C" w:rsidP="00E5588C">
      <w:pPr>
        <w:spacing w:after="120"/>
        <w:ind w:leftChars="0" w:left="0" w:firstLineChars="0" w:firstLine="0"/>
        <w:jc w:val="both"/>
        <w:rPr>
          <w:rFonts w:ascii="Times New Roman" w:eastAsia="Times New Roman" w:hAnsi="Times New Roman" w:cs="Times New Roman"/>
          <w:sz w:val="20"/>
          <w:szCs w:val="20"/>
        </w:rPr>
      </w:pPr>
      <w:r w:rsidRPr="00E5588C">
        <w:rPr>
          <w:rFonts w:ascii="Times New Roman" w:eastAsia="Times New Roman" w:hAnsi="Times New Roman" w:cs="Times New Roman"/>
          <w:sz w:val="20"/>
          <w:szCs w:val="20"/>
        </w:rPr>
        <w:t xml:space="preserve">Graph 1. </w:t>
      </w:r>
      <w:r w:rsidR="001D1C69" w:rsidRPr="001D1C69">
        <w:rPr>
          <w:rFonts w:ascii="Times New Roman" w:eastAsia="Times New Roman" w:hAnsi="Times New Roman" w:cs="Times New Roman"/>
          <w:sz w:val="20"/>
          <w:szCs w:val="20"/>
        </w:rPr>
        <w:t xml:space="preserve">The enculturated education process in creating </w:t>
      </w:r>
      <w:r w:rsidR="001D1C69">
        <w:rPr>
          <w:rFonts w:ascii="Times New Roman" w:eastAsia="Times New Roman" w:hAnsi="Times New Roman" w:cs="Times New Roman"/>
          <w:sz w:val="20"/>
          <w:szCs w:val="20"/>
        </w:rPr>
        <w:t xml:space="preserve">students to </w:t>
      </w:r>
      <w:r w:rsidR="001D1C69" w:rsidRPr="001D1C69">
        <w:rPr>
          <w:rFonts w:ascii="Times New Roman" w:eastAsia="Times New Roman" w:hAnsi="Times New Roman" w:cs="Times New Roman"/>
          <w:sz w:val="20"/>
          <w:szCs w:val="20"/>
        </w:rPr>
        <w:t xml:space="preserve">the greatest extent </w:t>
      </w:r>
    </w:p>
    <w:p w14:paraId="7D6BD80C" w14:textId="7377805C" w:rsidR="00B22DDA" w:rsidRDefault="00B22DDA" w:rsidP="005F4640">
      <w:pPr>
        <w:spacing w:after="120"/>
        <w:ind w:leftChars="0" w:left="0" w:firstLineChars="0" w:firstLine="720"/>
        <w:jc w:val="both"/>
        <w:rPr>
          <w:rFonts w:ascii="Times New Roman" w:eastAsia="Times New Roman" w:hAnsi="Times New Roman" w:cs="Times New Roman"/>
          <w:sz w:val="24"/>
          <w:szCs w:val="24"/>
        </w:rPr>
      </w:pPr>
      <w:r w:rsidRPr="00B22DDA">
        <w:rPr>
          <w:rFonts w:ascii="Times New Roman" w:eastAsia="Times New Roman" w:hAnsi="Times New Roman" w:cs="Times New Roman"/>
          <w:sz w:val="24"/>
          <w:szCs w:val="24"/>
        </w:rPr>
        <w:t>There are several answers to educational strategies in preventing intolerance and radicalism. Pancasila indeed covers each of these strategies. Thus, we can say Pancasila Education is the umbrella for Character Education as a whole, including Religious Education.</w:t>
      </w:r>
      <w:r w:rsidRPr="00142911">
        <w:rPr>
          <w:rFonts w:ascii="Times New Roman" w:eastAsia="Times New Roman" w:hAnsi="Times New Roman" w:cs="Times New Roman"/>
          <w:sz w:val="24"/>
          <w:szCs w:val="24"/>
        </w:rPr>
        <w:t xml:space="preserve"> </w:t>
      </w:r>
      <w:r w:rsidR="00D8073D" w:rsidRPr="00142911">
        <w:rPr>
          <w:rFonts w:ascii="Times New Roman" w:eastAsia="Times New Roman" w:hAnsi="Times New Roman" w:cs="Times New Roman"/>
          <w:sz w:val="24"/>
          <w:szCs w:val="24"/>
        </w:rPr>
        <w:t xml:space="preserve">Pancasila has discussed divinity. Divinity is everything about religion. Everything in religion is actually part of divinity. Institutional religion (or organized religion) is a religion in which belief systems and rituals are organized systematically and formally. Meanwhile, indigenous and folk religions, such as traditional Sundanese religions, prehistoric religions, are not considered organized religions. HAR </w:t>
      </w:r>
      <w:r w:rsidR="005756A7" w:rsidRPr="00142911">
        <w:rPr>
          <w:rFonts w:ascii="Times New Roman" w:eastAsia="Times New Roman" w:hAnsi="Times New Roman" w:cs="Times New Roman"/>
          <w:sz w:val="24"/>
          <w:szCs w:val="24"/>
        </w:rPr>
        <w:t>G</w:t>
      </w:r>
      <w:r w:rsidR="00D8073D" w:rsidRPr="00142911">
        <w:rPr>
          <w:rFonts w:ascii="Times New Roman" w:eastAsia="Times New Roman" w:hAnsi="Times New Roman" w:cs="Times New Roman"/>
          <w:sz w:val="24"/>
          <w:szCs w:val="24"/>
        </w:rPr>
        <w:t xml:space="preserve">ib said that Islam is more than religion. Islam is the way of life. </w:t>
      </w:r>
      <w:r w:rsidRPr="00B22DDA">
        <w:rPr>
          <w:rFonts w:ascii="Times New Roman" w:eastAsia="Times New Roman" w:hAnsi="Times New Roman" w:cs="Times New Roman"/>
          <w:sz w:val="24"/>
          <w:szCs w:val="24"/>
        </w:rPr>
        <w:t>Likewise, every other principle is an expression of national character ideals by the Indonesian founding fathers. The fact makes it is better to position Pancasila Education in every aspect of Character Education, including in daily life, on campus, and in society.</w:t>
      </w:r>
    </w:p>
    <w:p w14:paraId="11141365" w14:textId="14CB9DC3" w:rsidR="00B22DDA" w:rsidRDefault="00B22DDA" w:rsidP="00D24D46">
      <w:pPr>
        <w:spacing w:after="120"/>
        <w:ind w:leftChars="0" w:left="0" w:firstLineChars="0" w:firstLine="720"/>
        <w:jc w:val="both"/>
        <w:rPr>
          <w:rFonts w:ascii="Times New Roman" w:eastAsia="Times New Roman" w:hAnsi="Times New Roman" w:cs="Times New Roman"/>
          <w:sz w:val="24"/>
          <w:szCs w:val="24"/>
        </w:rPr>
      </w:pPr>
      <w:r w:rsidRPr="00B22DDA">
        <w:rPr>
          <w:rFonts w:ascii="Times New Roman" w:eastAsia="Times New Roman" w:hAnsi="Times New Roman" w:cs="Times New Roman"/>
          <w:sz w:val="24"/>
          <w:szCs w:val="24"/>
        </w:rPr>
        <w:t xml:space="preserve">Previous research results showed that developing creative citizenship attitudes and skills is a reinforcing element for the successful implementation that can revitalize Citizenship Education as Pancasila Education and </w:t>
      </w:r>
      <w:r w:rsidRPr="00B22DDA">
        <w:rPr>
          <w:rFonts w:ascii="Times New Roman" w:eastAsia="Times New Roman" w:hAnsi="Times New Roman" w:cs="Times New Roman"/>
          <w:sz w:val="24"/>
          <w:szCs w:val="24"/>
        </w:rPr>
        <w:lastRenderedPageBreak/>
        <w:t>integration in formal and non-formal education curricula. Citizenship Education in Indonesia is a citizen who has the Pancasila character (Muchtar, 2014), and what is equally essential is tolerance. Tolerance is the only sure way to practice Pancasila (Suharyanto, 2013) (Dewantara, 2019).</w:t>
      </w:r>
    </w:p>
    <w:p w14:paraId="626FF816" w14:textId="1267A671" w:rsidR="00F42329" w:rsidRDefault="00F42329" w:rsidP="00F42329">
      <w:pPr>
        <w:spacing w:after="120"/>
        <w:ind w:leftChars="0" w:firstLineChars="0" w:firstLine="709"/>
        <w:jc w:val="both"/>
        <w:rPr>
          <w:rFonts w:ascii="Times New Roman" w:eastAsia="Times New Roman" w:hAnsi="Times New Roman" w:cs="Times New Roman"/>
          <w:sz w:val="24"/>
          <w:szCs w:val="24"/>
        </w:rPr>
      </w:pPr>
      <w:r w:rsidRPr="00666BA7">
        <w:rPr>
          <w:rFonts w:ascii="Times New Roman" w:eastAsia="Times New Roman" w:hAnsi="Times New Roman" w:cs="Times New Roman"/>
          <w:sz w:val="24"/>
          <w:szCs w:val="24"/>
        </w:rPr>
        <w:t>The development of academic abilities</w:t>
      </w:r>
      <w:r w:rsidR="00591E9D">
        <w:rPr>
          <w:rFonts w:ascii="Times New Roman" w:eastAsia="Times New Roman" w:hAnsi="Times New Roman" w:cs="Times New Roman"/>
          <w:sz w:val="24"/>
          <w:szCs w:val="24"/>
        </w:rPr>
        <w:t>-</w:t>
      </w:r>
      <w:r w:rsidRPr="00666BA7">
        <w:rPr>
          <w:rFonts w:ascii="Times New Roman" w:eastAsia="Times New Roman" w:hAnsi="Times New Roman" w:cs="Times New Roman"/>
          <w:sz w:val="24"/>
          <w:szCs w:val="24"/>
        </w:rPr>
        <w:t>including logical-analytical thinking skills, scientific-observational skills, curiosity, and vocational skills or life skills, must be based on the spiritual, moral, and aesthetic perspectives</w:t>
      </w:r>
      <w:r>
        <w:rPr>
          <w:rFonts w:ascii="Times New Roman" w:eastAsia="Times New Roman" w:hAnsi="Times New Roman" w:cs="Times New Roman"/>
          <w:sz w:val="24"/>
          <w:szCs w:val="24"/>
        </w:rPr>
        <w:t xml:space="preserve">. </w:t>
      </w:r>
      <w:r w:rsidRPr="00666BA7">
        <w:rPr>
          <w:rFonts w:ascii="Times New Roman" w:eastAsia="Times New Roman" w:hAnsi="Times New Roman" w:cs="Times New Roman"/>
          <w:sz w:val="24"/>
          <w:szCs w:val="24"/>
        </w:rPr>
        <w:t>Thus</w:t>
      </w:r>
      <w:r>
        <w:rPr>
          <w:rFonts w:ascii="Times New Roman" w:eastAsia="Times New Roman" w:hAnsi="Times New Roman" w:cs="Times New Roman"/>
          <w:sz w:val="24"/>
          <w:szCs w:val="24"/>
        </w:rPr>
        <w:t>,</w:t>
      </w:r>
      <w:r w:rsidRPr="00666BA7">
        <w:rPr>
          <w:rFonts w:ascii="Times New Roman" w:eastAsia="Times New Roman" w:hAnsi="Times New Roman" w:cs="Times New Roman"/>
          <w:sz w:val="24"/>
          <w:szCs w:val="24"/>
        </w:rPr>
        <w:t xml:space="preserve"> Religious education is vital in the formation of character. The teaching of spirituality and morality in this context should not be just a routine of worship and moral teaching that is purely cognitive but based on an understanding of the inner meaning of the teachings of religion and morality</w:t>
      </w:r>
      <w:r>
        <w:rPr>
          <w:rFonts w:ascii="Times New Roman" w:eastAsia="Times New Roman" w:hAnsi="Times New Roman" w:cs="Times New Roman"/>
          <w:sz w:val="24"/>
          <w:szCs w:val="24"/>
        </w:rPr>
        <w:t xml:space="preserve"> </w:t>
      </w:r>
      <w:r w:rsidRPr="00666BA7">
        <w:rPr>
          <w:rFonts w:ascii="Times New Roman" w:eastAsia="Times New Roman" w:hAnsi="Times New Roman" w:cs="Times New Roman"/>
          <w:sz w:val="24"/>
          <w:szCs w:val="24"/>
        </w:rPr>
        <w:t>(Bagir, 2019).</w:t>
      </w:r>
      <w:r>
        <w:rPr>
          <w:rFonts w:ascii="Times New Roman" w:eastAsia="Times New Roman" w:hAnsi="Times New Roman" w:cs="Times New Roman"/>
          <w:sz w:val="24"/>
          <w:szCs w:val="24"/>
        </w:rPr>
        <w:t xml:space="preserve"> </w:t>
      </w:r>
    </w:p>
    <w:p w14:paraId="0CD2408F" w14:textId="62A0C6FB" w:rsidR="00131247" w:rsidRPr="00C802A9" w:rsidRDefault="000C428E" w:rsidP="00C802A9">
      <w:pPr>
        <w:spacing w:after="120"/>
        <w:ind w:leftChars="0" w:left="0" w:firstLineChars="0" w:firstLine="720"/>
        <w:jc w:val="both"/>
        <w:rPr>
          <w:rFonts w:ascii="Times New Roman" w:eastAsia="Times New Roman" w:hAnsi="Times New Roman" w:cs="Times New Roman"/>
          <w:sz w:val="24"/>
          <w:szCs w:val="24"/>
        </w:rPr>
      </w:pPr>
      <w:r w:rsidRPr="004D3F4D">
        <w:rPr>
          <w:rFonts w:ascii="Times New Roman" w:eastAsia="Times New Roman" w:hAnsi="Times New Roman" w:cs="Times New Roman"/>
          <w:sz w:val="24"/>
          <w:szCs w:val="24"/>
        </w:rPr>
        <w:t xml:space="preserve">After formulating the competencies, the next stage is the education method, i.e., emphasizing learning by experiencing and practicing reading habits. </w:t>
      </w:r>
      <w:r w:rsidR="00CA557C" w:rsidRPr="00C802A9">
        <w:rPr>
          <w:rFonts w:ascii="Times New Roman" w:eastAsia="Times New Roman" w:hAnsi="Times New Roman" w:cs="Times New Roman"/>
          <w:sz w:val="24"/>
          <w:szCs w:val="24"/>
        </w:rPr>
        <w:t>Early caretaking experiences are instrumental in character development. Early childhood educators can positively impact healthy character development in young children, including induction, nurturance, democracy, facilitating child understanding, teaching humane values, fostering caring relationships, emotion management, respect (Berkowitz, 2000).</w:t>
      </w:r>
      <w:r w:rsidR="00C802A9" w:rsidRPr="00C802A9">
        <w:rPr>
          <w:rFonts w:ascii="Times New Roman" w:eastAsia="Times New Roman" w:hAnsi="Times New Roman" w:cs="Times New Roman"/>
          <w:sz w:val="24"/>
          <w:szCs w:val="24"/>
        </w:rPr>
        <w:t xml:space="preserve"> </w:t>
      </w:r>
    </w:p>
    <w:p w14:paraId="42FC0669" w14:textId="27C9D0B2" w:rsidR="00131247" w:rsidRDefault="00131247" w:rsidP="00131247">
      <w:pPr>
        <w:spacing w:after="120"/>
        <w:ind w:leftChars="0" w:left="0" w:firstLineChars="0" w:firstLine="709"/>
        <w:jc w:val="both"/>
        <w:rPr>
          <w:rFonts w:ascii="Times New Roman" w:eastAsia="Times New Roman" w:hAnsi="Times New Roman" w:cs="Times New Roman"/>
          <w:sz w:val="24"/>
          <w:szCs w:val="24"/>
        </w:rPr>
      </w:pPr>
      <w:r w:rsidRPr="00E879FE">
        <w:rPr>
          <w:rFonts w:ascii="Times New Roman" w:eastAsia="Times New Roman" w:hAnsi="Times New Roman" w:cs="Times New Roman"/>
          <w:sz w:val="24"/>
          <w:szCs w:val="24"/>
        </w:rPr>
        <w:t>Abductive reasoning is an inference mechanism such that given a knowledge base and some observations, the reasoned tries to find hypotheses that, together with the knowledge, explain the observations (Baral, 2000).</w:t>
      </w:r>
      <w:r>
        <w:rPr>
          <w:rFonts w:ascii="Times New Roman" w:eastAsia="Times New Roman" w:hAnsi="Times New Roman" w:cs="Times New Roman"/>
          <w:sz w:val="24"/>
          <w:szCs w:val="24"/>
        </w:rPr>
        <w:t xml:space="preserve"> </w:t>
      </w:r>
      <w:r w:rsidRPr="007B51FF">
        <w:rPr>
          <w:rFonts w:ascii="Times New Roman" w:eastAsia="Times New Roman" w:hAnsi="Times New Roman" w:cs="Times New Roman"/>
          <w:sz w:val="24"/>
          <w:szCs w:val="24"/>
        </w:rPr>
        <w:t>Abductive reasoning is typically understood as the process of looking for an explanation for a surprising observation (Aliseda, 2006; Magnani, 2001).</w:t>
      </w:r>
      <w:r>
        <w:rPr>
          <w:rFonts w:ascii="Times New Roman" w:eastAsia="Times New Roman" w:hAnsi="Times New Roman" w:cs="Times New Roman"/>
          <w:sz w:val="24"/>
          <w:szCs w:val="24"/>
        </w:rPr>
        <w:t xml:space="preserve"> </w:t>
      </w:r>
      <w:r w:rsidRPr="009F1134">
        <w:rPr>
          <w:rFonts w:ascii="Times New Roman" w:eastAsia="Times New Roman" w:hAnsi="Times New Roman" w:cs="Times New Roman"/>
          <w:sz w:val="24"/>
          <w:szCs w:val="24"/>
        </w:rPr>
        <w:t xml:space="preserve">Knowledge </w:t>
      </w:r>
      <w:r w:rsidRPr="009F1134">
        <w:rPr>
          <w:rFonts w:ascii="Times New Roman" w:eastAsia="Times New Roman" w:hAnsi="Times New Roman" w:cs="Times New Roman"/>
          <w:sz w:val="24"/>
          <w:szCs w:val="24"/>
        </w:rPr>
        <w:t>discovery, legal reasoning, and many other intellectual tasks need strong abductive logic, making abduction one of the most crucial reasoning processes in human learning.</w:t>
      </w:r>
    </w:p>
    <w:p w14:paraId="04581143" w14:textId="7B9EAA50" w:rsidR="00131247" w:rsidRDefault="00C802A9" w:rsidP="00131247">
      <w:pPr>
        <w:spacing w:after="120"/>
        <w:ind w:leftChars="0" w:left="0" w:firstLineChars="0" w:firstLine="709"/>
        <w:jc w:val="both"/>
        <w:rPr>
          <w:rFonts w:ascii="Times New Roman" w:eastAsia="Times New Roman" w:hAnsi="Times New Roman" w:cs="Times New Roman"/>
          <w:color w:val="0070C0"/>
          <w:sz w:val="24"/>
          <w:szCs w:val="24"/>
        </w:rPr>
      </w:pPr>
      <w:r w:rsidRPr="004D3F4D">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w:t>
      </w:r>
      <w:r w:rsidRPr="004D3F4D">
        <w:rPr>
          <w:rFonts w:ascii="Times New Roman" w:eastAsia="Times New Roman" w:hAnsi="Times New Roman" w:cs="Times New Roman"/>
          <w:sz w:val="24"/>
          <w:szCs w:val="24"/>
        </w:rPr>
        <w:t>Romo Haryatmoko suggests the importance of community service in character education.</w:t>
      </w:r>
      <w:r>
        <w:rPr>
          <w:rFonts w:ascii="Times New Roman" w:eastAsia="Times New Roman" w:hAnsi="Times New Roman" w:cs="Times New Roman"/>
          <w:sz w:val="24"/>
          <w:szCs w:val="24"/>
        </w:rPr>
        <w:t xml:space="preserve"> </w:t>
      </w:r>
      <w:r w:rsidRPr="005764D9">
        <w:rPr>
          <w:rFonts w:ascii="Times New Roman" w:eastAsia="Times New Roman" w:hAnsi="Times New Roman" w:cs="Times New Roman"/>
          <w:sz w:val="24"/>
          <w:szCs w:val="24"/>
        </w:rPr>
        <w:t xml:space="preserve">The importance of community service is a multicultural meeting </w:t>
      </w:r>
      <w:r>
        <w:rPr>
          <w:rFonts w:ascii="Times New Roman" w:eastAsia="Times New Roman" w:hAnsi="Times New Roman" w:cs="Times New Roman"/>
          <w:sz w:val="24"/>
          <w:szCs w:val="24"/>
        </w:rPr>
        <w:t>forum</w:t>
      </w:r>
      <w:r w:rsidRPr="005764D9">
        <w:rPr>
          <w:rFonts w:ascii="Times New Roman" w:eastAsia="Times New Roman" w:hAnsi="Times New Roman" w:cs="Times New Roman"/>
          <w:sz w:val="24"/>
          <w:szCs w:val="24"/>
        </w:rPr>
        <w:t xml:space="preserve"> and an actual practice form of student involvement.</w:t>
      </w:r>
      <w:r w:rsidRPr="00142911">
        <w:rPr>
          <w:rFonts w:ascii="Times New Roman" w:eastAsia="Times New Roman" w:hAnsi="Times New Roman" w:cs="Times New Roman"/>
          <w:sz w:val="24"/>
          <w:szCs w:val="24"/>
        </w:rPr>
        <w:t xml:space="preserve"> One of the issues of intolerance is the attitude of disliking or even being hostile to differences due to the lack of spaces for encounters with others</w:t>
      </w:r>
      <w:r w:rsidR="00142911">
        <w:rPr>
          <w:rFonts w:ascii="Times New Roman" w:eastAsia="Times New Roman" w:hAnsi="Times New Roman" w:cs="Times New Roman"/>
          <w:sz w:val="24"/>
          <w:szCs w:val="24"/>
        </w:rPr>
        <w:t xml:space="preserve"> (forum to meet </w:t>
      </w:r>
      <w:r w:rsidR="00142911" w:rsidRPr="00142911">
        <w:rPr>
          <w:rFonts w:ascii="Times New Roman" w:eastAsia="Times New Roman" w:hAnsi="Times New Roman" w:cs="Times New Roman"/>
          <w:i/>
          <w:iCs/>
          <w:sz w:val="24"/>
          <w:szCs w:val="24"/>
        </w:rPr>
        <w:t>liyan</w:t>
      </w:r>
      <w:r w:rsidR="00142911">
        <w:rPr>
          <w:rFonts w:ascii="Times New Roman" w:eastAsia="Times New Roman" w:hAnsi="Times New Roman" w:cs="Times New Roman"/>
          <w:sz w:val="24"/>
          <w:szCs w:val="24"/>
        </w:rPr>
        <w:t>-the Other)</w:t>
      </w:r>
      <w:r w:rsidRPr="00142911">
        <w:rPr>
          <w:rFonts w:ascii="Times New Roman" w:eastAsia="Times New Roman" w:hAnsi="Times New Roman" w:cs="Times New Roman"/>
          <w:sz w:val="24"/>
          <w:szCs w:val="24"/>
        </w:rPr>
        <w:t>. The idea of educational methods such as community service is also a way of creating meeting spaces. Education that accustoms students to meeting friends of different ethnicities, different religions, different cultures is also called multicultural education. Multicultural education will give students the experience of getting along with others, hanging out with friends outside their homegroup. This will prevent students from being hostile to differences, including differences of opinion.</w:t>
      </w:r>
    </w:p>
    <w:p w14:paraId="42E05B41" w14:textId="3650C7BC" w:rsidR="000A29AF" w:rsidRDefault="000A29AF" w:rsidP="00D24D46">
      <w:pPr>
        <w:spacing w:after="120"/>
        <w:ind w:leftChars="0" w:left="0" w:firstLineChars="0" w:firstLine="720"/>
        <w:jc w:val="both"/>
        <w:rPr>
          <w:rFonts w:ascii="Times New Roman" w:eastAsia="Times New Roman" w:hAnsi="Times New Roman" w:cs="Times New Roman"/>
          <w:sz w:val="24"/>
          <w:szCs w:val="24"/>
        </w:rPr>
      </w:pPr>
      <w:r w:rsidRPr="000A29AF">
        <w:rPr>
          <w:rFonts w:ascii="Times New Roman" w:eastAsia="Times New Roman" w:hAnsi="Times New Roman" w:cs="Times New Roman"/>
          <w:sz w:val="24"/>
          <w:szCs w:val="24"/>
        </w:rPr>
        <w:t>Discussing Religious education is essential for practical spiritual practice (</w:t>
      </w:r>
      <w:r w:rsidRPr="000A29AF">
        <w:rPr>
          <w:rFonts w:ascii="Times New Roman" w:eastAsia="Times New Roman" w:hAnsi="Times New Roman" w:cs="Times New Roman"/>
          <w:i/>
          <w:iCs/>
          <w:sz w:val="24"/>
          <w:szCs w:val="24"/>
        </w:rPr>
        <w:t>riyadhah nafsiyyah</w:t>
      </w:r>
      <w:r w:rsidRPr="000A29AF">
        <w:rPr>
          <w:rFonts w:ascii="Times New Roman" w:eastAsia="Times New Roman" w:hAnsi="Times New Roman" w:cs="Times New Roman"/>
          <w:sz w:val="24"/>
          <w:szCs w:val="24"/>
        </w:rPr>
        <w:t xml:space="preserve">), not just ordinary cognitive-academic lessons, let alone just emphasizing rote memorization. Therefore, it is crucial for every educational institution, not only religious education institutions, to combine the two approaches of </w:t>
      </w:r>
      <w:r w:rsidRPr="000A29AF">
        <w:rPr>
          <w:rFonts w:ascii="Times New Roman" w:eastAsia="Times New Roman" w:hAnsi="Times New Roman" w:cs="Times New Roman"/>
          <w:i/>
          <w:iCs/>
          <w:sz w:val="24"/>
          <w:szCs w:val="24"/>
        </w:rPr>
        <w:t>tarbiyyah</w:t>
      </w:r>
      <w:r w:rsidRPr="000A29AF">
        <w:rPr>
          <w:rFonts w:ascii="Times New Roman" w:eastAsia="Times New Roman" w:hAnsi="Times New Roman" w:cs="Times New Roman"/>
          <w:sz w:val="24"/>
          <w:szCs w:val="24"/>
        </w:rPr>
        <w:t xml:space="preserve"> (care and management) and </w:t>
      </w:r>
      <w:r w:rsidRPr="000A29AF">
        <w:rPr>
          <w:rFonts w:ascii="Times New Roman" w:eastAsia="Times New Roman" w:hAnsi="Times New Roman" w:cs="Times New Roman"/>
          <w:i/>
          <w:iCs/>
          <w:sz w:val="24"/>
          <w:szCs w:val="24"/>
        </w:rPr>
        <w:t>ta'dib</w:t>
      </w:r>
      <w:r w:rsidRPr="000A29AF">
        <w:rPr>
          <w:rFonts w:ascii="Times New Roman" w:eastAsia="Times New Roman" w:hAnsi="Times New Roman" w:cs="Times New Roman"/>
          <w:sz w:val="24"/>
          <w:szCs w:val="24"/>
        </w:rPr>
        <w:t xml:space="preserve"> (civilization) and make </w:t>
      </w:r>
      <w:r w:rsidRPr="000A29AF">
        <w:rPr>
          <w:rFonts w:ascii="Times New Roman" w:eastAsia="Times New Roman" w:hAnsi="Times New Roman" w:cs="Times New Roman"/>
          <w:i/>
          <w:iCs/>
          <w:sz w:val="24"/>
          <w:szCs w:val="24"/>
        </w:rPr>
        <w:t>ta'dib</w:t>
      </w:r>
      <w:r w:rsidRPr="000A29AF">
        <w:rPr>
          <w:rFonts w:ascii="Times New Roman" w:eastAsia="Times New Roman" w:hAnsi="Times New Roman" w:cs="Times New Roman"/>
          <w:sz w:val="24"/>
          <w:szCs w:val="24"/>
        </w:rPr>
        <w:t xml:space="preserve"> the ultimate goal of every educational process. It is only with a spiritual-religiously oriented educational approach that acute humanitarian problems can be expected to be resolved from the root. Thus, religious lessons must be emphasized on the development of character or morals, the education of human beings who are full of compassion. The practice of developing affectionate morals needs to </w:t>
      </w:r>
      <w:r w:rsidRPr="000A29AF">
        <w:rPr>
          <w:rFonts w:ascii="Times New Roman" w:eastAsia="Times New Roman" w:hAnsi="Times New Roman" w:cs="Times New Roman"/>
          <w:sz w:val="24"/>
          <w:szCs w:val="24"/>
        </w:rPr>
        <w:lastRenderedPageBreak/>
        <w:t>involve efforts to help weak people in society because this will touch more on the affective (inner attitude) and psychomotor (habit) aspects of students</w:t>
      </w:r>
      <w:r>
        <w:rPr>
          <w:rFonts w:ascii="Times New Roman" w:eastAsia="Times New Roman" w:hAnsi="Times New Roman" w:cs="Times New Roman"/>
          <w:sz w:val="24"/>
          <w:szCs w:val="24"/>
        </w:rPr>
        <w:t xml:space="preserve"> (Bagir, 2019)</w:t>
      </w:r>
      <w:r w:rsidRPr="000A29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A29AF">
        <w:rPr>
          <w:rFonts w:ascii="Times New Roman" w:eastAsia="Times New Roman" w:hAnsi="Times New Roman" w:cs="Times New Roman"/>
          <w:sz w:val="24"/>
          <w:szCs w:val="24"/>
        </w:rPr>
        <w:t>In short, we can call it Critical Religious Education.</w:t>
      </w:r>
    </w:p>
    <w:p w14:paraId="5D0D618C" w14:textId="3ECD13E8" w:rsidR="00F377D7" w:rsidRDefault="00F377D7" w:rsidP="00D24D46">
      <w:pPr>
        <w:spacing w:after="120"/>
        <w:ind w:leftChars="0" w:left="0" w:firstLineChars="0" w:firstLine="720"/>
        <w:jc w:val="both"/>
        <w:rPr>
          <w:rFonts w:ascii="Times New Roman" w:eastAsia="Times New Roman" w:hAnsi="Times New Roman" w:cs="Times New Roman"/>
          <w:sz w:val="24"/>
          <w:szCs w:val="24"/>
        </w:rPr>
      </w:pPr>
      <w:r w:rsidRPr="00F377D7">
        <w:rPr>
          <w:rFonts w:ascii="Times New Roman" w:eastAsia="Times New Roman" w:hAnsi="Times New Roman" w:cs="Times New Roman"/>
          <w:sz w:val="24"/>
          <w:szCs w:val="24"/>
        </w:rPr>
        <w:t>In answering research questions regarding the evaluation of PPK policies, it turns out that these policies are still problematic in implementation. Thus, the initial objectives of the PPK policy have not been achieved. The findings of intolerance and radicalism in education proved the situation above. All respondents have a uniformity of answers that this policy's problem is implementing.</w:t>
      </w:r>
    </w:p>
    <w:p w14:paraId="35EBBF3C" w14:textId="234357EA" w:rsidR="00424275" w:rsidRDefault="00424275" w:rsidP="00507254">
      <w:pPr>
        <w:spacing w:after="120"/>
        <w:ind w:leftChars="0" w:firstLineChars="0" w:firstLine="720"/>
        <w:jc w:val="both"/>
        <w:rPr>
          <w:rFonts w:ascii="Times New Roman" w:eastAsia="Times New Roman" w:hAnsi="Times New Roman" w:cs="Times New Roman"/>
          <w:sz w:val="24"/>
          <w:szCs w:val="24"/>
        </w:rPr>
      </w:pPr>
      <w:r w:rsidRPr="009D5755">
        <w:rPr>
          <w:rFonts w:ascii="Times New Roman" w:eastAsia="Times New Roman" w:hAnsi="Times New Roman" w:cs="Times New Roman"/>
          <w:sz w:val="24"/>
          <w:szCs w:val="24"/>
        </w:rPr>
        <w:t>The 2013 National Education Curriculum has mentioned the Integrated Thematic learning system</w:t>
      </w:r>
      <w:r w:rsidRPr="00507254">
        <w:rPr>
          <w:rFonts w:ascii="Times New Roman" w:eastAsia="Times New Roman" w:hAnsi="Times New Roman" w:cs="Times New Roman"/>
          <w:sz w:val="24"/>
          <w:szCs w:val="24"/>
        </w:rPr>
        <w:t xml:space="preserve">. </w:t>
      </w:r>
      <w:r w:rsidR="00507254" w:rsidRPr="00507254">
        <w:rPr>
          <w:rFonts w:ascii="Times New Roman" w:eastAsia="Times New Roman" w:hAnsi="Times New Roman" w:cs="Times New Roman"/>
          <w:sz w:val="24"/>
          <w:szCs w:val="24"/>
        </w:rPr>
        <w:t xml:space="preserve">In the Curriculum, the government has integrated material on morality education into various subjects in schools. </w:t>
      </w:r>
      <w:r w:rsidRPr="009D5755">
        <w:rPr>
          <w:rFonts w:ascii="Times New Roman" w:eastAsia="Times New Roman" w:hAnsi="Times New Roman" w:cs="Times New Roman"/>
          <w:sz w:val="24"/>
          <w:szCs w:val="24"/>
        </w:rPr>
        <w:t>Thematic learning is a learning approach that integrates various competencies from various subjects. The integration is carried out in 2 (two) things, namely the integration of attitudes, abilities/skills, and knowledge in the learning process and the integration of various related basic concepts.</w:t>
      </w:r>
      <w:r>
        <w:rPr>
          <w:rFonts w:ascii="Times New Roman" w:eastAsia="Times New Roman" w:hAnsi="Times New Roman" w:cs="Times New Roman"/>
          <w:sz w:val="24"/>
          <w:szCs w:val="24"/>
        </w:rPr>
        <w:t xml:space="preserve"> </w:t>
      </w:r>
      <w:r w:rsidRPr="00424275">
        <w:rPr>
          <w:rFonts w:ascii="Times New Roman" w:eastAsia="Times New Roman" w:hAnsi="Times New Roman" w:cs="Times New Roman"/>
          <w:sz w:val="24"/>
          <w:szCs w:val="24"/>
        </w:rPr>
        <w:t>Even in the details of the Basic Competencies of Islamic Religion Subjects, it says,</w:t>
      </w:r>
      <w:r>
        <w:rPr>
          <w:rFonts w:ascii="Times New Roman" w:eastAsia="Times New Roman" w:hAnsi="Times New Roman" w:cs="Times New Roman"/>
          <w:sz w:val="24"/>
          <w:szCs w:val="24"/>
        </w:rPr>
        <w:t xml:space="preserve"> </w:t>
      </w:r>
      <w:r w:rsidRPr="00424275">
        <w:rPr>
          <w:rFonts w:ascii="Times New Roman" w:eastAsia="Times New Roman" w:hAnsi="Times New Roman" w:cs="Times New Roman"/>
          <w:sz w:val="24"/>
          <w:szCs w:val="24"/>
        </w:rPr>
        <w:t>'Having tolerant behavior and respecting differences in relationships in schools and communities as an implementation of understanding QS. Al Hujurat (49): 13, as well as related Hadith'. Likewise, in the Christian Religion Subject, it says, 'Understanding and showing tolerance among religious believers in accordance with the teachings of the Lord Jesus'. In the Buddhist Religion Subject, it is stated 'Developing tolerant behavior in interacting with the social and social environmen</w:t>
      </w:r>
      <w:r>
        <w:rPr>
          <w:rFonts w:ascii="Times New Roman" w:eastAsia="Times New Roman" w:hAnsi="Times New Roman" w:cs="Times New Roman"/>
          <w:sz w:val="24"/>
          <w:szCs w:val="24"/>
        </w:rPr>
        <w:t>t</w:t>
      </w:r>
      <w:r w:rsidRPr="004242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424275">
        <w:rPr>
          <w:rFonts w:ascii="Times New Roman" w:eastAsia="Times New Roman" w:hAnsi="Times New Roman" w:cs="Times New Roman"/>
          <w:sz w:val="24"/>
          <w:szCs w:val="24"/>
        </w:rPr>
        <w:t xml:space="preserve"> Whereas in the Pancasila subject, one of the basic competencies is 'Showing a tolerant attitude towards the diversity of ethnicities, religions, races, </w:t>
      </w:r>
      <w:r w:rsidRPr="00424275">
        <w:rPr>
          <w:rFonts w:ascii="Times New Roman" w:eastAsia="Times New Roman" w:hAnsi="Times New Roman" w:cs="Times New Roman"/>
          <w:sz w:val="24"/>
          <w:szCs w:val="24"/>
        </w:rPr>
        <w:t>cultures, gender within the framework of Unity in Diversity</w:t>
      </w:r>
      <w:r>
        <w:rPr>
          <w:rFonts w:ascii="Times New Roman" w:eastAsia="Times New Roman" w:hAnsi="Times New Roman" w:cs="Times New Roman"/>
          <w:sz w:val="24"/>
          <w:szCs w:val="24"/>
        </w:rPr>
        <w:t>’</w:t>
      </w:r>
      <w:r w:rsidRPr="004242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24275">
        <w:rPr>
          <w:rFonts w:ascii="Times New Roman" w:eastAsia="Times New Roman" w:hAnsi="Times New Roman" w:cs="Times New Roman"/>
          <w:sz w:val="24"/>
          <w:szCs w:val="24"/>
        </w:rPr>
        <w:t>Here it can be seen that the competence regarding tolerance is included in the National Curriculum.</w:t>
      </w:r>
      <w:r w:rsidR="00507254">
        <w:rPr>
          <w:rFonts w:ascii="Times New Roman" w:eastAsia="Times New Roman" w:hAnsi="Times New Roman" w:cs="Times New Roman"/>
          <w:sz w:val="24"/>
          <w:szCs w:val="24"/>
        </w:rPr>
        <w:t xml:space="preserve"> </w:t>
      </w:r>
      <w:r w:rsidR="00507254" w:rsidRPr="00507254">
        <w:rPr>
          <w:rFonts w:ascii="Times New Roman" w:eastAsia="Times New Roman" w:hAnsi="Times New Roman" w:cs="Times New Roman"/>
          <w:sz w:val="24"/>
          <w:szCs w:val="24"/>
        </w:rPr>
        <w:t>In addition, the 2013 Curriculum includes Higher Order Thinking Skills, which are intended to produce critical and creative children.</w:t>
      </w:r>
    </w:p>
    <w:p w14:paraId="4909C802" w14:textId="77777777" w:rsidR="00F377D7" w:rsidRDefault="00F377D7" w:rsidP="00174C0F">
      <w:pPr>
        <w:spacing w:after="120"/>
        <w:ind w:leftChars="0" w:firstLineChars="0" w:firstLine="720"/>
        <w:jc w:val="both"/>
        <w:rPr>
          <w:rFonts w:ascii="Times New Roman" w:eastAsia="Times New Roman" w:hAnsi="Times New Roman" w:cs="Times New Roman"/>
          <w:sz w:val="24"/>
          <w:szCs w:val="24"/>
        </w:rPr>
      </w:pPr>
      <w:r w:rsidRPr="00F377D7">
        <w:rPr>
          <w:rFonts w:ascii="Times New Roman" w:eastAsia="Times New Roman" w:hAnsi="Times New Roman" w:cs="Times New Roman"/>
          <w:sz w:val="24"/>
          <w:szCs w:val="24"/>
        </w:rPr>
        <w:t>Previous research results showed that some teachers in several senior high schools in Indonesia stated that they still had difficulty implementing character education. It appeared that teacher training in character education helped the teachers deepen their understanding. However, the teachers still needed further training on integrating character education into the school subjects. As the teachers and principals admitted, there was no specific evaluation conducted for character education (Zurqoni, 2018).</w:t>
      </w:r>
    </w:p>
    <w:p w14:paraId="357E026E" w14:textId="77777777" w:rsidR="000157D1" w:rsidRDefault="009845A6" w:rsidP="000157D1">
      <w:pPr>
        <w:spacing w:after="120"/>
        <w:ind w:leftChars="0" w:firstLineChars="0" w:firstLine="720"/>
        <w:jc w:val="both"/>
        <w:rPr>
          <w:rFonts w:ascii="Times New Roman" w:eastAsia="Times New Roman" w:hAnsi="Times New Roman" w:cs="Times New Roman"/>
          <w:sz w:val="24"/>
          <w:szCs w:val="24"/>
        </w:rPr>
      </w:pPr>
      <w:r w:rsidRPr="009845A6">
        <w:rPr>
          <w:rFonts w:ascii="Times New Roman" w:eastAsia="Times New Roman" w:hAnsi="Times New Roman" w:cs="Times New Roman"/>
          <w:sz w:val="24"/>
          <w:szCs w:val="24"/>
        </w:rPr>
        <w:t xml:space="preserve">The implementation obstacle is due to several things—first, ineffective socialization. Policies are only limited to being beautiful in the narrative on paper, but policymakers' socialization to curriculum makers may not be optimal. Likewise, there is a lack of socialization from curriculum makers to teaching staff and all educational institutions. Second, it is necessary to evaluate educators based on the policy's values. Policy implementation will not be perfect if the educators themselves do not believe in the values ​​and methods embodied in the policy. Regular evaluation of the values ​​held by educators is critical to do. Likewise, educators must continue to provide training to refresh these values. Since the focus, in this case, is education that prevents intolerance and radicalism, it is necessary to restore the importance ​​of the teaching staff and education staff.  Then evaluations are needed to be done periodically to the teachers and staff. This process </w:t>
      </w:r>
      <w:r w:rsidR="00A4744F">
        <w:rPr>
          <w:rFonts w:ascii="Times New Roman" w:eastAsia="Times New Roman" w:hAnsi="Times New Roman" w:cs="Times New Roman"/>
          <w:sz w:val="24"/>
          <w:szCs w:val="24"/>
        </w:rPr>
        <w:t>D</w:t>
      </w:r>
      <w:r w:rsidRPr="009845A6">
        <w:rPr>
          <w:rFonts w:ascii="Times New Roman" w:eastAsia="Times New Roman" w:hAnsi="Times New Roman" w:cs="Times New Roman"/>
          <w:sz w:val="24"/>
          <w:szCs w:val="24"/>
        </w:rPr>
        <w:t xml:space="preserve">epartment of </w:t>
      </w:r>
      <w:r w:rsidR="00A4744F">
        <w:rPr>
          <w:rFonts w:ascii="Times New Roman" w:eastAsia="Times New Roman" w:hAnsi="Times New Roman" w:cs="Times New Roman"/>
          <w:sz w:val="24"/>
          <w:szCs w:val="24"/>
        </w:rPr>
        <w:t>E</w:t>
      </w:r>
      <w:r w:rsidRPr="009845A6">
        <w:rPr>
          <w:rFonts w:ascii="Times New Roman" w:eastAsia="Times New Roman" w:hAnsi="Times New Roman" w:cs="Times New Roman"/>
          <w:sz w:val="24"/>
          <w:szCs w:val="24"/>
        </w:rPr>
        <w:t xml:space="preserve">ducation needs to </w:t>
      </w:r>
      <w:r w:rsidRPr="009845A6">
        <w:rPr>
          <w:rFonts w:ascii="Times New Roman" w:eastAsia="Times New Roman" w:hAnsi="Times New Roman" w:cs="Times New Roman"/>
          <w:sz w:val="24"/>
          <w:szCs w:val="24"/>
        </w:rPr>
        <w:lastRenderedPageBreak/>
        <w:t xml:space="preserve">collaborate with several parties such as </w:t>
      </w:r>
      <w:r w:rsidR="00A4744F">
        <w:rPr>
          <w:rFonts w:ascii="Times New Roman" w:eastAsia="Times New Roman" w:hAnsi="Times New Roman" w:cs="Times New Roman"/>
          <w:sz w:val="24"/>
          <w:szCs w:val="24"/>
        </w:rPr>
        <w:t xml:space="preserve">Ministry of Religion, </w:t>
      </w:r>
      <w:r w:rsidRPr="009845A6">
        <w:rPr>
          <w:rFonts w:ascii="Times New Roman" w:eastAsia="Times New Roman" w:hAnsi="Times New Roman" w:cs="Times New Roman"/>
          <w:sz w:val="24"/>
          <w:szCs w:val="24"/>
        </w:rPr>
        <w:t>religious leaders, interfaith philosophers, and BNPT (</w:t>
      </w:r>
      <w:r w:rsidR="00A4744F" w:rsidRPr="00A4744F">
        <w:rPr>
          <w:rFonts w:ascii="Times New Roman" w:eastAsia="Times New Roman" w:hAnsi="Times New Roman" w:cs="Times New Roman"/>
          <w:i/>
          <w:iCs/>
          <w:sz w:val="24"/>
          <w:szCs w:val="24"/>
        </w:rPr>
        <w:t>Badan Nasional Penanggulangan Terorisme</w:t>
      </w:r>
      <w:r w:rsidR="00A4744F">
        <w:rPr>
          <w:rFonts w:ascii="Times New Roman" w:eastAsia="Times New Roman" w:hAnsi="Times New Roman" w:cs="Times New Roman"/>
          <w:sz w:val="24"/>
          <w:szCs w:val="24"/>
        </w:rPr>
        <w:t xml:space="preserve">/ </w:t>
      </w:r>
      <w:r w:rsidRPr="009845A6">
        <w:rPr>
          <w:rFonts w:ascii="Times New Roman" w:eastAsia="Times New Roman" w:hAnsi="Times New Roman" w:cs="Times New Roman"/>
          <w:sz w:val="24"/>
          <w:szCs w:val="24"/>
        </w:rPr>
        <w:t>Nationalism Counter The</w:t>
      </w:r>
      <w:r w:rsidR="007C465E">
        <w:rPr>
          <w:rFonts w:ascii="Times New Roman" w:eastAsia="Times New Roman" w:hAnsi="Times New Roman" w:cs="Times New Roman"/>
          <w:sz w:val="24"/>
          <w:szCs w:val="24"/>
        </w:rPr>
        <w:t>r</w:t>
      </w:r>
      <w:r w:rsidRPr="009845A6">
        <w:rPr>
          <w:rFonts w:ascii="Times New Roman" w:eastAsia="Times New Roman" w:hAnsi="Times New Roman" w:cs="Times New Roman"/>
          <w:sz w:val="24"/>
          <w:szCs w:val="24"/>
        </w:rPr>
        <w:t xml:space="preserve">orist Agency). </w:t>
      </w:r>
      <w:r w:rsidRPr="009845A6">
        <w:rPr>
          <w:rFonts w:ascii="Times New Roman" w:eastAsia="Times New Roman" w:hAnsi="Times New Roman" w:cs="Times New Roman"/>
          <w:color w:val="0070C0"/>
          <w:sz w:val="24"/>
          <w:szCs w:val="24"/>
        </w:rPr>
        <w:t xml:space="preserve"> </w:t>
      </w:r>
      <w:r w:rsidR="00A4744F" w:rsidRPr="009845A6">
        <w:rPr>
          <w:rFonts w:ascii="Times New Roman" w:eastAsia="Times New Roman" w:hAnsi="Times New Roman" w:cs="Times New Roman"/>
          <w:sz w:val="24"/>
          <w:szCs w:val="24"/>
        </w:rPr>
        <w:t>This collaboration also needs to be established with the Ministry of Religion in terms of Religious Education and various religious life policies in Indonesia.</w:t>
      </w:r>
      <w:r w:rsidR="00A4744F">
        <w:rPr>
          <w:rFonts w:ascii="Times New Roman" w:eastAsia="Times New Roman" w:hAnsi="Times New Roman" w:cs="Times New Roman"/>
          <w:sz w:val="24"/>
          <w:szCs w:val="24"/>
        </w:rPr>
        <w:t xml:space="preserve"> </w:t>
      </w:r>
      <w:r w:rsidR="00A4744F" w:rsidRPr="00A4744F">
        <w:rPr>
          <w:rFonts w:ascii="Times New Roman" w:eastAsia="Times New Roman" w:hAnsi="Times New Roman" w:cs="Times New Roman"/>
          <w:sz w:val="24"/>
          <w:szCs w:val="24"/>
        </w:rPr>
        <w:t>In this case, the Ministry of Education and Ministry of Religion must continue to increase cooperation in terms of teacher recruitment, teacher certification, and also evaluation.</w:t>
      </w:r>
      <w:r w:rsidR="000157D1">
        <w:rPr>
          <w:rFonts w:ascii="Times New Roman" w:eastAsia="Times New Roman" w:hAnsi="Times New Roman" w:cs="Times New Roman"/>
          <w:sz w:val="24"/>
          <w:szCs w:val="24"/>
        </w:rPr>
        <w:t xml:space="preserve"> </w:t>
      </w:r>
    </w:p>
    <w:p w14:paraId="5C425B2F" w14:textId="0DB36031" w:rsidR="009845A6" w:rsidRPr="000157D1" w:rsidRDefault="009845A6" w:rsidP="000157D1">
      <w:pPr>
        <w:spacing w:after="120"/>
        <w:ind w:leftChars="0" w:firstLineChars="0" w:firstLine="720"/>
        <w:jc w:val="both"/>
        <w:rPr>
          <w:rFonts w:ascii="Times New Roman" w:eastAsia="Times New Roman" w:hAnsi="Times New Roman" w:cs="Times New Roman"/>
          <w:color w:val="0070C0"/>
          <w:sz w:val="24"/>
          <w:szCs w:val="24"/>
        </w:rPr>
      </w:pPr>
      <w:r w:rsidRPr="009845A6">
        <w:rPr>
          <w:rFonts w:ascii="Times New Roman" w:eastAsia="Times New Roman" w:hAnsi="Times New Roman" w:cs="Times New Roman"/>
          <w:sz w:val="24"/>
          <w:szCs w:val="24"/>
        </w:rPr>
        <w:t xml:space="preserve">In the field of prevention, BNPT uses a counter-radicalization strategy in addition to deradicalization. BNPT carries out the counter-radicalization activity in collaboration with various elements of society. The Ministry of Education and Culture collaborates with BNPT, which has been launched in 2018, includes disseminating related information, developing numerous activities, strengthening materials, and increasing teachers' and education personnel's capacity. Besides, cooperation is also established to exchange data and information and experts related to prevention, family involvement in the prevention process, and developing family education materials. However, based on observations of the researcher's experience, the collaboration's intensity and continuity have not been optimal in terms of implementation. </w:t>
      </w:r>
    </w:p>
    <w:p w14:paraId="774A23E7" w14:textId="77777777" w:rsidR="000157D1" w:rsidRDefault="000157D1" w:rsidP="009E0A6D">
      <w:pPr>
        <w:spacing w:after="120"/>
        <w:ind w:leftChars="0" w:firstLineChars="0" w:firstLine="720"/>
        <w:jc w:val="both"/>
        <w:rPr>
          <w:rFonts w:ascii="Times New Roman" w:eastAsia="Times New Roman" w:hAnsi="Times New Roman" w:cs="Times New Roman"/>
          <w:sz w:val="24"/>
          <w:szCs w:val="24"/>
        </w:rPr>
      </w:pPr>
      <w:r w:rsidRPr="000157D1">
        <w:rPr>
          <w:rFonts w:ascii="Times New Roman" w:eastAsia="Times New Roman" w:hAnsi="Times New Roman" w:cs="Times New Roman"/>
          <w:sz w:val="24"/>
          <w:szCs w:val="24"/>
        </w:rPr>
        <w:t xml:space="preserve">Third, there needs to be an overhaul of the educational curriculum that pays more attention to character education from an early age. Government should focus on the implementation of education that prioritizes critical thinking and problem-solving skills and fosters reading habits in the early days of formal education. The national education curriculum must reflect PPK policies, especially instilling an understanding of tolerance and love of peace from an early age. This study believes this can </w:t>
      </w:r>
      <w:r w:rsidRPr="000157D1">
        <w:rPr>
          <w:rFonts w:ascii="Times New Roman" w:eastAsia="Times New Roman" w:hAnsi="Times New Roman" w:cs="Times New Roman"/>
          <w:sz w:val="24"/>
          <w:szCs w:val="24"/>
        </w:rPr>
        <w:t xml:space="preserve">be a solution to implementing PPK policies. Education is not something instantaneous. To create humans who can think critically, have good problem-solving skills, not quickly become victims of the post-truth era, we must start by instilling these values into habits. Thus, habits will form character. When students enter adolescence in campus life, their feelings are the results of the education they get from early childhood, kindergarten, and so on. </w:t>
      </w:r>
    </w:p>
    <w:p w14:paraId="281594B6" w14:textId="4C3AA769" w:rsidR="000157D1" w:rsidRDefault="000157D1" w:rsidP="009E0A6D">
      <w:pPr>
        <w:spacing w:after="120"/>
        <w:ind w:leftChars="0" w:firstLineChars="0" w:firstLine="720"/>
        <w:jc w:val="both"/>
        <w:rPr>
          <w:rFonts w:ascii="Times New Roman" w:eastAsia="Times New Roman" w:hAnsi="Times New Roman" w:cs="Times New Roman"/>
          <w:sz w:val="24"/>
          <w:szCs w:val="24"/>
        </w:rPr>
      </w:pPr>
      <w:r w:rsidRPr="000157D1">
        <w:rPr>
          <w:rFonts w:ascii="Times New Roman" w:eastAsia="Times New Roman" w:hAnsi="Times New Roman" w:cs="Times New Roman"/>
          <w:sz w:val="24"/>
          <w:szCs w:val="24"/>
        </w:rPr>
        <w:t xml:space="preserve">It goes without saying that </w:t>
      </w:r>
      <w:r>
        <w:rPr>
          <w:rFonts w:ascii="Times New Roman" w:eastAsia="Times New Roman" w:hAnsi="Times New Roman" w:cs="Times New Roman"/>
          <w:sz w:val="24"/>
          <w:szCs w:val="24"/>
        </w:rPr>
        <w:t xml:space="preserve">character education above would not be effective if we do not pay enough attention to </w:t>
      </w:r>
      <w:r w:rsidRPr="000157D1">
        <w:rPr>
          <w:rFonts w:ascii="Times New Roman" w:eastAsia="Times New Roman" w:hAnsi="Times New Roman" w:cs="Times New Roman"/>
          <w:sz w:val="24"/>
          <w:szCs w:val="24"/>
        </w:rPr>
        <w:t>education implementers' welfare, especially teachers</w:t>
      </w:r>
      <w:r>
        <w:rPr>
          <w:rFonts w:ascii="Times New Roman" w:eastAsia="Times New Roman" w:hAnsi="Times New Roman" w:cs="Times New Roman"/>
          <w:sz w:val="24"/>
          <w:szCs w:val="24"/>
        </w:rPr>
        <w:t>.</w:t>
      </w:r>
      <w:r w:rsidRPr="000157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Their welfare </w:t>
      </w:r>
      <w:r w:rsidRPr="000157D1">
        <w:rPr>
          <w:rFonts w:ascii="Times New Roman" w:eastAsia="Times New Roman" w:hAnsi="Times New Roman" w:cs="Times New Roman"/>
          <w:sz w:val="24"/>
          <w:szCs w:val="24"/>
        </w:rPr>
        <w:t>must be guaranteed. Thus, the teacher will focus on activities conveying knowledge and values education. Teachers no longer worry about their economic problems, so they are vulnerable to intellectual actors. Meanwhile, those actors provide solutions to their problems.</w:t>
      </w:r>
    </w:p>
    <w:p w14:paraId="305B0526" w14:textId="4D73D2DA" w:rsidR="00F2477D" w:rsidRPr="000157D1" w:rsidRDefault="000157D1" w:rsidP="009E0A6D">
      <w:pPr>
        <w:spacing w:after="120"/>
        <w:ind w:leftChars="0" w:firstLineChars="0" w:firstLine="720"/>
        <w:jc w:val="both"/>
        <w:rPr>
          <w:rFonts w:ascii="Times New Roman" w:eastAsia="Times New Roman" w:hAnsi="Times New Roman" w:cs="Times New Roman"/>
          <w:sz w:val="24"/>
          <w:szCs w:val="24"/>
        </w:rPr>
      </w:pPr>
      <w:r w:rsidRPr="000157D1">
        <w:rPr>
          <w:rFonts w:ascii="Times New Roman" w:eastAsia="Times New Roman" w:hAnsi="Times New Roman" w:cs="Times New Roman"/>
          <w:sz w:val="24"/>
          <w:szCs w:val="24"/>
        </w:rPr>
        <w:t>T</w:t>
      </w:r>
      <w:r w:rsidR="009845A6" w:rsidRPr="000157D1">
        <w:rPr>
          <w:rFonts w:ascii="Times New Roman" w:eastAsia="Times New Roman" w:hAnsi="Times New Roman" w:cs="Times New Roman"/>
          <w:sz w:val="24"/>
          <w:szCs w:val="24"/>
        </w:rPr>
        <w:t xml:space="preserve">he government </w:t>
      </w:r>
      <w:r w:rsidRPr="000157D1">
        <w:rPr>
          <w:rFonts w:ascii="Times New Roman" w:eastAsia="Times New Roman" w:hAnsi="Times New Roman" w:cs="Times New Roman"/>
          <w:sz w:val="24"/>
          <w:szCs w:val="24"/>
        </w:rPr>
        <w:t xml:space="preserve">also </w:t>
      </w:r>
      <w:r w:rsidR="009845A6" w:rsidRPr="000157D1">
        <w:rPr>
          <w:rFonts w:ascii="Times New Roman" w:eastAsia="Times New Roman" w:hAnsi="Times New Roman" w:cs="Times New Roman"/>
          <w:sz w:val="24"/>
          <w:szCs w:val="24"/>
        </w:rPr>
        <w:t xml:space="preserve">needs to continue to ensure that laws are not discriminatory. Good character education will be ineffective if the applicable law is not following the value of tolerance being taught. The role of the central government needs to be assertive. Now is the right moment for the government to focus on implementation. A Joint Decree (SKB) of Three Ministers has been issued triggered by a case of a school that requires non-Muslim students to wear the headscarf (hijab). Furthermore, the Ministry of Education determined three major sins in education: intolerance, sexual violence, and bullying. Minister Nadiem said that implementing the field would not be successful if only the government were involved. This statement means that movements that speak of tolerance must be continuously improved to become dominant voices. Civil society is the key to this success. For the collaboration between the government and civil society to </w:t>
      </w:r>
      <w:r w:rsidR="009845A6" w:rsidRPr="000157D1">
        <w:rPr>
          <w:rFonts w:ascii="Times New Roman" w:eastAsia="Times New Roman" w:hAnsi="Times New Roman" w:cs="Times New Roman"/>
          <w:sz w:val="24"/>
          <w:szCs w:val="24"/>
        </w:rPr>
        <w:lastRenderedPageBreak/>
        <w:t>occur effectively and sustainably, this is the right time for the government to formulate various implementation strategies.</w:t>
      </w:r>
    </w:p>
    <w:p w14:paraId="00000089" w14:textId="08E0C97D" w:rsidR="00C5540E" w:rsidRPr="009845A6" w:rsidRDefault="008B2F8A" w:rsidP="00923874">
      <w:pPr>
        <w:spacing w:before="360" w:after="120"/>
        <w:ind w:leftChars="0" w:left="0" w:firstLineChars="0" w:firstLine="0"/>
        <w:jc w:val="both"/>
        <w:rPr>
          <w:rFonts w:ascii="Times New Roman" w:eastAsia="Times New Roman" w:hAnsi="Times New Roman" w:cs="Times New Roman"/>
          <w:sz w:val="24"/>
          <w:szCs w:val="24"/>
        </w:rPr>
      </w:pPr>
      <w:r w:rsidRPr="009845A6">
        <w:rPr>
          <w:rFonts w:ascii="Kozuka Gothic Pro B" w:eastAsia="Kozuka Gothic Pro B" w:hAnsi="Kozuka Gothic Pro B" w:cs="Kozuka Gothic Pro B"/>
          <w:b/>
          <w:sz w:val="24"/>
          <w:szCs w:val="24"/>
        </w:rPr>
        <w:t>Conclusion</w:t>
      </w:r>
    </w:p>
    <w:p w14:paraId="081D7278" w14:textId="4CE00E65" w:rsidR="00F16975" w:rsidRDefault="009845A6" w:rsidP="00F16975">
      <w:pPr>
        <w:spacing w:before="120" w:after="120"/>
        <w:ind w:leftChars="0" w:left="0" w:firstLineChars="294" w:firstLine="706"/>
        <w:rPr>
          <w:rFonts w:ascii="Times New Roman" w:eastAsia="Times New Roman" w:hAnsi="Times New Roman" w:cs="Times New Roman"/>
          <w:sz w:val="24"/>
          <w:szCs w:val="24"/>
        </w:rPr>
      </w:pPr>
      <w:r w:rsidRPr="009845A6">
        <w:rPr>
          <w:rFonts w:ascii="Times New Roman" w:eastAsia="Times New Roman" w:hAnsi="Times New Roman" w:cs="Times New Roman"/>
          <w:sz w:val="24"/>
          <w:szCs w:val="24"/>
        </w:rPr>
        <w:t xml:space="preserve">Delphi Analysis in this study has answered comprehensively why intolerance and radicalism can develop in education. Previous research has not yet combined the causal factors in such a comprehensive manner as to recognize the role of evolution in causing tribal instincts in humans, thus the need for spaces of encounter with others. Previous studies concluded that </w:t>
      </w:r>
      <w:r w:rsidR="009E0A6D">
        <w:rPr>
          <w:rFonts w:ascii="Times New Roman" w:eastAsia="Times New Roman" w:hAnsi="Times New Roman" w:cs="Times New Roman"/>
          <w:sz w:val="24"/>
          <w:szCs w:val="24"/>
        </w:rPr>
        <w:t>PPK</w:t>
      </w:r>
      <w:r w:rsidRPr="009845A6">
        <w:rPr>
          <w:rFonts w:ascii="Times New Roman" w:eastAsia="Times New Roman" w:hAnsi="Times New Roman" w:cs="Times New Roman"/>
          <w:sz w:val="24"/>
          <w:szCs w:val="24"/>
        </w:rPr>
        <w:t xml:space="preserve"> policies' evaluation is limited to what is written in the policy, without evaluating or observing its implementation, especially regarding intolerance and radicalism. And what makes this research something novel is the inclusion of cultural education, the importance of Pancasila and religious education, and various external factors such as economic, political, social, cultural, and legal.</w:t>
      </w:r>
    </w:p>
    <w:p w14:paraId="005901AE" w14:textId="44BE9C4A" w:rsidR="00247148" w:rsidRPr="00F76B81" w:rsidRDefault="00247148" w:rsidP="00247148">
      <w:pPr>
        <w:spacing w:before="120" w:after="120"/>
        <w:ind w:leftChars="0" w:left="0" w:firstLineChars="294" w:firstLine="706"/>
        <w:rPr>
          <w:rFonts w:ascii="Times New Roman" w:eastAsia="Times New Roman" w:hAnsi="Times New Roman" w:cs="Times New Roman"/>
          <w:sz w:val="24"/>
          <w:szCs w:val="24"/>
        </w:rPr>
      </w:pPr>
      <w:r w:rsidRPr="00247148">
        <w:rPr>
          <w:rFonts w:ascii="Times New Roman" w:eastAsia="Times New Roman" w:hAnsi="Times New Roman" w:cs="Times New Roman"/>
          <w:sz w:val="24"/>
          <w:szCs w:val="24"/>
        </w:rPr>
        <w:t>How can the proposed educational strategies that prevent the development of intolerance and radicalism in the world of education can be arranged on a priority scale as</w:t>
      </w:r>
      <w:r>
        <w:rPr>
          <w:rFonts w:ascii="Times New Roman" w:eastAsia="Times New Roman" w:hAnsi="Times New Roman" w:cs="Times New Roman"/>
          <w:sz w:val="24"/>
          <w:szCs w:val="24"/>
        </w:rPr>
        <w:t xml:space="preserve"> </w:t>
      </w:r>
      <w:proofErr w:type="gramStart"/>
      <w:r w:rsidRPr="00247148">
        <w:rPr>
          <w:rFonts w:ascii="Times New Roman" w:eastAsia="Times New Roman" w:hAnsi="Times New Roman" w:cs="Times New Roman"/>
          <w:sz w:val="24"/>
          <w:szCs w:val="24"/>
        </w:rPr>
        <w:t>follow</w:t>
      </w:r>
      <w:r>
        <w:rPr>
          <w:rFonts w:ascii="Times New Roman" w:eastAsia="Times New Roman" w:hAnsi="Times New Roman" w:cs="Times New Roman"/>
          <w:sz w:val="24"/>
          <w:szCs w:val="24"/>
        </w:rPr>
        <w:t>s</w:t>
      </w:r>
      <w:r w:rsidRPr="00247148">
        <w:rPr>
          <w:rFonts w:ascii="Times New Roman" w:eastAsia="Times New Roman" w:hAnsi="Times New Roman" w:cs="Times New Roman"/>
          <w:sz w:val="24"/>
          <w:szCs w:val="24"/>
        </w:rPr>
        <w:t>:</w:t>
      </w:r>
      <w:proofErr w:type="gramEnd"/>
    </w:p>
    <w:tbl>
      <w:tblPr>
        <w:tblStyle w:val="TableGrid"/>
        <w:tblW w:w="4503" w:type="dxa"/>
        <w:tblLook w:val="04A0" w:firstRow="1" w:lastRow="0" w:firstColumn="1" w:lastColumn="0" w:noHBand="0" w:noVBand="1"/>
      </w:tblPr>
      <w:tblGrid>
        <w:gridCol w:w="2095"/>
        <w:gridCol w:w="2408"/>
      </w:tblGrid>
      <w:tr w:rsidR="00F27AC9" w:rsidRPr="00F76B81" w14:paraId="488E6D7D" w14:textId="77777777" w:rsidTr="00947F53">
        <w:tc>
          <w:tcPr>
            <w:tcW w:w="2095" w:type="dxa"/>
          </w:tcPr>
          <w:p w14:paraId="71A2336B" w14:textId="61C138D0" w:rsidR="00247148" w:rsidRPr="00F76B81" w:rsidRDefault="00247148" w:rsidP="00947F53">
            <w:pPr>
              <w:spacing w:after="120"/>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Competences</w:t>
            </w:r>
          </w:p>
        </w:tc>
        <w:tc>
          <w:tcPr>
            <w:tcW w:w="2408" w:type="dxa"/>
          </w:tcPr>
          <w:p w14:paraId="769B8D73" w14:textId="148E5CC3" w:rsidR="00247148" w:rsidRPr="00F76B81" w:rsidRDefault="00247148" w:rsidP="00947F53">
            <w:pPr>
              <w:spacing w:after="120"/>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Method</w:t>
            </w:r>
          </w:p>
        </w:tc>
      </w:tr>
      <w:tr w:rsidR="00F27AC9" w:rsidRPr="00F76B81" w14:paraId="6DAF615C" w14:textId="77777777" w:rsidTr="00947F53">
        <w:tc>
          <w:tcPr>
            <w:tcW w:w="2095" w:type="dxa"/>
          </w:tcPr>
          <w:p w14:paraId="01B12CE7" w14:textId="77777777" w:rsidR="00F27AC9" w:rsidRDefault="00247148" w:rsidP="00F27AC9">
            <w:pPr>
              <w:pStyle w:val="ListParagraph"/>
              <w:numPr>
                <w:ilvl w:val="0"/>
                <w:numId w:val="35"/>
              </w:numPr>
              <w:spacing w:after="120"/>
              <w:ind w:leftChars="0" w:left="309" w:firstLineChars="0" w:hanging="284"/>
              <w:rPr>
                <w:rFonts w:ascii="Times New Roman" w:eastAsia="Times New Roman" w:hAnsi="Times New Roman" w:cs="Times New Roman"/>
                <w:sz w:val="20"/>
                <w:szCs w:val="20"/>
              </w:rPr>
            </w:pPr>
            <w:r w:rsidRPr="00247148">
              <w:rPr>
                <w:rFonts w:ascii="Times New Roman" w:eastAsia="Times New Roman" w:hAnsi="Times New Roman" w:cs="Times New Roman"/>
                <w:sz w:val="20"/>
                <w:szCs w:val="20"/>
              </w:rPr>
              <w:t>Education that fosters reading habits from an early age</w:t>
            </w:r>
          </w:p>
          <w:p w14:paraId="14D3F2E3" w14:textId="77777777" w:rsidR="00F27AC9" w:rsidRDefault="009F1134" w:rsidP="00F27AC9">
            <w:pPr>
              <w:pStyle w:val="ListParagraph"/>
              <w:numPr>
                <w:ilvl w:val="0"/>
                <w:numId w:val="35"/>
              </w:numPr>
              <w:spacing w:after="120"/>
              <w:ind w:leftChars="0" w:left="309" w:firstLineChars="0" w:hanging="284"/>
              <w:rPr>
                <w:rFonts w:ascii="Times New Roman" w:eastAsia="Times New Roman" w:hAnsi="Times New Roman" w:cs="Times New Roman"/>
                <w:sz w:val="20"/>
                <w:szCs w:val="20"/>
              </w:rPr>
            </w:pPr>
            <w:r w:rsidRPr="00F27AC9">
              <w:rPr>
                <w:rFonts w:ascii="Times New Roman" w:eastAsia="Times New Roman" w:hAnsi="Times New Roman" w:cs="Times New Roman"/>
                <w:sz w:val="20"/>
                <w:szCs w:val="20"/>
              </w:rPr>
              <w:t>Education</w:t>
            </w:r>
            <w:r w:rsidR="00C602A3" w:rsidRPr="00F27AC9">
              <w:rPr>
                <w:rFonts w:ascii="Times New Roman" w:eastAsia="Times New Roman" w:hAnsi="Times New Roman" w:cs="Times New Roman"/>
                <w:sz w:val="20"/>
                <w:szCs w:val="20"/>
              </w:rPr>
              <w:t xml:space="preserve"> of</w:t>
            </w:r>
            <w:r w:rsidR="00247148" w:rsidRPr="00F27AC9">
              <w:rPr>
                <w:rFonts w:ascii="Times New Roman" w:eastAsia="Times New Roman" w:hAnsi="Times New Roman" w:cs="Times New Roman"/>
                <w:sz w:val="20"/>
                <w:szCs w:val="20"/>
              </w:rPr>
              <w:t xml:space="preserve"> </w:t>
            </w:r>
            <w:r w:rsidR="00C602A3" w:rsidRPr="00F27AC9">
              <w:rPr>
                <w:rFonts w:ascii="Times New Roman" w:eastAsia="Times New Roman" w:hAnsi="Times New Roman" w:cs="Times New Roman"/>
                <w:sz w:val="20"/>
                <w:szCs w:val="20"/>
              </w:rPr>
              <w:t>the promotion of Higher-</w:t>
            </w:r>
            <w:r w:rsidR="00247148" w:rsidRPr="00F27AC9">
              <w:rPr>
                <w:rFonts w:ascii="Times New Roman" w:eastAsia="Times New Roman" w:hAnsi="Times New Roman" w:cs="Times New Roman"/>
                <w:sz w:val="20"/>
                <w:szCs w:val="20"/>
              </w:rPr>
              <w:t>Order Thinking</w:t>
            </w:r>
            <w:r w:rsidR="00C602A3" w:rsidRPr="00F27AC9">
              <w:rPr>
                <w:rFonts w:ascii="Times New Roman" w:eastAsia="Times New Roman" w:hAnsi="Times New Roman" w:cs="Times New Roman"/>
                <w:sz w:val="20"/>
                <w:szCs w:val="20"/>
              </w:rPr>
              <w:t xml:space="preserve"> Skills</w:t>
            </w:r>
          </w:p>
          <w:p w14:paraId="635F47F7" w14:textId="1E54137E" w:rsidR="00247148" w:rsidRDefault="0067090D" w:rsidP="00F27AC9">
            <w:pPr>
              <w:pStyle w:val="ListParagraph"/>
              <w:numPr>
                <w:ilvl w:val="0"/>
                <w:numId w:val="35"/>
              </w:numPr>
              <w:spacing w:after="120"/>
              <w:ind w:leftChars="0" w:left="309" w:firstLineChars="0"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The teaching</w:t>
            </w:r>
            <w:r w:rsidR="00F27AC9">
              <w:rPr>
                <w:rFonts w:ascii="Times New Roman" w:eastAsia="Times New Roman" w:hAnsi="Times New Roman" w:cs="Times New Roman"/>
                <w:sz w:val="20"/>
                <w:szCs w:val="20"/>
              </w:rPr>
              <w:t xml:space="preserve"> of Critical Thinking about Truth</w:t>
            </w:r>
          </w:p>
          <w:p w14:paraId="3F501037" w14:textId="33EA49A7" w:rsidR="00F27AC9" w:rsidRDefault="00F27AC9" w:rsidP="00F27AC9">
            <w:pPr>
              <w:pStyle w:val="ListParagraph"/>
              <w:numPr>
                <w:ilvl w:val="0"/>
                <w:numId w:val="35"/>
              </w:numPr>
              <w:spacing w:after="120"/>
              <w:ind w:leftChars="0" w:left="309" w:firstLineChars="0"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Education facing </w:t>
            </w:r>
            <w:r w:rsidR="0067090D">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post-truth era</w:t>
            </w:r>
          </w:p>
          <w:p w14:paraId="3E1869EE" w14:textId="660C883F" w:rsidR="0067090D" w:rsidRDefault="0067090D" w:rsidP="00F27AC9">
            <w:pPr>
              <w:pStyle w:val="ListParagraph"/>
              <w:numPr>
                <w:ilvl w:val="0"/>
                <w:numId w:val="35"/>
              </w:numPr>
              <w:spacing w:after="120"/>
              <w:ind w:leftChars="0" w:left="309" w:firstLineChars="0"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Critical Religious Education </w:t>
            </w:r>
          </w:p>
          <w:p w14:paraId="3F0AFBEB" w14:textId="3EC8AEE4" w:rsidR="0067090D" w:rsidRPr="00F27AC9" w:rsidRDefault="0067090D" w:rsidP="0067090D">
            <w:pPr>
              <w:pStyle w:val="ListParagraph"/>
              <w:spacing w:after="120"/>
              <w:ind w:leftChars="0" w:left="309" w:firstLineChars="0" w:firstLine="0"/>
              <w:rPr>
                <w:rFonts w:ascii="Times New Roman" w:eastAsia="Times New Roman" w:hAnsi="Times New Roman" w:cs="Times New Roman"/>
                <w:sz w:val="20"/>
                <w:szCs w:val="20"/>
              </w:rPr>
            </w:pPr>
          </w:p>
        </w:tc>
        <w:tc>
          <w:tcPr>
            <w:tcW w:w="2408" w:type="dxa"/>
          </w:tcPr>
          <w:p w14:paraId="193FBEB8" w14:textId="5399251A" w:rsidR="00F27AC9" w:rsidRDefault="00F27AC9" w:rsidP="00F27AC9">
            <w:pPr>
              <w:pStyle w:val="ListParagraph"/>
              <w:numPr>
                <w:ilvl w:val="0"/>
                <w:numId w:val="36"/>
              </w:numPr>
              <w:spacing w:after="120"/>
              <w:ind w:leftChars="0" w:firstLineChars="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Character education must start at an early age </w:t>
            </w:r>
          </w:p>
          <w:p w14:paraId="35313B4D" w14:textId="02C1060A" w:rsidR="00F27AC9" w:rsidRDefault="0067090D" w:rsidP="00F27AC9">
            <w:pPr>
              <w:pStyle w:val="ListParagraph"/>
              <w:numPr>
                <w:ilvl w:val="0"/>
                <w:numId w:val="36"/>
              </w:numPr>
              <w:spacing w:after="120"/>
              <w:ind w:leftChars="0" w:firstLineChars="0"/>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w:t>
            </w:r>
            <w:r w:rsidR="00F27AC9">
              <w:rPr>
                <w:rFonts w:ascii="Times New Roman" w:eastAsia="Times New Roman" w:hAnsi="Times New Roman" w:cs="Times New Roman"/>
                <w:sz w:val="20"/>
                <w:szCs w:val="20"/>
              </w:rPr>
              <w:t xml:space="preserve"> Pancasila education with </w:t>
            </w:r>
            <w:r>
              <w:rPr>
                <w:rFonts w:ascii="Times New Roman" w:eastAsia="Times New Roman" w:hAnsi="Times New Roman" w:cs="Times New Roman"/>
                <w:sz w:val="20"/>
                <w:szCs w:val="20"/>
              </w:rPr>
              <w:t>Religio</w:t>
            </w:r>
            <w:r w:rsidR="00D12172">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Education and Character Education</w:t>
            </w:r>
          </w:p>
          <w:p w14:paraId="18D7E0BB" w14:textId="6BEEDD35" w:rsidR="00F27AC9" w:rsidRDefault="009F1134" w:rsidP="00F27AC9">
            <w:pPr>
              <w:pStyle w:val="ListParagraph"/>
              <w:numPr>
                <w:ilvl w:val="0"/>
                <w:numId w:val="36"/>
              </w:numPr>
              <w:spacing w:after="120"/>
              <w:ind w:leftChars="0" w:firstLineChars="0"/>
              <w:rPr>
                <w:rFonts w:ascii="Times New Roman" w:eastAsia="Times New Roman" w:hAnsi="Times New Roman" w:cs="Times New Roman"/>
                <w:sz w:val="20"/>
                <w:szCs w:val="20"/>
              </w:rPr>
            </w:pPr>
            <w:r w:rsidRPr="00F27AC9">
              <w:rPr>
                <w:rFonts w:ascii="Times New Roman" w:eastAsia="Times New Roman" w:hAnsi="Times New Roman" w:cs="Times New Roman"/>
                <w:sz w:val="20"/>
                <w:szCs w:val="20"/>
              </w:rPr>
              <w:t>Practi</w:t>
            </w:r>
            <w:r w:rsidR="0067090D">
              <w:rPr>
                <w:rFonts w:ascii="Times New Roman" w:eastAsia="Times New Roman" w:hAnsi="Times New Roman" w:cs="Times New Roman"/>
                <w:sz w:val="20"/>
                <w:szCs w:val="20"/>
              </w:rPr>
              <w:t>c</w:t>
            </w:r>
            <w:r w:rsidRPr="00F27AC9">
              <w:rPr>
                <w:rFonts w:ascii="Times New Roman" w:eastAsia="Times New Roman" w:hAnsi="Times New Roman" w:cs="Times New Roman"/>
                <w:sz w:val="20"/>
                <w:szCs w:val="20"/>
              </w:rPr>
              <w:t>ing abductive reasoning</w:t>
            </w:r>
          </w:p>
          <w:p w14:paraId="236F4A1A" w14:textId="0328AAEA" w:rsidR="00142911" w:rsidRPr="0067090D" w:rsidRDefault="00F27AC9" w:rsidP="00142911">
            <w:pPr>
              <w:pStyle w:val="ListParagraph"/>
              <w:numPr>
                <w:ilvl w:val="0"/>
                <w:numId w:val="36"/>
              </w:numPr>
              <w:spacing w:after="120"/>
              <w:ind w:leftChars="0" w:firstLineChars="0"/>
              <w:rPr>
                <w:rFonts w:ascii="Times New Roman" w:eastAsia="Times New Roman" w:hAnsi="Times New Roman" w:cs="Times New Roman"/>
                <w:sz w:val="20"/>
                <w:szCs w:val="20"/>
              </w:rPr>
            </w:pPr>
            <w:r>
              <w:rPr>
                <w:rFonts w:ascii="Times New Roman" w:eastAsia="Times New Roman" w:hAnsi="Times New Roman" w:cs="Times New Roman"/>
                <w:sz w:val="20"/>
                <w:szCs w:val="20"/>
              </w:rPr>
              <w:t>Multicultural education</w:t>
            </w:r>
          </w:p>
          <w:p w14:paraId="195F077F" w14:textId="10F8C7BC" w:rsidR="00247148" w:rsidRPr="00142911" w:rsidRDefault="00247148" w:rsidP="00142911">
            <w:pPr>
              <w:spacing w:after="120"/>
              <w:ind w:leftChars="0" w:left="0" w:firstLineChars="0" w:hanging="2"/>
              <w:rPr>
                <w:rFonts w:ascii="Times New Roman" w:eastAsia="Times New Roman" w:hAnsi="Times New Roman" w:cs="Times New Roman"/>
                <w:sz w:val="20"/>
                <w:szCs w:val="20"/>
              </w:rPr>
            </w:pPr>
          </w:p>
        </w:tc>
      </w:tr>
    </w:tbl>
    <w:p w14:paraId="08DB5179" w14:textId="264538B1" w:rsidR="00247148" w:rsidRPr="0067090D" w:rsidRDefault="0067090D" w:rsidP="0067090D">
      <w:pPr>
        <w:spacing w:after="120"/>
        <w:ind w:leftChars="0" w:left="0" w:firstLineChars="0" w:firstLine="0"/>
        <w:rPr>
          <w:rFonts w:ascii="Times New Roman" w:eastAsia="Times New Roman" w:hAnsi="Times New Roman" w:cs="Times New Roman"/>
          <w:sz w:val="20"/>
          <w:szCs w:val="20"/>
        </w:rPr>
      </w:pPr>
      <w:r w:rsidRPr="0067090D">
        <w:rPr>
          <w:rFonts w:ascii="Times New Roman" w:eastAsia="Times New Roman" w:hAnsi="Times New Roman" w:cs="Times New Roman"/>
          <w:sz w:val="20"/>
          <w:szCs w:val="20"/>
        </w:rPr>
        <w:t>Table 7.</w:t>
      </w:r>
      <w:r>
        <w:rPr>
          <w:rFonts w:ascii="Times New Roman" w:eastAsia="Times New Roman" w:hAnsi="Times New Roman" w:cs="Times New Roman"/>
          <w:sz w:val="20"/>
          <w:szCs w:val="20"/>
        </w:rPr>
        <w:t xml:space="preserve"> Educational strategies that prevent the development of intolerance and radicalism (based on priority scale)</w:t>
      </w:r>
    </w:p>
    <w:p w14:paraId="3BFDB95F" w14:textId="77777777" w:rsidR="00903B5F" w:rsidRDefault="00903B5F" w:rsidP="00903B5F">
      <w:pPr>
        <w:spacing w:after="120"/>
        <w:ind w:leftChars="0" w:left="0" w:firstLineChars="0" w:firstLine="709"/>
        <w:rPr>
          <w:rFonts w:ascii="Times New Roman" w:eastAsia="Times New Roman" w:hAnsi="Times New Roman" w:cs="Times New Roman"/>
          <w:sz w:val="24"/>
          <w:szCs w:val="24"/>
        </w:rPr>
      </w:pPr>
      <w:r w:rsidRPr="00903B5F">
        <w:rPr>
          <w:rFonts w:ascii="Times New Roman" w:eastAsia="Times New Roman" w:hAnsi="Times New Roman" w:cs="Times New Roman"/>
          <w:sz w:val="24"/>
          <w:szCs w:val="24"/>
        </w:rPr>
        <w:t xml:space="preserve">Future studies may involve, first, research about the role of government which should have strong connections with influential global actors, such as Facebook, YouTube, Twitter. The government needs to implement digital policy changes that consider intellectual actors' factors. The intellectual actors mentioned in the above study use technological advances in spreading the notion of intolerance and radicalism. As this study states, the influencing factor is formal education, but many external factors play a role, so this is urgently needed. </w:t>
      </w:r>
    </w:p>
    <w:p w14:paraId="0BEAAA8D" w14:textId="77777777" w:rsidR="00903B5F" w:rsidRDefault="00903B5F" w:rsidP="00903B5F">
      <w:pPr>
        <w:spacing w:after="120"/>
        <w:ind w:leftChars="0" w:left="0" w:firstLineChars="0" w:firstLine="709"/>
        <w:rPr>
          <w:rFonts w:ascii="Times New Roman" w:eastAsia="Times New Roman" w:hAnsi="Times New Roman" w:cs="Times New Roman"/>
          <w:sz w:val="24"/>
          <w:szCs w:val="24"/>
        </w:rPr>
      </w:pPr>
      <w:r w:rsidRPr="00903B5F">
        <w:rPr>
          <w:rFonts w:ascii="Times New Roman" w:eastAsia="Times New Roman" w:hAnsi="Times New Roman" w:cs="Times New Roman"/>
          <w:sz w:val="24"/>
          <w:szCs w:val="24"/>
        </w:rPr>
        <w:t>There is a need for further research specifically to analyze the implementation and evaluation of character education and the detailed explanation of the skills required to continue the factors that cause the development of intolerance and radicalism produced in this study.</w:t>
      </w:r>
    </w:p>
    <w:p w14:paraId="7014FB62" w14:textId="77777777" w:rsidR="00903B5F" w:rsidRDefault="00903B5F" w:rsidP="00903B5F">
      <w:pPr>
        <w:spacing w:after="120"/>
        <w:ind w:leftChars="0" w:left="0" w:firstLineChars="0" w:firstLine="709"/>
        <w:rPr>
          <w:rFonts w:ascii="Times New Roman" w:eastAsia="Times New Roman" w:hAnsi="Times New Roman" w:cs="Times New Roman"/>
          <w:sz w:val="24"/>
          <w:szCs w:val="24"/>
        </w:rPr>
      </w:pPr>
      <w:r w:rsidRPr="00903B5F">
        <w:rPr>
          <w:rFonts w:ascii="Times New Roman" w:eastAsia="Times New Roman" w:hAnsi="Times New Roman" w:cs="Times New Roman"/>
          <w:sz w:val="24"/>
          <w:szCs w:val="24"/>
        </w:rPr>
        <w:t>Further study may explore each indicator of this study's results to formulate an appropriate part of the character education curriculum to prevent the growth of intolerance and radicalism among students.</w:t>
      </w:r>
    </w:p>
    <w:p w14:paraId="0000008E" w14:textId="449DAD7A" w:rsidR="00C5540E" w:rsidRPr="00903B5F" w:rsidRDefault="008B2F8A" w:rsidP="00903B5F">
      <w:pPr>
        <w:spacing w:before="360" w:after="120"/>
        <w:ind w:leftChars="0" w:left="0" w:firstLineChars="0" w:firstLine="0"/>
        <w:rPr>
          <w:rFonts w:ascii="Times New Roman" w:eastAsia="Times New Roman" w:hAnsi="Times New Roman" w:cs="Times New Roman"/>
          <w:sz w:val="24"/>
          <w:szCs w:val="24"/>
        </w:rPr>
      </w:pPr>
      <w:r>
        <w:rPr>
          <w:rFonts w:ascii="Kozuka Gothic Pro B" w:eastAsia="Kozuka Gothic Pro B" w:hAnsi="Kozuka Gothic Pro B" w:cs="Kozuka Gothic Pro B"/>
          <w:b/>
          <w:sz w:val="24"/>
          <w:szCs w:val="24"/>
        </w:rPr>
        <w:t>References</w:t>
      </w:r>
    </w:p>
    <w:p w14:paraId="5AC28E53" w14:textId="73BC35D6" w:rsidR="007B51FF" w:rsidRDefault="007B51FF" w:rsidP="007B51FF">
      <w:pPr>
        <w:spacing w:after="120" w:line="240" w:lineRule="auto"/>
        <w:ind w:leftChars="0" w:left="560" w:firstLineChars="0" w:hanging="560"/>
        <w:jc w:val="both"/>
        <w:rPr>
          <w:rFonts w:ascii="Times New Roman" w:eastAsia="Times New Roman" w:hAnsi="Times New Roman" w:cs="Times New Roman"/>
          <w:sz w:val="24"/>
          <w:szCs w:val="24"/>
        </w:rPr>
      </w:pPr>
      <w:r w:rsidRPr="007B51FF">
        <w:rPr>
          <w:rFonts w:ascii="Times New Roman" w:eastAsia="Times New Roman" w:hAnsi="Times New Roman" w:cs="Times New Roman"/>
          <w:sz w:val="24"/>
          <w:szCs w:val="24"/>
        </w:rPr>
        <w:t>Aliseda</w:t>
      </w:r>
      <w:r>
        <w:rPr>
          <w:rFonts w:ascii="Times New Roman" w:eastAsia="Times New Roman" w:hAnsi="Times New Roman" w:cs="Times New Roman"/>
          <w:sz w:val="24"/>
          <w:szCs w:val="24"/>
        </w:rPr>
        <w:t xml:space="preserve">, A. (2006). </w:t>
      </w:r>
      <w:r w:rsidRPr="007B51FF">
        <w:rPr>
          <w:rFonts w:ascii="Times New Roman" w:eastAsia="Times New Roman" w:hAnsi="Times New Roman" w:cs="Times New Roman"/>
          <w:sz w:val="24"/>
          <w:szCs w:val="24"/>
        </w:rPr>
        <w:t>Abductive reasoning: Logical investigations into discovery and explanation</w:t>
      </w:r>
      <w:r>
        <w:rPr>
          <w:rFonts w:ascii="Times New Roman" w:eastAsia="Times New Roman" w:hAnsi="Times New Roman" w:cs="Times New Roman"/>
          <w:sz w:val="24"/>
          <w:szCs w:val="24"/>
        </w:rPr>
        <w:t xml:space="preserve">. </w:t>
      </w:r>
      <w:r w:rsidRPr="007B51FF">
        <w:rPr>
          <w:rFonts w:ascii="Times New Roman" w:eastAsia="Times New Roman" w:hAnsi="Times New Roman" w:cs="Times New Roman"/>
          <w:sz w:val="24"/>
          <w:szCs w:val="24"/>
        </w:rPr>
        <w:t xml:space="preserve">Springer, Heidelberg </w:t>
      </w:r>
    </w:p>
    <w:p w14:paraId="6A832DAB" w14:textId="44FB4546" w:rsidR="00A971A4" w:rsidRDefault="00A971A4" w:rsidP="007B51FF">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Bagir, H. (2019). Memulihkan Sekolah Memulihkan Manusia. Jakarta: Penerbit Mizan.</w:t>
      </w:r>
    </w:p>
    <w:p w14:paraId="65404F3C" w14:textId="4C90CFDD" w:rsidR="00E879FE" w:rsidRDefault="00E879FE" w:rsidP="007B51FF">
      <w:pPr>
        <w:spacing w:after="120" w:line="240" w:lineRule="auto"/>
        <w:ind w:leftChars="0" w:left="560" w:firstLineChars="0" w:hanging="560"/>
        <w:jc w:val="both"/>
        <w:rPr>
          <w:rFonts w:ascii="Times New Roman" w:eastAsia="Times New Roman" w:hAnsi="Times New Roman" w:cs="Times New Roman"/>
          <w:sz w:val="24"/>
          <w:szCs w:val="24"/>
        </w:rPr>
      </w:pPr>
      <w:r w:rsidRPr="00E879FE">
        <w:rPr>
          <w:rFonts w:ascii="Times New Roman" w:eastAsia="Times New Roman" w:hAnsi="Times New Roman" w:cs="Times New Roman"/>
          <w:sz w:val="24"/>
          <w:szCs w:val="24"/>
        </w:rPr>
        <w:t xml:space="preserve">Baral, </w:t>
      </w:r>
      <w:r>
        <w:rPr>
          <w:rFonts w:ascii="Times New Roman" w:eastAsia="Times New Roman" w:hAnsi="Times New Roman" w:cs="Times New Roman"/>
          <w:sz w:val="24"/>
          <w:szCs w:val="24"/>
        </w:rPr>
        <w:t>C. (</w:t>
      </w:r>
      <w:r w:rsidRPr="00E879FE">
        <w:rPr>
          <w:rFonts w:ascii="Times New Roman" w:eastAsia="Times New Roman" w:hAnsi="Times New Roman" w:cs="Times New Roman"/>
          <w:sz w:val="24"/>
          <w:szCs w:val="24"/>
        </w:rPr>
        <w:t>2000</w:t>
      </w:r>
      <w:r>
        <w:rPr>
          <w:rFonts w:ascii="Times New Roman" w:eastAsia="Times New Roman" w:hAnsi="Times New Roman" w:cs="Times New Roman"/>
          <w:sz w:val="24"/>
          <w:szCs w:val="24"/>
        </w:rPr>
        <w:t xml:space="preserve">). </w:t>
      </w:r>
      <w:r w:rsidRPr="00E879FE">
        <w:rPr>
          <w:rFonts w:ascii="Times New Roman" w:eastAsia="Times New Roman" w:hAnsi="Times New Roman" w:cs="Times New Roman"/>
          <w:sz w:val="24"/>
          <w:szCs w:val="24"/>
        </w:rPr>
        <w:t>Abductive reasoning through filtering</w:t>
      </w:r>
      <w:r>
        <w:rPr>
          <w:rFonts w:ascii="Times New Roman" w:eastAsia="Times New Roman" w:hAnsi="Times New Roman" w:cs="Times New Roman"/>
          <w:sz w:val="24"/>
          <w:szCs w:val="24"/>
        </w:rPr>
        <w:t xml:space="preserve"> </w:t>
      </w:r>
      <w:r w:rsidRPr="00E879FE">
        <w:rPr>
          <w:rFonts w:ascii="Times New Roman" w:eastAsia="Times New Roman" w:hAnsi="Times New Roman" w:cs="Times New Roman"/>
          <w:sz w:val="24"/>
          <w:szCs w:val="24"/>
        </w:rPr>
        <w:t>Artificial Intelligence, 120 pp. 1-28</w:t>
      </w:r>
    </w:p>
    <w:p w14:paraId="5D30D8C2" w14:textId="0C2C83D5" w:rsidR="00E71267" w:rsidRDefault="008B2F8A" w:rsidP="00E879FE">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Basyaruddin, N. Y., &amp; Rifma, R. (2020). </w:t>
      </w:r>
      <w:r w:rsidR="00C602A3">
        <w:rPr>
          <w:rFonts w:ascii="Times New Roman" w:eastAsia="Times New Roman" w:hAnsi="Times New Roman" w:cs="Times New Roman"/>
          <w:sz w:val="24"/>
          <w:szCs w:val="24"/>
        </w:rPr>
        <w:t xml:space="preserve">Evaluasi Penguatan Pendidikan Karakter. </w:t>
      </w:r>
      <w:r>
        <w:rPr>
          <w:rFonts w:ascii="Times New Roman" w:eastAsia="Times New Roman" w:hAnsi="Times New Roman" w:cs="Times New Roman"/>
          <w:sz w:val="24"/>
          <w:szCs w:val="24"/>
        </w:rPr>
        <w:lastRenderedPageBreak/>
        <w:t>JMKSP (Jurnal Manajemen, Kepemimpinan, dan Supervisi Pendidikan), 5(1), 4-20.</w:t>
      </w:r>
    </w:p>
    <w:p w14:paraId="1601DE4E" w14:textId="1C1C621E" w:rsidR="00CA557C" w:rsidRDefault="00CA557C" w:rsidP="00E71267">
      <w:pPr>
        <w:spacing w:after="120" w:line="240" w:lineRule="auto"/>
        <w:ind w:leftChars="0" w:left="560" w:firstLineChars="0" w:hanging="560"/>
        <w:jc w:val="both"/>
        <w:rPr>
          <w:rFonts w:ascii="Times New Roman" w:eastAsia="Times New Roman" w:hAnsi="Times New Roman" w:cs="Times New Roman"/>
          <w:sz w:val="24"/>
          <w:szCs w:val="24"/>
        </w:rPr>
      </w:pPr>
      <w:r w:rsidRPr="00CA557C">
        <w:rPr>
          <w:rFonts w:ascii="Times New Roman" w:eastAsia="Times New Roman" w:hAnsi="Times New Roman" w:cs="Times New Roman"/>
          <w:sz w:val="24"/>
          <w:szCs w:val="24"/>
        </w:rPr>
        <w:t xml:space="preserve">Berkowitz, </w:t>
      </w:r>
      <w:r>
        <w:rPr>
          <w:rFonts w:ascii="Times New Roman" w:eastAsia="Times New Roman" w:hAnsi="Times New Roman" w:cs="Times New Roman"/>
          <w:sz w:val="24"/>
          <w:szCs w:val="24"/>
        </w:rPr>
        <w:t>M</w:t>
      </w:r>
      <w:r w:rsidRPr="00CA557C">
        <w:rPr>
          <w:rFonts w:ascii="Times New Roman" w:eastAsia="Times New Roman" w:hAnsi="Times New Roman" w:cs="Times New Roman"/>
          <w:sz w:val="24"/>
          <w:szCs w:val="24"/>
        </w:rPr>
        <w:t xml:space="preserve"> &amp; Grych, </w:t>
      </w:r>
      <w:r>
        <w:rPr>
          <w:rFonts w:ascii="Times New Roman" w:eastAsia="Times New Roman" w:hAnsi="Times New Roman" w:cs="Times New Roman"/>
          <w:sz w:val="24"/>
          <w:szCs w:val="24"/>
        </w:rPr>
        <w:t>J</w:t>
      </w:r>
      <w:r w:rsidRPr="00CA557C">
        <w:rPr>
          <w:rFonts w:ascii="Times New Roman" w:eastAsia="Times New Roman" w:hAnsi="Times New Roman" w:cs="Times New Roman"/>
          <w:sz w:val="24"/>
          <w:szCs w:val="24"/>
        </w:rPr>
        <w:t>. (2000). Early Character Development and Education. Early Education and Development - EARLY EDUC DEV. 11. 55-72.</w:t>
      </w:r>
    </w:p>
    <w:p w14:paraId="4409541E" w14:textId="61C32225"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Budhiman, A. (2017). Gerakan Penguatan Pendidikan Karakter. Kementerian Pendidikan dan Kebudayaan Republik Indonesia. </w:t>
      </w:r>
    </w:p>
    <w:p w14:paraId="24155E38" w14:textId="76307509" w:rsidR="003379A5" w:rsidRDefault="003379A5" w:rsidP="00E71267">
      <w:pPr>
        <w:spacing w:after="120" w:line="240" w:lineRule="auto"/>
        <w:ind w:leftChars="0" w:left="560" w:firstLineChars="0" w:hanging="560"/>
        <w:jc w:val="both"/>
        <w:rPr>
          <w:rFonts w:ascii="Times New Roman" w:eastAsia="Times New Roman" w:hAnsi="Times New Roman" w:cs="Times New Roman"/>
          <w:sz w:val="24"/>
          <w:szCs w:val="24"/>
        </w:rPr>
      </w:pPr>
      <w:r w:rsidRPr="003379A5">
        <w:rPr>
          <w:rFonts w:ascii="Times New Roman" w:eastAsia="Times New Roman" w:hAnsi="Times New Roman" w:cs="Times New Roman"/>
          <w:sz w:val="24"/>
          <w:szCs w:val="24"/>
        </w:rPr>
        <w:t xml:space="preserve">Curtius, </w:t>
      </w:r>
      <w:r w:rsidR="007B51FF">
        <w:rPr>
          <w:rFonts w:ascii="Times New Roman" w:eastAsia="Times New Roman" w:hAnsi="Times New Roman" w:cs="Times New Roman"/>
          <w:sz w:val="24"/>
          <w:szCs w:val="24"/>
        </w:rPr>
        <w:t>E.R.</w:t>
      </w:r>
      <w:r w:rsidRPr="003379A5">
        <w:rPr>
          <w:rFonts w:ascii="Times New Roman" w:eastAsia="Times New Roman" w:hAnsi="Times New Roman" w:cs="Times New Roman"/>
          <w:sz w:val="24"/>
          <w:szCs w:val="24"/>
        </w:rPr>
        <w:t xml:space="preserve"> (1973) [1948]. European Literature and the Latin Middle Ages. Translated by Trask, Willard R. Princeton: Princeton University Press. p. 37. The classical sources include Cicero, De Oratore, I.72–73, III.127, and De re publica, I.30.</w:t>
      </w:r>
    </w:p>
    <w:p w14:paraId="3C06DE72" w14:textId="4C5D145E" w:rsidR="009603AF" w:rsidRDefault="009603AF" w:rsidP="00E71267">
      <w:pPr>
        <w:spacing w:after="120" w:line="240" w:lineRule="auto"/>
        <w:ind w:leftChars="0" w:left="560" w:firstLineChars="0" w:hanging="560"/>
        <w:jc w:val="both"/>
        <w:rPr>
          <w:rFonts w:ascii="Times New Roman" w:eastAsia="Times New Roman" w:hAnsi="Times New Roman" w:cs="Times New Roman"/>
          <w:sz w:val="24"/>
          <w:szCs w:val="24"/>
        </w:rPr>
      </w:pPr>
      <w:r w:rsidRPr="009603AF">
        <w:rPr>
          <w:rFonts w:ascii="Times New Roman" w:eastAsia="Times New Roman" w:hAnsi="Times New Roman" w:cs="Times New Roman"/>
          <w:sz w:val="24"/>
          <w:szCs w:val="24"/>
        </w:rPr>
        <w:t xml:space="preserve">David, </w:t>
      </w:r>
      <w:r>
        <w:rPr>
          <w:rFonts w:ascii="Times New Roman" w:eastAsia="Times New Roman" w:hAnsi="Times New Roman" w:cs="Times New Roman"/>
          <w:sz w:val="24"/>
          <w:szCs w:val="24"/>
        </w:rPr>
        <w:t>M. (2015)</w:t>
      </w:r>
      <w:r w:rsidRPr="009603AF">
        <w:rPr>
          <w:rFonts w:ascii="Times New Roman" w:eastAsia="Times New Roman" w:hAnsi="Times New Roman" w:cs="Times New Roman"/>
          <w:sz w:val="24"/>
          <w:szCs w:val="24"/>
        </w:rPr>
        <w:t xml:space="preserve"> The Correspondence Theory of Truth, The Stanford Encyclopedia of Philosophy</w:t>
      </w:r>
      <w:r>
        <w:rPr>
          <w:rFonts w:ascii="Times New Roman" w:eastAsia="Times New Roman" w:hAnsi="Times New Roman" w:cs="Times New Roman"/>
          <w:sz w:val="24"/>
          <w:szCs w:val="24"/>
        </w:rPr>
        <w:t>.</w:t>
      </w:r>
      <w:r w:rsidRPr="009603AF">
        <w:rPr>
          <w:rFonts w:ascii="Times New Roman" w:eastAsia="Times New Roman" w:hAnsi="Times New Roman" w:cs="Times New Roman"/>
          <w:sz w:val="24"/>
          <w:szCs w:val="24"/>
        </w:rPr>
        <w:t xml:space="preserve"> Edward N. Zalta (ed.).</w:t>
      </w:r>
    </w:p>
    <w:p w14:paraId="04F14224" w14:textId="447AE5AD"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Dewantara, </w:t>
      </w:r>
      <w:r w:rsidR="007B51FF">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&amp; Suhendar, </w:t>
      </w:r>
      <w:r w:rsidR="007B51F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&amp; Rosyid, </w:t>
      </w:r>
      <w:r w:rsidR="007B51F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&amp; Atmaja, </w:t>
      </w:r>
      <w:r w:rsidR="007B51FF">
        <w:rPr>
          <w:rFonts w:ascii="Times New Roman" w:eastAsia="Times New Roman" w:hAnsi="Times New Roman" w:cs="Times New Roman"/>
          <w:sz w:val="24"/>
          <w:szCs w:val="24"/>
        </w:rPr>
        <w:t>T</w:t>
      </w:r>
      <w:r>
        <w:rPr>
          <w:rFonts w:ascii="Times New Roman" w:eastAsia="Times New Roman" w:hAnsi="Times New Roman" w:cs="Times New Roman"/>
          <w:sz w:val="24"/>
          <w:szCs w:val="24"/>
        </w:rPr>
        <w:t>. (2019). Pancasila as Ideology and Characteristics Civic Education in Indonesia. International Journal for Educational and Vocational Studies. 1.10.29103/ijevs.</w:t>
      </w:r>
      <w:r w:rsidR="00E712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v1i5.1617.</w:t>
      </w:r>
    </w:p>
    <w:p w14:paraId="61B405F8" w14:textId="2C5E60E8"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Darni, D., Marsudi, I., et al. (2020). Buku Menangkal Radikalisme di Kampus.</w:t>
      </w:r>
      <w:r w:rsidR="007F2A08">
        <w:rPr>
          <w:rFonts w:ascii="Times New Roman" w:eastAsia="Times New Roman" w:hAnsi="Times New Roman" w:cs="Times New Roman"/>
          <w:sz w:val="24"/>
          <w:szCs w:val="24"/>
        </w:rPr>
        <w:t xml:space="preserve"> Yogyakarta: CAPS.</w:t>
      </w:r>
    </w:p>
    <w:p w14:paraId="4724CDC7" w14:textId="0156DE0E"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Djuanda, I. (2020). </w:t>
      </w:r>
      <w:r w:rsidR="00C15A15">
        <w:rPr>
          <w:rFonts w:ascii="Times New Roman" w:eastAsia="Times New Roman" w:hAnsi="Times New Roman" w:cs="Times New Roman"/>
          <w:sz w:val="24"/>
          <w:szCs w:val="24"/>
        </w:rPr>
        <w:t xml:space="preserve">Implementasi Evaluasi Program Pendidikan Karakter Model CIPP (Context, Input, Process dan Output). </w:t>
      </w:r>
      <w:r>
        <w:rPr>
          <w:rFonts w:ascii="Times New Roman" w:eastAsia="Times New Roman" w:hAnsi="Times New Roman" w:cs="Times New Roman"/>
          <w:sz w:val="24"/>
          <w:szCs w:val="24"/>
        </w:rPr>
        <w:t>Al Amin: Jurnal Kajian Ilmu dan Budaya Islam, 3(1), 37-53.</w:t>
      </w:r>
    </w:p>
    <w:p w14:paraId="0F07C8C6" w14:textId="7C96C3B2"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Dunn, W. N. (1994). Public policy analysis: An introduction. Englewood Cliffs, N.J: Prentice Hall.</w:t>
      </w:r>
    </w:p>
    <w:p w14:paraId="3EDE7C00" w14:textId="09C3F778" w:rsidR="007F2A08" w:rsidRDefault="007F2A08" w:rsidP="00E71267">
      <w:pPr>
        <w:spacing w:after="120" w:line="240" w:lineRule="auto"/>
        <w:ind w:leftChars="0" w:left="560" w:firstLineChars="0" w:hanging="560"/>
        <w:jc w:val="both"/>
        <w:rPr>
          <w:rFonts w:ascii="Times New Roman" w:eastAsia="Times New Roman" w:hAnsi="Times New Roman" w:cs="Times New Roman"/>
          <w:sz w:val="24"/>
          <w:szCs w:val="24"/>
        </w:rPr>
      </w:pPr>
      <w:r w:rsidRPr="007F2A08">
        <w:rPr>
          <w:rFonts w:ascii="Times New Roman" w:eastAsia="Times New Roman" w:hAnsi="Times New Roman" w:cs="Times New Roman"/>
          <w:sz w:val="24"/>
          <w:szCs w:val="24"/>
        </w:rPr>
        <w:t xml:space="preserve">Facione, </w:t>
      </w:r>
      <w:r w:rsidR="007B51FF">
        <w:rPr>
          <w:rFonts w:ascii="Times New Roman" w:eastAsia="Times New Roman" w:hAnsi="Times New Roman" w:cs="Times New Roman"/>
          <w:sz w:val="24"/>
          <w:szCs w:val="24"/>
        </w:rPr>
        <w:t>P.</w:t>
      </w:r>
      <w:r w:rsidRPr="007F2A08">
        <w:rPr>
          <w:rFonts w:ascii="Times New Roman" w:eastAsia="Times New Roman" w:hAnsi="Times New Roman" w:cs="Times New Roman"/>
          <w:sz w:val="24"/>
          <w:szCs w:val="24"/>
        </w:rPr>
        <w:t xml:space="preserve">A. </w:t>
      </w:r>
      <w:r w:rsidR="007B51FF">
        <w:rPr>
          <w:rFonts w:ascii="Times New Roman" w:eastAsia="Times New Roman" w:hAnsi="Times New Roman" w:cs="Times New Roman"/>
          <w:sz w:val="24"/>
          <w:szCs w:val="24"/>
        </w:rPr>
        <w:t>(</w:t>
      </w:r>
      <w:r w:rsidRPr="007F2A08">
        <w:rPr>
          <w:rFonts w:ascii="Times New Roman" w:eastAsia="Times New Roman" w:hAnsi="Times New Roman" w:cs="Times New Roman"/>
          <w:sz w:val="24"/>
          <w:szCs w:val="24"/>
        </w:rPr>
        <w:t>2011</w:t>
      </w:r>
      <w:r w:rsidR="007B51FF">
        <w:rPr>
          <w:rFonts w:ascii="Times New Roman" w:eastAsia="Times New Roman" w:hAnsi="Times New Roman" w:cs="Times New Roman"/>
          <w:sz w:val="24"/>
          <w:szCs w:val="24"/>
        </w:rPr>
        <w:t>)</w:t>
      </w:r>
      <w:r w:rsidRPr="007F2A08">
        <w:rPr>
          <w:rFonts w:ascii="Times New Roman" w:eastAsia="Times New Roman" w:hAnsi="Times New Roman" w:cs="Times New Roman"/>
          <w:sz w:val="24"/>
          <w:szCs w:val="24"/>
        </w:rPr>
        <w:t>. Critical Thinking; What It Is and Why It Counts. Insight Assessment</w:t>
      </w:r>
      <w:r>
        <w:rPr>
          <w:rFonts w:ascii="Times New Roman" w:eastAsia="Times New Roman" w:hAnsi="Times New Roman" w:cs="Times New Roman"/>
          <w:sz w:val="24"/>
          <w:szCs w:val="24"/>
        </w:rPr>
        <w:t>.</w:t>
      </w:r>
    </w:p>
    <w:p w14:paraId="1F94B380" w14:textId="42F4DFE3"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Latif, Y. (2020). Pendidikan yang Berkebudayaan. Histori, Konsepsi dan Aktualisasi Pendidikan Transformatif. </w:t>
      </w:r>
      <w:r w:rsidR="00A971A4">
        <w:rPr>
          <w:rFonts w:ascii="Times New Roman" w:eastAsia="Times New Roman" w:hAnsi="Times New Roman" w:cs="Times New Roman"/>
          <w:sz w:val="24"/>
          <w:szCs w:val="24"/>
        </w:rPr>
        <w:t xml:space="preserve">Jakarta: </w:t>
      </w:r>
      <w:r>
        <w:rPr>
          <w:rFonts w:ascii="Times New Roman" w:eastAsia="Times New Roman" w:hAnsi="Times New Roman" w:cs="Times New Roman"/>
          <w:sz w:val="24"/>
          <w:szCs w:val="24"/>
        </w:rPr>
        <w:t>PT. Gramedia Pustaka Utama</w:t>
      </w:r>
      <w:r w:rsidR="00A971A4">
        <w:rPr>
          <w:rFonts w:ascii="Times New Roman" w:eastAsia="Times New Roman" w:hAnsi="Times New Roman" w:cs="Times New Roman"/>
          <w:sz w:val="24"/>
          <w:szCs w:val="24"/>
        </w:rPr>
        <w:t>.</w:t>
      </w:r>
    </w:p>
    <w:p w14:paraId="17E0D53B" w14:textId="5A26C286" w:rsidR="007B51FF" w:rsidRDefault="007B51FF" w:rsidP="007B51FF">
      <w:pPr>
        <w:spacing w:after="120" w:line="240" w:lineRule="auto"/>
        <w:ind w:leftChars="0" w:left="560" w:firstLineChars="0" w:hanging="560"/>
        <w:jc w:val="both"/>
        <w:rPr>
          <w:rFonts w:ascii="Times New Roman" w:eastAsia="Times New Roman" w:hAnsi="Times New Roman" w:cs="Times New Roman"/>
          <w:sz w:val="24"/>
          <w:szCs w:val="24"/>
        </w:rPr>
      </w:pPr>
      <w:r w:rsidRPr="007B51FF">
        <w:rPr>
          <w:rFonts w:ascii="Times New Roman" w:eastAsia="Times New Roman" w:hAnsi="Times New Roman" w:cs="Times New Roman"/>
          <w:sz w:val="24"/>
          <w:szCs w:val="24"/>
        </w:rPr>
        <w:t>Magnani</w:t>
      </w:r>
      <w:r>
        <w:rPr>
          <w:rFonts w:ascii="Times New Roman" w:eastAsia="Times New Roman" w:hAnsi="Times New Roman" w:cs="Times New Roman"/>
          <w:sz w:val="24"/>
          <w:szCs w:val="24"/>
        </w:rPr>
        <w:t xml:space="preserve">, L. (2001). </w:t>
      </w:r>
      <w:r w:rsidRPr="007B51FF">
        <w:rPr>
          <w:rFonts w:ascii="Times New Roman" w:eastAsia="Times New Roman" w:hAnsi="Times New Roman" w:cs="Times New Roman"/>
          <w:sz w:val="24"/>
          <w:szCs w:val="24"/>
        </w:rPr>
        <w:t>Abduction, reason, and science: Processes of discovery and explanation</w:t>
      </w:r>
      <w:r>
        <w:rPr>
          <w:rFonts w:ascii="Times New Roman" w:eastAsia="Times New Roman" w:hAnsi="Times New Roman" w:cs="Times New Roman"/>
          <w:sz w:val="24"/>
          <w:szCs w:val="24"/>
        </w:rPr>
        <w:t xml:space="preserve">. </w:t>
      </w:r>
      <w:r w:rsidRPr="007B51FF">
        <w:rPr>
          <w:rFonts w:ascii="Times New Roman" w:eastAsia="Times New Roman" w:hAnsi="Times New Roman" w:cs="Times New Roman"/>
          <w:sz w:val="24"/>
          <w:szCs w:val="24"/>
        </w:rPr>
        <w:t>Kluwer Academic Publishers, Dordrecht, Netherlands</w:t>
      </w:r>
      <w:r>
        <w:rPr>
          <w:rFonts w:ascii="Times New Roman" w:eastAsia="Times New Roman" w:hAnsi="Times New Roman" w:cs="Times New Roman"/>
          <w:sz w:val="24"/>
          <w:szCs w:val="24"/>
        </w:rPr>
        <w:t>.</w:t>
      </w:r>
      <w:r w:rsidRPr="007B51FF">
        <w:rPr>
          <w:rFonts w:ascii="Times New Roman" w:eastAsia="Times New Roman" w:hAnsi="Times New Roman" w:cs="Times New Roman"/>
          <w:sz w:val="24"/>
          <w:szCs w:val="24"/>
        </w:rPr>
        <w:t xml:space="preserve"> </w:t>
      </w:r>
    </w:p>
    <w:p w14:paraId="7D687BF7" w14:textId="5560CF4A"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Marshall, P. (2018). The Ambiguities of Religious Freedom in Indonesia, The Review of Faith &amp; International Affairs, 16:1, 85-96, DOI: 10.1080/15570274.</w:t>
      </w:r>
      <w:r w:rsidR="00E712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2018.1433588</w:t>
      </w:r>
    </w:p>
    <w:p w14:paraId="5E5FE457" w14:textId="7E81127E"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Muchith, M. (2016). Radikalisme dalam Dunia Pendidikan. ADDIN.10.163. 10.21043/</w:t>
      </w:r>
      <w:r w:rsidR="00E7126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addin.v</w:t>
      </w:r>
      <w:proofErr w:type="gramEnd"/>
      <w:r>
        <w:rPr>
          <w:rFonts w:ascii="Times New Roman" w:eastAsia="Times New Roman" w:hAnsi="Times New Roman" w:cs="Times New Roman"/>
          <w:sz w:val="24"/>
          <w:szCs w:val="24"/>
        </w:rPr>
        <w:t>10i1.1133.</w:t>
      </w:r>
    </w:p>
    <w:p w14:paraId="38AF5F2A" w14:textId="5881184F" w:rsidR="004A3053" w:rsidRDefault="004A3053" w:rsidP="00E71267">
      <w:pPr>
        <w:spacing w:after="120" w:line="240" w:lineRule="auto"/>
        <w:ind w:leftChars="0" w:left="560" w:firstLineChars="0" w:hanging="560"/>
        <w:jc w:val="both"/>
        <w:rPr>
          <w:rFonts w:ascii="Times New Roman" w:eastAsia="Times New Roman" w:hAnsi="Times New Roman" w:cs="Times New Roman"/>
          <w:sz w:val="24"/>
          <w:szCs w:val="24"/>
        </w:rPr>
      </w:pPr>
      <w:r w:rsidRPr="004A3053">
        <w:rPr>
          <w:rFonts w:ascii="Times New Roman" w:eastAsia="Times New Roman" w:hAnsi="Times New Roman" w:cs="Times New Roman"/>
          <w:sz w:val="24"/>
          <w:szCs w:val="24"/>
        </w:rPr>
        <w:t xml:space="preserve">Neuert, </w:t>
      </w:r>
      <w:r w:rsidR="007B51FF">
        <w:rPr>
          <w:rFonts w:ascii="Times New Roman" w:eastAsia="Times New Roman" w:hAnsi="Times New Roman" w:cs="Times New Roman"/>
          <w:sz w:val="24"/>
          <w:szCs w:val="24"/>
        </w:rPr>
        <w:t>J</w:t>
      </w:r>
      <w:r w:rsidRPr="004A3053">
        <w:rPr>
          <w:rFonts w:ascii="Times New Roman" w:eastAsia="Times New Roman" w:hAnsi="Times New Roman" w:cs="Times New Roman"/>
          <w:sz w:val="24"/>
          <w:szCs w:val="24"/>
        </w:rPr>
        <w:t xml:space="preserve"> &amp; Hoeckel, </w:t>
      </w:r>
      <w:r w:rsidR="007B51FF">
        <w:rPr>
          <w:rFonts w:ascii="Times New Roman" w:eastAsia="Times New Roman" w:hAnsi="Times New Roman" w:cs="Times New Roman"/>
          <w:sz w:val="24"/>
          <w:szCs w:val="24"/>
        </w:rPr>
        <w:t>C</w:t>
      </w:r>
      <w:r w:rsidRPr="004A3053">
        <w:rPr>
          <w:rFonts w:ascii="Times New Roman" w:eastAsia="Times New Roman" w:hAnsi="Times New Roman" w:cs="Times New Roman"/>
          <w:sz w:val="24"/>
          <w:szCs w:val="24"/>
        </w:rPr>
        <w:t>. (2013). The Impact of Personality Traits and Problem Structures on Management Decision-Making Outcomes. Journal of Modern Accounting and Auditing. 9.</w:t>
      </w:r>
    </w:p>
    <w:p w14:paraId="44E0BC2B" w14:textId="77777777"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Nurjanah, S. (2016). Mengangkat Nilai Budaya Sebagai Pendidikan Karakter yang</w:t>
      </w:r>
      <w:r w:rsidR="00E712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Bermutu untuk Mahasiswa Indonesia. Jurnal Dinamika Pendidikan, Vol.9, No.3, UKI, Jakarta.</w:t>
      </w:r>
    </w:p>
    <w:p w14:paraId="474D3927" w14:textId="3CCEBDD5" w:rsidR="00E71267" w:rsidRPr="005E2A06"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sidRPr="005E2A06">
        <w:rPr>
          <w:rFonts w:ascii="Times New Roman" w:eastAsia="Times New Roman" w:hAnsi="Times New Roman" w:cs="Times New Roman"/>
          <w:sz w:val="24"/>
          <w:szCs w:val="24"/>
        </w:rPr>
        <w:t xml:space="preserve">Nurudin, N. (2013). </w:t>
      </w:r>
      <w:r w:rsidR="00C602A3">
        <w:rPr>
          <w:rFonts w:ascii="Times New Roman" w:eastAsia="Times New Roman" w:hAnsi="Times New Roman" w:cs="Times New Roman"/>
          <w:sz w:val="24"/>
          <w:szCs w:val="24"/>
        </w:rPr>
        <w:t xml:space="preserve">Basis Nilai-Nilai Perdamaian: Sebuah Antitesis Radikalisme Agama di Kalangan mahasiswa. </w:t>
      </w:r>
      <w:r w:rsidRPr="005E2A06">
        <w:rPr>
          <w:rFonts w:ascii="Times New Roman" w:eastAsia="Times New Roman" w:hAnsi="Times New Roman" w:cs="Times New Roman"/>
          <w:sz w:val="24"/>
          <w:szCs w:val="24"/>
        </w:rPr>
        <w:t xml:space="preserve">Harmoni, 12(3), 64-82. </w:t>
      </w:r>
    </w:p>
    <w:p w14:paraId="171F4B5E" w14:textId="70173EE2" w:rsidR="00C15A15" w:rsidRPr="005E2A06" w:rsidRDefault="00C15A15" w:rsidP="00E71267">
      <w:pPr>
        <w:spacing w:after="120" w:line="240" w:lineRule="auto"/>
        <w:ind w:leftChars="0" w:left="560" w:firstLineChars="0" w:hanging="560"/>
        <w:jc w:val="both"/>
        <w:rPr>
          <w:rFonts w:ascii="Times New Roman" w:eastAsia="Times New Roman" w:hAnsi="Times New Roman" w:cs="Times New Roman"/>
          <w:sz w:val="24"/>
          <w:szCs w:val="24"/>
        </w:rPr>
      </w:pPr>
      <w:r w:rsidRPr="005E2A06">
        <w:rPr>
          <w:rFonts w:ascii="Times New Roman" w:eastAsia="Times New Roman" w:hAnsi="Times New Roman" w:cs="Times New Roman"/>
          <w:sz w:val="24"/>
          <w:szCs w:val="24"/>
        </w:rPr>
        <w:t xml:space="preserve">Orr, </w:t>
      </w:r>
      <w:r w:rsidR="007B51FF">
        <w:rPr>
          <w:rFonts w:ascii="Times New Roman" w:eastAsia="Times New Roman" w:hAnsi="Times New Roman" w:cs="Times New Roman"/>
          <w:sz w:val="24"/>
          <w:szCs w:val="24"/>
        </w:rPr>
        <w:t>J.</w:t>
      </w:r>
      <w:r w:rsidRPr="005E2A06">
        <w:rPr>
          <w:rFonts w:ascii="Times New Roman" w:eastAsia="Times New Roman" w:hAnsi="Times New Roman" w:cs="Times New Roman"/>
          <w:sz w:val="24"/>
          <w:szCs w:val="24"/>
        </w:rPr>
        <w:t>B. 1991. Journal of Curriculum and Supervision. Vol.6, No. 2, pp. 130-144</w:t>
      </w:r>
    </w:p>
    <w:p w14:paraId="0BC9A792" w14:textId="1054D4D7"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Safitri, D. (2019). </w:t>
      </w:r>
      <w:r w:rsidR="00C15A15">
        <w:rPr>
          <w:rFonts w:ascii="Times New Roman" w:eastAsia="Times New Roman" w:hAnsi="Times New Roman" w:cs="Times New Roman"/>
          <w:sz w:val="24"/>
          <w:szCs w:val="24"/>
        </w:rPr>
        <w:t>Implementasi Program Penguatan Pendidikan Karakter Berbasis Kelas di Satuan Pendidikan Sekolah Dasar Se-kecamatan Godean Kabupaten Sleman.</w:t>
      </w:r>
      <w:r>
        <w:rPr>
          <w:rFonts w:ascii="Times New Roman" w:eastAsia="Times New Roman" w:hAnsi="Times New Roman" w:cs="Times New Roman"/>
          <w:sz w:val="24"/>
          <w:szCs w:val="24"/>
        </w:rPr>
        <w:t xml:space="preserve"> Universitas Sanata Dharma, Yogyakarta.</w:t>
      </w:r>
    </w:p>
    <w:p w14:paraId="50C776BD" w14:textId="77777777"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N. (2017). Pendidikan Toleransi Beragama Untuk Humanisme Islam </w:t>
      </w:r>
      <w:proofErr w:type="gramStart"/>
      <w:r>
        <w:rPr>
          <w:rFonts w:ascii="Times New Roman" w:eastAsia="Times New Roman" w:hAnsi="Times New Roman" w:cs="Times New Roman"/>
          <w:sz w:val="24"/>
          <w:szCs w:val="24"/>
        </w:rPr>
        <w:t>Di</w:t>
      </w:r>
      <w:proofErr w:type="gramEnd"/>
      <w:r>
        <w:rPr>
          <w:rFonts w:ascii="Times New Roman" w:eastAsia="Times New Roman" w:hAnsi="Times New Roman" w:cs="Times New Roman"/>
          <w:sz w:val="24"/>
          <w:szCs w:val="24"/>
        </w:rPr>
        <w:t xml:space="preserve"> Indonesia. Edukasia: Jurnal Penelitian Pendidikan Islam, 12(2), 409-434.</w:t>
      </w:r>
    </w:p>
    <w:p w14:paraId="546F5A6E" w14:textId="64139316" w:rsidR="00E71267" w:rsidRDefault="008B2F8A" w:rsidP="00E71267">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Samputra, </w:t>
      </w:r>
      <w:r w:rsidR="007B51FF">
        <w:rPr>
          <w:rFonts w:ascii="Times New Roman" w:eastAsia="Times New Roman" w:hAnsi="Times New Roman" w:cs="Times New Roman"/>
          <w:sz w:val="24"/>
          <w:szCs w:val="24"/>
        </w:rPr>
        <w:t>P.</w:t>
      </w:r>
      <w:r>
        <w:rPr>
          <w:rFonts w:ascii="Times New Roman" w:eastAsia="Times New Roman" w:hAnsi="Times New Roman" w:cs="Times New Roman"/>
          <w:sz w:val="24"/>
          <w:szCs w:val="24"/>
        </w:rPr>
        <w:t>L. (2018). Sistem Ekonomi Pancasila Sebagai Landasan Ketahanan Ekonomi Indonesia dalam Perspektif Ketahanan Nasional. Jurnal Kajian Stratejik Ketahanan Nasional, 1(2) Program Studi Kajian Ketahanan Nasional-SKSG. UI</w:t>
      </w:r>
    </w:p>
    <w:p w14:paraId="488EA407" w14:textId="0F9B6A56" w:rsidR="00E71267" w:rsidRDefault="00E71267" w:rsidP="00E71267">
      <w:pPr>
        <w:spacing w:after="120" w:line="240" w:lineRule="auto"/>
        <w:ind w:leftChars="0" w:left="560" w:firstLineChars="0" w:hanging="560"/>
        <w:jc w:val="both"/>
        <w:rPr>
          <w:rFonts w:ascii="Times New Roman" w:eastAsia="Times New Roman" w:hAnsi="Times New Roman" w:cs="Times New Roman"/>
          <w:sz w:val="24"/>
          <w:szCs w:val="24"/>
        </w:rPr>
      </w:pPr>
      <w:r w:rsidRPr="00E71267">
        <w:rPr>
          <w:rFonts w:ascii="Times New Roman" w:eastAsia="Times New Roman" w:hAnsi="Times New Roman" w:cs="Times New Roman"/>
          <w:sz w:val="24"/>
          <w:szCs w:val="24"/>
        </w:rPr>
        <w:lastRenderedPageBreak/>
        <w:t xml:space="preserve">Somit, </w:t>
      </w:r>
      <w:r w:rsidR="007B51FF">
        <w:rPr>
          <w:rFonts w:ascii="Times New Roman" w:eastAsia="Times New Roman" w:hAnsi="Times New Roman" w:cs="Times New Roman"/>
          <w:sz w:val="24"/>
          <w:szCs w:val="24"/>
        </w:rPr>
        <w:t>A.</w:t>
      </w:r>
      <w:r w:rsidRPr="00E71267">
        <w:rPr>
          <w:rFonts w:ascii="Times New Roman" w:eastAsia="Times New Roman" w:hAnsi="Times New Roman" w:cs="Times New Roman"/>
          <w:sz w:val="24"/>
          <w:szCs w:val="24"/>
        </w:rPr>
        <w:t xml:space="preserve"> &amp; Peterson, </w:t>
      </w:r>
      <w:r w:rsidR="007B51FF">
        <w:rPr>
          <w:rFonts w:ascii="Times New Roman" w:eastAsia="Times New Roman" w:hAnsi="Times New Roman" w:cs="Times New Roman"/>
          <w:sz w:val="24"/>
          <w:szCs w:val="24"/>
        </w:rPr>
        <w:t>S</w:t>
      </w:r>
      <w:r w:rsidRPr="00E71267">
        <w:rPr>
          <w:rFonts w:ascii="Times New Roman" w:eastAsia="Times New Roman" w:hAnsi="Times New Roman" w:cs="Times New Roman"/>
          <w:sz w:val="24"/>
          <w:szCs w:val="24"/>
        </w:rPr>
        <w:t xml:space="preserve">. (2005). The failure of democratic nation building: Ideology meets evolution. 10.1057/9781403978424. </w:t>
      </w:r>
    </w:p>
    <w:p w14:paraId="66237B9C" w14:textId="39D106A0" w:rsidR="00F65BC4" w:rsidRDefault="008B2F8A" w:rsidP="00F65BC4">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Sutanto, </w:t>
      </w:r>
      <w:r w:rsidR="007B51FF">
        <w:rPr>
          <w:rFonts w:ascii="Times New Roman" w:eastAsia="Times New Roman" w:hAnsi="Times New Roman" w:cs="Times New Roman"/>
          <w:sz w:val="24"/>
          <w:szCs w:val="24"/>
        </w:rPr>
        <w:t>T.</w:t>
      </w:r>
      <w:r>
        <w:rPr>
          <w:rFonts w:ascii="Times New Roman" w:eastAsia="Times New Roman" w:hAnsi="Times New Roman" w:cs="Times New Roman"/>
          <w:sz w:val="24"/>
          <w:szCs w:val="24"/>
        </w:rPr>
        <w:t>S. (26 April 2018). "Dekolonisasi Masyarakat Adat: Catatan dari Seminar PGI". Program study agama dan lintas budaya Sekolah Pascasarjana Universitas Gadjah Mada.</w:t>
      </w:r>
    </w:p>
    <w:p w14:paraId="47D5FD17" w14:textId="473DCFC5" w:rsidR="003379A5" w:rsidRDefault="003379A5" w:rsidP="00F65BC4">
      <w:pPr>
        <w:spacing w:after="120" w:line="240" w:lineRule="auto"/>
        <w:ind w:leftChars="0" w:left="560" w:firstLineChars="0" w:hanging="560"/>
        <w:jc w:val="both"/>
        <w:rPr>
          <w:rFonts w:ascii="Times New Roman" w:eastAsia="Times New Roman" w:hAnsi="Times New Roman" w:cs="Times New Roman"/>
          <w:sz w:val="24"/>
          <w:szCs w:val="24"/>
        </w:rPr>
      </w:pPr>
      <w:r w:rsidRPr="003379A5">
        <w:rPr>
          <w:rFonts w:ascii="Times New Roman" w:eastAsia="Times New Roman" w:hAnsi="Times New Roman" w:cs="Times New Roman"/>
          <w:sz w:val="24"/>
          <w:szCs w:val="24"/>
        </w:rPr>
        <w:t xml:space="preserve">Tubbs, </w:t>
      </w:r>
      <w:r w:rsidR="007B51FF">
        <w:rPr>
          <w:rFonts w:ascii="Times New Roman" w:eastAsia="Times New Roman" w:hAnsi="Times New Roman" w:cs="Times New Roman"/>
          <w:sz w:val="24"/>
          <w:szCs w:val="24"/>
        </w:rPr>
        <w:t>N</w:t>
      </w:r>
      <w:r w:rsidRPr="003379A5">
        <w:rPr>
          <w:rFonts w:ascii="Times New Roman" w:eastAsia="Times New Roman" w:hAnsi="Times New Roman" w:cs="Times New Roman"/>
          <w:sz w:val="24"/>
          <w:szCs w:val="24"/>
        </w:rPr>
        <w:t xml:space="preserve"> (2014). Philosophy and Modern Liberal Arts Education: Freedom is to Learn. Houndmills, Basingstoke, Hampshire: Palgrave Macmillan. </w:t>
      </w:r>
    </w:p>
    <w:p w14:paraId="4FD31BF2" w14:textId="5DB969FD" w:rsidR="00F6397A" w:rsidRDefault="00F6397A" w:rsidP="00F6397A">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Tune, </w:t>
      </w:r>
      <w:r w:rsidR="007B51FF">
        <w:rPr>
          <w:rFonts w:ascii="Times New Roman" w:eastAsia="Times New Roman" w:hAnsi="Times New Roman" w:cs="Times New Roman"/>
          <w:sz w:val="24"/>
          <w:szCs w:val="24"/>
        </w:rPr>
        <w:t>P.M</w:t>
      </w:r>
      <w:r>
        <w:rPr>
          <w:rFonts w:ascii="Times New Roman" w:eastAsia="Times New Roman" w:hAnsi="Times New Roman" w:cs="Times New Roman"/>
          <w:sz w:val="24"/>
          <w:szCs w:val="24"/>
        </w:rPr>
        <w:t>. (2013). Correspondence</w:t>
      </w:r>
      <w:r w:rsidRPr="00F639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Theory of Truth</w:t>
      </w:r>
      <w:r w:rsidRPr="00F639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Root of Modern Fundamentalism in America. The University of Texas at Arlington, Texas. </w:t>
      </w:r>
    </w:p>
    <w:p w14:paraId="000000A0" w14:textId="7A49F9B1" w:rsidR="00C5540E" w:rsidRDefault="008B2F8A" w:rsidP="00F65BC4">
      <w:pPr>
        <w:spacing w:after="120" w:line="240" w:lineRule="auto"/>
        <w:ind w:leftChars="0" w:left="560" w:firstLineChars="0" w:hanging="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 Klinken, G. (2008). Ethnicity in Indonesia. Ethnicity in Asia.</w:t>
      </w:r>
    </w:p>
    <w:p w14:paraId="02FCFC55" w14:textId="5AACA57C" w:rsidR="00F65BC4" w:rsidRDefault="00F65BC4" w:rsidP="00F65BC4">
      <w:pPr>
        <w:spacing w:after="120" w:line="240" w:lineRule="auto"/>
        <w:ind w:leftChars="0" w:left="560" w:firstLineChars="0" w:hanging="560"/>
        <w:jc w:val="both"/>
        <w:rPr>
          <w:rFonts w:ascii="Times New Roman" w:eastAsia="Times New Roman" w:hAnsi="Times New Roman" w:cs="Times New Roman"/>
          <w:sz w:val="24"/>
          <w:szCs w:val="24"/>
        </w:rPr>
      </w:pPr>
      <w:r w:rsidRPr="00F65BC4">
        <w:rPr>
          <w:rFonts w:ascii="Times New Roman" w:eastAsia="Times New Roman" w:hAnsi="Times New Roman" w:cs="Times New Roman"/>
          <w:sz w:val="24"/>
          <w:szCs w:val="24"/>
        </w:rPr>
        <w:t xml:space="preserve">Walker, </w:t>
      </w:r>
      <w:r w:rsidR="007B51FF">
        <w:rPr>
          <w:rFonts w:ascii="Times New Roman" w:eastAsia="Times New Roman" w:hAnsi="Times New Roman" w:cs="Times New Roman"/>
          <w:sz w:val="24"/>
          <w:szCs w:val="24"/>
        </w:rPr>
        <w:t>R</w:t>
      </w:r>
      <w:r w:rsidRPr="00F65BC4">
        <w:rPr>
          <w:rFonts w:ascii="Times New Roman" w:eastAsia="Times New Roman" w:hAnsi="Times New Roman" w:cs="Times New Roman"/>
          <w:sz w:val="24"/>
          <w:szCs w:val="24"/>
        </w:rPr>
        <w:t>. (2017). Theories of Truth. 10.1002/9781118972090.ch21.</w:t>
      </w:r>
    </w:p>
    <w:p w14:paraId="6FBBFFD1" w14:textId="61832230" w:rsidR="00E733C5" w:rsidRPr="007F2A08" w:rsidRDefault="00E733C5" w:rsidP="00F65BC4">
      <w:pPr>
        <w:spacing w:after="120" w:line="240" w:lineRule="auto"/>
        <w:ind w:leftChars="0" w:left="560" w:firstLineChars="0" w:hanging="560"/>
        <w:jc w:val="both"/>
        <w:rPr>
          <w:rFonts w:ascii="Times New Roman" w:eastAsia="Times New Roman" w:hAnsi="Times New Roman" w:cs="Times New Roman"/>
          <w:sz w:val="24"/>
          <w:szCs w:val="24"/>
        </w:rPr>
      </w:pPr>
      <w:r w:rsidRPr="00E733C5">
        <w:rPr>
          <w:rFonts w:ascii="Times New Roman" w:eastAsia="Times New Roman" w:hAnsi="Times New Roman" w:cs="Times New Roman"/>
          <w:sz w:val="24"/>
          <w:szCs w:val="24"/>
        </w:rPr>
        <w:t xml:space="preserve">Wende, </w:t>
      </w:r>
      <w:r w:rsidR="007B51FF">
        <w:rPr>
          <w:rFonts w:ascii="Times New Roman" w:eastAsia="Times New Roman" w:hAnsi="Times New Roman" w:cs="Times New Roman"/>
          <w:sz w:val="24"/>
          <w:szCs w:val="24"/>
        </w:rPr>
        <w:t>M</w:t>
      </w:r>
      <w:r w:rsidRPr="00E733C5">
        <w:rPr>
          <w:rFonts w:ascii="Times New Roman" w:eastAsia="Times New Roman" w:hAnsi="Times New Roman" w:cs="Times New Roman"/>
          <w:sz w:val="24"/>
          <w:szCs w:val="24"/>
        </w:rPr>
        <w:t xml:space="preserve">. (2011). The Emergence of Liberal Arts and Sciences Education in Europe: A Comparative Perspective. </w:t>
      </w:r>
      <w:r w:rsidRPr="007F2A08">
        <w:rPr>
          <w:rFonts w:ascii="Times New Roman" w:eastAsia="Times New Roman" w:hAnsi="Times New Roman" w:cs="Times New Roman"/>
          <w:sz w:val="24"/>
          <w:szCs w:val="24"/>
        </w:rPr>
        <w:t>Higher Education Policy. 24. 233-253. 10.1057/hep.2011.3.</w:t>
      </w:r>
    </w:p>
    <w:p w14:paraId="793D3A2F" w14:textId="0549FD0A" w:rsidR="007F2A08" w:rsidRDefault="007F2A08" w:rsidP="00F65BC4">
      <w:pPr>
        <w:spacing w:after="120" w:line="240" w:lineRule="auto"/>
        <w:ind w:leftChars="0" w:left="560" w:firstLineChars="0" w:hanging="560"/>
        <w:jc w:val="both"/>
        <w:rPr>
          <w:rFonts w:ascii="Times New Roman" w:hAnsi="Times New Roman" w:cs="Times New Roman"/>
          <w:sz w:val="24"/>
          <w:szCs w:val="24"/>
          <w:lang w:val="en-US"/>
        </w:rPr>
      </w:pPr>
      <w:r w:rsidRPr="007F2A08">
        <w:rPr>
          <w:rFonts w:ascii="Times New Roman" w:hAnsi="Times New Roman" w:cs="Times New Roman"/>
          <w:sz w:val="24"/>
          <w:szCs w:val="24"/>
          <w:lang w:val="en-US"/>
        </w:rPr>
        <w:t>Zoller, U. (1993). Lecture and learning: Are they compatible? Maybe for LOCS; Unlikely for HOCS. Journal of Chemical Education, 70(3), 195–197.</w:t>
      </w:r>
    </w:p>
    <w:p w14:paraId="000000A2" w14:textId="308F239B" w:rsidR="00C5540E" w:rsidRPr="004600A2" w:rsidRDefault="008F3C17" w:rsidP="004600A2">
      <w:pPr>
        <w:spacing w:after="120" w:line="240" w:lineRule="auto"/>
        <w:ind w:leftChars="0" w:left="560" w:firstLineChars="0" w:hanging="560"/>
        <w:jc w:val="both"/>
        <w:rPr>
          <w:rFonts w:ascii="Times New Roman" w:eastAsia="Times New Roman" w:hAnsi="Times New Roman" w:cs="Times New Roman"/>
          <w:sz w:val="24"/>
          <w:szCs w:val="24"/>
        </w:rPr>
      </w:pPr>
      <w:r w:rsidRPr="008F3C17">
        <w:rPr>
          <w:rFonts w:ascii="Times New Roman" w:eastAsia="Times New Roman" w:hAnsi="Times New Roman" w:cs="Times New Roman"/>
          <w:sz w:val="24"/>
          <w:szCs w:val="24"/>
        </w:rPr>
        <w:t xml:space="preserve">Zurqoni, </w:t>
      </w:r>
      <w:r w:rsidR="007B51FF">
        <w:rPr>
          <w:rFonts w:ascii="Times New Roman" w:eastAsia="Times New Roman" w:hAnsi="Times New Roman" w:cs="Times New Roman"/>
          <w:sz w:val="24"/>
          <w:szCs w:val="24"/>
        </w:rPr>
        <w:t>Z</w:t>
      </w:r>
      <w:r w:rsidRPr="008F3C17">
        <w:rPr>
          <w:rFonts w:ascii="Times New Roman" w:eastAsia="Times New Roman" w:hAnsi="Times New Roman" w:cs="Times New Roman"/>
          <w:sz w:val="24"/>
          <w:szCs w:val="24"/>
        </w:rPr>
        <w:t xml:space="preserve"> &amp; Retnawati, H &amp; Apino, </w:t>
      </w:r>
      <w:r w:rsidR="007B51FF">
        <w:rPr>
          <w:rFonts w:ascii="Times New Roman" w:eastAsia="Times New Roman" w:hAnsi="Times New Roman" w:cs="Times New Roman"/>
          <w:sz w:val="24"/>
          <w:szCs w:val="24"/>
        </w:rPr>
        <w:t>E</w:t>
      </w:r>
      <w:r w:rsidRPr="008F3C17">
        <w:rPr>
          <w:rFonts w:ascii="Times New Roman" w:eastAsia="Times New Roman" w:hAnsi="Times New Roman" w:cs="Times New Roman"/>
          <w:sz w:val="24"/>
          <w:szCs w:val="24"/>
        </w:rPr>
        <w:t xml:space="preserve"> &amp; Anazifa, </w:t>
      </w:r>
      <w:r w:rsidR="007B51FF">
        <w:rPr>
          <w:rFonts w:ascii="Times New Roman" w:eastAsia="Times New Roman" w:hAnsi="Times New Roman" w:cs="Times New Roman"/>
          <w:sz w:val="24"/>
          <w:szCs w:val="24"/>
        </w:rPr>
        <w:t>R</w:t>
      </w:r>
      <w:r w:rsidRPr="008F3C17">
        <w:rPr>
          <w:rFonts w:ascii="Times New Roman" w:eastAsia="Times New Roman" w:hAnsi="Times New Roman" w:cs="Times New Roman"/>
          <w:sz w:val="24"/>
          <w:szCs w:val="24"/>
        </w:rPr>
        <w:t>. (2018). Impact of character education implementation: A goal-free evaluation. Problems of Education in the 21st Century. 76. 881-899. 10.33225/pec/18.76.881.</w:t>
      </w:r>
    </w:p>
    <w:p w14:paraId="000000A3" w14:textId="77777777" w:rsidR="00C5540E" w:rsidRDefault="00C5540E">
      <w:pPr>
        <w:spacing w:after="0"/>
        <w:ind w:left="0" w:hanging="2"/>
        <w:jc w:val="both"/>
        <w:rPr>
          <w:rFonts w:ascii="Times New Roman" w:eastAsia="Times New Roman" w:hAnsi="Times New Roman" w:cs="Times New Roman"/>
        </w:rPr>
      </w:pPr>
    </w:p>
    <w:p w14:paraId="000000A4" w14:textId="77777777" w:rsidR="00C5540E" w:rsidRDefault="00C5540E">
      <w:pPr>
        <w:spacing w:after="0"/>
        <w:ind w:left="0" w:hanging="2"/>
        <w:jc w:val="both"/>
        <w:rPr>
          <w:rFonts w:ascii="Times New Roman" w:eastAsia="Times New Roman" w:hAnsi="Times New Roman" w:cs="Times New Roman"/>
        </w:rPr>
      </w:pPr>
    </w:p>
    <w:p w14:paraId="000000A5" w14:textId="77777777" w:rsidR="00C5540E" w:rsidRDefault="00C5540E">
      <w:pPr>
        <w:spacing w:after="0"/>
        <w:ind w:left="0" w:hanging="2"/>
        <w:jc w:val="both"/>
        <w:rPr>
          <w:rFonts w:ascii="Times New Roman" w:eastAsia="Times New Roman" w:hAnsi="Times New Roman" w:cs="Times New Roman"/>
        </w:rPr>
      </w:pPr>
    </w:p>
    <w:p w14:paraId="000000A6" w14:textId="77777777" w:rsidR="00C5540E" w:rsidRDefault="00C5540E">
      <w:pPr>
        <w:spacing w:after="0"/>
        <w:ind w:left="0" w:hanging="2"/>
        <w:jc w:val="both"/>
        <w:rPr>
          <w:rFonts w:ascii="Times New Roman" w:eastAsia="Times New Roman" w:hAnsi="Times New Roman" w:cs="Times New Roman"/>
        </w:rPr>
      </w:pPr>
    </w:p>
    <w:p w14:paraId="000000A7" w14:textId="77777777" w:rsidR="00C5540E" w:rsidRDefault="00C5540E">
      <w:pPr>
        <w:spacing w:after="120" w:line="240" w:lineRule="auto"/>
        <w:ind w:left="0" w:hanging="2"/>
        <w:jc w:val="both"/>
        <w:rPr>
          <w:rFonts w:ascii="EB Garamond" w:eastAsia="EB Garamond" w:hAnsi="EB Garamond" w:cs="EB Garamond"/>
          <w:sz w:val="24"/>
          <w:szCs w:val="24"/>
        </w:rPr>
      </w:pPr>
    </w:p>
    <w:p w14:paraId="000000A8" w14:textId="77777777" w:rsidR="00C5540E" w:rsidRDefault="00C5540E">
      <w:pPr>
        <w:spacing w:after="120" w:line="240" w:lineRule="auto"/>
        <w:ind w:left="0" w:hanging="2"/>
        <w:jc w:val="both"/>
        <w:rPr>
          <w:rFonts w:ascii="EB Garamond" w:eastAsia="EB Garamond" w:hAnsi="EB Garamond" w:cs="EB Garamond"/>
          <w:sz w:val="24"/>
          <w:szCs w:val="24"/>
        </w:rPr>
      </w:pPr>
    </w:p>
    <w:sectPr w:rsidR="00C5540E">
      <w:type w:val="continuous"/>
      <w:pgSz w:w="11907" w:h="16839"/>
      <w:pgMar w:top="1134" w:right="1134" w:bottom="1134" w:left="1134" w:header="1134" w:footer="851" w:gutter="0"/>
      <w:cols w:num="2" w:space="720" w:equalWidth="0">
        <w:col w:w="4564" w:space="510"/>
        <w:col w:w="45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EF45A" w14:textId="77777777" w:rsidR="00E767AB" w:rsidRDefault="00E767AB">
      <w:pPr>
        <w:spacing w:after="0" w:line="240" w:lineRule="auto"/>
        <w:ind w:left="0" w:hanging="2"/>
      </w:pPr>
      <w:r>
        <w:separator/>
      </w:r>
    </w:p>
  </w:endnote>
  <w:endnote w:type="continuationSeparator" w:id="0">
    <w:p w14:paraId="02DF0B34" w14:textId="77777777" w:rsidR="00E767AB" w:rsidRDefault="00E767A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Libre Baskerville">
    <w:altName w:val="Calibri"/>
    <w:panose1 w:val="020B0604020202020204"/>
    <w:charset w:val="00"/>
    <w:family w:val="auto"/>
    <w:pitch w:val="default"/>
  </w:font>
  <w:font w:name="Kozuka Gothic Pro B">
    <w:altName w:val="Yu Gothic"/>
    <w:panose1 w:val="020B0604020202020204"/>
    <w:charset w:val="00"/>
    <w:family w:val="auto"/>
    <w:pitch w:val="default"/>
  </w:font>
  <w:font w:name="EB Garamond">
    <w:altName w:val="Calibri"/>
    <w:panose1 w:val="020B0604020202020204"/>
    <w:charset w:val="00"/>
    <w:family w:val="auto"/>
    <w:pitch w:val="default"/>
  </w:font>
  <w:font w:name="DaunPenh">
    <w:panose1 w:val="01010101010101010101"/>
    <w:charset w:val="00"/>
    <w:family w:val="auto"/>
    <w:pitch w:val="variable"/>
    <w:sig w:usb0="80000003" w:usb1="00000000" w:usb2="00010000" w:usb3="00000000" w:csb0="00000001" w:csb1="00000000"/>
  </w:font>
  <w:font w:name="Palatino Linotype">
    <w:panose1 w:val="02040502050505030304"/>
    <w:charset w:val="00"/>
    <w:family w:val="roman"/>
    <w:pitch w:val="variable"/>
    <w:sig w:usb0="E0000287" w:usb1="40000013" w:usb2="00000000" w:usb3="00000000" w:csb0="0000019F" w:csb1="00000000"/>
  </w:font>
  <w:font w:name="Sorts Mill Goudy">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C" w14:textId="3E7040C4" w:rsidR="00B523A0" w:rsidRDefault="00B523A0">
    <w:pPr>
      <w:pBdr>
        <w:top w:val="nil"/>
        <w:left w:val="nil"/>
        <w:bottom w:val="nil"/>
        <w:right w:val="nil"/>
        <w:between w:val="nil"/>
      </w:pBdr>
      <w:spacing w:before="120" w:after="0" w:line="240" w:lineRule="auto"/>
      <w:ind w:left="1" w:hanging="3"/>
      <w:rPr>
        <w:rFonts w:ascii="DaunPenh" w:eastAsia="DaunPenh" w:hAnsi="DaunPenh" w:cs="DaunPenh"/>
        <w:color w:val="000000"/>
      </w:rPr>
    </w:pPr>
    <w:r>
      <w:rPr>
        <w:rFonts w:ascii="Palatino Linotype" w:eastAsia="Palatino Linotype" w:hAnsi="Palatino Linotype" w:cs="Palatino Linotype"/>
        <w:color w:val="000000"/>
        <w:sz w:val="32"/>
        <w:szCs w:val="32"/>
      </w:rPr>
      <w:fldChar w:fldCharType="begin"/>
    </w:r>
    <w:r>
      <w:rPr>
        <w:rFonts w:ascii="Palatino Linotype" w:eastAsia="Palatino Linotype" w:hAnsi="Palatino Linotype" w:cs="Palatino Linotype"/>
        <w:color w:val="000000"/>
        <w:sz w:val="32"/>
        <w:szCs w:val="32"/>
      </w:rPr>
      <w:instrText>PAGE</w:instrText>
    </w:r>
    <w:r>
      <w:rPr>
        <w:rFonts w:ascii="Palatino Linotype" w:eastAsia="Palatino Linotype" w:hAnsi="Palatino Linotype" w:cs="Palatino Linotype"/>
        <w:color w:val="000000"/>
        <w:sz w:val="32"/>
        <w:szCs w:val="32"/>
      </w:rPr>
      <w:fldChar w:fldCharType="separate"/>
    </w:r>
    <w:r>
      <w:rPr>
        <w:rFonts w:ascii="Palatino Linotype" w:eastAsia="Palatino Linotype" w:hAnsi="Palatino Linotype" w:cs="Palatino Linotype"/>
        <w:noProof/>
        <w:color w:val="000000"/>
        <w:sz w:val="32"/>
        <w:szCs w:val="32"/>
      </w:rPr>
      <w:t>2</w:t>
    </w:r>
    <w:r>
      <w:rPr>
        <w:rFonts w:ascii="Palatino Linotype" w:eastAsia="Palatino Linotype" w:hAnsi="Palatino Linotype" w:cs="Palatino Linotype"/>
        <w:color w:val="000000"/>
        <w:sz w:val="32"/>
        <w:szCs w:val="32"/>
      </w:rPr>
      <w:fldChar w:fldCharType="end"/>
    </w:r>
    <w:r>
      <w:rPr>
        <w:rFonts w:ascii="Palatino Linotype" w:eastAsia="Palatino Linotype" w:hAnsi="Palatino Linotype" w:cs="Palatino Linotype"/>
        <w:color w:val="000000"/>
        <w:sz w:val="32"/>
        <w:szCs w:val="32"/>
      </w:rPr>
      <w:t xml:space="preserve"> - x</w:t>
    </w:r>
    <w:r>
      <w:rPr>
        <w:rFonts w:ascii="Sorts Mill Goudy" w:eastAsia="Sorts Mill Goudy" w:hAnsi="Sorts Mill Goudy" w:cs="Sorts Mill Goudy"/>
        <w:color w:val="000000"/>
        <w:sz w:val="32"/>
        <w:szCs w:val="3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B" w14:textId="623D982D" w:rsidR="00B523A0" w:rsidRDefault="00B523A0">
    <w:pPr>
      <w:pBdr>
        <w:top w:val="nil"/>
        <w:left w:val="nil"/>
        <w:bottom w:val="nil"/>
        <w:right w:val="nil"/>
        <w:between w:val="nil"/>
      </w:pBdr>
      <w:spacing w:before="120" w:after="0" w:line="240" w:lineRule="auto"/>
      <w:ind w:left="1" w:hanging="3"/>
      <w:jc w:val="right"/>
      <w:rPr>
        <w:rFonts w:ascii="DaunPenh" w:eastAsia="DaunPenh" w:hAnsi="DaunPenh" w:cs="DaunPenh"/>
        <w:color w:val="000000"/>
      </w:rPr>
    </w:pPr>
    <w:r>
      <w:rPr>
        <w:rFonts w:ascii="Palatino Linotype" w:eastAsia="Palatino Linotype" w:hAnsi="Palatino Linotype" w:cs="Palatino Linotype"/>
        <w:color w:val="000000"/>
        <w:sz w:val="32"/>
        <w:szCs w:val="32"/>
      </w:rPr>
      <w:t>|</w:t>
    </w:r>
    <w:r>
      <w:rPr>
        <w:rFonts w:ascii="Palatino Linotype" w:eastAsia="Palatino Linotype" w:hAnsi="Palatino Linotype" w:cs="Palatino Linotype"/>
        <w:color w:val="000000"/>
        <w:sz w:val="32"/>
        <w:szCs w:val="32"/>
      </w:rPr>
      <w:fldChar w:fldCharType="begin"/>
    </w:r>
    <w:r>
      <w:rPr>
        <w:rFonts w:ascii="Palatino Linotype" w:eastAsia="Palatino Linotype" w:hAnsi="Palatino Linotype" w:cs="Palatino Linotype"/>
        <w:color w:val="000000"/>
        <w:sz w:val="32"/>
        <w:szCs w:val="32"/>
      </w:rPr>
      <w:instrText>PAGE</w:instrText>
    </w:r>
    <w:r>
      <w:rPr>
        <w:rFonts w:ascii="Palatino Linotype" w:eastAsia="Palatino Linotype" w:hAnsi="Palatino Linotype" w:cs="Palatino Linotype"/>
        <w:color w:val="000000"/>
        <w:sz w:val="32"/>
        <w:szCs w:val="32"/>
      </w:rPr>
      <w:fldChar w:fldCharType="separate"/>
    </w:r>
    <w:r>
      <w:rPr>
        <w:rFonts w:ascii="Palatino Linotype" w:eastAsia="Palatino Linotype" w:hAnsi="Palatino Linotype" w:cs="Palatino Linotype"/>
        <w:noProof/>
        <w:color w:val="000000"/>
        <w:sz w:val="32"/>
        <w:szCs w:val="32"/>
      </w:rPr>
      <w:t>3</w:t>
    </w:r>
    <w:r>
      <w:rPr>
        <w:rFonts w:ascii="Palatino Linotype" w:eastAsia="Palatino Linotype" w:hAnsi="Palatino Linotype" w:cs="Palatino Linotype"/>
        <w:color w:val="000000"/>
        <w:sz w:val="32"/>
        <w:szCs w:val="32"/>
      </w:rPr>
      <w:fldChar w:fldCharType="end"/>
    </w:r>
    <w:r>
      <w:rPr>
        <w:rFonts w:ascii="Palatino Linotype" w:eastAsia="Palatino Linotype" w:hAnsi="Palatino Linotype" w:cs="Palatino Linotype"/>
        <w:color w:val="000000"/>
        <w:sz w:val="32"/>
        <w:szCs w:val="32"/>
      </w:rPr>
      <w:t xml:space="preserve"> -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C8D1F" w14:textId="77777777" w:rsidR="00E767AB" w:rsidRDefault="00E767AB">
      <w:pPr>
        <w:spacing w:after="0" w:line="240" w:lineRule="auto"/>
        <w:ind w:left="0" w:hanging="2"/>
      </w:pPr>
      <w:r>
        <w:separator/>
      </w:r>
    </w:p>
  </w:footnote>
  <w:footnote w:type="continuationSeparator" w:id="0">
    <w:p w14:paraId="6F029A8D" w14:textId="77777777" w:rsidR="00E767AB" w:rsidRDefault="00E767A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A" w14:textId="77777777" w:rsidR="00B523A0" w:rsidRDefault="00B523A0">
    <w:pPr>
      <w:pStyle w:val="Title"/>
      <w:spacing w:before="120" w:after="240"/>
      <w:ind w:left="0" w:right="-2" w:hanging="2"/>
      <w:rPr>
        <w:rFonts w:ascii="DaunPenh" w:eastAsia="DaunPenh" w:hAnsi="DaunPenh" w:cs="DaunPenh"/>
      </w:rPr>
    </w:pPr>
    <w:r>
      <w:rPr>
        <w:rFonts w:ascii="DaunPenh" w:eastAsia="DaunPenh" w:hAnsi="DaunPenh" w:cs="DaunPenh"/>
      </w:rPr>
      <w:t>TARBIYA: Journal of Education in Muslim Society, x (x),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9" w14:textId="77777777" w:rsidR="00B523A0" w:rsidRDefault="00B523A0">
    <w:pPr>
      <w:pStyle w:val="Title"/>
      <w:spacing w:before="120" w:after="240"/>
      <w:ind w:left="0" w:right="-2" w:hanging="2"/>
      <w:rPr>
        <w:rFonts w:ascii="DaunPenh" w:eastAsia="DaunPenh" w:hAnsi="DaunPenh" w:cs="DaunPenh"/>
      </w:rPr>
    </w:pPr>
    <w:r>
      <w:tab/>
    </w:r>
    <w:r>
      <w:rPr>
        <w:rFonts w:ascii="DaunPenh" w:eastAsia="DaunPenh" w:hAnsi="DaunPenh" w:cs="DaunPenh"/>
      </w:rPr>
      <w:t>TARBIYA: Journal of Education in Muslim Society, x (x),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45B5"/>
    <w:multiLevelType w:val="hybridMultilevel"/>
    <w:tmpl w:val="CE82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B54B3"/>
    <w:multiLevelType w:val="hybridMultilevel"/>
    <w:tmpl w:val="5EF8C0B6"/>
    <w:lvl w:ilvl="0" w:tplc="6D8AE14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0F2367AC"/>
    <w:multiLevelType w:val="hybridMultilevel"/>
    <w:tmpl w:val="F30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D1D45"/>
    <w:multiLevelType w:val="hybridMultilevel"/>
    <w:tmpl w:val="08E0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85FA3"/>
    <w:multiLevelType w:val="hybridMultilevel"/>
    <w:tmpl w:val="95F6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9745D"/>
    <w:multiLevelType w:val="hybridMultilevel"/>
    <w:tmpl w:val="5A481462"/>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E7912"/>
    <w:multiLevelType w:val="hybridMultilevel"/>
    <w:tmpl w:val="09BA8C4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1BE319BB"/>
    <w:multiLevelType w:val="hybridMultilevel"/>
    <w:tmpl w:val="8DB621F8"/>
    <w:lvl w:ilvl="0" w:tplc="98021834">
      <w:start w:val="1"/>
      <w:numFmt w:val="decimal"/>
      <w:lvlText w:val="%1."/>
      <w:lvlJc w:val="left"/>
      <w:pPr>
        <w:ind w:left="887" w:hanging="36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8" w15:restartNumberingAfterBreak="0">
    <w:nsid w:val="1CAE013A"/>
    <w:multiLevelType w:val="hybridMultilevel"/>
    <w:tmpl w:val="97D6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23B8D"/>
    <w:multiLevelType w:val="hybridMultilevel"/>
    <w:tmpl w:val="FB3A64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63B44"/>
    <w:multiLevelType w:val="hybridMultilevel"/>
    <w:tmpl w:val="C01EEF70"/>
    <w:lvl w:ilvl="0" w:tplc="FB64D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406D8"/>
    <w:multiLevelType w:val="hybridMultilevel"/>
    <w:tmpl w:val="C9403F38"/>
    <w:lvl w:ilvl="0" w:tplc="6262AFC6">
      <w:start w:val="1"/>
      <w:numFmt w:val="bullet"/>
      <w:lvlText w:val=""/>
      <w:lvlJc w:val="left"/>
      <w:pPr>
        <w:ind w:left="358" w:hanging="360"/>
      </w:pPr>
      <w:rPr>
        <w:rFonts w:ascii="Wingdings" w:eastAsia="Calibri" w:hAnsi="Wingdings"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2" w15:restartNumberingAfterBreak="0">
    <w:nsid w:val="29D21EF3"/>
    <w:multiLevelType w:val="hybridMultilevel"/>
    <w:tmpl w:val="876E1A7E"/>
    <w:lvl w:ilvl="0" w:tplc="7E8A11FE">
      <w:start w:val="2"/>
      <w:numFmt w:val="bullet"/>
      <w:lvlText w:val=""/>
      <w:lvlJc w:val="left"/>
      <w:pPr>
        <w:ind w:left="358" w:hanging="360"/>
      </w:pPr>
      <w:rPr>
        <w:rFonts w:ascii="Wingdings" w:eastAsia="Calibri" w:hAnsi="Wingdings"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3" w15:restartNumberingAfterBreak="0">
    <w:nsid w:val="2D892106"/>
    <w:multiLevelType w:val="hybridMultilevel"/>
    <w:tmpl w:val="009A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379F8"/>
    <w:multiLevelType w:val="hybridMultilevel"/>
    <w:tmpl w:val="FFEE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F17C1"/>
    <w:multiLevelType w:val="hybridMultilevel"/>
    <w:tmpl w:val="197CF1C0"/>
    <w:lvl w:ilvl="0" w:tplc="6792EC8C">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6" w15:restartNumberingAfterBreak="0">
    <w:nsid w:val="3E9E7A83"/>
    <w:multiLevelType w:val="hybridMultilevel"/>
    <w:tmpl w:val="7DA8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0575F"/>
    <w:multiLevelType w:val="hybridMultilevel"/>
    <w:tmpl w:val="4D80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D4CF5"/>
    <w:multiLevelType w:val="hybridMultilevel"/>
    <w:tmpl w:val="1456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02FCA"/>
    <w:multiLevelType w:val="hybridMultilevel"/>
    <w:tmpl w:val="2092E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86247"/>
    <w:multiLevelType w:val="hybridMultilevel"/>
    <w:tmpl w:val="3766A584"/>
    <w:lvl w:ilvl="0" w:tplc="DB063914">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1" w15:restartNumberingAfterBreak="0">
    <w:nsid w:val="507316E2"/>
    <w:multiLevelType w:val="hybridMultilevel"/>
    <w:tmpl w:val="2084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601ED"/>
    <w:multiLevelType w:val="hybridMultilevel"/>
    <w:tmpl w:val="F6D4DBE4"/>
    <w:lvl w:ilvl="0" w:tplc="0DF0FDA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3" w15:restartNumberingAfterBreak="0">
    <w:nsid w:val="5D81718E"/>
    <w:multiLevelType w:val="hybridMultilevel"/>
    <w:tmpl w:val="CCC06286"/>
    <w:lvl w:ilvl="0" w:tplc="04090001">
      <w:start w:val="1"/>
      <w:numFmt w:val="bullet"/>
      <w:lvlText w:val=""/>
      <w:lvlJc w:val="left"/>
      <w:pPr>
        <w:ind w:left="358" w:hanging="360"/>
      </w:pPr>
      <w:rPr>
        <w:rFonts w:ascii="Symbol" w:hAnsi="Symbol"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4" w15:restartNumberingAfterBreak="0">
    <w:nsid w:val="5E483855"/>
    <w:multiLevelType w:val="hybridMultilevel"/>
    <w:tmpl w:val="9AC04116"/>
    <w:lvl w:ilvl="0" w:tplc="9802183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E1E8F"/>
    <w:multiLevelType w:val="hybridMultilevel"/>
    <w:tmpl w:val="7FA67F94"/>
    <w:lvl w:ilvl="0" w:tplc="8CC61B4C">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6" w15:restartNumberingAfterBreak="0">
    <w:nsid w:val="660057DD"/>
    <w:multiLevelType w:val="hybridMultilevel"/>
    <w:tmpl w:val="7D7456CA"/>
    <w:lvl w:ilvl="0" w:tplc="04090001">
      <w:start w:val="1"/>
      <w:numFmt w:val="bullet"/>
      <w:lvlText w:val=""/>
      <w:lvlJc w:val="left"/>
      <w:pPr>
        <w:ind w:left="674" w:hanging="360"/>
      </w:pPr>
      <w:rPr>
        <w:rFonts w:ascii="Symbol" w:hAnsi="Symbol"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27" w15:restartNumberingAfterBreak="0">
    <w:nsid w:val="6925099E"/>
    <w:multiLevelType w:val="hybridMultilevel"/>
    <w:tmpl w:val="378077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1001A"/>
    <w:multiLevelType w:val="hybridMultilevel"/>
    <w:tmpl w:val="131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84E7E"/>
    <w:multiLevelType w:val="hybridMultilevel"/>
    <w:tmpl w:val="0308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73A46"/>
    <w:multiLevelType w:val="hybridMultilevel"/>
    <w:tmpl w:val="689CC2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E2952"/>
    <w:multiLevelType w:val="hybridMultilevel"/>
    <w:tmpl w:val="B426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94FC5"/>
    <w:multiLevelType w:val="hybridMultilevel"/>
    <w:tmpl w:val="E2BA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D65B9"/>
    <w:multiLevelType w:val="hybridMultilevel"/>
    <w:tmpl w:val="0C6CF26E"/>
    <w:lvl w:ilvl="0" w:tplc="9802183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05F2B"/>
    <w:multiLevelType w:val="hybridMultilevel"/>
    <w:tmpl w:val="90825B2C"/>
    <w:lvl w:ilvl="0" w:tplc="9802183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013E80"/>
    <w:multiLevelType w:val="hybridMultilevel"/>
    <w:tmpl w:val="7F54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1"/>
  </w:num>
  <w:num w:numId="4">
    <w:abstractNumId w:val="12"/>
  </w:num>
  <w:num w:numId="5">
    <w:abstractNumId w:val="10"/>
  </w:num>
  <w:num w:numId="6">
    <w:abstractNumId w:val="9"/>
  </w:num>
  <w:num w:numId="7">
    <w:abstractNumId w:val="20"/>
  </w:num>
  <w:num w:numId="8">
    <w:abstractNumId w:val="21"/>
  </w:num>
  <w:num w:numId="9">
    <w:abstractNumId w:val="17"/>
  </w:num>
  <w:num w:numId="10">
    <w:abstractNumId w:val="35"/>
  </w:num>
  <w:num w:numId="11">
    <w:abstractNumId w:val="5"/>
  </w:num>
  <w:num w:numId="12">
    <w:abstractNumId w:val="0"/>
  </w:num>
  <w:num w:numId="13">
    <w:abstractNumId w:val="30"/>
  </w:num>
  <w:num w:numId="14">
    <w:abstractNumId w:val="13"/>
  </w:num>
  <w:num w:numId="15">
    <w:abstractNumId w:val="31"/>
  </w:num>
  <w:num w:numId="16">
    <w:abstractNumId w:val="14"/>
  </w:num>
  <w:num w:numId="17">
    <w:abstractNumId w:val="16"/>
  </w:num>
  <w:num w:numId="18">
    <w:abstractNumId w:val="27"/>
  </w:num>
  <w:num w:numId="19">
    <w:abstractNumId w:val="23"/>
  </w:num>
  <w:num w:numId="20">
    <w:abstractNumId w:val="26"/>
  </w:num>
  <w:num w:numId="21">
    <w:abstractNumId w:val="6"/>
  </w:num>
  <w:num w:numId="22">
    <w:abstractNumId w:val="15"/>
  </w:num>
  <w:num w:numId="23">
    <w:abstractNumId w:val="3"/>
  </w:num>
  <w:num w:numId="24">
    <w:abstractNumId w:val="28"/>
  </w:num>
  <w:num w:numId="25">
    <w:abstractNumId w:val="18"/>
  </w:num>
  <w:num w:numId="26">
    <w:abstractNumId w:val="32"/>
  </w:num>
  <w:num w:numId="27">
    <w:abstractNumId w:val="29"/>
  </w:num>
  <w:num w:numId="28">
    <w:abstractNumId w:val="2"/>
  </w:num>
  <w:num w:numId="29">
    <w:abstractNumId w:val="8"/>
  </w:num>
  <w:num w:numId="30">
    <w:abstractNumId w:val="4"/>
  </w:num>
  <w:num w:numId="31">
    <w:abstractNumId w:val="33"/>
  </w:num>
  <w:num w:numId="32">
    <w:abstractNumId w:val="24"/>
  </w:num>
  <w:num w:numId="33">
    <w:abstractNumId w:val="19"/>
  </w:num>
  <w:num w:numId="34">
    <w:abstractNumId w:val="34"/>
  </w:num>
  <w:num w:numId="35">
    <w:abstractNumId w:val="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0E"/>
    <w:rsid w:val="000157D1"/>
    <w:rsid w:val="00023281"/>
    <w:rsid w:val="000502F5"/>
    <w:rsid w:val="00051876"/>
    <w:rsid w:val="00065768"/>
    <w:rsid w:val="00066DBA"/>
    <w:rsid w:val="0007456D"/>
    <w:rsid w:val="00074D98"/>
    <w:rsid w:val="00086E6C"/>
    <w:rsid w:val="000932D2"/>
    <w:rsid w:val="000A29AF"/>
    <w:rsid w:val="000A3F6E"/>
    <w:rsid w:val="000B4A40"/>
    <w:rsid w:val="000C1138"/>
    <w:rsid w:val="000C428E"/>
    <w:rsid w:val="000D7EAF"/>
    <w:rsid w:val="000F001E"/>
    <w:rsid w:val="000F193D"/>
    <w:rsid w:val="000F3C26"/>
    <w:rsid w:val="001036E6"/>
    <w:rsid w:val="00124646"/>
    <w:rsid w:val="0013084A"/>
    <w:rsid w:val="00131247"/>
    <w:rsid w:val="001352AE"/>
    <w:rsid w:val="00142911"/>
    <w:rsid w:val="00146EA1"/>
    <w:rsid w:val="00155805"/>
    <w:rsid w:val="00162425"/>
    <w:rsid w:val="00174C0F"/>
    <w:rsid w:val="001877C6"/>
    <w:rsid w:val="00193A70"/>
    <w:rsid w:val="00193E3A"/>
    <w:rsid w:val="001B4951"/>
    <w:rsid w:val="001D1C69"/>
    <w:rsid w:val="001D7FEC"/>
    <w:rsid w:val="001E3516"/>
    <w:rsid w:val="001E64F8"/>
    <w:rsid w:val="002001AB"/>
    <w:rsid w:val="00203A72"/>
    <w:rsid w:val="00206CD0"/>
    <w:rsid w:val="002112A3"/>
    <w:rsid w:val="00247148"/>
    <w:rsid w:val="00250883"/>
    <w:rsid w:val="00260D4B"/>
    <w:rsid w:val="00272196"/>
    <w:rsid w:val="00294D91"/>
    <w:rsid w:val="002A2B03"/>
    <w:rsid w:val="002A75FD"/>
    <w:rsid w:val="002E7229"/>
    <w:rsid w:val="002F3415"/>
    <w:rsid w:val="002F3D0F"/>
    <w:rsid w:val="00330BFF"/>
    <w:rsid w:val="003379A5"/>
    <w:rsid w:val="00341082"/>
    <w:rsid w:val="0034713E"/>
    <w:rsid w:val="00362C43"/>
    <w:rsid w:val="003838D7"/>
    <w:rsid w:val="00385D8C"/>
    <w:rsid w:val="00392651"/>
    <w:rsid w:val="003A0137"/>
    <w:rsid w:val="003B750C"/>
    <w:rsid w:val="003D0148"/>
    <w:rsid w:val="003D3463"/>
    <w:rsid w:val="003E1684"/>
    <w:rsid w:val="003F6490"/>
    <w:rsid w:val="003F790D"/>
    <w:rsid w:val="00400568"/>
    <w:rsid w:val="00411BC7"/>
    <w:rsid w:val="00421E9A"/>
    <w:rsid w:val="00424275"/>
    <w:rsid w:val="0042758A"/>
    <w:rsid w:val="00444571"/>
    <w:rsid w:val="0045583B"/>
    <w:rsid w:val="004600A2"/>
    <w:rsid w:val="00464B42"/>
    <w:rsid w:val="00464E67"/>
    <w:rsid w:val="00491D29"/>
    <w:rsid w:val="004958AD"/>
    <w:rsid w:val="004A00C4"/>
    <w:rsid w:val="004A3053"/>
    <w:rsid w:val="004C008A"/>
    <w:rsid w:val="004D0C09"/>
    <w:rsid w:val="004D145D"/>
    <w:rsid w:val="004D3F4D"/>
    <w:rsid w:val="004E3B89"/>
    <w:rsid w:val="00505179"/>
    <w:rsid w:val="00507254"/>
    <w:rsid w:val="0051610B"/>
    <w:rsid w:val="005211BF"/>
    <w:rsid w:val="00521739"/>
    <w:rsid w:val="0052298C"/>
    <w:rsid w:val="005239FB"/>
    <w:rsid w:val="00531991"/>
    <w:rsid w:val="00540CAB"/>
    <w:rsid w:val="0054477C"/>
    <w:rsid w:val="00552104"/>
    <w:rsid w:val="0055667F"/>
    <w:rsid w:val="005756A7"/>
    <w:rsid w:val="005764D9"/>
    <w:rsid w:val="005833BC"/>
    <w:rsid w:val="00583F0C"/>
    <w:rsid w:val="00584349"/>
    <w:rsid w:val="00591E9D"/>
    <w:rsid w:val="0059700F"/>
    <w:rsid w:val="00597FCF"/>
    <w:rsid w:val="005D7611"/>
    <w:rsid w:val="005E29D3"/>
    <w:rsid w:val="005E2A06"/>
    <w:rsid w:val="005F4640"/>
    <w:rsid w:val="0060214C"/>
    <w:rsid w:val="006047A8"/>
    <w:rsid w:val="0061645B"/>
    <w:rsid w:val="00621A9D"/>
    <w:rsid w:val="00637468"/>
    <w:rsid w:val="00666BA7"/>
    <w:rsid w:val="0067090D"/>
    <w:rsid w:val="006828A8"/>
    <w:rsid w:val="006A3E37"/>
    <w:rsid w:val="006A5A69"/>
    <w:rsid w:val="006B4D0B"/>
    <w:rsid w:val="006B646F"/>
    <w:rsid w:val="006C29E5"/>
    <w:rsid w:val="007043D8"/>
    <w:rsid w:val="00723323"/>
    <w:rsid w:val="0074181E"/>
    <w:rsid w:val="00766D20"/>
    <w:rsid w:val="007804FF"/>
    <w:rsid w:val="00784E73"/>
    <w:rsid w:val="00792D42"/>
    <w:rsid w:val="007940F5"/>
    <w:rsid w:val="0079591B"/>
    <w:rsid w:val="007A3693"/>
    <w:rsid w:val="007A4D7B"/>
    <w:rsid w:val="007A56B1"/>
    <w:rsid w:val="007B51FF"/>
    <w:rsid w:val="007C4550"/>
    <w:rsid w:val="007C465E"/>
    <w:rsid w:val="007D498E"/>
    <w:rsid w:val="007D5CDF"/>
    <w:rsid w:val="007E3D95"/>
    <w:rsid w:val="007E632F"/>
    <w:rsid w:val="007F0572"/>
    <w:rsid w:val="007F2A08"/>
    <w:rsid w:val="007F46FD"/>
    <w:rsid w:val="007F6D09"/>
    <w:rsid w:val="00810A40"/>
    <w:rsid w:val="00812B40"/>
    <w:rsid w:val="00814374"/>
    <w:rsid w:val="008209BC"/>
    <w:rsid w:val="00831165"/>
    <w:rsid w:val="00837416"/>
    <w:rsid w:val="008456B5"/>
    <w:rsid w:val="00845BC4"/>
    <w:rsid w:val="00855B8C"/>
    <w:rsid w:val="008601E0"/>
    <w:rsid w:val="00894011"/>
    <w:rsid w:val="008966C1"/>
    <w:rsid w:val="00896B84"/>
    <w:rsid w:val="008A2513"/>
    <w:rsid w:val="008A7E12"/>
    <w:rsid w:val="008B1504"/>
    <w:rsid w:val="008B2F8A"/>
    <w:rsid w:val="008B41CB"/>
    <w:rsid w:val="008B7792"/>
    <w:rsid w:val="008C1019"/>
    <w:rsid w:val="008C3D2D"/>
    <w:rsid w:val="008C6D3B"/>
    <w:rsid w:val="008F3C17"/>
    <w:rsid w:val="00903B5F"/>
    <w:rsid w:val="00905029"/>
    <w:rsid w:val="009050F1"/>
    <w:rsid w:val="0092258E"/>
    <w:rsid w:val="00923874"/>
    <w:rsid w:val="00924C87"/>
    <w:rsid w:val="00925746"/>
    <w:rsid w:val="009270F2"/>
    <w:rsid w:val="00940FE8"/>
    <w:rsid w:val="009603AF"/>
    <w:rsid w:val="00971424"/>
    <w:rsid w:val="0097161C"/>
    <w:rsid w:val="00971C15"/>
    <w:rsid w:val="009845A6"/>
    <w:rsid w:val="00986779"/>
    <w:rsid w:val="00987B5B"/>
    <w:rsid w:val="009A42E8"/>
    <w:rsid w:val="009A4566"/>
    <w:rsid w:val="009D0388"/>
    <w:rsid w:val="009D56FB"/>
    <w:rsid w:val="009D5755"/>
    <w:rsid w:val="009D74CA"/>
    <w:rsid w:val="009E0A6D"/>
    <w:rsid w:val="009E68F8"/>
    <w:rsid w:val="009F1134"/>
    <w:rsid w:val="009F54C7"/>
    <w:rsid w:val="00A07330"/>
    <w:rsid w:val="00A42457"/>
    <w:rsid w:val="00A4679B"/>
    <w:rsid w:val="00A4744F"/>
    <w:rsid w:val="00A5260A"/>
    <w:rsid w:val="00A53B7C"/>
    <w:rsid w:val="00A74EFE"/>
    <w:rsid w:val="00A761A5"/>
    <w:rsid w:val="00A858D4"/>
    <w:rsid w:val="00A971A4"/>
    <w:rsid w:val="00AA299B"/>
    <w:rsid w:val="00AF775E"/>
    <w:rsid w:val="00B0779B"/>
    <w:rsid w:val="00B22DDA"/>
    <w:rsid w:val="00B23895"/>
    <w:rsid w:val="00B24118"/>
    <w:rsid w:val="00B3667E"/>
    <w:rsid w:val="00B36A59"/>
    <w:rsid w:val="00B4197A"/>
    <w:rsid w:val="00B523A0"/>
    <w:rsid w:val="00B56A87"/>
    <w:rsid w:val="00B64250"/>
    <w:rsid w:val="00B71602"/>
    <w:rsid w:val="00B81149"/>
    <w:rsid w:val="00B86706"/>
    <w:rsid w:val="00B92CB7"/>
    <w:rsid w:val="00B96B8D"/>
    <w:rsid w:val="00BB0DD0"/>
    <w:rsid w:val="00BD2303"/>
    <w:rsid w:val="00BE0073"/>
    <w:rsid w:val="00BF4CE9"/>
    <w:rsid w:val="00C0577F"/>
    <w:rsid w:val="00C15A15"/>
    <w:rsid w:val="00C5540E"/>
    <w:rsid w:val="00C602A3"/>
    <w:rsid w:val="00C6445C"/>
    <w:rsid w:val="00C67C33"/>
    <w:rsid w:val="00C802A9"/>
    <w:rsid w:val="00CA557C"/>
    <w:rsid w:val="00CC792C"/>
    <w:rsid w:val="00D057F6"/>
    <w:rsid w:val="00D12172"/>
    <w:rsid w:val="00D24D46"/>
    <w:rsid w:val="00D40775"/>
    <w:rsid w:val="00D4196A"/>
    <w:rsid w:val="00D431EF"/>
    <w:rsid w:val="00D46754"/>
    <w:rsid w:val="00D521E5"/>
    <w:rsid w:val="00D62E2B"/>
    <w:rsid w:val="00D8073D"/>
    <w:rsid w:val="00D84FE3"/>
    <w:rsid w:val="00D93910"/>
    <w:rsid w:val="00D961B3"/>
    <w:rsid w:val="00DB2B4A"/>
    <w:rsid w:val="00DB529D"/>
    <w:rsid w:val="00DC069F"/>
    <w:rsid w:val="00DC1F28"/>
    <w:rsid w:val="00DD5F63"/>
    <w:rsid w:val="00DF18E4"/>
    <w:rsid w:val="00DF34BF"/>
    <w:rsid w:val="00E03DD9"/>
    <w:rsid w:val="00E06CBA"/>
    <w:rsid w:val="00E13748"/>
    <w:rsid w:val="00E22FA4"/>
    <w:rsid w:val="00E26C0E"/>
    <w:rsid w:val="00E43650"/>
    <w:rsid w:val="00E470ED"/>
    <w:rsid w:val="00E5588C"/>
    <w:rsid w:val="00E56CB4"/>
    <w:rsid w:val="00E71267"/>
    <w:rsid w:val="00E733C5"/>
    <w:rsid w:val="00E767AB"/>
    <w:rsid w:val="00E879FE"/>
    <w:rsid w:val="00EA1F93"/>
    <w:rsid w:val="00EA2EC5"/>
    <w:rsid w:val="00EE7727"/>
    <w:rsid w:val="00EF3D90"/>
    <w:rsid w:val="00EF7355"/>
    <w:rsid w:val="00F16975"/>
    <w:rsid w:val="00F17BE1"/>
    <w:rsid w:val="00F2477D"/>
    <w:rsid w:val="00F27AC9"/>
    <w:rsid w:val="00F377D7"/>
    <w:rsid w:val="00F42329"/>
    <w:rsid w:val="00F47D43"/>
    <w:rsid w:val="00F53218"/>
    <w:rsid w:val="00F6397A"/>
    <w:rsid w:val="00F65BC4"/>
    <w:rsid w:val="00F74DA6"/>
    <w:rsid w:val="00F76B81"/>
    <w:rsid w:val="00F97965"/>
    <w:rsid w:val="00F97B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E550"/>
  <w15:docId w15:val="{4FA20C23-2F30-1744-9E3B-5A7FC71F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GB" w:eastAsia="en-GB"/>
    </w:rPr>
  </w:style>
  <w:style w:type="paragraph" w:styleId="Heading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rPr>
  </w:style>
  <w:style w:type="paragraph" w:styleId="Heading2">
    <w:name w:val="heading 2"/>
    <w:basedOn w:val="Normal"/>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val="en-ZA" w:eastAsia="zh-CN"/>
    </w:rPr>
  </w:style>
  <w:style w:type="paragraph" w:styleId="Heading3">
    <w:name w:val="heading 3"/>
    <w:basedOn w:val="Normal"/>
    <w:next w:val="Normal"/>
    <w:uiPriority w:val="9"/>
    <w:semiHidden/>
    <w:unhideWhenUsed/>
    <w:qFormat/>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autoSpaceDE w:val="0"/>
      <w:autoSpaceDN w:val="0"/>
      <w:spacing w:after="0" w:line="240" w:lineRule="auto"/>
      <w:jc w:val="center"/>
    </w:pPr>
    <w:rPr>
      <w:rFonts w:ascii="Times New Roman" w:eastAsia="Times New Roman" w:hAnsi="Times New Roman" w:cs="Times New Roman"/>
      <w:b/>
      <w:bCs/>
      <w:sz w:val="24"/>
      <w:szCs w:val="24"/>
    </w:rPr>
  </w:style>
  <w:style w:type="character" w:styleId="Hyperlink">
    <w:name w:val="Hyperlink"/>
    <w:qFormat/>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ZA" w:eastAsia="en-GB"/>
    </w:rPr>
  </w:style>
  <w:style w:type="character" w:customStyle="1" w:styleId="Heading2Char">
    <w:name w:val="Heading 2 Char"/>
    <w:rPr>
      <w:rFonts w:ascii="Times New Roman" w:eastAsia="Times New Roman" w:hAnsi="Times New Roman" w:cs="Times New Roman"/>
      <w:b/>
      <w:bCs/>
      <w:w w:val="100"/>
      <w:position w:val="-1"/>
      <w:sz w:val="36"/>
      <w:szCs w:val="36"/>
      <w:effect w:val="none"/>
      <w:vertAlign w:val="baseline"/>
      <w:cs w:val="0"/>
      <w:em w:val="none"/>
      <w:lang w:val="en-ZA" w:eastAsia="zh-CN"/>
    </w:rPr>
  </w:style>
  <w:style w:type="paragraph" w:styleId="ListParagraph">
    <w:name w:val="List Paragraph"/>
    <w:basedOn w:val="Normal"/>
    <w:pPr>
      <w:ind w:left="720"/>
      <w:contextualSpacing/>
    </w:p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Pr>
      <w:w w:val="100"/>
      <w:position w:val="-1"/>
      <w:effect w:val="none"/>
      <w:vertAlign w:val="baseline"/>
      <w:cs w:val="0"/>
      <w:em w:val="none"/>
    </w:rPr>
  </w:style>
  <w:style w:type="character" w:customStyle="1" w:styleId="Heading3Char">
    <w:name w:val="Heading 3 Char"/>
    <w:rPr>
      <w:rFonts w:ascii="Cambria" w:eastAsia="Times New Roman" w:hAnsi="Cambria" w:cs="Times New Roman"/>
      <w:b/>
      <w:bCs/>
      <w:color w:val="4F81BD"/>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Cambria" w:eastAsia="Times New Roman" w:hAnsi="Cambria" w:cs="Times New Roman"/>
      <w:b/>
      <w:bCs/>
      <w:color w:val="365F91"/>
      <w:w w:val="100"/>
      <w:position w:val="-1"/>
      <w:sz w:val="28"/>
      <w:szCs w:val="28"/>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unicode1">
    <w:name w:val="unicode1"/>
    <w:rPr>
      <w:rFonts w:ascii="inherit" w:hAnsi="inherit" w:hint="default"/>
      <w:w w:val="100"/>
      <w:position w:val="-1"/>
      <w:effect w:val="none"/>
      <w:vertAlign w:val="baseline"/>
      <w:cs w:val="0"/>
      <w:em w:val="none"/>
    </w:rPr>
  </w:style>
  <w:style w:type="character" w:customStyle="1" w:styleId="TitleChar">
    <w:name w:val="Title Char"/>
    <w:rPr>
      <w:rFonts w:ascii="Times New Roman" w:eastAsia="Times New Roman" w:hAnsi="Times New Roman" w:cs="Times New Roman"/>
      <w:b/>
      <w:bCs/>
      <w:w w:val="100"/>
      <w:position w:val="-1"/>
      <w:sz w:val="24"/>
      <w:szCs w:val="24"/>
      <w:effect w:val="none"/>
      <w:vertAlign w:val="baseline"/>
      <w:cs w:val="0"/>
      <w:em w:val="none"/>
    </w:r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table" w:styleId="GridTable1Light-Accent4">
    <w:name w:val="Grid Table 1 Light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style>
  <w:style w:type="table" w:styleId="GridTable5Dark-Accent4">
    <w:name w:val="Grid Table 5 Dark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3">
    <w:name w:val="Grid Table 5 Dark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position w:val="-1"/>
      <w:sz w:val="20"/>
      <w:szCs w:val="20"/>
      <w:lang w:val="en-GB"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60D4B"/>
    <w:rPr>
      <w:b/>
      <w:bCs/>
    </w:rPr>
  </w:style>
  <w:style w:type="character" w:customStyle="1" w:styleId="CommentSubjectChar">
    <w:name w:val="Comment Subject Char"/>
    <w:basedOn w:val="CommentTextChar"/>
    <w:link w:val="CommentSubject"/>
    <w:uiPriority w:val="99"/>
    <w:semiHidden/>
    <w:rsid w:val="00260D4B"/>
    <w:rPr>
      <w:b/>
      <w:bCs/>
      <w:position w:val="-1"/>
      <w:sz w:val="20"/>
      <w:szCs w:val="20"/>
      <w:lang w:val="en-GB" w:eastAsia="en-GB"/>
    </w:rPr>
  </w:style>
  <w:style w:type="paragraph" w:styleId="FootnoteText">
    <w:name w:val="footnote text"/>
    <w:basedOn w:val="Normal"/>
    <w:link w:val="FootnoteTextChar"/>
    <w:uiPriority w:val="99"/>
    <w:semiHidden/>
    <w:unhideWhenUsed/>
    <w:rsid w:val="00337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9A5"/>
    <w:rPr>
      <w:position w:val="-1"/>
      <w:sz w:val="20"/>
      <w:szCs w:val="20"/>
      <w:lang w:val="en-GB" w:eastAsia="en-GB"/>
    </w:rPr>
  </w:style>
  <w:style w:type="character" w:styleId="FootnoteReference">
    <w:name w:val="footnote reference"/>
    <w:basedOn w:val="DefaultParagraphFont"/>
    <w:uiPriority w:val="99"/>
    <w:semiHidden/>
    <w:unhideWhenUsed/>
    <w:rsid w:val="00337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41184">
      <w:bodyDiv w:val="1"/>
      <w:marLeft w:val="0"/>
      <w:marRight w:val="0"/>
      <w:marTop w:val="0"/>
      <w:marBottom w:val="0"/>
      <w:divBdr>
        <w:top w:val="none" w:sz="0" w:space="0" w:color="auto"/>
        <w:left w:val="none" w:sz="0" w:space="0" w:color="auto"/>
        <w:bottom w:val="none" w:sz="0" w:space="0" w:color="auto"/>
        <w:right w:val="none" w:sz="0" w:space="0" w:color="auto"/>
      </w:divBdr>
    </w:div>
    <w:div w:id="56125285">
      <w:bodyDiv w:val="1"/>
      <w:marLeft w:val="0"/>
      <w:marRight w:val="0"/>
      <w:marTop w:val="0"/>
      <w:marBottom w:val="0"/>
      <w:divBdr>
        <w:top w:val="none" w:sz="0" w:space="0" w:color="auto"/>
        <w:left w:val="none" w:sz="0" w:space="0" w:color="auto"/>
        <w:bottom w:val="none" w:sz="0" w:space="0" w:color="auto"/>
        <w:right w:val="none" w:sz="0" w:space="0" w:color="auto"/>
      </w:divBdr>
    </w:div>
    <w:div w:id="62796952">
      <w:bodyDiv w:val="1"/>
      <w:marLeft w:val="0"/>
      <w:marRight w:val="0"/>
      <w:marTop w:val="0"/>
      <w:marBottom w:val="0"/>
      <w:divBdr>
        <w:top w:val="none" w:sz="0" w:space="0" w:color="auto"/>
        <w:left w:val="none" w:sz="0" w:space="0" w:color="auto"/>
        <w:bottom w:val="none" w:sz="0" w:space="0" w:color="auto"/>
        <w:right w:val="none" w:sz="0" w:space="0" w:color="auto"/>
      </w:divBdr>
    </w:div>
    <w:div w:id="114561552">
      <w:bodyDiv w:val="1"/>
      <w:marLeft w:val="0"/>
      <w:marRight w:val="0"/>
      <w:marTop w:val="0"/>
      <w:marBottom w:val="0"/>
      <w:divBdr>
        <w:top w:val="none" w:sz="0" w:space="0" w:color="auto"/>
        <w:left w:val="none" w:sz="0" w:space="0" w:color="auto"/>
        <w:bottom w:val="none" w:sz="0" w:space="0" w:color="auto"/>
        <w:right w:val="none" w:sz="0" w:space="0" w:color="auto"/>
      </w:divBdr>
    </w:div>
    <w:div w:id="416289752">
      <w:bodyDiv w:val="1"/>
      <w:marLeft w:val="0"/>
      <w:marRight w:val="0"/>
      <w:marTop w:val="0"/>
      <w:marBottom w:val="0"/>
      <w:divBdr>
        <w:top w:val="none" w:sz="0" w:space="0" w:color="auto"/>
        <w:left w:val="none" w:sz="0" w:space="0" w:color="auto"/>
        <w:bottom w:val="none" w:sz="0" w:space="0" w:color="auto"/>
        <w:right w:val="none" w:sz="0" w:space="0" w:color="auto"/>
      </w:divBdr>
    </w:div>
    <w:div w:id="532501058">
      <w:bodyDiv w:val="1"/>
      <w:marLeft w:val="0"/>
      <w:marRight w:val="0"/>
      <w:marTop w:val="0"/>
      <w:marBottom w:val="0"/>
      <w:divBdr>
        <w:top w:val="none" w:sz="0" w:space="0" w:color="auto"/>
        <w:left w:val="none" w:sz="0" w:space="0" w:color="auto"/>
        <w:bottom w:val="none" w:sz="0" w:space="0" w:color="auto"/>
        <w:right w:val="none" w:sz="0" w:space="0" w:color="auto"/>
      </w:divBdr>
    </w:div>
    <w:div w:id="544021372">
      <w:bodyDiv w:val="1"/>
      <w:marLeft w:val="0"/>
      <w:marRight w:val="0"/>
      <w:marTop w:val="0"/>
      <w:marBottom w:val="0"/>
      <w:divBdr>
        <w:top w:val="none" w:sz="0" w:space="0" w:color="auto"/>
        <w:left w:val="none" w:sz="0" w:space="0" w:color="auto"/>
        <w:bottom w:val="none" w:sz="0" w:space="0" w:color="auto"/>
        <w:right w:val="none" w:sz="0" w:space="0" w:color="auto"/>
      </w:divBdr>
    </w:div>
    <w:div w:id="780492851">
      <w:bodyDiv w:val="1"/>
      <w:marLeft w:val="0"/>
      <w:marRight w:val="0"/>
      <w:marTop w:val="0"/>
      <w:marBottom w:val="0"/>
      <w:divBdr>
        <w:top w:val="none" w:sz="0" w:space="0" w:color="auto"/>
        <w:left w:val="none" w:sz="0" w:space="0" w:color="auto"/>
        <w:bottom w:val="none" w:sz="0" w:space="0" w:color="auto"/>
        <w:right w:val="none" w:sz="0" w:space="0" w:color="auto"/>
      </w:divBdr>
    </w:div>
    <w:div w:id="854804307">
      <w:bodyDiv w:val="1"/>
      <w:marLeft w:val="0"/>
      <w:marRight w:val="0"/>
      <w:marTop w:val="0"/>
      <w:marBottom w:val="0"/>
      <w:divBdr>
        <w:top w:val="none" w:sz="0" w:space="0" w:color="auto"/>
        <w:left w:val="none" w:sz="0" w:space="0" w:color="auto"/>
        <w:bottom w:val="none" w:sz="0" w:space="0" w:color="auto"/>
        <w:right w:val="none" w:sz="0" w:space="0" w:color="auto"/>
      </w:divBdr>
    </w:div>
    <w:div w:id="911893415">
      <w:bodyDiv w:val="1"/>
      <w:marLeft w:val="0"/>
      <w:marRight w:val="0"/>
      <w:marTop w:val="0"/>
      <w:marBottom w:val="0"/>
      <w:divBdr>
        <w:top w:val="none" w:sz="0" w:space="0" w:color="auto"/>
        <w:left w:val="none" w:sz="0" w:space="0" w:color="auto"/>
        <w:bottom w:val="none" w:sz="0" w:space="0" w:color="auto"/>
        <w:right w:val="none" w:sz="0" w:space="0" w:color="auto"/>
      </w:divBdr>
    </w:div>
    <w:div w:id="954822375">
      <w:bodyDiv w:val="1"/>
      <w:marLeft w:val="0"/>
      <w:marRight w:val="0"/>
      <w:marTop w:val="0"/>
      <w:marBottom w:val="0"/>
      <w:divBdr>
        <w:top w:val="none" w:sz="0" w:space="0" w:color="auto"/>
        <w:left w:val="none" w:sz="0" w:space="0" w:color="auto"/>
        <w:bottom w:val="none" w:sz="0" w:space="0" w:color="auto"/>
        <w:right w:val="none" w:sz="0" w:space="0" w:color="auto"/>
      </w:divBdr>
    </w:div>
    <w:div w:id="1173372425">
      <w:bodyDiv w:val="1"/>
      <w:marLeft w:val="0"/>
      <w:marRight w:val="0"/>
      <w:marTop w:val="0"/>
      <w:marBottom w:val="0"/>
      <w:divBdr>
        <w:top w:val="none" w:sz="0" w:space="0" w:color="auto"/>
        <w:left w:val="none" w:sz="0" w:space="0" w:color="auto"/>
        <w:bottom w:val="none" w:sz="0" w:space="0" w:color="auto"/>
        <w:right w:val="none" w:sz="0" w:space="0" w:color="auto"/>
      </w:divBdr>
    </w:div>
    <w:div w:id="1228800183">
      <w:bodyDiv w:val="1"/>
      <w:marLeft w:val="0"/>
      <w:marRight w:val="0"/>
      <w:marTop w:val="0"/>
      <w:marBottom w:val="0"/>
      <w:divBdr>
        <w:top w:val="none" w:sz="0" w:space="0" w:color="auto"/>
        <w:left w:val="none" w:sz="0" w:space="0" w:color="auto"/>
        <w:bottom w:val="none" w:sz="0" w:space="0" w:color="auto"/>
        <w:right w:val="none" w:sz="0" w:space="0" w:color="auto"/>
      </w:divBdr>
    </w:div>
    <w:div w:id="1241138174">
      <w:bodyDiv w:val="1"/>
      <w:marLeft w:val="0"/>
      <w:marRight w:val="0"/>
      <w:marTop w:val="0"/>
      <w:marBottom w:val="0"/>
      <w:divBdr>
        <w:top w:val="none" w:sz="0" w:space="0" w:color="auto"/>
        <w:left w:val="none" w:sz="0" w:space="0" w:color="auto"/>
        <w:bottom w:val="none" w:sz="0" w:space="0" w:color="auto"/>
        <w:right w:val="none" w:sz="0" w:space="0" w:color="auto"/>
      </w:divBdr>
    </w:div>
    <w:div w:id="1885016561">
      <w:bodyDiv w:val="1"/>
      <w:marLeft w:val="0"/>
      <w:marRight w:val="0"/>
      <w:marTop w:val="0"/>
      <w:marBottom w:val="0"/>
      <w:divBdr>
        <w:top w:val="none" w:sz="0" w:space="0" w:color="auto"/>
        <w:left w:val="none" w:sz="0" w:space="0" w:color="auto"/>
        <w:bottom w:val="none" w:sz="0" w:space="0" w:color="auto"/>
        <w:right w:val="none" w:sz="0" w:space="0" w:color="auto"/>
      </w:divBdr>
    </w:div>
    <w:div w:id="1931809342">
      <w:bodyDiv w:val="1"/>
      <w:marLeft w:val="0"/>
      <w:marRight w:val="0"/>
      <w:marTop w:val="0"/>
      <w:marBottom w:val="0"/>
      <w:divBdr>
        <w:top w:val="none" w:sz="0" w:space="0" w:color="auto"/>
        <w:left w:val="none" w:sz="0" w:space="0" w:color="auto"/>
        <w:bottom w:val="none" w:sz="0" w:space="0" w:color="auto"/>
        <w:right w:val="none" w:sz="0" w:space="0" w:color="auto"/>
      </w:divBdr>
    </w:div>
    <w:div w:id="195509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mela.cardinale@ui.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A6guQFYBAuR4RM0boUk39Nx94Q==">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23D090-7D72-E447-8BBF-DC70EAEE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10086</Words>
  <Characters>57492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MUSA</dc:creator>
  <cp:lastModifiedBy>Pamela Cardinale</cp:lastModifiedBy>
  <cp:revision>4</cp:revision>
  <dcterms:created xsi:type="dcterms:W3CDTF">2021-04-09T02:20:00Z</dcterms:created>
  <dcterms:modified xsi:type="dcterms:W3CDTF">2021-04-20T07:51:00Z</dcterms:modified>
</cp:coreProperties>
</file>