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DC91C" w14:textId="674B5017" w:rsidR="00F23E57" w:rsidRPr="004228CC" w:rsidRDefault="00F23E57" w:rsidP="004228CC">
      <w:pPr>
        <w:spacing w:after="100" w:afterAutospacing="1" w:line="240" w:lineRule="auto"/>
        <w:jc w:val="center"/>
        <w:rPr>
          <w:rFonts w:asciiTheme="majorBidi" w:hAnsiTheme="majorBidi" w:cstheme="majorBidi"/>
          <w:b/>
          <w:bCs/>
          <w:color w:val="000000" w:themeColor="text1"/>
          <w:sz w:val="24"/>
          <w:szCs w:val="24"/>
        </w:rPr>
      </w:pPr>
      <w:bookmarkStart w:id="0" w:name="_Hlk118384138"/>
      <w:r w:rsidRPr="004228CC">
        <w:rPr>
          <w:rFonts w:asciiTheme="majorBidi" w:hAnsiTheme="majorBidi" w:cstheme="majorBidi"/>
          <w:b/>
          <w:bCs/>
          <w:color w:val="000000" w:themeColor="text1"/>
          <w:sz w:val="24"/>
          <w:szCs w:val="24"/>
        </w:rPr>
        <w:t>ONLINE MARKETING STRATE</w:t>
      </w:r>
      <w:r w:rsidR="00E56F31" w:rsidRPr="004228CC">
        <w:rPr>
          <w:rFonts w:asciiTheme="majorBidi" w:hAnsiTheme="majorBidi" w:cstheme="majorBidi"/>
          <w:b/>
          <w:bCs/>
          <w:color w:val="000000" w:themeColor="text1"/>
          <w:sz w:val="24"/>
          <w:szCs w:val="24"/>
        </w:rPr>
        <w:t>GY OF HYDROPONIC GREEN CURLY LETTUCE ON UMKM RIYAN FARM SERANG, BANTEN</w:t>
      </w:r>
    </w:p>
    <w:p w14:paraId="1AB8F37E" w14:textId="0BE123F7" w:rsidR="00F23E57" w:rsidRPr="004228CC" w:rsidRDefault="006C53F5" w:rsidP="004228CC">
      <w:pPr>
        <w:spacing w:after="100" w:afterAutospacing="1" w:line="240" w:lineRule="auto"/>
        <w:jc w:val="center"/>
        <w:rPr>
          <w:rFonts w:asciiTheme="majorBidi" w:hAnsiTheme="majorBidi" w:cstheme="majorBidi"/>
          <w:color w:val="000000" w:themeColor="text1"/>
          <w:sz w:val="24"/>
          <w:szCs w:val="24"/>
        </w:rPr>
      </w:pPr>
      <w:r w:rsidRPr="004228CC">
        <w:rPr>
          <w:rFonts w:asciiTheme="majorBidi" w:hAnsiTheme="majorBidi" w:cstheme="majorBidi"/>
          <w:color w:val="000000" w:themeColor="text1"/>
          <w:sz w:val="24"/>
          <w:szCs w:val="24"/>
        </w:rPr>
        <w:t>(</w:t>
      </w:r>
      <w:r w:rsidR="00992325" w:rsidRPr="004228CC">
        <w:rPr>
          <w:rFonts w:asciiTheme="majorBidi" w:hAnsiTheme="majorBidi" w:cstheme="majorBidi"/>
          <w:color w:val="000000" w:themeColor="text1"/>
          <w:sz w:val="24"/>
          <w:szCs w:val="24"/>
        </w:rPr>
        <w:t>STRATEGI PEMASARAN DARING SELADA KERITING HIJAU HIDROPONIK PADA UMKM RIYAN FARM SERANG, BANTEN</w:t>
      </w:r>
      <w:r w:rsidRPr="004228CC">
        <w:rPr>
          <w:rFonts w:asciiTheme="majorBidi" w:hAnsiTheme="majorBidi" w:cstheme="majorBidi"/>
          <w:color w:val="000000" w:themeColor="text1"/>
          <w:sz w:val="24"/>
          <w:szCs w:val="24"/>
        </w:rPr>
        <w:t>)</w:t>
      </w:r>
    </w:p>
    <w:p w14:paraId="4461E4B7" w14:textId="17555ECA" w:rsidR="00F23E57" w:rsidRPr="004228CC" w:rsidRDefault="00F23E57" w:rsidP="004228CC">
      <w:pPr>
        <w:spacing w:after="0" w:line="240" w:lineRule="auto"/>
        <w:jc w:val="center"/>
        <w:rPr>
          <w:rFonts w:asciiTheme="majorBidi" w:hAnsiTheme="majorBidi" w:cstheme="majorBidi"/>
          <w:color w:val="000000" w:themeColor="text1"/>
          <w:sz w:val="20"/>
          <w:szCs w:val="20"/>
        </w:rPr>
      </w:pPr>
      <w:r w:rsidRPr="004228CC">
        <w:rPr>
          <w:rFonts w:asciiTheme="majorBidi" w:hAnsiTheme="majorBidi" w:cstheme="majorBidi"/>
          <w:color w:val="000000" w:themeColor="text1"/>
          <w:sz w:val="20"/>
          <w:szCs w:val="20"/>
        </w:rPr>
        <w:t>Deriska Chaerunnisa</w:t>
      </w:r>
      <w:r w:rsidRPr="004228CC">
        <w:rPr>
          <w:rFonts w:asciiTheme="majorBidi" w:hAnsiTheme="majorBidi" w:cstheme="majorBidi"/>
          <w:color w:val="000000" w:themeColor="text1"/>
          <w:sz w:val="20"/>
          <w:szCs w:val="20"/>
          <w:vertAlign w:val="superscript"/>
        </w:rPr>
        <w:t>1</w:t>
      </w:r>
      <w:r w:rsidRPr="004228CC">
        <w:rPr>
          <w:rFonts w:asciiTheme="majorBidi" w:hAnsiTheme="majorBidi" w:cstheme="majorBidi"/>
          <w:color w:val="000000" w:themeColor="text1"/>
          <w:sz w:val="20"/>
          <w:szCs w:val="20"/>
        </w:rPr>
        <w:t>, Mudatsir Najamuddin</w:t>
      </w:r>
      <w:r w:rsidR="00D17D7B" w:rsidRPr="004228CC">
        <w:rPr>
          <w:rFonts w:asciiTheme="majorBidi" w:hAnsiTheme="majorBidi" w:cstheme="majorBidi"/>
          <w:color w:val="000000" w:themeColor="text1"/>
          <w:sz w:val="20"/>
          <w:szCs w:val="20"/>
          <w:vertAlign w:val="superscript"/>
        </w:rPr>
        <w:t>2</w:t>
      </w:r>
      <w:r w:rsidRPr="004228CC">
        <w:rPr>
          <w:rFonts w:asciiTheme="majorBidi" w:hAnsiTheme="majorBidi" w:cstheme="majorBidi"/>
          <w:color w:val="000000" w:themeColor="text1"/>
          <w:sz w:val="20"/>
          <w:szCs w:val="20"/>
        </w:rPr>
        <w:t>, Fadeli Muhammad Habibie</w:t>
      </w:r>
      <w:r w:rsidR="00D17D7B" w:rsidRPr="004228CC">
        <w:rPr>
          <w:rFonts w:asciiTheme="majorBidi" w:hAnsiTheme="majorBidi" w:cstheme="majorBidi"/>
          <w:color w:val="000000" w:themeColor="text1"/>
          <w:sz w:val="20"/>
          <w:szCs w:val="20"/>
          <w:vertAlign w:val="superscript"/>
        </w:rPr>
        <w:t>3</w:t>
      </w:r>
    </w:p>
    <w:p w14:paraId="7A90264E" w14:textId="5448D7B0" w:rsidR="00F23E57" w:rsidRPr="004228CC" w:rsidRDefault="00F23E57" w:rsidP="004228CC">
      <w:pPr>
        <w:spacing w:after="0" w:line="240" w:lineRule="auto"/>
        <w:jc w:val="center"/>
        <w:rPr>
          <w:rFonts w:asciiTheme="majorBidi" w:hAnsiTheme="majorBidi" w:cstheme="majorBidi"/>
          <w:color w:val="000000" w:themeColor="text1"/>
          <w:sz w:val="20"/>
          <w:szCs w:val="20"/>
        </w:rPr>
      </w:pPr>
      <w:r w:rsidRPr="004228CC">
        <w:rPr>
          <w:rFonts w:asciiTheme="majorBidi" w:hAnsiTheme="majorBidi" w:cstheme="majorBidi"/>
          <w:color w:val="000000" w:themeColor="text1"/>
          <w:sz w:val="20"/>
          <w:szCs w:val="20"/>
          <w:vertAlign w:val="superscript"/>
        </w:rPr>
        <w:t>1</w:t>
      </w:r>
      <w:r w:rsidR="00D17D7B" w:rsidRPr="004228CC">
        <w:rPr>
          <w:rFonts w:asciiTheme="majorBidi" w:hAnsiTheme="majorBidi" w:cstheme="majorBidi"/>
          <w:color w:val="000000" w:themeColor="text1"/>
          <w:sz w:val="20"/>
          <w:szCs w:val="20"/>
          <w:vertAlign w:val="superscript"/>
        </w:rPr>
        <w:t>2</w:t>
      </w:r>
      <w:r w:rsidRPr="004228CC">
        <w:rPr>
          <w:rFonts w:asciiTheme="majorBidi" w:hAnsiTheme="majorBidi" w:cstheme="majorBidi"/>
          <w:color w:val="000000" w:themeColor="text1"/>
          <w:sz w:val="20"/>
          <w:szCs w:val="20"/>
        </w:rPr>
        <w:t>Departemen Agribisnis, Fakultas Pertanian, UIN Syarif Hidayatullah Jakarta</w:t>
      </w:r>
    </w:p>
    <w:p w14:paraId="071A78C6" w14:textId="0F7A888E" w:rsidR="00F23E57" w:rsidRPr="004228CC" w:rsidRDefault="00F23E57" w:rsidP="004228CC">
      <w:pPr>
        <w:spacing w:after="0" w:line="240" w:lineRule="auto"/>
        <w:jc w:val="center"/>
        <w:rPr>
          <w:rFonts w:asciiTheme="majorBidi" w:hAnsiTheme="majorBidi" w:cstheme="majorBidi"/>
          <w:color w:val="000000" w:themeColor="text1"/>
          <w:sz w:val="20"/>
          <w:szCs w:val="20"/>
        </w:rPr>
      </w:pPr>
      <w:r w:rsidRPr="004228CC">
        <w:rPr>
          <w:rFonts w:asciiTheme="majorBidi" w:hAnsiTheme="majorBidi" w:cstheme="majorBidi"/>
          <w:color w:val="000000" w:themeColor="text1"/>
          <w:sz w:val="20"/>
          <w:szCs w:val="20"/>
        </w:rPr>
        <w:t>Jl. Ir. H. Juanda No. 95 Ciputat Tangerang Selatan</w:t>
      </w:r>
    </w:p>
    <w:p w14:paraId="471D201E" w14:textId="38EA8902" w:rsidR="00C720C6" w:rsidRPr="004228CC" w:rsidRDefault="00B84095" w:rsidP="004228CC">
      <w:pPr>
        <w:spacing w:after="0" w:line="240" w:lineRule="auto"/>
        <w:jc w:val="center"/>
        <w:rPr>
          <w:rFonts w:asciiTheme="majorBidi" w:hAnsiTheme="majorBidi" w:cstheme="majorBidi"/>
          <w:color w:val="000000" w:themeColor="text1"/>
          <w:sz w:val="20"/>
          <w:szCs w:val="20"/>
        </w:rPr>
      </w:pPr>
      <w:r w:rsidRPr="004228CC">
        <w:rPr>
          <w:rFonts w:asciiTheme="majorBidi" w:hAnsiTheme="majorBidi" w:cstheme="majorBidi"/>
          <w:color w:val="000000" w:themeColor="text1"/>
          <w:sz w:val="20"/>
          <w:szCs w:val="20"/>
          <w:vertAlign w:val="superscript"/>
        </w:rPr>
        <w:t>3</w:t>
      </w:r>
      <w:r w:rsidR="00CC7DB5" w:rsidRPr="004228CC">
        <w:rPr>
          <w:rFonts w:asciiTheme="majorBidi" w:hAnsiTheme="majorBidi" w:cstheme="majorBidi"/>
          <w:color w:val="000000" w:themeColor="text1"/>
          <w:sz w:val="20"/>
          <w:szCs w:val="20"/>
        </w:rPr>
        <w:t>Department</w:t>
      </w:r>
      <w:r w:rsidR="00C720C6" w:rsidRPr="004228CC">
        <w:rPr>
          <w:rFonts w:asciiTheme="majorBidi" w:hAnsiTheme="majorBidi" w:cstheme="majorBidi"/>
          <w:color w:val="000000" w:themeColor="text1"/>
          <w:sz w:val="20"/>
          <w:szCs w:val="20"/>
        </w:rPr>
        <w:t xml:space="preserve"> Food Technology, Institut Teknologi Kalimantan</w:t>
      </w:r>
    </w:p>
    <w:p w14:paraId="1896D8FC" w14:textId="7EA01B5E" w:rsidR="00C720C6" w:rsidRPr="004228CC" w:rsidRDefault="00C51B19" w:rsidP="003810D8">
      <w:pPr>
        <w:spacing w:after="100" w:afterAutospacing="1" w:line="240" w:lineRule="auto"/>
        <w:jc w:val="center"/>
        <w:rPr>
          <w:rFonts w:asciiTheme="majorBidi" w:hAnsiTheme="majorBidi" w:cstheme="majorBidi"/>
          <w:color w:val="000000" w:themeColor="text1"/>
          <w:sz w:val="20"/>
          <w:szCs w:val="20"/>
        </w:rPr>
      </w:pPr>
      <w:r w:rsidRPr="004228CC">
        <w:rPr>
          <w:rFonts w:asciiTheme="majorBidi" w:hAnsiTheme="majorBidi" w:cstheme="majorBidi"/>
          <w:color w:val="000000" w:themeColor="text1"/>
          <w:sz w:val="20"/>
          <w:szCs w:val="20"/>
        </w:rPr>
        <w:t>Jl. Soekarno Hatta No. KM 15 Balikpapan</w:t>
      </w:r>
    </w:p>
    <w:p w14:paraId="1D97EFEA" w14:textId="5F46F2B0" w:rsidR="00F23E57" w:rsidRPr="004228CC" w:rsidRDefault="00F23E57" w:rsidP="004228CC">
      <w:pPr>
        <w:spacing w:after="0" w:line="240" w:lineRule="auto"/>
        <w:jc w:val="center"/>
        <w:rPr>
          <w:rFonts w:asciiTheme="majorBidi" w:hAnsiTheme="majorBidi" w:cstheme="majorBidi"/>
          <w:color w:val="000000" w:themeColor="text1"/>
          <w:sz w:val="20"/>
          <w:szCs w:val="20"/>
        </w:rPr>
      </w:pPr>
      <w:r w:rsidRPr="004228CC">
        <w:rPr>
          <w:rFonts w:asciiTheme="majorBidi" w:hAnsiTheme="majorBidi" w:cstheme="majorBidi"/>
          <w:color w:val="000000" w:themeColor="text1"/>
          <w:sz w:val="20"/>
          <w:szCs w:val="20"/>
        </w:rPr>
        <w:t xml:space="preserve">E-mail: </w:t>
      </w:r>
      <w:hyperlink r:id="rId8" w:history="1">
        <w:r w:rsidR="007E299C" w:rsidRPr="003810D8">
          <w:rPr>
            <w:rStyle w:val="Hyperlink"/>
            <w:rFonts w:asciiTheme="majorBidi" w:hAnsiTheme="majorBidi" w:cstheme="majorBidi"/>
            <w:color w:val="4472C4" w:themeColor="accent1"/>
            <w:sz w:val="20"/>
            <w:szCs w:val="20"/>
          </w:rPr>
          <w:t>deriska.chaerunnisa18@mhs.uinjkt.ac.id</w:t>
        </w:r>
      </w:hyperlink>
      <w:r w:rsidR="007E299C" w:rsidRPr="004228CC">
        <w:rPr>
          <w:rFonts w:asciiTheme="majorBidi" w:hAnsiTheme="majorBidi" w:cstheme="majorBidi"/>
          <w:color w:val="000000" w:themeColor="text1"/>
          <w:sz w:val="20"/>
          <w:szCs w:val="20"/>
          <w:vertAlign w:val="superscript"/>
        </w:rPr>
        <w:t>1</w:t>
      </w:r>
      <w:r w:rsidR="007E299C" w:rsidRPr="004228CC">
        <w:rPr>
          <w:rFonts w:asciiTheme="majorBidi" w:hAnsiTheme="majorBidi" w:cstheme="majorBidi"/>
          <w:color w:val="000000" w:themeColor="text1"/>
          <w:sz w:val="20"/>
          <w:szCs w:val="20"/>
        </w:rPr>
        <w:t xml:space="preserve">; </w:t>
      </w:r>
      <w:hyperlink r:id="rId9" w:history="1">
        <w:r w:rsidR="006C53F5" w:rsidRPr="003810D8">
          <w:rPr>
            <w:rStyle w:val="Hyperlink"/>
            <w:rFonts w:asciiTheme="majorBidi" w:hAnsiTheme="majorBidi" w:cstheme="majorBidi"/>
            <w:color w:val="4472C4" w:themeColor="accent1"/>
            <w:sz w:val="20"/>
            <w:szCs w:val="20"/>
          </w:rPr>
          <w:t>mudatsir.uinjkt@gmail.com</w:t>
        </w:r>
      </w:hyperlink>
      <w:r w:rsidR="006C53F5" w:rsidRPr="004228CC">
        <w:rPr>
          <w:rFonts w:asciiTheme="majorBidi" w:hAnsiTheme="majorBidi" w:cstheme="majorBidi"/>
          <w:color w:val="000000" w:themeColor="text1"/>
          <w:sz w:val="20"/>
          <w:szCs w:val="20"/>
          <w:vertAlign w:val="superscript"/>
        </w:rPr>
        <w:t>2</w:t>
      </w:r>
      <w:r w:rsidR="006C53F5" w:rsidRPr="004228CC">
        <w:rPr>
          <w:rFonts w:asciiTheme="majorBidi" w:hAnsiTheme="majorBidi" w:cstheme="majorBidi"/>
          <w:color w:val="000000" w:themeColor="text1"/>
          <w:sz w:val="20"/>
          <w:szCs w:val="20"/>
        </w:rPr>
        <w:t xml:space="preserve">; </w:t>
      </w:r>
      <w:hyperlink r:id="rId10" w:history="1">
        <w:r w:rsidR="00B84095" w:rsidRPr="003810D8">
          <w:rPr>
            <w:rStyle w:val="Hyperlink"/>
            <w:rFonts w:asciiTheme="majorBidi" w:hAnsiTheme="majorBidi" w:cstheme="majorBidi"/>
            <w:color w:val="4472C4" w:themeColor="accent1"/>
            <w:sz w:val="20"/>
            <w:szCs w:val="20"/>
          </w:rPr>
          <w:t>fadeli.muhammad@lecturer.itk.ac.id</w:t>
        </w:r>
      </w:hyperlink>
      <w:r w:rsidR="006A2BC5" w:rsidRPr="004228CC">
        <w:rPr>
          <w:rFonts w:asciiTheme="majorBidi" w:hAnsiTheme="majorBidi" w:cstheme="majorBidi"/>
          <w:color w:val="000000" w:themeColor="text1"/>
          <w:sz w:val="20"/>
          <w:szCs w:val="20"/>
          <w:vertAlign w:val="superscript"/>
        </w:rPr>
        <w:t>3</w:t>
      </w:r>
    </w:p>
    <w:bookmarkEnd w:id="0"/>
    <w:p w14:paraId="68DBAF62" w14:textId="77777777" w:rsidR="00F23E57" w:rsidRPr="004228CC" w:rsidRDefault="00F23E57" w:rsidP="004228CC">
      <w:pPr>
        <w:spacing w:after="0" w:line="240" w:lineRule="auto"/>
        <w:jc w:val="both"/>
        <w:rPr>
          <w:rFonts w:asciiTheme="majorBidi" w:hAnsiTheme="majorBidi" w:cstheme="majorBidi"/>
          <w:color w:val="000000" w:themeColor="text1"/>
        </w:rPr>
      </w:pPr>
    </w:p>
    <w:p w14:paraId="2456FC5B" w14:textId="078785D9" w:rsidR="00F23E57" w:rsidRPr="003810D8" w:rsidRDefault="00F23E57" w:rsidP="003810D8">
      <w:pPr>
        <w:spacing w:after="100" w:afterAutospacing="1" w:line="240" w:lineRule="auto"/>
        <w:jc w:val="center"/>
        <w:rPr>
          <w:rFonts w:asciiTheme="majorBidi" w:hAnsiTheme="majorBidi" w:cstheme="majorBidi"/>
          <w:b/>
          <w:bCs/>
          <w:color w:val="000000" w:themeColor="text1"/>
          <w:sz w:val="20"/>
          <w:szCs w:val="20"/>
        </w:rPr>
      </w:pPr>
      <w:bookmarkStart w:id="1" w:name="_Hlk118384122"/>
      <w:r w:rsidRPr="003810D8">
        <w:rPr>
          <w:rFonts w:asciiTheme="majorBidi" w:hAnsiTheme="majorBidi" w:cstheme="majorBidi"/>
          <w:b/>
          <w:bCs/>
          <w:color w:val="000000" w:themeColor="text1"/>
          <w:sz w:val="20"/>
          <w:szCs w:val="20"/>
        </w:rPr>
        <w:t>Abstra</w:t>
      </w:r>
      <w:r w:rsidR="00E56F31" w:rsidRPr="003810D8">
        <w:rPr>
          <w:rFonts w:asciiTheme="majorBidi" w:hAnsiTheme="majorBidi" w:cstheme="majorBidi"/>
          <w:b/>
          <w:bCs/>
          <w:color w:val="000000" w:themeColor="text1"/>
          <w:sz w:val="20"/>
          <w:szCs w:val="20"/>
        </w:rPr>
        <w:t>ct</w:t>
      </w:r>
    </w:p>
    <w:p w14:paraId="257A3DA5" w14:textId="58715370" w:rsidR="00F23E57" w:rsidRPr="003810D8" w:rsidRDefault="00E528BE" w:rsidP="003810D8">
      <w:pPr>
        <w:spacing w:after="100" w:afterAutospacing="1" w:line="240" w:lineRule="auto"/>
        <w:jc w:val="both"/>
        <w:rPr>
          <w:rFonts w:asciiTheme="majorBidi" w:hAnsiTheme="majorBidi" w:cstheme="majorBidi"/>
          <w:color w:val="000000" w:themeColor="text1"/>
          <w:sz w:val="20"/>
          <w:szCs w:val="20"/>
        </w:rPr>
      </w:pPr>
      <w:r w:rsidRPr="003810D8">
        <w:rPr>
          <w:rFonts w:asciiTheme="majorBidi" w:hAnsiTheme="majorBidi" w:cstheme="majorBidi"/>
          <w:color w:val="000000" w:themeColor="text1"/>
          <w:sz w:val="20"/>
          <w:szCs w:val="20"/>
        </w:rPr>
        <w:t>UMKM Riyan Farm is a hydroponic green curly lettuce cultivation business unit in Serang, Banten that markets its product online through social media. The right marketing can determine the volume of sales and affect the company's profits so it requires a strategy. This study aims to determine the factors of strength and weakness, opportunities and threats, company position, alternatives</w:t>
      </w:r>
      <w:r w:rsidR="00D91C25">
        <w:rPr>
          <w:rFonts w:asciiTheme="majorBidi" w:hAnsiTheme="majorBidi" w:cstheme="majorBidi"/>
          <w:color w:val="000000" w:themeColor="text1"/>
          <w:sz w:val="20"/>
          <w:szCs w:val="20"/>
        </w:rPr>
        <w:t xml:space="preserve"> </w:t>
      </w:r>
      <w:r w:rsidRPr="003810D8">
        <w:rPr>
          <w:rFonts w:asciiTheme="majorBidi" w:hAnsiTheme="majorBidi" w:cstheme="majorBidi"/>
          <w:color w:val="000000" w:themeColor="text1"/>
          <w:sz w:val="20"/>
          <w:szCs w:val="20"/>
        </w:rPr>
        <w:t>and appropriate marketing strategy priorities in increasing sales of hydroponic green curly lettuce at UMKM Riyan Farm Serang, Banten by using SWOT and QSPM</w:t>
      </w:r>
      <w:r w:rsidR="00605FD2" w:rsidRPr="003810D8">
        <w:rPr>
          <w:rFonts w:asciiTheme="majorBidi" w:hAnsiTheme="majorBidi" w:cstheme="majorBidi"/>
          <w:color w:val="000000" w:themeColor="text1"/>
          <w:sz w:val="20"/>
          <w:szCs w:val="20"/>
        </w:rPr>
        <w:t xml:space="preserve"> Matrix</w:t>
      </w:r>
      <w:r w:rsidRPr="003810D8">
        <w:rPr>
          <w:rFonts w:asciiTheme="majorBidi" w:hAnsiTheme="majorBidi" w:cstheme="majorBidi"/>
          <w:color w:val="000000" w:themeColor="text1"/>
          <w:sz w:val="20"/>
          <w:szCs w:val="20"/>
        </w:rPr>
        <w:t xml:space="preserve"> analysis tools. The type of research used is </w:t>
      </w:r>
      <w:r w:rsidR="00C16F4E">
        <w:rPr>
          <w:rFonts w:asciiTheme="majorBidi" w:hAnsiTheme="majorBidi" w:cstheme="majorBidi"/>
          <w:color w:val="000000" w:themeColor="text1"/>
          <w:sz w:val="20"/>
          <w:szCs w:val="20"/>
        </w:rPr>
        <w:t>descriptive-analytical</w:t>
      </w:r>
      <w:r w:rsidRPr="003810D8">
        <w:rPr>
          <w:rFonts w:asciiTheme="majorBidi" w:hAnsiTheme="majorBidi" w:cstheme="majorBidi"/>
          <w:color w:val="000000" w:themeColor="text1"/>
          <w:sz w:val="20"/>
          <w:szCs w:val="20"/>
        </w:rPr>
        <w:t xml:space="preserve">. The results of the research through the Input Phase (EFE and IFE Matrix), Matching </w:t>
      </w:r>
      <w:r w:rsidR="00605FD2" w:rsidRPr="003810D8">
        <w:rPr>
          <w:rFonts w:asciiTheme="majorBidi" w:hAnsiTheme="majorBidi" w:cstheme="majorBidi"/>
          <w:color w:val="000000" w:themeColor="text1"/>
          <w:sz w:val="20"/>
          <w:szCs w:val="20"/>
        </w:rPr>
        <w:t xml:space="preserve">Phase </w:t>
      </w:r>
      <w:r w:rsidRPr="003810D8">
        <w:rPr>
          <w:rFonts w:asciiTheme="majorBidi" w:hAnsiTheme="majorBidi" w:cstheme="majorBidi"/>
          <w:color w:val="000000" w:themeColor="text1"/>
          <w:sz w:val="20"/>
          <w:szCs w:val="20"/>
        </w:rPr>
        <w:t xml:space="preserve">(IE and SWOT Matrix), and Decision Making </w:t>
      </w:r>
      <w:r w:rsidR="00605FD2" w:rsidRPr="003810D8">
        <w:rPr>
          <w:rFonts w:asciiTheme="majorBidi" w:hAnsiTheme="majorBidi" w:cstheme="majorBidi"/>
          <w:color w:val="000000" w:themeColor="text1"/>
          <w:sz w:val="20"/>
          <w:szCs w:val="20"/>
        </w:rPr>
        <w:t xml:space="preserve">Phase </w:t>
      </w:r>
      <w:r w:rsidRPr="003810D8">
        <w:rPr>
          <w:rFonts w:asciiTheme="majorBidi" w:hAnsiTheme="majorBidi" w:cstheme="majorBidi"/>
          <w:color w:val="000000" w:themeColor="text1"/>
          <w:sz w:val="20"/>
          <w:szCs w:val="20"/>
        </w:rPr>
        <w:t xml:space="preserve">(QSPM Matrix), that the </w:t>
      </w:r>
      <w:r w:rsidR="00605FD2" w:rsidRPr="003810D8">
        <w:rPr>
          <w:rFonts w:asciiTheme="majorBidi" w:hAnsiTheme="majorBidi" w:cstheme="majorBidi"/>
          <w:color w:val="000000" w:themeColor="text1"/>
          <w:sz w:val="20"/>
          <w:szCs w:val="20"/>
        </w:rPr>
        <w:t xml:space="preserve">value of </w:t>
      </w:r>
      <w:r w:rsidRPr="003810D8">
        <w:rPr>
          <w:rFonts w:asciiTheme="majorBidi" w:hAnsiTheme="majorBidi" w:cstheme="majorBidi"/>
          <w:color w:val="000000" w:themeColor="text1"/>
          <w:sz w:val="20"/>
          <w:szCs w:val="20"/>
        </w:rPr>
        <w:t xml:space="preserve">IFE = 2.90 and EFE = 3.37 with the company's position in Cell II (Growth and Development) which supports aggressive growth policy (market development strategy, product development, market penetration, backward integration, forward integration, horizontal integration). With strategic priority, namely to establish marketing cooperation with similar companies with STAS = 6,321. Therefore, companies must optimize the use of social media </w:t>
      </w:r>
      <w:r w:rsidR="00251C82">
        <w:rPr>
          <w:rFonts w:asciiTheme="majorBidi" w:hAnsiTheme="majorBidi" w:cstheme="majorBidi"/>
          <w:color w:val="000000" w:themeColor="text1"/>
          <w:sz w:val="20"/>
          <w:szCs w:val="20"/>
        </w:rPr>
        <w:t>to</w:t>
      </w:r>
      <w:r w:rsidRPr="003810D8">
        <w:rPr>
          <w:rFonts w:asciiTheme="majorBidi" w:hAnsiTheme="majorBidi" w:cstheme="majorBidi"/>
          <w:color w:val="000000" w:themeColor="text1"/>
          <w:sz w:val="20"/>
          <w:szCs w:val="20"/>
        </w:rPr>
        <w:t xml:space="preserve"> identify product identities </w:t>
      </w:r>
      <w:r w:rsidR="00251C82">
        <w:rPr>
          <w:rFonts w:asciiTheme="majorBidi" w:hAnsiTheme="majorBidi" w:cstheme="majorBidi"/>
          <w:color w:val="000000" w:themeColor="text1"/>
          <w:sz w:val="20"/>
          <w:szCs w:val="20"/>
        </w:rPr>
        <w:t>to</w:t>
      </w:r>
      <w:r w:rsidRPr="003810D8">
        <w:rPr>
          <w:rFonts w:asciiTheme="majorBidi" w:hAnsiTheme="majorBidi" w:cstheme="majorBidi"/>
          <w:color w:val="000000" w:themeColor="text1"/>
          <w:sz w:val="20"/>
          <w:szCs w:val="20"/>
        </w:rPr>
        <w:t xml:space="preserve"> expand market share, supported by competent human resources in the field of digital marketing.</w:t>
      </w:r>
    </w:p>
    <w:p w14:paraId="36A104A1" w14:textId="6D8CB5D2" w:rsidR="00F23E57" w:rsidRPr="003810D8" w:rsidRDefault="00F23E57" w:rsidP="003810D8">
      <w:pPr>
        <w:spacing w:after="100" w:afterAutospacing="1" w:line="240" w:lineRule="auto"/>
        <w:jc w:val="both"/>
        <w:rPr>
          <w:rFonts w:asciiTheme="majorBidi" w:hAnsiTheme="majorBidi" w:cstheme="majorBidi"/>
          <w:b/>
          <w:bCs/>
          <w:color w:val="000000" w:themeColor="text1"/>
          <w:sz w:val="20"/>
          <w:szCs w:val="20"/>
        </w:rPr>
      </w:pPr>
      <w:r w:rsidRPr="003810D8">
        <w:rPr>
          <w:rFonts w:asciiTheme="majorBidi" w:hAnsiTheme="majorBidi" w:cstheme="majorBidi"/>
          <w:b/>
          <w:bCs/>
          <w:color w:val="000000" w:themeColor="text1"/>
          <w:sz w:val="20"/>
          <w:szCs w:val="20"/>
        </w:rPr>
        <w:t>K</w:t>
      </w:r>
      <w:r w:rsidR="00493A96" w:rsidRPr="003810D8">
        <w:rPr>
          <w:rFonts w:asciiTheme="majorBidi" w:hAnsiTheme="majorBidi" w:cstheme="majorBidi"/>
          <w:b/>
          <w:bCs/>
          <w:color w:val="000000" w:themeColor="text1"/>
          <w:sz w:val="20"/>
          <w:szCs w:val="20"/>
        </w:rPr>
        <w:t>eywords</w:t>
      </w:r>
      <w:r w:rsidRPr="003810D8">
        <w:rPr>
          <w:rFonts w:asciiTheme="majorBidi" w:hAnsiTheme="majorBidi" w:cstheme="majorBidi"/>
          <w:b/>
          <w:bCs/>
          <w:color w:val="000000" w:themeColor="text1"/>
          <w:sz w:val="20"/>
          <w:szCs w:val="20"/>
        </w:rPr>
        <w:t xml:space="preserve">: </w:t>
      </w:r>
      <w:r w:rsidR="00493A96" w:rsidRPr="003810D8">
        <w:rPr>
          <w:rFonts w:asciiTheme="majorBidi" w:hAnsiTheme="majorBidi" w:cstheme="majorBidi"/>
          <w:b/>
          <w:bCs/>
          <w:color w:val="000000" w:themeColor="text1"/>
          <w:sz w:val="20"/>
          <w:szCs w:val="20"/>
        </w:rPr>
        <w:t>Online Marketing Strategy</w:t>
      </w:r>
      <w:r w:rsidRPr="003810D8">
        <w:rPr>
          <w:rFonts w:asciiTheme="majorBidi" w:hAnsiTheme="majorBidi" w:cstheme="majorBidi"/>
          <w:b/>
          <w:bCs/>
          <w:color w:val="000000" w:themeColor="text1"/>
          <w:sz w:val="20"/>
          <w:szCs w:val="20"/>
        </w:rPr>
        <w:t xml:space="preserve">, </w:t>
      </w:r>
      <w:r w:rsidR="00251C82">
        <w:rPr>
          <w:rFonts w:asciiTheme="majorBidi" w:hAnsiTheme="majorBidi" w:cstheme="majorBidi"/>
          <w:b/>
          <w:bCs/>
          <w:color w:val="000000" w:themeColor="text1"/>
          <w:sz w:val="20"/>
          <w:szCs w:val="20"/>
        </w:rPr>
        <w:t>Hydroponic</w:t>
      </w:r>
      <w:r w:rsidR="00493A96" w:rsidRPr="003810D8">
        <w:rPr>
          <w:rFonts w:asciiTheme="majorBidi" w:hAnsiTheme="majorBidi" w:cstheme="majorBidi"/>
          <w:b/>
          <w:bCs/>
          <w:color w:val="000000" w:themeColor="text1"/>
          <w:sz w:val="20"/>
          <w:szCs w:val="20"/>
        </w:rPr>
        <w:t xml:space="preserve"> Green Curly Lettuce</w:t>
      </w:r>
      <w:r w:rsidRPr="003810D8">
        <w:rPr>
          <w:rFonts w:asciiTheme="majorBidi" w:hAnsiTheme="majorBidi" w:cstheme="majorBidi"/>
          <w:b/>
          <w:bCs/>
          <w:color w:val="000000" w:themeColor="text1"/>
          <w:sz w:val="20"/>
          <w:szCs w:val="20"/>
        </w:rPr>
        <w:t>, SWOT, QSPM</w:t>
      </w:r>
      <w:bookmarkEnd w:id="1"/>
    </w:p>
    <w:p w14:paraId="46EDDA63" w14:textId="42C38879" w:rsidR="0023522B" w:rsidRPr="003810D8" w:rsidRDefault="0023522B" w:rsidP="003810D8">
      <w:pPr>
        <w:spacing w:after="100" w:afterAutospacing="1" w:line="240" w:lineRule="auto"/>
        <w:jc w:val="center"/>
        <w:rPr>
          <w:rFonts w:asciiTheme="majorBidi" w:hAnsiTheme="majorBidi" w:cstheme="majorBidi"/>
          <w:b/>
          <w:bCs/>
          <w:color w:val="000000" w:themeColor="text1"/>
          <w:sz w:val="20"/>
          <w:szCs w:val="20"/>
        </w:rPr>
      </w:pPr>
      <w:r w:rsidRPr="003810D8">
        <w:rPr>
          <w:rFonts w:asciiTheme="majorBidi" w:hAnsiTheme="majorBidi" w:cstheme="majorBidi"/>
          <w:b/>
          <w:bCs/>
          <w:color w:val="000000" w:themeColor="text1"/>
          <w:sz w:val="20"/>
          <w:szCs w:val="20"/>
        </w:rPr>
        <w:t>Abstrak</w:t>
      </w:r>
    </w:p>
    <w:p w14:paraId="7E7C694F" w14:textId="1C13B994" w:rsidR="0023522B" w:rsidRPr="003810D8" w:rsidRDefault="0023522B" w:rsidP="003810D8">
      <w:pPr>
        <w:spacing w:after="100" w:afterAutospacing="1" w:line="240" w:lineRule="auto"/>
        <w:jc w:val="both"/>
        <w:rPr>
          <w:rFonts w:asciiTheme="majorBidi" w:hAnsiTheme="majorBidi" w:cstheme="majorBidi"/>
          <w:color w:val="000000" w:themeColor="text1"/>
          <w:sz w:val="20"/>
          <w:szCs w:val="20"/>
        </w:rPr>
      </w:pPr>
      <w:r w:rsidRPr="003810D8">
        <w:rPr>
          <w:rFonts w:asciiTheme="majorBidi" w:hAnsiTheme="majorBidi" w:cstheme="majorBidi"/>
          <w:color w:val="000000" w:themeColor="text1"/>
          <w:sz w:val="20"/>
          <w:szCs w:val="20"/>
        </w:rPr>
        <w:t>UMKM Riyan Farm merupakan unit usaha budidaya selada keriting hijau hidroponik di Kota Serang, Banten yang memasarkan produknya secara daring melalui media sosial. Pemasaran yang tepat dapat menentukan volume penjualan dan mempengaruhi keuntungan perusahaan sehingga membutuhkan strategi. Penelitian ini bertujuan untuk mengetahui faktor kekuatan dan kelemahan, peluang dan ancaman, posisi perusahaan, alternatif dan prioritas strategi pemasaran yang tepat dalam meningkatkan penjualan selada keriting hijau hidroponik pada UMKM Riyan Farm Serang, Banten dengan menggunakan alat analisis Matriks SWOT dan QSPM. Jenis penelitian yang digunakan adalah deskriptif analitis. Hasil penelitian melalui Tahap Input (Matriks EFE dan IFE), Pencocokan (Matriks IE dan SWOT), dan Pengambilan Keputusan (Matriks QSPM), bahwa nilai IFE=2.90 dan EFE=3.37 dengan posisi perusahaan pada Sel II (Tumbuh dan Berkembang) yang mendukung kebijakan pertumbuhan agresif (strategi pengembangan pasar, pengembangan produk, penetrasi pasar, integrasi kebelakang, integrasi kedepan, integrasi horizontal). Dengan prioritas strategi yaitu menjalin kerjasama pemasaran dengan perusahaan sejenis dengan STAS=6.321. Maka dari itu perusahaan harus pengoptimalkan pemanfaatan media sosial dalam upaya pengenalan identitas produk guna memperluas pangsa pasar dengan didukung oleh sumber daya manusia yang kompeten dibidang pemasaran digital.</w:t>
      </w:r>
    </w:p>
    <w:p w14:paraId="45633F35" w14:textId="62575B1A" w:rsidR="0023522B" w:rsidRPr="004228CC" w:rsidRDefault="0023522B" w:rsidP="004228CC">
      <w:pPr>
        <w:spacing w:after="0" w:line="240" w:lineRule="auto"/>
        <w:jc w:val="both"/>
        <w:rPr>
          <w:rFonts w:asciiTheme="majorBidi" w:hAnsiTheme="majorBidi" w:cstheme="majorBidi"/>
          <w:b/>
          <w:bCs/>
          <w:color w:val="000000" w:themeColor="text1"/>
        </w:rPr>
      </w:pPr>
      <w:r w:rsidRPr="003810D8">
        <w:rPr>
          <w:rFonts w:asciiTheme="majorBidi" w:hAnsiTheme="majorBidi" w:cstheme="majorBidi"/>
          <w:b/>
          <w:bCs/>
          <w:color w:val="000000" w:themeColor="text1"/>
          <w:sz w:val="20"/>
          <w:szCs w:val="20"/>
        </w:rPr>
        <w:t>Kata Kunci: Strategi Pemasaran Daring, Selada Keriting Hijau Hidroponik, SWOT, QSPM</w:t>
      </w:r>
    </w:p>
    <w:p w14:paraId="5A3B590C" w14:textId="4C4EE9C8" w:rsidR="00F23E57" w:rsidRPr="004228CC" w:rsidRDefault="00F24FD2" w:rsidP="004228CC">
      <w:pPr>
        <w:spacing w:after="0" w:line="240" w:lineRule="auto"/>
        <w:jc w:val="both"/>
        <w:rPr>
          <w:rFonts w:asciiTheme="majorBidi" w:hAnsiTheme="majorBidi" w:cstheme="majorBidi"/>
          <w:b/>
          <w:bCs/>
          <w:color w:val="000000" w:themeColor="text1"/>
        </w:rPr>
      </w:pPr>
      <w:r w:rsidRPr="004228CC">
        <w:rPr>
          <w:rFonts w:asciiTheme="majorBidi" w:hAnsiTheme="majorBidi" w:cstheme="majorBidi"/>
          <w:b/>
          <w:bCs/>
          <w:color w:val="000000" w:themeColor="text1"/>
        </w:rPr>
        <w:br w:type="column"/>
      </w:r>
      <w:r w:rsidR="000B75D5" w:rsidRPr="004228CC">
        <w:rPr>
          <w:rFonts w:asciiTheme="majorBidi" w:hAnsiTheme="majorBidi" w:cstheme="majorBidi"/>
          <w:b/>
          <w:bCs/>
          <w:color w:val="000000" w:themeColor="text1"/>
        </w:rPr>
        <w:lastRenderedPageBreak/>
        <w:t>INTRODUCTION</w:t>
      </w:r>
    </w:p>
    <w:p w14:paraId="734F6381" w14:textId="12D3A7F1" w:rsidR="008947AF" w:rsidRPr="004228CC" w:rsidRDefault="008947AF" w:rsidP="004228CC">
      <w:pPr>
        <w:spacing w:after="0" w:line="240" w:lineRule="auto"/>
        <w:ind w:firstLine="540"/>
        <w:jc w:val="both"/>
        <w:rPr>
          <w:rFonts w:asciiTheme="majorBidi" w:hAnsiTheme="majorBidi" w:cstheme="majorBidi"/>
          <w:color w:val="000000" w:themeColor="text1"/>
        </w:rPr>
      </w:pPr>
      <w:r w:rsidRPr="004228CC">
        <w:rPr>
          <w:rFonts w:asciiTheme="majorBidi" w:hAnsiTheme="majorBidi" w:cstheme="majorBidi"/>
          <w:color w:val="000000" w:themeColor="text1"/>
        </w:rPr>
        <w:t xml:space="preserve">The development of agricultural and information technology accompanied by the Covid-19 pandemic phenomenon has </w:t>
      </w:r>
      <w:r w:rsidR="00251C82">
        <w:rPr>
          <w:rFonts w:asciiTheme="majorBidi" w:hAnsiTheme="majorBidi" w:cstheme="majorBidi"/>
          <w:color w:val="000000" w:themeColor="text1"/>
        </w:rPr>
        <w:t xml:space="preserve">had </w:t>
      </w:r>
      <w:r w:rsidRPr="004228CC">
        <w:rPr>
          <w:rFonts w:asciiTheme="majorBidi" w:hAnsiTheme="majorBidi" w:cstheme="majorBidi"/>
          <w:color w:val="000000" w:themeColor="text1"/>
        </w:rPr>
        <w:t xml:space="preserve">an impact on increasing the potential of the hydroponic green curly lettuce business with an online marketing system. Online marketing has become a trend to promote, increase the number of new customers to expand the market, and maintain the loyalty of old customers to increase the company's sales volume. UMKM Riyan Farm </w:t>
      </w:r>
      <w:r w:rsidR="002908AB" w:rsidRPr="004228CC">
        <w:rPr>
          <w:rFonts w:asciiTheme="majorBidi" w:hAnsiTheme="majorBidi" w:cstheme="majorBidi"/>
          <w:color w:val="000000" w:themeColor="text1"/>
        </w:rPr>
        <w:t xml:space="preserve">(founded </w:t>
      </w:r>
      <w:r w:rsidR="001C3ADA">
        <w:rPr>
          <w:rFonts w:asciiTheme="majorBidi" w:hAnsiTheme="majorBidi" w:cstheme="majorBidi"/>
          <w:color w:val="000000" w:themeColor="text1"/>
        </w:rPr>
        <w:t>in</w:t>
      </w:r>
      <w:r w:rsidR="002908AB" w:rsidRPr="004228CC">
        <w:rPr>
          <w:rFonts w:asciiTheme="majorBidi" w:hAnsiTheme="majorBidi" w:cstheme="majorBidi"/>
          <w:color w:val="000000" w:themeColor="text1"/>
        </w:rPr>
        <w:t xml:space="preserve"> 2017 by Riyan S., MP.) </w:t>
      </w:r>
      <w:r w:rsidRPr="004228CC">
        <w:rPr>
          <w:rFonts w:asciiTheme="majorBidi" w:hAnsiTheme="majorBidi" w:cstheme="majorBidi"/>
          <w:color w:val="000000" w:themeColor="text1"/>
        </w:rPr>
        <w:t>is a business unit in the field of hydroponic green curly lettuce cultivation that markets its product online</w:t>
      </w:r>
      <w:r w:rsidR="006B1792" w:rsidRPr="004228CC">
        <w:rPr>
          <w:rFonts w:asciiTheme="majorBidi" w:hAnsiTheme="majorBidi" w:cstheme="majorBidi"/>
          <w:color w:val="000000" w:themeColor="text1"/>
        </w:rPr>
        <w:t xml:space="preserve"> located at Komp. RSS Pemda, Banjarsari, Cipocok Jaya, Serang, Banten</w:t>
      </w:r>
      <w:r w:rsidR="00B40C9F" w:rsidRPr="004228CC">
        <w:rPr>
          <w:rFonts w:asciiTheme="majorBidi" w:hAnsiTheme="majorBidi" w:cstheme="majorBidi"/>
          <w:color w:val="000000" w:themeColor="text1"/>
        </w:rPr>
        <w:t>.</w:t>
      </w:r>
    </w:p>
    <w:p w14:paraId="47A949D1" w14:textId="3FC56009" w:rsidR="008947AF" w:rsidRPr="004228CC" w:rsidRDefault="008947AF" w:rsidP="004228CC">
      <w:pPr>
        <w:spacing w:after="0" w:line="240" w:lineRule="auto"/>
        <w:ind w:firstLine="540"/>
        <w:jc w:val="both"/>
        <w:rPr>
          <w:rFonts w:asciiTheme="majorBidi" w:hAnsiTheme="majorBidi" w:cstheme="majorBidi"/>
          <w:color w:val="000000" w:themeColor="text1"/>
        </w:rPr>
      </w:pPr>
      <w:r w:rsidRPr="004228CC">
        <w:rPr>
          <w:rFonts w:asciiTheme="majorBidi" w:hAnsiTheme="majorBidi" w:cstheme="majorBidi"/>
          <w:color w:val="000000" w:themeColor="text1"/>
        </w:rPr>
        <w:t xml:space="preserve">Online sales per month of </w:t>
      </w:r>
      <w:r w:rsidR="00B40C9F" w:rsidRPr="004228CC">
        <w:rPr>
          <w:rFonts w:asciiTheme="majorBidi" w:hAnsiTheme="majorBidi" w:cstheme="majorBidi"/>
          <w:color w:val="000000" w:themeColor="text1"/>
        </w:rPr>
        <w:t xml:space="preserve">UMKM </w:t>
      </w:r>
      <w:r w:rsidRPr="004228CC">
        <w:rPr>
          <w:rFonts w:asciiTheme="majorBidi" w:hAnsiTheme="majorBidi" w:cstheme="majorBidi"/>
          <w:color w:val="000000" w:themeColor="text1"/>
        </w:rPr>
        <w:t>Riyan Farm's hydroponic green curly lettuce fluctuate due to the lack of optimal product presentation promotion, the price of green curly lettuce fluctuates, the scope of branding publicity is still limited, the marketing area does not cover the entire Jabodetabek,</w:t>
      </w:r>
      <w:r w:rsidR="00A23A43" w:rsidRPr="004228CC">
        <w:rPr>
          <w:rFonts w:asciiTheme="majorBidi" w:hAnsiTheme="majorBidi" w:cstheme="majorBidi"/>
          <w:color w:val="000000" w:themeColor="text1"/>
        </w:rPr>
        <w:t xml:space="preserve"> resource expertise in digital marketing and the use of information technology is still minimal, limited production capacity and ineffective marketing intermediary partnerships, and online marketing through marketplaces </w:t>
      </w:r>
      <w:r w:rsidR="001C3ADA">
        <w:rPr>
          <w:rFonts w:asciiTheme="majorBidi" w:hAnsiTheme="majorBidi" w:cstheme="majorBidi"/>
          <w:color w:val="000000" w:themeColor="text1"/>
        </w:rPr>
        <w:t>are</w:t>
      </w:r>
      <w:r w:rsidR="00A23A43" w:rsidRPr="004228CC">
        <w:rPr>
          <w:rFonts w:asciiTheme="majorBidi" w:hAnsiTheme="majorBidi" w:cstheme="majorBidi"/>
          <w:color w:val="000000" w:themeColor="text1"/>
        </w:rPr>
        <w:t xml:space="preserve"> inactive</w:t>
      </w:r>
      <w:r w:rsidR="00992E09" w:rsidRPr="004228CC">
        <w:rPr>
          <w:rFonts w:asciiTheme="majorBidi" w:hAnsiTheme="majorBidi" w:cstheme="majorBidi"/>
          <w:color w:val="000000" w:themeColor="text1"/>
        </w:rPr>
        <w:t>.</w:t>
      </w:r>
    </w:p>
    <w:p w14:paraId="4481BDCD" w14:textId="4D81A123" w:rsidR="008947AF" w:rsidRPr="004228CC" w:rsidRDefault="008947AF" w:rsidP="004228CC">
      <w:pPr>
        <w:spacing w:after="0" w:line="240" w:lineRule="auto"/>
        <w:ind w:firstLine="540"/>
        <w:jc w:val="both"/>
        <w:rPr>
          <w:rFonts w:asciiTheme="majorBidi" w:hAnsiTheme="majorBidi" w:cstheme="majorBidi"/>
          <w:color w:val="000000" w:themeColor="text1"/>
        </w:rPr>
      </w:pPr>
      <w:r w:rsidRPr="004228CC">
        <w:rPr>
          <w:rFonts w:asciiTheme="majorBidi" w:hAnsiTheme="majorBidi" w:cstheme="majorBidi"/>
          <w:color w:val="000000" w:themeColor="text1"/>
        </w:rPr>
        <w:t>Another problem is price fluctuations caused by product availability, market demand, prices of similar products to conventional cultivation, and sales seasons (such as Eid al-Fitr and Adha and Christmas Day). This is in line with the opinion of Katipana et al. (2016), that the factors that affect the price of leaf vegetables are: fruit vegetable prices, sales volume, purchase price, transportation costs, market rent and business experience. The online market has a great opportunity for marketing Riyan Farm's hydroponic green curly lettuce.</w:t>
      </w:r>
    </w:p>
    <w:p w14:paraId="7F77B6FB" w14:textId="2FBDB81F" w:rsidR="00A61ACA" w:rsidRPr="004228CC" w:rsidRDefault="008947AF" w:rsidP="004228CC">
      <w:pPr>
        <w:spacing w:after="0" w:line="240" w:lineRule="auto"/>
        <w:ind w:firstLine="540"/>
        <w:jc w:val="both"/>
        <w:rPr>
          <w:rFonts w:asciiTheme="majorBidi" w:hAnsiTheme="majorBidi" w:cstheme="majorBidi"/>
          <w:color w:val="000000" w:themeColor="text1"/>
        </w:rPr>
      </w:pPr>
      <w:r w:rsidRPr="004228CC">
        <w:rPr>
          <w:rFonts w:asciiTheme="majorBidi" w:hAnsiTheme="majorBidi" w:cstheme="majorBidi"/>
          <w:color w:val="000000" w:themeColor="text1"/>
        </w:rPr>
        <w:t xml:space="preserve"> Thus, it is necessary to improve the functional strategy of the company's online marketing</w:t>
      </w:r>
      <w:r w:rsidR="005201DF" w:rsidRPr="004228CC">
        <w:rPr>
          <w:rFonts w:asciiTheme="majorBidi" w:hAnsiTheme="majorBidi" w:cstheme="majorBidi"/>
          <w:color w:val="000000" w:themeColor="text1"/>
        </w:rPr>
        <w:t xml:space="preserve"> department</w:t>
      </w:r>
      <w:r w:rsidRPr="004228CC">
        <w:rPr>
          <w:rFonts w:asciiTheme="majorBidi" w:hAnsiTheme="majorBidi" w:cstheme="majorBidi"/>
          <w:color w:val="000000" w:themeColor="text1"/>
        </w:rPr>
        <w:t>, so that the business remains competitive and continues to grow in the hydroponic vegetable cultivation business entity. This study aims to determine the factors of strength and weakness, opportunities and threats, company position, alternatives and appropriate marketing strategy priorities in increasing sales of hydroponic green curly lettuce at Riyan Farm Serang, Banten using SWOT Matrix and QSPM analysis tools.</w:t>
      </w:r>
    </w:p>
    <w:p w14:paraId="31D402EB" w14:textId="2EB3B8FD" w:rsidR="00F23E57" w:rsidRPr="004228CC" w:rsidRDefault="00F23E57" w:rsidP="004228CC">
      <w:pPr>
        <w:spacing w:after="0" w:line="240" w:lineRule="auto"/>
        <w:jc w:val="both"/>
        <w:rPr>
          <w:rFonts w:asciiTheme="majorBidi" w:hAnsiTheme="majorBidi" w:cstheme="majorBidi"/>
          <w:b/>
          <w:bCs/>
          <w:color w:val="000000" w:themeColor="text1"/>
        </w:rPr>
      </w:pPr>
      <w:r w:rsidRPr="004228CC">
        <w:rPr>
          <w:rFonts w:asciiTheme="majorBidi" w:hAnsiTheme="majorBidi" w:cstheme="majorBidi"/>
          <w:b/>
          <w:bCs/>
          <w:color w:val="000000" w:themeColor="text1"/>
        </w:rPr>
        <w:t>MET</w:t>
      </w:r>
      <w:r w:rsidR="008647E5" w:rsidRPr="004228CC">
        <w:rPr>
          <w:rFonts w:asciiTheme="majorBidi" w:hAnsiTheme="majorBidi" w:cstheme="majorBidi"/>
          <w:b/>
          <w:bCs/>
          <w:color w:val="000000" w:themeColor="text1"/>
        </w:rPr>
        <w:t>HOD</w:t>
      </w:r>
    </w:p>
    <w:p w14:paraId="3FCC9ADA" w14:textId="6B323CDF" w:rsidR="00A61ACA" w:rsidRPr="004228CC" w:rsidRDefault="00A61ACA" w:rsidP="004228CC">
      <w:pPr>
        <w:spacing w:after="0" w:line="240" w:lineRule="auto"/>
        <w:jc w:val="both"/>
        <w:rPr>
          <w:rFonts w:asciiTheme="majorBidi" w:hAnsiTheme="majorBidi" w:cstheme="majorBidi"/>
          <w:b/>
          <w:bCs/>
          <w:color w:val="000000" w:themeColor="text1"/>
        </w:rPr>
      </w:pPr>
      <w:r w:rsidRPr="004228CC">
        <w:rPr>
          <w:rFonts w:asciiTheme="majorBidi" w:hAnsiTheme="majorBidi" w:cstheme="majorBidi"/>
          <w:b/>
          <w:bCs/>
          <w:color w:val="000000" w:themeColor="text1"/>
        </w:rPr>
        <w:t>Research Approach</w:t>
      </w:r>
    </w:p>
    <w:p w14:paraId="0156363E" w14:textId="58F8322A" w:rsidR="00A61ACA" w:rsidRPr="004228CC" w:rsidRDefault="00014473" w:rsidP="004228CC">
      <w:pPr>
        <w:spacing w:after="0" w:line="240" w:lineRule="auto"/>
        <w:ind w:firstLine="540"/>
        <w:jc w:val="both"/>
        <w:rPr>
          <w:rFonts w:asciiTheme="majorBidi" w:hAnsiTheme="majorBidi" w:cstheme="majorBidi"/>
          <w:color w:val="000000" w:themeColor="text1"/>
        </w:rPr>
      </w:pPr>
      <w:r w:rsidRPr="004228CC">
        <w:rPr>
          <w:rFonts w:asciiTheme="majorBidi" w:hAnsiTheme="majorBidi" w:cstheme="majorBidi"/>
          <w:color w:val="000000" w:themeColor="text1"/>
        </w:rPr>
        <w:t xml:space="preserve">This research is included in </w:t>
      </w:r>
      <w:r w:rsidR="001C3ADA">
        <w:rPr>
          <w:rFonts w:asciiTheme="majorBidi" w:hAnsiTheme="majorBidi" w:cstheme="majorBidi"/>
          <w:color w:val="000000" w:themeColor="text1"/>
        </w:rPr>
        <w:t>descriptive-analytical</w:t>
      </w:r>
      <w:r w:rsidRPr="004228CC">
        <w:rPr>
          <w:rFonts w:asciiTheme="majorBidi" w:hAnsiTheme="majorBidi" w:cstheme="majorBidi"/>
          <w:color w:val="000000" w:themeColor="text1"/>
        </w:rPr>
        <w:t xml:space="preserve"> research because it aims to describe the object of the phenomenon in the field. According to Sugiyono (2014)</w:t>
      </w:r>
      <w:r w:rsidR="006C6F93">
        <w:rPr>
          <w:rFonts w:asciiTheme="majorBidi" w:hAnsiTheme="majorBidi" w:cstheme="majorBidi"/>
          <w:color w:val="000000" w:themeColor="text1"/>
        </w:rPr>
        <w:t>,</w:t>
      </w:r>
      <w:r w:rsidRPr="004228CC">
        <w:rPr>
          <w:rFonts w:asciiTheme="majorBidi" w:hAnsiTheme="majorBidi" w:cstheme="majorBidi"/>
          <w:color w:val="000000" w:themeColor="text1"/>
        </w:rPr>
        <w:t xml:space="preserve"> </w:t>
      </w:r>
      <w:r w:rsidR="00F722BD">
        <w:rPr>
          <w:rFonts w:asciiTheme="majorBidi" w:hAnsiTheme="majorBidi" w:cstheme="majorBidi"/>
          <w:color w:val="000000" w:themeColor="text1"/>
        </w:rPr>
        <w:t xml:space="preserve">the </w:t>
      </w:r>
      <w:r w:rsidRPr="004228CC">
        <w:rPr>
          <w:rFonts w:asciiTheme="majorBidi" w:hAnsiTheme="majorBidi" w:cstheme="majorBidi"/>
          <w:color w:val="000000" w:themeColor="text1"/>
        </w:rPr>
        <w:t>descriptive analysis method is a statistic used to analyze data by describing the data that has been collected as it is without intending to make conclusions that apply to the general public or generalizations.</w:t>
      </w:r>
    </w:p>
    <w:p w14:paraId="21694279" w14:textId="0B814FEB" w:rsidR="00C8025A" w:rsidRPr="004228CC" w:rsidRDefault="00C8025A" w:rsidP="004228CC">
      <w:pPr>
        <w:spacing w:after="0" w:line="240" w:lineRule="auto"/>
        <w:jc w:val="both"/>
        <w:rPr>
          <w:rFonts w:asciiTheme="majorBidi" w:hAnsiTheme="majorBidi" w:cstheme="majorBidi"/>
          <w:b/>
          <w:bCs/>
          <w:color w:val="000000" w:themeColor="text1"/>
        </w:rPr>
      </w:pPr>
      <w:r w:rsidRPr="004228CC">
        <w:rPr>
          <w:rFonts w:asciiTheme="majorBidi" w:hAnsiTheme="majorBidi" w:cstheme="majorBidi"/>
          <w:b/>
          <w:bCs/>
          <w:color w:val="000000" w:themeColor="text1"/>
        </w:rPr>
        <w:t>Respondent</w:t>
      </w:r>
    </w:p>
    <w:p w14:paraId="7AE38F16" w14:textId="44A9674C" w:rsidR="00C8025A" w:rsidRPr="004228CC" w:rsidRDefault="00C8025A" w:rsidP="004228CC">
      <w:pPr>
        <w:spacing w:after="0" w:line="240" w:lineRule="auto"/>
        <w:ind w:firstLine="540"/>
        <w:jc w:val="both"/>
        <w:rPr>
          <w:rFonts w:asciiTheme="majorBidi" w:hAnsiTheme="majorBidi" w:cstheme="majorBidi"/>
          <w:color w:val="000000" w:themeColor="text1"/>
        </w:rPr>
      </w:pPr>
      <w:r w:rsidRPr="004228CC">
        <w:rPr>
          <w:rFonts w:asciiTheme="majorBidi" w:hAnsiTheme="majorBidi" w:cstheme="majorBidi"/>
          <w:color w:val="000000" w:themeColor="text1"/>
        </w:rPr>
        <w:t xml:space="preserve">The respondent determination method used in this study is the non-random sample / non-probability sampling method, namely: Purposive Sampling where the respondents in this study were selected intentionally based on inclusion criteria, namely: internal respondents are stakeholders in </w:t>
      </w:r>
      <w:r w:rsidR="00A128E9" w:rsidRPr="004228CC">
        <w:rPr>
          <w:rFonts w:asciiTheme="majorBidi" w:hAnsiTheme="majorBidi" w:cstheme="majorBidi"/>
          <w:color w:val="000000" w:themeColor="text1"/>
        </w:rPr>
        <w:t xml:space="preserve">UMKM </w:t>
      </w:r>
      <w:r w:rsidRPr="004228CC">
        <w:rPr>
          <w:rFonts w:asciiTheme="majorBidi" w:hAnsiTheme="majorBidi" w:cstheme="majorBidi"/>
          <w:color w:val="000000" w:themeColor="text1"/>
        </w:rPr>
        <w:t>Riyan Farm</w:t>
      </w:r>
      <w:r w:rsidR="00A128E9" w:rsidRPr="004228CC">
        <w:rPr>
          <w:rFonts w:asciiTheme="majorBidi" w:hAnsiTheme="majorBidi" w:cstheme="majorBidi"/>
          <w:color w:val="000000" w:themeColor="text1"/>
        </w:rPr>
        <w:t>’s</w:t>
      </w:r>
      <w:r w:rsidRPr="004228CC">
        <w:rPr>
          <w:rFonts w:asciiTheme="majorBidi" w:hAnsiTheme="majorBidi" w:cstheme="majorBidi"/>
          <w:color w:val="000000" w:themeColor="text1"/>
        </w:rPr>
        <w:t xml:space="preserve"> who play an active role in online marketing activities of hydroponic green curly lettuce, have an understanding and ideas about online marketing strategies and business development based on the company's environmental factors both internal and external and have the ability and take part in the formulation of business policies, which consist of the following parties: Business Owners and Marketing Manager. Meanwhile, external respondents are marketing intermediary partners with orders for </w:t>
      </w:r>
      <w:r w:rsidR="00A128E9" w:rsidRPr="004228CC">
        <w:rPr>
          <w:rFonts w:asciiTheme="majorBidi" w:hAnsiTheme="majorBidi" w:cstheme="majorBidi"/>
          <w:color w:val="000000" w:themeColor="text1"/>
        </w:rPr>
        <w:t xml:space="preserve">UMKM </w:t>
      </w:r>
      <w:r w:rsidRPr="004228CC">
        <w:rPr>
          <w:rFonts w:asciiTheme="majorBidi" w:hAnsiTheme="majorBidi" w:cstheme="majorBidi"/>
          <w:color w:val="000000" w:themeColor="text1"/>
        </w:rPr>
        <w:t>Riyan Farm's hydroponic green curly lettuce products ±80% of the total online product orders, namely Agriyu.</w:t>
      </w:r>
    </w:p>
    <w:p w14:paraId="1F250CAB" w14:textId="09E73FAF" w:rsidR="00780FCF" w:rsidRPr="004228CC" w:rsidRDefault="00780FCF" w:rsidP="004228CC">
      <w:pPr>
        <w:spacing w:after="0" w:line="240" w:lineRule="auto"/>
        <w:jc w:val="both"/>
        <w:rPr>
          <w:rFonts w:asciiTheme="majorBidi" w:hAnsiTheme="majorBidi" w:cstheme="majorBidi"/>
          <w:b/>
          <w:bCs/>
          <w:color w:val="000000" w:themeColor="text1"/>
        </w:rPr>
      </w:pPr>
      <w:r w:rsidRPr="004228CC">
        <w:rPr>
          <w:rFonts w:asciiTheme="majorBidi" w:hAnsiTheme="majorBidi" w:cstheme="majorBidi"/>
          <w:b/>
          <w:bCs/>
          <w:color w:val="000000" w:themeColor="text1"/>
        </w:rPr>
        <w:t>Data and Sources</w:t>
      </w:r>
    </w:p>
    <w:p w14:paraId="5C7BFA00" w14:textId="4E3C5164" w:rsidR="00780FCF" w:rsidRPr="004228CC" w:rsidRDefault="00780FCF" w:rsidP="004228CC">
      <w:pPr>
        <w:spacing w:after="0" w:line="240" w:lineRule="auto"/>
        <w:ind w:firstLine="540"/>
        <w:jc w:val="both"/>
        <w:rPr>
          <w:rFonts w:asciiTheme="majorBidi" w:hAnsiTheme="majorBidi" w:cstheme="majorBidi"/>
          <w:color w:val="000000" w:themeColor="text1"/>
        </w:rPr>
      </w:pPr>
      <w:r w:rsidRPr="004228CC">
        <w:rPr>
          <w:rFonts w:asciiTheme="majorBidi" w:hAnsiTheme="majorBidi" w:cstheme="majorBidi"/>
          <w:color w:val="000000" w:themeColor="text1"/>
        </w:rPr>
        <w:t>The types of data used in this study are primary and secondary data. Primary data in this study is data taken from the first source in the form of interviews and filling out questionnaires with related internal and external parties. While secondary data is in the form of a collection of documents related to Riyan Farm's vis</w:t>
      </w:r>
      <w:r w:rsidR="008060E4" w:rsidRPr="004228CC">
        <w:rPr>
          <w:rFonts w:asciiTheme="majorBidi" w:hAnsiTheme="majorBidi" w:cstheme="majorBidi"/>
          <w:color w:val="000000" w:themeColor="text1"/>
        </w:rPr>
        <w:t>ion</w:t>
      </w:r>
      <w:r w:rsidRPr="004228CC">
        <w:rPr>
          <w:rFonts w:asciiTheme="majorBidi" w:hAnsiTheme="majorBidi" w:cstheme="majorBidi"/>
          <w:color w:val="000000" w:themeColor="text1"/>
        </w:rPr>
        <w:t xml:space="preserve">, mission, objectives, and business strategies, as well as supporting information based on SWOT </w:t>
      </w:r>
      <w:r w:rsidR="008060E4" w:rsidRPr="004228CC">
        <w:rPr>
          <w:rFonts w:asciiTheme="majorBidi" w:hAnsiTheme="majorBidi" w:cstheme="majorBidi"/>
          <w:color w:val="000000" w:themeColor="text1"/>
        </w:rPr>
        <w:t>(</w:t>
      </w:r>
      <w:r w:rsidR="008060E4" w:rsidRPr="004228CC">
        <w:rPr>
          <w:rFonts w:asciiTheme="majorBidi" w:hAnsiTheme="majorBidi" w:cstheme="majorBidi"/>
          <w:i/>
          <w:iCs/>
          <w:color w:val="000000" w:themeColor="text1"/>
        </w:rPr>
        <w:t>Streng</w:t>
      </w:r>
      <w:r w:rsidR="006C6F93">
        <w:rPr>
          <w:rFonts w:asciiTheme="majorBidi" w:hAnsiTheme="majorBidi" w:cstheme="majorBidi"/>
          <w:i/>
          <w:iCs/>
          <w:color w:val="000000" w:themeColor="text1"/>
        </w:rPr>
        <w:t>th</w:t>
      </w:r>
      <w:r w:rsidR="008060E4" w:rsidRPr="004228CC">
        <w:rPr>
          <w:rFonts w:asciiTheme="majorBidi" w:hAnsiTheme="majorBidi" w:cstheme="majorBidi"/>
          <w:i/>
          <w:iCs/>
          <w:color w:val="000000" w:themeColor="text1"/>
        </w:rPr>
        <w:t>s, Weaknesses, Opportunities, Threats</w:t>
      </w:r>
      <w:r w:rsidR="008060E4" w:rsidRPr="004228CC">
        <w:rPr>
          <w:rFonts w:asciiTheme="majorBidi" w:hAnsiTheme="majorBidi" w:cstheme="majorBidi"/>
          <w:color w:val="000000" w:themeColor="text1"/>
        </w:rPr>
        <w:t xml:space="preserve">) </w:t>
      </w:r>
      <w:r w:rsidRPr="004228CC">
        <w:rPr>
          <w:rFonts w:asciiTheme="majorBidi" w:hAnsiTheme="majorBidi" w:cstheme="majorBidi"/>
          <w:color w:val="000000" w:themeColor="text1"/>
        </w:rPr>
        <w:t>analysis.</w:t>
      </w:r>
    </w:p>
    <w:p w14:paraId="1773E38D" w14:textId="45A9AB96" w:rsidR="00D71357" w:rsidRPr="004228CC" w:rsidRDefault="000A7B93" w:rsidP="004228CC">
      <w:pPr>
        <w:spacing w:after="0" w:line="240" w:lineRule="auto"/>
        <w:jc w:val="both"/>
        <w:rPr>
          <w:rFonts w:asciiTheme="majorBidi" w:hAnsiTheme="majorBidi" w:cstheme="majorBidi"/>
          <w:b/>
          <w:bCs/>
          <w:color w:val="000000" w:themeColor="text1"/>
        </w:rPr>
      </w:pPr>
      <w:r>
        <w:rPr>
          <w:rFonts w:asciiTheme="majorBidi" w:hAnsiTheme="majorBidi" w:cstheme="majorBidi"/>
          <w:b/>
          <w:bCs/>
          <w:color w:val="000000" w:themeColor="text1"/>
        </w:rPr>
        <w:br w:type="column"/>
      </w:r>
      <w:r w:rsidR="00D71357" w:rsidRPr="004228CC">
        <w:rPr>
          <w:rFonts w:asciiTheme="majorBidi" w:hAnsiTheme="majorBidi" w:cstheme="majorBidi"/>
          <w:b/>
          <w:bCs/>
          <w:color w:val="000000" w:themeColor="text1"/>
        </w:rPr>
        <w:lastRenderedPageBreak/>
        <w:t>Data Analysis Method</w:t>
      </w:r>
    </w:p>
    <w:p w14:paraId="53ED4482" w14:textId="77777777" w:rsidR="00D71357" w:rsidRPr="004228CC" w:rsidRDefault="00D71357" w:rsidP="004228CC">
      <w:pPr>
        <w:spacing w:after="0" w:line="240" w:lineRule="auto"/>
        <w:ind w:firstLine="540"/>
        <w:jc w:val="both"/>
        <w:rPr>
          <w:rFonts w:asciiTheme="majorBidi" w:hAnsiTheme="majorBidi" w:cstheme="majorBidi"/>
          <w:color w:val="000000" w:themeColor="text1"/>
        </w:rPr>
      </w:pPr>
      <w:r w:rsidRPr="004228CC">
        <w:rPr>
          <w:rFonts w:asciiTheme="majorBidi" w:hAnsiTheme="majorBidi" w:cstheme="majorBidi"/>
          <w:color w:val="000000" w:themeColor="text1"/>
        </w:rPr>
        <w:t>Internal Environmental Analysis includes STP (Segmentation, Targeting, Positioning) and 7P Marketing Mix (Product, Price, Place, Promotion, People, Process, Physical Evidence); External includes the Macro Environment (Demography, Economics, Socio-Cultural, Technology, Natural Environment; Politics and Law) and Micro (Providers, Competitors, Customers/Societies, Marketing Intermediaries). The method used in this research is descriptive analysis with IFE Matrix, EFE Matrix, IE Matrix, SWOT Matrix, and QSP Matrix.</w:t>
      </w:r>
    </w:p>
    <w:p w14:paraId="0233C75D" w14:textId="57F1CEBA" w:rsidR="00D71357" w:rsidRPr="004228CC" w:rsidRDefault="0084640A" w:rsidP="004228CC">
      <w:pPr>
        <w:spacing w:after="0" w:line="240" w:lineRule="auto"/>
        <w:jc w:val="both"/>
        <w:rPr>
          <w:rFonts w:asciiTheme="majorBidi" w:hAnsiTheme="majorBidi" w:cstheme="majorBidi"/>
          <w:b/>
          <w:bCs/>
          <w:color w:val="000000" w:themeColor="text1"/>
        </w:rPr>
      </w:pPr>
      <w:r w:rsidRPr="004228CC">
        <w:rPr>
          <w:rFonts w:asciiTheme="majorBidi" w:hAnsiTheme="majorBidi" w:cstheme="majorBidi"/>
          <w:b/>
          <w:bCs/>
          <w:color w:val="000000" w:themeColor="text1"/>
        </w:rPr>
        <w:t>IFE and EFE Matrix</w:t>
      </w:r>
    </w:p>
    <w:p w14:paraId="0FC16D65" w14:textId="77777777" w:rsidR="00487EEA" w:rsidRDefault="007326D8" w:rsidP="00487EEA">
      <w:pPr>
        <w:spacing w:after="0" w:line="240" w:lineRule="auto"/>
        <w:ind w:firstLine="540"/>
        <w:jc w:val="both"/>
        <w:rPr>
          <w:rFonts w:asciiTheme="majorBidi" w:hAnsiTheme="majorBidi" w:cstheme="majorBidi"/>
          <w:color w:val="000000" w:themeColor="text1"/>
        </w:rPr>
      </w:pPr>
      <w:r w:rsidRPr="007326D8">
        <w:rPr>
          <w:rFonts w:asciiTheme="majorBidi" w:hAnsiTheme="majorBidi" w:cstheme="majorBidi"/>
          <w:color w:val="000000" w:themeColor="text1"/>
        </w:rPr>
        <w:t xml:space="preserve">The Internal Factor Evaluation </w:t>
      </w:r>
      <w:r w:rsidR="00197E52">
        <w:rPr>
          <w:rFonts w:asciiTheme="majorBidi" w:hAnsiTheme="majorBidi" w:cstheme="majorBidi"/>
          <w:color w:val="000000" w:themeColor="text1"/>
        </w:rPr>
        <w:t xml:space="preserve">(IFE) </w:t>
      </w:r>
      <w:r w:rsidRPr="007326D8">
        <w:rPr>
          <w:rFonts w:asciiTheme="majorBidi" w:hAnsiTheme="majorBidi" w:cstheme="majorBidi"/>
          <w:color w:val="000000" w:themeColor="text1"/>
        </w:rPr>
        <w:t>Matrix is ​​used to summarize and evaluate the main strengths and weaknesses in the functional areas of the business and also provides a basis for identifying and evaluating the relationships between these areas</w:t>
      </w:r>
      <w:r w:rsidR="00197E52">
        <w:rPr>
          <w:rFonts w:asciiTheme="majorBidi" w:hAnsiTheme="majorBidi" w:cstheme="majorBidi"/>
          <w:color w:val="000000" w:themeColor="text1"/>
        </w:rPr>
        <w:t xml:space="preserve"> (David, 2017)</w:t>
      </w:r>
      <w:r w:rsidRPr="007326D8">
        <w:rPr>
          <w:rFonts w:asciiTheme="majorBidi" w:hAnsiTheme="majorBidi" w:cstheme="majorBidi"/>
          <w:color w:val="000000" w:themeColor="text1"/>
        </w:rPr>
        <w:t>.</w:t>
      </w:r>
      <w:r w:rsidR="00B21BD6">
        <w:rPr>
          <w:rFonts w:asciiTheme="majorBidi" w:hAnsiTheme="majorBidi" w:cstheme="majorBidi"/>
          <w:color w:val="000000" w:themeColor="text1"/>
        </w:rPr>
        <w:t xml:space="preserve"> </w:t>
      </w:r>
      <w:r w:rsidR="00B21BD6" w:rsidRPr="00B21BD6">
        <w:rPr>
          <w:rFonts w:asciiTheme="majorBidi" w:hAnsiTheme="majorBidi" w:cstheme="majorBidi"/>
          <w:color w:val="000000" w:themeColor="text1"/>
        </w:rPr>
        <w:t>The IFE matrix describes the conditions</w:t>
      </w:r>
      <w:r w:rsidR="00B21BD6">
        <w:rPr>
          <w:rFonts w:asciiTheme="majorBidi" w:hAnsiTheme="majorBidi" w:cstheme="majorBidi"/>
          <w:color w:val="000000" w:themeColor="text1"/>
        </w:rPr>
        <w:t xml:space="preserve"> </w:t>
      </w:r>
      <w:r w:rsidR="00B21BD6" w:rsidRPr="00B21BD6">
        <w:rPr>
          <w:rFonts w:asciiTheme="majorBidi" w:hAnsiTheme="majorBidi" w:cstheme="majorBidi"/>
          <w:color w:val="000000" w:themeColor="text1"/>
        </w:rPr>
        <w:t>internal company consisting of strengths and weaknesses calculated based on ratings and weights</w:t>
      </w:r>
      <w:r w:rsidR="00B21BD6">
        <w:rPr>
          <w:rFonts w:asciiTheme="majorBidi" w:hAnsiTheme="majorBidi" w:cstheme="majorBidi"/>
          <w:color w:val="000000" w:themeColor="text1"/>
        </w:rPr>
        <w:t>.</w:t>
      </w:r>
    </w:p>
    <w:p w14:paraId="2DA34CDD" w14:textId="55D9D85A" w:rsidR="00DA6C21" w:rsidRDefault="00DA6C21" w:rsidP="00487EEA">
      <w:pPr>
        <w:spacing w:after="100" w:afterAutospacing="1" w:line="240" w:lineRule="auto"/>
        <w:ind w:firstLine="540"/>
        <w:jc w:val="both"/>
        <w:rPr>
          <w:rFonts w:asciiTheme="majorBidi" w:hAnsiTheme="majorBidi" w:cstheme="majorBidi"/>
          <w:color w:val="000000" w:themeColor="text1"/>
        </w:rPr>
      </w:pPr>
      <w:r w:rsidRPr="00B41AEF">
        <w:rPr>
          <w:rFonts w:asciiTheme="majorBidi" w:hAnsiTheme="majorBidi" w:cstheme="majorBidi"/>
          <w:color w:val="000000" w:themeColor="text1"/>
        </w:rPr>
        <w:t xml:space="preserve">The External Factor Evaluation </w:t>
      </w:r>
      <w:r>
        <w:rPr>
          <w:rFonts w:asciiTheme="majorBidi" w:hAnsiTheme="majorBidi" w:cstheme="majorBidi"/>
          <w:color w:val="000000" w:themeColor="text1"/>
        </w:rPr>
        <w:t>(EFE) M</w:t>
      </w:r>
      <w:r w:rsidRPr="00B41AEF">
        <w:rPr>
          <w:rFonts w:asciiTheme="majorBidi" w:hAnsiTheme="majorBidi" w:cstheme="majorBidi"/>
          <w:color w:val="000000" w:themeColor="text1"/>
        </w:rPr>
        <w:t>atrix is ​​used to identify the main opportunities and threats in the functional areas of the business and also provides a basis for knowing how big the impact is on the business so that they can be addressed immediately</w:t>
      </w:r>
      <w:r w:rsidR="00487EEA">
        <w:rPr>
          <w:rFonts w:asciiTheme="majorBidi" w:hAnsiTheme="majorBidi" w:cstheme="majorBidi"/>
          <w:color w:val="000000" w:themeColor="text1"/>
        </w:rPr>
        <w:t xml:space="preserve"> (David, 2017)</w:t>
      </w:r>
      <w:r>
        <w:rPr>
          <w:rFonts w:asciiTheme="majorBidi" w:hAnsiTheme="majorBidi" w:cstheme="majorBidi"/>
          <w:color w:val="000000" w:themeColor="text1"/>
        </w:rPr>
        <w:t xml:space="preserve">. </w:t>
      </w:r>
      <w:r w:rsidRPr="00B21BD6">
        <w:rPr>
          <w:rFonts w:asciiTheme="majorBidi" w:hAnsiTheme="majorBidi" w:cstheme="majorBidi"/>
          <w:color w:val="000000" w:themeColor="text1"/>
        </w:rPr>
        <w:t xml:space="preserve">The </w:t>
      </w:r>
      <w:r>
        <w:rPr>
          <w:rFonts w:asciiTheme="majorBidi" w:hAnsiTheme="majorBidi" w:cstheme="majorBidi"/>
          <w:color w:val="000000" w:themeColor="text1"/>
        </w:rPr>
        <w:t>E</w:t>
      </w:r>
      <w:r w:rsidRPr="00B21BD6">
        <w:rPr>
          <w:rFonts w:asciiTheme="majorBidi" w:hAnsiTheme="majorBidi" w:cstheme="majorBidi"/>
          <w:color w:val="000000" w:themeColor="text1"/>
        </w:rPr>
        <w:t>FE matrix describes the conditions</w:t>
      </w:r>
      <w:r>
        <w:rPr>
          <w:rFonts w:asciiTheme="majorBidi" w:hAnsiTheme="majorBidi" w:cstheme="majorBidi"/>
          <w:color w:val="000000" w:themeColor="text1"/>
        </w:rPr>
        <w:t xml:space="preserve"> </w:t>
      </w:r>
      <w:r w:rsidR="006C6F93">
        <w:rPr>
          <w:rFonts w:asciiTheme="majorBidi" w:hAnsiTheme="majorBidi" w:cstheme="majorBidi"/>
          <w:color w:val="000000" w:themeColor="text1"/>
        </w:rPr>
        <w:t xml:space="preserve">of </w:t>
      </w:r>
      <w:r w:rsidR="00A26A5B">
        <w:rPr>
          <w:rFonts w:asciiTheme="majorBidi" w:hAnsiTheme="majorBidi" w:cstheme="majorBidi"/>
          <w:color w:val="000000" w:themeColor="text1"/>
        </w:rPr>
        <w:t>ex</w:t>
      </w:r>
      <w:r w:rsidRPr="00B21BD6">
        <w:rPr>
          <w:rFonts w:asciiTheme="majorBidi" w:hAnsiTheme="majorBidi" w:cstheme="majorBidi"/>
          <w:color w:val="000000" w:themeColor="text1"/>
        </w:rPr>
        <w:t>ternal compan</w:t>
      </w:r>
      <w:r w:rsidR="006C6F93">
        <w:rPr>
          <w:rFonts w:asciiTheme="majorBidi" w:hAnsiTheme="majorBidi" w:cstheme="majorBidi"/>
          <w:color w:val="000000" w:themeColor="text1"/>
        </w:rPr>
        <w:t xml:space="preserve">ies </w:t>
      </w:r>
      <w:r w:rsidRPr="00B21BD6">
        <w:rPr>
          <w:rFonts w:asciiTheme="majorBidi" w:hAnsiTheme="majorBidi" w:cstheme="majorBidi"/>
          <w:color w:val="000000" w:themeColor="text1"/>
        </w:rPr>
        <w:t xml:space="preserve">consisting of </w:t>
      </w:r>
      <w:r w:rsidR="00A26A5B">
        <w:rPr>
          <w:rFonts w:asciiTheme="majorBidi" w:hAnsiTheme="majorBidi" w:cstheme="majorBidi"/>
          <w:color w:val="000000" w:themeColor="text1"/>
        </w:rPr>
        <w:t>opportunitie</w:t>
      </w:r>
      <w:r w:rsidRPr="00B21BD6">
        <w:rPr>
          <w:rFonts w:asciiTheme="majorBidi" w:hAnsiTheme="majorBidi" w:cstheme="majorBidi"/>
          <w:color w:val="000000" w:themeColor="text1"/>
        </w:rPr>
        <w:t xml:space="preserve">s and </w:t>
      </w:r>
      <w:r w:rsidR="00A26A5B">
        <w:rPr>
          <w:rFonts w:asciiTheme="majorBidi" w:hAnsiTheme="majorBidi" w:cstheme="majorBidi"/>
          <w:color w:val="000000" w:themeColor="text1"/>
        </w:rPr>
        <w:t xml:space="preserve">threats </w:t>
      </w:r>
      <w:r w:rsidRPr="00B21BD6">
        <w:rPr>
          <w:rFonts w:asciiTheme="majorBidi" w:hAnsiTheme="majorBidi" w:cstheme="majorBidi"/>
          <w:color w:val="000000" w:themeColor="text1"/>
        </w:rPr>
        <w:t>calculated based on ratings and weights</w:t>
      </w:r>
      <w:r>
        <w:rPr>
          <w:rFonts w:asciiTheme="majorBidi" w:hAnsiTheme="majorBidi" w:cstheme="majorBidi"/>
          <w:color w:val="000000" w:themeColor="text1"/>
        </w:rPr>
        <w:t>.</w:t>
      </w:r>
    </w:p>
    <w:p w14:paraId="55F63109" w14:textId="0A800091" w:rsidR="00007E8F" w:rsidRPr="00DD6CE1" w:rsidRDefault="00007E8F" w:rsidP="00007E8F">
      <w:pPr>
        <w:spacing w:after="0" w:line="240" w:lineRule="auto"/>
        <w:jc w:val="both"/>
        <w:rPr>
          <w:rFonts w:asciiTheme="majorBidi" w:hAnsiTheme="majorBidi" w:cstheme="majorBidi"/>
          <w:b/>
          <w:bCs/>
          <w:color w:val="000000" w:themeColor="text1"/>
        </w:rPr>
      </w:pPr>
      <w:r w:rsidRPr="00DD6CE1">
        <w:rPr>
          <w:rFonts w:asciiTheme="majorBidi" w:hAnsiTheme="majorBidi" w:cstheme="majorBidi"/>
          <w:b/>
          <w:bCs/>
          <w:color w:val="000000" w:themeColor="text1"/>
        </w:rPr>
        <w:t>Tabl</w:t>
      </w:r>
      <w:r w:rsidR="00DD6CE1" w:rsidRPr="00DD6CE1">
        <w:rPr>
          <w:rFonts w:asciiTheme="majorBidi" w:hAnsiTheme="majorBidi" w:cstheme="majorBidi"/>
          <w:b/>
          <w:bCs/>
          <w:color w:val="000000" w:themeColor="text1"/>
        </w:rPr>
        <w:t>e</w:t>
      </w:r>
      <w:r w:rsidRPr="00DD6CE1">
        <w:rPr>
          <w:rFonts w:asciiTheme="majorBidi" w:hAnsiTheme="majorBidi" w:cstheme="majorBidi"/>
          <w:b/>
          <w:bCs/>
          <w:color w:val="000000" w:themeColor="text1"/>
        </w:rPr>
        <w:t xml:space="preserve"> 1. IFE</w:t>
      </w:r>
      <w:r w:rsidR="00A26A5B" w:rsidRPr="00DD6CE1">
        <w:rPr>
          <w:rFonts w:asciiTheme="majorBidi" w:hAnsiTheme="majorBidi" w:cstheme="majorBidi"/>
          <w:b/>
          <w:bCs/>
          <w:color w:val="000000" w:themeColor="text1"/>
        </w:rPr>
        <w:t xml:space="preserve">/EFE </w:t>
      </w:r>
      <w:r w:rsidRPr="00DD6CE1">
        <w:rPr>
          <w:rFonts w:asciiTheme="majorBidi" w:hAnsiTheme="majorBidi" w:cstheme="majorBidi"/>
          <w:b/>
          <w:bCs/>
          <w:color w:val="000000" w:themeColor="text1"/>
        </w:rPr>
        <w:t>Matrix</w:t>
      </w:r>
    </w:p>
    <w:tbl>
      <w:tblPr>
        <w:tblStyle w:val="PlainTable2"/>
        <w:tblW w:w="0" w:type="auto"/>
        <w:tblLook w:val="04A0" w:firstRow="1" w:lastRow="0" w:firstColumn="1" w:lastColumn="0" w:noHBand="0" w:noVBand="1"/>
      </w:tblPr>
      <w:tblGrid>
        <w:gridCol w:w="2785"/>
        <w:gridCol w:w="1319"/>
        <w:gridCol w:w="2053"/>
        <w:gridCol w:w="2053"/>
      </w:tblGrid>
      <w:tr w:rsidR="00415F16" w14:paraId="656F72B3" w14:textId="77777777" w:rsidTr="008D35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0E6250CA" w14:textId="1E68FE52" w:rsidR="00415F16" w:rsidRPr="00415F16" w:rsidRDefault="00415F16" w:rsidP="00415F16">
            <w:pPr>
              <w:jc w:val="center"/>
              <w:rPr>
                <w:rFonts w:asciiTheme="majorBidi" w:hAnsiTheme="majorBidi" w:cstheme="majorBidi"/>
                <w:b w:val="0"/>
                <w:bCs w:val="0"/>
                <w:color w:val="000000" w:themeColor="text1"/>
              </w:rPr>
            </w:pPr>
            <w:r w:rsidRPr="00415F16">
              <w:rPr>
                <w:rFonts w:asciiTheme="majorBidi" w:hAnsiTheme="majorBidi" w:cstheme="majorBidi"/>
                <w:b w:val="0"/>
                <w:bCs w:val="0"/>
                <w:color w:val="000000" w:themeColor="text1"/>
              </w:rPr>
              <w:t>Internal</w:t>
            </w:r>
            <w:r w:rsidR="00A26A5B">
              <w:rPr>
                <w:rFonts w:asciiTheme="majorBidi" w:hAnsiTheme="majorBidi" w:cstheme="majorBidi"/>
                <w:b w:val="0"/>
                <w:bCs w:val="0"/>
                <w:color w:val="000000" w:themeColor="text1"/>
              </w:rPr>
              <w:t>/External</w:t>
            </w:r>
            <w:r w:rsidR="003B0737">
              <w:rPr>
                <w:rFonts w:asciiTheme="majorBidi" w:hAnsiTheme="majorBidi" w:cstheme="majorBidi"/>
                <w:b w:val="0"/>
                <w:bCs w:val="0"/>
                <w:color w:val="000000" w:themeColor="text1"/>
              </w:rPr>
              <w:t xml:space="preserve"> </w:t>
            </w:r>
            <w:r w:rsidRPr="00415F16">
              <w:rPr>
                <w:rFonts w:asciiTheme="majorBidi" w:hAnsiTheme="majorBidi" w:cstheme="majorBidi"/>
                <w:b w:val="0"/>
                <w:bCs w:val="0"/>
                <w:color w:val="000000" w:themeColor="text1"/>
              </w:rPr>
              <w:t>Factors</w:t>
            </w:r>
          </w:p>
        </w:tc>
        <w:tc>
          <w:tcPr>
            <w:tcW w:w="1319" w:type="dxa"/>
          </w:tcPr>
          <w:p w14:paraId="6CC218BE" w14:textId="65BA3747" w:rsidR="00415F16" w:rsidRPr="00415F16" w:rsidRDefault="00415F16" w:rsidP="00415F1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Pr>
                <w:rFonts w:asciiTheme="majorBidi" w:hAnsiTheme="majorBidi" w:cstheme="majorBidi"/>
                <w:b w:val="0"/>
                <w:bCs w:val="0"/>
                <w:color w:val="000000" w:themeColor="text1"/>
              </w:rPr>
              <w:t>Weight (</w:t>
            </w:r>
            <w:r w:rsidR="00B5067A" w:rsidRPr="00B5067A">
              <w:rPr>
                <w:rFonts w:asciiTheme="majorBidi" w:hAnsiTheme="majorBidi" w:cstheme="majorBidi"/>
                <w:b w:val="0"/>
                <w:bCs w:val="0"/>
                <w:i/>
                <w:iCs/>
                <w:color w:val="000000" w:themeColor="text1"/>
              </w:rPr>
              <w:t>X</w:t>
            </w:r>
            <w:r>
              <w:rPr>
                <w:rFonts w:asciiTheme="majorBidi" w:hAnsiTheme="majorBidi" w:cstheme="majorBidi"/>
                <w:b w:val="0"/>
                <w:bCs w:val="0"/>
                <w:color w:val="000000" w:themeColor="text1"/>
                <w:vertAlign w:val="subscript"/>
              </w:rPr>
              <w:t>i</w:t>
            </w:r>
            <w:r>
              <w:rPr>
                <w:rFonts w:asciiTheme="majorBidi" w:hAnsiTheme="majorBidi" w:cstheme="majorBidi"/>
                <w:b w:val="0"/>
                <w:bCs w:val="0"/>
                <w:color w:val="000000" w:themeColor="text1"/>
              </w:rPr>
              <w:t>)</w:t>
            </w:r>
          </w:p>
        </w:tc>
        <w:tc>
          <w:tcPr>
            <w:tcW w:w="2053" w:type="dxa"/>
          </w:tcPr>
          <w:p w14:paraId="6D3C162D" w14:textId="7E56BA28" w:rsidR="00415F16" w:rsidRPr="00B5067A" w:rsidRDefault="00B5067A" w:rsidP="00415F1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Pr>
                <w:rFonts w:asciiTheme="majorBidi" w:hAnsiTheme="majorBidi" w:cstheme="majorBidi"/>
                <w:b w:val="0"/>
                <w:bCs w:val="0"/>
                <w:color w:val="000000" w:themeColor="text1"/>
              </w:rPr>
              <w:t>Rating (Y</w:t>
            </w:r>
            <w:r>
              <w:rPr>
                <w:rFonts w:asciiTheme="majorBidi" w:hAnsiTheme="majorBidi" w:cstheme="majorBidi"/>
                <w:b w:val="0"/>
                <w:bCs w:val="0"/>
                <w:color w:val="000000" w:themeColor="text1"/>
                <w:vertAlign w:val="subscript"/>
              </w:rPr>
              <w:t>i</w:t>
            </w:r>
            <w:r>
              <w:rPr>
                <w:rFonts w:asciiTheme="majorBidi" w:hAnsiTheme="majorBidi" w:cstheme="majorBidi"/>
                <w:b w:val="0"/>
                <w:bCs w:val="0"/>
                <w:color w:val="000000" w:themeColor="text1"/>
              </w:rPr>
              <w:t>)</w:t>
            </w:r>
          </w:p>
        </w:tc>
        <w:tc>
          <w:tcPr>
            <w:tcW w:w="2053" w:type="dxa"/>
          </w:tcPr>
          <w:p w14:paraId="352B9E94" w14:textId="286147D8" w:rsidR="00415F16" w:rsidRPr="00C8035D" w:rsidRDefault="00B5067A" w:rsidP="00415F1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i/>
                <w:iCs/>
                <w:color w:val="000000" w:themeColor="text1"/>
              </w:rPr>
            </w:pPr>
            <w:r>
              <w:rPr>
                <w:rFonts w:asciiTheme="majorBidi" w:hAnsiTheme="majorBidi" w:cstheme="majorBidi"/>
                <w:b w:val="0"/>
                <w:bCs w:val="0"/>
                <w:color w:val="000000" w:themeColor="text1"/>
              </w:rPr>
              <w:t>Score (</w:t>
            </w:r>
            <w:r w:rsidR="00C8035D" w:rsidRPr="00B5067A">
              <w:rPr>
                <w:rFonts w:asciiTheme="majorBidi" w:hAnsiTheme="majorBidi" w:cstheme="majorBidi"/>
                <w:b w:val="0"/>
                <w:bCs w:val="0"/>
                <w:i/>
                <w:iCs/>
                <w:color w:val="000000" w:themeColor="text1"/>
              </w:rPr>
              <w:t>X</w:t>
            </w:r>
            <w:r w:rsidR="00C8035D">
              <w:rPr>
                <w:rFonts w:asciiTheme="majorBidi" w:hAnsiTheme="majorBidi" w:cstheme="majorBidi"/>
                <w:b w:val="0"/>
                <w:bCs w:val="0"/>
                <w:color w:val="000000" w:themeColor="text1"/>
                <w:vertAlign w:val="subscript"/>
              </w:rPr>
              <w:t xml:space="preserve">i </w:t>
            </w:r>
            <w:r w:rsidR="00C8035D">
              <w:rPr>
                <w:rFonts w:asciiTheme="majorBidi" w:hAnsiTheme="majorBidi" w:cstheme="majorBidi"/>
                <w:b w:val="0"/>
                <w:bCs w:val="0"/>
                <w:color w:val="000000" w:themeColor="text1"/>
              </w:rPr>
              <w:t>. Y</w:t>
            </w:r>
            <w:r w:rsidR="00C8035D">
              <w:rPr>
                <w:rFonts w:asciiTheme="majorBidi" w:hAnsiTheme="majorBidi" w:cstheme="majorBidi"/>
                <w:b w:val="0"/>
                <w:bCs w:val="0"/>
                <w:color w:val="000000" w:themeColor="text1"/>
                <w:vertAlign w:val="subscript"/>
              </w:rPr>
              <w:t>i</w:t>
            </w:r>
            <w:r w:rsidR="00C8035D">
              <w:rPr>
                <w:rFonts w:asciiTheme="majorBidi" w:hAnsiTheme="majorBidi" w:cstheme="majorBidi"/>
                <w:b w:val="0"/>
                <w:bCs w:val="0"/>
                <w:color w:val="000000" w:themeColor="text1"/>
              </w:rPr>
              <w:t>)</w:t>
            </w:r>
          </w:p>
        </w:tc>
      </w:tr>
      <w:tr w:rsidR="00415F16" w14:paraId="1DCC7108" w14:textId="77777777" w:rsidTr="008D35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E3E2A26" w14:textId="41552B4E" w:rsidR="00415F16" w:rsidRDefault="00C8035D" w:rsidP="00007E8F">
            <w:pPr>
              <w:jc w:val="both"/>
              <w:rPr>
                <w:rFonts w:asciiTheme="majorBidi" w:hAnsiTheme="majorBidi" w:cstheme="majorBidi"/>
                <w:b w:val="0"/>
                <w:bCs w:val="0"/>
                <w:color w:val="000000" w:themeColor="text1"/>
              </w:rPr>
            </w:pPr>
            <w:r>
              <w:rPr>
                <w:rFonts w:asciiTheme="majorBidi" w:hAnsiTheme="majorBidi" w:cstheme="majorBidi"/>
                <w:color w:val="000000" w:themeColor="text1"/>
              </w:rPr>
              <w:t>Strengt</w:t>
            </w:r>
            <w:r w:rsidR="006C6F93">
              <w:rPr>
                <w:rFonts w:asciiTheme="majorBidi" w:hAnsiTheme="majorBidi" w:cstheme="majorBidi"/>
                <w:color w:val="000000" w:themeColor="text1"/>
              </w:rPr>
              <w:t>h</w:t>
            </w:r>
            <w:r>
              <w:rPr>
                <w:rFonts w:asciiTheme="majorBidi" w:hAnsiTheme="majorBidi" w:cstheme="majorBidi"/>
                <w:color w:val="000000" w:themeColor="text1"/>
              </w:rPr>
              <w:t>s</w:t>
            </w:r>
            <w:r w:rsidR="00A26A5B">
              <w:rPr>
                <w:rFonts w:asciiTheme="majorBidi" w:hAnsiTheme="majorBidi" w:cstheme="majorBidi"/>
                <w:color w:val="000000" w:themeColor="text1"/>
              </w:rPr>
              <w:t>/Opportunities</w:t>
            </w:r>
          </w:p>
          <w:p w14:paraId="1E3DD6CB" w14:textId="77777777" w:rsidR="008D353C" w:rsidRPr="008D353C" w:rsidRDefault="008D353C" w:rsidP="00007E8F">
            <w:pPr>
              <w:jc w:val="both"/>
              <w:rPr>
                <w:rFonts w:asciiTheme="majorBidi" w:hAnsiTheme="majorBidi" w:cstheme="majorBidi"/>
                <w:b w:val="0"/>
                <w:bCs w:val="0"/>
                <w:color w:val="000000" w:themeColor="text1"/>
              </w:rPr>
            </w:pPr>
            <w:r w:rsidRPr="008D353C">
              <w:rPr>
                <w:rFonts w:asciiTheme="majorBidi" w:hAnsiTheme="majorBidi" w:cstheme="majorBidi"/>
                <w:b w:val="0"/>
                <w:bCs w:val="0"/>
                <w:color w:val="000000" w:themeColor="text1"/>
              </w:rPr>
              <w:t>1.</w:t>
            </w:r>
          </w:p>
          <w:p w14:paraId="0C71397B" w14:textId="77777777" w:rsidR="008D353C" w:rsidRPr="008D353C" w:rsidRDefault="008D353C" w:rsidP="00007E8F">
            <w:pPr>
              <w:jc w:val="both"/>
              <w:rPr>
                <w:rFonts w:asciiTheme="majorBidi" w:hAnsiTheme="majorBidi" w:cstheme="majorBidi"/>
                <w:b w:val="0"/>
                <w:bCs w:val="0"/>
                <w:color w:val="000000" w:themeColor="text1"/>
              </w:rPr>
            </w:pPr>
            <w:r w:rsidRPr="008D353C">
              <w:rPr>
                <w:rFonts w:asciiTheme="majorBidi" w:hAnsiTheme="majorBidi" w:cstheme="majorBidi"/>
                <w:b w:val="0"/>
                <w:bCs w:val="0"/>
                <w:color w:val="000000" w:themeColor="text1"/>
              </w:rPr>
              <w:t>2.</w:t>
            </w:r>
          </w:p>
          <w:p w14:paraId="7F901C2F" w14:textId="614A1CEA" w:rsidR="008D353C" w:rsidRDefault="008D353C" w:rsidP="00007E8F">
            <w:pPr>
              <w:jc w:val="both"/>
              <w:rPr>
                <w:rFonts w:asciiTheme="majorBidi" w:hAnsiTheme="majorBidi" w:cstheme="majorBidi"/>
                <w:color w:val="000000" w:themeColor="text1"/>
              </w:rPr>
            </w:pPr>
            <w:r w:rsidRPr="008D353C">
              <w:rPr>
                <w:rFonts w:asciiTheme="majorBidi" w:hAnsiTheme="majorBidi" w:cstheme="majorBidi"/>
                <w:b w:val="0"/>
                <w:bCs w:val="0"/>
                <w:color w:val="000000" w:themeColor="text1"/>
              </w:rPr>
              <w:t>Etc.</w:t>
            </w:r>
          </w:p>
        </w:tc>
        <w:tc>
          <w:tcPr>
            <w:tcW w:w="1319" w:type="dxa"/>
          </w:tcPr>
          <w:p w14:paraId="56962B23" w14:textId="77777777" w:rsidR="00415F16" w:rsidRDefault="00415F16" w:rsidP="00007E8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c>
          <w:tcPr>
            <w:tcW w:w="2053" w:type="dxa"/>
          </w:tcPr>
          <w:p w14:paraId="5A01C57D" w14:textId="77777777" w:rsidR="00415F16" w:rsidRDefault="00415F16" w:rsidP="00007E8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c>
          <w:tcPr>
            <w:tcW w:w="2053" w:type="dxa"/>
          </w:tcPr>
          <w:p w14:paraId="11023C35" w14:textId="77777777" w:rsidR="00415F16" w:rsidRDefault="00415F16" w:rsidP="00007E8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r>
      <w:tr w:rsidR="00415F16" w14:paraId="521CB1C0" w14:textId="77777777" w:rsidTr="008D353C">
        <w:tc>
          <w:tcPr>
            <w:cnfStyle w:val="001000000000" w:firstRow="0" w:lastRow="0" w:firstColumn="1" w:lastColumn="0" w:oddVBand="0" w:evenVBand="0" w:oddHBand="0" w:evenHBand="0" w:firstRowFirstColumn="0" w:firstRowLastColumn="0" w:lastRowFirstColumn="0" w:lastRowLastColumn="0"/>
            <w:tcW w:w="2785" w:type="dxa"/>
          </w:tcPr>
          <w:p w14:paraId="78612919" w14:textId="1D8C4154" w:rsidR="00415F16" w:rsidRDefault="008D353C" w:rsidP="00007E8F">
            <w:pPr>
              <w:jc w:val="both"/>
              <w:rPr>
                <w:rFonts w:asciiTheme="majorBidi" w:hAnsiTheme="majorBidi" w:cstheme="majorBidi"/>
                <w:b w:val="0"/>
                <w:bCs w:val="0"/>
                <w:color w:val="000000" w:themeColor="text1"/>
              </w:rPr>
            </w:pPr>
            <w:r>
              <w:rPr>
                <w:rFonts w:asciiTheme="majorBidi" w:hAnsiTheme="majorBidi" w:cstheme="majorBidi"/>
                <w:color w:val="000000" w:themeColor="text1"/>
              </w:rPr>
              <w:t>Weaknesses</w:t>
            </w:r>
            <w:r w:rsidR="00A26A5B">
              <w:rPr>
                <w:rFonts w:asciiTheme="majorBidi" w:hAnsiTheme="majorBidi" w:cstheme="majorBidi"/>
                <w:color w:val="000000" w:themeColor="text1"/>
              </w:rPr>
              <w:t>/Threats</w:t>
            </w:r>
          </w:p>
          <w:p w14:paraId="0D1684E9" w14:textId="77777777" w:rsidR="008D353C" w:rsidRPr="008D353C" w:rsidRDefault="008D353C" w:rsidP="00007E8F">
            <w:pPr>
              <w:jc w:val="both"/>
              <w:rPr>
                <w:rFonts w:asciiTheme="majorBidi" w:hAnsiTheme="majorBidi" w:cstheme="majorBidi"/>
                <w:b w:val="0"/>
                <w:bCs w:val="0"/>
                <w:color w:val="000000" w:themeColor="text1"/>
              </w:rPr>
            </w:pPr>
            <w:r w:rsidRPr="008D353C">
              <w:rPr>
                <w:rFonts w:asciiTheme="majorBidi" w:hAnsiTheme="majorBidi" w:cstheme="majorBidi"/>
                <w:b w:val="0"/>
                <w:bCs w:val="0"/>
                <w:color w:val="000000" w:themeColor="text1"/>
              </w:rPr>
              <w:t>1.</w:t>
            </w:r>
          </w:p>
          <w:p w14:paraId="198EF615" w14:textId="77777777" w:rsidR="008D353C" w:rsidRPr="008D353C" w:rsidRDefault="008D353C" w:rsidP="00007E8F">
            <w:pPr>
              <w:jc w:val="both"/>
              <w:rPr>
                <w:rFonts w:asciiTheme="majorBidi" w:hAnsiTheme="majorBidi" w:cstheme="majorBidi"/>
                <w:b w:val="0"/>
                <w:bCs w:val="0"/>
                <w:color w:val="000000" w:themeColor="text1"/>
              </w:rPr>
            </w:pPr>
            <w:r w:rsidRPr="008D353C">
              <w:rPr>
                <w:rFonts w:asciiTheme="majorBidi" w:hAnsiTheme="majorBidi" w:cstheme="majorBidi"/>
                <w:b w:val="0"/>
                <w:bCs w:val="0"/>
                <w:color w:val="000000" w:themeColor="text1"/>
              </w:rPr>
              <w:t>2.</w:t>
            </w:r>
          </w:p>
          <w:p w14:paraId="47190717" w14:textId="4A64C1F8" w:rsidR="008D353C" w:rsidRDefault="008D353C" w:rsidP="00007E8F">
            <w:pPr>
              <w:jc w:val="both"/>
              <w:rPr>
                <w:rFonts w:asciiTheme="majorBidi" w:hAnsiTheme="majorBidi" w:cstheme="majorBidi"/>
                <w:color w:val="000000" w:themeColor="text1"/>
              </w:rPr>
            </w:pPr>
            <w:r w:rsidRPr="008D353C">
              <w:rPr>
                <w:rFonts w:asciiTheme="majorBidi" w:hAnsiTheme="majorBidi" w:cstheme="majorBidi"/>
                <w:b w:val="0"/>
                <w:bCs w:val="0"/>
                <w:color w:val="000000" w:themeColor="text1"/>
              </w:rPr>
              <w:t>Etc.</w:t>
            </w:r>
          </w:p>
        </w:tc>
        <w:tc>
          <w:tcPr>
            <w:tcW w:w="1319" w:type="dxa"/>
          </w:tcPr>
          <w:p w14:paraId="2631C643" w14:textId="77777777" w:rsidR="00415F16" w:rsidRDefault="00415F16" w:rsidP="00007E8F">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c>
          <w:tcPr>
            <w:tcW w:w="2053" w:type="dxa"/>
          </w:tcPr>
          <w:p w14:paraId="5E8FC810" w14:textId="77777777" w:rsidR="00415F16" w:rsidRDefault="00415F16" w:rsidP="00007E8F">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c>
          <w:tcPr>
            <w:tcW w:w="2053" w:type="dxa"/>
          </w:tcPr>
          <w:p w14:paraId="4CFAF1D7" w14:textId="77777777" w:rsidR="00415F16" w:rsidRDefault="00415F16" w:rsidP="00007E8F">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r>
      <w:tr w:rsidR="00415F16" w14:paraId="5D546C8F" w14:textId="77777777" w:rsidTr="008D35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31DBFB20" w14:textId="7A716D91" w:rsidR="00415F16" w:rsidRDefault="004E3B7F" w:rsidP="008935F4">
            <w:pPr>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1319" w:type="dxa"/>
          </w:tcPr>
          <w:p w14:paraId="5F3DD570" w14:textId="119BFE3A" w:rsidR="00415F16" w:rsidRPr="008935F4" w:rsidRDefault="008935F4" w:rsidP="008935F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Ʃ</w:t>
            </w:r>
            <w:r>
              <w:rPr>
                <w:rFonts w:asciiTheme="majorBidi" w:hAnsiTheme="majorBidi" w:cstheme="majorBidi"/>
                <w:i/>
                <w:iCs/>
                <w:color w:val="000000" w:themeColor="text1"/>
              </w:rPr>
              <w:t>X</w:t>
            </w:r>
            <w:r w:rsidRPr="008935F4">
              <w:rPr>
                <w:rFonts w:asciiTheme="majorBidi" w:hAnsiTheme="majorBidi" w:cstheme="majorBidi"/>
                <w:color w:val="000000" w:themeColor="text1"/>
                <w:vertAlign w:val="subscript"/>
              </w:rPr>
              <w:t>i</w:t>
            </w:r>
            <w:r>
              <w:rPr>
                <w:rFonts w:asciiTheme="majorBidi" w:hAnsiTheme="majorBidi" w:cstheme="majorBidi"/>
                <w:color w:val="000000" w:themeColor="text1"/>
              </w:rPr>
              <w:t xml:space="preserve"> = 1.0</w:t>
            </w:r>
          </w:p>
        </w:tc>
        <w:tc>
          <w:tcPr>
            <w:tcW w:w="2053" w:type="dxa"/>
          </w:tcPr>
          <w:p w14:paraId="62320938" w14:textId="77777777" w:rsidR="00415F16" w:rsidRDefault="00415F16" w:rsidP="008935F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c>
          <w:tcPr>
            <w:tcW w:w="2053" w:type="dxa"/>
          </w:tcPr>
          <w:p w14:paraId="349899E3" w14:textId="16F02E15" w:rsidR="00415F16" w:rsidRDefault="008935F4" w:rsidP="008935F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Ʃ</w:t>
            </w:r>
            <w:r w:rsidR="00151482">
              <w:rPr>
                <w:rFonts w:asciiTheme="majorBidi" w:hAnsiTheme="majorBidi" w:cstheme="majorBidi"/>
                <w:color w:val="000000" w:themeColor="text1"/>
              </w:rPr>
              <w:t xml:space="preserve"> </w:t>
            </w:r>
            <w:r w:rsidR="00151482" w:rsidRPr="00151482">
              <w:rPr>
                <w:rFonts w:asciiTheme="majorBidi" w:hAnsiTheme="majorBidi" w:cstheme="majorBidi"/>
                <w:color w:val="000000" w:themeColor="text1"/>
              </w:rPr>
              <w:t>(</w:t>
            </w:r>
            <w:r w:rsidR="00151482" w:rsidRPr="00151482">
              <w:rPr>
                <w:rFonts w:asciiTheme="majorBidi" w:hAnsiTheme="majorBidi" w:cstheme="majorBidi"/>
                <w:i/>
                <w:iCs/>
                <w:color w:val="000000" w:themeColor="text1"/>
              </w:rPr>
              <w:t>X</w:t>
            </w:r>
            <w:r w:rsidR="00151482" w:rsidRPr="00151482">
              <w:rPr>
                <w:rFonts w:asciiTheme="majorBidi" w:hAnsiTheme="majorBidi" w:cstheme="majorBidi"/>
                <w:color w:val="000000" w:themeColor="text1"/>
                <w:vertAlign w:val="subscript"/>
              </w:rPr>
              <w:t xml:space="preserve">i </w:t>
            </w:r>
            <w:r w:rsidR="00151482" w:rsidRPr="00151482">
              <w:rPr>
                <w:rFonts w:asciiTheme="majorBidi" w:hAnsiTheme="majorBidi" w:cstheme="majorBidi"/>
                <w:color w:val="000000" w:themeColor="text1"/>
              </w:rPr>
              <w:t>. Y</w:t>
            </w:r>
            <w:r w:rsidR="00151482" w:rsidRPr="00151482">
              <w:rPr>
                <w:rFonts w:asciiTheme="majorBidi" w:hAnsiTheme="majorBidi" w:cstheme="majorBidi"/>
                <w:color w:val="000000" w:themeColor="text1"/>
                <w:vertAlign w:val="subscript"/>
              </w:rPr>
              <w:t>i</w:t>
            </w:r>
            <w:r w:rsidR="00151482" w:rsidRPr="00151482">
              <w:rPr>
                <w:rFonts w:asciiTheme="majorBidi" w:hAnsiTheme="majorBidi" w:cstheme="majorBidi"/>
                <w:color w:val="000000" w:themeColor="text1"/>
              </w:rPr>
              <w:t>)</w:t>
            </w:r>
          </w:p>
        </w:tc>
      </w:tr>
    </w:tbl>
    <w:p w14:paraId="7F657796" w14:textId="5B88665C" w:rsidR="00007E8F" w:rsidRDefault="00151482" w:rsidP="003B0737">
      <w:pPr>
        <w:spacing w:after="100" w:afterAutospacing="1" w:line="240" w:lineRule="auto"/>
        <w:jc w:val="both"/>
        <w:rPr>
          <w:rFonts w:asciiTheme="majorBidi" w:hAnsiTheme="majorBidi" w:cstheme="majorBidi"/>
          <w:color w:val="000000" w:themeColor="text1"/>
        </w:rPr>
      </w:pPr>
      <w:r>
        <w:rPr>
          <w:rFonts w:asciiTheme="majorBidi" w:hAnsiTheme="majorBidi" w:cstheme="majorBidi"/>
          <w:color w:val="000000" w:themeColor="text1"/>
        </w:rPr>
        <w:t>Source: David (2017)</w:t>
      </w:r>
    </w:p>
    <w:p w14:paraId="6357BF67" w14:textId="26F7061F" w:rsidR="00D4138C" w:rsidRPr="00D4138C" w:rsidRDefault="00D4138C" w:rsidP="00D4138C">
      <w:pPr>
        <w:spacing w:after="0" w:line="240" w:lineRule="auto"/>
        <w:ind w:firstLine="540"/>
        <w:jc w:val="both"/>
        <w:rPr>
          <w:rFonts w:asciiTheme="majorBidi" w:hAnsiTheme="majorBidi" w:cstheme="majorBidi"/>
          <w:color w:val="000000" w:themeColor="text1"/>
        </w:rPr>
      </w:pPr>
      <w:r w:rsidRPr="00D4138C">
        <w:rPr>
          <w:rFonts w:asciiTheme="majorBidi" w:hAnsiTheme="majorBidi" w:cstheme="majorBidi"/>
          <w:color w:val="000000" w:themeColor="text1"/>
        </w:rPr>
        <w:t>The IFE</w:t>
      </w:r>
      <w:r w:rsidR="00A26A5B">
        <w:rPr>
          <w:rFonts w:asciiTheme="majorBidi" w:hAnsiTheme="majorBidi" w:cstheme="majorBidi"/>
          <w:color w:val="000000" w:themeColor="text1"/>
        </w:rPr>
        <w:t>/EFE</w:t>
      </w:r>
      <w:r w:rsidRPr="00D4138C">
        <w:rPr>
          <w:rFonts w:asciiTheme="majorBidi" w:hAnsiTheme="majorBidi" w:cstheme="majorBidi"/>
          <w:color w:val="000000" w:themeColor="text1"/>
        </w:rPr>
        <w:t xml:space="preserve"> </w:t>
      </w:r>
      <w:r>
        <w:rPr>
          <w:rFonts w:asciiTheme="majorBidi" w:hAnsiTheme="majorBidi" w:cstheme="majorBidi"/>
          <w:color w:val="000000" w:themeColor="text1"/>
        </w:rPr>
        <w:t>M</w:t>
      </w:r>
      <w:r w:rsidRPr="00D4138C">
        <w:rPr>
          <w:rFonts w:asciiTheme="majorBidi" w:hAnsiTheme="majorBidi" w:cstheme="majorBidi"/>
          <w:color w:val="000000" w:themeColor="text1"/>
        </w:rPr>
        <w:t xml:space="preserve">atrix can be developed in five stages of preparation, </w:t>
      </w:r>
      <w:r w:rsidR="00BF7D5B">
        <w:rPr>
          <w:rFonts w:asciiTheme="majorBidi" w:hAnsiTheme="majorBidi" w:cstheme="majorBidi"/>
          <w:color w:val="000000" w:themeColor="text1"/>
        </w:rPr>
        <w:t>there are</w:t>
      </w:r>
      <w:r w:rsidRPr="00D4138C">
        <w:rPr>
          <w:rFonts w:asciiTheme="majorBidi" w:hAnsiTheme="majorBidi" w:cstheme="majorBidi"/>
          <w:color w:val="000000" w:themeColor="text1"/>
        </w:rPr>
        <w:t>:</w:t>
      </w:r>
    </w:p>
    <w:p w14:paraId="3E664B84" w14:textId="0720627F" w:rsidR="006B0C57" w:rsidRDefault="00D4138C" w:rsidP="006B0C57">
      <w:pPr>
        <w:pStyle w:val="ListParagraph"/>
        <w:numPr>
          <w:ilvl w:val="0"/>
          <w:numId w:val="14"/>
        </w:numPr>
        <w:spacing w:after="0" w:line="240" w:lineRule="auto"/>
        <w:ind w:left="360"/>
        <w:jc w:val="both"/>
        <w:rPr>
          <w:rFonts w:asciiTheme="majorBidi" w:hAnsiTheme="majorBidi" w:cstheme="majorBidi"/>
          <w:color w:val="000000" w:themeColor="text1"/>
        </w:rPr>
      </w:pPr>
      <w:r w:rsidRPr="00BF7D5B">
        <w:rPr>
          <w:rFonts w:asciiTheme="majorBidi" w:hAnsiTheme="majorBidi" w:cstheme="majorBidi"/>
          <w:color w:val="000000" w:themeColor="text1"/>
        </w:rPr>
        <w:t>Determine the factors that are</w:t>
      </w:r>
      <w:r w:rsidR="007C416E">
        <w:rPr>
          <w:rFonts w:asciiTheme="majorBidi" w:hAnsiTheme="majorBidi" w:cstheme="majorBidi"/>
          <w:color w:val="000000" w:themeColor="text1"/>
        </w:rPr>
        <w:t xml:space="preserve"> either internal (</w:t>
      </w:r>
      <w:r w:rsidRPr="00BF7D5B">
        <w:rPr>
          <w:rFonts w:asciiTheme="majorBidi" w:hAnsiTheme="majorBidi" w:cstheme="majorBidi"/>
          <w:color w:val="000000" w:themeColor="text1"/>
        </w:rPr>
        <w:t>strengths and weaknesses</w:t>
      </w:r>
      <w:r w:rsidR="007C416E">
        <w:rPr>
          <w:rFonts w:asciiTheme="majorBidi" w:hAnsiTheme="majorBidi" w:cstheme="majorBidi"/>
          <w:color w:val="000000" w:themeColor="text1"/>
        </w:rPr>
        <w:t>) or external (opportunities and threats)</w:t>
      </w:r>
      <w:r w:rsidR="00153295">
        <w:rPr>
          <w:rFonts w:asciiTheme="majorBidi" w:hAnsiTheme="majorBidi" w:cstheme="majorBidi"/>
          <w:color w:val="000000" w:themeColor="text1"/>
        </w:rPr>
        <w:t>.</w:t>
      </w:r>
    </w:p>
    <w:p w14:paraId="2803DC54" w14:textId="77777777" w:rsidR="00557660" w:rsidRDefault="006B0C57" w:rsidP="00557660">
      <w:pPr>
        <w:pStyle w:val="ListParagraph"/>
        <w:numPr>
          <w:ilvl w:val="0"/>
          <w:numId w:val="14"/>
        </w:numPr>
        <w:spacing w:after="0" w:line="240" w:lineRule="auto"/>
        <w:ind w:left="360"/>
        <w:jc w:val="both"/>
        <w:rPr>
          <w:rFonts w:asciiTheme="majorBidi" w:hAnsiTheme="majorBidi" w:cstheme="majorBidi"/>
          <w:color w:val="000000" w:themeColor="text1"/>
        </w:rPr>
      </w:pPr>
      <w:r>
        <w:rPr>
          <w:rFonts w:asciiTheme="majorBidi" w:hAnsiTheme="majorBidi" w:cstheme="majorBidi"/>
          <w:color w:val="000000" w:themeColor="text1"/>
        </w:rPr>
        <w:t xml:space="preserve">Determine the weight of each factor using </w:t>
      </w:r>
      <w:r w:rsidR="00AE0C83">
        <w:rPr>
          <w:rFonts w:asciiTheme="majorBidi" w:hAnsiTheme="majorBidi" w:cstheme="majorBidi"/>
          <w:color w:val="000000" w:themeColor="text1"/>
        </w:rPr>
        <w:t xml:space="preserve">the </w:t>
      </w:r>
      <w:r w:rsidR="00392BE3">
        <w:rPr>
          <w:rFonts w:asciiTheme="majorBidi" w:hAnsiTheme="majorBidi" w:cstheme="majorBidi"/>
          <w:color w:val="000000" w:themeColor="text1"/>
        </w:rPr>
        <w:t xml:space="preserve">“paired comparison method”, </w:t>
      </w:r>
      <w:r w:rsidR="00392BE3" w:rsidRPr="00392BE3">
        <w:rPr>
          <w:rFonts w:asciiTheme="majorBidi" w:hAnsiTheme="majorBidi" w:cstheme="majorBidi"/>
          <w:color w:val="000000" w:themeColor="text1"/>
        </w:rPr>
        <w:t>which ranges from 0.0 (not important) to 1.0 (very important) so that the total weight is equal to 1</w:t>
      </w:r>
      <w:r w:rsidR="00392BE3">
        <w:rPr>
          <w:rFonts w:asciiTheme="majorBidi" w:hAnsiTheme="majorBidi" w:cstheme="majorBidi"/>
          <w:color w:val="000000" w:themeColor="text1"/>
        </w:rPr>
        <w:t xml:space="preserve">. </w:t>
      </w:r>
      <w:r w:rsidR="00557660">
        <w:rPr>
          <w:rFonts w:asciiTheme="majorBidi" w:hAnsiTheme="majorBidi" w:cstheme="majorBidi"/>
          <w:color w:val="000000" w:themeColor="text1"/>
        </w:rPr>
        <w:t>The weight scales are:</w:t>
      </w:r>
    </w:p>
    <w:p w14:paraId="5891A04A" w14:textId="77777777" w:rsidR="008C41A4" w:rsidRDefault="00955744" w:rsidP="008C41A4">
      <w:pPr>
        <w:pStyle w:val="ListParagraph"/>
        <w:numPr>
          <w:ilvl w:val="0"/>
          <w:numId w:val="15"/>
        </w:numPr>
        <w:spacing w:after="0" w:line="240" w:lineRule="auto"/>
        <w:jc w:val="both"/>
        <w:rPr>
          <w:rFonts w:asciiTheme="majorBidi" w:hAnsiTheme="majorBidi" w:cstheme="majorBidi"/>
          <w:color w:val="000000" w:themeColor="text1"/>
        </w:rPr>
      </w:pPr>
      <w:r w:rsidRPr="00557660">
        <w:rPr>
          <w:rFonts w:asciiTheme="majorBidi" w:hAnsiTheme="majorBidi" w:cstheme="majorBidi"/>
          <w:color w:val="000000" w:themeColor="text1"/>
        </w:rPr>
        <w:t>= If the horizontal factor is less important than the vertical factor</w:t>
      </w:r>
    </w:p>
    <w:p w14:paraId="540299D1" w14:textId="1292FD47" w:rsidR="00955744" w:rsidRPr="008C41A4" w:rsidRDefault="00955744" w:rsidP="008C41A4">
      <w:pPr>
        <w:pStyle w:val="ListParagraph"/>
        <w:numPr>
          <w:ilvl w:val="0"/>
          <w:numId w:val="15"/>
        </w:numPr>
        <w:spacing w:after="0" w:line="240" w:lineRule="auto"/>
        <w:jc w:val="both"/>
        <w:rPr>
          <w:rFonts w:asciiTheme="majorBidi" w:hAnsiTheme="majorBidi" w:cstheme="majorBidi"/>
          <w:color w:val="000000" w:themeColor="text1"/>
        </w:rPr>
      </w:pPr>
      <w:r w:rsidRPr="008C41A4">
        <w:rPr>
          <w:rFonts w:asciiTheme="majorBidi" w:hAnsiTheme="majorBidi" w:cstheme="majorBidi"/>
          <w:color w:val="000000" w:themeColor="text1"/>
        </w:rPr>
        <w:t>= If the horizontal factor is as important as the vertical factor</w:t>
      </w:r>
    </w:p>
    <w:p w14:paraId="4F9E3731" w14:textId="49BE256F" w:rsidR="00BF7D5B" w:rsidRDefault="00955744" w:rsidP="00557660">
      <w:pPr>
        <w:pStyle w:val="ListParagraph"/>
        <w:numPr>
          <w:ilvl w:val="0"/>
          <w:numId w:val="15"/>
        </w:numPr>
        <w:spacing w:after="0" w:line="240" w:lineRule="auto"/>
        <w:jc w:val="both"/>
        <w:rPr>
          <w:rFonts w:asciiTheme="majorBidi" w:hAnsiTheme="majorBidi" w:cstheme="majorBidi"/>
          <w:color w:val="000000" w:themeColor="text1"/>
        </w:rPr>
      </w:pPr>
      <w:r w:rsidRPr="00955744">
        <w:rPr>
          <w:rFonts w:asciiTheme="majorBidi" w:hAnsiTheme="majorBidi" w:cstheme="majorBidi"/>
          <w:color w:val="000000" w:themeColor="text1"/>
        </w:rPr>
        <w:t>= If the horizontal factor is more important than the vertical factor</w:t>
      </w:r>
    </w:p>
    <w:p w14:paraId="3AEA2DC9" w14:textId="54194D5F" w:rsidR="008218F7" w:rsidRDefault="00880304" w:rsidP="00B00B93">
      <w:pPr>
        <w:pStyle w:val="ListParagraph"/>
        <w:numPr>
          <w:ilvl w:val="0"/>
          <w:numId w:val="14"/>
        </w:numPr>
        <w:spacing w:after="0" w:line="240" w:lineRule="auto"/>
        <w:ind w:left="360"/>
        <w:jc w:val="both"/>
        <w:rPr>
          <w:rFonts w:asciiTheme="majorBidi" w:hAnsiTheme="majorBidi" w:cstheme="majorBidi"/>
          <w:color w:val="000000" w:themeColor="text1"/>
        </w:rPr>
      </w:pPr>
      <w:r>
        <w:rPr>
          <w:rFonts w:asciiTheme="majorBidi" w:hAnsiTheme="majorBidi" w:cstheme="majorBidi"/>
          <w:color w:val="000000" w:themeColor="text1"/>
        </w:rPr>
        <w:t xml:space="preserve">Determine the ranking </w:t>
      </w:r>
      <w:r w:rsidR="00F83539">
        <w:rPr>
          <w:rFonts w:asciiTheme="majorBidi" w:hAnsiTheme="majorBidi" w:cstheme="majorBidi"/>
          <w:color w:val="000000" w:themeColor="text1"/>
        </w:rPr>
        <w:t xml:space="preserve">value </w:t>
      </w:r>
      <w:r>
        <w:rPr>
          <w:rFonts w:asciiTheme="majorBidi" w:hAnsiTheme="majorBidi" w:cstheme="majorBidi"/>
          <w:color w:val="000000" w:themeColor="text1"/>
        </w:rPr>
        <w:t xml:space="preserve">of each </w:t>
      </w:r>
      <w:r w:rsidR="00F83539">
        <w:rPr>
          <w:rFonts w:asciiTheme="majorBidi" w:hAnsiTheme="majorBidi" w:cstheme="majorBidi"/>
          <w:color w:val="000000" w:themeColor="text1"/>
        </w:rPr>
        <w:t>internal</w:t>
      </w:r>
      <w:r w:rsidR="00B00B93">
        <w:rPr>
          <w:rFonts w:asciiTheme="majorBidi" w:hAnsiTheme="majorBidi" w:cstheme="majorBidi"/>
          <w:color w:val="000000" w:themeColor="text1"/>
        </w:rPr>
        <w:t xml:space="preserve">/external </w:t>
      </w:r>
      <w:r>
        <w:rPr>
          <w:rFonts w:asciiTheme="majorBidi" w:hAnsiTheme="majorBidi" w:cstheme="majorBidi"/>
          <w:color w:val="000000" w:themeColor="text1"/>
        </w:rPr>
        <w:t>factor</w:t>
      </w:r>
      <w:r w:rsidR="008218F7">
        <w:rPr>
          <w:rFonts w:asciiTheme="majorBidi" w:hAnsiTheme="majorBidi" w:cstheme="majorBidi"/>
          <w:color w:val="000000" w:themeColor="text1"/>
        </w:rPr>
        <w:t xml:space="preserve"> based on the following provisions:</w:t>
      </w:r>
    </w:p>
    <w:tbl>
      <w:tblPr>
        <w:tblStyle w:val="PlainTable2"/>
        <w:tblW w:w="0" w:type="auto"/>
        <w:tblInd w:w="360" w:type="dxa"/>
        <w:tblLook w:val="04A0" w:firstRow="1" w:lastRow="0" w:firstColumn="1" w:lastColumn="0" w:noHBand="0" w:noVBand="1"/>
      </w:tblPr>
      <w:tblGrid>
        <w:gridCol w:w="3960"/>
        <w:gridCol w:w="3890"/>
      </w:tblGrid>
      <w:tr w:rsidR="00B00B93" w14:paraId="156CE121" w14:textId="77777777" w:rsidTr="00F50E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3371AF96" w14:textId="0F2AFE08" w:rsidR="00B00B93" w:rsidRDefault="00B00B93" w:rsidP="00B00B93">
            <w:pPr>
              <w:pStyle w:val="ListParagraph"/>
              <w:ind w:left="0"/>
              <w:jc w:val="center"/>
              <w:rPr>
                <w:rFonts w:asciiTheme="majorBidi" w:hAnsiTheme="majorBidi" w:cstheme="majorBidi"/>
                <w:color w:val="000000" w:themeColor="text1"/>
              </w:rPr>
            </w:pPr>
            <w:r>
              <w:rPr>
                <w:rFonts w:asciiTheme="majorBidi" w:hAnsiTheme="majorBidi" w:cstheme="majorBidi"/>
                <w:color w:val="000000" w:themeColor="text1"/>
              </w:rPr>
              <w:t>Internal</w:t>
            </w:r>
          </w:p>
        </w:tc>
        <w:tc>
          <w:tcPr>
            <w:tcW w:w="3890" w:type="dxa"/>
          </w:tcPr>
          <w:p w14:paraId="2B69D068" w14:textId="3331DBD1" w:rsidR="00B00B93" w:rsidRDefault="00B00B93" w:rsidP="00B00B93">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External</w:t>
            </w:r>
          </w:p>
        </w:tc>
      </w:tr>
      <w:tr w:rsidR="00B00B93" w14:paraId="53B45C33" w14:textId="77777777" w:rsidTr="00F50E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4E2695B6" w14:textId="77777777" w:rsidR="00B00B93" w:rsidRPr="00B00B93" w:rsidRDefault="00B00B93" w:rsidP="00B00B93">
            <w:pPr>
              <w:pStyle w:val="ListParagraph"/>
              <w:ind w:left="360" w:hanging="470"/>
              <w:jc w:val="both"/>
              <w:rPr>
                <w:rFonts w:asciiTheme="majorBidi" w:hAnsiTheme="majorBidi" w:cstheme="majorBidi"/>
                <w:b w:val="0"/>
                <w:bCs w:val="0"/>
                <w:color w:val="000000" w:themeColor="text1"/>
              </w:rPr>
            </w:pPr>
            <w:r w:rsidRPr="00D5728B">
              <w:rPr>
                <w:rFonts w:asciiTheme="majorBidi" w:hAnsiTheme="majorBidi" w:cstheme="majorBidi"/>
                <w:b w:val="0"/>
                <w:bCs w:val="0"/>
                <w:color w:val="000000" w:themeColor="text1"/>
              </w:rPr>
              <w:t>1</w:t>
            </w:r>
            <w:r w:rsidRPr="008218F7">
              <w:rPr>
                <w:rFonts w:asciiTheme="majorBidi" w:hAnsiTheme="majorBidi" w:cstheme="majorBidi"/>
                <w:color w:val="000000" w:themeColor="text1"/>
              </w:rPr>
              <w:t xml:space="preserve"> </w:t>
            </w:r>
            <w:r w:rsidRPr="00B00B93">
              <w:rPr>
                <w:rFonts w:asciiTheme="majorBidi" w:hAnsiTheme="majorBidi" w:cstheme="majorBidi"/>
                <w:b w:val="0"/>
                <w:bCs w:val="0"/>
                <w:color w:val="000000" w:themeColor="text1"/>
              </w:rPr>
              <w:t>= Major Weakness</w:t>
            </w:r>
          </w:p>
          <w:p w14:paraId="394A3FAF" w14:textId="77777777" w:rsidR="00B00B93" w:rsidRPr="00B00B93" w:rsidRDefault="00B00B93" w:rsidP="00B00B93">
            <w:pPr>
              <w:pStyle w:val="ListParagraph"/>
              <w:ind w:left="360" w:hanging="470"/>
              <w:jc w:val="both"/>
              <w:rPr>
                <w:rFonts w:asciiTheme="majorBidi" w:hAnsiTheme="majorBidi" w:cstheme="majorBidi"/>
                <w:b w:val="0"/>
                <w:bCs w:val="0"/>
                <w:color w:val="000000" w:themeColor="text1"/>
              </w:rPr>
            </w:pPr>
            <w:r w:rsidRPr="00B00B93">
              <w:rPr>
                <w:rFonts w:asciiTheme="majorBidi" w:hAnsiTheme="majorBidi" w:cstheme="majorBidi"/>
                <w:b w:val="0"/>
                <w:bCs w:val="0"/>
                <w:color w:val="000000" w:themeColor="text1"/>
              </w:rPr>
              <w:t>2 = Minor weakness</w:t>
            </w:r>
          </w:p>
          <w:p w14:paraId="7079EADF" w14:textId="77777777" w:rsidR="00B00B93" w:rsidRPr="00B00B93" w:rsidRDefault="00B00B93" w:rsidP="00B00B93">
            <w:pPr>
              <w:pStyle w:val="ListParagraph"/>
              <w:ind w:left="360" w:hanging="470"/>
              <w:jc w:val="both"/>
              <w:rPr>
                <w:rFonts w:asciiTheme="majorBidi" w:hAnsiTheme="majorBidi" w:cstheme="majorBidi"/>
                <w:b w:val="0"/>
                <w:bCs w:val="0"/>
                <w:color w:val="000000" w:themeColor="text1"/>
              </w:rPr>
            </w:pPr>
            <w:r w:rsidRPr="00B00B93">
              <w:rPr>
                <w:rFonts w:asciiTheme="majorBidi" w:hAnsiTheme="majorBidi" w:cstheme="majorBidi"/>
                <w:b w:val="0"/>
                <w:bCs w:val="0"/>
                <w:color w:val="000000" w:themeColor="text1"/>
              </w:rPr>
              <w:t>3 = Small power</w:t>
            </w:r>
          </w:p>
          <w:p w14:paraId="48BA5DC4" w14:textId="10346619" w:rsidR="00B00B93" w:rsidRDefault="00B00B93" w:rsidP="00D5728B">
            <w:pPr>
              <w:pStyle w:val="ListParagraph"/>
              <w:ind w:left="360" w:hanging="470"/>
              <w:jc w:val="both"/>
              <w:rPr>
                <w:rFonts w:asciiTheme="majorBidi" w:hAnsiTheme="majorBidi" w:cstheme="majorBidi"/>
                <w:color w:val="000000" w:themeColor="text1"/>
              </w:rPr>
            </w:pPr>
            <w:r w:rsidRPr="00B00B93">
              <w:rPr>
                <w:rFonts w:asciiTheme="majorBidi" w:hAnsiTheme="majorBidi" w:cstheme="majorBidi"/>
                <w:b w:val="0"/>
                <w:bCs w:val="0"/>
                <w:color w:val="000000" w:themeColor="text1"/>
              </w:rPr>
              <w:t>4 = Main strength</w:t>
            </w:r>
          </w:p>
        </w:tc>
        <w:tc>
          <w:tcPr>
            <w:tcW w:w="3890" w:type="dxa"/>
          </w:tcPr>
          <w:p w14:paraId="5CD8DB67" w14:textId="0E30231B" w:rsidR="00D5728B" w:rsidRPr="00D5728B" w:rsidRDefault="00D5728B" w:rsidP="00D5728B">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5728B">
              <w:rPr>
                <w:rFonts w:asciiTheme="majorBidi" w:hAnsiTheme="majorBidi" w:cstheme="majorBidi"/>
                <w:color w:val="000000" w:themeColor="text1"/>
              </w:rPr>
              <w:t>4 = Superior response</w:t>
            </w:r>
          </w:p>
          <w:p w14:paraId="0665E54C" w14:textId="7F35FC38" w:rsidR="00D5728B" w:rsidRPr="00D5728B" w:rsidRDefault="00D5728B" w:rsidP="00D5728B">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5728B">
              <w:rPr>
                <w:rFonts w:asciiTheme="majorBidi" w:hAnsiTheme="majorBidi" w:cstheme="majorBidi"/>
                <w:color w:val="000000" w:themeColor="text1"/>
              </w:rPr>
              <w:t>3</w:t>
            </w:r>
            <w:r w:rsidR="00F50E1C">
              <w:rPr>
                <w:rFonts w:asciiTheme="majorBidi" w:hAnsiTheme="majorBidi" w:cstheme="majorBidi"/>
                <w:color w:val="000000" w:themeColor="text1"/>
              </w:rPr>
              <w:t xml:space="preserve"> </w:t>
            </w:r>
            <w:r w:rsidRPr="00D5728B">
              <w:rPr>
                <w:rFonts w:asciiTheme="majorBidi" w:hAnsiTheme="majorBidi" w:cstheme="majorBidi"/>
                <w:color w:val="000000" w:themeColor="text1"/>
              </w:rPr>
              <w:t xml:space="preserve">= </w:t>
            </w:r>
            <w:r w:rsidR="00F50E1C">
              <w:rPr>
                <w:rFonts w:asciiTheme="majorBidi" w:hAnsiTheme="majorBidi" w:cstheme="majorBidi"/>
                <w:color w:val="000000" w:themeColor="text1"/>
              </w:rPr>
              <w:t>A</w:t>
            </w:r>
            <w:r w:rsidRPr="00D5728B">
              <w:rPr>
                <w:rFonts w:asciiTheme="majorBidi" w:hAnsiTheme="majorBidi" w:cstheme="majorBidi"/>
                <w:color w:val="000000" w:themeColor="text1"/>
              </w:rPr>
              <w:t>bove average</w:t>
            </w:r>
            <w:r w:rsidR="00F50E1C">
              <w:rPr>
                <w:rFonts w:asciiTheme="majorBidi" w:hAnsiTheme="majorBidi" w:cstheme="majorBidi"/>
                <w:color w:val="000000" w:themeColor="text1"/>
              </w:rPr>
              <w:t xml:space="preserve"> response</w:t>
            </w:r>
          </w:p>
          <w:p w14:paraId="0E1A5726" w14:textId="5519DEC9" w:rsidR="00D5728B" w:rsidRPr="00D5728B" w:rsidRDefault="00D5728B" w:rsidP="00D5728B">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5728B">
              <w:rPr>
                <w:rFonts w:asciiTheme="majorBidi" w:hAnsiTheme="majorBidi" w:cstheme="majorBidi"/>
                <w:color w:val="000000" w:themeColor="text1"/>
              </w:rPr>
              <w:t>2 = Average response</w:t>
            </w:r>
          </w:p>
          <w:p w14:paraId="30AC0E7B" w14:textId="5C84BB54" w:rsidR="00B00B93" w:rsidRDefault="00D5728B" w:rsidP="00D5728B">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5728B">
              <w:rPr>
                <w:rFonts w:asciiTheme="majorBidi" w:hAnsiTheme="majorBidi" w:cstheme="majorBidi"/>
                <w:color w:val="000000" w:themeColor="text1"/>
              </w:rPr>
              <w:t>1 = Bad response</w:t>
            </w:r>
          </w:p>
        </w:tc>
      </w:tr>
    </w:tbl>
    <w:p w14:paraId="46B18F65" w14:textId="006F6367" w:rsidR="00DA6C21" w:rsidRDefault="00D4138C" w:rsidP="00B84045">
      <w:pPr>
        <w:pStyle w:val="ListParagraph"/>
        <w:numPr>
          <w:ilvl w:val="0"/>
          <w:numId w:val="14"/>
        </w:numPr>
        <w:spacing w:after="0" w:line="240" w:lineRule="auto"/>
        <w:ind w:left="360"/>
        <w:jc w:val="both"/>
        <w:rPr>
          <w:rFonts w:asciiTheme="majorBidi" w:hAnsiTheme="majorBidi" w:cstheme="majorBidi"/>
          <w:color w:val="000000" w:themeColor="text1"/>
        </w:rPr>
      </w:pPr>
      <w:r w:rsidRPr="00DA6C21">
        <w:rPr>
          <w:rFonts w:asciiTheme="majorBidi" w:hAnsiTheme="majorBidi" w:cstheme="majorBidi"/>
          <w:color w:val="000000" w:themeColor="text1"/>
        </w:rPr>
        <w:t>Multiply each weight by its rating to get a score</w:t>
      </w:r>
      <w:r w:rsidR="00153295">
        <w:rPr>
          <w:rFonts w:asciiTheme="majorBidi" w:hAnsiTheme="majorBidi" w:cstheme="majorBidi"/>
          <w:color w:val="000000" w:themeColor="text1"/>
        </w:rPr>
        <w:t>.</w:t>
      </w:r>
    </w:p>
    <w:p w14:paraId="1ACBB682" w14:textId="4C4521E9" w:rsidR="00151482" w:rsidRPr="00DA6C21" w:rsidRDefault="00D4138C" w:rsidP="00B84045">
      <w:pPr>
        <w:pStyle w:val="ListParagraph"/>
        <w:numPr>
          <w:ilvl w:val="0"/>
          <w:numId w:val="14"/>
        </w:numPr>
        <w:spacing w:after="0" w:line="240" w:lineRule="auto"/>
        <w:ind w:left="360"/>
        <w:jc w:val="both"/>
        <w:rPr>
          <w:rFonts w:asciiTheme="majorBidi" w:hAnsiTheme="majorBidi" w:cstheme="majorBidi"/>
          <w:color w:val="000000" w:themeColor="text1"/>
        </w:rPr>
      </w:pPr>
      <w:r w:rsidRPr="00DA6C21">
        <w:rPr>
          <w:rFonts w:asciiTheme="majorBidi" w:hAnsiTheme="majorBidi" w:cstheme="majorBidi"/>
          <w:color w:val="000000" w:themeColor="text1"/>
        </w:rPr>
        <w:t>Add up the total score of each variable</w:t>
      </w:r>
      <w:r w:rsidR="00153295">
        <w:rPr>
          <w:rFonts w:asciiTheme="majorBidi" w:hAnsiTheme="majorBidi" w:cstheme="majorBidi"/>
          <w:color w:val="000000" w:themeColor="text1"/>
        </w:rPr>
        <w:t>.</w:t>
      </w:r>
    </w:p>
    <w:p w14:paraId="01958A53" w14:textId="31E78A79" w:rsidR="00D4138C" w:rsidRDefault="000A7B93" w:rsidP="00B84045">
      <w:pPr>
        <w:spacing w:after="0" w:line="240" w:lineRule="auto"/>
        <w:jc w:val="both"/>
        <w:rPr>
          <w:rFonts w:asciiTheme="majorBidi" w:hAnsiTheme="majorBidi" w:cstheme="majorBidi"/>
          <w:b/>
          <w:bCs/>
          <w:color w:val="000000" w:themeColor="text1"/>
        </w:rPr>
      </w:pPr>
      <w:r>
        <w:rPr>
          <w:rFonts w:asciiTheme="majorBidi" w:hAnsiTheme="majorBidi" w:cstheme="majorBidi"/>
          <w:b/>
          <w:bCs/>
          <w:color w:val="000000" w:themeColor="text1"/>
        </w:rPr>
        <w:br w:type="column"/>
      </w:r>
      <w:r w:rsidR="00B84045" w:rsidRPr="000A7B93">
        <w:rPr>
          <w:rFonts w:asciiTheme="majorBidi" w:hAnsiTheme="majorBidi" w:cstheme="majorBidi"/>
          <w:b/>
          <w:bCs/>
          <w:color w:val="000000" w:themeColor="text1"/>
        </w:rPr>
        <w:lastRenderedPageBreak/>
        <w:t>IE Matrix</w:t>
      </w:r>
    </w:p>
    <w:p w14:paraId="4E530693" w14:textId="0E5517C0" w:rsidR="00D05F64" w:rsidRPr="00D05F64" w:rsidRDefault="0055530B" w:rsidP="00D05F64">
      <w:pPr>
        <w:spacing w:after="0" w:line="240" w:lineRule="auto"/>
        <w:ind w:firstLine="540"/>
        <w:jc w:val="both"/>
        <w:rPr>
          <w:rFonts w:asciiTheme="majorBidi" w:hAnsiTheme="majorBidi" w:cstheme="majorBidi"/>
          <w:color w:val="000000" w:themeColor="text1"/>
        </w:rPr>
      </w:pPr>
      <w:r>
        <w:rPr>
          <w:rFonts w:asciiTheme="majorBidi" w:hAnsiTheme="majorBidi" w:cstheme="majorBidi"/>
          <w:color w:val="000000" w:themeColor="text1"/>
        </w:rPr>
        <w:t>The Internal-External (IE) Matrix is t</w:t>
      </w:r>
      <w:r w:rsidRPr="0055530B">
        <w:rPr>
          <w:rFonts w:asciiTheme="majorBidi" w:hAnsiTheme="majorBidi" w:cstheme="majorBidi"/>
          <w:color w:val="000000" w:themeColor="text1"/>
        </w:rPr>
        <w:t xml:space="preserve">he matrix of the total IFE and EFE scores </w:t>
      </w:r>
      <w:r>
        <w:rPr>
          <w:rFonts w:asciiTheme="majorBidi" w:hAnsiTheme="majorBidi" w:cstheme="majorBidi"/>
          <w:color w:val="000000" w:themeColor="text1"/>
        </w:rPr>
        <w:t>that</w:t>
      </w:r>
      <w:r w:rsidR="00022A07">
        <w:rPr>
          <w:rFonts w:asciiTheme="majorBidi" w:hAnsiTheme="majorBidi" w:cstheme="majorBidi"/>
          <w:color w:val="000000" w:themeColor="text1"/>
        </w:rPr>
        <w:t xml:space="preserve"> is </w:t>
      </w:r>
      <w:r w:rsidRPr="0055530B">
        <w:rPr>
          <w:rFonts w:asciiTheme="majorBidi" w:hAnsiTheme="majorBidi" w:cstheme="majorBidi"/>
          <w:color w:val="000000" w:themeColor="text1"/>
        </w:rPr>
        <w:t>used as a tool for strategists to summarize and evaluate information about the company's internal and external environmental factors to determine the company's current position so that it can determine the right strategy to be implemented for the company's sustainability</w:t>
      </w:r>
      <w:r w:rsidR="00D05F64">
        <w:rPr>
          <w:rFonts w:asciiTheme="majorBidi" w:hAnsiTheme="majorBidi" w:cstheme="majorBidi"/>
          <w:color w:val="000000" w:themeColor="text1"/>
        </w:rPr>
        <w:t xml:space="preserve"> (</w:t>
      </w:r>
      <w:r w:rsidR="000A7B93" w:rsidRPr="00487EEA">
        <w:rPr>
          <w:rFonts w:asciiTheme="majorBidi" w:hAnsiTheme="majorBidi" w:cstheme="majorBidi"/>
          <w:color w:val="000000" w:themeColor="text1"/>
        </w:rPr>
        <w:t>David</w:t>
      </w:r>
      <w:r w:rsidR="00D05F64">
        <w:rPr>
          <w:rFonts w:asciiTheme="majorBidi" w:hAnsiTheme="majorBidi" w:cstheme="majorBidi"/>
          <w:color w:val="000000" w:themeColor="text1"/>
        </w:rPr>
        <w:t xml:space="preserve">, 2017). </w:t>
      </w:r>
      <w:r w:rsidR="00D05F64" w:rsidRPr="00D05F64">
        <w:rPr>
          <w:rFonts w:asciiTheme="majorBidi" w:hAnsiTheme="majorBidi" w:cstheme="majorBidi"/>
          <w:color w:val="000000" w:themeColor="text1"/>
        </w:rPr>
        <w:t>The IE matrix is ​​grouped into 3 main strategies, namely:</w:t>
      </w:r>
    </w:p>
    <w:p w14:paraId="499B5902" w14:textId="1F382142" w:rsidR="008E3C6F" w:rsidRDefault="00D05F64" w:rsidP="008E3C6F">
      <w:pPr>
        <w:pStyle w:val="ListParagraph"/>
        <w:numPr>
          <w:ilvl w:val="0"/>
          <w:numId w:val="16"/>
        </w:numPr>
        <w:spacing w:after="0" w:line="240" w:lineRule="auto"/>
        <w:ind w:left="360"/>
        <w:jc w:val="both"/>
        <w:rPr>
          <w:rFonts w:asciiTheme="majorBidi" w:hAnsiTheme="majorBidi" w:cstheme="majorBidi"/>
          <w:color w:val="000000" w:themeColor="text1"/>
        </w:rPr>
      </w:pPr>
      <w:r w:rsidRPr="008E3C6F">
        <w:rPr>
          <w:rFonts w:asciiTheme="majorBidi" w:hAnsiTheme="majorBidi" w:cstheme="majorBidi"/>
          <w:color w:val="000000" w:themeColor="text1"/>
        </w:rPr>
        <w:t>Grow and Build</w:t>
      </w:r>
      <w:r w:rsidR="008E3C6F">
        <w:rPr>
          <w:rFonts w:asciiTheme="majorBidi" w:hAnsiTheme="majorBidi" w:cstheme="majorBidi"/>
          <w:color w:val="000000" w:themeColor="text1"/>
        </w:rPr>
        <w:t>: I</w:t>
      </w:r>
      <w:r w:rsidRPr="008E3C6F">
        <w:rPr>
          <w:rFonts w:asciiTheme="majorBidi" w:hAnsiTheme="majorBidi" w:cstheme="majorBidi"/>
          <w:color w:val="000000" w:themeColor="text1"/>
        </w:rPr>
        <w:t xml:space="preserve">ncludes cells I, II, or IV. The appropriate strategy is </w:t>
      </w:r>
      <w:r w:rsidR="00F722BD">
        <w:rPr>
          <w:rFonts w:asciiTheme="majorBidi" w:hAnsiTheme="majorBidi" w:cstheme="majorBidi"/>
          <w:color w:val="000000" w:themeColor="text1"/>
        </w:rPr>
        <w:t>intensive</w:t>
      </w:r>
      <w:r w:rsidRPr="008E3C6F">
        <w:rPr>
          <w:rFonts w:asciiTheme="majorBidi" w:hAnsiTheme="majorBidi" w:cstheme="majorBidi"/>
          <w:color w:val="000000" w:themeColor="text1"/>
        </w:rPr>
        <w:t xml:space="preserve"> (market penetration, market development, and product development) or an integration strategy (backward integration, forward integration, and horizontal integration).</w:t>
      </w:r>
    </w:p>
    <w:p w14:paraId="2A99797B" w14:textId="5DE6D984" w:rsidR="008E3C6F" w:rsidRDefault="00D05F64" w:rsidP="008E3C6F">
      <w:pPr>
        <w:pStyle w:val="ListParagraph"/>
        <w:numPr>
          <w:ilvl w:val="0"/>
          <w:numId w:val="16"/>
        </w:numPr>
        <w:spacing w:after="0" w:line="240" w:lineRule="auto"/>
        <w:ind w:left="360"/>
        <w:jc w:val="both"/>
        <w:rPr>
          <w:rFonts w:asciiTheme="majorBidi" w:hAnsiTheme="majorBidi" w:cstheme="majorBidi"/>
          <w:color w:val="000000" w:themeColor="text1"/>
        </w:rPr>
      </w:pPr>
      <w:r w:rsidRPr="008E3C6F">
        <w:rPr>
          <w:rFonts w:asciiTheme="majorBidi" w:hAnsiTheme="majorBidi" w:cstheme="majorBidi"/>
          <w:color w:val="000000" w:themeColor="text1"/>
        </w:rPr>
        <w:t>Hold and Maintain</w:t>
      </w:r>
      <w:r w:rsidR="008E3C6F">
        <w:rPr>
          <w:rFonts w:asciiTheme="majorBidi" w:hAnsiTheme="majorBidi" w:cstheme="majorBidi"/>
          <w:color w:val="000000" w:themeColor="text1"/>
        </w:rPr>
        <w:t>:</w:t>
      </w:r>
      <w:r w:rsidRPr="008E3C6F">
        <w:rPr>
          <w:rFonts w:asciiTheme="majorBidi" w:hAnsiTheme="majorBidi" w:cstheme="majorBidi"/>
          <w:color w:val="000000" w:themeColor="text1"/>
        </w:rPr>
        <w:t xml:space="preserve"> </w:t>
      </w:r>
      <w:r w:rsidR="009858E2">
        <w:rPr>
          <w:rFonts w:asciiTheme="majorBidi" w:hAnsiTheme="majorBidi" w:cstheme="majorBidi"/>
          <w:color w:val="000000" w:themeColor="text1"/>
        </w:rPr>
        <w:t>I</w:t>
      </w:r>
      <w:r w:rsidRPr="008E3C6F">
        <w:rPr>
          <w:rFonts w:asciiTheme="majorBidi" w:hAnsiTheme="majorBidi" w:cstheme="majorBidi"/>
          <w:color w:val="000000" w:themeColor="text1"/>
        </w:rPr>
        <w:t>ncludes cells III, V, or VII. The general strategies used are market penetration, product development, and market development.</w:t>
      </w:r>
    </w:p>
    <w:p w14:paraId="1AB81089" w14:textId="450231DD" w:rsidR="000A7B93" w:rsidRDefault="00D05F64" w:rsidP="008E3C6F">
      <w:pPr>
        <w:pStyle w:val="ListParagraph"/>
        <w:numPr>
          <w:ilvl w:val="0"/>
          <w:numId w:val="16"/>
        </w:numPr>
        <w:spacing w:after="0" w:line="240" w:lineRule="auto"/>
        <w:ind w:left="360"/>
        <w:jc w:val="both"/>
        <w:rPr>
          <w:rFonts w:asciiTheme="majorBidi" w:hAnsiTheme="majorBidi" w:cstheme="majorBidi"/>
          <w:color w:val="000000" w:themeColor="text1"/>
        </w:rPr>
      </w:pPr>
      <w:r w:rsidRPr="008E3C6F">
        <w:rPr>
          <w:rFonts w:asciiTheme="majorBidi" w:hAnsiTheme="majorBidi" w:cstheme="majorBidi"/>
          <w:color w:val="000000" w:themeColor="text1"/>
        </w:rPr>
        <w:t>Harvest or Devest</w:t>
      </w:r>
      <w:r w:rsidR="009858E2">
        <w:rPr>
          <w:rFonts w:asciiTheme="majorBidi" w:hAnsiTheme="majorBidi" w:cstheme="majorBidi"/>
          <w:color w:val="000000" w:themeColor="text1"/>
        </w:rPr>
        <w:t>:</w:t>
      </w:r>
      <w:r w:rsidRPr="008E3C6F">
        <w:rPr>
          <w:rFonts w:asciiTheme="majorBidi" w:hAnsiTheme="majorBidi" w:cstheme="majorBidi"/>
          <w:color w:val="000000" w:themeColor="text1"/>
        </w:rPr>
        <w:t xml:space="preserve"> </w:t>
      </w:r>
      <w:r w:rsidR="009858E2">
        <w:rPr>
          <w:rFonts w:asciiTheme="majorBidi" w:hAnsiTheme="majorBidi" w:cstheme="majorBidi"/>
          <w:color w:val="000000" w:themeColor="text1"/>
        </w:rPr>
        <w:t>I</w:t>
      </w:r>
      <w:r w:rsidRPr="008E3C6F">
        <w:rPr>
          <w:rFonts w:asciiTheme="majorBidi" w:hAnsiTheme="majorBidi" w:cstheme="majorBidi"/>
          <w:color w:val="000000" w:themeColor="text1"/>
        </w:rPr>
        <w:t>ncludes cells VI, VIII, or IX. The strategies applied are divestment</w:t>
      </w:r>
      <w:r w:rsidR="00B32067" w:rsidRPr="00B32067">
        <w:t xml:space="preserve"> </w:t>
      </w:r>
      <w:r w:rsidR="00B32067" w:rsidRPr="00B32067">
        <w:rPr>
          <w:rFonts w:asciiTheme="majorBidi" w:hAnsiTheme="majorBidi" w:cstheme="majorBidi"/>
          <w:color w:val="000000" w:themeColor="text1"/>
        </w:rPr>
        <w:t>, conglomerate diversification, and liquidation</w:t>
      </w:r>
      <w:r w:rsidRPr="008E3C6F">
        <w:rPr>
          <w:rFonts w:asciiTheme="majorBidi" w:hAnsiTheme="majorBidi" w:cstheme="majorBidi"/>
          <w:color w:val="000000" w:themeColor="text1"/>
        </w:rPr>
        <w:t>.</w:t>
      </w:r>
    </w:p>
    <w:p w14:paraId="4EA9725D" w14:textId="0C5FD864" w:rsidR="000311B6" w:rsidRDefault="000311B6" w:rsidP="000311B6">
      <w:pPr>
        <w:spacing w:after="0" w:line="240" w:lineRule="auto"/>
        <w:jc w:val="both"/>
        <w:rPr>
          <w:rFonts w:asciiTheme="majorBidi" w:hAnsiTheme="majorBidi" w:cstheme="majorBidi"/>
          <w:b/>
          <w:bCs/>
          <w:color w:val="000000" w:themeColor="text1"/>
        </w:rPr>
      </w:pPr>
      <w:r w:rsidRPr="000311B6">
        <w:rPr>
          <w:rFonts w:asciiTheme="majorBidi" w:hAnsiTheme="majorBidi" w:cstheme="majorBidi"/>
          <w:b/>
          <w:bCs/>
          <w:color w:val="000000" w:themeColor="text1"/>
        </w:rPr>
        <w:t>SWOT Matrix</w:t>
      </w:r>
    </w:p>
    <w:p w14:paraId="267D7505" w14:textId="62BEBB04" w:rsidR="00FF068D" w:rsidRPr="00FF068D" w:rsidRDefault="000311B6" w:rsidP="00FF068D">
      <w:pPr>
        <w:spacing w:after="0" w:line="240" w:lineRule="auto"/>
        <w:ind w:firstLine="540"/>
        <w:jc w:val="both"/>
        <w:rPr>
          <w:rFonts w:asciiTheme="majorBidi" w:hAnsiTheme="majorBidi" w:cstheme="majorBidi"/>
          <w:color w:val="000000" w:themeColor="text1"/>
        </w:rPr>
      </w:pPr>
      <w:r w:rsidRPr="000311B6">
        <w:rPr>
          <w:rFonts w:asciiTheme="majorBidi" w:hAnsiTheme="majorBidi" w:cstheme="majorBidi"/>
          <w:color w:val="000000" w:themeColor="text1"/>
        </w:rPr>
        <w:t xml:space="preserve">The </w:t>
      </w:r>
      <w:r>
        <w:rPr>
          <w:rFonts w:asciiTheme="majorBidi" w:hAnsiTheme="majorBidi" w:cstheme="majorBidi"/>
          <w:color w:val="000000" w:themeColor="text1"/>
        </w:rPr>
        <w:t>Strengths, Weaknesses, Opportuni</w:t>
      </w:r>
      <w:r w:rsidR="00022A07">
        <w:rPr>
          <w:rFonts w:asciiTheme="majorBidi" w:hAnsiTheme="majorBidi" w:cstheme="majorBidi"/>
          <w:color w:val="000000" w:themeColor="text1"/>
        </w:rPr>
        <w:t>ti</w:t>
      </w:r>
      <w:r>
        <w:rPr>
          <w:rFonts w:asciiTheme="majorBidi" w:hAnsiTheme="majorBidi" w:cstheme="majorBidi"/>
          <w:color w:val="000000" w:themeColor="text1"/>
        </w:rPr>
        <w:t>es, Threats (SWOT) Matrix</w:t>
      </w:r>
      <w:r w:rsidR="00FF068D">
        <w:rPr>
          <w:rFonts w:asciiTheme="majorBidi" w:hAnsiTheme="majorBidi" w:cstheme="majorBidi"/>
          <w:color w:val="000000" w:themeColor="text1"/>
        </w:rPr>
        <w:t xml:space="preserve"> is </w:t>
      </w:r>
      <w:r w:rsidR="00FF068D" w:rsidRPr="00FF068D">
        <w:rPr>
          <w:rFonts w:asciiTheme="majorBidi" w:hAnsiTheme="majorBidi" w:cstheme="majorBidi"/>
          <w:color w:val="000000" w:themeColor="text1"/>
        </w:rPr>
        <w:t>a formulation tool that matches the analysis of the internal and external environment to determine alternative strategies that can be pursued based on logic to maximize strengths and opportunities, but at the same time minimize company weaknesses and threats</w:t>
      </w:r>
      <w:r w:rsidR="00FF068D">
        <w:rPr>
          <w:rFonts w:asciiTheme="majorBidi" w:hAnsiTheme="majorBidi" w:cstheme="majorBidi"/>
          <w:color w:val="000000" w:themeColor="text1"/>
        </w:rPr>
        <w:t xml:space="preserve"> (David, 2017)</w:t>
      </w:r>
      <w:r w:rsidR="00FF068D" w:rsidRPr="00FF068D">
        <w:rPr>
          <w:rFonts w:asciiTheme="majorBidi" w:hAnsiTheme="majorBidi" w:cstheme="majorBidi"/>
          <w:color w:val="000000" w:themeColor="text1"/>
        </w:rPr>
        <w:t>. The stages in compiling the SWOT Matrix are as follows:</w:t>
      </w:r>
    </w:p>
    <w:p w14:paraId="35FEF9C3" w14:textId="59A3CD73" w:rsidR="00FF068D" w:rsidRPr="00FF068D" w:rsidRDefault="00FF068D" w:rsidP="00FF068D">
      <w:pPr>
        <w:pStyle w:val="ListParagraph"/>
        <w:numPr>
          <w:ilvl w:val="1"/>
          <w:numId w:val="18"/>
        </w:numPr>
        <w:spacing w:after="0" w:line="240" w:lineRule="auto"/>
        <w:ind w:left="360"/>
        <w:jc w:val="both"/>
        <w:rPr>
          <w:rFonts w:asciiTheme="majorBidi" w:hAnsiTheme="majorBidi" w:cstheme="majorBidi"/>
          <w:color w:val="000000" w:themeColor="text1"/>
        </w:rPr>
      </w:pPr>
      <w:r w:rsidRPr="00FF068D">
        <w:rPr>
          <w:rFonts w:asciiTheme="majorBidi" w:hAnsiTheme="majorBidi" w:cstheme="majorBidi"/>
          <w:color w:val="000000" w:themeColor="text1"/>
        </w:rPr>
        <w:t xml:space="preserve">Compile a list of the company's key external </w:t>
      </w:r>
      <w:r w:rsidR="00DD158E">
        <w:rPr>
          <w:rFonts w:asciiTheme="majorBidi" w:hAnsiTheme="majorBidi" w:cstheme="majorBidi"/>
          <w:color w:val="000000" w:themeColor="text1"/>
        </w:rPr>
        <w:t>factor</w:t>
      </w:r>
      <w:r w:rsidR="00022A07">
        <w:rPr>
          <w:rFonts w:asciiTheme="majorBidi" w:hAnsiTheme="majorBidi" w:cstheme="majorBidi"/>
          <w:color w:val="000000" w:themeColor="text1"/>
        </w:rPr>
        <w:t>s</w:t>
      </w:r>
      <w:r w:rsidR="00DD158E">
        <w:rPr>
          <w:rFonts w:asciiTheme="majorBidi" w:hAnsiTheme="majorBidi" w:cstheme="majorBidi"/>
          <w:color w:val="000000" w:themeColor="text1"/>
        </w:rPr>
        <w:t xml:space="preserve"> </w:t>
      </w:r>
      <w:r w:rsidRPr="00FF068D">
        <w:rPr>
          <w:rFonts w:asciiTheme="majorBidi" w:hAnsiTheme="majorBidi" w:cstheme="majorBidi"/>
          <w:color w:val="000000" w:themeColor="text1"/>
        </w:rPr>
        <w:t>as well as the company's key internal</w:t>
      </w:r>
      <w:r w:rsidR="00DD158E">
        <w:rPr>
          <w:rFonts w:asciiTheme="majorBidi" w:hAnsiTheme="majorBidi" w:cstheme="majorBidi"/>
          <w:color w:val="000000" w:themeColor="text1"/>
        </w:rPr>
        <w:t xml:space="preserve"> factor</w:t>
      </w:r>
      <w:r w:rsidR="00022A07">
        <w:rPr>
          <w:rFonts w:asciiTheme="majorBidi" w:hAnsiTheme="majorBidi" w:cstheme="majorBidi"/>
          <w:color w:val="000000" w:themeColor="text1"/>
        </w:rPr>
        <w:t>s</w:t>
      </w:r>
      <w:r w:rsidR="00DD158E">
        <w:rPr>
          <w:rFonts w:asciiTheme="majorBidi" w:hAnsiTheme="majorBidi" w:cstheme="majorBidi"/>
          <w:color w:val="000000" w:themeColor="text1"/>
        </w:rPr>
        <w:t xml:space="preserve"> r</w:t>
      </w:r>
      <w:r w:rsidRPr="00FF068D">
        <w:rPr>
          <w:rFonts w:asciiTheme="majorBidi" w:hAnsiTheme="majorBidi" w:cstheme="majorBidi"/>
          <w:color w:val="000000" w:themeColor="text1"/>
        </w:rPr>
        <w:t>elated to the</w:t>
      </w:r>
      <w:r w:rsidR="00DD158E">
        <w:rPr>
          <w:rFonts w:asciiTheme="majorBidi" w:hAnsiTheme="majorBidi" w:cstheme="majorBidi"/>
          <w:color w:val="000000" w:themeColor="text1"/>
        </w:rPr>
        <w:t xml:space="preserve"> research’s object</w:t>
      </w:r>
      <w:r w:rsidRPr="00FF068D">
        <w:rPr>
          <w:rFonts w:asciiTheme="majorBidi" w:hAnsiTheme="majorBidi" w:cstheme="majorBidi"/>
          <w:color w:val="000000" w:themeColor="text1"/>
        </w:rPr>
        <w:t>.</w:t>
      </w:r>
    </w:p>
    <w:p w14:paraId="11C0897B" w14:textId="6BCBB37B" w:rsidR="00FF068D" w:rsidRPr="00FF068D" w:rsidRDefault="00FF068D" w:rsidP="00FF068D">
      <w:pPr>
        <w:pStyle w:val="ListParagraph"/>
        <w:numPr>
          <w:ilvl w:val="1"/>
          <w:numId w:val="18"/>
        </w:numPr>
        <w:spacing w:after="0" w:line="240" w:lineRule="auto"/>
        <w:ind w:left="360"/>
        <w:jc w:val="both"/>
        <w:rPr>
          <w:rFonts w:asciiTheme="majorBidi" w:hAnsiTheme="majorBidi" w:cstheme="majorBidi"/>
          <w:color w:val="000000" w:themeColor="text1"/>
        </w:rPr>
      </w:pPr>
      <w:r w:rsidRPr="00FF068D">
        <w:rPr>
          <w:rFonts w:asciiTheme="majorBidi" w:hAnsiTheme="majorBidi" w:cstheme="majorBidi"/>
          <w:color w:val="000000" w:themeColor="text1"/>
        </w:rPr>
        <w:t>Develop SO strategy in the specified cell by matching internal strengths with the company's external opportunities.</w:t>
      </w:r>
    </w:p>
    <w:p w14:paraId="2266ECC8" w14:textId="2D4E5DFD" w:rsidR="00FF068D" w:rsidRPr="00FF068D" w:rsidRDefault="00FF068D" w:rsidP="00FF068D">
      <w:pPr>
        <w:pStyle w:val="ListParagraph"/>
        <w:numPr>
          <w:ilvl w:val="1"/>
          <w:numId w:val="18"/>
        </w:numPr>
        <w:spacing w:after="0" w:line="240" w:lineRule="auto"/>
        <w:ind w:left="360"/>
        <w:jc w:val="both"/>
        <w:rPr>
          <w:rFonts w:asciiTheme="majorBidi" w:hAnsiTheme="majorBidi" w:cstheme="majorBidi"/>
          <w:color w:val="000000" w:themeColor="text1"/>
        </w:rPr>
      </w:pPr>
      <w:r w:rsidRPr="00FF068D">
        <w:rPr>
          <w:rFonts w:asciiTheme="majorBidi" w:hAnsiTheme="majorBidi" w:cstheme="majorBidi"/>
          <w:color w:val="000000" w:themeColor="text1"/>
        </w:rPr>
        <w:t>Develop</w:t>
      </w:r>
      <w:r w:rsidR="00153295">
        <w:rPr>
          <w:rFonts w:asciiTheme="majorBidi" w:hAnsiTheme="majorBidi" w:cstheme="majorBidi"/>
          <w:color w:val="000000" w:themeColor="text1"/>
        </w:rPr>
        <w:t xml:space="preserve"> </w:t>
      </w:r>
      <w:r w:rsidR="00825A76">
        <w:rPr>
          <w:rFonts w:asciiTheme="majorBidi" w:hAnsiTheme="majorBidi" w:cstheme="majorBidi"/>
          <w:color w:val="000000" w:themeColor="text1"/>
        </w:rPr>
        <w:t xml:space="preserve">a </w:t>
      </w:r>
      <w:r w:rsidRPr="00FF068D">
        <w:rPr>
          <w:rFonts w:asciiTheme="majorBidi" w:hAnsiTheme="majorBidi" w:cstheme="majorBidi"/>
          <w:color w:val="000000" w:themeColor="text1"/>
        </w:rPr>
        <w:t>WO strategy in the specified cell by matching internal weaknesses with the company's external opportunities.</w:t>
      </w:r>
    </w:p>
    <w:p w14:paraId="619677DD" w14:textId="63D1285D" w:rsidR="00FF068D" w:rsidRPr="00FF068D" w:rsidRDefault="00FF068D" w:rsidP="00FF068D">
      <w:pPr>
        <w:pStyle w:val="ListParagraph"/>
        <w:numPr>
          <w:ilvl w:val="1"/>
          <w:numId w:val="18"/>
        </w:numPr>
        <w:spacing w:after="0" w:line="240" w:lineRule="auto"/>
        <w:ind w:left="360"/>
        <w:jc w:val="both"/>
        <w:rPr>
          <w:rFonts w:asciiTheme="majorBidi" w:hAnsiTheme="majorBidi" w:cstheme="majorBidi"/>
          <w:color w:val="000000" w:themeColor="text1"/>
        </w:rPr>
      </w:pPr>
      <w:r w:rsidRPr="00FF068D">
        <w:rPr>
          <w:rFonts w:asciiTheme="majorBidi" w:hAnsiTheme="majorBidi" w:cstheme="majorBidi"/>
          <w:color w:val="000000" w:themeColor="text1"/>
        </w:rPr>
        <w:t>Develop ST strategy in the specified cell by matching internal strengths with the company's external threats.</w:t>
      </w:r>
    </w:p>
    <w:p w14:paraId="53FD3E6E" w14:textId="53389064" w:rsidR="000311B6" w:rsidRDefault="00FF068D" w:rsidP="00FF068D">
      <w:pPr>
        <w:pStyle w:val="ListParagraph"/>
        <w:numPr>
          <w:ilvl w:val="1"/>
          <w:numId w:val="18"/>
        </w:numPr>
        <w:spacing w:after="0" w:line="240" w:lineRule="auto"/>
        <w:ind w:left="360"/>
        <w:jc w:val="both"/>
        <w:rPr>
          <w:rFonts w:asciiTheme="majorBidi" w:hAnsiTheme="majorBidi" w:cstheme="majorBidi"/>
          <w:color w:val="000000" w:themeColor="text1"/>
        </w:rPr>
      </w:pPr>
      <w:r w:rsidRPr="00FF068D">
        <w:rPr>
          <w:rFonts w:asciiTheme="majorBidi" w:hAnsiTheme="majorBidi" w:cstheme="majorBidi"/>
          <w:color w:val="000000" w:themeColor="text1"/>
        </w:rPr>
        <w:t>Develop</w:t>
      </w:r>
      <w:r w:rsidR="00153295">
        <w:rPr>
          <w:rFonts w:asciiTheme="majorBidi" w:hAnsiTheme="majorBidi" w:cstheme="majorBidi"/>
          <w:color w:val="000000" w:themeColor="text1"/>
        </w:rPr>
        <w:t xml:space="preserve"> </w:t>
      </w:r>
      <w:r w:rsidR="00825A76">
        <w:rPr>
          <w:rFonts w:asciiTheme="majorBidi" w:hAnsiTheme="majorBidi" w:cstheme="majorBidi"/>
          <w:color w:val="000000" w:themeColor="text1"/>
        </w:rPr>
        <w:t xml:space="preserve">a </w:t>
      </w:r>
      <w:r w:rsidRPr="00FF068D">
        <w:rPr>
          <w:rFonts w:asciiTheme="majorBidi" w:hAnsiTheme="majorBidi" w:cstheme="majorBidi"/>
          <w:color w:val="000000" w:themeColor="text1"/>
        </w:rPr>
        <w:t>WT strategy in the specified cell by matching internal weaknesses with the company's external threats.</w:t>
      </w:r>
    </w:p>
    <w:p w14:paraId="1E7D4071" w14:textId="45EFDAC5" w:rsidR="00153295" w:rsidRDefault="00F944AE" w:rsidP="00153295">
      <w:pPr>
        <w:spacing w:after="0" w:line="240" w:lineRule="auto"/>
        <w:jc w:val="both"/>
        <w:rPr>
          <w:rFonts w:asciiTheme="majorBidi" w:hAnsiTheme="majorBidi" w:cstheme="majorBidi"/>
          <w:b/>
          <w:bCs/>
          <w:color w:val="000000" w:themeColor="text1"/>
        </w:rPr>
      </w:pPr>
      <w:r>
        <w:rPr>
          <w:rFonts w:asciiTheme="majorBidi" w:hAnsiTheme="majorBidi" w:cstheme="majorBidi"/>
          <w:b/>
          <w:bCs/>
          <w:color w:val="000000" w:themeColor="text1"/>
        </w:rPr>
        <w:t>QSP</w:t>
      </w:r>
      <w:r w:rsidR="00890E6D">
        <w:rPr>
          <w:rFonts w:asciiTheme="majorBidi" w:hAnsiTheme="majorBidi" w:cstheme="majorBidi"/>
          <w:b/>
          <w:bCs/>
          <w:color w:val="000000" w:themeColor="text1"/>
        </w:rPr>
        <w:t>M</w:t>
      </w:r>
    </w:p>
    <w:p w14:paraId="31205A5B" w14:textId="00A404CC" w:rsidR="00F944AE" w:rsidRDefault="00890E6D" w:rsidP="00A7267B">
      <w:pPr>
        <w:spacing w:after="100" w:afterAutospacing="1" w:line="240" w:lineRule="auto"/>
        <w:ind w:firstLine="540"/>
        <w:jc w:val="both"/>
        <w:rPr>
          <w:rFonts w:asciiTheme="majorBidi" w:hAnsiTheme="majorBidi" w:cstheme="majorBidi"/>
          <w:color w:val="000000" w:themeColor="text1"/>
        </w:rPr>
      </w:pPr>
      <w:r w:rsidRPr="00890E6D">
        <w:rPr>
          <w:rFonts w:asciiTheme="majorBidi" w:hAnsiTheme="majorBidi" w:cstheme="majorBidi"/>
          <w:color w:val="000000" w:themeColor="text1"/>
        </w:rPr>
        <w:t>Quantitative Strategic Planning Matrix (QSPM) is a tool that</w:t>
      </w:r>
      <w:r>
        <w:rPr>
          <w:rFonts w:asciiTheme="majorBidi" w:hAnsiTheme="majorBidi" w:cstheme="majorBidi"/>
          <w:color w:val="000000" w:themeColor="text1"/>
        </w:rPr>
        <w:t xml:space="preserve"> </w:t>
      </w:r>
      <w:r w:rsidR="00825A76">
        <w:rPr>
          <w:rFonts w:asciiTheme="majorBidi" w:hAnsiTheme="majorBidi" w:cstheme="majorBidi"/>
          <w:color w:val="000000" w:themeColor="text1"/>
        </w:rPr>
        <w:t xml:space="preserve">is </w:t>
      </w:r>
      <w:r w:rsidRPr="00890E6D">
        <w:rPr>
          <w:rFonts w:asciiTheme="majorBidi" w:hAnsiTheme="majorBidi" w:cstheme="majorBidi"/>
          <w:color w:val="000000" w:themeColor="text1"/>
        </w:rPr>
        <w:t>very appropriate for prioritizing internal, external, and competitive information</w:t>
      </w:r>
      <w:r>
        <w:rPr>
          <w:rFonts w:asciiTheme="majorBidi" w:hAnsiTheme="majorBidi" w:cstheme="majorBidi"/>
          <w:color w:val="000000" w:themeColor="text1"/>
        </w:rPr>
        <w:t xml:space="preserve"> </w:t>
      </w:r>
      <w:r w:rsidRPr="00890E6D">
        <w:rPr>
          <w:rFonts w:asciiTheme="majorBidi" w:hAnsiTheme="majorBidi" w:cstheme="majorBidi"/>
          <w:color w:val="000000" w:themeColor="text1"/>
        </w:rPr>
        <w:t>key requirements for developing an effective strategic plan (Gupta et al.,</w:t>
      </w:r>
      <w:r w:rsidR="007F0036">
        <w:rPr>
          <w:rFonts w:asciiTheme="majorBidi" w:hAnsiTheme="majorBidi" w:cstheme="majorBidi"/>
          <w:color w:val="000000" w:themeColor="text1"/>
        </w:rPr>
        <w:t xml:space="preserve"> </w:t>
      </w:r>
      <w:r w:rsidRPr="00890E6D">
        <w:rPr>
          <w:rFonts w:asciiTheme="majorBidi" w:hAnsiTheme="majorBidi" w:cstheme="majorBidi"/>
          <w:color w:val="000000" w:themeColor="text1"/>
        </w:rPr>
        <w:t xml:space="preserve">2015 in </w:t>
      </w:r>
      <w:r w:rsidR="007F0036">
        <w:rPr>
          <w:rFonts w:asciiTheme="majorBidi" w:hAnsiTheme="majorBidi" w:cstheme="majorBidi"/>
          <w:color w:val="000000" w:themeColor="text1"/>
        </w:rPr>
        <w:t>I</w:t>
      </w:r>
      <w:r w:rsidRPr="00890E6D">
        <w:rPr>
          <w:rFonts w:asciiTheme="majorBidi" w:hAnsiTheme="majorBidi" w:cstheme="majorBidi"/>
          <w:color w:val="000000" w:themeColor="text1"/>
        </w:rPr>
        <w:t xml:space="preserve">ndriarti and </w:t>
      </w:r>
      <w:r w:rsidR="007F0036">
        <w:rPr>
          <w:rFonts w:asciiTheme="majorBidi" w:hAnsiTheme="majorBidi" w:cstheme="majorBidi"/>
          <w:color w:val="000000" w:themeColor="text1"/>
        </w:rPr>
        <w:t>C</w:t>
      </w:r>
      <w:r w:rsidRPr="00890E6D">
        <w:rPr>
          <w:rFonts w:asciiTheme="majorBidi" w:hAnsiTheme="majorBidi" w:cstheme="majorBidi"/>
          <w:color w:val="000000" w:themeColor="text1"/>
        </w:rPr>
        <w:t>haidir, 202</w:t>
      </w:r>
      <w:r w:rsidR="000419F5">
        <w:rPr>
          <w:rFonts w:asciiTheme="majorBidi" w:hAnsiTheme="majorBidi" w:cstheme="majorBidi"/>
          <w:color w:val="000000" w:themeColor="text1"/>
        </w:rPr>
        <w:t>1</w:t>
      </w:r>
      <w:r w:rsidRPr="00890E6D">
        <w:rPr>
          <w:rFonts w:asciiTheme="majorBidi" w:hAnsiTheme="majorBidi" w:cstheme="majorBidi"/>
          <w:color w:val="000000" w:themeColor="text1"/>
        </w:rPr>
        <w:t>).</w:t>
      </w:r>
    </w:p>
    <w:p w14:paraId="601C4229" w14:textId="18E41F8B" w:rsidR="00A7267B" w:rsidRPr="00DD6CE1" w:rsidRDefault="00A7267B" w:rsidP="00A7267B">
      <w:pPr>
        <w:spacing w:after="0" w:line="240" w:lineRule="auto"/>
        <w:jc w:val="both"/>
        <w:rPr>
          <w:rFonts w:asciiTheme="majorBidi" w:hAnsiTheme="majorBidi" w:cstheme="majorBidi"/>
          <w:b/>
          <w:bCs/>
          <w:color w:val="000000" w:themeColor="text1"/>
        </w:rPr>
      </w:pPr>
      <w:r w:rsidRPr="00DD6CE1">
        <w:rPr>
          <w:rFonts w:asciiTheme="majorBidi" w:hAnsiTheme="majorBidi" w:cstheme="majorBidi"/>
          <w:b/>
          <w:bCs/>
          <w:color w:val="000000" w:themeColor="text1"/>
        </w:rPr>
        <w:t>Tabl</w:t>
      </w:r>
      <w:r w:rsidR="00DD6CE1" w:rsidRPr="00DD6CE1">
        <w:rPr>
          <w:rFonts w:asciiTheme="majorBidi" w:hAnsiTheme="majorBidi" w:cstheme="majorBidi"/>
          <w:b/>
          <w:bCs/>
          <w:color w:val="000000" w:themeColor="text1"/>
        </w:rPr>
        <w:t>e</w:t>
      </w:r>
      <w:r w:rsidRPr="00DD6CE1">
        <w:rPr>
          <w:rFonts w:asciiTheme="majorBidi" w:hAnsiTheme="majorBidi" w:cstheme="majorBidi"/>
          <w:b/>
          <w:bCs/>
          <w:color w:val="000000" w:themeColor="text1"/>
        </w:rPr>
        <w:t xml:space="preserve"> 2. QSPM</w:t>
      </w:r>
    </w:p>
    <w:tbl>
      <w:tblPr>
        <w:tblStyle w:val="PlainTable2"/>
        <w:tblW w:w="5000" w:type="pct"/>
        <w:tblLook w:val="04A0" w:firstRow="1" w:lastRow="0" w:firstColumn="1" w:lastColumn="0" w:noHBand="0" w:noVBand="1"/>
      </w:tblPr>
      <w:tblGrid>
        <w:gridCol w:w="2973"/>
        <w:gridCol w:w="268"/>
        <w:gridCol w:w="1476"/>
        <w:gridCol w:w="498"/>
        <w:gridCol w:w="1282"/>
        <w:gridCol w:w="498"/>
        <w:gridCol w:w="1225"/>
      </w:tblGrid>
      <w:tr w:rsidR="00A7267B" w:rsidRPr="00A7267B" w14:paraId="0DF9372B" w14:textId="77777777" w:rsidTr="001A5B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1" w:type="pct"/>
            <w:gridSpan w:val="2"/>
            <w:vMerge w:val="restart"/>
            <w:vAlign w:val="center"/>
            <w:hideMark/>
          </w:tcPr>
          <w:p w14:paraId="3CA9163C" w14:textId="18D10816" w:rsidR="00A7267B" w:rsidRPr="000B16DA" w:rsidRDefault="00A7267B" w:rsidP="000B16DA">
            <w:pPr>
              <w:jc w:val="center"/>
              <w:rPr>
                <w:rFonts w:asciiTheme="majorBidi" w:hAnsiTheme="majorBidi" w:cstheme="majorBidi"/>
                <w:bCs w:val="0"/>
                <w:color w:val="0D0D0D" w:themeColor="text1" w:themeTint="F2"/>
              </w:rPr>
            </w:pPr>
            <w:r w:rsidRPr="000B16DA">
              <w:rPr>
                <w:rFonts w:asciiTheme="majorBidi" w:hAnsiTheme="majorBidi" w:cstheme="majorBidi"/>
                <w:bCs w:val="0"/>
                <w:color w:val="0D0D0D" w:themeColor="text1" w:themeTint="F2"/>
              </w:rPr>
              <w:t>Key Factors</w:t>
            </w:r>
          </w:p>
        </w:tc>
        <w:tc>
          <w:tcPr>
            <w:tcW w:w="3029" w:type="pct"/>
            <w:gridSpan w:val="5"/>
            <w:vAlign w:val="center"/>
            <w:hideMark/>
          </w:tcPr>
          <w:p w14:paraId="3DC6C826" w14:textId="64E2DE40" w:rsidR="00A7267B" w:rsidRPr="00A7267B" w:rsidRDefault="00A7267B" w:rsidP="000B16D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D0D0D" w:themeColor="text1" w:themeTint="F2"/>
              </w:rPr>
            </w:pPr>
            <w:r w:rsidRPr="00A7267B">
              <w:rPr>
                <w:rFonts w:asciiTheme="majorBidi" w:hAnsiTheme="majorBidi" w:cstheme="majorBidi"/>
                <w:color w:val="0D0D0D" w:themeColor="text1" w:themeTint="F2"/>
              </w:rPr>
              <w:t>Alternati</w:t>
            </w:r>
            <w:r w:rsidR="000B16DA">
              <w:rPr>
                <w:rFonts w:asciiTheme="majorBidi" w:hAnsiTheme="majorBidi" w:cstheme="majorBidi"/>
                <w:b w:val="0"/>
                <w:color w:val="0D0D0D" w:themeColor="text1" w:themeTint="F2"/>
              </w:rPr>
              <w:t>ve</w:t>
            </w:r>
            <w:r w:rsidRPr="00A7267B">
              <w:rPr>
                <w:rFonts w:asciiTheme="majorBidi" w:hAnsiTheme="majorBidi" w:cstheme="majorBidi"/>
                <w:color w:val="0D0D0D" w:themeColor="text1" w:themeTint="F2"/>
              </w:rPr>
              <w:t xml:space="preserve"> Strateg</w:t>
            </w:r>
            <w:r w:rsidR="000B16DA">
              <w:rPr>
                <w:rFonts w:asciiTheme="majorBidi" w:hAnsiTheme="majorBidi" w:cstheme="majorBidi"/>
                <w:b w:val="0"/>
                <w:color w:val="0D0D0D" w:themeColor="text1" w:themeTint="F2"/>
              </w:rPr>
              <w:t>y</w:t>
            </w:r>
          </w:p>
        </w:tc>
      </w:tr>
      <w:tr w:rsidR="00F86272" w:rsidRPr="00A7267B" w14:paraId="18EA395D" w14:textId="77777777" w:rsidTr="001A5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1" w:type="pct"/>
            <w:gridSpan w:val="2"/>
            <w:vMerge/>
            <w:vAlign w:val="center"/>
            <w:hideMark/>
          </w:tcPr>
          <w:p w14:paraId="2CC62C89" w14:textId="77777777" w:rsidR="00A7267B" w:rsidRPr="00A7267B" w:rsidRDefault="00A7267B" w:rsidP="000B16DA">
            <w:pPr>
              <w:jc w:val="center"/>
              <w:rPr>
                <w:rFonts w:asciiTheme="majorBidi" w:hAnsiTheme="majorBidi" w:cstheme="majorBidi"/>
                <w:b w:val="0"/>
                <w:color w:val="0D0D0D" w:themeColor="text1" w:themeTint="F2"/>
              </w:rPr>
            </w:pPr>
          </w:p>
        </w:tc>
        <w:tc>
          <w:tcPr>
            <w:tcW w:w="898" w:type="pct"/>
            <w:vMerge w:val="restart"/>
            <w:vAlign w:val="center"/>
            <w:hideMark/>
          </w:tcPr>
          <w:p w14:paraId="49A75B49" w14:textId="12BF073D" w:rsidR="00A7267B" w:rsidRPr="00A7267B" w:rsidRDefault="000B16DA" w:rsidP="000B16D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0D0D0D" w:themeColor="text1" w:themeTint="F2"/>
              </w:rPr>
            </w:pPr>
            <w:r>
              <w:rPr>
                <w:rFonts w:asciiTheme="majorBidi" w:hAnsiTheme="majorBidi" w:cstheme="majorBidi"/>
                <w:b/>
                <w:color w:val="0D0D0D" w:themeColor="text1" w:themeTint="F2"/>
              </w:rPr>
              <w:t>Weight</w:t>
            </w:r>
          </w:p>
        </w:tc>
        <w:tc>
          <w:tcPr>
            <w:tcW w:w="1083" w:type="pct"/>
            <w:gridSpan w:val="2"/>
            <w:vAlign w:val="center"/>
            <w:hideMark/>
          </w:tcPr>
          <w:p w14:paraId="3465DF5B" w14:textId="2219C472" w:rsidR="00A7267B" w:rsidRPr="00A7267B" w:rsidRDefault="00A7267B" w:rsidP="000B16D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0D0D0D" w:themeColor="text1" w:themeTint="F2"/>
              </w:rPr>
            </w:pPr>
            <w:r w:rsidRPr="00A7267B">
              <w:rPr>
                <w:rFonts w:asciiTheme="majorBidi" w:hAnsiTheme="majorBidi" w:cstheme="majorBidi"/>
                <w:b/>
                <w:color w:val="0D0D0D" w:themeColor="text1" w:themeTint="F2"/>
              </w:rPr>
              <w:t>Strateg</w:t>
            </w:r>
            <w:r w:rsidR="000B16DA">
              <w:rPr>
                <w:rFonts w:asciiTheme="majorBidi" w:hAnsiTheme="majorBidi" w:cstheme="majorBidi"/>
                <w:b/>
                <w:color w:val="0D0D0D" w:themeColor="text1" w:themeTint="F2"/>
              </w:rPr>
              <w:t>y</w:t>
            </w:r>
            <w:r w:rsidRPr="00A7267B">
              <w:rPr>
                <w:rFonts w:asciiTheme="majorBidi" w:hAnsiTheme="majorBidi" w:cstheme="majorBidi"/>
                <w:b/>
                <w:color w:val="0D0D0D" w:themeColor="text1" w:themeTint="F2"/>
              </w:rPr>
              <w:t xml:space="preserve"> 1</w:t>
            </w:r>
          </w:p>
        </w:tc>
        <w:tc>
          <w:tcPr>
            <w:tcW w:w="1049" w:type="pct"/>
            <w:gridSpan w:val="2"/>
            <w:vAlign w:val="center"/>
            <w:hideMark/>
          </w:tcPr>
          <w:p w14:paraId="433665BF" w14:textId="6A8272C5" w:rsidR="00A7267B" w:rsidRPr="00A7267B" w:rsidRDefault="00A7267B" w:rsidP="000B16D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0D0D0D" w:themeColor="text1" w:themeTint="F2"/>
              </w:rPr>
            </w:pPr>
            <w:r w:rsidRPr="00A7267B">
              <w:rPr>
                <w:rFonts w:asciiTheme="majorBidi" w:hAnsiTheme="majorBidi" w:cstheme="majorBidi"/>
                <w:b/>
                <w:color w:val="0D0D0D" w:themeColor="text1" w:themeTint="F2"/>
              </w:rPr>
              <w:t>Strateg</w:t>
            </w:r>
            <w:r w:rsidR="000B16DA">
              <w:rPr>
                <w:rFonts w:asciiTheme="majorBidi" w:hAnsiTheme="majorBidi" w:cstheme="majorBidi"/>
                <w:b/>
                <w:color w:val="0D0D0D" w:themeColor="text1" w:themeTint="F2"/>
              </w:rPr>
              <w:t>y</w:t>
            </w:r>
            <w:r w:rsidRPr="00A7267B">
              <w:rPr>
                <w:rFonts w:asciiTheme="majorBidi" w:hAnsiTheme="majorBidi" w:cstheme="majorBidi"/>
                <w:b/>
                <w:color w:val="0D0D0D" w:themeColor="text1" w:themeTint="F2"/>
              </w:rPr>
              <w:t xml:space="preserve"> 2</w:t>
            </w:r>
          </w:p>
        </w:tc>
      </w:tr>
      <w:tr w:rsidR="00F86272" w:rsidRPr="00A7267B" w14:paraId="53792434" w14:textId="77777777" w:rsidTr="001A5B9A">
        <w:tc>
          <w:tcPr>
            <w:cnfStyle w:val="001000000000" w:firstRow="0" w:lastRow="0" w:firstColumn="1" w:lastColumn="0" w:oddVBand="0" w:evenVBand="0" w:oddHBand="0" w:evenHBand="0" w:firstRowFirstColumn="0" w:firstRowLastColumn="0" w:lastRowFirstColumn="0" w:lastRowLastColumn="0"/>
            <w:tcW w:w="1971" w:type="pct"/>
            <w:gridSpan w:val="2"/>
            <w:vMerge/>
            <w:vAlign w:val="center"/>
            <w:hideMark/>
          </w:tcPr>
          <w:p w14:paraId="6CA76A9E" w14:textId="77777777" w:rsidR="00A7267B" w:rsidRPr="00A7267B" w:rsidRDefault="00A7267B" w:rsidP="000B16DA">
            <w:pPr>
              <w:jc w:val="center"/>
              <w:rPr>
                <w:rFonts w:asciiTheme="majorBidi" w:hAnsiTheme="majorBidi" w:cstheme="majorBidi"/>
                <w:b w:val="0"/>
                <w:color w:val="0D0D0D" w:themeColor="text1" w:themeTint="F2"/>
              </w:rPr>
            </w:pPr>
          </w:p>
        </w:tc>
        <w:tc>
          <w:tcPr>
            <w:tcW w:w="898" w:type="pct"/>
            <w:vMerge/>
            <w:vAlign w:val="center"/>
            <w:hideMark/>
          </w:tcPr>
          <w:p w14:paraId="6DB21453" w14:textId="77777777" w:rsidR="00A7267B" w:rsidRPr="00A7267B" w:rsidRDefault="00A7267B" w:rsidP="000B16D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0D0D0D" w:themeColor="text1" w:themeTint="F2"/>
              </w:rPr>
            </w:pPr>
          </w:p>
        </w:tc>
        <w:tc>
          <w:tcPr>
            <w:tcW w:w="303" w:type="pct"/>
            <w:vAlign w:val="center"/>
            <w:hideMark/>
          </w:tcPr>
          <w:p w14:paraId="63C2A7C4" w14:textId="77777777" w:rsidR="00A7267B" w:rsidRPr="00A7267B" w:rsidRDefault="00A7267B" w:rsidP="000B16D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0D0D0D" w:themeColor="text1" w:themeTint="F2"/>
              </w:rPr>
            </w:pPr>
            <w:r w:rsidRPr="00A7267B">
              <w:rPr>
                <w:rFonts w:asciiTheme="majorBidi" w:hAnsiTheme="majorBidi" w:cstheme="majorBidi"/>
                <w:b/>
                <w:color w:val="0D0D0D" w:themeColor="text1" w:themeTint="F2"/>
              </w:rPr>
              <w:t>AS</w:t>
            </w:r>
          </w:p>
        </w:tc>
        <w:tc>
          <w:tcPr>
            <w:tcW w:w="780" w:type="pct"/>
            <w:vAlign w:val="center"/>
            <w:hideMark/>
          </w:tcPr>
          <w:p w14:paraId="3DAAEE88" w14:textId="77777777" w:rsidR="00A7267B" w:rsidRPr="00A7267B" w:rsidRDefault="00A7267B" w:rsidP="000B16D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0D0D0D" w:themeColor="text1" w:themeTint="F2"/>
              </w:rPr>
            </w:pPr>
            <w:r w:rsidRPr="00A7267B">
              <w:rPr>
                <w:rFonts w:asciiTheme="majorBidi" w:hAnsiTheme="majorBidi" w:cstheme="majorBidi"/>
                <w:b/>
                <w:color w:val="0D0D0D" w:themeColor="text1" w:themeTint="F2"/>
              </w:rPr>
              <w:t>TAS</w:t>
            </w:r>
          </w:p>
        </w:tc>
        <w:tc>
          <w:tcPr>
            <w:tcW w:w="303" w:type="pct"/>
            <w:vAlign w:val="center"/>
            <w:hideMark/>
          </w:tcPr>
          <w:p w14:paraId="618DB990" w14:textId="77777777" w:rsidR="00A7267B" w:rsidRPr="00A7267B" w:rsidRDefault="00A7267B" w:rsidP="000B16D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0D0D0D" w:themeColor="text1" w:themeTint="F2"/>
              </w:rPr>
            </w:pPr>
            <w:r w:rsidRPr="00A7267B">
              <w:rPr>
                <w:rFonts w:asciiTheme="majorBidi" w:hAnsiTheme="majorBidi" w:cstheme="majorBidi"/>
                <w:b/>
                <w:color w:val="0D0D0D" w:themeColor="text1" w:themeTint="F2"/>
              </w:rPr>
              <w:t>AS</w:t>
            </w:r>
          </w:p>
        </w:tc>
        <w:tc>
          <w:tcPr>
            <w:tcW w:w="746" w:type="pct"/>
            <w:vAlign w:val="center"/>
            <w:hideMark/>
          </w:tcPr>
          <w:p w14:paraId="1514A135" w14:textId="77777777" w:rsidR="00A7267B" w:rsidRPr="00A7267B" w:rsidRDefault="00A7267B" w:rsidP="000B16D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0D0D0D" w:themeColor="text1" w:themeTint="F2"/>
              </w:rPr>
            </w:pPr>
            <w:r w:rsidRPr="00A7267B">
              <w:rPr>
                <w:rFonts w:asciiTheme="majorBidi" w:hAnsiTheme="majorBidi" w:cstheme="majorBidi"/>
                <w:b/>
                <w:color w:val="0D0D0D" w:themeColor="text1" w:themeTint="F2"/>
              </w:rPr>
              <w:t>TAS</w:t>
            </w:r>
          </w:p>
        </w:tc>
      </w:tr>
      <w:tr w:rsidR="00A7267B" w:rsidRPr="00A7267B" w14:paraId="566FBE17" w14:textId="77777777" w:rsidTr="000B16DA">
        <w:trPr>
          <w:cnfStyle w:val="000000100000" w:firstRow="0" w:lastRow="0" w:firstColumn="0" w:lastColumn="0" w:oddVBand="0" w:evenVBand="0" w:oddHBand="1" w:evenHBand="0" w:firstRowFirstColumn="0" w:firstRowLastColumn="0" w:lastRowFirstColumn="0" w:lastRowLastColumn="0"/>
          <w:trHeight w:val="42"/>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A696F92" w14:textId="77777777" w:rsidR="00A7267B" w:rsidRDefault="00A96A13" w:rsidP="000B16DA">
            <w:pPr>
              <w:jc w:val="both"/>
              <w:rPr>
                <w:rFonts w:asciiTheme="majorBidi" w:hAnsiTheme="majorBidi" w:cstheme="majorBidi"/>
                <w:b w:val="0"/>
                <w:bCs w:val="0"/>
                <w:color w:val="0D0D0D" w:themeColor="text1" w:themeTint="F2"/>
              </w:rPr>
            </w:pPr>
            <w:r>
              <w:rPr>
                <w:rFonts w:asciiTheme="majorBidi" w:hAnsiTheme="majorBidi" w:cstheme="majorBidi"/>
                <w:color w:val="0D0D0D" w:themeColor="text1" w:themeTint="F2"/>
              </w:rPr>
              <w:t>Opportunities</w:t>
            </w:r>
          </w:p>
          <w:p w14:paraId="3C512624" w14:textId="77777777" w:rsidR="00A96A13" w:rsidRDefault="00A96A13" w:rsidP="000B16DA">
            <w:pPr>
              <w:jc w:val="both"/>
              <w:rPr>
                <w:rFonts w:asciiTheme="majorBidi" w:hAnsiTheme="majorBidi" w:cstheme="majorBidi"/>
                <w:color w:val="0D0D0D" w:themeColor="text1" w:themeTint="F2"/>
              </w:rPr>
            </w:pPr>
            <w:r>
              <w:rPr>
                <w:rFonts w:asciiTheme="majorBidi" w:hAnsiTheme="majorBidi" w:cstheme="majorBidi"/>
                <w:b w:val="0"/>
                <w:bCs w:val="0"/>
                <w:color w:val="0D0D0D" w:themeColor="text1" w:themeTint="F2"/>
              </w:rPr>
              <w:t>1.</w:t>
            </w:r>
          </w:p>
          <w:p w14:paraId="696EB056" w14:textId="73D8A79A" w:rsidR="00A96A13" w:rsidRPr="00A96A13" w:rsidRDefault="00A96A13" w:rsidP="000B16DA">
            <w:pPr>
              <w:jc w:val="both"/>
              <w:rPr>
                <w:rFonts w:asciiTheme="majorBidi" w:hAnsiTheme="majorBidi" w:cstheme="majorBidi"/>
                <w:b w:val="0"/>
                <w:bCs w:val="0"/>
                <w:color w:val="0D0D0D" w:themeColor="text1" w:themeTint="F2"/>
              </w:rPr>
            </w:pPr>
            <w:r>
              <w:rPr>
                <w:rFonts w:asciiTheme="majorBidi" w:hAnsiTheme="majorBidi" w:cstheme="majorBidi"/>
                <w:b w:val="0"/>
                <w:bCs w:val="0"/>
                <w:color w:val="0D0D0D" w:themeColor="text1" w:themeTint="F2"/>
              </w:rPr>
              <w:t>Etc.</w:t>
            </w:r>
          </w:p>
        </w:tc>
      </w:tr>
      <w:tr w:rsidR="00F86272" w:rsidRPr="00A7267B" w14:paraId="613580E0" w14:textId="77777777" w:rsidTr="001A5B9A">
        <w:tc>
          <w:tcPr>
            <w:cnfStyle w:val="001000000000" w:firstRow="0" w:lastRow="0" w:firstColumn="1" w:lastColumn="0" w:oddVBand="0" w:evenVBand="0" w:oddHBand="0" w:evenHBand="0" w:firstRowFirstColumn="0" w:firstRowLastColumn="0" w:lastRowFirstColumn="0" w:lastRowLastColumn="0"/>
            <w:tcW w:w="1971" w:type="pct"/>
            <w:gridSpan w:val="2"/>
            <w:vAlign w:val="center"/>
            <w:hideMark/>
          </w:tcPr>
          <w:p w14:paraId="4C890417" w14:textId="77777777" w:rsidR="00A7267B" w:rsidRDefault="00A96A13" w:rsidP="000B16DA">
            <w:pPr>
              <w:jc w:val="both"/>
              <w:rPr>
                <w:rFonts w:asciiTheme="majorBidi" w:hAnsiTheme="majorBidi" w:cstheme="majorBidi"/>
                <w:b w:val="0"/>
                <w:bCs w:val="0"/>
                <w:color w:val="0D0D0D" w:themeColor="text1" w:themeTint="F2"/>
              </w:rPr>
            </w:pPr>
            <w:r>
              <w:rPr>
                <w:rFonts w:asciiTheme="majorBidi" w:hAnsiTheme="majorBidi" w:cstheme="majorBidi"/>
                <w:color w:val="0D0D0D" w:themeColor="text1" w:themeTint="F2"/>
              </w:rPr>
              <w:t>Threats</w:t>
            </w:r>
          </w:p>
          <w:p w14:paraId="236E29B4" w14:textId="77777777" w:rsidR="00A96A13" w:rsidRDefault="00A96A13" w:rsidP="000B16DA">
            <w:pPr>
              <w:jc w:val="both"/>
              <w:rPr>
                <w:rFonts w:asciiTheme="majorBidi" w:hAnsiTheme="majorBidi" w:cstheme="majorBidi"/>
                <w:color w:val="0D0D0D" w:themeColor="text1" w:themeTint="F2"/>
              </w:rPr>
            </w:pPr>
            <w:r>
              <w:rPr>
                <w:rFonts w:asciiTheme="majorBidi" w:hAnsiTheme="majorBidi" w:cstheme="majorBidi"/>
                <w:b w:val="0"/>
                <w:bCs w:val="0"/>
                <w:color w:val="0D0D0D" w:themeColor="text1" w:themeTint="F2"/>
              </w:rPr>
              <w:t>1.</w:t>
            </w:r>
          </w:p>
          <w:p w14:paraId="17DC52F2" w14:textId="67CD30BB" w:rsidR="00A96A13" w:rsidRPr="00A96A13" w:rsidRDefault="00A96A13" w:rsidP="000B16DA">
            <w:pPr>
              <w:jc w:val="both"/>
              <w:rPr>
                <w:rFonts w:asciiTheme="majorBidi" w:hAnsiTheme="majorBidi" w:cstheme="majorBidi"/>
                <w:b w:val="0"/>
                <w:bCs w:val="0"/>
                <w:color w:val="0D0D0D" w:themeColor="text1" w:themeTint="F2"/>
              </w:rPr>
            </w:pPr>
            <w:r>
              <w:rPr>
                <w:rFonts w:asciiTheme="majorBidi" w:hAnsiTheme="majorBidi" w:cstheme="majorBidi"/>
                <w:b w:val="0"/>
                <w:bCs w:val="0"/>
                <w:color w:val="0D0D0D" w:themeColor="text1" w:themeTint="F2"/>
              </w:rPr>
              <w:t>Etc.</w:t>
            </w:r>
          </w:p>
        </w:tc>
        <w:tc>
          <w:tcPr>
            <w:tcW w:w="898" w:type="pct"/>
            <w:vAlign w:val="center"/>
          </w:tcPr>
          <w:p w14:paraId="7A66D88A" w14:textId="77777777" w:rsidR="00A7267B" w:rsidRPr="00A7267B" w:rsidRDefault="00A7267B" w:rsidP="000B16D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D0D0D" w:themeColor="text1" w:themeTint="F2"/>
              </w:rPr>
            </w:pPr>
          </w:p>
        </w:tc>
        <w:tc>
          <w:tcPr>
            <w:tcW w:w="303" w:type="pct"/>
            <w:vAlign w:val="center"/>
          </w:tcPr>
          <w:p w14:paraId="568E230A" w14:textId="77777777" w:rsidR="00A7267B" w:rsidRPr="00A7267B" w:rsidRDefault="00A7267B" w:rsidP="000B16D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D0D0D" w:themeColor="text1" w:themeTint="F2"/>
              </w:rPr>
            </w:pPr>
          </w:p>
        </w:tc>
        <w:tc>
          <w:tcPr>
            <w:tcW w:w="780" w:type="pct"/>
            <w:vAlign w:val="center"/>
          </w:tcPr>
          <w:p w14:paraId="25E308AE" w14:textId="77777777" w:rsidR="00A7267B" w:rsidRPr="00A7267B" w:rsidRDefault="00A7267B" w:rsidP="000B16D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D0D0D" w:themeColor="text1" w:themeTint="F2"/>
              </w:rPr>
            </w:pPr>
          </w:p>
        </w:tc>
        <w:tc>
          <w:tcPr>
            <w:tcW w:w="303" w:type="pct"/>
            <w:vAlign w:val="center"/>
          </w:tcPr>
          <w:p w14:paraId="11D0D115" w14:textId="77777777" w:rsidR="00A7267B" w:rsidRPr="00A7267B" w:rsidRDefault="00A7267B" w:rsidP="000B16D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D0D0D" w:themeColor="text1" w:themeTint="F2"/>
              </w:rPr>
            </w:pPr>
          </w:p>
        </w:tc>
        <w:tc>
          <w:tcPr>
            <w:tcW w:w="746" w:type="pct"/>
            <w:vAlign w:val="center"/>
          </w:tcPr>
          <w:p w14:paraId="12F1CC40" w14:textId="77777777" w:rsidR="00A7267B" w:rsidRPr="00A7267B" w:rsidRDefault="00A7267B" w:rsidP="000B16D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D0D0D" w:themeColor="text1" w:themeTint="F2"/>
              </w:rPr>
            </w:pPr>
          </w:p>
        </w:tc>
      </w:tr>
      <w:tr w:rsidR="00A7267B" w:rsidRPr="00A7267B" w14:paraId="325DE2C1" w14:textId="77777777" w:rsidTr="000B16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58629F5B" w14:textId="77777777" w:rsidR="00A7267B" w:rsidRDefault="00A96A13" w:rsidP="000B16DA">
            <w:pPr>
              <w:jc w:val="both"/>
              <w:rPr>
                <w:rFonts w:asciiTheme="majorBidi" w:hAnsiTheme="majorBidi" w:cstheme="majorBidi"/>
                <w:b w:val="0"/>
                <w:bCs w:val="0"/>
                <w:color w:val="0D0D0D" w:themeColor="text1" w:themeTint="F2"/>
              </w:rPr>
            </w:pPr>
            <w:r>
              <w:rPr>
                <w:rFonts w:asciiTheme="majorBidi" w:hAnsiTheme="majorBidi" w:cstheme="majorBidi"/>
                <w:color w:val="0D0D0D" w:themeColor="text1" w:themeTint="F2"/>
              </w:rPr>
              <w:t>Strengths</w:t>
            </w:r>
          </w:p>
          <w:p w14:paraId="6148DAB5" w14:textId="77777777" w:rsidR="00A96A13" w:rsidRDefault="00A96A13" w:rsidP="00A96A13">
            <w:pPr>
              <w:jc w:val="both"/>
              <w:rPr>
                <w:rFonts w:asciiTheme="majorBidi" w:hAnsiTheme="majorBidi" w:cstheme="majorBidi"/>
                <w:color w:val="0D0D0D" w:themeColor="text1" w:themeTint="F2"/>
              </w:rPr>
            </w:pPr>
            <w:r>
              <w:rPr>
                <w:rFonts w:asciiTheme="majorBidi" w:hAnsiTheme="majorBidi" w:cstheme="majorBidi"/>
                <w:b w:val="0"/>
                <w:bCs w:val="0"/>
                <w:color w:val="0D0D0D" w:themeColor="text1" w:themeTint="F2"/>
              </w:rPr>
              <w:t>1.</w:t>
            </w:r>
          </w:p>
          <w:p w14:paraId="5C9DF21B" w14:textId="07D9728F" w:rsidR="00A96A13" w:rsidRPr="00A96A13" w:rsidRDefault="00A96A13" w:rsidP="00A96A13">
            <w:pPr>
              <w:jc w:val="both"/>
              <w:rPr>
                <w:rFonts w:asciiTheme="majorBidi" w:hAnsiTheme="majorBidi" w:cstheme="majorBidi"/>
                <w:b w:val="0"/>
                <w:bCs w:val="0"/>
                <w:color w:val="0D0D0D" w:themeColor="text1" w:themeTint="F2"/>
              </w:rPr>
            </w:pPr>
            <w:r>
              <w:rPr>
                <w:rFonts w:asciiTheme="majorBidi" w:hAnsiTheme="majorBidi" w:cstheme="majorBidi"/>
                <w:b w:val="0"/>
                <w:bCs w:val="0"/>
                <w:color w:val="0D0D0D" w:themeColor="text1" w:themeTint="F2"/>
              </w:rPr>
              <w:t xml:space="preserve">Etc. </w:t>
            </w:r>
          </w:p>
        </w:tc>
      </w:tr>
      <w:tr w:rsidR="00F86272" w:rsidRPr="00A7267B" w14:paraId="1C568F4A" w14:textId="77777777" w:rsidTr="001A5B9A">
        <w:tc>
          <w:tcPr>
            <w:cnfStyle w:val="001000000000" w:firstRow="0" w:lastRow="0" w:firstColumn="1" w:lastColumn="0" w:oddVBand="0" w:evenVBand="0" w:oddHBand="0" w:evenHBand="0" w:firstRowFirstColumn="0" w:firstRowLastColumn="0" w:lastRowFirstColumn="0" w:lastRowLastColumn="0"/>
            <w:tcW w:w="1971" w:type="pct"/>
            <w:gridSpan w:val="2"/>
            <w:vAlign w:val="center"/>
            <w:hideMark/>
          </w:tcPr>
          <w:p w14:paraId="209A088B" w14:textId="77777777" w:rsidR="00A7267B" w:rsidRDefault="00D10BCB" w:rsidP="000B16DA">
            <w:pPr>
              <w:jc w:val="both"/>
              <w:rPr>
                <w:rFonts w:asciiTheme="majorBidi" w:hAnsiTheme="majorBidi" w:cstheme="majorBidi"/>
                <w:b w:val="0"/>
                <w:bCs w:val="0"/>
                <w:color w:val="0D0D0D" w:themeColor="text1" w:themeTint="F2"/>
              </w:rPr>
            </w:pPr>
            <w:r>
              <w:rPr>
                <w:rFonts w:asciiTheme="majorBidi" w:hAnsiTheme="majorBidi" w:cstheme="majorBidi"/>
                <w:color w:val="0D0D0D" w:themeColor="text1" w:themeTint="F2"/>
              </w:rPr>
              <w:t>Weaknesses</w:t>
            </w:r>
          </w:p>
          <w:p w14:paraId="45FD407F" w14:textId="77777777" w:rsidR="00D10BCB" w:rsidRDefault="00D10BCB" w:rsidP="000B16DA">
            <w:pPr>
              <w:jc w:val="both"/>
              <w:rPr>
                <w:rFonts w:asciiTheme="majorBidi" w:hAnsiTheme="majorBidi" w:cstheme="majorBidi"/>
                <w:color w:val="0D0D0D" w:themeColor="text1" w:themeTint="F2"/>
              </w:rPr>
            </w:pPr>
            <w:r>
              <w:rPr>
                <w:rFonts w:asciiTheme="majorBidi" w:hAnsiTheme="majorBidi" w:cstheme="majorBidi"/>
                <w:b w:val="0"/>
                <w:bCs w:val="0"/>
                <w:color w:val="0D0D0D" w:themeColor="text1" w:themeTint="F2"/>
              </w:rPr>
              <w:t>1.</w:t>
            </w:r>
          </w:p>
          <w:p w14:paraId="56D0E3FF" w14:textId="4E7FD5E3" w:rsidR="00D10BCB" w:rsidRPr="00D10BCB" w:rsidRDefault="00D10BCB" w:rsidP="000B16DA">
            <w:pPr>
              <w:jc w:val="both"/>
              <w:rPr>
                <w:rFonts w:asciiTheme="majorBidi" w:hAnsiTheme="majorBidi" w:cstheme="majorBidi"/>
                <w:b w:val="0"/>
                <w:bCs w:val="0"/>
                <w:color w:val="0D0D0D" w:themeColor="text1" w:themeTint="F2"/>
              </w:rPr>
            </w:pPr>
            <w:r>
              <w:rPr>
                <w:rFonts w:asciiTheme="majorBidi" w:hAnsiTheme="majorBidi" w:cstheme="majorBidi"/>
                <w:b w:val="0"/>
                <w:bCs w:val="0"/>
                <w:color w:val="0D0D0D" w:themeColor="text1" w:themeTint="F2"/>
              </w:rPr>
              <w:t>Etc.</w:t>
            </w:r>
          </w:p>
        </w:tc>
        <w:tc>
          <w:tcPr>
            <w:tcW w:w="898" w:type="pct"/>
            <w:vAlign w:val="center"/>
          </w:tcPr>
          <w:p w14:paraId="26C79E55" w14:textId="77777777" w:rsidR="00A7267B" w:rsidRPr="00A7267B" w:rsidRDefault="00A7267B" w:rsidP="000B16D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D0D0D" w:themeColor="text1" w:themeTint="F2"/>
              </w:rPr>
            </w:pPr>
          </w:p>
        </w:tc>
        <w:tc>
          <w:tcPr>
            <w:tcW w:w="303" w:type="pct"/>
            <w:vAlign w:val="center"/>
          </w:tcPr>
          <w:p w14:paraId="5311DD8C" w14:textId="77777777" w:rsidR="00A7267B" w:rsidRPr="00A7267B" w:rsidRDefault="00A7267B" w:rsidP="000B16D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D0D0D" w:themeColor="text1" w:themeTint="F2"/>
              </w:rPr>
            </w:pPr>
          </w:p>
        </w:tc>
        <w:tc>
          <w:tcPr>
            <w:tcW w:w="780" w:type="pct"/>
            <w:vAlign w:val="center"/>
          </w:tcPr>
          <w:p w14:paraId="6F6D2650" w14:textId="77777777" w:rsidR="00A7267B" w:rsidRPr="00A7267B" w:rsidRDefault="00A7267B" w:rsidP="000B16D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D0D0D" w:themeColor="text1" w:themeTint="F2"/>
              </w:rPr>
            </w:pPr>
          </w:p>
        </w:tc>
        <w:tc>
          <w:tcPr>
            <w:tcW w:w="303" w:type="pct"/>
            <w:vAlign w:val="center"/>
          </w:tcPr>
          <w:p w14:paraId="4963BED4" w14:textId="77777777" w:rsidR="00A7267B" w:rsidRPr="00A7267B" w:rsidRDefault="00A7267B" w:rsidP="000B16D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D0D0D" w:themeColor="text1" w:themeTint="F2"/>
              </w:rPr>
            </w:pPr>
          </w:p>
        </w:tc>
        <w:tc>
          <w:tcPr>
            <w:tcW w:w="746" w:type="pct"/>
            <w:vAlign w:val="center"/>
          </w:tcPr>
          <w:p w14:paraId="129C96EC" w14:textId="77777777" w:rsidR="00A7267B" w:rsidRPr="00A7267B" w:rsidRDefault="00A7267B" w:rsidP="000B16D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D0D0D" w:themeColor="text1" w:themeTint="F2"/>
              </w:rPr>
            </w:pPr>
          </w:p>
        </w:tc>
      </w:tr>
      <w:tr w:rsidR="00F86272" w:rsidRPr="00A7267B" w14:paraId="44278CEF" w14:textId="77777777" w:rsidTr="001A5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8" w:type="pct"/>
            <w:vAlign w:val="center"/>
            <w:hideMark/>
          </w:tcPr>
          <w:p w14:paraId="438797B6" w14:textId="77777777" w:rsidR="00A7267B" w:rsidRPr="00A8741A" w:rsidRDefault="00A7267B" w:rsidP="000B16DA">
            <w:pPr>
              <w:jc w:val="center"/>
              <w:rPr>
                <w:rFonts w:asciiTheme="majorBidi" w:hAnsiTheme="majorBidi" w:cstheme="majorBidi"/>
                <w:b w:val="0"/>
                <w:color w:val="0D0D0D" w:themeColor="text1" w:themeTint="F2"/>
              </w:rPr>
            </w:pPr>
            <w:r w:rsidRPr="00A8741A">
              <w:rPr>
                <w:rFonts w:asciiTheme="majorBidi" w:hAnsiTheme="majorBidi" w:cstheme="majorBidi"/>
                <w:color w:val="0D0D0D" w:themeColor="text1" w:themeTint="F2"/>
              </w:rPr>
              <w:t>STAS</w:t>
            </w:r>
          </w:p>
        </w:tc>
        <w:tc>
          <w:tcPr>
            <w:tcW w:w="1061" w:type="pct"/>
            <w:gridSpan w:val="2"/>
            <w:vAlign w:val="center"/>
          </w:tcPr>
          <w:p w14:paraId="43D4097E" w14:textId="4D7EE9A8" w:rsidR="00A7267B" w:rsidRPr="00A8741A" w:rsidRDefault="00A7267B" w:rsidP="000B16D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D0D0D" w:themeColor="text1" w:themeTint="F2"/>
              </w:rPr>
            </w:pPr>
          </w:p>
        </w:tc>
        <w:tc>
          <w:tcPr>
            <w:tcW w:w="303" w:type="pct"/>
            <w:vAlign w:val="center"/>
          </w:tcPr>
          <w:p w14:paraId="387D0F73" w14:textId="77777777" w:rsidR="00A7267B" w:rsidRPr="00A8741A" w:rsidRDefault="00A7267B" w:rsidP="000B16D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D0D0D" w:themeColor="text1" w:themeTint="F2"/>
              </w:rPr>
            </w:pPr>
          </w:p>
        </w:tc>
        <w:tc>
          <w:tcPr>
            <w:tcW w:w="780" w:type="pct"/>
            <w:vAlign w:val="center"/>
          </w:tcPr>
          <w:p w14:paraId="30C67F1A" w14:textId="4AC39D86" w:rsidR="00A7267B" w:rsidRPr="00A8741A" w:rsidRDefault="00A7267B" w:rsidP="000B16D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D0D0D" w:themeColor="text1" w:themeTint="F2"/>
              </w:rPr>
            </w:pPr>
          </w:p>
        </w:tc>
        <w:tc>
          <w:tcPr>
            <w:tcW w:w="303" w:type="pct"/>
            <w:vAlign w:val="center"/>
          </w:tcPr>
          <w:p w14:paraId="4A06D77F" w14:textId="77777777" w:rsidR="00A7267B" w:rsidRPr="00A8741A" w:rsidRDefault="00A7267B" w:rsidP="000B16D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D0D0D" w:themeColor="text1" w:themeTint="F2"/>
              </w:rPr>
            </w:pPr>
          </w:p>
        </w:tc>
        <w:tc>
          <w:tcPr>
            <w:tcW w:w="746" w:type="pct"/>
            <w:vAlign w:val="center"/>
          </w:tcPr>
          <w:p w14:paraId="0385EED1" w14:textId="3A32D289" w:rsidR="00A7267B" w:rsidRPr="00A8741A" w:rsidRDefault="00A7267B" w:rsidP="000B16D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D0D0D" w:themeColor="text1" w:themeTint="F2"/>
              </w:rPr>
            </w:pPr>
          </w:p>
        </w:tc>
      </w:tr>
    </w:tbl>
    <w:p w14:paraId="348F8DD4" w14:textId="77777777" w:rsidR="001A5B9A" w:rsidRDefault="001A5B9A" w:rsidP="001A5B9A">
      <w:pPr>
        <w:spacing w:after="100" w:afterAutospacing="1" w:line="240" w:lineRule="auto"/>
        <w:jc w:val="both"/>
        <w:rPr>
          <w:rFonts w:asciiTheme="majorBidi" w:hAnsiTheme="majorBidi" w:cstheme="majorBidi"/>
          <w:color w:val="000000" w:themeColor="text1"/>
        </w:rPr>
      </w:pPr>
      <w:r>
        <w:rPr>
          <w:rFonts w:asciiTheme="majorBidi" w:hAnsiTheme="majorBidi" w:cstheme="majorBidi"/>
          <w:color w:val="000000" w:themeColor="text1"/>
        </w:rPr>
        <w:t>Source: David (2017)</w:t>
      </w:r>
    </w:p>
    <w:p w14:paraId="2536E946" w14:textId="583952E0" w:rsidR="006A15A4" w:rsidRDefault="006A15A4" w:rsidP="006A15A4">
      <w:pPr>
        <w:spacing w:after="0" w:line="240" w:lineRule="auto"/>
        <w:ind w:firstLine="540"/>
        <w:jc w:val="both"/>
        <w:rPr>
          <w:rFonts w:asciiTheme="majorBidi" w:hAnsiTheme="majorBidi" w:cstheme="majorBidi"/>
          <w:color w:val="000000" w:themeColor="text1"/>
        </w:rPr>
      </w:pPr>
      <w:r>
        <w:rPr>
          <w:rFonts w:asciiTheme="majorBidi" w:hAnsiTheme="majorBidi" w:cstheme="majorBidi"/>
          <w:color w:val="000000" w:themeColor="text1"/>
        </w:rPr>
        <w:lastRenderedPageBreak/>
        <w:t>David</w:t>
      </w:r>
      <w:r w:rsidR="00FE772F">
        <w:rPr>
          <w:rFonts w:asciiTheme="majorBidi" w:hAnsiTheme="majorBidi" w:cstheme="majorBidi"/>
          <w:color w:val="000000" w:themeColor="text1"/>
        </w:rPr>
        <w:t xml:space="preserve"> (2017), suggested that t</w:t>
      </w:r>
      <w:r w:rsidRPr="006A15A4">
        <w:rPr>
          <w:rFonts w:asciiTheme="majorBidi" w:hAnsiTheme="majorBidi" w:cstheme="majorBidi"/>
          <w:color w:val="000000" w:themeColor="text1"/>
        </w:rPr>
        <w:t>he steps for compiling the QSP Matrix are as follows</w:t>
      </w:r>
      <w:r>
        <w:rPr>
          <w:rFonts w:asciiTheme="majorBidi" w:hAnsiTheme="majorBidi" w:cstheme="majorBidi"/>
          <w:color w:val="000000" w:themeColor="text1"/>
        </w:rPr>
        <w:t>:</w:t>
      </w:r>
    </w:p>
    <w:p w14:paraId="72291C0E" w14:textId="3013D886" w:rsidR="001A5B9A" w:rsidRPr="00FE772F" w:rsidRDefault="001A5B9A" w:rsidP="00FE772F">
      <w:pPr>
        <w:pStyle w:val="ListParagraph"/>
        <w:numPr>
          <w:ilvl w:val="1"/>
          <w:numId w:val="20"/>
        </w:numPr>
        <w:spacing w:after="0" w:line="240" w:lineRule="auto"/>
        <w:ind w:left="360"/>
        <w:jc w:val="both"/>
        <w:rPr>
          <w:rFonts w:asciiTheme="majorBidi" w:hAnsiTheme="majorBidi" w:cstheme="majorBidi"/>
          <w:color w:val="000000" w:themeColor="text1"/>
        </w:rPr>
      </w:pPr>
      <w:r w:rsidRPr="00FE772F">
        <w:rPr>
          <w:rFonts w:asciiTheme="majorBidi" w:hAnsiTheme="majorBidi" w:cstheme="majorBidi"/>
          <w:color w:val="000000" w:themeColor="text1"/>
        </w:rPr>
        <w:t xml:space="preserve">Compile a list of the company's </w:t>
      </w:r>
      <w:r w:rsidR="00FE772F">
        <w:rPr>
          <w:rFonts w:asciiTheme="majorBidi" w:hAnsiTheme="majorBidi" w:cstheme="majorBidi"/>
          <w:color w:val="000000" w:themeColor="text1"/>
        </w:rPr>
        <w:t xml:space="preserve">key </w:t>
      </w:r>
      <w:r w:rsidRPr="00FE772F">
        <w:rPr>
          <w:rFonts w:asciiTheme="majorBidi" w:hAnsiTheme="majorBidi" w:cstheme="majorBidi"/>
          <w:color w:val="000000" w:themeColor="text1"/>
        </w:rPr>
        <w:t>external as well as internal</w:t>
      </w:r>
      <w:r w:rsidR="00FE772F">
        <w:rPr>
          <w:rFonts w:asciiTheme="majorBidi" w:hAnsiTheme="majorBidi" w:cstheme="majorBidi"/>
          <w:color w:val="000000" w:themeColor="text1"/>
        </w:rPr>
        <w:t xml:space="preserve"> factors</w:t>
      </w:r>
      <w:r w:rsidR="008C4C80">
        <w:rPr>
          <w:rFonts w:asciiTheme="majorBidi" w:hAnsiTheme="majorBidi" w:cstheme="majorBidi"/>
          <w:color w:val="000000" w:themeColor="text1"/>
        </w:rPr>
        <w:t xml:space="preserve"> </w:t>
      </w:r>
      <w:r w:rsidRPr="00FE772F">
        <w:rPr>
          <w:rFonts w:asciiTheme="majorBidi" w:hAnsiTheme="majorBidi" w:cstheme="majorBidi"/>
          <w:color w:val="000000" w:themeColor="text1"/>
        </w:rPr>
        <w:t>(EFE and IFE Matrix) in the left column of the QSPM.</w:t>
      </w:r>
    </w:p>
    <w:p w14:paraId="2E263687" w14:textId="5F16BC7F" w:rsidR="001A5B9A" w:rsidRPr="00FE772F" w:rsidRDefault="001A5B9A" w:rsidP="00FE772F">
      <w:pPr>
        <w:pStyle w:val="ListParagraph"/>
        <w:numPr>
          <w:ilvl w:val="1"/>
          <w:numId w:val="20"/>
        </w:numPr>
        <w:spacing w:after="0" w:line="240" w:lineRule="auto"/>
        <w:ind w:left="360"/>
        <w:jc w:val="both"/>
        <w:rPr>
          <w:rFonts w:asciiTheme="majorBidi" w:hAnsiTheme="majorBidi" w:cstheme="majorBidi"/>
          <w:color w:val="000000" w:themeColor="text1"/>
        </w:rPr>
      </w:pPr>
      <w:r w:rsidRPr="00FE772F">
        <w:rPr>
          <w:rFonts w:asciiTheme="majorBidi" w:hAnsiTheme="majorBidi" w:cstheme="majorBidi"/>
          <w:color w:val="000000" w:themeColor="text1"/>
        </w:rPr>
        <w:t>Assign weights to each of the company's key internal and external factors (</w:t>
      </w:r>
      <w:r w:rsidR="008C4C80">
        <w:rPr>
          <w:rFonts w:asciiTheme="majorBidi" w:hAnsiTheme="majorBidi" w:cstheme="majorBidi"/>
          <w:color w:val="000000" w:themeColor="text1"/>
        </w:rPr>
        <w:t xml:space="preserve">equal </w:t>
      </w:r>
      <w:r w:rsidRPr="00FE772F">
        <w:rPr>
          <w:rFonts w:asciiTheme="majorBidi" w:hAnsiTheme="majorBidi" w:cstheme="majorBidi"/>
          <w:color w:val="000000" w:themeColor="text1"/>
        </w:rPr>
        <w:t>weights as in the EFE and IFE Matrix) in the right column of external and internal factors.</w:t>
      </w:r>
    </w:p>
    <w:p w14:paraId="0B06B32F" w14:textId="2838193C" w:rsidR="001A5B9A" w:rsidRPr="00FE772F" w:rsidRDefault="001A5B9A" w:rsidP="00FE772F">
      <w:pPr>
        <w:pStyle w:val="ListParagraph"/>
        <w:numPr>
          <w:ilvl w:val="1"/>
          <w:numId w:val="20"/>
        </w:numPr>
        <w:spacing w:after="0" w:line="240" w:lineRule="auto"/>
        <w:ind w:left="360"/>
        <w:jc w:val="both"/>
        <w:rPr>
          <w:rFonts w:asciiTheme="majorBidi" w:hAnsiTheme="majorBidi" w:cstheme="majorBidi"/>
          <w:color w:val="000000" w:themeColor="text1"/>
        </w:rPr>
      </w:pPr>
      <w:r w:rsidRPr="00FE772F">
        <w:rPr>
          <w:rFonts w:asciiTheme="majorBidi" w:hAnsiTheme="majorBidi" w:cstheme="majorBidi"/>
          <w:color w:val="000000" w:themeColor="text1"/>
        </w:rPr>
        <w:t>Record strategic alternatives from the SWOT Matrix on the top row of the QSP</w:t>
      </w:r>
      <w:r w:rsidR="00693474">
        <w:rPr>
          <w:rFonts w:asciiTheme="majorBidi" w:hAnsiTheme="majorBidi" w:cstheme="majorBidi"/>
          <w:color w:val="000000" w:themeColor="text1"/>
        </w:rPr>
        <w:t xml:space="preserve">M </w:t>
      </w:r>
      <w:r w:rsidRPr="00FE772F">
        <w:rPr>
          <w:rFonts w:asciiTheme="majorBidi" w:hAnsiTheme="majorBidi" w:cstheme="majorBidi"/>
          <w:color w:val="000000" w:themeColor="text1"/>
        </w:rPr>
        <w:t>to identify strategic alternatives that the company should consider implementing.</w:t>
      </w:r>
    </w:p>
    <w:p w14:paraId="1B14D942" w14:textId="5B2491A0" w:rsidR="001A5B9A" w:rsidRPr="00FE772F" w:rsidRDefault="001A5B9A" w:rsidP="00FE772F">
      <w:pPr>
        <w:pStyle w:val="ListParagraph"/>
        <w:numPr>
          <w:ilvl w:val="1"/>
          <w:numId w:val="20"/>
        </w:numPr>
        <w:spacing w:after="0" w:line="240" w:lineRule="auto"/>
        <w:ind w:left="360"/>
        <w:jc w:val="both"/>
        <w:rPr>
          <w:rFonts w:asciiTheme="majorBidi" w:hAnsiTheme="majorBidi" w:cstheme="majorBidi"/>
          <w:color w:val="000000" w:themeColor="text1"/>
        </w:rPr>
      </w:pPr>
      <w:r w:rsidRPr="00FE772F">
        <w:rPr>
          <w:rFonts w:asciiTheme="majorBidi" w:hAnsiTheme="majorBidi" w:cstheme="majorBidi"/>
          <w:color w:val="000000" w:themeColor="text1"/>
        </w:rPr>
        <w:t xml:space="preserve">Determine the </w:t>
      </w:r>
      <w:r w:rsidR="008579B4" w:rsidRPr="00FE772F">
        <w:rPr>
          <w:rFonts w:asciiTheme="majorBidi" w:hAnsiTheme="majorBidi" w:cstheme="majorBidi"/>
          <w:color w:val="000000" w:themeColor="text1"/>
        </w:rPr>
        <w:t xml:space="preserve">Attractiveness Score </w:t>
      </w:r>
      <w:r w:rsidRPr="00FE772F">
        <w:rPr>
          <w:rFonts w:asciiTheme="majorBidi" w:hAnsiTheme="majorBidi" w:cstheme="majorBidi"/>
          <w:color w:val="000000" w:themeColor="text1"/>
        </w:rPr>
        <w:t>(AS) as a numerical value that indicates the relative attractiveness of each alternative strategy. AS values ​​are as follows:</w:t>
      </w:r>
    </w:p>
    <w:p w14:paraId="09DF81E3" w14:textId="77777777" w:rsidR="001A5B9A" w:rsidRPr="001A5B9A" w:rsidRDefault="001A5B9A" w:rsidP="008579B4">
      <w:pPr>
        <w:spacing w:after="0" w:line="240" w:lineRule="auto"/>
        <w:ind w:firstLine="360"/>
        <w:jc w:val="both"/>
        <w:rPr>
          <w:rFonts w:asciiTheme="majorBidi" w:hAnsiTheme="majorBidi" w:cstheme="majorBidi"/>
          <w:color w:val="000000" w:themeColor="text1"/>
        </w:rPr>
      </w:pPr>
      <w:r w:rsidRPr="001A5B9A">
        <w:rPr>
          <w:rFonts w:asciiTheme="majorBidi" w:hAnsiTheme="majorBidi" w:cstheme="majorBidi"/>
          <w:color w:val="000000" w:themeColor="text1"/>
        </w:rPr>
        <w:t>1 = Unattractive / not influential</w:t>
      </w:r>
    </w:p>
    <w:p w14:paraId="5E868AD3" w14:textId="77777777" w:rsidR="001A5B9A" w:rsidRPr="001A5B9A" w:rsidRDefault="001A5B9A" w:rsidP="008579B4">
      <w:pPr>
        <w:spacing w:after="0" w:line="240" w:lineRule="auto"/>
        <w:ind w:firstLine="360"/>
        <w:jc w:val="both"/>
        <w:rPr>
          <w:rFonts w:asciiTheme="majorBidi" w:hAnsiTheme="majorBidi" w:cstheme="majorBidi"/>
          <w:color w:val="000000" w:themeColor="text1"/>
        </w:rPr>
      </w:pPr>
      <w:r w:rsidRPr="001A5B9A">
        <w:rPr>
          <w:rFonts w:asciiTheme="majorBidi" w:hAnsiTheme="majorBidi" w:cstheme="majorBidi"/>
          <w:color w:val="000000" w:themeColor="text1"/>
        </w:rPr>
        <w:t>2 = Somewhat interesting / quite influential</w:t>
      </w:r>
    </w:p>
    <w:p w14:paraId="6A88A4AE" w14:textId="319BCF5E" w:rsidR="001A5B9A" w:rsidRPr="001A5B9A" w:rsidRDefault="001A5B9A" w:rsidP="008579B4">
      <w:pPr>
        <w:spacing w:after="0" w:line="240" w:lineRule="auto"/>
        <w:ind w:firstLine="360"/>
        <w:jc w:val="both"/>
        <w:rPr>
          <w:rFonts w:asciiTheme="majorBidi" w:hAnsiTheme="majorBidi" w:cstheme="majorBidi"/>
          <w:color w:val="000000" w:themeColor="text1"/>
        </w:rPr>
      </w:pPr>
      <w:r w:rsidRPr="001A5B9A">
        <w:rPr>
          <w:rFonts w:asciiTheme="majorBidi" w:hAnsiTheme="majorBidi" w:cstheme="majorBidi"/>
          <w:color w:val="000000" w:themeColor="text1"/>
        </w:rPr>
        <w:t xml:space="preserve">3 = Quite </w:t>
      </w:r>
      <w:r w:rsidR="00825A76">
        <w:rPr>
          <w:rFonts w:asciiTheme="majorBidi" w:hAnsiTheme="majorBidi" w:cstheme="majorBidi"/>
          <w:color w:val="000000" w:themeColor="text1"/>
        </w:rPr>
        <w:t>interesting/influential</w:t>
      </w:r>
    </w:p>
    <w:p w14:paraId="172293DC" w14:textId="77777777" w:rsidR="001A5B9A" w:rsidRPr="001A5B9A" w:rsidRDefault="001A5B9A" w:rsidP="008579B4">
      <w:pPr>
        <w:spacing w:after="0" w:line="240" w:lineRule="auto"/>
        <w:ind w:firstLine="360"/>
        <w:jc w:val="both"/>
        <w:rPr>
          <w:rFonts w:asciiTheme="majorBidi" w:hAnsiTheme="majorBidi" w:cstheme="majorBidi"/>
          <w:color w:val="000000" w:themeColor="text1"/>
        </w:rPr>
      </w:pPr>
      <w:r w:rsidRPr="001A5B9A">
        <w:rPr>
          <w:rFonts w:asciiTheme="majorBidi" w:hAnsiTheme="majorBidi" w:cstheme="majorBidi"/>
          <w:color w:val="000000" w:themeColor="text1"/>
        </w:rPr>
        <w:t>4 = Very interesting / very influential</w:t>
      </w:r>
    </w:p>
    <w:p w14:paraId="2449D432" w14:textId="77777777" w:rsidR="00FD1341" w:rsidRDefault="001A5B9A" w:rsidP="00FD1341">
      <w:pPr>
        <w:pStyle w:val="ListParagraph"/>
        <w:numPr>
          <w:ilvl w:val="1"/>
          <w:numId w:val="20"/>
        </w:numPr>
        <w:spacing w:after="0" w:line="240" w:lineRule="auto"/>
        <w:ind w:left="360"/>
        <w:jc w:val="both"/>
        <w:rPr>
          <w:rFonts w:asciiTheme="majorBidi" w:hAnsiTheme="majorBidi" w:cstheme="majorBidi"/>
          <w:color w:val="000000" w:themeColor="text1"/>
        </w:rPr>
      </w:pPr>
      <w:r w:rsidRPr="001A5B9A">
        <w:rPr>
          <w:rFonts w:asciiTheme="majorBidi" w:hAnsiTheme="majorBidi" w:cstheme="majorBidi"/>
          <w:color w:val="000000" w:themeColor="text1"/>
        </w:rPr>
        <w:t>Calculate the Total Attractiveness Scores/TAS as a result of multiplying the weighting (Step 2) with the AS value (Step 4) in each row. The higher the TAS value, the more attractive the alternative strategy.</w:t>
      </w:r>
    </w:p>
    <w:p w14:paraId="2B112BD3" w14:textId="236D365E" w:rsidR="00A7267B" w:rsidRPr="00FD1341" w:rsidRDefault="001A5B9A" w:rsidP="00DD6CE1">
      <w:pPr>
        <w:pStyle w:val="ListParagraph"/>
        <w:numPr>
          <w:ilvl w:val="1"/>
          <w:numId w:val="20"/>
        </w:numPr>
        <w:spacing w:after="100" w:afterAutospacing="1" w:line="240" w:lineRule="auto"/>
        <w:ind w:left="360"/>
        <w:jc w:val="both"/>
        <w:rPr>
          <w:rFonts w:asciiTheme="majorBidi" w:hAnsiTheme="majorBidi" w:cstheme="majorBidi"/>
          <w:color w:val="000000" w:themeColor="text1"/>
        </w:rPr>
      </w:pPr>
      <w:r w:rsidRPr="00FD1341">
        <w:rPr>
          <w:rFonts w:asciiTheme="majorBidi" w:hAnsiTheme="majorBidi" w:cstheme="majorBidi"/>
          <w:color w:val="000000" w:themeColor="text1"/>
        </w:rPr>
        <w:t xml:space="preserve">Calculating the Sum Total Attractiveness Scores/STAS to determine which strategy is the most attractive from each list of alternative strategies by considering all relevant internal and external factors in strategic </w:t>
      </w:r>
      <w:r w:rsidR="00825A76">
        <w:rPr>
          <w:rFonts w:asciiTheme="majorBidi" w:hAnsiTheme="majorBidi" w:cstheme="majorBidi"/>
          <w:color w:val="000000" w:themeColor="text1"/>
        </w:rPr>
        <w:t>decision-making</w:t>
      </w:r>
      <w:r w:rsidRPr="00FD1341">
        <w:rPr>
          <w:rFonts w:asciiTheme="majorBidi" w:hAnsiTheme="majorBidi" w:cstheme="majorBidi"/>
          <w:color w:val="000000" w:themeColor="text1"/>
        </w:rPr>
        <w:t>. A higher value indicates the strategy is more attractive.</w:t>
      </w:r>
    </w:p>
    <w:p w14:paraId="2D80B7E1" w14:textId="7605B137" w:rsidR="00F23E57" w:rsidRPr="004228CC" w:rsidRDefault="008647E5" w:rsidP="004228CC">
      <w:pPr>
        <w:spacing w:after="0" w:line="240" w:lineRule="auto"/>
        <w:jc w:val="both"/>
        <w:rPr>
          <w:rFonts w:asciiTheme="majorBidi" w:hAnsiTheme="majorBidi" w:cstheme="majorBidi"/>
          <w:b/>
          <w:bCs/>
          <w:color w:val="000000" w:themeColor="text1"/>
        </w:rPr>
      </w:pPr>
      <w:r w:rsidRPr="004228CC">
        <w:rPr>
          <w:rFonts w:asciiTheme="majorBidi" w:hAnsiTheme="majorBidi" w:cstheme="majorBidi"/>
          <w:b/>
          <w:bCs/>
          <w:color w:val="000000" w:themeColor="text1"/>
        </w:rPr>
        <w:t>RESULT AND DISCUSSION</w:t>
      </w:r>
    </w:p>
    <w:p w14:paraId="6B2370A5" w14:textId="77777777" w:rsidR="00A754CE" w:rsidRPr="004228CC" w:rsidRDefault="00A754CE" w:rsidP="00DD6CE1">
      <w:pPr>
        <w:spacing w:after="100" w:afterAutospacing="1" w:line="240" w:lineRule="auto"/>
        <w:jc w:val="both"/>
        <w:rPr>
          <w:rFonts w:asciiTheme="majorBidi" w:hAnsiTheme="majorBidi" w:cstheme="majorBidi"/>
          <w:b/>
          <w:bCs/>
          <w:color w:val="000000" w:themeColor="text1"/>
        </w:rPr>
      </w:pPr>
      <w:r w:rsidRPr="004228CC">
        <w:rPr>
          <w:rFonts w:asciiTheme="majorBidi" w:hAnsiTheme="majorBidi" w:cstheme="majorBidi"/>
          <w:b/>
          <w:bCs/>
          <w:color w:val="000000" w:themeColor="text1"/>
        </w:rPr>
        <w:t>Internal Factor Matrix Analysis Results</w:t>
      </w:r>
    </w:p>
    <w:p w14:paraId="536C882F" w14:textId="53FAF938" w:rsidR="00734C53" w:rsidRPr="004228CC" w:rsidRDefault="00A754CE" w:rsidP="004228CC">
      <w:pPr>
        <w:spacing w:after="0" w:line="240" w:lineRule="auto"/>
        <w:jc w:val="both"/>
        <w:rPr>
          <w:rFonts w:asciiTheme="majorBidi" w:hAnsiTheme="majorBidi" w:cstheme="majorBidi"/>
          <w:b/>
          <w:bCs/>
          <w:color w:val="000000" w:themeColor="text1"/>
        </w:rPr>
      </w:pPr>
      <w:r w:rsidRPr="004228CC">
        <w:rPr>
          <w:rFonts w:asciiTheme="majorBidi" w:hAnsiTheme="majorBidi" w:cstheme="majorBidi"/>
          <w:b/>
          <w:bCs/>
          <w:color w:val="000000" w:themeColor="text1"/>
        </w:rPr>
        <w:t xml:space="preserve">Table </w:t>
      </w:r>
      <w:r w:rsidR="00DD6CE1">
        <w:rPr>
          <w:rFonts w:asciiTheme="majorBidi" w:hAnsiTheme="majorBidi" w:cstheme="majorBidi"/>
          <w:b/>
          <w:bCs/>
          <w:color w:val="000000" w:themeColor="text1"/>
        </w:rPr>
        <w:t>3</w:t>
      </w:r>
      <w:r w:rsidRPr="004228CC">
        <w:rPr>
          <w:rFonts w:asciiTheme="majorBidi" w:hAnsiTheme="majorBidi" w:cstheme="majorBidi"/>
          <w:b/>
          <w:bCs/>
          <w:color w:val="000000" w:themeColor="text1"/>
        </w:rPr>
        <w:t>. Internal Factor Evaluation Matrix</w:t>
      </w:r>
    </w:p>
    <w:tbl>
      <w:tblPr>
        <w:tblStyle w:val="PlainTable2"/>
        <w:tblW w:w="4936" w:type="pct"/>
        <w:tblLayout w:type="fixed"/>
        <w:tblLook w:val="04A0" w:firstRow="1" w:lastRow="0" w:firstColumn="1" w:lastColumn="0" w:noHBand="0" w:noVBand="1"/>
      </w:tblPr>
      <w:tblGrid>
        <w:gridCol w:w="4571"/>
        <w:gridCol w:w="992"/>
        <w:gridCol w:w="901"/>
        <w:gridCol w:w="1651"/>
      </w:tblGrid>
      <w:tr w:rsidR="004228CC" w:rsidRPr="004228CC" w14:paraId="694A00FE" w14:textId="77777777" w:rsidTr="00663DF3">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817" w:type="pct"/>
            <w:hideMark/>
          </w:tcPr>
          <w:p w14:paraId="360B3A65" w14:textId="26C22444" w:rsidR="00A754CE" w:rsidRPr="00663DF3" w:rsidRDefault="003E3DEE" w:rsidP="00DD6CE1">
            <w:pPr>
              <w:jc w:val="center"/>
              <w:rPr>
                <w:rFonts w:asciiTheme="majorBidi" w:hAnsiTheme="majorBidi" w:cstheme="majorBidi"/>
                <w:b w:val="0"/>
                <w:bCs w:val="0"/>
                <w:color w:val="000000" w:themeColor="text1"/>
              </w:rPr>
            </w:pPr>
            <w:r w:rsidRPr="00663DF3">
              <w:rPr>
                <w:rFonts w:asciiTheme="majorBidi" w:hAnsiTheme="majorBidi" w:cstheme="majorBidi"/>
                <w:color w:val="000000" w:themeColor="text1"/>
              </w:rPr>
              <w:t>Internal Strategic Factors</w:t>
            </w:r>
          </w:p>
        </w:tc>
        <w:tc>
          <w:tcPr>
            <w:tcW w:w="611" w:type="pct"/>
          </w:tcPr>
          <w:p w14:paraId="67CC0769" w14:textId="4A8C5D00" w:rsidR="00A754CE" w:rsidRPr="00663DF3" w:rsidRDefault="003E3DEE" w:rsidP="00DD6CE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663DF3">
              <w:rPr>
                <w:rFonts w:asciiTheme="majorBidi" w:hAnsiTheme="majorBidi" w:cstheme="majorBidi"/>
                <w:color w:val="000000" w:themeColor="text1"/>
              </w:rPr>
              <w:t>Weight</w:t>
            </w:r>
          </w:p>
        </w:tc>
        <w:tc>
          <w:tcPr>
            <w:tcW w:w="555" w:type="pct"/>
          </w:tcPr>
          <w:p w14:paraId="1945355E" w14:textId="2B036DE0" w:rsidR="00A754CE" w:rsidRPr="00663DF3" w:rsidRDefault="003E3DEE" w:rsidP="00DD6CE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663DF3">
              <w:rPr>
                <w:rFonts w:asciiTheme="majorBidi" w:hAnsiTheme="majorBidi" w:cstheme="majorBidi"/>
                <w:color w:val="000000" w:themeColor="text1"/>
              </w:rPr>
              <w:t>Rating</w:t>
            </w:r>
          </w:p>
        </w:tc>
        <w:tc>
          <w:tcPr>
            <w:tcW w:w="1017" w:type="pct"/>
          </w:tcPr>
          <w:p w14:paraId="0F1D120C" w14:textId="6B434E7A" w:rsidR="00A754CE" w:rsidRPr="00663DF3" w:rsidRDefault="008960FF" w:rsidP="00DD6CE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663DF3">
              <w:rPr>
                <w:rFonts w:asciiTheme="majorBidi" w:hAnsiTheme="majorBidi" w:cstheme="majorBidi"/>
                <w:color w:val="000000" w:themeColor="text1"/>
              </w:rPr>
              <w:t>Weighted Score</w:t>
            </w:r>
          </w:p>
        </w:tc>
      </w:tr>
      <w:tr w:rsidR="004228CC" w:rsidRPr="004228CC" w14:paraId="5A6E74CC" w14:textId="77777777" w:rsidTr="00663DF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5714F7AC" w14:textId="58C8BCBE" w:rsidR="00A754CE" w:rsidRPr="004228CC" w:rsidRDefault="008960FF" w:rsidP="004228CC">
            <w:pPr>
              <w:jc w:val="both"/>
              <w:rPr>
                <w:rFonts w:asciiTheme="majorBidi" w:hAnsiTheme="majorBidi" w:cstheme="majorBidi"/>
                <w:b w:val="0"/>
                <w:bCs w:val="0"/>
                <w:color w:val="000000" w:themeColor="text1"/>
              </w:rPr>
            </w:pPr>
            <w:r w:rsidRPr="004228CC">
              <w:rPr>
                <w:rFonts w:asciiTheme="majorBidi" w:hAnsiTheme="majorBidi" w:cstheme="majorBidi"/>
                <w:color w:val="000000" w:themeColor="text1"/>
              </w:rPr>
              <w:t>Strengths</w:t>
            </w:r>
          </w:p>
        </w:tc>
      </w:tr>
      <w:tr w:rsidR="004228CC" w:rsidRPr="004228CC" w14:paraId="6DD25108" w14:textId="77777777" w:rsidTr="00663DF3">
        <w:trPr>
          <w:trHeight w:val="310"/>
        </w:trPr>
        <w:tc>
          <w:tcPr>
            <w:cnfStyle w:val="001000000000" w:firstRow="0" w:lastRow="0" w:firstColumn="1" w:lastColumn="0" w:oddVBand="0" w:evenVBand="0" w:oddHBand="0" w:evenHBand="0" w:firstRowFirstColumn="0" w:firstRowLastColumn="0" w:lastRowFirstColumn="0" w:lastRowLastColumn="0"/>
            <w:tcW w:w="2817" w:type="pct"/>
            <w:noWrap/>
          </w:tcPr>
          <w:p w14:paraId="5A83A4DA" w14:textId="7CC1074B" w:rsidR="00BC32A3" w:rsidRPr="004228CC" w:rsidRDefault="00BC32A3" w:rsidP="00DD6CE1">
            <w:pPr>
              <w:rPr>
                <w:rFonts w:asciiTheme="majorBidi" w:hAnsiTheme="majorBidi" w:cstheme="majorBidi"/>
                <w:b w:val="0"/>
                <w:bCs w:val="0"/>
                <w:color w:val="000000" w:themeColor="text1"/>
              </w:rPr>
            </w:pPr>
            <w:r w:rsidRPr="004228CC">
              <w:rPr>
                <w:rFonts w:asciiTheme="majorBidi" w:hAnsiTheme="majorBidi" w:cstheme="majorBidi"/>
                <w:color w:val="000000" w:themeColor="text1"/>
              </w:rPr>
              <w:t>Has a Hydroponic Product Quality Assurance certificate from the Banten Food Security Service</w:t>
            </w:r>
          </w:p>
        </w:tc>
        <w:tc>
          <w:tcPr>
            <w:tcW w:w="611" w:type="pct"/>
            <w:hideMark/>
          </w:tcPr>
          <w:p w14:paraId="07582ADF" w14:textId="77777777" w:rsidR="00BC32A3" w:rsidRPr="004228CC" w:rsidRDefault="00BC32A3" w:rsidP="00DD6CE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4228CC">
              <w:rPr>
                <w:rFonts w:asciiTheme="majorBidi" w:hAnsiTheme="majorBidi" w:cstheme="majorBidi"/>
                <w:b/>
                <w:bCs/>
                <w:color w:val="000000" w:themeColor="text1"/>
              </w:rPr>
              <w:t>0.088</w:t>
            </w:r>
          </w:p>
        </w:tc>
        <w:tc>
          <w:tcPr>
            <w:tcW w:w="555" w:type="pct"/>
            <w:hideMark/>
          </w:tcPr>
          <w:p w14:paraId="5C716129" w14:textId="77777777" w:rsidR="00BC32A3" w:rsidRPr="004228CC" w:rsidRDefault="00BC32A3" w:rsidP="00DD6CE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4228CC">
              <w:rPr>
                <w:rFonts w:asciiTheme="majorBidi" w:hAnsiTheme="majorBidi" w:cstheme="majorBidi"/>
                <w:b/>
                <w:bCs/>
                <w:color w:val="000000" w:themeColor="text1"/>
              </w:rPr>
              <w:t>4</w:t>
            </w:r>
          </w:p>
        </w:tc>
        <w:tc>
          <w:tcPr>
            <w:tcW w:w="1017" w:type="pct"/>
            <w:hideMark/>
          </w:tcPr>
          <w:p w14:paraId="04A94BEC" w14:textId="77777777" w:rsidR="00BC32A3" w:rsidRPr="004228CC" w:rsidRDefault="00BC32A3" w:rsidP="00DD6CE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4228CC">
              <w:rPr>
                <w:rFonts w:asciiTheme="majorBidi" w:hAnsiTheme="majorBidi" w:cstheme="majorBidi"/>
                <w:b/>
                <w:bCs/>
                <w:color w:val="000000" w:themeColor="text1"/>
              </w:rPr>
              <w:t>0.352</w:t>
            </w:r>
          </w:p>
        </w:tc>
      </w:tr>
      <w:tr w:rsidR="004228CC" w:rsidRPr="004228CC" w14:paraId="565D0F2B" w14:textId="77777777" w:rsidTr="00663DF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817" w:type="pct"/>
            <w:noWrap/>
          </w:tcPr>
          <w:p w14:paraId="387B97DE" w14:textId="1441D351" w:rsidR="00BC32A3" w:rsidRPr="00663DF3" w:rsidRDefault="00BC32A3" w:rsidP="00DD6CE1">
            <w:pPr>
              <w:rPr>
                <w:rFonts w:asciiTheme="majorBidi" w:hAnsiTheme="majorBidi" w:cstheme="majorBidi"/>
                <w:b w:val="0"/>
                <w:bCs w:val="0"/>
                <w:color w:val="000000" w:themeColor="text1"/>
              </w:rPr>
            </w:pPr>
            <w:r w:rsidRPr="00663DF3">
              <w:rPr>
                <w:rFonts w:asciiTheme="majorBidi" w:hAnsiTheme="majorBidi" w:cstheme="majorBidi"/>
                <w:b w:val="0"/>
                <w:bCs w:val="0"/>
                <w:color w:val="000000" w:themeColor="text1"/>
              </w:rPr>
              <w:t>Product packaging is safe, neat, and clean</w:t>
            </w:r>
          </w:p>
        </w:tc>
        <w:tc>
          <w:tcPr>
            <w:tcW w:w="611" w:type="pct"/>
            <w:hideMark/>
          </w:tcPr>
          <w:p w14:paraId="787DF224" w14:textId="77777777" w:rsidR="00BC32A3" w:rsidRPr="004228CC" w:rsidRDefault="00BC32A3" w:rsidP="00DD6CE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0.079</w:t>
            </w:r>
          </w:p>
        </w:tc>
        <w:tc>
          <w:tcPr>
            <w:tcW w:w="555" w:type="pct"/>
            <w:hideMark/>
          </w:tcPr>
          <w:p w14:paraId="12BF4EC2" w14:textId="77777777" w:rsidR="00BC32A3" w:rsidRPr="004228CC" w:rsidRDefault="00BC32A3" w:rsidP="00DD6CE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4</w:t>
            </w:r>
          </w:p>
        </w:tc>
        <w:tc>
          <w:tcPr>
            <w:tcW w:w="1017" w:type="pct"/>
            <w:hideMark/>
          </w:tcPr>
          <w:p w14:paraId="503D2FBC" w14:textId="77777777" w:rsidR="00BC32A3" w:rsidRPr="004228CC" w:rsidRDefault="00BC32A3" w:rsidP="00DD6CE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0.315</w:t>
            </w:r>
          </w:p>
        </w:tc>
      </w:tr>
      <w:tr w:rsidR="004228CC" w:rsidRPr="004228CC" w14:paraId="0BAB2BDB" w14:textId="77777777" w:rsidTr="00663DF3">
        <w:trPr>
          <w:trHeight w:val="310"/>
        </w:trPr>
        <w:tc>
          <w:tcPr>
            <w:cnfStyle w:val="001000000000" w:firstRow="0" w:lastRow="0" w:firstColumn="1" w:lastColumn="0" w:oddVBand="0" w:evenVBand="0" w:oddHBand="0" w:evenHBand="0" w:firstRowFirstColumn="0" w:firstRowLastColumn="0" w:lastRowFirstColumn="0" w:lastRowLastColumn="0"/>
            <w:tcW w:w="2817" w:type="pct"/>
            <w:noWrap/>
          </w:tcPr>
          <w:p w14:paraId="4B1BD696" w14:textId="3C5482B3" w:rsidR="00BC32A3" w:rsidRPr="00663DF3" w:rsidRDefault="00BC32A3" w:rsidP="00DD6CE1">
            <w:pPr>
              <w:rPr>
                <w:rFonts w:asciiTheme="majorBidi" w:hAnsiTheme="majorBidi" w:cstheme="majorBidi"/>
                <w:b w:val="0"/>
                <w:bCs w:val="0"/>
                <w:color w:val="000000" w:themeColor="text1"/>
              </w:rPr>
            </w:pPr>
            <w:r w:rsidRPr="00663DF3">
              <w:rPr>
                <w:rFonts w:asciiTheme="majorBidi" w:hAnsiTheme="majorBidi" w:cstheme="majorBidi"/>
                <w:b w:val="0"/>
                <w:bCs w:val="0"/>
                <w:color w:val="000000" w:themeColor="text1"/>
              </w:rPr>
              <w:t>Have product standardization</w:t>
            </w:r>
          </w:p>
        </w:tc>
        <w:tc>
          <w:tcPr>
            <w:tcW w:w="611" w:type="pct"/>
            <w:hideMark/>
          </w:tcPr>
          <w:p w14:paraId="06041CE6" w14:textId="77777777" w:rsidR="00BC32A3" w:rsidRPr="004228CC" w:rsidRDefault="00BC32A3" w:rsidP="00DD6CE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0.086</w:t>
            </w:r>
          </w:p>
        </w:tc>
        <w:tc>
          <w:tcPr>
            <w:tcW w:w="555" w:type="pct"/>
            <w:hideMark/>
          </w:tcPr>
          <w:p w14:paraId="66D56650" w14:textId="77777777" w:rsidR="00BC32A3" w:rsidRPr="004228CC" w:rsidRDefault="00BC32A3" w:rsidP="00DD6CE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4</w:t>
            </w:r>
          </w:p>
        </w:tc>
        <w:tc>
          <w:tcPr>
            <w:tcW w:w="1017" w:type="pct"/>
            <w:hideMark/>
          </w:tcPr>
          <w:p w14:paraId="23C30533" w14:textId="77777777" w:rsidR="00BC32A3" w:rsidRPr="004228CC" w:rsidRDefault="00BC32A3" w:rsidP="00DD6CE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0.345</w:t>
            </w:r>
          </w:p>
        </w:tc>
      </w:tr>
      <w:tr w:rsidR="004228CC" w:rsidRPr="004228CC" w14:paraId="3BC99560" w14:textId="77777777" w:rsidTr="00663DF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817" w:type="pct"/>
            <w:noWrap/>
          </w:tcPr>
          <w:p w14:paraId="40BE181F" w14:textId="1126D051" w:rsidR="00BC32A3" w:rsidRPr="00663DF3" w:rsidRDefault="00BC32A3" w:rsidP="00DD6CE1">
            <w:pPr>
              <w:rPr>
                <w:rFonts w:asciiTheme="majorBidi" w:hAnsiTheme="majorBidi" w:cstheme="majorBidi"/>
                <w:b w:val="0"/>
                <w:bCs w:val="0"/>
                <w:color w:val="000000" w:themeColor="text1"/>
              </w:rPr>
            </w:pPr>
            <w:r w:rsidRPr="00663DF3">
              <w:rPr>
                <w:rFonts w:asciiTheme="majorBidi" w:hAnsiTheme="majorBidi" w:cstheme="majorBidi"/>
                <w:b w:val="0"/>
                <w:bCs w:val="0"/>
                <w:color w:val="000000" w:themeColor="text1"/>
              </w:rPr>
              <w:t>Pricing based on product production costs</w:t>
            </w:r>
          </w:p>
        </w:tc>
        <w:tc>
          <w:tcPr>
            <w:tcW w:w="611" w:type="pct"/>
            <w:hideMark/>
          </w:tcPr>
          <w:p w14:paraId="57B03381" w14:textId="77777777" w:rsidR="00BC32A3" w:rsidRPr="004228CC" w:rsidRDefault="00BC32A3" w:rsidP="00DD6CE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0.089</w:t>
            </w:r>
          </w:p>
        </w:tc>
        <w:tc>
          <w:tcPr>
            <w:tcW w:w="555" w:type="pct"/>
            <w:hideMark/>
          </w:tcPr>
          <w:p w14:paraId="1DB4B854" w14:textId="77777777" w:rsidR="00BC32A3" w:rsidRPr="004228CC" w:rsidRDefault="00BC32A3" w:rsidP="00DD6CE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3.67</w:t>
            </w:r>
          </w:p>
        </w:tc>
        <w:tc>
          <w:tcPr>
            <w:tcW w:w="1017" w:type="pct"/>
            <w:hideMark/>
          </w:tcPr>
          <w:p w14:paraId="39102789" w14:textId="77777777" w:rsidR="00BC32A3" w:rsidRPr="004228CC" w:rsidRDefault="00BC32A3" w:rsidP="00DD6CE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0.328</w:t>
            </w:r>
          </w:p>
        </w:tc>
      </w:tr>
      <w:tr w:rsidR="004228CC" w:rsidRPr="004228CC" w14:paraId="1C3EC8E6" w14:textId="77777777" w:rsidTr="00663DF3">
        <w:trPr>
          <w:trHeight w:val="310"/>
        </w:trPr>
        <w:tc>
          <w:tcPr>
            <w:cnfStyle w:val="001000000000" w:firstRow="0" w:lastRow="0" w:firstColumn="1" w:lastColumn="0" w:oddVBand="0" w:evenVBand="0" w:oddHBand="0" w:evenHBand="0" w:firstRowFirstColumn="0" w:firstRowLastColumn="0" w:lastRowFirstColumn="0" w:lastRowLastColumn="0"/>
            <w:tcW w:w="2817" w:type="pct"/>
            <w:noWrap/>
          </w:tcPr>
          <w:p w14:paraId="508EBF71" w14:textId="19126B40" w:rsidR="00BC32A3" w:rsidRPr="00663DF3" w:rsidRDefault="00BC32A3" w:rsidP="00DD6CE1">
            <w:pPr>
              <w:rPr>
                <w:rFonts w:asciiTheme="majorBidi" w:hAnsiTheme="majorBidi" w:cstheme="majorBidi"/>
                <w:b w:val="0"/>
                <w:bCs w:val="0"/>
                <w:color w:val="000000" w:themeColor="text1"/>
              </w:rPr>
            </w:pPr>
            <w:r w:rsidRPr="00663DF3">
              <w:rPr>
                <w:rFonts w:asciiTheme="majorBidi" w:hAnsiTheme="majorBidi" w:cstheme="majorBidi"/>
                <w:b w:val="0"/>
                <w:bCs w:val="0"/>
                <w:color w:val="000000" w:themeColor="text1"/>
              </w:rPr>
              <w:t>Promotional budget of IDR 1,200,000 per year</w:t>
            </w:r>
          </w:p>
        </w:tc>
        <w:tc>
          <w:tcPr>
            <w:tcW w:w="611" w:type="pct"/>
            <w:hideMark/>
          </w:tcPr>
          <w:p w14:paraId="0F53327D" w14:textId="77777777" w:rsidR="00BC32A3" w:rsidRPr="004228CC" w:rsidRDefault="00BC32A3" w:rsidP="00DD6CE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0.094</w:t>
            </w:r>
          </w:p>
        </w:tc>
        <w:tc>
          <w:tcPr>
            <w:tcW w:w="555" w:type="pct"/>
            <w:hideMark/>
          </w:tcPr>
          <w:p w14:paraId="05C49020" w14:textId="77777777" w:rsidR="00BC32A3" w:rsidRPr="004228CC" w:rsidRDefault="00BC32A3" w:rsidP="00DD6CE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3.33</w:t>
            </w:r>
          </w:p>
        </w:tc>
        <w:tc>
          <w:tcPr>
            <w:tcW w:w="1017" w:type="pct"/>
            <w:hideMark/>
          </w:tcPr>
          <w:p w14:paraId="60D9BD44" w14:textId="77777777" w:rsidR="00BC32A3" w:rsidRPr="004228CC" w:rsidRDefault="00BC32A3" w:rsidP="00DD6CE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0.313</w:t>
            </w:r>
          </w:p>
        </w:tc>
      </w:tr>
      <w:tr w:rsidR="004228CC" w:rsidRPr="004228CC" w14:paraId="7C94BD05" w14:textId="77777777" w:rsidTr="00663DF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817" w:type="pct"/>
            <w:noWrap/>
          </w:tcPr>
          <w:p w14:paraId="2FADE850" w14:textId="72A93616" w:rsidR="00BC32A3" w:rsidRPr="00663DF3" w:rsidRDefault="00BC32A3" w:rsidP="00DD6CE1">
            <w:pPr>
              <w:rPr>
                <w:rFonts w:asciiTheme="majorBidi" w:hAnsiTheme="majorBidi" w:cstheme="majorBidi"/>
                <w:b w:val="0"/>
                <w:bCs w:val="0"/>
                <w:color w:val="000000" w:themeColor="text1"/>
              </w:rPr>
            </w:pPr>
            <w:r w:rsidRPr="00663DF3">
              <w:rPr>
                <w:rFonts w:asciiTheme="majorBidi" w:hAnsiTheme="majorBidi" w:cstheme="majorBidi"/>
                <w:b w:val="0"/>
                <w:bCs w:val="0"/>
                <w:color w:val="000000" w:themeColor="text1"/>
              </w:rPr>
              <w:t>Ease and flexibility of payment systems (bank transfers, digital wallets, and cash on delivery)</w:t>
            </w:r>
          </w:p>
        </w:tc>
        <w:tc>
          <w:tcPr>
            <w:tcW w:w="611" w:type="pct"/>
            <w:hideMark/>
          </w:tcPr>
          <w:p w14:paraId="3DB606DA" w14:textId="77777777" w:rsidR="00BC32A3" w:rsidRPr="004228CC" w:rsidRDefault="00BC32A3" w:rsidP="00DD6CE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0.088</w:t>
            </w:r>
          </w:p>
        </w:tc>
        <w:tc>
          <w:tcPr>
            <w:tcW w:w="555" w:type="pct"/>
            <w:hideMark/>
          </w:tcPr>
          <w:p w14:paraId="0B319F1B" w14:textId="77777777" w:rsidR="00BC32A3" w:rsidRPr="004228CC" w:rsidRDefault="00BC32A3" w:rsidP="00DD6CE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3.33</w:t>
            </w:r>
          </w:p>
        </w:tc>
        <w:tc>
          <w:tcPr>
            <w:tcW w:w="1017" w:type="pct"/>
            <w:hideMark/>
          </w:tcPr>
          <w:p w14:paraId="09B19458" w14:textId="77777777" w:rsidR="00BC32A3" w:rsidRPr="004228CC" w:rsidRDefault="00BC32A3" w:rsidP="00DD6CE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0.293</w:t>
            </w:r>
          </w:p>
        </w:tc>
      </w:tr>
      <w:tr w:rsidR="004228CC" w:rsidRPr="004228CC" w14:paraId="0759010C" w14:textId="77777777" w:rsidTr="00663DF3">
        <w:trPr>
          <w:trHeight w:val="310"/>
        </w:trPr>
        <w:tc>
          <w:tcPr>
            <w:cnfStyle w:val="001000000000" w:firstRow="0" w:lastRow="0" w:firstColumn="1" w:lastColumn="0" w:oddVBand="0" w:evenVBand="0" w:oddHBand="0" w:evenHBand="0" w:firstRowFirstColumn="0" w:firstRowLastColumn="0" w:lastRowFirstColumn="0" w:lastRowLastColumn="0"/>
            <w:tcW w:w="2817" w:type="pct"/>
            <w:noWrap/>
          </w:tcPr>
          <w:p w14:paraId="71246CD6" w14:textId="608CE0E7" w:rsidR="00BC32A3" w:rsidRPr="00663DF3" w:rsidRDefault="00BC32A3" w:rsidP="00DD6CE1">
            <w:pPr>
              <w:rPr>
                <w:rFonts w:asciiTheme="majorBidi" w:hAnsiTheme="majorBidi" w:cstheme="majorBidi"/>
                <w:b w:val="0"/>
                <w:bCs w:val="0"/>
                <w:color w:val="000000" w:themeColor="text1"/>
              </w:rPr>
            </w:pPr>
            <w:r w:rsidRPr="00663DF3">
              <w:rPr>
                <w:rFonts w:asciiTheme="majorBidi" w:hAnsiTheme="majorBidi" w:cstheme="majorBidi"/>
                <w:b w:val="0"/>
                <w:bCs w:val="0"/>
                <w:color w:val="000000" w:themeColor="text1"/>
              </w:rPr>
              <w:t>Production capacity 30 kg/day</w:t>
            </w:r>
          </w:p>
        </w:tc>
        <w:tc>
          <w:tcPr>
            <w:tcW w:w="611" w:type="pct"/>
            <w:hideMark/>
          </w:tcPr>
          <w:p w14:paraId="1D70500C" w14:textId="77777777" w:rsidR="00BC32A3" w:rsidRPr="004228CC" w:rsidRDefault="00BC32A3" w:rsidP="00DD6CE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0.086</w:t>
            </w:r>
          </w:p>
        </w:tc>
        <w:tc>
          <w:tcPr>
            <w:tcW w:w="555" w:type="pct"/>
            <w:hideMark/>
          </w:tcPr>
          <w:p w14:paraId="78BB8B09" w14:textId="77777777" w:rsidR="00BC32A3" w:rsidRPr="004228CC" w:rsidRDefault="00BC32A3" w:rsidP="00DD6CE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3.33</w:t>
            </w:r>
          </w:p>
        </w:tc>
        <w:tc>
          <w:tcPr>
            <w:tcW w:w="1017" w:type="pct"/>
            <w:hideMark/>
          </w:tcPr>
          <w:p w14:paraId="4DD1DEB1" w14:textId="77777777" w:rsidR="00BC32A3" w:rsidRPr="004228CC" w:rsidRDefault="00BC32A3" w:rsidP="00DD6CE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0.288</w:t>
            </w:r>
          </w:p>
        </w:tc>
      </w:tr>
      <w:tr w:rsidR="004228CC" w:rsidRPr="004228CC" w14:paraId="671D2C97" w14:textId="77777777" w:rsidTr="00663DF3">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3983" w:type="pct"/>
            <w:gridSpan w:val="3"/>
            <w:hideMark/>
          </w:tcPr>
          <w:p w14:paraId="7C89ED8A" w14:textId="77777777" w:rsidR="00A754CE" w:rsidRPr="00A55795" w:rsidRDefault="00A754CE" w:rsidP="00DD6CE1">
            <w:pPr>
              <w:jc w:val="center"/>
              <w:rPr>
                <w:rFonts w:asciiTheme="majorBidi" w:hAnsiTheme="majorBidi" w:cstheme="majorBidi"/>
                <w:b w:val="0"/>
                <w:bCs w:val="0"/>
                <w:color w:val="000000" w:themeColor="text1"/>
              </w:rPr>
            </w:pPr>
            <w:r w:rsidRPr="00A55795">
              <w:rPr>
                <w:rFonts w:asciiTheme="majorBidi" w:hAnsiTheme="majorBidi" w:cstheme="majorBidi"/>
                <w:b w:val="0"/>
                <w:bCs w:val="0"/>
                <w:color w:val="000000" w:themeColor="text1"/>
              </w:rPr>
              <w:t>Sub Total</w:t>
            </w:r>
          </w:p>
        </w:tc>
        <w:tc>
          <w:tcPr>
            <w:tcW w:w="1017" w:type="pct"/>
            <w:hideMark/>
          </w:tcPr>
          <w:p w14:paraId="526AD293" w14:textId="77777777" w:rsidR="00A754CE" w:rsidRPr="004228CC" w:rsidRDefault="00A754CE" w:rsidP="00DD6CE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2.234</w:t>
            </w:r>
          </w:p>
        </w:tc>
      </w:tr>
      <w:tr w:rsidR="004228CC" w:rsidRPr="004228CC" w14:paraId="0EDDB897" w14:textId="77777777" w:rsidTr="00663DF3">
        <w:trPr>
          <w:trHeight w:val="310"/>
        </w:trPr>
        <w:tc>
          <w:tcPr>
            <w:cnfStyle w:val="001000000000" w:firstRow="0" w:lastRow="0" w:firstColumn="1" w:lastColumn="0" w:oddVBand="0" w:evenVBand="0" w:oddHBand="0" w:evenHBand="0" w:firstRowFirstColumn="0" w:firstRowLastColumn="0" w:lastRowFirstColumn="0" w:lastRowLastColumn="0"/>
            <w:tcW w:w="5000" w:type="pct"/>
            <w:gridSpan w:val="4"/>
            <w:noWrap/>
            <w:hideMark/>
          </w:tcPr>
          <w:p w14:paraId="654478DE" w14:textId="2DDA0FB7" w:rsidR="00A754CE" w:rsidRPr="004228CC" w:rsidRDefault="00BC32A3" w:rsidP="004228CC">
            <w:pPr>
              <w:jc w:val="both"/>
              <w:rPr>
                <w:rFonts w:asciiTheme="majorBidi" w:hAnsiTheme="majorBidi" w:cstheme="majorBidi"/>
                <w:b w:val="0"/>
                <w:bCs w:val="0"/>
                <w:color w:val="000000" w:themeColor="text1"/>
              </w:rPr>
            </w:pPr>
            <w:r w:rsidRPr="004228CC">
              <w:rPr>
                <w:rFonts w:asciiTheme="majorBidi" w:hAnsiTheme="majorBidi" w:cstheme="majorBidi"/>
                <w:color w:val="000000" w:themeColor="text1"/>
              </w:rPr>
              <w:t>Weaknesses</w:t>
            </w:r>
          </w:p>
        </w:tc>
      </w:tr>
      <w:tr w:rsidR="004228CC" w:rsidRPr="004228CC" w14:paraId="120D6E00" w14:textId="77777777" w:rsidTr="00663D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17" w:type="pct"/>
            <w:noWrap/>
          </w:tcPr>
          <w:p w14:paraId="6AFF2775" w14:textId="51926552" w:rsidR="00076C8B" w:rsidRPr="004228CC" w:rsidRDefault="00076C8B" w:rsidP="00DD6CE1">
            <w:pPr>
              <w:rPr>
                <w:rFonts w:asciiTheme="majorBidi" w:hAnsiTheme="majorBidi" w:cstheme="majorBidi"/>
                <w:b w:val="0"/>
                <w:bCs w:val="0"/>
                <w:color w:val="000000" w:themeColor="text1"/>
              </w:rPr>
            </w:pPr>
            <w:r w:rsidRPr="004228CC">
              <w:rPr>
                <w:rFonts w:asciiTheme="majorBidi" w:hAnsiTheme="majorBidi" w:cstheme="majorBidi"/>
                <w:color w:val="000000" w:themeColor="text1"/>
              </w:rPr>
              <w:t>Limited product marketing area</w:t>
            </w:r>
          </w:p>
        </w:tc>
        <w:tc>
          <w:tcPr>
            <w:tcW w:w="611" w:type="pct"/>
            <w:noWrap/>
            <w:hideMark/>
          </w:tcPr>
          <w:p w14:paraId="5999B2F5" w14:textId="77777777" w:rsidR="00076C8B" w:rsidRPr="004228CC" w:rsidRDefault="00076C8B" w:rsidP="00DD6CE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4228CC">
              <w:rPr>
                <w:rFonts w:asciiTheme="majorBidi" w:hAnsiTheme="majorBidi" w:cstheme="majorBidi"/>
                <w:b/>
                <w:bCs/>
                <w:color w:val="000000" w:themeColor="text1"/>
              </w:rPr>
              <w:t>0.098</w:t>
            </w:r>
          </w:p>
        </w:tc>
        <w:tc>
          <w:tcPr>
            <w:tcW w:w="555" w:type="pct"/>
            <w:noWrap/>
            <w:hideMark/>
          </w:tcPr>
          <w:p w14:paraId="787339CA" w14:textId="77777777" w:rsidR="00076C8B" w:rsidRPr="004228CC" w:rsidRDefault="00076C8B" w:rsidP="00DD6CE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4228CC">
              <w:rPr>
                <w:rFonts w:asciiTheme="majorBidi" w:hAnsiTheme="majorBidi" w:cstheme="majorBidi"/>
                <w:b/>
                <w:bCs/>
                <w:color w:val="000000" w:themeColor="text1"/>
              </w:rPr>
              <w:t>2</w:t>
            </w:r>
          </w:p>
        </w:tc>
        <w:tc>
          <w:tcPr>
            <w:tcW w:w="1017" w:type="pct"/>
            <w:noWrap/>
            <w:hideMark/>
          </w:tcPr>
          <w:p w14:paraId="777D03F3" w14:textId="77777777" w:rsidR="00076C8B" w:rsidRPr="004228CC" w:rsidRDefault="00076C8B" w:rsidP="00DD6CE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4228CC">
              <w:rPr>
                <w:rFonts w:asciiTheme="majorBidi" w:hAnsiTheme="majorBidi" w:cstheme="majorBidi"/>
                <w:b/>
                <w:bCs/>
                <w:color w:val="000000" w:themeColor="text1"/>
              </w:rPr>
              <w:t>0.197</w:t>
            </w:r>
          </w:p>
        </w:tc>
      </w:tr>
      <w:tr w:rsidR="004228CC" w:rsidRPr="004228CC" w14:paraId="3A54EB71" w14:textId="77777777" w:rsidTr="00663DF3">
        <w:trPr>
          <w:trHeight w:val="310"/>
        </w:trPr>
        <w:tc>
          <w:tcPr>
            <w:cnfStyle w:val="001000000000" w:firstRow="0" w:lastRow="0" w:firstColumn="1" w:lastColumn="0" w:oddVBand="0" w:evenVBand="0" w:oddHBand="0" w:evenHBand="0" w:firstRowFirstColumn="0" w:firstRowLastColumn="0" w:lastRowFirstColumn="0" w:lastRowLastColumn="0"/>
            <w:tcW w:w="2817" w:type="pct"/>
            <w:noWrap/>
          </w:tcPr>
          <w:p w14:paraId="2841BF0F" w14:textId="76D2FDF4" w:rsidR="00076C8B" w:rsidRPr="00A55795" w:rsidRDefault="00076C8B" w:rsidP="00DD6CE1">
            <w:pPr>
              <w:rPr>
                <w:rFonts w:asciiTheme="majorBidi" w:hAnsiTheme="majorBidi" w:cstheme="majorBidi"/>
                <w:b w:val="0"/>
                <w:bCs w:val="0"/>
                <w:color w:val="000000" w:themeColor="text1"/>
              </w:rPr>
            </w:pPr>
            <w:r w:rsidRPr="00A55795">
              <w:rPr>
                <w:rFonts w:asciiTheme="majorBidi" w:hAnsiTheme="majorBidi" w:cstheme="majorBidi"/>
                <w:b w:val="0"/>
                <w:bCs w:val="0"/>
                <w:color w:val="000000" w:themeColor="text1"/>
              </w:rPr>
              <w:t>The location of the company is not strategic</w:t>
            </w:r>
          </w:p>
        </w:tc>
        <w:tc>
          <w:tcPr>
            <w:tcW w:w="611" w:type="pct"/>
            <w:noWrap/>
            <w:hideMark/>
          </w:tcPr>
          <w:p w14:paraId="7D4B59BE" w14:textId="77777777" w:rsidR="00076C8B" w:rsidRPr="00A55795" w:rsidRDefault="00076C8B" w:rsidP="00DD6CE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A55795">
              <w:rPr>
                <w:rFonts w:asciiTheme="majorBidi" w:hAnsiTheme="majorBidi" w:cstheme="majorBidi"/>
                <w:color w:val="000000" w:themeColor="text1"/>
              </w:rPr>
              <w:t>0.106</w:t>
            </w:r>
          </w:p>
        </w:tc>
        <w:tc>
          <w:tcPr>
            <w:tcW w:w="555" w:type="pct"/>
            <w:noWrap/>
            <w:hideMark/>
          </w:tcPr>
          <w:p w14:paraId="4EBED02C" w14:textId="77777777" w:rsidR="00076C8B" w:rsidRPr="00A55795" w:rsidRDefault="00076C8B" w:rsidP="00DD6CE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A55795">
              <w:rPr>
                <w:rFonts w:asciiTheme="majorBidi" w:hAnsiTheme="majorBidi" w:cstheme="majorBidi"/>
                <w:color w:val="000000" w:themeColor="text1"/>
              </w:rPr>
              <w:t>1.7</w:t>
            </w:r>
          </w:p>
        </w:tc>
        <w:tc>
          <w:tcPr>
            <w:tcW w:w="1017" w:type="pct"/>
            <w:noWrap/>
            <w:hideMark/>
          </w:tcPr>
          <w:p w14:paraId="09451575" w14:textId="77777777" w:rsidR="00076C8B" w:rsidRPr="004228CC" w:rsidRDefault="00076C8B" w:rsidP="00DD6CE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0.177</w:t>
            </w:r>
          </w:p>
        </w:tc>
      </w:tr>
      <w:tr w:rsidR="004228CC" w:rsidRPr="004228CC" w14:paraId="32E74E52" w14:textId="77777777" w:rsidTr="00663DF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817" w:type="pct"/>
            <w:noWrap/>
          </w:tcPr>
          <w:p w14:paraId="66D921E5" w14:textId="176562B1" w:rsidR="00076C8B" w:rsidRPr="00A55795" w:rsidRDefault="00076C8B" w:rsidP="00DD6CE1">
            <w:pPr>
              <w:rPr>
                <w:rFonts w:asciiTheme="majorBidi" w:hAnsiTheme="majorBidi" w:cstheme="majorBidi"/>
                <w:b w:val="0"/>
                <w:bCs w:val="0"/>
                <w:color w:val="000000" w:themeColor="text1"/>
              </w:rPr>
            </w:pPr>
            <w:r w:rsidRPr="00A55795">
              <w:rPr>
                <w:rFonts w:asciiTheme="majorBidi" w:hAnsiTheme="majorBidi" w:cstheme="majorBidi"/>
                <w:b w:val="0"/>
                <w:bCs w:val="0"/>
                <w:color w:val="000000" w:themeColor="text1"/>
              </w:rPr>
              <w:t>Do not have competent employees in the field of online (digital) marketing</w:t>
            </w:r>
          </w:p>
        </w:tc>
        <w:tc>
          <w:tcPr>
            <w:tcW w:w="611" w:type="pct"/>
            <w:noWrap/>
            <w:hideMark/>
          </w:tcPr>
          <w:p w14:paraId="32F631D9" w14:textId="77777777" w:rsidR="00076C8B" w:rsidRPr="00A55795" w:rsidRDefault="00076C8B" w:rsidP="00DD6CE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A55795">
              <w:rPr>
                <w:rFonts w:asciiTheme="majorBidi" w:hAnsiTheme="majorBidi" w:cstheme="majorBidi"/>
                <w:color w:val="000000" w:themeColor="text1"/>
              </w:rPr>
              <w:t>0.080</w:t>
            </w:r>
          </w:p>
        </w:tc>
        <w:tc>
          <w:tcPr>
            <w:tcW w:w="555" w:type="pct"/>
            <w:noWrap/>
            <w:hideMark/>
          </w:tcPr>
          <w:p w14:paraId="29E31BA3" w14:textId="77777777" w:rsidR="00076C8B" w:rsidRPr="00A55795" w:rsidRDefault="00076C8B" w:rsidP="00DD6CE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A55795">
              <w:rPr>
                <w:rFonts w:asciiTheme="majorBidi" w:hAnsiTheme="majorBidi" w:cstheme="majorBidi"/>
                <w:color w:val="000000" w:themeColor="text1"/>
              </w:rPr>
              <w:t>1.3</w:t>
            </w:r>
          </w:p>
        </w:tc>
        <w:tc>
          <w:tcPr>
            <w:tcW w:w="1017" w:type="pct"/>
            <w:noWrap/>
            <w:hideMark/>
          </w:tcPr>
          <w:p w14:paraId="08A812D6" w14:textId="77777777" w:rsidR="00076C8B" w:rsidRPr="004228CC" w:rsidRDefault="00076C8B" w:rsidP="00DD6CE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0.107</w:t>
            </w:r>
          </w:p>
        </w:tc>
      </w:tr>
      <w:tr w:rsidR="004228CC" w:rsidRPr="004228CC" w14:paraId="7538B2DC" w14:textId="77777777" w:rsidTr="00663DF3">
        <w:trPr>
          <w:trHeight w:val="310"/>
        </w:trPr>
        <w:tc>
          <w:tcPr>
            <w:cnfStyle w:val="001000000000" w:firstRow="0" w:lastRow="0" w:firstColumn="1" w:lastColumn="0" w:oddVBand="0" w:evenVBand="0" w:oddHBand="0" w:evenHBand="0" w:firstRowFirstColumn="0" w:firstRowLastColumn="0" w:lastRowFirstColumn="0" w:lastRowLastColumn="0"/>
            <w:tcW w:w="2817" w:type="pct"/>
            <w:noWrap/>
          </w:tcPr>
          <w:p w14:paraId="6EB46A91" w14:textId="2787ED41" w:rsidR="00076C8B" w:rsidRPr="00A55795" w:rsidRDefault="00076C8B" w:rsidP="00DD6CE1">
            <w:pPr>
              <w:rPr>
                <w:rFonts w:asciiTheme="majorBidi" w:hAnsiTheme="majorBidi" w:cstheme="majorBidi"/>
                <w:b w:val="0"/>
                <w:bCs w:val="0"/>
                <w:color w:val="000000" w:themeColor="text1"/>
              </w:rPr>
            </w:pPr>
            <w:r w:rsidRPr="00A55795">
              <w:rPr>
                <w:rFonts w:asciiTheme="majorBidi" w:hAnsiTheme="majorBidi" w:cstheme="majorBidi"/>
                <w:b w:val="0"/>
                <w:bCs w:val="0"/>
                <w:color w:val="000000" w:themeColor="text1"/>
              </w:rPr>
              <w:t>Do not have a special room for sorting, packaging, and storage</w:t>
            </w:r>
          </w:p>
        </w:tc>
        <w:tc>
          <w:tcPr>
            <w:tcW w:w="611" w:type="pct"/>
            <w:noWrap/>
            <w:hideMark/>
          </w:tcPr>
          <w:p w14:paraId="1A692128" w14:textId="77777777" w:rsidR="00076C8B" w:rsidRPr="00A55795" w:rsidRDefault="00076C8B" w:rsidP="00DD6CE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A55795">
              <w:rPr>
                <w:rFonts w:asciiTheme="majorBidi" w:hAnsiTheme="majorBidi" w:cstheme="majorBidi"/>
                <w:color w:val="000000" w:themeColor="text1"/>
              </w:rPr>
              <w:t>0.094</w:t>
            </w:r>
          </w:p>
        </w:tc>
        <w:tc>
          <w:tcPr>
            <w:tcW w:w="555" w:type="pct"/>
            <w:noWrap/>
            <w:hideMark/>
          </w:tcPr>
          <w:p w14:paraId="4E29C556" w14:textId="77777777" w:rsidR="00076C8B" w:rsidRPr="00A55795" w:rsidRDefault="00076C8B" w:rsidP="00DD6CE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A55795">
              <w:rPr>
                <w:rFonts w:asciiTheme="majorBidi" w:hAnsiTheme="majorBidi" w:cstheme="majorBidi"/>
                <w:color w:val="000000" w:themeColor="text1"/>
              </w:rPr>
              <w:t>2.0</w:t>
            </w:r>
          </w:p>
        </w:tc>
        <w:tc>
          <w:tcPr>
            <w:tcW w:w="1017" w:type="pct"/>
            <w:noWrap/>
            <w:hideMark/>
          </w:tcPr>
          <w:p w14:paraId="33844ADC" w14:textId="77777777" w:rsidR="00076C8B" w:rsidRPr="004228CC" w:rsidRDefault="00076C8B" w:rsidP="00DD6CE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0.188</w:t>
            </w:r>
          </w:p>
        </w:tc>
      </w:tr>
      <w:tr w:rsidR="004228CC" w:rsidRPr="004228CC" w14:paraId="12E413B8" w14:textId="77777777" w:rsidTr="00663DF3">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3983" w:type="pct"/>
            <w:gridSpan w:val="3"/>
            <w:noWrap/>
            <w:hideMark/>
          </w:tcPr>
          <w:p w14:paraId="1B329311" w14:textId="77777777" w:rsidR="00A754CE" w:rsidRPr="00A55795" w:rsidRDefault="00A754CE" w:rsidP="00DD6CE1">
            <w:pPr>
              <w:jc w:val="center"/>
              <w:rPr>
                <w:rFonts w:asciiTheme="majorBidi" w:hAnsiTheme="majorBidi" w:cstheme="majorBidi"/>
                <w:b w:val="0"/>
                <w:bCs w:val="0"/>
                <w:color w:val="000000" w:themeColor="text1"/>
              </w:rPr>
            </w:pPr>
            <w:r w:rsidRPr="00A55795">
              <w:rPr>
                <w:rFonts w:asciiTheme="majorBidi" w:hAnsiTheme="majorBidi" w:cstheme="majorBidi"/>
                <w:b w:val="0"/>
                <w:bCs w:val="0"/>
                <w:color w:val="000000" w:themeColor="text1"/>
              </w:rPr>
              <w:t>Sub Total</w:t>
            </w:r>
          </w:p>
        </w:tc>
        <w:tc>
          <w:tcPr>
            <w:tcW w:w="1017" w:type="pct"/>
            <w:noWrap/>
            <w:hideMark/>
          </w:tcPr>
          <w:p w14:paraId="7E40B170" w14:textId="77777777" w:rsidR="00A754CE" w:rsidRPr="004228CC" w:rsidRDefault="00A754CE" w:rsidP="00DD6CE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0.669</w:t>
            </w:r>
          </w:p>
        </w:tc>
      </w:tr>
      <w:tr w:rsidR="004228CC" w:rsidRPr="004228CC" w14:paraId="1D8F86F5" w14:textId="77777777" w:rsidTr="00663DF3">
        <w:trPr>
          <w:trHeight w:val="310"/>
        </w:trPr>
        <w:tc>
          <w:tcPr>
            <w:cnfStyle w:val="001000000000" w:firstRow="0" w:lastRow="0" w:firstColumn="1" w:lastColumn="0" w:oddVBand="0" w:evenVBand="0" w:oddHBand="0" w:evenHBand="0" w:firstRowFirstColumn="0" w:firstRowLastColumn="0" w:lastRowFirstColumn="0" w:lastRowLastColumn="0"/>
            <w:tcW w:w="3983" w:type="pct"/>
            <w:gridSpan w:val="3"/>
            <w:noWrap/>
            <w:hideMark/>
          </w:tcPr>
          <w:p w14:paraId="52D54166" w14:textId="68C2B0AD" w:rsidR="00A754CE" w:rsidRPr="004228CC" w:rsidRDefault="00A65E6A" w:rsidP="004228CC">
            <w:pPr>
              <w:tabs>
                <w:tab w:val="left" w:pos="530"/>
                <w:tab w:val="center" w:pos="3266"/>
              </w:tabs>
              <w:jc w:val="both"/>
              <w:rPr>
                <w:rFonts w:asciiTheme="majorBidi" w:hAnsiTheme="majorBidi" w:cstheme="majorBidi"/>
                <w:b w:val="0"/>
                <w:bCs w:val="0"/>
                <w:color w:val="000000" w:themeColor="text1"/>
              </w:rPr>
            </w:pPr>
            <w:r w:rsidRPr="004228CC">
              <w:rPr>
                <w:rFonts w:asciiTheme="majorBidi" w:hAnsiTheme="majorBidi" w:cstheme="majorBidi"/>
                <w:color w:val="000000" w:themeColor="text1"/>
              </w:rPr>
              <w:tab/>
            </w:r>
            <w:r w:rsidRPr="004228CC">
              <w:rPr>
                <w:rFonts w:asciiTheme="majorBidi" w:hAnsiTheme="majorBidi" w:cstheme="majorBidi"/>
                <w:color w:val="000000" w:themeColor="text1"/>
              </w:rPr>
              <w:tab/>
            </w:r>
            <w:r w:rsidR="00A754CE" w:rsidRPr="004228CC">
              <w:rPr>
                <w:rFonts w:asciiTheme="majorBidi" w:hAnsiTheme="majorBidi" w:cstheme="majorBidi"/>
                <w:color w:val="000000" w:themeColor="text1"/>
              </w:rPr>
              <w:t>Total</w:t>
            </w:r>
          </w:p>
        </w:tc>
        <w:tc>
          <w:tcPr>
            <w:tcW w:w="1017" w:type="pct"/>
            <w:noWrap/>
            <w:hideMark/>
          </w:tcPr>
          <w:p w14:paraId="5A3AD1CD" w14:textId="77777777" w:rsidR="00A754CE" w:rsidRPr="004228CC" w:rsidRDefault="00A754CE" w:rsidP="00E5772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4228CC">
              <w:rPr>
                <w:rFonts w:asciiTheme="majorBidi" w:hAnsiTheme="majorBidi" w:cstheme="majorBidi"/>
                <w:b/>
                <w:bCs/>
                <w:color w:val="000000" w:themeColor="text1"/>
              </w:rPr>
              <w:t>2.90</w:t>
            </w:r>
          </w:p>
        </w:tc>
      </w:tr>
    </w:tbl>
    <w:p w14:paraId="4263A9BC" w14:textId="6FF0F8CD" w:rsidR="00A754CE" w:rsidRPr="004228CC" w:rsidRDefault="00341EFE" w:rsidP="00385DCD">
      <w:pPr>
        <w:spacing w:after="0" w:line="240" w:lineRule="auto"/>
        <w:jc w:val="both"/>
        <w:rPr>
          <w:rFonts w:asciiTheme="majorBidi" w:hAnsiTheme="majorBidi" w:cstheme="majorBidi"/>
          <w:color w:val="000000" w:themeColor="text1"/>
        </w:rPr>
      </w:pPr>
      <w:r w:rsidRPr="004228CC">
        <w:rPr>
          <w:rFonts w:asciiTheme="majorBidi" w:hAnsiTheme="majorBidi" w:cstheme="majorBidi"/>
          <w:color w:val="000000" w:themeColor="text1"/>
        </w:rPr>
        <w:t>Source: Processed Data (2022)</w:t>
      </w:r>
    </w:p>
    <w:p w14:paraId="6E3EA178" w14:textId="0427E090" w:rsidR="00833BFF" w:rsidRPr="004228CC" w:rsidRDefault="00B401CB" w:rsidP="00E57722">
      <w:pPr>
        <w:spacing w:after="0" w:line="240" w:lineRule="auto"/>
        <w:ind w:firstLine="540"/>
        <w:jc w:val="both"/>
        <w:rPr>
          <w:rFonts w:asciiTheme="majorBidi" w:hAnsiTheme="majorBidi" w:cstheme="majorBidi"/>
          <w:color w:val="000000" w:themeColor="text1"/>
        </w:rPr>
      </w:pPr>
      <w:r w:rsidRPr="004228CC">
        <w:rPr>
          <w:rFonts w:asciiTheme="majorBidi" w:hAnsiTheme="majorBidi" w:cstheme="majorBidi"/>
          <w:color w:val="000000" w:themeColor="text1"/>
        </w:rPr>
        <w:lastRenderedPageBreak/>
        <w:t xml:space="preserve">Based on David's reference (2017) and the results of calculations in the IFE Matrix (Table </w:t>
      </w:r>
      <w:r w:rsidR="006E4D48">
        <w:rPr>
          <w:rFonts w:asciiTheme="majorBidi" w:hAnsiTheme="majorBidi" w:cstheme="majorBidi"/>
          <w:color w:val="000000" w:themeColor="text1"/>
        </w:rPr>
        <w:t>3</w:t>
      </w:r>
      <w:r w:rsidRPr="004228CC">
        <w:rPr>
          <w:rFonts w:asciiTheme="majorBidi" w:hAnsiTheme="majorBidi" w:cstheme="majorBidi"/>
          <w:color w:val="000000" w:themeColor="text1"/>
        </w:rPr>
        <w:t xml:space="preserve">) above, it is known that: the total score on the strength factor is 2.234 and the total score on the weakness factor is 0.669 (this indicates that UMKM Riyan Farm's have internal strengths which </w:t>
      </w:r>
      <w:r w:rsidR="00DF3A11">
        <w:rPr>
          <w:rFonts w:asciiTheme="majorBidi" w:hAnsiTheme="majorBidi" w:cstheme="majorBidi"/>
          <w:color w:val="000000" w:themeColor="text1"/>
        </w:rPr>
        <w:t>are</w:t>
      </w:r>
      <w:r w:rsidRPr="004228CC">
        <w:rPr>
          <w:rFonts w:asciiTheme="majorBidi" w:hAnsiTheme="majorBidi" w:cstheme="majorBidi"/>
          <w:color w:val="000000" w:themeColor="text1"/>
        </w:rPr>
        <w:t xml:space="preserve"> greater than the company's weaknesses) and a total weighted score of 2.90 (this indicates that UMKM Riyan Farm</w:t>
      </w:r>
      <w:r w:rsidR="00833BFF" w:rsidRPr="004228CC">
        <w:rPr>
          <w:rFonts w:asciiTheme="majorBidi" w:hAnsiTheme="majorBidi" w:cstheme="majorBidi"/>
          <w:color w:val="000000" w:themeColor="text1"/>
        </w:rPr>
        <w:t>’s</w:t>
      </w:r>
      <w:r w:rsidRPr="004228CC">
        <w:rPr>
          <w:rFonts w:asciiTheme="majorBidi" w:hAnsiTheme="majorBidi" w:cstheme="majorBidi"/>
          <w:color w:val="000000" w:themeColor="text1"/>
        </w:rPr>
        <w:t xml:space="preserve"> have good internal conditions/positions because the total weighted score is above the average (2.5)</w:t>
      </w:r>
      <w:r w:rsidR="00FD33AC">
        <w:rPr>
          <w:rFonts w:asciiTheme="majorBidi" w:hAnsiTheme="majorBidi" w:cstheme="majorBidi"/>
          <w:color w:val="000000" w:themeColor="text1"/>
        </w:rPr>
        <w:t>)</w:t>
      </w:r>
      <w:r w:rsidRPr="004228CC">
        <w:rPr>
          <w:rFonts w:asciiTheme="majorBidi" w:hAnsiTheme="majorBidi" w:cstheme="majorBidi"/>
          <w:color w:val="000000" w:themeColor="text1"/>
        </w:rPr>
        <w:t>.</w:t>
      </w:r>
    </w:p>
    <w:p w14:paraId="42FB7BCA" w14:textId="4785ACAF" w:rsidR="00833BFF" w:rsidRPr="004228CC" w:rsidRDefault="00833BFF" w:rsidP="006E4D48">
      <w:pPr>
        <w:spacing w:after="100" w:afterAutospacing="1" w:line="240" w:lineRule="auto"/>
        <w:jc w:val="both"/>
        <w:rPr>
          <w:rFonts w:asciiTheme="majorBidi" w:hAnsiTheme="majorBidi" w:cstheme="majorBidi"/>
          <w:b/>
          <w:bCs/>
          <w:color w:val="000000" w:themeColor="text1"/>
        </w:rPr>
      </w:pPr>
      <w:r w:rsidRPr="004228CC">
        <w:rPr>
          <w:rFonts w:asciiTheme="majorBidi" w:hAnsiTheme="majorBidi" w:cstheme="majorBidi"/>
          <w:b/>
          <w:bCs/>
          <w:color w:val="000000" w:themeColor="text1"/>
        </w:rPr>
        <w:t>External Factor Matrix Analysis Results</w:t>
      </w:r>
    </w:p>
    <w:p w14:paraId="7ABBF19E" w14:textId="1FE8D33D" w:rsidR="00833BFF" w:rsidRPr="004228CC" w:rsidRDefault="00833BFF" w:rsidP="004228CC">
      <w:pPr>
        <w:spacing w:after="0" w:line="240" w:lineRule="auto"/>
        <w:jc w:val="both"/>
        <w:rPr>
          <w:rFonts w:asciiTheme="majorBidi" w:hAnsiTheme="majorBidi" w:cstheme="majorBidi"/>
          <w:b/>
          <w:bCs/>
          <w:color w:val="000000" w:themeColor="text1"/>
        </w:rPr>
      </w:pPr>
      <w:r w:rsidRPr="004228CC">
        <w:rPr>
          <w:rFonts w:asciiTheme="majorBidi" w:hAnsiTheme="majorBidi" w:cstheme="majorBidi"/>
          <w:b/>
          <w:bCs/>
          <w:color w:val="000000" w:themeColor="text1"/>
        </w:rPr>
        <w:t xml:space="preserve">Table </w:t>
      </w:r>
      <w:r w:rsidR="006E4D48">
        <w:rPr>
          <w:rFonts w:asciiTheme="majorBidi" w:hAnsiTheme="majorBidi" w:cstheme="majorBidi"/>
          <w:b/>
          <w:bCs/>
          <w:color w:val="000000" w:themeColor="text1"/>
        </w:rPr>
        <w:t>4</w:t>
      </w:r>
      <w:r w:rsidRPr="004228CC">
        <w:rPr>
          <w:rFonts w:asciiTheme="majorBidi" w:hAnsiTheme="majorBidi" w:cstheme="majorBidi"/>
          <w:b/>
          <w:bCs/>
          <w:color w:val="000000" w:themeColor="text1"/>
        </w:rPr>
        <w:t>. External Factor Evaluation Matrix</w:t>
      </w:r>
    </w:p>
    <w:tbl>
      <w:tblPr>
        <w:tblStyle w:val="PlainTable2"/>
        <w:tblW w:w="4936" w:type="pct"/>
        <w:tblLayout w:type="fixed"/>
        <w:tblLook w:val="04A0" w:firstRow="1" w:lastRow="0" w:firstColumn="1" w:lastColumn="0" w:noHBand="0" w:noVBand="1"/>
      </w:tblPr>
      <w:tblGrid>
        <w:gridCol w:w="4663"/>
        <w:gridCol w:w="951"/>
        <w:gridCol w:w="867"/>
        <w:gridCol w:w="1634"/>
      </w:tblGrid>
      <w:tr w:rsidR="004228CC" w:rsidRPr="004228CC" w14:paraId="6D1017F5" w14:textId="77777777" w:rsidTr="00A55795">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873" w:type="pct"/>
            <w:vAlign w:val="center"/>
          </w:tcPr>
          <w:p w14:paraId="2362A4EC" w14:textId="068FC160" w:rsidR="00833BFF" w:rsidRPr="00A55795" w:rsidRDefault="00833BFF" w:rsidP="00A55795">
            <w:pPr>
              <w:jc w:val="center"/>
              <w:rPr>
                <w:rFonts w:asciiTheme="majorBidi" w:hAnsiTheme="majorBidi" w:cstheme="majorBidi"/>
                <w:b w:val="0"/>
                <w:bCs w:val="0"/>
                <w:color w:val="000000" w:themeColor="text1"/>
                <w:lang w:val="en-ID"/>
              </w:rPr>
            </w:pPr>
            <w:r w:rsidRPr="00A55795">
              <w:rPr>
                <w:rFonts w:asciiTheme="majorBidi" w:hAnsiTheme="majorBidi" w:cstheme="majorBidi"/>
                <w:color w:val="000000" w:themeColor="text1"/>
              </w:rPr>
              <w:t>External Strategic Factors</w:t>
            </w:r>
          </w:p>
        </w:tc>
        <w:tc>
          <w:tcPr>
            <w:tcW w:w="586" w:type="pct"/>
            <w:vAlign w:val="center"/>
          </w:tcPr>
          <w:p w14:paraId="1A5DBDB7" w14:textId="607A8CFF" w:rsidR="00833BFF" w:rsidRPr="00A55795" w:rsidRDefault="00833BFF" w:rsidP="00A55795">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A55795">
              <w:rPr>
                <w:rFonts w:asciiTheme="majorBidi" w:hAnsiTheme="majorBidi" w:cstheme="majorBidi"/>
                <w:color w:val="000000" w:themeColor="text1"/>
              </w:rPr>
              <w:t>Weight</w:t>
            </w:r>
          </w:p>
        </w:tc>
        <w:tc>
          <w:tcPr>
            <w:tcW w:w="534" w:type="pct"/>
            <w:vAlign w:val="center"/>
          </w:tcPr>
          <w:p w14:paraId="1943D001" w14:textId="588009C6" w:rsidR="00833BFF" w:rsidRPr="00A55795" w:rsidRDefault="00833BFF" w:rsidP="00A55795">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A55795">
              <w:rPr>
                <w:rFonts w:asciiTheme="majorBidi" w:hAnsiTheme="majorBidi" w:cstheme="majorBidi"/>
                <w:color w:val="000000" w:themeColor="text1"/>
              </w:rPr>
              <w:t>Rating</w:t>
            </w:r>
          </w:p>
        </w:tc>
        <w:tc>
          <w:tcPr>
            <w:tcW w:w="1007" w:type="pct"/>
            <w:vAlign w:val="center"/>
          </w:tcPr>
          <w:p w14:paraId="598F6485" w14:textId="4303C36D" w:rsidR="00833BFF" w:rsidRPr="00A55795" w:rsidRDefault="00833BFF" w:rsidP="00A55795">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A55795">
              <w:rPr>
                <w:rFonts w:asciiTheme="majorBidi" w:hAnsiTheme="majorBidi" w:cstheme="majorBidi"/>
                <w:color w:val="000000" w:themeColor="text1"/>
              </w:rPr>
              <w:t>Weighted Score</w:t>
            </w:r>
          </w:p>
        </w:tc>
      </w:tr>
      <w:tr w:rsidR="004228CC" w:rsidRPr="004228CC" w14:paraId="06B5068E" w14:textId="77777777" w:rsidTr="00A5579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1D740373" w14:textId="3F802C71" w:rsidR="00833BFF" w:rsidRPr="004228CC" w:rsidRDefault="005911AB" w:rsidP="004228CC">
            <w:pPr>
              <w:jc w:val="both"/>
              <w:rPr>
                <w:rFonts w:asciiTheme="majorBidi" w:hAnsiTheme="majorBidi" w:cstheme="majorBidi"/>
                <w:b w:val="0"/>
                <w:bCs w:val="0"/>
                <w:color w:val="000000" w:themeColor="text1"/>
              </w:rPr>
            </w:pPr>
            <w:r w:rsidRPr="004228CC">
              <w:rPr>
                <w:rFonts w:asciiTheme="majorBidi" w:hAnsiTheme="majorBidi" w:cstheme="majorBidi"/>
                <w:color w:val="000000" w:themeColor="text1"/>
              </w:rPr>
              <w:t>Opportunities</w:t>
            </w:r>
          </w:p>
        </w:tc>
      </w:tr>
      <w:tr w:rsidR="004228CC" w:rsidRPr="004228CC" w14:paraId="665186CE" w14:textId="77777777" w:rsidTr="00A55795">
        <w:trPr>
          <w:trHeight w:val="310"/>
        </w:trPr>
        <w:tc>
          <w:tcPr>
            <w:cnfStyle w:val="001000000000" w:firstRow="0" w:lastRow="0" w:firstColumn="1" w:lastColumn="0" w:oddVBand="0" w:evenVBand="0" w:oddHBand="0" w:evenHBand="0" w:firstRowFirstColumn="0" w:firstRowLastColumn="0" w:lastRowFirstColumn="0" w:lastRowLastColumn="0"/>
            <w:tcW w:w="2873" w:type="pct"/>
            <w:noWrap/>
          </w:tcPr>
          <w:p w14:paraId="69C93CC4" w14:textId="5E2F483F" w:rsidR="005911AB" w:rsidRPr="00A55795" w:rsidRDefault="005911AB" w:rsidP="00A55795">
            <w:pPr>
              <w:rPr>
                <w:rFonts w:asciiTheme="majorBidi" w:hAnsiTheme="majorBidi" w:cstheme="majorBidi"/>
                <w:b w:val="0"/>
                <w:bCs w:val="0"/>
                <w:color w:val="000000" w:themeColor="text1"/>
              </w:rPr>
            </w:pPr>
            <w:r w:rsidRPr="00A55795">
              <w:rPr>
                <w:rFonts w:asciiTheme="majorBidi" w:hAnsiTheme="majorBidi" w:cstheme="majorBidi"/>
                <w:b w:val="0"/>
                <w:bCs w:val="0"/>
                <w:color w:val="000000" w:themeColor="text1"/>
              </w:rPr>
              <w:t>The population of Serang City increased from 2020-2021 by 0.02%</w:t>
            </w:r>
          </w:p>
        </w:tc>
        <w:tc>
          <w:tcPr>
            <w:tcW w:w="586" w:type="pct"/>
            <w:hideMark/>
          </w:tcPr>
          <w:p w14:paraId="682D1A78" w14:textId="77777777" w:rsidR="005911AB" w:rsidRPr="004228CC" w:rsidRDefault="005911AB" w:rsidP="00A5579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0.115</w:t>
            </w:r>
          </w:p>
        </w:tc>
        <w:tc>
          <w:tcPr>
            <w:tcW w:w="534" w:type="pct"/>
            <w:hideMark/>
          </w:tcPr>
          <w:p w14:paraId="255D63AF" w14:textId="77777777" w:rsidR="005911AB" w:rsidRPr="004228CC" w:rsidRDefault="005911AB" w:rsidP="00A5579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2.67</w:t>
            </w:r>
          </w:p>
        </w:tc>
        <w:tc>
          <w:tcPr>
            <w:tcW w:w="1007" w:type="pct"/>
            <w:hideMark/>
          </w:tcPr>
          <w:p w14:paraId="0AC5EE3E" w14:textId="77777777" w:rsidR="005911AB" w:rsidRPr="004228CC" w:rsidRDefault="005911AB" w:rsidP="00A5579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0.306</w:t>
            </w:r>
          </w:p>
        </w:tc>
      </w:tr>
      <w:tr w:rsidR="004228CC" w:rsidRPr="004228CC" w14:paraId="3C3AD264" w14:textId="77777777" w:rsidTr="00A5579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873" w:type="pct"/>
            <w:noWrap/>
          </w:tcPr>
          <w:p w14:paraId="60AD7536" w14:textId="0426E23B" w:rsidR="005911AB" w:rsidRPr="00A55795" w:rsidRDefault="005911AB" w:rsidP="00A55795">
            <w:pPr>
              <w:rPr>
                <w:rFonts w:asciiTheme="majorBidi" w:hAnsiTheme="majorBidi" w:cstheme="majorBidi"/>
                <w:b w:val="0"/>
                <w:bCs w:val="0"/>
                <w:color w:val="000000" w:themeColor="text1"/>
              </w:rPr>
            </w:pPr>
            <w:r w:rsidRPr="00A55795">
              <w:rPr>
                <w:rFonts w:asciiTheme="majorBidi" w:hAnsiTheme="majorBidi" w:cstheme="majorBidi"/>
                <w:b w:val="0"/>
                <w:bCs w:val="0"/>
                <w:color w:val="000000" w:themeColor="text1"/>
              </w:rPr>
              <w:t xml:space="preserve">Serang City’s </w:t>
            </w:r>
            <w:r w:rsidR="006E6CFB" w:rsidRPr="00A55795">
              <w:rPr>
                <w:rFonts w:asciiTheme="majorBidi" w:hAnsiTheme="majorBidi" w:cstheme="majorBidi"/>
                <w:b w:val="0"/>
                <w:bCs w:val="0"/>
                <w:color w:val="000000" w:themeColor="text1"/>
              </w:rPr>
              <w:t>GRDP</w:t>
            </w:r>
            <w:r w:rsidRPr="00A55795">
              <w:rPr>
                <w:rFonts w:asciiTheme="majorBidi" w:hAnsiTheme="majorBidi" w:cstheme="majorBidi"/>
                <w:b w:val="0"/>
                <w:bCs w:val="0"/>
                <w:color w:val="000000" w:themeColor="text1"/>
              </w:rPr>
              <w:t xml:space="preserve"> increased from 2020-2021 by 0.06%</w:t>
            </w:r>
          </w:p>
        </w:tc>
        <w:tc>
          <w:tcPr>
            <w:tcW w:w="586" w:type="pct"/>
            <w:hideMark/>
          </w:tcPr>
          <w:p w14:paraId="7976736D" w14:textId="77777777" w:rsidR="005911AB" w:rsidRPr="004228CC" w:rsidRDefault="005911AB" w:rsidP="00A5579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0.106</w:t>
            </w:r>
          </w:p>
        </w:tc>
        <w:tc>
          <w:tcPr>
            <w:tcW w:w="534" w:type="pct"/>
            <w:hideMark/>
          </w:tcPr>
          <w:p w14:paraId="5037227E" w14:textId="77777777" w:rsidR="005911AB" w:rsidRPr="004228CC" w:rsidRDefault="005911AB" w:rsidP="00A5579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3</w:t>
            </w:r>
          </w:p>
        </w:tc>
        <w:tc>
          <w:tcPr>
            <w:tcW w:w="1007" w:type="pct"/>
            <w:hideMark/>
          </w:tcPr>
          <w:p w14:paraId="6E332C63" w14:textId="77777777" w:rsidR="005911AB" w:rsidRPr="004228CC" w:rsidRDefault="005911AB" w:rsidP="00A5579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0.317</w:t>
            </w:r>
          </w:p>
        </w:tc>
      </w:tr>
      <w:tr w:rsidR="004228CC" w:rsidRPr="004228CC" w14:paraId="7CD97223" w14:textId="77777777" w:rsidTr="00A55795">
        <w:trPr>
          <w:trHeight w:val="310"/>
        </w:trPr>
        <w:tc>
          <w:tcPr>
            <w:cnfStyle w:val="001000000000" w:firstRow="0" w:lastRow="0" w:firstColumn="1" w:lastColumn="0" w:oddVBand="0" w:evenVBand="0" w:oddHBand="0" w:evenHBand="0" w:firstRowFirstColumn="0" w:firstRowLastColumn="0" w:lastRowFirstColumn="0" w:lastRowLastColumn="0"/>
            <w:tcW w:w="2873" w:type="pct"/>
            <w:noWrap/>
          </w:tcPr>
          <w:p w14:paraId="37A62D0E" w14:textId="58FA47E6" w:rsidR="005911AB" w:rsidRPr="00A55795" w:rsidRDefault="005911AB" w:rsidP="00A55795">
            <w:pPr>
              <w:rPr>
                <w:rFonts w:asciiTheme="majorBidi" w:hAnsiTheme="majorBidi" w:cstheme="majorBidi"/>
                <w:b w:val="0"/>
                <w:bCs w:val="0"/>
                <w:color w:val="000000" w:themeColor="text1"/>
              </w:rPr>
            </w:pPr>
            <w:r w:rsidRPr="00A55795">
              <w:rPr>
                <w:rFonts w:asciiTheme="majorBidi" w:hAnsiTheme="majorBidi" w:cstheme="majorBidi"/>
                <w:b w:val="0"/>
                <w:bCs w:val="0"/>
                <w:color w:val="000000" w:themeColor="text1"/>
              </w:rPr>
              <w:t>Healthy lifestyle trends by consuming vegetables</w:t>
            </w:r>
          </w:p>
        </w:tc>
        <w:tc>
          <w:tcPr>
            <w:tcW w:w="586" w:type="pct"/>
            <w:hideMark/>
          </w:tcPr>
          <w:p w14:paraId="7D1B4D0C" w14:textId="77777777" w:rsidR="005911AB" w:rsidRPr="004228CC" w:rsidRDefault="005911AB" w:rsidP="00A5579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0.081</w:t>
            </w:r>
          </w:p>
        </w:tc>
        <w:tc>
          <w:tcPr>
            <w:tcW w:w="534" w:type="pct"/>
            <w:hideMark/>
          </w:tcPr>
          <w:p w14:paraId="1B67B2D5" w14:textId="77777777" w:rsidR="005911AB" w:rsidRPr="004228CC" w:rsidRDefault="005911AB" w:rsidP="00A5579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4</w:t>
            </w:r>
          </w:p>
        </w:tc>
        <w:tc>
          <w:tcPr>
            <w:tcW w:w="1007" w:type="pct"/>
            <w:hideMark/>
          </w:tcPr>
          <w:p w14:paraId="74445763" w14:textId="77777777" w:rsidR="005911AB" w:rsidRPr="004228CC" w:rsidRDefault="005911AB" w:rsidP="00A5579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0.326</w:t>
            </w:r>
          </w:p>
        </w:tc>
      </w:tr>
      <w:tr w:rsidR="004228CC" w:rsidRPr="004228CC" w14:paraId="287D03CD" w14:textId="77777777" w:rsidTr="00A557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3" w:type="pct"/>
            <w:noWrap/>
          </w:tcPr>
          <w:p w14:paraId="3CFCAE9D" w14:textId="14A52982" w:rsidR="005911AB" w:rsidRPr="004228CC" w:rsidRDefault="005911AB" w:rsidP="00A55795">
            <w:pPr>
              <w:rPr>
                <w:rFonts w:asciiTheme="majorBidi" w:hAnsiTheme="majorBidi" w:cstheme="majorBidi"/>
                <w:b w:val="0"/>
                <w:bCs w:val="0"/>
                <w:color w:val="000000" w:themeColor="text1"/>
              </w:rPr>
            </w:pPr>
            <w:r w:rsidRPr="004228CC">
              <w:rPr>
                <w:rFonts w:asciiTheme="majorBidi" w:hAnsiTheme="majorBidi" w:cstheme="majorBidi"/>
                <w:color w:val="000000" w:themeColor="text1"/>
              </w:rPr>
              <w:t>The rapid development of information technology in online marketing</w:t>
            </w:r>
          </w:p>
        </w:tc>
        <w:tc>
          <w:tcPr>
            <w:tcW w:w="586" w:type="pct"/>
            <w:hideMark/>
          </w:tcPr>
          <w:p w14:paraId="44C3874A" w14:textId="77777777" w:rsidR="005911AB" w:rsidRPr="004228CC" w:rsidRDefault="005911AB" w:rsidP="00A5579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4228CC">
              <w:rPr>
                <w:rFonts w:asciiTheme="majorBidi" w:hAnsiTheme="majorBidi" w:cstheme="majorBidi"/>
                <w:b/>
                <w:bCs/>
                <w:color w:val="000000" w:themeColor="text1"/>
              </w:rPr>
              <w:t>0.104</w:t>
            </w:r>
          </w:p>
        </w:tc>
        <w:tc>
          <w:tcPr>
            <w:tcW w:w="534" w:type="pct"/>
            <w:hideMark/>
          </w:tcPr>
          <w:p w14:paraId="1C29FBF3" w14:textId="77777777" w:rsidR="005911AB" w:rsidRPr="004228CC" w:rsidRDefault="005911AB" w:rsidP="00A5579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4228CC">
              <w:rPr>
                <w:rFonts w:asciiTheme="majorBidi" w:hAnsiTheme="majorBidi" w:cstheme="majorBidi"/>
                <w:b/>
                <w:bCs/>
                <w:color w:val="000000" w:themeColor="text1"/>
              </w:rPr>
              <w:t>4</w:t>
            </w:r>
          </w:p>
        </w:tc>
        <w:tc>
          <w:tcPr>
            <w:tcW w:w="1007" w:type="pct"/>
            <w:hideMark/>
          </w:tcPr>
          <w:p w14:paraId="11B3597E" w14:textId="77777777" w:rsidR="005911AB" w:rsidRPr="004228CC" w:rsidRDefault="005911AB" w:rsidP="00A5579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4228CC">
              <w:rPr>
                <w:rFonts w:asciiTheme="majorBidi" w:hAnsiTheme="majorBidi" w:cstheme="majorBidi"/>
                <w:b/>
                <w:bCs/>
                <w:color w:val="000000" w:themeColor="text1"/>
              </w:rPr>
              <w:t>0.415</w:t>
            </w:r>
          </w:p>
        </w:tc>
      </w:tr>
      <w:tr w:rsidR="004228CC" w:rsidRPr="004228CC" w14:paraId="7CBEF159" w14:textId="77777777" w:rsidTr="00A55795">
        <w:trPr>
          <w:trHeight w:val="300"/>
        </w:trPr>
        <w:tc>
          <w:tcPr>
            <w:cnfStyle w:val="001000000000" w:firstRow="0" w:lastRow="0" w:firstColumn="1" w:lastColumn="0" w:oddVBand="0" w:evenVBand="0" w:oddHBand="0" w:evenHBand="0" w:firstRowFirstColumn="0" w:firstRowLastColumn="0" w:lastRowFirstColumn="0" w:lastRowLastColumn="0"/>
            <w:tcW w:w="2873" w:type="pct"/>
            <w:noWrap/>
          </w:tcPr>
          <w:p w14:paraId="5F079ED2" w14:textId="1F3629BC" w:rsidR="005911AB" w:rsidRPr="00A55795" w:rsidRDefault="005911AB" w:rsidP="00A55795">
            <w:pPr>
              <w:rPr>
                <w:rFonts w:asciiTheme="majorBidi" w:hAnsiTheme="majorBidi" w:cstheme="majorBidi"/>
                <w:b w:val="0"/>
                <w:bCs w:val="0"/>
                <w:color w:val="000000" w:themeColor="text1"/>
              </w:rPr>
            </w:pPr>
            <w:r w:rsidRPr="00A55795">
              <w:rPr>
                <w:rFonts w:asciiTheme="majorBidi" w:hAnsiTheme="majorBidi" w:cstheme="majorBidi"/>
                <w:b w:val="0"/>
                <w:bCs w:val="0"/>
                <w:color w:val="000000" w:themeColor="text1"/>
              </w:rPr>
              <w:t>The policy of extending product quality assurance certification is quite complex and requires a special budget</w:t>
            </w:r>
          </w:p>
        </w:tc>
        <w:tc>
          <w:tcPr>
            <w:tcW w:w="586" w:type="pct"/>
          </w:tcPr>
          <w:p w14:paraId="4264C5D7" w14:textId="77777777" w:rsidR="005911AB" w:rsidRPr="004228CC" w:rsidRDefault="005911AB" w:rsidP="00A5579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4228CC">
              <w:rPr>
                <w:rFonts w:asciiTheme="majorBidi" w:hAnsiTheme="majorBidi" w:cstheme="majorBidi"/>
                <w:color w:val="000000" w:themeColor="text1"/>
              </w:rPr>
              <w:t>0.109</w:t>
            </w:r>
          </w:p>
        </w:tc>
        <w:tc>
          <w:tcPr>
            <w:tcW w:w="534" w:type="pct"/>
          </w:tcPr>
          <w:p w14:paraId="2F06A3FF" w14:textId="77777777" w:rsidR="005911AB" w:rsidRPr="004228CC" w:rsidRDefault="005911AB" w:rsidP="00A5579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4228CC">
              <w:rPr>
                <w:rFonts w:asciiTheme="majorBidi" w:hAnsiTheme="majorBidi" w:cstheme="majorBidi"/>
                <w:color w:val="000000" w:themeColor="text1"/>
              </w:rPr>
              <w:t>3.67</w:t>
            </w:r>
          </w:p>
        </w:tc>
        <w:tc>
          <w:tcPr>
            <w:tcW w:w="1007" w:type="pct"/>
          </w:tcPr>
          <w:p w14:paraId="2CCE2DC7" w14:textId="77777777" w:rsidR="005911AB" w:rsidRPr="004228CC" w:rsidRDefault="005911AB" w:rsidP="00A5579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4228CC">
              <w:rPr>
                <w:rFonts w:asciiTheme="majorBidi" w:hAnsiTheme="majorBidi" w:cstheme="majorBidi"/>
                <w:color w:val="000000" w:themeColor="text1"/>
              </w:rPr>
              <w:t>0.401</w:t>
            </w:r>
          </w:p>
        </w:tc>
      </w:tr>
      <w:tr w:rsidR="004228CC" w:rsidRPr="004228CC" w14:paraId="1E384EAA" w14:textId="77777777" w:rsidTr="00A557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3" w:type="pct"/>
            <w:noWrap/>
          </w:tcPr>
          <w:p w14:paraId="443DDD2A" w14:textId="7BEBCC0A" w:rsidR="005911AB" w:rsidRPr="00A55795" w:rsidRDefault="005911AB" w:rsidP="00A55795">
            <w:pPr>
              <w:rPr>
                <w:rFonts w:asciiTheme="majorBidi" w:hAnsiTheme="majorBidi" w:cstheme="majorBidi"/>
                <w:b w:val="0"/>
                <w:bCs w:val="0"/>
                <w:color w:val="000000" w:themeColor="text1"/>
              </w:rPr>
            </w:pPr>
            <w:r w:rsidRPr="00A55795">
              <w:rPr>
                <w:rFonts w:asciiTheme="majorBidi" w:hAnsiTheme="majorBidi" w:cstheme="majorBidi"/>
                <w:b w:val="0"/>
                <w:bCs w:val="0"/>
                <w:color w:val="000000" w:themeColor="text1"/>
              </w:rPr>
              <w:t>Newcomers are not easy to enter the hydroponic vegetable cultivation industry</w:t>
            </w:r>
          </w:p>
        </w:tc>
        <w:tc>
          <w:tcPr>
            <w:tcW w:w="586" w:type="pct"/>
          </w:tcPr>
          <w:p w14:paraId="145A7B96" w14:textId="77777777" w:rsidR="005911AB" w:rsidRPr="004228CC" w:rsidRDefault="005911AB" w:rsidP="00A5579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4228CC">
              <w:rPr>
                <w:rFonts w:asciiTheme="majorBidi" w:hAnsiTheme="majorBidi" w:cstheme="majorBidi"/>
                <w:color w:val="000000" w:themeColor="text1"/>
              </w:rPr>
              <w:t>0.107</w:t>
            </w:r>
          </w:p>
        </w:tc>
        <w:tc>
          <w:tcPr>
            <w:tcW w:w="534" w:type="pct"/>
          </w:tcPr>
          <w:p w14:paraId="6E43EF79" w14:textId="77777777" w:rsidR="005911AB" w:rsidRPr="004228CC" w:rsidRDefault="005911AB" w:rsidP="00A5579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4228CC">
              <w:rPr>
                <w:rFonts w:asciiTheme="majorBidi" w:hAnsiTheme="majorBidi" w:cstheme="majorBidi"/>
                <w:color w:val="000000" w:themeColor="text1"/>
              </w:rPr>
              <w:t>3.67</w:t>
            </w:r>
          </w:p>
        </w:tc>
        <w:tc>
          <w:tcPr>
            <w:tcW w:w="1007" w:type="pct"/>
          </w:tcPr>
          <w:p w14:paraId="3F46E7D3" w14:textId="77777777" w:rsidR="005911AB" w:rsidRPr="004228CC" w:rsidRDefault="005911AB" w:rsidP="00A5579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4228CC">
              <w:rPr>
                <w:rFonts w:asciiTheme="majorBidi" w:hAnsiTheme="majorBidi" w:cstheme="majorBidi"/>
                <w:color w:val="000000" w:themeColor="text1"/>
              </w:rPr>
              <w:t>0.394</w:t>
            </w:r>
          </w:p>
        </w:tc>
      </w:tr>
      <w:tr w:rsidR="004228CC" w:rsidRPr="004228CC" w14:paraId="2651B8BC" w14:textId="77777777" w:rsidTr="00A55795">
        <w:trPr>
          <w:trHeight w:val="300"/>
        </w:trPr>
        <w:tc>
          <w:tcPr>
            <w:cnfStyle w:val="001000000000" w:firstRow="0" w:lastRow="0" w:firstColumn="1" w:lastColumn="0" w:oddVBand="0" w:evenVBand="0" w:oddHBand="0" w:evenHBand="0" w:firstRowFirstColumn="0" w:firstRowLastColumn="0" w:lastRowFirstColumn="0" w:lastRowLastColumn="0"/>
            <w:tcW w:w="2873" w:type="pct"/>
            <w:noWrap/>
          </w:tcPr>
          <w:p w14:paraId="6364C4D0" w14:textId="1FFF850F" w:rsidR="005911AB" w:rsidRPr="00A55795" w:rsidRDefault="005911AB" w:rsidP="00A55795">
            <w:pPr>
              <w:rPr>
                <w:rFonts w:asciiTheme="majorBidi" w:hAnsiTheme="majorBidi" w:cstheme="majorBidi"/>
                <w:b w:val="0"/>
                <w:bCs w:val="0"/>
                <w:color w:val="000000" w:themeColor="text1"/>
              </w:rPr>
            </w:pPr>
            <w:r w:rsidRPr="00A55795">
              <w:rPr>
                <w:rFonts w:asciiTheme="majorBidi" w:hAnsiTheme="majorBidi" w:cstheme="majorBidi"/>
                <w:b w:val="0"/>
                <w:bCs w:val="0"/>
                <w:color w:val="000000" w:themeColor="text1"/>
              </w:rPr>
              <w:t>High customer loyalty</w:t>
            </w:r>
          </w:p>
        </w:tc>
        <w:tc>
          <w:tcPr>
            <w:tcW w:w="586" w:type="pct"/>
          </w:tcPr>
          <w:p w14:paraId="2BDF477D" w14:textId="77777777" w:rsidR="005911AB" w:rsidRPr="004228CC" w:rsidRDefault="005911AB" w:rsidP="00A5579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4228CC">
              <w:rPr>
                <w:rFonts w:asciiTheme="majorBidi" w:hAnsiTheme="majorBidi" w:cstheme="majorBidi"/>
                <w:color w:val="000000" w:themeColor="text1"/>
              </w:rPr>
              <w:t>0.070</w:t>
            </w:r>
          </w:p>
        </w:tc>
        <w:tc>
          <w:tcPr>
            <w:tcW w:w="534" w:type="pct"/>
          </w:tcPr>
          <w:p w14:paraId="2FC65DC7" w14:textId="77777777" w:rsidR="005911AB" w:rsidRPr="004228CC" w:rsidRDefault="005911AB" w:rsidP="00A5579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4228CC">
              <w:rPr>
                <w:rFonts w:asciiTheme="majorBidi" w:hAnsiTheme="majorBidi" w:cstheme="majorBidi"/>
                <w:color w:val="000000" w:themeColor="text1"/>
              </w:rPr>
              <w:t>4</w:t>
            </w:r>
          </w:p>
        </w:tc>
        <w:tc>
          <w:tcPr>
            <w:tcW w:w="1007" w:type="pct"/>
          </w:tcPr>
          <w:p w14:paraId="68086D30" w14:textId="77777777" w:rsidR="005911AB" w:rsidRPr="004228CC" w:rsidRDefault="005911AB" w:rsidP="00A5579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4228CC">
              <w:rPr>
                <w:rFonts w:asciiTheme="majorBidi" w:hAnsiTheme="majorBidi" w:cstheme="majorBidi"/>
                <w:color w:val="000000" w:themeColor="text1"/>
              </w:rPr>
              <w:t>0.281</w:t>
            </w:r>
          </w:p>
        </w:tc>
      </w:tr>
      <w:tr w:rsidR="004228CC" w:rsidRPr="004228CC" w14:paraId="1D037058" w14:textId="77777777" w:rsidTr="00A5579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993" w:type="pct"/>
            <w:gridSpan w:val="3"/>
            <w:hideMark/>
          </w:tcPr>
          <w:p w14:paraId="2828C629" w14:textId="77777777" w:rsidR="00833BFF" w:rsidRPr="004228CC" w:rsidRDefault="00833BFF" w:rsidP="00A55795">
            <w:pPr>
              <w:jc w:val="center"/>
              <w:rPr>
                <w:rFonts w:asciiTheme="majorBidi" w:hAnsiTheme="majorBidi" w:cstheme="majorBidi"/>
                <w:color w:val="000000" w:themeColor="text1"/>
              </w:rPr>
            </w:pPr>
            <w:r w:rsidRPr="004228CC">
              <w:rPr>
                <w:rFonts w:asciiTheme="majorBidi" w:hAnsiTheme="majorBidi" w:cstheme="majorBidi"/>
                <w:color w:val="000000" w:themeColor="text1"/>
              </w:rPr>
              <w:t>Sub Total</w:t>
            </w:r>
          </w:p>
        </w:tc>
        <w:tc>
          <w:tcPr>
            <w:tcW w:w="1007" w:type="pct"/>
            <w:hideMark/>
          </w:tcPr>
          <w:p w14:paraId="3F46DFC5" w14:textId="77777777" w:rsidR="00833BFF" w:rsidRPr="004228CC" w:rsidRDefault="00833BFF" w:rsidP="00A5579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2.440</w:t>
            </w:r>
          </w:p>
        </w:tc>
      </w:tr>
      <w:tr w:rsidR="004228CC" w:rsidRPr="004228CC" w14:paraId="2FE48832" w14:textId="77777777" w:rsidTr="00A55795">
        <w:trPr>
          <w:trHeight w:val="310"/>
        </w:trPr>
        <w:tc>
          <w:tcPr>
            <w:cnfStyle w:val="001000000000" w:firstRow="0" w:lastRow="0" w:firstColumn="1" w:lastColumn="0" w:oddVBand="0" w:evenVBand="0" w:oddHBand="0" w:evenHBand="0" w:firstRowFirstColumn="0" w:firstRowLastColumn="0" w:lastRowFirstColumn="0" w:lastRowLastColumn="0"/>
            <w:tcW w:w="5000" w:type="pct"/>
            <w:gridSpan w:val="4"/>
            <w:noWrap/>
            <w:hideMark/>
          </w:tcPr>
          <w:p w14:paraId="27F9A966" w14:textId="17232AF9" w:rsidR="00833BFF" w:rsidRPr="004228CC" w:rsidRDefault="005911AB" w:rsidP="004228CC">
            <w:pPr>
              <w:jc w:val="both"/>
              <w:rPr>
                <w:rFonts w:asciiTheme="majorBidi" w:hAnsiTheme="majorBidi" w:cstheme="majorBidi"/>
                <w:b w:val="0"/>
                <w:bCs w:val="0"/>
                <w:color w:val="000000" w:themeColor="text1"/>
              </w:rPr>
            </w:pPr>
            <w:r w:rsidRPr="004228CC">
              <w:rPr>
                <w:rFonts w:asciiTheme="majorBidi" w:hAnsiTheme="majorBidi" w:cstheme="majorBidi"/>
                <w:color w:val="000000" w:themeColor="text1"/>
              </w:rPr>
              <w:t>Threats</w:t>
            </w:r>
          </w:p>
        </w:tc>
      </w:tr>
      <w:tr w:rsidR="004228CC" w:rsidRPr="004228CC" w14:paraId="1A3F6587" w14:textId="77777777" w:rsidTr="00A5579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873" w:type="pct"/>
            <w:noWrap/>
          </w:tcPr>
          <w:p w14:paraId="6D49AD58" w14:textId="1880BA75" w:rsidR="006E6CFB" w:rsidRPr="00A55795" w:rsidRDefault="006E6CFB" w:rsidP="00A55795">
            <w:pPr>
              <w:rPr>
                <w:rFonts w:asciiTheme="majorBidi" w:hAnsiTheme="majorBidi" w:cstheme="majorBidi"/>
                <w:b w:val="0"/>
                <w:bCs w:val="0"/>
                <w:color w:val="000000" w:themeColor="text1"/>
              </w:rPr>
            </w:pPr>
            <w:r w:rsidRPr="00A55795">
              <w:rPr>
                <w:rFonts w:asciiTheme="majorBidi" w:hAnsiTheme="majorBidi" w:cstheme="majorBidi"/>
                <w:b w:val="0"/>
                <w:bCs w:val="0"/>
                <w:color w:val="000000" w:themeColor="text1"/>
              </w:rPr>
              <w:t>Changes in climate and weather affect the quality and quantity of marketable products</w:t>
            </w:r>
          </w:p>
        </w:tc>
        <w:tc>
          <w:tcPr>
            <w:tcW w:w="586" w:type="pct"/>
            <w:noWrap/>
            <w:hideMark/>
          </w:tcPr>
          <w:p w14:paraId="3E8BF83D" w14:textId="77777777" w:rsidR="006E6CFB" w:rsidRPr="004228CC" w:rsidRDefault="006E6CFB" w:rsidP="00A5579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0.098</w:t>
            </w:r>
          </w:p>
        </w:tc>
        <w:tc>
          <w:tcPr>
            <w:tcW w:w="534" w:type="pct"/>
            <w:noWrap/>
            <w:hideMark/>
          </w:tcPr>
          <w:p w14:paraId="1ABF0BF6" w14:textId="77777777" w:rsidR="006E6CFB" w:rsidRPr="004228CC" w:rsidRDefault="006E6CFB" w:rsidP="00A5579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3.33</w:t>
            </w:r>
          </w:p>
        </w:tc>
        <w:tc>
          <w:tcPr>
            <w:tcW w:w="1007" w:type="pct"/>
            <w:noWrap/>
            <w:hideMark/>
          </w:tcPr>
          <w:p w14:paraId="2E3AA101" w14:textId="77777777" w:rsidR="006E6CFB" w:rsidRPr="004228CC" w:rsidRDefault="006E6CFB" w:rsidP="00A5579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0.327</w:t>
            </w:r>
          </w:p>
        </w:tc>
      </w:tr>
      <w:tr w:rsidR="004228CC" w:rsidRPr="004228CC" w14:paraId="393277B7" w14:textId="77777777" w:rsidTr="00A55795">
        <w:trPr>
          <w:trHeight w:val="310"/>
        </w:trPr>
        <w:tc>
          <w:tcPr>
            <w:cnfStyle w:val="001000000000" w:firstRow="0" w:lastRow="0" w:firstColumn="1" w:lastColumn="0" w:oddVBand="0" w:evenVBand="0" w:oddHBand="0" w:evenHBand="0" w:firstRowFirstColumn="0" w:firstRowLastColumn="0" w:lastRowFirstColumn="0" w:lastRowLastColumn="0"/>
            <w:tcW w:w="2873" w:type="pct"/>
            <w:noWrap/>
          </w:tcPr>
          <w:p w14:paraId="0D26AE6F" w14:textId="1D7DCDAF" w:rsidR="006E6CFB" w:rsidRPr="00A55795" w:rsidRDefault="006E6CFB" w:rsidP="00A55795">
            <w:pPr>
              <w:rPr>
                <w:rFonts w:asciiTheme="majorBidi" w:hAnsiTheme="majorBidi" w:cstheme="majorBidi"/>
                <w:b w:val="0"/>
                <w:bCs w:val="0"/>
                <w:color w:val="000000" w:themeColor="text1"/>
              </w:rPr>
            </w:pPr>
            <w:r w:rsidRPr="00A55795">
              <w:rPr>
                <w:rFonts w:asciiTheme="majorBidi" w:hAnsiTheme="majorBidi" w:cstheme="majorBidi"/>
                <w:b w:val="0"/>
                <w:bCs w:val="0"/>
                <w:color w:val="000000" w:themeColor="text1"/>
              </w:rPr>
              <w:t>Raw materials (seeds and planting media) are 100% imported</w:t>
            </w:r>
          </w:p>
        </w:tc>
        <w:tc>
          <w:tcPr>
            <w:tcW w:w="586" w:type="pct"/>
            <w:noWrap/>
            <w:hideMark/>
          </w:tcPr>
          <w:p w14:paraId="1FFE8941" w14:textId="77777777" w:rsidR="006E6CFB" w:rsidRPr="004228CC" w:rsidRDefault="006E6CFB" w:rsidP="00A5579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0.098</w:t>
            </w:r>
          </w:p>
        </w:tc>
        <w:tc>
          <w:tcPr>
            <w:tcW w:w="534" w:type="pct"/>
            <w:noWrap/>
            <w:hideMark/>
          </w:tcPr>
          <w:p w14:paraId="02E44D8C" w14:textId="77777777" w:rsidR="006E6CFB" w:rsidRPr="004228CC" w:rsidRDefault="006E6CFB" w:rsidP="00A5579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2</w:t>
            </w:r>
          </w:p>
        </w:tc>
        <w:tc>
          <w:tcPr>
            <w:tcW w:w="1007" w:type="pct"/>
            <w:noWrap/>
            <w:hideMark/>
          </w:tcPr>
          <w:p w14:paraId="0B7F998D" w14:textId="77777777" w:rsidR="006E6CFB" w:rsidRPr="004228CC" w:rsidRDefault="006E6CFB" w:rsidP="00A5579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0.196</w:t>
            </w:r>
          </w:p>
        </w:tc>
      </w:tr>
      <w:tr w:rsidR="004228CC" w:rsidRPr="004228CC" w14:paraId="24D5B096" w14:textId="77777777" w:rsidTr="00A5579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873" w:type="pct"/>
            <w:noWrap/>
          </w:tcPr>
          <w:p w14:paraId="60276882" w14:textId="7E48685F" w:rsidR="006E6CFB" w:rsidRPr="004228CC" w:rsidRDefault="006E6CFB" w:rsidP="00A55795">
            <w:pPr>
              <w:rPr>
                <w:rFonts w:asciiTheme="majorBidi" w:hAnsiTheme="majorBidi" w:cstheme="majorBidi"/>
                <w:b w:val="0"/>
                <w:bCs w:val="0"/>
                <w:color w:val="000000" w:themeColor="text1"/>
              </w:rPr>
            </w:pPr>
            <w:r w:rsidRPr="004228CC">
              <w:rPr>
                <w:rFonts w:asciiTheme="majorBidi" w:hAnsiTheme="majorBidi" w:cstheme="majorBidi"/>
                <w:color w:val="000000" w:themeColor="text1"/>
              </w:rPr>
              <w:t>Limited online marketing intermediaries in Serang City</w:t>
            </w:r>
          </w:p>
        </w:tc>
        <w:tc>
          <w:tcPr>
            <w:tcW w:w="586" w:type="pct"/>
            <w:noWrap/>
            <w:hideMark/>
          </w:tcPr>
          <w:p w14:paraId="62E12741" w14:textId="77777777" w:rsidR="006E6CFB" w:rsidRPr="004228CC" w:rsidRDefault="006E6CFB" w:rsidP="00A5579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4228CC">
              <w:rPr>
                <w:rFonts w:asciiTheme="majorBidi" w:hAnsiTheme="majorBidi" w:cstheme="majorBidi"/>
                <w:b/>
                <w:bCs/>
                <w:color w:val="000000" w:themeColor="text1"/>
              </w:rPr>
              <w:t>0.111</w:t>
            </w:r>
          </w:p>
        </w:tc>
        <w:tc>
          <w:tcPr>
            <w:tcW w:w="534" w:type="pct"/>
            <w:noWrap/>
            <w:hideMark/>
          </w:tcPr>
          <w:p w14:paraId="72ABD542" w14:textId="77777777" w:rsidR="006E6CFB" w:rsidRPr="004228CC" w:rsidRDefault="006E6CFB" w:rsidP="00A5579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4228CC">
              <w:rPr>
                <w:rFonts w:asciiTheme="majorBidi" w:hAnsiTheme="majorBidi" w:cstheme="majorBidi"/>
                <w:b/>
                <w:bCs/>
                <w:color w:val="000000" w:themeColor="text1"/>
              </w:rPr>
              <w:t>3.67</w:t>
            </w:r>
          </w:p>
        </w:tc>
        <w:tc>
          <w:tcPr>
            <w:tcW w:w="1007" w:type="pct"/>
            <w:noWrap/>
            <w:hideMark/>
          </w:tcPr>
          <w:p w14:paraId="45212D5A" w14:textId="77777777" w:rsidR="006E6CFB" w:rsidRPr="004228CC" w:rsidRDefault="006E6CFB" w:rsidP="00A5579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4228CC">
              <w:rPr>
                <w:rFonts w:asciiTheme="majorBidi" w:hAnsiTheme="majorBidi" w:cstheme="majorBidi"/>
                <w:b/>
                <w:bCs/>
                <w:color w:val="000000" w:themeColor="text1"/>
              </w:rPr>
              <w:t>0.407</w:t>
            </w:r>
          </w:p>
        </w:tc>
      </w:tr>
      <w:tr w:rsidR="004228CC" w:rsidRPr="004228CC" w14:paraId="4794141D" w14:textId="77777777" w:rsidTr="00A55795">
        <w:trPr>
          <w:trHeight w:val="310"/>
        </w:trPr>
        <w:tc>
          <w:tcPr>
            <w:cnfStyle w:val="001000000000" w:firstRow="0" w:lastRow="0" w:firstColumn="1" w:lastColumn="0" w:oddVBand="0" w:evenVBand="0" w:oddHBand="0" w:evenHBand="0" w:firstRowFirstColumn="0" w:firstRowLastColumn="0" w:lastRowFirstColumn="0" w:lastRowLastColumn="0"/>
            <w:tcW w:w="3993" w:type="pct"/>
            <w:gridSpan w:val="3"/>
            <w:noWrap/>
            <w:hideMark/>
          </w:tcPr>
          <w:p w14:paraId="34E42AA2" w14:textId="77777777" w:rsidR="00833BFF" w:rsidRPr="004228CC" w:rsidRDefault="00833BFF" w:rsidP="00A55795">
            <w:pPr>
              <w:jc w:val="center"/>
              <w:rPr>
                <w:rFonts w:asciiTheme="majorBidi" w:hAnsiTheme="majorBidi" w:cstheme="majorBidi"/>
                <w:color w:val="000000" w:themeColor="text1"/>
              </w:rPr>
            </w:pPr>
            <w:r w:rsidRPr="004228CC">
              <w:rPr>
                <w:rFonts w:asciiTheme="majorBidi" w:hAnsiTheme="majorBidi" w:cstheme="majorBidi"/>
                <w:color w:val="000000" w:themeColor="text1"/>
              </w:rPr>
              <w:t>Sub Total</w:t>
            </w:r>
          </w:p>
        </w:tc>
        <w:tc>
          <w:tcPr>
            <w:tcW w:w="1007" w:type="pct"/>
            <w:noWrap/>
            <w:hideMark/>
          </w:tcPr>
          <w:p w14:paraId="30444EE9" w14:textId="77777777" w:rsidR="00833BFF" w:rsidRPr="004228CC" w:rsidRDefault="00833BFF" w:rsidP="00A5579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0.931</w:t>
            </w:r>
          </w:p>
        </w:tc>
      </w:tr>
      <w:tr w:rsidR="004228CC" w:rsidRPr="004228CC" w14:paraId="7C9FFEC9" w14:textId="77777777" w:rsidTr="00A5579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993" w:type="pct"/>
            <w:gridSpan w:val="3"/>
            <w:noWrap/>
            <w:hideMark/>
          </w:tcPr>
          <w:p w14:paraId="16D483B7" w14:textId="77777777" w:rsidR="00833BFF" w:rsidRPr="004228CC" w:rsidRDefault="00833BFF" w:rsidP="00A55795">
            <w:pPr>
              <w:jc w:val="center"/>
              <w:rPr>
                <w:rFonts w:asciiTheme="majorBidi" w:hAnsiTheme="majorBidi" w:cstheme="majorBidi"/>
                <w:b w:val="0"/>
                <w:bCs w:val="0"/>
                <w:color w:val="000000" w:themeColor="text1"/>
              </w:rPr>
            </w:pPr>
            <w:r w:rsidRPr="004228CC">
              <w:rPr>
                <w:rFonts w:asciiTheme="majorBidi" w:hAnsiTheme="majorBidi" w:cstheme="majorBidi"/>
                <w:color w:val="000000" w:themeColor="text1"/>
              </w:rPr>
              <w:t>Total</w:t>
            </w:r>
          </w:p>
        </w:tc>
        <w:tc>
          <w:tcPr>
            <w:tcW w:w="1007" w:type="pct"/>
            <w:noWrap/>
            <w:hideMark/>
          </w:tcPr>
          <w:p w14:paraId="71CDBB86" w14:textId="77777777" w:rsidR="00833BFF" w:rsidRPr="004228CC" w:rsidRDefault="00833BFF" w:rsidP="00A5579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4228CC">
              <w:rPr>
                <w:rFonts w:asciiTheme="majorBidi" w:hAnsiTheme="majorBidi" w:cstheme="majorBidi"/>
                <w:b/>
                <w:bCs/>
                <w:color w:val="000000" w:themeColor="text1"/>
              </w:rPr>
              <w:t>3.37</w:t>
            </w:r>
          </w:p>
        </w:tc>
      </w:tr>
    </w:tbl>
    <w:p w14:paraId="2655E0AD" w14:textId="77777777" w:rsidR="00784C97" w:rsidRPr="004228CC" w:rsidRDefault="00784C97" w:rsidP="005936C8">
      <w:pPr>
        <w:spacing w:after="100" w:afterAutospacing="1" w:line="240" w:lineRule="auto"/>
        <w:jc w:val="both"/>
        <w:rPr>
          <w:rFonts w:asciiTheme="majorBidi" w:hAnsiTheme="majorBidi" w:cstheme="majorBidi"/>
          <w:color w:val="000000" w:themeColor="text1"/>
        </w:rPr>
      </w:pPr>
      <w:r w:rsidRPr="004228CC">
        <w:rPr>
          <w:rFonts w:asciiTheme="majorBidi" w:hAnsiTheme="majorBidi" w:cstheme="majorBidi"/>
          <w:color w:val="000000" w:themeColor="text1"/>
        </w:rPr>
        <w:t>Source: Processed Data (2022)</w:t>
      </w:r>
    </w:p>
    <w:p w14:paraId="59FB8A38" w14:textId="20036B40" w:rsidR="00B379B4" w:rsidRPr="004228CC" w:rsidRDefault="00784C97" w:rsidP="004228CC">
      <w:pPr>
        <w:spacing w:after="0" w:line="240" w:lineRule="auto"/>
        <w:ind w:firstLine="540"/>
        <w:jc w:val="both"/>
        <w:rPr>
          <w:rFonts w:asciiTheme="majorBidi" w:hAnsiTheme="majorBidi" w:cstheme="majorBidi"/>
          <w:color w:val="000000" w:themeColor="text1"/>
        </w:rPr>
      </w:pPr>
      <w:r w:rsidRPr="004228CC">
        <w:rPr>
          <w:rFonts w:asciiTheme="majorBidi" w:hAnsiTheme="majorBidi" w:cstheme="majorBidi"/>
          <w:color w:val="000000" w:themeColor="text1"/>
        </w:rPr>
        <w:t xml:space="preserve">Based on David's reference (2017) and the calculation results in the EFE Matrix (Table </w:t>
      </w:r>
      <w:r w:rsidR="00EE432D">
        <w:rPr>
          <w:rFonts w:asciiTheme="majorBidi" w:hAnsiTheme="majorBidi" w:cstheme="majorBidi"/>
          <w:color w:val="000000" w:themeColor="text1"/>
        </w:rPr>
        <w:t>4</w:t>
      </w:r>
      <w:r w:rsidRPr="004228CC">
        <w:rPr>
          <w:rFonts w:asciiTheme="majorBidi" w:hAnsiTheme="majorBidi" w:cstheme="majorBidi"/>
          <w:color w:val="000000" w:themeColor="text1"/>
        </w:rPr>
        <w:t>) above, it is known that: the total score on the opportunity factor is 2</w:t>
      </w:r>
      <w:r w:rsidR="00CA2C06" w:rsidRPr="004228CC">
        <w:rPr>
          <w:rFonts w:asciiTheme="majorBidi" w:hAnsiTheme="majorBidi" w:cstheme="majorBidi"/>
          <w:color w:val="000000" w:themeColor="text1"/>
        </w:rPr>
        <w:t>.</w:t>
      </w:r>
      <w:r w:rsidRPr="004228CC">
        <w:rPr>
          <w:rFonts w:asciiTheme="majorBidi" w:hAnsiTheme="majorBidi" w:cstheme="majorBidi"/>
          <w:color w:val="000000" w:themeColor="text1"/>
        </w:rPr>
        <w:t>440 and the total score on the threat factor is 0.931 (where the opportunity for</w:t>
      </w:r>
      <w:r w:rsidR="00CA2C06" w:rsidRPr="004228CC">
        <w:rPr>
          <w:rFonts w:asciiTheme="majorBidi" w:hAnsiTheme="majorBidi" w:cstheme="majorBidi"/>
          <w:color w:val="000000" w:themeColor="text1"/>
        </w:rPr>
        <w:t xml:space="preserve"> UMKM</w:t>
      </w:r>
      <w:r w:rsidRPr="004228CC">
        <w:rPr>
          <w:rFonts w:asciiTheme="majorBidi" w:hAnsiTheme="majorBidi" w:cstheme="majorBidi"/>
          <w:color w:val="000000" w:themeColor="text1"/>
        </w:rPr>
        <w:t xml:space="preserve"> Riyan Farm</w:t>
      </w:r>
      <w:r w:rsidR="00CA2C06" w:rsidRPr="004228CC">
        <w:rPr>
          <w:rFonts w:asciiTheme="majorBidi" w:hAnsiTheme="majorBidi" w:cstheme="majorBidi"/>
          <w:color w:val="000000" w:themeColor="text1"/>
        </w:rPr>
        <w:t xml:space="preserve">’s </w:t>
      </w:r>
      <w:r w:rsidRPr="004228CC">
        <w:rPr>
          <w:rFonts w:asciiTheme="majorBidi" w:hAnsiTheme="majorBidi" w:cstheme="majorBidi"/>
          <w:color w:val="000000" w:themeColor="text1"/>
        </w:rPr>
        <w:t xml:space="preserve">in online marketing hydroponic green curly lettuce is greater than the threats that can affect the online marketing of products that the company must overcome) and a total weighted score of 3.37 (this indicates that </w:t>
      </w:r>
      <w:r w:rsidR="00CA2C06" w:rsidRPr="004228CC">
        <w:rPr>
          <w:rFonts w:asciiTheme="majorBidi" w:hAnsiTheme="majorBidi" w:cstheme="majorBidi"/>
          <w:color w:val="000000" w:themeColor="text1"/>
        </w:rPr>
        <w:t xml:space="preserve">UMKM </w:t>
      </w:r>
      <w:r w:rsidRPr="004228CC">
        <w:rPr>
          <w:rFonts w:asciiTheme="majorBidi" w:hAnsiTheme="majorBidi" w:cstheme="majorBidi"/>
          <w:color w:val="000000" w:themeColor="text1"/>
        </w:rPr>
        <w:t>Riyan Farm</w:t>
      </w:r>
      <w:r w:rsidR="00E44315" w:rsidRPr="004228CC">
        <w:rPr>
          <w:rFonts w:asciiTheme="majorBidi" w:hAnsiTheme="majorBidi" w:cstheme="majorBidi"/>
          <w:color w:val="000000" w:themeColor="text1"/>
        </w:rPr>
        <w:t>’s</w:t>
      </w:r>
      <w:r w:rsidRPr="004228CC">
        <w:rPr>
          <w:rFonts w:asciiTheme="majorBidi" w:hAnsiTheme="majorBidi" w:cstheme="majorBidi"/>
          <w:color w:val="000000" w:themeColor="text1"/>
        </w:rPr>
        <w:t xml:space="preserve"> </w:t>
      </w:r>
      <w:r w:rsidR="00F722BD">
        <w:rPr>
          <w:rFonts w:asciiTheme="majorBidi" w:hAnsiTheme="majorBidi" w:cstheme="majorBidi"/>
          <w:color w:val="000000" w:themeColor="text1"/>
        </w:rPr>
        <w:t>can</w:t>
      </w:r>
      <w:r w:rsidRPr="004228CC">
        <w:rPr>
          <w:rFonts w:asciiTheme="majorBidi" w:hAnsiTheme="majorBidi" w:cstheme="majorBidi"/>
          <w:color w:val="000000" w:themeColor="text1"/>
        </w:rPr>
        <w:t xml:space="preserve"> respond to opportunities and threats very well because the total weighted score is above average (2.5)).</w:t>
      </w:r>
    </w:p>
    <w:p w14:paraId="6BE7AB28" w14:textId="3DC01ED8" w:rsidR="00B379B4" w:rsidRPr="004228CC" w:rsidRDefault="00EE432D" w:rsidP="00EE432D">
      <w:pPr>
        <w:spacing w:after="100" w:afterAutospacing="1" w:line="240" w:lineRule="auto"/>
        <w:jc w:val="both"/>
        <w:rPr>
          <w:rFonts w:asciiTheme="majorBidi" w:hAnsiTheme="majorBidi" w:cstheme="majorBidi"/>
          <w:b/>
          <w:bCs/>
          <w:color w:val="000000" w:themeColor="text1"/>
        </w:rPr>
      </w:pPr>
      <w:r>
        <w:rPr>
          <w:rFonts w:asciiTheme="majorBidi" w:hAnsiTheme="majorBidi" w:cstheme="majorBidi"/>
          <w:b/>
          <w:bCs/>
          <w:color w:val="000000" w:themeColor="text1"/>
        </w:rPr>
        <w:br w:type="column"/>
      </w:r>
      <w:r w:rsidR="00B379B4" w:rsidRPr="004228CC">
        <w:rPr>
          <w:rFonts w:asciiTheme="majorBidi" w:hAnsiTheme="majorBidi" w:cstheme="majorBidi"/>
          <w:b/>
          <w:bCs/>
          <w:color w:val="000000" w:themeColor="text1"/>
        </w:rPr>
        <w:lastRenderedPageBreak/>
        <w:t>Company Position</w:t>
      </w:r>
    </w:p>
    <w:p w14:paraId="6DAD9EC2" w14:textId="77777777" w:rsidR="003A4D02" w:rsidRPr="004228CC" w:rsidRDefault="003A4D02" w:rsidP="00EE432D">
      <w:pPr>
        <w:spacing w:after="0" w:line="240" w:lineRule="auto"/>
        <w:jc w:val="center"/>
        <w:rPr>
          <w:rFonts w:asciiTheme="majorBidi" w:hAnsiTheme="majorBidi" w:cstheme="majorBidi"/>
          <w:b/>
          <w:bCs/>
          <w:color w:val="000000" w:themeColor="text1"/>
        </w:rPr>
      </w:pPr>
      <w:r w:rsidRPr="004228CC">
        <w:rPr>
          <w:rFonts w:asciiTheme="majorBidi" w:hAnsiTheme="majorBidi" w:cstheme="majorBidi"/>
          <w:color w:val="000000" w:themeColor="text1"/>
        </w:rPr>
        <w:drawing>
          <wp:inline distT="0" distB="0" distL="0" distR="0" wp14:anchorId="2EF2E627" wp14:editId="377441A8">
            <wp:extent cx="3259236" cy="2736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0900" t="37413" r="34185" b="10467"/>
                    <a:stretch/>
                  </pic:blipFill>
                  <pic:spPr bwMode="auto">
                    <a:xfrm>
                      <a:off x="0" y="0"/>
                      <a:ext cx="3269991" cy="2745882"/>
                    </a:xfrm>
                    <a:prstGeom prst="rect">
                      <a:avLst/>
                    </a:prstGeom>
                    <a:ln>
                      <a:noFill/>
                    </a:ln>
                    <a:extLst>
                      <a:ext uri="{53640926-AAD7-44D8-BBD7-CCE9431645EC}">
                        <a14:shadowObscured xmlns:a14="http://schemas.microsoft.com/office/drawing/2010/main"/>
                      </a:ext>
                    </a:extLst>
                  </pic:spPr>
                </pic:pic>
              </a:graphicData>
            </a:graphic>
          </wp:inline>
        </w:drawing>
      </w:r>
    </w:p>
    <w:p w14:paraId="38B0754F" w14:textId="77777777" w:rsidR="003A4D02" w:rsidRPr="004228CC" w:rsidRDefault="003A4D02" w:rsidP="00EE432D">
      <w:pPr>
        <w:spacing w:after="0" w:line="240" w:lineRule="auto"/>
        <w:jc w:val="center"/>
        <w:rPr>
          <w:rFonts w:asciiTheme="majorBidi" w:hAnsiTheme="majorBidi" w:cstheme="majorBidi"/>
          <w:b/>
          <w:bCs/>
          <w:color w:val="000000" w:themeColor="text1"/>
        </w:rPr>
      </w:pPr>
      <w:r w:rsidRPr="004228CC">
        <w:rPr>
          <w:rFonts w:asciiTheme="majorBidi" w:hAnsiTheme="majorBidi" w:cstheme="majorBidi"/>
          <w:b/>
          <w:bCs/>
          <w:color w:val="000000" w:themeColor="text1"/>
        </w:rPr>
        <w:t>Figure 1. Internal-External Matrix</w:t>
      </w:r>
    </w:p>
    <w:p w14:paraId="649122DA" w14:textId="77777777" w:rsidR="003A4D02" w:rsidRPr="004228CC" w:rsidRDefault="003A4D02" w:rsidP="00EE432D">
      <w:pPr>
        <w:spacing w:after="100" w:afterAutospacing="1" w:line="240" w:lineRule="auto"/>
        <w:jc w:val="center"/>
        <w:rPr>
          <w:rFonts w:asciiTheme="majorBidi" w:hAnsiTheme="majorBidi" w:cstheme="majorBidi"/>
          <w:color w:val="000000" w:themeColor="text1"/>
        </w:rPr>
      </w:pPr>
      <w:r w:rsidRPr="004228CC">
        <w:rPr>
          <w:rFonts w:asciiTheme="majorBidi" w:hAnsiTheme="majorBidi" w:cstheme="majorBidi"/>
          <w:color w:val="000000" w:themeColor="text1"/>
        </w:rPr>
        <w:t>Source: Processed Data (2022)</w:t>
      </w:r>
    </w:p>
    <w:p w14:paraId="3FC46D9B" w14:textId="46CE152D" w:rsidR="003A4D02" w:rsidRPr="004228CC" w:rsidRDefault="00B379B4" w:rsidP="004228CC">
      <w:pPr>
        <w:spacing w:after="0" w:line="240" w:lineRule="auto"/>
        <w:ind w:firstLine="540"/>
        <w:jc w:val="both"/>
        <w:rPr>
          <w:rFonts w:asciiTheme="majorBidi" w:hAnsiTheme="majorBidi" w:cstheme="majorBidi"/>
          <w:color w:val="000000" w:themeColor="text1"/>
        </w:rPr>
      </w:pPr>
      <w:r w:rsidRPr="004228CC">
        <w:rPr>
          <w:rFonts w:asciiTheme="majorBidi" w:hAnsiTheme="majorBidi" w:cstheme="majorBidi"/>
          <w:color w:val="000000" w:themeColor="text1"/>
        </w:rPr>
        <w:t xml:space="preserve">The total scores from the IFE and EFE Matrix in the IE Matrix (Figure 1) make coordinates showing that </w:t>
      </w:r>
      <w:r w:rsidR="0094702B" w:rsidRPr="004228CC">
        <w:rPr>
          <w:rFonts w:asciiTheme="majorBidi" w:hAnsiTheme="majorBidi" w:cstheme="majorBidi"/>
          <w:color w:val="000000" w:themeColor="text1"/>
        </w:rPr>
        <w:t xml:space="preserve">UMKM </w:t>
      </w:r>
      <w:r w:rsidRPr="004228CC">
        <w:rPr>
          <w:rFonts w:asciiTheme="majorBidi" w:hAnsiTheme="majorBidi" w:cstheme="majorBidi"/>
          <w:color w:val="000000" w:themeColor="text1"/>
        </w:rPr>
        <w:t>Riyan Farm's located in Cell II, where the company is in a position with very good internal capabilities and very good external response capabilities. According to David (2017), stated that Cell II accounts for the largest percentage of company sales so the right strategy is the Growth and Development Strategy with the appropriate strategy, namely the intensive strategy (market penetration, market development, and product development). or integration strategy (backward integration, forward integration, and horizontal integration).</w:t>
      </w:r>
    </w:p>
    <w:p w14:paraId="3248CB64" w14:textId="2AA61204" w:rsidR="00E301E7" w:rsidRPr="004228CC" w:rsidRDefault="00E301E7" w:rsidP="00EE432D">
      <w:pPr>
        <w:spacing w:after="100" w:afterAutospacing="1" w:line="240" w:lineRule="auto"/>
        <w:jc w:val="both"/>
        <w:rPr>
          <w:rFonts w:asciiTheme="majorBidi" w:hAnsiTheme="majorBidi" w:cstheme="majorBidi"/>
          <w:b/>
          <w:bCs/>
          <w:color w:val="000000" w:themeColor="text1"/>
        </w:rPr>
      </w:pPr>
      <w:r w:rsidRPr="004228CC">
        <w:rPr>
          <w:rFonts w:asciiTheme="majorBidi" w:hAnsiTheme="majorBidi" w:cstheme="majorBidi"/>
          <w:b/>
          <w:bCs/>
          <w:color w:val="000000" w:themeColor="text1"/>
        </w:rPr>
        <w:t>Strategy Alternative Analysis</w:t>
      </w:r>
    </w:p>
    <w:p w14:paraId="4D851539" w14:textId="059E7493" w:rsidR="00E301E7" w:rsidRPr="004228CC" w:rsidRDefault="00E301E7" w:rsidP="004228CC">
      <w:pPr>
        <w:spacing w:after="0" w:line="240" w:lineRule="auto"/>
        <w:jc w:val="both"/>
        <w:rPr>
          <w:rFonts w:asciiTheme="majorBidi" w:hAnsiTheme="majorBidi" w:cstheme="majorBidi"/>
          <w:b/>
          <w:bCs/>
          <w:color w:val="000000" w:themeColor="text1"/>
        </w:rPr>
      </w:pPr>
      <w:r w:rsidRPr="004228CC">
        <w:rPr>
          <w:rFonts w:asciiTheme="majorBidi" w:hAnsiTheme="majorBidi" w:cstheme="majorBidi"/>
          <w:b/>
          <w:bCs/>
          <w:color w:val="000000" w:themeColor="text1"/>
        </w:rPr>
        <w:t xml:space="preserve">Table </w:t>
      </w:r>
      <w:r w:rsidR="00EE432D">
        <w:rPr>
          <w:rFonts w:asciiTheme="majorBidi" w:hAnsiTheme="majorBidi" w:cstheme="majorBidi"/>
          <w:b/>
          <w:bCs/>
          <w:color w:val="000000" w:themeColor="text1"/>
        </w:rPr>
        <w:t>5</w:t>
      </w:r>
      <w:r w:rsidRPr="004228CC">
        <w:rPr>
          <w:rFonts w:asciiTheme="majorBidi" w:hAnsiTheme="majorBidi" w:cstheme="majorBidi"/>
          <w:b/>
          <w:bCs/>
          <w:color w:val="000000" w:themeColor="text1"/>
        </w:rPr>
        <w:t>. UMKM Riyan Farm’s SWOT Matrix</w:t>
      </w:r>
    </w:p>
    <w:tbl>
      <w:tblPr>
        <w:tblStyle w:val="PlainTable2"/>
        <w:tblW w:w="4936" w:type="pct"/>
        <w:tblLook w:val="04A0" w:firstRow="1" w:lastRow="0" w:firstColumn="1" w:lastColumn="0" w:noHBand="0" w:noVBand="1"/>
      </w:tblPr>
      <w:tblGrid>
        <w:gridCol w:w="2500"/>
        <w:gridCol w:w="3244"/>
        <w:gridCol w:w="2371"/>
      </w:tblGrid>
      <w:tr w:rsidR="004228CC" w:rsidRPr="004228CC" w14:paraId="770BD644" w14:textId="77777777" w:rsidTr="00385DCD">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540" w:type="pct"/>
            <w:vMerge w:val="restart"/>
          </w:tcPr>
          <w:p w14:paraId="058C1CC7" w14:textId="4C4BB3C9" w:rsidR="00E301E7" w:rsidRPr="004228CC" w:rsidRDefault="00EE432D" w:rsidP="004228CC">
            <w:pPr>
              <w:pStyle w:val="ListParagraph"/>
              <w:ind w:left="0"/>
              <w:jc w:val="both"/>
              <w:rPr>
                <w:rFonts w:asciiTheme="majorBidi" w:hAnsiTheme="majorBidi" w:cstheme="majorBidi"/>
                <w:color w:val="000000" w:themeColor="text1"/>
              </w:rPr>
            </w:pPr>
            <w:r w:rsidRPr="004228CC">
              <w:rPr>
                <w:rFonts w:asciiTheme="majorBidi" w:hAnsiTheme="majorBidi" w:cstheme="majorBidi"/>
                <w:color w:val="000000" w:themeColor="text1"/>
              </w:rPr>
              <w:drawing>
                <wp:anchor distT="0" distB="0" distL="114300" distR="114300" simplePos="0" relativeHeight="251660288" behindDoc="0" locked="0" layoutInCell="1" allowOverlap="1" wp14:anchorId="199BC00D" wp14:editId="2B16000A">
                  <wp:simplePos x="0" y="0"/>
                  <wp:positionH relativeFrom="column">
                    <wp:posOffset>52070</wp:posOffset>
                  </wp:positionH>
                  <wp:positionV relativeFrom="paragraph">
                    <wp:posOffset>1946910</wp:posOffset>
                  </wp:positionV>
                  <wp:extent cx="598805" cy="37846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8805" cy="378460"/>
                          </a:xfrm>
                          <a:prstGeom prst="rect">
                            <a:avLst/>
                          </a:prstGeom>
                          <a:noFill/>
                        </pic:spPr>
                      </pic:pic>
                    </a:graphicData>
                  </a:graphic>
                  <wp14:sizeRelH relativeFrom="margin">
                    <wp14:pctWidth>0</wp14:pctWidth>
                  </wp14:sizeRelH>
                  <wp14:sizeRelV relativeFrom="margin">
                    <wp14:pctHeight>0</wp14:pctHeight>
                  </wp14:sizeRelV>
                </wp:anchor>
              </w:drawing>
            </w:r>
            <w:r w:rsidR="00E301E7" w:rsidRPr="004228CC">
              <w:rPr>
                <w:rFonts w:asciiTheme="majorBidi" w:hAnsiTheme="majorBidi" w:cstheme="majorBidi"/>
                <w:color w:val="000000" w:themeColor="text1"/>
              </w:rPr>
              <mc:AlternateContent>
                <mc:Choice Requires="wps">
                  <w:drawing>
                    <wp:anchor distT="45720" distB="45720" distL="114300" distR="114300" simplePos="0" relativeHeight="251659264" behindDoc="0" locked="0" layoutInCell="1" allowOverlap="1" wp14:anchorId="3291F8BE" wp14:editId="13EABA2C">
                      <wp:simplePos x="0" y="0"/>
                      <wp:positionH relativeFrom="column">
                        <wp:posOffset>728980</wp:posOffset>
                      </wp:positionH>
                      <wp:positionV relativeFrom="paragraph">
                        <wp:posOffset>541655</wp:posOffset>
                      </wp:positionV>
                      <wp:extent cx="609600" cy="382270"/>
                      <wp:effectExtent l="0" t="0" r="0" b="889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82270"/>
                              </a:xfrm>
                              <a:prstGeom prst="rect">
                                <a:avLst/>
                              </a:prstGeom>
                              <a:solidFill>
                                <a:srgbClr val="FFFFFF"/>
                              </a:solidFill>
                              <a:ln w="9525">
                                <a:noFill/>
                                <a:miter lim="800000"/>
                                <a:headEnd/>
                                <a:tailEnd/>
                              </a:ln>
                            </wps:spPr>
                            <wps:txbx>
                              <w:txbxContent>
                                <w:p w14:paraId="250071D5" w14:textId="77777777" w:rsidR="00E301E7" w:rsidRPr="00091141" w:rsidRDefault="00E301E7" w:rsidP="00E301E7">
                                  <w:pPr>
                                    <w:jc w:val="center"/>
                                    <w:rPr>
                                      <w:rFonts w:ascii="Times New Roman" w:hAnsi="Times New Roman" w:cs="Times New Roman"/>
                                      <w:b/>
                                      <w:bCs/>
                                      <w:sz w:val="24"/>
                                      <w:szCs w:val="24"/>
                                    </w:rPr>
                                  </w:pPr>
                                  <w:r w:rsidRPr="00091141">
                                    <w:rPr>
                                      <w:rFonts w:ascii="Times New Roman" w:hAnsi="Times New Roman" w:cs="Times New Roman"/>
                                      <w:b/>
                                      <w:bCs/>
                                      <w:sz w:val="24"/>
                                      <w:szCs w:val="24"/>
                                    </w:rPr>
                                    <w:t>IFE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91F8BE" id="_x0000_t202" coordsize="21600,21600" o:spt="202" path="m,l,21600r21600,l21600,xe">
                      <v:stroke joinstyle="miter"/>
                      <v:path gradientshapeok="t" o:connecttype="rect"/>
                    </v:shapetype>
                    <v:shape id="Text Box 6" o:spid="_x0000_s1026" type="#_x0000_t202" style="position:absolute;left:0;text-align:left;margin-left:57.4pt;margin-top:42.65pt;width:48pt;height:30.1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" stroked="f">
                      <v:textbox style="mso-fit-shape-to-text:t">
                        <w:txbxContent>
                          <w:p w14:paraId="250071D5" w14:textId="77777777" w:rsidR="00E301E7" w:rsidRPr="00091141" w:rsidRDefault="00E301E7" w:rsidP="00E301E7">
                            <w:pPr>
                              <w:jc w:val="center"/>
                              <w:rPr>
                                <w:rFonts w:ascii="Times New Roman" w:hAnsi="Times New Roman" w:cs="Times New Roman"/>
                                <w:b/>
                                <w:bCs/>
                                <w:sz w:val="24"/>
                                <w:szCs w:val="24"/>
                              </w:rPr>
                            </w:pPr>
                            <w:r w:rsidRPr="00091141">
                              <w:rPr>
                                <w:rFonts w:ascii="Times New Roman" w:hAnsi="Times New Roman" w:cs="Times New Roman"/>
                                <w:b/>
                                <w:bCs/>
                                <w:sz w:val="24"/>
                                <w:szCs w:val="24"/>
                              </w:rPr>
                              <w:t>IFE</w:t>
                            </w:r>
                          </w:p>
                        </w:txbxContent>
                      </v:textbox>
                      <w10:wrap type="square"/>
                    </v:shape>
                  </w:pict>
                </mc:Fallback>
              </mc:AlternateContent>
            </w:r>
          </w:p>
        </w:tc>
        <w:tc>
          <w:tcPr>
            <w:tcW w:w="1999" w:type="pct"/>
          </w:tcPr>
          <w:p w14:paraId="6B38B570" w14:textId="1EC1295E" w:rsidR="00E301E7" w:rsidRPr="004228CC" w:rsidRDefault="003B131C" w:rsidP="00EE432D">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4228CC">
              <w:rPr>
                <w:rFonts w:asciiTheme="majorBidi" w:hAnsiTheme="majorBidi" w:cstheme="majorBidi"/>
                <w:color w:val="000000" w:themeColor="text1"/>
              </w:rPr>
              <w:t>Strengths</w:t>
            </w:r>
          </w:p>
        </w:tc>
        <w:tc>
          <w:tcPr>
            <w:tcW w:w="1461" w:type="pct"/>
          </w:tcPr>
          <w:p w14:paraId="79957DE6" w14:textId="0D9F4787" w:rsidR="00E301E7" w:rsidRPr="004228CC" w:rsidRDefault="003C42FC" w:rsidP="00EE432D">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4228CC">
              <w:rPr>
                <w:rFonts w:asciiTheme="majorBidi" w:hAnsiTheme="majorBidi" w:cstheme="majorBidi"/>
                <w:color w:val="000000" w:themeColor="text1"/>
              </w:rPr>
              <w:t>Weaknesses</w:t>
            </w:r>
          </w:p>
        </w:tc>
      </w:tr>
      <w:tr w:rsidR="004228CC" w:rsidRPr="004228CC" w14:paraId="5ADABD23" w14:textId="77777777" w:rsidTr="0038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pct"/>
            <w:vMerge/>
          </w:tcPr>
          <w:p w14:paraId="1C27D655" w14:textId="77777777" w:rsidR="00E301E7" w:rsidRPr="004228CC" w:rsidRDefault="00E301E7" w:rsidP="004228CC">
            <w:pPr>
              <w:pStyle w:val="ListParagraph"/>
              <w:ind w:left="0"/>
              <w:jc w:val="both"/>
              <w:rPr>
                <w:rFonts w:asciiTheme="majorBidi" w:hAnsiTheme="majorBidi" w:cstheme="majorBidi"/>
                <w:color w:val="000000" w:themeColor="text1"/>
              </w:rPr>
            </w:pPr>
            <w:bookmarkStart w:id="2" w:name="_Hlk114166731"/>
          </w:p>
        </w:tc>
        <w:tc>
          <w:tcPr>
            <w:tcW w:w="1999" w:type="pct"/>
          </w:tcPr>
          <w:p w14:paraId="5AEC318E" w14:textId="77777777" w:rsidR="003B131C" w:rsidRPr="00F873A3" w:rsidRDefault="003B131C" w:rsidP="00EE432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noProof w:val="0"/>
                <w:color w:val="000000" w:themeColor="text1"/>
                <w:lang w:val="en" w:eastAsia="en-ID"/>
              </w:rPr>
            </w:pPr>
            <w:r w:rsidRPr="00F873A3">
              <w:rPr>
                <w:rFonts w:asciiTheme="majorBidi" w:eastAsia="Times New Roman" w:hAnsiTheme="majorBidi" w:cstheme="majorBidi"/>
                <w:noProof w:val="0"/>
                <w:color w:val="000000" w:themeColor="text1"/>
                <w:lang w:val="en" w:eastAsia="en-ID"/>
              </w:rPr>
              <w:t>Have a Hydroponic Product Quality Assurance certificate from the Banten Food Security Service</w:t>
            </w:r>
          </w:p>
          <w:p w14:paraId="323600A2" w14:textId="292D9807" w:rsidR="003B131C" w:rsidRPr="00F873A3" w:rsidRDefault="003B131C" w:rsidP="00EE432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noProof w:val="0"/>
                <w:color w:val="000000" w:themeColor="text1"/>
                <w:lang w:val="en" w:eastAsia="en-ID"/>
              </w:rPr>
            </w:pPr>
            <w:r w:rsidRPr="00F873A3">
              <w:rPr>
                <w:rFonts w:asciiTheme="majorBidi" w:eastAsia="Times New Roman" w:hAnsiTheme="majorBidi" w:cstheme="majorBidi"/>
                <w:noProof w:val="0"/>
                <w:color w:val="000000" w:themeColor="text1"/>
                <w:lang w:val="en" w:eastAsia="en-ID"/>
              </w:rPr>
              <w:t>Product packaging is safe, neat, and clean</w:t>
            </w:r>
          </w:p>
          <w:p w14:paraId="5CC31DD8" w14:textId="01D5A645" w:rsidR="003B131C" w:rsidRPr="00F873A3" w:rsidRDefault="003B131C" w:rsidP="00EE432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noProof w:val="0"/>
                <w:color w:val="000000" w:themeColor="text1"/>
                <w:lang w:val="en" w:eastAsia="en-ID"/>
              </w:rPr>
            </w:pPr>
            <w:r w:rsidRPr="00F873A3">
              <w:rPr>
                <w:rFonts w:asciiTheme="majorBidi" w:eastAsia="Times New Roman" w:hAnsiTheme="majorBidi" w:cstheme="majorBidi"/>
                <w:noProof w:val="0"/>
                <w:color w:val="000000" w:themeColor="text1"/>
                <w:lang w:val="en" w:eastAsia="en-ID"/>
              </w:rPr>
              <w:t>Have product standardization</w:t>
            </w:r>
          </w:p>
          <w:p w14:paraId="445CBCE3" w14:textId="517AA8F2" w:rsidR="003B131C" w:rsidRPr="00F873A3" w:rsidRDefault="003B131C" w:rsidP="00EE432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noProof w:val="0"/>
                <w:color w:val="000000" w:themeColor="text1"/>
                <w:lang w:val="en" w:eastAsia="en-ID"/>
              </w:rPr>
            </w:pPr>
            <w:r w:rsidRPr="00F873A3">
              <w:rPr>
                <w:rFonts w:asciiTheme="majorBidi" w:eastAsia="Times New Roman" w:hAnsiTheme="majorBidi" w:cstheme="majorBidi"/>
                <w:noProof w:val="0"/>
                <w:color w:val="000000" w:themeColor="text1"/>
                <w:lang w:val="en" w:eastAsia="en-ID"/>
              </w:rPr>
              <w:t>Pricing based on the cost of producing the product</w:t>
            </w:r>
          </w:p>
          <w:p w14:paraId="34C72D01" w14:textId="35745E20" w:rsidR="003B131C" w:rsidRPr="00F873A3" w:rsidRDefault="003B131C" w:rsidP="00EE432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noProof w:val="0"/>
                <w:color w:val="000000" w:themeColor="text1"/>
                <w:lang w:val="en" w:eastAsia="en-ID"/>
              </w:rPr>
            </w:pPr>
            <w:r w:rsidRPr="00F873A3">
              <w:rPr>
                <w:rFonts w:asciiTheme="majorBidi" w:eastAsia="Times New Roman" w:hAnsiTheme="majorBidi" w:cstheme="majorBidi"/>
                <w:noProof w:val="0"/>
                <w:color w:val="000000" w:themeColor="text1"/>
                <w:lang w:val="en" w:eastAsia="en-ID"/>
              </w:rPr>
              <w:t>Promotional budget of IDR 1,200,000 per year</w:t>
            </w:r>
          </w:p>
          <w:p w14:paraId="58163F5A" w14:textId="074FDEA1" w:rsidR="003B131C" w:rsidRPr="00F873A3" w:rsidRDefault="003B131C" w:rsidP="00EE432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noProof w:val="0"/>
                <w:color w:val="000000" w:themeColor="text1"/>
                <w:lang w:val="en" w:eastAsia="en-ID"/>
              </w:rPr>
            </w:pPr>
            <w:r w:rsidRPr="00F873A3">
              <w:rPr>
                <w:rFonts w:asciiTheme="majorBidi" w:eastAsia="Times New Roman" w:hAnsiTheme="majorBidi" w:cstheme="majorBidi"/>
                <w:noProof w:val="0"/>
                <w:color w:val="000000" w:themeColor="text1"/>
                <w:lang w:val="en" w:eastAsia="en-ID"/>
              </w:rPr>
              <w:t>Ease and flexibility of payment systems (bank transfers, digital wallets, and cash on delivery)</w:t>
            </w:r>
          </w:p>
          <w:p w14:paraId="66EF8FD0" w14:textId="2231CBE7" w:rsidR="00E301E7" w:rsidRPr="004228CC" w:rsidRDefault="003B131C" w:rsidP="00EE432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noProof w:val="0"/>
                <w:color w:val="000000" w:themeColor="text1"/>
                <w:lang w:val="en-ID" w:eastAsia="en-ID"/>
              </w:rPr>
            </w:pPr>
            <w:r w:rsidRPr="00F873A3">
              <w:rPr>
                <w:rFonts w:asciiTheme="majorBidi" w:eastAsia="Times New Roman" w:hAnsiTheme="majorBidi" w:cstheme="majorBidi"/>
                <w:noProof w:val="0"/>
                <w:color w:val="000000" w:themeColor="text1"/>
                <w:lang w:val="en" w:eastAsia="en-ID"/>
              </w:rPr>
              <w:t>Production capacity 30 kg/day</w:t>
            </w:r>
          </w:p>
        </w:tc>
        <w:tc>
          <w:tcPr>
            <w:tcW w:w="1461" w:type="pct"/>
          </w:tcPr>
          <w:p w14:paraId="1CEBE53C" w14:textId="3713F7CD" w:rsidR="003C42FC" w:rsidRPr="004228CC" w:rsidRDefault="003C42FC" w:rsidP="00F873A3">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noProof w:val="0"/>
                <w:color w:val="000000" w:themeColor="text1"/>
                <w:lang w:eastAsia="en-ID"/>
              </w:rPr>
            </w:pPr>
            <w:r w:rsidRPr="004228CC">
              <w:rPr>
                <w:rFonts w:asciiTheme="majorBidi" w:eastAsia="Times New Roman" w:hAnsiTheme="majorBidi" w:cstheme="majorBidi"/>
                <w:noProof w:val="0"/>
                <w:color w:val="000000" w:themeColor="text1"/>
                <w:lang w:eastAsia="en-ID"/>
              </w:rPr>
              <w:t>The reach of the product marketing area is limited</w:t>
            </w:r>
          </w:p>
          <w:p w14:paraId="20C5F90E" w14:textId="7D9DA706" w:rsidR="003C42FC" w:rsidRPr="004228CC" w:rsidRDefault="003C42FC" w:rsidP="00F873A3">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noProof w:val="0"/>
                <w:color w:val="000000" w:themeColor="text1"/>
                <w:lang w:eastAsia="en-ID"/>
              </w:rPr>
            </w:pPr>
            <w:r w:rsidRPr="004228CC">
              <w:rPr>
                <w:rFonts w:asciiTheme="majorBidi" w:eastAsia="Times New Roman" w:hAnsiTheme="majorBidi" w:cstheme="majorBidi"/>
                <w:noProof w:val="0"/>
                <w:color w:val="000000" w:themeColor="text1"/>
                <w:lang w:eastAsia="en-ID"/>
              </w:rPr>
              <w:t>The company's location is less strategic</w:t>
            </w:r>
          </w:p>
          <w:p w14:paraId="65F04D49" w14:textId="211808AF" w:rsidR="003C42FC" w:rsidRPr="004228CC" w:rsidRDefault="003C42FC" w:rsidP="00F873A3">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noProof w:val="0"/>
                <w:color w:val="000000" w:themeColor="text1"/>
                <w:lang w:eastAsia="en-ID"/>
              </w:rPr>
            </w:pPr>
            <w:r w:rsidRPr="004228CC">
              <w:rPr>
                <w:rFonts w:asciiTheme="majorBidi" w:eastAsia="Times New Roman" w:hAnsiTheme="majorBidi" w:cstheme="majorBidi"/>
                <w:noProof w:val="0"/>
                <w:color w:val="000000" w:themeColor="text1"/>
                <w:lang w:eastAsia="en-ID"/>
              </w:rPr>
              <w:t>Do not have competent employees in the field of online marketing (digital)</w:t>
            </w:r>
          </w:p>
          <w:p w14:paraId="4ED1DEBF" w14:textId="77777777" w:rsidR="003C42FC" w:rsidRPr="004228CC" w:rsidRDefault="003C42FC" w:rsidP="00F873A3">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noProof w:val="0"/>
                <w:color w:val="000000" w:themeColor="text1"/>
                <w:lang w:val="en" w:eastAsia="en-ID"/>
              </w:rPr>
            </w:pPr>
            <w:r w:rsidRPr="004228CC">
              <w:rPr>
                <w:rFonts w:asciiTheme="majorBidi" w:eastAsia="Times New Roman" w:hAnsiTheme="majorBidi" w:cstheme="majorBidi"/>
                <w:noProof w:val="0"/>
                <w:color w:val="000000" w:themeColor="text1"/>
                <w:lang w:eastAsia="en-ID"/>
              </w:rPr>
              <w:t>Do not have a special room for sorting, packaging, and storage</w:t>
            </w:r>
          </w:p>
          <w:p w14:paraId="44FA8C07" w14:textId="41C173BA" w:rsidR="00E301E7" w:rsidRPr="004228CC" w:rsidRDefault="00E301E7" w:rsidP="00EE432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r>
    </w:tbl>
    <w:p w14:paraId="060C4312" w14:textId="77777777" w:rsidR="00EE432D" w:rsidRDefault="00EE432D"/>
    <w:tbl>
      <w:tblPr>
        <w:tblStyle w:val="PlainTable2"/>
        <w:tblW w:w="4936" w:type="pct"/>
        <w:tblLook w:val="04A0" w:firstRow="1" w:lastRow="0" w:firstColumn="1" w:lastColumn="0" w:noHBand="0" w:noVBand="1"/>
      </w:tblPr>
      <w:tblGrid>
        <w:gridCol w:w="3069"/>
        <w:gridCol w:w="2631"/>
        <w:gridCol w:w="2415"/>
      </w:tblGrid>
      <w:tr w:rsidR="004228CC" w:rsidRPr="004228CC" w14:paraId="2E678B07" w14:textId="77777777" w:rsidTr="00385D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1" w:type="pct"/>
          </w:tcPr>
          <w:bookmarkEnd w:id="2"/>
          <w:p w14:paraId="1496C454" w14:textId="1D47D536" w:rsidR="00E301E7" w:rsidRPr="004228CC" w:rsidRDefault="005548D6" w:rsidP="00F873A3">
            <w:pPr>
              <w:pStyle w:val="ListParagraph"/>
              <w:ind w:left="0"/>
              <w:jc w:val="center"/>
              <w:rPr>
                <w:rFonts w:asciiTheme="majorBidi" w:hAnsiTheme="majorBidi" w:cstheme="majorBidi"/>
                <w:b w:val="0"/>
                <w:bCs w:val="0"/>
                <w:color w:val="000000" w:themeColor="text1"/>
              </w:rPr>
            </w:pPr>
            <w:r w:rsidRPr="004228CC">
              <w:rPr>
                <w:rFonts w:asciiTheme="majorBidi" w:hAnsiTheme="majorBidi" w:cstheme="majorBidi"/>
                <w:color w:val="000000" w:themeColor="text1"/>
              </w:rPr>
              <w:lastRenderedPageBreak/>
              <w:t>Opportunities</w:t>
            </w:r>
          </w:p>
        </w:tc>
        <w:tc>
          <w:tcPr>
            <w:tcW w:w="1621" w:type="pct"/>
          </w:tcPr>
          <w:p w14:paraId="76F69178" w14:textId="3D184802" w:rsidR="00E301E7" w:rsidRPr="004228CC" w:rsidRDefault="005548D6" w:rsidP="00F873A3">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4228CC">
              <w:rPr>
                <w:rFonts w:asciiTheme="majorBidi" w:hAnsiTheme="majorBidi" w:cstheme="majorBidi"/>
                <w:color w:val="000000" w:themeColor="text1"/>
              </w:rPr>
              <w:t>S-O Strategy</w:t>
            </w:r>
          </w:p>
        </w:tc>
        <w:tc>
          <w:tcPr>
            <w:tcW w:w="1488" w:type="pct"/>
          </w:tcPr>
          <w:p w14:paraId="6C37A951" w14:textId="127DE3C2" w:rsidR="00E301E7" w:rsidRPr="004228CC" w:rsidRDefault="005548D6" w:rsidP="00F873A3">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4228CC">
              <w:rPr>
                <w:rFonts w:asciiTheme="majorBidi" w:hAnsiTheme="majorBidi" w:cstheme="majorBidi"/>
                <w:color w:val="000000" w:themeColor="text1"/>
              </w:rPr>
              <w:t>W-O Strategy</w:t>
            </w:r>
          </w:p>
        </w:tc>
      </w:tr>
      <w:tr w:rsidR="00385DCD" w:rsidRPr="004228CC" w14:paraId="734AEBE9" w14:textId="77777777" w:rsidTr="0038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1" w:type="pct"/>
          </w:tcPr>
          <w:p w14:paraId="22B6AD10" w14:textId="16766578" w:rsidR="006D2932" w:rsidRPr="00385DCD" w:rsidRDefault="006D2932" w:rsidP="007177D3">
            <w:pPr>
              <w:pStyle w:val="HTMLPreformatted"/>
              <w:numPr>
                <w:ilvl w:val="0"/>
                <w:numId w:val="8"/>
              </w:numPr>
              <w:ind w:left="360"/>
              <w:rPr>
                <w:rStyle w:val="y2iqfc"/>
                <w:rFonts w:asciiTheme="majorBidi" w:hAnsiTheme="majorBidi" w:cstheme="majorBidi"/>
                <w:b w:val="0"/>
                <w:bCs w:val="0"/>
                <w:color w:val="000000" w:themeColor="text1"/>
                <w:sz w:val="22"/>
                <w:szCs w:val="22"/>
                <w:lang w:val="en"/>
              </w:rPr>
            </w:pPr>
            <w:r w:rsidRPr="00385DCD">
              <w:rPr>
                <w:rStyle w:val="y2iqfc"/>
                <w:rFonts w:asciiTheme="majorBidi" w:hAnsiTheme="majorBidi" w:cstheme="majorBidi"/>
                <w:b w:val="0"/>
                <w:bCs w:val="0"/>
                <w:color w:val="000000" w:themeColor="text1"/>
                <w:sz w:val="22"/>
                <w:szCs w:val="22"/>
                <w:lang w:val="en"/>
              </w:rPr>
              <w:t xml:space="preserve">The population of </w:t>
            </w:r>
            <w:proofErr w:type="spellStart"/>
            <w:r w:rsidRPr="00385DCD">
              <w:rPr>
                <w:rStyle w:val="y2iqfc"/>
                <w:rFonts w:asciiTheme="majorBidi" w:hAnsiTheme="majorBidi" w:cstheme="majorBidi"/>
                <w:b w:val="0"/>
                <w:bCs w:val="0"/>
                <w:color w:val="000000" w:themeColor="text1"/>
                <w:sz w:val="22"/>
                <w:szCs w:val="22"/>
                <w:lang w:val="en"/>
              </w:rPr>
              <w:t>Serang</w:t>
            </w:r>
            <w:proofErr w:type="spellEnd"/>
            <w:r w:rsidRPr="00385DCD">
              <w:rPr>
                <w:rStyle w:val="y2iqfc"/>
                <w:rFonts w:asciiTheme="majorBidi" w:hAnsiTheme="majorBidi" w:cstheme="majorBidi"/>
                <w:b w:val="0"/>
                <w:bCs w:val="0"/>
                <w:color w:val="000000" w:themeColor="text1"/>
                <w:sz w:val="22"/>
                <w:szCs w:val="22"/>
                <w:lang w:val="en"/>
              </w:rPr>
              <w:t xml:space="preserve"> City increased from 2020-2021 by 0.02%</w:t>
            </w:r>
          </w:p>
          <w:p w14:paraId="5519F8CE" w14:textId="6311304B" w:rsidR="006D2932" w:rsidRPr="00385DCD" w:rsidRDefault="006D2932" w:rsidP="007177D3">
            <w:pPr>
              <w:pStyle w:val="HTMLPreformatted"/>
              <w:numPr>
                <w:ilvl w:val="0"/>
                <w:numId w:val="8"/>
              </w:numPr>
              <w:ind w:left="360"/>
              <w:rPr>
                <w:rStyle w:val="y2iqfc"/>
                <w:rFonts w:asciiTheme="majorBidi" w:hAnsiTheme="majorBidi" w:cstheme="majorBidi"/>
                <w:b w:val="0"/>
                <w:bCs w:val="0"/>
                <w:color w:val="000000" w:themeColor="text1"/>
                <w:sz w:val="22"/>
                <w:szCs w:val="22"/>
                <w:lang w:val="en"/>
              </w:rPr>
            </w:pPr>
            <w:r w:rsidRPr="00385DCD">
              <w:rPr>
                <w:rStyle w:val="y2iqfc"/>
                <w:rFonts w:asciiTheme="majorBidi" w:hAnsiTheme="majorBidi" w:cstheme="majorBidi"/>
                <w:b w:val="0"/>
                <w:bCs w:val="0"/>
                <w:color w:val="000000" w:themeColor="text1"/>
                <w:sz w:val="22"/>
                <w:szCs w:val="22"/>
                <w:lang w:val="en"/>
              </w:rPr>
              <w:t xml:space="preserve">GRDP of </w:t>
            </w:r>
            <w:proofErr w:type="spellStart"/>
            <w:r w:rsidRPr="00385DCD">
              <w:rPr>
                <w:rStyle w:val="y2iqfc"/>
                <w:rFonts w:asciiTheme="majorBidi" w:hAnsiTheme="majorBidi" w:cstheme="majorBidi"/>
                <w:b w:val="0"/>
                <w:bCs w:val="0"/>
                <w:color w:val="000000" w:themeColor="text1"/>
                <w:sz w:val="22"/>
                <w:szCs w:val="22"/>
                <w:lang w:val="en"/>
              </w:rPr>
              <w:t>Serang</w:t>
            </w:r>
            <w:proofErr w:type="spellEnd"/>
            <w:r w:rsidRPr="00385DCD">
              <w:rPr>
                <w:rStyle w:val="y2iqfc"/>
                <w:rFonts w:asciiTheme="majorBidi" w:hAnsiTheme="majorBidi" w:cstheme="majorBidi"/>
                <w:b w:val="0"/>
                <w:bCs w:val="0"/>
                <w:color w:val="000000" w:themeColor="text1"/>
                <w:sz w:val="22"/>
                <w:szCs w:val="22"/>
                <w:lang w:val="en"/>
              </w:rPr>
              <w:t xml:space="preserve"> City increased from 2020-2021 by 0.06%</w:t>
            </w:r>
          </w:p>
          <w:p w14:paraId="606AE74D" w14:textId="375E55E9" w:rsidR="006D2932" w:rsidRPr="00385DCD" w:rsidRDefault="006D2932" w:rsidP="007177D3">
            <w:pPr>
              <w:pStyle w:val="HTMLPreformatted"/>
              <w:numPr>
                <w:ilvl w:val="0"/>
                <w:numId w:val="8"/>
              </w:numPr>
              <w:ind w:left="360"/>
              <w:rPr>
                <w:rStyle w:val="y2iqfc"/>
                <w:rFonts w:asciiTheme="majorBidi" w:hAnsiTheme="majorBidi" w:cstheme="majorBidi"/>
                <w:b w:val="0"/>
                <w:bCs w:val="0"/>
                <w:color w:val="000000" w:themeColor="text1"/>
                <w:sz w:val="22"/>
                <w:szCs w:val="22"/>
                <w:lang w:val="en"/>
              </w:rPr>
            </w:pPr>
            <w:r w:rsidRPr="00385DCD">
              <w:rPr>
                <w:rStyle w:val="y2iqfc"/>
                <w:rFonts w:asciiTheme="majorBidi" w:hAnsiTheme="majorBidi" w:cstheme="majorBidi"/>
                <w:b w:val="0"/>
                <w:bCs w:val="0"/>
                <w:color w:val="000000" w:themeColor="text1"/>
                <w:sz w:val="22"/>
                <w:szCs w:val="22"/>
                <w:lang w:val="en"/>
              </w:rPr>
              <w:t>Healthy lifestyle trends by consuming vegetables</w:t>
            </w:r>
          </w:p>
          <w:p w14:paraId="00386778" w14:textId="39128FAE" w:rsidR="006D2932" w:rsidRPr="00385DCD" w:rsidRDefault="006D2932" w:rsidP="007177D3">
            <w:pPr>
              <w:pStyle w:val="HTMLPreformatted"/>
              <w:numPr>
                <w:ilvl w:val="0"/>
                <w:numId w:val="8"/>
              </w:numPr>
              <w:ind w:left="360"/>
              <w:rPr>
                <w:rStyle w:val="y2iqfc"/>
                <w:rFonts w:asciiTheme="majorBidi" w:hAnsiTheme="majorBidi" w:cstheme="majorBidi"/>
                <w:b w:val="0"/>
                <w:bCs w:val="0"/>
                <w:color w:val="000000" w:themeColor="text1"/>
                <w:sz w:val="22"/>
                <w:szCs w:val="22"/>
                <w:lang w:val="en"/>
              </w:rPr>
            </w:pPr>
            <w:r w:rsidRPr="00385DCD">
              <w:rPr>
                <w:rStyle w:val="y2iqfc"/>
                <w:rFonts w:asciiTheme="majorBidi" w:hAnsiTheme="majorBidi" w:cstheme="majorBidi"/>
                <w:b w:val="0"/>
                <w:bCs w:val="0"/>
                <w:color w:val="000000" w:themeColor="text1"/>
                <w:sz w:val="22"/>
                <w:szCs w:val="22"/>
                <w:lang w:val="en"/>
              </w:rPr>
              <w:t>The rapid development of information technology in online marketing</w:t>
            </w:r>
          </w:p>
          <w:p w14:paraId="736FBCC0" w14:textId="77777777" w:rsidR="007177D3" w:rsidRPr="00385DCD" w:rsidRDefault="006D2932" w:rsidP="007177D3">
            <w:pPr>
              <w:pStyle w:val="HTMLPreformatted"/>
              <w:numPr>
                <w:ilvl w:val="0"/>
                <w:numId w:val="8"/>
              </w:numPr>
              <w:ind w:left="360"/>
              <w:rPr>
                <w:rStyle w:val="y2iqfc"/>
                <w:rFonts w:asciiTheme="majorBidi" w:hAnsiTheme="majorBidi" w:cstheme="majorBidi"/>
                <w:b w:val="0"/>
                <w:bCs w:val="0"/>
                <w:color w:val="000000" w:themeColor="text1"/>
                <w:sz w:val="22"/>
                <w:szCs w:val="22"/>
                <w:lang w:val="en"/>
              </w:rPr>
            </w:pPr>
            <w:r w:rsidRPr="00385DCD">
              <w:rPr>
                <w:rStyle w:val="y2iqfc"/>
                <w:rFonts w:asciiTheme="majorBidi" w:hAnsiTheme="majorBidi" w:cstheme="majorBidi"/>
                <w:b w:val="0"/>
                <w:bCs w:val="0"/>
                <w:color w:val="000000" w:themeColor="text1"/>
                <w:sz w:val="22"/>
                <w:szCs w:val="22"/>
                <w:lang w:val="en"/>
              </w:rPr>
              <w:t>The policy of extending product quality assurance certification is quite complex and requires a special budget</w:t>
            </w:r>
          </w:p>
          <w:p w14:paraId="71976EE1" w14:textId="77777777" w:rsidR="007177D3" w:rsidRPr="00385DCD" w:rsidRDefault="007177D3" w:rsidP="007177D3">
            <w:pPr>
              <w:pStyle w:val="HTMLPreformatted"/>
              <w:numPr>
                <w:ilvl w:val="0"/>
                <w:numId w:val="8"/>
              </w:numPr>
              <w:ind w:left="360"/>
              <w:rPr>
                <w:rStyle w:val="y2iqfc"/>
                <w:rFonts w:asciiTheme="majorBidi" w:hAnsiTheme="majorBidi" w:cstheme="majorBidi"/>
                <w:b w:val="0"/>
                <w:bCs w:val="0"/>
                <w:color w:val="000000" w:themeColor="text1"/>
                <w:sz w:val="22"/>
                <w:szCs w:val="22"/>
                <w:lang w:val="en"/>
              </w:rPr>
            </w:pPr>
            <w:r w:rsidRPr="00385DCD">
              <w:rPr>
                <w:rStyle w:val="y2iqfc"/>
                <w:rFonts w:asciiTheme="majorBidi" w:hAnsiTheme="majorBidi" w:cstheme="majorBidi"/>
                <w:b w:val="0"/>
                <w:bCs w:val="0"/>
                <w:color w:val="000000" w:themeColor="text1"/>
                <w:sz w:val="22"/>
                <w:szCs w:val="22"/>
                <w:lang w:val="en"/>
              </w:rPr>
              <w:t>Newcomers are not easy to enter the hydroponic vegetable cultivation industry</w:t>
            </w:r>
          </w:p>
          <w:p w14:paraId="21741F20" w14:textId="5AA7C758" w:rsidR="007177D3" w:rsidRPr="00385DCD" w:rsidRDefault="007177D3" w:rsidP="007177D3">
            <w:pPr>
              <w:pStyle w:val="HTMLPreformatted"/>
              <w:numPr>
                <w:ilvl w:val="0"/>
                <w:numId w:val="8"/>
              </w:numPr>
              <w:ind w:left="360"/>
              <w:rPr>
                <w:rFonts w:asciiTheme="majorBidi" w:hAnsiTheme="majorBidi" w:cstheme="majorBidi"/>
                <w:b w:val="0"/>
                <w:bCs w:val="0"/>
                <w:color w:val="000000" w:themeColor="text1"/>
                <w:sz w:val="22"/>
                <w:szCs w:val="22"/>
                <w:lang w:val="en"/>
              </w:rPr>
            </w:pPr>
            <w:r w:rsidRPr="00385DCD">
              <w:rPr>
                <w:rStyle w:val="y2iqfc"/>
                <w:rFonts w:asciiTheme="majorBidi" w:hAnsiTheme="majorBidi" w:cstheme="majorBidi"/>
                <w:b w:val="0"/>
                <w:bCs w:val="0"/>
                <w:color w:val="000000" w:themeColor="text1"/>
                <w:sz w:val="22"/>
                <w:szCs w:val="22"/>
                <w:lang w:val="en"/>
              </w:rPr>
              <w:t>High customer loyalty</w:t>
            </w:r>
          </w:p>
        </w:tc>
        <w:tc>
          <w:tcPr>
            <w:tcW w:w="1621" w:type="pct"/>
          </w:tcPr>
          <w:p w14:paraId="7A9CD29F" w14:textId="77777777" w:rsidR="006D2932" w:rsidRPr="004228CC" w:rsidRDefault="006D2932" w:rsidP="00385D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Establish marketing cooperation with similar companies</w:t>
            </w:r>
          </w:p>
          <w:p w14:paraId="6D490EC0" w14:textId="77777777" w:rsidR="006D2932" w:rsidRPr="004228CC" w:rsidRDefault="006D2932" w:rsidP="00385D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(S1, S2, S3, S4, S6, S7, O1, O2, O3, O4, O5, O6, O7)</w:t>
            </w:r>
          </w:p>
          <w:p w14:paraId="459577E4" w14:textId="26C7D8A8" w:rsidR="00E301E7" w:rsidRPr="004228CC" w:rsidRDefault="006D2932" w:rsidP="00385D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-Forward Integration-</w:t>
            </w:r>
          </w:p>
        </w:tc>
        <w:tc>
          <w:tcPr>
            <w:tcW w:w="1488" w:type="pct"/>
          </w:tcPr>
          <w:p w14:paraId="21CCC602" w14:textId="1062BBDC" w:rsidR="002278F4" w:rsidRPr="004228CC" w:rsidRDefault="002278F4" w:rsidP="00385D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 xml:space="preserve">Optimizing the use of social media (social commerce) </w:t>
            </w:r>
            <w:r w:rsidR="00F722BD">
              <w:rPr>
                <w:rFonts w:asciiTheme="majorBidi" w:hAnsiTheme="majorBidi" w:cstheme="majorBidi"/>
                <w:color w:val="000000" w:themeColor="text1"/>
              </w:rPr>
              <w:t>to</w:t>
            </w:r>
            <w:r w:rsidRPr="004228CC">
              <w:rPr>
                <w:rFonts w:asciiTheme="majorBidi" w:hAnsiTheme="majorBidi" w:cstheme="majorBidi"/>
                <w:color w:val="000000" w:themeColor="text1"/>
              </w:rPr>
              <w:t xml:space="preserve"> identify product identities </w:t>
            </w:r>
            <w:r w:rsidR="00F722BD">
              <w:rPr>
                <w:rFonts w:asciiTheme="majorBidi" w:hAnsiTheme="majorBidi" w:cstheme="majorBidi"/>
                <w:color w:val="000000" w:themeColor="text1"/>
              </w:rPr>
              <w:t>to</w:t>
            </w:r>
            <w:r w:rsidRPr="004228CC">
              <w:rPr>
                <w:rFonts w:asciiTheme="majorBidi" w:hAnsiTheme="majorBidi" w:cstheme="majorBidi"/>
                <w:color w:val="000000" w:themeColor="text1"/>
              </w:rPr>
              <w:t xml:space="preserve"> expand market share</w:t>
            </w:r>
          </w:p>
          <w:p w14:paraId="47D4F7F1" w14:textId="77777777" w:rsidR="002278F4" w:rsidRPr="004228CC" w:rsidRDefault="002278F4" w:rsidP="00385D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(W1, W2, W3, W4, O1, O2, O3, O4, O5, O6, O7)</w:t>
            </w:r>
          </w:p>
          <w:p w14:paraId="17996881" w14:textId="5038C1C0" w:rsidR="00E301E7" w:rsidRPr="004228CC" w:rsidRDefault="002278F4" w:rsidP="00385D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-Market penetration-</w:t>
            </w:r>
          </w:p>
        </w:tc>
      </w:tr>
      <w:tr w:rsidR="00385DCD" w:rsidRPr="004228CC" w14:paraId="6904D68C" w14:textId="77777777" w:rsidTr="00385DCD">
        <w:tc>
          <w:tcPr>
            <w:cnfStyle w:val="001000000000" w:firstRow="0" w:lastRow="0" w:firstColumn="1" w:lastColumn="0" w:oddVBand="0" w:evenVBand="0" w:oddHBand="0" w:evenHBand="0" w:firstRowFirstColumn="0" w:firstRowLastColumn="0" w:lastRowFirstColumn="0" w:lastRowLastColumn="0"/>
            <w:tcW w:w="1891" w:type="pct"/>
          </w:tcPr>
          <w:p w14:paraId="6CC2B266" w14:textId="168371DD" w:rsidR="00385DCD" w:rsidRPr="004228CC" w:rsidRDefault="00385DCD" w:rsidP="00385DCD">
            <w:pPr>
              <w:pStyle w:val="HTMLPreformatted"/>
              <w:jc w:val="center"/>
              <w:rPr>
                <w:rStyle w:val="y2iqfc"/>
                <w:rFonts w:asciiTheme="majorBidi" w:hAnsiTheme="majorBidi" w:cstheme="majorBidi"/>
                <w:color w:val="000000" w:themeColor="text1"/>
                <w:sz w:val="22"/>
                <w:szCs w:val="22"/>
                <w:lang w:val="en"/>
              </w:rPr>
            </w:pPr>
            <w:r w:rsidRPr="004228CC">
              <w:rPr>
                <w:rFonts w:asciiTheme="majorBidi" w:hAnsiTheme="majorBidi" w:cstheme="majorBidi"/>
                <w:color w:val="000000" w:themeColor="text1"/>
                <w:sz w:val="22"/>
                <w:szCs w:val="22"/>
              </w:rPr>
              <w:t>Threats</w:t>
            </w:r>
          </w:p>
        </w:tc>
        <w:tc>
          <w:tcPr>
            <w:tcW w:w="1621" w:type="pct"/>
          </w:tcPr>
          <w:p w14:paraId="0442D1B1" w14:textId="4BB3F145" w:rsidR="00385DCD" w:rsidRPr="004228CC" w:rsidRDefault="00385DCD" w:rsidP="00385DC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b/>
                <w:bCs/>
                <w:color w:val="000000" w:themeColor="text1"/>
              </w:rPr>
              <w:t>S-T Strategy</w:t>
            </w:r>
          </w:p>
        </w:tc>
        <w:tc>
          <w:tcPr>
            <w:tcW w:w="1488" w:type="pct"/>
          </w:tcPr>
          <w:p w14:paraId="127336AA" w14:textId="513BB091" w:rsidR="00385DCD" w:rsidRPr="004228CC" w:rsidRDefault="00385DCD" w:rsidP="00385DC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b/>
                <w:bCs/>
                <w:color w:val="000000" w:themeColor="text1"/>
              </w:rPr>
              <w:t>W-T Strategy</w:t>
            </w:r>
          </w:p>
        </w:tc>
      </w:tr>
      <w:tr w:rsidR="00385DCD" w:rsidRPr="004228CC" w14:paraId="652BF47E" w14:textId="77777777" w:rsidTr="0038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1" w:type="pct"/>
          </w:tcPr>
          <w:p w14:paraId="2B552B62" w14:textId="77777777" w:rsidR="00385DCD" w:rsidRPr="00385DCD" w:rsidRDefault="00385DCD" w:rsidP="00385DCD">
            <w:pPr>
              <w:pStyle w:val="HTMLPreformatted"/>
              <w:numPr>
                <w:ilvl w:val="0"/>
                <w:numId w:val="21"/>
              </w:numPr>
              <w:ind w:left="360"/>
              <w:rPr>
                <w:rStyle w:val="y2iqfc"/>
                <w:rFonts w:asciiTheme="majorBidi" w:hAnsiTheme="majorBidi" w:cstheme="majorBidi"/>
                <w:b w:val="0"/>
                <w:bCs w:val="0"/>
                <w:color w:val="000000" w:themeColor="text1"/>
                <w:sz w:val="22"/>
                <w:szCs w:val="22"/>
                <w:lang w:val="en"/>
              </w:rPr>
            </w:pPr>
            <w:r w:rsidRPr="00385DCD">
              <w:rPr>
                <w:rStyle w:val="y2iqfc"/>
                <w:rFonts w:asciiTheme="majorBidi" w:hAnsiTheme="majorBidi" w:cstheme="majorBidi"/>
                <w:b w:val="0"/>
                <w:bCs w:val="0"/>
                <w:color w:val="000000" w:themeColor="text1"/>
                <w:sz w:val="22"/>
                <w:szCs w:val="22"/>
                <w:lang w:val="en"/>
              </w:rPr>
              <w:t>Climate and weather changes affect the quality and quantity of marketable products</w:t>
            </w:r>
          </w:p>
          <w:p w14:paraId="7D6E1CE6" w14:textId="77777777" w:rsidR="00385DCD" w:rsidRPr="00385DCD" w:rsidRDefault="00385DCD" w:rsidP="00385DCD">
            <w:pPr>
              <w:pStyle w:val="HTMLPreformatted"/>
              <w:numPr>
                <w:ilvl w:val="0"/>
                <w:numId w:val="21"/>
              </w:numPr>
              <w:ind w:left="360"/>
              <w:rPr>
                <w:rStyle w:val="y2iqfc"/>
                <w:rFonts w:asciiTheme="majorBidi" w:hAnsiTheme="majorBidi" w:cstheme="majorBidi"/>
                <w:b w:val="0"/>
                <w:bCs w:val="0"/>
                <w:color w:val="000000" w:themeColor="text1"/>
                <w:sz w:val="22"/>
                <w:szCs w:val="22"/>
                <w:lang w:val="en"/>
              </w:rPr>
            </w:pPr>
            <w:r w:rsidRPr="00385DCD">
              <w:rPr>
                <w:rStyle w:val="y2iqfc"/>
                <w:rFonts w:asciiTheme="majorBidi" w:hAnsiTheme="majorBidi" w:cstheme="majorBidi"/>
                <w:b w:val="0"/>
                <w:bCs w:val="0"/>
                <w:color w:val="000000" w:themeColor="text1"/>
                <w:sz w:val="22"/>
                <w:szCs w:val="22"/>
                <w:lang w:val="en"/>
              </w:rPr>
              <w:t>Raw materials (seeds and planting media) are 100% imported</w:t>
            </w:r>
          </w:p>
          <w:p w14:paraId="50AFD14B" w14:textId="04579CA5" w:rsidR="00385DCD" w:rsidRPr="004228CC" w:rsidRDefault="00385DCD" w:rsidP="00385DCD">
            <w:pPr>
              <w:pStyle w:val="HTMLPreformatted"/>
              <w:numPr>
                <w:ilvl w:val="0"/>
                <w:numId w:val="21"/>
              </w:numPr>
              <w:ind w:left="360"/>
              <w:rPr>
                <w:rFonts w:asciiTheme="majorBidi" w:hAnsiTheme="majorBidi" w:cstheme="majorBidi"/>
                <w:b w:val="0"/>
                <w:bCs w:val="0"/>
                <w:color w:val="000000" w:themeColor="text1"/>
                <w:sz w:val="22"/>
                <w:szCs w:val="22"/>
              </w:rPr>
            </w:pPr>
            <w:r w:rsidRPr="00385DCD">
              <w:rPr>
                <w:rStyle w:val="y2iqfc"/>
                <w:rFonts w:asciiTheme="majorBidi" w:hAnsiTheme="majorBidi" w:cstheme="majorBidi"/>
                <w:b w:val="0"/>
                <w:bCs w:val="0"/>
                <w:color w:val="000000" w:themeColor="text1"/>
                <w:sz w:val="22"/>
                <w:szCs w:val="22"/>
                <w:lang w:val="en"/>
              </w:rPr>
              <w:t xml:space="preserve">Limited online marketing intermediaries in </w:t>
            </w:r>
            <w:proofErr w:type="spellStart"/>
            <w:r w:rsidRPr="00385DCD">
              <w:rPr>
                <w:rStyle w:val="y2iqfc"/>
                <w:rFonts w:asciiTheme="majorBidi" w:hAnsiTheme="majorBidi" w:cstheme="majorBidi"/>
                <w:b w:val="0"/>
                <w:bCs w:val="0"/>
                <w:color w:val="000000" w:themeColor="text1"/>
                <w:sz w:val="22"/>
                <w:szCs w:val="22"/>
                <w:lang w:val="en"/>
              </w:rPr>
              <w:t>Serang</w:t>
            </w:r>
            <w:proofErr w:type="spellEnd"/>
            <w:r w:rsidRPr="00385DCD">
              <w:rPr>
                <w:rStyle w:val="y2iqfc"/>
                <w:rFonts w:asciiTheme="majorBidi" w:hAnsiTheme="majorBidi" w:cstheme="majorBidi"/>
                <w:b w:val="0"/>
                <w:bCs w:val="0"/>
                <w:color w:val="000000" w:themeColor="text1"/>
                <w:sz w:val="22"/>
                <w:szCs w:val="22"/>
                <w:lang w:val="en"/>
              </w:rPr>
              <w:t xml:space="preserve"> City</w:t>
            </w:r>
          </w:p>
        </w:tc>
        <w:tc>
          <w:tcPr>
            <w:tcW w:w="1621" w:type="pct"/>
          </w:tcPr>
          <w:p w14:paraId="30210770" w14:textId="77777777" w:rsidR="00385DCD" w:rsidRPr="004228CC" w:rsidRDefault="00385DCD" w:rsidP="00385DC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Recruiting competent employees in the field of digital marketing</w:t>
            </w:r>
          </w:p>
          <w:p w14:paraId="7E270E94" w14:textId="77777777" w:rsidR="00385DCD" w:rsidRPr="004228CC" w:rsidRDefault="00385DCD" w:rsidP="00385DC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(S1, S2, S3, S4, S5, S6, S7, T1, T2)</w:t>
            </w:r>
          </w:p>
          <w:p w14:paraId="03FD0956" w14:textId="3B673B21" w:rsidR="00385DCD" w:rsidRPr="004228CC" w:rsidRDefault="00385DCD" w:rsidP="00385D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4228CC">
              <w:rPr>
                <w:rFonts w:asciiTheme="majorBidi" w:hAnsiTheme="majorBidi" w:cstheme="majorBidi"/>
                <w:color w:val="000000" w:themeColor="text1"/>
              </w:rPr>
              <w:t>-Market Penetration-</w:t>
            </w:r>
          </w:p>
        </w:tc>
        <w:tc>
          <w:tcPr>
            <w:tcW w:w="1488" w:type="pct"/>
          </w:tcPr>
          <w:p w14:paraId="0254221B" w14:textId="77777777" w:rsidR="00385DCD" w:rsidRPr="004228CC" w:rsidRDefault="00385DCD" w:rsidP="00385D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Establish partnerships with Jabodetabek online marketing intermediaries</w:t>
            </w:r>
          </w:p>
          <w:p w14:paraId="70AD135D" w14:textId="77777777" w:rsidR="00385DCD" w:rsidRPr="004228CC" w:rsidRDefault="00385DCD" w:rsidP="00385D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228CC">
              <w:rPr>
                <w:rFonts w:asciiTheme="majorBidi" w:hAnsiTheme="majorBidi" w:cstheme="majorBidi"/>
                <w:color w:val="000000" w:themeColor="text1"/>
              </w:rPr>
              <w:t>(W1, W2, T2, T3)</w:t>
            </w:r>
          </w:p>
          <w:p w14:paraId="1D5BC89D" w14:textId="3ACCC169" w:rsidR="00385DCD" w:rsidRPr="004228CC" w:rsidRDefault="00385DCD" w:rsidP="00385D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4228CC">
              <w:rPr>
                <w:rFonts w:asciiTheme="majorBidi" w:hAnsiTheme="majorBidi" w:cstheme="majorBidi"/>
                <w:color w:val="000000" w:themeColor="text1"/>
              </w:rPr>
              <w:t>-Market Development-</w:t>
            </w:r>
          </w:p>
        </w:tc>
      </w:tr>
    </w:tbl>
    <w:p w14:paraId="2285AD2F" w14:textId="7D51AA0E" w:rsidR="00837DC1" w:rsidRPr="004228CC" w:rsidRDefault="00837DC1" w:rsidP="00385DCD">
      <w:pPr>
        <w:spacing w:after="100" w:afterAutospacing="1" w:line="240" w:lineRule="auto"/>
        <w:jc w:val="both"/>
        <w:rPr>
          <w:rFonts w:asciiTheme="majorBidi" w:hAnsiTheme="majorBidi" w:cstheme="majorBidi"/>
          <w:color w:val="000000" w:themeColor="text1"/>
        </w:rPr>
      </w:pPr>
      <w:r w:rsidRPr="004228CC">
        <w:rPr>
          <w:rFonts w:asciiTheme="majorBidi" w:hAnsiTheme="majorBidi" w:cstheme="majorBidi"/>
          <w:color w:val="000000" w:themeColor="text1"/>
        </w:rPr>
        <w:t>Source: Processed Data (2022)</w:t>
      </w:r>
    </w:p>
    <w:p w14:paraId="5F6C39F5" w14:textId="77777777" w:rsidR="00837DC1" w:rsidRPr="004228CC" w:rsidRDefault="00837DC1" w:rsidP="00385DCD">
      <w:pPr>
        <w:spacing w:after="100" w:afterAutospacing="1" w:line="240" w:lineRule="auto"/>
        <w:jc w:val="both"/>
        <w:rPr>
          <w:rFonts w:asciiTheme="majorBidi" w:hAnsiTheme="majorBidi" w:cstheme="majorBidi"/>
          <w:b/>
          <w:bCs/>
          <w:color w:val="000000" w:themeColor="text1"/>
        </w:rPr>
      </w:pPr>
      <w:r w:rsidRPr="004228CC">
        <w:rPr>
          <w:rFonts w:asciiTheme="majorBidi" w:hAnsiTheme="majorBidi" w:cstheme="majorBidi"/>
          <w:b/>
          <w:bCs/>
          <w:color w:val="000000" w:themeColor="text1"/>
        </w:rPr>
        <w:t>Strategic Priority Determination</w:t>
      </w:r>
    </w:p>
    <w:p w14:paraId="3DA51BD2" w14:textId="19EC7F88" w:rsidR="00E301E7" w:rsidRPr="004228CC" w:rsidRDefault="00837DC1" w:rsidP="004228CC">
      <w:pPr>
        <w:spacing w:after="0" w:line="240" w:lineRule="auto"/>
        <w:jc w:val="both"/>
        <w:rPr>
          <w:rFonts w:asciiTheme="majorBidi" w:hAnsiTheme="majorBidi" w:cstheme="majorBidi"/>
          <w:b/>
          <w:bCs/>
          <w:color w:val="000000" w:themeColor="text1"/>
        </w:rPr>
      </w:pPr>
      <w:r w:rsidRPr="004228CC">
        <w:rPr>
          <w:rFonts w:asciiTheme="majorBidi" w:hAnsiTheme="majorBidi" w:cstheme="majorBidi"/>
          <w:b/>
          <w:bCs/>
          <w:color w:val="000000" w:themeColor="text1"/>
        </w:rPr>
        <w:t xml:space="preserve">Table </w:t>
      </w:r>
      <w:r w:rsidR="00093A67">
        <w:rPr>
          <w:rFonts w:asciiTheme="majorBidi" w:hAnsiTheme="majorBidi" w:cstheme="majorBidi"/>
          <w:b/>
          <w:bCs/>
          <w:color w:val="000000" w:themeColor="text1"/>
        </w:rPr>
        <w:t>6</w:t>
      </w:r>
      <w:r w:rsidRPr="004228CC">
        <w:rPr>
          <w:rFonts w:asciiTheme="majorBidi" w:hAnsiTheme="majorBidi" w:cstheme="majorBidi"/>
          <w:b/>
          <w:bCs/>
          <w:color w:val="000000" w:themeColor="text1"/>
        </w:rPr>
        <w:t xml:space="preserve">. </w:t>
      </w:r>
      <w:r w:rsidR="007C7183" w:rsidRPr="004228CC">
        <w:rPr>
          <w:rFonts w:asciiTheme="majorBidi" w:hAnsiTheme="majorBidi" w:cstheme="majorBidi"/>
          <w:b/>
          <w:bCs/>
          <w:color w:val="000000" w:themeColor="text1"/>
        </w:rPr>
        <w:t xml:space="preserve">UMKM </w:t>
      </w:r>
      <w:r w:rsidRPr="004228CC">
        <w:rPr>
          <w:rFonts w:asciiTheme="majorBidi" w:hAnsiTheme="majorBidi" w:cstheme="majorBidi"/>
          <w:b/>
          <w:bCs/>
          <w:color w:val="000000" w:themeColor="text1"/>
        </w:rPr>
        <w:t>Riyan Farm's</w:t>
      </w:r>
      <w:r w:rsidR="007C7183" w:rsidRPr="004228CC">
        <w:rPr>
          <w:rFonts w:asciiTheme="majorBidi" w:hAnsiTheme="majorBidi" w:cstheme="majorBidi"/>
          <w:b/>
          <w:bCs/>
          <w:color w:val="000000" w:themeColor="text1"/>
        </w:rPr>
        <w:t xml:space="preserve"> </w:t>
      </w:r>
      <w:r w:rsidRPr="004228CC">
        <w:rPr>
          <w:rFonts w:asciiTheme="majorBidi" w:hAnsiTheme="majorBidi" w:cstheme="majorBidi"/>
          <w:b/>
          <w:bCs/>
          <w:color w:val="000000" w:themeColor="text1"/>
        </w:rPr>
        <w:t>Strategy Priorities</w:t>
      </w:r>
    </w:p>
    <w:tbl>
      <w:tblPr>
        <w:tblStyle w:val="TableGrid"/>
        <w:tblW w:w="0" w:type="auto"/>
        <w:tblInd w:w="-5" w:type="dxa"/>
        <w:tblLook w:val="04A0" w:firstRow="1" w:lastRow="0" w:firstColumn="1" w:lastColumn="0" w:noHBand="0" w:noVBand="1"/>
      </w:tblPr>
      <w:tblGrid>
        <w:gridCol w:w="653"/>
        <w:gridCol w:w="4916"/>
        <w:gridCol w:w="2646"/>
      </w:tblGrid>
      <w:tr w:rsidR="004228CC" w:rsidRPr="004228CC" w14:paraId="10BF8C58" w14:textId="77777777" w:rsidTr="00385DCD">
        <w:tc>
          <w:tcPr>
            <w:tcW w:w="653" w:type="dxa"/>
            <w:vAlign w:val="center"/>
          </w:tcPr>
          <w:p w14:paraId="02290DF3" w14:textId="77777777" w:rsidR="00E301E7" w:rsidRPr="004228CC" w:rsidRDefault="00E301E7" w:rsidP="00093A67">
            <w:pPr>
              <w:tabs>
                <w:tab w:val="left" w:pos="2430"/>
              </w:tabs>
              <w:jc w:val="center"/>
              <w:rPr>
                <w:rFonts w:asciiTheme="majorBidi" w:hAnsiTheme="majorBidi" w:cstheme="majorBidi"/>
                <w:b/>
                <w:bCs/>
                <w:color w:val="000000" w:themeColor="text1"/>
              </w:rPr>
            </w:pPr>
            <w:r w:rsidRPr="004228CC">
              <w:rPr>
                <w:rFonts w:asciiTheme="majorBidi" w:hAnsiTheme="majorBidi" w:cstheme="majorBidi"/>
                <w:b/>
                <w:bCs/>
                <w:color w:val="000000" w:themeColor="text1"/>
              </w:rPr>
              <w:t>No.</w:t>
            </w:r>
          </w:p>
        </w:tc>
        <w:tc>
          <w:tcPr>
            <w:tcW w:w="4916" w:type="dxa"/>
            <w:vAlign w:val="center"/>
          </w:tcPr>
          <w:p w14:paraId="7C08E1C4" w14:textId="771019BD" w:rsidR="00E301E7" w:rsidRPr="004228CC" w:rsidRDefault="007C7183" w:rsidP="00093A67">
            <w:pPr>
              <w:tabs>
                <w:tab w:val="left" w:pos="2430"/>
              </w:tabs>
              <w:jc w:val="center"/>
              <w:rPr>
                <w:rFonts w:asciiTheme="majorBidi" w:hAnsiTheme="majorBidi" w:cstheme="majorBidi"/>
                <w:b/>
                <w:bCs/>
                <w:color w:val="000000" w:themeColor="text1"/>
              </w:rPr>
            </w:pPr>
            <w:r w:rsidRPr="004228CC">
              <w:rPr>
                <w:rFonts w:asciiTheme="majorBidi" w:hAnsiTheme="majorBidi" w:cstheme="majorBidi"/>
                <w:b/>
                <w:bCs/>
                <w:color w:val="000000" w:themeColor="text1"/>
              </w:rPr>
              <w:t>Strategy Priority</w:t>
            </w:r>
          </w:p>
        </w:tc>
        <w:tc>
          <w:tcPr>
            <w:tcW w:w="2646" w:type="dxa"/>
            <w:vAlign w:val="center"/>
          </w:tcPr>
          <w:p w14:paraId="7BCA08C6" w14:textId="77777777" w:rsidR="00E301E7" w:rsidRPr="004228CC" w:rsidRDefault="00E301E7" w:rsidP="00093A67">
            <w:pPr>
              <w:tabs>
                <w:tab w:val="left" w:pos="2430"/>
              </w:tabs>
              <w:jc w:val="center"/>
              <w:rPr>
                <w:rFonts w:asciiTheme="majorBidi" w:hAnsiTheme="majorBidi" w:cstheme="majorBidi"/>
                <w:b/>
                <w:bCs/>
                <w:color w:val="000000" w:themeColor="text1"/>
              </w:rPr>
            </w:pPr>
            <w:r w:rsidRPr="004228CC">
              <w:rPr>
                <w:rFonts w:asciiTheme="majorBidi" w:hAnsiTheme="majorBidi" w:cstheme="majorBidi"/>
                <w:b/>
                <w:bCs/>
                <w:color w:val="000000" w:themeColor="text1"/>
              </w:rPr>
              <w:t>STAS</w:t>
            </w:r>
          </w:p>
        </w:tc>
      </w:tr>
      <w:tr w:rsidR="004228CC" w:rsidRPr="004228CC" w14:paraId="7DB2B994" w14:textId="77777777" w:rsidTr="00385DCD">
        <w:tc>
          <w:tcPr>
            <w:tcW w:w="653" w:type="dxa"/>
          </w:tcPr>
          <w:p w14:paraId="1F77BB8D" w14:textId="77777777" w:rsidR="007C7183" w:rsidRPr="004228CC" w:rsidRDefault="007C7183" w:rsidP="00093A67">
            <w:pPr>
              <w:tabs>
                <w:tab w:val="left" w:pos="2430"/>
              </w:tabs>
              <w:jc w:val="center"/>
              <w:rPr>
                <w:rFonts w:asciiTheme="majorBidi" w:hAnsiTheme="majorBidi" w:cstheme="majorBidi"/>
                <w:color w:val="000000" w:themeColor="text1"/>
              </w:rPr>
            </w:pPr>
            <w:r w:rsidRPr="004228CC">
              <w:rPr>
                <w:rFonts w:asciiTheme="majorBidi" w:hAnsiTheme="majorBidi" w:cstheme="majorBidi"/>
                <w:color w:val="000000" w:themeColor="text1"/>
              </w:rPr>
              <w:t>1.</w:t>
            </w:r>
          </w:p>
        </w:tc>
        <w:tc>
          <w:tcPr>
            <w:tcW w:w="4916" w:type="dxa"/>
          </w:tcPr>
          <w:p w14:paraId="4F62D0CF" w14:textId="1AA93C39" w:rsidR="007C7183" w:rsidRPr="004228CC" w:rsidRDefault="007C7183" w:rsidP="00093A67">
            <w:pPr>
              <w:pStyle w:val="ListParagraph"/>
              <w:ind w:left="0"/>
              <w:jc w:val="center"/>
              <w:rPr>
                <w:rFonts w:asciiTheme="majorBidi" w:hAnsiTheme="majorBidi" w:cstheme="majorBidi"/>
                <w:color w:val="000000" w:themeColor="text1"/>
              </w:rPr>
            </w:pPr>
            <w:r w:rsidRPr="004228CC">
              <w:rPr>
                <w:rFonts w:asciiTheme="majorBidi" w:hAnsiTheme="majorBidi" w:cstheme="majorBidi"/>
                <w:color w:val="000000" w:themeColor="text1"/>
              </w:rPr>
              <w:t>Establishing Marketing Cooperation with Similar Companies Outside Serang City</w:t>
            </w:r>
          </w:p>
        </w:tc>
        <w:tc>
          <w:tcPr>
            <w:tcW w:w="2646" w:type="dxa"/>
          </w:tcPr>
          <w:p w14:paraId="1CF18512" w14:textId="77777777" w:rsidR="007C7183" w:rsidRPr="004228CC" w:rsidRDefault="007C7183" w:rsidP="00093A67">
            <w:pPr>
              <w:jc w:val="center"/>
              <w:rPr>
                <w:rFonts w:asciiTheme="majorBidi" w:hAnsiTheme="majorBidi" w:cstheme="majorBidi"/>
                <w:noProof w:val="0"/>
                <w:color w:val="000000" w:themeColor="text1"/>
                <w:lang w:val="en-ID"/>
              </w:rPr>
            </w:pPr>
            <w:r w:rsidRPr="004228CC">
              <w:rPr>
                <w:rFonts w:asciiTheme="majorBidi" w:hAnsiTheme="majorBidi" w:cstheme="majorBidi"/>
                <w:color w:val="000000" w:themeColor="text1"/>
              </w:rPr>
              <w:t>6.321</w:t>
            </w:r>
          </w:p>
          <w:p w14:paraId="788ABE48" w14:textId="77777777" w:rsidR="007C7183" w:rsidRPr="004228CC" w:rsidRDefault="007C7183" w:rsidP="00093A67">
            <w:pPr>
              <w:jc w:val="center"/>
              <w:rPr>
                <w:rFonts w:asciiTheme="majorBidi" w:hAnsiTheme="majorBidi" w:cstheme="majorBidi"/>
                <w:noProof w:val="0"/>
                <w:color w:val="000000" w:themeColor="text1"/>
                <w:lang w:val="en-ID"/>
              </w:rPr>
            </w:pPr>
          </w:p>
        </w:tc>
      </w:tr>
      <w:tr w:rsidR="004228CC" w:rsidRPr="004228CC" w14:paraId="17F01E31" w14:textId="77777777" w:rsidTr="00385DCD">
        <w:tc>
          <w:tcPr>
            <w:tcW w:w="653" w:type="dxa"/>
          </w:tcPr>
          <w:p w14:paraId="4C86527C" w14:textId="77777777" w:rsidR="007C7183" w:rsidRPr="004228CC" w:rsidRDefault="007C7183" w:rsidP="00093A67">
            <w:pPr>
              <w:tabs>
                <w:tab w:val="left" w:pos="2430"/>
              </w:tabs>
              <w:jc w:val="center"/>
              <w:rPr>
                <w:rFonts w:asciiTheme="majorBidi" w:hAnsiTheme="majorBidi" w:cstheme="majorBidi"/>
                <w:color w:val="000000" w:themeColor="text1"/>
              </w:rPr>
            </w:pPr>
            <w:r w:rsidRPr="004228CC">
              <w:rPr>
                <w:rFonts w:asciiTheme="majorBidi" w:hAnsiTheme="majorBidi" w:cstheme="majorBidi"/>
                <w:color w:val="000000" w:themeColor="text1"/>
              </w:rPr>
              <w:t>2.</w:t>
            </w:r>
          </w:p>
        </w:tc>
        <w:tc>
          <w:tcPr>
            <w:tcW w:w="4916" w:type="dxa"/>
          </w:tcPr>
          <w:p w14:paraId="5817324B" w14:textId="69780B74" w:rsidR="007C7183" w:rsidRPr="004228CC" w:rsidRDefault="007C7183" w:rsidP="00093A67">
            <w:pPr>
              <w:tabs>
                <w:tab w:val="left" w:pos="2430"/>
              </w:tabs>
              <w:jc w:val="center"/>
              <w:rPr>
                <w:rFonts w:asciiTheme="majorBidi" w:hAnsiTheme="majorBidi" w:cstheme="majorBidi"/>
                <w:color w:val="000000" w:themeColor="text1"/>
              </w:rPr>
            </w:pPr>
            <w:r w:rsidRPr="004228CC">
              <w:rPr>
                <w:rFonts w:asciiTheme="majorBidi" w:hAnsiTheme="majorBidi" w:cstheme="majorBidi"/>
                <w:color w:val="000000" w:themeColor="text1"/>
              </w:rPr>
              <w:t>Optimizing the Utilization of Social Media (Social Commerce) in Efforts to Recognize Product Identity to Expand Market Share</w:t>
            </w:r>
          </w:p>
        </w:tc>
        <w:tc>
          <w:tcPr>
            <w:tcW w:w="2646" w:type="dxa"/>
          </w:tcPr>
          <w:p w14:paraId="0CF13985" w14:textId="77777777" w:rsidR="007C7183" w:rsidRPr="004228CC" w:rsidRDefault="007C7183" w:rsidP="00093A67">
            <w:pPr>
              <w:jc w:val="center"/>
              <w:rPr>
                <w:rFonts w:asciiTheme="majorBidi" w:hAnsiTheme="majorBidi" w:cstheme="majorBidi"/>
                <w:noProof w:val="0"/>
                <w:color w:val="000000" w:themeColor="text1"/>
                <w:lang w:val="en-ID"/>
              </w:rPr>
            </w:pPr>
            <w:r w:rsidRPr="004228CC">
              <w:rPr>
                <w:rFonts w:asciiTheme="majorBidi" w:hAnsiTheme="majorBidi" w:cstheme="majorBidi"/>
                <w:color w:val="000000" w:themeColor="text1"/>
              </w:rPr>
              <w:t>6.193</w:t>
            </w:r>
          </w:p>
          <w:p w14:paraId="1D3867BA" w14:textId="77777777" w:rsidR="007C7183" w:rsidRPr="004228CC" w:rsidRDefault="007C7183" w:rsidP="00093A67">
            <w:pPr>
              <w:tabs>
                <w:tab w:val="left" w:pos="2430"/>
              </w:tabs>
              <w:jc w:val="center"/>
              <w:rPr>
                <w:rFonts w:asciiTheme="majorBidi" w:hAnsiTheme="majorBidi" w:cstheme="majorBidi"/>
                <w:color w:val="000000" w:themeColor="text1"/>
              </w:rPr>
            </w:pPr>
          </w:p>
        </w:tc>
      </w:tr>
      <w:tr w:rsidR="004228CC" w:rsidRPr="004228CC" w14:paraId="2D2DE8C3" w14:textId="77777777" w:rsidTr="00385DCD">
        <w:tc>
          <w:tcPr>
            <w:tcW w:w="653" w:type="dxa"/>
          </w:tcPr>
          <w:p w14:paraId="71C30C8C" w14:textId="77777777" w:rsidR="007C7183" w:rsidRPr="004228CC" w:rsidRDefault="007C7183" w:rsidP="00093A67">
            <w:pPr>
              <w:tabs>
                <w:tab w:val="left" w:pos="2430"/>
              </w:tabs>
              <w:jc w:val="center"/>
              <w:rPr>
                <w:rFonts w:asciiTheme="majorBidi" w:hAnsiTheme="majorBidi" w:cstheme="majorBidi"/>
                <w:color w:val="000000" w:themeColor="text1"/>
              </w:rPr>
            </w:pPr>
            <w:r w:rsidRPr="004228CC">
              <w:rPr>
                <w:rFonts w:asciiTheme="majorBidi" w:hAnsiTheme="majorBidi" w:cstheme="majorBidi"/>
                <w:color w:val="000000" w:themeColor="text1"/>
              </w:rPr>
              <w:t>3.</w:t>
            </w:r>
          </w:p>
        </w:tc>
        <w:tc>
          <w:tcPr>
            <w:tcW w:w="4916" w:type="dxa"/>
          </w:tcPr>
          <w:p w14:paraId="62C55363" w14:textId="3D5C5C8C" w:rsidR="007C7183" w:rsidRPr="004228CC" w:rsidRDefault="007C7183" w:rsidP="00093A67">
            <w:pPr>
              <w:tabs>
                <w:tab w:val="left" w:pos="2430"/>
              </w:tabs>
              <w:jc w:val="center"/>
              <w:rPr>
                <w:rFonts w:asciiTheme="majorBidi" w:hAnsiTheme="majorBidi" w:cstheme="majorBidi"/>
                <w:color w:val="000000" w:themeColor="text1"/>
              </w:rPr>
            </w:pPr>
            <w:r w:rsidRPr="004228CC">
              <w:rPr>
                <w:rFonts w:asciiTheme="majorBidi" w:hAnsiTheme="majorBidi" w:cstheme="majorBidi"/>
                <w:color w:val="000000" w:themeColor="text1"/>
              </w:rPr>
              <w:t>Recruiting Competent Employees in Digital Marketing</w:t>
            </w:r>
          </w:p>
        </w:tc>
        <w:tc>
          <w:tcPr>
            <w:tcW w:w="2646" w:type="dxa"/>
          </w:tcPr>
          <w:p w14:paraId="471CF8F9" w14:textId="77777777" w:rsidR="007C7183" w:rsidRPr="004228CC" w:rsidRDefault="007C7183" w:rsidP="00093A67">
            <w:pPr>
              <w:jc w:val="center"/>
              <w:rPr>
                <w:rFonts w:asciiTheme="majorBidi" w:hAnsiTheme="majorBidi" w:cstheme="majorBidi"/>
                <w:noProof w:val="0"/>
                <w:color w:val="000000" w:themeColor="text1"/>
                <w:lang w:val="en-ID"/>
              </w:rPr>
            </w:pPr>
            <w:r w:rsidRPr="004228CC">
              <w:rPr>
                <w:rFonts w:asciiTheme="majorBidi" w:hAnsiTheme="majorBidi" w:cstheme="majorBidi"/>
                <w:color w:val="000000" w:themeColor="text1"/>
              </w:rPr>
              <w:t>5.760</w:t>
            </w:r>
          </w:p>
          <w:p w14:paraId="3D883389" w14:textId="77777777" w:rsidR="007C7183" w:rsidRPr="004228CC" w:rsidRDefault="007C7183" w:rsidP="00093A67">
            <w:pPr>
              <w:tabs>
                <w:tab w:val="left" w:pos="2430"/>
              </w:tabs>
              <w:jc w:val="center"/>
              <w:rPr>
                <w:rFonts w:asciiTheme="majorBidi" w:hAnsiTheme="majorBidi" w:cstheme="majorBidi"/>
                <w:color w:val="000000" w:themeColor="text1"/>
              </w:rPr>
            </w:pPr>
          </w:p>
        </w:tc>
      </w:tr>
      <w:tr w:rsidR="004228CC" w:rsidRPr="004228CC" w14:paraId="2E83633E" w14:textId="77777777" w:rsidTr="00385DCD">
        <w:tc>
          <w:tcPr>
            <w:tcW w:w="653" w:type="dxa"/>
          </w:tcPr>
          <w:p w14:paraId="55473A16" w14:textId="77777777" w:rsidR="007C7183" w:rsidRPr="004228CC" w:rsidRDefault="007C7183" w:rsidP="00093A67">
            <w:pPr>
              <w:tabs>
                <w:tab w:val="left" w:pos="2430"/>
              </w:tabs>
              <w:jc w:val="center"/>
              <w:rPr>
                <w:rFonts w:asciiTheme="majorBidi" w:hAnsiTheme="majorBidi" w:cstheme="majorBidi"/>
                <w:color w:val="000000" w:themeColor="text1"/>
              </w:rPr>
            </w:pPr>
            <w:r w:rsidRPr="004228CC">
              <w:rPr>
                <w:rFonts w:asciiTheme="majorBidi" w:hAnsiTheme="majorBidi" w:cstheme="majorBidi"/>
                <w:color w:val="000000" w:themeColor="text1"/>
              </w:rPr>
              <w:t>4.</w:t>
            </w:r>
          </w:p>
        </w:tc>
        <w:tc>
          <w:tcPr>
            <w:tcW w:w="4916" w:type="dxa"/>
          </w:tcPr>
          <w:p w14:paraId="288C2F24" w14:textId="1B5746EC" w:rsidR="007C7183" w:rsidRPr="004228CC" w:rsidRDefault="007C7183" w:rsidP="00093A67">
            <w:pPr>
              <w:tabs>
                <w:tab w:val="left" w:pos="2430"/>
              </w:tabs>
              <w:jc w:val="center"/>
              <w:rPr>
                <w:rFonts w:asciiTheme="majorBidi" w:hAnsiTheme="majorBidi" w:cstheme="majorBidi"/>
                <w:color w:val="000000" w:themeColor="text1"/>
              </w:rPr>
            </w:pPr>
            <w:r w:rsidRPr="004228CC">
              <w:rPr>
                <w:rFonts w:asciiTheme="majorBidi" w:hAnsiTheme="majorBidi" w:cstheme="majorBidi"/>
                <w:color w:val="000000" w:themeColor="text1"/>
              </w:rPr>
              <w:t>Establishing Partnerships with Jabodetabek Online Marketing Intermediaries</w:t>
            </w:r>
          </w:p>
        </w:tc>
        <w:tc>
          <w:tcPr>
            <w:tcW w:w="2646" w:type="dxa"/>
          </w:tcPr>
          <w:p w14:paraId="24F9470E" w14:textId="77777777" w:rsidR="007C7183" w:rsidRPr="004228CC" w:rsidRDefault="007C7183" w:rsidP="00093A67">
            <w:pPr>
              <w:jc w:val="center"/>
              <w:rPr>
                <w:rFonts w:asciiTheme="majorBidi" w:hAnsiTheme="majorBidi" w:cstheme="majorBidi"/>
                <w:noProof w:val="0"/>
                <w:color w:val="000000" w:themeColor="text1"/>
                <w:lang w:val="en-ID"/>
              </w:rPr>
            </w:pPr>
            <w:r w:rsidRPr="004228CC">
              <w:rPr>
                <w:rFonts w:asciiTheme="majorBidi" w:hAnsiTheme="majorBidi" w:cstheme="majorBidi"/>
                <w:color w:val="000000" w:themeColor="text1"/>
              </w:rPr>
              <w:t>5.521</w:t>
            </w:r>
          </w:p>
          <w:p w14:paraId="0A27A8CC" w14:textId="77777777" w:rsidR="007C7183" w:rsidRPr="004228CC" w:rsidRDefault="007C7183" w:rsidP="00093A67">
            <w:pPr>
              <w:tabs>
                <w:tab w:val="left" w:pos="2430"/>
              </w:tabs>
              <w:jc w:val="center"/>
              <w:rPr>
                <w:rFonts w:asciiTheme="majorBidi" w:hAnsiTheme="majorBidi" w:cstheme="majorBidi"/>
                <w:color w:val="000000" w:themeColor="text1"/>
              </w:rPr>
            </w:pPr>
          </w:p>
        </w:tc>
      </w:tr>
    </w:tbl>
    <w:p w14:paraId="7B041240" w14:textId="18EBE813" w:rsidR="00E301E7" w:rsidRPr="004228CC" w:rsidRDefault="003D4011" w:rsidP="005936C8">
      <w:pPr>
        <w:spacing w:after="100" w:afterAutospacing="1" w:line="240" w:lineRule="auto"/>
        <w:jc w:val="both"/>
        <w:rPr>
          <w:rFonts w:asciiTheme="majorBidi" w:hAnsiTheme="majorBidi" w:cstheme="majorBidi"/>
          <w:color w:val="000000" w:themeColor="text1"/>
        </w:rPr>
      </w:pPr>
      <w:r w:rsidRPr="004228CC">
        <w:rPr>
          <w:rFonts w:asciiTheme="majorBidi" w:hAnsiTheme="majorBidi" w:cstheme="majorBidi"/>
          <w:color w:val="000000" w:themeColor="text1"/>
        </w:rPr>
        <w:t>Source: Processed Data (2022)</w:t>
      </w:r>
    </w:p>
    <w:p w14:paraId="3E1B09A8" w14:textId="5847F601" w:rsidR="00F23E57" w:rsidRPr="004228CC" w:rsidRDefault="005936C8" w:rsidP="004228CC">
      <w:pPr>
        <w:spacing w:after="0" w:line="240" w:lineRule="auto"/>
        <w:jc w:val="both"/>
        <w:rPr>
          <w:rFonts w:asciiTheme="majorBidi" w:hAnsiTheme="majorBidi" w:cstheme="majorBidi"/>
          <w:b/>
          <w:bCs/>
          <w:color w:val="000000" w:themeColor="text1"/>
        </w:rPr>
      </w:pPr>
      <w:r>
        <w:rPr>
          <w:rFonts w:asciiTheme="majorBidi" w:hAnsiTheme="majorBidi" w:cstheme="majorBidi"/>
          <w:b/>
          <w:bCs/>
          <w:color w:val="000000" w:themeColor="text1"/>
        </w:rPr>
        <w:br w:type="column"/>
      </w:r>
      <w:r w:rsidR="008C61F6" w:rsidRPr="004228CC">
        <w:rPr>
          <w:rFonts w:asciiTheme="majorBidi" w:hAnsiTheme="majorBidi" w:cstheme="majorBidi"/>
          <w:b/>
          <w:bCs/>
          <w:color w:val="000000" w:themeColor="text1"/>
        </w:rPr>
        <w:lastRenderedPageBreak/>
        <w:t>CONCLUSION</w:t>
      </w:r>
    </w:p>
    <w:p w14:paraId="38B0A09B" w14:textId="77777777" w:rsidR="003D4011" w:rsidRPr="004228CC" w:rsidRDefault="003D4011" w:rsidP="004228CC">
      <w:pPr>
        <w:spacing w:after="0" w:line="240" w:lineRule="auto"/>
        <w:ind w:firstLine="540"/>
        <w:jc w:val="both"/>
        <w:rPr>
          <w:rFonts w:asciiTheme="majorBidi" w:hAnsiTheme="majorBidi" w:cstheme="majorBidi"/>
          <w:color w:val="000000" w:themeColor="text1"/>
        </w:rPr>
      </w:pPr>
      <w:r w:rsidRPr="004228CC">
        <w:rPr>
          <w:rFonts w:asciiTheme="majorBidi" w:hAnsiTheme="majorBidi" w:cstheme="majorBidi"/>
          <w:color w:val="000000" w:themeColor="text1"/>
        </w:rPr>
        <w:t>Based on the results of the analysis that has been obtained, the following conclusions are obtained:</w:t>
      </w:r>
    </w:p>
    <w:p w14:paraId="6B0E23E3" w14:textId="56467CAD" w:rsidR="003D4011" w:rsidRPr="004228CC" w:rsidRDefault="003D4011" w:rsidP="005936C8">
      <w:pPr>
        <w:pStyle w:val="ListParagraph"/>
        <w:numPr>
          <w:ilvl w:val="0"/>
          <w:numId w:val="11"/>
        </w:numPr>
        <w:spacing w:after="0" w:line="240" w:lineRule="auto"/>
        <w:ind w:left="360"/>
        <w:jc w:val="both"/>
        <w:rPr>
          <w:rFonts w:asciiTheme="majorBidi" w:hAnsiTheme="majorBidi" w:cstheme="majorBidi"/>
          <w:color w:val="000000" w:themeColor="text1"/>
        </w:rPr>
      </w:pPr>
      <w:r w:rsidRPr="004228CC">
        <w:rPr>
          <w:rFonts w:asciiTheme="majorBidi" w:hAnsiTheme="majorBidi" w:cstheme="majorBidi"/>
          <w:color w:val="000000" w:themeColor="text1"/>
        </w:rPr>
        <w:t xml:space="preserve">The results of the IFE Matrix analysis (total weighted score) </w:t>
      </w:r>
      <w:r w:rsidR="00D900D2" w:rsidRPr="004228CC">
        <w:rPr>
          <w:rFonts w:asciiTheme="majorBidi" w:hAnsiTheme="majorBidi" w:cstheme="majorBidi"/>
          <w:color w:val="000000" w:themeColor="text1"/>
        </w:rPr>
        <w:t xml:space="preserve">is </w:t>
      </w:r>
      <w:r w:rsidRPr="004228CC">
        <w:rPr>
          <w:rFonts w:asciiTheme="majorBidi" w:hAnsiTheme="majorBidi" w:cstheme="majorBidi"/>
          <w:color w:val="000000" w:themeColor="text1"/>
        </w:rPr>
        <w:t>2.90 which indicates that the company has good internal conditions.</w:t>
      </w:r>
    </w:p>
    <w:p w14:paraId="1883A38B" w14:textId="57C533B0" w:rsidR="003D4011" w:rsidRPr="004228CC" w:rsidRDefault="003D4011" w:rsidP="005936C8">
      <w:pPr>
        <w:pStyle w:val="ListParagraph"/>
        <w:numPr>
          <w:ilvl w:val="0"/>
          <w:numId w:val="11"/>
        </w:numPr>
        <w:spacing w:after="0" w:line="240" w:lineRule="auto"/>
        <w:ind w:left="360"/>
        <w:jc w:val="both"/>
        <w:rPr>
          <w:rFonts w:asciiTheme="majorBidi" w:hAnsiTheme="majorBidi" w:cstheme="majorBidi"/>
          <w:color w:val="000000" w:themeColor="text1"/>
        </w:rPr>
      </w:pPr>
      <w:r w:rsidRPr="004228CC">
        <w:rPr>
          <w:rFonts w:asciiTheme="majorBidi" w:hAnsiTheme="majorBidi" w:cstheme="majorBidi"/>
          <w:color w:val="000000" w:themeColor="text1"/>
        </w:rPr>
        <w:t xml:space="preserve">The results of the EFE Matrix </w:t>
      </w:r>
      <w:r w:rsidR="00D900D2" w:rsidRPr="004228CC">
        <w:rPr>
          <w:rFonts w:asciiTheme="majorBidi" w:hAnsiTheme="majorBidi" w:cstheme="majorBidi"/>
          <w:color w:val="000000" w:themeColor="text1"/>
        </w:rPr>
        <w:t xml:space="preserve">analysis </w:t>
      </w:r>
      <w:r w:rsidRPr="004228CC">
        <w:rPr>
          <w:rFonts w:asciiTheme="majorBidi" w:hAnsiTheme="majorBidi" w:cstheme="majorBidi"/>
          <w:color w:val="000000" w:themeColor="text1"/>
        </w:rPr>
        <w:t>(</w:t>
      </w:r>
      <w:r w:rsidR="00D900D2" w:rsidRPr="004228CC">
        <w:rPr>
          <w:rFonts w:asciiTheme="majorBidi" w:hAnsiTheme="majorBidi" w:cstheme="majorBidi"/>
          <w:color w:val="000000" w:themeColor="text1"/>
        </w:rPr>
        <w:t xml:space="preserve">total </w:t>
      </w:r>
      <w:r w:rsidRPr="004228CC">
        <w:rPr>
          <w:rFonts w:asciiTheme="majorBidi" w:hAnsiTheme="majorBidi" w:cstheme="majorBidi"/>
          <w:color w:val="000000" w:themeColor="text1"/>
        </w:rPr>
        <w:t xml:space="preserve">weighted score) </w:t>
      </w:r>
      <w:r w:rsidR="00D900D2" w:rsidRPr="004228CC">
        <w:rPr>
          <w:rFonts w:asciiTheme="majorBidi" w:hAnsiTheme="majorBidi" w:cstheme="majorBidi"/>
          <w:color w:val="000000" w:themeColor="text1"/>
        </w:rPr>
        <w:t xml:space="preserve">is </w:t>
      </w:r>
      <w:r w:rsidRPr="004228CC">
        <w:rPr>
          <w:rFonts w:asciiTheme="majorBidi" w:hAnsiTheme="majorBidi" w:cstheme="majorBidi"/>
          <w:color w:val="000000" w:themeColor="text1"/>
        </w:rPr>
        <w:t>3.37 which indicates that the company's response to external conditions is very good.</w:t>
      </w:r>
    </w:p>
    <w:p w14:paraId="0D25CA84" w14:textId="745970D9" w:rsidR="003D4011" w:rsidRPr="004228CC" w:rsidRDefault="003D4011" w:rsidP="005936C8">
      <w:pPr>
        <w:pStyle w:val="ListParagraph"/>
        <w:numPr>
          <w:ilvl w:val="0"/>
          <w:numId w:val="11"/>
        </w:numPr>
        <w:spacing w:after="0" w:line="240" w:lineRule="auto"/>
        <w:ind w:left="360"/>
        <w:jc w:val="both"/>
        <w:rPr>
          <w:rFonts w:asciiTheme="majorBidi" w:hAnsiTheme="majorBidi" w:cstheme="majorBidi"/>
          <w:color w:val="000000" w:themeColor="text1"/>
        </w:rPr>
      </w:pPr>
      <w:r w:rsidRPr="004228CC">
        <w:rPr>
          <w:rFonts w:asciiTheme="majorBidi" w:hAnsiTheme="majorBidi" w:cstheme="majorBidi"/>
          <w:color w:val="000000" w:themeColor="text1"/>
        </w:rPr>
        <w:t>The results of the IE Matrix are located in Cell II (Growth and Development Position) with the appropriate strategy, namely an intensive strategy or an integration strategy.</w:t>
      </w:r>
    </w:p>
    <w:p w14:paraId="7DD6D436" w14:textId="2DD29C64" w:rsidR="003D4011" w:rsidRPr="004228CC" w:rsidRDefault="003D4011" w:rsidP="005936C8">
      <w:pPr>
        <w:pStyle w:val="ListParagraph"/>
        <w:numPr>
          <w:ilvl w:val="0"/>
          <w:numId w:val="11"/>
        </w:numPr>
        <w:spacing w:after="0" w:line="240" w:lineRule="auto"/>
        <w:ind w:left="360"/>
        <w:jc w:val="both"/>
        <w:rPr>
          <w:rFonts w:asciiTheme="majorBidi" w:hAnsiTheme="majorBidi" w:cstheme="majorBidi"/>
          <w:color w:val="000000" w:themeColor="text1"/>
        </w:rPr>
      </w:pPr>
      <w:r w:rsidRPr="004228CC">
        <w:rPr>
          <w:rFonts w:asciiTheme="majorBidi" w:hAnsiTheme="majorBidi" w:cstheme="majorBidi"/>
          <w:color w:val="000000" w:themeColor="text1"/>
        </w:rPr>
        <w:t xml:space="preserve">The results of the SWOT Matrix have 4 alternative strategies, namely: establishing marketing cooperation with similar companies (SO); optimizing the use of social media (social commerce) </w:t>
      </w:r>
      <w:r w:rsidR="00F722BD">
        <w:rPr>
          <w:rFonts w:asciiTheme="majorBidi" w:hAnsiTheme="majorBidi" w:cstheme="majorBidi"/>
          <w:color w:val="000000" w:themeColor="text1"/>
        </w:rPr>
        <w:t>to</w:t>
      </w:r>
      <w:r w:rsidRPr="004228CC">
        <w:rPr>
          <w:rFonts w:asciiTheme="majorBidi" w:hAnsiTheme="majorBidi" w:cstheme="majorBidi"/>
          <w:color w:val="000000" w:themeColor="text1"/>
        </w:rPr>
        <w:t xml:space="preserve"> identify product identities </w:t>
      </w:r>
      <w:r w:rsidR="00F722BD">
        <w:rPr>
          <w:rFonts w:asciiTheme="majorBidi" w:hAnsiTheme="majorBidi" w:cstheme="majorBidi"/>
          <w:color w:val="000000" w:themeColor="text1"/>
        </w:rPr>
        <w:t>to</w:t>
      </w:r>
      <w:r w:rsidRPr="004228CC">
        <w:rPr>
          <w:rFonts w:asciiTheme="majorBidi" w:hAnsiTheme="majorBidi" w:cstheme="majorBidi"/>
          <w:color w:val="000000" w:themeColor="text1"/>
        </w:rPr>
        <w:t xml:space="preserve"> expand market share (WO); recruiting competent employees in the field of digital marketing (ST)</w:t>
      </w:r>
      <w:r w:rsidR="00F722BD">
        <w:rPr>
          <w:rFonts w:asciiTheme="majorBidi" w:hAnsiTheme="majorBidi" w:cstheme="majorBidi"/>
          <w:color w:val="000000" w:themeColor="text1"/>
        </w:rPr>
        <w:t>; and</w:t>
      </w:r>
      <w:r w:rsidRPr="004228CC">
        <w:rPr>
          <w:rFonts w:asciiTheme="majorBidi" w:hAnsiTheme="majorBidi" w:cstheme="majorBidi"/>
          <w:color w:val="000000" w:themeColor="text1"/>
        </w:rPr>
        <w:t xml:space="preserve"> establish partnerships with Jabodetabek (WT) online marketing intermediaries.</w:t>
      </w:r>
    </w:p>
    <w:p w14:paraId="243FBDC4" w14:textId="40290E18" w:rsidR="003D4011" w:rsidRPr="00F60BAF" w:rsidRDefault="003D4011" w:rsidP="00F60BAF">
      <w:pPr>
        <w:pStyle w:val="ListParagraph"/>
        <w:numPr>
          <w:ilvl w:val="0"/>
          <w:numId w:val="11"/>
        </w:numPr>
        <w:spacing w:after="100" w:afterAutospacing="1" w:line="240" w:lineRule="auto"/>
        <w:ind w:left="360"/>
        <w:jc w:val="both"/>
        <w:rPr>
          <w:rFonts w:asciiTheme="majorBidi" w:hAnsiTheme="majorBidi" w:cstheme="majorBidi"/>
          <w:color w:val="000000" w:themeColor="text1"/>
        </w:rPr>
      </w:pPr>
      <w:r w:rsidRPr="004228CC">
        <w:rPr>
          <w:rFonts w:asciiTheme="majorBidi" w:hAnsiTheme="majorBidi" w:cstheme="majorBidi"/>
          <w:color w:val="000000" w:themeColor="text1"/>
        </w:rPr>
        <w:t xml:space="preserve">The results of the QSP Matrix show that the priority strategy that can be implemented by </w:t>
      </w:r>
      <w:r w:rsidR="00197B92" w:rsidRPr="004228CC">
        <w:rPr>
          <w:rFonts w:asciiTheme="majorBidi" w:hAnsiTheme="majorBidi" w:cstheme="majorBidi"/>
          <w:color w:val="000000" w:themeColor="text1"/>
        </w:rPr>
        <w:t xml:space="preserve">UMKM </w:t>
      </w:r>
      <w:r w:rsidRPr="004228CC">
        <w:rPr>
          <w:rFonts w:asciiTheme="majorBidi" w:hAnsiTheme="majorBidi" w:cstheme="majorBidi"/>
          <w:color w:val="000000" w:themeColor="text1"/>
        </w:rPr>
        <w:t>Riyan Farm for online marketing efficiency of hydroponic green curly lettuce is to establish marketing cooperation with similar companies with STAS 6.321.</w:t>
      </w:r>
    </w:p>
    <w:p w14:paraId="3C5FD5AE" w14:textId="77777777" w:rsidR="003D4011" w:rsidRPr="004228CC" w:rsidRDefault="003D4011" w:rsidP="004228CC">
      <w:pPr>
        <w:spacing w:after="0" w:line="240" w:lineRule="auto"/>
        <w:jc w:val="both"/>
        <w:rPr>
          <w:rFonts w:asciiTheme="majorBidi" w:hAnsiTheme="majorBidi" w:cstheme="majorBidi"/>
          <w:b/>
          <w:bCs/>
          <w:color w:val="000000" w:themeColor="text1"/>
        </w:rPr>
      </w:pPr>
      <w:r w:rsidRPr="004228CC">
        <w:rPr>
          <w:rFonts w:asciiTheme="majorBidi" w:hAnsiTheme="majorBidi" w:cstheme="majorBidi"/>
          <w:b/>
          <w:bCs/>
          <w:color w:val="000000" w:themeColor="text1"/>
        </w:rPr>
        <w:t>SUGGESTION</w:t>
      </w:r>
    </w:p>
    <w:p w14:paraId="43954702" w14:textId="77777777" w:rsidR="003D4011" w:rsidRPr="004228CC" w:rsidRDefault="003D4011" w:rsidP="004228CC">
      <w:pPr>
        <w:spacing w:after="0" w:line="240" w:lineRule="auto"/>
        <w:ind w:firstLine="540"/>
        <w:jc w:val="both"/>
        <w:rPr>
          <w:rFonts w:asciiTheme="majorBidi" w:hAnsiTheme="majorBidi" w:cstheme="majorBidi"/>
          <w:color w:val="000000" w:themeColor="text1"/>
        </w:rPr>
      </w:pPr>
      <w:r w:rsidRPr="004228CC">
        <w:rPr>
          <w:rFonts w:asciiTheme="majorBidi" w:hAnsiTheme="majorBidi" w:cstheme="majorBidi"/>
          <w:color w:val="000000" w:themeColor="text1"/>
        </w:rPr>
        <w:t>The suggestions that can be recommended are as follows:</w:t>
      </w:r>
    </w:p>
    <w:p w14:paraId="50D1E68D" w14:textId="67121200" w:rsidR="003D4011" w:rsidRPr="004228CC" w:rsidRDefault="00197B92" w:rsidP="005936C8">
      <w:pPr>
        <w:pStyle w:val="ListParagraph"/>
        <w:numPr>
          <w:ilvl w:val="0"/>
          <w:numId w:val="13"/>
        </w:numPr>
        <w:spacing w:after="0" w:line="240" w:lineRule="auto"/>
        <w:ind w:left="360"/>
        <w:jc w:val="both"/>
        <w:rPr>
          <w:rFonts w:asciiTheme="majorBidi" w:hAnsiTheme="majorBidi" w:cstheme="majorBidi"/>
          <w:color w:val="000000" w:themeColor="text1"/>
        </w:rPr>
      </w:pPr>
      <w:r w:rsidRPr="004228CC">
        <w:rPr>
          <w:rFonts w:asciiTheme="majorBidi" w:hAnsiTheme="majorBidi" w:cstheme="majorBidi"/>
          <w:color w:val="000000" w:themeColor="text1"/>
        </w:rPr>
        <w:t xml:space="preserve">UMKM </w:t>
      </w:r>
      <w:r w:rsidR="003D4011" w:rsidRPr="004228CC">
        <w:rPr>
          <w:rFonts w:asciiTheme="majorBidi" w:hAnsiTheme="majorBidi" w:cstheme="majorBidi"/>
          <w:color w:val="000000" w:themeColor="text1"/>
        </w:rPr>
        <w:t>Riyan Farm</w:t>
      </w:r>
      <w:r w:rsidR="00855019" w:rsidRPr="004228CC">
        <w:rPr>
          <w:rFonts w:asciiTheme="majorBidi" w:hAnsiTheme="majorBidi" w:cstheme="majorBidi"/>
          <w:color w:val="000000" w:themeColor="text1"/>
        </w:rPr>
        <w:t xml:space="preserve"> </w:t>
      </w:r>
      <w:r w:rsidR="003D4011" w:rsidRPr="004228CC">
        <w:rPr>
          <w:rFonts w:asciiTheme="majorBidi" w:hAnsiTheme="majorBidi" w:cstheme="majorBidi"/>
          <w:color w:val="000000" w:themeColor="text1"/>
        </w:rPr>
        <w:t xml:space="preserve">must optimize the use of social media </w:t>
      </w:r>
      <w:r w:rsidR="00F722BD">
        <w:rPr>
          <w:rFonts w:asciiTheme="majorBidi" w:hAnsiTheme="majorBidi" w:cstheme="majorBidi"/>
          <w:color w:val="000000" w:themeColor="text1"/>
        </w:rPr>
        <w:t>to</w:t>
      </w:r>
      <w:r w:rsidR="003D4011" w:rsidRPr="004228CC">
        <w:rPr>
          <w:rFonts w:asciiTheme="majorBidi" w:hAnsiTheme="majorBidi" w:cstheme="majorBidi"/>
          <w:color w:val="000000" w:themeColor="text1"/>
        </w:rPr>
        <w:t xml:space="preserve"> identify product identities </w:t>
      </w:r>
      <w:r w:rsidR="00F722BD">
        <w:rPr>
          <w:rFonts w:asciiTheme="majorBidi" w:hAnsiTheme="majorBidi" w:cstheme="majorBidi"/>
          <w:color w:val="000000" w:themeColor="text1"/>
        </w:rPr>
        <w:t>to</w:t>
      </w:r>
      <w:r w:rsidR="003D4011" w:rsidRPr="004228CC">
        <w:rPr>
          <w:rFonts w:asciiTheme="majorBidi" w:hAnsiTheme="majorBidi" w:cstheme="majorBidi"/>
          <w:color w:val="000000" w:themeColor="text1"/>
        </w:rPr>
        <w:t xml:space="preserve"> expand market share and recruit competent employees in the field of digital marketing.</w:t>
      </w:r>
    </w:p>
    <w:p w14:paraId="1F868C5C" w14:textId="15A56FFD" w:rsidR="003D4011" w:rsidRPr="004228CC" w:rsidRDefault="00855019" w:rsidP="005936C8">
      <w:pPr>
        <w:pStyle w:val="ListParagraph"/>
        <w:numPr>
          <w:ilvl w:val="0"/>
          <w:numId w:val="13"/>
        </w:numPr>
        <w:spacing w:after="0" w:line="240" w:lineRule="auto"/>
        <w:ind w:left="360"/>
        <w:jc w:val="both"/>
        <w:rPr>
          <w:rFonts w:asciiTheme="majorBidi" w:hAnsiTheme="majorBidi" w:cstheme="majorBidi"/>
          <w:color w:val="000000" w:themeColor="text1"/>
        </w:rPr>
      </w:pPr>
      <w:r w:rsidRPr="004228CC">
        <w:rPr>
          <w:rFonts w:asciiTheme="majorBidi" w:hAnsiTheme="majorBidi" w:cstheme="majorBidi"/>
          <w:color w:val="000000" w:themeColor="text1"/>
        </w:rPr>
        <w:t xml:space="preserve">UMKM </w:t>
      </w:r>
      <w:r w:rsidR="003D4011" w:rsidRPr="004228CC">
        <w:rPr>
          <w:rFonts w:asciiTheme="majorBidi" w:hAnsiTheme="majorBidi" w:cstheme="majorBidi"/>
          <w:color w:val="000000" w:themeColor="text1"/>
        </w:rPr>
        <w:t>Riyan Farm must be able to evaluate the business and make decisions and plan business strategies.</w:t>
      </w:r>
    </w:p>
    <w:p w14:paraId="07C376CC" w14:textId="3FD72EF3" w:rsidR="003D4011" w:rsidRPr="004228CC" w:rsidRDefault="00855019" w:rsidP="005936C8">
      <w:pPr>
        <w:pStyle w:val="ListParagraph"/>
        <w:numPr>
          <w:ilvl w:val="0"/>
          <w:numId w:val="13"/>
        </w:numPr>
        <w:spacing w:after="0" w:line="240" w:lineRule="auto"/>
        <w:ind w:left="360"/>
        <w:jc w:val="both"/>
        <w:rPr>
          <w:rFonts w:asciiTheme="majorBidi" w:hAnsiTheme="majorBidi" w:cstheme="majorBidi"/>
          <w:color w:val="000000" w:themeColor="text1"/>
        </w:rPr>
      </w:pPr>
      <w:r w:rsidRPr="004228CC">
        <w:rPr>
          <w:rFonts w:asciiTheme="majorBidi" w:hAnsiTheme="majorBidi" w:cstheme="majorBidi"/>
          <w:color w:val="000000" w:themeColor="text1"/>
        </w:rPr>
        <w:t xml:space="preserve">UMKM </w:t>
      </w:r>
      <w:r w:rsidR="003D4011" w:rsidRPr="004228CC">
        <w:rPr>
          <w:rFonts w:asciiTheme="majorBidi" w:hAnsiTheme="majorBidi" w:cstheme="majorBidi"/>
          <w:color w:val="000000" w:themeColor="text1"/>
        </w:rPr>
        <w:t xml:space="preserve">Riyan Farm must review the alignment between the company's vision, mission, and goals so that they </w:t>
      </w:r>
      <w:r w:rsidR="00F722BD">
        <w:rPr>
          <w:rFonts w:asciiTheme="majorBidi" w:hAnsiTheme="majorBidi" w:cstheme="majorBidi"/>
          <w:color w:val="000000" w:themeColor="text1"/>
        </w:rPr>
        <w:t>can</w:t>
      </w:r>
      <w:r w:rsidR="003D4011" w:rsidRPr="004228CC">
        <w:rPr>
          <w:rFonts w:asciiTheme="majorBidi" w:hAnsiTheme="majorBidi" w:cstheme="majorBidi"/>
          <w:color w:val="000000" w:themeColor="text1"/>
        </w:rPr>
        <w:t xml:space="preserve"> formulate relevant business strategies.</w:t>
      </w:r>
    </w:p>
    <w:p w14:paraId="08D333F8" w14:textId="15EFF042" w:rsidR="00DA3C74" w:rsidRPr="004228CC" w:rsidRDefault="005936C8" w:rsidP="00F60BAF">
      <w:pPr>
        <w:pStyle w:val="ListParagraph"/>
        <w:numPr>
          <w:ilvl w:val="0"/>
          <w:numId w:val="13"/>
        </w:numPr>
        <w:spacing w:after="100" w:afterAutospacing="1" w:line="240" w:lineRule="auto"/>
        <w:ind w:left="360"/>
        <w:jc w:val="both"/>
        <w:rPr>
          <w:rFonts w:asciiTheme="majorBidi" w:hAnsiTheme="majorBidi" w:cstheme="majorBidi"/>
          <w:color w:val="000000" w:themeColor="text1"/>
        </w:rPr>
      </w:pPr>
      <w:r>
        <w:rPr>
          <w:rFonts w:asciiTheme="majorBidi" w:hAnsiTheme="majorBidi" w:cstheme="majorBidi"/>
          <w:color w:val="000000" w:themeColor="text1"/>
        </w:rPr>
        <w:t xml:space="preserve">UMKM </w:t>
      </w:r>
      <w:r w:rsidR="003D4011" w:rsidRPr="004228CC">
        <w:rPr>
          <w:rFonts w:asciiTheme="majorBidi" w:hAnsiTheme="majorBidi" w:cstheme="majorBidi"/>
          <w:color w:val="000000" w:themeColor="text1"/>
        </w:rPr>
        <w:t>Riyan Farm must add points to the company's mission related to product online marketing.</w:t>
      </w:r>
    </w:p>
    <w:p w14:paraId="2E4E407C" w14:textId="30E0DE1F" w:rsidR="00F23E57" w:rsidRPr="004228CC" w:rsidRDefault="00F23E57" w:rsidP="004228CC">
      <w:pPr>
        <w:spacing w:after="0" w:line="240" w:lineRule="auto"/>
        <w:jc w:val="both"/>
        <w:rPr>
          <w:rFonts w:asciiTheme="majorBidi" w:hAnsiTheme="majorBidi" w:cstheme="majorBidi"/>
          <w:b/>
          <w:bCs/>
          <w:color w:val="000000" w:themeColor="text1"/>
        </w:rPr>
      </w:pPr>
      <w:r w:rsidRPr="004228CC">
        <w:rPr>
          <w:rFonts w:asciiTheme="majorBidi" w:hAnsiTheme="majorBidi" w:cstheme="majorBidi"/>
          <w:b/>
          <w:bCs/>
          <w:color w:val="000000" w:themeColor="text1"/>
        </w:rPr>
        <w:t>REFERE</w:t>
      </w:r>
      <w:r w:rsidR="006549E6" w:rsidRPr="004228CC">
        <w:rPr>
          <w:rFonts w:asciiTheme="majorBidi" w:hAnsiTheme="majorBidi" w:cstheme="majorBidi"/>
          <w:b/>
          <w:bCs/>
          <w:color w:val="000000" w:themeColor="text1"/>
        </w:rPr>
        <w:t>NCES</w:t>
      </w:r>
    </w:p>
    <w:p w14:paraId="64B93E04" w14:textId="77777777" w:rsidR="00F60BAF" w:rsidRPr="00F60BAF" w:rsidRDefault="00F60BAF" w:rsidP="00F60BAF">
      <w:pPr>
        <w:spacing w:after="0" w:line="240" w:lineRule="auto"/>
        <w:ind w:left="540" w:hanging="540"/>
        <w:jc w:val="both"/>
        <w:rPr>
          <w:rFonts w:asciiTheme="majorBidi" w:hAnsiTheme="majorBidi" w:cstheme="majorBidi"/>
          <w:color w:val="0D0D0D" w:themeColor="text1" w:themeTint="F2"/>
        </w:rPr>
      </w:pPr>
      <w:r w:rsidRPr="00F60BAF">
        <w:rPr>
          <w:rFonts w:asciiTheme="majorBidi" w:hAnsiTheme="majorBidi" w:cstheme="majorBidi"/>
          <w:color w:val="0D0D0D" w:themeColor="text1" w:themeTint="F2"/>
        </w:rPr>
        <w:t>David F. R. 2017.</w:t>
      </w:r>
      <w:r w:rsidRPr="00F60BAF">
        <w:rPr>
          <w:rFonts w:asciiTheme="majorBidi" w:hAnsiTheme="majorBidi" w:cstheme="majorBidi"/>
          <w:i/>
          <w:iCs/>
          <w:color w:val="0D0D0D" w:themeColor="text1" w:themeTint="F2"/>
        </w:rPr>
        <w:t xml:space="preserve"> Manajemen Strategik: Konsep Suatu Pendekatan Keunggulan Bersaing. </w:t>
      </w:r>
      <w:r w:rsidRPr="00F60BAF">
        <w:rPr>
          <w:rFonts w:asciiTheme="majorBidi" w:hAnsiTheme="majorBidi" w:cstheme="majorBidi"/>
          <w:color w:val="0D0D0D" w:themeColor="text1" w:themeTint="F2"/>
        </w:rPr>
        <w:t>Jakarta: Salemba Empat.</w:t>
      </w:r>
    </w:p>
    <w:p w14:paraId="318D085B" w14:textId="712CAA80" w:rsidR="00F60BAF" w:rsidRDefault="00F60BAF" w:rsidP="00F60BAF">
      <w:pPr>
        <w:spacing w:after="0" w:line="240" w:lineRule="auto"/>
        <w:ind w:left="540" w:hanging="540"/>
        <w:jc w:val="both"/>
        <w:rPr>
          <w:rFonts w:asciiTheme="majorBidi" w:hAnsiTheme="majorBidi" w:cstheme="majorBidi"/>
          <w:color w:val="0D0D0D" w:themeColor="text1" w:themeTint="F2"/>
        </w:rPr>
      </w:pPr>
      <w:r w:rsidRPr="00F60BAF">
        <w:rPr>
          <w:rFonts w:asciiTheme="majorBidi" w:hAnsiTheme="majorBidi" w:cstheme="majorBidi"/>
          <w:color w:val="0D0D0D" w:themeColor="text1" w:themeTint="F2"/>
        </w:rPr>
        <w:t xml:space="preserve">David F. R. 2017. </w:t>
      </w:r>
      <w:r w:rsidRPr="00F60BAF">
        <w:rPr>
          <w:rFonts w:asciiTheme="majorBidi" w:hAnsiTheme="majorBidi" w:cstheme="majorBidi"/>
          <w:i/>
          <w:iCs/>
          <w:color w:val="0D0D0D" w:themeColor="text1" w:themeTint="F2"/>
        </w:rPr>
        <w:t>Strategic Management: Concepts and Cases</w:t>
      </w:r>
      <w:r w:rsidRPr="00F60BAF">
        <w:rPr>
          <w:rFonts w:asciiTheme="majorBidi" w:hAnsiTheme="majorBidi" w:cstheme="majorBidi"/>
          <w:color w:val="0D0D0D" w:themeColor="text1" w:themeTint="F2"/>
        </w:rPr>
        <w:t>. Florence: Francis Marion University.</w:t>
      </w:r>
    </w:p>
    <w:p w14:paraId="7293525D" w14:textId="569C19B8" w:rsidR="00471B31" w:rsidRPr="002A4D51" w:rsidRDefault="00471B31" w:rsidP="00F60BAF">
      <w:pPr>
        <w:spacing w:after="0" w:line="240" w:lineRule="auto"/>
        <w:ind w:left="540" w:hanging="540"/>
        <w:jc w:val="both"/>
        <w:rPr>
          <w:rFonts w:asciiTheme="majorBidi" w:hAnsiTheme="majorBidi" w:cstheme="majorBidi"/>
          <w:color w:val="0D0D0D" w:themeColor="text1" w:themeTint="F2"/>
        </w:rPr>
      </w:pPr>
      <w:r>
        <w:rPr>
          <w:rFonts w:asciiTheme="majorBidi" w:hAnsiTheme="majorBidi" w:cstheme="majorBidi"/>
          <w:color w:val="0D0D0D" w:themeColor="text1" w:themeTint="F2"/>
        </w:rPr>
        <w:t>Ind</w:t>
      </w:r>
      <w:r w:rsidR="001F129C">
        <w:rPr>
          <w:rFonts w:asciiTheme="majorBidi" w:hAnsiTheme="majorBidi" w:cstheme="majorBidi"/>
          <w:color w:val="0D0D0D" w:themeColor="text1" w:themeTint="F2"/>
        </w:rPr>
        <w:t>riarti</w:t>
      </w:r>
      <w:r w:rsidR="00BB4C5D">
        <w:rPr>
          <w:rFonts w:asciiTheme="majorBidi" w:hAnsiTheme="majorBidi" w:cstheme="majorBidi"/>
          <w:color w:val="0D0D0D" w:themeColor="text1" w:themeTint="F2"/>
        </w:rPr>
        <w:t xml:space="preserve">, R. </w:t>
      </w:r>
      <w:r w:rsidR="000419F5">
        <w:rPr>
          <w:rFonts w:asciiTheme="majorBidi" w:hAnsiTheme="majorBidi" w:cstheme="majorBidi"/>
          <w:color w:val="0D0D0D" w:themeColor="text1" w:themeTint="F2"/>
        </w:rPr>
        <w:t xml:space="preserve">and Nova R. Chaidir. 2021. </w:t>
      </w:r>
      <w:r w:rsidR="002A4D51" w:rsidRPr="002A4D51">
        <w:rPr>
          <w:rFonts w:asciiTheme="majorBidi" w:hAnsiTheme="majorBidi" w:cstheme="majorBidi"/>
          <w:i/>
          <w:iCs/>
          <w:color w:val="0D0D0D" w:themeColor="text1" w:themeTint="F2"/>
        </w:rPr>
        <w:t>Penerapan</w:t>
      </w:r>
      <w:r w:rsidR="002A4D51">
        <w:rPr>
          <w:rFonts w:asciiTheme="majorBidi" w:hAnsiTheme="majorBidi" w:cstheme="majorBidi"/>
          <w:i/>
          <w:iCs/>
          <w:color w:val="0D0D0D" w:themeColor="text1" w:themeTint="F2"/>
        </w:rPr>
        <w:t xml:space="preserve"> </w:t>
      </w:r>
      <w:r w:rsidR="002A4D51" w:rsidRPr="002A4D51">
        <w:rPr>
          <w:rFonts w:asciiTheme="majorBidi" w:hAnsiTheme="majorBidi" w:cstheme="majorBidi"/>
          <w:i/>
          <w:iCs/>
          <w:color w:val="0D0D0D" w:themeColor="text1" w:themeTint="F2"/>
        </w:rPr>
        <w:t>Quantitative Strategic Planning</w:t>
      </w:r>
      <w:r w:rsidR="002A4D51">
        <w:rPr>
          <w:rFonts w:asciiTheme="majorBidi" w:hAnsiTheme="majorBidi" w:cstheme="majorBidi"/>
          <w:i/>
          <w:iCs/>
          <w:color w:val="0D0D0D" w:themeColor="text1" w:themeTint="F2"/>
        </w:rPr>
        <w:t xml:space="preserve"> </w:t>
      </w:r>
      <w:r w:rsidR="002A4D51" w:rsidRPr="002A4D51">
        <w:rPr>
          <w:rFonts w:asciiTheme="majorBidi" w:hAnsiTheme="majorBidi" w:cstheme="majorBidi"/>
          <w:i/>
          <w:iCs/>
          <w:color w:val="0D0D0D" w:themeColor="text1" w:themeTint="F2"/>
        </w:rPr>
        <w:t>Matrix (Q</w:t>
      </w:r>
      <w:r w:rsidR="002A4D51">
        <w:rPr>
          <w:rFonts w:asciiTheme="majorBidi" w:hAnsiTheme="majorBidi" w:cstheme="majorBidi"/>
          <w:i/>
          <w:iCs/>
          <w:color w:val="0D0D0D" w:themeColor="text1" w:themeTint="F2"/>
        </w:rPr>
        <w:t>SPM</w:t>
      </w:r>
      <w:r w:rsidR="002A4D51" w:rsidRPr="002A4D51">
        <w:rPr>
          <w:rFonts w:asciiTheme="majorBidi" w:hAnsiTheme="majorBidi" w:cstheme="majorBidi"/>
          <w:i/>
          <w:iCs/>
          <w:color w:val="0D0D0D" w:themeColor="text1" w:themeTint="F2"/>
        </w:rPr>
        <w:t xml:space="preserve">) </w:t>
      </w:r>
      <w:r w:rsidR="002A4D51">
        <w:rPr>
          <w:rFonts w:asciiTheme="majorBidi" w:hAnsiTheme="majorBidi" w:cstheme="majorBidi"/>
          <w:i/>
          <w:iCs/>
          <w:color w:val="0D0D0D" w:themeColor="text1" w:themeTint="F2"/>
        </w:rPr>
        <w:t>u</w:t>
      </w:r>
      <w:r w:rsidR="002A4D51" w:rsidRPr="002A4D51">
        <w:rPr>
          <w:rFonts w:asciiTheme="majorBidi" w:hAnsiTheme="majorBidi" w:cstheme="majorBidi"/>
          <w:i/>
          <w:iCs/>
          <w:color w:val="0D0D0D" w:themeColor="text1" w:themeTint="F2"/>
        </w:rPr>
        <w:t>ntuk Merumuskan Strategi Bisnis</w:t>
      </w:r>
      <w:r w:rsidR="002A4D51">
        <w:rPr>
          <w:rFonts w:asciiTheme="majorBidi" w:hAnsiTheme="majorBidi" w:cstheme="majorBidi"/>
          <w:color w:val="0D0D0D" w:themeColor="text1" w:themeTint="F2"/>
        </w:rPr>
        <w:t xml:space="preserve">. </w:t>
      </w:r>
      <w:r w:rsidR="002A4D51" w:rsidRPr="002A4D51">
        <w:rPr>
          <w:rFonts w:asciiTheme="majorBidi" w:hAnsiTheme="majorBidi" w:cstheme="majorBidi"/>
          <w:color w:val="0D0D0D" w:themeColor="text1" w:themeTint="F2"/>
        </w:rPr>
        <w:t>Manajerial, 202</w:t>
      </w:r>
      <w:r w:rsidR="00C41B03">
        <w:rPr>
          <w:rFonts w:asciiTheme="majorBidi" w:hAnsiTheme="majorBidi" w:cstheme="majorBidi"/>
          <w:color w:val="0D0D0D" w:themeColor="text1" w:themeTint="F2"/>
        </w:rPr>
        <w:t>1, 20(1):</w:t>
      </w:r>
      <w:r w:rsidR="002A4D51" w:rsidRPr="002A4D51">
        <w:rPr>
          <w:rFonts w:asciiTheme="majorBidi" w:hAnsiTheme="majorBidi" w:cstheme="majorBidi"/>
          <w:color w:val="0D0D0D" w:themeColor="text1" w:themeTint="F2"/>
        </w:rPr>
        <w:t>15</w:t>
      </w:r>
      <w:r w:rsidR="0025714F">
        <w:rPr>
          <w:rFonts w:asciiTheme="majorBidi" w:hAnsiTheme="majorBidi" w:cstheme="majorBidi"/>
          <w:color w:val="0D0D0D" w:themeColor="text1" w:themeTint="F2"/>
        </w:rPr>
        <w:t>-170.</w:t>
      </w:r>
    </w:p>
    <w:p w14:paraId="6B0E4207" w14:textId="1F04FFE0" w:rsidR="00F60BAF" w:rsidRPr="00F60BAF" w:rsidRDefault="00F60BAF" w:rsidP="00F60BAF">
      <w:pPr>
        <w:spacing w:after="0" w:line="240" w:lineRule="auto"/>
        <w:ind w:left="540" w:hanging="540"/>
        <w:jc w:val="both"/>
        <w:rPr>
          <w:rFonts w:asciiTheme="majorBidi" w:hAnsiTheme="majorBidi" w:cstheme="majorBidi"/>
          <w:noProof w:val="0"/>
          <w:color w:val="0D0D0D" w:themeColor="text1" w:themeTint="F2"/>
        </w:rPr>
      </w:pPr>
      <w:proofErr w:type="spellStart"/>
      <w:r w:rsidRPr="00F60BAF">
        <w:rPr>
          <w:rFonts w:asciiTheme="majorBidi" w:hAnsiTheme="majorBidi" w:cstheme="majorBidi"/>
          <w:noProof w:val="0"/>
          <w:color w:val="0D0D0D" w:themeColor="text1" w:themeTint="F2"/>
        </w:rPr>
        <w:t>Katipana</w:t>
      </w:r>
      <w:proofErr w:type="spellEnd"/>
      <w:r w:rsidRPr="00F60BAF">
        <w:rPr>
          <w:rFonts w:asciiTheme="majorBidi" w:hAnsiTheme="majorBidi" w:cstheme="majorBidi"/>
          <w:noProof w:val="0"/>
          <w:color w:val="0D0D0D" w:themeColor="text1" w:themeTint="F2"/>
        </w:rPr>
        <w:t xml:space="preserve">, E. </w:t>
      </w:r>
      <w:r w:rsidR="00D9048C">
        <w:rPr>
          <w:rFonts w:asciiTheme="majorBidi" w:hAnsiTheme="majorBidi" w:cstheme="majorBidi"/>
          <w:noProof w:val="0"/>
          <w:color w:val="0D0D0D" w:themeColor="text1" w:themeTint="F2"/>
        </w:rPr>
        <w:t>et</w:t>
      </w:r>
      <w:r w:rsidRPr="00F60BAF">
        <w:rPr>
          <w:rFonts w:asciiTheme="majorBidi" w:hAnsiTheme="majorBidi" w:cstheme="majorBidi"/>
          <w:noProof w:val="0"/>
          <w:color w:val="0D0D0D" w:themeColor="text1" w:themeTint="F2"/>
        </w:rPr>
        <w:t>.</w:t>
      </w:r>
      <w:r w:rsidR="00D9048C">
        <w:rPr>
          <w:rFonts w:asciiTheme="majorBidi" w:hAnsiTheme="majorBidi" w:cstheme="majorBidi"/>
          <w:noProof w:val="0"/>
          <w:color w:val="0D0D0D" w:themeColor="text1" w:themeTint="F2"/>
        </w:rPr>
        <w:t xml:space="preserve"> al.</w:t>
      </w:r>
      <w:r w:rsidRPr="00F60BAF">
        <w:rPr>
          <w:rFonts w:asciiTheme="majorBidi" w:hAnsiTheme="majorBidi" w:cstheme="majorBidi"/>
          <w:noProof w:val="0"/>
          <w:color w:val="0D0D0D" w:themeColor="text1" w:themeTint="F2"/>
        </w:rPr>
        <w:t xml:space="preserve"> 2016. </w:t>
      </w:r>
      <w:proofErr w:type="spellStart"/>
      <w:r w:rsidRPr="00F60BAF">
        <w:rPr>
          <w:rFonts w:asciiTheme="majorBidi" w:hAnsiTheme="majorBidi" w:cstheme="majorBidi"/>
          <w:i/>
          <w:iCs/>
          <w:noProof w:val="0"/>
          <w:color w:val="0D0D0D" w:themeColor="text1" w:themeTint="F2"/>
        </w:rPr>
        <w:t>Faktor-Faktor</w:t>
      </w:r>
      <w:proofErr w:type="spellEnd"/>
      <w:r w:rsidRPr="00F60BAF">
        <w:rPr>
          <w:rFonts w:asciiTheme="majorBidi" w:hAnsiTheme="majorBidi" w:cstheme="majorBidi"/>
          <w:i/>
          <w:iCs/>
          <w:noProof w:val="0"/>
          <w:color w:val="0D0D0D" w:themeColor="text1" w:themeTint="F2"/>
        </w:rPr>
        <w:t xml:space="preserve"> yang </w:t>
      </w:r>
      <w:proofErr w:type="spellStart"/>
      <w:r w:rsidRPr="00F60BAF">
        <w:rPr>
          <w:rFonts w:asciiTheme="majorBidi" w:hAnsiTheme="majorBidi" w:cstheme="majorBidi"/>
          <w:i/>
          <w:iCs/>
          <w:noProof w:val="0"/>
          <w:color w:val="0D0D0D" w:themeColor="text1" w:themeTint="F2"/>
        </w:rPr>
        <w:t>Mempengaruhi</w:t>
      </w:r>
      <w:proofErr w:type="spellEnd"/>
      <w:r w:rsidRPr="00F60BAF">
        <w:rPr>
          <w:rFonts w:asciiTheme="majorBidi" w:hAnsiTheme="majorBidi" w:cstheme="majorBidi"/>
          <w:i/>
          <w:iCs/>
          <w:noProof w:val="0"/>
          <w:color w:val="0D0D0D" w:themeColor="text1" w:themeTint="F2"/>
        </w:rPr>
        <w:t xml:space="preserve"> Harga </w:t>
      </w:r>
      <w:proofErr w:type="spellStart"/>
      <w:r w:rsidRPr="00F60BAF">
        <w:rPr>
          <w:rFonts w:asciiTheme="majorBidi" w:hAnsiTheme="majorBidi" w:cstheme="majorBidi"/>
          <w:i/>
          <w:iCs/>
          <w:noProof w:val="0"/>
          <w:color w:val="0D0D0D" w:themeColor="text1" w:themeTint="F2"/>
        </w:rPr>
        <w:t>Jual</w:t>
      </w:r>
      <w:proofErr w:type="spellEnd"/>
      <w:r w:rsidRPr="00F60BAF">
        <w:rPr>
          <w:rFonts w:asciiTheme="majorBidi" w:hAnsiTheme="majorBidi" w:cstheme="majorBidi"/>
          <w:i/>
          <w:iCs/>
          <w:noProof w:val="0"/>
          <w:color w:val="0D0D0D" w:themeColor="text1" w:themeTint="F2"/>
        </w:rPr>
        <w:t xml:space="preserve"> </w:t>
      </w:r>
      <w:proofErr w:type="spellStart"/>
      <w:r w:rsidRPr="00F60BAF">
        <w:rPr>
          <w:rFonts w:asciiTheme="majorBidi" w:hAnsiTheme="majorBidi" w:cstheme="majorBidi"/>
          <w:i/>
          <w:iCs/>
          <w:noProof w:val="0"/>
          <w:color w:val="0D0D0D" w:themeColor="text1" w:themeTint="F2"/>
        </w:rPr>
        <w:t>Sayuran</w:t>
      </w:r>
      <w:proofErr w:type="spellEnd"/>
      <w:r w:rsidRPr="00F60BAF">
        <w:rPr>
          <w:rFonts w:asciiTheme="majorBidi" w:hAnsiTheme="majorBidi" w:cstheme="majorBidi"/>
          <w:i/>
          <w:iCs/>
          <w:noProof w:val="0"/>
          <w:color w:val="0D0D0D" w:themeColor="text1" w:themeTint="F2"/>
        </w:rPr>
        <w:t xml:space="preserve"> </w:t>
      </w:r>
      <w:proofErr w:type="spellStart"/>
      <w:r w:rsidRPr="00F60BAF">
        <w:rPr>
          <w:rFonts w:asciiTheme="majorBidi" w:hAnsiTheme="majorBidi" w:cstheme="majorBidi"/>
          <w:i/>
          <w:iCs/>
          <w:noProof w:val="0"/>
          <w:color w:val="0D0D0D" w:themeColor="text1" w:themeTint="F2"/>
        </w:rPr>
        <w:t>Daun</w:t>
      </w:r>
      <w:proofErr w:type="spellEnd"/>
      <w:r w:rsidRPr="00F60BAF">
        <w:rPr>
          <w:rFonts w:asciiTheme="majorBidi" w:hAnsiTheme="majorBidi" w:cstheme="majorBidi"/>
          <w:i/>
          <w:iCs/>
          <w:noProof w:val="0"/>
          <w:color w:val="0D0D0D" w:themeColor="text1" w:themeTint="F2"/>
        </w:rPr>
        <w:t xml:space="preserve"> di Pasar </w:t>
      </w:r>
      <w:proofErr w:type="spellStart"/>
      <w:r w:rsidRPr="00F60BAF">
        <w:rPr>
          <w:rFonts w:asciiTheme="majorBidi" w:hAnsiTheme="majorBidi" w:cstheme="majorBidi"/>
          <w:i/>
          <w:iCs/>
          <w:noProof w:val="0"/>
          <w:color w:val="0D0D0D" w:themeColor="text1" w:themeTint="F2"/>
        </w:rPr>
        <w:t>Rumahtiga</w:t>
      </w:r>
      <w:proofErr w:type="spellEnd"/>
      <w:r w:rsidRPr="00F60BAF">
        <w:rPr>
          <w:rFonts w:asciiTheme="majorBidi" w:hAnsiTheme="majorBidi" w:cstheme="majorBidi"/>
          <w:i/>
          <w:iCs/>
          <w:noProof w:val="0"/>
          <w:color w:val="0D0D0D" w:themeColor="text1" w:themeTint="F2"/>
        </w:rPr>
        <w:t xml:space="preserve"> </w:t>
      </w:r>
      <w:proofErr w:type="spellStart"/>
      <w:r w:rsidRPr="00F60BAF">
        <w:rPr>
          <w:rFonts w:asciiTheme="majorBidi" w:hAnsiTheme="majorBidi" w:cstheme="majorBidi"/>
          <w:i/>
          <w:iCs/>
          <w:noProof w:val="0"/>
          <w:color w:val="0D0D0D" w:themeColor="text1" w:themeTint="F2"/>
        </w:rPr>
        <w:t>Kecamatan</w:t>
      </w:r>
      <w:proofErr w:type="spellEnd"/>
      <w:r w:rsidRPr="00F60BAF">
        <w:rPr>
          <w:rFonts w:asciiTheme="majorBidi" w:hAnsiTheme="majorBidi" w:cstheme="majorBidi"/>
          <w:i/>
          <w:iCs/>
          <w:noProof w:val="0"/>
          <w:color w:val="0D0D0D" w:themeColor="text1" w:themeTint="F2"/>
        </w:rPr>
        <w:t xml:space="preserve"> </w:t>
      </w:r>
      <w:proofErr w:type="spellStart"/>
      <w:r w:rsidRPr="00F60BAF">
        <w:rPr>
          <w:rFonts w:asciiTheme="majorBidi" w:hAnsiTheme="majorBidi" w:cstheme="majorBidi"/>
          <w:i/>
          <w:iCs/>
          <w:noProof w:val="0"/>
          <w:color w:val="0D0D0D" w:themeColor="text1" w:themeTint="F2"/>
        </w:rPr>
        <w:t>Teluk</w:t>
      </w:r>
      <w:proofErr w:type="spellEnd"/>
      <w:r w:rsidRPr="00F60BAF">
        <w:rPr>
          <w:rFonts w:asciiTheme="majorBidi" w:hAnsiTheme="majorBidi" w:cstheme="majorBidi"/>
          <w:i/>
          <w:iCs/>
          <w:noProof w:val="0"/>
          <w:color w:val="0D0D0D" w:themeColor="text1" w:themeTint="F2"/>
        </w:rPr>
        <w:t xml:space="preserve"> Ambon Kota Ambon. </w:t>
      </w:r>
      <w:r w:rsidRPr="00F60BAF">
        <w:rPr>
          <w:rFonts w:asciiTheme="majorBidi" w:hAnsiTheme="majorBidi" w:cstheme="majorBidi"/>
          <w:noProof w:val="0"/>
          <w:color w:val="0D0D0D" w:themeColor="text1" w:themeTint="F2"/>
        </w:rPr>
        <w:t xml:space="preserve">Jurnal </w:t>
      </w:r>
      <w:proofErr w:type="spellStart"/>
      <w:r w:rsidRPr="00F60BAF">
        <w:rPr>
          <w:rFonts w:asciiTheme="majorBidi" w:hAnsiTheme="majorBidi" w:cstheme="majorBidi"/>
          <w:noProof w:val="0"/>
          <w:color w:val="0D0D0D" w:themeColor="text1" w:themeTint="F2"/>
        </w:rPr>
        <w:t>Agribisnis</w:t>
      </w:r>
      <w:proofErr w:type="spellEnd"/>
      <w:r w:rsidRPr="00F60BAF">
        <w:rPr>
          <w:rFonts w:asciiTheme="majorBidi" w:hAnsiTheme="majorBidi" w:cstheme="majorBidi"/>
          <w:noProof w:val="0"/>
          <w:color w:val="0D0D0D" w:themeColor="text1" w:themeTint="F2"/>
        </w:rPr>
        <w:t xml:space="preserve"> </w:t>
      </w:r>
      <w:proofErr w:type="spellStart"/>
      <w:r w:rsidRPr="00F60BAF">
        <w:rPr>
          <w:rFonts w:asciiTheme="majorBidi" w:hAnsiTheme="majorBidi" w:cstheme="majorBidi"/>
          <w:noProof w:val="0"/>
          <w:color w:val="0D0D0D" w:themeColor="text1" w:themeTint="F2"/>
        </w:rPr>
        <w:t>Kepulauan</w:t>
      </w:r>
      <w:proofErr w:type="spellEnd"/>
      <w:r w:rsidRPr="00F60BAF">
        <w:rPr>
          <w:rFonts w:asciiTheme="majorBidi" w:hAnsiTheme="majorBidi" w:cstheme="majorBidi"/>
          <w:noProof w:val="0"/>
          <w:color w:val="0D0D0D" w:themeColor="text1" w:themeTint="F2"/>
        </w:rPr>
        <w:t xml:space="preserve"> 4(1). Ambon: Universitas </w:t>
      </w:r>
      <w:proofErr w:type="spellStart"/>
      <w:r w:rsidRPr="00F60BAF">
        <w:rPr>
          <w:rFonts w:asciiTheme="majorBidi" w:hAnsiTheme="majorBidi" w:cstheme="majorBidi"/>
          <w:noProof w:val="0"/>
          <w:color w:val="0D0D0D" w:themeColor="text1" w:themeTint="F2"/>
        </w:rPr>
        <w:t>Pattimura</w:t>
      </w:r>
      <w:proofErr w:type="spellEnd"/>
      <w:r w:rsidRPr="00F60BAF">
        <w:rPr>
          <w:rFonts w:asciiTheme="majorBidi" w:hAnsiTheme="majorBidi" w:cstheme="majorBidi"/>
          <w:noProof w:val="0"/>
          <w:color w:val="0D0D0D" w:themeColor="text1" w:themeTint="F2"/>
        </w:rPr>
        <w:t>.</w:t>
      </w:r>
    </w:p>
    <w:p w14:paraId="57371ECD" w14:textId="2CFD1EF3" w:rsidR="00F60BAF" w:rsidRPr="00F60BAF" w:rsidRDefault="00F60BAF" w:rsidP="00F60BAF">
      <w:pPr>
        <w:spacing w:after="0" w:line="240" w:lineRule="auto"/>
        <w:ind w:left="540" w:hanging="540"/>
        <w:jc w:val="both"/>
        <w:rPr>
          <w:rFonts w:asciiTheme="majorBidi" w:hAnsiTheme="majorBidi" w:cstheme="majorBidi"/>
          <w:noProof w:val="0"/>
          <w:color w:val="0D0D0D" w:themeColor="text1" w:themeTint="F2"/>
        </w:rPr>
      </w:pPr>
      <w:r w:rsidRPr="00F60BAF">
        <w:rPr>
          <w:rFonts w:asciiTheme="majorBidi" w:hAnsiTheme="majorBidi" w:cstheme="majorBidi"/>
          <w:noProof w:val="0"/>
          <w:color w:val="0D0D0D" w:themeColor="text1" w:themeTint="F2"/>
        </w:rPr>
        <w:t xml:space="preserve">Kotler, P., </w:t>
      </w:r>
      <w:r w:rsidR="007774B4">
        <w:rPr>
          <w:rFonts w:asciiTheme="majorBidi" w:hAnsiTheme="majorBidi" w:cstheme="majorBidi"/>
          <w:noProof w:val="0"/>
          <w:color w:val="0D0D0D" w:themeColor="text1" w:themeTint="F2"/>
        </w:rPr>
        <w:t>and</w:t>
      </w:r>
      <w:r w:rsidRPr="00F60BAF">
        <w:rPr>
          <w:rFonts w:asciiTheme="majorBidi" w:hAnsiTheme="majorBidi" w:cstheme="majorBidi"/>
          <w:noProof w:val="0"/>
          <w:color w:val="0D0D0D" w:themeColor="text1" w:themeTint="F2"/>
        </w:rPr>
        <w:t xml:space="preserve"> </w:t>
      </w:r>
      <w:proofErr w:type="spellStart"/>
      <w:r w:rsidRPr="00F60BAF">
        <w:rPr>
          <w:rFonts w:asciiTheme="majorBidi" w:hAnsiTheme="majorBidi" w:cstheme="majorBidi"/>
          <w:noProof w:val="0"/>
          <w:color w:val="0D0D0D" w:themeColor="text1" w:themeTint="F2"/>
        </w:rPr>
        <w:t>Kerin</w:t>
      </w:r>
      <w:proofErr w:type="spellEnd"/>
      <w:r w:rsidRPr="00F60BAF">
        <w:rPr>
          <w:rFonts w:asciiTheme="majorBidi" w:hAnsiTheme="majorBidi" w:cstheme="majorBidi"/>
          <w:noProof w:val="0"/>
          <w:color w:val="0D0D0D" w:themeColor="text1" w:themeTint="F2"/>
        </w:rPr>
        <w:t xml:space="preserve"> Lane Keller. 2016. </w:t>
      </w:r>
      <w:proofErr w:type="spellStart"/>
      <w:r w:rsidRPr="00F60BAF">
        <w:rPr>
          <w:rFonts w:asciiTheme="majorBidi" w:hAnsiTheme="majorBidi" w:cstheme="majorBidi"/>
          <w:i/>
          <w:iCs/>
          <w:noProof w:val="0"/>
          <w:color w:val="0D0D0D" w:themeColor="text1" w:themeTint="F2"/>
        </w:rPr>
        <w:t>Manajemen</w:t>
      </w:r>
      <w:proofErr w:type="spellEnd"/>
      <w:r w:rsidRPr="00F60BAF">
        <w:rPr>
          <w:rFonts w:asciiTheme="majorBidi" w:hAnsiTheme="majorBidi" w:cstheme="majorBidi"/>
          <w:i/>
          <w:iCs/>
          <w:noProof w:val="0"/>
          <w:color w:val="0D0D0D" w:themeColor="text1" w:themeTint="F2"/>
        </w:rPr>
        <w:t xml:space="preserve"> </w:t>
      </w:r>
      <w:proofErr w:type="spellStart"/>
      <w:r w:rsidRPr="00F60BAF">
        <w:rPr>
          <w:rFonts w:asciiTheme="majorBidi" w:hAnsiTheme="majorBidi" w:cstheme="majorBidi"/>
          <w:i/>
          <w:iCs/>
          <w:noProof w:val="0"/>
          <w:color w:val="0D0D0D" w:themeColor="text1" w:themeTint="F2"/>
        </w:rPr>
        <w:t>Pemasaran</w:t>
      </w:r>
      <w:proofErr w:type="spellEnd"/>
      <w:r w:rsidRPr="00F60BAF">
        <w:rPr>
          <w:rFonts w:asciiTheme="majorBidi" w:hAnsiTheme="majorBidi" w:cstheme="majorBidi"/>
          <w:noProof w:val="0"/>
          <w:color w:val="0D0D0D" w:themeColor="text1" w:themeTint="F2"/>
        </w:rPr>
        <w:t xml:space="preserve">. Jakarta: </w:t>
      </w:r>
      <w:proofErr w:type="spellStart"/>
      <w:r w:rsidRPr="00F60BAF">
        <w:rPr>
          <w:rFonts w:asciiTheme="majorBidi" w:hAnsiTheme="majorBidi" w:cstheme="majorBidi"/>
          <w:noProof w:val="0"/>
          <w:color w:val="0D0D0D" w:themeColor="text1" w:themeTint="F2"/>
        </w:rPr>
        <w:t>Erlangga</w:t>
      </w:r>
      <w:proofErr w:type="spellEnd"/>
      <w:r w:rsidRPr="00F60BAF">
        <w:rPr>
          <w:rFonts w:asciiTheme="majorBidi" w:hAnsiTheme="majorBidi" w:cstheme="majorBidi"/>
          <w:noProof w:val="0"/>
          <w:color w:val="0D0D0D" w:themeColor="text1" w:themeTint="F2"/>
        </w:rPr>
        <w:t>.</w:t>
      </w:r>
    </w:p>
    <w:p w14:paraId="78A57D54" w14:textId="77777777" w:rsidR="00F60BAF" w:rsidRPr="00F60BAF" w:rsidRDefault="00F60BAF" w:rsidP="00F60BAF">
      <w:pPr>
        <w:spacing w:after="0" w:line="240" w:lineRule="auto"/>
        <w:ind w:left="540" w:hanging="540"/>
        <w:jc w:val="both"/>
        <w:rPr>
          <w:rFonts w:asciiTheme="majorBidi" w:hAnsiTheme="majorBidi" w:cstheme="majorBidi"/>
          <w:color w:val="0D0D0D" w:themeColor="text1" w:themeTint="F2"/>
        </w:rPr>
      </w:pPr>
      <w:r w:rsidRPr="00F60BAF">
        <w:rPr>
          <w:rFonts w:asciiTheme="majorBidi" w:hAnsiTheme="majorBidi" w:cstheme="majorBidi"/>
          <w:color w:val="0D0D0D" w:themeColor="text1" w:themeTint="F2"/>
        </w:rPr>
        <w:t xml:space="preserve">Kotler, Philip. 2002. </w:t>
      </w:r>
      <w:r w:rsidRPr="00F60BAF">
        <w:rPr>
          <w:rFonts w:asciiTheme="majorBidi" w:hAnsiTheme="majorBidi" w:cstheme="majorBidi"/>
          <w:i/>
          <w:iCs/>
          <w:color w:val="0D0D0D" w:themeColor="text1" w:themeTint="F2"/>
        </w:rPr>
        <w:t xml:space="preserve">Marketing Management Millenium Edition. </w:t>
      </w:r>
      <w:r w:rsidRPr="00F60BAF">
        <w:rPr>
          <w:rFonts w:asciiTheme="majorBidi" w:hAnsiTheme="majorBidi" w:cstheme="majorBidi"/>
          <w:color w:val="0D0D0D" w:themeColor="text1" w:themeTint="F2"/>
        </w:rPr>
        <w:t>United States: Pearson Custom Publishing.</w:t>
      </w:r>
      <w:r w:rsidRPr="00F60BAF">
        <w:rPr>
          <w:rFonts w:asciiTheme="majorBidi" w:hAnsiTheme="majorBidi" w:cstheme="majorBidi"/>
          <w:i/>
          <w:iCs/>
          <w:color w:val="0D0D0D" w:themeColor="text1" w:themeTint="F2"/>
        </w:rPr>
        <w:t xml:space="preserve"> </w:t>
      </w:r>
    </w:p>
    <w:p w14:paraId="7FC5FE11" w14:textId="24A9A02D" w:rsidR="00F60BAF" w:rsidRPr="00F60BAF" w:rsidRDefault="00F60BAF" w:rsidP="00F60BAF">
      <w:pPr>
        <w:spacing w:after="0" w:line="240" w:lineRule="auto"/>
        <w:ind w:left="540" w:hanging="540"/>
        <w:jc w:val="both"/>
        <w:rPr>
          <w:rFonts w:asciiTheme="majorBidi" w:hAnsiTheme="majorBidi" w:cstheme="majorBidi"/>
          <w:color w:val="0D0D0D" w:themeColor="text1" w:themeTint="F2"/>
        </w:rPr>
      </w:pPr>
      <w:r w:rsidRPr="00F60BAF">
        <w:rPr>
          <w:rFonts w:asciiTheme="majorBidi" w:hAnsiTheme="majorBidi" w:cstheme="majorBidi"/>
          <w:color w:val="0D0D0D" w:themeColor="text1" w:themeTint="F2"/>
        </w:rPr>
        <w:t xml:space="preserve">Kotler, Philip., </w:t>
      </w:r>
      <w:r w:rsidR="007774B4">
        <w:rPr>
          <w:rFonts w:asciiTheme="majorBidi" w:hAnsiTheme="majorBidi" w:cstheme="majorBidi"/>
          <w:color w:val="0D0D0D" w:themeColor="text1" w:themeTint="F2"/>
        </w:rPr>
        <w:t>and</w:t>
      </w:r>
      <w:r w:rsidRPr="00F60BAF">
        <w:rPr>
          <w:rFonts w:asciiTheme="majorBidi" w:hAnsiTheme="majorBidi" w:cstheme="majorBidi"/>
          <w:color w:val="0D0D0D" w:themeColor="text1" w:themeTint="F2"/>
        </w:rPr>
        <w:t xml:space="preserve"> Gary Amstrong. 2008. </w:t>
      </w:r>
      <w:r w:rsidRPr="00F60BAF">
        <w:rPr>
          <w:rFonts w:asciiTheme="majorBidi" w:hAnsiTheme="majorBidi" w:cstheme="majorBidi"/>
          <w:i/>
          <w:iCs/>
          <w:color w:val="0D0D0D" w:themeColor="text1" w:themeTint="F2"/>
        </w:rPr>
        <w:t>Prinsip-Prinsip Pemasaran</w:t>
      </w:r>
      <w:r w:rsidRPr="00F60BAF">
        <w:rPr>
          <w:rFonts w:asciiTheme="majorBidi" w:hAnsiTheme="majorBidi" w:cstheme="majorBidi"/>
          <w:color w:val="0D0D0D" w:themeColor="text1" w:themeTint="F2"/>
        </w:rPr>
        <w:t>. Jakarta: Erlangga.</w:t>
      </w:r>
    </w:p>
    <w:p w14:paraId="458860A6" w14:textId="77777777" w:rsidR="00F60BAF" w:rsidRPr="00F60BAF" w:rsidRDefault="00F60BAF" w:rsidP="00F60BAF">
      <w:pPr>
        <w:spacing w:after="0" w:line="240" w:lineRule="auto"/>
        <w:ind w:left="540" w:hanging="540"/>
        <w:jc w:val="both"/>
        <w:rPr>
          <w:rFonts w:asciiTheme="majorBidi" w:hAnsiTheme="majorBidi" w:cstheme="majorBidi"/>
          <w:color w:val="0D0D0D" w:themeColor="text1" w:themeTint="F2"/>
        </w:rPr>
      </w:pPr>
      <w:r w:rsidRPr="00F60BAF">
        <w:rPr>
          <w:rFonts w:asciiTheme="majorBidi" w:hAnsiTheme="majorBidi" w:cstheme="majorBidi"/>
          <w:color w:val="0D0D0D" w:themeColor="text1" w:themeTint="F2"/>
        </w:rPr>
        <w:t xml:space="preserve">Sugiyono. 2014. </w:t>
      </w:r>
      <w:r w:rsidRPr="00F60BAF">
        <w:rPr>
          <w:rFonts w:asciiTheme="majorBidi" w:hAnsiTheme="majorBidi" w:cstheme="majorBidi"/>
          <w:i/>
          <w:iCs/>
          <w:color w:val="0D0D0D" w:themeColor="text1" w:themeTint="F2"/>
        </w:rPr>
        <w:t>Metode Penelitian Pendidikan Pendekatan Kuantitatif, Kualitatif, dan R&amp;D.</w:t>
      </w:r>
      <w:r w:rsidRPr="00F60BAF">
        <w:rPr>
          <w:rFonts w:asciiTheme="majorBidi" w:hAnsiTheme="majorBidi" w:cstheme="majorBidi"/>
          <w:color w:val="0D0D0D" w:themeColor="text1" w:themeTint="F2"/>
        </w:rPr>
        <w:t xml:space="preserve"> Bandung: Alfabeta.</w:t>
      </w:r>
    </w:p>
    <w:p w14:paraId="49F8B74C" w14:textId="77777777" w:rsidR="00FE760E" w:rsidRPr="00F60BAF" w:rsidRDefault="00FE760E" w:rsidP="00F60BAF">
      <w:pPr>
        <w:spacing w:after="0" w:line="240" w:lineRule="auto"/>
        <w:jc w:val="both"/>
        <w:rPr>
          <w:rFonts w:asciiTheme="majorBidi" w:hAnsiTheme="majorBidi" w:cstheme="majorBidi"/>
          <w:color w:val="000000" w:themeColor="text1"/>
        </w:rPr>
      </w:pPr>
    </w:p>
    <w:sectPr w:rsidR="00FE760E" w:rsidRPr="00F60BAF" w:rsidSect="002B5B8C">
      <w:pgSz w:w="11906" w:h="16838"/>
      <w:pgMar w:top="1701" w:right="1701" w:bottom="1701" w:left="1985"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6C846" w14:textId="77777777" w:rsidR="00C5734D" w:rsidRDefault="00C5734D" w:rsidP="00A65E6A">
      <w:pPr>
        <w:spacing w:after="0" w:line="240" w:lineRule="auto"/>
      </w:pPr>
      <w:r>
        <w:separator/>
      </w:r>
    </w:p>
  </w:endnote>
  <w:endnote w:type="continuationSeparator" w:id="0">
    <w:p w14:paraId="61313DA8" w14:textId="77777777" w:rsidR="00C5734D" w:rsidRDefault="00C5734D" w:rsidP="00A65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3FAC4" w14:textId="77777777" w:rsidR="00C5734D" w:rsidRDefault="00C5734D" w:rsidP="00A65E6A">
      <w:pPr>
        <w:spacing w:after="0" w:line="240" w:lineRule="auto"/>
      </w:pPr>
      <w:r>
        <w:separator/>
      </w:r>
    </w:p>
  </w:footnote>
  <w:footnote w:type="continuationSeparator" w:id="0">
    <w:p w14:paraId="51177585" w14:textId="77777777" w:rsidR="00C5734D" w:rsidRDefault="00C5734D" w:rsidP="00A65E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7648B"/>
    <w:multiLevelType w:val="hybridMultilevel"/>
    <w:tmpl w:val="F2600ED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E2C61BB"/>
    <w:multiLevelType w:val="hybridMultilevel"/>
    <w:tmpl w:val="7F2AD6D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4D5296"/>
    <w:multiLevelType w:val="hybridMultilevel"/>
    <w:tmpl w:val="2A9851C8"/>
    <w:lvl w:ilvl="0" w:tplc="3809000F">
      <w:start w:val="1"/>
      <w:numFmt w:val="decimal"/>
      <w:lvlText w:val="%1."/>
      <w:lvlJc w:val="left"/>
      <w:pPr>
        <w:ind w:left="1260" w:hanging="360"/>
      </w:pPr>
    </w:lvl>
    <w:lvl w:ilvl="1" w:tplc="38090019">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3" w15:restartNumberingAfterBreak="0">
    <w:nsid w:val="1A0F6287"/>
    <w:multiLevelType w:val="hybridMultilevel"/>
    <w:tmpl w:val="2646D9A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B32111D"/>
    <w:multiLevelType w:val="hybridMultilevel"/>
    <w:tmpl w:val="8D126392"/>
    <w:lvl w:ilvl="0" w:tplc="FFFFFFFF">
      <w:start w:val="1"/>
      <w:numFmt w:val="decimal"/>
      <w:lvlText w:val="%1."/>
      <w:lvlJc w:val="left"/>
      <w:pPr>
        <w:ind w:left="1260" w:hanging="360"/>
      </w:pPr>
    </w:lvl>
    <w:lvl w:ilvl="1" w:tplc="3809000F">
      <w:start w:val="1"/>
      <w:numFmt w:val="decimal"/>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 w15:restartNumberingAfterBreak="0">
    <w:nsid w:val="1E560F32"/>
    <w:multiLevelType w:val="hybridMultilevel"/>
    <w:tmpl w:val="60B6B2EC"/>
    <w:lvl w:ilvl="0" w:tplc="FFFFFFFF">
      <w:start w:val="1"/>
      <w:numFmt w:val="decimal"/>
      <w:lvlText w:val="%1."/>
      <w:lvlJc w:val="left"/>
      <w:pPr>
        <w:ind w:left="720" w:hanging="360"/>
      </w:pPr>
    </w:lvl>
    <w:lvl w:ilvl="1" w:tplc="38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4073DD"/>
    <w:multiLevelType w:val="hybridMultilevel"/>
    <w:tmpl w:val="FD9838D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2351F7"/>
    <w:multiLevelType w:val="hybridMultilevel"/>
    <w:tmpl w:val="7F2AD6DA"/>
    <w:lvl w:ilvl="0" w:tplc="E9C4B38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424E04"/>
    <w:multiLevelType w:val="hybridMultilevel"/>
    <w:tmpl w:val="6038ABA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352997"/>
    <w:multiLevelType w:val="hybridMultilevel"/>
    <w:tmpl w:val="9492131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417047B"/>
    <w:multiLevelType w:val="hybridMultilevel"/>
    <w:tmpl w:val="B2FE31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5E7855"/>
    <w:multiLevelType w:val="hybridMultilevel"/>
    <w:tmpl w:val="43E038B6"/>
    <w:lvl w:ilvl="0" w:tplc="0CAA3808">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07B6631"/>
    <w:multiLevelType w:val="hybridMultilevel"/>
    <w:tmpl w:val="5BC63AB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6D76284"/>
    <w:multiLevelType w:val="hybridMultilevel"/>
    <w:tmpl w:val="2BCCB0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7EB35FD"/>
    <w:multiLevelType w:val="hybridMultilevel"/>
    <w:tmpl w:val="6DF01AE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BB235D5"/>
    <w:multiLevelType w:val="hybridMultilevel"/>
    <w:tmpl w:val="B2FE312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2D31245"/>
    <w:multiLevelType w:val="hybridMultilevel"/>
    <w:tmpl w:val="A59A88E4"/>
    <w:lvl w:ilvl="0" w:tplc="29F06720">
      <w:start w:val="1"/>
      <w:numFmt w:val="decimal"/>
      <w:lvlText w:val="%1"/>
      <w:lvlJc w:val="left"/>
      <w:pPr>
        <w:ind w:left="720" w:hanging="360"/>
      </w:pPr>
      <w:rPr>
        <w:rFonts w:hint="default"/>
      </w:rPr>
    </w:lvl>
    <w:lvl w:ilvl="1" w:tplc="27487BA6">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94134FE"/>
    <w:multiLevelType w:val="hybridMultilevel"/>
    <w:tmpl w:val="5C5CC00E"/>
    <w:lvl w:ilvl="0" w:tplc="FFFFFFF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35B4880"/>
    <w:multiLevelType w:val="hybridMultilevel"/>
    <w:tmpl w:val="30126C9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7B65A61"/>
    <w:multiLevelType w:val="hybridMultilevel"/>
    <w:tmpl w:val="FDE00D2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78761AD2"/>
    <w:multiLevelType w:val="hybridMultilevel"/>
    <w:tmpl w:val="6038ABA4"/>
    <w:lvl w:ilvl="0" w:tplc="4546DC7E">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6"/>
  </w:num>
  <w:num w:numId="5">
    <w:abstractNumId w:val="18"/>
  </w:num>
  <w:num w:numId="6">
    <w:abstractNumId w:val="15"/>
  </w:num>
  <w:num w:numId="7">
    <w:abstractNumId w:val="10"/>
  </w:num>
  <w:num w:numId="8">
    <w:abstractNumId w:val="20"/>
  </w:num>
  <w:num w:numId="9">
    <w:abstractNumId w:val="17"/>
  </w:num>
  <w:num w:numId="10">
    <w:abstractNumId w:val="14"/>
  </w:num>
  <w:num w:numId="11">
    <w:abstractNumId w:val="12"/>
  </w:num>
  <w:num w:numId="12">
    <w:abstractNumId w:val="9"/>
  </w:num>
  <w:num w:numId="13">
    <w:abstractNumId w:val="11"/>
  </w:num>
  <w:num w:numId="14">
    <w:abstractNumId w:val="0"/>
  </w:num>
  <w:num w:numId="15">
    <w:abstractNumId w:val="16"/>
  </w:num>
  <w:num w:numId="16">
    <w:abstractNumId w:val="13"/>
  </w:num>
  <w:num w:numId="17">
    <w:abstractNumId w:val="2"/>
  </w:num>
  <w:num w:numId="18">
    <w:abstractNumId w:val="4"/>
  </w:num>
  <w:num w:numId="19">
    <w:abstractNumId w:val="19"/>
  </w:num>
  <w:num w:numId="20">
    <w:abstractNumId w:val="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E57"/>
    <w:rsid w:val="00007E8F"/>
    <w:rsid w:val="00014473"/>
    <w:rsid w:val="00022A07"/>
    <w:rsid w:val="000311B6"/>
    <w:rsid w:val="000419F5"/>
    <w:rsid w:val="00075503"/>
    <w:rsid w:val="00076C8B"/>
    <w:rsid w:val="00093A67"/>
    <w:rsid w:val="000A7B93"/>
    <w:rsid w:val="000B16DA"/>
    <w:rsid w:val="000B4272"/>
    <w:rsid w:val="000B75D5"/>
    <w:rsid w:val="00103DA3"/>
    <w:rsid w:val="00125956"/>
    <w:rsid w:val="00151482"/>
    <w:rsid w:val="00153295"/>
    <w:rsid w:val="001768A2"/>
    <w:rsid w:val="00176936"/>
    <w:rsid w:val="00197B92"/>
    <w:rsid w:val="00197E52"/>
    <w:rsid w:val="001A514C"/>
    <w:rsid w:val="001A5B9A"/>
    <w:rsid w:val="001C3ADA"/>
    <w:rsid w:val="001E4DFA"/>
    <w:rsid w:val="001F129C"/>
    <w:rsid w:val="002278F4"/>
    <w:rsid w:val="0023522B"/>
    <w:rsid w:val="00251088"/>
    <w:rsid w:val="00251C82"/>
    <w:rsid w:val="00251DD4"/>
    <w:rsid w:val="0025714F"/>
    <w:rsid w:val="002908AB"/>
    <w:rsid w:val="002A4D51"/>
    <w:rsid w:val="002A6B98"/>
    <w:rsid w:val="002B35BB"/>
    <w:rsid w:val="002D3FD9"/>
    <w:rsid w:val="00341EFE"/>
    <w:rsid w:val="00354C65"/>
    <w:rsid w:val="003810D8"/>
    <w:rsid w:val="00385DCD"/>
    <w:rsid w:val="00392BE3"/>
    <w:rsid w:val="003A4D02"/>
    <w:rsid w:val="003B0737"/>
    <w:rsid w:val="003B131C"/>
    <w:rsid w:val="003C42FC"/>
    <w:rsid w:val="003D4011"/>
    <w:rsid w:val="003E3DEE"/>
    <w:rsid w:val="0040459F"/>
    <w:rsid w:val="00412858"/>
    <w:rsid w:val="00415F16"/>
    <w:rsid w:val="004228CC"/>
    <w:rsid w:val="004366F5"/>
    <w:rsid w:val="00471B31"/>
    <w:rsid w:val="00487EEA"/>
    <w:rsid w:val="00493A96"/>
    <w:rsid w:val="004D5193"/>
    <w:rsid w:val="004E3B7F"/>
    <w:rsid w:val="004F2728"/>
    <w:rsid w:val="00506F24"/>
    <w:rsid w:val="005201DF"/>
    <w:rsid w:val="005326B1"/>
    <w:rsid w:val="00551DBC"/>
    <w:rsid w:val="005548D6"/>
    <w:rsid w:val="0055530B"/>
    <w:rsid w:val="00557660"/>
    <w:rsid w:val="005731CB"/>
    <w:rsid w:val="005911AB"/>
    <w:rsid w:val="005936C8"/>
    <w:rsid w:val="005C408A"/>
    <w:rsid w:val="00605FD2"/>
    <w:rsid w:val="00625FC6"/>
    <w:rsid w:val="00634999"/>
    <w:rsid w:val="006549E6"/>
    <w:rsid w:val="00663DF3"/>
    <w:rsid w:val="00693474"/>
    <w:rsid w:val="006A15A4"/>
    <w:rsid w:val="006A2BC5"/>
    <w:rsid w:val="006A7CEC"/>
    <w:rsid w:val="006B0C57"/>
    <w:rsid w:val="006B1792"/>
    <w:rsid w:val="006C53F5"/>
    <w:rsid w:val="006C6F93"/>
    <w:rsid w:val="006D2932"/>
    <w:rsid w:val="006E4D48"/>
    <w:rsid w:val="006E6CFB"/>
    <w:rsid w:val="007177D3"/>
    <w:rsid w:val="007326D8"/>
    <w:rsid w:val="00734C53"/>
    <w:rsid w:val="0077289D"/>
    <w:rsid w:val="007774B4"/>
    <w:rsid w:val="00780FCF"/>
    <w:rsid w:val="00784C97"/>
    <w:rsid w:val="00791B90"/>
    <w:rsid w:val="007C416E"/>
    <w:rsid w:val="007C7183"/>
    <w:rsid w:val="007D5C4D"/>
    <w:rsid w:val="007E299C"/>
    <w:rsid w:val="007E7FD1"/>
    <w:rsid w:val="007F0036"/>
    <w:rsid w:val="008060E4"/>
    <w:rsid w:val="008218F7"/>
    <w:rsid w:val="00825A76"/>
    <w:rsid w:val="00833BFF"/>
    <w:rsid w:val="00837DC1"/>
    <w:rsid w:val="0084640A"/>
    <w:rsid w:val="00855019"/>
    <w:rsid w:val="008579B4"/>
    <w:rsid w:val="008647E5"/>
    <w:rsid w:val="00880304"/>
    <w:rsid w:val="00890E6D"/>
    <w:rsid w:val="008935F4"/>
    <w:rsid w:val="008947AF"/>
    <w:rsid w:val="008960FF"/>
    <w:rsid w:val="008C41A4"/>
    <w:rsid w:val="008C4C80"/>
    <w:rsid w:val="008C61F6"/>
    <w:rsid w:val="008D353C"/>
    <w:rsid w:val="008E3C6F"/>
    <w:rsid w:val="008E6259"/>
    <w:rsid w:val="0094702B"/>
    <w:rsid w:val="00955744"/>
    <w:rsid w:val="009858E2"/>
    <w:rsid w:val="00992325"/>
    <w:rsid w:val="00992BFF"/>
    <w:rsid w:val="00992E09"/>
    <w:rsid w:val="00A128E9"/>
    <w:rsid w:val="00A23A43"/>
    <w:rsid w:val="00A26A5B"/>
    <w:rsid w:val="00A41786"/>
    <w:rsid w:val="00A55795"/>
    <w:rsid w:val="00A61ACA"/>
    <w:rsid w:val="00A65E6A"/>
    <w:rsid w:val="00A7267B"/>
    <w:rsid w:val="00A754CE"/>
    <w:rsid w:val="00A8741A"/>
    <w:rsid w:val="00A943D5"/>
    <w:rsid w:val="00A96A13"/>
    <w:rsid w:val="00A97DB1"/>
    <w:rsid w:val="00AA4B2C"/>
    <w:rsid w:val="00AE0C83"/>
    <w:rsid w:val="00B00B93"/>
    <w:rsid w:val="00B21BD6"/>
    <w:rsid w:val="00B32067"/>
    <w:rsid w:val="00B379B4"/>
    <w:rsid w:val="00B401CB"/>
    <w:rsid w:val="00B40C9F"/>
    <w:rsid w:val="00B41AEF"/>
    <w:rsid w:val="00B5067A"/>
    <w:rsid w:val="00B64023"/>
    <w:rsid w:val="00B84045"/>
    <w:rsid w:val="00B84095"/>
    <w:rsid w:val="00BB4C5D"/>
    <w:rsid w:val="00BC32A3"/>
    <w:rsid w:val="00BF7D5B"/>
    <w:rsid w:val="00C07469"/>
    <w:rsid w:val="00C16F4E"/>
    <w:rsid w:val="00C41B03"/>
    <w:rsid w:val="00C51B19"/>
    <w:rsid w:val="00C5734D"/>
    <w:rsid w:val="00C720C6"/>
    <w:rsid w:val="00C8025A"/>
    <w:rsid w:val="00C8035D"/>
    <w:rsid w:val="00CA2C06"/>
    <w:rsid w:val="00CC7DB5"/>
    <w:rsid w:val="00CD4FE3"/>
    <w:rsid w:val="00D05F64"/>
    <w:rsid w:val="00D10BCB"/>
    <w:rsid w:val="00D17D7B"/>
    <w:rsid w:val="00D4138C"/>
    <w:rsid w:val="00D5728B"/>
    <w:rsid w:val="00D71357"/>
    <w:rsid w:val="00D900D2"/>
    <w:rsid w:val="00D9048C"/>
    <w:rsid w:val="00D91C25"/>
    <w:rsid w:val="00DA3C74"/>
    <w:rsid w:val="00DA6C21"/>
    <w:rsid w:val="00DD158E"/>
    <w:rsid w:val="00DD6CE1"/>
    <w:rsid w:val="00DF3A11"/>
    <w:rsid w:val="00E301E7"/>
    <w:rsid w:val="00E44315"/>
    <w:rsid w:val="00E528BE"/>
    <w:rsid w:val="00E56F31"/>
    <w:rsid w:val="00E57722"/>
    <w:rsid w:val="00EA5AE0"/>
    <w:rsid w:val="00EA7F21"/>
    <w:rsid w:val="00EB60FB"/>
    <w:rsid w:val="00EE432D"/>
    <w:rsid w:val="00F13503"/>
    <w:rsid w:val="00F23E57"/>
    <w:rsid w:val="00F24FD2"/>
    <w:rsid w:val="00F50E1C"/>
    <w:rsid w:val="00F55E67"/>
    <w:rsid w:val="00F60BAF"/>
    <w:rsid w:val="00F722BD"/>
    <w:rsid w:val="00F83539"/>
    <w:rsid w:val="00F86272"/>
    <w:rsid w:val="00F873A3"/>
    <w:rsid w:val="00F910F7"/>
    <w:rsid w:val="00F944AE"/>
    <w:rsid w:val="00FD1341"/>
    <w:rsid w:val="00FD33AC"/>
    <w:rsid w:val="00FE760E"/>
    <w:rsid w:val="00FE772F"/>
    <w:rsid w:val="00FF068D"/>
    <w:rsid w:val="00FF3DF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C62EB"/>
  <w15:chartTrackingRefBased/>
  <w15:docId w15:val="{8A6CE719-7204-430D-A6D6-D86390112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E57"/>
    <w:rPr>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75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E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E6A"/>
    <w:rPr>
      <w:noProof/>
      <w:lang w:val="en-US"/>
    </w:rPr>
  </w:style>
  <w:style w:type="paragraph" w:styleId="Footer">
    <w:name w:val="footer"/>
    <w:basedOn w:val="Normal"/>
    <w:link w:val="FooterChar"/>
    <w:uiPriority w:val="99"/>
    <w:unhideWhenUsed/>
    <w:rsid w:val="00A65E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E6A"/>
    <w:rPr>
      <w:noProof/>
      <w:lang w:val="en-US"/>
    </w:rPr>
  </w:style>
  <w:style w:type="paragraph" w:styleId="ListParagraph">
    <w:name w:val="List Paragraph"/>
    <w:basedOn w:val="Normal"/>
    <w:uiPriority w:val="34"/>
    <w:qFormat/>
    <w:rsid w:val="00E301E7"/>
    <w:pPr>
      <w:ind w:left="720"/>
      <w:contextualSpacing/>
    </w:pPr>
  </w:style>
  <w:style w:type="paragraph" w:styleId="HTMLPreformatted">
    <w:name w:val="HTML Preformatted"/>
    <w:basedOn w:val="Normal"/>
    <w:link w:val="HTMLPreformattedChar"/>
    <w:uiPriority w:val="99"/>
    <w:unhideWhenUsed/>
    <w:rsid w:val="003B1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val="en-ID" w:eastAsia="en-ID"/>
    </w:rPr>
  </w:style>
  <w:style w:type="character" w:customStyle="1" w:styleId="HTMLPreformattedChar">
    <w:name w:val="HTML Preformatted Char"/>
    <w:basedOn w:val="DefaultParagraphFont"/>
    <w:link w:val="HTMLPreformatted"/>
    <w:uiPriority w:val="99"/>
    <w:rsid w:val="003B131C"/>
    <w:rPr>
      <w:rFonts w:ascii="Courier New" w:eastAsia="Times New Roman" w:hAnsi="Courier New" w:cs="Courier New"/>
      <w:sz w:val="20"/>
      <w:szCs w:val="20"/>
      <w:lang w:eastAsia="en-ID"/>
    </w:rPr>
  </w:style>
  <w:style w:type="character" w:customStyle="1" w:styleId="y2iqfc">
    <w:name w:val="y2iqfc"/>
    <w:basedOn w:val="DefaultParagraphFont"/>
    <w:rsid w:val="003B131C"/>
  </w:style>
  <w:style w:type="character" w:styleId="Hyperlink">
    <w:name w:val="Hyperlink"/>
    <w:basedOn w:val="DefaultParagraphFont"/>
    <w:uiPriority w:val="99"/>
    <w:unhideWhenUsed/>
    <w:rsid w:val="007E299C"/>
    <w:rPr>
      <w:color w:val="0563C1" w:themeColor="hyperlink"/>
      <w:u w:val="single"/>
    </w:rPr>
  </w:style>
  <w:style w:type="character" w:styleId="UnresolvedMention">
    <w:name w:val="Unresolved Mention"/>
    <w:basedOn w:val="DefaultParagraphFont"/>
    <w:uiPriority w:val="99"/>
    <w:semiHidden/>
    <w:unhideWhenUsed/>
    <w:rsid w:val="007E299C"/>
    <w:rPr>
      <w:color w:val="605E5C"/>
      <w:shd w:val="clear" w:color="auto" w:fill="E1DFDD"/>
    </w:rPr>
  </w:style>
  <w:style w:type="table" w:styleId="PlainTable2">
    <w:name w:val="Plain Table 2"/>
    <w:basedOn w:val="TableNormal"/>
    <w:uiPriority w:val="42"/>
    <w:rsid w:val="008D353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06497">
      <w:bodyDiv w:val="1"/>
      <w:marLeft w:val="0"/>
      <w:marRight w:val="0"/>
      <w:marTop w:val="0"/>
      <w:marBottom w:val="0"/>
      <w:divBdr>
        <w:top w:val="none" w:sz="0" w:space="0" w:color="auto"/>
        <w:left w:val="none" w:sz="0" w:space="0" w:color="auto"/>
        <w:bottom w:val="none" w:sz="0" w:space="0" w:color="auto"/>
        <w:right w:val="none" w:sz="0" w:space="0" w:color="auto"/>
      </w:divBdr>
    </w:div>
    <w:div w:id="1382172763">
      <w:bodyDiv w:val="1"/>
      <w:marLeft w:val="0"/>
      <w:marRight w:val="0"/>
      <w:marTop w:val="0"/>
      <w:marBottom w:val="0"/>
      <w:divBdr>
        <w:top w:val="none" w:sz="0" w:space="0" w:color="auto"/>
        <w:left w:val="none" w:sz="0" w:space="0" w:color="auto"/>
        <w:bottom w:val="none" w:sz="0" w:space="0" w:color="auto"/>
        <w:right w:val="none" w:sz="0" w:space="0" w:color="auto"/>
      </w:divBdr>
    </w:div>
    <w:div w:id="1756436548">
      <w:bodyDiv w:val="1"/>
      <w:marLeft w:val="0"/>
      <w:marRight w:val="0"/>
      <w:marTop w:val="0"/>
      <w:marBottom w:val="0"/>
      <w:divBdr>
        <w:top w:val="none" w:sz="0" w:space="0" w:color="auto"/>
        <w:left w:val="none" w:sz="0" w:space="0" w:color="auto"/>
        <w:bottom w:val="none" w:sz="0" w:space="0" w:color="auto"/>
        <w:right w:val="none" w:sz="0" w:space="0" w:color="auto"/>
      </w:divBdr>
    </w:div>
    <w:div w:id="187183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riska.chaerunnisa18@mhs.uinjkt.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fadeli.muhammad@lecturer.itk.ac.id" TargetMode="External"/><Relationship Id="rId4" Type="http://schemas.openxmlformats.org/officeDocument/2006/relationships/settings" Target="settings.xml"/><Relationship Id="rId9" Type="http://schemas.openxmlformats.org/officeDocument/2006/relationships/hyperlink" Target="mailto:mudatsir.uinjkt@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3055B-3472-4782-B383-15970822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3065</Words>
  <Characters>20325</Characters>
  <Application>Microsoft Office Word</Application>
  <DocSecurity>0</DocSecurity>
  <Lines>700</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drsk chrns</dc:creator>
  <cp:keywords/>
  <dc:description/>
  <cp:lastModifiedBy>drsk chrns</cp:lastModifiedBy>
  <cp:revision>8</cp:revision>
  <dcterms:created xsi:type="dcterms:W3CDTF">2022-11-03T11:27:00Z</dcterms:created>
  <dcterms:modified xsi:type="dcterms:W3CDTF">2022-11-03T13:36:00Z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21fbdce02666ba82bab013c27cd5dfe0e734cb8356e5a4f8926e98d58d4c1c6c</vt:lpwstr>
  </property>
</Properties>
</file>