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CB464" w14:textId="75C3543F" w:rsidR="00AC28F2" w:rsidRPr="00AE5DE6" w:rsidRDefault="00AC28F2" w:rsidP="00AC28F2">
      <w:pPr>
        <w:spacing w:after="0" w:line="240" w:lineRule="auto"/>
        <w:jc w:val="center"/>
        <w:rPr>
          <w:rFonts w:ascii="Times New Arabic" w:hAnsi="Times New Arabic"/>
          <w:b/>
          <w:bCs/>
          <w:sz w:val="24"/>
          <w:szCs w:val="24"/>
          <w:lang w:val="id-ID"/>
        </w:rPr>
      </w:pPr>
      <w:r w:rsidRPr="00AE5DE6">
        <w:rPr>
          <w:rFonts w:ascii="Times New Arabic" w:hAnsi="Times New Arabic"/>
          <w:b/>
          <w:bCs/>
          <w:sz w:val="24"/>
          <w:szCs w:val="24"/>
          <w:lang w:val="id-ID"/>
        </w:rPr>
        <w:t>Akulturasi Budaya pada Arsitektur dan Teknologi Islam di Nusantara</w:t>
      </w:r>
    </w:p>
    <w:p w14:paraId="04B517CC" w14:textId="12017CBF" w:rsidR="00750BBB" w:rsidRDefault="00750BBB" w:rsidP="001D682C">
      <w:pPr>
        <w:spacing w:after="0" w:line="240" w:lineRule="auto"/>
        <w:jc w:val="center"/>
        <w:rPr>
          <w:rFonts w:ascii="Times New Arabic" w:hAnsi="Times New Arabic"/>
        </w:rPr>
      </w:pPr>
      <w:r>
        <w:rPr>
          <w:rFonts w:ascii="Times New Arabic" w:hAnsi="Times New Arabic"/>
        </w:rPr>
        <w:t xml:space="preserve">Habibi Zaman </w:t>
      </w:r>
      <w:proofErr w:type="spellStart"/>
      <w:r>
        <w:rPr>
          <w:rFonts w:ascii="Times New Arabic" w:hAnsi="Times New Arabic"/>
        </w:rPr>
        <w:t>Riawan</w:t>
      </w:r>
      <w:proofErr w:type="spellEnd"/>
      <w:r>
        <w:rPr>
          <w:rFonts w:ascii="Times New Arabic" w:hAnsi="Times New Arabic"/>
        </w:rPr>
        <w:t xml:space="preserve"> Ahmad</w:t>
      </w:r>
    </w:p>
    <w:p w14:paraId="37AE2C94" w14:textId="08822AEA" w:rsidR="00561B97" w:rsidRDefault="00561B97" w:rsidP="001D682C">
      <w:pPr>
        <w:spacing w:after="0" w:line="240" w:lineRule="auto"/>
        <w:jc w:val="center"/>
        <w:rPr>
          <w:rFonts w:ascii="Times New Arabic" w:hAnsi="Times New Arabic"/>
        </w:rPr>
      </w:pPr>
      <w:r>
        <w:rPr>
          <w:rFonts w:ascii="Times New Arabic" w:hAnsi="Times New Arabic"/>
        </w:rPr>
        <w:t xml:space="preserve">Email: </w:t>
      </w:r>
      <w:r w:rsidR="00750BBB">
        <w:rPr>
          <w:rFonts w:ascii="Times New Arabic" w:hAnsi="Times New Arabic"/>
        </w:rPr>
        <w:t>hazamra710@gmail.com</w:t>
      </w:r>
    </w:p>
    <w:p w14:paraId="09FD80C8" w14:textId="77777777" w:rsidR="001D682C" w:rsidRPr="00561B97" w:rsidRDefault="001D682C" w:rsidP="001D682C">
      <w:pPr>
        <w:spacing w:after="0" w:line="240" w:lineRule="auto"/>
        <w:rPr>
          <w:rFonts w:ascii="Times New Arabic" w:hAnsi="Times New Arabic"/>
          <w:b/>
          <w:bCs/>
          <w:sz w:val="18"/>
          <w:szCs w:val="18"/>
        </w:rPr>
      </w:pPr>
    </w:p>
    <w:p w14:paraId="454CE097" w14:textId="7452E7FC" w:rsidR="00B17662" w:rsidRPr="001D682C" w:rsidRDefault="00B17662" w:rsidP="00F43605">
      <w:pPr>
        <w:spacing w:after="0" w:line="240" w:lineRule="auto"/>
        <w:contextualSpacing/>
        <w:rPr>
          <w:rFonts w:ascii="Times New Arabic" w:hAnsi="Times New Arabic"/>
          <w:b/>
          <w:bCs/>
          <w:lang w:val="id-ID"/>
        </w:rPr>
      </w:pPr>
      <w:r w:rsidRPr="001D682C">
        <w:rPr>
          <w:rFonts w:ascii="Times New Arabic" w:hAnsi="Times New Arabic"/>
          <w:b/>
          <w:bCs/>
          <w:lang w:val="id-ID"/>
        </w:rPr>
        <w:t>Abstrak</w:t>
      </w:r>
    </w:p>
    <w:p w14:paraId="54DDE5B6" w14:textId="2957CC71" w:rsidR="00B17662" w:rsidRPr="005F19A3" w:rsidRDefault="005D4F07" w:rsidP="00412005">
      <w:pPr>
        <w:spacing w:after="0" w:line="240" w:lineRule="auto"/>
        <w:contextualSpacing/>
        <w:jc w:val="both"/>
        <w:rPr>
          <w:rFonts w:ascii="Times New Arabic" w:hAnsi="Times New Arabic"/>
          <w:lang w:val="id-ID"/>
        </w:rPr>
      </w:pPr>
      <w:r w:rsidRPr="005F19A3">
        <w:rPr>
          <w:rFonts w:ascii="Times New Arabic" w:hAnsi="Times New Arabic"/>
          <w:lang w:val="id-ID"/>
        </w:rPr>
        <w:t>Artikel ini ditulis untuk menjelaskan akulturasi budaya pada dunia arsitektur dan teknologi Islam di nusantara. Akulturas budaya pada aspek arsitektur penulis batasi</w:t>
      </w:r>
      <w:r w:rsidR="005F19A3" w:rsidRPr="005F19A3">
        <w:rPr>
          <w:rFonts w:ascii="Times New Arabic" w:hAnsi="Times New Arabic"/>
          <w:lang w:val="id-ID"/>
        </w:rPr>
        <w:t xml:space="preserve"> pada dua masjid era awal Islam di Nusantara, yaitu</w:t>
      </w:r>
      <w:r w:rsidRPr="005F19A3">
        <w:rPr>
          <w:rFonts w:ascii="Times New Arabic" w:hAnsi="Times New Arabic"/>
          <w:lang w:val="id-ID"/>
        </w:rPr>
        <w:t xml:space="preserve"> Masjid Agung Demak dan Masjid Gedhe Keraton Yogyakarta. </w:t>
      </w:r>
      <w:r w:rsidR="00797B5C" w:rsidRPr="005F19A3">
        <w:rPr>
          <w:rFonts w:ascii="Times New Arabic" w:hAnsi="Times New Arabic"/>
          <w:lang w:val="id-ID"/>
        </w:rPr>
        <w:t xml:space="preserve">Akulturasi budaya bangunan masjid </w:t>
      </w:r>
      <w:proofErr w:type="spellStart"/>
      <w:r w:rsidR="00412005">
        <w:rPr>
          <w:rFonts w:ascii="Times New Arabic" w:hAnsi="Times New Arabic"/>
        </w:rPr>
        <w:t>tergambar</w:t>
      </w:r>
      <w:proofErr w:type="spellEnd"/>
      <w:r w:rsidR="00412005">
        <w:rPr>
          <w:rFonts w:ascii="Times New Arabic" w:hAnsi="Times New Arabic"/>
        </w:rPr>
        <w:t xml:space="preserve"> pada </w:t>
      </w:r>
      <w:r w:rsidR="00797B5C" w:rsidRPr="005F19A3">
        <w:rPr>
          <w:rFonts w:ascii="Times New Arabic" w:hAnsi="Times New Arabic"/>
          <w:lang w:val="id-ID"/>
        </w:rPr>
        <w:t xml:space="preserve">bangunan utama, serambi dan elemen pendukung bangunan serta pemaknaan simbol dan ornament. Pemaknaan simbol dan ornament menjelaskan kuatnya akulturasi budaya lokal dengan nilai nilai Islam. Khusus pada aspek teknologi penulis mengeksplorasi tentang teknologi perkapalan dan pembuatan </w:t>
      </w:r>
      <w:r w:rsidR="00412005">
        <w:rPr>
          <w:rFonts w:ascii="Times New Arabic" w:hAnsi="Times New Arabic"/>
        </w:rPr>
        <w:t>m</w:t>
      </w:r>
      <w:r w:rsidR="00797B5C" w:rsidRPr="005F19A3">
        <w:rPr>
          <w:rFonts w:ascii="Times New Arabic" w:hAnsi="Times New Arabic"/>
          <w:lang w:val="id-ID"/>
        </w:rPr>
        <w:t>eriam era Islam Demak dan kesultanan setelahnya. Kedua pembahasan tidak secara khusus penulis batasi pada lokasi tertentu, dan bersifat informatif. Masuknya Islam ke nusantara membuat pergumulan antara Islam dan budaya lokal. Budaya lokal berasal dari budaya hindu budha dan kepercayaan dan nilai nilai asli nusantara</w:t>
      </w:r>
      <w:r w:rsidR="005F19A3" w:rsidRPr="005F19A3">
        <w:rPr>
          <w:rFonts w:ascii="Times New Arabic" w:hAnsi="Times New Arabic"/>
          <w:lang w:val="id-ID"/>
        </w:rPr>
        <w:t>. Penulisan artikel ini menggunakan metode kualitatif dengan mencari sumber sumber otoritatif terkait perkembangan arsitektur dan teknologi Islam di nusantara dan akulturasi</w:t>
      </w:r>
      <w:r w:rsidR="00412005">
        <w:rPr>
          <w:rFonts w:ascii="Times New Arabic" w:hAnsi="Times New Arabic"/>
        </w:rPr>
        <w:t xml:space="preserve"> </w:t>
      </w:r>
      <w:proofErr w:type="spellStart"/>
      <w:r w:rsidR="00412005">
        <w:rPr>
          <w:rFonts w:ascii="Times New Arabic" w:hAnsi="Times New Arabic"/>
        </w:rPr>
        <w:t>budaya</w:t>
      </w:r>
      <w:proofErr w:type="spellEnd"/>
      <w:r w:rsidR="005F19A3" w:rsidRPr="005F19A3">
        <w:rPr>
          <w:rFonts w:ascii="Times New Arabic" w:hAnsi="Times New Arabic"/>
          <w:lang w:val="id-ID"/>
        </w:rPr>
        <w:t>.</w:t>
      </w:r>
    </w:p>
    <w:p w14:paraId="0C38848B" w14:textId="77777777" w:rsidR="005F19A3" w:rsidRPr="005F19A3" w:rsidRDefault="005F19A3" w:rsidP="00F43605">
      <w:pPr>
        <w:spacing w:after="0" w:line="240" w:lineRule="auto"/>
        <w:contextualSpacing/>
        <w:rPr>
          <w:rFonts w:ascii="Times New Arabic" w:hAnsi="Times New Arabic"/>
          <w:sz w:val="10"/>
          <w:szCs w:val="10"/>
          <w:lang w:val="id-ID"/>
        </w:rPr>
      </w:pPr>
    </w:p>
    <w:p w14:paraId="4172D713" w14:textId="7221D80A" w:rsidR="0065121E" w:rsidRPr="005F19A3" w:rsidRDefault="005F19A3" w:rsidP="005F19A3">
      <w:pPr>
        <w:spacing w:after="0" w:line="240" w:lineRule="auto"/>
        <w:ind w:left="1134" w:hanging="1134"/>
        <w:contextualSpacing/>
        <w:jc w:val="both"/>
        <w:rPr>
          <w:rFonts w:ascii="Times New Arabic" w:hAnsi="Times New Arabic"/>
          <w:sz w:val="20"/>
          <w:szCs w:val="20"/>
          <w:lang w:val="id-ID"/>
        </w:rPr>
      </w:pPr>
      <w:r w:rsidRPr="005F19A3">
        <w:rPr>
          <w:rFonts w:ascii="Times New Arabic" w:hAnsi="Times New Arabic"/>
          <w:sz w:val="20"/>
          <w:szCs w:val="20"/>
          <w:lang w:val="id-ID"/>
        </w:rPr>
        <w:t>Kata Kunci: Akultuasi, Budaya, Arsitektur, Teknologi, Islam, Nusantara, Masjid, Kapal, Meriam</w:t>
      </w:r>
    </w:p>
    <w:p w14:paraId="1D9813A6" w14:textId="6E368A5D" w:rsidR="00B17662" w:rsidRPr="00AE6F4A" w:rsidRDefault="00B17662" w:rsidP="00F43605">
      <w:pPr>
        <w:spacing w:after="0" w:line="240" w:lineRule="auto"/>
        <w:contextualSpacing/>
        <w:rPr>
          <w:rFonts w:ascii="Times New Arabic" w:hAnsi="Times New Arabic"/>
          <w:sz w:val="30"/>
          <w:szCs w:val="30"/>
          <w:lang w:val="id-ID"/>
        </w:rPr>
      </w:pPr>
    </w:p>
    <w:p w14:paraId="34F53CDA" w14:textId="0E456019" w:rsidR="00834D68" w:rsidRPr="00AE5DE6" w:rsidRDefault="00B17662" w:rsidP="00BB2CF1">
      <w:pPr>
        <w:pStyle w:val="ListParagraph"/>
        <w:numPr>
          <w:ilvl w:val="0"/>
          <w:numId w:val="1"/>
        </w:numPr>
        <w:spacing w:after="0" w:line="240" w:lineRule="auto"/>
        <w:ind w:left="284"/>
        <w:rPr>
          <w:rFonts w:ascii="Times New Arabic" w:hAnsi="Times New Arabic"/>
          <w:b/>
          <w:bCs/>
          <w:lang w:val="id-ID"/>
        </w:rPr>
      </w:pPr>
      <w:r w:rsidRPr="00AE5DE6">
        <w:rPr>
          <w:rFonts w:ascii="Times New Arabic" w:hAnsi="Times New Arabic"/>
          <w:b/>
          <w:bCs/>
          <w:lang w:val="id-ID"/>
        </w:rPr>
        <w:t>Pendahuluan</w:t>
      </w:r>
    </w:p>
    <w:p w14:paraId="2A69EAA8" w14:textId="6C36390F" w:rsidR="000413A6" w:rsidRPr="00AE5DE6" w:rsidRDefault="000413A6" w:rsidP="00BB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Mengawali pembahasan mengenai akulturasi budaya pada arsitektur</w:t>
      </w:r>
      <w:r w:rsidR="00594680" w:rsidRPr="00AE5DE6">
        <w:rPr>
          <w:rFonts w:ascii="Times New Arabic" w:hAnsi="Times New Arabic"/>
          <w:lang w:val="id-ID"/>
        </w:rPr>
        <w:t xml:space="preserve"> dan teknologi</w:t>
      </w:r>
      <w:r w:rsidRPr="00AE5DE6">
        <w:rPr>
          <w:rFonts w:ascii="Times New Arabic" w:hAnsi="Times New Arabic"/>
          <w:lang w:val="id-ID"/>
        </w:rPr>
        <w:t xml:space="preserve"> Islam di </w:t>
      </w:r>
      <w:r w:rsidR="0032789B" w:rsidRPr="00AE5DE6">
        <w:rPr>
          <w:rFonts w:ascii="Times New Arabic" w:hAnsi="Times New Arabic"/>
          <w:lang w:val="id-ID"/>
        </w:rPr>
        <w:t>n</w:t>
      </w:r>
      <w:r w:rsidRPr="00AE5DE6">
        <w:rPr>
          <w:rFonts w:ascii="Times New Arabic" w:hAnsi="Times New Arabic"/>
          <w:lang w:val="id-ID"/>
        </w:rPr>
        <w:t xml:space="preserve">usantara, </w:t>
      </w:r>
      <w:r w:rsidR="00C91F24" w:rsidRPr="00AE5DE6">
        <w:rPr>
          <w:rFonts w:ascii="Times New Arabic" w:hAnsi="Times New Arabic"/>
          <w:lang w:val="id-ID"/>
        </w:rPr>
        <w:t>terlebih dahulu penting bagi p</w:t>
      </w:r>
      <w:r w:rsidRPr="00AE5DE6">
        <w:rPr>
          <w:rFonts w:ascii="Times New Arabic" w:hAnsi="Times New Arabic"/>
          <w:lang w:val="id-ID"/>
        </w:rPr>
        <w:t xml:space="preserve">enulis </w:t>
      </w:r>
      <w:r w:rsidR="005D6318" w:rsidRPr="00AE5DE6">
        <w:rPr>
          <w:rFonts w:ascii="Times New Arabic" w:hAnsi="Times New Arabic"/>
          <w:lang w:val="id-ID"/>
        </w:rPr>
        <w:t xml:space="preserve">mengungkap beberapa definisi kunci, yaitu arsitektur, teknologi, akulturasi budaya, Islam dan nusantara. Pengungkapan lima definisi tersebut </w:t>
      </w:r>
      <w:r w:rsidR="00C91F24" w:rsidRPr="00AE5DE6">
        <w:rPr>
          <w:rFonts w:ascii="Times New Arabic" w:hAnsi="Times New Arabic"/>
          <w:lang w:val="id-ID"/>
        </w:rPr>
        <w:t xml:space="preserve">membantu </w:t>
      </w:r>
      <w:r w:rsidR="005D6318" w:rsidRPr="00AE5DE6">
        <w:rPr>
          <w:rFonts w:ascii="Times New Arabic" w:hAnsi="Times New Arabic"/>
          <w:lang w:val="id-ID"/>
        </w:rPr>
        <w:t xml:space="preserve">untuk memudahkan </w:t>
      </w:r>
      <w:r w:rsidR="00F12157" w:rsidRPr="00AE5DE6">
        <w:rPr>
          <w:rFonts w:ascii="Times New Arabic" w:hAnsi="Times New Arabic"/>
          <w:lang w:val="id-ID"/>
        </w:rPr>
        <w:t>pemetaan pembahasan dalam artikel</w:t>
      </w:r>
      <w:r w:rsidR="00C91F24" w:rsidRPr="00AE5DE6">
        <w:rPr>
          <w:rFonts w:ascii="Times New Arabic" w:hAnsi="Times New Arabic"/>
          <w:lang w:val="id-ID"/>
        </w:rPr>
        <w:t xml:space="preserve"> ini</w:t>
      </w:r>
      <w:r w:rsidR="00F12157" w:rsidRPr="00AE5DE6">
        <w:rPr>
          <w:rFonts w:ascii="Times New Arabic" w:hAnsi="Times New Arabic"/>
          <w:lang w:val="id-ID"/>
        </w:rPr>
        <w:t>.</w:t>
      </w:r>
    </w:p>
    <w:p w14:paraId="1CD2DB5D" w14:textId="0AF2F2F9" w:rsidR="00B17662" w:rsidRPr="00AE5DE6" w:rsidRDefault="00C75205" w:rsidP="009E4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A</w:t>
      </w:r>
      <w:r w:rsidR="0028519B" w:rsidRPr="00AE5DE6">
        <w:rPr>
          <w:rFonts w:ascii="Times New Arabic" w:hAnsi="Times New Arabic"/>
          <w:lang w:val="id-ID"/>
        </w:rPr>
        <w:t xml:space="preserve">rsitektur  </w:t>
      </w:r>
      <w:r w:rsidR="003C7C33" w:rsidRPr="00AE5DE6">
        <w:rPr>
          <w:rFonts w:ascii="Times New Arabic" w:hAnsi="Times New Arabic"/>
          <w:lang w:val="id-ID"/>
        </w:rPr>
        <w:t>(</w:t>
      </w:r>
      <w:r w:rsidR="00BE2E88" w:rsidRPr="00AE5DE6">
        <w:rPr>
          <w:rFonts w:ascii="Times New Arabic" w:hAnsi="Times New Arabic"/>
          <w:lang w:val="id-ID"/>
        </w:rPr>
        <w:t>senibina</w:t>
      </w:r>
      <w:r w:rsidR="003C7C33" w:rsidRPr="00AE5DE6">
        <w:rPr>
          <w:rFonts w:ascii="Times New Arabic" w:hAnsi="Times New Arabic"/>
          <w:lang w:val="id-ID"/>
        </w:rPr>
        <w:t>)</w:t>
      </w:r>
      <w:r w:rsidRPr="00AE5DE6">
        <w:rPr>
          <w:rFonts w:ascii="Times New Arabic" w:hAnsi="Times New Arabic"/>
          <w:lang w:val="id-ID"/>
        </w:rPr>
        <w:t xml:space="preserve"> </w:t>
      </w:r>
      <w:r w:rsidR="00BE2E88" w:rsidRPr="00AE5DE6">
        <w:rPr>
          <w:rFonts w:ascii="Times New Arabic" w:hAnsi="Times New Arabic"/>
          <w:lang w:val="id-ID"/>
        </w:rPr>
        <w:t xml:space="preserve">secara harfiah berasal dari bahasa Yunani, yaitu </w:t>
      </w:r>
      <w:r w:rsidR="00BE2E88" w:rsidRPr="00AE5DE6">
        <w:rPr>
          <w:rFonts w:ascii="Times New Arabic" w:hAnsi="Times New Arabic"/>
          <w:i/>
          <w:iCs/>
          <w:lang w:val="id-ID"/>
        </w:rPr>
        <w:t>Arche</w:t>
      </w:r>
      <w:r w:rsidR="00BE2E88" w:rsidRPr="00AE5DE6">
        <w:rPr>
          <w:rFonts w:ascii="Times New Arabic" w:hAnsi="Times New Arabic"/>
          <w:lang w:val="id-ID"/>
        </w:rPr>
        <w:t xml:space="preserve">, </w:t>
      </w:r>
      <w:r w:rsidR="00547D05" w:rsidRPr="00AE5DE6">
        <w:rPr>
          <w:rFonts w:ascii="Times New Arabic" w:hAnsi="Times New Arabic"/>
          <w:lang w:val="id-ID"/>
        </w:rPr>
        <w:t>dan</w:t>
      </w:r>
      <w:r w:rsidR="00BE2E88" w:rsidRPr="00AE5DE6">
        <w:rPr>
          <w:rFonts w:ascii="Times New Arabic" w:hAnsi="Times New Arabic"/>
          <w:lang w:val="id-ID"/>
        </w:rPr>
        <w:t xml:space="preserve"> </w:t>
      </w:r>
      <w:r w:rsidR="00BE2E88" w:rsidRPr="00AE5DE6">
        <w:rPr>
          <w:rFonts w:ascii="Times New Arabic" w:hAnsi="Times New Arabic"/>
          <w:i/>
          <w:iCs/>
          <w:lang w:val="id-ID"/>
        </w:rPr>
        <w:t>tektoon</w:t>
      </w:r>
      <w:r w:rsidR="00BE2E88" w:rsidRPr="00AE5DE6">
        <w:rPr>
          <w:rFonts w:ascii="Times New Arabic" w:hAnsi="Times New Arabic"/>
          <w:lang w:val="id-ID"/>
        </w:rPr>
        <w:t xml:space="preserve">, yang berarti segala sesuatu yang stabil, kokoh, tidak mudah roboh, atau yang dapat diandalkan. Arsitektur dalam </w:t>
      </w:r>
      <w:r w:rsidR="007F2811" w:rsidRPr="00AE5DE6">
        <w:rPr>
          <w:rFonts w:ascii="Times New Arabic" w:hAnsi="Times New Arabic"/>
          <w:lang w:val="id-ID"/>
        </w:rPr>
        <w:t xml:space="preserve">Kamus </w:t>
      </w:r>
      <w:r w:rsidR="00413BEE" w:rsidRPr="00AE5DE6">
        <w:rPr>
          <w:rFonts w:ascii="Times New Arabic" w:hAnsi="Times New Arabic"/>
          <w:lang w:val="id-ID"/>
        </w:rPr>
        <w:t xml:space="preserve">Webster </w:t>
      </w:r>
      <w:r w:rsidR="007F2811" w:rsidRPr="00AE5DE6">
        <w:rPr>
          <w:rFonts w:ascii="Times New Arabic" w:hAnsi="Times New Arabic"/>
          <w:i/>
          <w:iCs/>
          <w:lang w:val="id-ID"/>
        </w:rPr>
        <w:t xml:space="preserve"> </w:t>
      </w:r>
      <w:r w:rsidR="007F490E" w:rsidRPr="00AE5DE6">
        <w:rPr>
          <w:rFonts w:ascii="Times New Arabic" w:hAnsi="Times New Arabic"/>
          <w:lang w:val="id-ID"/>
        </w:rPr>
        <w:t>dijelaskan sebagai</w:t>
      </w:r>
      <w:r w:rsidR="00413BEE" w:rsidRPr="00AE5DE6">
        <w:rPr>
          <w:rFonts w:ascii="Times New Arabic" w:hAnsi="Times New Arabic"/>
          <w:lang w:val="id-ID"/>
        </w:rPr>
        <w:t xml:space="preserve"> sebuah </w:t>
      </w:r>
      <w:r w:rsidR="00413BEE" w:rsidRPr="00AE5DE6">
        <w:rPr>
          <w:rFonts w:ascii="Times New Arabic" w:eastAsia="Times New Roman" w:hAnsi="Times New Arabic" w:cs="Courier New"/>
          <w:lang w:val="id-ID"/>
        </w:rPr>
        <w:t>seni atau ilmu bangunan atau konstruksi, atau, seni dan praktek merancang dan membangun struktur, terutama bangunan, kontruksi, struktur yang layak huni.</w:t>
      </w:r>
      <w:r w:rsidRPr="00AE5DE6">
        <w:rPr>
          <w:rStyle w:val="FootnoteReference"/>
          <w:rFonts w:ascii="Times New Arabic" w:eastAsia="Times New Roman" w:hAnsi="Times New Arabic" w:cs="Courier New"/>
          <w:lang w:val="id-ID"/>
        </w:rPr>
        <w:footnoteReference w:id="1"/>
      </w:r>
      <w:r w:rsidR="009E4BE2" w:rsidRPr="00AE5DE6">
        <w:rPr>
          <w:rFonts w:ascii="Times New Arabic" w:eastAsia="Times New Roman" w:hAnsi="Times New Arabic" w:cs="Courier New"/>
          <w:lang w:val="id-ID"/>
        </w:rPr>
        <w:t xml:space="preserve"> Selain itu, </w:t>
      </w:r>
      <w:r w:rsidR="009E4BE2" w:rsidRPr="00AE5DE6">
        <w:rPr>
          <w:rFonts w:ascii="Times New Arabic" w:hAnsi="Times New Arabic"/>
          <w:lang w:val="id-ID"/>
        </w:rPr>
        <w:t xml:space="preserve">menurut </w:t>
      </w:r>
      <w:r w:rsidR="005A051B" w:rsidRPr="00AE5DE6">
        <w:rPr>
          <w:rFonts w:ascii="Times New Arabic" w:hAnsi="Times New Arabic"/>
          <w:lang w:val="id-ID"/>
        </w:rPr>
        <w:t>Kamus Besar Bahasa Indonesia</w:t>
      </w:r>
      <w:r w:rsidR="009E4BE2" w:rsidRPr="00AE5DE6">
        <w:rPr>
          <w:rFonts w:ascii="Times New Arabic" w:hAnsi="Times New Arabic"/>
          <w:lang w:val="id-ID"/>
        </w:rPr>
        <w:t xml:space="preserve"> (KBBI)</w:t>
      </w:r>
      <w:r w:rsidR="005A051B" w:rsidRPr="00AE5DE6">
        <w:rPr>
          <w:rFonts w:ascii="Times New Arabic" w:hAnsi="Times New Arabic"/>
          <w:lang w:val="id-ID"/>
        </w:rPr>
        <w:t>,</w:t>
      </w:r>
      <w:r w:rsidR="009E4BE2" w:rsidRPr="00AE5DE6">
        <w:rPr>
          <w:rFonts w:ascii="Times New Arabic" w:hAnsi="Times New Arabic"/>
          <w:lang w:val="id-ID"/>
        </w:rPr>
        <w:t xml:space="preserve"> arsitektur</w:t>
      </w:r>
      <w:r w:rsidR="005A051B" w:rsidRPr="00AE5DE6">
        <w:rPr>
          <w:rFonts w:ascii="Times New Arabic" w:hAnsi="Times New Arabic"/>
          <w:lang w:val="id-ID"/>
        </w:rPr>
        <w:t xml:space="preserve"> dapat juga diartikan</w:t>
      </w:r>
      <w:r w:rsidR="009E4BE2" w:rsidRPr="00AE5DE6">
        <w:rPr>
          <w:rFonts w:ascii="Times New Arabic" w:hAnsi="Times New Arabic"/>
          <w:lang w:val="id-ID"/>
        </w:rPr>
        <w:t xml:space="preserve"> sebagai </w:t>
      </w:r>
      <w:r w:rsidR="005A051B" w:rsidRPr="00AE5DE6">
        <w:rPr>
          <w:rFonts w:ascii="Times New Arabic" w:hAnsi="Times New Arabic"/>
          <w:lang w:val="id-ID"/>
        </w:rPr>
        <w:t xml:space="preserve">seni dan ilmu untuk merancang serta membuat konstruksi bangunan, jembatan, dan sebagainya; </w:t>
      </w:r>
      <w:r w:rsidR="009E4BE2" w:rsidRPr="00AE5DE6">
        <w:rPr>
          <w:rFonts w:ascii="Times New Arabic" w:hAnsi="Times New Arabic"/>
          <w:lang w:val="id-ID"/>
        </w:rPr>
        <w:t xml:space="preserve">Arsitektur juga dimaknai </w:t>
      </w:r>
      <w:r w:rsidR="005A051B" w:rsidRPr="00AE5DE6">
        <w:rPr>
          <w:rFonts w:ascii="Times New Arabic" w:hAnsi="Times New Arabic"/>
          <w:lang w:val="id-ID"/>
        </w:rPr>
        <w:t xml:space="preserve">sebagai </w:t>
      </w:r>
      <w:r w:rsidR="009E4BE2" w:rsidRPr="00AE5DE6">
        <w:rPr>
          <w:rFonts w:ascii="Times New Arabic" w:hAnsi="Times New Arabic"/>
          <w:lang w:val="id-ID"/>
        </w:rPr>
        <w:t xml:space="preserve">sebuah </w:t>
      </w:r>
      <w:r w:rsidR="005A051B" w:rsidRPr="00AE5DE6">
        <w:rPr>
          <w:rFonts w:ascii="Times New Arabic" w:hAnsi="Times New Arabic"/>
          <w:lang w:val="id-ID"/>
        </w:rPr>
        <w:t>metode dan gaya rancangan suatu konstruksi bangunan.</w:t>
      </w:r>
      <w:r w:rsidR="00643305" w:rsidRPr="00AE5DE6">
        <w:rPr>
          <w:rStyle w:val="FootnoteReference"/>
          <w:rFonts w:ascii="Times New Arabic" w:hAnsi="Times New Arabic"/>
          <w:lang w:val="id-ID"/>
        </w:rPr>
        <w:footnoteReference w:id="2"/>
      </w:r>
    </w:p>
    <w:p w14:paraId="5F0C4E81" w14:textId="3407C6DA" w:rsidR="00B7357A" w:rsidRPr="00AE5DE6" w:rsidRDefault="009E4BE2" w:rsidP="003C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 xml:space="preserve">Adapun </w:t>
      </w:r>
      <w:r w:rsidR="00C75205" w:rsidRPr="00AE5DE6">
        <w:rPr>
          <w:rFonts w:ascii="Times New Arabic" w:hAnsi="Times New Arabic"/>
          <w:lang w:val="id-ID"/>
        </w:rPr>
        <w:t>kata</w:t>
      </w:r>
      <w:r w:rsidR="00F25B10" w:rsidRPr="00AE5DE6">
        <w:rPr>
          <w:rFonts w:ascii="Times New Arabic" w:hAnsi="Times New Arabic"/>
          <w:lang w:val="id-ID"/>
        </w:rPr>
        <w:t xml:space="preserve"> teknologi</w:t>
      </w:r>
      <w:r w:rsidRPr="00AE5DE6">
        <w:rPr>
          <w:rFonts w:ascii="Times New Arabic" w:hAnsi="Times New Arabic"/>
          <w:lang w:val="id-ID"/>
        </w:rPr>
        <w:t xml:space="preserve"> s</w:t>
      </w:r>
      <w:r w:rsidR="003C7C33" w:rsidRPr="00AE5DE6">
        <w:rPr>
          <w:rFonts w:ascii="Times New Arabic" w:hAnsi="Times New Arabic"/>
          <w:lang w:val="id-ID"/>
        </w:rPr>
        <w:t>ecara etimologi</w:t>
      </w:r>
      <w:r w:rsidR="00C75205" w:rsidRPr="00AE5DE6">
        <w:rPr>
          <w:rFonts w:ascii="Times New Arabic" w:hAnsi="Times New Arabic"/>
          <w:lang w:val="id-ID"/>
        </w:rPr>
        <w:t xml:space="preserve"> </w:t>
      </w:r>
      <w:r w:rsidR="003C7C33" w:rsidRPr="00AE5DE6">
        <w:rPr>
          <w:rFonts w:ascii="Times New Arabic" w:hAnsi="Times New Arabic"/>
          <w:lang w:val="id-ID"/>
        </w:rPr>
        <w:t>berasal dari bahasa Yunani ‘</w:t>
      </w:r>
      <w:r w:rsidR="003C7C33" w:rsidRPr="00AE5DE6">
        <w:rPr>
          <w:rFonts w:ascii="Times New Arabic" w:hAnsi="Times New Arabic"/>
          <w:i/>
          <w:iCs/>
          <w:lang w:val="id-ID"/>
        </w:rPr>
        <w:t>technologia</w:t>
      </w:r>
      <w:r w:rsidR="003C7C33" w:rsidRPr="00AE5DE6">
        <w:rPr>
          <w:rFonts w:ascii="Times New Arabic" w:hAnsi="Times New Arabic"/>
          <w:lang w:val="id-ID"/>
        </w:rPr>
        <w:t>’.</w:t>
      </w:r>
      <w:r w:rsidR="00C75205" w:rsidRPr="00AE5DE6">
        <w:rPr>
          <w:rFonts w:ascii="Times New Arabic" w:hAnsi="Times New Arabic"/>
          <w:lang w:val="id-ID"/>
        </w:rPr>
        <w:t xml:space="preserve">“ </w:t>
      </w:r>
      <w:r w:rsidR="003C7C33" w:rsidRPr="00AE5DE6">
        <w:rPr>
          <w:rFonts w:ascii="Times New Arabic" w:hAnsi="Times New Arabic"/>
          <w:i/>
          <w:iCs/>
          <w:lang w:val="id-ID"/>
        </w:rPr>
        <w:t>Techno</w:t>
      </w:r>
      <w:r w:rsidR="003C7C33" w:rsidRPr="00AE5DE6">
        <w:rPr>
          <w:rFonts w:ascii="Times New Arabic" w:hAnsi="Times New Arabic"/>
          <w:lang w:val="id-ID"/>
        </w:rPr>
        <w:t xml:space="preserve">, berarti keahlian dan "logia" berarti pengetahuan. </w:t>
      </w:r>
      <w:r w:rsidR="00C75205" w:rsidRPr="00AE5DE6">
        <w:rPr>
          <w:rFonts w:ascii="Times New Arabic" w:hAnsi="Times New Arabic"/>
          <w:lang w:val="id-ID"/>
        </w:rPr>
        <w:lastRenderedPageBreak/>
        <w:t xml:space="preserve">Penggabungan kata menjadi </w:t>
      </w:r>
      <w:r w:rsidR="00C75205" w:rsidRPr="00AE5DE6">
        <w:rPr>
          <w:rFonts w:ascii="Times New Arabic" w:hAnsi="Times New Arabic"/>
          <w:i/>
          <w:iCs/>
          <w:lang w:val="id-ID"/>
        </w:rPr>
        <w:t>technologia</w:t>
      </w:r>
      <w:r w:rsidR="00C75205" w:rsidRPr="00AE5DE6">
        <w:rPr>
          <w:rFonts w:ascii="Times New Arabic" w:hAnsi="Times New Arabic"/>
          <w:lang w:val="id-ID"/>
        </w:rPr>
        <w:t xml:space="preserve"> dapat diartikan sebagai sebuah keahlian atas sesuatu yang dadasarkan atas pengetahuan. Selain itu, kata t</w:t>
      </w:r>
      <w:r w:rsidR="003C7C33" w:rsidRPr="00AE5DE6">
        <w:rPr>
          <w:rFonts w:ascii="Times New Arabic" w:hAnsi="Times New Arabic"/>
          <w:lang w:val="id-ID"/>
        </w:rPr>
        <w:t xml:space="preserve">eknologi </w:t>
      </w:r>
      <w:r w:rsidR="00C75205" w:rsidRPr="00AE5DE6">
        <w:rPr>
          <w:rFonts w:ascii="Times New Arabic" w:hAnsi="Times New Arabic"/>
          <w:lang w:val="id-ID"/>
        </w:rPr>
        <w:t xml:space="preserve">pada definisi </w:t>
      </w:r>
      <w:r w:rsidR="003C7C33" w:rsidRPr="00AE5DE6">
        <w:rPr>
          <w:rFonts w:ascii="Times New Arabic" w:hAnsi="Times New Arabic"/>
          <w:lang w:val="id-ID"/>
        </w:rPr>
        <w:t xml:space="preserve">KBBI </w:t>
      </w:r>
      <w:r w:rsidR="00C75205" w:rsidRPr="00AE5DE6">
        <w:rPr>
          <w:rFonts w:ascii="Times New Arabic" w:hAnsi="Times New Arabic"/>
          <w:lang w:val="id-ID"/>
        </w:rPr>
        <w:t xml:space="preserve">berarti </w:t>
      </w:r>
      <w:r w:rsidR="00F25B10" w:rsidRPr="00AE5DE6">
        <w:rPr>
          <w:rFonts w:ascii="Times New Arabic" w:hAnsi="Times New Arabic"/>
          <w:lang w:val="id-ID"/>
        </w:rPr>
        <w:t>sebagai keseluruhan sarana untuk menyediakan barang-barang yang diperlukan bagi kelangsungan dan kenyamanan hidup manusia</w:t>
      </w:r>
      <w:r w:rsidR="003C7C33" w:rsidRPr="00AE5DE6">
        <w:rPr>
          <w:rFonts w:ascii="Times New Arabic" w:hAnsi="Times New Arabic"/>
          <w:lang w:val="id-ID"/>
        </w:rPr>
        <w:t>.</w:t>
      </w:r>
      <w:r w:rsidR="005800F3" w:rsidRPr="00AE5DE6">
        <w:rPr>
          <w:rStyle w:val="FootnoteReference"/>
          <w:rFonts w:ascii="Times New Arabic" w:hAnsi="Times New Arabic"/>
          <w:lang w:val="id-ID"/>
        </w:rPr>
        <w:footnoteReference w:id="3"/>
      </w:r>
    </w:p>
    <w:p w14:paraId="1722420E" w14:textId="59968C0D" w:rsidR="00125EEC" w:rsidRPr="00AE5DE6" w:rsidRDefault="008C5233" w:rsidP="0012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 xml:space="preserve">Akulturasi budaya </w:t>
      </w:r>
      <w:r w:rsidR="009E4BE2" w:rsidRPr="00AE5DE6">
        <w:rPr>
          <w:rFonts w:ascii="Times New Arabic" w:hAnsi="Times New Arabic"/>
          <w:lang w:val="id-ID"/>
        </w:rPr>
        <w:t xml:space="preserve">sendiri </w:t>
      </w:r>
      <w:r w:rsidRPr="00AE5DE6">
        <w:rPr>
          <w:rFonts w:ascii="Times New Arabic" w:hAnsi="Times New Arabic"/>
          <w:lang w:val="id-ID"/>
        </w:rPr>
        <w:t xml:space="preserve">dipahami </w:t>
      </w:r>
      <w:r w:rsidR="00125EEC" w:rsidRPr="00AE5DE6">
        <w:rPr>
          <w:rFonts w:ascii="Times New Arabic" w:hAnsi="Times New Arabic"/>
          <w:lang w:val="id-ID"/>
        </w:rPr>
        <w:t xml:space="preserve">sebagai </w:t>
      </w:r>
      <w:r w:rsidR="00C91F24" w:rsidRPr="00AE5DE6">
        <w:rPr>
          <w:rFonts w:ascii="Times New Arabic" w:hAnsi="Times New Arabic"/>
          <w:lang w:val="id-ID"/>
        </w:rPr>
        <w:t xml:space="preserve">sebuah </w:t>
      </w:r>
      <w:r w:rsidR="00125EEC" w:rsidRPr="00AE5DE6">
        <w:rPr>
          <w:rFonts w:ascii="Times New Arabic" w:hAnsi="Times New Arabic"/>
          <w:lang w:val="id-ID"/>
        </w:rPr>
        <w:t xml:space="preserve">proses </w:t>
      </w:r>
      <w:r w:rsidR="00D44AF2" w:rsidRPr="00AE5DE6">
        <w:rPr>
          <w:rFonts w:ascii="Times New Arabic" w:hAnsi="Times New Arabic"/>
          <w:lang w:val="id-ID"/>
        </w:rPr>
        <w:t xml:space="preserve">penerimaan dan pengolahan </w:t>
      </w:r>
      <w:r w:rsidR="00C91F24" w:rsidRPr="00AE5DE6">
        <w:rPr>
          <w:rFonts w:ascii="Times New Arabic" w:hAnsi="Times New Arabic"/>
          <w:lang w:val="id-ID"/>
        </w:rPr>
        <w:t xml:space="preserve">secara sosial atas </w:t>
      </w:r>
      <w:r w:rsidR="00D44AF2" w:rsidRPr="00AE5DE6">
        <w:rPr>
          <w:rFonts w:ascii="Times New Arabic" w:hAnsi="Times New Arabic"/>
          <w:lang w:val="id-ID"/>
        </w:rPr>
        <w:t xml:space="preserve">unsur-unsur kebudayaan asing kepada sekelompok kebudayaan manusia </w:t>
      </w:r>
      <w:r w:rsidR="009E4BE2" w:rsidRPr="00AE5DE6">
        <w:rPr>
          <w:rFonts w:ascii="Times New Arabic" w:hAnsi="Times New Arabic"/>
          <w:lang w:val="id-ID"/>
        </w:rPr>
        <w:t xml:space="preserve">tertentu </w:t>
      </w:r>
      <w:r w:rsidR="00125EEC" w:rsidRPr="00AE5DE6">
        <w:rPr>
          <w:rFonts w:ascii="Times New Arabic" w:hAnsi="Times New Arabic"/>
          <w:lang w:val="id-ID"/>
        </w:rPr>
        <w:t>tanpa menghilangkan kepribadian kebudayaan as</w:t>
      </w:r>
      <w:r w:rsidR="009E4BE2" w:rsidRPr="00AE5DE6">
        <w:rPr>
          <w:rFonts w:ascii="Times New Arabic" w:hAnsi="Times New Arabic"/>
          <w:lang w:val="id-ID"/>
        </w:rPr>
        <w:t>a</w:t>
      </w:r>
      <w:r w:rsidR="00125EEC" w:rsidRPr="00AE5DE6">
        <w:rPr>
          <w:rFonts w:ascii="Times New Arabic" w:hAnsi="Times New Arabic"/>
          <w:lang w:val="id-ID"/>
        </w:rPr>
        <w:t>lnya</w:t>
      </w:r>
      <w:r w:rsidR="00D44AF2" w:rsidRPr="00AE5DE6">
        <w:rPr>
          <w:rFonts w:ascii="Times New Arabic" w:hAnsi="Times New Arabic"/>
          <w:lang w:val="id-ID"/>
        </w:rPr>
        <w:t>.</w:t>
      </w:r>
      <w:r w:rsidR="00C91F24" w:rsidRPr="00AE5DE6">
        <w:rPr>
          <w:rStyle w:val="FootnoteReference"/>
          <w:rFonts w:ascii="Times New Arabic" w:hAnsi="Times New Arabic"/>
          <w:lang w:val="id-ID"/>
        </w:rPr>
        <w:footnoteReference w:id="4"/>
      </w:r>
      <w:r w:rsidR="00C75205" w:rsidRPr="00AE5DE6">
        <w:rPr>
          <w:rFonts w:ascii="Times New Arabic" w:hAnsi="Times New Arabic"/>
          <w:lang w:val="id-ID"/>
        </w:rPr>
        <w:t xml:space="preserve"> pada konteks ini, akulturasi</w:t>
      </w:r>
      <w:r w:rsidR="009E4BE2" w:rsidRPr="00AE5DE6">
        <w:rPr>
          <w:rFonts w:ascii="Times New Arabic" w:hAnsi="Times New Arabic"/>
          <w:lang w:val="id-ID"/>
        </w:rPr>
        <w:t xml:space="preserve"> atas arsitektur</w:t>
      </w:r>
      <w:r w:rsidR="00C75205" w:rsidRPr="00AE5DE6">
        <w:rPr>
          <w:rFonts w:ascii="Times New Arabic" w:hAnsi="Times New Arabic"/>
          <w:lang w:val="id-ID"/>
        </w:rPr>
        <w:t xml:space="preserve"> </w:t>
      </w:r>
      <w:r w:rsidR="00594680" w:rsidRPr="00AE5DE6">
        <w:rPr>
          <w:rFonts w:ascii="Times New Arabic" w:hAnsi="Times New Arabic"/>
          <w:lang w:val="id-ID"/>
        </w:rPr>
        <w:t xml:space="preserve">dan teknologi yang berkembang pada suatu periode </w:t>
      </w:r>
      <w:r w:rsidR="009E4BE2" w:rsidRPr="00AE5DE6">
        <w:rPr>
          <w:rFonts w:ascii="Times New Arabic" w:hAnsi="Times New Arabic"/>
          <w:lang w:val="id-ID"/>
        </w:rPr>
        <w:t xml:space="preserve">dapat dijelaskan sebagai sebuah </w:t>
      </w:r>
      <w:r w:rsidR="00C75205" w:rsidRPr="00AE5DE6">
        <w:rPr>
          <w:rFonts w:ascii="Times New Arabic" w:hAnsi="Times New Arabic"/>
          <w:lang w:val="id-ID"/>
        </w:rPr>
        <w:t xml:space="preserve">fenomena perpaduan antara nilai-nilai Islam dengan kebudayaan nusantara. </w:t>
      </w:r>
      <w:r w:rsidR="009E4BE2" w:rsidRPr="00AE5DE6">
        <w:rPr>
          <w:rFonts w:ascii="Times New Arabic" w:hAnsi="Times New Arabic"/>
          <w:lang w:val="id-ID"/>
        </w:rPr>
        <w:t>Perpaduan antara nilai-nilai lokal atas bangunan-bangunan yang bercorak keagamaan kemudian melahirkan sebuah produk kebudayaan berupa gedung</w:t>
      </w:r>
      <w:r w:rsidR="00594680" w:rsidRPr="00AE5DE6">
        <w:rPr>
          <w:rFonts w:ascii="Times New Arabic" w:hAnsi="Times New Arabic"/>
          <w:lang w:val="id-ID"/>
        </w:rPr>
        <w:t xml:space="preserve">, </w:t>
      </w:r>
      <w:r w:rsidR="009E4BE2" w:rsidRPr="00AE5DE6">
        <w:rPr>
          <w:rFonts w:ascii="Times New Arabic" w:hAnsi="Times New Arabic"/>
          <w:lang w:val="id-ID"/>
        </w:rPr>
        <w:t>bangunan</w:t>
      </w:r>
      <w:r w:rsidR="00594680" w:rsidRPr="00AE5DE6">
        <w:rPr>
          <w:rFonts w:ascii="Times New Arabic" w:hAnsi="Times New Arabic"/>
          <w:lang w:val="id-ID"/>
        </w:rPr>
        <w:t>, dan sesuatu benda yang dibuat menggunakan teknologi</w:t>
      </w:r>
      <w:r w:rsidR="009E4BE2" w:rsidRPr="00AE5DE6">
        <w:rPr>
          <w:rFonts w:ascii="Times New Arabic" w:hAnsi="Times New Arabic"/>
          <w:lang w:val="id-ID"/>
        </w:rPr>
        <w:t xml:space="preserve"> yang menunjukkan identitas sebuah kegamaan keislama</w:t>
      </w:r>
      <w:r w:rsidR="00594680" w:rsidRPr="00AE5DE6">
        <w:rPr>
          <w:rFonts w:ascii="Times New Arabic" w:hAnsi="Times New Arabic"/>
          <w:lang w:val="id-ID"/>
        </w:rPr>
        <w:t>n</w:t>
      </w:r>
      <w:r w:rsidR="009E4BE2" w:rsidRPr="00AE5DE6">
        <w:rPr>
          <w:rFonts w:ascii="Times New Arabic" w:hAnsi="Times New Arabic"/>
          <w:lang w:val="id-ID"/>
        </w:rPr>
        <w:t xml:space="preserve"> yang adaptif dengan nilai nilai dan kebudayaan lokal.</w:t>
      </w:r>
    </w:p>
    <w:p w14:paraId="53727C98" w14:textId="218B01A1" w:rsidR="004F170F" w:rsidRPr="00AE5DE6" w:rsidRDefault="00D36029" w:rsidP="0012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 xml:space="preserve"> </w:t>
      </w:r>
      <w:r w:rsidR="00C37DF9" w:rsidRPr="00AE5DE6">
        <w:rPr>
          <w:rFonts w:ascii="Times New Arabic" w:hAnsi="Times New Arabic"/>
          <w:lang w:val="id-ID"/>
        </w:rPr>
        <w:t xml:space="preserve">Atas </w:t>
      </w:r>
      <w:r w:rsidR="00151A2C" w:rsidRPr="00AE5DE6">
        <w:rPr>
          <w:rFonts w:ascii="Times New Arabic" w:hAnsi="Times New Arabic"/>
          <w:lang w:val="id-ID"/>
        </w:rPr>
        <w:t xml:space="preserve">ulasan tersebut </w:t>
      </w:r>
      <w:r w:rsidR="00847470" w:rsidRPr="00AE5DE6">
        <w:rPr>
          <w:rFonts w:ascii="Times New Arabic" w:hAnsi="Times New Arabic"/>
          <w:lang w:val="id-ID"/>
        </w:rPr>
        <w:t xml:space="preserve">artikel ini akan fokus kepada dua tema besar, yaitu Pertama akulturasi budaya pada arsitektur Islam di nusantara, dan akulturasi budaya pada teknologi Islam di nusantara. Kedua tema besar tersebut diulas untuk menguatkan bahwa peradaban Islam yang telah dibangun  selalu terpengaruh pada sisi ruang dan waktu. Penguasaan ruang </w:t>
      </w:r>
      <w:r w:rsidR="00822DD0" w:rsidRPr="00AE5DE6">
        <w:rPr>
          <w:rFonts w:ascii="Times New Arabic" w:hAnsi="Times New Arabic"/>
          <w:lang w:val="id-ID"/>
        </w:rPr>
        <w:t xml:space="preserve">dalam sebuah entitas masyarakat menunjukkan bahwa manusia selalu memiliki kecenderungan pada interaksi sosial. Penguasaan ruang ruang tersebut sangat berkait dengan kondisi dan situasi masyarakat setempat, kondisi-kondisi tersebut sangat dipengaruhi oleh waktu, di mana pengaruh-pengaruh peradaban saling </w:t>
      </w:r>
      <w:r w:rsidR="004A6222" w:rsidRPr="00AE5DE6">
        <w:rPr>
          <w:rFonts w:ascii="Times New Arabic" w:hAnsi="Times New Arabic"/>
          <w:lang w:val="id-ID"/>
        </w:rPr>
        <w:t xml:space="preserve">terhubung dan </w:t>
      </w:r>
      <w:r w:rsidR="00822DD0" w:rsidRPr="00AE5DE6">
        <w:rPr>
          <w:rFonts w:ascii="Times New Arabic" w:hAnsi="Times New Arabic"/>
          <w:lang w:val="id-ID"/>
        </w:rPr>
        <w:t>bertemu.</w:t>
      </w:r>
    </w:p>
    <w:p w14:paraId="363EAECB" w14:textId="1DC46496" w:rsidR="00EA0D30" w:rsidRPr="00AE5DE6" w:rsidRDefault="00EA0D30" w:rsidP="00EA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125382DF" w14:textId="3C1BA225" w:rsidR="00EA0D30" w:rsidRPr="00AE5DE6" w:rsidRDefault="00933888" w:rsidP="00EA0D3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Arabic" w:hAnsi="Times New Arabic"/>
          <w:b/>
          <w:bCs/>
          <w:lang w:val="id-ID"/>
        </w:rPr>
      </w:pPr>
      <w:r w:rsidRPr="00AE5DE6">
        <w:rPr>
          <w:rFonts w:ascii="Times New Arabic" w:hAnsi="Times New Arabic"/>
          <w:b/>
          <w:bCs/>
          <w:lang w:val="id-ID"/>
        </w:rPr>
        <w:t>Akulturasi Budaya pada Arsitektur Islam di Nusantara</w:t>
      </w:r>
    </w:p>
    <w:p w14:paraId="18870059" w14:textId="7BEC4F45" w:rsidR="00D801CD" w:rsidRPr="00AE5DE6" w:rsidRDefault="00776DE1" w:rsidP="008A0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 xml:space="preserve">Arsitektur </w:t>
      </w:r>
      <w:r w:rsidR="00D801CD" w:rsidRPr="00AE5DE6">
        <w:rPr>
          <w:rFonts w:ascii="Times New Arabic" w:hAnsi="Times New Arabic"/>
          <w:lang w:val="id-ID"/>
        </w:rPr>
        <w:t xml:space="preserve">dalam </w:t>
      </w:r>
      <w:r w:rsidRPr="00AE5DE6">
        <w:rPr>
          <w:rFonts w:ascii="Times New Arabic" w:hAnsi="Times New Arabic"/>
          <w:lang w:val="id-ID"/>
        </w:rPr>
        <w:t xml:space="preserve">islam </w:t>
      </w:r>
      <w:r w:rsidR="00D801CD" w:rsidRPr="00AE5DE6">
        <w:rPr>
          <w:rFonts w:ascii="Times New Arabic" w:hAnsi="Times New Arabic"/>
          <w:lang w:val="id-ID"/>
        </w:rPr>
        <w:t xml:space="preserve">sangat dipengaruhi pada tatanan </w:t>
      </w:r>
      <w:r w:rsidR="002C774E" w:rsidRPr="00AE5DE6">
        <w:rPr>
          <w:rFonts w:ascii="Times New Arabic" w:hAnsi="Times New Arabic"/>
          <w:lang w:val="id-ID"/>
        </w:rPr>
        <w:t xml:space="preserve">nilai-nilai Islam serta ajaran </w:t>
      </w:r>
      <w:r w:rsidR="00D801CD" w:rsidRPr="00AE5DE6">
        <w:rPr>
          <w:rFonts w:ascii="Times New Arabic" w:hAnsi="Times New Arabic"/>
          <w:lang w:val="id-ID"/>
        </w:rPr>
        <w:t xml:space="preserve">berupa </w:t>
      </w:r>
      <w:r w:rsidRPr="00AE5DE6">
        <w:rPr>
          <w:rFonts w:ascii="Times New Arabic" w:hAnsi="Times New Arabic"/>
          <w:lang w:val="id-ID"/>
        </w:rPr>
        <w:t xml:space="preserve">penghambaan seorang manusia kepada tuhannya </w:t>
      </w:r>
      <w:r w:rsidR="00D801CD" w:rsidRPr="00AE5DE6">
        <w:rPr>
          <w:rFonts w:ascii="Times New Arabic" w:hAnsi="Times New Arabic"/>
          <w:lang w:val="id-ID"/>
        </w:rPr>
        <w:t xml:space="preserve">yang </w:t>
      </w:r>
      <w:r w:rsidR="008A080B" w:rsidRPr="00AE5DE6">
        <w:rPr>
          <w:rFonts w:ascii="Times New Arabic" w:hAnsi="Times New Arabic"/>
          <w:lang w:val="id-ID"/>
        </w:rPr>
        <w:t xml:space="preserve">diekspresikan dan </w:t>
      </w:r>
      <w:r w:rsidR="00D801CD" w:rsidRPr="00AE5DE6">
        <w:rPr>
          <w:rFonts w:ascii="Times New Arabic" w:hAnsi="Times New Arabic"/>
          <w:lang w:val="id-ID"/>
        </w:rPr>
        <w:t xml:space="preserve">diwujudkan pada bentuk kebudayaan baik itu </w:t>
      </w:r>
      <w:r w:rsidR="002C774E" w:rsidRPr="00AE5DE6">
        <w:rPr>
          <w:rFonts w:ascii="Times New Arabic" w:hAnsi="Times New Arabic"/>
          <w:lang w:val="id-ID"/>
        </w:rPr>
        <w:t xml:space="preserve">pada </w:t>
      </w:r>
      <w:r w:rsidR="008A080B" w:rsidRPr="00AE5DE6">
        <w:rPr>
          <w:rFonts w:ascii="Times New Arabic" w:hAnsi="Times New Arabic"/>
          <w:lang w:val="id-ID"/>
        </w:rPr>
        <w:t xml:space="preserve">bentuk </w:t>
      </w:r>
      <w:r w:rsidR="00D801CD" w:rsidRPr="00AE5DE6">
        <w:rPr>
          <w:rFonts w:ascii="Times New Arabic" w:hAnsi="Times New Arabic"/>
          <w:lang w:val="id-ID"/>
        </w:rPr>
        <w:t>bangunan</w:t>
      </w:r>
      <w:r w:rsidRPr="00AE5DE6">
        <w:rPr>
          <w:rFonts w:ascii="Times New Arabic" w:hAnsi="Times New Arabic"/>
          <w:lang w:val="id-ID"/>
        </w:rPr>
        <w:t xml:space="preserve">, </w:t>
      </w:r>
      <w:r w:rsidR="00D801CD" w:rsidRPr="00AE5DE6">
        <w:rPr>
          <w:rFonts w:ascii="Times New Arabic" w:hAnsi="Times New Arabic"/>
          <w:lang w:val="id-ID"/>
        </w:rPr>
        <w:t xml:space="preserve">ataupun </w:t>
      </w:r>
      <w:r w:rsidR="008A080B" w:rsidRPr="00AE5DE6">
        <w:rPr>
          <w:rFonts w:ascii="Times New Arabic" w:hAnsi="Times New Arabic"/>
          <w:lang w:val="id-ID"/>
        </w:rPr>
        <w:t>ornamen</w:t>
      </w:r>
      <w:r w:rsidR="00D801CD" w:rsidRPr="00AE5DE6">
        <w:rPr>
          <w:rFonts w:ascii="Times New Arabic" w:hAnsi="Times New Arabic"/>
          <w:lang w:val="id-ID"/>
        </w:rPr>
        <w:t>. Konsep arsitektur yang berwujud tersebut menggambarkan keter</w:t>
      </w:r>
      <w:r w:rsidRPr="00AE5DE6">
        <w:rPr>
          <w:rFonts w:ascii="Times New Arabic" w:hAnsi="Times New Arabic"/>
          <w:lang w:val="id-ID"/>
        </w:rPr>
        <w:t xml:space="preserve">hubungan antara manusia, lingkungan, dan penciptanya. Arsitektur islam </w:t>
      </w:r>
      <w:r w:rsidR="002C774E" w:rsidRPr="00AE5DE6">
        <w:rPr>
          <w:rFonts w:ascii="Times New Arabic" w:hAnsi="Times New Arabic"/>
          <w:lang w:val="id-ID"/>
        </w:rPr>
        <w:t xml:space="preserve">dalam aplikasinya menghindari penggambaran makhluk baik berupa hewan maupun manusia sehingga dalam aplikasi bentuk struktur </w:t>
      </w:r>
      <w:r w:rsidR="008A080B" w:rsidRPr="00AE5DE6">
        <w:rPr>
          <w:rFonts w:ascii="Times New Arabic" w:hAnsi="Times New Arabic"/>
          <w:lang w:val="id-ID"/>
        </w:rPr>
        <w:t>struktur bangunan</w:t>
      </w:r>
      <w:r w:rsidR="00D801CD" w:rsidRPr="00AE5DE6">
        <w:rPr>
          <w:rFonts w:ascii="Times New Arabic" w:hAnsi="Times New Arabic"/>
          <w:lang w:val="id-ID"/>
        </w:rPr>
        <w:t xml:space="preserve">, </w:t>
      </w:r>
      <w:r w:rsidRPr="00AE5DE6">
        <w:rPr>
          <w:rFonts w:ascii="Times New Arabic" w:hAnsi="Times New Arabic"/>
          <w:lang w:val="id-ID"/>
        </w:rPr>
        <w:t xml:space="preserve">ornament, </w:t>
      </w:r>
      <w:r w:rsidR="00D801CD" w:rsidRPr="00AE5DE6">
        <w:rPr>
          <w:rFonts w:ascii="Times New Arabic" w:hAnsi="Times New Arabic"/>
          <w:lang w:val="id-ID"/>
        </w:rPr>
        <w:t xml:space="preserve">maupun </w:t>
      </w:r>
      <w:r w:rsidRPr="00AE5DE6">
        <w:rPr>
          <w:rFonts w:ascii="Times New Arabic" w:hAnsi="Times New Arabic"/>
          <w:lang w:val="id-ID"/>
        </w:rPr>
        <w:t xml:space="preserve">simbol </w:t>
      </w:r>
      <w:r w:rsidR="00D801CD" w:rsidRPr="00AE5DE6">
        <w:rPr>
          <w:rFonts w:ascii="Times New Arabic" w:hAnsi="Times New Arabic"/>
          <w:lang w:val="id-ID"/>
        </w:rPr>
        <w:t xml:space="preserve">dapat dimaknai secara </w:t>
      </w:r>
      <w:r w:rsidRPr="00AE5DE6">
        <w:rPr>
          <w:rFonts w:ascii="Times New Arabic" w:hAnsi="Times New Arabic"/>
          <w:lang w:val="id-ID"/>
        </w:rPr>
        <w:t>mendalam.</w:t>
      </w:r>
      <w:r w:rsidR="00C1742E" w:rsidRPr="00AE5DE6">
        <w:rPr>
          <w:rFonts w:ascii="Times New Arabic" w:hAnsi="Times New Arabic"/>
          <w:lang w:val="id-ID"/>
        </w:rPr>
        <w:t xml:space="preserve"> Arsitektur yang syarat akan penghambaan tersebut dapat dilihat pada bangunan Ka’bah di Makkah yang dibangun kali pertama oleh Ibrahim.</w:t>
      </w:r>
      <w:r w:rsidR="00C1742E" w:rsidRPr="00AE5DE6">
        <w:rPr>
          <w:rStyle w:val="FootnoteReference"/>
          <w:rFonts w:ascii="Times New Arabic" w:hAnsi="Times New Arabic"/>
          <w:lang w:val="id-ID"/>
        </w:rPr>
        <w:footnoteReference w:id="5"/>
      </w:r>
      <w:r w:rsidR="00C1742E" w:rsidRPr="00AE5DE6">
        <w:rPr>
          <w:rFonts w:ascii="Times New Arabic" w:hAnsi="Times New Arabic"/>
          <w:lang w:val="id-ID"/>
        </w:rPr>
        <w:t xml:space="preserve"> Meskipun demikian arsitektur Islam tidak hanya dimaknai bangunan tempat ibadah, namun semua aplikasi arsitektur yang dibangun dengan prinsip prinsip penjiwaan pada nilai-nilai Islam.</w:t>
      </w:r>
    </w:p>
    <w:p w14:paraId="5635FB11" w14:textId="22B46234" w:rsidR="00933888" w:rsidRPr="00AE5DE6" w:rsidRDefault="00D2177C" w:rsidP="00933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Perkembangan arsitektur islam, penulis cermati tidak hanya</w:t>
      </w:r>
      <w:r w:rsidR="009249C8" w:rsidRPr="00AE5DE6">
        <w:rPr>
          <w:rFonts w:ascii="Times New Arabic" w:hAnsi="Times New Arabic"/>
          <w:lang w:val="id-ID"/>
        </w:rPr>
        <w:t xml:space="preserve"> dieksplorasi di </w:t>
      </w:r>
      <w:r w:rsidR="00B71754" w:rsidRPr="00AE5DE6">
        <w:rPr>
          <w:rFonts w:ascii="Times New Arabic" w:hAnsi="Times New Arabic"/>
          <w:lang w:val="id-ID"/>
        </w:rPr>
        <w:t>k</w:t>
      </w:r>
      <w:r w:rsidR="009249C8" w:rsidRPr="00AE5DE6">
        <w:rPr>
          <w:rFonts w:ascii="Times New Arabic" w:hAnsi="Times New Arabic"/>
          <w:lang w:val="id-ID"/>
        </w:rPr>
        <w:t xml:space="preserve">awasan timur tengah </w:t>
      </w:r>
      <w:r w:rsidR="00B71754" w:rsidRPr="00AE5DE6">
        <w:rPr>
          <w:rFonts w:ascii="Times New Arabic" w:hAnsi="Times New Arabic"/>
          <w:lang w:val="id-ID"/>
        </w:rPr>
        <w:t xml:space="preserve">sebagai tempat lahirnya </w:t>
      </w:r>
      <w:r w:rsidR="000D6795" w:rsidRPr="00AE5DE6">
        <w:rPr>
          <w:rFonts w:ascii="Times New Arabic" w:hAnsi="Times New Arabic"/>
          <w:lang w:val="id-ID"/>
        </w:rPr>
        <w:t xml:space="preserve">peradaban </w:t>
      </w:r>
      <w:r w:rsidR="00B71754" w:rsidRPr="00AE5DE6">
        <w:rPr>
          <w:rFonts w:ascii="Times New Arabic" w:hAnsi="Times New Arabic"/>
          <w:lang w:val="id-ID"/>
        </w:rPr>
        <w:t xml:space="preserve">Islam, </w:t>
      </w:r>
      <w:r w:rsidR="009249C8" w:rsidRPr="00AE5DE6">
        <w:rPr>
          <w:rFonts w:ascii="Times New Arabic" w:hAnsi="Times New Arabic"/>
          <w:lang w:val="id-ID"/>
        </w:rPr>
        <w:t xml:space="preserve">tetapi juga </w:t>
      </w:r>
      <w:r w:rsidR="00B71754" w:rsidRPr="00AE5DE6">
        <w:rPr>
          <w:rFonts w:ascii="Times New Arabic" w:hAnsi="Times New Arabic"/>
          <w:lang w:val="id-ID"/>
        </w:rPr>
        <w:t xml:space="preserve">dapat </w:t>
      </w:r>
      <w:r w:rsidR="009249C8" w:rsidRPr="00AE5DE6">
        <w:rPr>
          <w:rFonts w:ascii="Times New Arabic" w:hAnsi="Times New Arabic"/>
          <w:lang w:val="id-ID"/>
        </w:rPr>
        <w:lastRenderedPageBreak/>
        <w:t>di</w:t>
      </w:r>
      <w:r w:rsidR="00B71754" w:rsidRPr="00AE5DE6">
        <w:rPr>
          <w:rFonts w:ascii="Times New Arabic" w:hAnsi="Times New Arabic"/>
          <w:lang w:val="id-ID"/>
        </w:rPr>
        <w:t>eksplorasi pada wilayah wilayah lain, termasuk</w:t>
      </w:r>
      <w:r w:rsidR="009249C8" w:rsidRPr="00AE5DE6">
        <w:rPr>
          <w:rFonts w:ascii="Times New Arabic" w:hAnsi="Times New Arabic"/>
          <w:lang w:val="id-ID"/>
        </w:rPr>
        <w:t xml:space="preserve"> nusantara. Penggunaan istilah nusantara m</w:t>
      </w:r>
      <w:r w:rsidR="00724E11" w:rsidRPr="00AE5DE6">
        <w:rPr>
          <w:rFonts w:ascii="Times New Arabic" w:hAnsi="Times New Arabic"/>
          <w:lang w:val="id-ID"/>
        </w:rPr>
        <w:t xml:space="preserve">enurut Prijotomo, </w:t>
      </w:r>
      <w:r w:rsidR="009249C8" w:rsidRPr="00AE5DE6">
        <w:rPr>
          <w:rFonts w:ascii="Times New Arabic" w:hAnsi="Times New Arabic"/>
          <w:lang w:val="id-ID"/>
        </w:rPr>
        <w:t xml:space="preserve">digunakan </w:t>
      </w:r>
      <w:r w:rsidR="00724E11" w:rsidRPr="00AE5DE6">
        <w:rPr>
          <w:rFonts w:ascii="Times New Arabic" w:hAnsi="Times New Arabic"/>
          <w:lang w:val="id-ID"/>
        </w:rPr>
        <w:t xml:space="preserve">di wilayah terutama kawasan Indonesia sewaktu berada dalam abad awal masehi sampai dengan abad </w:t>
      </w:r>
      <w:r w:rsidR="009249C8" w:rsidRPr="00AE5DE6">
        <w:rPr>
          <w:rFonts w:ascii="Times New Arabic" w:hAnsi="Times New Arabic"/>
          <w:lang w:val="id-ID"/>
        </w:rPr>
        <w:t>kedelapan belas</w:t>
      </w:r>
      <w:r w:rsidR="00724E11" w:rsidRPr="00AE5DE6">
        <w:rPr>
          <w:rFonts w:ascii="Times New Arabic" w:hAnsi="Times New Arabic"/>
          <w:lang w:val="id-ID"/>
        </w:rPr>
        <w:t>.</w:t>
      </w:r>
      <w:r w:rsidR="009249C8" w:rsidRPr="00AE5DE6">
        <w:rPr>
          <w:rStyle w:val="FootnoteReference"/>
          <w:rFonts w:ascii="Times New Arabic" w:hAnsi="Times New Arabic"/>
          <w:lang w:val="id-ID"/>
        </w:rPr>
        <w:footnoteReference w:id="6"/>
      </w:r>
      <w:r w:rsidR="009249C8" w:rsidRPr="00AE5DE6">
        <w:rPr>
          <w:rFonts w:ascii="Times New Arabic" w:hAnsi="Times New Arabic"/>
          <w:lang w:val="id-ID"/>
        </w:rPr>
        <w:t xml:space="preserve"> Namun pada aspek ini perkembangan arsitektur islam dapat ditelusuri sesuai dengan temuan peninggalan konstruksi bangunan yang didapati baik itu pada permulaan kekuasaan demak dan periode periode kekuasaan selanjutnya.</w:t>
      </w:r>
    </w:p>
    <w:p w14:paraId="5D0F9222" w14:textId="22787EFA" w:rsidR="00BB2CF1" w:rsidRPr="00AE5DE6" w:rsidRDefault="00BB2CF1" w:rsidP="000C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 xml:space="preserve">Perkembangan arsitektur Islam di nusantara sangat terkait dengan perpaduan nilai-nilai Islam dan budaya lokal nusantara. Hubungan antara Islam dengan budaya lokal tersebut dapat terjadi ketika nilai-nilai yang bersifat ideal dan permanen membutuhkan ruang </w:t>
      </w:r>
      <w:r w:rsidR="000C5B24" w:rsidRPr="00AE5DE6">
        <w:rPr>
          <w:rFonts w:ascii="Times New Arabic" w:hAnsi="Times New Arabic"/>
          <w:lang w:val="id-ID"/>
        </w:rPr>
        <w:t xml:space="preserve">ekspresi pada kultur </w:t>
      </w:r>
      <w:r w:rsidRPr="00AE5DE6">
        <w:rPr>
          <w:rFonts w:ascii="Times New Arabic" w:hAnsi="Times New Arabic"/>
          <w:lang w:val="id-ID"/>
        </w:rPr>
        <w:t xml:space="preserve">yang bersifat dinamis. Islam </w:t>
      </w:r>
      <w:r w:rsidR="000C5B24" w:rsidRPr="00AE5DE6">
        <w:rPr>
          <w:rFonts w:ascii="Times New Arabic" w:hAnsi="Times New Arabic"/>
          <w:lang w:val="id-ID"/>
        </w:rPr>
        <w:t xml:space="preserve">sebagai sebuah ajaran yang bersumber dari nilai-nilai </w:t>
      </w:r>
      <w:r w:rsidRPr="00AE5DE6">
        <w:rPr>
          <w:rFonts w:ascii="Times New Arabic" w:hAnsi="Times New Arabic"/>
          <w:lang w:val="id-ID"/>
        </w:rPr>
        <w:t xml:space="preserve">ilahiyah </w:t>
      </w:r>
      <w:r w:rsidR="000C5B24" w:rsidRPr="00AE5DE6">
        <w:rPr>
          <w:rFonts w:ascii="Times New Arabic" w:hAnsi="Times New Arabic"/>
          <w:lang w:val="id-ID"/>
        </w:rPr>
        <w:t xml:space="preserve">bersifat ideal dan bukan sebagai produk budaya. Berbeda halnya dengan </w:t>
      </w:r>
      <w:r w:rsidRPr="00AE5DE6">
        <w:rPr>
          <w:rFonts w:ascii="Times New Arabic" w:hAnsi="Times New Arabic"/>
          <w:lang w:val="id-ID"/>
        </w:rPr>
        <w:t>budaya</w:t>
      </w:r>
      <w:r w:rsidR="000C5B24" w:rsidRPr="00AE5DE6">
        <w:rPr>
          <w:rFonts w:ascii="Times New Arabic" w:hAnsi="Times New Arabic"/>
          <w:lang w:val="id-ID"/>
        </w:rPr>
        <w:t xml:space="preserve">, ia </w:t>
      </w:r>
      <w:r w:rsidRPr="00AE5DE6">
        <w:rPr>
          <w:rFonts w:ascii="Times New Arabic" w:hAnsi="Times New Arabic"/>
          <w:lang w:val="id-ID"/>
        </w:rPr>
        <w:t>bersifat insaniyah</w:t>
      </w:r>
      <w:r w:rsidR="000C5B24" w:rsidRPr="00AE5DE6">
        <w:rPr>
          <w:rFonts w:ascii="Times New Arabic" w:hAnsi="Times New Arabic"/>
          <w:lang w:val="id-ID"/>
        </w:rPr>
        <w:t xml:space="preserve"> dan merupakan produk cipta, rasa dan karsa manusia</w:t>
      </w:r>
      <w:r w:rsidRPr="00AE5DE6">
        <w:rPr>
          <w:rFonts w:ascii="Times New Arabic" w:hAnsi="Times New Arabic"/>
          <w:lang w:val="id-ID"/>
        </w:rPr>
        <w:t xml:space="preserve">. </w:t>
      </w:r>
      <w:r w:rsidR="000C5B24" w:rsidRPr="00AE5DE6">
        <w:rPr>
          <w:rFonts w:ascii="Times New Arabic" w:hAnsi="Times New Arabic"/>
          <w:lang w:val="id-ID"/>
        </w:rPr>
        <w:t>Meskipun Islam bukan sebagai produk budaya</w:t>
      </w:r>
      <w:r w:rsidRPr="00AE5DE6">
        <w:rPr>
          <w:rFonts w:ascii="Times New Arabic" w:hAnsi="Times New Arabic"/>
          <w:lang w:val="id-ID"/>
        </w:rPr>
        <w:t xml:space="preserve">, </w:t>
      </w:r>
      <w:r w:rsidR="000C5B24" w:rsidRPr="00AE5DE6">
        <w:rPr>
          <w:rFonts w:ascii="Times New Arabic" w:hAnsi="Times New Arabic"/>
          <w:lang w:val="id-ID"/>
        </w:rPr>
        <w:t xml:space="preserve">namun dalam proses pengejahwantaanyya nilai-nilai Islam </w:t>
      </w:r>
      <w:r w:rsidRPr="00AE5DE6">
        <w:rPr>
          <w:rFonts w:ascii="Times New Arabic" w:hAnsi="Times New Arabic"/>
          <w:lang w:val="id-ID"/>
        </w:rPr>
        <w:t xml:space="preserve">dipraktikkan oleh manusia, </w:t>
      </w:r>
      <w:r w:rsidR="000C5B24" w:rsidRPr="00AE5DE6">
        <w:rPr>
          <w:rFonts w:ascii="Times New Arabic" w:hAnsi="Times New Arabic"/>
          <w:lang w:val="id-ID"/>
        </w:rPr>
        <w:t xml:space="preserve">yang tak luput dari sifat </w:t>
      </w:r>
      <w:r w:rsidRPr="00AE5DE6">
        <w:rPr>
          <w:rFonts w:ascii="Times New Arabic" w:hAnsi="Times New Arabic"/>
          <w:lang w:val="id-ID"/>
        </w:rPr>
        <w:t xml:space="preserve">insaniyah, dan </w:t>
      </w:r>
      <w:r w:rsidR="000C5B24" w:rsidRPr="00AE5DE6">
        <w:rPr>
          <w:rFonts w:ascii="Times New Arabic" w:hAnsi="Times New Arabic"/>
          <w:lang w:val="id-ID"/>
        </w:rPr>
        <w:t>hal inilah yang dapat membuat antara agama dan budaya dapat saling berkomunikasi.</w:t>
      </w:r>
      <w:r w:rsidR="00531CCB" w:rsidRPr="00AE5DE6">
        <w:rPr>
          <w:rStyle w:val="FootnoteReference"/>
          <w:rFonts w:ascii="Times New Arabic" w:hAnsi="Times New Arabic"/>
          <w:lang w:val="id-ID"/>
        </w:rPr>
        <w:footnoteReference w:id="7"/>
      </w:r>
    </w:p>
    <w:p w14:paraId="5D62E531" w14:textId="20B484A7" w:rsidR="00B669A2" w:rsidRPr="00AE5DE6" w:rsidRDefault="001B3E19" w:rsidP="000C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Peninggalan peninggalan arsitektur Islam di nusantara dapat ditelusuri baik itu pada peninggalan bangunan masjid, istana, dan makam. Pada konteks Islam di Nusantara peninggalan arsitektur masjid selain dilihat pada struktur bangunannya,</w:t>
      </w:r>
      <w:r w:rsidR="001D682C">
        <w:rPr>
          <w:rFonts w:ascii="Times New Arabic" w:hAnsi="Times New Arabic"/>
        </w:rPr>
        <w:t xml:space="preserve"> </w:t>
      </w:r>
      <w:r w:rsidRPr="00AE5DE6">
        <w:rPr>
          <w:rFonts w:ascii="Times New Arabic" w:hAnsi="Times New Arabic"/>
          <w:lang w:val="id-ID"/>
        </w:rPr>
        <w:t xml:space="preserve">(atap, menara, dan interiornya) juga dapat ditinjau pada pemilihan letak atau lokasi masjid tersebut dibangun. Pemilihan tata letak tersebut secara karakteristk juga menarik untuk dikaji. Adapun </w:t>
      </w:r>
      <w:r w:rsidR="00D26945" w:rsidRPr="00AE5DE6">
        <w:rPr>
          <w:rFonts w:ascii="Times New Arabic" w:hAnsi="Times New Arabic"/>
          <w:lang w:val="id-ID"/>
        </w:rPr>
        <w:t>istana</w:t>
      </w:r>
      <w:r w:rsidRPr="00AE5DE6">
        <w:rPr>
          <w:rFonts w:ascii="Times New Arabic" w:hAnsi="Times New Arabic"/>
          <w:lang w:val="id-ID"/>
        </w:rPr>
        <w:t xml:space="preserve"> </w:t>
      </w:r>
      <w:r w:rsidR="00D26945" w:rsidRPr="00AE5DE6">
        <w:rPr>
          <w:rFonts w:ascii="Times New Arabic" w:hAnsi="Times New Arabic"/>
          <w:lang w:val="id-ID"/>
        </w:rPr>
        <w:t>sebagai produk budaya juga menarik dikaji, terlebih beberapa istana di nusantara memiliki karakteristik masing-masing. Adapun makam Islam sebagai sebuah hasil arsitektur juga menarik dikaji karena dapat menjelaskan karakteristik budaya yang berlaku pada masanya.</w:t>
      </w:r>
    </w:p>
    <w:p w14:paraId="186980A2" w14:textId="303F5E12" w:rsidR="001B3E19" w:rsidRPr="00AE5DE6" w:rsidRDefault="000D6795" w:rsidP="000C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hgkelc"/>
          <w:rFonts w:ascii="Times New Arabic" w:hAnsi="Times New Arabic"/>
          <w:lang w:val="id-ID"/>
        </w:rPr>
      </w:pPr>
      <w:r w:rsidRPr="00AE5DE6">
        <w:rPr>
          <w:rFonts w:ascii="Times New Arabic" w:hAnsi="Times New Arabic"/>
          <w:lang w:val="id-ID"/>
        </w:rPr>
        <w:t xml:space="preserve">Penelusuran arsitektur masjid di nusantara dapat ditelusuri dari beberapa masjid, di antaranya: Masjid Agung Demak, Masjid Agung Banten, </w:t>
      </w:r>
      <w:r w:rsidR="009533B9" w:rsidRPr="00AE5DE6">
        <w:rPr>
          <w:rFonts w:ascii="Times New Arabic" w:hAnsi="Times New Arabic"/>
          <w:lang w:val="id-ID"/>
        </w:rPr>
        <w:t xml:space="preserve">Masjid  Agung Keraton Surakarta, dan </w:t>
      </w:r>
      <w:r w:rsidRPr="00AE5DE6">
        <w:rPr>
          <w:rFonts w:ascii="Times New Arabic" w:hAnsi="Times New Arabic"/>
          <w:lang w:val="id-ID"/>
        </w:rPr>
        <w:t xml:space="preserve">Masjid </w:t>
      </w:r>
      <w:r w:rsidR="009533B9" w:rsidRPr="00AE5DE6">
        <w:rPr>
          <w:rFonts w:ascii="Times New Arabic" w:hAnsi="Times New Arabic"/>
          <w:lang w:val="id-ID"/>
        </w:rPr>
        <w:t xml:space="preserve">Gedhe Kauman. Penelusuran masjid lain juga dapat ditelusuri pada masjid-masjid </w:t>
      </w:r>
      <w:r w:rsidR="003C364F" w:rsidRPr="00AE5DE6">
        <w:rPr>
          <w:rFonts w:ascii="Times New Arabic" w:hAnsi="Times New Arabic"/>
          <w:lang w:val="id-ID"/>
        </w:rPr>
        <w:t xml:space="preserve">di luar jawa, seperti masjid pada </w:t>
      </w:r>
      <w:r w:rsidR="003C364F" w:rsidRPr="00AE5DE6">
        <w:rPr>
          <w:rStyle w:val="hgkelc"/>
          <w:rFonts w:ascii="Times New Arabic" w:hAnsi="Times New Arabic"/>
          <w:lang w:val="id-ID"/>
        </w:rPr>
        <w:t>Masjid Raya Al Mashun peninggalan Kesultanan Melayu Deli, Masjid Raya Sultan Ahmadsyah peninggalan Kesultanan Asahan Sumatera Utara, dan masjid masjid lainnya.</w:t>
      </w:r>
    </w:p>
    <w:p w14:paraId="0A0897DB" w14:textId="5D42369F" w:rsidR="00071736" w:rsidRDefault="00071736" w:rsidP="0007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Berikut akan diuraikan arsitektur dari beberapa bangunan masjid di nusantara, di antaranya Masjid Agung Demak, dan Masjid Gedhe Keraton Yogyakarta.</w:t>
      </w:r>
    </w:p>
    <w:p w14:paraId="503653EB" w14:textId="77777777" w:rsidR="001D682C" w:rsidRPr="001D682C" w:rsidRDefault="001D682C" w:rsidP="0007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sz w:val="12"/>
          <w:szCs w:val="12"/>
          <w:lang w:val="id-ID"/>
        </w:rPr>
      </w:pPr>
    </w:p>
    <w:p w14:paraId="340BC48F" w14:textId="63FB2E78" w:rsidR="00933888" w:rsidRPr="00AE5DE6" w:rsidRDefault="004568F8" w:rsidP="000906C2">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Arabic" w:hAnsi="Times New Arabic"/>
          <w:b/>
          <w:bCs/>
          <w:lang w:val="id-ID"/>
        </w:rPr>
      </w:pPr>
      <w:r w:rsidRPr="00AE5DE6">
        <w:rPr>
          <w:rFonts w:ascii="Times New Arabic" w:hAnsi="Times New Arabic"/>
          <w:b/>
          <w:bCs/>
          <w:lang w:val="id-ID"/>
        </w:rPr>
        <w:t>Masjid Agung Demak</w:t>
      </w:r>
    </w:p>
    <w:p w14:paraId="7C84FFEA" w14:textId="53FD0C47" w:rsidR="00933888" w:rsidRPr="00AE5DE6" w:rsidRDefault="00F25379" w:rsidP="00C61D4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Masjid Agung Demak berdiri di atas area seluas 1,5 ha dengan tembok keliling </w:t>
      </w:r>
      <w:r w:rsidR="001556B1" w:rsidRPr="00AE5DE6">
        <w:rPr>
          <w:rFonts w:ascii="Times New Arabic" w:hAnsi="Times New Arabic"/>
          <w:lang w:val="id-ID"/>
        </w:rPr>
        <w:t xml:space="preserve">yang berfungsi </w:t>
      </w:r>
      <w:r w:rsidRPr="00AE5DE6">
        <w:rPr>
          <w:rFonts w:ascii="Times New Arabic" w:hAnsi="Times New Arabic"/>
          <w:lang w:val="id-ID"/>
        </w:rPr>
        <w:t xml:space="preserve">sebagai pagar. </w:t>
      </w:r>
      <w:r w:rsidR="003E1436" w:rsidRPr="00AE5DE6">
        <w:rPr>
          <w:rFonts w:ascii="Times New Arabic" w:hAnsi="Times New Arabic"/>
          <w:lang w:val="id-ID"/>
        </w:rPr>
        <w:t xml:space="preserve">Masjid Agung Demak </w:t>
      </w:r>
      <w:r w:rsidR="00752753" w:rsidRPr="00AE5DE6">
        <w:rPr>
          <w:rFonts w:ascii="Times New Arabic" w:hAnsi="Times New Arabic"/>
          <w:lang w:val="id-ID"/>
        </w:rPr>
        <w:t xml:space="preserve">terletak di Desa Kauman, Kabupaten Demak, Jawa Tengah. </w:t>
      </w:r>
      <w:r w:rsidR="00DF0206" w:rsidRPr="00AE5DE6">
        <w:rPr>
          <w:rFonts w:ascii="Times New Arabic" w:hAnsi="Times New Arabic"/>
          <w:lang w:val="id-ID"/>
        </w:rPr>
        <w:t xml:space="preserve">Masjid Agung Demak memiliki beberapa versi terkait tahu berdirinya. Apabila merujuk pada tulisan </w:t>
      </w:r>
      <w:r w:rsidR="00DF0206" w:rsidRPr="00AE5DE6">
        <w:rPr>
          <w:rFonts w:ascii="Times New Arabic" w:hAnsi="Times New Arabic"/>
          <w:i/>
          <w:iCs/>
          <w:lang w:val="id-ID"/>
        </w:rPr>
        <w:t>nogo mulat salero wani</w:t>
      </w:r>
      <w:r w:rsidR="00DF0206" w:rsidRPr="00AE5DE6">
        <w:rPr>
          <w:rFonts w:ascii="Times New Arabic" w:hAnsi="Times New Arabic"/>
          <w:lang w:val="id-ID"/>
        </w:rPr>
        <w:t xml:space="preserve"> yang terletak pada pintu </w:t>
      </w:r>
      <w:r w:rsidR="00DF0206" w:rsidRPr="00AE5DE6">
        <w:rPr>
          <w:rFonts w:ascii="Times New Arabic" w:hAnsi="Times New Arabic"/>
          <w:i/>
          <w:iCs/>
          <w:lang w:val="id-ID"/>
        </w:rPr>
        <w:t>bledeg</w:t>
      </w:r>
      <w:r w:rsidR="00DF0206" w:rsidRPr="00AE5DE6">
        <w:rPr>
          <w:rFonts w:ascii="Times New Arabic" w:hAnsi="Times New Arabic"/>
          <w:lang w:val="id-ID"/>
        </w:rPr>
        <w:t xml:space="preserve">, maka berdirinya masjid diperkirakan pada 1388 Saka atau </w:t>
      </w:r>
      <w:r w:rsidR="00DF0206" w:rsidRPr="00AE5DE6">
        <w:rPr>
          <w:rFonts w:ascii="Times New Arabic" w:hAnsi="Times New Arabic"/>
          <w:lang w:val="id-ID"/>
        </w:rPr>
        <w:lastRenderedPageBreak/>
        <w:t xml:space="preserve">1466 Masehi, atau 887 Hijriah. Namun apabila merujuk kepada pahatan tulisan pada mimbar masjid yang terukir </w:t>
      </w:r>
      <w:r w:rsidR="00DF0206" w:rsidRPr="00AE5DE6">
        <w:rPr>
          <w:rFonts w:ascii="Times New Arabic" w:hAnsi="Times New Arabic"/>
          <w:i/>
          <w:iCs/>
          <w:lang w:val="id-ID"/>
        </w:rPr>
        <w:t xml:space="preserve">condro sengkolo bulus </w:t>
      </w:r>
      <w:r w:rsidR="00DF0206" w:rsidRPr="00AE5DE6">
        <w:rPr>
          <w:rFonts w:ascii="Times New Arabic" w:hAnsi="Times New Arabic"/>
          <w:lang w:val="id-ID"/>
        </w:rPr>
        <w:t>memiliki makna tahun 1401 Saka atau 1479 Masehi.</w:t>
      </w:r>
      <w:r w:rsidR="00C61D43" w:rsidRPr="00AE5DE6">
        <w:rPr>
          <w:rFonts w:ascii="Times New Arabic" w:hAnsi="Times New Arabic"/>
          <w:lang w:val="id-ID"/>
        </w:rPr>
        <w:t xml:space="preserve"> Masjid ini dianggap sebagai masjid tertua </w:t>
      </w:r>
      <w:r w:rsidR="004261DD" w:rsidRPr="00AE5DE6">
        <w:rPr>
          <w:rFonts w:ascii="Times New Arabic" w:hAnsi="Times New Arabic"/>
          <w:lang w:val="id-ID"/>
        </w:rPr>
        <w:t xml:space="preserve">yang ada </w:t>
      </w:r>
      <w:r w:rsidR="00C61D43" w:rsidRPr="00AE5DE6">
        <w:rPr>
          <w:rFonts w:ascii="Times New Arabic" w:hAnsi="Times New Arabic"/>
          <w:lang w:val="id-ID"/>
        </w:rPr>
        <w:t>di jawa</w:t>
      </w:r>
      <w:r w:rsidR="00F90E81" w:rsidRPr="00AE5DE6">
        <w:rPr>
          <w:rStyle w:val="FootnoteReference"/>
          <w:rFonts w:ascii="Times New Arabic" w:hAnsi="Times New Arabic"/>
          <w:lang w:val="id-ID"/>
        </w:rPr>
        <w:footnoteReference w:id="8"/>
      </w:r>
    </w:p>
    <w:p w14:paraId="0CF6E5C2" w14:textId="7678759E" w:rsidR="001556B1" w:rsidRPr="00AE5DE6" w:rsidRDefault="001556B1" w:rsidP="00E60B5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Bangunan utama masjid memiliki denah bujur sangkar dengan ukuran 31 x 31 meter dengan tebal dinding 80 centimeter.  </w:t>
      </w:r>
      <w:r w:rsidR="00C61D43" w:rsidRPr="00AE5DE6">
        <w:rPr>
          <w:rFonts w:ascii="Times New Arabic" w:hAnsi="Times New Arabic"/>
          <w:lang w:val="id-ID"/>
        </w:rPr>
        <w:t xml:space="preserve">Masjid ini memiliki atap </w:t>
      </w:r>
      <w:r w:rsidR="00EA3B75" w:rsidRPr="00AE5DE6">
        <w:rPr>
          <w:rFonts w:ascii="Times New Arabic" w:hAnsi="Times New Arabic"/>
          <w:lang w:val="id-ID"/>
        </w:rPr>
        <w:t xml:space="preserve">tajug berbentuk </w:t>
      </w:r>
      <w:r w:rsidR="00C61D43" w:rsidRPr="00AE5DE6">
        <w:rPr>
          <w:rFonts w:ascii="Times New Arabic" w:hAnsi="Times New Arabic"/>
          <w:lang w:val="id-ID"/>
        </w:rPr>
        <w:t>limas yang bertumpuk tumpuk yang kemudian banyak dirujuk oleh masjid-masjid lainnya di jawa</w:t>
      </w:r>
      <w:r w:rsidR="00E60B57" w:rsidRPr="00AE5DE6">
        <w:rPr>
          <w:rFonts w:ascii="Times New Arabic" w:hAnsi="Times New Arabic"/>
          <w:lang w:val="id-ID"/>
        </w:rPr>
        <w:t xml:space="preserve"> bahkan nusantara</w:t>
      </w:r>
      <w:r w:rsidR="00C61D43" w:rsidRPr="00AE5DE6">
        <w:rPr>
          <w:rFonts w:ascii="Times New Arabic" w:hAnsi="Times New Arabic"/>
          <w:lang w:val="id-ID"/>
        </w:rPr>
        <w:t xml:space="preserve">. </w:t>
      </w:r>
      <w:r w:rsidR="005816EE" w:rsidRPr="00AE5DE6">
        <w:rPr>
          <w:rFonts w:ascii="Times New Arabic" w:hAnsi="Times New Arabic"/>
          <w:lang w:val="id-ID"/>
        </w:rPr>
        <w:t xml:space="preserve">Di atas atap terdapat mahkota yang terbuat dari logam. </w:t>
      </w:r>
      <w:r w:rsidR="00E60B57" w:rsidRPr="00AE5DE6">
        <w:rPr>
          <w:rFonts w:ascii="Times New Arabic" w:hAnsi="Times New Arabic"/>
          <w:lang w:val="id-ID"/>
        </w:rPr>
        <w:t xml:space="preserve">Sebagai bukti bahwa atap </w:t>
      </w:r>
      <w:r w:rsidR="00EA3B75" w:rsidRPr="00AE5DE6">
        <w:rPr>
          <w:rFonts w:ascii="Times New Arabic" w:hAnsi="Times New Arabic"/>
          <w:lang w:val="id-ID"/>
        </w:rPr>
        <w:t xml:space="preserve">tajug berbentuk </w:t>
      </w:r>
      <w:r w:rsidR="00E60B57" w:rsidRPr="00AE5DE6">
        <w:rPr>
          <w:rFonts w:ascii="Times New Arabic" w:hAnsi="Times New Arabic"/>
          <w:lang w:val="id-ID"/>
        </w:rPr>
        <w:t xml:space="preserve">limas bertumpuk juga digunakan di luar jawa penulis jumpai pada </w:t>
      </w:r>
      <w:r w:rsidR="00C61D43" w:rsidRPr="00AE5DE6">
        <w:rPr>
          <w:rFonts w:ascii="Times New Arabic" w:hAnsi="Times New Arabic"/>
          <w:lang w:val="id-ID"/>
        </w:rPr>
        <w:t>Masjid Tuo Kayu Jao yang terletak di Jorong Kayu Jao, Nagari Batang Barus, Kecamatan Gunung Talang Kabupaten Solok Sumatera Barat</w:t>
      </w:r>
      <w:r w:rsidR="00E60B57" w:rsidRPr="00AE5DE6">
        <w:rPr>
          <w:rFonts w:ascii="Times New Arabic" w:hAnsi="Times New Arabic"/>
          <w:lang w:val="id-ID"/>
        </w:rPr>
        <w:t xml:space="preserve"> yang perkiraan berdirinya pada abad ke 17.</w:t>
      </w:r>
      <w:r w:rsidR="00C32B9D" w:rsidRPr="00AE5DE6">
        <w:rPr>
          <w:rFonts w:ascii="Times New Arabic" w:hAnsi="Times New Arabic"/>
          <w:lang w:val="id-ID"/>
        </w:rPr>
        <w:t xml:space="preserve"> Model masjid yang berbentuk </w:t>
      </w:r>
      <w:r w:rsidR="00EA3B75" w:rsidRPr="00AE5DE6">
        <w:rPr>
          <w:rFonts w:ascii="Times New Arabic" w:hAnsi="Times New Arabic"/>
          <w:lang w:val="id-ID"/>
        </w:rPr>
        <w:t xml:space="preserve">tajug </w:t>
      </w:r>
      <w:r w:rsidR="00C32B9D" w:rsidRPr="00AE5DE6">
        <w:rPr>
          <w:rFonts w:ascii="Times New Arabic" w:hAnsi="Times New Arabic"/>
          <w:lang w:val="id-ID"/>
        </w:rPr>
        <w:t>limas bertumpuk tersebut kemudian dikenal sebagai model arsitektur “</w:t>
      </w:r>
      <w:r w:rsidR="00C32B9D" w:rsidRPr="00AE5DE6">
        <w:rPr>
          <w:rFonts w:ascii="Times New Arabic" w:hAnsi="Times New Arabic"/>
          <w:i/>
          <w:iCs/>
          <w:lang w:val="id-ID"/>
        </w:rPr>
        <w:t>demakan</w:t>
      </w:r>
      <w:r w:rsidR="00C32B9D" w:rsidRPr="00AE5DE6">
        <w:rPr>
          <w:rFonts w:ascii="Times New Arabic" w:hAnsi="Times New Arabic"/>
          <w:lang w:val="id-ID"/>
        </w:rPr>
        <w:t>.”</w:t>
      </w:r>
    </w:p>
    <w:p w14:paraId="63AC4A31" w14:textId="664B25D5" w:rsidR="0028417F" w:rsidRPr="00AE5DE6" w:rsidRDefault="00E54CB3" w:rsidP="002841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Akses masuk pada ruang utama pada masjid Agung Demak memiliki tiga pintu, yaitu kiri, tengah dan kanan pada area setelah serambi masjid.</w:t>
      </w:r>
      <w:r w:rsidR="0060434B" w:rsidRPr="00AE5DE6">
        <w:rPr>
          <w:rFonts w:ascii="Times New Arabic" w:hAnsi="Times New Arabic"/>
          <w:lang w:val="id-ID"/>
        </w:rPr>
        <w:t xml:space="preserve"> </w:t>
      </w:r>
      <w:r w:rsidR="0028417F" w:rsidRPr="00AE5DE6">
        <w:rPr>
          <w:rFonts w:ascii="Times New Arabic" w:hAnsi="Times New Arabic"/>
          <w:lang w:val="id-ID"/>
        </w:rPr>
        <w:t xml:space="preserve">Pintu masuk dari arah serambi tersebut disebut pintu </w:t>
      </w:r>
      <w:r w:rsidR="0028417F" w:rsidRPr="00AE5DE6">
        <w:rPr>
          <w:rFonts w:ascii="Times New Arabic" w:hAnsi="Times New Arabic"/>
          <w:i/>
          <w:iCs/>
          <w:lang w:val="id-ID"/>
        </w:rPr>
        <w:t>bledeg</w:t>
      </w:r>
      <w:r w:rsidR="0028417F" w:rsidRPr="00AE5DE6">
        <w:rPr>
          <w:rFonts w:ascii="Times New Arabic" w:hAnsi="Times New Arabic"/>
          <w:lang w:val="id-ID"/>
        </w:rPr>
        <w:t xml:space="preserve">. Jumlah pintu pada masjid Agung Demak berjumlah lima dan enam jendela. </w:t>
      </w:r>
      <w:r w:rsidR="005A6F0A" w:rsidRPr="00AE5DE6">
        <w:rPr>
          <w:rFonts w:ascii="Times New Arabic" w:hAnsi="Times New Arabic"/>
          <w:lang w:val="id-ID"/>
        </w:rPr>
        <w:t xml:space="preserve">Daun Pintu dan jendela pada Masjid ini memiliki kesamaan dengan jendela dan pintu yang dipakai di istana majapahit. Saat ini, daun pintu </w:t>
      </w:r>
      <w:r w:rsidR="00607FAA" w:rsidRPr="00AE5DE6">
        <w:rPr>
          <w:rFonts w:ascii="Times New Arabic" w:hAnsi="Times New Arabic"/>
          <w:i/>
          <w:iCs/>
          <w:lang w:val="id-ID"/>
        </w:rPr>
        <w:t>bledeg</w:t>
      </w:r>
      <w:r w:rsidR="00607FAA" w:rsidRPr="00AE5DE6">
        <w:rPr>
          <w:rFonts w:ascii="Times New Arabic" w:hAnsi="Times New Arabic"/>
          <w:lang w:val="id-ID"/>
        </w:rPr>
        <w:t xml:space="preserve"> </w:t>
      </w:r>
      <w:r w:rsidR="005A6F0A" w:rsidRPr="00AE5DE6">
        <w:rPr>
          <w:rFonts w:ascii="Times New Arabic" w:hAnsi="Times New Arabic"/>
          <w:lang w:val="id-ID"/>
        </w:rPr>
        <w:t>dan jendela yang asli diletakkan pada museum tersendiri</w:t>
      </w:r>
      <w:r w:rsidR="00607FAA" w:rsidRPr="00AE5DE6">
        <w:rPr>
          <w:rFonts w:ascii="Times New Arabic" w:hAnsi="Times New Arabic"/>
          <w:lang w:val="id-ID"/>
        </w:rPr>
        <w:t>.</w:t>
      </w:r>
      <w:r w:rsidR="005A6F0A" w:rsidRPr="00AE5DE6">
        <w:rPr>
          <w:rFonts w:ascii="Times New Arabic" w:hAnsi="Times New Arabic"/>
          <w:lang w:val="id-ID"/>
        </w:rPr>
        <w:t xml:space="preserve"> </w:t>
      </w:r>
      <w:r w:rsidR="00607FAA" w:rsidRPr="00AE5DE6">
        <w:rPr>
          <w:rFonts w:ascii="Times New Arabic" w:hAnsi="Times New Arabic"/>
          <w:lang w:val="id-ID"/>
        </w:rPr>
        <w:t xml:space="preserve">Ruang utama memiliki luas 25x26 meter dengan kapasitas jamaah sebanyak 500 jamaah. </w:t>
      </w:r>
      <w:r w:rsidR="0060434B" w:rsidRPr="00AE5DE6">
        <w:rPr>
          <w:rFonts w:ascii="Times New Arabic" w:hAnsi="Times New Arabic"/>
          <w:lang w:val="id-ID"/>
        </w:rPr>
        <w:t>Pada ruang utama (</w:t>
      </w:r>
      <w:r w:rsidR="0060434B" w:rsidRPr="00AE5DE6">
        <w:rPr>
          <w:rFonts w:ascii="Times New Arabic" w:hAnsi="Times New Arabic"/>
          <w:i/>
          <w:iCs/>
          <w:lang w:val="id-ID"/>
        </w:rPr>
        <w:t>liwan</w:t>
      </w:r>
      <w:r w:rsidR="0060434B" w:rsidRPr="00AE5DE6">
        <w:rPr>
          <w:rFonts w:ascii="Times New Arabic" w:hAnsi="Times New Arabic"/>
          <w:lang w:val="id-ID"/>
        </w:rPr>
        <w:t xml:space="preserve">) </w:t>
      </w:r>
      <w:r w:rsidR="00607FAA" w:rsidRPr="00AE5DE6">
        <w:rPr>
          <w:rFonts w:ascii="Times New Arabic" w:hAnsi="Times New Arabic"/>
          <w:lang w:val="id-ID"/>
        </w:rPr>
        <w:t xml:space="preserve">tersebut </w:t>
      </w:r>
      <w:r w:rsidR="0060434B" w:rsidRPr="00AE5DE6">
        <w:rPr>
          <w:rFonts w:ascii="Times New Arabic" w:hAnsi="Times New Arabic"/>
          <w:lang w:val="id-ID"/>
        </w:rPr>
        <w:t xml:space="preserve">terdapat </w:t>
      </w:r>
      <w:r w:rsidR="00962919" w:rsidRPr="00AE5DE6">
        <w:rPr>
          <w:rFonts w:ascii="Times New Arabic" w:hAnsi="Times New Arabic"/>
          <w:lang w:val="id-ID"/>
        </w:rPr>
        <w:t xml:space="preserve">empat </w:t>
      </w:r>
      <w:r w:rsidR="00962919" w:rsidRPr="00AE5DE6">
        <w:rPr>
          <w:rFonts w:ascii="Times New Arabic" w:hAnsi="Times New Arabic"/>
          <w:i/>
          <w:iCs/>
          <w:lang w:val="id-ID"/>
        </w:rPr>
        <w:t>tiang saka guru</w:t>
      </w:r>
      <w:r w:rsidR="00962919" w:rsidRPr="00AE5DE6">
        <w:rPr>
          <w:rFonts w:ascii="Times New Arabic" w:hAnsi="Times New Arabic"/>
          <w:lang w:val="id-ID"/>
        </w:rPr>
        <w:t xml:space="preserve"> (tiang penyangga utama) yang terbuat dari kayu jati </w:t>
      </w:r>
      <w:r w:rsidR="00607FAA" w:rsidRPr="00AE5DE6">
        <w:rPr>
          <w:rFonts w:ascii="Times New Arabic" w:hAnsi="Times New Arabic"/>
          <w:lang w:val="id-ID"/>
        </w:rPr>
        <w:t xml:space="preserve">dengan tinggi masing masing 16,30 meter dan ditambah </w:t>
      </w:r>
      <w:r w:rsidR="00962919" w:rsidRPr="00AE5DE6">
        <w:rPr>
          <w:rFonts w:ascii="Times New Arabic" w:hAnsi="Times New Arabic"/>
          <w:lang w:val="id-ID"/>
        </w:rPr>
        <w:t xml:space="preserve">12 </w:t>
      </w:r>
      <w:r w:rsidR="00962919" w:rsidRPr="00AE5DE6">
        <w:rPr>
          <w:rFonts w:ascii="Times New Arabic" w:hAnsi="Times New Arabic"/>
          <w:i/>
          <w:iCs/>
          <w:lang w:val="id-ID"/>
        </w:rPr>
        <w:t>tiang saka rawa</w:t>
      </w:r>
      <w:r w:rsidR="00962919" w:rsidRPr="00AE5DE6">
        <w:rPr>
          <w:rFonts w:ascii="Times New Arabic" w:hAnsi="Times New Arabic"/>
          <w:lang w:val="id-ID"/>
        </w:rPr>
        <w:t xml:space="preserve"> (penyangga  tambahan). </w:t>
      </w:r>
      <w:r w:rsidR="00607FAA" w:rsidRPr="00AE5DE6">
        <w:rPr>
          <w:rFonts w:ascii="Times New Arabic" w:hAnsi="Times New Arabic"/>
          <w:lang w:val="id-ID"/>
        </w:rPr>
        <w:t xml:space="preserve">Empat tiang penyangga utama dipercaya oleh masyarakat sebagai representasi dari empat wali yang juga turut membangun masjid tersebut, yatu Sunan Ampel, Sunan Bonang, Sunan Gunung Jati dan Sunan Kalijaga. </w:t>
      </w:r>
      <w:r w:rsidR="00962919" w:rsidRPr="00AE5DE6">
        <w:rPr>
          <w:rFonts w:ascii="Times New Arabic" w:hAnsi="Times New Arabic"/>
          <w:lang w:val="id-ID"/>
        </w:rPr>
        <w:t>Masjid ini dilengkapi dengan mimbar, mihrab dan maksurah</w:t>
      </w:r>
      <w:r w:rsidR="00C24A17" w:rsidRPr="00AE5DE6">
        <w:rPr>
          <w:rFonts w:ascii="Times New Arabic" w:hAnsi="Times New Arabic"/>
          <w:lang w:val="id-ID"/>
        </w:rPr>
        <w:t xml:space="preserve"> </w:t>
      </w:r>
      <w:r w:rsidR="00962919" w:rsidRPr="00AE5DE6">
        <w:rPr>
          <w:rFonts w:ascii="Times New Arabic" w:hAnsi="Times New Arabic"/>
          <w:lang w:val="id-ID"/>
        </w:rPr>
        <w:t>.</w:t>
      </w:r>
    </w:p>
    <w:p w14:paraId="3E2B52D3" w14:textId="592111CD" w:rsidR="00315E1D" w:rsidRPr="00AE5DE6" w:rsidRDefault="0028417F" w:rsidP="005816E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Masjid Agung Demak juga memiliki ruan</w:t>
      </w:r>
      <w:r w:rsidR="00D11F5B" w:rsidRPr="00AE5DE6">
        <w:rPr>
          <w:rFonts w:ascii="Times New Arabic" w:hAnsi="Times New Arabic"/>
          <w:lang w:val="id-ID"/>
        </w:rPr>
        <w:t>g</w:t>
      </w:r>
      <w:r w:rsidRPr="00AE5DE6">
        <w:rPr>
          <w:rFonts w:ascii="Times New Arabic" w:hAnsi="Times New Arabic"/>
          <w:lang w:val="id-ID"/>
        </w:rPr>
        <w:t xml:space="preserve"> serambi, yang dibangun kemudian pada masa Adipati Unus (</w:t>
      </w:r>
      <w:r w:rsidR="006E30CC" w:rsidRPr="00AE5DE6">
        <w:rPr>
          <w:rFonts w:ascii="Times New Arabic" w:hAnsi="Times New Arabic"/>
          <w:lang w:val="id-ID"/>
        </w:rPr>
        <w:t>P</w:t>
      </w:r>
      <w:r w:rsidRPr="00AE5DE6">
        <w:rPr>
          <w:rFonts w:ascii="Times New Arabic" w:hAnsi="Times New Arabic"/>
          <w:lang w:val="id-ID"/>
        </w:rPr>
        <w:t>angeran Sabrang Lor) pada tahun 1520. Panjang serambi mengikuti Panjang bangunan utama yaitu 31 meter dengan lebar</w:t>
      </w:r>
      <w:r w:rsidR="00D11F5B" w:rsidRPr="00AE5DE6">
        <w:rPr>
          <w:rFonts w:ascii="Times New Arabic" w:hAnsi="Times New Arabic"/>
          <w:lang w:val="id-ID"/>
        </w:rPr>
        <w:t xml:space="preserve"> </w:t>
      </w:r>
      <w:r w:rsidRPr="00AE5DE6">
        <w:rPr>
          <w:rFonts w:ascii="Times New Arabic" w:hAnsi="Times New Arabic"/>
          <w:lang w:val="id-ID"/>
        </w:rPr>
        <w:t>15 meter</w:t>
      </w:r>
      <w:r w:rsidR="00D11F5B" w:rsidRPr="00AE5DE6">
        <w:rPr>
          <w:rFonts w:ascii="Times New Arabic" w:hAnsi="Times New Arabic"/>
          <w:lang w:val="id-ID"/>
        </w:rPr>
        <w:t xml:space="preserve"> dengan tanpa dinding keliling</w:t>
      </w:r>
      <w:r w:rsidRPr="00AE5DE6">
        <w:rPr>
          <w:rFonts w:ascii="Times New Arabic" w:hAnsi="Times New Arabic"/>
          <w:lang w:val="id-ID"/>
        </w:rPr>
        <w:t>. Atap masjid pada serambi juga berbentuk limas</w:t>
      </w:r>
      <w:r w:rsidR="00D11F5B" w:rsidRPr="00AE5DE6">
        <w:rPr>
          <w:rFonts w:ascii="Times New Arabic" w:hAnsi="Times New Arabic"/>
          <w:lang w:val="id-ID"/>
        </w:rPr>
        <w:t xml:space="preserve"> dengan delapan Soko Majapahit, yaitu tiang penyangga struktur utama pada bangunan serambi.</w:t>
      </w:r>
      <w:r w:rsidR="005816EE" w:rsidRPr="00AE5DE6">
        <w:rPr>
          <w:rFonts w:ascii="Times New Arabic" w:hAnsi="Times New Arabic"/>
          <w:lang w:val="id-ID"/>
        </w:rPr>
        <w:t xml:space="preserve"> </w:t>
      </w:r>
      <w:r w:rsidR="00164385" w:rsidRPr="00AE5DE6">
        <w:rPr>
          <w:rFonts w:ascii="Times New Arabic" w:hAnsi="Times New Arabic"/>
          <w:lang w:val="id-ID"/>
        </w:rPr>
        <w:t xml:space="preserve">Selain itu masjid Agung Demak </w:t>
      </w:r>
      <w:r w:rsidR="005816EE" w:rsidRPr="00AE5DE6">
        <w:rPr>
          <w:rFonts w:ascii="Times New Arabic" w:hAnsi="Times New Arabic"/>
          <w:lang w:val="id-ID"/>
        </w:rPr>
        <w:t xml:space="preserve">juga </w:t>
      </w:r>
      <w:r w:rsidR="00164385" w:rsidRPr="00AE5DE6">
        <w:rPr>
          <w:rFonts w:ascii="Times New Arabic" w:hAnsi="Times New Arabic"/>
          <w:lang w:val="id-ID"/>
        </w:rPr>
        <w:t>dilengkapi dengan Pawestren</w:t>
      </w:r>
      <w:r w:rsidR="00C34F51" w:rsidRPr="00AE5DE6">
        <w:rPr>
          <w:rFonts w:ascii="Times New Arabic" w:hAnsi="Times New Arabic"/>
          <w:lang w:val="id-ID"/>
        </w:rPr>
        <w:t xml:space="preserve"> (ruang sholat wanita)</w:t>
      </w:r>
      <w:r w:rsidR="00164385" w:rsidRPr="00AE5DE6">
        <w:rPr>
          <w:rFonts w:ascii="Times New Arabic" w:hAnsi="Times New Arabic"/>
          <w:lang w:val="id-ID"/>
        </w:rPr>
        <w:t>,</w:t>
      </w:r>
      <w:r w:rsidR="00C34F51" w:rsidRPr="00AE5DE6">
        <w:rPr>
          <w:rFonts w:ascii="Times New Arabic" w:hAnsi="Times New Arabic"/>
          <w:lang w:val="id-ID"/>
        </w:rPr>
        <w:t xml:space="preserve"> Situs Kolam Wudhu, Menara</w:t>
      </w:r>
      <w:r w:rsidR="00164385" w:rsidRPr="00AE5DE6">
        <w:rPr>
          <w:rFonts w:ascii="Times New Arabic" w:hAnsi="Times New Arabic"/>
          <w:lang w:val="id-ID"/>
        </w:rPr>
        <w:t xml:space="preserve"> </w:t>
      </w:r>
      <w:r w:rsidR="008C3A16" w:rsidRPr="00AE5DE6">
        <w:rPr>
          <w:rFonts w:ascii="Times New Arabic" w:hAnsi="Times New Arabic"/>
          <w:lang w:val="id-ID"/>
        </w:rPr>
        <w:t>yang terbuat dari besi dan dibangun pada 1932, Bedug, Gentong besar dan kecil peninggalan dinasti Ming dan Cungkup Makam</w:t>
      </w:r>
      <w:r w:rsidR="009C142B" w:rsidRPr="00AE5DE6">
        <w:rPr>
          <w:rFonts w:ascii="Times New Arabic" w:hAnsi="Times New Arabic"/>
          <w:lang w:val="id-ID"/>
        </w:rPr>
        <w:t xml:space="preserve">, dan piringan </w:t>
      </w:r>
      <w:r w:rsidR="006E30CC" w:rsidRPr="00AE5DE6">
        <w:rPr>
          <w:rFonts w:ascii="Times New Arabic" w:hAnsi="Times New Arabic"/>
          <w:lang w:val="id-ID"/>
        </w:rPr>
        <w:t>keramik sebanyak 65 buah peninggalan putri Champa.</w:t>
      </w:r>
    </w:p>
    <w:p w14:paraId="3760A3E4" w14:textId="04E6A948" w:rsidR="005816EE" w:rsidRPr="00AE5DE6" w:rsidRDefault="005816EE" w:rsidP="005816E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Berikut dijelaskan gambaran mengenai Masjid Agung Demak:</w:t>
      </w:r>
    </w:p>
    <w:p w14:paraId="602D99EB" w14:textId="0E26D70F" w:rsidR="00BE2D01" w:rsidRPr="00AE5DE6" w:rsidRDefault="00BE2D01" w:rsidP="00B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sz w:val="2"/>
          <w:szCs w:val="2"/>
          <w:lang w:val="id-ID"/>
        </w:rPr>
      </w:pPr>
    </w:p>
    <w:p w14:paraId="3821E1B3" w14:textId="031846DF" w:rsidR="00BE2D01" w:rsidRPr="00AE5DE6" w:rsidRDefault="00BE2D01" w:rsidP="00B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r w:rsidRPr="00AE5DE6">
        <w:rPr>
          <w:rFonts w:ascii="Times New Arabic" w:hAnsi="Times New Arabic"/>
          <w:lang w:val="id-ID"/>
        </w:rPr>
        <w:t>Gambar 1. Aksonometri Bangunan Induk dan Serambi Masjid Agung Demak</w:t>
      </w:r>
    </w:p>
    <w:p w14:paraId="0277F28B" w14:textId="03150C6E" w:rsidR="00AE1975" w:rsidRPr="00AE5DE6" w:rsidRDefault="00752753" w:rsidP="00B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sz w:val="4"/>
          <w:szCs w:val="4"/>
          <w:lang w:val="id-ID"/>
        </w:rPr>
      </w:pPr>
      <w:r w:rsidRPr="00AE5DE6">
        <w:rPr>
          <w:noProof/>
          <w:lang w:val="id-ID"/>
        </w:rPr>
        <w:lastRenderedPageBreak/>
        <w:drawing>
          <wp:anchor distT="0" distB="0" distL="114300" distR="114300" simplePos="0" relativeHeight="251658240" behindDoc="0" locked="0" layoutInCell="1" allowOverlap="1" wp14:anchorId="54537ADF" wp14:editId="02D96DA4">
            <wp:simplePos x="0" y="0"/>
            <wp:positionH relativeFrom="margin">
              <wp:posOffset>33020</wp:posOffset>
            </wp:positionH>
            <wp:positionV relativeFrom="paragraph">
              <wp:posOffset>61595</wp:posOffset>
            </wp:positionV>
            <wp:extent cx="4735195" cy="24644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5195" cy="2464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45C7CE" w14:textId="7F95E515" w:rsidR="00BE2D01" w:rsidRPr="00AE5DE6" w:rsidRDefault="00BE2D01" w:rsidP="00BE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sz w:val="20"/>
          <w:szCs w:val="20"/>
          <w:lang w:val="id-ID"/>
        </w:rPr>
      </w:pPr>
      <w:r w:rsidRPr="00AE5DE6">
        <w:rPr>
          <w:rFonts w:ascii="Times New Arabic" w:hAnsi="Times New Arabic"/>
          <w:sz w:val="20"/>
          <w:szCs w:val="20"/>
          <w:lang w:val="id-ID"/>
        </w:rPr>
        <w:t>Sumber:</w:t>
      </w:r>
      <w:r w:rsidR="00EE3D44" w:rsidRPr="00AE5DE6">
        <w:rPr>
          <w:rFonts w:ascii="Times New Arabic" w:hAnsi="Times New Arabic"/>
          <w:sz w:val="20"/>
          <w:szCs w:val="20"/>
          <w:lang w:val="id-ID"/>
        </w:rPr>
        <w:t>Zaki (2017): 72</w:t>
      </w:r>
    </w:p>
    <w:p w14:paraId="1E6DE611" w14:textId="77777777" w:rsidR="00412005" w:rsidRPr="00412005" w:rsidRDefault="00412005" w:rsidP="00EE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sz w:val="16"/>
          <w:szCs w:val="16"/>
          <w:lang w:val="id-ID"/>
        </w:rPr>
      </w:pPr>
    </w:p>
    <w:p w14:paraId="34824201" w14:textId="22F14EEF" w:rsidR="00EE3D44" w:rsidRPr="00AE5DE6" w:rsidRDefault="00EE3D44" w:rsidP="00EE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 xml:space="preserve">Nomor satu menjelaskan tentang </w:t>
      </w:r>
      <w:r w:rsidR="00C268B2" w:rsidRPr="00AE5DE6">
        <w:rPr>
          <w:rFonts w:ascii="Times New Arabic" w:hAnsi="Times New Arabic"/>
          <w:lang w:val="id-ID"/>
        </w:rPr>
        <w:t>Soko Majapahit, nomor dua tentang adanya pintu Bledeg yang dibuat oleh Ki Ageng Selo. Nomor tiga menjelaskan adanya Soko Guru atau tiang utama yang menjadi struktur utama. Nomor empat adalah tempat Maksurah</w:t>
      </w:r>
      <w:r w:rsidR="00B65874" w:rsidRPr="00AE5DE6">
        <w:rPr>
          <w:rFonts w:ascii="Times New Arabic" w:hAnsi="Times New Arabic"/>
          <w:lang w:val="id-ID"/>
        </w:rPr>
        <w:t xml:space="preserve"> yang menjadi</w:t>
      </w:r>
      <w:r w:rsidR="00C268B2" w:rsidRPr="00AE5DE6">
        <w:rPr>
          <w:rFonts w:ascii="Times New Arabic" w:hAnsi="Times New Arabic"/>
          <w:lang w:val="id-ID"/>
        </w:rPr>
        <w:t xml:space="preserve"> tempat Sultan </w:t>
      </w:r>
      <w:r w:rsidR="00B65874" w:rsidRPr="00AE5DE6">
        <w:rPr>
          <w:rFonts w:ascii="Times New Arabic" w:hAnsi="Times New Arabic"/>
          <w:lang w:val="id-ID"/>
        </w:rPr>
        <w:t xml:space="preserve">melaksanakan </w:t>
      </w:r>
      <w:r w:rsidR="00C268B2" w:rsidRPr="00AE5DE6">
        <w:rPr>
          <w:rFonts w:ascii="Times New Arabic" w:hAnsi="Times New Arabic"/>
          <w:lang w:val="id-ID"/>
        </w:rPr>
        <w:t xml:space="preserve">sholat, berdoa dan berkhalwat. Nomor lima </w:t>
      </w:r>
      <w:r w:rsidR="00B65874" w:rsidRPr="00AE5DE6">
        <w:rPr>
          <w:rFonts w:ascii="Times New Arabic" w:hAnsi="Times New Arabic"/>
          <w:lang w:val="id-ID"/>
        </w:rPr>
        <w:t>menjelaskan mengenai</w:t>
      </w:r>
      <w:r w:rsidR="00C268B2" w:rsidRPr="00AE5DE6">
        <w:rPr>
          <w:rFonts w:ascii="Times New Arabic" w:hAnsi="Times New Arabic"/>
          <w:lang w:val="id-ID"/>
        </w:rPr>
        <w:t xml:space="preserve"> mimbar, nomor enam tentang atap limasan, dan nomor tujuh tentang penggunaan atap tajug.</w:t>
      </w:r>
    </w:p>
    <w:p w14:paraId="7DF00195" w14:textId="30F31B16" w:rsidR="00103611" w:rsidRPr="00AE5DE6" w:rsidRDefault="00C268B2" w:rsidP="0022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Mengenai proses akulturasi budaya lokal dengan Islam, Masjid Agung Demak sangat terlihat dari bentuk masjid</w:t>
      </w:r>
      <w:r w:rsidR="006C3D70" w:rsidRPr="00AE5DE6">
        <w:rPr>
          <w:rFonts w:ascii="Times New Arabic" w:hAnsi="Times New Arabic"/>
          <w:lang w:val="id-ID"/>
        </w:rPr>
        <w:t xml:space="preserve">, </w:t>
      </w:r>
      <w:r w:rsidRPr="00AE5DE6">
        <w:rPr>
          <w:rFonts w:ascii="Times New Arabic" w:hAnsi="Times New Arabic"/>
          <w:lang w:val="id-ID"/>
        </w:rPr>
        <w:t>simbol, dan ornamen yang digunakan.</w:t>
      </w:r>
      <w:r w:rsidR="006C3D70" w:rsidRPr="00AE5DE6">
        <w:rPr>
          <w:rFonts w:ascii="Times New Arabic" w:hAnsi="Times New Arabic"/>
          <w:lang w:val="id-ID"/>
        </w:rPr>
        <w:t xml:space="preserve"> </w:t>
      </w:r>
      <w:r w:rsidRPr="00AE5DE6">
        <w:rPr>
          <w:rFonts w:ascii="Times New Arabic" w:hAnsi="Times New Arabic"/>
          <w:lang w:val="id-ID"/>
        </w:rPr>
        <w:t>P</w:t>
      </w:r>
      <w:r w:rsidR="00220756" w:rsidRPr="00AE5DE6">
        <w:rPr>
          <w:rFonts w:ascii="Times New Arabic" w:hAnsi="Times New Arabic"/>
          <w:lang w:val="id-ID"/>
        </w:rPr>
        <w:t>e</w:t>
      </w:r>
      <w:r w:rsidRPr="00AE5DE6">
        <w:rPr>
          <w:rFonts w:ascii="Times New Arabic" w:hAnsi="Times New Arabic"/>
          <w:lang w:val="id-ID"/>
        </w:rPr>
        <w:t xml:space="preserve">nggunaan mahkota pada ujung atap tajug adalah sesuatu yang tidak biasa diterapkan pada masjid-masjid pada umumnya. Penggunaan mahkota tersebut menjelaskan bahwa masjid agung demak ini adalah masjid kesultanan, dan tanda mahkota juga dapat menjelaskan nilai </w:t>
      </w:r>
      <w:r w:rsidR="00220756" w:rsidRPr="00AE5DE6">
        <w:rPr>
          <w:rFonts w:ascii="Times New Arabic" w:hAnsi="Times New Arabic"/>
          <w:lang w:val="id-ID"/>
        </w:rPr>
        <w:t>ke</w:t>
      </w:r>
      <w:r w:rsidRPr="00AE5DE6">
        <w:rPr>
          <w:rFonts w:ascii="Times New Arabic" w:hAnsi="Times New Arabic"/>
          <w:lang w:val="id-ID"/>
        </w:rPr>
        <w:t>sa</w:t>
      </w:r>
      <w:r w:rsidR="00220756" w:rsidRPr="00AE5DE6">
        <w:rPr>
          <w:rFonts w:ascii="Times New Arabic" w:hAnsi="Times New Arabic"/>
          <w:lang w:val="id-ID"/>
        </w:rPr>
        <w:t>k</w:t>
      </w:r>
      <w:r w:rsidRPr="00AE5DE6">
        <w:rPr>
          <w:rFonts w:ascii="Times New Arabic" w:hAnsi="Times New Arabic"/>
          <w:lang w:val="id-ID"/>
        </w:rPr>
        <w:t>ral</w:t>
      </w:r>
      <w:r w:rsidR="00220756" w:rsidRPr="00AE5DE6">
        <w:rPr>
          <w:rFonts w:ascii="Times New Arabic" w:hAnsi="Times New Arabic"/>
          <w:lang w:val="id-ID"/>
        </w:rPr>
        <w:t>an</w:t>
      </w:r>
      <w:r w:rsidRPr="00AE5DE6">
        <w:rPr>
          <w:rFonts w:ascii="Times New Arabic" w:hAnsi="Times New Arabic"/>
          <w:lang w:val="id-ID"/>
        </w:rPr>
        <w:t xml:space="preserve"> pada bangunan tersebut.</w:t>
      </w:r>
      <w:r w:rsidR="00103611" w:rsidRPr="00AE5DE6">
        <w:rPr>
          <w:rFonts w:ascii="Times New Arabic" w:hAnsi="Times New Arabic"/>
          <w:lang w:val="id-ID"/>
        </w:rPr>
        <w:t xml:space="preserve"> </w:t>
      </w:r>
    </w:p>
    <w:p w14:paraId="1E67A5A6" w14:textId="05362B68" w:rsidR="001556B1" w:rsidRPr="00AE5DE6" w:rsidRDefault="00103611" w:rsidP="00220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Penggunaan tajug juga memiliki nilai filosofis tersendiri,tajug limas bersusun tiga dapat dipahami sebagai perwujudan kekuatan,kejayaan, keagungan, kesucian dan kesakralan. Sisi praktisnya tajug dipahami pertama, sebagai mahkota itu sendiri, hal ini dapat diambil dari istilah dalam bahasa arab, ta&gt;j yang berarti mahkota. Kedua tajeg diartikan sebagai arsitektur orisinil dari budaya jawa, ketiga, tajug dimaknai sebagai atap susun tiga yang dapat ditafsirkan dari konsep iman, Islam dan Ihsa&gt;n. keempat tajug diartikan sebagai gunung dengan halamannya sebagai lautan. Konsep ini menunjukkan kosmologi budaya jawa yang mengajarkan atas keseimbangan alam.</w:t>
      </w:r>
    </w:p>
    <w:p w14:paraId="2EA9231E" w14:textId="59C1CA66" w:rsidR="00D97F40" w:rsidRPr="00AE5DE6" w:rsidRDefault="00220756" w:rsidP="00F2537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Selain itu a</w:t>
      </w:r>
      <w:r w:rsidR="00C268B2" w:rsidRPr="00AE5DE6">
        <w:rPr>
          <w:rFonts w:ascii="Times New Arabic" w:hAnsi="Times New Arabic"/>
          <w:lang w:val="id-ID"/>
        </w:rPr>
        <w:t>danya lamb</w:t>
      </w:r>
      <w:r w:rsidRPr="00AE5DE6">
        <w:rPr>
          <w:rFonts w:ascii="Times New Arabic" w:hAnsi="Times New Arabic"/>
          <w:lang w:val="id-ID"/>
        </w:rPr>
        <w:t>a</w:t>
      </w:r>
      <w:r w:rsidR="00C268B2" w:rsidRPr="00AE5DE6">
        <w:rPr>
          <w:rFonts w:ascii="Times New Arabic" w:hAnsi="Times New Arabic"/>
          <w:lang w:val="id-ID"/>
        </w:rPr>
        <w:t>ng surya majapahit</w:t>
      </w:r>
      <w:r w:rsidRPr="00AE5DE6">
        <w:rPr>
          <w:rFonts w:ascii="Times New Arabic" w:hAnsi="Times New Arabic"/>
          <w:lang w:val="id-ID"/>
        </w:rPr>
        <w:t xml:space="preserve">, dan pintu </w:t>
      </w:r>
      <w:r w:rsidRPr="00AE5DE6">
        <w:rPr>
          <w:rFonts w:ascii="Times New Arabic" w:hAnsi="Times New Arabic"/>
          <w:i/>
          <w:iCs/>
          <w:lang w:val="id-ID"/>
        </w:rPr>
        <w:t>bledeg</w:t>
      </w:r>
      <w:r w:rsidRPr="00AE5DE6">
        <w:rPr>
          <w:rFonts w:ascii="Times New Arabic" w:hAnsi="Times New Arabic"/>
          <w:lang w:val="id-ID"/>
        </w:rPr>
        <w:t xml:space="preserve"> </w:t>
      </w:r>
      <w:r w:rsidR="00C268B2" w:rsidRPr="00AE5DE6">
        <w:rPr>
          <w:rFonts w:ascii="Times New Arabic" w:hAnsi="Times New Arabic"/>
          <w:lang w:val="id-ID"/>
        </w:rPr>
        <w:t xml:space="preserve">juga menandakan pengaruh </w:t>
      </w:r>
      <w:r w:rsidRPr="00AE5DE6">
        <w:rPr>
          <w:rFonts w:ascii="Times New Arabic" w:hAnsi="Times New Arabic"/>
          <w:lang w:val="id-ID"/>
        </w:rPr>
        <w:t xml:space="preserve">majapahit pada bangunan </w:t>
      </w:r>
      <w:r w:rsidR="00DE1C9F" w:rsidRPr="00AE5DE6">
        <w:rPr>
          <w:rFonts w:ascii="Times New Arabic" w:hAnsi="Times New Arabic"/>
          <w:lang w:val="id-ID"/>
        </w:rPr>
        <w:t>Masjid Agung Demak</w:t>
      </w:r>
      <w:r w:rsidRPr="00AE5DE6">
        <w:rPr>
          <w:rFonts w:ascii="Times New Arabic" w:hAnsi="Times New Arabic"/>
          <w:lang w:val="id-ID"/>
        </w:rPr>
        <w:t xml:space="preserve">. </w:t>
      </w:r>
      <w:r w:rsidR="00752753" w:rsidRPr="00AE5DE6">
        <w:rPr>
          <w:rFonts w:ascii="Times New Arabic" w:hAnsi="Times New Arabic"/>
          <w:lang w:val="id-ID"/>
        </w:rPr>
        <w:t xml:space="preserve">Penyebutan </w:t>
      </w:r>
      <w:r w:rsidR="00752753" w:rsidRPr="00AE5DE6">
        <w:rPr>
          <w:rFonts w:ascii="Times New Arabic" w:hAnsi="Times New Arabic"/>
          <w:i/>
          <w:iCs/>
          <w:lang w:val="id-ID"/>
        </w:rPr>
        <w:t>bledeg</w:t>
      </w:r>
      <w:r w:rsidR="00752753" w:rsidRPr="00AE5DE6">
        <w:rPr>
          <w:rFonts w:ascii="Times New Arabic" w:hAnsi="Times New Arabic"/>
          <w:lang w:val="id-ID"/>
        </w:rPr>
        <w:t xml:space="preserve"> itu sendiri dipahami dari ornament pintu yang berwujud kepala naga dengan mulut terbuka yang menyemburkan api. </w:t>
      </w:r>
      <w:r w:rsidR="000C36A0" w:rsidRPr="00AE5DE6">
        <w:rPr>
          <w:rFonts w:ascii="Times New Arabic" w:hAnsi="Times New Arabic"/>
          <w:lang w:val="id-ID"/>
        </w:rPr>
        <w:t xml:space="preserve">Pintu </w:t>
      </w:r>
      <w:r w:rsidR="000C36A0" w:rsidRPr="00AE5DE6">
        <w:rPr>
          <w:rFonts w:ascii="Times New Arabic" w:hAnsi="Times New Arabic"/>
          <w:i/>
          <w:iCs/>
          <w:lang w:val="id-ID"/>
        </w:rPr>
        <w:t>bledeg</w:t>
      </w:r>
      <w:r w:rsidR="000C36A0" w:rsidRPr="00AE5DE6">
        <w:rPr>
          <w:rFonts w:ascii="Times New Arabic" w:hAnsi="Times New Arabic"/>
          <w:lang w:val="id-ID"/>
        </w:rPr>
        <w:t xml:space="preserve"> berjenis pintu kupu tarung. Pintu ini terbuat dari kayu jati alas yang memiliki diameter tinggi 225 cm dan lebar 150 cm. daun pintu dihiasi ukiran yang detail sepert ukiran morif tumbuh-tumbuhan, suluran (lung), mahkota yang identik dengan stupa, jambangan, tumpal, camara, dan kepala </w:t>
      </w:r>
      <w:r w:rsidR="000C36A0" w:rsidRPr="00AE5DE6">
        <w:rPr>
          <w:rFonts w:ascii="Times New Arabic" w:hAnsi="Times New Arabic"/>
          <w:lang w:val="id-ID"/>
        </w:rPr>
        <w:lastRenderedPageBreak/>
        <w:t>naga. Masing-masing motif tentunya bernilai makna dan filosofi yang tinggi (adiluhung).</w:t>
      </w:r>
      <w:r w:rsidR="00D97F40" w:rsidRPr="00AE5DE6">
        <w:rPr>
          <w:rStyle w:val="FootnoteReference"/>
          <w:rFonts w:ascii="Times New Arabic" w:hAnsi="Times New Arabic"/>
          <w:lang w:val="id-ID"/>
        </w:rPr>
        <w:footnoteReference w:id="9"/>
      </w:r>
    </w:p>
    <w:p w14:paraId="1EB77648" w14:textId="7F136C56" w:rsidR="00C268B2" w:rsidRPr="00AE5DE6" w:rsidRDefault="00D97F40" w:rsidP="00F2537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Ukiran dan ornament pada pintu </w:t>
      </w:r>
      <w:r w:rsidRPr="00AE5DE6">
        <w:rPr>
          <w:rFonts w:ascii="Times New Arabic" w:hAnsi="Times New Arabic"/>
          <w:i/>
          <w:iCs/>
          <w:lang w:val="id-ID"/>
        </w:rPr>
        <w:t>bledeg</w:t>
      </w:r>
      <w:r w:rsidRPr="00AE5DE6">
        <w:rPr>
          <w:rFonts w:ascii="Times New Arabic" w:hAnsi="Times New Arabic"/>
          <w:lang w:val="id-ID"/>
        </w:rPr>
        <w:t xml:space="preserve"> tersebut terlihat penggambaran yang memiliki simbol alam dan memiliki interpretasi yang imajinatif mitologis. Penggambaran pada mata naga terlihat jelas memiliki simbol surya majapahit yang menjelaskan spirit majapahit yang memancar. </w:t>
      </w:r>
      <w:r w:rsidR="00752753" w:rsidRPr="00AE5DE6">
        <w:rPr>
          <w:rFonts w:ascii="Times New Arabic" w:hAnsi="Times New Arabic"/>
          <w:lang w:val="id-ID"/>
        </w:rPr>
        <w:t xml:space="preserve">Interpretasi ornament pada pintu </w:t>
      </w:r>
      <w:r w:rsidR="00752753" w:rsidRPr="00AE5DE6">
        <w:rPr>
          <w:rFonts w:ascii="Times New Arabic" w:hAnsi="Times New Arabic"/>
          <w:i/>
          <w:iCs/>
          <w:lang w:val="id-ID"/>
        </w:rPr>
        <w:t>bledeg</w:t>
      </w:r>
      <w:r w:rsidR="00752753" w:rsidRPr="00AE5DE6">
        <w:rPr>
          <w:rFonts w:ascii="Times New Arabic" w:hAnsi="Times New Arabic"/>
          <w:lang w:val="id-ID"/>
        </w:rPr>
        <w:t xml:space="preserve"> menjelaskan akulturasi budaya. </w:t>
      </w:r>
      <w:r w:rsidR="00866B87" w:rsidRPr="00AE5DE6">
        <w:rPr>
          <w:rFonts w:ascii="Times New Arabic" w:hAnsi="Times New Arabic"/>
          <w:lang w:val="id-ID"/>
        </w:rPr>
        <w:t>Interpertasi ornament tersebut berasal dari tradisi tradisi pra Islam. Motif Mahkota yang terlihat identic dengan Stupa menjelaskan tradisi Budha, Supa adalah simbol perjalanan sang Budha untuk mencapai nirwana. Hal yang ingin dijelakan pada symbol ini adalah penggunaan bentuk yang telah ada atau eksis di masyrakat tetapi isi isinya telah diganti dengan nilai-nilai tahuid ajaran Islam. Mahkota adalah perlambang kebesaran, keagungan sang pencipta.</w:t>
      </w:r>
      <w:r w:rsidR="00752753" w:rsidRPr="00AE5DE6">
        <w:rPr>
          <w:rFonts w:ascii="Times New Arabic" w:hAnsi="Times New Arabic"/>
          <w:lang w:val="id-ID"/>
        </w:rPr>
        <w:t xml:space="preserve"> </w:t>
      </w:r>
      <w:r w:rsidR="00220756" w:rsidRPr="00AE5DE6">
        <w:rPr>
          <w:rFonts w:ascii="Times New Arabic" w:hAnsi="Times New Arabic"/>
          <w:lang w:val="id-ID"/>
        </w:rPr>
        <w:t xml:space="preserve">Pengaruh </w:t>
      </w:r>
      <w:r w:rsidR="000C36A0" w:rsidRPr="00AE5DE6">
        <w:rPr>
          <w:rFonts w:ascii="Times New Arabic" w:hAnsi="Times New Arabic"/>
          <w:lang w:val="id-ID"/>
        </w:rPr>
        <w:t>M</w:t>
      </w:r>
      <w:r w:rsidR="00220756" w:rsidRPr="00AE5DE6">
        <w:rPr>
          <w:rFonts w:ascii="Times New Arabic" w:hAnsi="Times New Arabic"/>
          <w:lang w:val="id-ID"/>
        </w:rPr>
        <w:t xml:space="preserve">ajapahit tersebut tetap dipertahankan oleh kesultanan Demak. Hal ini dapat dipahami mengingat salah satu pendiri dan sultan demak pertama yaitu Raden Fatah adalah putra dari </w:t>
      </w:r>
      <w:r w:rsidR="0062077C" w:rsidRPr="00AE5DE6">
        <w:rPr>
          <w:rFonts w:ascii="Times New Arabic" w:hAnsi="Times New Arabic"/>
          <w:lang w:val="id-ID"/>
        </w:rPr>
        <w:t xml:space="preserve">Bhre Krtabhumi, raja </w:t>
      </w:r>
      <w:r w:rsidR="00220756" w:rsidRPr="00AE5DE6">
        <w:rPr>
          <w:rFonts w:ascii="Times New Arabic" w:hAnsi="Times New Arabic"/>
          <w:lang w:val="id-ID"/>
        </w:rPr>
        <w:t>majapahit itu sendiri.</w:t>
      </w:r>
    </w:p>
    <w:p w14:paraId="74788ADC" w14:textId="77777777" w:rsidR="00DE1C9F" w:rsidRPr="00AE5DE6" w:rsidRDefault="00DE1C9F" w:rsidP="00DE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sz w:val="4"/>
          <w:szCs w:val="4"/>
          <w:lang w:val="id-ID"/>
        </w:rPr>
      </w:pPr>
    </w:p>
    <w:p w14:paraId="0C7AB1DE" w14:textId="5021DB59" w:rsidR="00DE1C9F"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r w:rsidRPr="00AE5DE6">
        <w:rPr>
          <w:rFonts w:ascii="Times New Arabic" w:hAnsi="Times New Arabic"/>
          <w:lang w:val="id-ID"/>
        </w:rPr>
        <w:t>Gambar 2. Pintu Bledeg Masjid Agung Demak</w:t>
      </w:r>
    </w:p>
    <w:p w14:paraId="3DE8C28B" w14:textId="267F646B"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r w:rsidRPr="00AE5DE6">
        <w:rPr>
          <w:noProof/>
          <w:lang w:val="id-ID"/>
        </w:rPr>
        <w:drawing>
          <wp:inline distT="0" distB="0" distL="0" distR="0" wp14:anchorId="1E3D6582" wp14:editId="694566A3">
            <wp:extent cx="3727450" cy="33591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7450" cy="3359150"/>
                    </a:xfrm>
                    <a:prstGeom prst="rect">
                      <a:avLst/>
                    </a:prstGeom>
                    <a:noFill/>
                    <a:ln>
                      <a:noFill/>
                    </a:ln>
                  </pic:spPr>
                </pic:pic>
              </a:graphicData>
            </a:graphic>
          </wp:inline>
        </w:drawing>
      </w:r>
    </w:p>
    <w:p w14:paraId="26EABF81" w14:textId="316320C5"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sz w:val="18"/>
          <w:szCs w:val="18"/>
          <w:lang w:val="id-ID"/>
        </w:rPr>
      </w:pPr>
      <w:r w:rsidRPr="00AE5DE6">
        <w:rPr>
          <w:rFonts w:ascii="Times New Arabic" w:hAnsi="Times New Arabic"/>
          <w:sz w:val="18"/>
          <w:szCs w:val="18"/>
          <w:lang w:val="id-ID"/>
        </w:rPr>
        <w:t>Sumber: Supatmo (2018): 35</w:t>
      </w:r>
    </w:p>
    <w:p w14:paraId="41A20326" w14:textId="77777777" w:rsidR="00095823" w:rsidRPr="00AE5DE6" w:rsidRDefault="00095823" w:rsidP="00F2537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sz w:val="14"/>
          <w:szCs w:val="14"/>
          <w:lang w:val="id-ID"/>
        </w:rPr>
      </w:pPr>
    </w:p>
    <w:p w14:paraId="54F4513F" w14:textId="5529DA21" w:rsidR="00220756" w:rsidRPr="00AE5DE6" w:rsidRDefault="00220756" w:rsidP="00F2537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Penggunaan arsitektur yang sangat khas jawa pada bangunan masjid, yaitu penggunaan soko majapahit dan soko guru, yang ditopang oleh umpak, pondasi titik yang diletakkan di atas tanah menunjukkan bahwa bangunan saat itu memang sesuai </w:t>
      </w:r>
      <w:r w:rsidRPr="00AE5DE6">
        <w:rPr>
          <w:rFonts w:ascii="Times New Arabic" w:hAnsi="Times New Arabic"/>
          <w:lang w:val="id-ID"/>
        </w:rPr>
        <w:lastRenderedPageBreak/>
        <w:t>dengan kondisi dan struktur geografis nusantara yang rawan adanya bencana gempa</w:t>
      </w:r>
      <w:r w:rsidR="00412AA4" w:rsidRPr="00AE5DE6">
        <w:rPr>
          <w:rFonts w:ascii="Times New Arabic" w:hAnsi="Times New Arabic"/>
          <w:lang w:val="id-ID"/>
        </w:rPr>
        <w:t xml:space="preserve"> </w:t>
      </w:r>
      <w:r w:rsidRPr="00AE5DE6">
        <w:rPr>
          <w:rFonts w:ascii="Times New Arabic" w:hAnsi="Times New Arabic"/>
          <w:lang w:val="id-ID"/>
        </w:rPr>
        <w:t>bumi. Penggunaan soko guru dan umpak tersebut menjelaskan bahwa karakteristik bangunan jawa selain mengakomodir falsafah ajaran jawa juga mempertimbangkan suatu kondisi kebencanaan.</w:t>
      </w:r>
    </w:p>
    <w:p w14:paraId="737C1887" w14:textId="3DD08FFA"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r w:rsidRPr="00AE5DE6">
        <w:rPr>
          <w:rFonts w:ascii="Times New Arabic" w:hAnsi="Times New Arabic"/>
          <w:lang w:val="id-ID"/>
        </w:rPr>
        <w:t>Gambar 3. Ukiran Khas Majapahit               Gambar 4. Dampar Kencana (Mimbar)</w:t>
      </w:r>
    </w:p>
    <w:p w14:paraId="7AC5EB99"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r w:rsidRPr="00AE5DE6">
        <w:rPr>
          <w:noProof/>
          <w:lang w:val="id-ID"/>
        </w:rPr>
        <w:drawing>
          <wp:anchor distT="0" distB="0" distL="114300" distR="114300" simplePos="0" relativeHeight="251663360" behindDoc="0" locked="0" layoutInCell="1" allowOverlap="1" wp14:anchorId="13AC388D" wp14:editId="51023C22">
            <wp:simplePos x="0" y="0"/>
            <wp:positionH relativeFrom="column">
              <wp:posOffset>2475865</wp:posOffset>
            </wp:positionH>
            <wp:positionV relativeFrom="paragraph">
              <wp:posOffset>5715</wp:posOffset>
            </wp:positionV>
            <wp:extent cx="1626870" cy="184213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870"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DE6">
        <w:rPr>
          <w:noProof/>
          <w:lang w:val="id-ID"/>
        </w:rPr>
        <w:drawing>
          <wp:anchor distT="0" distB="0" distL="114300" distR="114300" simplePos="0" relativeHeight="251662336" behindDoc="0" locked="0" layoutInCell="1" allowOverlap="1" wp14:anchorId="5DC9C60E" wp14:editId="20C001E5">
            <wp:simplePos x="0" y="0"/>
            <wp:positionH relativeFrom="margin">
              <wp:align>left</wp:align>
            </wp:positionH>
            <wp:positionV relativeFrom="paragraph">
              <wp:posOffset>38825</wp:posOffset>
            </wp:positionV>
            <wp:extent cx="1929130" cy="1806575"/>
            <wp:effectExtent l="0" t="0" r="0" b="3175"/>
            <wp:wrapThrough wrapText="bothSides">
              <wp:wrapPolygon edited="0">
                <wp:start x="0" y="0"/>
                <wp:lineTo x="0" y="21410"/>
                <wp:lineTo x="21330" y="21410"/>
                <wp:lineTo x="213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798" cy="1810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C56D4"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26CBBB70"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70E288E8"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3DAB2896"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6A40E984"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574B63CA"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0240195F"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701A14F2"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33A2740A"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7A4A723B"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p>
    <w:p w14:paraId="150D3008"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sz w:val="10"/>
          <w:szCs w:val="10"/>
          <w:lang w:val="id-ID"/>
        </w:rPr>
      </w:pPr>
    </w:p>
    <w:p w14:paraId="35F85A47" w14:textId="77777777" w:rsidR="00095823" w:rsidRPr="00AE5DE6" w:rsidRDefault="00095823" w:rsidP="0009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sz w:val="18"/>
          <w:szCs w:val="18"/>
          <w:lang w:val="id-ID"/>
        </w:rPr>
      </w:pPr>
      <w:r w:rsidRPr="00AE5DE6">
        <w:rPr>
          <w:rFonts w:ascii="Times New Arabic" w:hAnsi="Times New Arabic"/>
          <w:sz w:val="18"/>
          <w:szCs w:val="18"/>
          <w:lang w:val="id-ID"/>
        </w:rPr>
        <w:t>Sumber: Taufik Budi, Sindo TV                                   Sumber: Studinews.co.id</w:t>
      </w:r>
    </w:p>
    <w:p w14:paraId="553839EF" w14:textId="7F0FEC93" w:rsidR="00412AA4" w:rsidRPr="00AE5DE6" w:rsidRDefault="00412AA4" w:rsidP="00F2537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Hal yang menarik selanjutnya adalah adanya mimbar yang di</w:t>
      </w:r>
      <w:r w:rsidR="00644EDD" w:rsidRPr="00AE5DE6">
        <w:rPr>
          <w:rFonts w:ascii="Times New Arabic" w:hAnsi="Times New Arabic"/>
          <w:lang w:val="id-ID"/>
        </w:rPr>
        <w:t xml:space="preserve">peroleh </w:t>
      </w:r>
      <w:r w:rsidRPr="00AE5DE6">
        <w:rPr>
          <w:rFonts w:ascii="Times New Arabic" w:hAnsi="Times New Arabic"/>
          <w:lang w:val="id-ID"/>
        </w:rPr>
        <w:t>dari singgasana raja majapahit</w:t>
      </w:r>
      <w:r w:rsidR="00FB28D0" w:rsidRPr="00AE5DE6">
        <w:rPr>
          <w:rFonts w:ascii="Times New Arabic" w:hAnsi="Times New Arabic"/>
          <w:lang w:val="id-ID"/>
        </w:rPr>
        <w:t xml:space="preserve"> (lihat gambar </w:t>
      </w:r>
      <w:r w:rsidR="009950A0" w:rsidRPr="00AE5DE6">
        <w:rPr>
          <w:rFonts w:ascii="Times New Arabic" w:hAnsi="Times New Arabic"/>
          <w:lang w:val="id-ID"/>
        </w:rPr>
        <w:t>4</w:t>
      </w:r>
      <w:r w:rsidR="00FB28D0" w:rsidRPr="00AE5DE6">
        <w:rPr>
          <w:rFonts w:ascii="Times New Arabic" w:hAnsi="Times New Arabic"/>
          <w:lang w:val="id-ID"/>
        </w:rPr>
        <w:t>)</w:t>
      </w:r>
      <w:r w:rsidRPr="00AE5DE6">
        <w:rPr>
          <w:rFonts w:ascii="Times New Arabic" w:hAnsi="Times New Arabic"/>
          <w:lang w:val="id-ID"/>
        </w:rPr>
        <w:t>. Penggunaan singgasana tersebut membuktikan</w:t>
      </w:r>
      <w:r w:rsidR="00FF3D0B" w:rsidRPr="00AE5DE6">
        <w:rPr>
          <w:rFonts w:ascii="Times New Arabic" w:hAnsi="Times New Arabic"/>
          <w:lang w:val="id-ID"/>
        </w:rPr>
        <w:t xml:space="preserve"> peralihan kekuasaan </w:t>
      </w:r>
      <w:r w:rsidR="00644EDD" w:rsidRPr="00AE5DE6">
        <w:rPr>
          <w:rFonts w:ascii="Times New Arabic" w:hAnsi="Times New Arabic"/>
          <w:lang w:val="id-ID"/>
        </w:rPr>
        <w:t xml:space="preserve">dari Majapahit ke Demak. Meskipun para ahli sejarah memiliki analisa berbeda mengenai peristiwa kalahnya </w:t>
      </w:r>
      <w:r w:rsidRPr="00AE5DE6">
        <w:rPr>
          <w:rFonts w:ascii="Times New Arabic" w:hAnsi="Times New Arabic"/>
          <w:lang w:val="id-ID"/>
        </w:rPr>
        <w:t xml:space="preserve">Girindrawardhana </w:t>
      </w:r>
      <w:r w:rsidR="00644EDD" w:rsidRPr="00AE5DE6">
        <w:rPr>
          <w:rFonts w:ascii="Times New Arabic" w:hAnsi="Times New Arabic"/>
          <w:lang w:val="id-ID"/>
        </w:rPr>
        <w:t>Dyah Ranawijaya</w:t>
      </w:r>
      <w:r w:rsidR="00432030" w:rsidRPr="00AE5DE6">
        <w:rPr>
          <w:rStyle w:val="FootnoteReference"/>
          <w:rFonts w:ascii="Times New Arabic" w:hAnsi="Times New Arabic"/>
          <w:lang w:val="id-ID"/>
        </w:rPr>
        <w:footnoteReference w:id="10"/>
      </w:r>
      <w:r w:rsidR="00644EDD" w:rsidRPr="00AE5DE6">
        <w:rPr>
          <w:rFonts w:ascii="Times New Arabic" w:hAnsi="Times New Arabic"/>
          <w:lang w:val="id-ID"/>
        </w:rPr>
        <w:t xml:space="preserve"> yang berasal dari K</w:t>
      </w:r>
      <w:r w:rsidR="00F06C3E" w:rsidRPr="00AE5DE6">
        <w:rPr>
          <w:rFonts w:ascii="Times New Arabic" w:hAnsi="Times New Arabic"/>
          <w:lang w:val="id-ID"/>
        </w:rPr>
        <w:t>a</w:t>
      </w:r>
      <w:r w:rsidR="00644EDD" w:rsidRPr="00AE5DE6">
        <w:rPr>
          <w:rFonts w:ascii="Times New Arabic" w:hAnsi="Times New Arabic"/>
          <w:lang w:val="id-ID"/>
        </w:rPr>
        <w:t>diri</w:t>
      </w:r>
      <w:r w:rsidR="00432030" w:rsidRPr="00AE5DE6">
        <w:rPr>
          <w:rFonts w:ascii="Times New Arabic" w:hAnsi="Times New Arabic"/>
          <w:lang w:val="id-ID"/>
        </w:rPr>
        <w:t xml:space="preserve">, </w:t>
      </w:r>
      <w:r w:rsidRPr="00AE5DE6">
        <w:rPr>
          <w:rFonts w:ascii="Times New Arabic" w:hAnsi="Times New Arabic"/>
          <w:lang w:val="id-ID"/>
        </w:rPr>
        <w:t xml:space="preserve">yang </w:t>
      </w:r>
      <w:r w:rsidR="00644EDD" w:rsidRPr="00AE5DE6">
        <w:rPr>
          <w:rFonts w:ascii="Times New Arabic" w:hAnsi="Times New Arabic"/>
          <w:lang w:val="id-ID"/>
        </w:rPr>
        <w:t xml:space="preserve">sebelumnya </w:t>
      </w:r>
      <w:r w:rsidRPr="00AE5DE6">
        <w:rPr>
          <w:rFonts w:ascii="Times New Arabic" w:hAnsi="Times New Arabic"/>
          <w:lang w:val="id-ID"/>
        </w:rPr>
        <w:t xml:space="preserve">telah menyerang </w:t>
      </w:r>
      <w:r w:rsidR="00644EDD" w:rsidRPr="00AE5DE6">
        <w:rPr>
          <w:rFonts w:ascii="Times New Arabic" w:hAnsi="Times New Arabic"/>
          <w:lang w:val="id-ID"/>
        </w:rPr>
        <w:t>Raja M</w:t>
      </w:r>
      <w:r w:rsidRPr="00AE5DE6">
        <w:rPr>
          <w:rFonts w:ascii="Times New Arabic" w:hAnsi="Times New Arabic"/>
          <w:lang w:val="id-ID"/>
        </w:rPr>
        <w:t xml:space="preserve">ajapahit </w:t>
      </w:r>
      <w:r w:rsidR="00644EDD" w:rsidRPr="00AE5DE6">
        <w:rPr>
          <w:rFonts w:ascii="Times New Arabic" w:hAnsi="Times New Arabic"/>
          <w:lang w:val="id-ID"/>
        </w:rPr>
        <w:t>Bhre Krtabhumi</w:t>
      </w:r>
      <w:r w:rsidRPr="00AE5DE6">
        <w:rPr>
          <w:rFonts w:ascii="Times New Arabic" w:hAnsi="Times New Arabic"/>
          <w:lang w:val="id-ID"/>
        </w:rPr>
        <w:t xml:space="preserve">. Pergolakan di ibukota majapahit diawali </w:t>
      </w:r>
      <w:r w:rsidR="00432030" w:rsidRPr="00AE5DE6">
        <w:rPr>
          <w:rFonts w:ascii="Times New Arabic" w:hAnsi="Times New Arabic"/>
          <w:lang w:val="id-ID"/>
        </w:rPr>
        <w:t xml:space="preserve">atas </w:t>
      </w:r>
      <w:r w:rsidRPr="00AE5DE6">
        <w:rPr>
          <w:rFonts w:ascii="Times New Arabic" w:hAnsi="Times New Arabic"/>
          <w:lang w:val="id-ID"/>
        </w:rPr>
        <w:t xml:space="preserve">serangan Girindrawardhana </w:t>
      </w:r>
      <w:r w:rsidR="00432030" w:rsidRPr="00AE5DE6">
        <w:rPr>
          <w:rFonts w:ascii="Times New Arabic" w:hAnsi="Times New Arabic"/>
          <w:lang w:val="id-ID"/>
        </w:rPr>
        <w:t xml:space="preserve">Dyah </w:t>
      </w:r>
      <w:r w:rsidR="00387D53" w:rsidRPr="00AE5DE6">
        <w:rPr>
          <w:rFonts w:ascii="Times New Arabic" w:hAnsi="Times New Arabic"/>
          <w:lang w:val="id-ID"/>
        </w:rPr>
        <w:t>R</w:t>
      </w:r>
      <w:r w:rsidR="00432030" w:rsidRPr="00AE5DE6">
        <w:rPr>
          <w:rFonts w:ascii="Times New Arabic" w:hAnsi="Times New Arabic"/>
          <w:lang w:val="id-ID"/>
        </w:rPr>
        <w:t>anawijaya untuk menggulingkan dan membunuh raja Bhre Krtabhumi</w:t>
      </w:r>
      <w:r w:rsidR="00387D53" w:rsidRPr="00AE5DE6">
        <w:rPr>
          <w:rFonts w:ascii="Times New Arabic" w:hAnsi="Times New Arabic"/>
          <w:lang w:val="id-ID"/>
        </w:rPr>
        <w:t xml:space="preserve"> dan menobatkan dirinya sebagai raja keduabelas</w:t>
      </w:r>
      <w:r w:rsidR="00432030" w:rsidRPr="00AE5DE6">
        <w:rPr>
          <w:rFonts w:ascii="Times New Arabic" w:hAnsi="Times New Arabic"/>
          <w:lang w:val="id-ID"/>
        </w:rPr>
        <w:t xml:space="preserve">. Kondisi ini </w:t>
      </w:r>
      <w:r w:rsidRPr="00AE5DE6">
        <w:rPr>
          <w:rFonts w:ascii="Times New Arabic" w:hAnsi="Times New Arabic"/>
          <w:lang w:val="id-ID"/>
        </w:rPr>
        <w:t xml:space="preserve">memaksa Raden Fatah </w:t>
      </w:r>
      <w:r w:rsidR="00432030" w:rsidRPr="00AE5DE6">
        <w:rPr>
          <w:rFonts w:ascii="Times New Arabic" w:hAnsi="Times New Arabic"/>
          <w:lang w:val="id-ID"/>
        </w:rPr>
        <w:t xml:space="preserve">membalas serangan </w:t>
      </w:r>
      <w:r w:rsidRPr="00AE5DE6">
        <w:rPr>
          <w:rFonts w:ascii="Times New Arabic" w:hAnsi="Times New Arabic"/>
          <w:lang w:val="id-ID"/>
        </w:rPr>
        <w:t>Giridrawardhana</w:t>
      </w:r>
      <w:r w:rsidR="00644EDD" w:rsidRPr="00AE5DE6">
        <w:rPr>
          <w:rFonts w:ascii="Times New Arabic" w:hAnsi="Times New Arabic"/>
          <w:lang w:val="id-ID"/>
        </w:rPr>
        <w:t xml:space="preserve"> Dyah Ranawijaya</w:t>
      </w:r>
      <w:r w:rsidR="00432030" w:rsidRPr="00AE5DE6">
        <w:rPr>
          <w:rFonts w:ascii="Times New Arabic" w:hAnsi="Times New Arabic"/>
          <w:lang w:val="id-ID"/>
        </w:rPr>
        <w:t xml:space="preserve"> atas </w:t>
      </w:r>
      <w:r w:rsidR="00387D53" w:rsidRPr="00AE5DE6">
        <w:rPr>
          <w:rFonts w:ascii="Times New Arabic" w:hAnsi="Times New Arabic"/>
          <w:lang w:val="id-ID"/>
        </w:rPr>
        <w:t xml:space="preserve">kekalahan dan kematian </w:t>
      </w:r>
      <w:r w:rsidR="00432030" w:rsidRPr="00AE5DE6">
        <w:rPr>
          <w:rFonts w:ascii="Times New Arabic" w:hAnsi="Times New Arabic"/>
          <w:lang w:val="id-ID"/>
        </w:rPr>
        <w:t>ayahnya</w:t>
      </w:r>
      <w:r w:rsidR="00387D53" w:rsidRPr="00AE5DE6">
        <w:rPr>
          <w:rFonts w:ascii="Times New Arabic" w:hAnsi="Times New Arabic"/>
          <w:lang w:val="id-ID"/>
        </w:rPr>
        <w:t xml:space="preserve"> Bhre Krtabhumi</w:t>
      </w:r>
      <w:r w:rsidRPr="00AE5DE6">
        <w:rPr>
          <w:rFonts w:ascii="Times New Arabic" w:hAnsi="Times New Arabic"/>
          <w:lang w:val="id-ID"/>
        </w:rPr>
        <w:t xml:space="preserve">. </w:t>
      </w:r>
      <w:r w:rsidR="00D736F2" w:rsidRPr="00AE5DE6">
        <w:rPr>
          <w:rFonts w:ascii="Times New Arabic" w:hAnsi="Times New Arabic"/>
          <w:lang w:val="id-ID"/>
        </w:rPr>
        <w:t xml:space="preserve">Meskipun serangan Demak kepada Girindrawardhana juga memiliki </w:t>
      </w:r>
      <w:r w:rsidR="00B65874" w:rsidRPr="00AE5DE6">
        <w:rPr>
          <w:rFonts w:ascii="Times New Arabic" w:hAnsi="Times New Arabic"/>
          <w:lang w:val="id-ID"/>
        </w:rPr>
        <w:t xml:space="preserve">alasan </w:t>
      </w:r>
      <w:r w:rsidR="00D736F2" w:rsidRPr="00AE5DE6">
        <w:rPr>
          <w:rFonts w:ascii="Times New Arabic" w:hAnsi="Times New Arabic"/>
          <w:lang w:val="id-ID"/>
        </w:rPr>
        <w:t>lain, yaitu dengan berusahanya Girindrawardhana untuk menjalin kerjasama de</w:t>
      </w:r>
      <w:r w:rsidR="00387D53" w:rsidRPr="00AE5DE6">
        <w:rPr>
          <w:rFonts w:ascii="Times New Arabic" w:hAnsi="Times New Arabic"/>
          <w:lang w:val="id-ID"/>
        </w:rPr>
        <w:t>n</w:t>
      </w:r>
      <w:r w:rsidR="00D736F2" w:rsidRPr="00AE5DE6">
        <w:rPr>
          <w:rFonts w:ascii="Times New Arabic" w:hAnsi="Times New Arabic"/>
          <w:lang w:val="id-ID"/>
        </w:rPr>
        <w:t xml:space="preserve">gan Portugis. </w:t>
      </w:r>
      <w:r w:rsidRPr="00AE5DE6">
        <w:rPr>
          <w:rFonts w:ascii="Times New Arabic" w:hAnsi="Times New Arabic"/>
          <w:lang w:val="id-ID"/>
        </w:rPr>
        <w:t xml:space="preserve">Atas </w:t>
      </w:r>
      <w:r w:rsidR="00432030" w:rsidRPr="00AE5DE6">
        <w:rPr>
          <w:rFonts w:ascii="Times New Arabic" w:hAnsi="Times New Arabic"/>
          <w:lang w:val="id-ID"/>
        </w:rPr>
        <w:t xml:space="preserve">kekalahan Girindrawardhana Dyah Ranawijaya </w:t>
      </w:r>
      <w:r w:rsidRPr="00AE5DE6">
        <w:rPr>
          <w:rFonts w:ascii="Times New Arabic" w:hAnsi="Times New Arabic"/>
          <w:lang w:val="id-ID"/>
        </w:rPr>
        <w:t>tersebut berakhirlah imperium Majapahit dan lahirlah peradaban baru Islam di Ibukotanya Demak.</w:t>
      </w:r>
    </w:p>
    <w:p w14:paraId="3D0F440A" w14:textId="6FFDD86B" w:rsidR="00911179" w:rsidRPr="00AE5DE6" w:rsidRDefault="00394CC8" w:rsidP="007854B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Masjid Agung Demak mengalami beberapa kali pemugaran, catatan pertama yang penulis tahu </w:t>
      </w:r>
      <w:r w:rsidR="007A2965" w:rsidRPr="00AE5DE6">
        <w:rPr>
          <w:rFonts w:ascii="Times New Arabic" w:hAnsi="Times New Arabic"/>
          <w:lang w:val="id-ID"/>
        </w:rPr>
        <w:t xml:space="preserve">pemugaran </w:t>
      </w:r>
      <w:r w:rsidRPr="00AE5DE6">
        <w:rPr>
          <w:rFonts w:ascii="Times New Arabic" w:hAnsi="Times New Arabic"/>
          <w:lang w:val="id-ID"/>
        </w:rPr>
        <w:t xml:space="preserve">dilakukan oleh Paku Buwono I </w:t>
      </w:r>
      <w:r w:rsidR="007A2965" w:rsidRPr="00AE5DE6">
        <w:rPr>
          <w:rFonts w:ascii="Times New Arabic" w:hAnsi="Times New Arabic"/>
          <w:lang w:val="id-ID"/>
        </w:rPr>
        <w:t xml:space="preserve">pada </w:t>
      </w:r>
      <w:r w:rsidRPr="00AE5DE6">
        <w:rPr>
          <w:rFonts w:ascii="Times New Arabic" w:hAnsi="Times New Arabic"/>
          <w:lang w:val="id-ID"/>
        </w:rPr>
        <w:t xml:space="preserve">1634 jawa atau 1711 M. </w:t>
      </w:r>
      <w:r w:rsidR="003A1014" w:rsidRPr="00AE5DE6">
        <w:rPr>
          <w:rFonts w:ascii="Times New Arabic" w:hAnsi="Times New Arabic"/>
          <w:lang w:val="id-ID"/>
        </w:rPr>
        <w:t>Pada pemugaran ini atap ‘tumpang’ terbawah diperpanjang kedepan membentuk setengah limasan. Fase ini belum terlihat adanya serambi sisi Utara.</w:t>
      </w:r>
      <w:r w:rsidR="007854B6" w:rsidRPr="00AE5DE6">
        <w:rPr>
          <w:rFonts w:ascii="Times New Arabic" w:hAnsi="Times New Arabic"/>
          <w:lang w:val="id-ID"/>
        </w:rPr>
        <w:t xml:space="preserve"> </w:t>
      </w:r>
      <w:r w:rsidR="007A2965" w:rsidRPr="00AE5DE6">
        <w:rPr>
          <w:rFonts w:ascii="Times New Arabic" w:hAnsi="Times New Arabic"/>
          <w:lang w:val="id-ID"/>
        </w:rPr>
        <w:t xml:space="preserve">Pemugaran selanjutnya dilakukan pada 1924-1926 </w:t>
      </w:r>
      <w:r w:rsidR="007854B6" w:rsidRPr="00AE5DE6">
        <w:rPr>
          <w:rFonts w:ascii="Times New Arabic" w:hAnsi="Times New Arabic"/>
          <w:lang w:val="id-ID"/>
        </w:rPr>
        <w:t xml:space="preserve">terdapat penambahan konstruksi kuda-kuda atap tumpang. Pada bagian ini kayu masjid Agung sudah tidak asli pada bagian ini. Hal ini dilakukan untuk menjadikan soko majapahit di serambi depan </w:t>
      </w:r>
      <w:r w:rsidR="007854B6" w:rsidRPr="00AE5DE6">
        <w:rPr>
          <w:rFonts w:ascii="Times New Arabic" w:hAnsi="Times New Arabic"/>
          <w:lang w:val="id-ID"/>
        </w:rPr>
        <w:lastRenderedPageBreak/>
        <w:t xml:space="preserve">tidak memiliki beban berlebih.  </w:t>
      </w:r>
      <w:r w:rsidR="003A1014" w:rsidRPr="00AE5DE6">
        <w:rPr>
          <w:rFonts w:ascii="Times New Arabic" w:hAnsi="Times New Arabic"/>
          <w:lang w:val="id-ID"/>
        </w:rPr>
        <w:t xml:space="preserve"> </w:t>
      </w:r>
      <w:r w:rsidR="00911179" w:rsidRPr="00AE5DE6">
        <w:rPr>
          <w:rFonts w:ascii="Times New Arabic" w:hAnsi="Times New Arabic"/>
          <w:lang w:val="id-ID"/>
        </w:rPr>
        <w:t xml:space="preserve">Pemugaran selanjutnya terdeteksi dilakukan pada 1985-1986. Pemugaran tahun ini terdapat pergantian Soko guru Sunan Bonang, Sunan Kalijaga, dan Sunan Ampel dikarenakan kayu bagian bawahnya lapuk. Pergantian soko guru tersebut menggunakan kayu baru setinggi </w:t>
      </w:r>
      <w:r w:rsidR="007D76F5" w:rsidRPr="00AE5DE6">
        <w:rPr>
          <w:rFonts w:ascii="Times New Arabic" w:hAnsi="Times New Arabic"/>
          <w:lang w:val="id-ID"/>
        </w:rPr>
        <w:t>tujuh koma dua lima meter (</w:t>
      </w:r>
      <w:r w:rsidR="00911179" w:rsidRPr="00AE5DE6">
        <w:rPr>
          <w:rFonts w:ascii="Times New Arabic" w:hAnsi="Times New Arabic"/>
          <w:lang w:val="id-ID"/>
        </w:rPr>
        <w:t xml:space="preserve">7,25 </w:t>
      </w:r>
      <w:r w:rsidR="007D76F5" w:rsidRPr="00AE5DE6">
        <w:rPr>
          <w:rFonts w:ascii="Times New Arabic" w:hAnsi="Times New Arabic"/>
          <w:lang w:val="id-ID"/>
        </w:rPr>
        <w:t>m)</w:t>
      </w:r>
      <w:r w:rsidR="00911179" w:rsidRPr="00AE5DE6">
        <w:rPr>
          <w:rFonts w:ascii="Times New Arabic" w:hAnsi="Times New Arabic"/>
          <w:lang w:val="id-ID"/>
        </w:rPr>
        <w:t xml:space="preserve">. Khusus soko guru Sunan Gunungjati diganti setinggi </w:t>
      </w:r>
      <w:r w:rsidR="007D76F5" w:rsidRPr="00AE5DE6">
        <w:rPr>
          <w:rFonts w:ascii="Times New Arabic" w:hAnsi="Times New Arabic"/>
          <w:lang w:val="id-ID"/>
        </w:rPr>
        <w:t>satu</w:t>
      </w:r>
      <w:r w:rsidR="00911179" w:rsidRPr="00AE5DE6">
        <w:rPr>
          <w:rFonts w:ascii="Times New Arabic" w:hAnsi="Times New Arabic"/>
          <w:lang w:val="id-ID"/>
        </w:rPr>
        <w:t xml:space="preserve"> meter.</w:t>
      </w:r>
      <w:r w:rsidR="007D76F5" w:rsidRPr="00AE5DE6">
        <w:rPr>
          <w:rStyle w:val="FootnoteReference"/>
          <w:rFonts w:ascii="Times New Arabic" w:hAnsi="Times New Arabic"/>
          <w:lang w:val="id-ID"/>
        </w:rPr>
        <w:footnoteReference w:id="11"/>
      </w:r>
    </w:p>
    <w:p w14:paraId="74CFDE46" w14:textId="70C25BAF" w:rsidR="00427B65" w:rsidRDefault="007854B6" w:rsidP="00F2537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Dari uraian di atas, </w:t>
      </w:r>
      <w:r w:rsidR="00953166" w:rsidRPr="00AE5DE6">
        <w:rPr>
          <w:rFonts w:ascii="Times New Arabic" w:hAnsi="Times New Arabic"/>
          <w:lang w:val="id-ID"/>
        </w:rPr>
        <w:t>Masjid Agung Demak memiliki dimensi arsitektur yang unik dan menjadi peletak da</w:t>
      </w:r>
      <w:r w:rsidR="00103611" w:rsidRPr="00AE5DE6">
        <w:rPr>
          <w:rFonts w:ascii="Times New Arabic" w:hAnsi="Times New Arabic"/>
          <w:lang w:val="id-ID"/>
        </w:rPr>
        <w:t>s</w:t>
      </w:r>
      <w:r w:rsidR="00953166" w:rsidRPr="00AE5DE6">
        <w:rPr>
          <w:rFonts w:ascii="Times New Arabic" w:hAnsi="Times New Arabic"/>
          <w:lang w:val="id-ID"/>
        </w:rPr>
        <w:t xml:space="preserve">ar arsitektur masjid nusantara setelahnya. Oleh arsitek yang langsung dipimpin oleh wali songo, masjid Agung Demak ini memberi ruang ekspresi nilai nilai budaya dalam masyarakat jawa dengan memasukkan unsur-unsur Agama Islam. Masjid Agung Demak dibangun dengan memperhatikan kosmologi, dan budaya lokal jawa. Pembangunan masjid dengan menyerap nilai nilai lokal jawa ini juga bagian dari strategi </w:t>
      </w:r>
      <w:r w:rsidR="00C51886" w:rsidRPr="00AE5DE6">
        <w:rPr>
          <w:rFonts w:ascii="Times New Arabic" w:hAnsi="Times New Arabic"/>
          <w:lang w:val="id-ID"/>
        </w:rPr>
        <w:t>dan metode dakwah  yang dilakukan ol</w:t>
      </w:r>
      <w:r w:rsidR="00AD5130" w:rsidRPr="00AE5DE6">
        <w:rPr>
          <w:rFonts w:ascii="Times New Arabic" w:hAnsi="Times New Arabic"/>
          <w:lang w:val="id-ID"/>
        </w:rPr>
        <w:t>e</w:t>
      </w:r>
      <w:r w:rsidR="00C51886" w:rsidRPr="00AE5DE6">
        <w:rPr>
          <w:rFonts w:ascii="Times New Arabic" w:hAnsi="Times New Arabic"/>
          <w:lang w:val="id-ID"/>
        </w:rPr>
        <w:t>h Wali Songo</w:t>
      </w:r>
      <w:r w:rsidR="00AD5130" w:rsidRPr="00AE5DE6">
        <w:rPr>
          <w:rFonts w:ascii="Times New Arabic" w:hAnsi="Times New Arabic"/>
          <w:lang w:val="id-ID"/>
        </w:rPr>
        <w:t>.</w:t>
      </w:r>
      <w:r w:rsidR="007B2E7A" w:rsidRPr="00AE5DE6">
        <w:rPr>
          <w:rFonts w:ascii="Times New Arabic" w:hAnsi="Times New Arabic"/>
          <w:lang w:val="id-ID"/>
        </w:rPr>
        <w:t xml:space="preserve"> Arsitektur, dan otif-motif ornament serta tanda tanda peninggalan Masjid Agung Demak membuktikan bahwa akulturasi budaya lokal dengan nilai-nilai Islam menjadi sangat kuat.</w:t>
      </w:r>
    </w:p>
    <w:p w14:paraId="6B443990" w14:textId="77777777" w:rsidR="00412005" w:rsidRPr="00412005" w:rsidRDefault="00412005" w:rsidP="00F2537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sz w:val="12"/>
          <w:szCs w:val="12"/>
          <w:lang w:val="id-ID"/>
        </w:rPr>
      </w:pPr>
    </w:p>
    <w:p w14:paraId="19403CDB" w14:textId="0495136C" w:rsidR="00F20957" w:rsidRPr="00AE5DE6" w:rsidRDefault="00274614" w:rsidP="000906C2">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Arabic" w:hAnsi="Times New Arabic"/>
          <w:b/>
          <w:bCs/>
          <w:lang w:val="id-ID"/>
        </w:rPr>
      </w:pPr>
      <w:r w:rsidRPr="00AE5DE6">
        <w:rPr>
          <w:rFonts w:ascii="Times New Arabic" w:hAnsi="Times New Arabic"/>
          <w:b/>
          <w:bCs/>
          <w:lang w:val="id-ID"/>
        </w:rPr>
        <w:t xml:space="preserve">Masjid </w:t>
      </w:r>
      <w:r w:rsidR="00D03EF0" w:rsidRPr="00AE5DE6">
        <w:rPr>
          <w:rFonts w:ascii="Times New Arabic" w:hAnsi="Times New Arabic"/>
          <w:b/>
          <w:bCs/>
          <w:lang w:val="id-ID"/>
        </w:rPr>
        <w:t xml:space="preserve">Gedhe </w:t>
      </w:r>
      <w:r w:rsidR="00F20957" w:rsidRPr="00AE5DE6">
        <w:rPr>
          <w:rFonts w:ascii="Times New Arabic" w:hAnsi="Times New Arabic"/>
          <w:b/>
          <w:bCs/>
          <w:lang w:val="id-ID"/>
        </w:rPr>
        <w:t>Keraton Yogyakarta</w:t>
      </w:r>
    </w:p>
    <w:p w14:paraId="0A4C163A" w14:textId="6A32C3B1" w:rsidR="00126D8D" w:rsidRPr="00AE5DE6" w:rsidRDefault="00D736F2" w:rsidP="00F8436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Masjid </w:t>
      </w:r>
      <w:r w:rsidR="00D03EF0" w:rsidRPr="00AE5DE6">
        <w:rPr>
          <w:rFonts w:ascii="Times New Arabic" w:hAnsi="Times New Arabic"/>
          <w:lang w:val="id-ID"/>
        </w:rPr>
        <w:t>Gedhe Keraton Yogyakarta yang terletak di daerah Ngupasan, Gondomanan, Yogyakarta terletak di sisi barat alun-alun utara dan barat daya pasar Beringharjo. Tidak jauh dari bangunan keraton.</w:t>
      </w:r>
      <w:r w:rsidR="008205A5" w:rsidRPr="00AE5DE6">
        <w:rPr>
          <w:rFonts w:ascii="Times New Arabic" w:hAnsi="Times New Arabic"/>
          <w:lang w:val="id-ID"/>
        </w:rPr>
        <w:t xml:space="preserve"> </w:t>
      </w:r>
      <w:r w:rsidR="00F84361" w:rsidRPr="00AE5DE6">
        <w:rPr>
          <w:rFonts w:ascii="Times New Arabic" w:hAnsi="Times New Arabic"/>
          <w:lang w:val="id-ID"/>
        </w:rPr>
        <w:t xml:space="preserve">Hal ini menunjukkan bahwa masjid Gedhe </w:t>
      </w:r>
      <w:r w:rsidR="008B2C0F" w:rsidRPr="00AE5DE6">
        <w:rPr>
          <w:rFonts w:ascii="Times New Arabic" w:hAnsi="Times New Arabic"/>
          <w:lang w:val="id-ID"/>
        </w:rPr>
        <w:t>Keraton Yogyakarta</w:t>
      </w:r>
      <w:r w:rsidR="00F84361" w:rsidRPr="00AE5DE6">
        <w:rPr>
          <w:rFonts w:ascii="Times New Arabic" w:hAnsi="Times New Arabic"/>
          <w:lang w:val="id-ID"/>
        </w:rPr>
        <w:t xml:space="preserve"> adalah bagian dari kekuasaan. Posisi Masjid Gedhe berada di pusat dari lima arah mata angin. Posisi ini menjelaskan bahwa konsep tata kota pada pusat pusat pemerintahan Islam di nusantara telah dikenal. Konsep lima mata angina sendiri sebenarnya juga terinspirasi oleh posisi pusat pemerintahan Majapahit di Trowulan. Posisi Alun alun yag di kelilingi oleh pasar, keraton dan masjid merupakan konsep sebuah kota (</w:t>
      </w:r>
      <w:r w:rsidR="00F84361" w:rsidRPr="00AE5DE6">
        <w:rPr>
          <w:rFonts w:ascii="Times New Arabic" w:hAnsi="Times New Arabic"/>
          <w:i/>
          <w:iCs/>
          <w:lang w:val="id-ID"/>
        </w:rPr>
        <w:t>kutho</w:t>
      </w:r>
      <w:r w:rsidR="00F84361" w:rsidRPr="00AE5DE6">
        <w:rPr>
          <w:rFonts w:ascii="Times New Arabic" w:hAnsi="Times New Arabic"/>
          <w:lang w:val="id-ID"/>
        </w:rPr>
        <w:t>).</w:t>
      </w:r>
      <w:r w:rsidR="00AC18F5" w:rsidRPr="00AE5DE6">
        <w:rPr>
          <w:rStyle w:val="FootnoteReference"/>
          <w:rFonts w:ascii="Times New Arabic" w:hAnsi="Times New Arabic"/>
          <w:lang w:val="id-ID"/>
        </w:rPr>
        <w:footnoteReference w:id="12"/>
      </w:r>
    </w:p>
    <w:p w14:paraId="0CAAB115" w14:textId="75FA053B" w:rsidR="00F84361" w:rsidRPr="00AE5DE6" w:rsidRDefault="00F84361" w:rsidP="00F8436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Posisi pasar yang dekat dengan alun alun dan keraton memudahkan bagi pemegang kekuasaan untuk mengaplikasikan kebijakan ekonominya di tingkat bawah. Istilah pada tradisi pemerintahan jawa disebut </w:t>
      </w:r>
      <w:r w:rsidR="005D3041" w:rsidRPr="00AE5DE6">
        <w:rPr>
          <w:rFonts w:ascii="Times New Arabic" w:hAnsi="Times New Arabic"/>
          <w:lang w:val="id-ID"/>
        </w:rPr>
        <w:t xml:space="preserve">keagungbintaraan. Adapun posisi masjid yang juga dekat dengan keraton menunjukkan bahwa seorang </w:t>
      </w:r>
      <w:r w:rsidR="005D3041" w:rsidRPr="00AE5DE6">
        <w:rPr>
          <w:rFonts w:ascii="Times New Arabic" w:hAnsi="Times New Arabic"/>
          <w:lang w:val="id-ID"/>
        </w:rPr>
        <w:lastRenderedPageBreak/>
        <w:t>pemimpin perlu mendapatkan legitimasi religius pada masyarakat, di samping untuk mendukung kebijakan pemimpin</w:t>
      </w:r>
      <w:r w:rsidR="009028EB" w:rsidRPr="00AE5DE6">
        <w:rPr>
          <w:rStyle w:val="FootnoteReference"/>
          <w:rFonts w:ascii="Times New Arabic" w:hAnsi="Times New Arabic"/>
          <w:lang w:val="id-ID"/>
        </w:rPr>
        <w:footnoteReference w:id="13"/>
      </w:r>
    </w:p>
    <w:p w14:paraId="519E25EF" w14:textId="34B869B8" w:rsidR="00933888" w:rsidRPr="00AE5DE6" w:rsidRDefault="008205A5" w:rsidP="0080470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Masjid Gedhe didirikan pada Ahad Wage 29 Mei 1773 M atau 6 Rabiul Akhir 1187 H atau  Alip 1699 Jawa. Pendirian tersebut ditandai dengan candra sengkala yang berbunyi </w:t>
      </w:r>
      <w:r w:rsidRPr="00AE5DE6">
        <w:rPr>
          <w:rFonts w:ascii="Times New Arabic" w:hAnsi="Times New Arabic"/>
          <w:i/>
          <w:iCs/>
          <w:lang w:val="id-ID"/>
        </w:rPr>
        <w:t>Gapura Trus Winayang Jalma</w:t>
      </w:r>
      <w:r w:rsidRPr="00AE5DE6">
        <w:rPr>
          <w:rFonts w:ascii="Times New Arabic" w:hAnsi="Times New Arabic"/>
          <w:lang w:val="id-ID"/>
        </w:rPr>
        <w:t xml:space="preserve">, Sengkala tersebut tertulis pada prasasti di serambi masjid. Pendirian Masjid Gedhe tersebut diprakarsai oleh </w:t>
      </w:r>
      <w:r w:rsidR="00C6582E" w:rsidRPr="00AE5DE6">
        <w:rPr>
          <w:rFonts w:ascii="Times New Arabic" w:hAnsi="Times New Arabic"/>
          <w:lang w:val="id-ID"/>
        </w:rPr>
        <w:t>Sri Sultan Hamengku Buwono I dan Kiai Fakih Ibrahim Diponingrat sebagai penghulu keraton.</w:t>
      </w:r>
      <w:r w:rsidR="001A66C7" w:rsidRPr="00AE5DE6">
        <w:rPr>
          <w:rFonts w:ascii="Times New Arabic" w:hAnsi="Times New Arabic"/>
          <w:lang w:val="id-ID"/>
        </w:rPr>
        <w:t xml:space="preserve"> Ide dan gagasan ini kemudian ditindaklanjuti oleh Kiai Wiryokusumo</w:t>
      </w:r>
      <w:r w:rsidR="00E46187" w:rsidRPr="00AE5DE6">
        <w:rPr>
          <w:rFonts w:ascii="Times New Arabic" w:hAnsi="Times New Arabic"/>
          <w:lang w:val="id-ID"/>
        </w:rPr>
        <w:t>,</w:t>
      </w:r>
      <w:r w:rsidR="001A66C7" w:rsidRPr="00AE5DE6">
        <w:rPr>
          <w:rFonts w:ascii="Times New Arabic" w:hAnsi="Times New Arabic"/>
          <w:lang w:val="id-ID"/>
        </w:rPr>
        <w:t xml:space="preserve"> seorang arsitek </w:t>
      </w:r>
      <w:r w:rsidR="00306CFD" w:rsidRPr="00AE5DE6">
        <w:rPr>
          <w:rFonts w:ascii="Times New Arabic" w:hAnsi="Times New Arabic"/>
          <w:lang w:val="id-ID"/>
        </w:rPr>
        <w:t xml:space="preserve">jawa </w:t>
      </w:r>
      <w:r w:rsidR="001A66C7" w:rsidRPr="00AE5DE6">
        <w:rPr>
          <w:rFonts w:ascii="Times New Arabic" w:hAnsi="Times New Arabic"/>
          <w:lang w:val="id-ID"/>
        </w:rPr>
        <w:t>pada masa itu.</w:t>
      </w:r>
      <w:r w:rsidR="000E7E0E" w:rsidRPr="00AE5DE6">
        <w:rPr>
          <w:rStyle w:val="FootnoteReference"/>
          <w:rFonts w:ascii="Times New Arabic" w:hAnsi="Times New Arabic"/>
          <w:lang w:val="id-ID"/>
        </w:rPr>
        <w:footnoteReference w:id="14"/>
      </w:r>
    </w:p>
    <w:p w14:paraId="430D0AD4" w14:textId="11FC2194" w:rsidR="003E71B2" w:rsidRPr="00AE5DE6" w:rsidRDefault="00796B74" w:rsidP="00306CF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Sri Sultan Hamengku Buwono I, selain membangun masjid Gedhe Kauman, dan Masjid Pathok Negara</w:t>
      </w:r>
      <w:r w:rsidR="00126D8D" w:rsidRPr="00AE5DE6">
        <w:rPr>
          <w:rFonts w:ascii="Times New Arabic" w:hAnsi="Times New Arabic"/>
          <w:lang w:val="id-ID"/>
        </w:rPr>
        <w:t>,</w:t>
      </w:r>
      <w:r w:rsidRPr="00AE5DE6">
        <w:rPr>
          <w:rFonts w:ascii="Times New Arabic" w:hAnsi="Times New Arabic"/>
          <w:lang w:val="id-ID"/>
        </w:rPr>
        <w:t xml:space="preserve"> juga membangun Tamansari atau </w:t>
      </w:r>
      <w:r w:rsidRPr="00AE5DE6">
        <w:rPr>
          <w:rFonts w:ascii="Times New Arabic" w:hAnsi="Times New Arabic"/>
          <w:i/>
          <w:iCs/>
          <w:lang w:val="id-ID"/>
        </w:rPr>
        <w:t>Waterkasteel</w:t>
      </w:r>
      <w:r w:rsidRPr="00AE5DE6">
        <w:rPr>
          <w:rFonts w:ascii="Times New Arabic" w:hAnsi="Times New Arabic"/>
          <w:lang w:val="id-ID"/>
        </w:rPr>
        <w:t xml:space="preserve"> yang sangat indah, dan beberapa benteng pertahanan. </w:t>
      </w:r>
      <w:r w:rsidR="003E71B2" w:rsidRPr="00AE5DE6">
        <w:rPr>
          <w:rFonts w:ascii="Times New Arabic" w:hAnsi="Times New Arabic"/>
          <w:lang w:val="id-ID"/>
        </w:rPr>
        <w:t xml:space="preserve">Masjid Gedhe Keraton </w:t>
      </w:r>
      <w:r w:rsidR="00B27C44" w:rsidRPr="00AE5DE6">
        <w:rPr>
          <w:rFonts w:ascii="Times New Arabic" w:hAnsi="Times New Arabic"/>
          <w:lang w:val="id-ID"/>
        </w:rPr>
        <w:t xml:space="preserve">selain sebagai pusat peribadatan warga keraton dan masyarakat </w:t>
      </w:r>
      <w:r w:rsidR="0086590C" w:rsidRPr="00AE5DE6">
        <w:rPr>
          <w:rFonts w:ascii="Times New Arabic" w:hAnsi="Times New Arabic"/>
          <w:lang w:val="id-ID"/>
        </w:rPr>
        <w:t>sekitar</w:t>
      </w:r>
      <w:r w:rsidR="00B27C44" w:rsidRPr="00AE5DE6">
        <w:rPr>
          <w:rFonts w:ascii="Times New Arabic" w:hAnsi="Times New Arabic"/>
          <w:lang w:val="id-ID"/>
        </w:rPr>
        <w:t xml:space="preserve">, juga </w:t>
      </w:r>
      <w:r w:rsidR="003E71B2" w:rsidRPr="00AE5DE6">
        <w:rPr>
          <w:rFonts w:ascii="Times New Arabic" w:hAnsi="Times New Arabic"/>
          <w:lang w:val="id-ID"/>
        </w:rPr>
        <w:t xml:space="preserve">memiliki </w:t>
      </w:r>
      <w:r w:rsidR="00B27C44" w:rsidRPr="00AE5DE6">
        <w:rPr>
          <w:rFonts w:ascii="Times New Arabic" w:hAnsi="Times New Arabic"/>
          <w:lang w:val="id-ID"/>
        </w:rPr>
        <w:t xml:space="preserve">tempat strategis dalam kaitannya </w:t>
      </w:r>
      <w:r w:rsidR="00306CFD" w:rsidRPr="00AE5DE6">
        <w:rPr>
          <w:rFonts w:ascii="Times New Arabic" w:hAnsi="Times New Arabic"/>
          <w:lang w:val="id-ID"/>
        </w:rPr>
        <w:t xml:space="preserve">pada pelestarian </w:t>
      </w:r>
      <w:r w:rsidR="00B27C44" w:rsidRPr="00AE5DE6">
        <w:rPr>
          <w:rFonts w:ascii="Times New Arabic" w:hAnsi="Times New Arabic"/>
          <w:lang w:val="id-ID"/>
        </w:rPr>
        <w:t xml:space="preserve">prosesi budaya keagamaan </w:t>
      </w:r>
      <w:r w:rsidR="00306CFD" w:rsidRPr="00AE5DE6">
        <w:rPr>
          <w:rFonts w:ascii="Times New Arabic" w:hAnsi="Times New Arabic"/>
          <w:lang w:val="id-ID"/>
        </w:rPr>
        <w:t xml:space="preserve">yang ada di keraton Yogyakarta </w:t>
      </w:r>
      <w:r w:rsidR="00B27C44" w:rsidRPr="00AE5DE6">
        <w:rPr>
          <w:rFonts w:ascii="Times New Arabic" w:hAnsi="Times New Arabic"/>
          <w:lang w:val="id-ID"/>
        </w:rPr>
        <w:t>seperti halnya Sekaten.</w:t>
      </w:r>
      <w:r w:rsidR="00B27C44" w:rsidRPr="00AE5DE6">
        <w:rPr>
          <w:rStyle w:val="FootnoteReference"/>
          <w:rFonts w:ascii="Times New Arabic" w:hAnsi="Times New Arabic"/>
          <w:lang w:val="id-ID"/>
        </w:rPr>
        <w:footnoteReference w:id="15"/>
      </w:r>
    </w:p>
    <w:p w14:paraId="07A8206A" w14:textId="57B6A437" w:rsidR="00F25379" w:rsidRPr="00AE5DE6" w:rsidRDefault="00D47928" w:rsidP="003876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Sekaten yang diambil dari bahasa arab </w:t>
      </w:r>
      <w:r w:rsidRPr="00AE5DE6">
        <w:rPr>
          <w:rFonts w:ascii="Times New Arabic" w:hAnsi="Times New Arabic"/>
          <w:i/>
          <w:iCs/>
          <w:lang w:val="id-ID"/>
        </w:rPr>
        <w:t>Shahadatain</w:t>
      </w:r>
      <w:r w:rsidRPr="00AE5DE6">
        <w:rPr>
          <w:rFonts w:ascii="Times New Arabic" w:hAnsi="Times New Arabic"/>
          <w:lang w:val="id-ID"/>
        </w:rPr>
        <w:t xml:space="preserve"> atau persaksian tidak ada tuhan selain Allah dan Nabi Muhammad sebagai utusan Allah adalah prosesi perayaan kegiatan tahunan peringatan maulid nabi Muhammad</w:t>
      </w:r>
      <w:r w:rsidR="00796B74" w:rsidRPr="00AE5DE6">
        <w:rPr>
          <w:rFonts w:ascii="Times New Arabic" w:hAnsi="Times New Arabic"/>
          <w:lang w:val="id-ID"/>
        </w:rPr>
        <w:t xml:space="preserve"> SAW</w:t>
      </w:r>
      <w:r w:rsidRPr="00AE5DE6">
        <w:rPr>
          <w:rFonts w:ascii="Times New Arabic" w:hAnsi="Times New Arabic"/>
          <w:lang w:val="id-ID"/>
        </w:rPr>
        <w:t>. Kegiatan Sekaten ini dilakukan mulai tanggal 5, dan berakhir pada 12 Mulud tahun jawa atau Rabiu’ul Awwa&gt;l tahun hijriah.</w:t>
      </w:r>
      <w:r w:rsidR="00DC7732" w:rsidRPr="00AE5DE6">
        <w:rPr>
          <w:rFonts w:ascii="Times New Arabic" w:hAnsi="Times New Arabic"/>
          <w:lang w:val="id-ID"/>
        </w:rPr>
        <w:t xml:space="preserve"> Kegiatan ini diawali dengan dimainkannya gamelan pusaka di halaman masjid Agung, pembacaan riwayat hidup nabi Muhammad</w:t>
      </w:r>
      <w:r w:rsidR="00796B74" w:rsidRPr="00AE5DE6">
        <w:rPr>
          <w:rFonts w:ascii="Times New Arabic" w:hAnsi="Times New Arabic"/>
          <w:lang w:val="id-ID"/>
        </w:rPr>
        <w:t>,</w:t>
      </w:r>
      <w:r w:rsidR="00DC7732" w:rsidRPr="00AE5DE6">
        <w:rPr>
          <w:rFonts w:ascii="Times New Arabic" w:hAnsi="Times New Arabic"/>
          <w:lang w:val="id-ID"/>
        </w:rPr>
        <w:t xml:space="preserve"> rangkaian pengajian dan puncaknya kegiatan </w:t>
      </w:r>
      <w:r w:rsidR="00DC7732" w:rsidRPr="00AE5DE6">
        <w:rPr>
          <w:rFonts w:ascii="Times New Arabic" w:hAnsi="Times New Arabic"/>
          <w:i/>
          <w:iCs/>
          <w:lang w:val="id-ID"/>
        </w:rPr>
        <w:t>grebeg maulud</w:t>
      </w:r>
      <w:r w:rsidR="00DC7732" w:rsidRPr="00AE5DE6">
        <w:rPr>
          <w:rFonts w:ascii="Times New Arabic" w:hAnsi="Times New Arabic"/>
          <w:lang w:val="id-ID"/>
        </w:rPr>
        <w:t xml:space="preserve"> berupa gunungan yang dibawa pihak keraton untuk dibagikan kepada masyarakat</w:t>
      </w:r>
      <w:r w:rsidR="00CA437B" w:rsidRPr="00AE5DE6">
        <w:rPr>
          <w:rFonts w:ascii="Times New Arabic" w:hAnsi="Times New Arabic"/>
          <w:lang w:val="id-ID"/>
        </w:rPr>
        <w:t>.</w:t>
      </w:r>
      <w:r w:rsidR="00CA437B" w:rsidRPr="00AE5DE6">
        <w:rPr>
          <w:rStyle w:val="FootnoteReference"/>
          <w:rFonts w:ascii="Times New Arabic" w:hAnsi="Times New Arabic"/>
          <w:lang w:val="id-ID"/>
        </w:rPr>
        <w:footnoteReference w:id="16"/>
      </w:r>
    </w:p>
    <w:p w14:paraId="3831A854" w14:textId="5D704ED7" w:rsidR="00AE7D09" w:rsidRPr="00AE5DE6" w:rsidRDefault="008B2C0F" w:rsidP="003876A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Luas bangunan Masjid Gedhe Keraton Yogyakarta memiliki dimensi ukuran 2.578 m</w:t>
      </w:r>
      <w:r w:rsidRPr="00AE5DE6">
        <w:rPr>
          <w:rFonts w:ascii="Times New Arabic" w:hAnsi="Times New Arabic"/>
          <w:vertAlign w:val="superscript"/>
          <w:lang w:val="id-ID"/>
        </w:rPr>
        <w:t xml:space="preserve">2 </w:t>
      </w:r>
      <w:r w:rsidR="00E76360" w:rsidRPr="00AE5DE6">
        <w:rPr>
          <w:rFonts w:ascii="Times New Arabic" w:hAnsi="Times New Arabic"/>
          <w:vertAlign w:val="superscript"/>
          <w:lang w:val="id-ID"/>
        </w:rPr>
        <w:t xml:space="preserve"> </w:t>
      </w:r>
      <w:r w:rsidR="00E76360" w:rsidRPr="00AE5DE6">
        <w:rPr>
          <w:rFonts w:ascii="Times New Arabic" w:hAnsi="Times New Arabic"/>
          <w:lang w:val="id-ID"/>
        </w:rPr>
        <w:t>dengan luas lahan secara keseluruhan sebanyak 16.000 m</w:t>
      </w:r>
      <w:r w:rsidR="00E76360" w:rsidRPr="00AE5DE6">
        <w:rPr>
          <w:rFonts w:ascii="Times New Arabic" w:hAnsi="Times New Arabic"/>
          <w:vertAlign w:val="superscript"/>
          <w:lang w:val="id-ID"/>
        </w:rPr>
        <w:t>2</w:t>
      </w:r>
      <w:r w:rsidR="00F23470" w:rsidRPr="00AE5DE6">
        <w:rPr>
          <w:rFonts w:ascii="Times New Arabic" w:hAnsi="Times New Arabic"/>
          <w:lang w:val="id-ID"/>
        </w:rPr>
        <w:t xml:space="preserve">. </w:t>
      </w:r>
      <w:r w:rsidR="00E76360" w:rsidRPr="00AE5DE6">
        <w:rPr>
          <w:rFonts w:ascii="Times New Arabic" w:hAnsi="Times New Arabic"/>
          <w:lang w:val="id-ID"/>
        </w:rPr>
        <w:t>Daya tamp</w:t>
      </w:r>
      <w:r w:rsidR="0062598E" w:rsidRPr="00AE5DE6">
        <w:rPr>
          <w:rFonts w:ascii="Times New Arabic" w:hAnsi="Times New Arabic"/>
          <w:lang w:val="id-ID"/>
        </w:rPr>
        <w:t>u</w:t>
      </w:r>
      <w:r w:rsidR="00E76360" w:rsidRPr="00AE5DE6">
        <w:rPr>
          <w:rFonts w:ascii="Times New Arabic" w:hAnsi="Times New Arabic"/>
          <w:lang w:val="id-ID"/>
        </w:rPr>
        <w:t>ng jamah mencapai 1.500 jamaah.</w:t>
      </w:r>
      <w:r w:rsidR="00F23470" w:rsidRPr="00AE5DE6">
        <w:rPr>
          <w:rStyle w:val="FootnoteReference"/>
          <w:rFonts w:ascii="Times New Arabic" w:hAnsi="Times New Arabic"/>
          <w:lang w:val="id-ID"/>
        </w:rPr>
        <w:footnoteReference w:id="17"/>
      </w:r>
      <w:r w:rsidR="00E76360" w:rsidRPr="00AE5DE6">
        <w:rPr>
          <w:rFonts w:ascii="Times New Arabic" w:hAnsi="Times New Arabic"/>
          <w:lang w:val="id-ID"/>
        </w:rPr>
        <w:t xml:space="preserve"> Bangunan Masjid Gedhe memiliki dua bangunan, yaitu bangunan utama, dan serambi. </w:t>
      </w:r>
      <w:r w:rsidR="00DA5EAF" w:rsidRPr="00AE5DE6">
        <w:rPr>
          <w:rFonts w:ascii="Times New Arabic" w:hAnsi="Times New Arabic"/>
          <w:lang w:val="id-ID"/>
        </w:rPr>
        <w:t>Bangunan utama berbentuk segi empat dengan kapasitas tamp</w:t>
      </w:r>
      <w:r w:rsidR="0062598E" w:rsidRPr="00AE5DE6">
        <w:rPr>
          <w:rFonts w:ascii="Times New Arabic" w:hAnsi="Times New Arabic"/>
          <w:lang w:val="id-ID"/>
        </w:rPr>
        <w:t>u</w:t>
      </w:r>
      <w:r w:rsidR="00DA5EAF" w:rsidRPr="00AE5DE6">
        <w:rPr>
          <w:rFonts w:ascii="Times New Arabic" w:hAnsi="Times New Arabic"/>
          <w:lang w:val="id-ID"/>
        </w:rPr>
        <w:t xml:space="preserve">ng jamaah sebanyak sembilan ratus sampai seribu jamaah. Bangunan utama ini memiliki empat tiang penyangga utama dari kayu, dengan diameter 40 cm dengan tinggi enam belas meter. Selain empat tiang penyangga utama terdapat </w:t>
      </w:r>
      <w:r w:rsidR="00FD799C" w:rsidRPr="00AE5DE6">
        <w:rPr>
          <w:rFonts w:ascii="Times New Arabic" w:hAnsi="Times New Arabic"/>
          <w:lang w:val="id-ID"/>
        </w:rPr>
        <w:t xml:space="preserve">tiga puluh dua </w:t>
      </w:r>
      <w:r w:rsidR="00DA5EAF" w:rsidRPr="00AE5DE6">
        <w:rPr>
          <w:rFonts w:ascii="Times New Arabic" w:hAnsi="Times New Arabic"/>
          <w:lang w:val="id-ID"/>
        </w:rPr>
        <w:t>tiang penyangga di bangunan utama.</w:t>
      </w:r>
      <w:r w:rsidR="0015339D" w:rsidRPr="00AE5DE6">
        <w:rPr>
          <w:rFonts w:ascii="Times New Arabic" w:hAnsi="Times New Arabic"/>
          <w:lang w:val="id-ID"/>
        </w:rPr>
        <w:t xml:space="preserve"> Tiang-tiang yang terdapat di bangunan utama tidak diberi motif hiasan, dan dibiarkan polos tanpa pewarna.</w:t>
      </w:r>
    </w:p>
    <w:p w14:paraId="388D80F9" w14:textId="2B5137AD" w:rsidR="0062598E" w:rsidRPr="00AE5DE6" w:rsidRDefault="0062598E" w:rsidP="00D339C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lastRenderedPageBreak/>
        <w:t xml:space="preserve">Struktur tiang juga dilengkapi dengan balok sebagai pengikat soko guru pada bangunan utama. Balok bertingkat digunakan dalam stukturnya, di atas balok digunakan tumpangsari. Jarak antara balok pengikat </w:t>
      </w:r>
      <w:r w:rsidR="00D339CF" w:rsidRPr="00AE5DE6">
        <w:rPr>
          <w:rFonts w:ascii="Times New Arabic" w:hAnsi="Times New Arabic"/>
          <w:lang w:val="id-ID"/>
        </w:rPr>
        <w:t xml:space="preserve">dengan tumpangsari berjarak </w:t>
      </w:r>
      <w:r w:rsidRPr="00AE5DE6">
        <w:rPr>
          <w:rFonts w:ascii="Times New Arabic" w:hAnsi="Times New Arabic"/>
          <w:lang w:val="id-ID"/>
        </w:rPr>
        <w:t xml:space="preserve">satu meter. Sambungan balok dengan kolom digunakan pen, dan pada bagian bawah ditopang dengan skoor. Penggunaan hiasan kaligrafi dan motif pada struktur tiang bagian atas </w:t>
      </w:r>
      <w:r w:rsidR="00B63750" w:rsidRPr="00AE5DE6">
        <w:rPr>
          <w:rFonts w:ascii="Times New Arabic" w:hAnsi="Times New Arabic"/>
          <w:lang w:val="id-ID"/>
        </w:rPr>
        <w:t>dapat dilihat pada sambungan kolom dengan hiasan geometris berupa ragam bunga dan daun. Selain itu pada struktur tiga tumpangsari yang disusun berderet saling menyambung juga terdapat dekorasi berupa nanas nanas an, prada, praba, dan kaligrafi dalam bentuk geometris</w:t>
      </w:r>
      <w:r w:rsidR="004C4E70" w:rsidRPr="00AE5DE6">
        <w:rPr>
          <w:rFonts w:ascii="Times New Arabic" w:hAnsi="Times New Arabic"/>
          <w:lang w:val="id-ID"/>
        </w:rPr>
        <w:t>.</w:t>
      </w:r>
      <w:r w:rsidR="004C4E70" w:rsidRPr="00AE5DE6">
        <w:rPr>
          <w:rStyle w:val="FootnoteReference"/>
          <w:rFonts w:ascii="Times New Arabic" w:hAnsi="Times New Arabic"/>
          <w:lang w:val="id-ID"/>
        </w:rPr>
        <w:footnoteReference w:id="18"/>
      </w:r>
    </w:p>
    <w:p w14:paraId="258A9B12" w14:textId="2F72B1D9" w:rsidR="00CA615E" w:rsidRPr="00AE5DE6" w:rsidRDefault="00582236" w:rsidP="00CA615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Pada struktur atap Masjid </w:t>
      </w:r>
      <w:r w:rsidR="00D94AD6" w:rsidRPr="00AE5DE6">
        <w:rPr>
          <w:rFonts w:ascii="Times New Arabic" w:hAnsi="Times New Arabic"/>
          <w:lang w:val="id-ID"/>
        </w:rPr>
        <w:t xml:space="preserve">Gedhe </w:t>
      </w:r>
      <w:r w:rsidRPr="00AE5DE6">
        <w:rPr>
          <w:rFonts w:ascii="Times New Arabic" w:hAnsi="Times New Arabic"/>
          <w:lang w:val="id-ID"/>
        </w:rPr>
        <w:t>memiliki pola yang sama dengan Masjid Agung Demak, yaitu berupa tajug bertingkat tiga. Struktur atap Tajug menggunakan tumpangsari sebagai penyangga utamanya. Struktur atap tajug ini tidak menggunakan kuda-kuda. Teknis operasional membentuk tajug ialah penggunaan usuk yang diletakkan di atas Tumpangsari. Pemasangan dan penyusunan tiga tajug susun tersebut dilakukan dengan melakukan pemasangan balok-balok kantilever pada setiap susunannya. Balok kantilever dipasang keliling struktur vertikalnya. Pada bagia ini, tdak ditemukan hiasan pada struktur rangka atapnya.</w:t>
      </w:r>
      <w:r w:rsidR="00E87813" w:rsidRPr="00AE5DE6">
        <w:rPr>
          <w:rStyle w:val="FootnoteReference"/>
          <w:rFonts w:ascii="Times New Arabic" w:hAnsi="Times New Arabic"/>
          <w:lang w:val="id-ID"/>
        </w:rPr>
        <w:footnoteReference w:id="19"/>
      </w:r>
    </w:p>
    <w:p w14:paraId="1C81F404" w14:textId="658DB5EA" w:rsidR="00CA615E" w:rsidRPr="00AE5DE6" w:rsidRDefault="00E87813" w:rsidP="00CA615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Bangunan serambi menggunakan tiga buah tumpangsari berjajar</w:t>
      </w:r>
      <w:r w:rsidR="00852B08" w:rsidRPr="00AE5DE6">
        <w:rPr>
          <w:rFonts w:ascii="Times New Arabic" w:hAnsi="Times New Arabic"/>
          <w:lang w:val="id-ID"/>
        </w:rPr>
        <w:t xml:space="preserve">. Bentuk serambi persegi </w:t>
      </w:r>
      <w:r w:rsidR="00C161F6" w:rsidRPr="00AE5DE6">
        <w:rPr>
          <w:rFonts w:ascii="Times New Arabic" w:hAnsi="Times New Arabic"/>
          <w:lang w:val="id-ID"/>
        </w:rPr>
        <w:t>p</w:t>
      </w:r>
      <w:r w:rsidR="00852B08" w:rsidRPr="00AE5DE6">
        <w:rPr>
          <w:rFonts w:ascii="Times New Arabic" w:hAnsi="Times New Arabic"/>
          <w:lang w:val="id-ID"/>
        </w:rPr>
        <w:t xml:space="preserve">anjang dengan enam soko guru sebagai struktur pendukung tumpangsari. </w:t>
      </w:r>
      <w:r w:rsidR="008808E0" w:rsidRPr="00AE5DE6">
        <w:rPr>
          <w:rFonts w:ascii="Times New Arabic" w:hAnsi="Times New Arabic"/>
          <w:lang w:val="id-ID"/>
        </w:rPr>
        <w:t xml:space="preserve">Struktur atap pada serambi memiliki dua penopang, yaitu penopang utama adalah tiang soko guru, dan kolom tambahan di bawahnya. </w:t>
      </w:r>
      <w:r w:rsidR="00663235" w:rsidRPr="00AE5DE6">
        <w:rPr>
          <w:rFonts w:ascii="Times New Arabic" w:hAnsi="Times New Arabic"/>
          <w:lang w:val="id-ID"/>
        </w:rPr>
        <w:t xml:space="preserve">Bangunan serambi dan bangunan utama pada masjid </w:t>
      </w:r>
      <w:r w:rsidR="002B7E18" w:rsidRPr="00AE5DE6">
        <w:rPr>
          <w:rFonts w:ascii="Times New Arabic" w:hAnsi="Times New Arabic"/>
          <w:lang w:val="id-ID"/>
        </w:rPr>
        <w:t>G</w:t>
      </w:r>
      <w:r w:rsidR="00663235" w:rsidRPr="00AE5DE6">
        <w:rPr>
          <w:rFonts w:ascii="Times New Arabic" w:hAnsi="Times New Arabic"/>
          <w:lang w:val="id-ID"/>
        </w:rPr>
        <w:t xml:space="preserve">edhe </w:t>
      </w:r>
      <w:r w:rsidR="002B7E18" w:rsidRPr="00AE5DE6">
        <w:rPr>
          <w:rFonts w:ascii="Times New Arabic" w:hAnsi="Times New Arabic"/>
          <w:lang w:val="id-ID"/>
        </w:rPr>
        <w:t>K</w:t>
      </w:r>
      <w:r w:rsidR="00663235" w:rsidRPr="00AE5DE6">
        <w:rPr>
          <w:rFonts w:ascii="Times New Arabic" w:hAnsi="Times New Arabic"/>
          <w:lang w:val="id-ID"/>
        </w:rPr>
        <w:t>auman memiliki struktur bangunan yang terpisah, tidak terhubung secara struktur, tetapi memiliki struktur masing-masing.</w:t>
      </w:r>
      <w:r w:rsidR="00C161F6" w:rsidRPr="00AE5DE6">
        <w:rPr>
          <w:rStyle w:val="FootnoteReference"/>
          <w:rFonts w:ascii="Times New Arabic" w:hAnsi="Times New Arabic"/>
          <w:lang w:val="id-ID"/>
        </w:rPr>
        <w:footnoteReference w:id="20"/>
      </w:r>
      <w:r w:rsidR="00CA615E" w:rsidRPr="00AE5DE6">
        <w:rPr>
          <w:rFonts w:ascii="Times New Arabic" w:hAnsi="Times New Arabic"/>
          <w:lang w:val="id-ID"/>
        </w:rPr>
        <w:t xml:space="preserve"> Pola pondasi baik pada bangunan utama dan bangunan serambi memiliki pola yang sama, yaitu dengan menggunakan umpak. Posisi pondasi </w:t>
      </w:r>
      <w:r w:rsidR="00AC5D41" w:rsidRPr="00AE5DE6">
        <w:rPr>
          <w:rFonts w:ascii="Times New Arabic" w:hAnsi="Times New Arabic"/>
          <w:lang w:val="id-ID"/>
        </w:rPr>
        <w:t>t</w:t>
      </w:r>
      <w:r w:rsidR="00CA615E" w:rsidRPr="00AE5DE6">
        <w:rPr>
          <w:rFonts w:ascii="Times New Arabic" w:hAnsi="Times New Arabic"/>
          <w:lang w:val="id-ID"/>
        </w:rPr>
        <w:t xml:space="preserve">umpang pada kolom samping bangunan serambi tidak banyak menahan beban gravitasi, dan hanya menahan beban struktur atap </w:t>
      </w:r>
      <w:r w:rsidR="00D1500A" w:rsidRPr="00AE5DE6">
        <w:rPr>
          <w:rFonts w:ascii="Times New Arabic" w:hAnsi="Times New Arabic"/>
          <w:lang w:val="id-ID"/>
        </w:rPr>
        <w:t>t</w:t>
      </w:r>
      <w:r w:rsidR="00CA615E" w:rsidRPr="00AE5DE6">
        <w:rPr>
          <w:rFonts w:ascii="Times New Arabic" w:hAnsi="Times New Arabic"/>
          <w:lang w:val="id-ID"/>
        </w:rPr>
        <w:t xml:space="preserve">arik. </w:t>
      </w:r>
    </w:p>
    <w:p w14:paraId="37451FD9" w14:textId="0A3570C3" w:rsidR="00F25379" w:rsidRPr="00AE5DE6" w:rsidRDefault="002E22DD" w:rsidP="0088090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Masjid Gedhe </w:t>
      </w:r>
      <w:r w:rsidR="00FC626D" w:rsidRPr="00AE5DE6">
        <w:rPr>
          <w:rFonts w:ascii="Times New Arabic" w:hAnsi="Times New Arabic"/>
          <w:lang w:val="id-ID"/>
        </w:rPr>
        <w:t xml:space="preserve">juga dilengkapi dengan </w:t>
      </w:r>
      <w:r w:rsidR="00880903" w:rsidRPr="00AE5DE6">
        <w:rPr>
          <w:rFonts w:ascii="Times New Arabic" w:hAnsi="Times New Arabic"/>
          <w:lang w:val="id-ID"/>
        </w:rPr>
        <w:t>gapura (</w:t>
      </w:r>
      <w:r w:rsidR="00CA615E" w:rsidRPr="00AE5DE6">
        <w:rPr>
          <w:rFonts w:ascii="Times New Arabic" w:hAnsi="Times New Arabic"/>
          <w:lang w:val="id-ID"/>
        </w:rPr>
        <w:t>bangunan gerbang</w:t>
      </w:r>
      <w:r w:rsidR="00880903" w:rsidRPr="00AE5DE6">
        <w:rPr>
          <w:rFonts w:ascii="Times New Arabic" w:hAnsi="Times New Arabic"/>
          <w:lang w:val="id-ID"/>
        </w:rPr>
        <w:t>)</w:t>
      </w:r>
      <w:r w:rsidR="00CA615E" w:rsidRPr="00AE5DE6">
        <w:rPr>
          <w:rFonts w:ascii="Times New Arabic" w:hAnsi="Times New Arabic"/>
          <w:lang w:val="id-ID"/>
        </w:rPr>
        <w:t xml:space="preserve">, </w:t>
      </w:r>
      <w:r w:rsidR="00880903" w:rsidRPr="00AE5DE6">
        <w:rPr>
          <w:rFonts w:ascii="Times New Arabic" w:hAnsi="Times New Arabic"/>
          <w:lang w:val="id-ID"/>
        </w:rPr>
        <w:t xml:space="preserve">bangunan selasar, </w:t>
      </w:r>
      <w:r w:rsidR="00C01FCA" w:rsidRPr="00AE5DE6">
        <w:rPr>
          <w:rFonts w:ascii="Times New Arabic" w:hAnsi="Times New Arabic"/>
          <w:lang w:val="id-ID"/>
        </w:rPr>
        <w:t xml:space="preserve">Benteng, </w:t>
      </w:r>
      <w:r w:rsidR="00E22B59" w:rsidRPr="00AE5DE6">
        <w:rPr>
          <w:rFonts w:ascii="Times New Arabic" w:hAnsi="Times New Arabic"/>
          <w:lang w:val="id-ID"/>
        </w:rPr>
        <w:t xml:space="preserve">Kolam, Makam, </w:t>
      </w:r>
      <w:r w:rsidR="00E22B59" w:rsidRPr="00AE5DE6">
        <w:rPr>
          <w:rFonts w:ascii="Times New Arabic" w:hAnsi="Times New Arabic"/>
          <w:i/>
          <w:iCs/>
          <w:lang w:val="id-ID"/>
        </w:rPr>
        <w:t>Pasucen</w:t>
      </w:r>
      <w:r w:rsidR="00E22B59" w:rsidRPr="00AE5DE6">
        <w:rPr>
          <w:rFonts w:ascii="Times New Arabic" w:hAnsi="Times New Arabic"/>
          <w:lang w:val="id-ID"/>
        </w:rPr>
        <w:t xml:space="preserve">, </w:t>
      </w:r>
      <w:r w:rsidR="00F32CCE" w:rsidRPr="00AE5DE6">
        <w:rPr>
          <w:rFonts w:ascii="Times New Arabic" w:hAnsi="Times New Arabic"/>
          <w:lang w:val="id-ID"/>
        </w:rPr>
        <w:t>B</w:t>
      </w:r>
      <w:r w:rsidR="000E21BD" w:rsidRPr="00AE5DE6">
        <w:rPr>
          <w:rFonts w:ascii="Times New Arabic" w:hAnsi="Times New Arabic"/>
          <w:lang w:val="id-ID"/>
        </w:rPr>
        <w:t xml:space="preserve">angunan </w:t>
      </w:r>
      <w:r w:rsidR="00BC19DE" w:rsidRPr="00AE5DE6">
        <w:rPr>
          <w:rFonts w:ascii="Times New Arabic" w:hAnsi="Times New Arabic"/>
          <w:i/>
          <w:iCs/>
          <w:lang w:val="id-ID"/>
        </w:rPr>
        <w:t>p</w:t>
      </w:r>
      <w:r w:rsidR="000E21BD" w:rsidRPr="00AE5DE6">
        <w:rPr>
          <w:rFonts w:ascii="Times New Arabic" w:hAnsi="Times New Arabic"/>
          <w:i/>
          <w:iCs/>
          <w:lang w:val="id-ID"/>
        </w:rPr>
        <w:t>agongan</w:t>
      </w:r>
      <w:r w:rsidR="000E21BD" w:rsidRPr="00AE5DE6">
        <w:rPr>
          <w:rFonts w:ascii="Times New Arabic" w:hAnsi="Times New Arabic"/>
          <w:lang w:val="id-ID"/>
        </w:rPr>
        <w:t xml:space="preserve">, </w:t>
      </w:r>
      <w:r w:rsidR="00E22B59" w:rsidRPr="00AE5DE6">
        <w:rPr>
          <w:rFonts w:ascii="Times New Arabic" w:hAnsi="Times New Arabic"/>
          <w:lang w:val="id-ID"/>
        </w:rPr>
        <w:t xml:space="preserve">dan Bedug </w:t>
      </w:r>
      <w:r w:rsidR="00755A40" w:rsidRPr="00AE5DE6">
        <w:rPr>
          <w:rFonts w:ascii="Times New Arabic" w:hAnsi="Times New Arabic"/>
          <w:lang w:val="id-ID"/>
        </w:rPr>
        <w:t xml:space="preserve">yang dilengkapi dengan </w:t>
      </w:r>
      <w:r w:rsidR="00BC19DE" w:rsidRPr="00AE5DE6">
        <w:rPr>
          <w:rFonts w:ascii="Times New Arabic" w:hAnsi="Times New Arabic"/>
          <w:lang w:val="id-ID"/>
        </w:rPr>
        <w:t>k</w:t>
      </w:r>
      <w:r w:rsidR="00E22B59" w:rsidRPr="00AE5DE6">
        <w:rPr>
          <w:rFonts w:ascii="Times New Arabic" w:hAnsi="Times New Arabic"/>
          <w:lang w:val="id-ID"/>
        </w:rPr>
        <w:t>entongan.</w:t>
      </w:r>
      <w:r w:rsidR="00993E1D" w:rsidRPr="00AE5DE6">
        <w:rPr>
          <w:rStyle w:val="FootnoteReference"/>
          <w:rFonts w:ascii="Times New Arabic" w:hAnsi="Times New Arabic"/>
          <w:lang w:val="id-ID"/>
        </w:rPr>
        <w:footnoteReference w:id="21"/>
      </w:r>
      <w:r w:rsidR="00B2208F" w:rsidRPr="00AE5DE6">
        <w:rPr>
          <w:rFonts w:ascii="Times New Arabic" w:hAnsi="Times New Arabic"/>
          <w:lang w:val="id-ID"/>
        </w:rPr>
        <w:t xml:space="preserve"> Bangunan gerbang </w:t>
      </w:r>
      <w:r w:rsidR="00880903" w:rsidRPr="00AE5DE6">
        <w:rPr>
          <w:rFonts w:ascii="Times New Arabic" w:hAnsi="Times New Arabic"/>
          <w:lang w:val="id-ID"/>
        </w:rPr>
        <w:t xml:space="preserve">khusus masjid dalam istilah </w:t>
      </w:r>
      <w:r w:rsidR="00B2208F" w:rsidRPr="00AE5DE6">
        <w:rPr>
          <w:rFonts w:ascii="Times New Arabic" w:hAnsi="Times New Arabic"/>
          <w:lang w:val="id-ID"/>
        </w:rPr>
        <w:t xml:space="preserve">jawa </w:t>
      </w:r>
      <w:r w:rsidR="00880903" w:rsidRPr="00AE5DE6">
        <w:rPr>
          <w:rFonts w:ascii="Times New Arabic" w:hAnsi="Times New Arabic"/>
          <w:lang w:val="id-ID"/>
        </w:rPr>
        <w:t xml:space="preserve">disepakati dengan penyebutan </w:t>
      </w:r>
      <w:r w:rsidR="00B2208F" w:rsidRPr="00AE5DE6">
        <w:rPr>
          <w:rFonts w:ascii="Times New Arabic" w:hAnsi="Times New Arabic"/>
          <w:lang w:val="id-ID"/>
        </w:rPr>
        <w:t>gapura</w:t>
      </w:r>
      <w:r w:rsidR="00880903" w:rsidRPr="00AE5DE6">
        <w:rPr>
          <w:rFonts w:ascii="Times New Arabic" w:hAnsi="Times New Arabic"/>
          <w:lang w:val="id-ID"/>
        </w:rPr>
        <w:t xml:space="preserve">. </w:t>
      </w:r>
      <w:r w:rsidR="00076C92" w:rsidRPr="00AE5DE6">
        <w:rPr>
          <w:rFonts w:ascii="Times New Arabic" w:hAnsi="Times New Arabic"/>
          <w:lang w:val="id-ID"/>
        </w:rPr>
        <w:t xml:space="preserve">Gapura Masjid Gedhe didirikan pada 1840 M. </w:t>
      </w:r>
      <w:r w:rsidR="00880903" w:rsidRPr="00AE5DE6">
        <w:rPr>
          <w:rFonts w:ascii="Times New Arabic" w:hAnsi="Times New Arabic"/>
          <w:lang w:val="id-ID"/>
        </w:rPr>
        <w:t xml:space="preserve">Gapura pada Masjid </w:t>
      </w:r>
      <w:r w:rsidR="00AC67FF" w:rsidRPr="00AE5DE6">
        <w:rPr>
          <w:rFonts w:ascii="Times New Arabic" w:hAnsi="Times New Arabic"/>
          <w:lang w:val="id-ID"/>
        </w:rPr>
        <w:t>G</w:t>
      </w:r>
      <w:r w:rsidR="00880903" w:rsidRPr="00AE5DE6">
        <w:rPr>
          <w:rFonts w:ascii="Times New Arabic" w:hAnsi="Times New Arabic"/>
          <w:lang w:val="id-ID"/>
        </w:rPr>
        <w:t xml:space="preserve">edhe </w:t>
      </w:r>
      <w:r w:rsidR="00B2208F" w:rsidRPr="00AE5DE6">
        <w:rPr>
          <w:rFonts w:ascii="Times New Arabic" w:hAnsi="Times New Arabic"/>
          <w:lang w:val="id-ID"/>
        </w:rPr>
        <w:t xml:space="preserve">memiliki struktur berbentuk </w:t>
      </w:r>
      <w:r w:rsidR="00FD04FC" w:rsidRPr="00AE5DE6">
        <w:rPr>
          <w:rFonts w:ascii="Times New Arabic" w:hAnsi="Times New Arabic"/>
          <w:i/>
          <w:iCs/>
          <w:lang w:val="id-ID"/>
        </w:rPr>
        <w:t>joglo</w:t>
      </w:r>
      <w:r w:rsidR="00FD04FC" w:rsidRPr="00AE5DE6">
        <w:rPr>
          <w:rFonts w:ascii="Times New Arabic" w:hAnsi="Times New Arabic"/>
          <w:lang w:val="id-ID"/>
        </w:rPr>
        <w:t xml:space="preserve"> </w:t>
      </w:r>
      <w:r w:rsidR="00B2208F" w:rsidRPr="00AE5DE6">
        <w:rPr>
          <w:rFonts w:ascii="Times New Arabic" w:hAnsi="Times New Arabic"/>
          <w:i/>
          <w:iCs/>
          <w:lang w:val="id-ID"/>
        </w:rPr>
        <w:t>semar tinandu</w:t>
      </w:r>
      <w:r w:rsidR="00B2208F" w:rsidRPr="00AE5DE6">
        <w:rPr>
          <w:rFonts w:ascii="Times New Arabic" w:hAnsi="Times New Arabic"/>
          <w:lang w:val="id-ID"/>
        </w:rPr>
        <w:t xml:space="preserve"> atau </w:t>
      </w:r>
      <w:r w:rsidR="00B2208F" w:rsidRPr="00AE5DE6">
        <w:rPr>
          <w:rFonts w:ascii="Times New Arabic" w:hAnsi="Times New Arabic"/>
          <w:lang w:val="id-ID"/>
        </w:rPr>
        <w:lastRenderedPageBreak/>
        <w:t>semar yang ditandu atau yang diusung.</w:t>
      </w:r>
      <w:r w:rsidR="002D60BF" w:rsidRPr="00AE5DE6">
        <w:rPr>
          <w:rStyle w:val="FootnoteReference"/>
          <w:rFonts w:ascii="Times New Arabic" w:hAnsi="Times New Arabic"/>
          <w:lang w:val="id-ID"/>
        </w:rPr>
        <w:footnoteReference w:id="22"/>
      </w:r>
      <w:r w:rsidR="00B2208F" w:rsidRPr="00AE5DE6">
        <w:rPr>
          <w:rFonts w:ascii="Times New Arabic" w:hAnsi="Times New Arabic"/>
          <w:lang w:val="id-ID"/>
        </w:rPr>
        <w:t xml:space="preserve"> Ditandu dalam pemaknaan sruktur arsitektur berarti ditopang oleh kolom kolom yang cukup besar. Kolom-kolom tersebut terbuat dari batu bata berbentuk kubus</w:t>
      </w:r>
      <w:r w:rsidR="00880903" w:rsidRPr="00AE5DE6">
        <w:rPr>
          <w:rFonts w:ascii="Times New Arabic" w:hAnsi="Times New Arabic"/>
          <w:lang w:val="id-ID"/>
        </w:rPr>
        <w:t xml:space="preserve"> yang menyatu dengan benteng</w:t>
      </w:r>
      <w:r w:rsidR="00B2208F" w:rsidRPr="00AE5DE6">
        <w:rPr>
          <w:rFonts w:ascii="Times New Arabic" w:hAnsi="Times New Arabic"/>
          <w:lang w:val="id-ID"/>
        </w:rPr>
        <w:t xml:space="preserve">. </w:t>
      </w:r>
      <w:r w:rsidR="00880903" w:rsidRPr="00AE5DE6">
        <w:rPr>
          <w:rFonts w:ascii="Times New Arabic" w:hAnsi="Times New Arabic"/>
          <w:lang w:val="id-ID"/>
        </w:rPr>
        <w:t>Struktur gapura tersebut juga diperkuat dengan enam tiang.</w:t>
      </w:r>
    </w:p>
    <w:p w14:paraId="06CCC073" w14:textId="6CB22DDF" w:rsidR="00C01FCA" w:rsidRPr="00AE5DE6" w:rsidRDefault="0072226A" w:rsidP="007C3A9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Bangunan setelah gapura adalah selasar. Bangunan ini adalah bangunan tambahan. </w:t>
      </w:r>
      <w:r w:rsidR="007C3A9A" w:rsidRPr="00AE5DE6">
        <w:rPr>
          <w:rFonts w:ascii="Times New Arabic" w:hAnsi="Times New Arabic"/>
          <w:lang w:val="id-ID"/>
        </w:rPr>
        <w:t>Bangunan selasar ini berupa lorong panjang yang memiliki struktur berbentuk segitiga dengan atap pelana dan tidak menggunakan dudur (jurai) sebagai kuda kudanya.</w:t>
      </w:r>
      <w:r w:rsidR="00DA22B9" w:rsidRPr="00AE5DE6">
        <w:rPr>
          <w:rFonts w:ascii="Times New Arabic" w:hAnsi="Times New Arabic"/>
          <w:lang w:val="id-ID"/>
        </w:rPr>
        <w:t xml:space="preserve"> </w:t>
      </w:r>
      <w:r w:rsidR="00C01FCA" w:rsidRPr="00AE5DE6">
        <w:rPr>
          <w:rFonts w:ascii="Times New Arabic" w:hAnsi="Times New Arabic"/>
          <w:lang w:val="id-ID"/>
        </w:rPr>
        <w:t xml:space="preserve">Bangunan selasar ini menyatukan serambi dengan benteng dalam. </w:t>
      </w:r>
      <w:r w:rsidR="00F32CCE" w:rsidRPr="00AE5DE6">
        <w:rPr>
          <w:rFonts w:ascii="Times New Arabic" w:hAnsi="Times New Arabic"/>
          <w:lang w:val="id-ID"/>
        </w:rPr>
        <w:t>Benteng dalam itu sendiri tidak terlalu tinggi sekitar satu setengah meter, dan di atasnya diberi hiasan buah kluwi</w:t>
      </w:r>
      <w:r w:rsidR="00803DC8" w:rsidRPr="00AE5DE6">
        <w:rPr>
          <w:rFonts w:ascii="Times New Arabic" w:hAnsi="Times New Arabic"/>
          <w:lang w:val="id-ID"/>
        </w:rPr>
        <w:t>.</w:t>
      </w:r>
      <w:r w:rsidR="00EB4A00" w:rsidRPr="00AE5DE6">
        <w:rPr>
          <w:rStyle w:val="FootnoteReference"/>
          <w:rFonts w:ascii="Times New Arabic" w:hAnsi="Times New Arabic"/>
          <w:lang w:val="id-ID"/>
        </w:rPr>
        <w:footnoteReference w:id="23"/>
      </w:r>
      <w:r w:rsidR="00F32CCE" w:rsidRPr="00AE5DE6">
        <w:rPr>
          <w:rFonts w:ascii="Times New Arabic" w:hAnsi="Times New Arabic"/>
          <w:lang w:val="id-ID"/>
        </w:rPr>
        <w:t xml:space="preserve"> Adapun benteng luar memiliki fungsi mengelilingi kompleks masjid.</w:t>
      </w:r>
    </w:p>
    <w:p w14:paraId="48C915FC" w14:textId="5ECDC217" w:rsidR="00F25379" w:rsidRPr="00AE5DE6" w:rsidRDefault="00DA22B9" w:rsidP="007637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Bangunan kolam </w:t>
      </w:r>
      <w:r w:rsidR="000A780C" w:rsidRPr="00AE5DE6">
        <w:rPr>
          <w:rFonts w:ascii="Times New Arabic" w:hAnsi="Times New Arabic"/>
          <w:lang w:val="id-ID"/>
        </w:rPr>
        <w:t>(</w:t>
      </w:r>
      <w:r w:rsidR="000A780C" w:rsidRPr="00AE5DE6">
        <w:rPr>
          <w:rFonts w:ascii="Times New Arabic" w:hAnsi="Times New Arabic"/>
          <w:i/>
          <w:iCs/>
          <w:lang w:val="id-ID"/>
        </w:rPr>
        <w:t>blumbang</w:t>
      </w:r>
      <w:r w:rsidR="000A780C" w:rsidRPr="00AE5DE6">
        <w:rPr>
          <w:rFonts w:ascii="Times New Arabic" w:hAnsi="Times New Arabic"/>
          <w:lang w:val="id-ID"/>
        </w:rPr>
        <w:t>) pada saat ini telah berubah</w:t>
      </w:r>
      <w:r w:rsidR="00506B88" w:rsidRPr="00AE5DE6">
        <w:rPr>
          <w:rFonts w:ascii="Times New Arabic" w:hAnsi="Times New Arabic"/>
          <w:lang w:val="id-ID"/>
        </w:rPr>
        <w:t>, berbeda dengan aslinya</w:t>
      </w:r>
      <w:r w:rsidR="000A780C" w:rsidRPr="00AE5DE6">
        <w:rPr>
          <w:rFonts w:ascii="Times New Arabic" w:hAnsi="Times New Arabic"/>
          <w:lang w:val="id-ID"/>
        </w:rPr>
        <w:t>. Ukuran asal dari kolam masjid Gedhe Kauman awalnya memiliki lebar delapan meter dengan kedalaman tiga meter</w:t>
      </w:r>
      <w:r w:rsidR="00035ADE" w:rsidRPr="00AE5DE6">
        <w:rPr>
          <w:rFonts w:ascii="Times New Arabic" w:hAnsi="Times New Arabic"/>
          <w:lang w:val="id-ID"/>
        </w:rPr>
        <w:t>, dan berketinggian enam puluh centimeter. Namun setelah dilakukan renovasi</w:t>
      </w:r>
      <w:r w:rsidR="00F32CCE" w:rsidRPr="00AE5DE6">
        <w:rPr>
          <w:rFonts w:ascii="Times New Arabic" w:hAnsi="Times New Arabic"/>
          <w:lang w:val="id-ID"/>
        </w:rPr>
        <w:t>,</w:t>
      </w:r>
      <w:r w:rsidR="00035ADE" w:rsidRPr="00AE5DE6">
        <w:rPr>
          <w:rFonts w:ascii="Times New Arabic" w:hAnsi="Times New Arabic"/>
          <w:lang w:val="id-ID"/>
        </w:rPr>
        <w:t xml:space="preserve"> saat i</w:t>
      </w:r>
      <w:r w:rsidR="00F32CCE" w:rsidRPr="00AE5DE6">
        <w:rPr>
          <w:rFonts w:ascii="Times New Arabic" w:hAnsi="Times New Arabic"/>
          <w:lang w:val="id-ID"/>
        </w:rPr>
        <w:t>n</w:t>
      </w:r>
      <w:r w:rsidR="00035ADE" w:rsidRPr="00AE5DE6">
        <w:rPr>
          <w:rFonts w:ascii="Times New Arabic" w:hAnsi="Times New Arabic"/>
          <w:lang w:val="id-ID"/>
        </w:rPr>
        <w:t>i hanya memiliki lebar dua meter dengan kedalaman n</w:t>
      </w:r>
      <w:r w:rsidR="00F32CCE" w:rsidRPr="00AE5DE6">
        <w:rPr>
          <w:rFonts w:ascii="Times New Arabic" w:hAnsi="Times New Arabic"/>
          <w:lang w:val="id-ID"/>
        </w:rPr>
        <w:t>o</w:t>
      </w:r>
      <w:r w:rsidR="00035ADE" w:rsidRPr="00AE5DE6">
        <w:rPr>
          <w:rFonts w:ascii="Times New Arabic" w:hAnsi="Times New Arabic"/>
          <w:lang w:val="id-ID"/>
        </w:rPr>
        <w:t>l koma tujuh puluh lima meter (0,75 m).</w:t>
      </w:r>
      <w:r w:rsidR="00C01FCA" w:rsidRPr="00AE5DE6">
        <w:rPr>
          <w:rStyle w:val="FootnoteReference"/>
          <w:rFonts w:ascii="Times New Arabic" w:hAnsi="Times New Arabic"/>
          <w:lang w:val="id-ID"/>
        </w:rPr>
        <w:footnoteReference w:id="24"/>
      </w:r>
      <w:r w:rsidR="00C01FCA" w:rsidRPr="00AE5DE6">
        <w:rPr>
          <w:rFonts w:ascii="Times New Arabic" w:hAnsi="Times New Arabic"/>
          <w:lang w:val="id-ID"/>
        </w:rPr>
        <w:t>\</w:t>
      </w:r>
    </w:p>
    <w:p w14:paraId="4D7511FC" w14:textId="03B4B64B" w:rsidR="00BC19DE" w:rsidRPr="00AE5DE6" w:rsidRDefault="002D60BF" w:rsidP="00076C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Adapun bangunan </w:t>
      </w:r>
      <w:r w:rsidR="00E7482A" w:rsidRPr="00AE5DE6">
        <w:rPr>
          <w:rFonts w:ascii="Times New Arabic" w:hAnsi="Times New Arabic"/>
          <w:lang w:val="id-ID"/>
        </w:rPr>
        <w:t>p</w:t>
      </w:r>
      <w:r w:rsidRPr="00AE5DE6">
        <w:rPr>
          <w:rFonts w:ascii="Times New Arabic" w:hAnsi="Times New Arabic"/>
          <w:lang w:val="id-ID"/>
        </w:rPr>
        <w:t xml:space="preserve">agongan </w:t>
      </w:r>
      <w:r w:rsidR="00783D4B" w:rsidRPr="00AE5DE6">
        <w:rPr>
          <w:rFonts w:ascii="Times New Arabic" w:hAnsi="Times New Arabic"/>
          <w:lang w:val="id-ID"/>
        </w:rPr>
        <w:t xml:space="preserve">adalah bangunan tersendiri yang berfungsi pada saat acara </w:t>
      </w:r>
      <w:r w:rsidR="00783D4B" w:rsidRPr="00AE5DE6">
        <w:rPr>
          <w:rFonts w:ascii="Times New Arabic" w:hAnsi="Times New Arabic"/>
          <w:i/>
          <w:iCs/>
          <w:lang w:val="id-ID"/>
        </w:rPr>
        <w:t>Sekaten</w:t>
      </w:r>
      <w:r w:rsidR="00783D4B" w:rsidRPr="00AE5DE6">
        <w:rPr>
          <w:rFonts w:ascii="Times New Arabic" w:hAnsi="Times New Arabic"/>
          <w:lang w:val="id-ID"/>
        </w:rPr>
        <w:t>. Bangunan pagongan terdiri dari dua bangunan yaitu pagongan di sebelah utara sebagai tempat penyimpanan gamelan kanjeng kyai naga wijaya, dan pagongan di sebelah selatan sebagai tempat penyimpanan gamelan kanjeng kyai guntur madu.</w:t>
      </w:r>
      <w:r w:rsidR="00076C92" w:rsidRPr="00AE5DE6">
        <w:rPr>
          <w:rFonts w:ascii="Times New Arabic" w:hAnsi="Times New Arabic"/>
          <w:lang w:val="id-ID"/>
        </w:rPr>
        <w:t xml:space="preserve"> </w:t>
      </w:r>
      <w:r w:rsidR="00B51BD6" w:rsidRPr="00AE5DE6">
        <w:rPr>
          <w:rFonts w:ascii="Times New Arabic" w:hAnsi="Times New Arabic"/>
          <w:lang w:val="id-ID"/>
        </w:rPr>
        <w:t>Selain itu, Masjid Gedhe Kauman juga dilengkapi dengan p</w:t>
      </w:r>
      <w:r w:rsidR="00804A47" w:rsidRPr="00AE5DE6">
        <w:rPr>
          <w:rFonts w:ascii="Times New Arabic" w:hAnsi="Times New Arabic"/>
          <w:lang w:val="id-ID"/>
        </w:rPr>
        <w:t>asucen</w:t>
      </w:r>
      <w:r w:rsidR="00B51BD6" w:rsidRPr="00AE5DE6">
        <w:rPr>
          <w:rFonts w:ascii="Times New Arabic" w:hAnsi="Times New Arabic"/>
          <w:lang w:val="id-ID"/>
        </w:rPr>
        <w:t xml:space="preserve">, yaitu </w:t>
      </w:r>
      <w:r w:rsidR="00804A47" w:rsidRPr="00AE5DE6">
        <w:rPr>
          <w:rFonts w:ascii="Times New Arabic" w:hAnsi="Times New Arabic"/>
          <w:lang w:val="id-ID"/>
        </w:rPr>
        <w:t>tempat bersuci, letaknya memanjang ke timur, di  muka bagian tengah serambi mengarah ke timur. Posisi pasucen dekat dengan gapura tempat utama sultan memasuki masjid.</w:t>
      </w:r>
    </w:p>
    <w:p w14:paraId="79E3C284" w14:textId="0898B613" w:rsidR="00414B87" w:rsidRPr="00AE5DE6" w:rsidRDefault="00E84CA9" w:rsidP="00AC5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Arabic" w:hAnsi="Times New Arabic"/>
          <w:lang w:val="id-ID"/>
        </w:rPr>
      </w:pPr>
      <w:r w:rsidRPr="00AE5DE6">
        <w:rPr>
          <w:rFonts w:ascii="Times New Arabic" w:hAnsi="Times New Arabic"/>
          <w:lang w:val="id-ID"/>
        </w:rPr>
        <w:t xml:space="preserve">Masjid Gedhe mengalami beberapa kali pemugaran, di antaranya </w:t>
      </w:r>
      <w:r w:rsidR="00076C92" w:rsidRPr="00AE5DE6">
        <w:rPr>
          <w:rFonts w:ascii="Times New Arabic" w:hAnsi="Times New Arabic"/>
          <w:lang w:val="id-ID"/>
        </w:rPr>
        <w:t>pada 1867 sesaat setelah terjadinya gempa yang menghancurkan serambi masjid dan gapura masjid. Pembangunan ini memperluas serambi menjadi dua kali lebih luas daripada ukuran semula. Adapun regol</w:t>
      </w:r>
      <w:r w:rsidR="00AC5D41" w:rsidRPr="00AE5DE6">
        <w:rPr>
          <w:rFonts w:ascii="Times New Arabic" w:hAnsi="Times New Arabic"/>
          <w:lang w:val="id-ID"/>
        </w:rPr>
        <w:t xml:space="preserve"> atau gapura</w:t>
      </w:r>
      <w:r w:rsidR="00076C92" w:rsidRPr="00AE5DE6">
        <w:rPr>
          <w:rFonts w:ascii="Times New Arabic" w:hAnsi="Times New Arabic"/>
          <w:lang w:val="id-ID"/>
        </w:rPr>
        <w:t xml:space="preserve"> dua tahun setelahnya baru di</w:t>
      </w:r>
      <w:r w:rsidR="00AC5D41" w:rsidRPr="00AE5DE6">
        <w:rPr>
          <w:rFonts w:ascii="Times New Arabic" w:hAnsi="Times New Arabic"/>
          <w:lang w:val="id-ID"/>
        </w:rPr>
        <w:t>b</w:t>
      </w:r>
      <w:r w:rsidR="00076C92" w:rsidRPr="00AE5DE6">
        <w:rPr>
          <w:rFonts w:ascii="Times New Arabic" w:hAnsi="Times New Arabic"/>
          <w:lang w:val="id-ID"/>
        </w:rPr>
        <w:t xml:space="preserve">angun </w:t>
      </w:r>
      <w:r w:rsidR="00AC5D41" w:rsidRPr="00AE5DE6">
        <w:rPr>
          <w:rFonts w:ascii="Times New Arabic" w:hAnsi="Times New Arabic"/>
          <w:lang w:val="id-ID"/>
        </w:rPr>
        <w:t xml:space="preserve">dengan </w:t>
      </w:r>
      <w:r w:rsidR="00076C92" w:rsidRPr="00AE5DE6">
        <w:rPr>
          <w:rFonts w:ascii="Times New Arabic" w:hAnsi="Times New Arabic"/>
          <w:lang w:val="id-ID"/>
        </w:rPr>
        <w:t xml:space="preserve">ditandai </w:t>
      </w:r>
      <w:r w:rsidR="00076C92" w:rsidRPr="00AE5DE6">
        <w:rPr>
          <w:rFonts w:ascii="Times New Arabic" w:hAnsi="Times New Arabic"/>
          <w:i/>
          <w:iCs/>
          <w:lang w:val="id-ID"/>
        </w:rPr>
        <w:t>candra sengkolo</w:t>
      </w:r>
      <w:r w:rsidR="00076C92" w:rsidRPr="00AE5DE6">
        <w:rPr>
          <w:rFonts w:ascii="Times New Arabic" w:hAnsi="Times New Arabic"/>
          <w:lang w:val="id-ID"/>
        </w:rPr>
        <w:t xml:space="preserve"> yang berbunyi </w:t>
      </w:r>
      <w:r w:rsidR="00076C92" w:rsidRPr="00AE5DE6">
        <w:rPr>
          <w:rFonts w:ascii="Times New Arabic" w:hAnsi="Times New Arabic"/>
          <w:i/>
          <w:iCs/>
          <w:lang w:val="id-ID"/>
        </w:rPr>
        <w:t>Murti Trus Giri Narpati</w:t>
      </w:r>
      <w:r w:rsidR="00076C92" w:rsidRPr="00AE5DE6">
        <w:rPr>
          <w:rFonts w:ascii="Times New Arabic" w:hAnsi="Times New Arabic"/>
          <w:lang w:val="id-ID"/>
        </w:rPr>
        <w:t xml:space="preserve"> (1798 jawa).</w:t>
      </w:r>
      <w:r w:rsidR="000642F8" w:rsidRPr="00AE5DE6">
        <w:rPr>
          <w:rFonts w:ascii="Times New Arabic" w:hAnsi="Times New Arabic"/>
          <w:lang w:val="id-ID"/>
        </w:rPr>
        <w:t xml:space="preserve"> </w:t>
      </w:r>
      <w:r w:rsidR="00076C92" w:rsidRPr="00AE5DE6">
        <w:rPr>
          <w:rFonts w:ascii="Times New Arabic" w:hAnsi="Times New Arabic"/>
          <w:lang w:val="id-ID"/>
        </w:rPr>
        <w:t>Tahun 1917, dibangun gardu penjaga. Tahun 1933 atap masjid, dan lantai serabi diganti dan direnovasi. Tahun 1936 lantai ruang utama diganti dari batu kali menjadi marmer yang berasal dari Italia.</w:t>
      </w:r>
      <w:r w:rsidR="00076C92" w:rsidRPr="00AE5DE6">
        <w:rPr>
          <w:rStyle w:val="FootnoteReference"/>
          <w:rFonts w:ascii="Times New Arabic" w:hAnsi="Times New Arabic"/>
          <w:lang w:val="id-ID"/>
        </w:rPr>
        <w:footnoteReference w:id="25"/>
      </w:r>
    </w:p>
    <w:p w14:paraId="47ECABAF" w14:textId="77777777" w:rsidR="00504469" w:rsidRPr="00AE5DE6" w:rsidRDefault="00504469" w:rsidP="00504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sz w:val="8"/>
          <w:szCs w:val="8"/>
          <w:lang w:val="id-ID"/>
        </w:rPr>
      </w:pPr>
    </w:p>
    <w:p w14:paraId="463E06FC" w14:textId="0D882A3A" w:rsidR="00282860" w:rsidRPr="00AE5DE6" w:rsidRDefault="00B87885"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lastRenderedPageBreak/>
        <w:t xml:space="preserve">Dari uraian tersebut dapat dijelaskan bahwa </w:t>
      </w:r>
      <w:r w:rsidR="00F96989" w:rsidRPr="00AE5DE6">
        <w:rPr>
          <w:rFonts w:ascii="Times New Arabic" w:hAnsi="Times New Arabic"/>
          <w:color w:val="000000" w:themeColor="text1"/>
          <w:lang w:val="id-ID"/>
        </w:rPr>
        <w:t xml:space="preserve">arsitektur masjid </w:t>
      </w:r>
      <w:r w:rsidR="00316906" w:rsidRPr="00AE5DE6">
        <w:rPr>
          <w:rFonts w:ascii="Times New Arabic" w:hAnsi="Times New Arabic"/>
          <w:color w:val="000000" w:themeColor="text1"/>
          <w:lang w:val="id-ID"/>
        </w:rPr>
        <w:t xml:space="preserve">Gedhe Keraton Yogyakarta juga memiliki kemiripan dengan arsitektur Masjid Agung Demak. </w:t>
      </w:r>
      <w:r w:rsidR="006D40BB" w:rsidRPr="00AE5DE6">
        <w:rPr>
          <w:rFonts w:ascii="Times New Arabic" w:hAnsi="Times New Arabic"/>
          <w:color w:val="000000" w:themeColor="text1"/>
          <w:lang w:val="id-ID"/>
        </w:rPr>
        <w:t xml:space="preserve">Masing masing masjid </w:t>
      </w:r>
      <w:r w:rsidR="002F6B98" w:rsidRPr="00AE5DE6">
        <w:rPr>
          <w:rFonts w:ascii="Times New Arabic" w:hAnsi="Times New Arabic"/>
          <w:color w:val="000000" w:themeColor="text1"/>
          <w:lang w:val="id-ID"/>
        </w:rPr>
        <w:t xml:space="preserve">memiliki bentuk </w:t>
      </w:r>
      <w:r w:rsidR="006D40BB" w:rsidRPr="00AE5DE6">
        <w:rPr>
          <w:rFonts w:ascii="Times New Arabic" w:hAnsi="Times New Arabic"/>
          <w:color w:val="000000" w:themeColor="text1"/>
          <w:lang w:val="id-ID"/>
        </w:rPr>
        <w:t xml:space="preserve">atap </w:t>
      </w:r>
      <w:r w:rsidR="006E30CC" w:rsidRPr="00AE5DE6">
        <w:rPr>
          <w:rFonts w:ascii="Times New Arabic" w:hAnsi="Times New Arabic"/>
          <w:color w:val="000000" w:themeColor="text1"/>
          <w:lang w:val="id-ID"/>
        </w:rPr>
        <w:t>tajug bersusun tiga</w:t>
      </w:r>
      <w:r w:rsidR="00FD4D28" w:rsidRPr="00AE5DE6">
        <w:rPr>
          <w:rFonts w:ascii="Times New Arabic" w:hAnsi="Times New Arabic"/>
          <w:color w:val="000000" w:themeColor="text1"/>
          <w:lang w:val="id-ID"/>
        </w:rPr>
        <w:t>, memiliki ruang sholat utama (</w:t>
      </w:r>
      <w:r w:rsidR="00FD4D28" w:rsidRPr="00AE5DE6">
        <w:rPr>
          <w:rFonts w:ascii="Times New Arabic" w:hAnsi="Times New Arabic"/>
          <w:i/>
          <w:iCs/>
          <w:color w:val="000000" w:themeColor="text1"/>
          <w:lang w:val="id-ID"/>
        </w:rPr>
        <w:t>liwan</w:t>
      </w:r>
      <w:r w:rsidR="00FD4D28" w:rsidRPr="00AE5DE6">
        <w:rPr>
          <w:rFonts w:ascii="Times New Arabic" w:hAnsi="Times New Arabic"/>
          <w:color w:val="000000" w:themeColor="text1"/>
          <w:lang w:val="id-ID"/>
        </w:rPr>
        <w:t xml:space="preserve">), serambi masjid, </w:t>
      </w:r>
      <w:r w:rsidR="00C24A17" w:rsidRPr="00AE5DE6">
        <w:rPr>
          <w:rFonts w:ascii="Times New Arabic" w:hAnsi="Times New Arabic"/>
          <w:color w:val="000000" w:themeColor="text1"/>
          <w:lang w:val="id-ID"/>
        </w:rPr>
        <w:t xml:space="preserve">maksurah (tempat sholat, </w:t>
      </w:r>
      <w:r w:rsidR="008B4563" w:rsidRPr="00AE5DE6">
        <w:rPr>
          <w:rFonts w:ascii="Times New Arabic" w:hAnsi="Times New Arabic"/>
          <w:color w:val="000000" w:themeColor="text1"/>
          <w:lang w:val="id-ID"/>
        </w:rPr>
        <w:t>i</w:t>
      </w:r>
      <w:r w:rsidR="00C24A17" w:rsidRPr="00AE5DE6">
        <w:rPr>
          <w:rFonts w:ascii="Times New Arabic" w:hAnsi="Times New Arabic"/>
          <w:color w:val="000000" w:themeColor="text1"/>
          <w:lang w:val="id-ID"/>
        </w:rPr>
        <w:t>’tikaf sultan),</w:t>
      </w:r>
      <w:r w:rsidR="00FD4D28" w:rsidRPr="00AE5DE6">
        <w:rPr>
          <w:rFonts w:ascii="Times New Arabic" w:hAnsi="Times New Arabic"/>
          <w:color w:val="000000" w:themeColor="text1"/>
          <w:lang w:val="id-ID"/>
        </w:rPr>
        <w:t xml:space="preserve"> terdapat makam, </w:t>
      </w:r>
      <w:r w:rsidR="00C24A17" w:rsidRPr="00AE5DE6">
        <w:rPr>
          <w:rFonts w:ascii="Times New Arabic" w:hAnsi="Times New Arabic"/>
          <w:color w:val="000000" w:themeColor="text1"/>
          <w:lang w:val="id-ID"/>
        </w:rPr>
        <w:t xml:space="preserve">pasucen </w:t>
      </w:r>
      <w:r w:rsidR="00FD4D28" w:rsidRPr="00AE5DE6">
        <w:rPr>
          <w:rFonts w:ascii="Times New Arabic" w:hAnsi="Times New Arabic"/>
          <w:color w:val="000000" w:themeColor="text1"/>
          <w:lang w:val="id-ID"/>
        </w:rPr>
        <w:t xml:space="preserve">dan </w:t>
      </w:r>
      <w:r w:rsidR="00C24A17" w:rsidRPr="00AE5DE6">
        <w:rPr>
          <w:rFonts w:ascii="Times New Arabic" w:hAnsi="Times New Arabic"/>
          <w:color w:val="000000" w:themeColor="text1"/>
          <w:lang w:val="id-ID"/>
        </w:rPr>
        <w:t>dilengkapi bedug dan kentongan</w:t>
      </w:r>
      <w:r w:rsidR="00FD4D28" w:rsidRPr="00AE5DE6">
        <w:rPr>
          <w:rFonts w:ascii="Times New Arabic" w:hAnsi="Times New Arabic"/>
          <w:color w:val="000000" w:themeColor="text1"/>
          <w:lang w:val="id-ID"/>
        </w:rPr>
        <w:t>. Hal</w:t>
      </w:r>
      <w:r w:rsidR="00D93E45" w:rsidRPr="00AE5DE6">
        <w:rPr>
          <w:rFonts w:ascii="Times New Arabic" w:hAnsi="Times New Arabic"/>
          <w:color w:val="000000" w:themeColor="text1"/>
          <w:lang w:val="id-ID"/>
        </w:rPr>
        <w:t>-</w:t>
      </w:r>
      <w:r w:rsidR="00FD4D28" w:rsidRPr="00AE5DE6">
        <w:rPr>
          <w:rFonts w:ascii="Times New Arabic" w:hAnsi="Times New Arabic"/>
          <w:color w:val="000000" w:themeColor="text1"/>
          <w:lang w:val="id-ID"/>
        </w:rPr>
        <w:t xml:space="preserve">hal yang </w:t>
      </w:r>
      <w:r w:rsidR="00F37C79" w:rsidRPr="00AE5DE6">
        <w:rPr>
          <w:rFonts w:ascii="Times New Arabic" w:hAnsi="Times New Arabic"/>
          <w:color w:val="000000" w:themeColor="text1"/>
          <w:lang w:val="id-ID"/>
        </w:rPr>
        <w:t xml:space="preserve">tidak ada pada kelengkapan </w:t>
      </w:r>
      <w:r w:rsidR="00FD4D28" w:rsidRPr="00AE5DE6">
        <w:rPr>
          <w:rFonts w:ascii="Times New Arabic" w:hAnsi="Times New Arabic"/>
          <w:color w:val="000000" w:themeColor="text1"/>
          <w:lang w:val="id-ID"/>
        </w:rPr>
        <w:t xml:space="preserve">arsitektur Masjid Agung Demak </w:t>
      </w:r>
      <w:r w:rsidR="00F37C79" w:rsidRPr="00AE5DE6">
        <w:rPr>
          <w:rFonts w:ascii="Times New Arabic" w:hAnsi="Times New Arabic"/>
          <w:color w:val="000000" w:themeColor="text1"/>
          <w:lang w:val="id-ID"/>
        </w:rPr>
        <w:t xml:space="preserve">diantaranya </w:t>
      </w:r>
      <w:r w:rsidR="00FD4D28" w:rsidRPr="00AE5DE6">
        <w:rPr>
          <w:rFonts w:ascii="Times New Arabic" w:hAnsi="Times New Arabic"/>
          <w:color w:val="000000" w:themeColor="text1"/>
          <w:lang w:val="id-ID"/>
        </w:rPr>
        <w:t xml:space="preserve">adalah </w:t>
      </w:r>
      <w:r w:rsidR="00D93E45" w:rsidRPr="00AE5DE6">
        <w:rPr>
          <w:rFonts w:ascii="Times New Arabic" w:hAnsi="Times New Arabic"/>
          <w:color w:val="000000" w:themeColor="text1"/>
          <w:lang w:val="id-ID"/>
        </w:rPr>
        <w:t>keberadaan b</w:t>
      </w:r>
      <w:r w:rsidR="00FD4D28" w:rsidRPr="00AE5DE6">
        <w:rPr>
          <w:rFonts w:ascii="Times New Arabic" w:hAnsi="Times New Arabic"/>
          <w:color w:val="000000" w:themeColor="text1"/>
          <w:lang w:val="id-ID"/>
        </w:rPr>
        <w:t>enteng</w:t>
      </w:r>
      <w:r w:rsidR="00D93E45" w:rsidRPr="00AE5DE6">
        <w:rPr>
          <w:rFonts w:ascii="Times New Arabic" w:hAnsi="Times New Arabic"/>
          <w:color w:val="000000" w:themeColor="text1"/>
          <w:lang w:val="id-ID"/>
        </w:rPr>
        <w:t>,</w:t>
      </w:r>
      <w:r w:rsidR="00F37C79" w:rsidRPr="00AE5DE6">
        <w:rPr>
          <w:rFonts w:ascii="Times New Arabic" w:hAnsi="Times New Arabic"/>
          <w:color w:val="000000" w:themeColor="text1"/>
          <w:lang w:val="id-ID"/>
        </w:rPr>
        <w:t xml:space="preserve"> </w:t>
      </w:r>
      <w:r w:rsidR="004B2FA3" w:rsidRPr="00AE5DE6">
        <w:rPr>
          <w:rFonts w:ascii="Times New Arabic" w:hAnsi="Times New Arabic"/>
          <w:color w:val="000000" w:themeColor="text1"/>
          <w:lang w:val="id-ID"/>
        </w:rPr>
        <w:t>bangunan sel</w:t>
      </w:r>
      <w:r w:rsidR="008B4563" w:rsidRPr="00AE5DE6">
        <w:rPr>
          <w:rFonts w:ascii="Times New Arabic" w:hAnsi="Times New Arabic"/>
          <w:color w:val="000000" w:themeColor="text1"/>
          <w:lang w:val="id-ID"/>
        </w:rPr>
        <w:t>a</w:t>
      </w:r>
      <w:r w:rsidR="004B2FA3" w:rsidRPr="00AE5DE6">
        <w:rPr>
          <w:rFonts w:ascii="Times New Arabic" w:hAnsi="Times New Arabic"/>
          <w:color w:val="000000" w:themeColor="text1"/>
          <w:lang w:val="id-ID"/>
        </w:rPr>
        <w:t xml:space="preserve">sar, dan </w:t>
      </w:r>
      <w:r w:rsidR="00F37C79" w:rsidRPr="00AE5DE6">
        <w:rPr>
          <w:rFonts w:ascii="Times New Arabic" w:hAnsi="Times New Arabic"/>
          <w:color w:val="000000" w:themeColor="text1"/>
          <w:lang w:val="id-ID"/>
        </w:rPr>
        <w:t>bangunan pag</w:t>
      </w:r>
      <w:r w:rsidR="00C24A17" w:rsidRPr="00AE5DE6">
        <w:rPr>
          <w:rFonts w:ascii="Times New Arabic" w:hAnsi="Times New Arabic"/>
          <w:color w:val="000000" w:themeColor="text1"/>
          <w:lang w:val="id-ID"/>
        </w:rPr>
        <w:t>o</w:t>
      </w:r>
      <w:r w:rsidR="00F37C79" w:rsidRPr="00AE5DE6">
        <w:rPr>
          <w:rFonts w:ascii="Times New Arabic" w:hAnsi="Times New Arabic"/>
          <w:color w:val="000000" w:themeColor="text1"/>
          <w:lang w:val="id-ID"/>
        </w:rPr>
        <w:t xml:space="preserve">ngan sebagai tempat menyimpan benda pusaka </w:t>
      </w:r>
      <w:r w:rsidR="00E3068F" w:rsidRPr="00AE5DE6">
        <w:rPr>
          <w:rFonts w:ascii="Times New Arabic" w:hAnsi="Times New Arabic"/>
          <w:color w:val="000000" w:themeColor="text1"/>
          <w:lang w:val="id-ID"/>
        </w:rPr>
        <w:t>gamelan</w:t>
      </w:r>
      <w:r w:rsidR="00F37C79" w:rsidRPr="00AE5DE6">
        <w:rPr>
          <w:rFonts w:ascii="Times New Arabic" w:hAnsi="Times New Arabic"/>
          <w:color w:val="000000" w:themeColor="text1"/>
          <w:lang w:val="id-ID"/>
        </w:rPr>
        <w:t>.</w:t>
      </w:r>
    </w:p>
    <w:p w14:paraId="6A15D055" w14:textId="2D56602F" w:rsidR="00282860" w:rsidRPr="00AE5DE6" w:rsidRDefault="002F6B98" w:rsidP="00ED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 </w:t>
      </w:r>
      <w:r w:rsidR="00005B79" w:rsidRPr="00AE5DE6">
        <w:rPr>
          <w:rFonts w:ascii="Times New Arabic" w:hAnsi="Times New Arabic"/>
          <w:color w:val="000000" w:themeColor="text1"/>
          <w:lang w:val="id-ID"/>
        </w:rPr>
        <w:t xml:space="preserve">Pengaruh budaya lokal pada Masjid Gedhe ini terlihat terasa pada semua arsitektur Masjid, </w:t>
      </w:r>
      <w:r w:rsidR="00ED59F1" w:rsidRPr="00AE5DE6">
        <w:rPr>
          <w:rFonts w:ascii="Times New Arabic" w:hAnsi="Times New Arabic"/>
          <w:color w:val="000000" w:themeColor="text1"/>
          <w:lang w:val="id-ID"/>
        </w:rPr>
        <w:t xml:space="preserve">budaya lokal tersebut kemudian menjadi </w:t>
      </w:r>
      <w:r w:rsidR="00E1799A" w:rsidRPr="00AE5DE6">
        <w:rPr>
          <w:rFonts w:ascii="Times New Arabic" w:hAnsi="Times New Arabic"/>
          <w:color w:val="000000" w:themeColor="text1"/>
          <w:lang w:val="id-ID"/>
        </w:rPr>
        <w:t>unik karena bersentuhan dengan nilai nilai Islam, sehingga melahirkan budaya yang khas Islam dengan pernak Pernik nusantara. Akulturasi budaya pada Masjid Gedhe Kauman memiliki kesamaan dengan Masjid Agung Demak, terlihat dari corak bangunan yang sama. Meskipun demikian interpretasi pada setiap s</w:t>
      </w:r>
      <w:r w:rsidR="00D42D1E" w:rsidRPr="00AE5DE6">
        <w:rPr>
          <w:rFonts w:ascii="Times New Arabic" w:hAnsi="Times New Arabic"/>
          <w:color w:val="000000" w:themeColor="text1"/>
          <w:lang w:val="id-ID"/>
        </w:rPr>
        <w:t>i</w:t>
      </w:r>
      <w:r w:rsidR="00E1799A" w:rsidRPr="00AE5DE6">
        <w:rPr>
          <w:rFonts w:ascii="Times New Arabic" w:hAnsi="Times New Arabic"/>
          <w:color w:val="000000" w:themeColor="text1"/>
          <w:lang w:val="id-ID"/>
        </w:rPr>
        <w:t xml:space="preserve">mbol bangunan dan ornament yang dimiliki pada masing-masing terlihat memiliki corak yang </w:t>
      </w:r>
      <w:r w:rsidR="00FA555A" w:rsidRPr="00AE5DE6">
        <w:rPr>
          <w:rFonts w:ascii="Times New Arabic" w:hAnsi="Times New Arabic"/>
          <w:color w:val="000000" w:themeColor="text1"/>
          <w:lang w:val="id-ID"/>
        </w:rPr>
        <w:t xml:space="preserve">memiliki kekhasan pada </w:t>
      </w:r>
      <w:r w:rsidR="00E1799A" w:rsidRPr="00AE5DE6">
        <w:rPr>
          <w:rFonts w:ascii="Times New Arabic" w:hAnsi="Times New Arabic"/>
          <w:color w:val="000000" w:themeColor="text1"/>
          <w:lang w:val="id-ID"/>
        </w:rPr>
        <w:t>masing-masing.</w:t>
      </w:r>
      <w:r w:rsidR="00D42D1E" w:rsidRPr="00AE5DE6">
        <w:rPr>
          <w:rFonts w:ascii="Times New Arabic" w:hAnsi="Times New Arabic"/>
          <w:color w:val="000000" w:themeColor="text1"/>
          <w:lang w:val="id-ID"/>
        </w:rPr>
        <w:t xml:space="preserve"> </w:t>
      </w:r>
    </w:p>
    <w:p w14:paraId="7C0F59AC" w14:textId="4E5117A9" w:rsidR="00282860" w:rsidRPr="00AE5DE6" w:rsidRDefault="00D42D1E" w:rsidP="003B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color w:val="000000" w:themeColor="text1"/>
          <w:lang w:val="id-ID"/>
        </w:rPr>
        <w:t>Hal ini menguatkan tentang kuatnya simbol simbol pada kebudayaan jawa dan nusantara pada umumnya. Penggunaan simbol tidak hanya d</w:t>
      </w:r>
      <w:r w:rsidR="009326EB" w:rsidRPr="00AE5DE6">
        <w:rPr>
          <w:rFonts w:ascii="Times New Arabic" w:hAnsi="Times New Arabic"/>
          <w:color w:val="000000" w:themeColor="text1"/>
          <w:lang w:val="id-ID"/>
        </w:rPr>
        <w:t>alam bentuk perilaku melainkan juga diwujudkan pada seni arsitektur. Perwujudan s</w:t>
      </w:r>
      <w:r w:rsidR="001A04FD" w:rsidRPr="00AE5DE6">
        <w:rPr>
          <w:rFonts w:ascii="Times New Arabic" w:hAnsi="Times New Arabic"/>
          <w:color w:val="000000" w:themeColor="text1"/>
          <w:lang w:val="id-ID"/>
        </w:rPr>
        <w:t>i</w:t>
      </w:r>
      <w:r w:rsidR="009326EB" w:rsidRPr="00AE5DE6">
        <w:rPr>
          <w:rFonts w:ascii="Times New Arabic" w:hAnsi="Times New Arabic"/>
          <w:color w:val="000000" w:themeColor="text1"/>
          <w:lang w:val="id-ID"/>
        </w:rPr>
        <w:t xml:space="preserve">mbol tersebut tidak terlepas pada penghayatan akan sistem kosmologi (menyatu dengan alam) dan, pemaknaan interpretasi kedekatan dengan sang pencipta. Selain pemaknaan tajug bersusun tiga yang memiliki nilai filosofis sama dengan masjid Agung Demak. Beberapa simbol pada material, dan ornament juga kaya akan simbol simbol.  </w:t>
      </w:r>
      <w:r w:rsidR="00A41AFF" w:rsidRPr="00AE5DE6">
        <w:rPr>
          <w:rFonts w:ascii="Times New Arabic" w:hAnsi="Times New Arabic"/>
          <w:color w:val="000000" w:themeColor="text1"/>
          <w:lang w:val="id-ID"/>
        </w:rPr>
        <w:t xml:space="preserve"> Sebagai contoh o</w:t>
      </w:r>
      <w:r w:rsidR="009326EB" w:rsidRPr="00AE5DE6">
        <w:rPr>
          <w:rFonts w:ascii="Times New Arabic" w:hAnsi="Times New Arabic"/>
          <w:color w:val="000000" w:themeColor="text1"/>
          <w:lang w:val="id-ID"/>
        </w:rPr>
        <w:t xml:space="preserve">rnamen-ornamen </w:t>
      </w:r>
      <w:r w:rsidR="00A41AFF" w:rsidRPr="00AE5DE6">
        <w:rPr>
          <w:rFonts w:ascii="Times New Arabic" w:hAnsi="Times New Arabic"/>
          <w:color w:val="000000" w:themeColor="text1"/>
          <w:lang w:val="id-ID"/>
        </w:rPr>
        <w:t xml:space="preserve">berbentuk </w:t>
      </w:r>
      <w:r w:rsidR="009326EB" w:rsidRPr="00AE5DE6">
        <w:rPr>
          <w:rFonts w:ascii="Times New Arabic" w:hAnsi="Times New Arabic"/>
          <w:color w:val="000000" w:themeColor="text1"/>
          <w:lang w:val="id-ID"/>
        </w:rPr>
        <w:t>bunga</w:t>
      </w:r>
      <w:r w:rsidR="003B68FF" w:rsidRPr="00AE5DE6">
        <w:rPr>
          <w:rFonts w:ascii="Times New Arabic" w:hAnsi="Times New Arabic"/>
          <w:color w:val="000000" w:themeColor="text1"/>
          <w:lang w:val="id-ID"/>
        </w:rPr>
        <w:t xml:space="preserve">, </w:t>
      </w:r>
      <w:r w:rsidR="009326EB" w:rsidRPr="00AE5DE6">
        <w:rPr>
          <w:rFonts w:ascii="Times New Arabic" w:hAnsi="Times New Arabic"/>
          <w:color w:val="000000" w:themeColor="text1"/>
          <w:lang w:val="id-ID"/>
        </w:rPr>
        <w:t>daun</w:t>
      </w:r>
      <w:r w:rsidR="003B68FF" w:rsidRPr="00AE5DE6">
        <w:rPr>
          <w:rFonts w:ascii="Times New Arabic" w:hAnsi="Times New Arabic"/>
          <w:color w:val="000000" w:themeColor="text1"/>
          <w:lang w:val="id-ID"/>
        </w:rPr>
        <w:t xml:space="preserve">, </w:t>
      </w:r>
      <w:r w:rsidR="009326EB" w:rsidRPr="00AE5DE6">
        <w:rPr>
          <w:rFonts w:ascii="Times New Arabic" w:hAnsi="Times New Arabic"/>
          <w:lang w:val="id-ID"/>
        </w:rPr>
        <w:t xml:space="preserve">nanas nanas an, prada, praba, dan kaligrafi </w:t>
      </w:r>
      <w:r w:rsidR="003B68FF" w:rsidRPr="00AE5DE6">
        <w:rPr>
          <w:rFonts w:ascii="Times New Arabic" w:hAnsi="Times New Arabic"/>
          <w:lang w:val="id-ID"/>
        </w:rPr>
        <w:t>pada struktur bangunan Masjid Gedhe Kauman</w:t>
      </w:r>
      <w:r w:rsidR="001F0C60" w:rsidRPr="00AE5DE6">
        <w:rPr>
          <w:rFonts w:ascii="Times New Arabic" w:hAnsi="Times New Arabic"/>
          <w:lang w:val="id-ID"/>
        </w:rPr>
        <w:t>.</w:t>
      </w:r>
    </w:p>
    <w:p w14:paraId="3D614E22" w14:textId="50AF9463" w:rsidR="0033710C" w:rsidRDefault="0033710C" w:rsidP="003B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Masjdi Gedhe sendiri memiliki sebelas ornament, yaitu ornamen padma, Saton, Praban/Praba, Mirong/Putri Mirong, Sorotan Lunglungan, Pangeran, Tlacapan, Mayangkara, Gonjo, Nanansan atau omah tawon, dan wajik. Namun dalam tulisan ini penulis hanya mengulas ornament yang identik seperti bunga dalam hal ini </w:t>
      </w:r>
      <w:r w:rsidR="00FC6FA8" w:rsidRPr="00AE5DE6">
        <w:rPr>
          <w:rFonts w:ascii="Times New Arabic" w:hAnsi="Times New Arabic"/>
          <w:color w:val="000000" w:themeColor="text1"/>
          <w:lang w:val="id-ID"/>
        </w:rPr>
        <w:t xml:space="preserve">bermotif bunga, motif </w:t>
      </w:r>
      <w:r w:rsidRPr="00AE5DE6">
        <w:rPr>
          <w:rFonts w:ascii="Times New Arabic" w:hAnsi="Times New Arabic"/>
          <w:color w:val="000000" w:themeColor="text1"/>
          <w:lang w:val="id-ID"/>
        </w:rPr>
        <w:t>padma atau teratai,</w:t>
      </w:r>
      <w:r w:rsidR="00FC6FA8" w:rsidRPr="00AE5DE6">
        <w:rPr>
          <w:rFonts w:ascii="Times New Arabic" w:hAnsi="Times New Arabic"/>
          <w:color w:val="000000" w:themeColor="text1"/>
          <w:lang w:val="id-ID"/>
        </w:rPr>
        <w:t xml:space="preserve"> dan daun yang dalam hal ini dimasukkan dalam ornament motif lunglungan. Penulis juga mengulas mengenai motif ornament nanas an atau omah tawon dan wajik dengan menguraikan intisari makna yag terkandung dalam ornament tersebut.</w:t>
      </w:r>
    </w:p>
    <w:p w14:paraId="7ADC7AEB" w14:textId="6EEF1121" w:rsidR="00412005" w:rsidRPr="00122894" w:rsidRDefault="00412005" w:rsidP="00412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sz w:val="8"/>
          <w:szCs w:val="8"/>
        </w:rPr>
      </w:pPr>
    </w:p>
    <w:p w14:paraId="488CFAA2" w14:textId="198F8D01" w:rsidR="00F23A46" w:rsidRPr="00AE5DE6" w:rsidRDefault="00DD1238" w:rsidP="003B68FF">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Arabic" w:hAnsi="Times New Arabic"/>
          <w:color w:val="000000" w:themeColor="text1"/>
          <w:lang w:val="id-ID"/>
        </w:rPr>
      </w:pPr>
      <w:r w:rsidRPr="00AE5DE6">
        <w:rPr>
          <w:rFonts w:ascii="Times New Arabic" w:hAnsi="Times New Arabic"/>
          <w:lang w:val="id-ID"/>
        </w:rPr>
        <w:t xml:space="preserve">Ornamen </w:t>
      </w:r>
      <w:r w:rsidR="003B68FF" w:rsidRPr="00AE5DE6">
        <w:rPr>
          <w:rFonts w:ascii="Times New Arabic" w:hAnsi="Times New Arabic"/>
          <w:lang w:val="id-ID"/>
        </w:rPr>
        <w:t xml:space="preserve">Motif Lunglungan atau yang bercorak Bunga </w:t>
      </w:r>
    </w:p>
    <w:p w14:paraId="4D6BD06E" w14:textId="65F97661" w:rsidR="00E8316C" w:rsidRPr="00AE5DE6" w:rsidRDefault="00FD7A67"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Motif lunglungan pada Masjid gedhe Kauman menggunkan ornament teratai (padma), kluwih, </w:t>
      </w:r>
      <w:r w:rsidR="00E8316C" w:rsidRPr="00AE5DE6">
        <w:rPr>
          <w:rFonts w:ascii="Times New Arabic" w:hAnsi="Times New Arabic"/>
          <w:color w:val="000000" w:themeColor="text1"/>
          <w:lang w:val="id-ID"/>
        </w:rPr>
        <w:t xml:space="preserve">dan </w:t>
      </w:r>
      <w:r w:rsidRPr="00AE5DE6">
        <w:rPr>
          <w:rFonts w:ascii="Times New Arabic" w:hAnsi="Times New Arabic"/>
          <w:color w:val="000000" w:themeColor="text1"/>
          <w:lang w:val="id-ID"/>
        </w:rPr>
        <w:t>daun</w:t>
      </w:r>
      <w:r w:rsidR="00E8316C" w:rsidRPr="00AE5DE6">
        <w:rPr>
          <w:rFonts w:ascii="Times New Arabic" w:hAnsi="Times New Arabic"/>
          <w:color w:val="000000" w:themeColor="text1"/>
          <w:lang w:val="id-ID"/>
        </w:rPr>
        <w:t>. Penggunaan ornament teratai dapat dilihat pada batu pada tiang masjid, baik itu batu umpak bundar maupun prisma (lihat gambar 5). Motif teratai pada umpak tersebut identik dengan kaki bangunan candi Hindhu-Budha.  Meskipun demikian simbolisasi bunga teratai yang identi</w:t>
      </w:r>
      <w:r w:rsidR="00412005" w:rsidRPr="00412005">
        <w:rPr>
          <w:rFonts w:ascii="Times New Arabic" w:hAnsi="Times New Arabic"/>
          <w:color w:val="000000" w:themeColor="text1"/>
          <w:lang w:val="id-ID"/>
        </w:rPr>
        <w:t>k</w:t>
      </w:r>
      <w:r w:rsidR="00E8316C" w:rsidRPr="00AE5DE6">
        <w:rPr>
          <w:rFonts w:ascii="Times New Arabic" w:hAnsi="Times New Arabic"/>
          <w:color w:val="000000" w:themeColor="text1"/>
          <w:lang w:val="id-ID"/>
        </w:rPr>
        <w:t xml:space="preserve"> terpengaruh dari Hindu Budha tersebut secara Islami diartikulasikan kepada pemaknaan kata Muhammad yang terdiri dari empat huruf hijaiyah, yaitu huruf Mi&gt;m, Ha, Mi&gt;m, dan Da&gt;l. </w:t>
      </w:r>
    </w:p>
    <w:p w14:paraId="55E1BD2A" w14:textId="77777777" w:rsidR="00412005" w:rsidRDefault="00412005">
      <w:pPr>
        <w:rPr>
          <w:rFonts w:ascii="Times New Arabic" w:hAnsi="Times New Arabic"/>
          <w:color w:val="000000" w:themeColor="text1"/>
          <w:lang w:val="id-ID"/>
        </w:rPr>
      </w:pPr>
      <w:r>
        <w:rPr>
          <w:rFonts w:ascii="Times New Arabic" w:hAnsi="Times New Arabic"/>
          <w:color w:val="000000" w:themeColor="text1"/>
          <w:lang w:val="id-ID"/>
        </w:rPr>
        <w:br w:type="page"/>
      </w:r>
    </w:p>
    <w:p w14:paraId="34BEAC67" w14:textId="6AFC9304" w:rsidR="00E8316C" w:rsidRPr="00AE5DE6" w:rsidRDefault="00E8316C" w:rsidP="00E8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lang w:val="id-ID"/>
        </w:rPr>
      </w:pPr>
      <w:r w:rsidRPr="00AE5DE6">
        <w:rPr>
          <w:rFonts w:ascii="Times New Arabic" w:hAnsi="Times New Arabic"/>
          <w:color w:val="000000" w:themeColor="text1"/>
          <w:lang w:val="id-ID"/>
        </w:rPr>
        <w:lastRenderedPageBreak/>
        <w:t>Gambar 5. Motif Bunga Teratai           Gambar 6, Makna Motif Teratai</w:t>
      </w:r>
    </w:p>
    <w:p w14:paraId="5AA2C071" w14:textId="24661B04" w:rsidR="00282860" w:rsidRPr="00AE5DE6" w:rsidRDefault="00F06D92" w:rsidP="00E8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lang w:val="id-ID"/>
        </w:rPr>
      </w:pPr>
      <w:r w:rsidRPr="00AE5DE6">
        <w:rPr>
          <w:noProof/>
          <w:lang w:val="id-ID"/>
        </w:rPr>
        <w:drawing>
          <wp:anchor distT="0" distB="0" distL="114300" distR="114300" simplePos="0" relativeHeight="251664384" behindDoc="0" locked="0" layoutInCell="1" allowOverlap="1" wp14:anchorId="3711CFB2" wp14:editId="059AB1CA">
            <wp:simplePos x="0" y="0"/>
            <wp:positionH relativeFrom="margin">
              <wp:posOffset>2140585</wp:posOffset>
            </wp:positionH>
            <wp:positionV relativeFrom="paragraph">
              <wp:posOffset>39370</wp:posOffset>
            </wp:positionV>
            <wp:extent cx="2395220" cy="118364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22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16C" w:rsidRPr="00AE5DE6">
        <w:rPr>
          <w:noProof/>
          <w:lang w:val="id-ID"/>
        </w:rPr>
        <w:drawing>
          <wp:inline distT="0" distB="0" distL="0" distR="0" wp14:anchorId="55E020F3" wp14:editId="28FFFD17">
            <wp:extent cx="1570382" cy="12978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6263" cy="1302687"/>
                    </a:xfrm>
                    <a:prstGeom prst="rect">
                      <a:avLst/>
                    </a:prstGeom>
                    <a:noFill/>
                    <a:ln>
                      <a:noFill/>
                    </a:ln>
                  </pic:spPr>
                </pic:pic>
              </a:graphicData>
            </a:graphic>
          </wp:inline>
        </w:drawing>
      </w:r>
      <w:r w:rsidR="00E8316C" w:rsidRPr="00AE5DE6">
        <w:rPr>
          <w:rFonts w:ascii="Times New Arabic" w:hAnsi="Times New Arabic"/>
          <w:color w:val="000000" w:themeColor="text1"/>
          <w:lang w:val="id-ID"/>
        </w:rPr>
        <w:t xml:space="preserve"> </w:t>
      </w:r>
    </w:p>
    <w:p w14:paraId="0FFC152D" w14:textId="0620EF81" w:rsidR="00E8316C" w:rsidRPr="00AE5DE6" w:rsidRDefault="00E8316C" w:rsidP="00E8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lang w:val="id-ID"/>
        </w:rPr>
      </w:pPr>
      <w:r w:rsidRPr="00AE5DE6">
        <w:rPr>
          <w:rFonts w:ascii="Times New Arabic" w:hAnsi="Times New Arabic"/>
          <w:color w:val="000000" w:themeColor="text1"/>
          <w:lang w:val="id-ID"/>
        </w:rPr>
        <w:t>Sumber: Dokumentasi Jeksi Dorno, 2014</w:t>
      </w:r>
    </w:p>
    <w:p w14:paraId="78EE9C0F" w14:textId="77777777" w:rsidR="00FC6FA8" w:rsidRPr="00AE5DE6" w:rsidRDefault="00FC6FA8"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sz w:val="10"/>
          <w:szCs w:val="10"/>
          <w:lang w:val="id-ID"/>
        </w:rPr>
      </w:pPr>
    </w:p>
    <w:p w14:paraId="76163802" w14:textId="140C8093" w:rsidR="00282860" w:rsidRPr="00AE5DE6" w:rsidRDefault="00F06D92"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Ornamen daun dapat dilihat dari ornament </w:t>
      </w:r>
      <w:r w:rsidRPr="00AE5DE6">
        <w:rPr>
          <w:rFonts w:ascii="Times New Arabic" w:hAnsi="Times New Arabic"/>
          <w:i/>
          <w:iCs/>
          <w:color w:val="000000" w:themeColor="text1"/>
          <w:lang w:val="id-ID"/>
        </w:rPr>
        <w:t>Udan Riris</w:t>
      </w:r>
      <w:r w:rsidRPr="00AE5DE6">
        <w:rPr>
          <w:rFonts w:ascii="Times New Arabic" w:hAnsi="Times New Arabic"/>
          <w:color w:val="000000" w:themeColor="text1"/>
          <w:lang w:val="id-ID"/>
        </w:rPr>
        <w:t xml:space="preserve"> atau </w:t>
      </w:r>
      <w:r w:rsidRPr="00AE5DE6">
        <w:rPr>
          <w:rFonts w:ascii="Times New Arabic" w:hAnsi="Times New Arabic"/>
          <w:i/>
          <w:iCs/>
          <w:color w:val="000000" w:themeColor="text1"/>
          <w:lang w:val="id-ID"/>
        </w:rPr>
        <w:t>Banyu Tetes Daun Ceplok Piring</w:t>
      </w:r>
      <w:r w:rsidRPr="00AE5DE6">
        <w:rPr>
          <w:rFonts w:ascii="Times New Arabic" w:hAnsi="Times New Arabic"/>
          <w:color w:val="000000" w:themeColor="text1"/>
          <w:lang w:val="id-ID"/>
        </w:rPr>
        <w:t xml:space="preserve"> yang dapat dijumpai pada mimbar Masjid. Motif daun juga dapat dijumpai pada ornament Praba dengan ujung motif berbentuk daun atau tumbuhan. Ornament ini dapat dilihat pada tiang utama serambi masjid Gedhe. Praba sendiri dapat diartikan sebagai cahaya</w:t>
      </w:r>
      <w:r w:rsidR="005C0117" w:rsidRPr="00AE5DE6">
        <w:rPr>
          <w:rFonts w:ascii="Times New Arabic" w:hAnsi="Times New Arabic"/>
          <w:color w:val="000000" w:themeColor="text1"/>
          <w:lang w:val="id-ID"/>
        </w:rPr>
        <w:t xml:space="preserve"> (nur) dalam kajian keislamannya. Dealektika Nur ini adalah dealektika petunjuk atau hidayah yang kemudian diartikulasikan menjadi nilai nilai Islam. Adapun unsur akulturasi budaya hindu dapat dilihat pada aspek tiga puncak yang menggambarkan konsep tri Murti (Syiwa, Wisnu dan Brahma), selain itu dapat pula ditafsirkan </w:t>
      </w:r>
      <w:r w:rsidR="004F4D3F" w:rsidRPr="00AE5DE6">
        <w:rPr>
          <w:rFonts w:ascii="Times New Arabic" w:hAnsi="Times New Arabic"/>
          <w:color w:val="000000" w:themeColor="text1"/>
          <w:lang w:val="id-ID"/>
        </w:rPr>
        <w:t>sebagai filosofi kehidupan masnusia yang tidak luput akan tiga hal, yaitu palemahan (asal manusia dari tanah), Pawongan (Simbol ehidupan Manusia) dan Pahyangan sebagai simbol kembalinya manusia kepada sang pencipta.</w:t>
      </w:r>
      <w:r w:rsidR="004F4D3F" w:rsidRPr="00AE5DE6">
        <w:rPr>
          <w:rStyle w:val="FootnoteReference"/>
          <w:rFonts w:ascii="Times New Arabic" w:hAnsi="Times New Arabic"/>
          <w:color w:val="000000" w:themeColor="text1"/>
          <w:lang w:val="id-ID"/>
        </w:rPr>
        <w:footnoteReference w:id="26"/>
      </w:r>
    </w:p>
    <w:p w14:paraId="0E4627F7" w14:textId="3BAB6D1C" w:rsidR="004F4D3F" w:rsidRPr="00122894" w:rsidRDefault="004F4D3F" w:rsidP="0033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sz w:val="2"/>
          <w:szCs w:val="2"/>
          <w:lang w:val="id-ID"/>
        </w:rPr>
      </w:pPr>
    </w:p>
    <w:p w14:paraId="3A85A550" w14:textId="10FB1369" w:rsidR="0033710C" w:rsidRPr="00AE5DE6" w:rsidRDefault="0033710C" w:rsidP="0033710C">
      <w:pPr>
        <w:pStyle w:val="ListParagraph"/>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Arabic" w:hAnsi="Times New Arabic"/>
          <w:color w:val="000000" w:themeColor="text1"/>
          <w:lang w:val="id-ID"/>
        </w:rPr>
      </w:pPr>
      <w:r w:rsidRPr="00AE5DE6">
        <w:rPr>
          <w:rFonts w:ascii="Times New Arabic" w:hAnsi="Times New Arabic"/>
          <w:color w:val="000000" w:themeColor="text1"/>
          <w:lang w:val="id-ID"/>
        </w:rPr>
        <w:t>Ornamen Masjid Gedhe Umah Tawon atau Nanasan</w:t>
      </w:r>
    </w:p>
    <w:p w14:paraId="01E55003" w14:textId="25A7A834" w:rsidR="005C0117" w:rsidRPr="00AE5DE6" w:rsidRDefault="00502776"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Ornament yang terlihat seperti buah nanas  atau sarang lebah ini dapat dilihat pada serambi masjid Gedhe. Ornament nanas ini dapat diartikan sebagai ajaran untuk mempererat tali persaudaraan dalam Islam, yaitu harmoni pada konsep </w:t>
      </w:r>
      <w:r w:rsidRPr="00AE5DE6">
        <w:rPr>
          <w:rFonts w:ascii="Times New Arabic" w:hAnsi="Times New Arabic"/>
          <w:i/>
          <w:iCs/>
          <w:color w:val="000000" w:themeColor="text1"/>
          <w:lang w:val="id-ID"/>
        </w:rPr>
        <w:t>habl min al na&gt;s</w:t>
      </w:r>
      <w:r w:rsidR="0068358A" w:rsidRPr="00AE5DE6">
        <w:rPr>
          <w:rFonts w:ascii="Times New Arabic" w:hAnsi="Times New Arabic"/>
          <w:color w:val="000000" w:themeColor="text1"/>
          <w:lang w:val="id-ID"/>
        </w:rPr>
        <w:t>. hubungan sesame manusia dalam hal ini dipahami sebagai hubungan muamalat. Ornament nanas yang diletakkan pada area Serambi memiliki maksud tersediri bahwa selain manusia memiliki keunggulan dalam hunungan dengan sang pencipta, juga harus memiliki kemanfaatan kepada sesama yang diterjemahkan kepada hubungan mumalat.</w:t>
      </w:r>
    </w:p>
    <w:p w14:paraId="62CA6596" w14:textId="207E9B4D" w:rsidR="00682484" w:rsidRPr="00AE5DE6" w:rsidRDefault="00682484" w:rsidP="00682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lang w:val="id-ID"/>
        </w:rPr>
      </w:pPr>
      <w:r w:rsidRPr="00AE5DE6">
        <w:rPr>
          <w:rFonts w:ascii="Times New Arabic" w:hAnsi="Times New Arabic"/>
          <w:color w:val="000000" w:themeColor="text1"/>
          <w:lang w:val="id-ID"/>
        </w:rPr>
        <w:t>Gambar 7. Ornamen Nanasan atau Umah Tawon</w:t>
      </w:r>
    </w:p>
    <w:p w14:paraId="0FB8CA58" w14:textId="0396693C" w:rsidR="00682484" w:rsidRPr="00AE5DE6" w:rsidRDefault="0018606E"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noProof/>
          <w:lang w:val="id-ID"/>
        </w:rPr>
        <w:drawing>
          <wp:anchor distT="0" distB="0" distL="114300" distR="114300" simplePos="0" relativeHeight="251665408" behindDoc="0" locked="0" layoutInCell="1" allowOverlap="1" wp14:anchorId="69FE0D2E" wp14:editId="5AD67023">
            <wp:simplePos x="0" y="0"/>
            <wp:positionH relativeFrom="margin">
              <wp:align>left</wp:align>
            </wp:positionH>
            <wp:positionV relativeFrom="paragraph">
              <wp:posOffset>95913</wp:posOffset>
            </wp:positionV>
            <wp:extent cx="1838325" cy="1200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740" cy="1212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21F84" w14:textId="7649AD9D" w:rsidR="00682484" w:rsidRPr="00AE5DE6" w:rsidRDefault="00682484"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p>
    <w:p w14:paraId="481C2D5A" w14:textId="4013CBDB" w:rsidR="00682484" w:rsidRPr="00AE5DE6" w:rsidRDefault="00682484"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p>
    <w:p w14:paraId="5BE89FC4" w14:textId="547489C6" w:rsidR="00682484" w:rsidRPr="00AE5DE6" w:rsidRDefault="00682484"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p>
    <w:p w14:paraId="48896526" w14:textId="35E1DA32" w:rsidR="00682484" w:rsidRPr="00AE5DE6" w:rsidRDefault="00682484"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p>
    <w:p w14:paraId="623F9F58" w14:textId="33731269" w:rsidR="00682484" w:rsidRPr="00AE5DE6" w:rsidRDefault="00682484"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p>
    <w:p w14:paraId="13475995" w14:textId="74ABC0EF" w:rsidR="00682484" w:rsidRPr="00AE5DE6" w:rsidRDefault="00682484"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p>
    <w:p w14:paraId="62EEBD78" w14:textId="60B6E3D2" w:rsidR="00682484" w:rsidRPr="00AE5DE6" w:rsidRDefault="00682484"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p>
    <w:p w14:paraId="0DFCA448" w14:textId="431FF4E5" w:rsidR="00B70723" w:rsidRPr="00AE5DE6" w:rsidRDefault="00B70723" w:rsidP="00B70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sz w:val="18"/>
          <w:szCs w:val="18"/>
          <w:lang w:val="id-ID"/>
        </w:rPr>
      </w:pPr>
      <w:r w:rsidRPr="00AE5DE6">
        <w:rPr>
          <w:rFonts w:ascii="Times New Arabic" w:hAnsi="Times New Arabic"/>
          <w:color w:val="000000" w:themeColor="text1"/>
          <w:sz w:val="18"/>
          <w:szCs w:val="18"/>
          <w:lang w:val="id-ID"/>
        </w:rPr>
        <w:t>Sumber: Dokumentasi Jeksi Dorno, 2014</w:t>
      </w:r>
    </w:p>
    <w:p w14:paraId="22BED4F6" w14:textId="77777777" w:rsidR="00B70723" w:rsidRPr="00AE5DE6" w:rsidRDefault="00B70723" w:rsidP="00B70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sz w:val="8"/>
          <w:szCs w:val="8"/>
          <w:lang w:val="id-ID"/>
        </w:rPr>
      </w:pPr>
    </w:p>
    <w:p w14:paraId="2824650E" w14:textId="3717AFC4" w:rsidR="00934624" w:rsidRPr="00AE5DE6" w:rsidRDefault="0068358A" w:rsidP="005F5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lastRenderedPageBreak/>
        <w:t xml:space="preserve">Secara kaidah </w:t>
      </w:r>
      <w:r w:rsidR="006B2FD0" w:rsidRPr="00AE5DE6">
        <w:rPr>
          <w:rFonts w:ascii="Times New Arabic" w:hAnsi="Times New Arabic"/>
          <w:color w:val="000000" w:themeColor="text1"/>
          <w:lang w:val="id-ID"/>
        </w:rPr>
        <w:t>ushu&gt;l dijelaskan bahwa hubungan sesama manusia dalam Islam tidak mengenal batasan asal usul agama, tetapi batasannya adala kemanusian.</w:t>
      </w:r>
      <w:r w:rsidR="006B2FD0" w:rsidRPr="00AE5DE6">
        <w:rPr>
          <w:rFonts w:ascii="Times New Arabic" w:hAnsi="Times New Arabic"/>
          <w:i/>
          <w:iCs/>
          <w:color w:val="000000" w:themeColor="text1"/>
          <w:lang w:val="id-ID"/>
        </w:rPr>
        <w:t>Al- Asl fi al Mu’’a&gt;malah  al- Iba&gt;h}ah</w:t>
      </w:r>
      <w:r w:rsidR="006B2FD0" w:rsidRPr="00AE5DE6">
        <w:rPr>
          <w:rFonts w:ascii="Times New Arabic" w:hAnsi="Times New Arabic"/>
          <w:color w:val="000000" w:themeColor="text1"/>
          <w:lang w:val="id-ID"/>
        </w:rPr>
        <w:t xml:space="preserve">, Hukum asal </w:t>
      </w:r>
      <w:r w:rsidR="005C6050" w:rsidRPr="00AE5DE6">
        <w:rPr>
          <w:rFonts w:ascii="Times New Arabic" w:hAnsi="Times New Arabic"/>
          <w:color w:val="000000" w:themeColor="text1"/>
          <w:lang w:val="id-ID"/>
        </w:rPr>
        <w:t xml:space="preserve">mua’&gt;malat (hubungan sesama mansua) adalah boleh atau mubah. </w:t>
      </w:r>
      <w:r w:rsidR="00C01B16" w:rsidRPr="00AE5DE6">
        <w:rPr>
          <w:rStyle w:val="FootnoteReference"/>
          <w:rFonts w:ascii="Times New Arabic" w:hAnsi="Times New Arabic"/>
          <w:color w:val="000000" w:themeColor="text1"/>
          <w:lang w:val="id-ID"/>
        </w:rPr>
        <w:footnoteReference w:id="27"/>
      </w:r>
      <w:r w:rsidR="005F5C19" w:rsidRPr="00AE5DE6">
        <w:rPr>
          <w:rFonts w:ascii="Times New Arabic" w:hAnsi="Times New Arabic"/>
          <w:color w:val="000000" w:themeColor="text1"/>
          <w:lang w:val="id-ID"/>
        </w:rPr>
        <w:t xml:space="preserve"> dalam konteks Al Qur’an bahkan upaya saling mengenal antara sesama manusia, baik yang dipisahkan atas gender, bangsa maupun suku dianjurkan, dengan tidak lupa mengingatkan timbangan ukuran kualitas tetap diukur pada sisi taqwa. Hal ini </w:t>
      </w:r>
      <w:r w:rsidR="00495DD2" w:rsidRPr="00AE5DE6">
        <w:rPr>
          <w:rFonts w:ascii="Times New Arabic" w:hAnsi="Times New Arabic"/>
          <w:color w:val="000000" w:themeColor="text1"/>
          <w:lang w:val="id-ID"/>
        </w:rPr>
        <w:t>d</w:t>
      </w:r>
      <w:r w:rsidR="005F5C19" w:rsidRPr="00AE5DE6">
        <w:rPr>
          <w:rFonts w:ascii="Times New Arabic" w:hAnsi="Times New Arabic"/>
          <w:color w:val="000000" w:themeColor="text1"/>
          <w:lang w:val="id-ID"/>
        </w:rPr>
        <w:t>iulas pada Qur’a&gt;n Surat Al H}ujara&gt;t ayat 13.</w:t>
      </w:r>
    </w:p>
    <w:p w14:paraId="1B2346B3" w14:textId="77777777" w:rsidR="00934624" w:rsidRPr="00AE5DE6" w:rsidRDefault="00934624" w:rsidP="005F5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sz w:val="10"/>
          <w:szCs w:val="10"/>
          <w:lang w:val="id-ID"/>
        </w:rPr>
      </w:pPr>
    </w:p>
    <w:p w14:paraId="644CFCAD" w14:textId="558A42B6" w:rsidR="00934624" w:rsidRPr="00AE5DE6" w:rsidRDefault="00934624" w:rsidP="009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hanging="31"/>
        <w:jc w:val="both"/>
        <w:rPr>
          <w:rFonts w:ascii="Traditional Arabic" w:hAnsi="Traditional Arabic" w:cs="Traditional Arabic"/>
          <w:color w:val="000000" w:themeColor="text1"/>
          <w:sz w:val="28"/>
          <w:szCs w:val="28"/>
          <w:lang w:val="id-ID"/>
        </w:rPr>
      </w:pPr>
      <w:r w:rsidRPr="00AE5DE6">
        <w:rPr>
          <w:rFonts w:ascii="Traditional Arabic" w:hAnsi="Traditional Arabic" w:cs="Traditional Arabic"/>
          <w:sz w:val="28"/>
          <w:szCs w:val="28"/>
          <w:rtl/>
          <w:lang w:val="id-ID"/>
        </w:rPr>
        <w:t>يٰٓاَيُّهَا النَّاسُ اِنَّا خَلَقْنٰكُمْ مِّنْ ذَكَرٍ وَّاُنْثٰى وَجَعَلْنٰكُمْ شُعُوْبًا وَّقَبَاۤىِٕلَ لِتَعَارَفُوْا ۚ اِنَّ اَكْرَمَكُمْ عِنْدَ اللّٰهِ اَتْقٰىكُمْ ۗاِنَّ اللّٰهَ عَلِيْمٌ خَبِيْرٌ</w:t>
      </w:r>
    </w:p>
    <w:p w14:paraId="4FC631FF" w14:textId="7FF97AB1" w:rsidR="0068358A" w:rsidRPr="00AE5DE6" w:rsidRDefault="00934624" w:rsidP="0093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sz w:val="20"/>
          <w:szCs w:val="20"/>
          <w:rtl/>
          <w:lang w:val="id-ID"/>
        </w:rPr>
      </w:pPr>
      <w:r w:rsidRPr="00AE5DE6">
        <w:rPr>
          <w:rFonts w:ascii="Times New Arabic" w:hAnsi="Times New Arabic"/>
          <w:color w:val="000000" w:themeColor="text1"/>
          <w:sz w:val="20"/>
          <w:szCs w:val="20"/>
          <w:lang w:val="id-ID"/>
        </w:rPr>
        <w:t>“</w:t>
      </w:r>
      <w:r w:rsidR="005F5C19" w:rsidRPr="00AE5DE6">
        <w:rPr>
          <w:rFonts w:ascii="Times New Arabic" w:hAnsi="Times New Arabic"/>
          <w:color w:val="000000" w:themeColor="text1"/>
          <w:sz w:val="20"/>
          <w:szCs w:val="20"/>
          <w:lang w:val="id-ID"/>
        </w:rPr>
        <w:t xml:space="preserve"> </w:t>
      </w:r>
      <w:r w:rsidRPr="00AE5DE6">
        <w:rPr>
          <w:rFonts w:ascii="Times New Arabic" w:hAnsi="Times New Arabic"/>
          <w:sz w:val="20"/>
          <w:szCs w:val="20"/>
          <w:lang w:val="id-ID"/>
        </w:rPr>
        <w:t xml:space="preserve">Wahai manusia! Sungguh, Kami telah menciptakan kamu dari seorang laki-laki dan seorang perempuan, kemudian Kami jadikan kamu berbangsa-bangsa dan bersuku-suku agar kamu saling mengenal. Sesungguhnya yang paling mulia di antara kamu di sisi Allah ialah orang yang paling bertakwa. Sungguh, Allah Maha Mengetahui, </w:t>
      </w:r>
      <w:r w:rsidR="00240C03" w:rsidRPr="00AE5DE6">
        <w:rPr>
          <w:rFonts w:ascii="Times New Arabic" w:hAnsi="Times New Arabic"/>
          <w:sz w:val="20"/>
          <w:szCs w:val="20"/>
          <w:lang w:val="id-ID"/>
        </w:rPr>
        <w:t xml:space="preserve">lagi </w:t>
      </w:r>
      <w:r w:rsidRPr="00AE5DE6">
        <w:rPr>
          <w:rFonts w:ascii="Times New Arabic" w:hAnsi="Times New Arabic"/>
          <w:sz w:val="20"/>
          <w:szCs w:val="20"/>
          <w:lang w:val="id-ID"/>
        </w:rPr>
        <w:t>Mahateliti</w:t>
      </w:r>
      <w:r w:rsidR="00527A87" w:rsidRPr="00AE5DE6">
        <w:rPr>
          <w:rFonts w:ascii="Times New Arabic" w:hAnsi="Times New Arabic"/>
          <w:sz w:val="20"/>
          <w:szCs w:val="20"/>
          <w:lang w:val="id-ID"/>
        </w:rPr>
        <w:t>.”</w:t>
      </w:r>
    </w:p>
    <w:p w14:paraId="416FA76B" w14:textId="77777777" w:rsidR="00672238" w:rsidRPr="00AE5DE6" w:rsidRDefault="00672238"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sz w:val="8"/>
          <w:szCs w:val="8"/>
          <w:lang w:val="id-ID"/>
        </w:rPr>
      </w:pPr>
    </w:p>
    <w:p w14:paraId="590B687B" w14:textId="3D67BAC8" w:rsidR="005C0117" w:rsidRPr="00AE5DE6" w:rsidRDefault="00672238"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Nilai-nilai Islam yang unggul dan universal tersebut tercermin dalam simbol simbol yang memiliki makna kuat dan mendalam dalam rupa arsitektur dan ornament yang penuh dan syarat makna. </w:t>
      </w:r>
    </w:p>
    <w:p w14:paraId="0B770D7D" w14:textId="714D2988" w:rsidR="005C0117" w:rsidRPr="00AE5DE6" w:rsidRDefault="005C0117" w:rsidP="001A0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sz w:val="8"/>
          <w:szCs w:val="8"/>
          <w:lang w:val="id-ID"/>
        </w:rPr>
      </w:pPr>
    </w:p>
    <w:p w14:paraId="383F3E4B" w14:textId="76D4D3EE" w:rsidR="005C0117" w:rsidRPr="00AE5DE6" w:rsidRDefault="00B70723" w:rsidP="00B70723">
      <w:pPr>
        <w:pStyle w:val="ListParagraph"/>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Arabic" w:hAnsi="Times New Arabic"/>
          <w:color w:val="000000" w:themeColor="text1"/>
          <w:lang w:val="id-ID"/>
        </w:rPr>
      </w:pPr>
      <w:r w:rsidRPr="00AE5DE6">
        <w:rPr>
          <w:rFonts w:ascii="Times New Arabic" w:hAnsi="Times New Arabic"/>
          <w:color w:val="000000" w:themeColor="text1"/>
          <w:lang w:val="id-ID"/>
        </w:rPr>
        <w:t>Ornamen Wajik dan makna yang terkandung di dalamnya</w:t>
      </w:r>
    </w:p>
    <w:p w14:paraId="31289619" w14:textId="09A134CA" w:rsidR="006259D1" w:rsidRPr="00AE5DE6" w:rsidRDefault="00337C3B" w:rsidP="00D7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Ornament Wajik dapat ditemui pada pintu masjid dan </w:t>
      </w:r>
      <w:r w:rsidR="00546304" w:rsidRPr="00AE5DE6">
        <w:rPr>
          <w:rFonts w:ascii="Times New Arabic" w:hAnsi="Times New Arabic"/>
          <w:color w:val="000000" w:themeColor="text1"/>
          <w:lang w:val="id-ID"/>
        </w:rPr>
        <w:t>s</w:t>
      </w:r>
      <w:r w:rsidRPr="00AE5DE6">
        <w:rPr>
          <w:rFonts w:ascii="Times New Arabic" w:hAnsi="Times New Arabic"/>
          <w:color w:val="000000" w:themeColor="text1"/>
          <w:lang w:val="id-ID"/>
        </w:rPr>
        <w:t xml:space="preserve">iku </w:t>
      </w:r>
      <w:r w:rsidR="00546304" w:rsidRPr="00AE5DE6">
        <w:rPr>
          <w:rFonts w:ascii="Times New Arabic" w:hAnsi="Times New Arabic"/>
          <w:color w:val="000000" w:themeColor="text1"/>
          <w:lang w:val="id-ID"/>
        </w:rPr>
        <w:t>s</w:t>
      </w:r>
      <w:r w:rsidRPr="00AE5DE6">
        <w:rPr>
          <w:rFonts w:ascii="Times New Arabic" w:hAnsi="Times New Arabic"/>
          <w:color w:val="000000" w:themeColor="text1"/>
          <w:lang w:val="id-ID"/>
        </w:rPr>
        <w:t xml:space="preserve">iku bagian bawah </w:t>
      </w:r>
      <w:r w:rsidR="00546304" w:rsidRPr="00AE5DE6">
        <w:rPr>
          <w:rFonts w:ascii="Times New Arabic" w:hAnsi="Times New Arabic"/>
          <w:color w:val="000000" w:themeColor="text1"/>
          <w:lang w:val="id-ID"/>
        </w:rPr>
        <w:t>b</w:t>
      </w:r>
      <w:r w:rsidRPr="00AE5DE6">
        <w:rPr>
          <w:rFonts w:ascii="Times New Arabic" w:hAnsi="Times New Arabic"/>
          <w:color w:val="000000" w:themeColor="text1"/>
          <w:lang w:val="id-ID"/>
        </w:rPr>
        <w:t>alok pada tiang tiang dan ruang maksuro di ruang utama masjid.</w:t>
      </w:r>
      <w:r w:rsidR="00A13611" w:rsidRPr="00AE5DE6">
        <w:rPr>
          <w:rFonts w:ascii="Times New Arabic" w:hAnsi="Times New Arabic"/>
          <w:color w:val="000000" w:themeColor="text1"/>
          <w:lang w:val="id-ID"/>
        </w:rPr>
        <w:t xml:space="preserve"> Dinamakan ornaman wajik karena bentuknya mirip dengan belah ketupat sama sisi. Penamaan wajik juga identi</w:t>
      </w:r>
      <w:r w:rsidR="00546304" w:rsidRPr="00AE5DE6">
        <w:rPr>
          <w:rFonts w:ascii="Times New Arabic" w:hAnsi="Times New Arabic"/>
          <w:color w:val="000000" w:themeColor="text1"/>
          <w:lang w:val="id-ID"/>
        </w:rPr>
        <w:t>k</w:t>
      </w:r>
      <w:r w:rsidR="00A13611" w:rsidRPr="00AE5DE6">
        <w:rPr>
          <w:rFonts w:ascii="Times New Arabic" w:hAnsi="Times New Arabic"/>
          <w:color w:val="000000" w:themeColor="text1"/>
          <w:lang w:val="id-ID"/>
        </w:rPr>
        <w:t xml:space="preserve"> dengan makanan khas jawa yang berasal dari ketan dengan gula kelapa yang berwarna coklat tua. </w:t>
      </w:r>
      <w:r w:rsidR="00166072" w:rsidRPr="00AE5DE6">
        <w:rPr>
          <w:rFonts w:ascii="Times New Arabic" w:hAnsi="Times New Arabic"/>
          <w:color w:val="000000" w:themeColor="text1"/>
          <w:lang w:val="id-ID"/>
        </w:rPr>
        <w:t>Makna wajik</w:t>
      </w:r>
      <w:r w:rsidR="005A4A33" w:rsidRPr="00AE5DE6">
        <w:rPr>
          <w:rFonts w:ascii="Times New Arabic" w:hAnsi="Times New Arabic"/>
          <w:color w:val="000000" w:themeColor="text1"/>
          <w:lang w:val="id-ID"/>
        </w:rPr>
        <w:t xml:space="preserve"> memiliki simbol empat arah mataangin yang menggambarkan eratnya hubungan sesama musim di seluruh dunia.</w:t>
      </w:r>
      <w:r w:rsidR="003B5546" w:rsidRPr="00AE5DE6">
        <w:rPr>
          <w:rStyle w:val="FootnoteReference"/>
          <w:rFonts w:ascii="Times New Arabic" w:hAnsi="Times New Arabic"/>
          <w:color w:val="000000" w:themeColor="text1"/>
          <w:lang w:val="id-ID"/>
        </w:rPr>
        <w:footnoteReference w:id="28"/>
      </w:r>
      <w:r w:rsidR="00D74403" w:rsidRPr="00AE5DE6">
        <w:rPr>
          <w:rFonts w:ascii="Times New Arabic" w:hAnsi="Times New Arabic"/>
          <w:color w:val="000000" w:themeColor="text1"/>
          <w:lang w:val="id-ID"/>
        </w:rPr>
        <w:t xml:space="preserve"> </w:t>
      </w:r>
      <w:r w:rsidR="006259D1" w:rsidRPr="00AE5DE6">
        <w:rPr>
          <w:rFonts w:ascii="Times New Arabic" w:hAnsi="Times New Arabic"/>
          <w:color w:val="000000" w:themeColor="text1"/>
          <w:lang w:val="id-ID"/>
        </w:rPr>
        <w:t xml:space="preserve">Selain makna simbol </w:t>
      </w:r>
      <w:r w:rsidR="003E224A" w:rsidRPr="00AE5DE6">
        <w:rPr>
          <w:rFonts w:ascii="Times New Arabic" w:hAnsi="Times New Arabic"/>
          <w:color w:val="000000" w:themeColor="text1"/>
          <w:lang w:val="id-ID"/>
        </w:rPr>
        <w:t>empat mata angin terkait hubungan persaudaraan sesama muslim. Bentuk wajik juga mengingatkan akan hari pembalasan di mana keinsyafan manusia pada saat itu tidaklah berguna yaitu ketika manusia di hari kebangkitan diperlihatkan neraka Jahannam. Simbol wajik tersebut merujuk Qur’a&gt;n surat Al Fajr ayat 23.</w:t>
      </w:r>
    </w:p>
    <w:p w14:paraId="54D3FAAD" w14:textId="6F9D2D01" w:rsidR="003E224A" w:rsidRPr="00AE5DE6" w:rsidRDefault="003E224A" w:rsidP="003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hanging="31"/>
        <w:jc w:val="both"/>
        <w:rPr>
          <w:rFonts w:ascii="Traditional Arabic" w:hAnsi="Traditional Arabic" w:cs="Traditional Arabic"/>
          <w:color w:val="000000" w:themeColor="text1"/>
          <w:sz w:val="28"/>
          <w:szCs w:val="28"/>
          <w:lang w:val="id-ID"/>
        </w:rPr>
      </w:pPr>
      <w:r w:rsidRPr="00AE5DE6">
        <w:rPr>
          <w:rFonts w:ascii="Traditional Arabic" w:hAnsi="Traditional Arabic" w:cs="Traditional Arabic"/>
          <w:sz w:val="28"/>
          <w:szCs w:val="28"/>
          <w:rtl/>
          <w:lang w:val="id-ID"/>
        </w:rPr>
        <w:t>وَجِايْۤءَ يَوْمَىِٕذٍۢ بِجَهَنَّمَۙ يَوْمَىِٕذٍ يَّتَذَكَّرُ الْاِنْسَانُ وَاَنّٰى لَهُ الذِّكْرٰىۗ</w:t>
      </w:r>
    </w:p>
    <w:p w14:paraId="4F4ACDE1" w14:textId="2CF6DA5F" w:rsidR="00282860" w:rsidRPr="00AE5DE6" w:rsidRDefault="003E224A" w:rsidP="003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sz w:val="20"/>
          <w:szCs w:val="20"/>
          <w:lang w:val="id-ID"/>
        </w:rPr>
      </w:pPr>
      <w:r w:rsidRPr="00AE5DE6">
        <w:rPr>
          <w:rFonts w:ascii="Times New Arabic" w:hAnsi="Times New Arabic"/>
          <w:sz w:val="20"/>
          <w:szCs w:val="20"/>
          <w:lang w:val="id-ID"/>
        </w:rPr>
        <w:t>Artinya: “dan pada hari itu diperlihatkan neraka Jahanam; pada hari itu sadarlah manusia, tetapi tidak berguna lagi baginya kesadaran itu.”</w:t>
      </w:r>
    </w:p>
    <w:p w14:paraId="7D97FCFF" w14:textId="77777777" w:rsidR="00122894" w:rsidRPr="00122894" w:rsidRDefault="00122894" w:rsidP="0012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sz w:val="12"/>
          <w:szCs w:val="12"/>
          <w:lang w:val="id-ID"/>
        </w:rPr>
      </w:pPr>
    </w:p>
    <w:p w14:paraId="2CFAA285" w14:textId="41CD5739" w:rsidR="00122894" w:rsidRPr="00AE5DE6" w:rsidRDefault="00122894" w:rsidP="0012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Ornament wajik dapat mudah dilihat pada bagian pintu masjid pada serambi menuju ruang utama sholat, pola wajik tersebut terlihat jelas ada pintu kupu kupu tarung. Pola wajik yang syarat nilai-nilai ajaran Islam tersebut dilengkapi dengan perpaduan huruf jawa dan huruf arab yang terletak di atas pintu. Sebuah tulisan yang berbunyi  </w:t>
      </w:r>
      <w:r w:rsidRPr="00AE5DE6">
        <w:rPr>
          <w:rFonts w:ascii="Times New Arabic" w:hAnsi="Times New Arabic"/>
          <w:lang w:val="id-ID"/>
        </w:rPr>
        <w:t>“</w:t>
      </w:r>
      <w:r w:rsidRPr="00AE5DE6">
        <w:rPr>
          <w:rFonts w:ascii="Times New Arabic" w:hAnsi="Times New Arabic"/>
          <w:i/>
          <w:iCs/>
          <w:lang w:val="id-ID"/>
        </w:rPr>
        <w:t>Kamulyaaken Tahun Ehe, Hangademaken Cipto Swaraning Jalmi</w:t>
      </w:r>
      <w:r w:rsidRPr="00AE5DE6">
        <w:rPr>
          <w:rFonts w:ascii="Times New Arabic" w:hAnsi="Times New Arabic"/>
          <w:lang w:val="id-ID"/>
        </w:rPr>
        <w:t>” yang berarti “Kemuliaan Tahun Ehe, Mendinginkan Kalbu Suara Hati Manusia” adapun huruf arab bertuliskan kalimat “</w:t>
      </w:r>
      <w:r w:rsidRPr="00AE5DE6">
        <w:rPr>
          <w:rFonts w:ascii="Times New Arabic" w:hAnsi="Times New Arabic"/>
          <w:i/>
          <w:iCs/>
          <w:lang w:val="id-ID"/>
        </w:rPr>
        <w:t xml:space="preserve">H}ijrotu al Nabiyyi M}uhammadin SAW min Makkati </w:t>
      </w:r>
      <w:r w:rsidRPr="00AE5DE6">
        <w:rPr>
          <w:rFonts w:ascii="Times New Arabic" w:hAnsi="Times New Arabic"/>
          <w:i/>
          <w:iCs/>
          <w:lang w:val="id-ID"/>
        </w:rPr>
        <w:lastRenderedPageBreak/>
        <w:t>ila&gt; Madinati, Alfu wa Sittani Arba’u wa Thaminu&gt;na Sanatin</w:t>
      </w:r>
      <w:r w:rsidRPr="00AE5DE6">
        <w:rPr>
          <w:rFonts w:ascii="Times New Arabic" w:hAnsi="Times New Arabic"/>
          <w:lang w:val="id-ID"/>
        </w:rPr>
        <w:t>” yang artinya “Hijrahnya Nabi Muhammad dari Makkah ke Madinah, 1684 tahun”</w:t>
      </w:r>
      <w:r w:rsidRPr="00AE5DE6">
        <w:rPr>
          <w:rStyle w:val="FootnoteReference"/>
          <w:rFonts w:ascii="Times New Arabic" w:hAnsi="Times New Arabic"/>
          <w:lang w:val="id-ID"/>
        </w:rPr>
        <w:footnoteReference w:id="29"/>
      </w:r>
    </w:p>
    <w:p w14:paraId="4A0BF271" w14:textId="77777777" w:rsidR="00122894" w:rsidRPr="00122894" w:rsidRDefault="00122894" w:rsidP="0012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sz w:val="8"/>
          <w:szCs w:val="8"/>
          <w:lang w:val="id-ID"/>
        </w:rPr>
      </w:pPr>
    </w:p>
    <w:p w14:paraId="4AD1B3EE" w14:textId="69F07D83" w:rsidR="00122894" w:rsidRDefault="00122894" w:rsidP="0012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lang w:val="id-ID"/>
        </w:rPr>
      </w:pPr>
      <w:r w:rsidRPr="00AE5DE6">
        <w:rPr>
          <w:rFonts w:ascii="Times New Arabic" w:hAnsi="Times New Arabic"/>
          <w:color w:val="000000" w:themeColor="text1"/>
          <w:lang w:val="id-ID"/>
        </w:rPr>
        <w:t>Gambar 8. Ornamen Wajik pada Pintu, di atasnya bertulsikan jawa dan Arab</w:t>
      </w:r>
    </w:p>
    <w:p w14:paraId="2DC5D8BE" w14:textId="49456871" w:rsidR="003E224A" w:rsidRPr="00AE5DE6" w:rsidRDefault="0009110F" w:rsidP="0009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lang w:val="id-ID"/>
        </w:rPr>
      </w:pPr>
      <w:r w:rsidRPr="00AE5DE6">
        <w:rPr>
          <w:noProof/>
          <w:lang w:val="id-ID"/>
        </w:rPr>
        <w:drawing>
          <wp:anchor distT="0" distB="0" distL="114300" distR="114300" simplePos="0" relativeHeight="251666432" behindDoc="0" locked="0" layoutInCell="1" allowOverlap="1" wp14:anchorId="19221A7E" wp14:editId="267D3A69">
            <wp:simplePos x="0" y="0"/>
            <wp:positionH relativeFrom="margin">
              <wp:posOffset>1480820</wp:posOffset>
            </wp:positionH>
            <wp:positionV relativeFrom="paragraph">
              <wp:posOffset>556260</wp:posOffset>
            </wp:positionV>
            <wp:extent cx="1504950" cy="12096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FA5" w:rsidRPr="00AE5DE6">
        <w:rPr>
          <w:noProof/>
          <w:lang w:val="id-ID"/>
        </w:rPr>
        <w:drawing>
          <wp:inline distT="0" distB="0" distL="0" distR="0" wp14:anchorId="10128FE2" wp14:editId="7596FB63">
            <wp:extent cx="1342717" cy="1781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4899" cy="1797335"/>
                    </a:xfrm>
                    <a:prstGeom prst="rect">
                      <a:avLst/>
                    </a:prstGeom>
                    <a:noFill/>
                    <a:ln>
                      <a:noFill/>
                    </a:ln>
                  </pic:spPr>
                </pic:pic>
              </a:graphicData>
            </a:graphic>
          </wp:inline>
        </w:drawing>
      </w:r>
      <w:r w:rsidR="00092FA5" w:rsidRPr="00AE5DE6">
        <w:rPr>
          <w:rFonts w:ascii="Times New Arabic" w:hAnsi="Times New Arabic"/>
          <w:color w:val="000000" w:themeColor="text1"/>
          <w:lang w:val="id-ID"/>
        </w:rPr>
        <w:t xml:space="preserve"> \</w:t>
      </w:r>
      <w:r w:rsidR="00092FA5" w:rsidRPr="00AE5DE6">
        <w:rPr>
          <w:lang w:val="id-ID"/>
        </w:rPr>
        <w:t xml:space="preserve"> </w:t>
      </w:r>
      <w:r w:rsidR="00092FA5" w:rsidRPr="00AE5DE6">
        <w:rPr>
          <w:noProof/>
          <w:lang w:val="id-ID"/>
        </w:rPr>
        <w:drawing>
          <wp:inline distT="0" distB="0" distL="0" distR="0" wp14:anchorId="4C5F0646" wp14:editId="0F6B6C93">
            <wp:extent cx="1485900" cy="12376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999" cy="1261852"/>
                    </a:xfrm>
                    <a:prstGeom prst="rect">
                      <a:avLst/>
                    </a:prstGeom>
                    <a:noFill/>
                    <a:ln>
                      <a:noFill/>
                    </a:ln>
                  </pic:spPr>
                </pic:pic>
              </a:graphicData>
            </a:graphic>
          </wp:inline>
        </w:drawing>
      </w:r>
    </w:p>
    <w:p w14:paraId="6260E281" w14:textId="105FE812" w:rsidR="00092FA5" w:rsidRPr="00AE5DE6" w:rsidRDefault="00092FA5" w:rsidP="0009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000000" w:themeColor="text1"/>
          <w:sz w:val="18"/>
          <w:szCs w:val="18"/>
          <w:lang w:val="id-ID"/>
        </w:rPr>
      </w:pPr>
      <w:r w:rsidRPr="00AE5DE6">
        <w:rPr>
          <w:rFonts w:ascii="Times New Arabic" w:hAnsi="Times New Arabic"/>
          <w:color w:val="000000" w:themeColor="text1"/>
          <w:sz w:val="18"/>
          <w:szCs w:val="18"/>
          <w:lang w:val="id-ID"/>
        </w:rPr>
        <w:t>Sumber: Pradianti Lexa Savitri dan B Sumardiyanto (2021)</w:t>
      </w:r>
    </w:p>
    <w:p w14:paraId="722A37CE" w14:textId="77777777" w:rsidR="00092FA5" w:rsidRPr="00AE5DE6" w:rsidRDefault="00092FA5"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sz w:val="6"/>
          <w:szCs w:val="6"/>
          <w:lang w:val="id-ID"/>
        </w:rPr>
      </w:pPr>
    </w:p>
    <w:p w14:paraId="62589A3B" w14:textId="1721A504" w:rsidR="00546304" w:rsidRPr="00AE5DE6" w:rsidRDefault="00677F76" w:rsidP="0036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Konsep ornament wajik yang syarat akan pengingat kampung akherat, dan ajakan berbuat kebajikan tersebut memiliki legitimasi kuat dengan adanya ajaran hijrah yang merujuk pada hijrahnya nabi dari Makkah ke Madinah. Simbol tersebut menjelaskan bahwa pergeseran paradigma hidup menuju kebaikan tidak hanya sebuah teori melainkan juga harus dipraktikkan dalam tindakan nyata dalam aplikasi amal dan kegiatan yang positif. </w:t>
      </w:r>
    </w:p>
    <w:p w14:paraId="74873D47" w14:textId="77777777" w:rsidR="00017C0C" w:rsidRPr="00AE5DE6" w:rsidRDefault="00017C0C" w:rsidP="007C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sz w:val="12"/>
          <w:szCs w:val="12"/>
          <w:lang w:val="id-ID"/>
        </w:rPr>
      </w:pPr>
    </w:p>
    <w:p w14:paraId="61DDE1CC" w14:textId="182C3F5B" w:rsidR="00017C0C" w:rsidRPr="00AE5DE6" w:rsidRDefault="002D00F1" w:rsidP="007C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Pemaknaan simbol-simbol pada masjid Gedhe tentunya masih memiliki ruang dan pemaknaan yang luas, mengingat simbol simbol yang syarat akan nilai tidak hanya yang penulis ulas, melainkan masih sangat banyak dan mengingat keterbatasan penelitian hal tersebut tidak dapat semua diungkap. Demikian halnya dengan masjid Agung Demak yang secara simbolik akulturasi nilai budaya syarat akan nilai nilai. </w:t>
      </w:r>
      <w:r w:rsidR="007C644E" w:rsidRPr="00AE5DE6">
        <w:rPr>
          <w:rFonts w:ascii="Times New Arabic" w:hAnsi="Times New Arabic"/>
          <w:color w:val="000000" w:themeColor="text1"/>
          <w:lang w:val="id-ID"/>
        </w:rPr>
        <w:t xml:space="preserve">Mengingat masjid pada masa awal awal Islam di nusantara adalah masa </w:t>
      </w:r>
      <w:r w:rsidR="00F96989" w:rsidRPr="00AE5DE6">
        <w:rPr>
          <w:rFonts w:ascii="Times New Arabic" w:hAnsi="Times New Arabic"/>
          <w:color w:val="000000" w:themeColor="text1"/>
          <w:lang w:val="id-ID"/>
        </w:rPr>
        <w:t xml:space="preserve">peralihan antara kekuasaan Hindu/Budha ke Islam, </w:t>
      </w:r>
      <w:r w:rsidR="007C644E" w:rsidRPr="00AE5DE6">
        <w:rPr>
          <w:rFonts w:ascii="Times New Arabic" w:hAnsi="Times New Arabic"/>
          <w:color w:val="000000" w:themeColor="text1"/>
          <w:lang w:val="id-ID"/>
        </w:rPr>
        <w:t xml:space="preserve">sehingga nuansa </w:t>
      </w:r>
      <w:r w:rsidR="00F96989" w:rsidRPr="00AE5DE6">
        <w:rPr>
          <w:rFonts w:ascii="Times New Arabic" w:hAnsi="Times New Arabic"/>
          <w:color w:val="000000" w:themeColor="text1"/>
          <w:lang w:val="id-ID"/>
        </w:rPr>
        <w:t xml:space="preserve">kental akan </w:t>
      </w:r>
      <w:r w:rsidR="00414B87" w:rsidRPr="00AE5DE6">
        <w:rPr>
          <w:rFonts w:ascii="Times New Arabic" w:hAnsi="Times New Arabic"/>
          <w:color w:val="000000" w:themeColor="text1"/>
          <w:lang w:val="id-ID"/>
        </w:rPr>
        <w:t xml:space="preserve">penggunaan </w:t>
      </w:r>
      <w:r w:rsidR="00F96989" w:rsidRPr="00AE5DE6">
        <w:rPr>
          <w:rFonts w:ascii="Times New Arabic" w:hAnsi="Times New Arabic"/>
          <w:color w:val="000000" w:themeColor="text1"/>
          <w:lang w:val="id-ID"/>
        </w:rPr>
        <w:t>s</w:t>
      </w:r>
      <w:r w:rsidR="007C644E" w:rsidRPr="00AE5DE6">
        <w:rPr>
          <w:rFonts w:ascii="Times New Arabic" w:hAnsi="Times New Arabic"/>
          <w:color w:val="000000" w:themeColor="text1"/>
          <w:lang w:val="id-ID"/>
        </w:rPr>
        <w:t>i</w:t>
      </w:r>
      <w:r w:rsidR="00F96989" w:rsidRPr="00AE5DE6">
        <w:rPr>
          <w:rFonts w:ascii="Times New Arabic" w:hAnsi="Times New Arabic"/>
          <w:color w:val="000000" w:themeColor="text1"/>
          <w:lang w:val="id-ID"/>
        </w:rPr>
        <w:t xml:space="preserve">mbol dari kedua agama tersebut </w:t>
      </w:r>
      <w:r w:rsidR="00414B87" w:rsidRPr="00AE5DE6">
        <w:rPr>
          <w:rFonts w:ascii="Times New Arabic" w:hAnsi="Times New Arabic"/>
          <w:color w:val="000000" w:themeColor="text1"/>
          <w:lang w:val="id-ID"/>
        </w:rPr>
        <w:t>pada sebuah karya arsitektur</w:t>
      </w:r>
      <w:r w:rsidR="00F96989" w:rsidRPr="00AE5DE6">
        <w:rPr>
          <w:rFonts w:ascii="Times New Arabic" w:hAnsi="Times New Arabic"/>
          <w:color w:val="000000" w:themeColor="text1"/>
          <w:lang w:val="id-ID"/>
        </w:rPr>
        <w:t xml:space="preserve">. </w:t>
      </w:r>
      <w:r w:rsidR="007C644E" w:rsidRPr="00AE5DE6">
        <w:rPr>
          <w:rFonts w:ascii="Times New Arabic" w:hAnsi="Times New Arabic"/>
          <w:color w:val="000000" w:themeColor="text1"/>
          <w:lang w:val="id-ID"/>
        </w:rPr>
        <w:t xml:space="preserve"> Tidak hanya nuansa dari kedua agama tersebut, tetapi original nilai nilai budaya lokal jawa juga diadaptasi. </w:t>
      </w:r>
      <w:r w:rsidR="00414B87" w:rsidRPr="00AE5DE6">
        <w:rPr>
          <w:rFonts w:ascii="Times New Arabic" w:hAnsi="Times New Arabic"/>
          <w:color w:val="000000" w:themeColor="text1"/>
          <w:lang w:val="id-ID"/>
        </w:rPr>
        <w:t xml:space="preserve">Gaya arsitektur Islam seperti </w:t>
      </w:r>
      <w:r w:rsidR="00F96989" w:rsidRPr="00AE5DE6">
        <w:rPr>
          <w:rFonts w:ascii="Times New Arabic" w:hAnsi="Times New Arabic"/>
          <w:color w:val="000000" w:themeColor="text1"/>
          <w:lang w:val="id-ID"/>
        </w:rPr>
        <w:t xml:space="preserve">penggunaan karakter </w:t>
      </w:r>
      <w:r w:rsidR="00414B87" w:rsidRPr="00AE5DE6">
        <w:rPr>
          <w:rFonts w:ascii="Times New Arabic" w:hAnsi="Times New Arabic"/>
          <w:color w:val="000000" w:themeColor="text1"/>
          <w:lang w:val="id-ID"/>
        </w:rPr>
        <w:t xml:space="preserve">Timur Tengah tidak </w:t>
      </w:r>
      <w:r w:rsidR="00EE1270" w:rsidRPr="00AE5DE6">
        <w:rPr>
          <w:rFonts w:ascii="Times New Arabic" w:hAnsi="Times New Arabic"/>
          <w:color w:val="000000" w:themeColor="text1"/>
          <w:lang w:val="id-ID"/>
        </w:rPr>
        <w:t>digunakan</w:t>
      </w:r>
      <w:r w:rsidR="00F96989" w:rsidRPr="00AE5DE6">
        <w:rPr>
          <w:rFonts w:ascii="Times New Arabic" w:hAnsi="Times New Arabic"/>
          <w:color w:val="000000" w:themeColor="text1"/>
          <w:lang w:val="id-ID"/>
        </w:rPr>
        <w:t xml:space="preserve">. </w:t>
      </w:r>
    </w:p>
    <w:p w14:paraId="75276DF1" w14:textId="77777777" w:rsidR="00017C0C" w:rsidRPr="00AE5DE6" w:rsidRDefault="00F96989" w:rsidP="0001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000000" w:themeColor="text1"/>
          <w:lang w:val="id-ID"/>
        </w:rPr>
      </w:pPr>
      <w:r w:rsidRPr="00AE5DE6">
        <w:rPr>
          <w:rFonts w:ascii="Times New Arabic" w:hAnsi="Times New Arabic"/>
          <w:color w:val="000000" w:themeColor="text1"/>
          <w:lang w:val="id-ID"/>
        </w:rPr>
        <w:t xml:space="preserve">Gaya gaya arsitektur masih sangat bernuansa </w:t>
      </w:r>
      <w:r w:rsidR="00414B87" w:rsidRPr="00AE5DE6">
        <w:rPr>
          <w:rFonts w:ascii="Times New Arabic" w:hAnsi="Times New Arabic"/>
          <w:color w:val="000000" w:themeColor="text1"/>
          <w:lang w:val="id-ID"/>
        </w:rPr>
        <w:t>lokal.</w:t>
      </w:r>
      <w:r w:rsidR="00365547" w:rsidRPr="00AE5DE6">
        <w:rPr>
          <w:rFonts w:ascii="Times New Arabic" w:hAnsi="Times New Arabic"/>
          <w:color w:val="000000" w:themeColor="text1"/>
          <w:lang w:val="id-ID"/>
        </w:rPr>
        <w:t xml:space="preserve"> </w:t>
      </w:r>
      <w:r w:rsidR="00CB27F3" w:rsidRPr="00AE5DE6">
        <w:rPr>
          <w:rFonts w:ascii="Times New Arabic" w:hAnsi="Times New Arabic"/>
          <w:color w:val="000000" w:themeColor="text1"/>
          <w:lang w:val="id-ID"/>
        </w:rPr>
        <w:t xml:space="preserve">Pemilihan material yang digunakan untuk membangun masjid </w:t>
      </w:r>
      <w:r w:rsidR="00365547" w:rsidRPr="00AE5DE6">
        <w:rPr>
          <w:rFonts w:ascii="Times New Arabic" w:hAnsi="Times New Arabic"/>
          <w:color w:val="000000" w:themeColor="text1"/>
          <w:lang w:val="id-ID"/>
        </w:rPr>
        <w:t>baik itu yang digunakan pada bangunan</w:t>
      </w:r>
      <w:r w:rsidR="00EE1270" w:rsidRPr="00AE5DE6">
        <w:rPr>
          <w:rFonts w:ascii="Times New Arabic" w:hAnsi="Times New Arabic"/>
          <w:color w:val="000000" w:themeColor="text1"/>
          <w:lang w:val="id-ID"/>
        </w:rPr>
        <w:t xml:space="preserve"> utama</w:t>
      </w:r>
      <w:r w:rsidR="00365547" w:rsidRPr="00AE5DE6">
        <w:rPr>
          <w:rFonts w:ascii="Times New Arabic" w:hAnsi="Times New Arabic"/>
          <w:color w:val="000000" w:themeColor="text1"/>
          <w:lang w:val="id-ID"/>
        </w:rPr>
        <w:t xml:space="preserve"> maupun </w:t>
      </w:r>
      <w:r w:rsidR="00EE1270" w:rsidRPr="00AE5DE6">
        <w:rPr>
          <w:rFonts w:ascii="Times New Arabic" w:hAnsi="Times New Arabic"/>
          <w:color w:val="000000" w:themeColor="text1"/>
          <w:lang w:val="id-ID"/>
        </w:rPr>
        <w:t xml:space="preserve">bangunan yang bersifat </w:t>
      </w:r>
      <w:r w:rsidR="00414B87" w:rsidRPr="00AE5DE6">
        <w:rPr>
          <w:rFonts w:ascii="Times New Arabic" w:hAnsi="Times New Arabic"/>
          <w:color w:val="000000" w:themeColor="text1"/>
          <w:lang w:val="id-ID"/>
        </w:rPr>
        <w:t xml:space="preserve">artefaktual </w:t>
      </w:r>
      <w:r w:rsidR="00365547" w:rsidRPr="00AE5DE6">
        <w:rPr>
          <w:rFonts w:ascii="Times New Arabic" w:hAnsi="Times New Arabic"/>
          <w:color w:val="000000" w:themeColor="text1"/>
          <w:lang w:val="id-ID"/>
        </w:rPr>
        <w:t>memiliki karakteristik yang khas terkait tujuannya meng</w:t>
      </w:r>
      <w:r w:rsidR="00414B87" w:rsidRPr="00AE5DE6">
        <w:rPr>
          <w:rFonts w:ascii="Times New Arabic" w:hAnsi="Times New Arabic"/>
          <w:color w:val="000000" w:themeColor="text1"/>
          <w:lang w:val="id-ID"/>
        </w:rPr>
        <w:t>akomoda</w:t>
      </w:r>
      <w:r w:rsidR="00365547" w:rsidRPr="00AE5DE6">
        <w:rPr>
          <w:rFonts w:ascii="Times New Arabic" w:hAnsi="Times New Arabic"/>
          <w:color w:val="000000" w:themeColor="text1"/>
          <w:lang w:val="id-ID"/>
        </w:rPr>
        <w:t>si</w:t>
      </w:r>
      <w:r w:rsidR="00414B87" w:rsidRPr="00AE5DE6">
        <w:rPr>
          <w:rFonts w:ascii="Times New Arabic" w:hAnsi="Times New Arabic"/>
          <w:color w:val="000000" w:themeColor="text1"/>
          <w:lang w:val="id-ID"/>
        </w:rPr>
        <w:t xml:space="preserve"> budaya lokal</w:t>
      </w:r>
      <w:r w:rsidR="00365547" w:rsidRPr="00AE5DE6">
        <w:rPr>
          <w:rFonts w:ascii="Times New Arabic" w:hAnsi="Times New Arabic"/>
          <w:color w:val="000000" w:themeColor="text1"/>
          <w:lang w:val="id-ID"/>
        </w:rPr>
        <w:t xml:space="preserve"> pada bangunan Islam.</w:t>
      </w:r>
      <w:r w:rsidR="00017C0C" w:rsidRPr="00AE5DE6">
        <w:rPr>
          <w:rFonts w:ascii="Times New Arabic" w:hAnsi="Times New Arabic"/>
          <w:color w:val="000000" w:themeColor="text1"/>
          <w:lang w:val="id-ID"/>
        </w:rPr>
        <w:t xml:space="preserve"> </w:t>
      </w:r>
      <w:r w:rsidR="00280C17" w:rsidRPr="00AE5DE6">
        <w:rPr>
          <w:rFonts w:ascii="Times New Arabic" w:hAnsi="Times New Arabic"/>
          <w:color w:val="000000" w:themeColor="text1"/>
          <w:lang w:val="id-ID"/>
        </w:rPr>
        <w:t xml:space="preserve">Upaya mengakomdir budaya budaya lokal tersebut </w:t>
      </w:r>
      <w:r w:rsidR="00017C0C" w:rsidRPr="00AE5DE6">
        <w:rPr>
          <w:rFonts w:ascii="Times New Arabic" w:hAnsi="Times New Arabic"/>
          <w:color w:val="000000" w:themeColor="text1"/>
          <w:lang w:val="id-ID"/>
        </w:rPr>
        <w:t xml:space="preserve">tidak hanya menunjukkan identitas keislaman yang menyatu dengan kondisi dan geografis di aman pun berada, melainkan juga </w:t>
      </w:r>
      <w:r w:rsidR="0057627B" w:rsidRPr="00AE5DE6">
        <w:rPr>
          <w:rFonts w:ascii="Times New Arabic" w:hAnsi="Times New Arabic"/>
          <w:color w:val="000000" w:themeColor="text1"/>
          <w:lang w:val="id-ID"/>
        </w:rPr>
        <w:t xml:space="preserve">dilakukan sebagai bagian strategi dakwah pada masanya. </w:t>
      </w:r>
    </w:p>
    <w:p w14:paraId="21DAEA22" w14:textId="7B6C11C1" w:rsidR="00017C0C" w:rsidRPr="00AE5DE6" w:rsidRDefault="00017C0C" w:rsidP="0001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color w:val="FF0000"/>
          <w:lang w:val="id-ID"/>
        </w:rPr>
      </w:pPr>
      <w:r w:rsidRPr="00AE5DE6">
        <w:rPr>
          <w:rFonts w:ascii="Times New Arabic" w:hAnsi="Times New Arabic"/>
          <w:color w:val="000000" w:themeColor="text1"/>
          <w:lang w:val="id-ID"/>
        </w:rPr>
        <w:lastRenderedPageBreak/>
        <w:t xml:space="preserve">Dakwah yang dilakukan pada masa masa itu penuh dengan akulturasi dan menggunakan budaya sehingga transformasi Islam sangat halus dan damai. Nunasa budaya lokal tersebut juga dibalut dengan </w:t>
      </w:r>
      <w:r w:rsidR="00414B87" w:rsidRPr="00AE5DE6">
        <w:rPr>
          <w:rFonts w:ascii="Times New Arabic" w:hAnsi="Times New Arabic"/>
          <w:color w:val="000000" w:themeColor="text1"/>
          <w:lang w:val="id-ID"/>
        </w:rPr>
        <w:t xml:space="preserve">pendekatan tasawuf (mistik Islam) dan dilakukan bertahap tanpa adanya penolakan terhadap kebudayaan lokal. </w:t>
      </w:r>
      <w:r w:rsidRPr="00AE5DE6">
        <w:rPr>
          <w:rFonts w:ascii="Times New Arabic" w:hAnsi="Times New Arabic"/>
          <w:color w:val="000000" w:themeColor="text1"/>
          <w:lang w:val="id-ID"/>
        </w:rPr>
        <w:t>Sehingga Islam dapat menjadi arah dan pedoman yang menjadi inspirasi peradaban di nusantara.</w:t>
      </w:r>
      <w:r w:rsidRPr="00AE5DE6">
        <w:rPr>
          <w:rFonts w:ascii="Times New Arabic" w:hAnsi="Times New Arabic"/>
          <w:color w:val="FF0000"/>
          <w:lang w:val="id-ID"/>
        </w:rPr>
        <w:t xml:space="preserve"> </w:t>
      </w:r>
    </w:p>
    <w:p w14:paraId="3555AA51" w14:textId="77777777" w:rsidR="00017C0C" w:rsidRPr="00122894" w:rsidRDefault="00017C0C" w:rsidP="0012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color w:val="FF0000"/>
          <w:sz w:val="16"/>
          <w:szCs w:val="16"/>
          <w:lang w:val="id-ID"/>
        </w:rPr>
      </w:pPr>
    </w:p>
    <w:p w14:paraId="3B9DE687" w14:textId="57ED31AE" w:rsidR="00933888" w:rsidRPr="00AE5DE6" w:rsidRDefault="00933888" w:rsidP="0093388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Arabic" w:hAnsi="Times New Arabic"/>
          <w:b/>
          <w:bCs/>
          <w:lang w:val="id-ID"/>
        </w:rPr>
      </w:pPr>
      <w:r w:rsidRPr="00AE5DE6">
        <w:rPr>
          <w:rFonts w:ascii="Times New Arabic" w:hAnsi="Times New Arabic"/>
          <w:b/>
          <w:bCs/>
          <w:lang w:val="id-ID"/>
        </w:rPr>
        <w:t>Akulturasi Budaya pada Teknologi Islam di Nusantara</w:t>
      </w:r>
    </w:p>
    <w:p w14:paraId="1A69C8D0" w14:textId="792EE52D" w:rsidR="00017C0C" w:rsidRPr="00AE5DE6" w:rsidRDefault="009F31A0" w:rsidP="0005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 xml:space="preserve">Selain arsitektur, Islam di nusantara pada masa awalnya juga dapat ditelusuri dari penggunaan teknologi. </w:t>
      </w:r>
      <w:r w:rsidR="00602055" w:rsidRPr="00AE5DE6">
        <w:rPr>
          <w:rFonts w:ascii="Times New Arabic" w:hAnsi="Times New Arabic"/>
          <w:lang w:val="id-ID"/>
        </w:rPr>
        <w:t xml:space="preserve">Penggunaan teknlogi </w:t>
      </w:r>
      <w:r w:rsidR="00057A8E" w:rsidRPr="00AE5DE6">
        <w:rPr>
          <w:rFonts w:ascii="Times New Arabic" w:hAnsi="Times New Arabic"/>
          <w:lang w:val="id-ID"/>
        </w:rPr>
        <w:t xml:space="preserve">oleh masyarakat nusantara telah lama dikenal seperti penguasaan pembuatan </w:t>
      </w:r>
      <w:r w:rsidR="00DC3BFA" w:rsidRPr="00AE5DE6">
        <w:rPr>
          <w:rFonts w:ascii="Times New Arabic" w:hAnsi="Times New Arabic"/>
          <w:lang w:val="id-ID"/>
        </w:rPr>
        <w:t>persenjataan</w:t>
      </w:r>
      <w:r w:rsidR="00057A8E" w:rsidRPr="00AE5DE6">
        <w:rPr>
          <w:rFonts w:ascii="Times New Arabic" w:hAnsi="Times New Arabic"/>
          <w:lang w:val="id-ID"/>
        </w:rPr>
        <w:t xml:space="preserve"> yang kental dengan ilmu metalurgi </w:t>
      </w:r>
      <w:r w:rsidR="005F37D1">
        <w:rPr>
          <w:rFonts w:ascii="Times New Arabic" w:hAnsi="Times New Arabic"/>
        </w:rPr>
        <w:t>(</w:t>
      </w:r>
      <w:proofErr w:type="spellStart"/>
      <w:r w:rsidR="005F37D1">
        <w:rPr>
          <w:rFonts w:ascii="Times New Arabic" w:hAnsi="Times New Arabic"/>
        </w:rPr>
        <w:t>teknologi</w:t>
      </w:r>
      <w:proofErr w:type="spellEnd"/>
      <w:r w:rsidR="005F37D1">
        <w:rPr>
          <w:rFonts w:ascii="Times New Arabic" w:hAnsi="Times New Arabic"/>
        </w:rPr>
        <w:t xml:space="preserve"> </w:t>
      </w:r>
      <w:proofErr w:type="spellStart"/>
      <w:r w:rsidR="005F37D1">
        <w:rPr>
          <w:rFonts w:ascii="Times New Arabic" w:hAnsi="Times New Arabic"/>
        </w:rPr>
        <w:t>logam</w:t>
      </w:r>
      <w:proofErr w:type="spellEnd"/>
      <w:r w:rsidR="005F37D1">
        <w:rPr>
          <w:rFonts w:ascii="Times New Arabic" w:hAnsi="Times New Arabic"/>
        </w:rPr>
        <w:t xml:space="preserve">) </w:t>
      </w:r>
      <w:r w:rsidR="00057A8E" w:rsidRPr="00AE5DE6">
        <w:rPr>
          <w:rFonts w:ascii="Times New Arabic" w:hAnsi="Times New Arabic"/>
          <w:lang w:val="id-ID"/>
        </w:rPr>
        <w:t>seperti pembuatan meriam. Selain itu masyarakat nusantara juga memiliki ke</w:t>
      </w:r>
      <w:r w:rsidR="0035003B" w:rsidRPr="00AE5DE6">
        <w:rPr>
          <w:rFonts w:ascii="Times New Arabic" w:hAnsi="Times New Arabic"/>
          <w:lang w:val="id-ID"/>
        </w:rPr>
        <w:t>a</w:t>
      </w:r>
      <w:r w:rsidR="00057A8E" w:rsidRPr="00AE5DE6">
        <w:rPr>
          <w:rFonts w:ascii="Times New Arabic" w:hAnsi="Times New Arabic"/>
          <w:lang w:val="id-ID"/>
        </w:rPr>
        <w:t xml:space="preserve">hlian dalam pembuatan </w:t>
      </w:r>
      <w:r w:rsidR="00DC3BFA" w:rsidRPr="00AE5DE6">
        <w:rPr>
          <w:rFonts w:ascii="Times New Arabic" w:hAnsi="Times New Arabic"/>
          <w:lang w:val="id-ID"/>
        </w:rPr>
        <w:t>teknologi perkapalan</w:t>
      </w:r>
      <w:r w:rsidR="00057A8E" w:rsidRPr="00AE5DE6">
        <w:rPr>
          <w:rFonts w:ascii="Times New Arabic" w:hAnsi="Times New Arabic"/>
          <w:lang w:val="id-ID"/>
        </w:rPr>
        <w:t>. Kapal kapal buatan nusantara bahkan dikenal memiliki dimensi dan diameter lebih besar daripada kapal kapal b</w:t>
      </w:r>
      <w:r w:rsidR="00601B1A" w:rsidRPr="00AE5DE6">
        <w:rPr>
          <w:rFonts w:ascii="Times New Arabic" w:hAnsi="Times New Arabic"/>
          <w:lang w:val="id-ID"/>
        </w:rPr>
        <w:t>ua</w:t>
      </w:r>
      <w:r w:rsidR="00057A8E" w:rsidRPr="00AE5DE6">
        <w:rPr>
          <w:rFonts w:ascii="Times New Arabic" w:hAnsi="Times New Arabic"/>
          <w:lang w:val="id-ID"/>
        </w:rPr>
        <w:t>tan eropa pada saat itu.</w:t>
      </w:r>
      <w:r w:rsidR="00B10B9E" w:rsidRPr="00AE5DE6">
        <w:rPr>
          <w:rFonts w:ascii="Times New Arabic" w:hAnsi="Times New Arabic"/>
          <w:lang w:val="id-ID"/>
        </w:rPr>
        <w:t xml:space="preserve"> Perihal ini dapat dibaca pada jejak kapal milik armada Demak dan </w:t>
      </w:r>
      <w:r w:rsidR="00E81349" w:rsidRPr="00AE5DE6">
        <w:rPr>
          <w:rFonts w:ascii="Times New Arabic" w:hAnsi="Times New Arabic"/>
          <w:lang w:val="id-ID"/>
        </w:rPr>
        <w:t xml:space="preserve">Kesultana Ratu Kalinyamat </w:t>
      </w:r>
      <w:r w:rsidR="00B10B9E" w:rsidRPr="00AE5DE6">
        <w:rPr>
          <w:rFonts w:ascii="Times New Arabic" w:hAnsi="Times New Arabic"/>
          <w:lang w:val="id-ID"/>
        </w:rPr>
        <w:t>saat itu dengan sebutan Kapal Jung ja</w:t>
      </w:r>
      <w:r w:rsidR="003717DB">
        <w:rPr>
          <w:rFonts w:ascii="Times New Arabic" w:hAnsi="Times New Arabic"/>
        </w:rPr>
        <w:t>w</w:t>
      </w:r>
      <w:r w:rsidR="00B10B9E" w:rsidRPr="00AE5DE6">
        <w:rPr>
          <w:rFonts w:ascii="Times New Arabic" w:hAnsi="Times New Arabic"/>
          <w:lang w:val="id-ID"/>
        </w:rPr>
        <w:t>a, Kapal ini mem</w:t>
      </w:r>
      <w:r w:rsidR="008F7DF2" w:rsidRPr="00AE5DE6">
        <w:rPr>
          <w:rFonts w:ascii="Times New Arabic" w:hAnsi="Times New Arabic"/>
          <w:lang w:val="id-ID"/>
        </w:rPr>
        <w:t>i</w:t>
      </w:r>
      <w:r w:rsidR="00B10B9E" w:rsidRPr="00AE5DE6">
        <w:rPr>
          <w:rFonts w:ascii="Times New Arabic" w:hAnsi="Times New Arabic"/>
          <w:lang w:val="id-ID"/>
        </w:rPr>
        <w:t>liki</w:t>
      </w:r>
      <w:r w:rsidR="008F7DF2" w:rsidRPr="00AE5DE6">
        <w:rPr>
          <w:rFonts w:ascii="Times New Arabic" w:hAnsi="Times New Arabic"/>
          <w:lang w:val="id-ID"/>
        </w:rPr>
        <w:t xml:space="preserve"> diameter kapal terbesar dengan</w:t>
      </w:r>
      <w:r w:rsidR="00B10B9E" w:rsidRPr="00AE5DE6">
        <w:rPr>
          <w:rFonts w:ascii="Times New Arabic" w:hAnsi="Times New Arabic"/>
          <w:lang w:val="id-ID"/>
        </w:rPr>
        <w:t xml:space="preserve"> </w:t>
      </w:r>
      <w:r w:rsidR="008F7DF2" w:rsidRPr="00AE5DE6">
        <w:rPr>
          <w:rFonts w:ascii="Times New Arabic" w:hAnsi="Times New Arabic"/>
          <w:lang w:val="id-ID"/>
        </w:rPr>
        <w:t>p</w:t>
      </w:r>
      <w:r w:rsidR="00B10B9E" w:rsidRPr="00AE5DE6">
        <w:rPr>
          <w:rFonts w:ascii="Times New Arabic" w:hAnsi="Times New Arabic"/>
          <w:lang w:val="id-ID"/>
        </w:rPr>
        <w:t>anjang 300 meter</w:t>
      </w:r>
      <w:r w:rsidR="008F7DF2" w:rsidRPr="00AE5DE6">
        <w:rPr>
          <w:rFonts w:ascii="Times New Arabic" w:hAnsi="Times New Arabic"/>
          <w:lang w:val="id-ID"/>
        </w:rPr>
        <w:t xml:space="preserve"> lebih</w:t>
      </w:r>
      <w:r w:rsidR="00B10B9E" w:rsidRPr="00AE5DE6">
        <w:rPr>
          <w:rFonts w:ascii="Times New Arabic" w:hAnsi="Times New Arabic"/>
          <w:lang w:val="id-ID"/>
        </w:rPr>
        <w:t>.</w:t>
      </w:r>
    </w:p>
    <w:p w14:paraId="158F60DD" w14:textId="2BEABB83" w:rsidR="00E81349" w:rsidRPr="00AE5DE6" w:rsidRDefault="00E81349" w:rsidP="0005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Tek</w:t>
      </w:r>
      <w:r w:rsidR="008F7DF2" w:rsidRPr="00AE5DE6">
        <w:rPr>
          <w:rFonts w:ascii="Times New Arabic" w:hAnsi="Times New Arabic"/>
          <w:lang w:val="id-ID"/>
        </w:rPr>
        <w:t>n</w:t>
      </w:r>
      <w:r w:rsidRPr="00AE5DE6">
        <w:rPr>
          <w:rFonts w:ascii="Times New Arabic" w:hAnsi="Times New Arabic"/>
          <w:lang w:val="id-ID"/>
        </w:rPr>
        <w:t>ologi pembuatan kapal ini pada dasarnya tela</w:t>
      </w:r>
      <w:r w:rsidR="00F70669" w:rsidRPr="00AE5DE6">
        <w:rPr>
          <w:rFonts w:ascii="Times New Arabic" w:hAnsi="Times New Arabic"/>
          <w:lang w:val="id-ID"/>
        </w:rPr>
        <w:t>h</w:t>
      </w:r>
      <w:r w:rsidRPr="00AE5DE6">
        <w:rPr>
          <w:rFonts w:ascii="Times New Arabic" w:hAnsi="Times New Arabic"/>
          <w:lang w:val="id-ID"/>
        </w:rPr>
        <w:t xml:space="preserve"> ada pada masa majapahit pada masa laksamana Mpu Nala. </w:t>
      </w:r>
      <w:r w:rsidR="008F7DF2" w:rsidRPr="00AE5DE6">
        <w:rPr>
          <w:rFonts w:ascii="Times New Arabic" w:hAnsi="Times New Arabic"/>
          <w:lang w:val="id-ID"/>
        </w:rPr>
        <w:t>Bahkan dalam beberapa catatan  ber</w:t>
      </w:r>
      <w:r w:rsidR="004E2CA8">
        <w:rPr>
          <w:rFonts w:ascii="Times New Arabic" w:hAnsi="Times New Arabic"/>
        </w:rPr>
        <w:t>b</w:t>
      </w:r>
      <w:r w:rsidR="008F7DF2" w:rsidRPr="00AE5DE6">
        <w:rPr>
          <w:rFonts w:ascii="Times New Arabic" w:hAnsi="Times New Arabic"/>
          <w:lang w:val="id-ID"/>
        </w:rPr>
        <w:t xml:space="preserve">eda pada era Sriwijaya juga dikenal dengan sebutan Jung. </w:t>
      </w:r>
      <w:r w:rsidRPr="00AE5DE6">
        <w:rPr>
          <w:rFonts w:ascii="Times New Arabic" w:hAnsi="Times New Arabic"/>
          <w:lang w:val="id-ID"/>
        </w:rPr>
        <w:t xml:space="preserve">Teknologi pembuatan kapal ini pada akhirnya </w:t>
      </w:r>
      <w:r w:rsidR="008F7DF2" w:rsidRPr="00AE5DE6">
        <w:rPr>
          <w:rFonts w:ascii="Times New Arabic" w:hAnsi="Times New Arabic"/>
          <w:lang w:val="id-ID"/>
        </w:rPr>
        <w:t>dilestarikan</w:t>
      </w:r>
      <w:r w:rsidRPr="00AE5DE6">
        <w:rPr>
          <w:rFonts w:ascii="Times New Arabic" w:hAnsi="Times New Arabic"/>
          <w:lang w:val="id-ID"/>
        </w:rPr>
        <w:t xml:space="preserve"> kepada </w:t>
      </w:r>
      <w:r w:rsidR="008F7DF2" w:rsidRPr="00AE5DE6">
        <w:rPr>
          <w:rFonts w:ascii="Times New Arabic" w:hAnsi="Times New Arabic"/>
          <w:lang w:val="id-ID"/>
        </w:rPr>
        <w:t xml:space="preserve">saat </w:t>
      </w:r>
      <w:r w:rsidRPr="00AE5DE6">
        <w:rPr>
          <w:rFonts w:ascii="Times New Arabic" w:hAnsi="Times New Arabic"/>
          <w:lang w:val="id-ID"/>
        </w:rPr>
        <w:t xml:space="preserve">kesultanan Demak, dan periode Ratu kalinyamat.  Kesultanan </w:t>
      </w:r>
      <w:r w:rsidR="00F70669" w:rsidRPr="00AE5DE6">
        <w:rPr>
          <w:rFonts w:ascii="Times New Arabic" w:hAnsi="Times New Arabic"/>
          <w:lang w:val="id-ID"/>
        </w:rPr>
        <w:t xml:space="preserve">Demak </w:t>
      </w:r>
      <w:r w:rsidRPr="00AE5DE6">
        <w:rPr>
          <w:rFonts w:ascii="Times New Arabic" w:hAnsi="Times New Arabic"/>
          <w:lang w:val="id-ID"/>
        </w:rPr>
        <w:t>menggunakan Jung Ja</w:t>
      </w:r>
      <w:r w:rsidR="00343728" w:rsidRPr="00AE5DE6">
        <w:rPr>
          <w:rFonts w:ascii="Times New Arabic" w:hAnsi="Times New Arabic"/>
          <w:lang w:val="id-ID"/>
        </w:rPr>
        <w:t>w</w:t>
      </w:r>
      <w:r w:rsidRPr="00AE5DE6">
        <w:rPr>
          <w:rFonts w:ascii="Times New Arabic" w:hAnsi="Times New Arabic"/>
          <w:lang w:val="id-ID"/>
        </w:rPr>
        <w:t>a sebagai armada militer, berbeda halnya dengan Kesultanan Mataram setelahnya, menggunakan kapal Jung Java hanya sebagai armada dagang.</w:t>
      </w:r>
    </w:p>
    <w:p w14:paraId="5D1C8527" w14:textId="4D83178C" w:rsidR="00582D62" w:rsidRDefault="00AE5DE6" w:rsidP="0005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Pr>
          <w:rFonts w:ascii="Times New Arabic" w:hAnsi="Times New Arabic"/>
        </w:rPr>
        <w:t>K</w:t>
      </w:r>
      <w:r w:rsidR="00582D62" w:rsidRPr="00AE5DE6">
        <w:rPr>
          <w:rFonts w:ascii="Times New Arabic" w:hAnsi="Times New Arabic"/>
          <w:lang w:val="id-ID"/>
        </w:rPr>
        <w:t xml:space="preserve">ontruksi Kapal Jung </w:t>
      </w:r>
      <w:r w:rsidR="00DB2DA5" w:rsidRPr="00AE5DE6">
        <w:rPr>
          <w:rFonts w:ascii="Times New Arabic" w:hAnsi="Times New Arabic"/>
          <w:lang w:val="id-ID"/>
        </w:rPr>
        <w:t xml:space="preserve">menggunakan pasak </w:t>
      </w:r>
      <w:proofErr w:type="gramStart"/>
      <w:r w:rsidR="00DB2DA5" w:rsidRPr="00AE5DE6">
        <w:rPr>
          <w:rFonts w:ascii="Times New Arabic" w:hAnsi="Times New Arabic"/>
          <w:lang w:val="id-ID"/>
        </w:rPr>
        <w:t>sebagai  penyambung</w:t>
      </w:r>
      <w:proofErr w:type="gramEnd"/>
      <w:r w:rsidR="00DB2DA5" w:rsidRPr="00AE5DE6">
        <w:rPr>
          <w:rFonts w:ascii="Times New Arabic" w:hAnsi="Times New Arabic"/>
          <w:lang w:val="id-ID"/>
        </w:rPr>
        <w:t xml:space="preserve"> kapal, tidak mengguakan paku atau penjepit. Informasi terkait Jung Jawa ini dapat ditemukan pada catatan Ludovico di Varthema yang menjelaskan bahwa di daerah Pidi juga di Tenasserim terdapat pembuatan kapal yang identic dengan sebutan </w:t>
      </w:r>
      <w:r w:rsidR="00DB2DA5" w:rsidRPr="00AE5DE6">
        <w:rPr>
          <w:rFonts w:ascii="Times New Arabic" w:hAnsi="Times New Arabic"/>
          <w:i/>
          <w:iCs/>
          <w:lang w:val="id-ID"/>
        </w:rPr>
        <w:t xml:space="preserve">giunchi </w:t>
      </w:r>
      <w:r w:rsidR="00DB2DA5" w:rsidRPr="00AE5DE6">
        <w:rPr>
          <w:rFonts w:ascii="Times New Arabic" w:hAnsi="Times New Arabic"/>
          <w:lang w:val="id-ID"/>
        </w:rPr>
        <w:t>yang memiliki tiga tiang dan lengkungan di depan dan elakang dengan dua buah kemudi. Kapal Jung juga popular pada saat terjadinya perang antara Kapal Portugis dengan kapal Jung.</w:t>
      </w:r>
      <w:r w:rsidR="00DB2DA5" w:rsidRPr="00AE5DE6">
        <w:rPr>
          <w:rStyle w:val="FootnoteReference"/>
          <w:rFonts w:ascii="Times New Arabic" w:hAnsi="Times New Arabic"/>
          <w:lang w:val="id-ID"/>
        </w:rPr>
        <w:footnoteReference w:id="30"/>
      </w:r>
    </w:p>
    <w:p w14:paraId="5A26D889" w14:textId="2EC09F93" w:rsidR="00AE5DE6" w:rsidRDefault="00AE5DE6" w:rsidP="00AE5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rPr>
      </w:pPr>
      <w:r>
        <w:rPr>
          <w:rFonts w:ascii="Times New Arabic" w:hAnsi="Times New Arabic"/>
        </w:rPr>
        <w:t xml:space="preserve">Gambar 9. </w:t>
      </w:r>
      <w:proofErr w:type="spellStart"/>
      <w:r w:rsidR="00621ADF">
        <w:rPr>
          <w:rFonts w:ascii="Times New Arabic" w:hAnsi="Times New Arabic"/>
        </w:rPr>
        <w:t>K</w:t>
      </w:r>
      <w:r>
        <w:rPr>
          <w:rFonts w:ascii="Times New Arabic" w:hAnsi="Times New Arabic"/>
        </w:rPr>
        <w:t>apal</w:t>
      </w:r>
      <w:proofErr w:type="spellEnd"/>
      <w:r>
        <w:rPr>
          <w:rFonts w:ascii="Times New Arabic" w:hAnsi="Times New Arabic"/>
        </w:rPr>
        <w:t xml:space="preserve"> Jung </w:t>
      </w:r>
      <w:proofErr w:type="spellStart"/>
      <w:r w:rsidR="00621ADF">
        <w:rPr>
          <w:rFonts w:ascii="Times New Arabic" w:hAnsi="Times New Arabic"/>
        </w:rPr>
        <w:t>Jawa</w:t>
      </w:r>
      <w:proofErr w:type="spellEnd"/>
      <w:r w:rsidR="00621ADF">
        <w:rPr>
          <w:rFonts w:ascii="Times New Arabic" w:hAnsi="Times New Arabic"/>
        </w:rPr>
        <w:t xml:space="preserve"> Armada </w:t>
      </w:r>
      <w:proofErr w:type="spellStart"/>
      <w:r w:rsidR="00621ADF">
        <w:rPr>
          <w:rFonts w:ascii="Times New Arabic" w:hAnsi="Times New Arabic"/>
        </w:rPr>
        <w:t>Demak</w:t>
      </w:r>
      <w:proofErr w:type="spellEnd"/>
      <w:r w:rsidR="00621ADF">
        <w:rPr>
          <w:rFonts w:ascii="Times New Arabic" w:hAnsi="Times New Arabic"/>
        </w:rPr>
        <w:t xml:space="preserve"> </w:t>
      </w:r>
      <w:proofErr w:type="spellStart"/>
      <w:r w:rsidR="00621ADF">
        <w:rPr>
          <w:rFonts w:ascii="Times New Arabic" w:hAnsi="Times New Arabic"/>
        </w:rPr>
        <w:t>disandingkan</w:t>
      </w:r>
      <w:proofErr w:type="spellEnd"/>
      <w:r w:rsidR="00621ADF">
        <w:rPr>
          <w:rFonts w:ascii="Times New Arabic" w:hAnsi="Times New Arabic"/>
        </w:rPr>
        <w:t xml:space="preserve"> </w:t>
      </w:r>
      <w:proofErr w:type="spellStart"/>
      <w:r w:rsidR="00621ADF">
        <w:rPr>
          <w:rFonts w:ascii="Times New Arabic" w:hAnsi="Times New Arabic"/>
        </w:rPr>
        <w:t>dengan</w:t>
      </w:r>
      <w:proofErr w:type="spellEnd"/>
      <w:r w:rsidR="00621ADF">
        <w:rPr>
          <w:rFonts w:ascii="Times New Arabic" w:hAnsi="Times New Arabic"/>
        </w:rPr>
        <w:t xml:space="preserve"> </w:t>
      </w:r>
      <w:proofErr w:type="spellStart"/>
      <w:r w:rsidR="00621ADF">
        <w:rPr>
          <w:rFonts w:ascii="Times New Arabic" w:hAnsi="Times New Arabic"/>
        </w:rPr>
        <w:t>Kapal</w:t>
      </w:r>
      <w:proofErr w:type="spellEnd"/>
      <w:r w:rsidR="00621ADF">
        <w:rPr>
          <w:rFonts w:ascii="Times New Arabic" w:hAnsi="Times New Arabic"/>
        </w:rPr>
        <w:t xml:space="preserve"> </w:t>
      </w:r>
      <w:proofErr w:type="spellStart"/>
      <w:r w:rsidR="00621ADF">
        <w:rPr>
          <w:rFonts w:ascii="Times New Arabic" w:hAnsi="Times New Arabic"/>
        </w:rPr>
        <w:t>Portugis</w:t>
      </w:r>
      <w:proofErr w:type="spellEnd"/>
    </w:p>
    <w:p w14:paraId="3E9BDA64" w14:textId="2EB69A94" w:rsidR="00AE5DE6" w:rsidRDefault="00122894" w:rsidP="00AE5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rPr>
      </w:pPr>
      <w:r>
        <w:rPr>
          <w:noProof/>
        </w:rPr>
        <w:drawing>
          <wp:anchor distT="0" distB="0" distL="114300" distR="114300" simplePos="0" relativeHeight="251670528" behindDoc="0" locked="0" layoutInCell="1" allowOverlap="1" wp14:anchorId="14FFB7E2" wp14:editId="6EAD2FBD">
            <wp:simplePos x="0" y="0"/>
            <wp:positionH relativeFrom="margin">
              <wp:align>left</wp:align>
            </wp:positionH>
            <wp:positionV relativeFrom="paragraph">
              <wp:posOffset>47653</wp:posOffset>
            </wp:positionV>
            <wp:extent cx="2279015" cy="1341755"/>
            <wp:effectExtent l="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6492" cy="137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BF781" w14:textId="77777777" w:rsidR="00AE5DE6" w:rsidRPr="00AE5DE6" w:rsidRDefault="00AE5DE6" w:rsidP="00AE5DE6">
      <w:pPr>
        <w:rPr>
          <w:rFonts w:ascii="Times New Arabic" w:hAnsi="Times New Arabic"/>
        </w:rPr>
      </w:pPr>
    </w:p>
    <w:p w14:paraId="310CCB69" w14:textId="77777777" w:rsidR="00AE5DE6" w:rsidRPr="00AE5DE6" w:rsidRDefault="00AE5DE6" w:rsidP="00AE5DE6">
      <w:pPr>
        <w:rPr>
          <w:rFonts w:ascii="Times New Arabic" w:hAnsi="Times New Arabic"/>
        </w:rPr>
      </w:pPr>
    </w:p>
    <w:p w14:paraId="1AABCF98" w14:textId="77777777" w:rsidR="00AE5DE6" w:rsidRPr="00AE5DE6" w:rsidRDefault="00AE5DE6" w:rsidP="00AE5DE6">
      <w:pPr>
        <w:rPr>
          <w:rFonts w:ascii="Times New Arabic" w:hAnsi="Times New Arabic"/>
        </w:rPr>
      </w:pPr>
    </w:p>
    <w:p w14:paraId="78299171" w14:textId="77777777" w:rsidR="00AE5DE6" w:rsidRDefault="00AE5DE6" w:rsidP="00AE5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rPr>
      </w:pPr>
    </w:p>
    <w:p w14:paraId="39CB4746" w14:textId="77777777" w:rsidR="00122894" w:rsidRDefault="00122894" w:rsidP="00AE5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Arabic" w:hAnsi="Times New Arabic"/>
        </w:rPr>
      </w:pPr>
    </w:p>
    <w:p w14:paraId="6A5ACB73" w14:textId="77777777" w:rsidR="00122894" w:rsidRDefault="00122894" w:rsidP="0012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Arabic" w:hAnsi="Times New Arabic"/>
          <w:sz w:val="18"/>
          <w:szCs w:val="18"/>
        </w:rPr>
      </w:pPr>
    </w:p>
    <w:p w14:paraId="08F7ED11" w14:textId="1BB2FFEC" w:rsidR="00122894" w:rsidRPr="00122894" w:rsidRDefault="00AE5DE6" w:rsidP="0012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Arabic" w:hAnsi="Times New Arabic"/>
          <w:sz w:val="18"/>
          <w:szCs w:val="18"/>
        </w:rPr>
      </w:pPr>
      <w:proofErr w:type="spellStart"/>
      <w:r w:rsidRPr="00122894">
        <w:rPr>
          <w:rFonts w:ascii="Times New Arabic" w:hAnsi="Times New Arabic"/>
          <w:sz w:val="18"/>
          <w:szCs w:val="18"/>
        </w:rPr>
        <w:t>Sumber</w:t>
      </w:r>
      <w:proofErr w:type="spellEnd"/>
      <w:r w:rsidRPr="00122894">
        <w:rPr>
          <w:rFonts w:ascii="Times New Arabic" w:hAnsi="Times New Arabic"/>
          <w:sz w:val="18"/>
          <w:szCs w:val="18"/>
        </w:rPr>
        <w:t xml:space="preserve">: </w:t>
      </w:r>
      <w:hyperlink r:id="rId19" w:history="1">
        <w:r w:rsidR="00122894" w:rsidRPr="00122894">
          <w:rPr>
            <w:rStyle w:val="Hyperlink"/>
            <w:rFonts w:ascii="Times New Arabic" w:hAnsi="Times New Arabic"/>
            <w:color w:val="auto"/>
            <w:sz w:val="18"/>
            <w:szCs w:val="18"/>
            <w:u w:val="none"/>
          </w:rPr>
          <w:t>www.birulangit.id</w:t>
        </w:r>
      </w:hyperlink>
    </w:p>
    <w:p w14:paraId="6CCC626B" w14:textId="63A320B2" w:rsidR="00F70669" w:rsidRPr="00AE5DE6" w:rsidRDefault="00F70669" w:rsidP="0012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lastRenderedPageBreak/>
        <w:t xml:space="preserve">Keberadaan Kapal Jung Jawa pada akhirnya memudar </w:t>
      </w:r>
      <w:r w:rsidR="00820F84" w:rsidRPr="00AE5DE6">
        <w:rPr>
          <w:rFonts w:ascii="Times New Arabic" w:hAnsi="Times New Arabic"/>
          <w:lang w:val="id-ID"/>
        </w:rPr>
        <w:t xml:space="preserve">ketika peristiwa perang kuning, yaitu perlawanan tantara gabungan santri dan peranakan </w:t>
      </w:r>
      <w:r w:rsidR="001F0A3E">
        <w:rPr>
          <w:rFonts w:ascii="Times New Arabic" w:hAnsi="Times New Arabic"/>
        </w:rPr>
        <w:t>C</w:t>
      </w:r>
      <w:r w:rsidR="00820F84" w:rsidRPr="00AE5DE6">
        <w:rPr>
          <w:rFonts w:ascii="Times New Arabic" w:hAnsi="Times New Arabic"/>
          <w:lang w:val="id-ID"/>
        </w:rPr>
        <w:t xml:space="preserve">hina untuk melawan VOC. Pada perkembangan selanjutnya </w:t>
      </w:r>
      <w:r w:rsidRPr="00AE5DE6">
        <w:rPr>
          <w:rFonts w:ascii="Times New Arabic" w:hAnsi="Times New Arabic"/>
          <w:lang w:val="id-ID"/>
        </w:rPr>
        <w:t xml:space="preserve">kolonialisme </w:t>
      </w:r>
      <w:r w:rsidR="00820F84" w:rsidRPr="00AE5DE6">
        <w:rPr>
          <w:rFonts w:ascii="Times New Arabic" w:hAnsi="Times New Arabic"/>
          <w:lang w:val="id-ID"/>
        </w:rPr>
        <w:t xml:space="preserve">yang dilakukan juga memiliki pengaruh atas arah </w:t>
      </w:r>
      <w:r w:rsidRPr="00AE5DE6">
        <w:rPr>
          <w:rFonts w:ascii="Times New Arabic" w:hAnsi="Times New Arabic"/>
          <w:lang w:val="id-ID"/>
        </w:rPr>
        <w:t xml:space="preserve">masyarakat jawa </w:t>
      </w:r>
      <w:r w:rsidR="00820F84" w:rsidRPr="00AE5DE6">
        <w:rPr>
          <w:rFonts w:ascii="Times New Arabic" w:hAnsi="Times New Arabic"/>
          <w:lang w:val="id-ID"/>
        </w:rPr>
        <w:t xml:space="preserve">yang </w:t>
      </w:r>
      <w:r w:rsidRPr="00AE5DE6">
        <w:rPr>
          <w:rFonts w:ascii="Times New Arabic" w:hAnsi="Times New Arabic"/>
          <w:lang w:val="id-ID"/>
        </w:rPr>
        <w:t xml:space="preserve">diarahkan kepada profesi yang berorientasi agraris </w:t>
      </w:r>
      <w:r w:rsidR="00820F84" w:rsidRPr="00AE5DE6">
        <w:rPr>
          <w:rFonts w:ascii="Times New Arabic" w:hAnsi="Times New Arabic"/>
          <w:lang w:val="id-ID"/>
        </w:rPr>
        <w:t xml:space="preserve">daripada masyarakat maritim. Penetapan </w:t>
      </w:r>
      <w:r w:rsidRPr="00AE5DE6">
        <w:rPr>
          <w:rFonts w:ascii="Times New Arabic" w:hAnsi="Times New Arabic"/>
          <w:lang w:val="id-ID"/>
        </w:rPr>
        <w:t xml:space="preserve">retribusi atas pengunaan kayu-kayu yang diambil pada hutan-hutan </w:t>
      </w:r>
      <w:r w:rsidR="00820F84" w:rsidRPr="00AE5DE6">
        <w:rPr>
          <w:rFonts w:ascii="Times New Arabic" w:hAnsi="Times New Arabic"/>
          <w:lang w:val="id-ID"/>
        </w:rPr>
        <w:t>juga berangsur membuat biaya pembuatan perahu atau kapal menjadi jauh lebih mahal</w:t>
      </w:r>
      <w:r w:rsidR="001F0A3E" w:rsidRPr="001F0A3E">
        <w:rPr>
          <w:rFonts w:ascii="Times New Arabic" w:hAnsi="Times New Arabic"/>
          <w:lang w:val="id-ID"/>
        </w:rPr>
        <w:t>, dan pembatasan pembatasan lainnya</w:t>
      </w:r>
      <w:r w:rsidR="00820F84" w:rsidRPr="00AE5DE6">
        <w:rPr>
          <w:rFonts w:ascii="Times New Arabic" w:hAnsi="Times New Arabic"/>
          <w:lang w:val="id-ID"/>
        </w:rPr>
        <w:t xml:space="preserve">. </w:t>
      </w:r>
    </w:p>
    <w:p w14:paraId="78A0C0B5" w14:textId="399F4A96" w:rsidR="00DD6914" w:rsidRPr="00AE5DE6" w:rsidRDefault="004E2CA8" w:rsidP="00C4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4E2CA8">
        <w:rPr>
          <w:rFonts w:ascii="Times New Arabic" w:hAnsi="Times New Arabic"/>
          <w:lang w:val="id-ID"/>
        </w:rPr>
        <w:t xml:space="preserve">Selain teknologi perkapalan Islam Nusantara pada periode awal hingga setelahnya juga telah menguasai pembuatan </w:t>
      </w:r>
      <w:r>
        <w:rPr>
          <w:rFonts w:ascii="Times New Arabic" w:hAnsi="Times New Arabic"/>
          <w:lang w:val="id-ID"/>
        </w:rPr>
        <w:t>Meriam</w:t>
      </w:r>
      <w:r>
        <w:rPr>
          <w:rFonts w:ascii="Times New Arabic" w:hAnsi="Times New Arabic"/>
        </w:rPr>
        <w:t xml:space="preserve">. </w:t>
      </w:r>
      <w:r w:rsidR="00C4454B" w:rsidRPr="00AE5DE6">
        <w:rPr>
          <w:rFonts w:ascii="Times New Arabic" w:hAnsi="Times New Arabic"/>
          <w:lang w:val="id-ID"/>
        </w:rPr>
        <w:t xml:space="preserve">Masyarakat nusantara khususnya jawa mengenal meriam  pada tahun 1293 M, yaitu saat penggunaan Meriam </w:t>
      </w:r>
      <w:r w:rsidR="00C4454B" w:rsidRPr="00AE5DE6">
        <w:rPr>
          <w:rFonts w:ascii="Times New Arabic" w:hAnsi="Times New Arabic"/>
          <w:i/>
          <w:iCs/>
          <w:lang w:val="id-ID"/>
        </w:rPr>
        <w:t>pao</w:t>
      </w:r>
      <w:r w:rsidR="00C4454B" w:rsidRPr="00AE5DE6">
        <w:rPr>
          <w:rFonts w:ascii="Times New Arabic" w:hAnsi="Times New Arabic"/>
          <w:lang w:val="id-ID"/>
        </w:rPr>
        <w:t xml:space="preserve"> yang digunakan pasukan Kubilaikhan Mongol dalam serangannya ke jawa untukmenyerang singosari pada awalnya, tetapi karena singasari telah dikalahkan oleh Jayakatwang dari Kerajaan Kediri, Pasukan Mongol dibantu oleh Raden Wijaya menyerang Kediri. Interaksi antara pasukan Mongol dan Pasukan </w:t>
      </w:r>
      <w:r w:rsidR="00CC54AA" w:rsidRPr="00AE5DE6">
        <w:rPr>
          <w:rFonts w:ascii="Times New Arabic" w:hAnsi="Times New Arabic"/>
          <w:lang w:val="id-ID"/>
        </w:rPr>
        <w:t>M</w:t>
      </w:r>
      <w:r w:rsidR="00C4454B" w:rsidRPr="00AE5DE6">
        <w:rPr>
          <w:rFonts w:ascii="Times New Arabic" w:hAnsi="Times New Arabic"/>
          <w:lang w:val="id-ID"/>
        </w:rPr>
        <w:t>ajapahit tersebut pada akhirnya berdampak pada pengetahuan pembuatan persenjataan Meriam</w:t>
      </w:r>
      <w:r w:rsidR="00CC54AA" w:rsidRPr="00AE5DE6">
        <w:rPr>
          <w:rFonts w:ascii="Times New Arabic" w:hAnsi="Times New Arabic"/>
          <w:lang w:val="id-ID"/>
        </w:rPr>
        <w:t xml:space="preserve"> pada masa awalnya yaitu </w:t>
      </w:r>
      <w:r w:rsidR="00CC54AA" w:rsidRPr="00AE5DE6">
        <w:rPr>
          <w:rFonts w:ascii="Times New Arabic" w:hAnsi="Times New Arabic"/>
          <w:i/>
          <w:iCs/>
          <w:lang w:val="id-ID"/>
        </w:rPr>
        <w:t>Cetbang</w:t>
      </w:r>
      <w:r w:rsidR="00CC54AA" w:rsidRPr="00AE5DE6">
        <w:rPr>
          <w:rFonts w:ascii="Times New Arabic" w:hAnsi="Times New Arabic"/>
          <w:lang w:val="id-ID"/>
        </w:rPr>
        <w:t xml:space="preserve"> </w:t>
      </w:r>
      <w:r w:rsidR="00C4454B" w:rsidRPr="00AE5DE6">
        <w:rPr>
          <w:rFonts w:ascii="Times New Arabic" w:hAnsi="Times New Arabic"/>
          <w:lang w:val="id-ID"/>
        </w:rPr>
        <w:t>.</w:t>
      </w:r>
      <w:r w:rsidR="00C4454B" w:rsidRPr="00AE5DE6">
        <w:rPr>
          <w:rStyle w:val="FootnoteReference"/>
          <w:rFonts w:ascii="Times New Arabic" w:hAnsi="Times New Arabic"/>
          <w:lang w:val="id-ID"/>
        </w:rPr>
        <w:footnoteReference w:id="31"/>
      </w:r>
    </w:p>
    <w:p w14:paraId="6BDB648B" w14:textId="232C89F6" w:rsidR="003C48B1" w:rsidRPr="00AE5DE6" w:rsidRDefault="00B503A6" w:rsidP="00C4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AE5DE6">
        <w:rPr>
          <w:rFonts w:ascii="Times New Arabic" w:hAnsi="Times New Arabic"/>
          <w:lang w:val="id-ID"/>
        </w:rPr>
        <w:t xml:space="preserve">Pada era Demak, perkembangan teknologi pembuatan Meriam berkembang dengan pesat, hal ini dapat dilihat dari sumbangan Sultan Trenggono kepada penguasa Banten </w:t>
      </w:r>
      <w:r w:rsidR="00ED1B40" w:rsidRPr="00AE5DE6">
        <w:rPr>
          <w:rFonts w:ascii="Times New Arabic" w:hAnsi="Times New Arabic"/>
          <w:lang w:val="id-ID"/>
        </w:rPr>
        <w:t xml:space="preserve">saat itu </w:t>
      </w:r>
      <w:r w:rsidRPr="00AE5DE6">
        <w:rPr>
          <w:rFonts w:ascii="Times New Arabic" w:hAnsi="Times New Arabic"/>
          <w:lang w:val="id-ID"/>
        </w:rPr>
        <w:t>berupa Meriam yang diberi  nama Ki Jimat untuk menghadapi Portugi</w:t>
      </w:r>
      <w:r w:rsidR="00ED1B40" w:rsidRPr="00AE5DE6">
        <w:rPr>
          <w:rFonts w:ascii="Times New Arabic" w:hAnsi="Times New Arabic"/>
          <w:lang w:val="id-ID"/>
        </w:rPr>
        <w:t>s</w:t>
      </w:r>
      <w:r w:rsidRPr="00AE5DE6">
        <w:rPr>
          <w:rFonts w:ascii="Times New Arabic" w:hAnsi="Times New Arabic"/>
          <w:lang w:val="id-ID"/>
        </w:rPr>
        <w:t>, sehingga memaksa Portugis kembali ke Malaka.</w:t>
      </w:r>
      <w:r w:rsidR="001D4F5C" w:rsidRPr="00AE5DE6">
        <w:rPr>
          <w:rStyle w:val="FootnoteReference"/>
          <w:rFonts w:ascii="Times New Arabic" w:hAnsi="Times New Arabic"/>
          <w:lang w:val="id-ID"/>
        </w:rPr>
        <w:footnoteReference w:id="32"/>
      </w:r>
    </w:p>
    <w:p w14:paraId="59BE5A97" w14:textId="626A95A2" w:rsidR="00017C0C" w:rsidRPr="002F2521" w:rsidRDefault="002F2521" w:rsidP="00ED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lang w:val="id-ID"/>
        </w:rPr>
      </w:pPr>
      <w:r w:rsidRPr="002F2521">
        <w:rPr>
          <w:noProof/>
          <w:lang w:val="id-ID"/>
        </w:rPr>
        <w:drawing>
          <wp:anchor distT="0" distB="0" distL="114300" distR="114300" simplePos="0" relativeHeight="251668480" behindDoc="0" locked="0" layoutInCell="1" allowOverlap="1" wp14:anchorId="13BF3ABF" wp14:editId="7257B16B">
            <wp:simplePos x="0" y="0"/>
            <wp:positionH relativeFrom="margin">
              <wp:posOffset>3468370</wp:posOffset>
            </wp:positionH>
            <wp:positionV relativeFrom="paragraph">
              <wp:posOffset>1292366</wp:posOffset>
            </wp:positionV>
            <wp:extent cx="1139825" cy="1108710"/>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9825" cy="1108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2521">
        <w:rPr>
          <w:noProof/>
          <w:lang w:val="id-ID"/>
        </w:rPr>
        <w:drawing>
          <wp:anchor distT="0" distB="0" distL="114300" distR="114300" simplePos="0" relativeHeight="251667456" behindDoc="0" locked="0" layoutInCell="1" allowOverlap="1" wp14:anchorId="379CDB5F" wp14:editId="2DFB45E3">
            <wp:simplePos x="0" y="0"/>
            <wp:positionH relativeFrom="margin">
              <wp:posOffset>3386455</wp:posOffset>
            </wp:positionH>
            <wp:positionV relativeFrom="paragraph">
              <wp:posOffset>181116</wp:posOffset>
            </wp:positionV>
            <wp:extent cx="1227455" cy="11855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745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B40" w:rsidRPr="002F2521">
        <w:rPr>
          <w:rFonts w:ascii="Times New Arabic" w:hAnsi="Times New Arabic"/>
          <w:lang w:val="id-ID"/>
        </w:rPr>
        <w:t>Gambar 9. Meriam Ki Jimat</w:t>
      </w:r>
      <w:r w:rsidR="00D60916" w:rsidRPr="002F2521">
        <w:rPr>
          <w:rFonts w:ascii="Times New Arabic" w:hAnsi="Times New Arabic"/>
          <w:lang w:val="id-ID"/>
        </w:rPr>
        <w:t xml:space="preserve">, dan </w:t>
      </w:r>
      <w:r w:rsidR="004D3BE7" w:rsidRPr="002F2521">
        <w:rPr>
          <w:rFonts w:ascii="Times New Arabic" w:hAnsi="Times New Arabic"/>
          <w:lang w:val="id-ID"/>
        </w:rPr>
        <w:t>Huruf Arab dan O</w:t>
      </w:r>
      <w:r w:rsidR="00D60916" w:rsidRPr="002F2521">
        <w:rPr>
          <w:rFonts w:ascii="Times New Arabic" w:hAnsi="Times New Arabic"/>
          <w:lang w:val="id-ID"/>
        </w:rPr>
        <w:t>rnamen</w:t>
      </w:r>
      <w:r w:rsidR="004D3BE7" w:rsidRPr="002F2521">
        <w:rPr>
          <w:rFonts w:ascii="Times New Arabic" w:hAnsi="Times New Arabic"/>
          <w:lang w:val="id-ID"/>
        </w:rPr>
        <w:t xml:space="preserve"> Surya Majapahit</w:t>
      </w:r>
    </w:p>
    <w:p w14:paraId="64ADC50D" w14:textId="43FCA654" w:rsidR="00017C0C" w:rsidRPr="00AE5DE6" w:rsidRDefault="00F70669" w:rsidP="00ED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Arabic" w:hAnsi="Times New Arabic"/>
          <w:b/>
          <w:bCs/>
          <w:sz w:val="12"/>
          <w:szCs w:val="12"/>
          <w:lang w:val="id-ID"/>
        </w:rPr>
      </w:pPr>
      <w:r w:rsidRPr="00AE5DE6">
        <w:rPr>
          <w:noProof/>
          <w:lang w:val="id-ID"/>
        </w:rPr>
        <w:drawing>
          <wp:anchor distT="0" distB="0" distL="114300" distR="114300" simplePos="0" relativeHeight="251669504" behindDoc="0" locked="0" layoutInCell="1" allowOverlap="1" wp14:anchorId="4434BA09" wp14:editId="6A5AEE6D">
            <wp:simplePos x="0" y="0"/>
            <wp:positionH relativeFrom="margin">
              <wp:align>left</wp:align>
            </wp:positionH>
            <wp:positionV relativeFrom="paragraph">
              <wp:posOffset>0</wp:posOffset>
            </wp:positionV>
            <wp:extent cx="3349625" cy="2141855"/>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49625" cy="214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C2A27" w14:textId="754A3D89" w:rsidR="00A43AA9" w:rsidRPr="00AE5DE6" w:rsidRDefault="00DD34A1" w:rsidP="00DD34A1">
      <w:pPr>
        <w:rPr>
          <w:rFonts w:ascii="Times New Arabic" w:hAnsi="Times New Arabic"/>
          <w:sz w:val="18"/>
          <w:szCs w:val="18"/>
          <w:lang w:val="id-ID"/>
        </w:rPr>
      </w:pPr>
      <w:r w:rsidRPr="00AE5DE6">
        <w:rPr>
          <w:rFonts w:ascii="Times New Arabic" w:hAnsi="Times New Arabic"/>
          <w:sz w:val="18"/>
          <w:szCs w:val="18"/>
          <w:lang w:val="id-ID"/>
        </w:rPr>
        <w:t>Sumber: Kemdikbud Provinsi Banten</w:t>
      </w:r>
    </w:p>
    <w:p w14:paraId="263E34B5" w14:textId="1F1CFE05" w:rsidR="00DD34A1" w:rsidRPr="00AE5DE6" w:rsidRDefault="00DD34A1" w:rsidP="00286600">
      <w:pPr>
        <w:spacing w:after="0" w:line="240" w:lineRule="auto"/>
        <w:ind w:firstLine="709"/>
        <w:jc w:val="both"/>
        <w:rPr>
          <w:rFonts w:ascii="Times New Arabic" w:hAnsi="Times New Arabic"/>
          <w:lang w:val="id-ID"/>
        </w:rPr>
      </w:pPr>
      <w:r w:rsidRPr="00AE5DE6">
        <w:rPr>
          <w:rFonts w:ascii="Times New Arabic" w:hAnsi="Times New Arabic"/>
          <w:lang w:val="id-ID"/>
        </w:rPr>
        <w:t xml:space="preserve">Meriam Ki Jimat ini juga dikenal dengan sebutan Meriam Ki Amuk. Penyebutan Ki Amuk dikarenakan suara yang keras menggelegar seperti </w:t>
      </w:r>
      <w:r w:rsidR="00C8614B" w:rsidRPr="00AE5DE6">
        <w:rPr>
          <w:rFonts w:ascii="Times New Arabic" w:hAnsi="Times New Arabic"/>
          <w:lang w:val="id-ID"/>
        </w:rPr>
        <w:t xml:space="preserve">suara yang </w:t>
      </w:r>
      <w:r w:rsidR="00C8614B" w:rsidRPr="00AE5DE6">
        <w:rPr>
          <w:rFonts w:ascii="Times New Arabic" w:hAnsi="Times New Arabic"/>
          <w:lang w:val="id-ID"/>
        </w:rPr>
        <w:lastRenderedPageBreak/>
        <w:t xml:space="preserve">mengamuk. Sedangkan penyebutan Ki Jimat dikarenakan anggapan masyarakat sekitar yang percaya bahwa </w:t>
      </w:r>
      <w:r w:rsidR="00F93F1E" w:rsidRPr="00AE5DE6">
        <w:rPr>
          <w:rFonts w:ascii="Times New Arabic" w:hAnsi="Times New Arabic"/>
          <w:lang w:val="id-ID"/>
        </w:rPr>
        <w:t>m</w:t>
      </w:r>
      <w:r w:rsidR="00C8614B" w:rsidRPr="00AE5DE6">
        <w:rPr>
          <w:rFonts w:ascii="Times New Arabic" w:hAnsi="Times New Arabic"/>
          <w:lang w:val="id-ID"/>
        </w:rPr>
        <w:t>eriam tersebut memiliki kekuatan ghaib sehingga dihormati dan dipercaya sebagai jimat.</w:t>
      </w:r>
      <w:r w:rsidRPr="00AE5DE6">
        <w:rPr>
          <w:rFonts w:ascii="Times New Arabic" w:hAnsi="Times New Arabic"/>
          <w:lang w:val="id-ID"/>
        </w:rPr>
        <w:t xml:space="preserve"> Ornament pada Meriam tersebut tertulis huruf arab “</w:t>
      </w:r>
      <w:r w:rsidRPr="00AE5DE6">
        <w:rPr>
          <w:rFonts w:ascii="Times New Arabic" w:hAnsi="Times New Arabic"/>
          <w:i/>
          <w:iCs/>
          <w:lang w:val="id-ID"/>
        </w:rPr>
        <w:t>Aqibat al Khoiri Salamat al Ima&gt;n</w:t>
      </w:r>
      <w:r w:rsidRPr="00AE5DE6">
        <w:rPr>
          <w:rFonts w:ascii="Times New Arabic" w:hAnsi="Times New Arabic"/>
          <w:lang w:val="id-ID"/>
        </w:rPr>
        <w:t xml:space="preserve">” yang berarti </w:t>
      </w:r>
      <w:r w:rsidR="00D60916" w:rsidRPr="00AE5DE6">
        <w:rPr>
          <w:rFonts w:ascii="Times New Arabic" w:hAnsi="Times New Arabic"/>
          <w:lang w:val="id-ID"/>
        </w:rPr>
        <w:t xml:space="preserve">buah kebaikan </w:t>
      </w:r>
      <w:r w:rsidRPr="00AE5DE6">
        <w:rPr>
          <w:rFonts w:ascii="Times New Arabic" w:hAnsi="Times New Arabic"/>
          <w:lang w:val="id-ID"/>
        </w:rPr>
        <w:t>adalah keselamatan Iman.</w:t>
      </w:r>
      <w:r w:rsidR="00B80F75" w:rsidRPr="00AE5DE6">
        <w:rPr>
          <w:rStyle w:val="FootnoteReference"/>
          <w:rFonts w:ascii="Times New Arabic" w:hAnsi="Times New Arabic"/>
          <w:lang w:val="id-ID"/>
        </w:rPr>
        <w:footnoteReference w:id="33"/>
      </w:r>
    </w:p>
    <w:p w14:paraId="0629BA4D" w14:textId="4ABE0CAD" w:rsidR="00286600" w:rsidRPr="00AE5DE6" w:rsidRDefault="00286600" w:rsidP="00286600">
      <w:pPr>
        <w:spacing w:after="0" w:line="240" w:lineRule="auto"/>
        <w:ind w:firstLine="709"/>
        <w:jc w:val="both"/>
        <w:rPr>
          <w:rFonts w:ascii="Times New Arabic" w:hAnsi="Times New Arabic"/>
          <w:lang w:val="id-ID"/>
        </w:rPr>
      </w:pPr>
      <w:r w:rsidRPr="00AE5DE6">
        <w:rPr>
          <w:rFonts w:ascii="Times New Arabic" w:hAnsi="Times New Arabic"/>
          <w:lang w:val="id-ID"/>
        </w:rPr>
        <w:t xml:space="preserve">Meriam </w:t>
      </w:r>
      <w:r w:rsidR="00E85CA9" w:rsidRPr="00AE5DE6">
        <w:rPr>
          <w:rFonts w:ascii="Times New Arabic" w:hAnsi="Times New Arabic"/>
          <w:lang w:val="id-ID"/>
        </w:rPr>
        <w:t>Meriam buatan peradaban Islam Nusantara juga dapat ditelusuri pada peninggalan peninggala</w:t>
      </w:r>
      <w:r w:rsidR="004E2CA8">
        <w:rPr>
          <w:rFonts w:ascii="Times New Arabic" w:hAnsi="Times New Arabic"/>
        </w:rPr>
        <w:t>n</w:t>
      </w:r>
      <w:r w:rsidR="00E85CA9" w:rsidRPr="00AE5DE6">
        <w:rPr>
          <w:rFonts w:ascii="Times New Arabic" w:hAnsi="Times New Arabic"/>
          <w:lang w:val="id-ID"/>
        </w:rPr>
        <w:t xml:space="preserve"> Meriam milik beberapa kesultanan di Nusantara, seperti Meriam pada kesultanan Aceh pada era Sultan Iskandar Muda, yang mendapatkan hadiah Meriam dari Turki Uthmani. Situs penggunaan Meriam untuk pertahanan pada </w:t>
      </w:r>
      <w:r w:rsidR="004F4AE5" w:rsidRPr="00AE5DE6">
        <w:rPr>
          <w:rFonts w:ascii="Times New Arabic" w:hAnsi="Times New Arabic"/>
          <w:lang w:val="id-ID"/>
        </w:rPr>
        <w:t xml:space="preserve">kesultanan Aceh dapat dilihat pada keberadaan sebelas Meriam pada benteng Indraparta. Kesultanan Deli juga menyimpan Meriam yang dikenal dengan Meriam punting. Sultan Kepulauan riau mengguakan Meriam untuk pertahanan pulau bintan. Penggunaan Meriam juga digunakan di sumatera selatan untuk memperrtahankan ibu kota kerajaan Palembang Islam yang diletakkan pada pagar kayu yang menghadap kea rah sungai musi. Di sekitar sungai musi inilah berdiri tiga benteng pertahanan dengan Meriam sebagai senjata utamanya, yaitu Benteng </w:t>
      </w:r>
      <w:r w:rsidR="005F1535" w:rsidRPr="00AE5DE6">
        <w:rPr>
          <w:rFonts w:ascii="Times New Arabic" w:hAnsi="Times New Arabic"/>
          <w:lang w:val="id-ID"/>
        </w:rPr>
        <w:t>Barmagangan sebanyak 24 pucuk, Benteng Martapura sebanyak 9 pucuk, dan Benteng Pulau Kembaro sebanyak 14 pucuk.</w:t>
      </w:r>
      <w:r w:rsidR="00EE1040" w:rsidRPr="00AE5DE6">
        <w:rPr>
          <w:rStyle w:val="FootnoteReference"/>
          <w:rFonts w:ascii="Times New Arabic" w:hAnsi="Times New Arabic"/>
          <w:lang w:val="id-ID"/>
        </w:rPr>
        <w:footnoteReference w:id="34"/>
      </w:r>
    </w:p>
    <w:p w14:paraId="22DC64B1" w14:textId="3F37994C" w:rsidR="004F74F0" w:rsidRDefault="004F74F0" w:rsidP="00286600">
      <w:pPr>
        <w:spacing w:after="0" w:line="240" w:lineRule="auto"/>
        <w:ind w:firstLine="709"/>
        <w:jc w:val="both"/>
        <w:rPr>
          <w:rFonts w:ascii="Times New Arabic" w:hAnsi="Times New Arabic"/>
        </w:rPr>
      </w:pPr>
      <w:r w:rsidRPr="00AE5DE6">
        <w:rPr>
          <w:rFonts w:ascii="Times New Arabic" w:hAnsi="Times New Arabic"/>
          <w:lang w:val="id-ID"/>
        </w:rPr>
        <w:t xml:space="preserve">Kesultanan mataram Islam juga dominan menggunakan senjata ini, sebagai warisan kerajaan kerajaan Islam sebelumnya, yaitu Demak, dan pajang yang terlebih dahulu mengembangkan senjata Meriam. </w:t>
      </w:r>
      <w:r w:rsidR="00786D3B" w:rsidRPr="00AE5DE6">
        <w:rPr>
          <w:rFonts w:ascii="Times New Arabic" w:hAnsi="Times New Arabic"/>
          <w:lang w:val="id-ID"/>
        </w:rPr>
        <w:t>Lebih unik lagi penyebutan Meriam di kesultanan Sambas, yang memberi nama d antaranya Raden Mas, Raden Samber, Ratu Kilat, Ratu Pajajaran, Ratu Putri, raden pajangdan Panglima Guntur.</w:t>
      </w:r>
      <w:r w:rsidR="004E2CA8">
        <w:rPr>
          <w:rFonts w:ascii="Times New Arabic" w:hAnsi="Times New Arabic"/>
        </w:rPr>
        <w:t>\</w:t>
      </w:r>
    </w:p>
    <w:p w14:paraId="5300D871" w14:textId="152CF6C0" w:rsidR="004E2CA8" w:rsidRPr="00A72603" w:rsidRDefault="004E2CA8" w:rsidP="00286600">
      <w:pPr>
        <w:spacing w:after="0" w:line="240" w:lineRule="auto"/>
        <w:ind w:firstLine="709"/>
        <w:jc w:val="both"/>
        <w:rPr>
          <w:rFonts w:ascii="Times New Arabic" w:hAnsi="Times New Arabic"/>
          <w:lang w:val="id-ID"/>
        </w:rPr>
      </w:pPr>
      <w:r w:rsidRPr="00A72603">
        <w:rPr>
          <w:rFonts w:ascii="Times New Arabic" w:hAnsi="Times New Arabic"/>
          <w:lang w:val="id-ID"/>
        </w:rPr>
        <w:t xml:space="preserve">Atas uraian tersebut dapat dijelaskan bahwa akulturasi pada penguasaan teknologi baik itu teknologi perkapan maupun meriam pada Islam Nusantara memiliki </w:t>
      </w:r>
      <w:r w:rsidR="00B868BA" w:rsidRPr="00A72603">
        <w:rPr>
          <w:rFonts w:ascii="Times New Arabic" w:hAnsi="Times New Arabic"/>
          <w:lang w:val="id-ID"/>
        </w:rPr>
        <w:t xml:space="preserve">ciri yang khas. Pengaruh identitas lokal atau nuansa budaya lokal memiliki pengaruh yang kuat atas melekatnya corak dan karakter dari teknologi tersebut. Penggunaan teknologi yang didasarkan pada nilai-nilai agama menjadikan penggunaan teknologi tersebut diharapkan sesuai dan merujuk tujuan pada falsafah nilai yang dirujuk. Islam sebagai pedoman dalam setiap aspek juga </w:t>
      </w:r>
      <w:r w:rsidR="00A72603" w:rsidRPr="00A72603">
        <w:rPr>
          <w:rFonts w:ascii="Times New Arabic" w:hAnsi="Times New Arabic"/>
          <w:lang w:val="id-ID"/>
        </w:rPr>
        <w:t>pada akhirnya melahirkan peradaban peradaban yang unggul dan bermanfaat.</w:t>
      </w:r>
    </w:p>
    <w:p w14:paraId="20C4920C" w14:textId="7902D1FA" w:rsidR="007C07A1" w:rsidRPr="00A72603" w:rsidRDefault="007C07A1">
      <w:pPr>
        <w:rPr>
          <w:rFonts w:ascii="Times New Arabic" w:hAnsi="Times New Arabic"/>
          <w:b/>
          <w:bCs/>
          <w:sz w:val="14"/>
          <w:szCs w:val="14"/>
          <w:lang w:val="id-ID"/>
        </w:rPr>
      </w:pPr>
    </w:p>
    <w:p w14:paraId="1E70089A" w14:textId="54461C9D" w:rsidR="00933888" w:rsidRPr="00477946" w:rsidRDefault="0003652F" w:rsidP="0093388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Arabic" w:hAnsi="Times New Arabic"/>
          <w:b/>
          <w:bCs/>
          <w:lang w:val="id-ID"/>
        </w:rPr>
      </w:pPr>
      <w:r w:rsidRPr="00477946">
        <w:rPr>
          <w:rFonts w:ascii="Times New Arabic" w:hAnsi="Times New Arabic"/>
          <w:b/>
          <w:bCs/>
          <w:lang w:val="id-ID"/>
        </w:rPr>
        <w:t>Kesimpulan</w:t>
      </w:r>
    </w:p>
    <w:p w14:paraId="19670A63" w14:textId="302814A4" w:rsidR="00933888" w:rsidRPr="00270BE3" w:rsidRDefault="005F2560" w:rsidP="0027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270BE3">
        <w:rPr>
          <w:rFonts w:ascii="Times New Arabic" w:hAnsi="Times New Arabic"/>
          <w:lang w:val="id-ID"/>
        </w:rPr>
        <w:t>Perkembangan dunia arsitektur dan teknologi Islam masa awal di Nusantara, khususnya sebelum Indonesia berdiri</w:t>
      </w:r>
      <w:r w:rsidR="00270BE3" w:rsidRPr="00270BE3">
        <w:rPr>
          <w:rFonts w:ascii="Times New Arabic" w:hAnsi="Times New Arabic"/>
          <w:lang w:val="id-ID"/>
        </w:rPr>
        <w:t xml:space="preserve">, sangat kental </w:t>
      </w:r>
      <w:r w:rsidRPr="00270BE3">
        <w:rPr>
          <w:rFonts w:ascii="Times New Arabic" w:hAnsi="Times New Arabic"/>
          <w:lang w:val="id-ID"/>
        </w:rPr>
        <w:t xml:space="preserve">akan penerimaan dan </w:t>
      </w:r>
      <w:r w:rsidR="00617213" w:rsidRPr="00270BE3">
        <w:rPr>
          <w:rFonts w:ascii="Times New Arabic" w:hAnsi="Times New Arabic"/>
          <w:lang w:val="id-ID"/>
        </w:rPr>
        <w:t xml:space="preserve">pengaruh budaya lokal. Proses dialektika antara nilai-nilai Islam dan budaya lokal </w:t>
      </w:r>
      <w:r w:rsidR="00270BE3" w:rsidRPr="00270BE3">
        <w:rPr>
          <w:rFonts w:ascii="Times New Arabic" w:hAnsi="Times New Arabic"/>
          <w:lang w:val="id-ID"/>
        </w:rPr>
        <w:t xml:space="preserve">pada </w:t>
      </w:r>
      <w:r w:rsidR="00617213" w:rsidRPr="00270BE3">
        <w:rPr>
          <w:rFonts w:ascii="Times New Arabic" w:hAnsi="Times New Arabic"/>
          <w:lang w:val="id-ID"/>
        </w:rPr>
        <w:t xml:space="preserve">arsitektur </w:t>
      </w:r>
      <w:r w:rsidR="00270BE3" w:rsidRPr="00270BE3">
        <w:rPr>
          <w:rFonts w:ascii="Times New Arabic" w:hAnsi="Times New Arabic"/>
          <w:lang w:val="id-ID"/>
        </w:rPr>
        <w:t xml:space="preserve">nusantara </w:t>
      </w:r>
      <w:r w:rsidR="00617213" w:rsidRPr="00270BE3">
        <w:rPr>
          <w:rFonts w:ascii="Times New Arabic" w:hAnsi="Times New Arabic"/>
          <w:lang w:val="id-ID"/>
        </w:rPr>
        <w:t>dapat dilihat pada bangunan Masjid Agung Demak dan Masjid Gedhe Keraton Yogyakarta.</w:t>
      </w:r>
      <w:r w:rsidR="00270BE3" w:rsidRPr="00270BE3">
        <w:rPr>
          <w:rFonts w:ascii="Times New Arabic" w:hAnsi="Times New Arabic"/>
          <w:lang w:val="id-ID"/>
        </w:rPr>
        <w:t xml:space="preserve"> Penggunaan Model Tajug bersusun tiga pada kedua Masjid menandakan nilai nilai kosmologi jawa dan dapat juga diinterpretasikan pada sisi ajaran Islam, yaitu konsep Iman, Islam dan Ihsan. Penggunaan tiang saka guru </w:t>
      </w:r>
      <w:r w:rsidR="00270BE3" w:rsidRPr="00270BE3">
        <w:rPr>
          <w:rFonts w:ascii="Times New Arabic" w:hAnsi="Times New Arabic"/>
          <w:lang w:val="id-ID"/>
        </w:rPr>
        <w:lastRenderedPageBreak/>
        <w:t>yang terbuat dari kayu pada kedua masjid juga menandakan ajaran leluhur nusantara yang menyatu dengan alam. Penggunaan struktur demikian dipahami untuk mengadaptasi lingkungan rawan gempa. Penggunaan struktur yang membagi beban tarik grafitasi membuat bangunan kuat ketika gempa terjadi.</w:t>
      </w:r>
    </w:p>
    <w:p w14:paraId="0CAC9E50" w14:textId="4A3B4B3F" w:rsidR="00270BE3" w:rsidRPr="00E93BE4" w:rsidRDefault="00270BE3" w:rsidP="00A9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E93BE4">
        <w:rPr>
          <w:rFonts w:ascii="Times New Arabic" w:hAnsi="Times New Arabic"/>
          <w:lang w:val="id-ID"/>
        </w:rPr>
        <w:t xml:space="preserve">Pemaknaan simbol dan ornament pada kedua masjid juga memiliki kekayaan dialektika dan pengaruh diskusi antara ajaran Islam dan budaya lokal. Ornamen-ornamen yang melambangkan majapahit dimaksudkan dengan pengaruh dan </w:t>
      </w:r>
      <w:r w:rsidR="00A94977" w:rsidRPr="00E93BE4">
        <w:rPr>
          <w:rFonts w:ascii="Times New Arabic" w:hAnsi="Times New Arabic"/>
          <w:lang w:val="id-ID"/>
        </w:rPr>
        <w:t>identitas penerus kemaharajaan. Ornamen pahatan yang bercorak daun, bunga dan buah pada kedua masjid juga menandakan bahwa konsep Islam dan nilai nusantara dapat menyatu di mana penggambaran makhluk bernyawa seperti manusia dan hewan dalam tradisi arsitektur Islam tidaklah lazim dan dilarang. Penggunaan ornament yang ada menandakan bahwa tingginya nilai yang dimiliki pada arsitetur Islam Nusantara.</w:t>
      </w:r>
    </w:p>
    <w:p w14:paraId="6EC66836" w14:textId="77777777" w:rsidR="00E93BE4" w:rsidRPr="00F570EE" w:rsidRDefault="00F564D2" w:rsidP="00A9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F570EE">
        <w:rPr>
          <w:rFonts w:ascii="Times New Arabic" w:hAnsi="Times New Arabic"/>
          <w:lang w:val="id-ID"/>
        </w:rPr>
        <w:t xml:space="preserve">Selain itu perkembangan teknologi Islam pada fase awal Islam Nusantara dapat dilihat pada perkembangan pembuatan kapal dan meriam. Meskipun makna teknologi ruang lingkupnya sangat luas, dan tidka mencakup kedua hal tersebut. Bahkan dunia arsitektur dibangun juga menggunakan teknologi. Meski demikian penulis dalam artikel ini hanya membatasi pada kedua </w:t>
      </w:r>
      <w:r w:rsidR="00E93BE4" w:rsidRPr="00F570EE">
        <w:rPr>
          <w:rFonts w:ascii="Times New Arabic" w:hAnsi="Times New Arabic"/>
          <w:lang w:val="id-ID"/>
        </w:rPr>
        <w:t>aspek</w:t>
      </w:r>
      <w:r w:rsidRPr="00F570EE">
        <w:rPr>
          <w:rFonts w:ascii="Times New Arabic" w:hAnsi="Times New Arabic"/>
          <w:lang w:val="id-ID"/>
        </w:rPr>
        <w:t xml:space="preserve"> tersebut</w:t>
      </w:r>
      <w:r w:rsidR="00E93BE4" w:rsidRPr="00F570EE">
        <w:rPr>
          <w:rFonts w:ascii="Times New Arabic" w:hAnsi="Times New Arabic"/>
          <w:lang w:val="id-ID"/>
        </w:rPr>
        <w:t>, yaitu teknologi perkapalan dan Meriam.</w:t>
      </w:r>
    </w:p>
    <w:p w14:paraId="23B4C19B" w14:textId="1FD83B54" w:rsidR="00A94977" w:rsidRPr="00F570EE" w:rsidRDefault="00E93BE4" w:rsidP="00A9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F570EE">
        <w:rPr>
          <w:rFonts w:ascii="Times New Arabic" w:hAnsi="Times New Arabic"/>
          <w:lang w:val="id-ID"/>
        </w:rPr>
        <w:t xml:space="preserve">Teknologi perkapalan Islam nusantara dipengaruhi </w:t>
      </w:r>
      <w:r w:rsidR="002B666E" w:rsidRPr="00F570EE">
        <w:rPr>
          <w:rFonts w:ascii="Times New Arabic" w:hAnsi="Times New Arabic"/>
          <w:lang w:val="id-ID"/>
        </w:rPr>
        <w:t>oleh perkapalan era sebelumnya dalam hal ini pada periode majapahit. Penggunaan Jung Jawa oleh armada Demak menandakan bahwa teknologi perkapalan masih sama dan terus digunakan. Penulis memiliki kesulitan mengungkap ilmuwan perkapalan pada masa masa ini, mengingat jejak perkapalan tersebut tidak berlangsung eksis sampai hari ini, bahkan dapat dikatakan punah. Punahnya dunia perkapalan yang berbasis maritime dipengaruhi banyak faktor, dari melemahnya orientasi maritim ke agraris sampai adanya kolonialisme yang melarang pembangunan kapal dengan tonase besar.</w:t>
      </w:r>
    </w:p>
    <w:p w14:paraId="4568BA31" w14:textId="7181DA62" w:rsidR="00F570EE" w:rsidRPr="00D07504" w:rsidRDefault="00F570EE" w:rsidP="00A9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lang w:val="id-ID"/>
        </w:rPr>
      </w:pPr>
      <w:r w:rsidRPr="00D07504">
        <w:rPr>
          <w:rFonts w:ascii="Times New Arabic" w:hAnsi="Times New Arabic"/>
          <w:lang w:val="id-ID"/>
        </w:rPr>
        <w:t xml:space="preserve">Adapun perkembangan persenjataam meriam era Demak dan Kesultanan lain di nusantara juga dipengaruhi tradisi dan budaya luar, penggunaan keahlian pembuatan meriam diawali pada interaksi tantara era majapahit dengan tantara mongol yang meyerang jawa. Munculnya Cetbang kemudian setelahnya dikembangkan oleh kesultanan Demak. Pengaruh teknologi meriam juga mendapat pengaruh dari kekhilafahan Ottoman. Ornamen pada Meriam Meriam nusantara Islam memiliki kekhasan dan menandakan bahwa dunia Islam nusantara pada saat itu masih sangat kuat menjunjung tradisi lokal dan melegitimasinya dengan nilai nilai Islam. Hal ini dapat dilihat pada ornament surya majapahit, dan pahatan huruf arab yang berisi kebajikan. </w:t>
      </w:r>
    </w:p>
    <w:p w14:paraId="1DA3D49E" w14:textId="05EC5852" w:rsidR="00F570EE" w:rsidRDefault="00F570EE" w:rsidP="00A9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rPr>
      </w:pPr>
      <w:r w:rsidRPr="00D07504">
        <w:rPr>
          <w:rFonts w:ascii="Times New Arabic" w:hAnsi="Times New Arabic"/>
          <w:lang w:val="id-ID"/>
        </w:rPr>
        <w:t xml:space="preserve">Kesimpulan atas seluruh pembahasan di atas, adalah bahwa dunia arsitektur dan teknologi baik pembuatan perkapalan dan meriam di nusantara berlangsung </w:t>
      </w:r>
      <w:r w:rsidR="00D07504" w:rsidRPr="00D07504">
        <w:rPr>
          <w:rFonts w:ascii="Times New Arabic" w:hAnsi="Times New Arabic"/>
          <w:lang w:val="id-ID"/>
        </w:rPr>
        <w:t>dan berjalan dengan sangat baik dan fenomenal. Keahlian dan penguasaan teknologi saat itu tidak menghilangkan identitas lokal dan nilai nilai Islam. Meskipun demikian peulis memiliki kesulitan mengungkap tokoh tokoh ilmuwan atas penguasaan teknologi nusantara</w:t>
      </w:r>
      <w:r w:rsidR="00D07504">
        <w:rPr>
          <w:rFonts w:ascii="Times New Arabic" w:hAnsi="Times New Arabic"/>
        </w:rPr>
        <w:t>.</w:t>
      </w:r>
      <w:r>
        <w:rPr>
          <w:rFonts w:ascii="Times New Arabic" w:hAnsi="Times New Arabic"/>
        </w:rPr>
        <w:t xml:space="preserve"> </w:t>
      </w:r>
    </w:p>
    <w:p w14:paraId="57050779" w14:textId="76FC83F2" w:rsidR="00D07504" w:rsidRDefault="00D07504" w:rsidP="00A9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rPr>
      </w:pPr>
    </w:p>
    <w:p w14:paraId="505ED6B2" w14:textId="615F4733" w:rsidR="00D07504" w:rsidRDefault="00D07504" w:rsidP="00A9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Arabic" w:hAnsi="Times New Arabic"/>
        </w:rPr>
      </w:pPr>
    </w:p>
    <w:p w14:paraId="239CA16C" w14:textId="6A4FE85E" w:rsidR="00D07504" w:rsidRDefault="00D40BE4" w:rsidP="00466CA2">
      <w:pPr>
        <w:jc w:val="center"/>
        <w:rPr>
          <w:rFonts w:ascii="Times New Arabic" w:hAnsi="Times New Arabic"/>
          <w:b/>
          <w:bCs/>
        </w:rPr>
      </w:pPr>
      <w:r>
        <w:rPr>
          <w:rFonts w:ascii="Times New Arabic" w:hAnsi="Times New Arabic"/>
          <w:b/>
          <w:bCs/>
        </w:rPr>
        <w:br w:type="page"/>
      </w:r>
      <w:r w:rsidR="00D07504" w:rsidRPr="00D07504">
        <w:rPr>
          <w:rFonts w:ascii="Times New Arabic" w:hAnsi="Times New Arabic"/>
          <w:b/>
          <w:bCs/>
        </w:rPr>
        <w:lastRenderedPageBreak/>
        <w:t>Daftar Pustaka</w:t>
      </w:r>
    </w:p>
    <w:p w14:paraId="291C5BCB" w14:textId="2B2FB237" w:rsidR="00D07504" w:rsidRDefault="00D07504" w:rsidP="00D07504">
      <w:pPr>
        <w:pStyle w:val="FootnoteText"/>
        <w:rPr>
          <w:rFonts w:ascii="Times New Arabic" w:hAnsi="Times New Arabic"/>
          <w:b/>
          <w:bCs/>
        </w:rPr>
      </w:pPr>
      <w:proofErr w:type="spellStart"/>
      <w:r w:rsidRPr="00D07504">
        <w:rPr>
          <w:rFonts w:ascii="Times New Arabic" w:hAnsi="Times New Arabic"/>
          <w:b/>
          <w:bCs/>
        </w:rPr>
        <w:t>Buku</w:t>
      </w:r>
      <w:proofErr w:type="spellEnd"/>
    </w:p>
    <w:p w14:paraId="6BB6DA0D" w14:textId="77777777" w:rsidR="00F43605" w:rsidRPr="00F43605" w:rsidRDefault="00F43605" w:rsidP="00F43605">
      <w:pPr>
        <w:pStyle w:val="FootnoteText"/>
        <w:ind w:left="567" w:hanging="567"/>
        <w:jc w:val="both"/>
        <w:rPr>
          <w:rFonts w:ascii="Times New Arabic" w:hAnsi="Times New Arabic"/>
          <w:lang w:val="id-ID"/>
        </w:rPr>
      </w:pPr>
      <w:r w:rsidRPr="00F43605">
        <w:rPr>
          <w:rFonts w:ascii="Times New Arabic" w:hAnsi="Times New Arabic"/>
          <w:lang w:val="id-ID"/>
        </w:rPr>
        <w:t>Al Qur’a&gt;n al Kari&gt;m dan terjemahnya, Kementrian Agama Republik Indonesia, 2017</w:t>
      </w:r>
    </w:p>
    <w:p w14:paraId="60D81198" w14:textId="77777777" w:rsidR="00F43605" w:rsidRPr="00F43605" w:rsidRDefault="00F43605" w:rsidP="00F43605">
      <w:pPr>
        <w:pStyle w:val="FootnoteText"/>
        <w:ind w:left="567" w:hanging="567"/>
        <w:jc w:val="both"/>
        <w:rPr>
          <w:rFonts w:ascii="Times New Arabic" w:hAnsi="Times New Arabic"/>
          <w:lang w:val="id-ID"/>
        </w:rPr>
      </w:pPr>
      <w:r w:rsidRPr="00F43605">
        <w:rPr>
          <w:rFonts w:ascii="Times New Arabic" w:hAnsi="Times New Arabic"/>
          <w:lang w:val="id-ID"/>
        </w:rPr>
        <w:t xml:space="preserve">Al-Muraini&gt;y, al Ji&gt;laliy. </w:t>
      </w:r>
      <w:r w:rsidRPr="00F43605">
        <w:rPr>
          <w:rStyle w:val="Emphasis"/>
          <w:rFonts w:ascii="Times New Arabic" w:hAnsi="Times New Arabic"/>
          <w:lang w:val="id-ID"/>
        </w:rPr>
        <w:t>Al-qawa&gt;’id al Ushu&gt;liyyah wa Tathbiqotuha&gt; al Fiqhiyyah inda Ibni qudamah fi Kitabihi al Mughni</w:t>
      </w:r>
      <w:r w:rsidRPr="00F43605">
        <w:rPr>
          <w:rFonts w:ascii="Times New Arabic" w:hAnsi="Times New Arabic"/>
          <w:lang w:val="id-ID"/>
        </w:rPr>
        <w:t>.Saudi Riyadh: Dar Ibnu Qayyim. 2008.</w:t>
      </w:r>
    </w:p>
    <w:p w14:paraId="5C27E223" w14:textId="77777777" w:rsidR="00F43605" w:rsidRPr="00F43605" w:rsidRDefault="00F43605" w:rsidP="00F43605">
      <w:pPr>
        <w:pStyle w:val="FootnoteText"/>
        <w:ind w:left="567" w:hanging="567"/>
        <w:jc w:val="both"/>
        <w:rPr>
          <w:rFonts w:ascii="Times New Arabic" w:hAnsi="Times New Arabic"/>
          <w:lang w:val="id-ID"/>
        </w:rPr>
      </w:pPr>
      <w:r w:rsidRPr="00F43605">
        <w:rPr>
          <w:rFonts w:ascii="Times New Arabic" w:hAnsi="Times New Arabic"/>
          <w:lang w:val="id-ID"/>
        </w:rPr>
        <w:t xml:space="preserve">Capra, F. </w:t>
      </w:r>
      <w:r w:rsidRPr="00F43605">
        <w:rPr>
          <w:rFonts w:ascii="Times New Arabic" w:hAnsi="Times New Arabic"/>
          <w:i/>
          <w:iCs/>
          <w:lang w:val="id-ID"/>
        </w:rPr>
        <w:t>Titik Balik Peradaban-Sains, Masyarakat, dan Kebangkitan Kebudayaan, Terjemahan dari buku The Turning Point oleh Thoyibi M</w:t>
      </w:r>
      <w:r w:rsidRPr="00F43605">
        <w:rPr>
          <w:rFonts w:ascii="Times New Arabic" w:hAnsi="Times New Arabic"/>
          <w:lang w:val="id-ID"/>
        </w:rPr>
        <w:t>. Yogyakarta: Bentang Pustaka, 2014.</w:t>
      </w:r>
    </w:p>
    <w:p w14:paraId="011B4477" w14:textId="77777777" w:rsidR="00F43605" w:rsidRPr="00F43605" w:rsidRDefault="00F43605" w:rsidP="00F43605">
      <w:pPr>
        <w:pStyle w:val="FootnoteText"/>
        <w:ind w:left="567" w:hanging="567"/>
        <w:jc w:val="both"/>
        <w:rPr>
          <w:rFonts w:ascii="Times New Arabic" w:hAnsi="Times New Arabic"/>
          <w:lang w:val="id-ID"/>
        </w:rPr>
      </w:pPr>
      <w:r w:rsidRPr="00F43605">
        <w:rPr>
          <w:rFonts w:ascii="Times New Arabic" w:hAnsi="Times New Arabic"/>
          <w:lang w:val="id-ID"/>
        </w:rPr>
        <w:t xml:space="preserve">de Graaf, H. J. Pigeaud, T. G. T., &amp; Erkelens, J. </w:t>
      </w:r>
      <w:r w:rsidRPr="00F43605">
        <w:rPr>
          <w:rFonts w:ascii="Times New Arabic" w:hAnsi="Times New Arabic"/>
          <w:i/>
          <w:iCs/>
          <w:lang w:val="id-ID"/>
        </w:rPr>
        <w:t>Kerajaan Islam Pertama di Jawa: Tinjauan Sejarah Politik Abad XV dan XVI</w:t>
      </w:r>
      <w:r w:rsidRPr="00F43605">
        <w:rPr>
          <w:rFonts w:ascii="Times New Arabic" w:hAnsi="Times New Arabic"/>
          <w:lang w:val="id-ID"/>
        </w:rPr>
        <w:t>. Jakarta: Pustaka Utama Grafiti, 2001.</w:t>
      </w:r>
    </w:p>
    <w:p w14:paraId="0E1E445A" w14:textId="77777777" w:rsidR="00F43605" w:rsidRPr="00F43605" w:rsidRDefault="00F43605" w:rsidP="00F43605">
      <w:pPr>
        <w:pStyle w:val="FootnoteText"/>
        <w:ind w:left="567" w:hanging="567"/>
        <w:jc w:val="both"/>
        <w:rPr>
          <w:rFonts w:ascii="Times New Arabic" w:hAnsi="Times New Arabic"/>
          <w:lang w:val="id-ID"/>
        </w:rPr>
      </w:pPr>
      <w:r w:rsidRPr="00F43605">
        <w:rPr>
          <w:rFonts w:ascii="Times New Arabic" w:hAnsi="Times New Arabic"/>
          <w:lang w:val="id-ID"/>
        </w:rPr>
        <w:t xml:space="preserve">Ginting, Salmina W. </w:t>
      </w:r>
      <w:r w:rsidRPr="00F43605">
        <w:rPr>
          <w:rFonts w:ascii="Times New Arabic" w:hAnsi="Times New Arabic"/>
          <w:i/>
          <w:iCs/>
          <w:lang w:val="id-ID"/>
        </w:rPr>
        <w:t xml:space="preserve">Masjid Agung Demak dalam Tinjauan Jender dan Teritori </w:t>
      </w:r>
      <w:r w:rsidRPr="00F43605">
        <w:rPr>
          <w:rFonts w:ascii="Times New Arabic" w:hAnsi="Times New Arabic"/>
          <w:lang w:val="id-ID"/>
        </w:rPr>
        <w:t xml:space="preserve">dalam </w:t>
      </w:r>
      <w:r w:rsidRPr="00F43605">
        <w:rPr>
          <w:rFonts w:ascii="Times New Arabic" w:hAnsi="Times New Arabic"/>
          <w:i/>
          <w:iCs/>
          <w:lang w:val="id-ID"/>
        </w:rPr>
        <w:t>Arsitektur Masjid Agung Demak</w:t>
      </w:r>
      <w:r w:rsidRPr="00F43605">
        <w:rPr>
          <w:rFonts w:ascii="Times New Arabic" w:hAnsi="Times New Arabic"/>
          <w:lang w:val="id-ID"/>
        </w:rPr>
        <w:t xml:space="preserve"> Menjaga Otentisitas dan Menawarkan Modernitas. Yogyakarta: K Media, 2020.</w:t>
      </w:r>
    </w:p>
    <w:p w14:paraId="3A30F03D" w14:textId="77777777" w:rsidR="00F43605" w:rsidRPr="00F43605" w:rsidRDefault="00F43605" w:rsidP="00F43605">
      <w:pPr>
        <w:pStyle w:val="FootnoteText"/>
        <w:ind w:left="567" w:hanging="567"/>
        <w:jc w:val="both"/>
        <w:rPr>
          <w:rFonts w:ascii="Times New Arabic" w:hAnsi="Times New Arabic"/>
          <w:lang w:val="id-ID"/>
        </w:rPr>
      </w:pPr>
      <w:r w:rsidRPr="00F43605">
        <w:rPr>
          <w:rFonts w:ascii="Times New Arabic" w:hAnsi="Times New Arabic"/>
          <w:lang w:val="id-ID"/>
        </w:rPr>
        <w:t xml:space="preserve">Hakim, Lukman. </w:t>
      </w:r>
      <w:r w:rsidRPr="00F43605">
        <w:rPr>
          <w:rFonts w:ascii="Times New Arabic" w:hAnsi="Times New Arabic"/>
          <w:i/>
          <w:iCs/>
          <w:lang w:val="id-ID"/>
        </w:rPr>
        <w:t>Banten dalam perjalanan jurnalistik</w:t>
      </w:r>
      <w:r w:rsidRPr="00F43605">
        <w:rPr>
          <w:rFonts w:ascii="Times New Arabic" w:hAnsi="Times New Arabic"/>
          <w:lang w:val="id-ID"/>
        </w:rPr>
        <w:t>. Pandeglang: Divisi Publikasi Banten Heritage, 2006.</w:t>
      </w:r>
    </w:p>
    <w:p w14:paraId="027D1457" w14:textId="77777777" w:rsidR="00F43605" w:rsidRPr="00F43605" w:rsidRDefault="00F43605" w:rsidP="00F43605">
      <w:pPr>
        <w:pStyle w:val="FootnoteText"/>
        <w:ind w:left="567" w:hanging="567"/>
        <w:jc w:val="both"/>
        <w:rPr>
          <w:rFonts w:ascii="Times New Arabic" w:hAnsi="Times New Arabic"/>
          <w:i/>
          <w:iCs/>
          <w:lang w:val="id-ID"/>
        </w:rPr>
      </w:pPr>
      <w:r w:rsidRPr="00F43605">
        <w:rPr>
          <w:rFonts w:ascii="Times New Arabic" w:hAnsi="Times New Arabic"/>
          <w:lang w:val="id-ID"/>
        </w:rPr>
        <w:t xml:space="preserve">Ismunandar, </w:t>
      </w:r>
      <w:r w:rsidRPr="00F43605">
        <w:rPr>
          <w:rFonts w:ascii="Times New Arabic" w:hAnsi="Times New Arabic"/>
          <w:i/>
          <w:iCs/>
          <w:lang w:val="id-ID"/>
        </w:rPr>
        <w:t xml:space="preserve">Joglo Arsitektur Rumah Tradisional Jawa. </w:t>
      </w:r>
      <w:r w:rsidRPr="00F43605">
        <w:rPr>
          <w:rFonts w:ascii="Times New Arabic" w:hAnsi="Times New Arabic"/>
          <w:lang w:val="id-ID"/>
        </w:rPr>
        <w:t>Semarang: Dahara Prize, 2007.</w:t>
      </w:r>
    </w:p>
    <w:p w14:paraId="13820402" w14:textId="77777777" w:rsidR="00F43605" w:rsidRPr="00F43605" w:rsidRDefault="00F43605" w:rsidP="00F43605">
      <w:pPr>
        <w:pStyle w:val="FootnoteText"/>
        <w:ind w:left="567" w:hanging="567"/>
        <w:jc w:val="both"/>
        <w:rPr>
          <w:rFonts w:ascii="Times New Arabic" w:hAnsi="Times New Arabic"/>
          <w:lang w:val="id-ID"/>
        </w:rPr>
      </w:pPr>
      <w:r w:rsidRPr="00F43605">
        <w:rPr>
          <w:rFonts w:ascii="Times New Arabic" w:hAnsi="Times New Arabic"/>
          <w:lang w:val="id-ID"/>
        </w:rPr>
        <w:t>Lombard, Denys. Nusa Jawa Silang Budaya Jilid I. Alih Bahasa: Winarsih Partaningrat Arifin dkk. Jakarta: Gramedia Pustaka, 1996.</w:t>
      </w:r>
    </w:p>
    <w:p w14:paraId="7DE06F42" w14:textId="77777777" w:rsidR="00F43605" w:rsidRPr="00F43605" w:rsidRDefault="00F43605" w:rsidP="00F43605">
      <w:pPr>
        <w:pStyle w:val="FootnoteText"/>
        <w:ind w:left="567" w:hanging="567"/>
        <w:jc w:val="both"/>
        <w:rPr>
          <w:rFonts w:ascii="Times New Arabic" w:hAnsi="Times New Arabic"/>
          <w:lang w:val="id-ID"/>
        </w:rPr>
      </w:pPr>
      <w:r w:rsidRPr="00F43605">
        <w:rPr>
          <w:rStyle w:val="Hyperlink"/>
          <w:rFonts w:ascii="Times New Arabic" w:hAnsi="Times New Arabic"/>
          <w:color w:val="auto"/>
          <w:u w:val="none"/>
          <w:lang w:val="id-ID"/>
        </w:rPr>
        <w:t xml:space="preserve">Prijotomo, </w:t>
      </w:r>
      <w:hyperlink r:id="rId23" w:history="1">
        <w:r w:rsidRPr="00F43605">
          <w:rPr>
            <w:rStyle w:val="Hyperlink"/>
            <w:rFonts w:ascii="Times New Arabic" w:hAnsi="Times New Arabic"/>
            <w:color w:val="auto"/>
            <w:u w:val="none"/>
            <w:lang w:val="id-ID"/>
          </w:rPr>
          <w:t>Josef</w:t>
        </w:r>
      </w:hyperlink>
      <w:r w:rsidRPr="00F43605">
        <w:rPr>
          <w:rStyle w:val="Hyperlink"/>
          <w:rFonts w:ascii="Times New Arabic" w:hAnsi="Times New Arabic"/>
          <w:color w:val="auto"/>
          <w:u w:val="none"/>
          <w:lang w:val="id-ID"/>
        </w:rPr>
        <w:t xml:space="preserve">. </w:t>
      </w:r>
      <w:r w:rsidRPr="00F43605">
        <w:rPr>
          <w:rStyle w:val="Strong"/>
          <w:rFonts w:ascii="Times New Arabic" w:hAnsi="Times New Arabic"/>
          <w:b w:val="0"/>
          <w:bCs w:val="0"/>
          <w:i/>
          <w:iCs/>
          <w:lang w:val="id-ID"/>
        </w:rPr>
        <w:t xml:space="preserve">Prijotomo membenahi arsitektur nusantara. </w:t>
      </w:r>
      <w:r w:rsidRPr="00F43605">
        <w:rPr>
          <w:rFonts w:ascii="Times New Arabic" w:hAnsi="Times New Arabic"/>
          <w:lang w:val="id-ID"/>
        </w:rPr>
        <w:t>Surabaya : P.T. Wastu Lanas Grafika, 2018.</w:t>
      </w:r>
    </w:p>
    <w:p w14:paraId="2619201A" w14:textId="77777777" w:rsidR="00F43605" w:rsidRPr="00F43605" w:rsidRDefault="00F43605" w:rsidP="00F43605">
      <w:pPr>
        <w:pStyle w:val="FootnoteText"/>
        <w:ind w:left="567" w:hanging="567"/>
        <w:jc w:val="both"/>
        <w:rPr>
          <w:rFonts w:ascii="Times New Arabic" w:hAnsi="Times New Arabic"/>
          <w:lang w:val="id-ID"/>
        </w:rPr>
      </w:pPr>
      <w:r w:rsidRPr="00F43605">
        <w:rPr>
          <w:rFonts w:ascii="Times New Arabic" w:hAnsi="Times New Arabic"/>
          <w:lang w:val="id-ID"/>
        </w:rPr>
        <w:t xml:space="preserve">Saoud, Rabah. </w:t>
      </w:r>
      <w:r w:rsidRPr="00F43605">
        <w:rPr>
          <w:rFonts w:ascii="Times New Arabic" w:hAnsi="Times New Arabic"/>
          <w:i/>
          <w:iCs/>
          <w:lang w:val="id-ID"/>
        </w:rPr>
        <w:t>An Introduction to Islamic Architecture</w:t>
      </w:r>
      <w:r w:rsidRPr="00F43605">
        <w:rPr>
          <w:rFonts w:ascii="Times New Arabic" w:hAnsi="Times New Arabic"/>
          <w:lang w:val="id-ID"/>
        </w:rPr>
        <w:t>. Manchester: FSTC Limited, 2002.</w:t>
      </w:r>
    </w:p>
    <w:p w14:paraId="2CF1594B" w14:textId="77777777" w:rsidR="00F43605" w:rsidRPr="00F43605" w:rsidRDefault="00F43605" w:rsidP="00F43605">
      <w:pPr>
        <w:pStyle w:val="FootnoteText"/>
        <w:ind w:left="567" w:hanging="567"/>
        <w:rPr>
          <w:rFonts w:ascii="Times New Arabic" w:hAnsi="Times New Arabic"/>
          <w:lang w:val="id-ID"/>
        </w:rPr>
      </w:pPr>
      <w:r w:rsidRPr="00F43605">
        <w:rPr>
          <w:rFonts w:ascii="Times New Arabic" w:hAnsi="Times New Arabic"/>
          <w:lang w:val="id-ID"/>
        </w:rPr>
        <w:t>Shamad, Irhash. A. Ilmu Sejarah. Jakarta: Hayfa Press, 2003.</w:t>
      </w:r>
    </w:p>
    <w:p w14:paraId="41FB4F8A" w14:textId="77777777" w:rsidR="00F43605" w:rsidRPr="00F43605" w:rsidRDefault="00F43605" w:rsidP="00F43605">
      <w:pPr>
        <w:pStyle w:val="FootnoteText"/>
        <w:ind w:left="567" w:hanging="567"/>
        <w:jc w:val="both"/>
        <w:rPr>
          <w:rFonts w:ascii="Times New Arabic" w:hAnsi="Times New Arabic"/>
          <w:lang w:val="id-ID"/>
        </w:rPr>
      </w:pPr>
      <w:r w:rsidRPr="00F43605">
        <w:rPr>
          <w:rFonts w:ascii="Times New Arabic" w:hAnsi="Times New Arabic"/>
          <w:lang w:val="id-ID"/>
        </w:rPr>
        <w:t xml:space="preserve">Utomo, Bambang Budi. </w:t>
      </w:r>
      <w:r w:rsidRPr="00F43605">
        <w:rPr>
          <w:rFonts w:ascii="Times New Arabic" w:hAnsi="Times New Arabic"/>
          <w:i/>
          <w:iCs/>
          <w:lang w:val="id-ID"/>
        </w:rPr>
        <w:t xml:space="preserve">Atlas Sejarah Indonesia Masa Islam. </w:t>
      </w:r>
      <w:r w:rsidRPr="00F43605">
        <w:rPr>
          <w:rFonts w:ascii="Times New Arabic" w:hAnsi="Times New Arabic"/>
          <w:lang w:val="id-ID"/>
        </w:rPr>
        <w:t>Jakarta: Direktorat Geografi Sejarah, 2011.</w:t>
      </w:r>
    </w:p>
    <w:p w14:paraId="61272AEF" w14:textId="77777777" w:rsidR="00F43605" w:rsidRPr="00F43605" w:rsidRDefault="00F43605" w:rsidP="00F43605">
      <w:pPr>
        <w:pStyle w:val="FootnoteText"/>
        <w:ind w:left="567" w:hanging="567"/>
        <w:jc w:val="both"/>
        <w:rPr>
          <w:rFonts w:ascii="Times New Arabic" w:hAnsi="Times New Arabic"/>
          <w:lang w:val="id-ID"/>
        </w:rPr>
      </w:pPr>
      <w:r w:rsidRPr="00F43605">
        <w:rPr>
          <w:rFonts w:ascii="Times New Arabic" w:hAnsi="Times New Arabic"/>
          <w:lang w:val="id-ID"/>
        </w:rPr>
        <w:t>Wiryomartono, A. Bagus. Seni Bangunan dan Seni Bina Kota di Indonesia, Kajian Mengenai Konsep, Struktur, dan Elemen Fisik Kota Sejak Peradaban Hindu-Budha, Islam hingga Sekarang . Jakarta: Gramedia, 1995.</w:t>
      </w:r>
    </w:p>
    <w:p w14:paraId="477CBDD7" w14:textId="21CB0191" w:rsidR="00D07504" w:rsidRPr="00554E14" w:rsidRDefault="00D07504" w:rsidP="00D07504">
      <w:pPr>
        <w:pStyle w:val="FootnoteText"/>
        <w:rPr>
          <w:rFonts w:ascii="Times New Arabic" w:hAnsi="Times New Arabic"/>
          <w:b/>
          <w:bCs/>
          <w:lang w:val="id-ID"/>
        </w:rPr>
      </w:pPr>
    </w:p>
    <w:p w14:paraId="0407EE5F" w14:textId="1B5BA931" w:rsidR="00554E14" w:rsidRDefault="00554E14" w:rsidP="00D07504">
      <w:pPr>
        <w:pStyle w:val="FootnoteText"/>
        <w:rPr>
          <w:rFonts w:ascii="Times New Arabic" w:hAnsi="Times New Arabic"/>
          <w:b/>
          <w:bCs/>
        </w:rPr>
      </w:pPr>
      <w:proofErr w:type="spellStart"/>
      <w:r>
        <w:rPr>
          <w:rFonts w:ascii="Times New Arabic" w:hAnsi="Times New Arabic"/>
          <w:b/>
          <w:bCs/>
        </w:rPr>
        <w:t>Jurnal</w:t>
      </w:r>
      <w:proofErr w:type="spellEnd"/>
    </w:p>
    <w:p w14:paraId="629169D4" w14:textId="77777777" w:rsidR="00F43605" w:rsidRPr="00A20F4B" w:rsidRDefault="00F43605" w:rsidP="00F43605">
      <w:pPr>
        <w:pStyle w:val="FootnoteText"/>
        <w:ind w:left="567" w:hanging="567"/>
        <w:jc w:val="both"/>
        <w:rPr>
          <w:rFonts w:ascii="Times New Arabic" w:hAnsi="Times New Arabic"/>
          <w:lang w:val="id-ID"/>
        </w:rPr>
      </w:pPr>
      <w:r w:rsidRPr="00A20F4B">
        <w:rPr>
          <w:rFonts w:ascii="Times New Arabic" w:hAnsi="Times New Arabic"/>
          <w:lang w:val="id-ID"/>
        </w:rPr>
        <w:t>Al Fiqri</w:t>
      </w:r>
      <w:r>
        <w:rPr>
          <w:rFonts w:ascii="Times New Arabic" w:hAnsi="Times New Arabic"/>
        </w:rPr>
        <w:t xml:space="preserve">, </w:t>
      </w:r>
      <w:r w:rsidRPr="00A20F4B">
        <w:rPr>
          <w:rFonts w:ascii="Times New Arabic" w:hAnsi="Times New Arabic"/>
          <w:lang w:val="id-ID"/>
        </w:rPr>
        <w:t>Yanuar</w:t>
      </w:r>
      <w:r>
        <w:rPr>
          <w:rFonts w:ascii="Times New Arabic" w:hAnsi="Times New Arabic"/>
        </w:rPr>
        <w:t>.</w:t>
      </w:r>
      <w:r w:rsidRPr="00A20F4B">
        <w:rPr>
          <w:rFonts w:ascii="Times New Arabic" w:hAnsi="Times New Arabic"/>
          <w:lang w:val="id-ID"/>
        </w:rPr>
        <w:t xml:space="preserve"> “Teknologi Perkapalan Nusantara Abad ke 16-18 M,” </w:t>
      </w:r>
      <w:r w:rsidRPr="00A20F4B">
        <w:rPr>
          <w:rFonts w:ascii="Times New Arabic" w:hAnsi="Times New Arabic"/>
          <w:i/>
          <w:iCs/>
          <w:lang w:val="id-ID"/>
        </w:rPr>
        <w:t>Sejarah dan Budaya: Jurnal Sejarah, Budaya, dan Pengajarannya</w:t>
      </w:r>
      <w:r w:rsidRPr="00A20F4B">
        <w:rPr>
          <w:rFonts w:ascii="Times New Arabic" w:hAnsi="Times New Arabic"/>
          <w:lang w:val="id-ID"/>
        </w:rPr>
        <w:t xml:space="preserve"> Vol 14. No. 1 (2020):  1-21</w:t>
      </w:r>
    </w:p>
    <w:p w14:paraId="7F95D42F" w14:textId="0C109C90" w:rsidR="00F43605" w:rsidRPr="00554E14" w:rsidRDefault="00F43605" w:rsidP="00F43605">
      <w:pPr>
        <w:pStyle w:val="FootnoteText"/>
        <w:ind w:left="567" w:hanging="567"/>
        <w:jc w:val="both"/>
        <w:rPr>
          <w:rFonts w:ascii="Times New Arabic" w:hAnsi="Times New Arabic"/>
        </w:rPr>
      </w:pPr>
      <w:r w:rsidRPr="006B3BDE">
        <w:rPr>
          <w:rFonts w:ascii="Times New Arabic" w:hAnsi="Times New Arabic"/>
          <w:lang w:val="id-ID"/>
        </w:rPr>
        <w:t>Dorno</w:t>
      </w:r>
      <w:r>
        <w:rPr>
          <w:rFonts w:ascii="Times New Arabic" w:hAnsi="Times New Arabic"/>
        </w:rPr>
        <w:t xml:space="preserve">, </w:t>
      </w:r>
      <w:r w:rsidRPr="006B3BDE">
        <w:rPr>
          <w:rFonts w:ascii="Times New Arabic" w:hAnsi="Times New Arabic"/>
          <w:lang w:val="id-ID"/>
        </w:rPr>
        <w:t>Jeksi</w:t>
      </w:r>
      <w:r>
        <w:rPr>
          <w:rFonts w:ascii="Times New Arabic" w:hAnsi="Times New Arabic"/>
        </w:rPr>
        <w:t>.</w:t>
      </w:r>
      <w:r w:rsidRPr="006B3BDE">
        <w:rPr>
          <w:rFonts w:ascii="Times New Arabic" w:hAnsi="Times New Arabic"/>
          <w:lang w:val="id-ID"/>
        </w:rPr>
        <w:t xml:space="preserve"> </w:t>
      </w:r>
      <w:r w:rsidRPr="006B3BDE">
        <w:rPr>
          <w:rFonts w:ascii="Times New Arabic" w:hAnsi="Times New Arabic"/>
          <w:i/>
          <w:iCs/>
          <w:lang w:val="id-ID"/>
        </w:rPr>
        <w:t>Bentuk dan Makna Simbolik Ornamen Ukir pada Interior Masjid Gedhe Yogyakarta</w:t>
      </w:r>
      <w:r>
        <w:rPr>
          <w:rFonts w:ascii="Times New Arabic" w:hAnsi="Times New Arabic"/>
        </w:rPr>
        <w:t xml:space="preserve">. </w:t>
      </w:r>
      <w:r w:rsidRPr="006B3BDE">
        <w:rPr>
          <w:rFonts w:ascii="Times New Arabic" w:hAnsi="Times New Arabic"/>
          <w:lang w:val="id-ID"/>
        </w:rPr>
        <w:t xml:space="preserve">Yogyakarta: </w:t>
      </w:r>
      <w:r w:rsidRPr="006B3BDE">
        <w:rPr>
          <w:rFonts w:ascii="Times New Arabic" w:hAnsi="Times New Arabic"/>
          <w:i/>
          <w:iCs/>
          <w:lang w:val="id-ID"/>
        </w:rPr>
        <w:t xml:space="preserve">Skripsi Universitas Negeri Yogyakarta, Prodi Studi Pendidikan Seni Kerajinan </w:t>
      </w:r>
      <w:r w:rsidRPr="006B3BDE">
        <w:rPr>
          <w:rFonts w:ascii="Times New Arabic" w:hAnsi="Times New Arabic"/>
          <w:lang w:val="id-ID"/>
        </w:rPr>
        <w:t>2014</w:t>
      </w:r>
      <w:r>
        <w:rPr>
          <w:rFonts w:ascii="Times New Arabic" w:hAnsi="Times New Arabic"/>
        </w:rPr>
        <w:t>.</w:t>
      </w:r>
    </w:p>
    <w:p w14:paraId="31FA1E0A" w14:textId="77777777" w:rsidR="00F43605" w:rsidRPr="006B3BDE" w:rsidRDefault="00F43605" w:rsidP="00F43605">
      <w:pPr>
        <w:pStyle w:val="FootnoteText"/>
        <w:ind w:left="567" w:hanging="567"/>
        <w:rPr>
          <w:rFonts w:ascii="Times New Arabic" w:hAnsi="Times New Arabic"/>
          <w:lang w:val="id-ID"/>
        </w:rPr>
      </w:pPr>
      <w:r w:rsidRPr="006B3BDE">
        <w:rPr>
          <w:rFonts w:ascii="Times New Arabic" w:hAnsi="Times New Arabic"/>
          <w:lang w:val="id-ID"/>
        </w:rPr>
        <w:t xml:space="preserve">Janetius, S.T. “Architectural Psychology: Space, Psyche, Enigma &amp; Symbol,” </w:t>
      </w:r>
      <w:r w:rsidRPr="006B3BDE">
        <w:rPr>
          <w:rFonts w:ascii="Times New Arabic" w:hAnsi="Times New Arabic"/>
          <w:i/>
          <w:iCs/>
          <w:lang w:val="id-ID"/>
        </w:rPr>
        <w:t>Mishil &amp; Js Publishers, Thrissur</w:t>
      </w:r>
      <w:r w:rsidRPr="006B3BDE">
        <w:rPr>
          <w:rFonts w:ascii="Times New Arabic" w:hAnsi="Times New Arabic"/>
          <w:lang w:val="id-ID"/>
        </w:rPr>
        <w:t>, ISBN: 978- 1974307715. (2020): 7-12</w:t>
      </w:r>
    </w:p>
    <w:p w14:paraId="635F2EFC" w14:textId="77777777" w:rsidR="00F43605" w:rsidRPr="006B3BDE" w:rsidRDefault="00F43605" w:rsidP="00F43605">
      <w:pPr>
        <w:pStyle w:val="FootnoteText"/>
        <w:ind w:left="567" w:hanging="567"/>
        <w:jc w:val="both"/>
        <w:rPr>
          <w:rFonts w:ascii="Times New Arabic" w:hAnsi="Times New Arabic"/>
          <w:lang w:val="id-ID"/>
        </w:rPr>
      </w:pPr>
      <w:r w:rsidRPr="006B3BDE">
        <w:rPr>
          <w:rFonts w:ascii="Times New Arabic" w:hAnsi="Times New Arabic"/>
          <w:lang w:val="id-ID"/>
        </w:rPr>
        <w:t xml:space="preserve">Maryono dan Muhammad Wakhid Mustofa, “Menyibak Keistimewaan Manajemen Masjid Keraton Ngayogyakarta Hadiningrat,” </w:t>
      </w:r>
      <w:r w:rsidRPr="006B3BDE">
        <w:rPr>
          <w:rFonts w:ascii="Times New Arabic" w:hAnsi="Times New Arabic"/>
          <w:i/>
          <w:iCs/>
          <w:lang w:val="id-ID"/>
        </w:rPr>
        <w:t xml:space="preserve">Jurnal MD Membangun Profesionalisme Keilmuan. </w:t>
      </w:r>
      <w:r w:rsidRPr="006B3BDE">
        <w:rPr>
          <w:rFonts w:ascii="Times New Arabic" w:hAnsi="Times New Arabic"/>
          <w:lang w:val="id-ID"/>
        </w:rPr>
        <w:t>Vol 2. No. 1 (2016): 75-93.</w:t>
      </w:r>
    </w:p>
    <w:p w14:paraId="559A7314" w14:textId="77777777" w:rsidR="00F43605" w:rsidRPr="006B3BDE" w:rsidRDefault="00F43605" w:rsidP="00F43605">
      <w:pPr>
        <w:pStyle w:val="FootnoteText"/>
        <w:ind w:left="567" w:hanging="567"/>
        <w:jc w:val="both"/>
        <w:rPr>
          <w:rFonts w:ascii="Times New Arabic" w:hAnsi="Times New Arabic"/>
          <w:lang w:val="id-ID"/>
        </w:rPr>
      </w:pPr>
      <w:r w:rsidRPr="006B3BDE">
        <w:rPr>
          <w:rFonts w:ascii="Times New Arabic" w:hAnsi="Times New Arabic"/>
          <w:lang w:val="id-ID"/>
        </w:rPr>
        <w:t>Masfiah</w:t>
      </w:r>
      <w:r>
        <w:rPr>
          <w:rFonts w:ascii="Times New Arabic" w:hAnsi="Times New Arabic"/>
        </w:rPr>
        <w:t xml:space="preserve">, </w:t>
      </w:r>
      <w:r w:rsidRPr="006B3BDE">
        <w:rPr>
          <w:rFonts w:ascii="Times New Arabic" w:hAnsi="Times New Arabic"/>
          <w:lang w:val="id-ID"/>
        </w:rPr>
        <w:t>Umi</w:t>
      </w:r>
      <w:r>
        <w:rPr>
          <w:rFonts w:ascii="Times New Arabic" w:hAnsi="Times New Arabic"/>
        </w:rPr>
        <w:t>.</w:t>
      </w:r>
      <w:r w:rsidRPr="006B3BDE">
        <w:rPr>
          <w:rFonts w:ascii="Times New Arabic" w:hAnsi="Times New Arabic"/>
          <w:lang w:val="id-ID"/>
        </w:rPr>
        <w:t xml:space="preserve"> “Arsitektur dan Peran Masjid Gedhe Kauman Yogyakarta dalam Lintasan Sejarah,” </w:t>
      </w:r>
      <w:r w:rsidRPr="006B3BDE">
        <w:rPr>
          <w:rFonts w:ascii="Times New Arabic" w:hAnsi="Times New Arabic"/>
          <w:i/>
          <w:iCs/>
          <w:lang w:val="id-ID"/>
        </w:rPr>
        <w:t xml:space="preserve">INFERENSI, Jurnal Penelitian Sosial Keagamaan </w:t>
      </w:r>
      <w:r w:rsidRPr="006B3BDE">
        <w:rPr>
          <w:rFonts w:ascii="Times New Arabic" w:hAnsi="Times New Arabic"/>
          <w:lang w:val="id-ID"/>
        </w:rPr>
        <w:t>Vol. 6, No. 1 Juni (2012): 23-48</w:t>
      </w:r>
    </w:p>
    <w:p w14:paraId="213DB7EF" w14:textId="77777777" w:rsidR="00F43605" w:rsidRPr="006B3BDE" w:rsidRDefault="00F43605" w:rsidP="00F43605">
      <w:pPr>
        <w:pStyle w:val="FootnoteText"/>
        <w:ind w:left="567" w:hanging="567"/>
        <w:jc w:val="both"/>
        <w:rPr>
          <w:rFonts w:ascii="Times New Arabic" w:hAnsi="Times New Arabic"/>
          <w:lang w:val="id-ID"/>
        </w:rPr>
      </w:pPr>
      <w:r w:rsidRPr="006B3BDE">
        <w:rPr>
          <w:rFonts w:ascii="Times New Arabic" w:hAnsi="Times New Arabic"/>
          <w:lang w:val="id-ID"/>
        </w:rPr>
        <w:t>Muhadiyatiningsih</w:t>
      </w:r>
      <w:r>
        <w:rPr>
          <w:rFonts w:ascii="Times New Arabic" w:hAnsi="Times New Arabic"/>
        </w:rPr>
        <w:t xml:space="preserve">, </w:t>
      </w:r>
      <w:r w:rsidRPr="006B3BDE">
        <w:rPr>
          <w:rFonts w:ascii="Times New Arabic" w:hAnsi="Times New Arabic"/>
          <w:lang w:val="id-ID"/>
        </w:rPr>
        <w:t>Siti Nurlaili</w:t>
      </w:r>
      <w:r>
        <w:rPr>
          <w:rFonts w:ascii="Times New Arabic" w:hAnsi="Times New Arabic"/>
        </w:rPr>
        <w:t>.,</w:t>
      </w:r>
      <w:r w:rsidRPr="006B3BDE">
        <w:rPr>
          <w:rFonts w:ascii="Times New Arabic" w:hAnsi="Times New Arabic"/>
          <w:lang w:val="id-ID"/>
        </w:rPr>
        <w:t xml:space="preserve"> Syamsul Bakri, Siti Fatonah dan Vera Imanti, “Makna Filosofis Bangunan Masjid Agung Keraton Kasunanan Surakarta dan Masjid Gede Kraton Yogyakarta,” </w:t>
      </w:r>
      <w:r w:rsidRPr="006B3BDE">
        <w:rPr>
          <w:rFonts w:ascii="Times New Arabic" w:hAnsi="Times New Arabic"/>
          <w:i/>
          <w:iCs/>
          <w:lang w:val="id-ID"/>
        </w:rPr>
        <w:t>Substantia: Jurnal Ilmu Ilmu Ushuluddin</w:t>
      </w:r>
      <w:r w:rsidRPr="006B3BDE">
        <w:rPr>
          <w:rFonts w:ascii="Times New Arabic" w:hAnsi="Times New Arabic"/>
          <w:lang w:val="id-ID"/>
        </w:rPr>
        <w:t xml:space="preserve"> Vol 24 Nomor 1, April (2022): 29-45</w:t>
      </w:r>
    </w:p>
    <w:p w14:paraId="57C6145B" w14:textId="77777777" w:rsidR="00F43605" w:rsidRPr="006B3BDE" w:rsidRDefault="00F43605" w:rsidP="00F43605">
      <w:pPr>
        <w:pStyle w:val="FootnoteText"/>
        <w:ind w:left="567" w:hanging="567"/>
        <w:jc w:val="both"/>
        <w:rPr>
          <w:rFonts w:ascii="Times New Arabic" w:hAnsi="Times New Arabic"/>
          <w:lang w:val="id-ID"/>
        </w:rPr>
      </w:pPr>
      <w:r w:rsidRPr="006B3BDE">
        <w:rPr>
          <w:rFonts w:ascii="Times New Arabic" w:hAnsi="Times New Arabic"/>
          <w:lang w:val="id-ID"/>
        </w:rPr>
        <w:t>Putra</w:t>
      </w:r>
      <w:r>
        <w:rPr>
          <w:rFonts w:ascii="Times New Arabic" w:hAnsi="Times New Arabic"/>
        </w:rPr>
        <w:t xml:space="preserve">, </w:t>
      </w:r>
      <w:r w:rsidRPr="006B3BDE">
        <w:rPr>
          <w:rFonts w:ascii="Times New Arabic" w:hAnsi="Times New Arabic"/>
          <w:lang w:val="id-ID"/>
        </w:rPr>
        <w:t>Arian Mardiansyah</w:t>
      </w:r>
      <w:r>
        <w:rPr>
          <w:rFonts w:ascii="Times New Arabic" w:hAnsi="Times New Arabic"/>
        </w:rPr>
        <w:t>.</w:t>
      </w:r>
      <w:r w:rsidRPr="006B3BDE">
        <w:rPr>
          <w:rFonts w:ascii="Times New Arabic" w:hAnsi="Times New Arabic"/>
          <w:lang w:val="id-ID"/>
        </w:rPr>
        <w:t xml:space="preserve">, dan Nasution, “Dinasti Girindrawardhana Dyah Ranawijaya dalam Kajian prasasti Petak Tahun 1486 M,” </w:t>
      </w:r>
      <w:r w:rsidRPr="006B3BDE">
        <w:rPr>
          <w:rFonts w:ascii="Times New Arabic" w:hAnsi="Times New Arabic"/>
          <w:i/>
          <w:iCs/>
          <w:lang w:val="id-ID"/>
        </w:rPr>
        <w:t xml:space="preserve">Avatara, e-Journal Pendidikan Sejarah </w:t>
      </w:r>
      <w:r w:rsidRPr="006B3BDE">
        <w:rPr>
          <w:rFonts w:ascii="Times New Arabic" w:hAnsi="Times New Arabic"/>
          <w:lang w:val="id-ID"/>
        </w:rPr>
        <w:t>Vol. 11 No. 1</w:t>
      </w:r>
      <w:r w:rsidRPr="006B3BDE">
        <w:rPr>
          <w:rFonts w:ascii="Times New Arabic" w:hAnsi="Times New Arabic"/>
          <w:i/>
          <w:iCs/>
          <w:lang w:val="id-ID"/>
        </w:rPr>
        <w:t xml:space="preserve"> </w:t>
      </w:r>
      <w:r w:rsidRPr="006B3BDE">
        <w:rPr>
          <w:rFonts w:ascii="Times New Arabic" w:hAnsi="Times New Arabic"/>
          <w:lang w:val="id-ID"/>
        </w:rPr>
        <w:t xml:space="preserve">(2021): </w:t>
      </w:r>
      <w:r w:rsidRPr="006B3BDE">
        <w:rPr>
          <w:rFonts w:ascii="Times New Arabic" w:hAnsi="Times New Arabic"/>
          <w:i/>
          <w:iCs/>
          <w:lang w:val="id-ID"/>
        </w:rPr>
        <w:t xml:space="preserve"> </w:t>
      </w:r>
      <w:r w:rsidRPr="006B3BDE">
        <w:rPr>
          <w:rFonts w:ascii="Times New Arabic" w:hAnsi="Times New Arabic"/>
          <w:lang w:val="id-ID"/>
        </w:rPr>
        <w:t>1-18</w:t>
      </w:r>
    </w:p>
    <w:p w14:paraId="6507BA4D" w14:textId="77777777" w:rsidR="00F43605" w:rsidRPr="006B3BDE" w:rsidRDefault="00F43605" w:rsidP="00F43605">
      <w:pPr>
        <w:pStyle w:val="FootnoteText"/>
        <w:ind w:left="567" w:hanging="567"/>
        <w:jc w:val="both"/>
        <w:rPr>
          <w:rFonts w:ascii="Times New Arabic" w:hAnsi="Times New Arabic"/>
          <w:lang w:val="id-ID"/>
        </w:rPr>
      </w:pPr>
      <w:r w:rsidRPr="006B3BDE">
        <w:rPr>
          <w:rFonts w:ascii="Times New Arabic" w:hAnsi="Times New Arabic"/>
          <w:lang w:val="id-ID"/>
        </w:rPr>
        <w:lastRenderedPageBreak/>
        <w:t>Roesmanto</w:t>
      </w:r>
      <w:r>
        <w:rPr>
          <w:rFonts w:ascii="Times New Arabic" w:hAnsi="Times New Arabic"/>
        </w:rPr>
        <w:t xml:space="preserve">, </w:t>
      </w:r>
      <w:r w:rsidRPr="006B3BDE">
        <w:rPr>
          <w:rFonts w:ascii="Times New Arabic" w:hAnsi="Times New Arabic"/>
          <w:lang w:val="id-ID"/>
        </w:rPr>
        <w:t>Totok</w:t>
      </w:r>
      <w:r>
        <w:rPr>
          <w:rFonts w:ascii="Times New Arabic" w:hAnsi="Times New Arabic"/>
        </w:rPr>
        <w:t xml:space="preserve">. </w:t>
      </w:r>
      <w:r w:rsidRPr="006B3BDE">
        <w:rPr>
          <w:rFonts w:ascii="Times New Arabic" w:hAnsi="Times New Arabic"/>
          <w:lang w:val="id-ID"/>
        </w:rPr>
        <w:t xml:space="preserve"> “Ekspresi Tektonik Masjid Agung Demak dan Masjid Demakan,” </w:t>
      </w:r>
      <w:r w:rsidRPr="00F43605">
        <w:rPr>
          <w:rFonts w:ascii="Times New Arabic" w:hAnsi="Times New Arabic"/>
          <w:i/>
          <w:iCs/>
          <w:lang w:val="id-ID"/>
        </w:rPr>
        <w:t>Proceding</w:t>
      </w:r>
      <w:r w:rsidRPr="006B3BDE">
        <w:rPr>
          <w:rFonts w:ascii="Times New Arabic" w:hAnsi="Times New Arabic"/>
          <w:i/>
          <w:iCs/>
          <w:lang w:val="id-ID"/>
        </w:rPr>
        <w:t xml:space="preserve"> seminar of The Third International Symposium on Islamic Expression In Indonesian Architecture</w:t>
      </w:r>
      <w:r w:rsidRPr="006B3BDE">
        <w:rPr>
          <w:rFonts w:ascii="Times New Arabic" w:hAnsi="Times New Arabic"/>
          <w:lang w:val="id-ID"/>
        </w:rPr>
        <w:t>, Diponegoro University (2000), hal. 84-85.</w:t>
      </w:r>
    </w:p>
    <w:p w14:paraId="7483149B" w14:textId="77777777" w:rsidR="00F43605" w:rsidRPr="006B3BDE" w:rsidRDefault="00F43605" w:rsidP="00F43605">
      <w:pPr>
        <w:pStyle w:val="FootnoteText"/>
        <w:ind w:left="567" w:hanging="567"/>
        <w:jc w:val="both"/>
        <w:rPr>
          <w:rFonts w:ascii="Times New Arabic" w:hAnsi="Times New Arabic"/>
          <w:lang w:val="id-ID"/>
        </w:rPr>
      </w:pPr>
      <w:r w:rsidRPr="006B3BDE">
        <w:rPr>
          <w:rFonts w:ascii="Times New Arabic" w:hAnsi="Times New Arabic"/>
          <w:lang w:val="id-ID"/>
        </w:rPr>
        <w:t>Savitri</w:t>
      </w:r>
      <w:r>
        <w:rPr>
          <w:rFonts w:ascii="Times New Arabic" w:hAnsi="Times New Arabic"/>
        </w:rPr>
        <w:t xml:space="preserve">, </w:t>
      </w:r>
      <w:r w:rsidRPr="006B3BDE">
        <w:rPr>
          <w:rFonts w:ascii="Times New Arabic" w:hAnsi="Times New Arabic"/>
          <w:lang w:val="id-ID"/>
        </w:rPr>
        <w:t xml:space="preserve">Pradianti Lexa, dan B. Sumardiyato, “Akulturasi Islam dan Budaya Jawa pada Ruang Liwan Masjid Gedhe Mataram Kotagede,” </w:t>
      </w:r>
      <w:r w:rsidRPr="006B3BDE">
        <w:rPr>
          <w:rFonts w:ascii="Times New Arabic" w:hAnsi="Times New Arabic"/>
          <w:i/>
          <w:iCs/>
          <w:lang w:val="id-ID"/>
        </w:rPr>
        <w:t xml:space="preserve">Arsitektura, Jural Ilmiah Arsitektur dan Lingkungan Binaan, </w:t>
      </w:r>
      <w:r w:rsidRPr="006B3BDE">
        <w:rPr>
          <w:rFonts w:ascii="Times New Arabic" w:hAnsi="Times New Arabic"/>
          <w:lang w:val="id-ID"/>
        </w:rPr>
        <w:t>Vol. 19. Issue 1. (April 2021): 51-62</w:t>
      </w:r>
    </w:p>
    <w:p w14:paraId="63BA6914" w14:textId="77777777" w:rsidR="00F43605" w:rsidRPr="006B3BDE" w:rsidRDefault="00F43605" w:rsidP="00F43605">
      <w:pPr>
        <w:pStyle w:val="FootnoteText"/>
        <w:ind w:left="567" w:hanging="567"/>
        <w:jc w:val="both"/>
        <w:rPr>
          <w:rFonts w:ascii="Times New Arabic" w:hAnsi="Times New Arabic"/>
          <w:lang w:val="id-ID"/>
        </w:rPr>
      </w:pPr>
      <w:r w:rsidRPr="006B3BDE">
        <w:rPr>
          <w:rFonts w:ascii="Times New Arabic" w:hAnsi="Times New Arabic"/>
          <w:lang w:val="id-ID"/>
        </w:rPr>
        <w:t>Setyawati</w:t>
      </w:r>
      <w:r>
        <w:rPr>
          <w:rFonts w:ascii="Times New Arabic" w:hAnsi="Times New Arabic"/>
        </w:rPr>
        <w:t xml:space="preserve">, </w:t>
      </w:r>
      <w:r w:rsidRPr="006B3BDE">
        <w:rPr>
          <w:rFonts w:ascii="Times New Arabic" w:hAnsi="Times New Arabic"/>
          <w:lang w:val="id-ID"/>
        </w:rPr>
        <w:t>Endan</w:t>
      </w:r>
      <w:r>
        <w:rPr>
          <w:rFonts w:ascii="Times New Arabic" w:hAnsi="Times New Arabic"/>
        </w:rPr>
        <w:t>g.</w:t>
      </w:r>
      <w:r w:rsidRPr="006B3BDE">
        <w:rPr>
          <w:rFonts w:ascii="Times New Arabic" w:hAnsi="Times New Arabic"/>
          <w:lang w:val="id-ID"/>
        </w:rPr>
        <w:t xml:space="preserve">”Keragaman Struktur Bangunan Masjid Islam Jawa, Studi Kasus: Bangunan Masjid Gedhe Keraton Yogyakarta” </w:t>
      </w:r>
      <w:r w:rsidRPr="006B3BDE">
        <w:rPr>
          <w:rFonts w:ascii="Times New Arabic" w:hAnsi="Times New Arabic"/>
          <w:i/>
          <w:iCs/>
          <w:lang w:val="id-ID"/>
        </w:rPr>
        <w:t>Prosiding Seminar Nasional Sustainable Architecture and Urbanism,</w:t>
      </w:r>
      <w:r w:rsidRPr="006B3BDE">
        <w:rPr>
          <w:rFonts w:ascii="Times New Arabic" w:hAnsi="Times New Arabic"/>
          <w:lang w:val="id-ID"/>
        </w:rPr>
        <w:t xml:space="preserve"> Universitas Diponegoro (2016): 31-46.</w:t>
      </w:r>
    </w:p>
    <w:p w14:paraId="015E1E54" w14:textId="77777777" w:rsidR="00F43605" w:rsidRPr="006B3BDE" w:rsidRDefault="00F43605" w:rsidP="00F43605">
      <w:pPr>
        <w:pStyle w:val="FootnoteText"/>
        <w:ind w:left="567" w:hanging="567"/>
        <w:jc w:val="both"/>
        <w:rPr>
          <w:rFonts w:ascii="Times New Arabic" w:hAnsi="Times New Arabic"/>
          <w:lang w:val="id-ID"/>
        </w:rPr>
      </w:pPr>
      <w:r w:rsidRPr="006B3BDE">
        <w:rPr>
          <w:rFonts w:ascii="Times New Arabic" w:hAnsi="Times New Arabic"/>
          <w:lang w:val="id-ID"/>
        </w:rPr>
        <w:t>Setyowati</w:t>
      </w:r>
      <w:r>
        <w:rPr>
          <w:rFonts w:ascii="Times New Arabic" w:hAnsi="Times New Arabic"/>
        </w:rPr>
        <w:t xml:space="preserve">, </w:t>
      </w:r>
      <w:r w:rsidRPr="006B3BDE">
        <w:rPr>
          <w:rFonts w:ascii="Times New Arabic" w:hAnsi="Times New Arabic"/>
          <w:lang w:val="id-ID"/>
        </w:rPr>
        <w:t xml:space="preserve">E. “Karakteristik Ruang Kawasan dalam Beteng Kraton Yogyakarta,” </w:t>
      </w:r>
      <w:r w:rsidRPr="006B3BDE">
        <w:rPr>
          <w:rFonts w:ascii="Times New Arabic" w:hAnsi="Times New Arabic"/>
          <w:i/>
          <w:iCs/>
          <w:lang w:val="id-ID"/>
        </w:rPr>
        <w:t>Forum Teknik, UGM</w:t>
      </w:r>
      <w:r w:rsidRPr="006B3BDE">
        <w:rPr>
          <w:rFonts w:ascii="Times New Arabic" w:hAnsi="Times New Arabic"/>
          <w:lang w:val="id-ID"/>
        </w:rPr>
        <w:t>, vol. 30, no 3 (1997): 197-272</w:t>
      </w:r>
    </w:p>
    <w:p w14:paraId="12BE2BE0" w14:textId="77777777" w:rsidR="00F43605" w:rsidRPr="006B3BDE" w:rsidRDefault="00F43605" w:rsidP="00F43605">
      <w:pPr>
        <w:pStyle w:val="FootnoteText"/>
        <w:ind w:left="567" w:hanging="567"/>
        <w:jc w:val="both"/>
        <w:rPr>
          <w:rFonts w:ascii="Times New Arabic" w:hAnsi="Times New Arabic"/>
          <w:i/>
          <w:iCs/>
          <w:lang w:val="id-ID"/>
        </w:rPr>
      </w:pPr>
      <w:r w:rsidRPr="006B3BDE">
        <w:rPr>
          <w:rFonts w:ascii="Times New Arabic" w:hAnsi="Times New Arabic"/>
          <w:lang w:val="id-ID"/>
        </w:rPr>
        <w:t xml:space="preserve">Supatmo, “Ikonografi Ornamen Lawang Bledeg Masjid Agung Demak” </w:t>
      </w:r>
      <w:r w:rsidRPr="006B3BDE">
        <w:rPr>
          <w:rFonts w:ascii="Times New Arabic" w:hAnsi="Times New Arabic"/>
          <w:i/>
          <w:iCs/>
          <w:lang w:val="id-ID"/>
        </w:rPr>
        <w:t xml:space="preserve">Jurnal Imajinasi </w:t>
      </w:r>
      <w:r w:rsidRPr="006B3BDE">
        <w:rPr>
          <w:rFonts w:ascii="Times New Arabic" w:hAnsi="Times New Arabic"/>
          <w:lang w:val="id-ID"/>
        </w:rPr>
        <w:t>Vol. XII No. 2 (Juli 2018): 29-40.</w:t>
      </w:r>
    </w:p>
    <w:p w14:paraId="24A5DC10" w14:textId="77777777" w:rsidR="00F43605" w:rsidRPr="006B3BDE" w:rsidRDefault="00F43605" w:rsidP="00F43605">
      <w:pPr>
        <w:pStyle w:val="FootnoteText"/>
        <w:ind w:left="567" w:hanging="567"/>
        <w:jc w:val="both"/>
        <w:rPr>
          <w:rFonts w:ascii="Times New Arabic" w:hAnsi="Times New Arabic"/>
          <w:i/>
          <w:iCs/>
          <w:lang w:val="id-ID"/>
        </w:rPr>
      </w:pPr>
      <w:r w:rsidRPr="006B3BDE">
        <w:rPr>
          <w:rStyle w:val="reference-text"/>
          <w:rFonts w:ascii="Times New Arabic" w:hAnsi="Times New Arabic"/>
          <w:lang w:val="id-ID"/>
        </w:rPr>
        <w:t>Sutiyono, “Upacara Sekaten di Kraton Yogyakarta, Gamelan, Ritual dan Simbol,” Imaji, Jurnal Seni dan Pendidikan Seni Vol. 11, No. 1 Februari (2013): 66-78.</w:t>
      </w:r>
    </w:p>
    <w:p w14:paraId="09F80CD2" w14:textId="77777777" w:rsidR="00F43605" w:rsidRPr="006B3BDE" w:rsidRDefault="00F43605" w:rsidP="00F43605">
      <w:pPr>
        <w:pStyle w:val="FootnoteText"/>
        <w:ind w:left="567" w:hanging="567"/>
        <w:jc w:val="both"/>
        <w:rPr>
          <w:rFonts w:ascii="Times New Arabic" w:hAnsi="Times New Arabic"/>
          <w:i/>
          <w:iCs/>
          <w:lang w:val="id-ID"/>
        </w:rPr>
      </w:pPr>
      <w:r w:rsidRPr="006B3BDE">
        <w:rPr>
          <w:rFonts w:ascii="Times New Arabic" w:hAnsi="Times New Arabic"/>
          <w:lang w:val="id-ID"/>
        </w:rPr>
        <w:t>Syauqi</w:t>
      </w:r>
      <w:r>
        <w:rPr>
          <w:rFonts w:ascii="Times New Arabic" w:hAnsi="Times New Arabic"/>
        </w:rPr>
        <w:t xml:space="preserve">, </w:t>
      </w:r>
      <w:r w:rsidRPr="006B3BDE">
        <w:rPr>
          <w:rFonts w:ascii="Times New Arabic" w:hAnsi="Times New Arabic"/>
          <w:lang w:val="id-ID"/>
        </w:rPr>
        <w:t>Muhammad Labib</w:t>
      </w:r>
      <w:r>
        <w:rPr>
          <w:rFonts w:ascii="Times New Arabic" w:hAnsi="Times New Arabic"/>
        </w:rPr>
        <w:t>.</w:t>
      </w:r>
      <w:r w:rsidRPr="006B3BDE">
        <w:rPr>
          <w:rFonts w:ascii="Times New Arabic" w:hAnsi="Times New Arabic"/>
          <w:lang w:val="id-ID"/>
        </w:rPr>
        <w:t xml:space="preserve"> “Islam (di) Nusantara; Esensi, Geneologi serta Identitasnya,” Jurnal Studi Keislaman, Vo;. 15 Nomor 2 (Desember, 2015): 321-333.</w:t>
      </w:r>
    </w:p>
    <w:p w14:paraId="4E07B4B4" w14:textId="5C87B50D" w:rsidR="00D07504" w:rsidRDefault="00D07504" w:rsidP="00D0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Arabic" w:hAnsi="Times New Arabic"/>
          <w:b/>
          <w:bCs/>
        </w:rPr>
      </w:pPr>
    </w:p>
    <w:p w14:paraId="5D39A756" w14:textId="21378717" w:rsidR="00D07504" w:rsidRDefault="00D07504" w:rsidP="00D0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Arabic" w:hAnsi="Times New Arabic"/>
          <w:b/>
          <w:bCs/>
        </w:rPr>
      </w:pPr>
      <w:proofErr w:type="spellStart"/>
      <w:r>
        <w:rPr>
          <w:rFonts w:ascii="Times New Arabic" w:hAnsi="Times New Arabic"/>
          <w:b/>
          <w:bCs/>
        </w:rPr>
        <w:t>Laman</w:t>
      </w:r>
      <w:proofErr w:type="spellEnd"/>
      <w:r>
        <w:rPr>
          <w:rFonts w:ascii="Times New Arabic" w:hAnsi="Times New Arabic"/>
          <w:b/>
          <w:bCs/>
        </w:rPr>
        <w:t xml:space="preserve"> Internet</w:t>
      </w:r>
    </w:p>
    <w:p w14:paraId="257542E4" w14:textId="48BCD4A0" w:rsidR="00D07504" w:rsidRPr="00F43605" w:rsidRDefault="003753D2" w:rsidP="00D07504">
      <w:pPr>
        <w:pStyle w:val="FootnoteText"/>
        <w:rPr>
          <w:rStyle w:val="Hyperlink"/>
          <w:rFonts w:ascii="Times New Arabic" w:hAnsi="Times New Arabic"/>
          <w:color w:val="auto"/>
          <w:u w:val="none"/>
          <w:lang w:val="id-ID"/>
        </w:rPr>
      </w:pPr>
      <w:hyperlink r:id="rId24" w:history="1">
        <w:r w:rsidR="00D07504" w:rsidRPr="00F43605">
          <w:rPr>
            <w:rStyle w:val="Hyperlink"/>
            <w:rFonts w:ascii="Times New Arabic" w:hAnsi="Times New Arabic"/>
            <w:color w:val="auto"/>
            <w:u w:val="none"/>
            <w:lang w:val="id-ID"/>
          </w:rPr>
          <w:t>https://kbbi.web.id/arsitektur</w:t>
        </w:r>
      </w:hyperlink>
    </w:p>
    <w:p w14:paraId="6B708F66" w14:textId="583A1ECF" w:rsidR="00D07504" w:rsidRPr="00F43605" w:rsidRDefault="00D07504" w:rsidP="00D07504">
      <w:pPr>
        <w:pStyle w:val="FootnoteText"/>
        <w:jc w:val="both"/>
        <w:rPr>
          <w:rFonts w:ascii="Times New Arabic" w:hAnsi="Times New Arabic"/>
          <w:lang w:val="id-ID"/>
        </w:rPr>
      </w:pPr>
      <w:r w:rsidRPr="00F43605">
        <w:rPr>
          <w:rFonts w:ascii="Times New Arabic" w:hAnsi="Times New Arabic"/>
          <w:lang w:val="id-ID"/>
        </w:rPr>
        <w:t>https://kbbi.web.id/teknologi</w:t>
      </w:r>
    </w:p>
    <w:p w14:paraId="05C70A53" w14:textId="241AF4C3" w:rsidR="00D07504" w:rsidRPr="00F43605" w:rsidRDefault="003753D2" w:rsidP="00D07504">
      <w:pPr>
        <w:pStyle w:val="FootnoteText"/>
        <w:rPr>
          <w:rFonts w:ascii="Times New Arabic" w:hAnsi="Times New Arabic"/>
          <w:lang w:val="id-ID"/>
        </w:rPr>
      </w:pPr>
      <w:hyperlink r:id="rId25" w:history="1">
        <w:r w:rsidR="00D07504" w:rsidRPr="00F43605">
          <w:rPr>
            <w:rStyle w:val="Hyperlink"/>
            <w:rFonts w:ascii="Times New Arabic" w:hAnsi="Times New Arabic"/>
            <w:color w:val="auto"/>
            <w:u w:val="none"/>
            <w:lang w:val="id-ID"/>
          </w:rPr>
          <w:t>https://khazanahmasjid.com/masjid/masjid-gedhe-kauman-yogyakarta/</w:t>
        </w:r>
      </w:hyperlink>
      <w:r w:rsidR="00D07504" w:rsidRPr="00F43605">
        <w:rPr>
          <w:rFonts w:ascii="Times New Arabic" w:hAnsi="Times New Arabic"/>
          <w:lang w:val="id-ID"/>
        </w:rPr>
        <w:t xml:space="preserve">  </w:t>
      </w:r>
    </w:p>
    <w:p w14:paraId="6209D18C" w14:textId="77777777" w:rsidR="00D07504" w:rsidRPr="00F43605" w:rsidRDefault="00D07504" w:rsidP="00D07504">
      <w:pPr>
        <w:pStyle w:val="FootnoteText"/>
        <w:jc w:val="both"/>
        <w:rPr>
          <w:rFonts w:ascii="Times New Arabic" w:hAnsi="Times New Arabic"/>
          <w:lang w:val="id-ID"/>
        </w:rPr>
      </w:pPr>
      <w:r w:rsidRPr="00F43605">
        <w:rPr>
          <w:rFonts w:ascii="Times New Arabic" w:hAnsi="Times New Arabic"/>
          <w:lang w:val="id-ID"/>
        </w:rPr>
        <w:t>https://www.kratonjogja.id/tata-rakiting/10-kagungan-dalem-masjid-gedhe/.</w:t>
      </w:r>
    </w:p>
    <w:p w14:paraId="068F2B1E" w14:textId="77777777" w:rsidR="00D07504" w:rsidRPr="00F43605" w:rsidRDefault="00D07504" w:rsidP="00D07504">
      <w:pPr>
        <w:pStyle w:val="FootnoteText"/>
        <w:jc w:val="both"/>
        <w:rPr>
          <w:rFonts w:ascii="Times New Arabic" w:hAnsi="Times New Arabic"/>
          <w:lang w:val="id-ID"/>
        </w:rPr>
      </w:pPr>
      <w:r w:rsidRPr="00F43605">
        <w:rPr>
          <w:rFonts w:ascii="Times New Arabic" w:hAnsi="Times New Arabic"/>
          <w:lang w:val="id-ID"/>
        </w:rPr>
        <w:t>https://mesjidgedhe.or.id/tentang-masjid-gedhe-kauman-yogyakarta/</w:t>
      </w:r>
    </w:p>
    <w:p w14:paraId="3B6F2223" w14:textId="77777777" w:rsidR="00D07504" w:rsidRPr="00F43605" w:rsidRDefault="00D07504" w:rsidP="00D07504">
      <w:pPr>
        <w:pStyle w:val="FootnoteText"/>
        <w:jc w:val="both"/>
        <w:rPr>
          <w:rFonts w:ascii="Times New Arabic" w:hAnsi="Times New Arabic"/>
          <w:lang w:val="id-ID"/>
        </w:rPr>
      </w:pPr>
      <w:r w:rsidRPr="00F43605">
        <w:rPr>
          <w:rFonts w:ascii="Times New Arabic" w:hAnsi="Times New Arabic"/>
          <w:lang w:val="id-ID"/>
        </w:rPr>
        <w:t>https://www.kratonjogja.id/tata-rakiting/10-kagungan-dalem-masjid-gedhe/</w:t>
      </w:r>
    </w:p>
    <w:p w14:paraId="4432C9B2" w14:textId="77777777" w:rsidR="00D07504" w:rsidRPr="006B3BDE" w:rsidRDefault="00D07504" w:rsidP="00D07504">
      <w:pPr>
        <w:pStyle w:val="FootnoteText"/>
        <w:rPr>
          <w:rFonts w:ascii="Times New Arabic" w:hAnsi="Times New Arabic"/>
          <w:lang w:val="id-ID"/>
        </w:rPr>
      </w:pPr>
    </w:p>
    <w:p w14:paraId="6A464941" w14:textId="30EEABE6" w:rsidR="00122894" w:rsidRDefault="00122894">
      <w:pPr>
        <w:rPr>
          <w:rFonts w:ascii="Times New Arabic" w:hAnsi="Times New Arabic"/>
          <w:b/>
          <w:bCs/>
          <w:lang w:val="id-ID"/>
        </w:rPr>
      </w:pPr>
      <w:r>
        <w:rPr>
          <w:rFonts w:ascii="Times New Arabic" w:hAnsi="Times New Arabic"/>
          <w:b/>
          <w:bCs/>
          <w:lang w:val="id-ID"/>
        </w:rPr>
        <w:br w:type="page"/>
      </w:r>
    </w:p>
    <w:p w14:paraId="4F4575CA" w14:textId="574B8797" w:rsidR="00D07504" w:rsidRDefault="00122894" w:rsidP="00D0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Arabic" w:hAnsi="Times New Arabic"/>
          <w:b/>
          <w:bCs/>
        </w:rPr>
      </w:pPr>
      <w:r>
        <w:rPr>
          <w:rFonts w:ascii="Times New Arabic" w:hAnsi="Times New Arabic"/>
          <w:b/>
          <w:bCs/>
        </w:rPr>
        <w:lastRenderedPageBreak/>
        <w:t>Lampiran</w:t>
      </w:r>
    </w:p>
    <w:p w14:paraId="079D8E9D" w14:textId="4274DFF2" w:rsidR="00122894" w:rsidRPr="00262F91" w:rsidRDefault="00122894" w:rsidP="00D0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Arabic" w:hAnsi="Times New Arabic"/>
          <w:b/>
          <w:bCs/>
          <w:sz w:val="8"/>
          <w:szCs w:val="8"/>
        </w:rPr>
      </w:pPr>
    </w:p>
    <w:p w14:paraId="18C028A0" w14:textId="2EA0F3B4" w:rsidR="00122894" w:rsidRPr="00262F91" w:rsidRDefault="00122894" w:rsidP="00262F91">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Arabic" w:hAnsi="Times New Arabic"/>
          <w:b/>
          <w:bCs/>
        </w:rPr>
      </w:pPr>
      <w:r w:rsidRPr="00262F91">
        <w:rPr>
          <w:rFonts w:ascii="Times New Arabic" w:hAnsi="Times New Arabic"/>
          <w:b/>
          <w:bCs/>
        </w:rPr>
        <w:t xml:space="preserve">Masjid </w:t>
      </w:r>
      <w:proofErr w:type="spellStart"/>
      <w:r w:rsidRPr="00262F91">
        <w:rPr>
          <w:rFonts w:ascii="Times New Arabic" w:hAnsi="Times New Arabic"/>
          <w:b/>
          <w:bCs/>
        </w:rPr>
        <w:t>Demak</w:t>
      </w:r>
      <w:proofErr w:type="spellEnd"/>
    </w:p>
    <w:p w14:paraId="64A3E088" w14:textId="76EEAE2E" w:rsidR="00122894" w:rsidRDefault="00696F1F" w:rsidP="0026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Arabic" w:hAnsi="Times New Arabic"/>
          <w:b/>
          <w:bCs/>
        </w:rPr>
      </w:pPr>
      <w:r>
        <w:rPr>
          <w:noProof/>
        </w:rPr>
        <w:drawing>
          <wp:inline distT="0" distB="0" distL="0" distR="0" wp14:anchorId="769F8078" wp14:editId="37FDCB15">
            <wp:extent cx="4751070" cy="31648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1070" cy="3164840"/>
                    </a:xfrm>
                    <a:prstGeom prst="rect">
                      <a:avLst/>
                    </a:prstGeom>
                    <a:noFill/>
                    <a:ln>
                      <a:noFill/>
                    </a:ln>
                  </pic:spPr>
                </pic:pic>
              </a:graphicData>
            </a:graphic>
          </wp:inline>
        </w:drawing>
      </w:r>
    </w:p>
    <w:p w14:paraId="4FA3CABA" w14:textId="10EFDB66" w:rsidR="00262F91" w:rsidRPr="00696F1F" w:rsidRDefault="00262F91" w:rsidP="0026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Style w:val="Strong"/>
          <w:rFonts w:ascii="Times New Arabic" w:hAnsi="Times New Arabic" w:cstheme="majorBidi"/>
          <w:sz w:val="20"/>
          <w:szCs w:val="20"/>
        </w:rPr>
      </w:pPr>
      <w:proofErr w:type="spellStart"/>
      <w:r w:rsidRPr="00696F1F">
        <w:rPr>
          <w:rFonts w:ascii="Times New Arabic" w:hAnsi="Times New Arabic" w:cstheme="majorBidi"/>
          <w:sz w:val="20"/>
          <w:szCs w:val="20"/>
        </w:rPr>
        <w:t>Sumber</w:t>
      </w:r>
      <w:proofErr w:type="spellEnd"/>
      <w:r w:rsidRPr="00696F1F">
        <w:rPr>
          <w:rFonts w:ascii="Times New Arabic" w:hAnsi="Times New Arabic" w:cstheme="majorBidi"/>
          <w:sz w:val="20"/>
          <w:szCs w:val="20"/>
        </w:rPr>
        <w:t xml:space="preserve"> Photo: </w:t>
      </w:r>
      <w:hyperlink r:id="rId27" w:tgtFrame="_self" w:history="1">
        <w:r w:rsidR="00696F1F" w:rsidRPr="00696F1F">
          <w:rPr>
            <w:rStyle w:val="Hyperlink"/>
            <w:rFonts w:ascii="Times New Arabic" w:hAnsi="Times New Arabic"/>
            <w:color w:val="auto"/>
            <w:sz w:val="20"/>
            <w:szCs w:val="20"/>
            <w:u w:val="none"/>
          </w:rPr>
          <w:t>Instagram.com/</w:t>
        </w:r>
        <w:proofErr w:type="spellStart"/>
        <w:r w:rsidR="00696F1F" w:rsidRPr="00696F1F">
          <w:rPr>
            <w:rStyle w:val="Hyperlink"/>
            <w:rFonts w:ascii="Times New Arabic" w:hAnsi="Times New Arabic"/>
            <w:color w:val="auto"/>
            <w:sz w:val="20"/>
            <w:szCs w:val="20"/>
            <w:u w:val="none"/>
          </w:rPr>
          <w:t>dolandemak</w:t>
        </w:r>
        <w:proofErr w:type="spellEnd"/>
      </w:hyperlink>
    </w:p>
    <w:p w14:paraId="0CA4BDCE" w14:textId="77777777" w:rsidR="00696F1F" w:rsidRPr="00262F91" w:rsidRDefault="00696F1F" w:rsidP="0026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Style w:val="Strong"/>
          <w:rFonts w:asciiTheme="majorBidi" w:hAnsiTheme="majorBidi" w:cstheme="majorBidi"/>
          <w:sz w:val="18"/>
          <w:szCs w:val="18"/>
        </w:rPr>
      </w:pPr>
    </w:p>
    <w:p w14:paraId="470122C5" w14:textId="206B460D" w:rsidR="00262F91" w:rsidRDefault="00696F1F" w:rsidP="00696F1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heme="majorBidi" w:hAnsiTheme="majorBidi" w:cstheme="majorBidi"/>
          <w:b/>
          <w:bCs/>
          <w:sz w:val="18"/>
          <w:szCs w:val="18"/>
        </w:rPr>
      </w:pPr>
      <w:r>
        <w:rPr>
          <w:rFonts w:asciiTheme="majorBidi" w:hAnsiTheme="majorBidi" w:cstheme="majorBidi"/>
          <w:b/>
          <w:bCs/>
          <w:sz w:val="18"/>
          <w:szCs w:val="18"/>
        </w:rPr>
        <w:t xml:space="preserve">Masjid </w:t>
      </w:r>
      <w:proofErr w:type="spellStart"/>
      <w:r>
        <w:rPr>
          <w:rFonts w:asciiTheme="majorBidi" w:hAnsiTheme="majorBidi" w:cstheme="majorBidi"/>
          <w:b/>
          <w:bCs/>
          <w:sz w:val="18"/>
          <w:szCs w:val="18"/>
        </w:rPr>
        <w:t>Gedhe</w:t>
      </w:r>
      <w:proofErr w:type="spellEnd"/>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Keraton</w:t>
      </w:r>
      <w:proofErr w:type="spellEnd"/>
      <w:r>
        <w:rPr>
          <w:rFonts w:asciiTheme="majorBidi" w:hAnsiTheme="majorBidi" w:cstheme="majorBidi"/>
          <w:b/>
          <w:bCs/>
          <w:sz w:val="18"/>
          <w:szCs w:val="18"/>
        </w:rPr>
        <w:t xml:space="preserve"> Yogyakarta, </w:t>
      </w:r>
      <w:proofErr w:type="spellStart"/>
      <w:r>
        <w:rPr>
          <w:rFonts w:asciiTheme="majorBidi" w:hAnsiTheme="majorBidi" w:cstheme="majorBidi"/>
          <w:b/>
          <w:bCs/>
          <w:sz w:val="18"/>
          <w:szCs w:val="18"/>
        </w:rPr>
        <w:t>atau</w:t>
      </w:r>
      <w:proofErr w:type="spellEnd"/>
      <w:r>
        <w:rPr>
          <w:rFonts w:asciiTheme="majorBidi" w:hAnsiTheme="majorBidi" w:cstheme="majorBidi"/>
          <w:b/>
          <w:bCs/>
          <w:sz w:val="18"/>
          <w:szCs w:val="18"/>
        </w:rPr>
        <w:t xml:space="preserve"> Masjid </w:t>
      </w:r>
      <w:proofErr w:type="spellStart"/>
      <w:r>
        <w:rPr>
          <w:rFonts w:asciiTheme="majorBidi" w:hAnsiTheme="majorBidi" w:cstheme="majorBidi"/>
          <w:b/>
          <w:bCs/>
          <w:sz w:val="18"/>
          <w:szCs w:val="18"/>
        </w:rPr>
        <w:t>Gedhe</w:t>
      </w:r>
      <w:proofErr w:type="spellEnd"/>
      <w:r>
        <w:rPr>
          <w:rFonts w:asciiTheme="majorBidi" w:hAnsiTheme="majorBidi" w:cstheme="majorBidi"/>
          <w:b/>
          <w:bCs/>
          <w:sz w:val="18"/>
          <w:szCs w:val="18"/>
        </w:rPr>
        <w:t xml:space="preserve"> </w:t>
      </w:r>
      <w:proofErr w:type="spellStart"/>
      <w:r>
        <w:rPr>
          <w:rFonts w:asciiTheme="majorBidi" w:hAnsiTheme="majorBidi" w:cstheme="majorBidi"/>
          <w:b/>
          <w:bCs/>
          <w:sz w:val="18"/>
          <w:szCs w:val="18"/>
        </w:rPr>
        <w:t>Kauman</w:t>
      </w:r>
      <w:proofErr w:type="spellEnd"/>
    </w:p>
    <w:p w14:paraId="4E6B134C" w14:textId="7781D730" w:rsidR="00696F1F" w:rsidRDefault="00696F1F" w:rsidP="0069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heme="majorBidi" w:hAnsiTheme="majorBidi" w:cstheme="majorBidi"/>
          <w:b/>
          <w:bCs/>
          <w:sz w:val="18"/>
          <w:szCs w:val="18"/>
        </w:rPr>
      </w:pPr>
      <w:r>
        <w:rPr>
          <w:noProof/>
        </w:rPr>
        <w:drawing>
          <wp:inline distT="0" distB="0" distL="0" distR="0" wp14:anchorId="6B01F86F" wp14:editId="2F8FE397">
            <wp:extent cx="4802970" cy="3216098"/>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32595" cy="3235935"/>
                    </a:xfrm>
                    <a:prstGeom prst="rect">
                      <a:avLst/>
                    </a:prstGeom>
                    <a:noFill/>
                    <a:ln>
                      <a:noFill/>
                    </a:ln>
                  </pic:spPr>
                </pic:pic>
              </a:graphicData>
            </a:graphic>
          </wp:inline>
        </w:drawing>
      </w:r>
    </w:p>
    <w:p w14:paraId="28EE18B8" w14:textId="3340A734" w:rsidR="00696F1F" w:rsidRPr="00696F1F" w:rsidRDefault="00696F1F" w:rsidP="0069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heme="majorBidi" w:hAnsiTheme="majorBidi" w:cstheme="majorBidi"/>
          <w:sz w:val="18"/>
          <w:szCs w:val="18"/>
        </w:rPr>
      </w:pPr>
      <w:proofErr w:type="spellStart"/>
      <w:r w:rsidRPr="00696F1F">
        <w:rPr>
          <w:rFonts w:asciiTheme="majorBidi" w:hAnsiTheme="majorBidi" w:cstheme="majorBidi"/>
          <w:sz w:val="18"/>
          <w:szCs w:val="18"/>
        </w:rPr>
        <w:t>Sumber</w:t>
      </w:r>
      <w:proofErr w:type="spellEnd"/>
      <w:r w:rsidRPr="00696F1F">
        <w:rPr>
          <w:rFonts w:asciiTheme="majorBidi" w:hAnsiTheme="majorBidi" w:cstheme="majorBidi"/>
          <w:sz w:val="18"/>
          <w:szCs w:val="18"/>
        </w:rPr>
        <w:t>: https://sibakuljogja.jogjaprov.go.id</w:t>
      </w:r>
    </w:p>
    <w:sectPr w:rsidR="00696F1F" w:rsidRPr="00696F1F" w:rsidSect="00AC5D41">
      <w:footerReference w:type="default" r:id="rId29"/>
      <w:pgSz w:w="10318" w:h="14570" w:code="13"/>
      <w:pgMar w:top="1418" w:right="1418" w:bottom="1418" w:left="1418"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A978A" w14:textId="77777777" w:rsidR="003753D2" w:rsidRDefault="003753D2" w:rsidP="00381A48">
      <w:pPr>
        <w:spacing w:after="0" w:line="240" w:lineRule="auto"/>
      </w:pPr>
      <w:r>
        <w:separator/>
      </w:r>
    </w:p>
  </w:endnote>
  <w:endnote w:type="continuationSeparator" w:id="0">
    <w:p w14:paraId="1E68CBD7" w14:textId="77777777" w:rsidR="003753D2" w:rsidRDefault="003753D2" w:rsidP="0038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C5D3A" w14:textId="77777777" w:rsidR="00122894" w:rsidRDefault="0012289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C07734B" w14:textId="77777777" w:rsidR="00122894" w:rsidRDefault="00122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0174B" w14:textId="77777777" w:rsidR="003753D2" w:rsidRDefault="003753D2" w:rsidP="00381A48">
      <w:pPr>
        <w:spacing w:after="0" w:line="240" w:lineRule="auto"/>
      </w:pPr>
      <w:r>
        <w:separator/>
      </w:r>
    </w:p>
  </w:footnote>
  <w:footnote w:type="continuationSeparator" w:id="0">
    <w:p w14:paraId="5D5B13AC" w14:textId="77777777" w:rsidR="003753D2" w:rsidRDefault="003753D2" w:rsidP="00381A48">
      <w:pPr>
        <w:spacing w:after="0" w:line="240" w:lineRule="auto"/>
      </w:pPr>
      <w:r>
        <w:continuationSeparator/>
      </w:r>
    </w:p>
  </w:footnote>
  <w:footnote w:id="1">
    <w:p w14:paraId="77D85A07" w14:textId="1545501F" w:rsidR="00122894" w:rsidRPr="006B3BDE" w:rsidRDefault="00122894" w:rsidP="009E4BE2">
      <w:pPr>
        <w:pStyle w:val="FootnoteText"/>
        <w:ind w:firstLine="567"/>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Arsitektur diartikan “</w:t>
      </w:r>
      <w:r w:rsidRPr="006B3BDE">
        <w:rPr>
          <w:rFonts w:ascii="Times New Arabic" w:hAnsi="Times New Arabic"/>
          <w:i/>
          <w:iCs/>
          <w:lang w:val="id-ID"/>
        </w:rPr>
        <w:t xml:space="preserve">an art or science of building or construction, or, the art and practice of designing and building structures, especially habitable ones.” </w:t>
      </w:r>
      <w:r w:rsidRPr="006B3BDE">
        <w:rPr>
          <w:rFonts w:ascii="Times New Arabic" w:hAnsi="Times New Arabic"/>
          <w:lang w:val="id-ID"/>
        </w:rPr>
        <w:t xml:space="preserve"> Lihat Janetius, S.T. “Architectural Psychology: Space, Psyche, Enigma &amp; Symbol,” </w:t>
      </w:r>
      <w:r w:rsidRPr="006B3BDE">
        <w:rPr>
          <w:rFonts w:ascii="Times New Arabic" w:hAnsi="Times New Arabic"/>
          <w:i/>
          <w:iCs/>
          <w:lang w:val="id-ID"/>
        </w:rPr>
        <w:t>Mishil &amp; Js Publishers, Thrissur</w:t>
      </w:r>
      <w:r w:rsidRPr="006B3BDE">
        <w:rPr>
          <w:rFonts w:ascii="Times New Arabic" w:hAnsi="Times New Arabic"/>
          <w:lang w:val="id-ID"/>
        </w:rPr>
        <w:t>, ISBN: 978- 1974307715. (2020): 7-12</w:t>
      </w:r>
    </w:p>
  </w:footnote>
  <w:footnote w:id="2">
    <w:p w14:paraId="6005B556" w14:textId="367F7979" w:rsidR="00122894" w:rsidRPr="006B3BDE" w:rsidRDefault="00122894" w:rsidP="00643305">
      <w:pPr>
        <w:pStyle w:val="FootnoteText"/>
        <w:ind w:firstLine="567"/>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w:t>
      </w:r>
      <w:hyperlink r:id="rId1" w:history="1">
        <w:r w:rsidRPr="006B3BDE">
          <w:rPr>
            <w:rStyle w:val="Hyperlink"/>
            <w:rFonts w:ascii="Times New Arabic" w:hAnsi="Times New Arabic"/>
            <w:color w:val="auto"/>
            <w:u w:val="none"/>
            <w:lang w:val="id-ID"/>
          </w:rPr>
          <w:t>https://kbbi.web.id/arsitektur</w:t>
        </w:r>
      </w:hyperlink>
    </w:p>
  </w:footnote>
  <w:footnote w:id="3">
    <w:p w14:paraId="2FDFD763" w14:textId="5121CD19" w:rsidR="00122894" w:rsidRPr="006B3BDE" w:rsidRDefault="00122894" w:rsidP="004A6222">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F. Capra. </w:t>
      </w:r>
      <w:r w:rsidRPr="006B3BDE">
        <w:rPr>
          <w:rFonts w:ascii="Times New Arabic" w:hAnsi="Times New Arabic"/>
          <w:i/>
          <w:iCs/>
          <w:lang w:val="id-ID"/>
        </w:rPr>
        <w:t>Titik Balik Peradaban-Sains, Masyarakat, dan Kebangkitan Kebudayaan, Terjemahan dari buku The Turning Point oleh Thoyibi M</w:t>
      </w:r>
      <w:r w:rsidRPr="006B3BDE">
        <w:rPr>
          <w:rFonts w:ascii="Times New Arabic" w:hAnsi="Times New Arabic"/>
          <w:lang w:val="id-ID"/>
        </w:rPr>
        <w:t>. (Yogyakarta: Bentang Pustaka, 2014); dan KBBI online pada laman https://kbbi.web.id/teknologi</w:t>
      </w:r>
    </w:p>
  </w:footnote>
  <w:footnote w:id="4">
    <w:p w14:paraId="05C09377" w14:textId="492021ED" w:rsidR="00122894" w:rsidRPr="00412005" w:rsidRDefault="00122894" w:rsidP="00C91F24">
      <w:pPr>
        <w:pStyle w:val="FootnoteText"/>
        <w:ind w:firstLine="567"/>
        <w:rPr>
          <w:rFonts w:ascii="Times New Arabic" w:hAnsi="Times New Arabic"/>
        </w:rPr>
      </w:pPr>
      <w:r w:rsidRPr="006B3BDE">
        <w:rPr>
          <w:rStyle w:val="FootnoteReference"/>
          <w:rFonts w:ascii="Times New Arabic" w:hAnsi="Times New Arabic"/>
          <w:lang w:val="id-ID"/>
        </w:rPr>
        <w:footnoteRef/>
      </w:r>
      <w:r w:rsidRPr="006B3BDE">
        <w:rPr>
          <w:rFonts w:ascii="Times New Arabic" w:hAnsi="Times New Arabic"/>
          <w:lang w:val="id-ID"/>
        </w:rPr>
        <w:t xml:space="preserve"> Irhash. A. Shamad. Ilmu Sejarah (Jakarta: Hayfa Press, 2003), h</w:t>
      </w:r>
      <w:r>
        <w:rPr>
          <w:rFonts w:ascii="Times New Arabic" w:hAnsi="Times New Arabic"/>
        </w:rPr>
        <w:t xml:space="preserve">al </w:t>
      </w:r>
      <w:r w:rsidRPr="006B3BDE">
        <w:rPr>
          <w:rFonts w:ascii="Times New Arabic" w:hAnsi="Times New Arabic"/>
          <w:lang w:val="id-ID"/>
        </w:rPr>
        <w:t>92</w:t>
      </w:r>
      <w:r>
        <w:rPr>
          <w:rFonts w:ascii="Times New Arabic" w:hAnsi="Times New Arabic"/>
        </w:rPr>
        <w:t>.</w:t>
      </w:r>
    </w:p>
  </w:footnote>
  <w:footnote w:id="5">
    <w:p w14:paraId="33AA13B6" w14:textId="4F3E3643" w:rsidR="00122894" w:rsidRPr="001D682C" w:rsidRDefault="00122894" w:rsidP="004A6222">
      <w:pPr>
        <w:pStyle w:val="FootnoteText"/>
        <w:ind w:firstLine="567"/>
        <w:jc w:val="both"/>
        <w:rPr>
          <w:rFonts w:ascii="Times New Arabic" w:hAnsi="Times New Arabic"/>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Rabah Saoud, </w:t>
      </w:r>
      <w:r w:rsidRPr="006B3BDE">
        <w:rPr>
          <w:rFonts w:ascii="Times New Arabic" w:hAnsi="Times New Arabic"/>
          <w:i/>
          <w:iCs/>
          <w:lang w:val="id-ID"/>
        </w:rPr>
        <w:t>An Introduction to Islamic Architecture</w:t>
      </w:r>
      <w:r w:rsidRPr="006B3BDE">
        <w:rPr>
          <w:rFonts w:ascii="Times New Arabic" w:hAnsi="Times New Arabic"/>
          <w:lang w:val="id-ID"/>
        </w:rPr>
        <w:t xml:space="preserve"> (Manchester: FSTC Limited, 2002)</w:t>
      </w:r>
      <w:r>
        <w:rPr>
          <w:rFonts w:ascii="Times New Arabic" w:hAnsi="Times New Arabic"/>
        </w:rPr>
        <w:t>.</w:t>
      </w:r>
    </w:p>
  </w:footnote>
  <w:footnote w:id="6">
    <w:p w14:paraId="0068D0AB" w14:textId="3D789A20" w:rsidR="00122894" w:rsidRPr="006B3BDE" w:rsidRDefault="00122894" w:rsidP="009249C8">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w:t>
      </w:r>
      <w:r w:rsidRPr="006B3BDE">
        <w:rPr>
          <w:rFonts w:ascii="Times New Arabic" w:hAnsi="Times New Arabic"/>
          <w:lang w:val="id-ID"/>
        </w:rPr>
        <w:t xml:space="preserve">Lihat </w:t>
      </w:r>
      <w:r>
        <w:rPr>
          <w:rStyle w:val="Hyperlink"/>
          <w:rFonts w:ascii="Times New Arabic" w:hAnsi="Times New Arabic"/>
          <w:color w:val="auto"/>
          <w:u w:val="none"/>
          <w:lang w:val="id-ID"/>
        </w:rPr>
        <w:fldChar w:fldCharType="begin"/>
      </w:r>
      <w:r>
        <w:rPr>
          <w:rStyle w:val="Hyperlink"/>
          <w:rFonts w:ascii="Times New Arabic" w:hAnsi="Times New Arabic"/>
          <w:color w:val="auto"/>
          <w:u w:val="none"/>
          <w:lang w:val="id-ID"/>
        </w:rPr>
        <w:instrText xml:space="preserve"> HYPERLINK "https://opac.perpusnas.go.id/ResultListOpac.aspx?pDataItem=Josef%20Prijotomo&amp;pType=Author&amp;pLembarkerja=-1&amp;pPilihan=Author" </w:instrText>
      </w:r>
      <w:r>
        <w:rPr>
          <w:rStyle w:val="Hyperlink"/>
          <w:rFonts w:ascii="Times New Arabic" w:hAnsi="Times New Arabic"/>
          <w:color w:val="auto"/>
          <w:u w:val="none"/>
          <w:lang w:val="id-ID"/>
        </w:rPr>
        <w:fldChar w:fldCharType="separate"/>
      </w:r>
      <w:r w:rsidRPr="006B3BDE">
        <w:rPr>
          <w:rStyle w:val="Hyperlink"/>
          <w:rFonts w:ascii="Times New Arabic" w:hAnsi="Times New Arabic"/>
          <w:color w:val="auto"/>
          <w:u w:val="none"/>
          <w:lang w:val="id-ID"/>
        </w:rPr>
        <w:t>Josef Prijotomo</w:t>
      </w:r>
      <w:r>
        <w:rPr>
          <w:rStyle w:val="Hyperlink"/>
          <w:rFonts w:ascii="Times New Arabic" w:hAnsi="Times New Arabic"/>
          <w:color w:val="auto"/>
          <w:u w:val="none"/>
          <w:lang w:val="id-ID"/>
        </w:rPr>
        <w:fldChar w:fldCharType="end"/>
      </w:r>
      <w:r w:rsidRPr="006B3BDE">
        <w:rPr>
          <w:rFonts w:ascii="Times New Arabic" w:hAnsi="Times New Arabic"/>
          <w:lang w:val="id-ID"/>
        </w:rPr>
        <w:t xml:space="preserve">, </w:t>
      </w:r>
      <w:r w:rsidRPr="006B3BDE">
        <w:rPr>
          <w:rStyle w:val="Strong"/>
          <w:rFonts w:ascii="Times New Arabic" w:hAnsi="Times New Arabic"/>
          <w:b w:val="0"/>
          <w:bCs w:val="0"/>
          <w:i/>
          <w:iCs/>
          <w:lang w:val="id-ID"/>
        </w:rPr>
        <w:t xml:space="preserve">Prijotomo membenahi arsitektur nusantara </w:t>
      </w:r>
      <w:r w:rsidRPr="006B3BDE">
        <w:rPr>
          <w:rStyle w:val="Strong"/>
          <w:rFonts w:ascii="Times New Arabic" w:hAnsi="Times New Arabic"/>
          <w:b w:val="0"/>
          <w:bCs w:val="0"/>
          <w:lang w:val="id-ID"/>
        </w:rPr>
        <w:t>(</w:t>
      </w:r>
      <w:r w:rsidRPr="006B3BDE">
        <w:rPr>
          <w:rFonts w:ascii="Times New Arabic" w:hAnsi="Times New Arabic"/>
          <w:lang w:val="id-ID"/>
        </w:rPr>
        <w:t>Surabaya : P.T. Wastu Lanas Grafika, 2018)</w:t>
      </w:r>
    </w:p>
  </w:footnote>
  <w:footnote w:id="7">
    <w:p w14:paraId="5E5B50A7" w14:textId="58E38DA6" w:rsidR="00122894" w:rsidRPr="006B3BDE" w:rsidRDefault="00122894" w:rsidP="00640D7C">
      <w:pPr>
        <w:pStyle w:val="FootnoteText"/>
        <w:ind w:firstLine="567"/>
        <w:jc w:val="both"/>
        <w:rPr>
          <w:rFonts w:ascii="Times New Arabic" w:hAnsi="Times New Arabic"/>
          <w:i/>
          <w:iCs/>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Dialektika antara Islam di Nusantara dapat dilihat: Muhammad Labib Syauqi, “Islam (di) Nusantara; Esensi, Geneologi serta Identitasnya,” Jurnal Studi Keislaman, Vo;. 15 Nomor 2 (Desember, 2015): 321-333.</w:t>
      </w:r>
    </w:p>
  </w:footnote>
  <w:footnote w:id="8">
    <w:p w14:paraId="0D44D258" w14:textId="60128972" w:rsidR="00122894" w:rsidRPr="006B3BDE" w:rsidRDefault="00122894" w:rsidP="002327F4">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Salmina W Ginting, </w:t>
      </w:r>
      <w:r w:rsidRPr="006B3BDE">
        <w:rPr>
          <w:rFonts w:ascii="Times New Arabic" w:hAnsi="Times New Arabic"/>
          <w:i/>
          <w:iCs/>
          <w:lang w:val="id-ID"/>
        </w:rPr>
        <w:t xml:space="preserve">Masjid Agung Demak dalam Tinjauan Jender dan Teritori </w:t>
      </w:r>
      <w:r w:rsidRPr="006B3BDE">
        <w:rPr>
          <w:rFonts w:ascii="Times New Arabic" w:hAnsi="Times New Arabic"/>
          <w:lang w:val="id-ID"/>
        </w:rPr>
        <w:t xml:space="preserve">dalam </w:t>
      </w:r>
      <w:r w:rsidRPr="006B3BDE">
        <w:rPr>
          <w:rFonts w:ascii="Times New Arabic" w:hAnsi="Times New Arabic"/>
          <w:i/>
          <w:iCs/>
          <w:lang w:val="id-ID"/>
        </w:rPr>
        <w:t>Arsitektur Masjid Agung Demak</w:t>
      </w:r>
      <w:r w:rsidRPr="006B3BDE">
        <w:rPr>
          <w:rFonts w:ascii="Times New Arabic" w:hAnsi="Times New Arabic"/>
          <w:lang w:val="id-ID"/>
        </w:rPr>
        <w:t xml:space="preserve"> Menjaga Otentisitas dan Menawarkan Modernitas (Yogyakarta: K Media, 2020), hal 51-68</w:t>
      </w:r>
    </w:p>
  </w:footnote>
  <w:footnote w:id="9">
    <w:p w14:paraId="5CCD9D6E" w14:textId="70A5D8DC" w:rsidR="00122894" w:rsidRPr="006B3BDE" w:rsidRDefault="00122894" w:rsidP="00D36C7A">
      <w:pPr>
        <w:pStyle w:val="FootnoteText"/>
        <w:ind w:firstLine="567"/>
        <w:jc w:val="both"/>
        <w:rPr>
          <w:rFonts w:ascii="Times New Arabic" w:hAnsi="Times New Arabic"/>
          <w:i/>
          <w:iCs/>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Supatmo, “Ikonografi Ornamen Lawang Bledeg Masjid Agung Demak” </w:t>
      </w:r>
      <w:r w:rsidRPr="006B3BDE">
        <w:rPr>
          <w:rFonts w:ascii="Times New Arabic" w:hAnsi="Times New Arabic"/>
          <w:i/>
          <w:iCs/>
          <w:lang w:val="id-ID"/>
        </w:rPr>
        <w:t xml:space="preserve">Jurnal Imajinasi </w:t>
      </w:r>
      <w:r w:rsidRPr="006B3BDE">
        <w:rPr>
          <w:rFonts w:ascii="Times New Arabic" w:hAnsi="Times New Arabic"/>
          <w:lang w:val="id-ID"/>
        </w:rPr>
        <w:t>Vol. XII No. 2 (Juli 2018): 29-40.</w:t>
      </w:r>
    </w:p>
  </w:footnote>
  <w:footnote w:id="10">
    <w:p w14:paraId="4071655F" w14:textId="10E7BCCF" w:rsidR="00122894" w:rsidRPr="006B3BDE" w:rsidRDefault="00122894" w:rsidP="00432030">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Girindrawardhana Dyah Ranawijaya adalah putra dari Bhre Pandansalas yang menurut versi dari Girindrawardhana Dyah Ranawijaya, tergulingnya kekuasaan ayahnya akibat direbut oleh Bhre Krtabhumi, ayah dari Raden Patah. Untuk melihat peristiwa lebih mendalam dapatdilihat pada Arian Mardiansyah Putra, dan Nasution, “Dinasti Girindrawardhana Dyah Ranawijaya dalam Kajian prasasti Petak Tahun 1486 M,” </w:t>
      </w:r>
      <w:r w:rsidRPr="006B3BDE">
        <w:rPr>
          <w:rFonts w:ascii="Times New Arabic" w:hAnsi="Times New Arabic"/>
          <w:i/>
          <w:iCs/>
          <w:lang w:val="id-ID"/>
        </w:rPr>
        <w:t xml:space="preserve">Avatara, e-Journal Pendidikan Sejarah </w:t>
      </w:r>
      <w:r w:rsidRPr="006B3BDE">
        <w:rPr>
          <w:rFonts w:ascii="Times New Arabic" w:hAnsi="Times New Arabic"/>
          <w:lang w:val="id-ID"/>
        </w:rPr>
        <w:t>Vol. 11 No. 1</w:t>
      </w:r>
      <w:r w:rsidRPr="006B3BDE">
        <w:rPr>
          <w:rFonts w:ascii="Times New Arabic" w:hAnsi="Times New Arabic"/>
          <w:i/>
          <w:iCs/>
          <w:lang w:val="id-ID"/>
        </w:rPr>
        <w:t xml:space="preserve"> </w:t>
      </w:r>
      <w:r w:rsidRPr="006B3BDE">
        <w:rPr>
          <w:rFonts w:ascii="Times New Arabic" w:hAnsi="Times New Arabic"/>
          <w:lang w:val="id-ID"/>
        </w:rPr>
        <w:t xml:space="preserve">(2021): </w:t>
      </w:r>
      <w:r w:rsidRPr="006B3BDE">
        <w:rPr>
          <w:rFonts w:ascii="Times New Arabic" w:hAnsi="Times New Arabic"/>
          <w:i/>
          <w:iCs/>
          <w:lang w:val="id-ID"/>
        </w:rPr>
        <w:t xml:space="preserve"> </w:t>
      </w:r>
      <w:r w:rsidRPr="006B3BDE">
        <w:rPr>
          <w:rFonts w:ascii="Times New Arabic" w:hAnsi="Times New Arabic"/>
          <w:lang w:val="id-ID"/>
        </w:rPr>
        <w:t>1-18</w:t>
      </w:r>
    </w:p>
  </w:footnote>
  <w:footnote w:id="11">
    <w:p w14:paraId="78646DD0" w14:textId="091911FF" w:rsidR="00122894" w:rsidRPr="006B3BDE" w:rsidRDefault="00122894" w:rsidP="007D76F5">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Totok Roesmanto, “Ekspresi Tektonik Masjid Agung Demak dan Masjid Demakan,” </w:t>
      </w:r>
      <w:r w:rsidRPr="006B3BDE">
        <w:rPr>
          <w:rFonts w:ascii="Times New Arabic" w:hAnsi="Times New Arabic"/>
          <w:i/>
          <w:iCs/>
          <w:lang w:val="id-ID"/>
        </w:rPr>
        <w:t>Proceding seminar of The Third International Symposium on Islamic Expression In Indonesian Architecture</w:t>
      </w:r>
      <w:r w:rsidRPr="006B3BDE">
        <w:rPr>
          <w:rFonts w:ascii="Times New Arabic" w:hAnsi="Times New Arabic"/>
          <w:lang w:val="id-ID"/>
        </w:rPr>
        <w:t>, Diponegoro University (2000), hal. 84-85.</w:t>
      </w:r>
    </w:p>
  </w:footnote>
  <w:footnote w:id="12">
    <w:p w14:paraId="388A4022" w14:textId="2E8EC4DB" w:rsidR="00122894" w:rsidRPr="006B3BDE" w:rsidRDefault="00122894" w:rsidP="00F816A0">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Terdapat tiga tipologi masjid di Yogyakarta, Pertama Masjid Negaran/Masjid Keprabon, yaitu masjid yang ada di sekitar keraton (Masjid Gedhe, Masjid Mataram Kotagede, Masjid Rotowijayan, Masjid Panepen dan Masjid Kaputren) Kedua, Masjid Pathok Negoro yang memiliki jarak 7 s.d 10 KM dari Keraton (Masjid Mlangi Sleman, Masjid Ploso Kuning Sleman, Masjid Dogkelan Bantul, masjid Babadan Bantul dan Masjid Wonokromo Bantul). Ketiga Masjid Kagungan Dalem. Tipologi masjid ini ada tiga puluh lima masjid. Lihat Maryono dan Muhammad Wakhid Mustofa, “Menyibak Keistimewaan Manajemen Masjid Keraton Ngayogyakarta Hadiningrat,” </w:t>
      </w:r>
      <w:r w:rsidRPr="006B3BDE">
        <w:rPr>
          <w:rFonts w:ascii="Times New Arabic" w:hAnsi="Times New Arabic"/>
          <w:i/>
          <w:iCs/>
          <w:lang w:val="id-ID"/>
        </w:rPr>
        <w:t xml:space="preserve">Jurnal MD Membangun Profesionalisme Keilmuan. </w:t>
      </w:r>
      <w:r w:rsidRPr="006B3BDE">
        <w:rPr>
          <w:rFonts w:ascii="Times New Arabic" w:hAnsi="Times New Arabic"/>
          <w:lang w:val="id-ID"/>
        </w:rPr>
        <w:t>Vol 2. No. 1 (2016): 75-93.</w:t>
      </w:r>
    </w:p>
  </w:footnote>
  <w:footnote w:id="13">
    <w:p w14:paraId="13A7A81D" w14:textId="73974079" w:rsidR="00122894" w:rsidRPr="006B3BDE" w:rsidRDefault="00122894" w:rsidP="00862EA7">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A. Bagus Wiryomartono, Seni Bangunan dan Seni Bina Kota di Indonesia, Kajian Mengenai Konsep, Struktur, dan Elemen Fisik Kota Sejak Peradaban Hindu-Budha, Islam hingga Sekarang (Jakarta: Gramedia, 1995), hal 8.</w:t>
      </w:r>
    </w:p>
  </w:footnote>
  <w:footnote w:id="14">
    <w:p w14:paraId="442F61CF" w14:textId="19105958" w:rsidR="00122894" w:rsidRPr="006B3BDE" w:rsidRDefault="00122894" w:rsidP="00871E9A">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Umi Masfiah, “Arsitektur dan Peran Masjid Gedhe Kauman Yogyakarta dalam Lintasan Sejarah,” </w:t>
      </w:r>
      <w:r w:rsidRPr="006B3BDE">
        <w:rPr>
          <w:rFonts w:ascii="Times New Arabic" w:hAnsi="Times New Arabic"/>
          <w:i/>
          <w:iCs/>
          <w:lang w:val="id-ID"/>
        </w:rPr>
        <w:t xml:space="preserve">INFERENSI, Jurnal Penelitian Sosial Keagamaan </w:t>
      </w:r>
      <w:r w:rsidRPr="006B3BDE">
        <w:rPr>
          <w:rFonts w:ascii="Times New Arabic" w:hAnsi="Times New Arabic"/>
          <w:lang w:val="id-ID"/>
        </w:rPr>
        <w:t>Vol. 6, No. 1 Juni (2012): 23-48</w:t>
      </w:r>
    </w:p>
  </w:footnote>
  <w:footnote w:id="15">
    <w:p w14:paraId="3AD39B0C" w14:textId="4D77A6DE" w:rsidR="00122894" w:rsidRPr="006B3BDE" w:rsidRDefault="00122894" w:rsidP="00B65874">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E. Setyowati, “Karakteristik Ruang Kawasan dalam Beteng Kraton Yogyakarta,” </w:t>
      </w:r>
      <w:r w:rsidRPr="006B3BDE">
        <w:rPr>
          <w:rFonts w:ascii="Times New Arabic" w:hAnsi="Times New Arabic"/>
          <w:i/>
          <w:iCs/>
          <w:lang w:val="id-ID"/>
        </w:rPr>
        <w:t>Forum Teknik, UGM</w:t>
      </w:r>
      <w:r w:rsidRPr="006B3BDE">
        <w:rPr>
          <w:rFonts w:ascii="Times New Arabic" w:hAnsi="Times New Arabic"/>
          <w:lang w:val="id-ID"/>
        </w:rPr>
        <w:t>, vol. 30, no 3 (1997): 197-272</w:t>
      </w:r>
    </w:p>
  </w:footnote>
  <w:footnote w:id="16">
    <w:p w14:paraId="156641C4" w14:textId="67581331" w:rsidR="00122894" w:rsidRPr="006B3BDE" w:rsidRDefault="00122894" w:rsidP="00E202DD">
      <w:pPr>
        <w:pStyle w:val="FootnoteText"/>
        <w:ind w:firstLine="567"/>
        <w:jc w:val="both"/>
        <w:rPr>
          <w:rFonts w:ascii="Times New Arabic" w:hAnsi="Times New Arabic"/>
          <w:i/>
          <w:iCs/>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Untuk mengetahui lebih detail mengenai Sekaten dapat dil</w:t>
      </w:r>
      <w:r w:rsidRPr="006B3BDE">
        <w:rPr>
          <w:rStyle w:val="reference-text"/>
          <w:rFonts w:ascii="Times New Arabic" w:hAnsi="Times New Arabic"/>
          <w:lang w:val="id-ID"/>
        </w:rPr>
        <w:t>ihat Sutiyono, “Upacara Sekaten di Kraton Yogyakarta, Gamelan, Ritual dan Simbol,” Imaji, Jurnal Seni dan Pendidikan Seni Vol. 11, No. 1 Februari (2013): 66-78.</w:t>
      </w:r>
    </w:p>
  </w:footnote>
  <w:footnote w:id="17">
    <w:p w14:paraId="068C1196" w14:textId="40494CC9" w:rsidR="00122894" w:rsidRPr="006B3BDE" w:rsidRDefault="00122894" w:rsidP="00F23470">
      <w:pPr>
        <w:pStyle w:val="FootnoteText"/>
        <w:ind w:firstLine="567"/>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w:t>
      </w:r>
      <w:hyperlink r:id="rId2" w:history="1">
        <w:r w:rsidRPr="006B3BDE">
          <w:rPr>
            <w:rStyle w:val="Hyperlink"/>
            <w:rFonts w:ascii="Times New Arabic" w:hAnsi="Times New Arabic"/>
            <w:color w:val="auto"/>
            <w:u w:val="none"/>
            <w:lang w:val="id-ID"/>
          </w:rPr>
          <w:t>https://khazanahmasjid.com/masjid/masjid-gedhe-kauman-yogyakarta/</w:t>
        </w:r>
      </w:hyperlink>
      <w:r w:rsidRPr="006B3BDE">
        <w:rPr>
          <w:rFonts w:ascii="Times New Arabic" w:hAnsi="Times New Arabic"/>
          <w:lang w:val="id-ID"/>
        </w:rPr>
        <w:t xml:space="preserve">  </w:t>
      </w:r>
    </w:p>
  </w:footnote>
  <w:footnote w:id="18">
    <w:p w14:paraId="72AF1102" w14:textId="6C09779D" w:rsidR="00122894" w:rsidRPr="006B3BDE" w:rsidRDefault="00122894" w:rsidP="009649C0">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Endang Setyawati,”Keragaman Struktur Bangunan Masjid Islam Jawa, Studi Kasus: Bangunan Masjid Gedhe Keraton Yogyakarta” </w:t>
      </w:r>
      <w:r w:rsidRPr="006B3BDE">
        <w:rPr>
          <w:rFonts w:ascii="Times New Arabic" w:hAnsi="Times New Arabic"/>
          <w:i/>
          <w:iCs/>
          <w:lang w:val="id-ID"/>
        </w:rPr>
        <w:t>Prosiding Seminar Nasional Sustainable Architecture and Urbanism,</w:t>
      </w:r>
      <w:r w:rsidRPr="006B3BDE">
        <w:rPr>
          <w:rFonts w:ascii="Times New Arabic" w:hAnsi="Times New Arabic"/>
          <w:lang w:val="id-ID"/>
        </w:rPr>
        <w:t xml:space="preserve"> Universitas Diponegoro (2016): 31-46.</w:t>
      </w:r>
    </w:p>
  </w:footnote>
  <w:footnote w:id="19">
    <w:p w14:paraId="1A60F115" w14:textId="35F36F47" w:rsidR="00122894" w:rsidRPr="006B3BDE" w:rsidRDefault="00122894" w:rsidP="002B7E18">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Endang Setyawati, </w:t>
      </w:r>
      <w:r w:rsidRPr="006B3BDE">
        <w:rPr>
          <w:rFonts w:ascii="Times New Arabic" w:hAnsi="Times New Arabic"/>
          <w:i/>
          <w:iCs/>
          <w:lang w:val="id-ID"/>
        </w:rPr>
        <w:t>Keragaman Struktur Bangunan Masjid Islam Jawa</w:t>
      </w:r>
      <w:r w:rsidRPr="006B3BDE">
        <w:rPr>
          <w:rFonts w:ascii="Times New Arabic" w:hAnsi="Times New Arabic"/>
          <w:lang w:val="id-ID"/>
        </w:rPr>
        <w:t>: 31-46.</w:t>
      </w:r>
    </w:p>
  </w:footnote>
  <w:footnote w:id="20">
    <w:p w14:paraId="6A83E135" w14:textId="5089F533" w:rsidR="00122894" w:rsidRPr="006B3BDE" w:rsidRDefault="00122894" w:rsidP="002B7E18">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Penulis kesulitan untuk mengetahui luas bangunan serambi karena dalam penelusuran referensi, penulis belum menemukan luasan pada bangunan serambi.</w:t>
      </w:r>
    </w:p>
  </w:footnote>
  <w:footnote w:id="21">
    <w:p w14:paraId="52820C1C" w14:textId="1C58C7E8" w:rsidR="00122894" w:rsidRPr="006B3BDE" w:rsidRDefault="00122894" w:rsidP="00993E1D">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Makam, dan Bedug penulis tidak ulas secara khusus karena secara filosofi memiliki kesamaan karakter dengan Masjid Agung Demak. Perbedaannya hanya pada tokoh-tokoh yang dikuburkan pada komplek Masjid. Apabila di Masjid Demak, yang dikuburkan adalah sultan sultan Demak, maka di Masjid Gedhe Kauman tidak demikian, karena pemakaman Sultan Yogyakarta secara historis masih ditekankan pada komplek pemakaman Imogiri Kotagede. Komplek pemakaman di Masjid Gedhe Kauman diperuntukkan bagi kesatria, tokoh-tokoh yang dianggap berjasa oleh kesultanan.</w:t>
      </w:r>
    </w:p>
  </w:footnote>
  <w:footnote w:id="22">
    <w:p w14:paraId="3B473640" w14:textId="084F8891" w:rsidR="00122894" w:rsidRPr="006B3BDE" w:rsidRDefault="00122894" w:rsidP="002D60BF">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Sosok perumpamaan Semar dilambangkan sebagai teladan yang mengasuh para ksatria dan raja, sehingga layak mendapat penghargaan setinggi-tingginya. Lihat https://www.kratonjogja.id/tata-rakiting/10-kagungan-dalem-masjid-gedhe/.</w:t>
      </w:r>
    </w:p>
  </w:footnote>
  <w:footnote w:id="23">
    <w:p w14:paraId="04E8BDF2" w14:textId="0022B51B" w:rsidR="00122894" w:rsidRPr="006B3BDE" w:rsidRDefault="00122894" w:rsidP="005A1295">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Filosofi buah kluwi itu sendiri memiliki makna linuwih, yaitu punya kelebihan atau keutamaan. Lihat Siti Nurlaili Muhadiyatiningsih, Syamsul Bakri, Siti Fatonah dan Vera Imanti, “Makna Filosofis Bangunan Masjid Agung Keraton Kasunanan Surakarta dan Masjid Gede Kraton Yogyakarta,” </w:t>
      </w:r>
      <w:r w:rsidRPr="006B3BDE">
        <w:rPr>
          <w:rFonts w:ascii="Times New Arabic" w:hAnsi="Times New Arabic"/>
          <w:i/>
          <w:iCs/>
          <w:lang w:val="id-ID"/>
        </w:rPr>
        <w:t>Substantia: Jurnal Ilmu Ilmu Ushuluddin</w:t>
      </w:r>
      <w:r w:rsidRPr="006B3BDE">
        <w:rPr>
          <w:rFonts w:ascii="Times New Arabic" w:hAnsi="Times New Arabic"/>
          <w:lang w:val="id-ID"/>
        </w:rPr>
        <w:t xml:space="preserve"> Vol 24 Nomor 1, April (2022): 29-45</w:t>
      </w:r>
    </w:p>
  </w:footnote>
  <w:footnote w:id="24">
    <w:p w14:paraId="05C38216" w14:textId="3AC14A91" w:rsidR="00122894" w:rsidRPr="006B3BDE" w:rsidRDefault="00122894" w:rsidP="00B51BD6">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Buklet Masjid Gedhe Kauman, t.th: 7 atau dapat juga dilihat pada laman https://mesjidgedhe.or.id/tentang-masjid-gedhe-kauman-yogyakarta/</w:t>
      </w:r>
    </w:p>
  </w:footnote>
  <w:footnote w:id="25">
    <w:p w14:paraId="4A12BF66" w14:textId="7CEA8F48" w:rsidR="00122894" w:rsidRPr="006B3BDE" w:rsidRDefault="00122894" w:rsidP="00076C92">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formasi lebih detail pada laman: https://www.kratonjogja.id/tata-rakiting/10-kagungan-dalem-masjid-gedhe/</w:t>
      </w:r>
    </w:p>
  </w:footnote>
  <w:footnote w:id="26">
    <w:p w14:paraId="462C545A" w14:textId="51C8CF7B" w:rsidR="00122894" w:rsidRPr="006B3BDE" w:rsidRDefault="00122894" w:rsidP="004F4D3F">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Jeksi Dorno, </w:t>
      </w:r>
      <w:r w:rsidRPr="006B3BDE">
        <w:rPr>
          <w:rFonts w:ascii="Times New Arabic" w:hAnsi="Times New Arabic"/>
          <w:i/>
          <w:iCs/>
          <w:lang w:val="id-ID"/>
        </w:rPr>
        <w:t xml:space="preserve">Bentuk dan Makna Simbolik Ornamen Ukir pada Interior Masjid Gedhe Yogyakarta </w:t>
      </w:r>
      <w:r w:rsidRPr="006B3BDE">
        <w:rPr>
          <w:rFonts w:ascii="Times New Arabic" w:hAnsi="Times New Arabic"/>
          <w:lang w:val="id-ID"/>
        </w:rPr>
        <w:t xml:space="preserve">(Yogyakarta: </w:t>
      </w:r>
      <w:r w:rsidRPr="006B3BDE">
        <w:rPr>
          <w:rFonts w:ascii="Times New Arabic" w:hAnsi="Times New Arabic"/>
          <w:i/>
          <w:iCs/>
          <w:lang w:val="id-ID"/>
        </w:rPr>
        <w:t xml:space="preserve">Skripsi Universitas Negeri Yogyakarta, Prodi Studi Pendidikan Seni Kerajinan </w:t>
      </w:r>
      <w:r w:rsidRPr="006B3BDE">
        <w:rPr>
          <w:rFonts w:ascii="Times New Arabic" w:hAnsi="Times New Arabic"/>
          <w:lang w:val="id-ID"/>
        </w:rPr>
        <w:t>2014), hal 105</w:t>
      </w:r>
    </w:p>
  </w:footnote>
  <w:footnote w:id="27">
    <w:p w14:paraId="67670DBE" w14:textId="5E94FA36" w:rsidR="00122894" w:rsidRPr="006B3BDE" w:rsidRDefault="00122894" w:rsidP="00C01B16">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Kajian mengenai kaidah ini dapat dibaca pada Al-Muraini&gt;y, al Ji&gt;laliy. </w:t>
      </w:r>
      <w:r w:rsidRPr="006B3BDE">
        <w:rPr>
          <w:rStyle w:val="Emphasis"/>
          <w:rFonts w:ascii="Times New Arabic" w:hAnsi="Times New Arabic"/>
          <w:lang w:val="id-ID"/>
        </w:rPr>
        <w:t>Al-qawa&gt;’id al Ushu&gt;liyyah wa Tathbiqotuha&gt; al Fiqhiyyah inda Ibni qudamah fi Kitabihi al Mughni</w:t>
      </w:r>
      <w:r w:rsidRPr="006B3BDE">
        <w:rPr>
          <w:rFonts w:ascii="Times New Arabic" w:hAnsi="Times New Arabic"/>
          <w:lang w:val="id-ID"/>
        </w:rPr>
        <w:t xml:space="preserve"> (Saudi Riyadh: Dar Ibnu Qayyim. 2008).</w:t>
      </w:r>
    </w:p>
  </w:footnote>
  <w:footnote w:id="28">
    <w:p w14:paraId="49BE7F08" w14:textId="14811BDC" w:rsidR="00122894" w:rsidRPr="006B3BDE" w:rsidRDefault="00122894" w:rsidP="003B5546">
      <w:pPr>
        <w:pStyle w:val="FootnoteText"/>
        <w:ind w:firstLine="567"/>
        <w:rPr>
          <w:rFonts w:ascii="Times New Arabic" w:hAnsi="Times New Arabic"/>
          <w:i/>
          <w:iCs/>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Ismunandar, </w:t>
      </w:r>
      <w:r w:rsidRPr="006B3BDE">
        <w:rPr>
          <w:rFonts w:ascii="Times New Arabic" w:hAnsi="Times New Arabic"/>
          <w:i/>
          <w:iCs/>
          <w:lang w:val="id-ID"/>
        </w:rPr>
        <w:t xml:space="preserve">Joglo Arsitektur Rumah Tradisional Jawa </w:t>
      </w:r>
      <w:r w:rsidRPr="006B3BDE">
        <w:rPr>
          <w:rFonts w:ascii="Times New Arabic" w:hAnsi="Times New Arabic"/>
          <w:lang w:val="id-ID"/>
        </w:rPr>
        <w:t>(Semarang: Dahara Prize, 2007), hal 50.</w:t>
      </w:r>
    </w:p>
  </w:footnote>
  <w:footnote w:id="29">
    <w:p w14:paraId="26398CF4" w14:textId="77777777" w:rsidR="00122894" w:rsidRPr="006B3BDE" w:rsidRDefault="00122894" w:rsidP="00122894">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Pradianti Lexa Savitri, dan B. Sumardiyato, “Akulturasi Islam dan Budaya Jawa pada Ruang Liwan Masjid Gedhe Mataram Kotagede,” </w:t>
      </w:r>
      <w:r w:rsidRPr="006B3BDE">
        <w:rPr>
          <w:rFonts w:ascii="Times New Arabic" w:hAnsi="Times New Arabic"/>
          <w:i/>
          <w:iCs/>
          <w:lang w:val="id-ID"/>
        </w:rPr>
        <w:t xml:space="preserve">Arsitektura, Jural Ilmiah Arsitektur dan Lingkungan Binaan, </w:t>
      </w:r>
      <w:r w:rsidRPr="006B3BDE">
        <w:rPr>
          <w:rFonts w:ascii="Times New Arabic" w:hAnsi="Times New Arabic"/>
          <w:lang w:val="id-ID"/>
        </w:rPr>
        <w:t>Vol. 19. Issue 1. (April 2021): 51-62</w:t>
      </w:r>
    </w:p>
  </w:footnote>
  <w:footnote w:id="30">
    <w:p w14:paraId="7C7F2F7E" w14:textId="68ED9770" w:rsidR="00122894" w:rsidRPr="00A20F4B" w:rsidRDefault="00122894" w:rsidP="00DB2DA5">
      <w:pPr>
        <w:pStyle w:val="FootnoteText"/>
        <w:ind w:firstLine="567"/>
        <w:rPr>
          <w:rFonts w:ascii="Times New Arabic" w:hAnsi="Times New Arabic"/>
          <w:lang w:val="id-ID"/>
        </w:rPr>
      </w:pPr>
      <w:r w:rsidRPr="00A20F4B">
        <w:rPr>
          <w:rStyle w:val="FootnoteReference"/>
          <w:rFonts w:ascii="Times New Arabic" w:hAnsi="Times New Arabic"/>
          <w:lang w:val="id-ID"/>
        </w:rPr>
        <w:footnoteRef/>
      </w:r>
      <w:r w:rsidRPr="00A20F4B">
        <w:rPr>
          <w:rFonts w:ascii="Times New Arabic" w:hAnsi="Times New Arabic"/>
          <w:lang w:val="id-ID"/>
        </w:rPr>
        <w:t xml:space="preserve"> Yanuar Al Fiqri, “Teknologi Perkapalan Nusantara Abad ke 16-18 M,” </w:t>
      </w:r>
      <w:r w:rsidRPr="00A20F4B">
        <w:rPr>
          <w:rFonts w:ascii="Times New Arabic" w:hAnsi="Times New Arabic"/>
          <w:i/>
          <w:iCs/>
          <w:lang w:val="id-ID"/>
        </w:rPr>
        <w:t>Sejarah dan Budaya: Jurnal Sejarah, Budaya, dan Pengajarannya</w:t>
      </w:r>
      <w:r w:rsidRPr="00A20F4B">
        <w:rPr>
          <w:rFonts w:ascii="Times New Arabic" w:hAnsi="Times New Arabic"/>
          <w:lang w:val="id-ID"/>
        </w:rPr>
        <w:t xml:space="preserve"> Vol 14. No. 1 (2020):  1-21</w:t>
      </w:r>
    </w:p>
  </w:footnote>
  <w:footnote w:id="31">
    <w:p w14:paraId="31870B65" w14:textId="2EB1440E" w:rsidR="00122894" w:rsidRPr="006B3BDE" w:rsidRDefault="00122894" w:rsidP="00ED1B40">
      <w:pPr>
        <w:pStyle w:val="FootnoteText"/>
        <w:ind w:firstLine="567"/>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Lihat informasi lebih detail pada Denys Lombard, Nusa Jawa Silang Budaya Jilid I. Alih Bahasa: Winarsih Partaningrat Arifin dkk (Jakarta: Gramedia Pustaka, 1996) hal 208</w:t>
      </w:r>
    </w:p>
  </w:footnote>
  <w:footnote w:id="32">
    <w:p w14:paraId="158CB87B" w14:textId="495D6E4E" w:rsidR="00122894" w:rsidRPr="006B3BDE" w:rsidRDefault="00122894" w:rsidP="00ED1B40">
      <w:pPr>
        <w:pStyle w:val="FootnoteText"/>
        <w:ind w:firstLine="567"/>
        <w:jc w:val="both"/>
        <w:rPr>
          <w:rFonts w:ascii="Times New Arabic" w:hAnsi="Times New Arabic"/>
          <w:lang w:val="id-ID"/>
        </w:rPr>
      </w:pPr>
      <w:r w:rsidRPr="006B3BDE">
        <w:rPr>
          <w:rStyle w:val="FootnoteReference"/>
          <w:rFonts w:ascii="Times New Arabic" w:hAnsi="Times New Arabic"/>
          <w:lang w:val="id-ID"/>
        </w:rPr>
        <w:footnoteRef/>
      </w:r>
      <w:r w:rsidRPr="006B3BDE">
        <w:rPr>
          <w:rFonts w:ascii="Times New Arabic" w:hAnsi="Times New Arabic"/>
          <w:lang w:val="id-ID"/>
        </w:rPr>
        <w:t xml:space="preserve"> H. J de Graaf, Pigeaud, T. G. T., &amp; Erkelens, J. </w:t>
      </w:r>
      <w:r w:rsidRPr="006B3BDE">
        <w:rPr>
          <w:rFonts w:ascii="Times New Arabic" w:hAnsi="Times New Arabic"/>
          <w:i/>
          <w:iCs/>
          <w:lang w:val="id-ID"/>
        </w:rPr>
        <w:t>Kerajaan Islam Pertama di Jawa: Tinjauan Sejarah Politik Abad XV dan XVI</w:t>
      </w:r>
      <w:r w:rsidRPr="006B3BDE">
        <w:rPr>
          <w:rFonts w:ascii="Times New Arabic" w:hAnsi="Times New Arabic"/>
          <w:lang w:val="id-ID"/>
        </w:rPr>
        <w:t>. (Jakarta: Pustaka Utama Grafiti, 2001)., hal 134-135.</w:t>
      </w:r>
    </w:p>
  </w:footnote>
  <w:footnote w:id="33">
    <w:p w14:paraId="7C84613F" w14:textId="0D952E09" w:rsidR="00122894" w:rsidRPr="001929F9" w:rsidRDefault="00122894" w:rsidP="001929F9">
      <w:pPr>
        <w:pStyle w:val="FootnoteText"/>
        <w:ind w:firstLine="567"/>
        <w:jc w:val="both"/>
        <w:rPr>
          <w:rFonts w:ascii="Times New Arabic" w:hAnsi="Times New Arabic"/>
        </w:rPr>
      </w:pPr>
      <w:r w:rsidRPr="001929F9">
        <w:rPr>
          <w:rStyle w:val="FootnoteReference"/>
          <w:rFonts w:ascii="Times New Arabic" w:hAnsi="Times New Arabic"/>
        </w:rPr>
        <w:footnoteRef/>
      </w:r>
      <w:r w:rsidRPr="001929F9">
        <w:rPr>
          <w:rFonts w:ascii="Times New Arabic" w:hAnsi="Times New Arabic"/>
        </w:rPr>
        <w:t xml:space="preserve"> </w:t>
      </w:r>
      <w:proofErr w:type="spellStart"/>
      <w:r w:rsidRPr="001929F9">
        <w:rPr>
          <w:rFonts w:ascii="Times New Arabic" w:hAnsi="Times New Arabic"/>
        </w:rPr>
        <w:t>Lihat</w:t>
      </w:r>
      <w:proofErr w:type="spellEnd"/>
      <w:r w:rsidRPr="001929F9">
        <w:rPr>
          <w:rFonts w:ascii="Times New Arabic" w:hAnsi="Times New Arabic"/>
        </w:rPr>
        <w:t xml:space="preserve"> Lukman Hakim, </w:t>
      </w:r>
      <w:r w:rsidRPr="001929F9">
        <w:rPr>
          <w:rFonts w:ascii="Times New Arabic" w:hAnsi="Times New Arabic"/>
          <w:i/>
          <w:iCs/>
        </w:rPr>
        <w:t xml:space="preserve">Banten </w:t>
      </w:r>
      <w:proofErr w:type="spellStart"/>
      <w:r w:rsidRPr="001929F9">
        <w:rPr>
          <w:rFonts w:ascii="Times New Arabic" w:hAnsi="Times New Arabic"/>
          <w:i/>
          <w:iCs/>
        </w:rPr>
        <w:t>dalam</w:t>
      </w:r>
      <w:proofErr w:type="spellEnd"/>
      <w:r w:rsidRPr="001929F9">
        <w:rPr>
          <w:rFonts w:ascii="Times New Arabic" w:hAnsi="Times New Arabic"/>
          <w:i/>
          <w:iCs/>
        </w:rPr>
        <w:t xml:space="preserve"> </w:t>
      </w:r>
      <w:proofErr w:type="spellStart"/>
      <w:r w:rsidRPr="001929F9">
        <w:rPr>
          <w:rFonts w:ascii="Times New Arabic" w:hAnsi="Times New Arabic"/>
          <w:i/>
          <w:iCs/>
        </w:rPr>
        <w:t>perjalanan</w:t>
      </w:r>
      <w:proofErr w:type="spellEnd"/>
      <w:r w:rsidRPr="001929F9">
        <w:rPr>
          <w:rFonts w:ascii="Times New Arabic" w:hAnsi="Times New Arabic"/>
          <w:i/>
          <w:iCs/>
        </w:rPr>
        <w:t xml:space="preserve"> </w:t>
      </w:r>
      <w:proofErr w:type="spellStart"/>
      <w:r w:rsidRPr="001929F9">
        <w:rPr>
          <w:rFonts w:ascii="Times New Arabic" w:hAnsi="Times New Arabic"/>
          <w:i/>
          <w:iCs/>
        </w:rPr>
        <w:t>jurnalistik</w:t>
      </w:r>
      <w:proofErr w:type="spellEnd"/>
      <w:r w:rsidRPr="001929F9">
        <w:rPr>
          <w:rFonts w:ascii="Times New Arabic" w:hAnsi="Times New Arabic"/>
        </w:rPr>
        <w:t xml:space="preserve"> (</w:t>
      </w:r>
      <w:proofErr w:type="spellStart"/>
      <w:r w:rsidRPr="001929F9">
        <w:rPr>
          <w:rFonts w:ascii="Times New Arabic" w:hAnsi="Times New Arabic"/>
        </w:rPr>
        <w:t>Pandeglang</w:t>
      </w:r>
      <w:proofErr w:type="spellEnd"/>
      <w:r w:rsidRPr="001929F9">
        <w:rPr>
          <w:rFonts w:ascii="Times New Arabic" w:hAnsi="Times New Arabic"/>
        </w:rPr>
        <w:t xml:space="preserve">: Divisi </w:t>
      </w:r>
      <w:proofErr w:type="spellStart"/>
      <w:r w:rsidRPr="001929F9">
        <w:rPr>
          <w:rFonts w:ascii="Times New Arabic" w:hAnsi="Times New Arabic"/>
        </w:rPr>
        <w:t>Publikasi</w:t>
      </w:r>
      <w:proofErr w:type="spellEnd"/>
      <w:r w:rsidRPr="001929F9">
        <w:rPr>
          <w:rFonts w:ascii="Times New Arabic" w:hAnsi="Times New Arabic"/>
        </w:rPr>
        <w:t xml:space="preserve"> Banten Heritage, 2006), </w:t>
      </w:r>
      <w:proofErr w:type="spellStart"/>
      <w:r w:rsidRPr="001929F9">
        <w:rPr>
          <w:rFonts w:ascii="Times New Arabic" w:hAnsi="Times New Arabic"/>
        </w:rPr>
        <w:t>hal</w:t>
      </w:r>
      <w:proofErr w:type="spellEnd"/>
      <w:r w:rsidRPr="001929F9">
        <w:rPr>
          <w:rFonts w:ascii="Times New Arabic" w:hAnsi="Times New Arabic"/>
        </w:rPr>
        <w:t xml:space="preserve"> </w:t>
      </w:r>
      <w:r>
        <w:rPr>
          <w:rFonts w:ascii="Times New Arabic" w:hAnsi="Times New Arabic"/>
        </w:rPr>
        <w:t>42.</w:t>
      </w:r>
    </w:p>
  </w:footnote>
  <w:footnote w:id="34">
    <w:p w14:paraId="7097AE6B" w14:textId="70CC5B26" w:rsidR="00122894" w:rsidRPr="00B10B9E" w:rsidRDefault="00122894" w:rsidP="00B10B9E">
      <w:pPr>
        <w:pStyle w:val="FootnoteText"/>
        <w:ind w:firstLine="567"/>
        <w:jc w:val="both"/>
        <w:rPr>
          <w:rFonts w:ascii="Times New Arabic" w:hAnsi="Times New Arabic"/>
        </w:rPr>
      </w:pPr>
      <w:r w:rsidRPr="00B10B9E">
        <w:rPr>
          <w:rStyle w:val="FootnoteReference"/>
          <w:rFonts w:ascii="Times New Arabic" w:hAnsi="Times New Arabic"/>
        </w:rPr>
        <w:footnoteRef/>
      </w:r>
      <w:r w:rsidRPr="00B10B9E">
        <w:rPr>
          <w:rFonts w:ascii="Times New Arabic" w:hAnsi="Times New Arabic"/>
        </w:rPr>
        <w:t xml:space="preserve"> </w:t>
      </w:r>
      <w:proofErr w:type="spellStart"/>
      <w:proofErr w:type="gramStart"/>
      <w:r w:rsidRPr="00B10B9E">
        <w:rPr>
          <w:rFonts w:ascii="Times New Arabic" w:hAnsi="Times New Arabic"/>
        </w:rPr>
        <w:t>Lihat</w:t>
      </w:r>
      <w:proofErr w:type="spellEnd"/>
      <w:r w:rsidRPr="00B10B9E">
        <w:rPr>
          <w:rFonts w:ascii="Times New Arabic" w:hAnsi="Times New Arabic"/>
        </w:rPr>
        <w:t xml:space="preserve">  Bambang</w:t>
      </w:r>
      <w:proofErr w:type="gramEnd"/>
      <w:r w:rsidRPr="00B10B9E">
        <w:rPr>
          <w:rFonts w:ascii="Times New Arabic" w:hAnsi="Times New Arabic"/>
        </w:rPr>
        <w:t xml:space="preserve"> Budi </w:t>
      </w:r>
      <w:proofErr w:type="spellStart"/>
      <w:r w:rsidRPr="00B10B9E">
        <w:rPr>
          <w:rFonts w:ascii="Times New Arabic" w:hAnsi="Times New Arabic"/>
        </w:rPr>
        <w:t>Utomo</w:t>
      </w:r>
      <w:proofErr w:type="spellEnd"/>
      <w:r w:rsidRPr="00B10B9E">
        <w:rPr>
          <w:rFonts w:ascii="Times New Arabic" w:hAnsi="Times New Arabic"/>
        </w:rPr>
        <w:t xml:space="preserve">, </w:t>
      </w:r>
      <w:r w:rsidRPr="00B10B9E">
        <w:rPr>
          <w:rFonts w:ascii="Times New Arabic" w:hAnsi="Times New Arabic"/>
          <w:i/>
          <w:iCs/>
        </w:rPr>
        <w:t xml:space="preserve">Atlas Sejarah Indonesia Masa Islam </w:t>
      </w:r>
      <w:r w:rsidRPr="00B10B9E">
        <w:rPr>
          <w:rFonts w:ascii="Times New Arabic" w:hAnsi="Times New Arabic"/>
        </w:rPr>
        <w:t xml:space="preserve">(Jakarta: </w:t>
      </w:r>
      <w:proofErr w:type="spellStart"/>
      <w:r w:rsidRPr="00B10B9E">
        <w:rPr>
          <w:rFonts w:ascii="Times New Arabic" w:hAnsi="Times New Arabic"/>
        </w:rPr>
        <w:t>Direktorat</w:t>
      </w:r>
      <w:proofErr w:type="spellEnd"/>
      <w:r w:rsidRPr="00B10B9E">
        <w:rPr>
          <w:rFonts w:ascii="Times New Arabic" w:hAnsi="Times New Arabic"/>
        </w:rPr>
        <w:t xml:space="preserve"> </w:t>
      </w:r>
      <w:proofErr w:type="spellStart"/>
      <w:r w:rsidRPr="00B10B9E">
        <w:rPr>
          <w:rFonts w:ascii="Times New Arabic" w:hAnsi="Times New Arabic"/>
        </w:rPr>
        <w:t>Geografi</w:t>
      </w:r>
      <w:proofErr w:type="spellEnd"/>
      <w:r w:rsidRPr="00B10B9E">
        <w:rPr>
          <w:rFonts w:ascii="Times New Arabic" w:hAnsi="Times New Arabic"/>
        </w:rPr>
        <w:t xml:space="preserve"> Sejarah,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455C8"/>
    <w:multiLevelType w:val="hybridMultilevel"/>
    <w:tmpl w:val="E75A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25196"/>
    <w:multiLevelType w:val="hybridMultilevel"/>
    <w:tmpl w:val="CB563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33CE8"/>
    <w:multiLevelType w:val="hybridMultilevel"/>
    <w:tmpl w:val="B016F16C"/>
    <w:lvl w:ilvl="0" w:tplc="F8349A7A">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F156335"/>
    <w:multiLevelType w:val="hybridMultilevel"/>
    <w:tmpl w:val="AD4EF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B652D"/>
    <w:multiLevelType w:val="hybridMultilevel"/>
    <w:tmpl w:val="A4EEC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11A60"/>
    <w:multiLevelType w:val="hybridMultilevel"/>
    <w:tmpl w:val="D7EA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415CC"/>
    <w:multiLevelType w:val="hybridMultilevel"/>
    <w:tmpl w:val="D832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62"/>
    <w:rsid w:val="00005B79"/>
    <w:rsid w:val="00006AA1"/>
    <w:rsid w:val="00017C0C"/>
    <w:rsid w:val="000215A0"/>
    <w:rsid w:val="00031D4C"/>
    <w:rsid w:val="00032FD9"/>
    <w:rsid w:val="00035ADE"/>
    <w:rsid w:val="0003652F"/>
    <w:rsid w:val="00040C38"/>
    <w:rsid w:val="000413A6"/>
    <w:rsid w:val="000472D9"/>
    <w:rsid w:val="00057A8E"/>
    <w:rsid w:val="000642F8"/>
    <w:rsid w:val="00071736"/>
    <w:rsid w:val="0007265D"/>
    <w:rsid w:val="00076C92"/>
    <w:rsid w:val="000906C2"/>
    <w:rsid w:val="0009110F"/>
    <w:rsid w:val="00092FA5"/>
    <w:rsid w:val="000933AE"/>
    <w:rsid w:val="00095823"/>
    <w:rsid w:val="000A780C"/>
    <w:rsid w:val="000C36A0"/>
    <w:rsid w:val="000C5B24"/>
    <w:rsid w:val="000C7FF6"/>
    <w:rsid w:val="000D6795"/>
    <w:rsid w:val="000E21BD"/>
    <w:rsid w:val="000E7E0E"/>
    <w:rsid w:val="00103611"/>
    <w:rsid w:val="00122894"/>
    <w:rsid w:val="00125EEC"/>
    <w:rsid w:val="00126D8D"/>
    <w:rsid w:val="001322E5"/>
    <w:rsid w:val="00151A2C"/>
    <w:rsid w:val="0015339D"/>
    <w:rsid w:val="001556B1"/>
    <w:rsid w:val="0015710E"/>
    <w:rsid w:val="00164385"/>
    <w:rsid w:val="001658BA"/>
    <w:rsid w:val="00166072"/>
    <w:rsid w:val="0018606E"/>
    <w:rsid w:val="001929F9"/>
    <w:rsid w:val="001A04FD"/>
    <w:rsid w:val="001A66C7"/>
    <w:rsid w:val="001B3E19"/>
    <w:rsid w:val="001B67A3"/>
    <w:rsid w:val="001B73F9"/>
    <w:rsid w:val="001D4F5C"/>
    <w:rsid w:val="001D682C"/>
    <w:rsid w:val="001F0A3E"/>
    <w:rsid w:val="001F0C60"/>
    <w:rsid w:val="0021091B"/>
    <w:rsid w:val="00220756"/>
    <w:rsid w:val="00224BF0"/>
    <w:rsid w:val="00226469"/>
    <w:rsid w:val="00231E53"/>
    <w:rsid w:val="002327F4"/>
    <w:rsid w:val="00240180"/>
    <w:rsid w:val="00240C03"/>
    <w:rsid w:val="00244AB4"/>
    <w:rsid w:val="00262F91"/>
    <w:rsid w:val="00270BE3"/>
    <w:rsid w:val="00274614"/>
    <w:rsid w:val="00276F6A"/>
    <w:rsid w:val="00280C17"/>
    <w:rsid w:val="00282860"/>
    <w:rsid w:val="0028417F"/>
    <w:rsid w:val="0028519B"/>
    <w:rsid w:val="00286600"/>
    <w:rsid w:val="002B666E"/>
    <w:rsid w:val="002B7E18"/>
    <w:rsid w:val="002C774E"/>
    <w:rsid w:val="002D00F1"/>
    <w:rsid w:val="002D60BF"/>
    <w:rsid w:val="002E22DD"/>
    <w:rsid w:val="002F2521"/>
    <w:rsid w:val="002F6B98"/>
    <w:rsid w:val="00306CFD"/>
    <w:rsid w:val="00315E1D"/>
    <w:rsid w:val="00316906"/>
    <w:rsid w:val="00320A1A"/>
    <w:rsid w:val="00326EB8"/>
    <w:rsid w:val="0032789B"/>
    <w:rsid w:val="0033710C"/>
    <w:rsid w:val="00337C3B"/>
    <w:rsid w:val="00343728"/>
    <w:rsid w:val="0035003B"/>
    <w:rsid w:val="003544D8"/>
    <w:rsid w:val="003606E9"/>
    <w:rsid w:val="00365547"/>
    <w:rsid w:val="003717DB"/>
    <w:rsid w:val="003753D2"/>
    <w:rsid w:val="00381A48"/>
    <w:rsid w:val="003876A2"/>
    <w:rsid w:val="00387D53"/>
    <w:rsid w:val="00394CC8"/>
    <w:rsid w:val="003A1014"/>
    <w:rsid w:val="003B5546"/>
    <w:rsid w:val="003B68FF"/>
    <w:rsid w:val="003C364F"/>
    <w:rsid w:val="003C48B1"/>
    <w:rsid w:val="003C7C33"/>
    <w:rsid w:val="003D0F23"/>
    <w:rsid w:val="003E1436"/>
    <w:rsid w:val="003E224A"/>
    <w:rsid w:val="003E71B2"/>
    <w:rsid w:val="004109D5"/>
    <w:rsid w:val="00412005"/>
    <w:rsid w:val="00412AA4"/>
    <w:rsid w:val="00413BEE"/>
    <w:rsid w:val="00414B87"/>
    <w:rsid w:val="004261DD"/>
    <w:rsid w:val="00427B65"/>
    <w:rsid w:val="00430750"/>
    <w:rsid w:val="00432030"/>
    <w:rsid w:val="004568F8"/>
    <w:rsid w:val="00461E7C"/>
    <w:rsid w:val="00466CA2"/>
    <w:rsid w:val="004734A3"/>
    <w:rsid w:val="00477946"/>
    <w:rsid w:val="00493E13"/>
    <w:rsid w:val="004944E9"/>
    <w:rsid w:val="00495DD2"/>
    <w:rsid w:val="004A54A9"/>
    <w:rsid w:val="004A6222"/>
    <w:rsid w:val="004B2FA3"/>
    <w:rsid w:val="004C4E70"/>
    <w:rsid w:val="004D0584"/>
    <w:rsid w:val="004D3BE7"/>
    <w:rsid w:val="004D7AF6"/>
    <w:rsid w:val="004E2CA8"/>
    <w:rsid w:val="004E7D2E"/>
    <w:rsid w:val="004F170F"/>
    <w:rsid w:val="004F4AE5"/>
    <w:rsid w:val="004F4D3F"/>
    <w:rsid w:val="004F74F0"/>
    <w:rsid w:val="00502776"/>
    <w:rsid w:val="00504469"/>
    <w:rsid w:val="00506B88"/>
    <w:rsid w:val="00527A87"/>
    <w:rsid w:val="00531CCB"/>
    <w:rsid w:val="00546304"/>
    <w:rsid w:val="00547D05"/>
    <w:rsid w:val="005508F3"/>
    <w:rsid w:val="00554E14"/>
    <w:rsid w:val="00561B97"/>
    <w:rsid w:val="00571107"/>
    <w:rsid w:val="0057627B"/>
    <w:rsid w:val="005800F3"/>
    <w:rsid w:val="005816EE"/>
    <w:rsid w:val="00582236"/>
    <w:rsid w:val="00582D62"/>
    <w:rsid w:val="005842E8"/>
    <w:rsid w:val="00594680"/>
    <w:rsid w:val="005A051B"/>
    <w:rsid w:val="005A1295"/>
    <w:rsid w:val="005A4A33"/>
    <w:rsid w:val="005A6F0A"/>
    <w:rsid w:val="005C0117"/>
    <w:rsid w:val="005C2D2A"/>
    <w:rsid w:val="005C6050"/>
    <w:rsid w:val="005D3041"/>
    <w:rsid w:val="005D4F07"/>
    <w:rsid w:val="005D6318"/>
    <w:rsid w:val="005F1535"/>
    <w:rsid w:val="005F19A3"/>
    <w:rsid w:val="005F2560"/>
    <w:rsid w:val="005F37D1"/>
    <w:rsid w:val="005F5C19"/>
    <w:rsid w:val="00601B1A"/>
    <w:rsid w:val="00602055"/>
    <w:rsid w:val="0060434B"/>
    <w:rsid w:val="00607FAA"/>
    <w:rsid w:val="00617213"/>
    <w:rsid w:val="0062077C"/>
    <w:rsid w:val="00621ADF"/>
    <w:rsid w:val="0062598E"/>
    <w:rsid w:val="006259D1"/>
    <w:rsid w:val="00640D7C"/>
    <w:rsid w:val="00643305"/>
    <w:rsid w:val="00644EDD"/>
    <w:rsid w:val="0065121E"/>
    <w:rsid w:val="00663235"/>
    <w:rsid w:val="00672238"/>
    <w:rsid w:val="00677F76"/>
    <w:rsid w:val="00682484"/>
    <w:rsid w:val="0068358A"/>
    <w:rsid w:val="00693EBD"/>
    <w:rsid w:val="00696F1F"/>
    <w:rsid w:val="006B2FD0"/>
    <w:rsid w:val="006B3BDE"/>
    <w:rsid w:val="006C3D70"/>
    <w:rsid w:val="006D0401"/>
    <w:rsid w:val="006D40BB"/>
    <w:rsid w:val="006D553E"/>
    <w:rsid w:val="006E30CC"/>
    <w:rsid w:val="0072226A"/>
    <w:rsid w:val="00724E11"/>
    <w:rsid w:val="00735BAF"/>
    <w:rsid w:val="00750BBB"/>
    <w:rsid w:val="00752753"/>
    <w:rsid w:val="00755A40"/>
    <w:rsid w:val="00763783"/>
    <w:rsid w:val="0076521D"/>
    <w:rsid w:val="00776DE1"/>
    <w:rsid w:val="00783D4B"/>
    <w:rsid w:val="007854B6"/>
    <w:rsid w:val="00786D3B"/>
    <w:rsid w:val="00796B74"/>
    <w:rsid w:val="00797B5C"/>
    <w:rsid w:val="007A279F"/>
    <w:rsid w:val="007A2965"/>
    <w:rsid w:val="007A568F"/>
    <w:rsid w:val="007B2E7A"/>
    <w:rsid w:val="007B47F8"/>
    <w:rsid w:val="007C07A1"/>
    <w:rsid w:val="007C143B"/>
    <w:rsid w:val="007C3A9A"/>
    <w:rsid w:val="007C644E"/>
    <w:rsid w:val="007D76F5"/>
    <w:rsid w:val="007E0464"/>
    <w:rsid w:val="007F229A"/>
    <w:rsid w:val="007F2811"/>
    <w:rsid w:val="007F490E"/>
    <w:rsid w:val="00802209"/>
    <w:rsid w:val="00803DC8"/>
    <w:rsid w:val="0080470D"/>
    <w:rsid w:val="00804A47"/>
    <w:rsid w:val="008059B0"/>
    <w:rsid w:val="0081640B"/>
    <w:rsid w:val="008205A5"/>
    <w:rsid w:val="00820F84"/>
    <w:rsid w:val="00822DD0"/>
    <w:rsid w:val="00834D68"/>
    <w:rsid w:val="00847470"/>
    <w:rsid w:val="00852B08"/>
    <w:rsid w:val="00853B1D"/>
    <w:rsid w:val="00862EA7"/>
    <w:rsid w:val="0086590C"/>
    <w:rsid w:val="00866B87"/>
    <w:rsid w:val="00871E9A"/>
    <w:rsid w:val="008808E0"/>
    <w:rsid w:val="00880903"/>
    <w:rsid w:val="00885192"/>
    <w:rsid w:val="008A080B"/>
    <w:rsid w:val="008A1AAC"/>
    <w:rsid w:val="008B2C0F"/>
    <w:rsid w:val="008B4563"/>
    <w:rsid w:val="008C3A16"/>
    <w:rsid w:val="008C5233"/>
    <w:rsid w:val="008F7DF2"/>
    <w:rsid w:val="00901F2A"/>
    <w:rsid w:val="009028EB"/>
    <w:rsid w:val="00911179"/>
    <w:rsid w:val="009249C8"/>
    <w:rsid w:val="009326EB"/>
    <w:rsid w:val="00933888"/>
    <w:rsid w:val="00934624"/>
    <w:rsid w:val="00953166"/>
    <w:rsid w:val="009533B9"/>
    <w:rsid w:val="00962919"/>
    <w:rsid w:val="009649C0"/>
    <w:rsid w:val="00973843"/>
    <w:rsid w:val="009738EF"/>
    <w:rsid w:val="00986A30"/>
    <w:rsid w:val="00993E1D"/>
    <w:rsid w:val="009950A0"/>
    <w:rsid w:val="009B693A"/>
    <w:rsid w:val="009C142B"/>
    <w:rsid w:val="009D32D5"/>
    <w:rsid w:val="009D37CF"/>
    <w:rsid w:val="009E4BE2"/>
    <w:rsid w:val="009F31A0"/>
    <w:rsid w:val="00A13611"/>
    <w:rsid w:val="00A20F4B"/>
    <w:rsid w:val="00A26752"/>
    <w:rsid w:val="00A33B82"/>
    <w:rsid w:val="00A41AFF"/>
    <w:rsid w:val="00A425EF"/>
    <w:rsid w:val="00A43AA9"/>
    <w:rsid w:val="00A72603"/>
    <w:rsid w:val="00A94977"/>
    <w:rsid w:val="00AB33DD"/>
    <w:rsid w:val="00AC1266"/>
    <w:rsid w:val="00AC18F5"/>
    <w:rsid w:val="00AC28F2"/>
    <w:rsid w:val="00AC38BB"/>
    <w:rsid w:val="00AC5D41"/>
    <w:rsid w:val="00AC67FF"/>
    <w:rsid w:val="00AD0019"/>
    <w:rsid w:val="00AD2337"/>
    <w:rsid w:val="00AD4BB0"/>
    <w:rsid w:val="00AD5130"/>
    <w:rsid w:val="00AD6981"/>
    <w:rsid w:val="00AE1975"/>
    <w:rsid w:val="00AE1FE8"/>
    <w:rsid w:val="00AE5DE6"/>
    <w:rsid w:val="00AE6F4A"/>
    <w:rsid w:val="00AE7D09"/>
    <w:rsid w:val="00B10B9E"/>
    <w:rsid w:val="00B138BB"/>
    <w:rsid w:val="00B17662"/>
    <w:rsid w:val="00B2208F"/>
    <w:rsid w:val="00B252C5"/>
    <w:rsid w:val="00B27C44"/>
    <w:rsid w:val="00B36A9E"/>
    <w:rsid w:val="00B44F72"/>
    <w:rsid w:val="00B503A6"/>
    <w:rsid w:val="00B51BD6"/>
    <w:rsid w:val="00B63750"/>
    <w:rsid w:val="00B65874"/>
    <w:rsid w:val="00B669A2"/>
    <w:rsid w:val="00B70723"/>
    <w:rsid w:val="00B71754"/>
    <w:rsid w:val="00B7357A"/>
    <w:rsid w:val="00B8048C"/>
    <w:rsid w:val="00B80F75"/>
    <w:rsid w:val="00B868BA"/>
    <w:rsid w:val="00B87885"/>
    <w:rsid w:val="00BB2CF1"/>
    <w:rsid w:val="00BC19DE"/>
    <w:rsid w:val="00BC4C15"/>
    <w:rsid w:val="00BD1742"/>
    <w:rsid w:val="00BE2D01"/>
    <w:rsid w:val="00BE2E88"/>
    <w:rsid w:val="00C01B16"/>
    <w:rsid w:val="00C01FCA"/>
    <w:rsid w:val="00C02A98"/>
    <w:rsid w:val="00C1254C"/>
    <w:rsid w:val="00C161F6"/>
    <w:rsid w:val="00C1742E"/>
    <w:rsid w:val="00C24A17"/>
    <w:rsid w:val="00C268B2"/>
    <w:rsid w:val="00C32B9D"/>
    <w:rsid w:val="00C34F51"/>
    <w:rsid w:val="00C37DF9"/>
    <w:rsid w:val="00C4454B"/>
    <w:rsid w:val="00C51886"/>
    <w:rsid w:val="00C61D43"/>
    <w:rsid w:val="00C6582E"/>
    <w:rsid w:val="00C65B12"/>
    <w:rsid w:val="00C75205"/>
    <w:rsid w:val="00C817B9"/>
    <w:rsid w:val="00C8614B"/>
    <w:rsid w:val="00C91F24"/>
    <w:rsid w:val="00CA437B"/>
    <w:rsid w:val="00CA5899"/>
    <w:rsid w:val="00CA615E"/>
    <w:rsid w:val="00CB27F3"/>
    <w:rsid w:val="00CC54AA"/>
    <w:rsid w:val="00CF08D0"/>
    <w:rsid w:val="00D03EF0"/>
    <w:rsid w:val="00D05DA9"/>
    <w:rsid w:val="00D07504"/>
    <w:rsid w:val="00D11F5B"/>
    <w:rsid w:val="00D1500A"/>
    <w:rsid w:val="00D2177C"/>
    <w:rsid w:val="00D26945"/>
    <w:rsid w:val="00D339CF"/>
    <w:rsid w:val="00D36029"/>
    <w:rsid w:val="00D36C7A"/>
    <w:rsid w:val="00D40BE4"/>
    <w:rsid w:val="00D4103A"/>
    <w:rsid w:val="00D42847"/>
    <w:rsid w:val="00D42D1E"/>
    <w:rsid w:val="00D44AF2"/>
    <w:rsid w:val="00D4628C"/>
    <w:rsid w:val="00D462AF"/>
    <w:rsid w:val="00D462C2"/>
    <w:rsid w:val="00D47928"/>
    <w:rsid w:val="00D56B1D"/>
    <w:rsid w:val="00D60916"/>
    <w:rsid w:val="00D736F2"/>
    <w:rsid w:val="00D74403"/>
    <w:rsid w:val="00D801CD"/>
    <w:rsid w:val="00D93E45"/>
    <w:rsid w:val="00D94AD6"/>
    <w:rsid w:val="00D97F40"/>
    <w:rsid w:val="00DA22B9"/>
    <w:rsid w:val="00DA5EAF"/>
    <w:rsid w:val="00DB2DA5"/>
    <w:rsid w:val="00DB4B6C"/>
    <w:rsid w:val="00DC14B5"/>
    <w:rsid w:val="00DC1784"/>
    <w:rsid w:val="00DC3BFA"/>
    <w:rsid w:val="00DC7732"/>
    <w:rsid w:val="00DD1238"/>
    <w:rsid w:val="00DD34A1"/>
    <w:rsid w:val="00DD5157"/>
    <w:rsid w:val="00DD5B8C"/>
    <w:rsid w:val="00DD6914"/>
    <w:rsid w:val="00DE1C9F"/>
    <w:rsid w:val="00DF0206"/>
    <w:rsid w:val="00DF4384"/>
    <w:rsid w:val="00E077A2"/>
    <w:rsid w:val="00E1799A"/>
    <w:rsid w:val="00E202DD"/>
    <w:rsid w:val="00E22B59"/>
    <w:rsid w:val="00E3068F"/>
    <w:rsid w:val="00E46187"/>
    <w:rsid w:val="00E54CB3"/>
    <w:rsid w:val="00E60B57"/>
    <w:rsid w:val="00E6583D"/>
    <w:rsid w:val="00E7482A"/>
    <w:rsid w:val="00E76360"/>
    <w:rsid w:val="00E81349"/>
    <w:rsid w:val="00E8316C"/>
    <w:rsid w:val="00E84CA9"/>
    <w:rsid w:val="00E85CA9"/>
    <w:rsid w:val="00E87813"/>
    <w:rsid w:val="00E93273"/>
    <w:rsid w:val="00E93BE4"/>
    <w:rsid w:val="00E96563"/>
    <w:rsid w:val="00EA0D30"/>
    <w:rsid w:val="00EA3841"/>
    <w:rsid w:val="00EA3B75"/>
    <w:rsid w:val="00EA5930"/>
    <w:rsid w:val="00EB4A00"/>
    <w:rsid w:val="00ED1B40"/>
    <w:rsid w:val="00ED59F1"/>
    <w:rsid w:val="00EE1040"/>
    <w:rsid w:val="00EE1270"/>
    <w:rsid w:val="00EE3D44"/>
    <w:rsid w:val="00EF137C"/>
    <w:rsid w:val="00EF429C"/>
    <w:rsid w:val="00EF610E"/>
    <w:rsid w:val="00F0683A"/>
    <w:rsid w:val="00F06C3E"/>
    <w:rsid w:val="00F06D92"/>
    <w:rsid w:val="00F12157"/>
    <w:rsid w:val="00F148A5"/>
    <w:rsid w:val="00F20957"/>
    <w:rsid w:val="00F23470"/>
    <w:rsid w:val="00F23A46"/>
    <w:rsid w:val="00F25379"/>
    <w:rsid w:val="00F25B10"/>
    <w:rsid w:val="00F32CCE"/>
    <w:rsid w:val="00F37764"/>
    <w:rsid w:val="00F37C79"/>
    <w:rsid w:val="00F43605"/>
    <w:rsid w:val="00F564D2"/>
    <w:rsid w:val="00F570EE"/>
    <w:rsid w:val="00F70669"/>
    <w:rsid w:val="00F80CF6"/>
    <w:rsid w:val="00F816A0"/>
    <w:rsid w:val="00F834B7"/>
    <w:rsid w:val="00F84361"/>
    <w:rsid w:val="00F90E81"/>
    <w:rsid w:val="00F93F1E"/>
    <w:rsid w:val="00F96989"/>
    <w:rsid w:val="00FA555A"/>
    <w:rsid w:val="00FB28D0"/>
    <w:rsid w:val="00FC626D"/>
    <w:rsid w:val="00FC6FA8"/>
    <w:rsid w:val="00FD04FC"/>
    <w:rsid w:val="00FD0E83"/>
    <w:rsid w:val="00FD4D28"/>
    <w:rsid w:val="00FD799C"/>
    <w:rsid w:val="00FD7A67"/>
    <w:rsid w:val="00FF3D0B"/>
    <w:rsid w:val="00FF6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E959"/>
  <w15:chartTrackingRefBased/>
  <w15:docId w15:val="{7BF113BF-F0AF-43F9-A4B4-3F96FA49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62"/>
    <w:pPr>
      <w:ind w:left="720"/>
      <w:contextualSpacing/>
    </w:pPr>
  </w:style>
  <w:style w:type="paragraph" w:styleId="FootnoteText">
    <w:name w:val="footnote text"/>
    <w:basedOn w:val="Normal"/>
    <w:link w:val="FootnoteTextChar"/>
    <w:uiPriority w:val="99"/>
    <w:semiHidden/>
    <w:unhideWhenUsed/>
    <w:rsid w:val="00381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1A48"/>
    <w:rPr>
      <w:sz w:val="20"/>
      <w:szCs w:val="20"/>
    </w:rPr>
  </w:style>
  <w:style w:type="character" w:styleId="FootnoteReference">
    <w:name w:val="footnote reference"/>
    <w:basedOn w:val="DefaultParagraphFont"/>
    <w:uiPriority w:val="99"/>
    <w:semiHidden/>
    <w:unhideWhenUsed/>
    <w:rsid w:val="00381A48"/>
    <w:rPr>
      <w:vertAlign w:val="superscript"/>
    </w:rPr>
  </w:style>
  <w:style w:type="character" w:styleId="Hyperlink">
    <w:name w:val="Hyperlink"/>
    <w:basedOn w:val="DefaultParagraphFont"/>
    <w:uiPriority w:val="99"/>
    <w:unhideWhenUsed/>
    <w:rsid w:val="007F490E"/>
    <w:rPr>
      <w:color w:val="0000FF"/>
      <w:u w:val="single"/>
    </w:rPr>
  </w:style>
  <w:style w:type="paragraph" w:styleId="HTMLPreformatted">
    <w:name w:val="HTML Preformatted"/>
    <w:basedOn w:val="Normal"/>
    <w:link w:val="HTMLPreformattedChar"/>
    <w:uiPriority w:val="99"/>
    <w:semiHidden/>
    <w:unhideWhenUsed/>
    <w:rsid w:val="00413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3BEE"/>
    <w:rPr>
      <w:rFonts w:ascii="Courier New" w:eastAsia="Times New Roman" w:hAnsi="Courier New" w:cs="Courier New"/>
      <w:sz w:val="20"/>
      <w:szCs w:val="20"/>
    </w:rPr>
  </w:style>
  <w:style w:type="character" w:customStyle="1" w:styleId="y2iqfc">
    <w:name w:val="y2iqfc"/>
    <w:basedOn w:val="DefaultParagraphFont"/>
    <w:rsid w:val="00413BEE"/>
  </w:style>
  <w:style w:type="character" w:styleId="UnresolvedMention">
    <w:name w:val="Unresolved Mention"/>
    <w:basedOn w:val="DefaultParagraphFont"/>
    <w:uiPriority w:val="99"/>
    <w:semiHidden/>
    <w:unhideWhenUsed/>
    <w:rsid w:val="00643305"/>
    <w:rPr>
      <w:color w:val="605E5C"/>
      <w:shd w:val="clear" w:color="auto" w:fill="E1DFDD"/>
    </w:rPr>
  </w:style>
  <w:style w:type="character" w:styleId="Strong">
    <w:name w:val="Strong"/>
    <w:basedOn w:val="DefaultParagraphFont"/>
    <w:uiPriority w:val="22"/>
    <w:qFormat/>
    <w:rsid w:val="009249C8"/>
    <w:rPr>
      <w:b/>
      <w:bCs/>
    </w:rPr>
  </w:style>
  <w:style w:type="character" w:customStyle="1" w:styleId="hgkelc">
    <w:name w:val="hgkelc"/>
    <w:basedOn w:val="DefaultParagraphFont"/>
    <w:rsid w:val="003C364F"/>
  </w:style>
  <w:style w:type="character" w:customStyle="1" w:styleId="reference-text">
    <w:name w:val="reference-text"/>
    <w:basedOn w:val="DefaultParagraphFont"/>
    <w:rsid w:val="00CA437B"/>
  </w:style>
  <w:style w:type="paragraph" w:styleId="Header">
    <w:name w:val="header"/>
    <w:basedOn w:val="Normal"/>
    <w:link w:val="HeaderChar"/>
    <w:uiPriority w:val="99"/>
    <w:unhideWhenUsed/>
    <w:rsid w:val="00AC5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D41"/>
  </w:style>
  <w:style w:type="paragraph" w:styleId="Footer">
    <w:name w:val="footer"/>
    <w:basedOn w:val="Normal"/>
    <w:link w:val="FooterChar"/>
    <w:uiPriority w:val="99"/>
    <w:unhideWhenUsed/>
    <w:rsid w:val="00AC5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D41"/>
  </w:style>
  <w:style w:type="character" w:styleId="Emphasis">
    <w:name w:val="Emphasis"/>
    <w:basedOn w:val="DefaultParagraphFont"/>
    <w:uiPriority w:val="20"/>
    <w:qFormat/>
    <w:rsid w:val="00C01B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57228">
      <w:bodyDiv w:val="1"/>
      <w:marLeft w:val="0"/>
      <w:marRight w:val="0"/>
      <w:marTop w:val="0"/>
      <w:marBottom w:val="0"/>
      <w:divBdr>
        <w:top w:val="none" w:sz="0" w:space="0" w:color="auto"/>
        <w:left w:val="none" w:sz="0" w:space="0" w:color="auto"/>
        <w:bottom w:val="none" w:sz="0" w:space="0" w:color="auto"/>
        <w:right w:val="none" w:sz="0" w:space="0" w:color="auto"/>
      </w:divBdr>
      <w:divsChild>
        <w:div w:id="1951933827">
          <w:marLeft w:val="0"/>
          <w:marRight w:val="0"/>
          <w:marTop w:val="0"/>
          <w:marBottom w:val="0"/>
          <w:divBdr>
            <w:top w:val="none" w:sz="0" w:space="0" w:color="auto"/>
            <w:left w:val="none" w:sz="0" w:space="0" w:color="auto"/>
            <w:bottom w:val="none" w:sz="0" w:space="0" w:color="auto"/>
            <w:right w:val="none" w:sz="0" w:space="0" w:color="auto"/>
          </w:divBdr>
        </w:div>
      </w:divsChild>
    </w:div>
    <w:div w:id="1274097886">
      <w:bodyDiv w:val="1"/>
      <w:marLeft w:val="0"/>
      <w:marRight w:val="0"/>
      <w:marTop w:val="0"/>
      <w:marBottom w:val="0"/>
      <w:divBdr>
        <w:top w:val="none" w:sz="0" w:space="0" w:color="auto"/>
        <w:left w:val="none" w:sz="0" w:space="0" w:color="auto"/>
        <w:bottom w:val="none" w:sz="0" w:space="0" w:color="auto"/>
        <w:right w:val="none" w:sz="0" w:space="0" w:color="auto"/>
      </w:divBdr>
      <w:divsChild>
        <w:div w:id="195436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khazanahmasjid.com/masjid/masjid-gedhe-kauman-yogyakarta/"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kbbi.web.id/arsitektur"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opac.perpusnas.go.id/ResultListOpac.aspx?pDataItem=Josef%20Prijotomo&amp;pType=Author&amp;pLembarkerja=-1&amp;pPilihan=Author" TargetMode="External"/><Relationship Id="rId28"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www.birulangit.i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yperlink" Target="https://www.popbela.co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khazanahmasjid.com/masjid/masjid-gedhe-kauman-yogyakarta/" TargetMode="External"/><Relationship Id="rId1" Type="http://schemas.openxmlformats.org/officeDocument/2006/relationships/hyperlink" Target="https://kbbi.web.id/arsitek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A2277-00F1-477C-85DE-F9049CD5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22</Pages>
  <Words>7482</Words>
  <Characters>42651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intan.zamani@outlook.com</cp:lastModifiedBy>
  <cp:revision>295</cp:revision>
  <dcterms:created xsi:type="dcterms:W3CDTF">2022-12-10T07:06:00Z</dcterms:created>
  <dcterms:modified xsi:type="dcterms:W3CDTF">2023-05-02T04:29:00Z</dcterms:modified>
</cp:coreProperties>
</file>