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70A1" w14:textId="7210C801" w:rsidR="00AF4D4B" w:rsidRPr="00616DD8" w:rsidRDefault="00F11A5F" w:rsidP="00C42AA0">
      <w:pPr>
        <w:pStyle w:val="ListParagraph"/>
        <w:spacing w:line="240" w:lineRule="auto"/>
        <w:ind w:left="0"/>
        <w:jc w:val="center"/>
        <w:rPr>
          <w:rFonts w:ascii="Studia Islamika" w:hAnsi="Studia Islamika" w:cstheme="majorBidi"/>
          <w:b/>
          <w:bCs/>
          <w:sz w:val="28"/>
          <w:szCs w:val="28"/>
          <w:lang w:val="id-ID"/>
        </w:rPr>
      </w:pPr>
      <w:r w:rsidRPr="00616DD8">
        <w:rPr>
          <w:rFonts w:ascii="Studia Islamika" w:hAnsi="Studia Islamika" w:cstheme="majorBidi"/>
          <w:b/>
          <w:bCs/>
          <w:sz w:val="28"/>
          <w:szCs w:val="28"/>
          <w:lang w:val="id-ID"/>
        </w:rPr>
        <w:t xml:space="preserve">Praktik Istikharah </w:t>
      </w:r>
      <w:r>
        <w:rPr>
          <w:rFonts w:ascii="Studia Islamika" w:hAnsi="Studia Islamika" w:cstheme="majorBidi"/>
          <w:b/>
          <w:bCs/>
          <w:sz w:val="28"/>
          <w:szCs w:val="28"/>
          <w:lang w:val="id-ID"/>
        </w:rPr>
        <w:t>d</w:t>
      </w:r>
      <w:r w:rsidRPr="00616DD8">
        <w:rPr>
          <w:rFonts w:ascii="Studia Islamika" w:hAnsi="Studia Islamika" w:cstheme="majorBidi"/>
          <w:b/>
          <w:bCs/>
          <w:sz w:val="28"/>
          <w:szCs w:val="28"/>
          <w:lang w:val="id-ID"/>
        </w:rPr>
        <w:t xml:space="preserve">an Perhitungan </w:t>
      </w:r>
      <w:r w:rsidRPr="00616DD8">
        <w:rPr>
          <w:rFonts w:ascii="Studia Islamika" w:hAnsi="Studia Islamika" w:cstheme="majorBidi"/>
          <w:b/>
          <w:bCs/>
          <w:i/>
          <w:iCs/>
          <w:sz w:val="28"/>
          <w:szCs w:val="28"/>
          <w:lang w:val="id-ID"/>
        </w:rPr>
        <w:t>Weton</w:t>
      </w:r>
      <w:r w:rsidRPr="00616DD8">
        <w:rPr>
          <w:rFonts w:ascii="Studia Islamika" w:hAnsi="Studia Islamika" w:cstheme="majorBidi"/>
          <w:b/>
          <w:bCs/>
          <w:sz w:val="28"/>
          <w:szCs w:val="28"/>
          <w:lang w:val="id-ID"/>
        </w:rPr>
        <w:t xml:space="preserve"> </w:t>
      </w:r>
      <w:r>
        <w:rPr>
          <w:rFonts w:ascii="Studia Islamika" w:hAnsi="Studia Islamika" w:cstheme="majorBidi"/>
          <w:b/>
          <w:bCs/>
          <w:sz w:val="28"/>
          <w:szCs w:val="28"/>
          <w:lang w:val="id-ID"/>
        </w:rPr>
        <w:t>d</w:t>
      </w:r>
      <w:r w:rsidRPr="00616DD8">
        <w:rPr>
          <w:rFonts w:ascii="Studia Islamika" w:hAnsi="Studia Islamika" w:cstheme="majorBidi"/>
          <w:b/>
          <w:bCs/>
          <w:sz w:val="28"/>
          <w:szCs w:val="28"/>
          <w:lang w:val="id-ID"/>
        </w:rPr>
        <w:t>alam</w:t>
      </w:r>
      <w:r>
        <w:rPr>
          <w:rFonts w:ascii="Studia Islamika" w:hAnsi="Studia Islamika" w:cstheme="majorBidi"/>
          <w:b/>
          <w:bCs/>
          <w:sz w:val="28"/>
          <w:szCs w:val="28"/>
          <w:lang w:val="id-ID"/>
        </w:rPr>
        <w:t xml:space="preserve"> </w:t>
      </w:r>
      <w:r w:rsidRPr="00616DD8">
        <w:rPr>
          <w:rFonts w:ascii="Studia Islamika" w:hAnsi="Studia Islamika" w:cstheme="majorBidi"/>
          <w:b/>
          <w:bCs/>
          <w:sz w:val="28"/>
          <w:szCs w:val="28"/>
          <w:lang w:val="id-ID"/>
        </w:rPr>
        <w:t xml:space="preserve">Tradisi Pernikahan </w:t>
      </w:r>
      <w:r>
        <w:rPr>
          <w:rFonts w:ascii="Studia Islamika" w:hAnsi="Studia Islamika" w:cstheme="majorBidi"/>
          <w:b/>
          <w:bCs/>
          <w:sz w:val="28"/>
          <w:szCs w:val="28"/>
          <w:lang w:val="id-ID"/>
        </w:rPr>
        <w:t>d</w:t>
      </w:r>
      <w:r w:rsidRPr="00616DD8">
        <w:rPr>
          <w:rFonts w:ascii="Studia Islamika" w:hAnsi="Studia Islamika" w:cstheme="majorBidi"/>
          <w:b/>
          <w:bCs/>
          <w:sz w:val="28"/>
          <w:szCs w:val="28"/>
          <w:lang w:val="id-ID"/>
        </w:rPr>
        <w:t>i Lamongan</w:t>
      </w:r>
    </w:p>
    <w:p w14:paraId="2F64C692" w14:textId="77777777" w:rsidR="00592466" w:rsidRPr="00616DD8" w:rsidRDefault="00592466" w:rsidP="00C42AA0">
      <w:pPr>
        <w:spacing w:after="0" w:line="240" w:lineRule="auto"/>
        <w:jc w:val="center"/>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M. Najib Tsauri</w:t>
      </w:r>
    </w:p>
    <w:p w14:paraId="4822A9DA" w14:textId="4FE84353" w:rsidR="00592466" w:rsidRPr="00616DD8" w:rsidRDefault="00C42AA0" w:rsidP="00C42AA0">
      <w:pPr>
        <w:spacing w:after="0" w:line="240" w:lineRule="auto"/>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UIN Syarif Hidayatullah Jakarta</w:t>
      </w:r>
    </w:p>
    <w:p w14:paraId="15DBB8D7" w14:textId="1EC7A9C8" w:rsidR="00C42AA0" w:rsidRPr="00616DD8" w:rsidRDefault="00C42AA0" w:rsidP="00C42AA0">
      <w:pPr>
        <w:spacing w:after="0" w:line="240" w:lineRule="auto"/>
        <w:jc w:val="center"/>
        <w:rPr>
          <w:rFonts w:ascii="Studia Islamika" w:hAnsi="Studia Islamika" w:cstheme="majorBidi"/>
          <w:i/>
          <w:iCs/>
          <w:sz w:val="24"/>
          <w:szCs w:val="24"/>
          <w:lang w:val="id-ID"/>
        </w:rPr>
      </w:pPr>
      <w:r w:rsidRPr="00616DD8">
        <w:rPr>
          <w:rFonts w:ascii="Studia Islamika" w:hAnsi="Studia Islamika" w:cstheme="majorBidi"/>
          <w:i/>
          <w:iCs/>
          <w:sz w:val="24"/>
          <w:szCs w:val="24"/>
          <w:lang w:val="id-ID"/>
        </w:rPr>
        <w:t>m.najib_tsauri@uinjkt.ac.id</w:t>
      </w:r>
    </w:p>
    <w:p w14:paraId="74DAEFBA" w14:textId="77777777" w:rsidR="00592466" w:rsidRPr="00616DD8" w:rsidRDefault="00592466" w:rsidP="00C42AA0">
      <w:pPr>
        <w:spacing w:after="0" w:line="240" w:lineRule="auto"/>
        <w:jc w:val="center"/>
        <w:rPr>
          <w:rFonts w:ascii="Studia Islamika" w:hAnsi="Studia Islamika" w:cstheme="majorBidi"/>
          <w:sz w:val="24"/>
          <w:szCs w:val="24"/>
          <w:lang w:val="id-ID"/>
        </w:rPr>
      </w:pPr>
    </w:p>
    <w:p w14:paraId="0E2BA31E" w14:textId="1B105D34" w:rsidR="00592466" w:rsidRPr="00616DD8" w:rsidRDefault="00592466" w:rsidP="00C42AA0">
      <w:pPr>
        <w:spacing w:after="0" w:line="240" w:lineRule="auto"/>
        <w:jc w:val="center"/>
        <w:rPr>
          <w:rFonts w:ascii="Studia Islamika" w:hAnsi="Studia Islamika" w:cstheme="majorBidi"/>
          <w:sz w:val="24"/>
          <w:szCs w:val="24"/>
          <w:lang w:val="id-ID"/>
        </w:rPr>
      </w:pPr>
    </w:p>
    <w:p w14:paraId="2E21A70E" w14:textId="49EE88CC" w:rsidR="00D408F8" w:rsidRPr="00616DD8" w:rsidRDefault="00D408F8" w:rsidP="00D408F8">
      <w:pPr>
        <w:spacing w:line="240" w:lineRule="auto"/>
        <w:jc w:val="both"/>
        <w:rPr>
          <w:rFonts w:ascii="Studia Islamika" w:hAnsi="Studia Islamika" w:cstheme="majorBidi"/>
          <w:sz w:val="24"/>
          <w:szCs w:val="24"/>
          <w:lang w:val="id-ID"/>
        </w:rPr>
      </w:pPr>
      <w:r w:rsidRPr="00616DD8">
        <w:rPr>
          <w:rFonts w:ascii="Studia Islamika" w:hAnsi="Studia Islamika" w:cstheme="majorBidi"/>
          <w:b/>
          <w:bCs/>
          <w:sz w:val="24"/>
          <w:szCs w:val="24"/>
          <w:lang w:val="id-ID"/>
        </w:rPr>
        <w:t>Abstra</w:t>
      </w:r>
      <w:r w:rsidRPr="00616DD8">
        <w:rPr>
          <w:rFonts w:ascii="Studia Islamika" w:hAnsi="Studia Islamika" w:cstheme="majorBidi"/>
          <w:b/>
          <w:bCs/>
          <w:sz w:val="24"/>
          <w:szCs w:val="24"/>
          <w:lang w:val="id-ID"/>
        </w:rPr>
        <w:t>ct</w:t>
      </w:r>
      <w:r w:rsidRPr="00616DD8">
        <w:rPr>
          <w:rFonts w:ascii="Studia Islamika" w:hAnsi="Studia Islamika" w:cstheme="majorBidi"/>
          <w:b/>
          <w:bCs/>
          <w:sz w:val="24"/>
          <w:szCs w:val="24"/>
          <w:lang w:val="id-ID"/>
        </w:rPr>
        <w:t xml:space="preserve">: </w:t>
      </w:r>
      <w:r w:rsidRPr="00616DD8">
        <w:rPr>
          <w:rFonts w:ascii="Studia Islamika" w:hAnsi="Studia Islamika" w:cstheme="majorBidi"/>
          <w:i/>
          <w:iCs/>
          <w:sz w:val="24"/>
          <w:szCs w:val="24"/>
          <w:lang w:val="id-ID"/>
        </w:rPr>
        <w:t>This article discusses the practice of istikhara and weton calculations in the wedding tradition in Lamongan. This tradition can be found in modern society, even today there are still many people who still adhere to this tradition, for which it is necessary to respect the diversity of religions and cultures. This phenomenon is a description of socio-religious facts in Lamongan whose existence cannot be denied, thus strengthening the assumption that istikhara and weton calculations have been responded to by Muslims in various practices. This practice basically has the same goal, namely to reveal the truth even though both come from different grounds.</w:t>
      </w:r>
    </w:p>
    <w:p w14:paraId="5C1289EB" w14:textId="338D2C70" w:rsidR="00D408F8" w:rsidRPr="00616DD8" w:rsidRDefault="00D408F8" w:rsidP="00D408F8">
      <w:pPr>
        <w:spacing w:line="240" w:lineRule="auto"/>
        <w:jc w:val="both"/>
        <w:rPr>
          <w:rFonts w:ascii="Studia Islamika" w:hAnsi="Studia Islamika" w:cstheme="majorBidi"/>
          <w:sz w:val="24"/>
          <w:szCs w:val="24"/>
          <w:lang w:val="id-ID"/>
        </w:rPr>
      </w:pPr>
      <w:r w:rsidRPr="00616DD8">
        <w:rPr>
          <w:rFonts w:ascii="Studia Islamika" w:hAnsi="Studia Islamika" w:cstheme="majorBidi"/>
          <w:b/>
          <w:bCs/>
          <w:sz w:val="24"/>
          <w:szCs w:val="24"/>
          <w:lang w:val="id-ID"/>
        </w:rPr>
        <w:t>K</w:t>
      </w:r>
      <w:r w:rsidRPr="00616DD8">
        <w:rPr>
          <w:rFonts w:ascii="Studia Islamika" w:hAnsi="Studia Islamika" w:cstheme="majorBidi"/>
          <w:b/>
          <w:bCs/>
          <w:sz w:val="24"/>
          <w:szCs w:val="24"/>
          <w:lang w:val="id-ID"/>
        </w:rPr>
        <w:t xml:space="preserve">eywords: </w:t>
      </w:r>
      <w:r w:rsidR="00616DD8" w:rsidRPr="00616DD8">
        <w:rPr>
          <w:rFonts w:ascii="Studia Islamika" w:hAnsi="Studia Islamika" w:cstheme="majorBidi"/>
          <w:i/>
          <w:iCs/>
          <w:sz w:val="24"/>
          <w:szCs w:val="24"/>
          <w:lang w:val="id-ID"/>
        </w:rPr>
        <w:t>Tradition, Istikhara, Weton, Marriage, Lamongan, East Java.</w:t>
      </w:r>
    </w:p>
    <w:p w14:paraId="57454E91" w14:textId="6C87F314" w:rsidR="00D408F8" w:rsidRPr="00616DD8" w:rsidRDefault="00C42AA0" w:rsidP="00D408F8">
      <w:pPr>
        <w:spacing w:line="240" w:lineRule="auto"/>
        <w:jc w:val="both"/>
        <w:rPr>
          <w:rFonts w:ascii="Studia Islamika" w:hAnsi="Studia Islamika" w:cstheme="majorBidi"/>
          <w:sz w:val="24"/>
          <w:szCs w:val="24"/>
          <w:lang w:val="id-ID"/>
        </w:rPr>
      </w:pPr>
      <w:r w:rsidRPr="00616DD8">
        <w:rPr>
          <w:rFonts w:ascii="Studia Islamika" w:hAnsi="Studia Islamika" w:cstheme="majorBidi"/>
          <w:b/>
          <w:bCs/>
          <w:sz w:val="24"/>
          <w:szCs w:val="24"/>
          <w:lang w:val="id-ID"/>
        </w:rPr>
        <w:t>Abstrak</w:t>
      </w:r>
      <w:r w:rsidR="00A224F3" w:rsidRPr="00616DD8">
        <w:rPr>
          <w:rFonts w:ascii="Studia Islamika" w:hAnsi="Studia Islamika" w:cstheme="majorBidi"/>
          <w:b/>
          <w:bCs/>
          <w:sz w:val="24"/>
          <w:szCs w:val="24"/>
          <w:lang w:val="id-ID"/>
        </w:rPr>
        <w:t xml:space="preserve">: </w:t>
      </w:r>
      <w:r w:rsidR="00A224F3" w:rsidRPr="00616DD8">
        <w:rPr>
          <w:rFonts w:ascii="Studia Islamika" w:hAnsi="Studia Islamika" w:cstheme="majorBidi"/>
          <w:i/>
          <w:iCs/>
          <w:sz w:val="24"/>
          <w:szCs w:val="24"/>
          <w:lang w:val="id-ID"/>
        </w:rPr>
        <w:t>Artikel ini</w:t>
      </w:r>
      <w:r w:rsidR="00AC72B8" w:rsidRPr="00616DD8">
        <w:rPr>
          <w:rFonts w:ascii="Studia Islamika" w:hAnsi="Studia Islamika" w:cstheme="majorBidi"/>
          <w:i/>
          <w:iCs/>
          <w:sz w:val="24"/>
          <w:szCs w:val="24"/>
          <w:lang w:val="id-ID"/>
        </w:rPr>
        <w:t xml:space="preserve"> membahas praktik istikharah dan perhitungan weton dalam tradisi pernikahan di Lamongan. </w:t>
      </w:r>
      <w:r w:rsidR="00D408F8" w:rsidRPr="00616DD8">
        <w:rPr>
          <w:rFonts w:ascii="Studia Islamika" w:hAnsi="Studia Islamika" w:cstheme="majorBidi"/>
          <w:i/>
          <w:iCs/>
          <w:sz w:val="24"/>
          <w:szCs w:val="24"/>
          <w:lang w:val="id-ID"/>
        </w:rPr>
        <w:t>T</w:t>
      </w:r>
      <w:r w:rsidR="00AC72B8" w:rsidRPr="00616DD8">
        <w:rPr>
          <w:rFonts w:ascii="Studia Islamika" w:hAnsi="Studia Islamika" w:cstheme="majorBidi"/>
          <w:i/>
          <w:iCs/>
          <w:sz w:val="24"/>
          <w:szCs w:val="24"/>
          <w:lang w:val="id-ID"/>
        </w:rPr>
        <w:t>radisi ini dapat ditemukan dalam masyarakat modern</w:t>
      </w:r>
      <w:r w:rsidR="00D408F8" w:rsidRPr="00616DD8">
        <w:rPr>
          <w:rFonts w:ascii="Studia Islamika" w:hAnsi="Studia Islamika" w:cstheme="majorBidi"/>
          <w:i/>
          <w:iCs/>
          <w:sz w:val="24"/>
          <w:szCs w:val="24"/>
          <w:lang w:val="id-ID"/>
        </w:rPr>
        <w:t>, bahkan</w:t>
      </w:r>
      <w:r w:rsidR="00AC72B8" w:rsidRPr="00616DD8">
        <w:rPr>
          <w:rFonts w:ascii="Studia Islamika" w:hAnsi="Studia Islamika" w:cstheme="majorBidi"/>
          <w:i/>
          <w:iCs/>
          <w:sz w:val="24"/>
          <w:szCs w:val="24"/>
          <w:lang w:val="id-ID"/>
        </w:rPr>
        <w:t xml:space="preserve"> </w:t>
      </w:r>
      <w:r w:rsidR="00D408F8" w:rsidRPr="00616DD8">
        <w:rPr>
          <w:rFonts w:ascii="Studia Islamika" w:hAnsi="Studia Islamika" w:cstheme="majorBidi"/>
          <w:i/>
          <w:iCs/>
          <w:sz w:val="24"/>
          <w:szCs w:val="24"/>
          <w:lang w:val="id-ID"/>
        </w:rPr>
        <w:t>h</w:t>
      </w:r>
      <w:r w:rsidR="00D408F8" w:rsidRPr="00616DD8">
        <w:rPr>
          <w:rFonts w:ascii="Studia Islamika" w:hAnsi="Studia Islamika" w:cstheme="majorBidi"/>
          <w:i/>
          <w:iCs/>
          <w:sz w:val="24"/>
          <w:szCs w:val="24"/>
          <w:lang w:val="id-ID"/>
        </w:rPr>
        <w:t xml:space="preserve">ingga saat ini masih banyak masyarakat yang masih memegang teguh tradisi ini, yang demikian itu perlu dihormati keragaman agama dan budayanya. Fenomena </w:t>
      </w:r>
      <w:r w:rsidR="00D408F8" w:rsidRPr="00616DD8">
        <w:rPr>
          <w:rFonts w:ascii="Studia Islamika" w:hAnsi="Studia Islamika" w:cstheme="majorBidi"/>
          <w:i/>
          <w:iCs/>
          <w:sz w:val="24"/>
          <w:szCs w:val="24"/>
          <w:lang w:val="id-ID"/>
        </w:rPr>
        <w:t>ini</w:t>
      </w:r>
      <w:r w:rsidR="00D408F8" w:rsidRPr="00616DD8">
        <w:rPr>
          <w:rFonts w:ascii="Studia Islamika" w:hAnsi="Studia Islamika" w:cstheme="majorBidi"/>
          <w:i/>
          <w:iCs/>
          <w:sz w:val="24"/>
          <w:szCs w:val="24"/>
          <w:lang w:val="id-ID"/>
        </w:rPr>
        <w:t xml:space="preserve"> sebagai gambaran fakta sosial keagamaan di Lamongan yang keberadaannya tidak bisa dipungkiri, sehingga memperkuat asumsi bahwa istikharah dan perhitungan weton telah direspons oleh umat Islam dalam berbagai ragam praktik. </w:t>
      </w:r>
      <w:r w:rsidR="00D408F8" w:rsidRPr="00616DD8">
        <w:rPr>
          <w:rFonts w:ascii="Studia Islamika" w:hAnsi="Studia Islamika" w:cstheme="majorBidi"/>
          <w:i/>
          <w:iCs/>
          <w:sz w:val="24"/>
          <w:szCs w:val="24"/>
          <w:lang w:val="id-ID"/>
        </w:rPr>
        <w:t xml:space="preserve">Praktik ini pada dasarnya </w:t>
      </w:r>
      <w:r w:rsidR="00D408F8" w:rsidRPr="00616DD8">
        <w:rPr>
          <w:rFonts w:ascii="Studia Islamika" w:hAnsi="Studia Islamika" w:cstheme="majorBidi"/>
          <w:i/>
          <w:iCs/>
          <w:sz w:val="24"/>
          <w:szCs w:val="24"/>
          <w:lang w:val="id-ID"/>
        </w:rPr>
        <w:t>memiliki tujuan yang sama yaitu mengungkap kebenaran meskipun keduanya berasal dari landasan yang berbeda.</w:t>
      </w:r>
    </w:p>
    <w:p w14:paraId="23B9A2C5" w14:textId="3E95458F" w:rsidR="00C42AA0" w:rsidRPr="00616DD8" w:rsidRDefault="00C42AA0" w:rsidP="00D408F8">
      <w:pPr>
        <w:spacing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Kata Kunci</w:t>
      </w:r>
      <w:r w:rsidR="00D408F8" w:rsidRPr="00616DD8">
        <w:rPr>
          <w:rFonts w:ascii="Studia Islamika" w:hAnsi="Studia Islamika" w:cstheme="majorBidi"/>
          <w:b/>
          <w:bCs/>
          <w:sz w:val="24"/>
          <w:szCs w:val="24"/>
          <w:lang w:val="id-ID"/>
        </w:rPr>
        <w:t xml:space="preserve">: </w:t>
      </w:r>
      <w:r w:rsidR="00D408F8" w:rsidRPr="00616DD8">
        <w:rPr>
          <w:rFonts w:ascii="Studia Islamika" w:hAnsi="Studia Islamika" w:cstheme="majorBidi"/>
          <w:i/>
          <w:iCs/>
          <w:sz w:val="24"/>
          <w:szCs w:val="24"/>
          <w:lang w:val="id-ID"/>
        </w:rPr>
        <w:t>Tradisi, Istikharah, Weton, Pernikahan, Lamongan</w:t>
      </w:r>
      <w:r w:rsidR="00D408F8" w:rsidRPr="00616DD8">
        <w:rPr>
          <w:rFonts w:ascii="Studia Islamika" w:hAnsi="Studia Islamika" w:cstheme="majorBidi"/>
          <w:i/>
          <w:iCs/>
          <w:sz w:val="24"/>
          <w:szCs w:val="24"/>
          <w:lang w:val="id-ID"/>
        </w:rPr>
        <w:t>, Jawa Timur.</w:t>
      </w:r>
    </w:p>
    <w:p w14:paraId="394F94B2" w14:textId="6F838607" w:rsidR="006D3C8E" w:rsidRPr="00616DD8" w:rsidRDefault="006D3C8E"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Pendahuluan</w:t>
      </w:r>
    </w:p>
    <w:p w14:paraId="71EE6555" w14:textId="5C16AA60" w:rsidR="00B5156C" w:rsidRPr="00616DD8" w:rsidRDefault="00A73676"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Di Indonesia, </w:t>
      </w:r>
      <w:r w:rsidR="0088109E" w:rsidRPr="00616DD8">
        <w:rPr>
          <w:rFonts w:ascii="Studia Islamika" w:hAnsi="Studia Islamika" w:cstheme="majorBidi"/>
          <w:sz w:val="24"/>
          <w:szCs w:val="24"/>
          <w:lang w:val="id-ID"/>
        </w:rPr>
        <w:t xml:space="preserve">banyak ditemukan keunikan </w:t>
      </w:r>
      <w:r w:rsidRPr="00616DD8">
        <w:rPr>
          <w:rFonts w:ascii="Studia Islamika" w:hAnsi="Studia Islamika" w:cstheme="majorBidi"/>
          <w:sz w:val="24"/>
          <w:szCs w:val="24"/>
          <w:lang w:val="id-ID"/>
        </w:rPr>
        <w:t xml:space="preserve">tradisi pernikahan </w:t>
      </w:r>
      <w:r w:rsidR="006A0410" w:rsidRPr="00616DD8">
        <w:rPr>
          <w:rFonts w:ascii="Studia Islamika" w:hAnsi="Studia Islamika" w:cstheme="majorBidi"/>
          <w:sz w:val="24"/>
          <w:szCs w:val="24"/>
          <w:lang w:val="id-ID"/>
        </w:rPr>
        <w:t xml:space="preserve">yang </w:t>
      </w:r>
      <w:r w:rsidR="0088109E" w:rsidRPr="00616DD8">
        <w:rPr>
          <w:rFonts w:ascii="Studia Islamika" w:hAnsi="Studia Islamika" w:cstheme="majorBidi"/>
          <w:sz w:val="24"/>
          <w:szCs w:val="24"/>
          <w:lang w:val="id-ID"/>
        </w:rPr>
        <w:t xml:space="preserve">cukup </w:t>
      </w:r>
      <w:r w:rsidRPr="00616DD8">
        <w:rPr>
          <w:rFonts w:ascii="Studia Islamika" w:hAnsi="Studia Islamika" w:cstheme="majorBidi"/>
          <w:sz w:val="24"/>
          <w:szCs w:val="24"/>
          <w:lang w:val="id-ID"/>
        </w:rPr>
        <w:t>beraneka ragam.</w:t>
      </w:r>
      <w:r w:rsidR="0088109E" w:rsidRPr="00616DD8">
        <w:rPr>
          <w:rFonts w:ascii="Studia Islamika" w:hAnsi="Studia Islamika" w:cstheme="majorBidi"/>
          <w:sz w:val="24"/>
          <w:szCs w:val="24"/>
          <w:lang w:val="id-ID"/>
        </w:rPr>
        <w:t xml:space="preserve"> </w:t>
      </w:r>
      <w:r w:rsidR="00B5156C" w:rsidRPr="00616DD8">
        <w:rPr>
          <w:rFonts w:ascii="Studia Islamika" w:hAnsi="Studia Islamika" w:cstheme="majorBidi"/>
          <w:sz w:val="24"/>
          <w:szCs w:val="24"/>
          <w:lang w:val="id-ID"/>
        </w:rPr>
        <w:t>Umumnya, tradisi lamaran dilakukan oleh pihak pria pada perempuan. Lamaran seperti ini umum dapat ditemukan di berbagai daerah</w:t>
      </w:r>
      <w:r w:rsidR="00635F20" w:rsidRPr="00616DD8">
        <w:rPr>
          <w:rFonts w:ascii="Studia Islamika" w:hAnsi="Studia Islamika" w:cstheme="majorBidi"/>
          <w:sz w:val="24"/>
          <w:szCs w:val="24"/>
          <w:lang w:val="id-ID"/>
        </w:rPr>
        <w:t xml:space="preserve"> di</w:t>
      </w:r>
      <w:r w:rsidR="00B5156C" w:rsidRPr="00616DD8">
        <w:rPr>
          <w:rFonts w:ascii="Studia Islamika" w:hAnsi="Studia Islamika" w:cstheme="majorBidi"/>
          <w:sz w:val="24"/>
          <w:szCs w:val="24"/>
          <w:lang w:val="id-ID"/>
        </w:rPr>
        <w:t xml:space="preserve"> tanah air maupun di luar negeri.</w:t>
      </w:r>
      <w:r w:rsidR="00414970" w:rsidRPr="00616DD8">
        <w:rPr>
          <w:rFonts w:ascii="Studia Islamika" w:hAnsi="Studia Islamika" w:cstheme="majorBidi"/>
          <w:sz w:val="24"/>
          <w:szCs w:val="24"/>
          <w:lang w:val="id-ID"/>
        </w:rPr>
        <w:t xml:space="preserve"> </w:t>
      </w:r>
      <w:r w:rsidR="0021504E" w:rsidRPr="00616DD8">
        <w:rPr>
          <w:rFonts w:ascii="Studia Islamika" w:hAnsi="Studia Islamika" w:cstheme="majorBidi"/>
          <w:sz w:val="24"/>
          <w:szCs w:val="24"/>
          <w:lang w:val="id-ID"/>
        </w:rPr>
        <w:t>D</w:t>
      </w:r>
      <w:r w:rsidR="00414970" w:rsidRPr="00616DD8">
        <w:rPr>
          <w:rFonts w:ascii="Studia Islamika" w:hAnsi="Studia Islamika" w:cstheme="majorBidi"/>
          <w:sz w:val="24"/>
          <w:szCs w:val="24"/>
          <w:lang w:val="id-ID"/>
        </w:rPr>
        <w:t xml:space="preserve">i Indonesia dapat ditemukan tradisi lamaran yang cukup unik dan tidak biasa, di mana pihak perempuanlah yang melamar pihak laki-laki. Daerah yang cukup populer </w:t>
      </w:r>
      <w:r w:rsidR="002F3224" w:rsidRPr="00616DD8">
        <w:rPr>
          <w:rFonts w:ascii="Studia Islamika" w:hAnsi="Studia Islamika" w:cstheme="majorBidi"/>
          <w:sz w:val="24"/>
          <w:szCs w:val="24"/>
          <w:lang w:val="id-ID"/>
        </w:rPr>
        <w:t xml:space="preserve">dan masih kental </w:t>
      </w:r>
      <w:r w:rsidR="00414970" w:rsidRPr="00616DD8">
        <w:rPr>
          <w:rFonts w:ascii="Studia Islamika" w:hAnsi="Studia Islamika" w:cstheme="majorBidi"/>
          <w:sz w:val="24"/>
          <w:szCs w:val="24"/>
          <w:lang w:val="id-ID"/>
        </w:rPr>
        <w:t>dengan tradisi ini adalah Minangkabau Sumatera Barat.</w:t>
      </w:r>
      <w:r w:rsidR="008F7F14" w:rsidRPr="00616DD8">
        <w:rPr>
          <w:rStyle w:val="FootnoteReference"/>
          <w:rFonts w:ascii="Studia Islamika" w:hAnsi="Studia Islamika" w:cstheme="majorBidi"/>
          <w:sz w:val="24"/>
          <w:szCs w:val="24"/>
          <w:lang w:val="id-ID"/>
        </w:rPr>
        <w:footnoteReference w:id="1"/>
      </w:r>
      <w:r w:rsidR="00414970" w:rsidRPr="00616DD8">
        <w:rPr>
          <w:rFonts w:ascii="Studia Islamika" w:hAnsi="Studia Islamika" w:cstheme="majorBidi"/>
          <w:sz w:val="24"/>
          <w:szCs w:val="24"/>
          <w:lang w:val="id-ID"/>
        </w:rPr>
        <w:t xml:space="preserve"> </w:t>
      </w:r>
      <w:r w:rsidR="00B5156C" w:rsidRPr="00616DD8">
        <w:rPr>
          <w:rFonts w:ascii="Studia Islamika" w:hAnsi="Studia Islamika" w:cstheme="majorBidi"/>
          <w:sz w:val="24"/>
          <w:szCs w:val="24"/>
          <w:lang w:val="id-ID"/>
        </w:rPr>
        <w:t>K</w:t>
      </w:r>
      <w:r w:rsidR="0088109E" w:rsidRPr="00616DD8">
        <w:rPr>
          <w:rFonts w:ascii="Studia Islamika" w:hAnsi="Studia Islamika" w:cstheme="majorBidi"/>
          <w:sz w:val="24"/>
          <w:szCs w:val="24"/>
          <w:lang w:val="id-ID"/>
        </w:rPr>
        <w:t xml:space="preserve">eunikan budaya Minangkabau adalah perempuanlah yang melamar laki-laki. </w:t>
      </w:r>
      <w:r w:rsidR="00B5156C" w:rsidRPr="00616DD8">
        <w:rPr>
          <w:rFonts w:ascii="Studia Islamika" w:hAnsi="Studia Islamika" w:cstheme="majorBidi"/>
          <w:sz w:val="24"/>
          <w:szCs w:val="24"/>
          <w:lang w:val="id-ID"/>
        </w:rPr>
        <w:t xml:space="preserve">Upacara meminang dalam budaya Minangkabau dilaksanakan sebelum acara pernikahan. Keluarga calon mempelai </w:t>
      </w:r>
      <w:r w:rsidR="00AB2165" w:rsidRPr="00616DD8">
        <w:rPr>
          <w:rFonts w:ascii="Studia Islamika" w:hAnsi="Studia Islamika" w:cstheme="majorBidi"/>
          <w:sz w:val="24"/>
          <w:szCs w:val="24"/>
          <w:lang w:val="id-ID"/>
        </w:rPr>
        <w:t>perempuan</w:t>
      </w:r>
      <w:r w:rsidR="00B5156C" w:rsidRPr="00616DD8">
        <w:rPr>
          <w:rFonts w:ascii="Studia Islamika" w:hAnsi="Studia Islamika" w:cstheme="majorBidi"/>
          <w:sz w:val="24"/>
          <w:szCs w:val="24"/>
          <w:lang w:val="id-ID"/>
        </w:rPr>
        <w:t xml:space="preserve"> mendatangi keluarga calon mempelai pria untuk meminang. Bila tunangan diterima, </w:t>
      </w:r>
      <w:r w:rsidR="00B5156C" w:rsidRPr="00616DD8">
        <w:rPr>
          <w:rFonts w:ascii="Studia Islamika" w:hAnsi="Studia Islamika" w:cstheme="majorBidi"/>
          <w:sz w:val="24"/>
          <w:szCs w:val="24"/>
          <w:lang w:val="id-ID"/>
        </w:rPr>
        <w:lastRenderedPageBreak/>
        <w:t>berlanjut dengan bertukar tanda sebagai simbol pengikat perjanjian dan tidak dapat diputuskan secara sepihak.</w:t>
      </w:r>
      <w:r w:rsidR="00B5156C" w:rsidRPr="00616DD8">
        <w:rPr>
          <w:rStyle w:val="FootnoteReference"/>
          <w:rFonts w:ascii="Studia Islamika" w:hAnsi="Studia Islamika" w:cstheme="majorBidi"/>
          <w:sz w:val="24"/>
          <w:szCs w:val="24"/>
          <w:lang w:val="id-ID"/>
        </w:rPr>
        <w:footnoteReference w:id="2"/>
      </w:r>
      <w:r w:rsidR="00414970" w:rsidRPr="00616DD8">
        <w:rPr>
          <w:rFonts w:ascii="Studia Islamika" w:hAnsi="Studia Islamika" w:cstheme="majorBidi"/>
          <w:sz w:val="24"/>
          <w:szCs w:val="24"/>
          <w:lang w:val="id-ID"/>
        </w:rPr>
        <w:t xml:space="preserve"> </w:t>
      </w:r>
      <w:r w:rsidR="00B5156C" w:rsidRPr="00616DD8">
        <w:rPr>
          <w:rFonts w:ascii="Studia Islamika" w:hAnsi="Studia Islamika" w:cstheme="majorBidi"/>
          <w:sz w:val="24"/>
          <w:szCs w:val="24"/>
          <w:lang w:val="id-ID"/>
        </w:rPr>
        <w:t>Di Jawa,</w:t>
      </w:r>
      <w:r w:rsidR="002F3224" w:rsidRPr="00616DD8">
        <w:rPr>
          <w:rFonts w:ascii="Studia Islamika" w:hAnsi="Studia Islamika" w:cstheme="majorBidi"/>
          <w:sz w:val="24"/>
          <w:szCs w:val="24"/>
          <w:lang w:val="id-ID"/>
        </w:rPr>
        <w:t xml:space="preserve"> juga</w:t>
      </w:r>
      <w:r w:rsidR="00B5156C" w:rsidRPr="00616DD8">
        <w:rPr>
          <w:rFonts w:ascii="Studia Islamika" w:hAnsi="Studia Islamika" w:cstheme="majorBidi"/>
          <w:sz w:val="24"/>
          <w:szCs w:val="24"/>
          <w:lang w:val="id-ID"/>
        </w:rPr>
        <w:t xml:space="preserve"> banyak</w:t>
      </w:r>
      <w:r w:rsidR="004B7D38" w:rsidRPr="00616DD8">
        <w:rPr>
          <w:rFonts w:ascii="Studia Islamika" w:hAnsi="Studia Islamika" w:cstheme="majorBidi"/>
          <w:sz w:val="24"/>
          <w:szCs w:val="24"/>
          <w:lang w:val="id-ID"/>
        </w:rPr>
        <w:t xml:space="preserve"> </w:t>
      </w:r>
      <w:r w:rsidR="00B5156C" w:rsidRPr="00616DD8">
        <w:rPr>
          <w:rFonts w:ascii="Studia Islamika" w:hAnsi="Studia Islamika" w:cstheme="majorBidi"/>
          <w:sz w:val="24"/>
          <w:szCs w:val="24"/>
          <w:lang w:val="id-ID"/>
        </w:rPr>
        <w:t>ditemukan meskipun tak cukup populer, di antaranya Rembang Jawa Tengah, Trenggalek Jawa Timur, Tulungagung Jawa Timur, Lamongan Jawa Timur, dan daerah-daerah lainnya.</w:t>
      </w:r>
      <w:r w:rsidR="00B5156C" w:rsidRPr="00616DD8">
        <w:rPr>
          <w:rStyle w:val="FootnoteReference"/>
          <w:rFonts w:ascii="Studia Islamika" w:hAnsi="Studia Islamika" w:cstheme="majorBidi"/>
          <w:sz w:val="24"/>
          <w:szCs w:val="24"/>
          <w:lang w:val="id-ID"/>
        </w:rPr>
        <w:footnoteReference w:id="3"/>
      </w:r>
    </w:p>
    <w:p w14:paraId="155D0461" w14:textId="430213A9" w:rsidR="008D5D57" w:rsidRPr="00616DD8" w:rsidRDefault="00A35D8D"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Seperti di Minangkabau dan daerah</w:t>
      </w:r>
      <w:r w:rsidR="0053018A" w:rsidRPr="00616DD8">
        <w:rPr>
          <w:rFonts w:ascii="Studia Islamika" w:hAnsi="Studia Islamika" w:cstheme="majorBidi"/>
          <w:sz w:val="24"/>
          <w:szCs w:val="24"/>
          <w:lang w:val="id-ID"/>
        </w:rPr>
        <w:t>-daerah</w:t>
      </w:r>
      <w:r w:rsidRPr="00616DD8">
        <w:rPr>
          <w:rFonts w:ascii="Studia Islamika" w:hAnsi="Studia Islamika" w:cstheme="majorBidi"/>
          <w:sz w:val="24"/>
          <w:szCs w:val="24"/>
          <w:lang w:val="id-ID"/>
        </w:rPr>
        <w:t xml:space="preserve"> lain, khususnya di Lamongan. Tradisi menjelang pernikahan atau tradisi lamaran di daerah Lamongan tergolong unik karena perempuanlah yang melamar laki-laki. Keluarga perempuan datang melamar ke keluarga laki-laki dengan membawa buah tangan berupa bahan-bahan makanan dan kue-kue yang bersifat rekat.</w:t>
      </w:r>
      <w:r w:rsidRPr="00616DD8">
        <w:rPr>
          <w:rStyle w:val="FootnoteReference"/>
          <w:rFonts w:ascii="Studia Islamika" w:hAnsi="Studia Islamika" w:cstheme="majorBidi"/>
          <w:sz w:val="24"/>
          <w:szCs w:val="24"/>
          <w:lang w:val="id-ID"/>
        </w:rPr>
        <w:footnoteReference w:id="4"/>
      </w:r>
      <w:r w:rsidRPr="00616DD8">
        <w:rPr>
          <w:rFonts w:ascii="Studia Islamika" w:hAnsi="Studia Islamika" w:cstheme="majorBidi"/>
          <w:sz w:val="24"/>
          <w:szCs w:val="24"/>
          <w:lang w:val="id-ID"/>
        </w:rPr>
        <w:t xml:space="preserve"> </w:t>
      </w:r>
      <w:r w:rsidR="004C7222" w:rsidRPr="00616DD8">
        <w:rPr>
          <w:rFonts w:ascii="Studia Islamika" w:hAnsi="Studia Islamika" w:cstheme="majorBidi"/>
          <w:sz w:val="24"/>
          <w:szCs w:val="24"/>
          <w:lang w:val="id-ID"/>
        </w:rPr>
        <w:t xml:space="preserve">Sebagai bukti, </w:t>
      </w:r>
      <w:r w:rsidR="005D202B" w:rsidRPr="00616DD8">
        <w:rPr>
          <w:rFonts w:ascii="Studia Islamika" w:hAnsi="Studia Islamika" w:cstheme="majorBidi"/>
          <w:sz w:val="24"/>
          <w:szCs w:val="24"/>
          <w:lang w:val="id-ID"/>
        </w:rPr>
        <w:t>pen</w:t>
      </w:r>
      <w:r w:rsidR="002F3224" w:rsidRPr="00616DD8">
        <w:rPr>
          <w:rFonts w:ascii="Studia Islamika" w:hAnsi="Studia Islamika" w:cstheme="majorBidi"/>
          <w:sz w:val="24"/>
          <w:szCs w:val="24"/>
          <w:lang w:val="id-ID"/>
        </w:rPr>
        <w:t>eliti</w:t>
      </w:r>
      <w:r w:rsidR="005D202B" w:rsidRPr="00616DD8">
        <w:rPr>
          <w:rFonts w:ascii="Studia Islamika" w:hAnsi="Studia Islamika" w:cstheme="majorBidi"/>
          <w:sz w:val="24"/>
          <w:szCs w:val="24"/>
          <w:lang w:val="id-ID"/>
        </w:rPr>
        <w:t xml:space="preserve"> mewawancarai </w:t>
      </w:r>
      <w:r w:rsidR="004C7222" w:rsidRPr="00616DD8">
        <w:rPr>
          <w:rFonts w:ascii="Studia Islamika" w:hAnsi="Studia Islamika" w:cstheme="majorBidi"/>
          <w:sz w:val="24"/>
          <w:szCs w:val="24"/>
          <w:lang w:val="id-ID"/>
        </w:rPr>
        <w:t>Mohammad Ikhwan</w:t>
      </w:r>
      <w:r w:rsidR="005D202B" w:rsidRPr="00616DD8">
        <w:rPr>
          <w:rFonts w:ascii="Studia Islamika" w:hAnsi="Studia Islamika" w:cstheme="majorBidi"/>
          <w:sz w:val="24"/>
          <w:szCs w:val="24"/>
          <w:lang w:val="id-ID"/>
        </w:rPr>
        <w:t>, di mana ia</w:t>
      </w:r>
      <w:r w:rsidR="004C7222" w:rsidRPr="00616DD8">
        <w:rPr>
          <w:rFonts w:ascii="Studia Islamika" w:hAnsi="Studia Islamika" w:cstheme="majorBidi"/>
          <w:sz w:val="24"/>
          <w:szCs w:val="24"/>
          <w:lang w:val="id-ID"/>
        </w:rPr>
        <w:t xml:space="preserve"> dilamar oleh </w:t>
      </w:r>
      <w:r w:rsidR="005D202B" w:rsidRPr="00616DD8">
        <w:rPr>
          <w:rFonts w:ascii="Studia Islamika" w:hAnsi="Studia Islamika" w:cstheme="majorBidi"/>
          <w:sz w:val="24"/>
          <w:szCs w:val="24"/>
          <w:lang w:val="id-ID"/>
        </w:rPr>
        <w:t xml:space="preserve">Eva Mahsunah Febriyanti, </w:t>
      </w:r>
      <w:r w:rsidR="004C7222" w:rsidRPr="00616DD8">
        <w:rPr>
          <w:rFonts w:ascii="Studia Islamika" w:hAnsi="Studia Islamika" w:cstheme="majorBidi"/>
          <w:sz w:val="24"/>
          <w:szCs w:val="24"/>
          <w:lang w:val="id-ID"/>
        </w:rPr>
        <w:t xml:space="preserve">gadis </w:t>
      </w:r>
      <w:r w:rsidR="005D202B" w:rsidRPr="00616DD8">
        <w:rPr>
          <w:rFonts w:ascii="Studia Islamika" w:hAnsi="Studia Islamika" w:cstheme="majorBidi"/>
          <w:sz w:val="24"/>
          <w:szCs w:val="24"/>
          <w:lang w:val="id-ID"/>
        </w:rPr>
        <w:t>asal</w:t>
      </w:r>
      <w:r w:rsidR="004C7222" w:rsidRPr="00616DD8">
        <w:rPr>
          <w:rFonts w:ascii="Studia Islamika" w:hAnsi="Studia Islamika" w:cstheme="majorBidi"/>
          <w:sz w:val="24"/>
          <w:szCs w:val="24"/>
          <w:lang w:val="id-ID"/>
        </w:rPr>
        <w:t xml:space="preserve"> Desa Kemantren Kecamatan Paciran Kabupaten Lamongan</w:t>
      </w:r>
      <w:r w:rsidR="005D202B" w:rsidRPr="00616DD8">
        <w:rPr>
          <w:rFonts w:ascii="Studia Islamika" w:hAnsi="Studia Islamika" w:cstheme="majorBidi"/>
          <w:sz w:val="24"/>
          <w:szCs w:val="24"/>
          <w:lang w:val="id-ID"/>
        </w:rPr>
        <w:t xml:space="preserve"> setelah melaksanakan </w:t>
      </w:r>
      <w:r w:rsidR="005D202B" w:rsidRPr="00616DD8">
        <w:rPr>
          <w:rFonts w:ascii="Studia Islamika" w:hAnsi="Studia Islamika" w:cstheme="majorBidi"/>
          <w:i/>
          <w:iCs/>
          <w:sz w:val="24"/>
          <w:szCs w:val="24"/>
          <w:lang w:val="id-ID"/>
        </w:rPr>
        <w:t>ta’aruf</w:t>
      </w:r>
      <w:r w:rsidR="005D202B" w:rsidRPr="00616DD8">
        <w:rPr>
          <w:rFonts w:ascii="Studia Islamika" w:hAnsi="Studia Islamika" w:cstheme="majorBidi"/>
          <w:sz w:val="24"/>
          <w:szCs w:val="24"/>
          <w:lang w:val="id-ID"/>
        </w:rPr>
        <w:t xml:space="preserve">, kemudian mereka </w:t>
      </w:r>
      <w:r w:rsidR="004C7222" w:rsidRPr="00616DD8">
        <w:rPr>
          <w:rFonts w:ascii="Studia Islamika" w:hAnsi="Studia Islamika" w:cstheme="majorBidi"/>
          <w:sz w:val="24"/>
          <w:szCs w:val="24"/>
          <w:lang w:val="id-ID"/>
        </w:rPr>
        <w:t xml:space="preserve">menikah </w:t>
      </w:r>
      <w:r w:rsidR="005D202B" w:rsidRPr="00616DD8">
        <w:rPr>
          <w:rFonts w:ascii="Studia Islamika" w:hAnsi="Studia Islamika" w:cstheme="majorBidi"/>
          <w:sz w:val="24"/>
          <w:szCs w:val="24"/>
          <w:lang w:val="id-ID"/>
        </w:rPr>
        <w:t xml:space="preserve">pada </w:t>
      </w:r>
      <w:r w:rsidR="004C7222" w:rsidRPr="00616DD8">
        <w:rPr>
          <w:rFonts w:ascii="Studia Islamika" w:hAnsi="Studia Islamika" w:cstheme="majorBidi"/>
          <w:sz w:val="24"/>
          <w:szCs w:val="24"/>
          <w:lang w:val="id-ID"/>
        </w:rPr>
        <w:t>20 November 2021</w:t>
      </w:r>
      <w:r w:rsidR="005D202B" w:rsidRPr="00616DD8">
        <w:rPr>
          <w:rFonts w:ascii="Studia Islamika" w:hAnsi="Studia Islamika" w:cstheme="majorBidi"/>
          <w:sz w:val="24"/>
          <w:szCs w:val="24"/>
          <w:lang w:val="id-ID"/>
        </w:rPr>
        <w:t>.</w:t>
      </w:r>
      <w:r w:rsidR="00ED70BC" w:rsidRPr="00616DD8">
        <w:rPr>
          <w:rStyle w:val="FootnoteReference"/>
          <w:rFonts w:ascii="Studia Islamika" w:hAnsi="Studia Islamika" w:cstheme="majorBidi"/>
          <w:sz w:val="24"/>
          <w:szCs w:val="24"/>
          <w:lang w:val="id-ID"/>
        </w:rPr>
        <w:footnoteReference w:id="5"/>
      </w:r>
      <w:r w:rsidR="005D202B" w:rsidRPr="00616DD8">
        <w:rPr>
          <w:rFonts w:ascii="Studia Islamika" w:hAnsi="Studia Islamika" w:cstheme="majorBidi"/>
          <w:sz w:val="24"/>
          <w:szCs w:val="24"/>
          <w:lang w:val="id-ID"/>
        </w:rPr>
        <w:t xml:space="preserve"> </w:t>
      </w:r>
      <w:r w:rsidR="008D5D57" w:rsidRPr="00616DD8">
        <w:rPr>
          <w:rFonts w:ascii="Studia Islamika" w:hAnsi="Studia Islamika" w:cstheme="majorBidi"/>
          <w:sz w:val="24"/>
          <w:szCs w:val="24"/>
          <w:lang w:val="id-ID"/>
        </w:rPr>
        <w:t xml:space="preserve">Kebiasaan pihak perempuan melamar laki-laki </w:t>
      </w:r>
      <w:r w:rsidR="000F05F8" w:rsidRPr="00616DD8">
        <w:rPr>
          <w:rFonts w:ascii="Studia Islamika" w:hAnsi="Studia Islamika" w:cstheme="majorBidi"/>
          <w:sz w:val="24"/>
          <w:szCs w:val="24"/>
          <w:lang w:val="id-ID"/>
        </w:rPr>
        <w:t xml:space="preserve">di Lamongan </w:t>
      </w:r>
      <w:r w:rsidR="008D5D57" w:rsidRPr="00616DD8">
        <w:rPr>
          <w:rFonts w:ascii="Studia Islamika" w:hAnsi="Studia Islamika" w:cstheme="majorBidi"/>
          <w:sz w:val="24"/>
          <w:szCs w:val="24"/>
          <w:lang w:val="id-ID"/>
        </w:rPr>
        <w:t>kemudian</w:t>
      </w:r>
      <w:r w:rsidR="00A14A0A" w:rsidRPr="00616DD8">
        <w:rPr>
          <w:rFonts w:ascii="Studia Islamika" w:hAnsi="Studia Islamika" w:cstheme="majorBidi"/>
          <w:sz w:val="24"/>
          <w:szCs w:val="24"/>
          <w:lang w:val="id-ID"/>
        </w:rPr>
        <w:t xml:space="preserve"> lebih</w:t>
      </w:r>
      <w:r w:rsidR="008D5D57" w:rsidRPr="00616DD8">
        <w:rPr>
          <w:rFonts w:ascii="Studia Islamika" w:hAnsi="Studia Islamika" w:cstheme="majorBidi"/>
          <w:sz w:val="24"/>
          <w:szCs w:val="24"/>
          <w:lang w:val="id-ID"/>
        </w:rPr>
        <w:t xml:space="preserve"> dikenal dengan istilah </w:t>
      </w:r>
      <w:r w:rsidR="008D5D57" w:rsidRPr="00616DD8">
        <w:rPr>
          <w:rFonts w:ascii="Studia Islamika" w:hAnsi="Studia Islamika" w:cstheme="majorBidi"/>
          <w:i/>
          <w:iCs/>
          <w:sz w:val="24"/>
          <w:szCs w:val="24"/>
          <w:lang w:val="id-ID"/>
        </w:rPr>
        <w:t>ganjur[an]</w:t>
      </w:r>
      <w:r w:rsidR="008D5D57" w:rsidRPr="00616DD8">
        <w:rPr>
          <w:rFonts w:ascii="Studia Islamika" w:hAnsi="Studia Islamika" w:cstheme="majorBidi"/>
          <w:sz w:val="24"/>
          <w:szCs w:val="24"/>
          <w:lang w:val="id-ID"/>
        </w:rPr>
        <w:t>.</w:t>
      </w:r>
      <w:r w:rsidR="008D5D57" w:rsidRPr="00616DD8">
        <w:rPr>
          <w:rStyle w:val="FootnoteReference"/>
          <w:rFonts w:ascii="Studia Islamika" w:hAnsi="Studia Islamika" w:cstheme="majorBidi"/>
          <w:sz w:val="24"/>
          <w:szCs w:val="24"/>
          <w:lang w:val="id-ID"/>
        </w:rPr>
        <w:footnoteReference w:id="6"/>
      </w:r>
      <w:r w:rsidR="004C7222" w:rsidRPr="00616DD8">
        <w:rPr>
          <w:rFonts w:ascii="Studia Islamika" w:hAnsi="Studia Islamika" w:cstheme="majorBidi"/>
          <w:sz w:val="24"/>
          <w:szCs w:val="24"/>
          <w:lang w:val="id-ID"/>
        </w:rPr>
        <w:t xml:space="preserve"> </w:t>
      </w:r>
    </w:p>
    <w:p w14:paraId="27468AC9" w14:textId="044BFC60" w:rsidR="008D5D57" w:rsidRPr="00616DD8" w:rsidRDefault="00256BC4"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Menurut </w:t>
      </w:r>
      <w:r w:rsidR="000B6179" w:rsidRPr="00616DD8">
        <w:rPr>
          <w:rFonts w:ascii="Studia Islamika" w:hAnsi="Studia Islamika" w:cstheme="majorBidi"/>
          <w:sz w:val="24"/>
          <w:szCs w:val="24"/>
          <w:lang w:val="id-ID"/>
        </w:rPr>
        <w:t>Theresiana Ani Larasati</w:t>
      </w:r>
      <w:r w:rsidRPr="00616DD8">
        <w:rPr>
          <w:rFonts w:ascii="Studia Islamika" w:hAnsi="Studia Islamika" w:cstheme="majorBidi"/>
          <w:sz w:val="24"/>
          <w:szCs w:val="24"/>
          <w:lang w:val="id-ID"/>
        </w:rPr>
        <w:t>, d</w:t>
      </w:r>
      <w:r w:rsidR="008D5D57" w:rsidRPr="00616DD8">
        <w:rPr>
          <w:rFonts w:ascii="Studia Islamika" w:hAnsi="Studia Islamika" w:cstheme="majorBidi"/>
          <w:sz w:val="24"/>
          <w:szCs w:val="24"/>
          <w:lang w:val="id-ID"/>
        </w:rPr>
        <w:t xml:space="preserve">alam hal pernikahan, Lamongan memiliki tradisi lamaran tersendiri yang berbeda dari daerah lain. Istilah yang berlaku di daerah Lamongan dan sekitarnya untuk menunjuk pada kehidupan berumah tangga adalah </w:t>
      </w:r>
      <w:r w:rsidR="008D5D57" w:rsidRPr="00616DD8">
        <w:rPr>
          <w:rFonts w:ascii="Studia Islamika" w:hAnsi="Studia Islamika" w:cstheme="majorBidi"/>
          <w:i/>
          <w:iCs/>
          <w:sz w:val="24"/>
          <w:szCs w:val="24"/>
          <w:lang w:val="id-ID"/>
        </w:rPr>
        <w:t>laki-rabi</w:t>
      </w:r>
      <w:r w:rsidR="008D5D57" w:rsidRPr="00616DD8">
        <w:rPr>
          <w:rFonts w:ascii="Studia Islamika" w:hAnsi="Studia Islamika" w:cstheme="majorBidi"/>
          <w:sz w:val="24"/>
          <w:szCs w:val="24"/>
          <w:lang w:val="id-ID"/>
        </w:rPr>
        <w:t xml:space="preserve">. Istilah tersebut bermakna bahwa perempuan membutuhkan laki-laki, dan laki-laki membutuhkan </w:t>
      </w:r>
      <w:r w:rsidR="008D5D57" w:rsidRPr="00616DD8">
        <w:rPr>
          <w:rFonts w:ascii="Studia Islamika" w:hAnsi="Studia Islamika" w:cstheme="majorBidi"/>
          <w:i/>
          <w:iCs/>
          <w:sz w:val="24"/>
          <w:szCs w:val="24"/>
          <w:lang w:val="id-ID"/>
        </w:rPr>
        <w:t>rabi</w:t>
      </w:r>
      <w:r w:rsidR="008D5D57" w:rsidRPr="00616DD8">
        <w:rPr>
          <w:rFonts w:ascii="Studia Islamika" w:hAnsi="Studia Islamika" w:cstheme="majorBidi"/>
          <w:sz w:val="24"/>
          <w:szCs w:val="24"/>
          <w:lang w:val="id-ID"/>
        </w:rPr>
        <w:t xml:space="preserve">. Oleh karena itu, untuk mendapatkan keturunan, maka perempuan dan laki-laki melaksanakan </w:t>
      </w:r>
      <w:r w:rsidR="008D5D57" w:rsidRPr="00616DD8">
        <w:rPr>
          <w:rFonts w:ascii="Studia Islamika" w:hAnsi="Studia Islamika" w:cstheme="majorBidi"/>
          <w:i/>
          <w:iCs/>
          <w:sz w:val="24"/>
          <w:szCs w:val="24"/>
          <w:lang w:val="id-ID"/>
        </w:rPr>
        <w:t>laki-rabi</w:t>
      </w:r>
      <w:r w:rsidR="008D5D57" w:rsidRPr="00616DD8">
        <w:rPr>
          <w:rFonts w:ascii="Studia Islamika" w:hAnsi="Studia Islamika" w:cstheme="majorBidi"/>
          <w:sz w:val="24"/>
          <w:szCs w:val="24"/>
          <w:lang w:val="id-ID"/>
        </w:rPr>
        <w:t>. Istilah ini kemudian berlaku di Lamongan adalah perempuan yang di</w:t>
      </w:r>
      <w:r w:rsidR="008D5D57" w:rsidRPr="00616DD8">
        <w:rPr>
          <w:rFonts w:ascii="Studia Islamika" w:hAnsi="Studia Islamika" w:cstheme="majorBidi"/>
          <w:i/>
          <w:iCs/>
          <w:sz w:val="24"/>
          <w:szCs w:val="24"/>
          <w:lang w:val="id-ID"/>
        </w:rPr>
        <w:t>rabeni</w:t>
      </w:r>
      <w:r w:rsidR="008D5D57" w:rsidRPr="00616DD8">
        <w:rPr>
          <w:rFonts w:ascii="Studia Islamika" w:hAnsi="Studia Islamika" w:cstheme="majorBidi"/>
          <w:sz w:val="24"/>
          <w:szCs w:val="24"/>
          <w:lang w:val="id-ID"/>
        </w:rPr>
        <w:t xml:space="preserve"> atau di</w:t>
      </w:r>
      <w:r w:rsidR="008D5D57" w:rsidRPr="00616DD8">
        <w:rPr>
          <w:rFonts w:ascii="Studia Islamika" w:hAnsi="Studia Islamika" w:cstheme="majorBidi"/>
          <w:i/>
          <w:iCs/>
          <w:sz w:val="24"/>
          <w:szCs w:val="24"/>
          <w:lang w:val="id-ID"/>
        </w:rPr>
        <w:t>rabi</w:t>
      </w:r>
      <w:r w:rsidR="008D5D57" w:rsidRPr="00616DD8">
        <w:rPr>
          <w:rFonts w:ascii="Studia Islamika" w:hAnsi="Studia Islamika" w:cstheme="majorBidi"/>
          <w:sz w:val="24"/>
          <w:szCs w:val="24"/>
          <w:lang w:val="id-ID"/>
        </w:rPr>
        <w:t xml:space="preserve"> (dinikahi).</w:t>
      </w:r>
      <w:r w:rsidR="008D5D57" w:rsidRPr="00616DD8">
        <w:rPr>
          <w:rStyle w:val="FootnoteReference"/>
          <w:rFonts w:ascii="Studia Islamika" w:hAnsi="Studia Islamika" w:cstheme="majorBidi"/>
          <w:sz w:val="24"/>
          <w:szCs w:val="24"/>
          <w:lang w:val="id-ID"/>
        </w:rPr>
        <w:footnoteReference w:id="7"/>
      </w:r>
    </w:p>
    <w:p w14:paraId="721DA80B" w14:textId="66E0321E" w:rsidR="00F71512" w:rsidRPr="00616DD8" w:rsidRDefault="00A06AEA"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F</w:t>
      </w:r>
      <w:r w:rsidR="008A34F5" w:rsidRPr="00616DD8">
        <w:rPr>
          <w:rFonts w:ascii="Studia Islamika" w:hAnsi="Studia Islamika" w:cstheme="majorBidi"/>
          <w:sz w:val="24"/>
          <w:szCs w:val="24"/>
          <w:lang w:val="id-ID"/>
        </w:rPr>
        <w:t xml:space="preserve">enomena </w:t>
      </w:r>
      <w:r w:rsidRPr="00616DD8">
        <w:rPr>
          <w:rFonts w:ascii="Studia Islamika" w:hAnsi="Studia Islamika" w:cstheme="majorBidi"/>
          <w:sz w:val="24"/>
          <w:szCs w:val="24"/>
          <w:lang w:val="id-ID"/>
        </w:rPr>
        <w:t xml:space="preserve">lain </w:t>
      </w:r>
      <w:r w:rsidR="00F71512" w:rsidRPr="00616DD8">
        <w:rPr>
          <w:rFonts w:ascii="Studia Islamika" w:hAnsi="Studia Islamika" w:cstheme="majorBidi"/>
          <w:sz w:val="24"/>
          <w:szCs w:val="24"/>
          <w:lang w:val="id-ID"/>
        </w:rPr>
        <w:t xml:space="preserve">yang menarik </w:t>
      </w:r>
      <w:r w:rsidR="003F7BCA" w:rsidRPr="00616DD8">
        <w:rPr>
          <w:rFonts w:ascii="Studia Islamika" w:hAnsi="Studia Islamika" w:cstheme="majorBidi"/>
          <w:sz w:val="24"/>
          <w:szCs w:val="24"/>
          <w:lang w:val="id-ID"/>
        </w:rPr>
        <w:t xml:space="preserve">dalam tradisi pernikahan di Lamongan </w:t>
      </w:r>
      <w:r w:rsidR="00F71512" w:rsidRPr="00616DD8">
        <w:rPr>
          <w:rFonts w:ascii="Studia Islamika" w:hAnsi="Studia Islamika" w:cstheme="majorBidi"/>
          <w:sz w:val="24"/>
          <w:szCs w:val="24"/>
          <w:lang w:val="id-ID"/>
        </w:rPr>
        <w:t>adalah sebelum pelaksanaan lamaran</w:t>
      </w:r>
      <w:r w:rsidR="003F7BCA" w:rsidRPr="00616DD8">
        <w:rPr>
          <w:rFonts w:ascii="Studia Islamika" w:hAnsi="Studia Islamika" w:cstheme="majorBidi"/>
          <w:sz w:val="24"/>
          <w:szCs w:val="24"/>
          <w:lang w:val="id-ID"/>
        </w:rPr>
        <w:t>,</w:t>
      </w:r>
      <w:r w:rsidR="00F71512" w:rsidRPr="00616DD8">
        <w:rPr>
          <w:rFonts w:ascii="Studia Islamika" w:hAnsi="Studia Islamika" w:cstheme="majorBidi"/>
          <w:sz w:val="24"/>
          <w:szCs w:val="24"/>
          <w:lang w:val="id-ID"/>
        </w:rPr>
        <w:t xml:space="preserve"> </w:t>
      </w:r>
      <w:r w:rsidR="003F7BCA" w:rsidRPr="00616DD8">
        <w:rPr>
          <w:rFonts w:ascii="Studia Islamika" w:hAnsi="Studia Islamika" w:cstheme="majorBidi"/>
          <w:sz w:val="24"/>
          <w:szCs w:val="24"/>
          <w:lang w:val="id-ID"/>
        </w:rPr>
        <w:t>p</w:t>
      </w:r>
      <w:r w:rsidR="00F71512" w:rsidRPr="00616DD8">
        <w:rPr>
          <w:rFonts w:ascii="Studia Islamika" w:hAnsi="Studia Islamika" w:cstheme="majorBidi"/>
          <w:sz w:val="24"/>
          <w:szCs w:val="24"/>
          <w:lang w:val="id-ID"/>
        </w:rPr>
        <w:t xml:space="preserve">ihak laki-laki harus melakukan </w:t>
      </w:r>
      <w:r w:rsidR="003F7BCA" w:rsidRPr="00616DD8">
        <w:rPr>
          <w:rFonts w:ascii="Studia Islamika" w:hAnsi="Studia Islamika" w:cstheme="majorBidi"/>
          <w:sz w:val="24"/>
          <w:szCs w:val="24"/>
          <w:lang w:val="id-ID"/>
        </w:rPr>
        <w:t xml:space="preserve">praktik </w:t>
      </w:r>
      <w:r w:rsidR="00F71512" w:rsidRPr="00616DD8">
        <w:rPr>
          <w:rFonts w:ascii="Studia Islamika" w:hAnsi="Studia Islamika" w:cstheme="majorBidi"/>
          <w:sz w:val="24"/>
          <w:szCs w:val="24"/>
          <w:lang w:val="id-ID"/>
        </w:rPr>
        <w:t>istikharah</w:t>
      </w:r>
      <w:r w:rsidR="003F7BCA" w:rsidRPr="00616DD8">
        <w:rPr>
          <w:rFonts w:ascii="Studia Islamika" w:hAnsi="Studia Islamika" w:cstheme="majorBidi"/>
          <w:sz w:val="24"/>
          <w:szCs w:val="24"/>
          <w:lang w:val="id-ID"/>
        </w:rPr>
        <w:t xml:space="preserve"> dan </w:t>
      </w:r>
      <w:r w:rsidR="00E84C11" w:rsidRPr="00616DD8">
        <w:rPr>
          <w:rFonts w:ascii="Studia Islamika" w:hAnsi="Studia Islamika" w:cstheme="majorBidi"/>
          <w:sz w:val="24"/>
          <w:szCs w:val="24"/>
          <w:lang w:val="id-ID"/>
        </w:rPr>
        <w:t xml:space="preserve">menyusul </w:t>
      </w:r>
      <w:r w:rsidR="003F7BCA" w:rsidRPr="00616DD8">
        <w:rPr>
          <w:rFonts w:ascii="Studia Islamika" w:hAnsi="Studia Islamika" w:cstheme="majorBidi"/>
          <w:sz w:val="24"/>
          <w:szCs w:val="24"/>
          <w:lang w:val="id-ID"/>
        </w:rPr>
        <w:t xml:space="preserve">perhitungan </w:t>
      </w:r>
      <w:r w:rsidR="003F7BCA" w:rsidRPr="00616DD8">
        <w:rPr>
          <w:rFonts w:ascii="Studia Islamika" w:hAnsi="Studia Islamika" w:cstheme="majorBidi"/>
          <w:i/>
          <w:iCs/>
          <w:sz w:val="24"/>
          <w:szCs w:val="24"/>
          <w:lang w:val="id-ID"/>
        </w:rPr>
        <w:t>weton</w:t>
      </w:r>
      <w:r w:rsidR="003F7BCA" w:rsidRPr="00616DD8">
        <w:rPr>
          <w:rFonts w:ascii="Studia Islamika" w:hAnsi="Studia Islamika" w:cstheme="majorBidi"/>
          <w:sz w:val="24"/>
          <w:szCs w:val="24"/>
          <w:lang w:val="id-ID"/>
        </w:rPr>
        <w:t xml:space="preserve"> terlebih dahulu. </w:t>
      </w:r>
      <w:r w:rsidR="00B216C2" w:rsidRPr="00616DD8">
        <w:rPr>
          <w:rFonts w:ascii="Studia Islamika" w:hAnsi="Studia Islamika" w:cstheme="majorBidi"/>
          <w:sz w:val="24"/>
          <w:szCs w:val="24"/>
          <w:lang w:val="id-ID"/>
        </w:rPr>
        <w:t>Istikharah dinilai sebagai salah satu cara untuk memperoleh petunjuk</w:t>
      </w:r>
      <w:r w:rsidR="00121A99" w:rsidRPr="00616DD8">
        <w:rPr>
          <w:rFonts w:ascii="Studia Islamika" w:hAnsi="Studia Islamika" w:cstheme="majorBidi"/>
          <w:sz w:val="24"/>
          <w:szCs w:val="24"/>
          <w:lang w:val="id-ID"/>
        </w:rPr>
        <w:t xml:space="preserve"> yang tepat</w:t>
      </w:r>
      <w:r w:rsidR="001E64D3" w:rsidRPr="00616DD8">
        <w:rPr>
          <w:rFonts w:ascii="Studia Islamika" w:hAnsi="Studia Islamika" w:cstheme="majorBidi"/>
          <w:sz w:val="24"/>
          <w:szCs w:val="24"/>
          <w:lang w:val="id-ID"/>
        </w:rPr>
        <w:t xml:space="preserve"> bagi calon istri</w:t>
      </w:r>
      <w:r w:rsidR="00D9458E" w:rsidRPr="00616DD8">
        <w:rPr>
          <w:rFonts w:ascii="Studia Islamika" w:hAnsi="Studia Islamika" w:cstheme="majorBidi"/>
          <w:sz w:val="24"/>
          <w:szCs w:val="24"/>
          <w:lang w:val="id-ID"/>
        </w:rPr>
        <w:t>nya</w:t>
      </w:r>
      <w:r w:rsidR="00B216C2" w:rsidRPr="00616DD8">
        <w:rPr>
          <w:rFonts w:ascii="Studia Islamika" w:hAnsi="Studia Islamika" w:cstheme="majorBidi"/>
          <w:sz w:val="24"/>
          <w:szCs w:val="24"/>
          <w:lang w:val="id-ID"/>
        </w:rPr>
        <w:t>.</w:t>
      </w:r>
      <w:r w:rsidR="00121A99" w:rsidRPr="00616DD8">
        <w:rPr>
          <w:rFonts w:ascii="Studia Islamika" w:hAnsi="Studia Islamika" w:cstheme="majorBidi"/>
          <w:sz w:val="24"/>
          <w:szCs w:val="24"/>
          <w:lang w:val="id-ID"/>
        </w:rPr>
        <w:t xml:space="preserve"> </w:t>
      </w:r>
      <w:r w:rsidR="00997124" w:rsidRPr="00616DD8">
        <w:rPr>
          <w:rFonts w:ascii="Studia Islamika" w:hAnsi="Studia Islamika" w:cstheme="majorBidi"/>
          <w:sz w:val="24"/>
          <w:szCs w:val="24"/>
          <w:lang w:val="id-ID"/>
        </w:rPr>
        <w:t xml:space="preserve">Biasanya praktik istikharah umumnya </w:t>
      </w:r>
      <w:r w:rsidR="00997124" w:rsidRPr="00616DD8">
        <w:rPr>
          <w:rFonts w:ascii="Studia Islamika" w:hAnsi="Studia Islamika" w:cstheme="majorBidi"/>
          <w:sz w:val="24"/>
          <w:szCs w:val="24"/>
          <w:lang w:val="id-ID"/>
        </w:rPr>
        <w:lastRenderedPageBreak/>
        <w:t xml:space="preserve">dilakukan dengan cara melaksanakan salat sunah, </w:t>
      </w:r>
      <w:r w:rsidR="00B035C4" w:rsidRPr="00616DD8">
        <w:rPr>
          <w:rFonts w:ascii="Studia Islamika" w:hAnsi="Studia Islamika" w:cstheme="majorBidi"/>
          <w:sz w:val="24"/>
          <w:szCs w:val="24"/>
          <w:lang w:val="id-ID"/>
        </w:rPr>
        <w:t xml:space="preserve">tapi di Lamongan bisa ditemukan praktik istikharah dengan cara mendatangi </w:t>
      </w:r>
      <w:r w:rsidR="001C543F" w:rsidRPr="00616DD8">
        <w:rPr>
          <w:rFonts w:ascii="Studia Islamika" w:hAnsi="Studia Islamika" w:cstheme="majorBidi"/>
          <w:sz w:val="24"/>
          <w:szCs w:val="24"/>
          <w:lang w:val="id-ID"/>
        </w:rPr>
        <w:t>‘</w:t>
      </w:r>
      <w:r w:rsidR="00B035C4" w:rsidRPr="00616DD8">
        <w:rPr>
          <w:rFonts w:ascii="Studia Islamika" w:hAnsi="Studia Islamika" w:cstheme="majorBidi"/>
          <w:sz w:val="24"/>
          <w:szCs w:val="24"/>
          <w:lang w:val="id-ID"/>
        </w:rPr>
        <w:t>kiai/</w:t>
      </w:r>
      <w:r w:rsidR="001C543F" w:rsidRPr="00616DD8">
        <w:rPr>
          <w:rFonts w:ascii="Studia Islamika" w:hAnsi="Studia Islamika" w:cstheme="majorBidi"/>
          <w:sz w:val="24"/>
          <w:szCs w:val="24"/>
          <w:lang w:val="id-ID"/>
        </w:rPr>
        <w:t>orang pintar’</w:t>
      </w:r>
      <w:r w:rsidR="00B035C4" w:rsidRPr="00616DD8">
        <w:rPr>
          <w:rFonts w:ascii="Studia Islamika" w:hAnsi="Studia Islamika" w:cstheme="majorBidi"/>
          <w:sz w:val="24"/>
          <w:szCs w:val="24"/>
          <w:lang w:val="id-ID"/>
        </w:rPr>
        <w:t xml:space="preserve"> yang dianggap memiliki </w:t>
      </w:r>
      <w:r w:rsidR="001C543F" w:rsidRPr="00616DD8">
        <w:rPr>
          <w:rFonts w:ascii="Studia Islamika" w:hAnsi="Studia Islamika" w:cstheme="majorBidi"/>
          <w:sz w:val="24"/>
          <w:szCs w:val="24"/>
          <w:lang w:val="id-ID"/>
        </w:rPr>
        <w:t xml:space="preserve">kelebihan dalam hal kemampuan supranatural dan memiliki </w:t>
      </w:r>
      <w:r w:rsidR="00B035C4" w:rsidRPr="00616DD8">
        <w:rPr>
          <w:rFonts w:ascii="Studia Islamika" w:hAnsi="Studia Islamika" w:cstheme="majorBidi"/>
          <w:sz w:val="24"/>
          <w:szCs w:val="24"/>
          <w:lang w:val="id-ID"/>
        </w:rPr>
        <w:t xml:space="preserve">kekuatan daya terawangan </w:t>
      </w:r>
      <w:r w:rsidR="00775069" w:rsidRPr="00616DD8">
        <w:rPr>
          <w:rFonts w:ascii="Studia Islamika" w:hAnsi="Studia Islamika" w:cstheme="majorBidi"/>
          <w:sz w:val="24"/>
          <w:szCs w:val="24"/>
          <w:lang w:val="id-ID"/>
        </w:rPr>
        <w:t xml:space="preserve">secara cepat </w:t>
      </w:r>
      <w:r w:rsidR="00B035C4" w:rsidRPr="00616DD8">
        <w:rPr>
          <w:rFonts w:ascii="Studia Islamika" w:hAnsi="Studia Islamika" w:cstheme="majorBidi"/>
          <w:sz w:val="24"/>
          <w:szCs w:val="24"/>
          <w:lang w:val="id-ID"/>
        </w:rPr>
        <w:t>terhadap calon suami/istri.</w:t>
      </w:r>
      <w:r w:rsidR="00775069" w:rsidRPr="00616DD8">
        <w:rPr>
          <w:rFonts w:ascii="Studia Islamika" w:hAnsi="Studia Islamika" w:cstheme="majorBidi"/>
          <w:sz w:val="24"/>
          <w:szCs w:val="24"/>
          <w:lang w:val="id-ID"/>
        </w:rPr>
        <w:t xml:space="preserve"> </w:t>
      </w:r>
      <w:r w:rsidR="00BB44EF" w:rsidRPr="00616DD8">
        <w:rPr>
          <w:rFonts w:ascii="Studia Islamika" w:hAnsi="Studia Islamika" w:cstheme="majorBidi"/>
          <w:sz w:val="24"/>
          <w:szCs w:val="24"/>
          <w:lang w:val="id-ID"/>
        </w:rPr>
        <w:t xml:space="preserve">Sebagian masyarakat meyakini, jika sudah merasa yakin dengan pilihannya itu tidak perlu lagi melaksanakan istikharah. </w:t>
      </w:r>
      <w:r w:rsidR="00B10B8E" w:rsidRPr="00616DD8">
        <w:rPr>
          <w:rFonts w:ascii="Studia Islamika" w:hAnsi="Studia Islamika" w:cstheme="majorBidi"/>
          <w:sz w:val="24"/>
          <w:szCs w:val="24"/>
          <w:lang w:val="id-ID"/>
        </w:rPr>
        <w:t xml:space="preserve">Sementara itu, </w:t>
      </w:r>
      <w:r w:rsidR="00904BB7" w:rsidRPr="00616DD8">
        <w:rPr>
          <w:rFonts w:ascii="Studia Islamika" w:hAnsi="Studia Islamika" w:cstheme="majorBidi"/>
          <w:sz w:val="24"/>
          <w:szCs w:val="24"/>
          <w:lang w:val="id-ID"/>
        </w:rPr>
        <w:t>fenomena lain</w:t>
      </w:r>
      <w:r w:rsidR="00643AE6" w:rsidRPr="00616DD8">
        <w:rPr>
          <w:rFonts w:ascii="Studia Islamika" w:hAnsi="Studia Islamika" w:cstheme="majorBidi"/>
          <w:sz w:val="24"/>
          <w:szCs w:val="24"/>
          <w:lang w:val="id-ID"/>
        </w:rPr>
        <w:t xml:space="preserve"> yang </w:t>
      </w:r>
      <w:r w:rsidR="00904BB7" w:rsidRPr="00616DD8">
        <w:rPr>
          <w:rFonts w:ascii="Studia Islamika" w:hAnsi="Studia Islamika" w:cstheme="majorBidi"/>
          <w:sz w:val="24"/>
          <w:szCs w:val="24"/>
          <w:lang w:val="id-ID"/>
        </w:rPr>
        <w:t>paling</w:t>
      </w:r>
      <w:r w:rsidR="005E6037" w:rsidRPr="00616DD8">
        <w:rPr>
          <w:rFonts w:ascii="Studia Islamika" w:hAnsi="Studia Islamika" w:cstheme="majorBidi"/>
          <w:sz w:val="24"/>
          <w:szCs w:val="24"/>
          <w:lang w:val="id-ID"/>
        </w:rPr>
        <w:t xml:space="preserve"> </w:t>
      </w:r>
      <w:r w:rsidR="00643AE6" w:rsidRPr="00616DD8">
        <w:rPr>
          <w:rFonts w:ascii="Studia Islamika" w:hAnsi="Studia Islamika" w:cstheme="majorBidi"/>
          <w:sz w:val="24"/>
          <w:szCs w:val="24"/>
          <w:lang w:val="id-ID"/>
        </w:rPr>
        <w:t xml:space="preserve">diunggulkan </w:t>
      </w:r>
      <w:r w:rsidR="00904BB7" w:rsidRPr="00616DD8">
        <w:rPr>
          <w:rFonts w:ascii="Studia Islamika" w:hAnsi="Studia Islamika" w:cstheme="majorBidi"/>
          <w:sz w:val="24"/>
          <w:szCs w:val="24"/>
          <w:lang w:val="id-ID"/>
        </w:rPr>
        <w:t xml:space="preserve">dibanding praktik istikharah </w:t>
      </w:r>
      <w:r w:rsidR="00643AE6" w:rsidRPr="00616DD8">
        <w:rPr>
          <w:rFonts w:ascii="Studia Islamika" w:hAnsi="Studia Islamika" w:cstheme="majorBidi"/>
          <w:sz w:val="24"/>
          <w:szCs w:val="24"/>
          <w:lang w:val="id-ID"/>
        </w:rPr>
        <w:t>dalam tradisi lamaran menjelang pernikahan adalah</w:t>
      </w:r>
      <w:r w:rsidR="00121A99" w:rsidRPr="00616DD8">
        <w:rPr>
          <w:rFonts w:ascii="Studia Islamika" w:hAnsi="Studia Islamika" w:cstheme="majorBidi"/>
          <w:sz w:val="24"/>
          <w:szCs w:val="24"/>
          <w:lang w:val="id-ID"/>
        </w:rPr>
        <w:t xml:space="preserve"> </w:t>
      </w:r>
      <w:r w:rsidR="001B1F7F" w:rsidRPr="00616DD8">
        <w:rPr>
          <w:rFonts w:ascii="Studia Islamika" w:hAnsi="Studia Islamika" w:cstheme="majorBidi"/>
          <w:sz w:val="24"/>
          <w:szCs w:val="24"/>
          <w:lang w:val="id-ID"/>
        </w:rPr>
        <w:t xml:space="preserve">melakukan </w:t>
      </w:r>
      <w:r w:rsidR="00121A99" w:rsidRPr="00616DD8">
        <w:rPr>
          <w:rFonts w:ascii="Studia Islamika" w:hAnsi="Studia Islamika" w:cstheme="majorBidi"/>
          <w:sz w:val="24"/>
          <w:szCs w:val="24"/>
          <w:lang w:val="id-ID"/>
        </w:rPr>
        <w:t xml:space="preserve">perhitungan </w:t>
      </w:r>
      <w:r w:rsidR="00121A99" w:rsidRPr="00616DD8">
        <w:rPr>
          <w:rFonts w:ascii="Studia Islamika" w:hAnsi="Studia Islamika" w:cstheme="majorBidi"/>
          <w:i/>
          <w:iCs/>
          <w:sz w:val="24"/>
          <w:szCs w:val="24"/>
          <w:lang w:val="id-ID"/>
        </w:rPr>
        <w:t>weton</w:t>
      </w:r>
      <w:r w:rsidR="00121A99" w:rsidRPr="00616DD8">
        <w:rPr>
          <w:rFonts w:ascii="Studia Islamika" w:hAnsi="Studia Islamika" w:cstheme="majorBidi"/>
          <w:sz w:val="24"/>
          <w:szCs w:val="24"/>
          <w:lang w:val="id-ID"/>
        </w:rPr>
        <w:t>.</w:t>
      </w:r>
    </w:p>
    <w:p w14:paraId="0147F30F" w14:textId="7BB84454" w:rsidR="00F04945" w:rsidRPr="00616DD8" w:rsidRDefault="00904BB7"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Perhitungan weton dilakukan untuk mengetahui kecocokan antar calon suami/istri. Kecocokan di sini</w:t>
      </w:r>
      <w:r w:rsidR="00E078C1"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memiliki makna bahwa per</w:t>
      </w:r>
      <w:r w:rsidR="00E078C1" w:rsidRPr="00616DD8">
        <w:rPr>
          <w:rFonts w:ascii="Studia Islamika" w:hAnsi="Studia Islamika" w:cstheme="majorBidi"/>
          <w:sz w:val="24"/>
          <w:szCs w:val="24"/>
          <w:lang w:val="id-ID"/>
        </w:rPr>
        <w:t>nikahan</w:t>
      </w:r>
      <w:r w:rsidRPr="00616DD8">
        <w:rPr>
          <w:rFonts w:ascii="Studia Islamika" w:hAnsi="Studia Islamika" w:cstheme="majorBidi"/>
          <w:sz w:val="24"/>
          <w:szCs w:val="24"/>
          <w:lang w:val="id-ID"/>
        </w:rPr>
        <w:t>nya akan bahagia, memiliki rezeki melimpah, tidak akan bercerai dan tidak akan mendapatkan musibah atau bahkan kematian.</w:t>
      </w:r>
      <w:r w:rsidRPr="00616DD8">
        <w:rPr>
          <w:rStyle w:val="FootnoteReference"/>
          <w:rFonts w:ascii="Studia Islamika" w:hAnsi="Studia Islamika" w:cstheme="majorBidi"/>
          <w:sz w:val="24"/>
          <w:szCs w:val="24"/>
          <w:lang w:val="id-ID"/>
        </w:rPr>
        <w:footnoteReference w:id="8"/>
      </w:r>
      <w:r w:rsidR="006962E7" w:rsidRPr="00616DD8">
        <w:rPr>
          <w:rFonts w:ascii="Studia Islamika" w:hAnsi="Studia Islamika" w:cstheme="majorBidi"/>
          <w:sz w:val="24"/>
          <w:szCs w:val="24"/>
          <w:lang w:val="id-ID"/>
        </w:rPr>
        <w:t xml:space="preserve"> Fenomena lain yang cukup aneh adalah sebagian </w:t>
      </w:r>
      <w:r w:rsidR="00F04945" w:rsidRPr="00616DD8">
        <w:rPr>
          <w:rFonts w:ascii="Studia Islamika" w:hAnsi="Studia Islamika" w:cstheme="majorBidi"/>
          <w:sz w:val="24"/>
          <w:szCs w:val="24"/>
          <w:lang w:val="id-ID"/>
        </w:rPr>
        <w:t>masyarak</w:t>
      </w:r>
      <w:r w:rsidR="006962E7" w:rsidRPr="00616DD8">
        <w:rPr>
          <w:rFonts w:ascii="Studia Islamika" w:hAnsi="Studia Islamika" w:cstheme="majorBidi"/>
          <w:sz w:val="24"/>
          <w:szCs w:val="24"/>
          <w:lang w:val="id-ID"/>
        </w:rPr>
        <w:t>at bisa</w:t>
      </w:r>
      <w:r w:rsidR="00F04945" w:rsidRPr="00616DD8">
        <w:rPr>
          <w:rFonts w:ascii="Studia Islamika" w:hAnsi="Studia Islamika" w:cstheme="majorBidi"/>
          <w:sz w:val="24"/>
          <w:szCs w:val="24"/>
          <w:lang w:val="id-ID"/>
        </w:rPr>
        <w:t xml:space="preserve"> membatalkan perjodohannya jika </w:t>
      </w:r>
      <w:r w:rsidR="006962E7" w:rsidRPr="00616DD8">
        <w:rPr>
          <w:rFonts w:ascii="Studia Islamika" w:hAnsi="Studia Islamika" w:cstheme="majorBidi"/>
          <w:sz w:val="24"/>
          <w:szCs w:val="24"/>
          <w:lang w:val="id-ID"/>
        </w:rPr>
        <w:t xml:space="preserve">diketahui tidak ada kecocokan (kurang baik) dalam </w:t>
      </w:r>
      <w:r w:rsidR="00F04945" w:rsidRPr="00616DD8">
        <w:rPr>
          <w:rFonts w:ascii="Studia Islamika" w:hAnsi="Studia Islamika" w:cstheme="majorBidi"/>
          <w:sz w:val="24"/>
          <w:szCs w:val="24"/>
          <w:lang w:val="id-ID"/>
        </w:rPr>
        <w:t xml:space="preserve">perhitungan </w:t>
      </w:r>
      <w:r w:rsidR="00F04945" w:rsidRPr="00616DD8">
        <w:rPr>
          <w:rFonts w:ascii="Studia Islamika" w:hAnsi="Studia Islamika" w:cstheme="majorBidi"/>
          <w:i/>
          <w:iCs/>
          <w:sz w:val="24"/>
          <w:szCs w:val="24"/>
          <w:lang w:val="id-ID"/>
        </w:rPr>
        <w:t>weton</w:t>
      </w:r>
      <w:r w:rsidR="00F04945" w:rsidRPr="00616DD8">
        <w:rPr>
          <w:rFonts w:ascii="Studia Islamika" w:hAnsi="Studia Islamika" w:cstheme="majorBidi"/>
          <w:sz w:val="24"/>
          <w:szCs w:val="24"/>
          <w:lang w:val="id-ID"/>
        </w:rPr>
        <w:t>.</w:t>
      </w:r>
      <w:r w:rsidR="006962E7" w:rsidRPr="00616DD8">
        <w:rPr>
          <w:rFonts w:ascii="Studia Islamika" w:hAnsi="Studia Islamika" w:cstheme="majorBidi"/>
          <w:sz w:val="24"/>
          <w:szCs w:val="24"/>
          <w:lang w:val="id-ID"/>
        </w:rPr>
        <w:t xml:space="preserve"> Jika tetap dilaksanakan, maka diyakini akan mendatangkan </w:t>
      </w:r>
      <w:r w:rsidR="00031970" w:rsidRPr="00616DD8">
        <w:rPr>
          <w:rFonts w:ascii="Studia Islamika" w:hAnsi="Studia Islamika" w:cstheme="majorBidi"/>
          <w:sz w:val="24"/>
          <w:szCs w:val="24"/>
          <w:lang w:val="id-ID"/>
        </w:rPr>
        <w:t xml:space="preserve">musibah bagi keluarganya. </w:t>
      </w:r>
    </w:p>
    <w:p w14:paraId="43F8AC40" w14:textId="1FCD3FA5" w:rsidR="00031970" w:rsidRPr="00616DD8" w:rsidRDefault="00031970" w:rsidP="008713B2">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Dari pemikiran di atas, menarik untuk dilakukan</w:t>
      </w:r>
      <w:r w:rsidR="00EB1F7A" w:rsidRPr="00616DD8">
        <w:rPr>
          <w:rFonts w:ascii="Studia Islamika" w:hAnsi="Studia Islamika" w:cstheme="majorBidi"/>
          <w:sz w:val="24"/>
          <w:szCs w:val="24"/>
          <w:lang w:val="id-ID"/>
        </w:rPr>
        <w:t xml:space="preserve"> penelitian lebih lanjut, karena hingga saat ini masih banyak masyarakat yang masih memegang teguh tradisi ini, yang demikian itu perlu dihormati keragaman agama dan budayanya. Bahkan, pendidikan tinggi </w:t>
      </w:r>
      <w:r w:rsidR="00E13EF6" w:rsidRPr="00616DD8">
        <w:rPr>
          <w:rFonts w:ascii="Studia Islamika" w:hAnsi="Studia Islamika" w:cstheme="majorBidi"/>
          <w:sz w:val="24"/>
          <w:szCs w:val="24"/>
          <w:lang w:val="id-ID"/>
        </w:rPr>
        <w:t xml:space="preserve">juga </w:t>
      </w:r>
      <w:r w:rsidR="00EB1F7A" w:rsidRPr="00616DD8">
        <w:rPr>
          <w:rFonts w:ascii="Studia Islamika" w:hAnsi="Studia Islamika" w:cstheme="majorBidi"/>
          <w:sz w:val="24"/>
          <w:szCs w:val="24"/>
          <w:lang w:val="id-ID"/>
        </w:rPr>
        <w:t xml:space="preserve">tidak mempengaruhi atau memudarkan kepercayaan masyarakat terkait perhitungan </w:t>
      </w:r>
      <w:r w:rsidR="00EB1F7A" w:rsidRPr="00616DD8">
        <w:rPr>
          <w:rFonts w:ascii="Studia Islamika" w:hAnsi="Studia Islamika" w:cstheme="majorBidi"/>
          <w:i/>
          <w:iCs/>
          <w:sz w:val="24"/>
          <w:szCs w:val="24"/>
          <w:lang w:val="id-ID"/>
        </w:rPr>
        <w:t>weton</w:t>
      </w:r>
      <w:r w:rsidR="00EB1F7A" w:rsidRPr="00616DD8">
        <w:rPr>
          <w:rFonts w:ascii="Studia Islamika" w:hAnsi="Studia Islamika" w:cstheme="majorBidi"/>
          <w:sz w:val="24"/>
          <w:szCs w:val="24"/>
          <w:lang w:val="id-ID"/>
        </w:rPr>
        <w:t xml:space="preserve">. Justru mayoritas masyarakat Lamongan tetap mengacu perhitungan </w:t>
      </w:r>
      <w:r w:rsidR="00EB1F7A" w:rsidRPr="00616DD8">
        <w:rPr>
          <w:rFonts w:ascii="Studia Islamika" w:hAnsi="Studia Islamika" w:cstheme="majorBidi"/>
          <w:i/>
          <w:iCs/>
          <w:sz w:val="24"/>
          <w:szCs w:val="24"/>
          <w:lang w:val="id-ID"/>
        </w:rPr>
        <w:t>weton</w:t>
      </w:r>
      <w:r w:rsidR="00EB1F7A" w:rsidRPr="00616DD8">
        <w:rPr>
          <w:rFonts w:ascii="Studia Islamika" w:hAnsi="Studia Islamika" w:cstheme="majorBidi"/>
          <w:sz w:val="24"/>
          <w:szCs w:val="24"/>
          <w:lang w:val="id-ID"/>
        </w:rPr>
        <w:t xml:space="preserve"> dalam perjodohan.</w:t>
      </w:r>
      <w:r w:rsidR="00E13EF6" w:rsidRPr="00616DD8">
        <w:rPr>
          <w:rFonts w:ascii="Studia Islamika" w:hAnsi="Studia Islamika" w:cstheme="majorBidi"/>
          <w:sz w:val="24"/>
          <w:szCs w:val="24"/>
          <w:lang w:val="id-ID"/>
        </w:rPr>
        <w:t xml:space="preserve"> </w:t>
      </w:r>
      <w:r w:rsidR="000B2A3A" w:rsidRPr="00616DD8">
        <w:rPr>
          <w:rFonts w:ascii="Studia Islamika" w:hAnsi="Studia Islamika" w:cstheme="majorBidi"/>
          <w:sz w:val="24"/>
          <w:szCs w:val="24"/>
          <w:lang w:val="id-ID"/>
        </w:rPr>
        <w:t xml:space="preserve">Fenomena di atas sebagai gambaran fakta sosial keagamaan di Lamongan yang keberadaannya tidak bisa dipungkiri, sehingga memperkuat asumsi bahwa istikharah dan perhitungan </w:t>
      </w:r>
      <w:r w:rsidR="000B2A3A" w:rsidRPr="00616DD8">
        <w:rPr>
          <w:rFonts w:ascii="Studia Islamika" w:hAnsi="Studia Islamika" w:cstheme="majorBidi"/>
          <w:i/>
          <w:iCs/>
          <w:sz w:val="24"/>
          <w:szCs w:val="24"/>
          <w:lang w:val="id-ID"/>
        </w:rPr>
        <w:t>weton</w:t>
      </w:r>
      <w:r w:rsidR="000B2A3A" w:rsidRPr="00616DD8">
        <w:rPr>
          <w:rFonts w:ascii="Studia Islamika" w:hAnsi="Studia Islamika" w:cstheme="majorBidi"/>
          <w:sz w:val="24"/>
          <w:szCs w:val="24"/>
          <w:lang w:val="id-ID"/>
        </w:rPr>
        <w:t xml:space="preserve"> telah direspons oleh umat Islam dalam berbagai ragam praktik.</w:t>
      </w:r>
      <w:r w:rsidR="007321F8" w:rsidRPr="00616DD8">
        <w:rPr>
          <w:rFonts w:ascii="Studia Islamika" w:hAnsi="Studia Islamika" w:cstheme="majorBidi"/>
          <w:sz w:val="24"/>
          <w:szCs w:val="24"/>
          <w:lang w:val="id-ID"/>
        </w:rPr>
        <w:t xml:space="preserve"> Jika me</w:t>
      </w:r>
      <w:r w:rsidR="00235273" w:rsidRPr="00616DD8">
        <w:rPr>
          <w:rFonts w:ascii="Studia Islamika" w:hAnsi="Studia Islamika" w:cstheme="majorBidi"/>
          <w:sz w:val="24"/>
          <w:szCs w:val="24"/>
          <w:lang w:val="id-ID"/>
        </w:rPr>
        <w:t>nganut</w:t>
      </w:r>
      <w:r w:rsidR="007321F8" w:rsidRPr="00616DD8">
        <w:rPr>
          <w:rFonts w:ascii="Studia Islamika" w:hAnsi="Studia Islamika" w:cstheme="majorBidi"/>
          <w:sz w:val="24"/>
          <w:szCs w:val="24"/>
          <w:lang w:val="id-ID"/>
        </w:rPr>
        <w:t xml:space="preserve"> pandangan Ibnu Rusyd, maka peneliti berpandangan bahwa</w:t>
      </w:r>
      <w:r w:rsidR="005A09A5" w:rsidRPr="00616DD8">
        <w:rPr>
          <w:rFonts w:ascii="Studia Islamika" w:hAnsi="Studia Islamika" w:cstheme="majorBidi"/>
          <w:sz w:val="24"/>
          <w:szCs w:val="24"/>
          <w:lang w:val="id-ID"/>
        </w:rPr>
        <w:t xml:space="preserve"> praktik</w:t>
      </w:r>
      <w:r w:rsidR="00235273" w:rsidRPr="00616DD8">
        <w:rPr>
          <w:rFonts w:ascii="Studia Islamika" w:hAnsi="Studia Islamika" w:cstheme="majorBidi"/>
          <w:sz w:val="24"/>
          <w:szCs w:val="24"/>
          <w:lang w:val="id-ID"/>
        </w:rPr>
        <w:t xml:space="preserve"> istikharah adalah cara </w:t>
      </w:r>
      <w:r w:rsidR="005A09A5" w:rsidRPr="00616DD8">
        <w:rPr>
          <w:rFonts w:ascii="Studia Islamika" w:hAnsi="Studia Islamika" w:cstheme="majorBidi"/>
          <w:sz w:val="24"/>
          <w:szCs w:val="24"/>
          <w:lang w:val="id-ID"/>
        </w:rPr>
        <w:t>ber</w:t>
      </w:r>
      <w:r w:rsidR="00235273" w:rsidRPr="00616DD8">
        <w:rPr>
          <w:rFonts w:ascii="Studia Islamika" w:hAnsi="Studia Islamika" w:cstheme="majorBidi"/>
          <w:sz w:val="24"/>
          <w:szCs w:val="24"/>
          <w:lang w:val="id-ID"/>
        </w:rPr>
        <w:t xml:space="preserve">agama dan perhitungan </w:t>
      </w:r>
      <w:r w:rsidR="00235273" w:rsidRPr="00616DD8">
        <w:rPr>
          <w:rFonts w:ascii="Studia Islamika" w:hAnsi="Studia Islamika" w:cstheme="majorBidi"/>
          <w:i/>
          <w:iCs/>
          <w:sz w:val="24"/>
          <w:szCs w:val="24"/>
          <w:lang w:val="id-ID"/>
        </w:rPr>
        <w:t>weton</w:t>
      </w:r>
      <w:r w:rsidR="00235273" w:rsidRPr="00616DD8">
        <w:rPr>
          <w:rFonts w:ascii="Studia Islamika" w:hAnsi="Studia Islamika" w:cstheme="majorBidi"/>
          <w:sz w:val="24"/>
          <w:szCs w:val="24"/>
          <w:lang w:val="id-ID"/>
        </w:rPr>
        <w:t xml:space="preserve"> adalah</w:t>
      </w:r>
      <w:r w:rsidR="005A09A5" w:rsidRPr="00616DD8">
        <w:rPr>
          <w:rFonts w:ascii="Studia Islamika" w:hAnsi="Studia Islamika" w:cstheme="majorBidi"/>
          <w:sz w:val="24"/>
          <w:szCs w:val="24"/>
          <w:lang w:val="id-ID"/>
        </w:rPr>
        <w:t xml:space="preserve"> cara ber</w:t>
      </w:r>
      <w:r w:rsidR="0029219A" w:rsidRPr="00616DD8">
        <w:rPr>
          <w:rFonts w:ascii="Studia Islamika" w:hAnsi="Studia Islamika" w:cstheme="majorBidi"/>
          <w:sz w:val="24"/>
          <w:szCs w:val="24"/>
          <w:lang w:val="id-ID"/>
        </w:rPr>
        <w:t>fil</w:t>
      </w:r>
      <w:r w:rsidR="005A09A5" w:rsidRPr="00616DD8">
        <w:rPr>
          <w:rFonts w:ascii="Studia Islamika" w:hAnsi="Studia Islamika" w:cstheme="majorBidi"/>
          <w:sz w:val="24"/>
          <w:szCs w:val="24"/>
          <w:lang w:val="id-ID"/>
        </w:rPr>
        <w:t>s</w:t>
      </w:r>
      <w:r w:rsidR="0029219A" w:rsidRPr="00616DD8">
        <w:rPr>
          <w:rFonts w:ascii="Studia Islamika" w:hAnsi="Studia Islamika" w:cstheme="majorBidi"/>
          <w:sz w:val="24"/>
          <w:szCs w:val="24"/>
          <w:lang w:val="id-ID"/>
        </w:rPr>
        <w:t>a</w:t>
      </w:r>
      <w:r w:rsidR="005A09A5" w:rsidRPr="00616DD8">
        <w:rPr>
          <w:rFonts w:ascii="Studia Islamika" w:hAnsi="Studia Islamika" w:cstheme="majorBidi"/>
          <w:sz w:val="24"/>
          <w:szCs w:val="24"/>
          <w:lang w:val="id-ID"/>
        </w:rPr>
        <w:t xml:space="preserve">fat, di mana </w:t>
      </w:r>
      <w:r w:rsidR="00235273" w:rsidRPr="00616DD8">
        <w:rPr>
          <w:rFonts w:ascii="Studia Islamika" w:hAnsi="Studia Islamika" w:cstheme="majorBidi"/>
          <w:sz w:val="24"/>
          <w:szCs w:val="24"/>
          <w:lang w:val="id-ID"/>
        </w:rPr>
        <w:t>Ibnu Rusyd berusaha mencari titik pemaduan antara argumen syariat (agama)</w:t>
      </w:r>
      <w:r w:rsidR="00CF0285" w:rsidRPr="00616DD8">
        <w:rPr>
          <w:rFonts w:ascii="Studia Islamika" w:hAnsi="Studia Islamika" w:cstheme="majorBidi"/>
          <w:sz w:val="24"/>
          <w:szCs w:val="24"/>
          <w:lang w:val="id-ID"/>
        </w:rPr>
        <w:t xml:space="preserve"> dan juga argumen akal (filsafat)</w:t>
      </w:r>
      <w:r w:rsidR="00235273" w:rsidRPr="00616DD8">
        <w:rPr>
          <w:rFonts w:ascii="Studia Islamika" w:hAnsi="Studia Islamika" w:cstheme="majorBidi"/>
          <w:sz w:val="24"/>
          <w:szCs w:val="24"/>
          <w:lang w:val="id-ID"/>
        </w:rPr>
        <w:t>.</w:t>
      </w:r>
      <w:r w:rsidR="00CF0285" w:rsidRPr="00616DD8">
        <w:rPr>
          <w:rFonts w:ascii="Studia Islamika" w:hAnsi="Studia Islamika" w:cstheme="majorBidi"/>
          <w:sz w:val="24"/>
          <w:szCs w:val="24"/>
          <w:lang w:val="id-ID"/>
        </w:rPr>
        <w:t xml:space="preserve"> Keduanya pada dasarnya memiliki tujuan yang sama yaitu mengungkap kebenaran meskipun keduanya berasal dari landasan yang berbeda. Agama berasal dari sebuah keyakinan, sementara filsafat berasal dari kebertanyaan.</w:t>
      </w:r>
      <w:r w:rsidR="00CF0285" w:rsidRPr="00616DD8">
        <w:rPr>
          <w:rStyle w:val="FootnoteReference"/>
          <w:rFonts w:ascii="Studia Islamika" w:hAnsi="Studia Islamika" w:cstheme="majorBidi"/>
          <w:sz w:val="24"/>
          <w:szCs w:val="24"/>
          <w:lang w:val="id-ID"/>
        </w:rPr>
        <w:footnoteReference w:id="9"/>
      </w:r>
      <w:r w:rsidR="00CF0285" w:rsidRPr="00616DD8">
        <w:rPr>
          <w:rFonts w:ascii="Studia Islamika" w:hAnsi="Studia Islamika" w:cstheme="majorBidi"/>
          <w:sz w:val="24"/>
          <w:szCs w:val="24"/>
          <w:lang w:val="id-ID"/>
        </w:rPr>
        <w:t xml:space="preserve"> Maka, dengan demikian,</w:t>
      </w:r>
      <w:r w:rsidR="00E13EF6" w:rsidRPr="00616DD8">
        <w:rPr>
          <w:rFonts w:ascii="Studia Islamika" w:hAnsi="Studia Islamika" w:cstheme="majorBidi"/>
          <w:sz w:val="24"/>
          <w:szCs w:val="24"/>
          <w:lang w:val="id-ID"/>
        </w:rPr>
        <w:t xml:space="preserve"> yang menjadi rumusan masalah dalam penelitian ini adalah</w:t>
      </w:r>
      <w:r w:rsidRPr="00616DD8">
        <w:rPr>
          <w:rFonts w:ascii="Studia Islamika" w:hAnsi="Studia Islamika" w:cstheme="majorBidi"/>
          <w:sz w:val="24"/>
          <w:szCs w:val="24"/>
          <w:lang w:val="id-ID"/>
        </w:rPr>
        <w:t xml:space="preserve"> bagaimana praktik istikharah dan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dalam tradisi pernikahan di Lamongan?</w:t>
      </w:r>
    </w:p>
    <w:p w14:paraId="5B143BAD" w14:textId="5A821524" w:rsidR="0022771A" w:rsidRPr="00616DD8" w:rsidRDefault="0022771A"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Metode</w:t>
      </w:r>
    </w:p>
    <w:p w14:paraId="2641AF2C" w14:textId="1B673A90" w:rsidR="00FF056D" w:rsidRPr="00616DD8" w:rsidRDefault="00D27A93" w:rsidP="008713B2">
      <w:pPr>
        <w:spacing w:after="0" w:line="240" w:lineRule="auto"/>
        <w:ind w:firstLine="284"/>
        <w:jc w:val="both"/>
        <w:rPr>
          <w:rFonts w:ascii="Studia Islamika" w:hAnsi="Studia Islamika" w:cstheme="majorBidi"/>
          <w:color w:val="FF0000"/>
          <w:sz w:val="24"/>
          <w:szCs w:val="24"/>
          <w:lang w:val="id-ID"/>
        </w:rPr>
      </w:pPr>
      <w:r w:rsidRPr="00616DD8">
        <w:rPr>
          <w:rFonts w:ascii="Studia Islamika" w:hAnsi="Studia Islamika" w:cstheme="majorBidi"/>
          <w:sz w:val="24"/>
          <w:szCs w:val="24"/>
          <w:lang w:val="id-ID"/>
        </w:rPr>
        <w:t xml:space="preserve">Penelitian ini bertujuan untuk mengungkap kebiasaan masyarakat </w:t>
      </w:r>
      <w:r w:rsidR="00A00D53" w:rsidRPr="00616DD8">
        <w:rPr>
          <w:rFonts w:ascii="Studia Islamika" w:hAnsi="Studia Islamika" w:cstheme="majorBidi"/>
          <w:sz w:val="24"/>
          <w:szCs w:val="24"/>
          <w:lang w:val="id-ID"/>
        </w:rPr>
        <w:t xml:space="preserve">Kabupaten Lamongan </w:t>
      </w:r>
      <w:r w:rsidRPr="00616DD8">
        <w:rPr>
          <w:rFonts w:ascii="Studia Islamika" w:hAnsi="Studia Islamika" w:cstheme="majorBidi"/>
          <w:sz w:val="24"/>
          <w:szCs w:val="24"/>
          <w:lang w:val="id-ID"/>
        </w:rPr>
        <w:t>dalam me</w:t>
      </w:r>
      <w:r w:rsidR="00A00D53" w:rsidRPr="00616DD8">
        <w:rPr>
          <w:rFonts w:ascii="Studia Islamika" w:hAnsi="Studia Islamika" w:cstheme="majorBidi"/>
          <w:sz w:val="24"/>
          <w:szCs w:val="24"/>
          <w:lang w:val="id-ID"/>
        </w:rPr>
        <w:t>njalankan</w:t>
      </w:r>
      <w:r w:rsidRPr="00616DD8">
        <w:rPr>
          <w:rFonts w:ascii="Studia Islamika" w:hAnsi="Studia Islamika" w:cstheme="majorBidi"/>
          <w:sz w:val="24"/>
          <w:szCs w:val="24"/>
          <w:lang w:val="id-ID"/>
        </w:rPr>
        <w:t xml:space="preserve"> </w:t>
      </w:r>
      <w:r w:rsidR="00D8319F" w:rsidRPr="00616DD8">
        <w:rPr>
          <w:rFonts w:ascii="Studia Islamika" w:hAnsi="Studia Islamika" w:cstheme="majorBidi"/>
          <w:sz w:val="24"/>
          <w:szCs w:val="24"/>
          <w:lang w:val="id-ID"/>
        </w:rPr>
        <w:t xml:space="preserve">praktik </w:t>
      </w:r>
      <w:r w:rsidRPr="00616DD8">
        <w:rPr>
          <w:rFonts w:ascii="Studia Islamika" w:hAnsi="Studia Islamika" w:cstheme="majorBidi"/>
          <w:sz w:val="24"/>
          <w:szCs w:val="24"/>
          <w:lang w:val="id-ID"/>
        </w:rPr>
        <w:t xml:space="preserve">istikharah dan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w:t>
      </w:r>
      <w:r w:rsidR="00A00D53" w:rsidRPr="00616DD8">
        <w:rPr>
          <w:rFonts w:ascii="Studia Islamika" w:hAnsi="Studia Islamika" w:cstheme="majorBidi"/>
          <w:sz w:val="24"/>
          <w:szCs w:val="24"/>
          <w:lang w:val="id-ID"/>
        </w:rPr>
        <w:t>sebelum melaksanakan pernikahan</w:t>
      </w:r>
      <w:r w:rsidRPr="00616DD8">
        <w:rPr>
          <w:rFonts w:ascii="Studia Islamika" w:hAnsi="Studia Islamika" w:cstheme="majorBidi"/>
          <w:sz w:val="24"/>
          <w:szCs w:val="24"/>
          <w:lang w:val="id-ID"/>
        </w:rPr>
        <w:t>. Peneliti menggunakan metode kualitatif</w:t>
      </w:r>
      <w:r w:rsidR="00571C62" w:rsidRPr="00616DD8">
        <w:rPr>
          <w:rFonts w:ascii="Studia Islamika" w:hAnsi="Studia Islamika" w:cstheme="majorBidi"/>
          <w:sz w:val="24"/>
          <w:szCs w:val="24"/>
          <w:lang w:val="id-ID"/>
        </w:rPr>
        <w:t xml:space="preserve"> </w:t>
      </w:r>
      <w:r w:rsidR="007F0F26" w:rsidRPr="00616DD8">
        <w:rPr>
          <w:rFonts w:ascii="Studia Islamika" w:hAnsi="Studia Islamika" w:cstheme="majorBidi"/>
          <w:sz w:val="24"/>
          <w:szCs w:val="24"/>
          <w:lang w:val="id-ID"/>
        </w:rPr>
        <w:t xml:space="preserve">yang </w:t>
      </w:r>
      <w:r w:rsidR="001651C4" w:rsidRPr="00616DD8">
        <w:rPr>
          <w:rFonts w:ascii="Studia Islamika" w:hAnsi="Studia Islamika" w:cstheme="majorBidi"/>
          <w:sz w:val="24"/>
          <w:szCs w:val="24"/>
          <w:lang w:val="id-ID"/>
        </w:rPr>
        <w:t>diusung</w:t>
      </w:r>
      <w:r w:rsidR="007F0F26" w:rsidRPr="00616DD8">
        <w:rPr>
          <w:rFonts w:ascii="Studia Islamika" w:hAnsi="Studia Islamika" w:cstheme="majorBidi"/>
          <w:sz w:val="24"/>
          <w:szCs w:val="24"/>
          <w:lang w:val="id-ID"/>
        </w:rPr>
        <w:t xml:space="preserve"> Dominic Corrywright dan Peggy Morgan</w:t>
      </w:r>
      <w:r w:rsidR="00BA0184" w:rsidRPr="00616DD8">
        <w:rPr>
          <w:rFonts w:ascii="Studia Islamika" w:hAnsi="Studia Islamika" w:cstheme="majorBidi"/>
          <w:sz w:val="24"/>
          <w:szCs w:val="24"/>
          <w:lang w:val="id-ID"/>
        </w:rPr>
        <w:t xml:space="preserve"> (2006)</w:t>
      </w:r>
      <w:r w:rsidR="00072ABA" w:rsidRPr="00616DD8">
        <w:rPr>
          <w:rFonts w:ascii="Studia Islamika" w:hAnsi="Studia Islamika" w:cstheme="majorBidi"/>
          <w:sz w:val="24"/>
          <w:szCs w:val="24"/>
          <w:lang w:val="id-ID"/>
        </w:rPr>
        <w:t>,</w:t>
      </w:r>
      <w:r w:rsidR="00072ABA" w:rsidRPr="00616DD8">
        <w:rPr>
          <w:rStyle w:val="FootnoteReference"/>
          <w:rFonts w:ascii="Studia Islamika" w:hAnsi="Studia Islamika" w:cstheme="majorBidi"/>
          <w:sz w:val="24"/>
          <w:szCs w:val="24"/>
          <w:lang w:val="id-ID"/>
        </w:rPr>
        <w:footnoteReference w:id="10"/>
      </w:r>
      <w:r w:rsidR="00072ABA" w:rsidRPr="00616DD8">
        <w:rPr>
          <w:rFonts w:ascii="Studia Islamika" w:hAnsi="Studia Islamika" w:cstheme="majorBidi"/>
          <w:sz w:val="24"/>
          <w:szCs w:val="24"/>
          <w:lang w:val="id-ID"/>
        </w:rPr>
        <w:t xml:space="preserve"> di mana metode ini </w:t>
      </w:r>
      <w:r w:rsidR="00571C62" w:rsidRPr="00616DD8">
        <w:rPr>
          <w:rFonts w:ascii="Studia Islamika" w:hAnsi="Studia Islamika" w:cstheme="majorBidi"/>
          <w:sz w:val="24"/>
          <w:szCs w:val="24"/>
          <w:lang w:val="id-ID"/>
        </w:rPr>
        <w:t xml:space="preserve">mengungkap dan mendeskripsikan </w:t>
      </w:r>
      <w:r w:rsidR="003B71F1" w:rsidRPr="00616DD8">
        <w:rPr>
          <w:rFonts w:ascii="Studia Islamika" w:hAnsi="Studia Islamika" w:cstheme="majorBidi"/>
          <w:sz w:val="24"/>
          <w:szCs w:val="24"/>
          <w:lang w:val="id-ID"/>
        </w:rPr>
        <w:t xml:space="preserve">secara </w:t>
      </w:r>
      <w:r w:rsidR="003B71F1" w:rsidRPr="00616DD8">
        <w:rPr>
          <w:rFonts w:ascii="Studia Islamika" w:hAnsi="Studia Islamika" w:cstheme="majorBidi"/>
          <w:sz w:val="24"/>
          <w:szCs w:val="24"/>
          <w:lang w:val="id-ID"/>
        </w:rPr>
        <w:lastRenderedPageBreak/>
        <w:t xml:space="preserve">jelas kebiasaan komunitas atau kelompok masyarakat tertentu dengan cara observasi partisipan dan wawancara mendalam. </w:t>
      </w:r>
      <w:r w:rsidR="000C6DD6" w:rsidRPr="00616DD8">
        <w:rPr>
          <w:rFonts w:ascii="Studia Islamika" w:hAnsi="Studia Islamika" w:cstheme="majorBidi"/>
          <w:sz w:val="24"/>
          <w:szCs w:val="24"/>
          <w:lang w:val="id-ID"/>
        </w:rPr>
        <w:t>Pendekatan yang digunakan penelitian ini adalah fenomenologi</w:t>
      </w:r>
      <w:r w:rsidR="001D4B65" w:rsidRPr="00616DD8">
        <w:rPr>
          <w:rFonts w:ascii="Studia Islamika" w:hAnsi="Studia Islamika" w:cstheme="majorBidi"/>
          <w:sz w:val="24"/>
          <w:szCs w:val="24"/>
          <w:lang w:val="id-ID"/>
        </w:rPr>
        <w:t>s</w:t>
      </w:r>
      <w:r w:rsidR="000C6DD6" w:rsidRPr="00616DD8">
        <w:rPr>
          <w:rFonts w:ascii="Studia Islamika" w:hAnsi="Studia Islamika" w:cstheme="majorBidi"/>
          <w:sz w:val="24"/>
          <w:szCs w:val="24"/>
          <w:lang w:val="id-ID"/>
        </w:rPr>
        <w:t xml:space="preserve"> </w:t>
      </w:r>
      <w:r w:rsidR="00155A7A" w:rsidRPr="00616DD8">
        <w:rPr>
          <w:rFonts w:ascii="Studia Islamika" w:hAnsi="Studia Islamika" w:cstheme="majorBidi"/>
          <w:sz w:val="24"/>
          <w:szCs w:val="24"/>
          <w:lang w:val="id-ID"/>
        </w:rPr>
        <w:t>Edmund Husserl (1859-1938)</w:t>
      </w:r>
      <w:r w:rsidR="00155A7A" w:rsidRPr="00616DD8">
        <w:rPr>
          <w:rStyle w:val="FootnoteReference"/>
          <w:rFonts w:ascii="Studia Islamika" w:hAnsi="Studia Islamika" w:cstheme="majorBidi"/>
          <w:sz w:val="24"/>
          <w:szCs w:val="24"/>
          <w:lang w:val="id-ID"/>
        </w:rPr>
        <w:footnoteReference w:id="11"/>
      </w:r>
      <w:r w:rsidR="00155A7A" w:rsidRPr="00616DD8">
        <w:rPr>
          <w:rFonts w:ascii="Studia Islamika" w:hAnsi="Studia Islamika" w:cstheme="majorBidi"/>
          <w:sz w:val="24"/>
          <w:szCs w:val="24"/>
          <w:lang w:val="id-ID"/>
        </w:rPr>
        <w:t xml:space="preserve"> di mana kesadaran manusia dapat dipelajari</w:t>
      </w:r>
      <w:r w:rsidR="00F47406" w:rsidRPr="00616DD8">
        <w:rPr>
          <w:rFonts w:ascii="Studia Islamika" w:hAnsi="Studia Islamika" w:cstheme="majorBidi"/>
          <w:sz w:val="24"/>
          <w:szCs w:val="24"/>
          <w:lang w:val="id-ID"/>
        </w:rPr>
        <w:t xml:space="preserve"> bagaimana pengalaman </w:t>
      </w:r>
      <w:r w:rsidR="004D2132" w:rsidRPr="00616DD8">
        <w:rPr>
          <w:rFonts w:ascii="Studia Islamika" w:hAnsi="Studia Islamika" w:cstheme="majorBidi"/>
          <w:sz w:val="24"/>
          <w:szCs w:val="24"/>
          <w:lang w:val="id-ID"/>
        </w:rPr>
        <w:t xml:space="preserve">subyektif </w:t>
      </w:r>
      <w:r w:rsidR="00F47406" w:rsidRPr="00616DD8">
        <w:rPr>
          <w:rFonts w:ascii="Studia Islamika" w:hAnsi="Studia Islamika" w:cstheme="majorBidi"/>
          <w:sz w:val="24"/>
          <w:szCs w:val="24"/>
          <w:lang w:val="id-ID"/>
        </w:rPr>
        <w:t xml:space="preserve">informan </w:t>
      </w:r>
      <w:r w:rsidR="00155A7A" w:rsidRPr="00616DD8">
        <w:rPr>
          <w:rFonts w:ascii="Studia Islamika" w:hAnsi="Studia Islamika" w:cstheme="majorBidi"/>
          <w:sz w:val="24"/>
          <w:szCs w:val="24"/>
          <w:lang w:val="id-ID"/>
        </w:rPr>
        <w:t xml:space="preserve">berinteraksi dengan fenomena, terutama dalam </w:t>
      </w:r>
      <w:r w:rsidR="00F47406" w:rsidRPr="00616DD8">
        <w:rPr>
          <w:rFonts w:ascii="Studia Islamika" w:hAnsi="Studia Islamika" w:cstheme="majorBidi"/>
          <w:sz w:val="24"/>
          <w:szCs w:val="24"/>
          <w:lang w:val="id-ID"/>
        </w:rPr>
        <w:t xml:space="preserve">melaksanakan </w:t>
      </w:r>
      <w:r w:rsidR="00C10B4B" w:rsidRPr="00616DD8">
        <w:rPr>
          <w:rFonts w:ascii="Studia Islamika" w:hAnsi="Studia Islamika" w:cstheme="majorBidi"/>
          <w:sz w:val="24"/>
          <w:szCs w:val="24"/>
          <w:lang w:val="id-ID"/>
        </w:rPr>
        <w:t xml:space="preserve">praktik </w:t>
      </w:r>
      <w:r w:rsidR="001D44D4" w:rsidRPr="00616DD8">
        <w:rPr>
          <w:rFonts w:ascii="Studia Islamika" w:hAnsi="Studia Islamika" w:cstheme="majorBidi"/>
          <w:sz w:val="24"/>
          <w:szCs w:val="24"/>
          <w:lang w:val="id-ID"/>
        </w:rPr>
        <w:t xml:space="preserve">istikharah dan perhitungan </w:t>
      </w:r>
      <w:r w:rsidR="001D44D4" w:rsidRPr="00616DD8">
        <w:rPr>
          <w:rFonts w:ascii="Studia Islamika" w:hAnsi="Studia Islamika" w:cstheme="majorBidi"/>
          <w:i/>
          <w:iCs/>
          <w:sz w:val="24"/>
          <w:szCs w:val="24"/>
          <w:lang w:val="id-ID"/>
        </w:rPr>
        <w:t>weton</w:t>
      </w:r>
      <w:r w:rsidR="00F47406" w:rsidRPr="00616DD8">
        <w:rPr>
          <w:rFonts w:ascii="Studia Islamika" w:hAnsi="Studia Islamika" w:cstheme="majorBidi"/>
          <w:sz w:val="24"/>
          <w:szCs w:val="24"/>
          <w:lang w:val="id-ID"/>
        </w:rPr>
        <w:t xml:space="preserve"> sebelum </w:t>
      </w:r>
      <w:r w:rsidR="00CC602C" w:rsidRPr="00616DD8">
        <w:rPr>
          <w:rFonts w:ascii="Studia Islamika" w:hAnsi="Studia Islamika" w:cstheme="majorBidi"/>
          <w:sz w:val="24"/>
          <w:szCs w:val="24"/>
          <w:lang w:val="id-ID"/>
        </w:rPr>
        <w:t xml:space="preserve">acara </w:t>
      </w:r>
      <w:r w:rsidR="00F47406" w:rsidRPr="00616DD8">
        <w:rPr>
          <w:rFonts w:ascii="Studia Islamika" w:hAnsi="Studia Islamika" w:cstheme="majorBidi"/>
          <w:sz w:val="24"/>
          <w:szCs w:val="24"/>
          <w:lang w:val="id-ID"/>
        </w:rPr>
        <w:t>pernikahan</w:t>
      </w:r>
      <w:r w:rsidR="00CC602C" w:rsidRPr="00616DD8">
        <w:rPr>
          <w:rFonts w:ascii="Studia Islamika" w:hAnsi="Studia Islamika" w:cstheme="majorBidi"/>
          <w:sz w:val="24"/>
          <w:szCs w:val="24"/>
          <w:lang w:val="id-ID"/>
        </w:rPr>
        <w:t xml:space="preserve"> berlangsung, yakni sebelum lamaran (</w:t>
      </w:r>
      <w:r w:rsidR="00CC602C" w:rsidRPr="00616DD8">
        <w:rPr>
          <w:rFonts w:ascii="Studia Islamika" w:hAnsi="Studia Islamika" w:cstheme="majorBidi"/>
          <w:i/>
          <w:iCs/>
          <w:sz w:val="24"/>
          <w:szCs w:val="24"/>
          <w:lang w:val="id-ID"/>
        </w:rPr>
        <w:t>khitbah</w:t>
      </w:r>
      <w:r w:rsidR="00CC602C" w:rsidRPr="00616DD8">
        <w:rPr>
          <w:rFonts w:ascii="Studia Islamika" w:hAnsi="Studia Islamika" w:cstheme="majorBidi"/>
          <w:sz w:val="24"/>
          <w:szCs w:val="24"/>
          <w:lang w:val="id-ID"/>
        </w:rPr>
        <w:t>)</w:t>
      </w:r>
      <w:r w:rsidR="00F47406" w:rsidRPr="00616DD8">
        <w:rPr>
          <w:rFonts w:ascii="Studia Islamika" w:hAnsi="Studia Islamika" w:cstheme="majorBidi"/>
          <w:sz w:val="24"/>
          <w:szCs w:val="24"/>
          <w:lang w:val="id-ID"/>
        </w:rPr>
        <w:t>.</w:t>
      </w:r>
      <w:r w:rsidR="00C841C9" w:rsidRPr="00616DD8">
        <w:rPr>
          <w:rFonts w:ascii="Studia Islamika" w:hAnsi="Studia Islamika" w:cstheme="majorBidi"/>
          <w:sz w:val="24"/>
          <w:szCs w:val="24"/>
          <w:lang w:val="id-ID"/>
        </w:rPr>
        <w:t xml:space="preserve"> </w:t>
      </w:r>
      <w:r w:rsidR="007F68E5" w:rsidRPr="00616DD8">
        <w:rPr>
          <w:rFonts w:ascii="Studia Islamika" w:hAnsi="Studia Islamika" w:cstheme="majorBidi"/>
          <w:sz w:val="24"/>
          <w:szCs w:val="24"/>
          <w:lang w:val="id-ID"/>
        </w:rPr>
        <w:t xml:space="preserve">Dengan demikian, penelitian ini juga menyoroti praktik keagamaan di Lamongan supaya menjadi studi ilmiah mengenai agama. Menurut </w:t>
      </w:r>
      <w:r w:rsidR="00FF056D" w:rsidRPr="00616DD8">
        <w:rPr>
          <w:rFonts w:ascii="Studia Islamika" w:hAnsi="Studia Islamika" w:cstheme="majorBidi"/>
          <w:sz w:val="24"/>
          <w:szCs w:val="24"/>
          <w:lang w:val="id-ID"/>
        </w:rPr>
        <w:t>Max Muller, saat mendeklarasikan studi agama, ia sekaligus mempertanyakan tentang bagaimana perilaku orang-orang beragama, praktik keagamaan apa saja yang dilakukan. Pertanyaan Max Muller ini kemudian muncul satu pendekatan tersendiri yang disebut dengan fenomenologi dalam melihat agama.</w:t>
      </w:r>
      <w:r w:rsidR="00FF056D" w:rsidRPr="00616DD8">
        <w:rPr>
          <w:rStyle w:val="FootnoteReference"/>
          <w:rFonts w:ascii="Studia Islamika" w:hAnsi="Studia Islamika" w:cstheme="majorBidi"/>
          <w:sz w:val="24"/>
          <w:szCs w:val="24"/>
          <w:lang w:val="id-ID"/>
        </w:rPr>
        <w:footnoteReference w:id="12"/>
      </w:r>
    </w:p>
    <w:p w14:paraId="5B074A56" w14:textId="208EF948" w:rsidR="00437FF3" w:rsidRPr="00616DD8" w:rsidRDefault="007F68E5" w:rsidP="008713B2">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Adapun pengumpulan data, peneliti mengumpulkan</w:t>
      </w:r>
      <w:r w:rsidR="00C841C9" w:rsidRPr="00616DD8">
        <w:rPr>
          <w:rFonts w:ascii="Studia Islamika" w:hAnsi="Studia Islamika" w:cstheme="majorBidi"/>
          <w:sz w:val="24"/>
          <w:szCs w:val="24"/>
          <w:lang w:val="id-ID"/>
        </w:rPr>
        <w:t xml:space="preserve"> melalui dua teknik. Secara partisipatif peneliti mengamati dan melibatkan diri dalam </w:t>
      </w:r>
      <w:r w:rsidR="00FE78E4" w:rsidRPr="00616DD8">
        <w:rPr>
          <w:rFonts w:ascii="Studia Islamika" w:hAnsi="Studia Islamika" w:cstheme="majorBidi"/>
          <w:sz w:val="24"/>
          <w:szCs w:val="24"/>
          <w:lang w:val="id-ID"/>
        </w:rPr>
        <w:t>tradisi</w:t>
      </w:r>
      <w:r w:rsidR="00C841C9" w:rsidRPr="00616DD8">
        <w:rPr>
          <w:rFonts w:ascii="Studia Islamika" w:hAnsi="Studia Islamika" w:cstheme="majorBidi"/>
          <w:sz w:val="24"/>
          <w:szCs w:val="24"/>
          <w:lang w:val="id-ID"/>
        </w:rPr>
        <w:t xml:space="preserve"> yang dilakukan oleh masyarakat, khususnya relasi keagamaan</w:t>
      </w:r>
      <w:r w:rsidR="009C612B" w:rsidRPr="00616DD8">
        <w:rPr>
          <w:rFonts w:ascii="Studia Islamika" w:hAnsi="Studia Islamika" w:cstheme="majorBidi"/>
          <w:sz w:val="24"/>
          <w:szCs w:val="24"/>
          <w:lang w:val="id-ID"/>
        </w:rPr>
        <w:t xml:space="preserve"> masyarakat Lamongan</w:t>
      </w:r>
      <w:r w:rsidR="00C841C9" w:rsidRPr="00616DD8">
        <w:rPr>
          <w:rFonts w:ascii="Studia Islamika" w:hAnsi="Studia Islamika" w:cstheme="majorBidi"/>
          <w:sz w:val="24"/>
          <w:szCs w:val="24"/>
          <w:lang w:val="id-ID"/>
        </w:rPr>
        <w:t>.</w:t>
      </w:r>
      <w:r w:rsidR="009C612B" w:rsidRPr="00616DD8">
        <w:rPr>
          <w:rFonts w:ascii="Studia Islamika" w:hAnsi="Studia Islamika" w:cstheme="majorBidi"/>
          <w:sz w:val="24"/>
          <w:szCs w:val="24"/>
          <w:lang w:val="id-ID"/>
        </w:rPr>
        <w:t xml:space="preserve"> </w:t>
      </w:r>
      <w:r w:rsidR="00233468" w:rsidRPr="00616DD8">
        <w:rPr>
          <w:rFonts w:ascii="Studia Islamika" w:hAnsi="Studia Islamika" w:cstheme="majorBidi"/>
          <w:sz w:val="24"/>
          <w:szCs w:val="24"/>
          <w:lang w:val="id-ID"/>
        </w:rPr>
        <w:t xml:space="preserve">Namun, karena keterbatasan waktu dan kondisi pandemi covid-19, penulis </w:t>
      </w:r>
      <w:r w:rsidR="00566F89" w:rsidRPr="00616DD8">
        <w:rPr>
          <w:rFonts w:ascii="Studia Islamika" w:hAnsi="Studia Islamika" w:cstheme="majorBidi"/>
          <w:sz w:val="24"/>
          <w:szCs w:val="24"/>
          <w:lang w:val="id-ID"/>
        </w:rPr>
        <w:t xml:space="preserve">mencoba </w:t>
      </w:r>
      <w:r w:rsidR="00233468" w:rsidRPr="00616DD8">
        <w:rPr>
          <w:rFonts w:ascii="Studia Islamika" w:hAnsi="Studia Islamika" w:cstheme="majorBidi"/>
          <w:sz w:val="24"/>
          <w:szCs w:val="24"/>
          <w:lang w:val="id-ID"/>
        </w:rPr>
        <w:t>membaca pengalaman dalam tradisi masyarakat Lamongan</w:t>
      </w:r>
      <w:r w:rsidR="00CB70DC" w:rsidRPr="00616DD8">
        <w:rPr>
          <w:rFonts w:ascii="Studia Islamika" w:hAnsi="Studia Islamika" w:cstheme="majorBidi"/>
          <w:sz w:val="24"/>
          <w:szCs w:val="24"/>
          <w:lang w:val="id-ID"/>
        </w:rPr>
        <w:t>,</w:t>
      </w:r>
      <w:r w:rsidR="00233468" w:rsidRPr="00616DD8">
        <w:rPr>
          <w:rFonts w:ascii="Studia Islamika" w:hAnsi="Studia Islamika" w:cstheme="majorBidi"/>
          <w:sz w:val="24"/>
          <w:szCs w:val="24"/>
          <w:lang w:val="id-ID"/>
        </w:rPr>
        <w:t xml:space="preserve"> </w:t>
      </w:r>
      <w:r w:rsidR="00CB70DC" w:rsidRPr="00616DD8">
        <w:rPr>
          <w:rFonts w:ascii="Studia Islamika" w:hAnsi="Studia Islamika" w:cstheme="majorBidi"/>
          <w:sz w:val="24"/>
          <w:szCs w:val="24"/>
          <w:lang w:val="id-ID"/>
        </w:rPr>
        <w:t>k</w:t>
      </w:r>
      <w:r w:rsidR="009C612B" w:rsidRPr="00616DD8">
        <w:rPr>
          <w:rFonts w:ascii="Studia Islamika" w:hAnsi="Studia Islamika" w:cstheme="majorBidi"/>
          <w:sz w:val="24"/>
          <w:szCs w:val="24"/>
          <w:lang w:val="id-ID"/>
        </w:rPr>
        <w:t xml:space="preserve">emudian peneliti mengumpulkan </w:t>
      </w:r>
      <w:r w:rsidR="00843043" w:rsidRPr="00616DD8">
        <w:rPr>
          <w:rFonts w:ascii="Studia Islamika" w:hAnsi="Studia Islamika" w:cstheme="majorBidi"/>
          <w:sz w:val="24"/>
          <w:szCs w:val="24"/>
          <w:lang w:val="id-ID"/>
        </w:rPr>
        <w:t xml:space="preserve">data </w:t>
      </w:r>
      <w:r w:rsidR="009C612B" w:rsidRPr="00616DD8">
        <w:rPr>
          <w:rFonts w:ascii="Studia Islamika" w:hAnsi="Studia Islamika" w:cstheme="majorBidi"/>
          <w:sz w:val="24"/>
          <w:szCs w:val="24"/>
          <w:lang w:val="id-ID"/>
        </w:rPr>
        <w:t xml:space="preserve">informasi dari para informan </w:t>
      </w:r>
      <w:r w:rsidR="00843043" w:rsidRPr="00616DD8">
        <w:rPr>
          <w:rFonts w:ascii="Studia Islamika" w:hAnsi="Studia Islamika" w:cstheme="majorBidi"/>
          <w:sz w:val="24"/>
          <w:szCs w:val="24"/>
          <w:lang w:val="id-ID"/>
        </w:rPr>
        <w:t>–</w:t>
      </w:r>
      <w:r w:rsidR="009C612B" w:rsidRPr="00616DD8">
        <w:rPr>
          <w:rFonts w:ascii="Studia Islamika" w:hAnsi="Studia Islamika" w:cstheme="majorBidi"/>
          <w:sz w:val="24"/>
          <w:szCs w:val="24"/>
          <w:lang w:val="id-ID"/>
        </w:rPr>
        <w:t>yang statusnya sudah menikah atau memiliki pengalaman dalam tradisi pernikahan</w:t>
      </w:r>
      <w:r w:rsidR="00CB70DC" w:rsidRPr="00616DD8">
        <w:rPr>
          <w:rFonts w:ascii="Studia Islamika" w:hAnsi="Studia Islamika" w:cstheme="majorBidi"/>
          <w:sz w:val="24"/>
          <w:szCs w:val="24"/>
          <w:lang w:val="id-ID"/>
        </w:rPr>
        <w:t xml:space="preserve"> dan berstatus sarjana</w:t>
      </w:r>
      <w:r w:rsidR="005F4F90" w:rsidRPr="00616DD8">
        <w:rPr>
          <w:rFonts w:ascii="Studia Islamika" w:hAnsi="Studia Islamika" w:cstheme="majorBidi"/>
          <w:sz w:val="24"/>
          <w:szCs w:val="24"/>
          <w:lang w:val="id-ID"/>
        </w:rPr>
        <w:t>–</w:t>
      </w:r>
      <w:r w:rsidR="00233468" w:rsidRPr="00616DD8">
        <w:rPr>
          <w:rFonts w:ascii="Studia Islamika" w:hAnsi="Studia Islamika" w:cstheme="majorBidi"/>
          <w:sz w:val="24"/>
          <w:szCs w:val="24"/>
          <w:lang w:val="id-ID"/>
        </w:rPr>
        <w:t>, melalui media telepon WhatsApp</w:t>
      </w:r>
      <w:r w:rsidR="009C612B" w:rsidRPr="00616DD8">
        <w:rPr>
          <w:rFonts w:ascii="Studia Islamika" w:hAnsi="Studia Islamika" w:cstheme="majorBidi"/>
          <w:sz w:val="24"/>
          <w:szCs w:val="24"/>
          <w:lang w:val="id-ID"/>
        </w:rPr>
        <w:t>.</w:t>
      </w:r>
      <w:r w:rsidR="00B760B0" w:rsidRPr="00616DD8">
        <w:rPr>
          <w:rFonts w:ascii="Studia Islamika" w:hAnsi="Studia Islamika" w:cstheme="majorBidi"/>
          <w:sz w:val="24"/>
          <w:szCs w:val="24"/>
          <w:lang w:val="id-ID"/>
        </w:rPr>
        <w:t xml:space="preserve"> </w:t>
      </w:r>
      <w:r w:rsidR="00437FF3" w:rsidRPr="00616DD8">
        <w:rPr>
          <w:rFonts w:ascii="Studia Islamika" w:hAnsi="Studia Islamika" w:cstheme="majorBidi"/>
          <w:sz w:val="24"/>
          <w:szCs w:val="24"/>
          <w:lang w:val="id-ID"/>
        </w:rPr>
        <w:t>Secara teknis, untuk mendapatkan informasi yang benar tentang pengalaman informan, penulis melakukan komparasi dan menganalisis data-data yang didapat untuk mengidentifikasi struktur-struktur pokok dari pengalaman informan tersebut.</w:t>
      </w:r>
      <w:r w:rsidR="00437FF3" w:rsidRPr="00616DD8">
        <w:rPr>
          <w:rStyle w:val="FootnoteReference"/>
          <w:rFonts w:ascii="Studia Islamika" w:hAnsi="Studia Islamika" w:cstheme="majorBidi"/>
          <w:sz w:val="24"/>
          <w:szCs w:val="24"/>
          <w:lang w:val="id-ID"/>
        </w:rPr>
        <w:footnoteReference w:id="13"/>
      </w:r>
      <w:r w:rsidR="00FF6B89" w:rsidRPr="00616DD8">
        <w:rPr>
          <w:rFonts w:ascii="Studia Islamika" w:hAnsi="Studia Islamika" w:cstheme="majorBidi"/>
          <w:sz w:val="24"/>
          <w:szCs w:val="24"/>
          <w:lang w:val="id-ID"/>
        </w:rPr>
        <w:t xml:space="preserve"> Sayangnya, penyajian yang dilakukan peneliti ini tidak fokus pada wilayah tertentu. Peneliti menghadirkan informan dari berbagai desa/kecama</w:t>
      </w:r>
      <w:r w:rsidR="004069BE" w:rsidRPr="00616DD8">
        <w:rPr>
          <w:rFonts w:ascii="Studia Islamika" w:hAnsi="Studia Islamika" w:cstheme="majorBidi"/>
          <w:sz w:val="24"/>
          <w:szCs w:val="24"/>
          <w:lang w:val="id-ID"/>
        </w:rPr>
        <w:t>ta</w:t>
      </w:r>
      <w:r w:rsidR="00FF6B89" w:rsidRPr="00616DD8">
        <w:rPr>
          <w:rFonts w:ascii="Studia Islamika" w:hAnsi="Studia Islamika" w:cstheme="majorBidi"/>
          <w:sz w:val="24"/>
          <w:szCs w:val="24"/>
          <w:lang w:val="id-ID"/>
        </w:rPr>
        <w:t xml:space="preserve">n di Lamongan, tapi paling tidak penelitian ini memberikan informasi kepada pembaca bahwa tradisi di beberapa desa/kecamatan di Lamongan menunjukkan konsistensi </w:t>
      </w:r>
      <w:r w:rsidR="009D6E08" w:rsidRPr="00616DD8">
        <w:rPr>
          <w:rFonts w:ascii="Studia Islamika" w:hAnsi="Studia Islamika" w:cstheme="majorBidi"/>
          <w:sz w:val="24"/>
          <w:szCs w:val="24"/>
          <w:lang w:val="id-ID"/>
        </w:rPr>
        <w:t xml:space="preserve">masih adanya </w:t>
      </w:r>
      <w:r w:rsidR="00FF6B89" w:rsidRPr="00616DD8">
        <w:rPr>
          <w:rFonts w:ascii="Studia Islamika" w:hAnsi="Studia Islamika" w:cstheme="majorBidi"/>
          <w:sz w:val="24"/>
          <w:szCs w:val="24"/>
          <w:lang w:val="id-ID"/>
        </w:rPr>
        <w:t xml:space="preserve">praktik istikharah dan perhitungan </w:t>
      </w:r>
      <w:r w:rsidR="00FF6B89" w:rsidRPr="00616DD8">
        <w:rPr>
          <w:rFonts w:ascii="Studia Islamika" w:hAnsi="Studia Islamika" w:cstheme="majorBidi"/>
          <w:i/>
          <w:iCs/>
          <w:sz w:val="24"/>
          <w:szCs w:val="24"/>
          <w:lang w:val="id-ID"/>
        </w:rPr>
        <w:t>weton</w:t>
      </w:r>
      <w:r w:rsidR="00FF6B89" w:rsidRPr="00616DD8">
        <w:rPr>
          <w:rFonts w:ascii="Studia Islamika" w:hAnsi="Studia Islamika" w:cstheme="majorBidi"/>
          <w:sz w:val="24"/>
          <w:szCs w:val="24"/>
          <w:lang w:val="id-ID"/>
        </w:rPr>
        <w:t>.</w:t>
      </w:r>
    </w:p>
    <w:p w14:paraId="575681A4" w14:textId="42D9ADC6" w:rsidR="0022771A" w:rsidRPr="00616DD8" w:rsidRDefault="0022771A"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Literatur Review</w:t>
      </w:r>
    </w:p>
    <w:p w14:paraId="4A2C4E9C" w14:textId="74316574" w:rsidR="00004FFA" w:rsidRPr="00616DD8" w:rsidRDefault="00143B97"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Hasil penelusuran, sangat sedikit kajian yang mengupas tentang tradisi pernikahan di Kabupaten Lamongan.</w:t>
      </w:r>
      <w:r w:rsidR="00DE2CB7" w:rsidRPr="00616DD8">
        <w:rPr>
          <w:rFonts w:ascii="Studia Islamika" w:hAnsi="Studia Islamika" w:cstheme="majorBidi"/>
          <w:sz w:val="24"/>
          <w:szCs w:val="24"/>
          <w:lang w:val="id-ID"/>
        </w:rPr>
        <w:t xml:space="preserve"> Peneliti menemukan beberapa hasil penelitian yang dapat dijadikan bahan review; </w:t>
      </w:r>
      <w:r w:rsidR="00DE2CB7" w:rsidRPr="00616DD8">
        <w:rPr>
          <w:rFonts w:ascii="Studia Islamika" w:hAnsi="Studia Islamika" w:cstheme="majorBidi"/>
          <w:i/>
          <w:iCs/>
          <w:sz w:val="24"/>
          <w:szCs w:val="24"/>
          <w:lang w:val="id-ID"/>
        </w:rPr>
        <w:t>pertama</w:t>
      </w:r>
      <w:r w:rsidR="00DE2CB7" w:rsidRPr="00616DD8">
        <w:rPr>
          <w:rFonts w:ascii="Studia Islamika" w:hAnsi="Studia Islamika" w:cstheme="majorBidi"/>
          <w:sz w:val="24"/>
          <w:szCs w:val="24"/>
          <w:lang w:val="id-ID"/>
        </w:rPr>
        <w:t xml:space="preserve">, penelitian yang dilakukan </w:t>
      </w:r>
      <w:r w:rsidR="00501B0B" w:rsidRPr="00616DD8">
        <w:rPr>
          <w:rFonts w:ascii="Studia Islamika" w:hAnsi="Studia Islamika" w:cstheme="majorBidi"/>
          <w:sz w:val="24"/>
          <w:szCs w:val="24"/>
          <w:lang w:val="id-ID"/>
        </w:rPr>
        <w:t>Intihaul Khiyaroh d</w:t>
      </w:r>
      <w:r w:rsidR="00DE2CB7" w:rsidRPr="00616DD8">
        <w:rPr>
          <w:rFonts w:ascii="Studia Islamika" w:hAnsi="Studia Islamika" w:cstheme="majorBidi"/>
          <w:sz w:val="24"/>
          <w:szCs w:val="24"/>
          <w:lang w:val="id-ID"/>
        </w:rPr>
        <w:t>engan</w:t>
      </w:r>
      <w:r w:rsidR="00501B0B" w:rsidRPr="00616DD8">
        <w:rPr>
          <w:rFonts w:ascii="Studia Islamika" w:hAnsi="Studia Islamika" w:cstheme="majorBidi"/>
          <w:sz w:val="24"/>
          <w:szCs w:val="24"/>
          <w:lang w:val="id-ID"/>
        </w:rPr>
        <w:t xml:space="preserve"> </w:t>
      </w:r>
      <w:r w:rsidR="00DE2CB7" w:rsidRPr="00616DD8">
        <w:rPr>
          <w:rFonts w:ascii="Studia Islamika" w:hAnsi="Studia Islamika" w:cstheme="majorBidi"/>
          <w:sz w:val="24"/>
          <w:szCs w:val="24"/>
          <w:lang w:val="id-ID"/>
        </w:rPr>
        <w:t>judul</w:t>
      </w:r>
      <w:r w:rsidR="00501B0B" w:rsidRPr="00616DD8">
        <w:rPr>
          <w:rFonts w:ascii="Studia Islamika" w:hAnsi="Studia Islamika" w:cstheme="majorBidi"/>
          <w:sz w:val="24"/>
          <w:szCs w:val="24"/>
          <w:lang w:val="id-ID"/>
        </w:rPr>
        <w:t xml:space="preserve"> </w:t>
      </w:r>
      <w:r w:rsidR="00501B0B" w:rsidRPr="00616DD8">
        <w:rPr>
          <w:rFonts w:ascii="Studia Islamika" w:hAnsi="Studia Islamika" w:cstheme="majorBidi"/>
          <w:i/>
          <w:iCs/>
          <w:sz w:val="24"/>
          <w:szCs w:val="24"/>
          <w:lang w:val="id-ID"/>
        </w:rPr>
        <w:t>Relasi Gender dalam Tradisi Perempuan Melamar Laki-laki di Kecamatan Paciran Kabupaten Lamongan Jawa Timur</w:t>
      </w:r>
      <w:r w:rsidR="00DE2CB7" w:rsidRPr="00616DD8">
        <w:rPr>
          <w:rFonts w:ascii="Studia Islamika" w:hAnsi="Studia Islamika" w:cstheme="majorBidi"/>
          <w:i/>
          <w:iCs/>
          <w:sz w:val="24"/>
          <w:szCs w:val="24"/>
          <w:lang w:val="id-ID"/>
        </w:rPr>
        <w:t xml:space="preserve"> </w:t>
      </w:r>
      <w:r w:rsidR="00DE2CB7" w:rsidRPr="00616DD8">
        <w:rPr>
          <w:rFonts w:ascii="Studia Islamika" w:hAnsi="Studia Islamika" w:cstheme="majorBidi"/>
          <w:sz w:val="24"/>
          <w:szCs w:val="24"/>
          <w:lang w:val="id-ID"/>
        </w:rPr>
        <w:t>(2018)</w:t>
      </w:r>
      <w:r w:rsidR="00501B0B" w:rsidRPr="00616DD8">
        <w:rPr>
          <w:rFonts w:ascii="Studia Islamika" w:hAnsi="Studia Islamika" w:cstheme="majorBidi"/>
          <w:sz w:val="24"/>
          <w:szCs w:val="24"/>
          <w:lang w:val="id-ID"/>
        </w:rPr>
        <w:t>.</w:t>
      </w:r>
      <w:r w:rsidR="00501B0B" w:rsidRPr="00616DD8">
        <w:rPr>
          <w:rStyle w:val="FootnoteReference"/>
          <w:rFonts w:ascii="Studia Islamika" w:hAnsi="Studia Islamika" w:cstheme="majorBidi"/>
          <w:sz w:val="24"/>
          <w:szCs w:val="24"/>
          <w:lang w:val="id-ID"/>
        </w:rPr>
        <w:footnoteReference w:id="14"/>
      </w:r>
      <w:r w:rsidR="003A547E" w:rsidRPr="00616DD8">
        <w:rPr>
          <w:rFonts w:ascii="Studia Islamika" w:hAnsi="Studia Islamika" w:cstheme="majorBidi"/>
          <w:sz w:val="24"/>
          <w:szCs w:val="24"/>
          <w:lang w:val="id-ID"/>
        </w:rPr>
        <w:t xml:space="preserve"> Penelitian ini mengupas relasi gender dalam tradisi perempuan melamar laki-laki di Lamongan. Khiyaroh memosisikan fenomena perempuan melamar laki-laki sebagai sebuah novel, di mana praktik perempuan melamar laki-laki dilihat dari wacana bahasanya maka perempuan sebagai subjek karena perempuan yang melamar </w:t>
      </w:r>
      <w:r w:rsidR="003A547E" w:rsidRPr="00616DD8">
        <w:rPr>
          <w:rFonts w:ascii="Studia Islamika" w:hAnsi="Studia Islamika" w:cstheme="majorBidi"/>
          <w:sz w:val="24"/>
          <w:szCs w:val="24"/>
          <w:lang w:val="id-ID"/>
        </w:rPr>
        <w:lastRenderedPageBreak/>
        <w:t xml:space="preserve">dan laki-laki sebagai objek karena laki-laki yang dilamar. Dalam penelitiannya itu, ia </w:t>
      </w:r>
      <w:r w:rsidR="00E211A3" w:rsidRPr="00616DD8">
        <w:rPr>
          <w:rFonts w:ascii="Studia Islamika" w:hAnsi="Studia Islamika" w:cstheme="majorBidi"/>
          <w:sz w:val="24"/>
          <w:szCs w:val="24"/>
          <w:lang w:val="id-ID"/>
        </w:rPr>
        <w:t xml:space="preserve">mencoba menghubungkan </w:t>
      </w:r>
      <w:r w:rsidR="003A547E" w:rsidRPr="00616DD8">
        <w:rPr>
          <w:rFonts w:ascii="Studia Islamika" w:hAnsi="Studia Islamika" w:cstheme="majorBidi"/>
          <w:sz w:val="24"/>
          <w:szCs w:val="24"/>
          <w:lang w:val="id-ID"/>
        </w:rPr>
        <w:t>sebagian konsep Sara Mills.</w:t>
      </w:r>
      <w:r w:rsidR="00DE2CB7" w:rsidRPr="00616DD8">
        <w:rPr>
          <w:rFonts w:ascii="Studia Islamika" w:hAnsi="Studia Islamika" w:cstheme="majorBidi"/>
          <w:sz w:val="24"/>
          <w:szCs w:val="24"/>
          <w:lang w:val="id-ID"/>
        </w:rPr>
        <w:t xml:space="preserve"> Sayangnya penelitian ini belum bisa menguatkan kajian peneliti terkait praktik istikharah dan perhitungan weton. </w:t>
      </w:r>
      <w:r w:rsidR="007E4462" w:rsidRPr="00616DD8">
        <w:rPr>
          <w:rFonts w:ascii="Studia Islamika" w:hAnsi="Studia Islamika" w:cstheme="majorBidi"/>
          <w:i/>
          <w:iCs/>
          <w:sz w:val="24"/>
          <w:szCs w:val="24"/>
          <w:lang w:val="id-ID"/>
        </w:rPr>
        <w:t>Kedua</w:t>
      </w:r>
      <w:r w:rsidR="007E4462" w:rsidRPr="00616DD8">
        <w:rPr>
          <w:rFonts w:ascii="Studia Islamika" w:hAnsi="Studia Islamika" w:cstheme="majorBidi"/>
          <w:sz w:val="24"/>
          <w:szCs w:val="24"/>
          <w:lang w:val="id-ID"/>
        </w:rPr>
        <w:t xml:space="preserve">, penelitian yang dilakukan </w:t>
      </w:r>
      <w:r w:rsidR="00004FFA" w:rsidRPr="00616DD8">
        <w:rPr>
          <w:rFonts w:ascii="Studia Islamika" w:hAnsi="Studia Islamika" w:cstheme="majorBidi"/>
          <w:sz w:val="24"/>
          <w:szCs w:val="24"/>
          <w:lang w:val="id-ID"/>
        </w:rPr>
        <w:t>Sumiati d</w:t>
      </w:r>
      <w:r w:rsidR="007E4462" w:rsidRPr="00616DD8">
        <w:rPr>
          <w:rFonts w:ascii="Studia Islamika" w:hAnsi="Studia Islamika" w:cstheme="majorBidi"/>
          <w:sz w:val="24"/>
          <w:szCs w:val="24"/>
          <w:lang w:val="id-ID"/>
        </w:rPr>
        <w:t xml:space="preserve">engan </w:t>
      </w:r>
      <w:r w:rsidR="00004FFA" w:rsidRPr="00616DD8">
        <w:rPr>
          <w:rFonts w:ascii="Studia Islamika" w:hAnsi="Studia Islamika" w:cstheme="majorBidi"/>
          <w:sz w:val="24"/>
          <w:szCs w:val="24"/>
          <w:lang w:val="id-ID"/>
        </w:rPr>
        <w:t xml:space="preserve">judul </w:t>
      </w:r>
      <w:r w:rsidR="00004FFA" w:rsidRPr="00616DD8">
        <w:rPr>
          <w:rFonts w:ascii="Studia Islamika" w:hAnsi="Studia Islamika" w:cstheme="majorBidi"/>
          <w:i/>
          <w:iCs/>
          <w:sz w:val="24"/>
          <w:szCs w:val="24"/>
          <w:lang w:val="id-ID"/>
        </w:rPr>
        <w:t>Persepsi tentang Tradisi Perempuan Melamar Laki-laki Pada Masyarakat Tumenggung Baru Kecamatan/Kabupaten Lamongan</w:t>
      </w:r>
      <w:r w:rsidR="00004FFA" w:rsidRPr="00616DD8">
        <w:rPr>
          <w:rFonts w:ascii="Studia Islamika" w:hAnsi="Studia Islamika" w:cstheme="majorBidi"/>
          <w:sz w:val="24"/>
          <w:szCs w:val="24"/>
          <w:lang w:val="id-ID"/>
        </w:rPr>
        <w:t xml:space="preserve"> (2000).</w:t>
      </w:r>
      <w:r w:rsidR="00004FFA" w:rsidRPr="00616DD8">
        <w:rPr>
          <w:rStyle w:val="FootnoteReference"/>
          <w:rFonts w:ascii="Studia Islamika" w:hAnsi="Studia Islamika" w:cstheme="majorBidi"/>
          <w:sz w:val="24"/>
          <w:szCs w:val="24"/>
          <w:lang w:val="id-ID"/>
        </w:rPr>
        <w:footnoteReference w:id="15"/>
      </w:r>
      <w:r w:rsidR="00E35945" w:rsidRPr="00616DD8">
        <w:rPr>
          <w:rFonts w:ascii="Studia Islamika" w:hAnsi="Studia Islamika" w:cstheme="majorBidi"/>
          <w:sz w:val="24"/>
          <w:szCs w:val="24"/>
          <w:lang w:val="id-ID"/>
        </w:rPr>
        <w:t xml:space="preserve"> Penelitian ini bertujuan untuk mengetahui persepsi masyarakat Lamongan</w:t>
      </w:r>
      <w:r w:rsidR="007E4462" w:rsidRPr="00616DD8">
        <w:rPr>
          <w:rFonts w:ascii="Studia Islamika" w:hAnsi="Studia Islamika" w:cstheme="majorBidi"/>
          <w:sz w:val="24"/>
          <w:szCs w:val="24"/>
          <w:lang w:val="id-ID"/>
        </w:rPr>
        <w:t>,</w:t>
      </w:r>
      <w:r w:rsidR="00E35945" w:rsidRPr="00616DD8">
        <w:rPr>
          <w:rFonts w:ascii="Studia Islamika" w:hAnsi="Studia Islamika" w:cstheme="majorBidi"/>
          <w:sz w:val="24"/>
          <w:szCs w:val="24"/>
          <w:lang w:val="id-ID"/>
        </w:rPr>
        <w:t xml:space="preserve"> khususnya para pemuda </w:t>
      </w:r>
      <w:r w:rsidR="007E4462" w:rsidRPr="00616DD8">
        <w:rPr>
          <w:rFonts w:ascii="Studia Islamika" w:hAnsi="Studia Islamika" w:cstheme="majorBidi"/>
          <w:sz w:val="24"/>
          <w:szCs w:val="24"/>
          <w:lang w:val="id-ID"/>
        </w:rPr>
        <w:t xml:space="preserve">di </w:t>
      </w:r>
      <w:r w:rsidR="00E35945" w:rsidRPr="00616DD8">
        <w:rPr>
          <w:rFonts w:ascii="Studia Islamika" w:hAnsi="Studia Islamika" w:cstheme="majorBidi"/>
          <w:sz w:val="24"/>
          <w:szCs w:val="24"/>
          <w:lang w:val="id-ID"/>
        </w:rPr>
        <w:t xml:space="preserve">Lingkungan Tumenggung Baru tentang tradisi perempuan yang melamar laki-laki, dan penelitian ini </w:t>
      </w:r>
      <w:r w:rsidR="007E4462" w:rsidRPr="00616DD8">
        <w:rPr>
          <w:rFonts w:ascii="Studia Islamika" w:hAnsi="Studia Islamika" w:cstheme="majorBidi"/>
          <w:sz w:val="24"/>
          <w:szCs w:val="24"/>
          <w:lang w:val="id-ID"/>
        </w:rPr>
        <w:t xml:space="preserve">juga </w:t>
      </w:r>
      <w:r w:rsidR="00E35945" w:rsidRPr="00616DD8">
        <w:rPr>
          <w:rFonts w:ascii="Studia Islamika" w:hAnsi="Studia Islamika" w:cstheme="majorBidi"/>
          <w:sz w:val="24"/>
          <w:szCs w:val="24"/>
          <w:lang w:val="id-ID"/>
        </w:rPr>
        <w:t>mencari faktor-faktor yang melatarbelakangi penerimaan dan penolakan tradisi tersebut.</w:t>
      </w:r>
      <w:r w:rsidR="00D330A1" w:rsidRPr="00616DD8">
        <w:rPr>
          <w:rFonts w:ascii="Studia Islamika" w:hAnsi="Studia Islamika" w:cstheme="majorBidi"/>
          <w:sz w:val="24"/>
          <w:szCs w:val="24"/>
          <w:lang w:val="id-ID"/>
        </w:rPr>
        <w:t xml:space="preserve"> Namun, penelitian ini juga belum terlalu banyak mendukung kajian peneliti.</w:t>
      </w:r>
    </w:p>
    <w:p w14:paraId="789453E2" w14:textId="11CF099C" w:rsidR="007E4462" w:rsidRPr="00616DD8" w:rsidRDefault="007E4462"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i/>
          <w:iCs/>
          <w:sz w:val="24"/>
          <w:szCs w:val="24"/>
          <w:lang w:val="id-ID"/>
        </w:rPr>
        <w:t>Ketiga</w:t>
      </w:r>
      <w:r w:rsidRPr="00616DD8">
        <w:rPr>
          <w:rFonts w:ascii="Studia Islamika" w:hAnsi="Studia Islamika" w:cstheme="majorBidi"/>
          <w:sz w:val="24"/>
          <w:szCs w:val="24"/>
          <w:lang w:val="id-ID"/>
        </w:rPr>
        <w:t xml:space="preserve">, penelitian yang </w:t>
      </w:r>
      <w:r w:rsidR="00167576" w:rsidRPr="00616DD8">
        <w:rPr>
          <w:rFonts w:ascii="Studia Islamika" w:hAnsi="Studia Islamika" w:cstheme="majorBidi"/>
          <w:sz w:val="24"/>
          <w:szCs w:val="24"/>
          <w:lang w:val="id-ID"/>
        </w:rPr>
        <w:t xml:space="preserve">sedikit membantu kajian peneliti terkait gambaran pernikahan di Lamongan adalah penelitian yang </w:t>
      </w:r>
      <w:r w:rsidRPr="00616DD8">
        <w:rPr>
          <w:rFonts w:ascii="Studia Islamika" w:hAnsi="Studia Islamika" w:cstheme="majorBidi"/>
          <w:sz w:val="24"/>
          <w:szCs w:val="24"/>
          <w:lang w:val="id-ID"/>
        </w:rPr>
        <w:t xml:space="preserve">dilakukan Nurul Inayati dengan judul </w:t>
      </w:r>
      <w:r w:rsidRPr="00616DD8">
        <w:rPr>
          <w:rFonts w:ascii="Studia Islamika" w:hAnsi="Studia Islamika" w:cstheme="majorBidi"/>
          <w:i/>
          <w:iCs/>
          <w:sz w:val="24"/>
          <w:szCs w:val="24"/>
          <w:lang w:val="id-ID"/>
        </w:rPr>
        <w:t>Konstruksi Sosial Budaya ‘Ganjur(an)’ di Desa Canditunggal Kabupaten Lamongan</w:t>
      </w:r>
      <w:r w:rsidR="00D330A1" w:rsidRPr="00616DD8">
        <w:rPr>
          <w:rFonts w:ascii="Studia Islamika" w:hAnsi="Studia Islamika" w:cstheme="majorBidi"/>
          <w:sz w:val="24"/>
          <w:szCs w:val="24"/>
          <w:lang w:val="id-ID"/>
        </w:rPr>
        <w:t xml:space="preserve"> (2019)</w:t>
      </w:r>
      <w:r w:rsidRPr="00616DD8">
        <w:rPr>
          <w:rFonts w:ascii="Studia Islamika" w:hAnsi="Studia Islamika" w:cstheme="majorBidi"/>
          <w:sz w:val="24"/>
          <w:szCs w:val="24"/>
          <w:lang w:val="id-ID"/>
        </w:rPr>
        <w:t>.</w:t>
      </w:r>
      <w:r w:rsidRPr="00616DD8">
        <w:rPr>
          <w:rStyle w:val="FootnoteReference"/>
          <w:rFonts w:ascii="Studia Islamika" w:hAnsi="Studia Islamika" w:cstheme="majorBidi"/>
          <w:sz w:val="24"/>
          <w:szCs w:val="24"/>
          <w:lang w:val="id-ID"/>
        </w:rPr>
        <w:footnoteReference w:id="16"/>
      </w:r>
      <w:r w:rsidRPr="00616DD8">
        <w:rPr>
          <w:rFonts w:ascii="Studia Islamika" w:hAnsi="Studia Islamika" w:cstheme="majorBidi"/>
          <w:sz w:val="24"/>
          <w:szCs w:val="24"/>
          <w:lang w:val="id-ID"/>
        </w:rPr>
        <w:t xml:space="preserve"> Penelitian membahas dan memaparkan konstruksi sosial </w:t>
      </w:r>
      <w:r w:rsidRPr="00616DD8">
        <w:rPr>
          <w:rFonts w:ascii="Studia Islamika" w:hAnsi="Studia Islamika" w:cstheme="majorBidi"/>
          <w:i/>
          <w:iCs/>
          <w:sz w:val="24"/>
          <w:szCs w:val="24"/>
          <w:lang w:val="id-ID"/>
        </w:rPr>
        <w:t>ganjuran</w:t>
      </w:r>
      <w:r w:rsidRPr="00616DD8">
        <w:rPr>
          <w:rFonts w:ascii="Studia Islamika" w:hAnsi="Studia Islamika" w:cstheme="majorBidi"/>
          <w:sz w:val="24"/>
          <w:szCs w:val="24"/>
          <w:lang w:val="id-ID"/>
        </w:rPr>
        <w:t xml:space="preserve"> (lamaran) yang terjadi di kalangan masyarakat Lamongan khususnya di Desa Canditunggal. Penelitian ini menggunakan metode penelitian kualitatif deskriptif-eksplanatori dengan teori konstruktif sosial Peter L. Berger dan Thomas Luckman karena masyarakat dipandang sebagai fakta ganda, objektif dan subjektif. Ada tiga momen dialektika</w:t>
      </w:r>
      <w:r w:rsidR="00D330A1" w:rsidRPr="00616DD8">
        <w:rPr>
          <w:rFonts w:ascii="Studia Islamika" w:hAnsi="Studia Islamika" w:cstheme="majorBidi"/>
          <w:sz w:val="24"/>
          <w:szCs w:val="24"/>
          <w:lang w:val="id-ID"/>
        </w:rPr>
        <w:t xml:space="preserve"> yang dibangun dalam penelitian ini</w:t>
      </w:r>
      <w:r w:rsidRPr="00616DD8">
        <w:rPr>
          <w:rFonts w:ascii="Studia Islamika" w:hAnsi="Studia Islamika" w:cstheme="majorBidi"/>
          <w:sz w:val="24"/>
          <w:szCs w:val="24"/>
          <w:lang w:val="id-ID"/>
        </w:rPr>
        <w:t xml:space="preserve"> yaitu eksternalisasi, internalisasi, dan objektifikasi. Berdasarkan penelitian ditemukan bahwa konstruksi sosial terhadap budaya </w:t>
      </w:r>
      <w:r w:rsidRPr="00616DD8">
        <w:rPr>
          <w:rFonts w:ascii="Studia Islamika" w:hAnsi="Studia Islamika" w:cstheme="majorBidi"/>
          <w:i/>
          <w:iCs/>
          <w:sz w:val="24"/>
          <w:szCs w:val="24"/>
          <w:lang w:val="id-ID"/>
        </w:rPr>
        <w:t>ganjuran</w:t>
      </w:r>
      <w:r w:rsidRPr="00616DD8">
        <w:rPr>
          <w:rFonts w:ascii="Studia Islamika" w:hAnsi="Studia Islamika" w:cstheme="majorBidi"/>
          <w:sz w:val="24"/>
          <w:szCs w:val="24"/>
          <w:lang w:val="id-ID"/>
        </w:rPr>
        <w:t xml:space="preserve"> pada masyarakat Canditunggal di Lamongan adalah tentang budaya </w:t>
      </w:r>
      <w:r w:rsidRPr="00616DD8">
        <w:rPr>
          <w:rFonts w:ascii="Studia Islamika" w:hAnsi="Studia Islamika" w:cstheme="majorBidi"/>
          <w:i/>
          <w:iCs/>
          <w:sz w:val="24"/>
          <w:szCs w:val="24"/>
          <w:lang w:val="id-ID"/>
        </w:rPr>
        <w:t>ganjuran</w:t>
      </w:r>
      <w:r w:rsidRPr="00616DD8">
        <w:rPr>
          <w:rFonts w:ascii="Studia Islamika" w:hAnsi="Studia Islamika" w:cstheme="majorBidi"/>
          <w:sz w:val="24"/>
          <w:szCs w:val="24"/>
          <w:lang w:val="id-ID"/>
        </w:rPr>
        <w:t xml:space="preserve"> itu sendiri yang akan dijunjung dengan menggunakan metode awal meskipun ada perubahan yang tidak signifikan. Itu adalah transformasi dalam gawan yang mengubah bahan makanan menjadi sesuatu yang berharga seperti uang.</w:t>
      </w:r>
    </w:p>
    <w:p w14:paraId="6C84078B" w14:textId="603763DB" w:rsidR="00167576" w:rsidRPr="00616DD8" w:rsidRDefault="00D330A1"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i/>
          <w:iCs/>
          <w:sz w:val="24"/>
          <w:szCs w:val="24"/>
          <w:lang w:val="id-ID"/>
        </w:rPr>
        <w:t>Keempat</w:t>
      </w:r>
      <w:r w:rsidRPr="00616DD8">
        <w:rPr>
          <w:rFonts w:ascii="Studia Islamika" w:hAnsi="Studia Islamika" w:cstheme="majorBidi"/>
          <w:sz w:val="24"/>
          <w:szCs w:val="24"/>
          <w:lang w:val="id-ID"/>
        </w:rPr>
        <w:t>, penelitian yang dilakukan</w:t>
      </w:r>
      <w:r w:rsidR="00167576" w:rsidRPr="00616DD8">
        <w:rPr>
          <w:rFonts w:ascii="Studia Islamika" w:hAnsi="Studia Islamika" w:cstheme="majorBidi"/>
          <w:sz w:val="24"/>
          <w:szCs w:val="24"/>
          <w:lang w:val="id-ID"/>
        </w:rPr>
        <w:t xml:space="preserve"> Lailatus Solikhah dan Fattah Hanurawan dengan judul </w:t>
      </w:r>
      <w:r w:rsidR="00167576" w:rsidRPr="00616DD8">
        <w:rPr>
          <w:rFonts w:ascii="Studia Islamika" w:hAnsi="Studia Islamika" w:cstheme="majorBidi"/>
          <w:i/>
          <w:iCs/>
          <w:sz w:val="24"/>
          <w:szCs w:val="24"/>
          <w:lang w:val="id-ID"/>
        </w:rPr>
        <w:t>Komitmen Pernikahan dan Perjodohan Perempuan Usia Dewasa Tengah</w:t>
      </w:r>
      <w:r w:rsidR="00167576" w:rsidRPr="00616DD8">
        <w:rPr>
          <w:rFonts w:ascii="Studia Islamika" w:hAnsi="Studia Islamika" w:cstheme="majorBidi"/>
          <w:sz w:val="24"/>
          <w:szCs w:val="24"/>
          <w:lang w:val="id-ID"/>
        </w:rPr>
        <w:t xml:space="preserve"> (2021).</w:t>
      </w:r>
      <w:r w:rsidR="00167576" w:rsidRPr="00616DD8">
        <w:rPr>
          <w:rStyle w:val="FootnoteReference"/>
          <w:rFonts w:ascii="Studia Islamika" w:hAnsi="Studia Islamika" w:cstheme="majorBidi"/>
          <w:sz w:val="24"/>
          <w:szCs w:val="24"/>
          <w:lang w:val="id-ID"/>
        </w:rPr>
        <w:footnoteReference w:id="17"/>
      </w:r>
      <w:r w:rsidR="00167576" w:rsidRPr="00616DD8">
        <w:rPr>
          <w:rFonts w:ascii="Studia Islamika" w:hAnsi="Studia Islamika" w:cstheme="majorBidi"/>
          <w:sz w:val="24"/>
          <w:szCs w:val="24"/>
          <w:lang w:val="id-ID"/>
        </w:rPr>
        <w:t xml:space="preserve"> Penelitian ini mendeskripsikan komitmen pernikahan dan perjodohan perempuan usia dewasa tengah yang dilaksanakan di Kabupaten Lamongan dengan subjek 3 orang perempuan dewasa tengah yang menikah karena dijodohkan dan memiliki umur pernikahan minimal 10 tahun. Hasilnya, diperoleh kesimpulan gambaran komitmen pernikahan dan perjodohan perempuan usia dewasa tengah tergolong tinggi. Perjodohan yang terjadi yaitu tipe direncanakan dan tipe </w:t>
      </w:r>
      <w:r w:rsidR="00167576" w:rsidRPr="00616DD8">
        <w:rPr>
          <w:rFonts w:ascii="Studia Islamika" w:hAnsi="Studia Islamika" w:cstheme="majorBidi"/>
          <w:i/>
          <w:iCs/>
          <w:sz w:val="24"/>
          <w:szCs w:val="24"/>
          <w:lang w:val="id-ID"/>
        </w:rPr>
        <w:t>joint venture</w:t>
      </w:r>
      <w:r w:rsidR="00167576" w:rsidRPr="00616DD8">
        <w:rPr>
          <w:rFonts w:ascii="Studia Islamika" w:hAnsi="Studia Islamika" w:cstheme="majorBidi"/>
          <w:sz w:val="24"/>
          <w:szCs w:val="24"/>
          <w:lang w:val="id-ID"/>
        </w:rPr>
        <w:t>.</w:t>
      </w:r>
    </w:p>
    <w:p w14:paraId="0A12A9A0" w14:textId="40AEEADB" w:rsidR="002C59D4" w:rsidRPr="00616DD8" w:rsidRDefault="002C59D4"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i/>
          <w:iCs/>
          <w:sz w:val="24"/>
          <w:szCs w:val="24"/>
          <w:lang w:val="id-ID"/>
        </w:rPr>
        <w:t>Kelima</w:t>
      </w:r>
      <w:r w:rsidRPr="00616DD8">
        <w:rPr>
          <w:rFonts w:ascii="Studia Islamika" w:hAnsi="Studia Islamika" w:cstheme="majorBidi"/>
          <w:sz w:val="24"/>
          <w:szCs w:val="24"/>
          <w:lang w:val="id-ID"/>
        </w:rPr>
        <w:t xml:space="preserve">, </w:t>
      </w:r>
      <w:r w:rsidR="00784B82" w:rsidRPr="00616DD8">
        <w:rPr>
          <w:rFonts w:ascii="Studia Islamika" w:hAnsi="Studia Islamika" w:cstheme="majorBidi"/>
          <w:sz w:val="24"/>
          <w:szCs w:val="24"/>
          <w:lang w:val="id-ID"/>
        </w:rPr>
        <w:t xml:space="preserve">penelitian yang juga membantu kajian peneliti adalah </w:t>
      </w:r>
      <w:r w:rsidRPr="00616DD8">
        <w:rPr>
          <w:rFonts w:ascii="Studia Islamika" w:hAnsi="Studia Islamika" w:cstheme="majorBidi"/>
          <w:sz w:val="24"/>
          <w:szCs w:val="24"/>
          <w:lang w:val="id-ID"/>
        </w:rPr>
        <w:t>Lutfi Nur Aenni d</w:t>
      </w:r>
      <w:r w:rsidR="00784B82" w:rsidRPr="00616DD8">
        <w:rPr>
          <w:rFonts w:ascii="Studia Islamika" w:hAnsi="Studia Islamika" w:cstheme="majorBidi"/>
          <w:sz w:val="24"/>
          <w:szCs w:val="24"/>
          <w:lang w:val="id-ID"/>
        </w:rPr>
        <w:t xml:space="preserve">engan </w:t>
      </w:r>
      <w:r w:rsidRPr="00616DD8">
        <w:rPr>
          <w:rFonts w:ascii="Studia Islamika" w:hAnsi="Studia Islamika" w:cstheme="majorBidi"/>
          <w:sz w:val="24"/>
          <w:szCs w:val="24"/>
          <w:lang w:val="id-ID"/>
        </w:rPr>
        <w:t xml:space="preserve">judul </w:t>
      </w:r>
      <w:r w:rsidRPr="00616DD8">
        <w:rPr>
          <w:rFonts w:ascii="Studia Islamika" w:hAnsi="Studia Islamika" w:cstheme="majorBidi"/>
          <w:i/>
          <w:iCs/>
          <w:sz w:val="24"/>
          <w:szCs w:val="24"/>
          <w:lang w:val="id-ID"/>
        </w:rPr>
        <w:t xml:space="preserve">Hukum Tradisi Perhitungan Weton (Hari Kelahiran dengan Pasarannya) dalam Perkawinan di Desa Primpen Kecamatan Bluluk Kabupaten Lamongan Menurut Tokoh </w:t>
      </w:r>
      <w:r w:rsidRPr="00616DD8">
        <w:rPr>
          <w:rFonts w:ascii="Studia Islamika" w:hAnsi="Studia Islamika" w:cstheme="majorBidi"/>
          <w:i/>
          <w:iCs/>
          <w:sz w:val="24"/>
          <w:szCs w:val="24"/>
          <w:lang w:val="id-ID"/>
        </w:rPr>
        <w:lastRenderedPageBreak/>
        <w:t>Nahdlatul Ulama dan Muhammadiyah di Lamongan</w:t>
      </w:r>
      <w:r w:rsidR="00784B82" w:rsidRPr="00616DD8">
        <w:rPr>
          <w:rFonts w:ascii="Studia Islamika" w:hAnsi="Studia Islamika" w:cstheme="majorBidi"/>
          <w:sz w:val="24"/>
          <w:szCs w:val="24"/>
          <w:lang w:val="id-ID"/>
        </w:rPr>
        <w:t xml:space="preserve"> (2020)</w:t>
      </w:r>
      <w:r w:rsidRPr="00616DD8">
        <w:rPr>
          <w:rFonts w:ascii="Studia Islamika" w:hAnsi="Studia Islamika" w:cstheme="majorBidi"/>
          <w:sz w:val="24"/>
          <w:szCs w:val="24"/>
          <w:lang w:val="id-ID"/>
        </w:rPr>
        <w:t>.</w:t>
      </w:r>
      <w:r w:rsidRPr="00616DD8">
        <w:rPr>
          <w:rStyle w:val="FootnoteReference"/>
          <w:rFonts w:ascii="Studia Islamika" w:hAnsi="Studia Islamika" w:cstheme="majorBidi"/>
          <w:sz w:val="24"/>
          <w:szCs w:val="24"/>
          <w:lang w:val="id-ID"/>
        </w:rPr>
        <w:footnoteReference w:id="18"/>
      </w:r>
      <w:r w:rsidRPr="00616DD8">
        <w:rPr>
          <w:rFonts w:ascii="Studia Islamika" w:hAnsi="Studia Islamika" w:cstheme="majorBidi"/>
          <w:sz w:val="24"/>
          <w:szCs w:val="24"/>
          <w:lang w:val="id-ID"/>
        </w:rPr>
        <w:t xml:space="preserve"> Penelitian ini mengkaji tentang praktik tradisi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ditinjau dari perspektif </w:t>
      </w:r>
      <w:r w:rsidRPr="00616DD8">
        <w:rPr>
          <w:rFonts w:ascii="Studia Islamika" w:hAnsi="Studia Islamika" w:cstheme="majorBidi"/>
          <w:i/>
          <w:iCs/>
          <w:sz w:val="24"/>
          <w:szCs w:val="24"/>
          <w:lang w:val="id-ID"/>
        </w:rPr>
        <w:t>‘urf</w:t>
      </w:r>
      <w:r w:rsidRPr="00616DD8">
        <w:rPr>
          <w:rFonts w:ascii="Studia Islamika" w:hAnsi="Studia Islamika" w:cstheme="majorBidi"/>
          <w:sz w:val="24"/>
          <w:szCs w:val="24"/>
          <w:lang w:val="id-ID"/>
        </w:rPr>
        <w:t xml:space="preserve">, dan pandangan tokoh Nahdlatul Ulama dan Muhammadiyah di Lamongan mengenai hukum dari tradisi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dalam perkawinan. Penelitian terkait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juga dilakukan Eka Aulia Khusnul Khotimah</w:t>
      </w:r>
      <w:r w:rsidR="0073439E" w:rsidRPr="00616DD8">
        <w:rPr>
          <w:rFonts w:ascii="Studia Islamika" w:hAnsi="Studia Islamika" w:cstheme="majorBidi"/>
          <w:sz w:val="24"/>
          <w:szCs w:val="24"/>
          <w:lang w:val="id-ID"/>
        </w:rPr>
        <w:t xml:space="preserve"> dengan judul </w:t>
      </w:r>
      <w:r w:rsidR="0073439E" w:rsidRPr="00616DD8">
        <w:rPr>
          <w:rFonts w:ascii="Studia Islamika" w:hAnsi="Studia Islamika" w:cstheme="majorBidi"/>
          <w:i/>
          <w:iCs/>
          <w:sz w:val="24"/>
          <w:szCs w:val="24"/>
          <w:lang w:val="id-ID"/>
        </w:rPr>
        <w:t>Perhitungan Weton dalam Tradisi Pernikahan Di Desa Kanamit Jaya Kecamatan Maliku Kabupaten Pulang Pisau</w:t>
      </w:r>
      <w:r w:rsidR="0073439E" w:rsidRPr="00616DD8">
        <w:rPr>
          <w:rFonts w:ascii="Studia Islamika" w:hAnsi="Studia Islamika" w:cstheme="majorBidi"/>
          <w:sz w:val="24"/>
          <w:szCs w:val="24"/>
          <w:lang w:val="id-ID"/>
        </w:rPr>
        <w:t xml:space="preserve"> (2020).</w:t>
      </w:r>
      <w:r w:rsidR="0073439E" w:rsidRPr="00616DD8">
        <w:rPr>
          <w:rStyle w:val="FootnoteReference"/>
          <w:rFonts w:ascii="Studia Islamika" w:hAnsi="Studia Islamika" w:cstheme="majorBidi"/>
          <w:sz w:val="24"/>
          <w:szCs w:val="24"/>
          <w:lang w:val="id-ID"/>
        </w:rPr>
        <w:footnoteReference w:id="19"/>
      </w:r>
      <w:r w:rsidR="0073439E" w:rsidRPr="00616DD8">
        <w:rPr>
          <w:rFonts w:ascii="Studia Islamika" w:hAnsi="Studia Islamika" w:cstheme="majorBidi"/>
          <w:sz w:val="24"/>
          <w:szCs w:val="24"/>
          <w:lang w:val="id-ID"/>
        </w:rPr>
        <w:t xml:space="preserve"> Penelitian ini menguji pelaksanaan perhitungan </w:t>
      </w:r>
      <w:r w:rsidR="0073439E" w:rsidRPr="00616DD8">
        <w:rPr>
          <w:rFonts w:ascii="Studia Islamika" w:hAnsi="Studia Islamika" w:cstheme="majorBidi"/>
          <w:i/>
          <w:iCs/>
          <w:sz w:val="24"/>
          <w:szCs w:val="24"/>
          <w:lang w:val="id-ID"/>
        </w:rPr>
        <w:t>weton</w:t>
      </w:r>
      <w:r w:rsidR="0073439E" w:rsidRPr="00616DD8">
        <w:rPr>
          <w:rFonts w:ascii="Studia Islamika" w:hAnsi="Studia Islamika" w:cstheme="majorBidi"/>
          <w:sz w:val="24"/>
          <w:szCs w:val="24"/>
          <w:lang w:val="id-ID"/>
        </w:rPr>
        <w:t xml:space="preserve"> ditinjau dari perspektif hukum Islam terhadap tradisi masyarakat di Desa Kanamit Jaya Kecamatan Maliku Kabupaten Pulang Pisau. Sayangnya, penelitian ini berbentuk skripsi, dan obyek kajiannya pun berbeda, sehingga kurang membantu kajian peneliti</w:t>
      </w:r>
      <w:r w:rsidRPr="00616DD8">
        <w:rPr>
          <w:rFonts w:ascii="Studia Islamika" w:hAnsi="Studia Islamika" w:cstheme="majorBidi"/>
          <w:sz w:val="24"/>
          <w:szCs w:val="24"/>
          <w:lang w:val="id-ID"/>
        </w:rPr>
        <w:t>.</w:t>
      </w:r>
    </w:p>
    <w:p w14:paraId="5B462953" w14:textId="47BF80B5" w:rsidR="005F4F61" w:rsidRPr="00616DD8" w:rsidRDefault="009E2D37"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Kemudian beberapa penelitian lain, seperti</w:t>
      </w:r>
      <w:r w:rsidR="00865C82" w:rsidRPr="00616DD8">
        <w:rPr>
          <w:rFonts w:ascii="Studia Islamika" w:hAnsi="Studia Islamika" w:cstheme="majorBidi"/>
          <w:sz w:val="24"/>
          <w:szCs w:val="24"/>
          <w:lang w:val="id-ID"/>
        </w:rPr>
        <w:t xml:space="preserve"> </w:t>
      </w:r>
      <w:r w:rsidR="005F4F61" w:rsidRPr="00616DD8">
        <w:rPr>
          <w:rFonts w:ascii="Studia Islamika" w:hAnsi="Studia Islamika" w:cstheme="majorBidi"/>
          <w:sz w:val="24"/>
          <w:szCs w:val="24"/>
          <w:lang w:val="id-ID"/>
        </w:rPr>
        <w:t xml:space="preserve">Moch. Charis Hidayat dan Rusman </w:t>
      </w:r>
      <w:r w:rsidR="00865C82" w:rsidRPr="00616DD8">
        <w:rPr>
          <w:rFonts w:ascii="Studia Islamika" w:hAnsi="Studia Islamika" w:cstheme="majorBidi"/>
          <w:sz w:val="24"/>
          <w:szCs w:val="24"/>
          <w:lang w:val="id-ID"/>
        </w:rPr>
        <w:t xml:space="preserve">dengan </w:t>
      </w:r>
      <w:r w:rsidR="005F4F61" w:rsidRPr="00616DD8">
        <w:rPr>
          <w:rFonts w:ascii="Studia Islamika" w:hAnsi="Studia Islamika" w:cstheme="majorBidi"/>
          <w:sz w:val="24"/>
          <w:szCs w:val="24"/>
          <w:lang w:val="id-ID"/>
        </w:rPr>
        <w:t xml:space="preserve">judul </w:t>
      </w:r>
      <w:r w:rsidR="005F4F61" w:rsidRPr="00616DD8">
        <w:rPr>
          <w:rFonts w:ascii="Studia Islamika" w:hAnsi="Studia Islamika" w:cstheme="majorBidi"/>
          <w:i/>
          <w:iCs/>
          <w:sz w:val="24"/>
          <w:szCs w:val="24"/>
          <w:lang w:val="id-ID"/>
        </w:rPr>
        <w:t xml:space="preserve">Keluarga Multikultural </w:t>
      </w:r>
      <w:r w:rsidRPr="00616DD8">
        <w:rPr>
          <w:rFonts w:ascii="Studia Islamika" w:hAnsi="Studia Islamika" w:cstheme="majorBidi"/>
          <w:i/>
          <w:iCs/>
          <w:sz w:val="24"/>
          <w:szCs w:val="24"/>
          <w:lang w:val="id-ID"/>
        </w:rPr>
        <w:t>[</w:t>
      </w:r>
      <w:r w:rsidR="005F4F61" w:rsidRPr="00616DD8">
        <w:rPr>
          <w:rFonts w:ascii="Studia Islamika" w:hAnsi="Studia Islamika" w:cstheme="majorBidi"/>
          <w:i/>
          <w:iCs/>
          <w:sz w:val="24"/>
          <w:szCs w:val="24"/>
          <w:lang w:val="id-ID"/>
        </w:rPr>
        <w:t>Studi Terhadap Fenomena Kawin Beda Agama di Desa Balun Kec. Turi Kab. Lamongan Jawa Timur</w:t>
      </w:r>
      <w:r w:rsidRPr="00616DD8">
        <w:rPr>
          <w:rFonts w:ascii="Studia Islamika" w:hAnsi="Studia Islamika" w:cstheme="majorBidi"/>
          <w:i/>
          <w:iCs/>
          <w:sz w:val="24"/>
          <w:szCs w:val="24"/>
          <w:lang w:val="id-ID"/>
        </w:rPr>
        <w:t>]</w:t>
      </w:r>
      <w:r w:rsidRPr="00616DD8">
        <w:rPr>
          <w:rFonts w:ascii="Studia Islamika" w:hAnsi="Studia Islamika" w:cstheme="majorBidi"/>
          <w:sz w:val="24"/>
          <w:szCs w:val="24"/>
          <w:lang w:val="id-ID"/>
        </w:rPr>
        <w:t xml:space="preserve"> (2018)</w:t>
      </w:r>
      <w:r w:rsidR="005F4F61" w:rsidRPr="00616DD8">
        <w:rPr>
          <w:rFonts w:ascii="Studia Islamika" w:hAnsi="Studia Islamika" w:cstheme="majorBidi"/>
          <w:sz w:val="24"/>
          <w:szCs w:val="24"/>
          <w:lang w:val="id-ID"/>
        </w:rPr>
        <w:t>.</w:t>
      </w:r>
      <w:r w:rsidR="005F4F61" w:rsidRPr="00616DD8">
        <w:rPr>
          <w:rStyle w:val="FootnoteReference"/>
          <w:rFonts w:ascii="Studia Islamika" w:hAnsi="Studia Islamika" w:cstheme="majorBidi"/>
          <w:sz w:val="24"/>
          <w:szCs w:val="24"/>
          <w:lang w:val="id-ID"/>
        </w:rPr>
        <w:footnoteReference w:id="20"/>
      </w:r>
      <w:r w:rsidR="005F4F61" w:rsidRPr="00616DD8">
        <w:rPr>
          <w:rFonts w:ascii="Studia Islamika" w:hAnsi="Studia Islamika" w:cstheme="majorBidi"/>
          <w:sz w:val="24"/>
          <w:szCs w:val="24"/>
          <w:lang w:val="id-ID"/>
        </w:rPr>
        <w:t xml:space="preserve"> Penelitian ini menjelaskan makna terhadap fenomena kawin beda agama dalam satu keluarga yang di dalamnya terbangun relasi harmonis dengan penuh sikap toleransi di antara anggota keluarga di Desa Balun Kec. Turi Kab. Lamongan. Secara teoritis penelitian ini sangat strategis bagi pengembangan kajian sosiologi agama, karena data dan hasil kajian sangat terkait dengan persoalan-persoalan pemikiran keagamaan dan problematik sosial-keagamaan di masyarakat.</w:t>
      </w:r>
    </w:p>
    <w:p w14:paraId="137E4367" w14:textId="1A7AC811" w:rsidR="00D634FD" w:rsidRPr="00616DD8" w:rsidRDefault="008F7F86"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Yolanda Ovilia Vionita dan Agus Satmoko Adi dalam penelitiannya berjudul </w:t>
      </w:r>
      <w:r w:rsidRPr="00616DD8">
        <w:rPr>
          <w:rFonts w:ascii="Studia Islamika" w:hAnsi="Studia Islamika" w:cstheme="majorBidi"/>
          <w:i/>
          <w:iCs/>
          <w:sz w:val="24"/>
          <w:szCs w:val="24"/>
          <w:lang w:val="id-ID"/>
        </w:rPr>
        <w:t xml:space="preserve">Pandangan Masyarakat </w:t>
      </w:r>
      <w:r w:rsidR="00865C82" w:rsidRPr="00616DD8">
        <w:rPr>
          <w:rFonts w:ascii="Studia Islamika" w:hAnsi="Studia Islamika" w:cstheme="majorBidi"/>
          <w:i/>
          <w:iCs/>
          <w:sz w:val="24"/>
          <w:szCs w:val="24"/>
          <w:lang w:val="id-ID"/>
        </w:rPr>
        <w:t>t</w:t>
      </w:r>
      <w:r w:rsidRPr="00616DD8">
        <w:rPr>
          <w:rFonts w:ascii="Studia Islamika" w:hAnsi="Studia Islamika" w:cstheme="majorBidi"/>
          <w:i/>
          <w:iCs/>
          <w:sz w:val="24"/>
          <w:szCs w:val="24"/>
          <w:lang w:val="id-ID"/>
        </w:rPr>
        <w:t>entang Pernikahan Dini Sebagai Implementasi UU Perkawinan di Desa Balun Kecamatan Turi Kabupaten Lamongan</w:t>
      </w:r>
      <w:r w:rsidR="009E2D37" w:rsidRPr="00616DD8">
        <w:rPr>
          <w:rFonts w:ascii="Studia Islamika" w:hAnsi="Studia Islamika" w:cstheme="majorBidi"/>
          <w:sz w:val="24"/>
          <w:szCs w:val="24"/>
          <w:lang w:val="id-ID"/>
        </w:rPr>
        <w:t xml:space="preserve"> (2020)</w:t>
      </w:r>
      <w:r w:rsidRPr="00616DD8">
        <w:rPr>
          <w:rFonts w:ascii="Studia Islamika" w:hAnsi="Studia Islamika" w:cstheme="majorBidi"/>
          <w:sz w:val="24"/>
          <w:szCs w:val="24"/>
          <w:lang w:val="id-ID"/>
        </w:rPr>
        <w:t>.</w:t>
      </w:r>
      <w:r w:rsidRPr="00616DD8">
        <w:rPr>
          <w:rStyle w:val="FootnoteReference"/>
          <w:rFonts w:ascii="Studia Islamika" w:hAnsi="Studia Islamika" w:cstheme="majorBidi"/>
          <w:sz w:val="24"/>
          <w:szCs w:val="24"/>
          <w:lang w:val="id-ID"/>
        </w:rPr>
        <w:footnoteReference w:id="21"/>
      </w:r>
      <w:r w:rsidR="00D634FD" w:rsidRPr="00616DD8">
        <w:rPr>
          <w:rFonts w:ascii="Studia Islamika" w:hAnsi="Studia Islamika" w:cstheme="majorBidi"/>
          <w:sz w:val="24"/>
          <w:szCs w:val="24"/>
          <w:lang w:val="id-ID"/>
        </w:rPr>
        <w:t xml:space="preserve"> Penelitian menjelaskan mengenai pandangan masyarakat tentang kasus pernikahan dini sebagai Implementasi UU Perkawinan di Desa Balun. Pernikahan dini dalam penelitian ini merupakan perkawinan yang terjadi di umur kurang dari 18 tahun dan mendapatkan dispensasi nikah dari pihak Pengadilan. Teori yang digunakan dalam penelitian ini yaitu teori tindakan sosial dari Max Weber (1864-1920) merupakan teori yang muncul karena asumsi setiap orang berbeda-beda di sesuaikan dengan apa yang dirasakan dan sesuai dengan apa yang dibutuhkan demi kebaikan dirinya dan orang lain.</w:t>
      </w:r>
    </w:p>
    <w:p w14:paraId="17BF0F0A" w14:textId="02462281" w:rsidR="005D147E" w:rsidRPr="00616DD8" w:rsidRDefault="00B42F81" w:rsidP="008713B2">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Mohammad Syaifuddin dalam penelitiannya berjudul </w:t>
      </w:r>
      <w:r w:rsidRPr="00616DD8">
        <w:rPr>
          <w:rFonts w:ascii="Studia Islamika" w:hAnsi="Studia Islamika" w:cstheme="majorBidi"/>
          <w:i/>
          <w:iCs/>
          <w:sz w:val="24"/>
          <w:szCs w:val="24"/>
          <w:lang w:val="id-ID"/>
        </w:rPr>
        <w:t xml:space="preserve">Dampak Pernikahan Dini Terhadap Pembentukan Keluarga Sakinah </w:t>
      </w:r>
      <w:r w:rsidR="00B738C9" w:rsidRPr="00616DD8">
        <w:rPr>
          <w:rFonts w:ascii="Studia Islamika" w:hAnsi="Studia Islamika" w:cstheme="majorBidi"/>
          <w:i/>
          <w:iCs/>
          <w:sz w:val="24"/>
          <w:szCs w:val="24"/>
          <w:lang w:val="id-ID"/>
        </w:rPr>
        <w:t>[</w:t>
      </w:r>
      <w:r w:rsidRPr="00616DD8">
        <w:rPr>
          <w:rFonts w:ascii="Studia Islamika" w:hAnsi="Studia Islamika" w:cstheme="majorBidi"/>
          <w:i/>
          <w:iCs/>
          <w:sz w:val="24"/>
          <w:szCs w:val="24"/>
          <w:lang w:val="id-ID"/>
        </w:rPr>
        <w:t xml:space="preserve">Study Kasus di Desa Payaman Kecamatan Solokuro </w:t>
      </w:r>
      <w:r w:rsidRPr="00616DD8">
        <w:rPr>
          <w:rFonts w:ascii="Studia Islamika" w:hAnsi="Studia Islamika" w:cstheme="majorBidi"/>
          <w:i/>
          <w:iCs/>
          <w:sz w:val="24"/>
          <w:szCs w:val="24"/>
          <w:lang w:val="id-ID"/>
        </w:rPr>
        <w:lastRenderedPageBreak/>
        <w:t>Kabupaten Lamongan</w:t>
      </w:r>
      <w:r w:rsidR="00B738C9" w:rsidRPr="00616DD8">
        <w:rPr>
          <w:rFonts w:ascii="Studia Islamika" w:hAnsi="Studia Islamika" w:cstheme="majorBidi"/>
          <w:i/>
          <w:iCs/>
          <w:sz w:val="24"/>
          <w:szCs w:val="24"/>
          <w:lang w:val="id-ID"/>
        </w:rPr>
        <w:t>]</w:t>
      </w:r>
      <w:r w:rsidR="00E15ED1" w:rsidRPr="00616DD8">
        <w:rPr>
          <w:rFonts w:ascii="Studia Islamika" w:hAnsi="Studia Islamika" w:cstheme="majorBidi"/>
          <w:sz w:val="24"/>
          <w:szCs w:val="24"/>
          <w:lang w:val="id-ID"/>
        </w:rPr>
        <w:t xml:space="preserve"> (2015)</w:t>
      </w:r>
      <w:r w:rsidRPr="00616DD8">
        <w:rPr>
          <w:rFonts w:ascii="Studia Islamika" w:hAnsi="Studia Islamika" w:cstheme="majorBidi"/>
          <w:sz w:val="24"/>
          <w:szCs w:val="24"/>
          <w:lang w:val="id-ID"/>
        </w:rPr>
        <w:t>.</w:t>
      </w:r>
      <w:r w:rsidRPr="00616DD8">
        <w:rPr>
          <w:rStyle w:val="FootnoteReference"/>
          <w:rFonts w:ascii="Studia Islamika" w:hAnsi="Studia Islamika" w:cstheme="majorBidi"/>
          <w:sz w:val="24"/>
          <w:szCs w:val="24"/>
          <w:lang w:val="id-ID"/>
        </w:rPr>
        <w:footnoteReference w:id="22"/>
      </w:r>
      <w:r w:rsidR="00054BB2" w:rsidRPr="00616DD8">
        <w:rPr>
          <w:rFonts w:ascii="Studia Islamika" w:hAnsi="Studia Islamika" w:cstheme="majorBidi"/>
          <w:sz w:val="24"/>
          <w:szCs w:val="24"/>
          <w:lang w:val="id-ID"/>
        </w:rPr>
        <w:t xml:space="preserve"> Penelitian ini untuk mengetahui praktik pernikahan dini, </w:t>
      </w:r>
      <w:r w:rsidR="00481848" w:rsidRPr="00616DD8">
        <w:rPr>
          <w:rFonts w:ascii="Studia Islamika" w:hAnsi="Studia Islamika" w:cstheme="majorBidi"/>
          <w:sz w:val="24"/>
          <w:szCs w:val="24"/>
          <w:lang w:val="id-ID"/>
        </w:rPr>
        <w:t>bagaimana</w:t>
      </w:r>
      <w:r w:rsidR="00054BB2" w:rsidRPr="00616DD8">
        <w:rPr>
          <w:rFonts w:ascii="Studia Islamika" w:hAnsi="Studia Islamika" w:cstheme="majorBidi"/>
          <w:sz w:val="24"/>
          <w:szCs w:val="24"/>
          <w:lang w:val="id-ID"/>
        </w:rPr>
        <w:t xml:space="preserve"> faktor</w:t>
      </w:r>
      <w:r w:rsidR="00481848" w:rsidRPr="00616DD8">
        <w:rPr>
          <w:rFonts w:ascii="Studia Islamika" w:hAnsi="Studia Islamika" w:cstheme="majorBidi"/>
          <w:sz w:val="24"/>
          <w:szCs w:val="24"/>
          <w:lang w:val="id-ID"/>
        </w:rPr>
        <w:t xml:space="preserve"> dari</w:t>
      </w:r>
      <w:r w:rsidR="00054BB2" w:rsidRPr="00616DD8">
        <w:rPr>
          <w:rFonts w:ascii="Studia Islamika" w:hAnsi="Studia Islamika" w:cstheme="majorBidi"/>
          <w:sz w:val="24"/>
          <w:szCs w:val="24"/>
          <w:lang w:val="id-ID"/>
        </w:rPr>
        <w:t xml:space="preserve"> pernikahan dini, dan juga </w:t>
      </w:r>
      <w:r w:rsidR="00481848" w:rsidRPr="00616DD8">
        <w:rPr>
          <w:rFonts w:ascii="Studia Islamika" w:hAnsi="Studia Islamika" w:cstheme="majorBidi"/>
          <w:sz w:val="24"/>
          <w:szCs w:val="24"/>
          <w:lang w:val="id-ID"/>
        </w:rPr>
        <w:t>bagaimana</w:t>
      </w:r>
      <w:r w:rsidR="00054BB2" w:rsidRPr="00616DD8">
        <w:rPr>
          <w:rFonts w:ascii="Studia Islamika" w:hAnsi="Studia Islamika" w:cstheme="majorBidi"/>
          <w:sz w:val="24"/>
          <w:szCs w:val="24"/>
          <w:lang w:val="id-ID"/>
        </w:rPr>
        <w:t xml:space="preserve"> dampak pernikahan dini terhadap pembentukan keluarga sakinah di Desa Payaman Kecamatan Solokuro Kabupaten Lamongan.</w:t>
      </w:r>
      <w:r w:rsidR="00933477" w:rsidRPr="00616DD8">
        <w:rPr>
          <w:rFonts w:ascii="Studia Islamika" w:hAnsi="Studia Islamika" w:cstheme="majorBidi"/>
          <w:sz w:val="24"/>
          <w:szCs w:val="24"/>
          <w:lang w:val="id-ID"/>
        </w:rPr>
        <w:t xml:space="preserve"> Kemudian, penelitian lain yang peneliti anggap cukup membantu dalam menyajikan sebuah teori/pendekatan adalah </w:t>
      </w:r>
      <w:r w:rsidR="002510A4" w:rsidRPr="00616DD8">
        <w:rPr>
          <w:rFonts w:ascii="Studia Islamika" w:hAnsi="Studia Islamika" w:cstheme="majorBidi"/>
          <w:sz w:val="24"/>
          <w:szCs w:val="24"/>
          <w:lang w:val="id-ID"/>
        </w:rPr>
        <w:t xml:space="preserve">Eli Fatihah dan Anisatun Muthi’ah dalam penelitiannya berjudul </w:t>
      </w:r>
      <w:r w:rsidR="00826D99" w:rsidRPr="00616DD8">
        <w:rPr>
          <w:rFonts w:ascii="Studia Islamika" w:hAnsi="Studia Islamika" w:cstheme="majorBidi"/>
          <w:i/>
          <w:iCs/>
          <w:sz w:val="24"/>
          <w:szCs w:val="24"/>
          <w:lang w:val="id-ID"/>
        </w:rPr>
        <w:t>Studi Living Qur’an:</w:t>
      </w:r>
      <w:r w:rsidR="00826D99" w:rsidRPr="00616DD8">
        <w:rPr>
          <w:rFonts w:ascii="Studia Islamika" w:hAnsi="Studia Islamika" w:cstheme="majorBidi"/>
          <w:sz w:val="24"/>
          <w:szCs w:val="24"/>
          <w:lang w:val="id-ID"/>
        </w:rPr>
        <w:t xml:space="preserve"> </w:t>
      </w:r>
      <w:r w:rsidR="002510A4" w:rsidRPr="00616DD8">
        <w:rPr>
          <w:rFonts w:ascii="Studia Islamika" w:hAnsi="Studia Islamika" w:cstheme="majorBidi"/>
          <w:i/>
          <w:iCs/>
          <w:sz w:val="24"/>
          <w:szCs w:val="24"/>
          <w:lang w:val="id-ID"/>
        </w:rPr>
        <w:t>Penggunaan Al-Qur’an Sebagai Media Istikharah Di Pesantren Al-Ishlah Cirebon</w:t>
      </w:r>
      <w:r w:rsidR="002510A4" w:rsidRPr="00616DD8">
        <w:rPr>
          <w:rFonts w:ascii="Studia Islamika" w:hAnsi="Studia Islamika" w:cstheme="majorBidi"/>
          <w:sz w:val="24"/>
          <w:szCs w:val="24"/>
          <w:lang w:val="id-ID"/>
        </w:rPr>
        <w:t>.</w:t>
      </w:r>
      <w:r w:rsidR="002510A4" w:rsidRPr="00616DD8">
        <w:rPr>
          <w:rStyle w:val="FootnoteReference"/>
          <w:rFonts w:ascii="Studia Islamika" w:hAnsi="Studia Islamika" w:cstheme="majorBidi"/>
          <w:sz w:val="24"/>
          <w:szCs w:val="24"/>
          <w:lang w:val="id-ID"/>
        </w:rPr>
        <w:footnoteReference w:id="23"/>
      </w:r>
      <w:r w:rsidR="005D147E" w:rsidRPr="00616DD8">
        <w:rPr>
          <w:rFonts w:ascii="Studia Islamika" w:hAnsi="Studia Islamika" w:cstheme="majorBidi"/>
          <w:sz w:val="24"/>
          <w:szCs w:val="24"/>
          <w:lang w:val="id-ID"/>
        </w:rPr>
        <w:t xml:space="preserve"> Penelitian ini mengupas fenomena penggunaan al-Qur’an sebagai media istikharah</w:t>
      </w:r>
      <w:r w:rsidR="00FB1D07" w:rsidRPr="00616DD8">
        <w:rPr>
          <w:rFonts w:ascii="Studia Islamika" w:hAnsi="Studia Islamika" w:cstheme="majorBidi"/>
          <w:sz w:val="24"/>
          <w:szCs w:val="24"/>
          <w:lang w:val="id-ID"/>
        </w:rPr>
        <w:t xml:space="preserve"> </w:t>
      </w:r>
      <w:r w:rsidR="005D147E" w:rsidRPr="00616DD8">
        <w:rPr>
          <w:rFonts w:ascii="Studia Islamika" w:hAnsi="Studia Islamika" w:cstheme="majorBidi"/>
          <w:sz w:val="24"/>
          <w:szCs w:val="24"/>
          <w:lang w:val="id-ID"/>
        </w:rPr>
        <w:t xml:space="preserve">berupa studi </w:t>
      </w:r>
      <w:r w:rsidR="005D147E" w:rsidRPr="00616DD8">
        <w:rPr>
          <w:rFonts w:ascii="Studia Islamika" w:hAnsi="Studia Islamika" w:cstheme="majorBidi"/>
          <w:i/>
          <w:iCs/>
          <w:sz w:val="24"/>
          <w:szCs w:val="24"/>
          <w:lang w:val="id-ID"/>
        </w:rPr>
        <w:t>living qur’an</w:t>
      </w:r>
      <w:r w:rsidR="00FB1D07" w:rsidRPr="00616DD8">
        <w:rPr>
          <w:rFonts w:ascii="Studia Islamika" w:hAnsi="Studia Islamika" w:cstheme="majorBidi"/>
          <w:sz w:val="24"/>
          <w:szCs w:val="24"/>
          <w:lang w:val="id-ID"/>
        </w:rPr>
        <w:t xml:space="preserve"> atau dengan pendekatan sosiologi</w:t>
      </w:r>
      <w:r w:rsidR="005D147E" w:rsidRPr="00616DD8">
        <w:rPr>
          <w:rFonts w:ascii="Studia Islamika" w:hAnsi="Studia Islamika" w:cstheme="majorBidi"/>
          <w:sz w:val="24"/>
          <w:szCs w:val="24"/>
          <w:lang w:val="id-ID"/>
        </w:rPr>
        <w:t xml:space="preserve"> yang dilakukan di pesantren Al-Ishlah Desa Sidamulya, Kec. Astanajapura, Kab. Cirebon. </w:t>
      </w:r>
      <w:r w:rsidR="002B6BD9" w:rsidRPr="00616DD8">
        <w:rPr>
          <w:rFonts w:ascii="Studia Islamika" w:hAnsi="Studia Islamika" w:cstheme="majorBidi"/>
          <w:sz w:val="24"/>
          <w:szCs w:val="24"/>
          <w:lang w:val="id-ID"/>
        </w:rPr>
        <w:t>Lebih tepatnya, p</w:t>
      </w:r>
      <w:r w:rsidR="005D147E" w:rsidRPr="00616DD8">
        <w:rPr>
          <w:rFonts w:ascii="Studia Islamika" w:hAnsi="Studia Islamika" w:cstheme="majorBidi"/>
          <w:sz w:val="24"/>
          <w:szCs w:val="24"/>
          <w:lang w:val="id-ID"/>
        </w:rPr>
        <w:t>enelitian ini mengkaji mengenai cara dan proses ketika beristikharah dalam menggunakan al-Qur’an sebagai medianya.</w:t>
      </w:r>
    </w:p>
    <w:p w14:paraId="4191543E" w14:textId="77D16375" w:rsidR="00F02674" w:rsidRPr="00616DD8" w:rsidRDefault="00F02674"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Tradisi Pernikahan di Lamongan</w:t>
      </w:r>
    </w:p>
    <w:p w14:paraId="67FFD0A7" w14:textId="1468D875" w:rsidR="003D699F" w:rsidRPr="00616DD8" w:rsidRDefault="00B972E2"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S</w:t>
      </w:r>
      <w:r w:rsidR="003D699F" w:rsidRPr="00616DD8">
        <w:rPr>
          <w:rFonts w:ascii="Studia Islamika" w:hAnsi="Studia Islamika" w:cstheme="majorBidi"/>
          <w:sz w:val="24"/>
          <w:szCs w:val="24"/>
          <w:lang w:val="id-ID"/>
        </w:rPr>
        <w:t xml:space="preserve">emenjak abad XIV, Lamongan merupakan wilayah kekuasaan kerajaan Majapahit. Maka pengaruh agama Hindu dan Budha cukup kuat terutama di daerah bagian </w:t>
      </w:r>
      <w:r w:rsidR="00966DBD" w:rsidRPr="00616DD8">
        <w:rPr>
          <w:rFonts w:ascii="Studia Islamika" w:hAnsi="Studia Islamika" w:cstheme="majorBidi"/>
          <w:sz w:val="24"/>
          <w:szCs w:val="24"/>
          <w:lang w:val="id-ID"/>
        </w:rPr>
        <w:t>S</w:t>
      </w:r>
      <w:r w:rsidR="003D699F" w:rsidRPr="00616DD8">
        <w:rPr>
          <w:rFonts w:ascii="Studia Islamika" w:hAnsi="Studia Islamika" w:cstheme="majorBidi"/>
          <w:sz w:val="24"/>
          <w:szCs w:val="24"/>
          <w:lang w:val="id-ID"/>
        </w:rPr>
        <w:t>elatan. Keadaan menjadi berubah saat pusat kerajaan Majapahit mulai melemah dan terus bertambah lemah sebagai akibat perang saudara untuk memperebutkan tahta semenjak Perang Paregreg (1401-1406). Perang saudara tersebut tidak pernah berhenti hingga akhirnya Majapahit dikalahkan oleh Girindrawardhana dari Kediri pada tahun 1478 M.</w:t>
      </w:r>
      <w:r w:rsidR="003D699F" w:rsidRPr="00616DD8">
        <w:rPr>
          <w:rStyle w:val="FootnoteReference"/>
          <w:rFonts w:ascii="Studia Islamika" w:hAnsi="Studia Islamika" w:cstheme="majorBidi"/>
          <w:sz w:val="24"/>
          <w:szCs w:val="24"/>
          <w:lang w:val="id-ID"/>
        </w:rPr>
        <w:footnoteReference w:id="24"/>
      </w:r>
    </w:p>
    <w:p w14:paraId="4E4A5D58" w14:textId="49BFE385" w:rsidR="003D699F" w:rsidRPr="00616DD8" w:rsidRDefault="00B972E2"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Menurut </w:t>
      </w:r>
      <w:r w:rsidR="00692F67" w:rsidRPr="00616DD8">
        <w:rPr>
          <w:rFonts w:ascii="Studia Islamika" w:hAnsi="Studia Islamika" w:cstheme="majorBidi"/>
          <w:sz w:val="24"/>
          <w:szCs w:val="24"/>
          <w:lang w:val="id-ID"/>
        </w:rPr>
        <w:t xml:space="preserve">catatan Tim Direktorat Jenderal Nilai Budaya, Seni dan Film Kementerian Kebudayaan dan Pariwisata, </w:t>
      </w:r>
      <w:r w:rsidR="000F37C0" w:rsidRPr="00616DD8">
        <w:rPr>
          <w:rFonts w:ascii="Studia Islamika" w:hAnsi="Studia Islamika" w:cstheme="majorBidi"/>
          <w:sz w:val="24"/>
          <w:szCs w:val="24"/>
          <w:lang w:val="id-ID"/>
        </w:rPr>
        <w:t xml:space="preserve">bahwa </w:t>
      </w:r>
      <w:r w:rsidR="00C64829" w:rsidRPr="00616DD8">
        <w:rPr>
          <w:rFonts w:ascii="Studia Islamika" w:hAnsi="Studia Islamika" w:cstheme="majorBidi"/>
          <w:sz w:val="24"/>
          <w:szCs w:val="24"/>
          <w:lang w:val="id-ID"/>
        </w:rPr>
        <w:t>t</w:t>
      </w:r>
      <w:r w:rsidR="003D699F" w:rsidRPr="00616DD8">
        <w:rPr>
          <w:rFonts w:ascii="Studia Islamika" w:hAnsi="Studia Islamika" w:cstheme="majorBidi"/>
          <w:sz w:val="24"/>
          <w:szCs w:val="24"/>
          <w:lang w:val="id-ID"/>
        </w:rPr>
        <w:t xml:space="preserve">radisi perempuan melamar laki-laki di daerah Lamongan </w:t>
      </w:r>
      <w:r w:rsidR="00966DBD" w:rsidRPr="00616DD8">
        <w:rPr>
          <w:rFonts w:ascii="Studia Islamika" w:hAnsi="Studia Islamika" w:cstheme="majorBidi"/>
          <w:sz w:val="24"/>
          <w:szCs w:val="24"/>
          <w:lang w:val="id-ID"/>
        </w:rPr>
        <w:t>dipengaruhi</w:t>
      </w:r>
      <w:r w:rsidR="003D699F" w:rsidRPr="00616DD8">
        <w:rPr>
          <w:rFonts w:ascii="Studia Islamika" w:hAnsi="Studia Islamika" w:cstheme="majorBidi"/>
          <w:sz w:val="24"/>
          <w:szCs w:val="24"/>
          <w:lang w:val="id-ID"/>
        </w:rPr>
        <w:t xml:space="preserve"> adanya kejadian pada abad ke-17, yaitu lamaran putri </w:t>
      </w:r>
      <w:r w:rsidR="00966DBD" w:rsidRPr="00616DD8">
        <w:rPr>
          <w:rFonts w:ascii="Studia Islamika" w:hAnsi="Studia Islamika" w:cstheme="majorBidi"/>
          <w:sz w:val="24"/>
          <w:szCs w:val="24"/>
          <w:lang w:val="id-ID"/>
        </w:rPr>
        <w:t xml:space="preserve">Dewi </w:t>
      </w:r>
      <w:r w:rsidR="003D699F" w:rsidRPr="00616DD8">
        <w:rPr>
          <w:rFonts w:ascii="Studia Islamika" w:hAnsi="Studia Islamika" w:cstheme="majorBidi"/>
          <w:sz w:val="24"/>
          <w:szCs w:val="24"/>
          <w:lang w:val="id-ID"/>
        </w:rPr>
        <w:t xml:space="preserve">Andansari dan </w:t>
      </w:r>
      <w:r w:rsidR="00966DBD" w:rsidRPr="00616DD8">
        <w:rPr>
          <w:rFonts w:ascii="Studia Islamika" w:hAnsi="Studia Islamika" w:cstheme="majorBidi"/>
          <w:sz w:val="24"/>
          <w:szCs w:val="24"/>
          <w:lang w:val="id-ID"/>
        </w:rPr>
        <w:t xml:space="preserve">Dewi </w:t>
      </w:r>
      <w:r w:rsidR="003D699F" w:rsidRPr="00616DD8">
        <w:rPr>
          <w:rFonts w:ascii="Studia Islamika" w:hAnsi="Studia Islamika" w:cstheme="majorBidi"/>
          <w:sz w:val="24"/>
          <w:szCs w:val="24"/>
          <w:lang w:val="id-ID"/>
        </w:rPr>
        <w:t>Andanwangi. Keduanya adalah putri Adipati Wirasaba (sekarang Kertosono) Kerajaan Kediri, yang melamar Raden Panji Laras dan Raden Panji Liris, kedua putra Bupati Lamongan pada masa itu, yaitu Raden Panji Puspo Kusumo</w:t>
      </w:r>
      <w:r w:rsidR="00C64829" w:rsidRPr="00616DD8">
        <w:rPr>
          <w:rFonts w:ascii="Studia Islamika" w:hAnsi="Studia Islamika" w:cstheme="majorBidi"/>
          <w:sz w:val="24"/>
          <w:szCs w:val="24"/>
          <w:lang w:val="id-ID"/>
        </w:rPr>
        <w:t>,</w:t>
      </w:r>
      <w:r w:rsidR="003D699F" w:rsidRPr="00616DD8">
        <w:rPr>
          <w:rStyle w:val="FootnoteReference"/>
          <w:rFonts w:ascii="Studia Islamika" w:hAnsi="Studia Islamika" w:cstheme="majorBidi"/>
          <w:sz w:val="24"/>
          <w:szCs w:val="24"/>
          <w:lang w:val="id-ID"/>
        </w:rPr>
        <w:footnoteReference w:id="25"/>
      </w:r>
      <w:r w:rsidR="00C64829" w:rsidRPr="00616DD8">
        <w:rPr>
          <w:rFonts w:ascii="Studia Islamika" w:hAnsi="Studia Islamika" w:cstheme="majorBidi"/>
          <w:sz w:val="24"/>
          <w:szCs w:val="24"/>
          <w:lang w:val="id-ID"/>
        </w:rPr>
        <w:t xml:space="preserve"> tercatat sebagai keturunan ke-14 Prabu Hayam Wuruk, seorang penguasa Majapahit.</w:t>
      </w:r>
      <w:r w:rsidR="00C64829" w:rsidRPr="00616DD8">
        <w:rPr>
          <w:rStyle w:val="FootnoteReference"/>
          <w:rFonts w:ascii="Studia Islamika" w:hAnsi="Studia Islamika" w:cstheme="majorBidi"/>
          <w:sz w:val="24"/>
          <w:szCs w:val="24"/>
          <w:lang w:val="id-ID"/>
        </w:rPr>
        <w:footnoteReference w:id="26"/>
      </w:r>
      <w:r w:rsidR="003D699F" w:rsidRPr="00616DD8">
        <w:rPr>
          <w:rFonts w:ascii="Studia Islamika" w:hAnsi="Studia Islamika" w:cstheme="majorBidi"/>
          <w:sz w:val="24"/>
          <w:szCs w:val="24"/>
          <w:lang w:val="id-ID"/>
        </w:rPr>
        <w:t xml:space="preserve"> Kedua putra Bupati Lamongan awalnya menolak, tapi akhirnya menerima lamaran </w:t>
      </w:r>
      <w:r w:rsidR="00966DBD" w:rsidRPr="00616DD8">
        <w:rPr>
          <w:rFonts w:ascii="Studia Islamika" w:hAnsi="Studia Islamika" w:cstheme="majorBidi"/>
          <w:sz w:val="24"/>
          <w:szCs w:val="24"/>
          <w:lang w:val="id-ID"/>
        </w:rPr>
        <w:t xml:space="preserve">tersebut </w:t>
      </w:r>
      <w:r w:rsidR="003D699F" w:rsidRPr="00616DD8">
        <w:rPr>
          <w:rFonts w:ascii="Studia Islamika" w:hAnsi="Studia Islamika" w:cstheme="majorBidi"/>
          <w:sz w:val="24"/>
          <w:szCs w:val="24"/>
          <w:lang w:val="id-ID"/>
        </w:rPr>
        <w:t xml:space="preserve">dengan </w:t>
      </w:r>
      <w:r w:rsidR="00EF5F6F" w:rsidRPr="00616DD8">
        <w:rPr>
          <w:rFonts w:ascii="Studia Islamika" w:hAnsi="Studia Islamika" w:cstheme="majorBidi"/>
          <w:sz w:val="24"/>
          <w:szCs w:val="24"/>
          <w:lang w:val="id-ID"/>
        </w:rPr>
        <w:t xml:space="preserve">mengajukan sebuah syarat </w:t>
      </w:r>
      <w:r w:rsidR="003D699F" w:rsidRPr="00616DD8">
        <w:rPr>
          <w:rFonts w:ascii="Studia Islamika" w:hAnsi="Studia Islamika" w:cstheme="majorBidi"/>
          <w:sz w:val="24"/>
          <w:szCs w:val="24"/>
          <w:lang w:val="id-ID"/>
        </w:rPr>
        <w:t xml:space="preserve">yang sekiranya </w:t>
      </w:r>
      <w:r w:rsidR="00EF5F6F" w:rsidRPr="00616DD8">
        <w:rPr>
          <w:rFonts w:ascii="Studia Islamika" w:hAnsi="Studia Islamika" w:cstheme="majorBidi"/>
          <w:sz w:val="24"/>
          <w:szCs w:val="24"/>
          <w:lang w:val="id-ID"/>
        </w:rPr>
        <w:t xml:space="preserve">sulit </w:t>
      </w:r>
      <w:r w:rsidR="003D699F" w:rsidRPr="00616DD8">
        <w:rPr>
          <w:rFonts w:ascii="Studia Islamika" w:hAnsi="Studia Islamika" w:cstheme="majorBidi"/>
          <w:sz w:val="24"/>
          <w:szCs w:val="24"/>
          <w:lang w:val="id-ID"/>
        </w:rPr>
        <w:t>dipenuhi oleh kedua putri Wirasaba itu. Kedua Raden Panji terpaksa menuruti kehendak ayahnya dan menyampaikan dua syarat, yaitu menyediakan dua tempayan batu berisi air suci dan menyediakan dua kipas terbuat dari batu.</w:t>
      </w:r>
      <w:r w:rsidR="003D699F" w:rsidRPr="00616DD8">
        <w:rPr>
          <w:rStyle w:val="FootnoteReference"/>
          <w:rFonts w:ascii="Studia Islamika" w:hAnsi="Studia Islamika" w:cstheme="majorBidi"/>
          <w:sz w:val="24"/>
          <w:szCs w:val="24"/>
          <w:lang w:val="id-ID"/>
        </w:rPr>
        <w:footnoteReference w:id="27"/>
      </w:r>
    </w:p>
    <w:p w14:paraId="11BB6F9E" w14:textId="03706BE5" w:rsidR="003D699F" w:rsidRPr="00616DD8" w:rsidRDefault="003D699F"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lastRenderedPageBreak/>
        <w:t xml:space="preserve">Dari kisah sejarah itu kemudian mempengaruhi dan </w:t>
      </w:r>
      <w:r w:rsidR="0030358B" w:rsidRPr="00616DD8">
        <w:rPr>
          <w:rFonts w:ascii="Studia Islamika" w:hAnsi="Studia Islamika" w:cstheme="majorBidi"/>
          <w:sz w:val="24"/>
          <w:szCs w:val="24"/>
          <w:lang w:val="id-ID"/>
        </w:rPr>
        <w:t xml:space="preserve">juga </w:t>
      </w:r>
      <w:r w:rsidRPr="00616DD8">
        <w:rPr>
          <w:rFonts w:ascii="Studia Islamika" w:hAnsi="Studia Islamika" w:cstheme="majorBidi"/>
          <w:sz w:val="24"/>
          <w:szCs w:val="24"/>
          <w:lang w:val="id-ID"/>
        </w:rPr>
        <w:t xml:space="preserve">sebagai legitimasi atau pengesahan </w:t>
      </w:r>
      <w:r w:rsidR="00A11F6B" w:rsidRPr="00616DD8">
        <w:rPr>
          <w:rFonts w:ascii="Studia Islamika" w:hAnsi="Studia Islamika" w:cstheme="majorBidi"/>
          <w:sz w:val="24"/>
          <w:szCs w:val="24"/>
          <w:lang w:val="id-ID"/>
        </w:rPr>
        <w:t>sekaligus</w:t>
      </w:r>
      <w:r w:rsidR="00AB2165" w:rsidRPr="00616DD8">
        <w:rPr>
          <w:rFonts w:ascii="Studia Islamika" w:hAnsi="Studia Islamika" w:cstheme="majorBidi"/>
          <w:sz w:val="24"/>
          <w:szCs w:val="24"/>
          <w:lang w:val="id-ID"/>
        </w:rPr>
        <w:t xml:space="preserve"> dasar </w:t>
      </w:r>
      <w:r w:rsidRPr="00616DD8">
        <w:rPr>
          <w:rFonts w:ascii="Studia Islamika" w:hAnsi="Studia Islamika" w:cstheme="majorBidi"/>
          <w:sz w:val="24"/>
          <w:szCs w:val="24"/>
          <w:lang w:val="id-ID"/>
        </w:rPr>
        <w:t xml:space="preserve">adanya tradisi </w:t>
      </w:r>
      <w:r w:rsidR="00AB2165" w:rsidRPr="00616DD8">
        <w:rPr>
          <w:rFonts w:ascii="Studia Islamika" w:hAnsi="Studia Islamika" w:cstheme="majorBidi"/>
          <w:sz w:val="24"/>
          <w:szCs w:val="24"/>
          <w:lang w:val="id-ID"/>
        </w:rPr>
        <w:t>perempuan</w:t>
      </w:r>
      <w:r w:rsidRPr="00616DD8">
        <w:rPr>
          <w:rFonts w:ascii="Studia Islamika" w:hAnsi="Studia Islamika" w:cstheme="majorBidi"/>
          <w:sz w:val="24"/>
          <w:szCs w:val="24"/>
          <w:lang w:val="id-ID"/>
        </w:rPr>
        <w:t xml:space="preserve"> melamar laki-laki di Lamongan. Jalan ini dilakukan oleh para leluhur Lamongan agar masyarakat menganggap sah tradisi tersebut sesuai dengan adat kebiasaan bangsawan.</w:t>
      </w:r>
      <w:r w:rsidRPr="00616DD8">
        <w:rPr>
          <w:rStyle w:val="FootnoteReference"/>
          <w:rFonts w:ascii="Studia Islamika" w:hAnsi="Studia Islamika" w:cstheme="majorBidi"/>
          <w:sz w:val="24"/>
          <w:szCs w:val="24"/>
          <w:lang w:val="id-ID"/>
        </w:rPr>
        <w:footnoteReference w:id="28"/>
      </w:r>
      <w:r w:rsidR="00C64829"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Hingga saat ini, pada perkembangan</w:t>
      </w:r>
      <w:r w:rsidR="005116FB" w:rsidRPr="00616DD8">
        <w:rPr>
          <w:rFonts w:ascii="Studia Islamika" w:hAnsi="Studia Islamika" w:cstheme="majorBidi"/>
          <w:sz w:val="24"/>
          <w:szCs w:val="24"/>
          <w:lang w:val="id-ID"/>
        </w:rPr>
        <w:t xml:space="preserve"> zaman</w:t>
      </w:r>
      <w:r w:rsidRPr="00616DD8">
        <w:rPr>
          <w:rFonts w:ascii="Studia Islamika" w:hAnsi="Studia Islamika" w:cstheme="majorBidi"/>
          <w:sz w:val="24"/>
          <w:szCs w:val="24"/>
          <w:lang w:val="id-ID"/>
        </w:rPr>
        <w:t xml:space="preserve"> meskipun </w:t>
      </w:r>
      <w:r w:rsidR="005116FB" w:rsidRPr="00616DD8">
        <w:rPr>
          <w:rFonts w:ascii="Studia Islamika" w:hAnsi="Studia Islamika" w:cstheme="majorBidi"/>
          <w:sz w:val="24"/>
          <w:szCs w:val="24"/>
          <w:lang w:val="id-ID"/>
        </w:rPr>
        <w:t>perempuan-perempuan</w:t>
      </w:r>
      <w:r w:rsidRPr="00616DD8">
        <w:rPr>
          <w:rFonts w:ascii="Studia Islamika" w:hAnsi="Studia Islamika" w:cstheme="majorBidi"/>
          <w:sz w:val="24"/>
          <w:szCs w:val="24"/>
          <w:lang w:val="id-ID"/>
        </w:rPr>
        <w:t xml:space="preserve"> Lamongan yang sudah mengenyam pendidikan tinggi, terutama yang melanjutkan pendidikan di kota-kota besar tidak malu untuk melamar laki-laki. Mangkanya, </w:t>
      </w:r>
      <w:r w:rsidR="005116FB" w:rsidRPr="00616DD8">
        <w:rPr>
          <w:rFonts w:ascii="Studia Islamika" w:hAnsi="Studia Islamika" w:cstheme="majorBidi"/>
          <w:sz w:val="24"/>
          <w:szCs w:val="24"/>
          <w:lang w:val="id-ID"/>
        </w:rPr>
        <w:t xml:space="preserve">tidak dipungkiri </w:t>
      </w:r>
      <w:r w:rsidRPr="00616DD8">
        <w:rPr>
          <w:rFonts w:ascii="Studia Islamika" w:hAnsi="Studia Islamika" w:cstheme="majorBidi"/>
          <w:sz w:val="24"/>
          <w:szCs w:val="24"/>
          <w:lang w:val="id-ID"/>
        </w:rPr>
        <w:t>banyak ditemukan para lelaki</w:t>
      </w:r>
      <w:r w:rsidR="00E52F31" w:rsidRPr="00616DD8">
        <w:rPr>
          <w:rFonts w:ascii="Studia Islamika" w:hAnsi="Studia Islamika" w:cstheme="majorBidi"/>
          <w:sz w:val="24"/>
          <w:szCs w:val="24"/>
          <w:lang w:val="id-ID"/>
        </w:rPr>
        <w:t xml:space="preserve"> di Lamongan</w:t>
      </w:r>
      <w:r w:rsidRPr="00616DD8">
        <w:rPr>
          <w:rFonts w:ascii="Studia Islamika" w:hAnsi="Studia Islamika" w:cstheme="majorBidi"/>
          <w:sz w:val="24"/>
          <w:szCs w:val="24"/>
          <w:lang w:val="id-ID"/>
        </w:rPr>
        <w:t xml:space="preserve"> </w:t>
      </w:r>
      <w:r w:rsidR="00E52F31" w:rsidRPr="00616DD8">
        <w:rPr>
          <w:rFonts w:ascii="Studia Islamika" w:hAnsi="Studia Islamika" w:cstheme="majorBidi"/>
          <w:sz w:val="24"/>
          <w:szCs w:val="24"/>
          <w:lang w:val="id-ID"/>
        </w:rPr>
        <w:t xml:space="preserve">yang </w:t>
      </w:r>
      <w:r w:rsidRPr="00616DD8">
        <w:rPr>
          <w:rFonts w:ascii="Studia Islamika" w:hAnsi="Studia Islamika" w:cstheme="majorBidi"/>
          <w:sz w:val="24"/>
          <w:szCs w:val="24"/>
          <w:lang w:val="id-ID"/>
        </w:rPr>
        <w:t xml:space="preserve">cukup umur belum menikah. Hal ini ditemukan beberapa faktor, </w:t>
      </w:r>
      <w:r w:rsidR="00266969" w:rsidRPr="00616DD8">
        <w:rPr>
          <w:rFonts w:ascii="Studia Islamika" w:hAnsi="Studia Islamika" w:cstheme="majorBidi"/>
          <w:sz w:val="24"/>
          <w:szCs w:val="24"/>
          <w:lang w:val="id-ID"/>
        </w:rPr>
        <w:t xml:space="preserve">di mana dalam relasi gender perempuan mengubah posisinya lebih aktif (melamar) bukan pasif (dilamar), tapi pada </w:t>
      </w:r>
      <w:r w:rsidR="00E92B52" w:rsidRPr="00616DD8">
        <w:rPr>
          <w:rFonts w:ascii="Studia Islamika" w:hAnsi="Studia Islamika" w:cstheme="majorBidi"/>
          <w:sz w:val="24"/>
          <w:szCs w:val="24"/>
          <w:lang w:val="id-ID"/>
        </w:rPr>
        <w:t>p</w:t>
      </w:r>
      <w:r w:rsidR="00266969" w:rsidRPr="00616DD8">
        <w:rPr>
          <w:rFonts w:ascii="Studia Islamika" w:hAnsi="Studia Islamika" w:cstheme="majorBidi"/>
          <w:sz w:val="24"/>
          <w:szCs w:val="24"/>
          <w:lang w:val="id-ID"/>
        </w:rPr>
        <w:t>raktik kehidupan rumah tangga tetap patriarki.</w:t>
      </w:r>
      <w:r w:rsidR="00E92B52" w:rsidRPr="00616DD8">
        <w:rPr>
          <w:rFonts w:ascii="Studia Islamika" w:hAnsi="Studia Islamika" w:cstheme="majorBidi"/>
          <w:sz w:val="24"/>
          <w:szCs w:val="24"/>
          <w:lang w:val="id-ID"/>
        </w:rPr>
        <w:t xml:space="preserve"> Namun pada kenyataannya, </w:t>
      </w:r>
      <w:r w:rsidR="004C279E" w:rsidRPr="00616DD8">
        <w:rPr>
          <w:rFonts w:ascii="Studia Islamika" w:hAnsi="Studia Islamika" w:cstheme="majorBidi"/>
          <w:sz w:val="24"/>
          <w:szCs w:val="24"/>
          <w:lang w:val="id-ID"/>
        </w:rPr>
        <w:t xml:space="preserve">strata sosial </w:t>
      </w:r>
      <w:r w:rsidR="00B72144" w:rsidRPr="00616DD8">
        <w:rPr>
          <w:rFonts w:ascii="Studia Islamika" w:hAnsi="Studia Islamika" w:cstheme="majorBidi"/>
          <w:sz w:val="24"/>
          <w:szCs w:val="24"/>
          <w:lang w:val="id-ID"/>
        </w:rPr>
        <w:t>(</w:t>
      </w:r>
      <w:r w:rsidR="00B72144" w:rsidRPr="00616DD8">
        <w:rPr>
          <w:rFonts w:ascii="Studia Islamika" w:hAnsi="Studia Islamika" w:cstheme="majorBidi"/>
          <w:i/>
          <w:iCs/>
          <w:sz w:val="24"/>
          <w:szCs w:val="24"/>
          <w:lang w:val="id-ID"/>
        </w:rPr>
        <w:t>bibit</w:t>
      </w:r>
      <w:r w:rsidR="00B72144" w:rsidRPr="00616DD8">
        <w:rPr>
          <w:rFonts w:ascii="Studia Islamika" w:hAnsi="Studia Islamika" w:cstheme="majorBidi"/>
          <w:sz w:val="24"/>
          <w:szCs w:val="24"/>
          <w:lang w:val="id-ID"/>
        </w:rPr>
        <w:t xml:space="preserve">, </w:t>
      </w:r>
      <w:r w:rsidR="00B72144" w:rsidRPr="00616DD8">
        <w:rPr>
          <w:rFonts w:ascii="Studia Islamika" w:hAnsi="Studia Islamika" w:cstheme="majorBidi"/>
          <w:i/>
          <w:iCs/>
          <w:sz w:val="24"/>
          <w:szCs w:val="24"/>
          <w:lang w:val="id-ID"/>
        </w:rPr>
        <w:t>bobot</w:t>
      </w:r>
      <w:r w:rsidR="00B72144" w:rsidRPr="00616DD8">
        <w:rPr>
          <w:rFonts w:ascii="Studia Islamika" w:hAnsi="Studia Islamika" w:cstheme="majorBidi"/>
          <w:sz w:val="24"/>
          <w:szCs w:val="24"/>
          <w:lang w:val="id-ID"/>
        </w:rPr>
        <w:t xml:space="preserve">, </w:t>
      </w:r>
      <w:r w:rsidR="00B72144" w:rsidRPr="00616DD8">
        <w:rPr>
          <w:rFonts w:ascii="Studia Islamika" w:hAnsi="Studia Islamika" w:cstheme="majorBidi"/>
          <w:i/>
          <w:iCs/>
          <w:sz w:val="24"/>
          <w:szCs w:val="24"/>
          <w:lang w:val="id-ID"/>
        </w:rPr>
        <w:t>bebet</w:t>
      </w:r>
      <w:r w:rsidR="00B72144" w:rsidRPr="00616DD8">
        <w:rPr>
          <w:rFonts w:ascii="Studia Islamika" w:hAnsi="Studia Islamika" w:cstheme="majorBidi"/>
          <w:sz w:val="24"/>
          <w:szCs w:val="24"/>
          <w:lang w:val="id-ID"/>
        </w:rPr>
        <w:t>) menjadi pertimbangan</w:t>
      </w:r>
      <w:r w:rsidR="00B43A17" w:rsidRPr="00616DD8">
        <w:rPr>
          <w:rFonts w:ascii="Studia Islamika" w:hAnsi="Studia Islamika" w:cstheme="majorBidi"/>
          <w:sz w:val="24"/>
          <w:szCs w:val="24"/>
          <w:lang w:val="id-ID"/>
        </w:rPr>
        <w:t xml:space="preserve">, terutama </w:t>
      </w:r>
      <w:r w:rsidR="004C279E" w:rsidRPr="00616DD8">
        <w:rPr>
          <w:rFonts w:ascii="Studia Islamika" w:hAnsi="Studia Islamika" w:cstheme="majorBidi"/>
          <w:sz w:val="24"/>
          <w:szCs w:val="24"/>
          <w:lang w:val="id-ID"/>
        </w:rPr>
        <w:t xml:space="preserve">baik </w:t>
      </w:r>
      <w:r w:rsidRPr="00616DD8">
        <w:rPr>
          <w:rFonts w:ascii="Studia Islamika" w:hAnsi="Studia Islamika" w:cstheme="majorBidi"/>
          <w:sz w:val="24"/>
          <w:szCs w:val="24"/>
          <w:lang w:val="id-ID"/>
        </w:rPr>
        <w:t>tingkat pendidikan dan ekonomi yang menjadi problemnya.</w:t>
      </w:r>
    </w:p>
    <w:p w14:paraId="353EBD3F" w14:textId="7FC7CB25" w:rsidR="008272EF" w:rsidRPr="00616DD8" w:rsidRDefault="00C64829"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Maka, j</w:t>
      </w:r>
      <w:r w:rsidR="003D699F" w:rsidRPr="00616DD8">
        <w:rPr>
          <w:rFonts w:ascii="Studia Islamika" w:hAnsi="Studia Islamika" w:cstheme="majorBidi"/>
          <w:sz w:val="24"/>
          <w:szCs w:val="24"/>
          <w:lang w:val="id-ID"/>
        </w:rPr>
        <w:t>alan tengah yang bijaksana seringkali ditempuh oleh para gadis dan jejaka Lamongan yang telah berpendidikan tinggi. Sebelum memutuskan pihak mana yang harus melaksanakan lamaran, maka antara kedua belah pihak mengadakan kesepakatan terlebih dahulu untuk menentukan keluarga mana yang akan melamar. Setelah terjadi kesepakatan, kedua pihak keluarga melaksanakan acara lamaran sesuai hasil kesepakatan. Tidak menutup kemungkinan bahwa hasil kesepakatan memutuskan pihak perempuan yang akan melamar sebagai penghormatan kepada tradisi daerah kelahiran calon pengantin.</w:t>
      </w:r>
      <w:r w:rsidR="003D699F" w:rsidRPr="00616DD8">
        <w:rPr>
          <w:rStyle w:val="FootnoteReference"/>
          <w:rFonts w:ascii="Studia Islamika" w:hAnsi="Studia Islamika" w:cstheme="majorBidi"/>
          <w:sz w:val="24"/>
          <w:szCs w:val="24"/>
          <w:lang w:val="id-ID"/>
        </w:rPr>
        <w:footnoteReference w:id="29"/>
      </w:r>
      <w:r w:rsidR="008272EF" w:rsidRPr="00616DD8">
        <w:rPr>
          <w:rFonts w:ascii="Studia Islamika" w:hAnsi="Studia Islamika" w:cstheme="majorBidi"/>
          <w:sz w:val="24"/>
          <w:szCs w:val="24"/>
          <w:lang w:val="id-ID"/>
        </w:rPr>
        <w:t xml:space="preserve"> Dalam hal ini, informan bernama Moh. Shu’udul Azka berasal dari Desa Sendangduwur Kabupaten Lamongan menjelaskan, sebelum menikah, ia menjalani </w:t>
      </w:r>
      <w:r w:rsidR="008272EF" w:rsidRPr="00616DD8">
        <w:rPr>
          <w:rFonts w:ascii="Studia Islamika" w:hAnsi="Studia Islamika" w:cstheme="majorBidi"/>
          <w:i/>
          <w:iCs/>
          <w:sz w:val="24"/>
          <w:szCs w:val="24"/>
          <w:lang w:val="id-ID"/>
        </w:rPr>
        <w:t>ta’aruf</w:t>
      </w:r>
      <w:r w:rsidR="008272EF" w:rsidRPr="00616DD8">
        <w:rPr>
          <w:rFonts w:ascii="Studia Islamika" w:hAnsi="Studia Islamika" w:cstheme="majorBidi"/>
          <w:sz w:val="24"/>
          <w:szCs w:val="24"/>
          <w:lang w:val="id-ID"/>
        </w:rPr>
        <w:t xml:space="preserve"> dengan calon istrinya berasal dari Tuban. Setelah kedua merasa mantap, kemudian dari keluarga pihak perempuan melamarnya</w:t>
      </w:r>
      <w:r w:rsidR="009318AC" w:rsidRPr="00616DD8">
        <w:rPr>
          <w:rFonts w:ascii="Studia Islamika" w:hAnsi="Studia Islamika" w:cstheme="majorBidi"/>
          <w:sz w:val="24"/>
          <w:szCs w:val="24"/>
          <w:lang w:val="id-ID"/>
        </w:rPr>
        <w:t>, dan setelah menikah, mereka tinggal di perumahan Jalan Al-Falah 10c Latsari Kabupaten Tuban.</w:t>
      </w:r>
      <w:r w:rsidR="008272EF" w:rsidRPr="00616DD8">
        <w:rPr>
          <w:rStyle w:val="FootnoteReference"/>
          <w:rFonts w:ascii="Studia Islamika" w:hAnsi="Studia Islamika" w:cstheme="majorBidi"/>
          <w:sz w:val="24"/>
          <w:szCs w:val="24"/>
          <w:lang w:val="id-ID"/>
        </w:rPr>
        <w:footnoteReference w:id="30"/>
      </w:r>
      <w:r w:rsidR="008272EF" w:rsidRPr="00616DD8">
        <w:rPr>
          <w:rFonts w:ascii="Studia Islamika" w:hAnsi="Studia Islamika" w:cstheme="majorBidi"/>
          <w:sz w:val="24"/>
          <w:szCs w:val="24"/>
          <w:lang w:val="id-ID"/>
        </w:rPr>
        <w:t xml:space="preserve"> Lamaran ini, melambangkan keinginan keluarga perempuan membawa pria yang dilamar tersebut untuk mengikuti si perempuan. Setelah menikah kelak ia harus mengikuti pihak perempuan dalam menentukan tempat tinggal serta lainnya, dan ia telah menjadi ‘milik’ pihak (keluarga) perempuan.</w:t>
      </w:r>
      <w:r w:rsidR="008272EF" w:rsidRPr="00616DD8">
        <w:rPr>
          <w:rStyle w:val="FootnoteReference"/>
          <w:rFonts w:ascii="Studia Islamika" w:hAnsi="Studia Islamika" w:cstheme="majorBidi"/>
          <w:sz w:val="24"/>
          <w:szCs w:val="24"/>
          <w:lang w:val="id-ID"/>
        </w:rPr>
        <w:footnoteReference w:id="31"/>
      </w:r>
    </w:p>
    <w:p w14:paraId="3A95B9B4" w14:textId="10C3ACC7" w:rsidR="0021130D" w:rsidRPr="00616DD8" w:rsidRDefault="008719DA" w:rsidP="008713B2">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Dalam tradisi pernikahan di Lamongan, </w:t>
      </w:r>
      <w:r w:rsidR="00FE1E14" w:rsidRPr="00616DD8">
        <w:rPr>
          <w:rFonts w:ascii="Studia Islamika" w:hAnsi="Studia Islamika" w:cstheme="majorBidi"/>
          <w:sz w:val="24"/>
          <w:szCs w:val="24"/>
          <w:lang w:val="id-ID"/>
        </w:rPr>
        <w:t xml:space="preserve">menurut Wawan Kuswandoro dalam </w:t>
      </w:r>
      <w:r w:rsidR="00FE1E14" w:rsidRPr="00616DD8">
        <w:rPr>
          <w:rFonts w:ascii="Studia Islamika" w:hAnsi="Studia Islamika" w:cstheme="majorBidi"/>
          <w:i/>
          <w:iCs/>
          <w:sz w:val="24"/>
          <w:szCs w:val="24"/>
          <w:lang w:val="id-ID"/>
        </w:rPr>
        <w:t>Adat Perempuan Lamar Laki-laki di Lamongan</w:t>
      </w:r>
      <w:r w:rsidR="00FE1E14"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ada beberapa tahap yang dilalui, yakni; 1) m</w:t>
      </w:r>
      <w:r w:rsidR="0022771A" w:rsidRPr="00616DD8">
        <w:rPr>
          <w:rFonts w:ascii="Studia Islamika" w:hAnsi="Studia Islamika" w:cstheme="majorBidi"/>
          <w:sz w:val="24"/>
          <w:szCs w:val="24"/>
          <w:lang w:val="id-ID"/>
        </w:rPr>
        <w:t xml:space="preserve">enentukan </w:t>
      </w:r>
      <w:r w:rsidRPr="00616DD8">
        <w:rPr>
          <w:rFonts w:ascii="Studia Islamika" w:hAnsi="Studia Islamika" w:cstheme="majorBidi"/>
          <w:sz w:val="24"/>
          <w:szCs w:val="24"/>
          <w:lang w:val="id-ID"/>
        </w:rPr>
        <w:t>c</w:t>
      </w:r>
      <w:r w:rsidR="0022771A" w:rsidRPr="00616DD8">
        <w:rPr>
          <w:rFonts w:ascii="Studia Islamika" w:hAnsi="Studia Islamika" w:cstheme="majorBidi"/>
          <w:sz w:val="24"/>
          <w:szCs w:val="24"/>
          <w:lang w:val="id-ID"/>
        </w:rPr>
        <w:t xml:space="preserve">alon </w:t>
      </w:r>
      <w:r w:rsidRPr="00616DD8">
        <w:rPr>
          <w:rFonts w:ascii="Studia Islamika" w:hAnsi="Studia Islamika" w:cstheme="majorBidi"/>
          <w:sz w:val="24"/>
          <w:szCs w:val="24"/>
          <w:lang w:val="id-ID"/>
        </w:rPr>
        <w:t>s</w:t>
      </w:r>
      <w:r w:rsidR="0022771A" w:rsidRPr="00616DD8">
        <w:rPr>
          <w:rFonts w:ascii="Studia Islamika" w:hAnsi="Studia Islamika" w:cstheme="majorBidi"/>
          <w:sz w:val="24"/>
          <w:szCs w:val="24"/>
          <w:lang w:val="id-ID"/>
        </w:rPr>
        <w:t>uami/</w:t>
      </w:r>
      <w:r w:rsidRPr="00616DD8">
        <w:rPr>
          <w:rFonts w:ascii="Studia Islamika" w:hAnsi="Studia Islamika" w:cstheme="majorBidi"/>
          <w:sz w:val="24"/>
          <w:szCs w:val="24"/>
          <w:lang w:val="id-ID"/>
        </w:rPr>
        <w:t>i</w:t>
      </w:r>
      <w:r w:rsidR="0022771A" w:rsidRPr="00616DD8">
        <w:rPr>
          <w:rFonts w:ascii="Studia Islamika" w:hAnsi="Studia Islamika" w:cstheme="majorBidi"/>
          <w:sz w:val="24"/>
          <w:szCs w:val="24"/>
          <w:lang w:val="id-ID"/>
        </w:rPr>
        <w:t>stri</w:t>
      </w:r>
      <w:r w:rsidRPr="00616DD8">
        <w:rPr>
          <w:rFonts w:ascii="Studia Islamika" w:hAnsi="Studia Islamika" w:cstheme="majorBidi"/>
          <w:sz w:val="24"/>
          <w:szCs w:val="24"/>
          <w:lang w:val="id-ID"/>
        </w:rPr>
        <w:t xml:space="preserve">. Dalam menentukan calon suami/istri, pihak keluarga sebagaimana umumnya masyarakat Jawa terutama di Lamongan mempertimbangkan </w:t>
      </w:r>
      <w:r w:rsidRPr="00616DD8">
        <w:rPr>
          <w:rFonts w:ascii="Studia Islamika" w:hAnsi="Studia Islamika" w:cstheme="majorBidi"/>
          <w:i/>
          <w:iCs/>
          <w:sz w:val="24"/>
          <w:szCs w:val="24"/>
          <w:lang w:val="id-ID"/>
        </w:rPr>
        <w:t>bibit</w:t>
      </w:r>
      <w:r w:rsidRPr="00616DD8">
        <w:rPr>
          <w:rFonts w:ascii="Studia Islamika" w:hAnsi="Studia Islamika" w:cstheme="majorBidi"/>
          <w:sz w:val="24"/>
          <w:szCs w:val="24"/>
          <w:lang w:val="id-ID"/>
        </w:rPr>
        <w:t xml:space="preserve">, </w:t>
      </w:r>
      <w:r w:rsidRPr="00616DD8">
        <w:rPr>
          <w:rFonts w:ascii="Studia Islamika" w:hAnsi="Studia Islamika" w:cstheme="majorBidi"/>
          <w:i/>
          <w:iCs/>
          <w:sz w:val="24"/>
          <w:szCs w:val="24"/>
          <w:lang w:val="id-ID"/>
        </w:rPr>
        <w:t>bobot</w:t>
      </w:r>
      <w:r w:rsidRPr="00616DD8">
        <w:rPr>
          <w:rFonts w:ascii="Studia Islamika" w:hAnsi="Studia Islamika" w:cstheme="majorBidi"/>
          <w:sz w:val="24"/>
          <w:szCs w:val="24"/>
          <w:lang w:val="id-ID"/>
        </w:rPr>
        <w:t xml:space="preserve">, </w:t>
      </w:r>
      <w:r w:rsidRPr="00616DD8">
        <w:rPr>
          <w:rFonts w:ascii="Studia Islamika" w:hAnsi="Studia Islamika" w:cstheme="majorBidi"/>
          <w:i/>
          <w:iCs/>
          <w:sz w:val="24"/>
          <w:szCs w:val="24"/>
          <w:lang w:val="id-ID"/>
        </w:rPr>
        <w:t>bebet</w:t>
      </w:r>
      <w:r w:rsidRPr="00616DD8">
        <w:rPr>
          <w:rFonts w:ascii="Studia Islamika" w:hAnsi="Studia Islamika" w:cstheme="majorBidi"/>
          <w:sz w:val="24"/>
          <w:szCs w:val="24"/>
          <w:lang w:val="id-ID"/>
        </w:rPr>
        <w:t>. Namun yang harus diutamakan adalah kualitas agama</w:t>
      </w:r>
      <w:r w:rsidR="00FE1E14" w:rsidRPr="00616DD8">
        <w:rPr>
          <w:rFonts w:ascii="Studia Islamika" w:hAnsi="Studia Islamika" w:cstheme="majorBidi"/>
          <w:sz w:val="24"/>
          <w:szCs w:val="24"/>
          <w:lang w:val="id-ID"/>
        </w:rPr>
        <w:t>; 2)</w:t>
      </w:r>
      <w:r w:rsidRPr="00616DD8">
        <w:rPr>
          <w:rFonts w:ascii="Studia Islamika" w:hAnsi="Studia Islamika" w:cstheme="majorBidi"/>
          <w:sz w:val="24"/>
          <w:szCs w:val="24"/>
          <w:lang w:val="id-ID"/>
        </w:rPr>
        <w:t xml:space="preserve"> sebagai tahap</w:t>
      </w:r>
      <w:r w:rsidR="0022771A"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p</w:t>
      </w:r>
      <w:r w:rsidR="0022771A" w:rsidRPr="00616DD8">
        <w:rPr>
          <w:rFonts w:ascii="Studia Islamika" w:hAnsi="Studia Islamika" w:cstheme="majorBidi"/>
          <w:sz w:val="24"/>
          <w:szCs w:val="24"/>
          <w:lang w:val="id-ID"/>
        </w:rPr>
        <w:t xml:space="preserve">ertama </w:t>
      </w:r>
      <w:r w:rsidRPr="00616DD8">
        <w:rPr>
          <w:rFonts w:ascii="Studia Islamika" w:hAnsi="Studia Islamika" w:cstheme="majorBidi"/>
          <w:sz w:val="24"/>
          <w:szCs w:val="24"/>
          <w:lang w:val="id-ID"/>
        </w:rPr>
        <w:t>adalah l</w:t>
      </w:r>
      <w:r w:rsidR="0022771A" w:rsidRPr="00616DD8">
        <w:rPr>
          <w:rFonts w:ascii="Studia Islamika" w:hAnsi="Studia Islamika" w:cstheme="majorBidi"/>
          <w:sz w:val="24"/>
          <w:szCs w:val="24"/>
          <w:lang w:val="id-ID"/>
        </w:rPr>
        <w:t>amaran</w:t>
      </w:r>
      <w:r w:rsidRPr="00616DD8">
        <w:rPr>
          <w:rFonts w:ascii="Studia Islamika" w:hAnsi="Studia Islamika" w:cstheme="majorBidi"/>
          <w:sz w:val="24"/>
          <w:szCs w:val="24"/>
          <w:lang w:val="id-ID"/>
        </w:rPr>
        <w:t xml:space="preserve"> yang kemudian diistilahkan dengan “njaluk” (meminta)</w:t>
      </w:r>
      <w:r w:rsidR="00FE1E14" w:rsidRPr="00616DD8">
        <w:rPr>
          <w:rFonts w:ascii="Studia Islamika" w:hAnsi="Studia Islamika" w:cstheme="majorBidi"/>
          <w:sz w:val="24"/>
          <w:szCs w:val="24"/>
          <w:lang w:val="id-ID"/>
        </w:rPr>
        <w:t xml:space="preserve">. Meminta ini dimaksudkan sebagai meminta persetujuan untuk menjadikan anak keluarga yang didatangi </w:t>
      </w:r>
      <w:r w:rsidR="00FE1E14" w:rsidRPr="00616DD8">
        <w:rPr>
          <w:rFonts w:ascii="Studia Islamika" w:hAnsi="Studia Islamika" w:cstheme="majorBidi"/>
          <w:sz w:val="24"/>
          <w:szCs w:val="24"/>
          <w:lang w:val="id-ID"/>
        </w:rPr>
        <w:lastRenderedPageBreak/>
        <w:t>sebagai menantu; 3) sebagai t</w:t>
      </w:r>
      <w:r w:rsidR="0022771A" w:rsidRPr="00616DD8">
        <w:rPr>
          <w:rFonts w:ascii="Studia Islamika" w:hAnsi="Studia Islamika" w:cstheme="majorBidi"/>
          <w:sz w:val="24"/>
          <w:szCs w:val="24"/>
          <w:lang w:val="id-ID"/>
        </w:rPr>
        <w:t xml:space="preserve">ahap </w:t>
      </w:r>
      <w:r w:rsidR="00FE1E14" w:rsidRPr="00616DD8">
        <w:rPr>
          <w:rFonts w:ascii="Studia Islamika" w:hAnsi="Studia Islamika" w:cstheme="majorBidi"/>
          <w:sz w:val="24"/>
          <w:szCs w:val="24"/>
          <w:lang w:val="id-ID"/>
        </w:rPr>
        <w:t>k</w:t>
      </w:r>
      <w:r w:rsidR="0022771A" w:rsidRPr="00616DD8">
        <w:rPr>
          <w:rFonts w:ascii="Studia Islamika" w:hAnsi="Studia Islamika" w:cstheme="majorBidi"/>
          <w:sz w:val="24"/>
          <w:szCs w:val="24"/>
          <w:lang w:val="id-ID"/>
        </w:rPr>
        <w:t>edua</w:t>
      </w:r>
      <w:r w:rsidR="00FE1E14" w:rsidRPr="00616DD8">
        <w:rPr>
          <w:rFonts w:ascii="Studia Islamika" w:hAnsi="Studia Islamika" w:cstheme="majorBidi"/>
          <w:sz w:val="24"/>
          <w:szCs w:val="24"/>
          <w:lang w:val="id-ID"/>
        </w:rPr>
        <w:t xml:space="preserve"> yakni</w:t>
      </w:r>
      <w:r w:rsidR="0022771A" w:rsidRPr="00616DD8">
        <w:rPr>
          <w:rFonts w:ascii="Studia Islamika" w:hAnsi="Studia Islamika" w:cstheme="majorBidi"/>
          <w:sz w:val="24"/>
          <w:szCs w:val="24"/>
          <w:lang w:val="id-ID"/>
        </w:rPr>
        <w:t xml:space="preserve"> </w:t>
      </w:r>
      <w:r w:rsidR="00FE1E14" w:rsidRPr="00616DD8">
        <w:rPr>
          <w:rFonts w:ascii="Studia Islamika" w:hAnsi="Studia Islamika" w:cstheme="majorBidi"/>
          <w:sz w:val="24"/>
          <w:szCs w:val="24"/>
          <w:lang w:val="id-ID"/>
        </w:rPr>
        <w:t>l</w:t>
      </w:r>
      <w:r w:rsidR="0022771A" w:rsidRPr="00616DD8">
        <w:rPr>
          <w:rFonts w:ascii="Studia Islamika" w:hAnsi="Studia Islamika" w:cstheme="majorBidi"/>
          <w:sz w:val="24"/>
          <w:szCs w:val="24"/>
          <w:lang w:val="id-ID"/>
        </w:rPr>
        <w:t>amaran</w:t>
      </w:r>
      <w:r w:rsidR="00FE1E14" w:rsidRPr="00616DD8">
        <w:rPr>
          <w:rFonts w:ascii="Studia Islamika" w:hAnsi="Studia Islamika" w:cstheme="majorBidi"/>
          <w:sz w:val="24"/>
          <w:szCs w:val="24"/>
          <w:lang w:val="id-ID"/>
        </w:rPr>
        <w:t>. Biasanya keluarga perempuan berusaha sebagai pihak yang datang melamar terlebih dahulu; 4)</w:t>
      </w:r>
      <w:r w:rsidR="0066457A" w:rsidRPr="00616DD8">
        <w:rPr>
          <w:rFonts w:ascii="Studia Islamika" w:hAnsi="Studia Islamika" w:cstheme="majorBidi"/>
          <w:sz w:val="24"/>
          <w:szCs w:val="24"/>
          <w:lang w:val="id-ID"/>
        </w:rPr>
        <w:t xml:space="preserve"> sebagai tahap</w:t>
      </w:r>
      <w:r w:rsidR="0022771A" w:rsidRPr="00616DD8">
        <w:rPr>
          <w:rFonts w:ascii="Studia Islamika" w:hAnsi="Studia Islamika" w:cstheme="majorBidi"/>
          <w:sz w:val="24"/>
          <w:szCs w:val="24"/>
          <w:lang w:val="id-ID"/>
        </w:rPr>
        <w:t xml:space="preserve"> </w:t>
      </w:r>
      <w:r w:rsidR="0066457A" w:rsidRPr="00616DD8">
        <w:rPr>
          <w:rFonts w:ascii="Studia Islamika" w:hAnsi="Studia Islamika" w:cstheme="majorBidi"/>
          <w:sz w:val="24"/>
          <w:szCs w:val="24"/>
          <w:lang w:val="id-ID"/>
        </w:rPr>
        <w:t>k</w:t>
      </w:r>
      <w:r w:rsidR="0022771A" w:rsidRPr="00616DD8">
        <w:rPr>
          <w:rFonts w:ascii="Studia Islamika" w:hAnsi="Studia Islamika" w:cstheme="majorBidi"/>
          <w:sz w:val="24"/>
          <w:szCs w:val="24"/>
          <w:lang w:val="id-ID"/>
        </w:rPr>
        <w:t xml:space="preserve">etiga </w:t>
      </w:r>
      <w:r w:rsidR="0066457A" w:rsidRPr="00616DD8">
        <w:rPr>
          <w:rFonts w:ascii="Studia Islamika" w:hAnsi="Studia Islamika" w:cstheme="majorBidi"/>
          <w:sz w:val="24"/>
          <w:szCs w:val="24"/>
          <w:lang w:val="id-ID"/>
        </w:rPr>
        <w:t>l</w:t>
      </w:r>
      <w:r w:rsidR="0022771A" w:rsidRPr="00616DD8">
        <w:rPr>
          <w:rFonts w:ascii="Studia Islamika" w:hAnsi="Studia Islamika" w:cstheme="majorBidi"/>
          <w:sz w:val="24"/>
          <w:szCs w:val="24"/>
          <w:lang w:val="id-ID"/>
        </w:rPr>
        <w:t xml:space="preserve">amaran </w:t>
      </w:r>
      <w:r w:rsidR="0066457A" w:rsidRPr="00616DD8">
        <w:rPr>
          <w:rFonts w:ascii="Studia Islamika" w:hAnsi="Studia Islamika" w:cstheme="majorBidi"/>
          <w:sz w:val="24"/>
          <w:szCs w:val="24"/>
          <w:lang w:val="id-ID"/>
        </w:rPr>
        <w:t>“m</w:t>
      </w:r>
      <w:r w:rsidR="0022771A" w:rsidRPr="00616DD8">
        <w:rPr>
          <w:rFonts w:ascii="Studia Islamika" w:hAnsi="Studia Islamika" w:cstheme="majorBidi"/>
          <w:sz w:val="24"/>
          <w:szCs w:val="24"/>
          <w:lang w:val="id-ID"/>
        </w:rPr>
        <w:t xml:space="preserve">ilih </w:t>
      </w:r>
      <w:r w:rsidR="0066457A" w:rsidRPr="00616DD8">
        <w:rPr>
          <w:rFonts w:ascii="Studia Islamika" w:hAnsi="Studia Islamika" w:cstheme="majorBidi"/>
          <w:sz w:val="24"/>
          <w:szCs w:val="24"/>
          <w:lang w:val="id-ID"/>
        </w:rPr>
        <w:t>d</w:t>
      </w:r>
      <w:r w:rsidR="0022771A" w:rsidRPr="00616DD8">
        <w:rPr>
          <w:rFonts w:ascii="Studia Islamika" w:hAnsi="Studia Islamika" w:cstheme="majorBidi"/>
          <w:sz w:val="24"/>
          <w:szCs w:val="24"/>
          <w:lang w:val="id-ID"/>
        </w:rPr>
        <w:t>ino</w:t>
      </w:r>
      <w:r w:rsidR="0066457A" w:rsidRPr="00616DD8">
        <w:rPr>
          <w:rFonts w:ascii="Studia Islamika" w:hAnsi="Studia Islamika" w:cstheme="majorBidi"/>
          <w:sz w:val="24"/>
          <w:szCs w:val="24"/>
          <w:lang w:val="id-ID"/>
        </w:rPr>
        <w:t xml:space="preserve">” (memilih hari pernikahan). </w:t>
      </w:r>
      <w:r w:rsidR="0066457A" w:rsidRPr="00616DD8">
        <w:rPr>
          <w:rFonts w:ascii="Studia Islamika" w:hAnsi="Studia Islamika" w:cstheme="majorBidi"/>
          <w:i/>
          <w:iCs/>
          <w:sz w:val="24"/>
          <w:szCs w:val="24"/>
          <w:lang w:val="id-ID"/>
        </w:rPr>
        <w:t>Milih dino</w:t>
      </w:r>
      <w:r w:rsidR="0066457A" w:rsidRPr="00616DD8">
        <w:rPr>
          <w:rFonts w:ascii="Studia Islamika" w:hAnsi="Studia Islamika" w:cstheme="majorBidi"/>
          <w:sz w:val="24"/>
          <w:szCs w:val="24"/>
          <w:lang w:val="id-ID"/>
        </w:rPr>
        <w:t xml:space="preserve"> atau memilih hari pernikahan yakni menghitung hari baik berdasarkan </w:t>
      </w:r>
      <w:r w:rsidR="0066457A" w:rsidRPr="00616DD8">
        <w:rPr>
          <w:rFonts w:ascii="Studia Islamika" w:hAnsi="Studia Islamika" w:cstheme="majorBidi"/>
          <w:i/>
          <w:iCs/>
          <w:sz w:val="24"/>
          <w:szCs w:val="24"/>
          <w:lang w:val="id-ID"/>
        </w:rPr>
        <w:t>weton</w:t>
      </w:r>
      <w:r w:rsidR="0066457A" w:rsidRPr="00616DD8">
        <w:rPr>
          <w:rFonts w:ascii="Studia Islamika" w:hAnsi="Studia Islamika" w:cstheme="majorBidi"/>
          <w:sz w:val="24"/>
          <w:szCs w:val="24"/>
          <w:lang w:val="id-ID"/>
        </w:rPr>
        <w:t xml:space="preserve"> calon pengantin; 5)</w:t>
      </w:r>
      <w:r w:rsidR="00A04DAE" w:rsidRPr="00616DD8">
        <w:rPr>
          <w:rFonts w:ascii="Studia Islamika" w:hAnsi="Studia Islamika" w:cstheme="majorBidi"/>
          <w:sz w:val="24"/>
          <w:szCs w:val="24"/>
          <w:lang w:val="id-ID"/>
        </w:rPr>
        <w:t xml:space="preserve"> sebagai tahap keempat adalah prosesi perkawinan.</w:t>
      </w:r>
      <w:r w:rsidR="0021130D" w:rsidRPr="00616DD8">
        <w:rPr>
          <w:rFonts w:ascii="Studia Islamika" w:hAnsi="Studia Islamika" w:cstheme="majorBidi"/>
          <w:sz w:val="24"/>
          <w:szCs w:val="24"/>
          <w:lang w:val="id-ID"/>
        </w:rPr>
        <w:t xml:space="preserve"> Sebagaimana umumnya pelaksanaan perkawinan. Biasanya mengundang kiai untuk memberi ceramah agama seputar perkawinan dan nasihat-nasihat agama dalam pola hubungan suami-istri.</w:t>
      </w:r>
      <w:r w:rsidR="009C217C" w:rsidRPr="00616DD8">
        <w:rPr>
          <w:rStyle w:val="FootnoteReference"/>
          <w:rFonts w:ascii="Studia Islamika" w:hAnsi="Studia Islamika" w:cstheme="majorBidi"/>
          <w:sz w:val="24"/>
          <w:szCs w:val="24"/>
          <w:lang w:val="id-ID"/>
        </w:rPr>
        <w:footnoteReference w:id="32"/>
      </w:r>
    </w:p>
    <w:p w14:paraId="651C5D6E" w14:textId="2CF21FAF" w:rsidR="000C6AD9" w:rsidRPr="00616DD8" w:rsidRDefault="000C6AD9"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 xml:space="preserve">Praktik Istikharah dan Perhitungan </w:t>
      </w:r>
      <w:r w:rsidRPr="00616DD8">
        <w:rPr>
          <w:rFonts w:ascii="Studia Islamika" w:hAnsi="Studia Islamika" w:cstheme="majorBidi"/>
          <w:b/>
          <w:bCs/>
          <w:i/>
          <w:iCs/>
          <w:sz w:val="24"/>
          <w:szCs w:val="24"/>
          <w:lang w:val="id-ID"/>
        </w:rPr>
        <w:t>Weton</w:t>
      </w:r>
      <w:r w:rsidRPr="00616DD8">
        <w:rPr>
          <w:rFonts w:ascii="Studia Islamika" w:hAnsi="Studia Islamika" w:cstheme="majorBidi"/>
          <w:b/>
          <w:bCs/>
          <w:sz w:val="24"/>
          <w:szCs w:val="24"/>
          <w:lang w:val="id-ID"/>
        </w:rPr>
        <w:t xml:space="preserve"> d</w:t>
      </w:r>
      <w:r w:rsidR="007724F0" w:rsidRPr="00616DD8">
        <w:rPr>
          <w:rFonts w:ascii="Studia Islamika" w:hAnsi="Studia Islamika" w:cstheme="majorBidi"/>
          <w:b/>
          <w:bCs/>
          <w:sz w:val="24"/>
          <w:szCs w:val="24"/>
          <w:lang w:val="id-ID"/>
        </w:rPr>
        <w:t>i Lamongan</w:t>
      </w:r>
    </w:p>
    <w:p w14:paraId="05994940" w14:textId="645112EC" w:rsidR="000C6AD9" w:rsidRPr="00616DD8" w:rsidRDefault="000C6AD9" w:rsidP="00C42AA0">
      <w:pPr>
        <w:pStyle w:val="ListParagraph"/>
        <w:numPr>
          <w:ilvl w:val="0"/>
          <w:numId w:val="4"/>
        </w:numPr>
        <w:spacing w:after="0" w:line="240" w:lineRule="auto"/>
        <w:ind w:left="426"/>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Praktik Istikharah</w:t>
      </w:r>
    </w:p>
    <w:p w14:paraId="1BA0FC67" w14:textId="77777777" w:rsidR="00D765D0" w:rsidRPr="00616DD8" w:rsidRDefault="00165DD8"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Secara bahasa, makna </w:t>
      </w:r>
      <w:r w:rsidRPr="00616DD8">
        <w:rPr>
          <w:rFonts w:ascii="Studia Islamika" w:hAnsi="Studia Islamika" w:cstheme="majorBidi"/>
          <w:i/>
          <w:iCs/>
          <w:sz w:val="24"/>
          <w:szCs w:val="24"/>
          <w:lang w:val="id-ID"/>
        </w:rPr>
        <w:t>istikharah</w:t>
      </w:r>
      <w:r w:rsidRPr="00616DD8">
        <w:rPr>
          <w:rFonts w:ascii="Studia Islamika" w:hAnsi="Studia Islamika" w:cstheme="majorBidi"/>
          <w:sz w:val="24"/>
          <w:szCs w:val="24"/>
          <w:lang w:val="id-ID"/>
        </w:rPr>
        <w:t xml:space="preserve"> adalah meminta pilihan (</w:t>
      </w:r>
      <w:r w:rsidRPr="00616DD8">
        <w:rPr>
          <w:rFonts w:ascii="Studia Islamika" w:hAnsi="Studia Islamika" w:cstheme="majorBidi"/>
          <w:i/>
          <w:iCs/>
          <w:sz w:val="24"/>
          <w:szCs w:val="24"/>
          <w:lang w:val="id-ID"/>
        </w:rPr>
        <w:t>thalab al-khiyarah</w:t>
      </w:r>
      <w:r w:rsidRPr="00616DD8">
        <w:rPr>
          <w:rFonts w:ascii="Studia Islamika" w:hAnsi="Studia Islamika" w:cstheme="majorBidi"/>
          <w:sz w:val="24"/>
          <w:szCs w:val="24"/>
          <w:lang w:val="id-ID"/>
        </w:rPr>
        <w:t>). Menurut beberapa ahli bahwa istikharah yang dimaksud di sini adalah mengerjakan salat sunah istikharah dengan tujuan meminta pilihan dari Allah swt. karena adanya dua hal yang harus dipilih salah satu</w:t>
      </w:r>
      <w:r w:rsidR="00D765D0" w:rsidRPr="00616DD8">
        <w:rPr>
          <w:rFonts w:ascii="Studia Islamika" w:hAnsi="Studia Islamika" w:cstheme="majorBidi"/>
          <w:sz w:val="24"/>
          <w:szCs w:val="24"/>
          <w:lang w:val="id-ID"/>
        </w:rPr>
        <w:t>,</w:t>
      </w:r>
      <w:r w:rsidRPr="00616DD8">
        <w:rPr>
          <w:rFonts w:ascii="Studia Islamika" w:hAnsi="Studia Islamika" w:cstheme="majorBidi"/>
          <w:sz w:val="24"/>
          <w:szCs w:val="24"/>
          <w:lang w:val="id-ID"/>
        </w:rPr>
        <w:t xml:space="preserve"> </w:t>
      </w:r>
      <w:r w:rsidR="00D765D0" w:rsidRPr="00616DD8">
        <w:rPr>
          <w:rFonts w:ascii="Studia Islamika" w:hAnsi="Studia Islamika" w:cstheme="majorBidi"/>
          <w:sz w:val="24"/>
          <w:szCs w:val="24"/>
          <w:lang w:val="id-ID"/>
        </w:rPr>
        <w:t>s</w:t>
      </w:r>
      <w:r w:rsidRPr="00616DD8">
        <w:rPr>
          <w:rFonts w:ascii="Studia Islamika" w:hAnsi="Studia Islamika" w:cstheme="majorBidi"/>
          <w:sz w:val="24"/>
          <w:szCs w:val="24"/>
          <w:lang w:val="id-ID"/>
        </w:rPr>
        <w:t>edangkan manusia tidak mampu memilih sesuatu yang paling tepat.</w:t>
      </w:r>
      <w:r w:rsidRPr="00616DD8">
        <w:rPr>
          <w:rStyle w:val="FootnoteReference"/>
          <w:rFonts w:ascii="Studia Islamika" w:hAnsi="Studia Islamika" w:cstheme="majorBidi"/>
          <w:sz w:val="24"/>
          <w:szCs w:val="24"/>
          <w:lang w:val="id-ID"/>
        </w:rPr>
        <w:footnoteReference w:id="33"/>
      </w:r>
      <w:r w:rsidRPr="00616DD8">
        <w:rPr>
          <w:rFonts w:ascii="Studia Islamika" w:hAnsi="Studia Islamika" w:cstheme="majorBidi"/>
          <w:sz w:val="24"/>
          <w:szCs w:val="24"/>
          <w:lang w:val="id-ID"/>
        </w:rPr>
        <w:t xml:space="preserve"> Menurut HM. Masykuri Abdurrahman, salat sunah istikharah dikerjakan untuk meminta petunjuk kebaikan kepada Allah swt. dalam memutuskan pilihan yang diragukan.</w:t>
      </w:r>
      <w:r w:rsidRPr="00616DD8">
        <w:rPr>
          <w:rStyle w:val="FootnoteReference"/>
          <w:rFonts w:ascii="Studia Islamika" w:hAnsi="Studia Islamika" w:cstheme="majorBidi"/>
          <w:sz w:val="24"/>
          <w:szCs w:val="24"/>
          <w:lang w:val="id-ID"/>
        </w:rPr>
        <w:footnoteReference w:id="34"/>
      </w:r>
      <w:r w:rsidRPr="00616DD8">
        <w:rPr>
          <w:rFonts w:ascii="Studia Islamika" w:hAnsi="Studia Islamika" w:cstheme="majorBidi"/>
          <w:sz w:val="24"/>
          <w:szCs w:val="24"/>
          <w:lang w:val="id-ID"/>
        </w:rPr>
        <w:t xml:space="preserve"> Dalam </w:t>
      </w:r>
      <w:r w:rsidRPr="00616DD8">
        <w:rPr>
          <w:rFonts w:ascii="Studia Islamika" w:hAnsi="Studia Islamika" w:cstheme="majorBidi"/>
          <w:i/>
          <w:iCs/>
          <w:sz w:val="24"/>
          <w:szCs w:val="24"/>
          <w:lang w:val="id-ID"/>
        </w:rPr>
        <w:t>Kamus Besar Bahasa Indonesia Pusat Bahasa</w:t>
      </w:r>
      <w:r w:rsidRPr="00616DD8">
        <w:rPr>
          <w:rFonts w:ascii="Studia Islamika" w:hAnsi="Studia Islamika" w:cstheme="majorBidi"/>
          <w:sz w:val="24"/>
          <w:szCs w:val="24"/>
          <w:lang w:val="id-ID"/>
        </w:rPr>
        <w:t xml:space="preserve">, kata </w:t>
      </w:r>
      <w:r w:rsidRPr="00616DD8">
        <w:rPr>
          <w:rFonts w:ascii="Studia Islamika" w:hAnsi="Studia Islamika" w:cstheme="majorBidi"/>
          <w:i/>
          <w:iCs/>
          <w:sz w:val="24"/>
          <w:szCs w:val="24"/>
          <w:lang w:val="id-ID"/>
        </w:rPr>
        <w:t>istikharah</w:t>
      </w:r>
      <w:r w:rsidRPr="00616DD8">
        <w:rPr>
          <w:rFonts w:ascii="Studia Islamika" w:hAnsi="Studia Islamika" w:cstheme="majorBidi"/>
          <w:sz w:val="24"/>
          <w:szCs w:val="24"/>
          <w:lang w:val="id-ID"/>
        </w:rPr>
        <w:t xml:space="preserve"> adalah salah sunah memohon kepada Allah swt. supaya ditunjukkan pilihan yang benar.</w:t>
      </w:r>
      <w:r w:rsidRPr="00616DD8">
        <w:rPr>
          <w:rStyle w:val="FootnoteReference"/>
          <w:rFonts w:ascii="Studia Islamika" w:hAnsi="Studia Islamika" w:cstheme="majorBidi"/>
          <w:sz w:val="24"/>
          <w:szCs w:val="24"/>
          <w:lang w:val="id-ID"/>
        </w:rPr>
        <w:footnoteReference w:id="35"/>
      </w:r>
    </w:p>
    <w:p w14:paraId="7C745E97" w14:textId="64BB5080" w:rsidR="00E568C6" w:rsidRPr="00616DD8" w:rsidRDefault="00165DD8"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Namun pada perkembangannya, penggunaan istilah </w:t>
      </w:r>
      <w:r w:rsidRPr="00616DD8">
        <w:rPr>
          <w:rFonts w:ascii="Studia Islamika" w:hAnsi="Studia Islamika" w:cstheme="majorBidi"/>
          <w:i/>
          <w:iCs/>
          <w:sz w:val="24"/>
          <w:szCs w:val="24"/>
          <w:lang w:val="id-ID"/>
        </w:rPr>
        <w:t>istikharah</w:t>
      </w:r>
      <w:r w:rsidRPr="00616DD8">
        <w:rPr>
          <w:rFonts w:ascii="Studia Islamika" w:hAnsi="Studia Islamika" w:cstheme="majorBidi"/>
          <w:sz w:val="24"/>
          <w:szCs w:val="24"/>
          <w:lang w:val="id-ID"/>
        </w:rPr>
        <w:t xml:space="preserve"> tidak mesti</w:t>
      </w:r>
      <w:r w:rsidR="008F7E94" w:rsidRPr="00616DD8">
        <w:rPr>
          <w:rFonts w:ascii="Studia Islamika" w:hAnsi="Studia Islamika" w:cstheme="majorBidi"/>
          <w:sz w:val="24"/>
          <w:szCs w:val="24"/>
          <w:lang w:val="id-ID"/>
        </w:rPr>
        <w:t xml:space="preserve"> ditujukan</w:t>
      </w:r>
      <w:r w:rsidRPr="00616DD8">
        <w:rPr>
          <w:rFonts w:ascii="Studia Islamika" w:hAnsi="Studia Islamika" w:cstheme="majorBidi"/>
          <w:sz w:val="24"/>
          <w:szCs w:val="24"/>
          <w:lang w:val="id-ID"/>
        </w:rPr>
        <w:t xml:space="preserve"> </w:t>
      </w:r>
      <w:r w:rsidR="00C93D74" w:rsidRPr="00616DD8">
        <w:rPr>
          <w:rFonts w:ascii="Studia Islamika" w:hAnsi="Studia Islamika" w:cstheme="majorBidi"/>
          <w:sz w:val="24"/>
          <w:szCs w:val="24"/>
          <w:lang w:val="id-ID"/>
        </w:rPr>
        <w:t>pada p</w:t>
      </w:r>
      <w:r w:rsidRPr="00616DD8">
        <w:rPr>
          <w:rFonts w:ascii="Studia Islamika" w:hAnsi="Studia Islamika" w:cstheme="majorBidi"/>
          <w:sz w:val="24"/>
          <w:szCs w:val="24"/>
          <w:lang w:val="id-ID"/>
        </w:rPr>
        <w:t xml:space="preserve">elaksanaan salat. Dalam konteks fenomenologis, cara yang ditempuh dalam </w:t>
      </w:r>
      <w:r w:rsidR="00C93D74" w:rsidRPr="00616DD8">
        <w:rPr>
          <w:rFonts w:ascii="Studia Islamika" w:hAnsi="Studia Islamika" w:cstheme="majorBidi"/>
          <w:sz w:val="24"/>
          <w:szCs w:val="24"/>
          <w:lang w:val="id-ID"/>
        </w:rPr>
        <w:t xml:space="preserve">praktik </w:t>
      </w:r>
      <w:r w:rsidRPr="00616DD8">
        <w:rPr>
          <w:rFonts w:ascii="Studia Islamika" w:hAnsi="Studia Islamika" w:cstheme="majorBidi"/>
          <w:sz w:val="24"/>
          <w:szCs w:val="24"/>
          <w:lang w:val="id-ID"/>
        </w:rPr>
        <w:t xml:space="preserve">istikharah banyak macamnya; seperti </w:t>
      </w:r>
      <w:r w:rsidR="008B696E" w:rsidRPr="00616DD8">
        <w:rPr>
          <w:rFonts w:ascii="Studia Islamika" w:hAnsi="Studia Islamika" w:cstheme="majorBidi"/>
          <w:sz w:val="24"/>
          <w:szCs w:val="24"/>
          <w:lang w:val="id-ID"/>
        </w:rPr>
        <w:t>penggunaan</w:t>
      </w:r>
      <w:r w:rsidRPr="00616DD8">
        <w:rPr>
          <w:rFonts w:ascii="Studia Islamika" w:hAnsi="Studia Islamika" w:cstheme="majorBidi"/>
          <w:sz w:val="24"/>
          <w:szCs w:val="24"/>
          <w:lang w:val="id-ID"/>
        </w:rPr>
        <w:t xml:space="preserve"> al-Qur’an, perhitungan tasbih, perhitungan huruf dan angka.</w:t>
      </w:r>
      <w:r w:rsidRPr="00616DD8">
        <w:rPr>
          <w:rStyle w:val="FootnoteReference"/>
          <w:rFonts w:ascii="Studia Islamika" w:hAnsi="Studia Islamika" w:cstheme="majorBidi"/>
          <w:sz w:val="24"/>
          <w:szCs w:val="24"/>
          <w:lang w:val="id-ID"/>
        </w:rPr>
        <w:footnoteReference w:id="36"/>
      </w:r>
      <w:r w:rsidRPr="00616DD8">
        <w:rPr>
          <w:rFonts w:ascii="Studia Islamika" w:hAnsi="Studia Islamika" w:cstheme="majorBidi"/>
          <w:sz w:val="24"/>
          <w:szCs w:val="24"/>
          <w:lang w:val="id-ID"/>
        </w:rPr>
        <w:t xml:space="preserve"> </w:t>
      </w:r>
      <w:r w:rsidR="00607480" w:rsidRPr="00616DD8">
        <w:rPr>
          <w:rFonts w:ascii="Studia Islamika" w:hAnsi="Studia Islamika" w:cstheme="majorBidi"/>
          <w:sz w:val="24"/>
          <w:szCs w:val="24"/>
          <w:lang w:val="id-ID"/>
        </w:rPr>
        <w:t xml:space="preserve">Penggunaan al-Qur’an sebagai media istikharah juga banyak </w:t>
      </w:r>
      <w:r w:rsidR="006E45B1" w:rsidRPr="00616DD8">
        <w:rPr>
          <w:rFonts w:ascii="Studia Islamika" w:hAnsi="Studia Islamika" w:cstheme="majorBidi"/>
          <w:sz w:val="24"/>
          <w:szCs w:val="24"/>
          <w:lang w:val="id-ID"/>
        </w:rPr>
        <w:t xml:space="preserve">praktikkan kalangan masyarakat muslim </w:t>
      </w:r>
      <w:r w:rsidR="00A20699" w:rsidRPr="00616DD8">
        <w:rPr>
          <w:rFonts w:ascii="Studia Islamika" w:hAnsi="Studia Islamika" w:cstheme="majorBidi"/>
          <w:sz w:val="24"/>
          <w:szCs w:val="24"/>
          <w:lang w:val="id-ID"/>
        </w:rPr>
        <w:t xml:space="preserve">Indonesia </w:t>
      </w:r>
      <w:r w:rsidR="006E45B1" w:rsidRPr="00616DD8">
        <w:rPr>
          <w:rFonts w:ascii="Studia Islamika" w:hAnsi="Studia Islamika" w:cstheme="majorBidi"/>
          <w:sz w:val="24"/>
          <w:szCs w:val="24"/>
          <w:lang w:val="id-ID"/>
        </w:rPr>
        <w:t>untuk menyelesaikan suatu masalah yang berhubungan dengan aspek sosial seperti masalah pernikahan, jodoh, dan masalah keluarga, serta aspek ekonomi maupun karier.</w:t>
      </w:r>
      <w:r w:rsidR="00E568C6" w:rsidRPr="00616DD8">
        <w:rPr>
          <w:rFonts w:ascii="Studia Islamika" w:hAnsi="Studia Islamika" w:cstheme="majorBidi"/>
          <w:sz w:val="24"/>
          <w:szCs w:val="24"/>
          <w:lang w:val="id-ID"/>
        </w:rPr>
        <w:t xml:space="preserve"> Tata cara menggunakan al-Qur’an sebagai media istikharah adalah orang yang hendak beristikharah </w:t>
      </w:r>
      <w:r w:rsidR="00A20699" w:rsidRPr="00616DD8">
        <w:rPr>
          <w:rFonts w:ascii="Studia Islamika" w:hAnsi="Studia Islamika" w:cstheme="majorBidi"/>
          <w:sz w:val="24"/>
          <w:szCs w:val="24"/>
          <w:lang w:val="id-ID"/>
        </w:rPr>
        <w:t xml:space="preserve">(berhajat) </w:t>
      </w:r>
      <w:r w:rsidR="00E568C6" w:rsidRPr="00616DD8">
        <w:rPr>
          <w:rFonts w:ascii="Studia Islamika" w:hAnsi="Studia Islamika" w:cstheme="majorBidi"/>
          <w:sz w:val="24"/>
          <w:szCs w:val="24"/>
          <w:lang w:val="id-ID"/>
        </w:rPr>
        <w:t xml:space="preserve">harus dalam keadaan suci (berwudu) terlebih dahulu, kemudian membaca surat al-Fatihah yang dipimpin oleh seorang </w:t>
      </w:r>
      <w:r w:rsidR="00E81D4D" w:rsidRPr="00616DD8">
        <w:rPr>
          <w:rFonts w:ascii="Studia Islamika" w:hAnsi="Studia Islamika" w:cstheme="majorBidi"/>
          <w:sz w:val="24"/>
          <w:szCs w:val="24"/>
          <w:lang w:val="id-ID"/>
        </w:rPr>
        <w:t>k</w:t>
      </w:r>
      <w:r w:rsidR="00E568C6" w:rsidRPr="00616DD8">
        <w:rPr>
          <w:rFonts w:ascii="Studia Islamika" w:hAnsi="Studia Islamika" w:cstheme="majorBidi"/>
          <w:sz w:val="24"/>
          <w:szCs w:val="24"/>
          <w:lang w:val="id-ID"/>
        </w:rPr>
        <w:t xml:space="preserve">iai atau </w:t>
      </w:r>
      <w:r w:rsidR="00E81D4D" w:rsidRPr="00616DD8">
        <w:rPr>
          <w:rFonts w:ascii="Studia Islamika" w:hAnsi="Studia Islamika" w:cstheme="majorBidi"/>
          <w:sz w:val="24"/>
          <w:szCs w:val="24"/>
          <w:lang w:val="id-ID"/>
        </w:rPr>
        <w:t>u</w:t>
      </w:r>
      <w:r w:rsidR="00E568C6" w:rsidRPr="00616DD8">
        <w:rPr>
          <w:rFonts w:ascii="Studia Islamika" w:hAnsi="Studia Islamika" w:cstheme="majorBidi"/>
          <w:sz w:val="24"/>
          <w:szCs w:val="24"/>
          <w:lang w:val="id-ID"/>
        </w:rPr>
        <w:t xml:space="preserve">staz, setelah itu orang yang berhajat membuka kitab suci al-Qur’an secara acak sesuai kehendaknya. Selanjutnya </w:t>
      </w:r>
      <w:r w:rsidR="00550268" w:rsidRPr="00616DD8">
        <w:rPr>
          <w:rFonts w:ascii="Studia Islamika" w:hAnsi="Studia Islamika" w:cstheme="majorBidi"/>
          <w:sz w:val="24"/>
          <w:szCs w:val="24"/>
          <w:lang w:val="id-ID"/>
        </w:rPr>
        <w:t>k</w:t>
      </w:r>
      <w:r w:rsidR="00E568C6" w:rsidRPr="00616DD8">
        <w:rPr>
          <w:rFonts w:ascii="Studia Islamika" w:hAnsi="Studia Islamika" w:cstheme="majorBidi"/>
          <w:sz w:val="24"/>
          <w:szCs w:val="24"/>
          <w:lang w:val="id-ID"/>
        </w:rPr>
        <w:t xml:space="preserve">iai atau </w:t>
      </w:r>
      <w:r w:rsidR="00550268" w:rsidRPr="00616DD8">
        <w:rPr>
          <w:rFonts w:ascii="Studia Islamika" w:hAnsi="Studia Islamika" w:cstheme="majorBidi"/>
          <w:sz w:val="24"/>
          <w:szCs w:val="24"/>
          <w:lang w:val="id-ID"/>
        </w:rPr>
        <w:t>u</w:t>
      </w:r>
      <w:r w:rsidR="00E568C6" w:rsidRPr="00616DD8">
        <w:rPr>
          <w:rFonts w:ascii="Studia Islamika" w:hAnsi="Studia Islamika" w:cstheme="majorBidi"/>
          <w:sz w:val="24"/>
          <w:szCs w:val="24"/>
          <w:lang w:val="id-ID"/>
        </w:rPr>
        <w:t>staz menjelaskan makna ayat al-Qur’an yang telah dibuka itu.</w:t>
      </w:r>
      <w:r w:rsidR="00A20699" w:rsidRPr="00616DD8">
        <w:rPr>
          <w:rFonts w:ascii="Studia Islamika" w:hAnsi="Studia Islamika" w:cstheme="majorBidi"/>
          <w:sz w:val="24"/>
          <w:szCs w:val="24"/>
          <w:lang w:val="id-ID"/>
        </w:rPr>
        <w:t xml:space="preserve"> Media tersebut</w:t>
      </w:r>
      <w:r w:rsidR="00E568C6" w:rsidRPr="00616DD8">
        <w:rPr>
          <w:rFonts w:ascii="Studia Islamika" w:hAnsi="Studia Islamika" w:cstheme="majorBidi"/>
          <w:sz w:val="24"/>
          <w:szCs w:val="24"/>
          <w:lang w:val="id-ID"/>
        </w:rPr>
        <w:t xml:space="preserve"> dilakukan dengan cara memadukan unsur rasa atau intuisi serta mengambil makna batin dari ayat </w:t>
      </w:r>
      <w:r w:rsidR="00BD507D" w:rsidRPr="00616DD8">
        <w:rPr>
          <w:rFonts w:ascii="Studia Islamika" w:hAnsi="Studia Islamika" w:cstheme="majorBidi"/>
          <w:sz w:val="24"/>
          <w:szCs w:val="24"/>
          <w:lang w:val="id-ID"/>
        </w:rPr>
        <w:t>a</w:t>
      </w:r>
      <w:r w:rsidR="00E568C6" w:rsidRPr="00616DD8">
        <w:rPr>
          <w:rFonts w:ascii="Studia Islamika" w:hAnsi="Studia Islamika" w:cstheme="majorBidi"/>
          <w:sz w:val="24"/>
          <w:szCs w:val="24"/>
          <w:lang w:val="id-ID"/>
        </w:rPr>
        <w:t xml:space="preserve">l-Qur’an yang telah dibaca, kemudian makna </w:t>
      </w:r>
      <w:r w:rsidR="00A20699" w:rsidRPr="00616DD8">
        <w:rPr>
          <w:rFonts w:ascii="Studia Islamika" w:hAnsi="Studia Islamika" w:cstheme="majorBidi"/>
          <w:sz w:val="24"/>
          <w:szCs w:val="24"/>
          <w:lang w:val="id-ID"/>
        </w:rPr>
        <w:t>a</w:t>
      </w:r>
      <w:r w:rsidR="00E568C6" w:rsidRPr="00616DD8">
        <w:rPr>
          <w:rFonts w:ascii="Studia Islamika" w:hAnsi="Studia Islamika" w:cstheme="majorBidi"/>
          <w:sz w:val="24"/>
          <w:szCs w:val="24"/>
          <w:lang w:val="id-ID"/>
        </w:rPr>
        <w:t>l-Qur’an dihubungkan dengan pokok masalah</w:t>
      </w:r>
      <w:r w:rsidR="00A20699" w:rsidRPr="00616DD8">
        <w:rPr>
          <w:rFonts w:ascii="Studia Islamika" w:hAnsi="Studia Islamika" w:cstheme="majorBidi"/>
          <w:sz w:val="24"/>
          <w:szCs w:val="24"/>
          <w:lang w:val="id-ID"/>
        </w:rPr>
        <w:t xml:space="preserve"> yang dialami.</w:t>
      </w:r>
      <w:r w:rsidR="00A20699" w:rsidRPr="00616DD8">
        <w:rPr>
          <w:rStyle w:val="FootnoteReference"/>
          <w:rFonts w:ascii="Studia Islamika" w:hAnsi="Studia Islamika" w:cstheme="majorBidi"/>
          <w:sz w:val="24"/>
          <w:szCs w:val="24"/>
          <w:lang w:val="id-ID"/>
        </w:rPr>
        <w:footnoteReference w:id="37"/>
      </w:r>
    </w:p>
    <w:p w14:paraId="032E8924" w14:textId="77777777" w:rsidR="004843BD" w:rsidRPr="00616DD8" w:rsidRDefault="00165DD8"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lastRenderedPageBreak/>
        <w:t xml:space="preserve">Dalam konteks antropologis, di sebagian masyarakat </w:t>
      </w:r>
      <w:r w:rsidR="00480235" w:rsidRPr="00616DD8">
        <w:rPr>
          <w:rFonts w:ascii="Studia Islamika" w:hAnsi="Studia Islamika" w:cstheme="majorBidi"/>
          <w:sz w:val="24"/>
          <w:szCs w:val="24"/>
          <w:lang w:val="id-ID"/>
        </w:rPr>
        <w:t>Lamongan</w:t>
      </w:r>
      <w:r w:rsidRPr="00616DD8">
        <w:rPr>
          <w:rFonts w:ascii="Studia Islamika" w:hAnsi="Studia Islamika" w:cstheme="majorBidi"/>
          <w:sz w:val="24"/>
          <w:szCs w:val="24"/>
          <w:lang w:val="id-ID"/>
        </w:rPr>
        <w:t xml:space="preserve">, istikharah dapat dilakukan dengan cara menyampaikan maksud dan tujuannya kepada ulama atau kiai yang diyakini memiliki </w:t>
      </w:r>
      <w:r w:rsidR="004648BF" w:rsidRPr="00616DD8">
        <w:rPr>
          <w:rFonts w:ascii="Studia Islamika" w:hAnsi="Studia Islamika" w:cstheme="majorBidi"/>
          <w:sz w:val="24"/>
          <w:szCs w:val="24"/>
          <w:lang w:val="id-ID"/>
        </w:rPr>
        <w:t xml:space="preserve">otoritas atau terawangan </w:t>
      </w:r>
      <w:r w:rsidRPr="00616DD8">
        <w:rPr>
          <w:rFonts w:ascii="Studia Islamika" w:hAnsi="Studia Islamika" w:cstheme="majorBidi"/>
          <w:sz w:val="24"/>
          <w:szCs w:val="24"/>
          <w:lang w:val="id-ID"/>
        </w:rPr>
        <w:t>tajam terhadap kedua calon pasangan.</w:t>
      </w:r>
      <w:r w:rsidR="008D668B" w:rsidRPr="00616DD8">
        <w:rPr>
          <w:rFonts w:ascii="Studia Islamika" w:hAnsi="Studia Islamika" w:cstheme="majorBidi"/>
          <w:sz w:val="24"/>
          <w:szCs w:val="24"/>
          <w:lang w:val="id-ID"/>
        </w:rPr>
        <w:t xml:space="preserve"> Kebiasaan ini sering ditemukan di kalangan Nahdliyin khususnya di Lamongan.</w:t>
      </w:r>
      <w:r w:rsidR="004648BF" w:rsidRPr="00616DD8">
        <w:rPr>
          <w:rFonts w:ascii="Studia Islamika" w:hAnsi="Studia Islamika" w:cstheme="majorBidi"/>
          <w:sz w:val="24"/>
          <w:szCs w:val="24"/>
          <w:lang w:val="id-ID"/>
        </w:rPr>
        <w:t xml:space="preserve"> Moh. Shu’udul Azka misalnya, ketika </w:t>
      </w:r>
      <w:r w:rsidR="00BE0F5E" w:rsidRPr="00616DD8">
        <w:rPr>
          <w:rFonts w:ascii="Studia Islamika" w:hAnsi="Studia Islamika" w:cstheme="majorBidi"/>
          <w:sz w:val="24"/>
          <w:szCs w:val="24"/>
          <w:lang w:val="id-ID"/>
        </w:rPr>
        <w:t>ingin</w:t>
      </w:r>
      <w:r w:rsidR="004648BF" w:rsidRPr="00616DD8">
        <w:rPr>
          <w:rFonts w:ascii="Studia Islamika" w:hAnsi="Studia Islamika" w:cstheme="majorBidi"/>
          <w:sz w:val="24"/>
          <w:szCs w:val="24"/>
          <w:lang w:val="id-ID"/>
        </w:rPr>
        <w:t xml:space="preserve"> menikah</w:t>
      </w:r>
      <w:r w:rsidR="007157FA" w:rsidRPr="00616DD8">
        <w:rPr>
          <w:rFonts w:ascii="Studia Islamika" w:hAnsi="Studia Islamika" w:cstheme="majorBidi"/>
          <w:sz w:val="24"/>
          <w:szCs w:val="24"/>
          <w:lang w:val="id-ID"/>
        </w:rPr>
        <w:t>i</w:t>
      </w:r>
      <w:r w:rsidR="004648BF" w:rsidRPr="00616DD8">
        <w:rPr>
          <w:rFonts w:ascii="Studia Islamika" w:hAnsi="Studia Islamika" w:cstheme="majorBidi"/>
          <w:sz w:val="24"/>
          <w:szCs w:val="24"/>
          <w:lang w:val="id-ID"/>
        </w:rPr>
        <w:t xml:space="preserve"> </w:t>
      </w:r>
      <w:r w:rsidR="007157FA" w:rsidRPr="00616DD8">
        <w:rPr>
          <w:rFonts w:ascii="Studia Islamika" w:hAnsi="Studia Islamika" w:cstheme="majorBidi"/>
          <w:sz w:val="24"/>
          <w:szCs w:val="24"/>
          <w:lang w:val="id-ID"/>
        </w:rPr>
        <w:t>seorang</w:t>
      </w:r>
      <w:r w:rsidR="004648BF" w:rsidRPr="00616DD8">
        <w:rPr>
          <w:rFonts w:ascii="Studia Islamika" w:hAnsi="Studia Islamika" w:cstheme="majorBidi"/>
          <w:sz w:val="24"/>
          <w:szCs w:val="24"/>
          <w:lang w:val="id-ID"/>
        </w:rPr>
        <w:t xml:space="preserve"> gadis pilih</w:t>
      </w:r>
      <w:r w:rsidR="007157FA" w:rsidRPr="00616DD8">
        <w:rPr>
          <w:rFonts w:ascii="Studia Islamika" w:hAnsi="Studia Islamika" w:cstheme="majorBidi"/>
          <w:sz w:val="24"/>
          <w:szCs w:val="24"/>
          <w:lang w:val="id-ID"/>
        </w:rPr>
        <w:t>an</w:t>
      </w:r>
      <w:r w:rsidR="004648BF" w:rsidRPr="00616DD8">
        <w:rPr>
          <w:rFonts w:ascii="Studia Islamika" w:hAnsi="Studia Islamika" w:cstheme="majorBidi"/>
          <w:sz w:val="24"/>
          <w:szCs w:val="24"/>
          <w:lang w:val="id-ID"/>
        </w:rPr>
        <w:t>nya</w:t>
      </w:r>
      <w:r w:rsidR="002A5F66" w:rsidRPr="00616DD8">
        <w:rPr>
          <w:rFonts w:ascii="Studia Islamika" w:hAnsi="Studia Islamika" w:cstheme="majorBidi"/>
          <w:sz w:val="24"/>
          <w:szCs w:val="24"/>
          <w:lang w:val="id-ID"/>
        </w:rPr>
        <w:t>,</w:t>
      </w:r>
      <w:r w:rsidR="004648BF" w:rsidRPr="00616DD8">
        <w:rPr>
          <w:rFonts w:ascii="Studia Islamika" w:hAnsi="Studia Islamika" w:cstheme="majorBidi"/>
          <w:sz w:val="24"/>
          <w:szCs w:val="24"/>
          <w:lang w:val="id-ID"/>
        </w:rPr>
        <w:t xml:space="preserve"> ia terlebih dahulu </w:t>
      </w:r>
      <w:r w:rsidR="002A5F66" w:rsidRPr="00616DD8">
        <w:rPr>
          <w:rFonts w:ascii="Studia Islamika" w:hAnsi="Studia Islamika" w:cstheme="majorBidi"/>
          <w:sz w:val="24"/>
          <w:szCs w:val="24"/>
          <w:lang w:val="id-ID"/>
        </w:rPr>
        <w:t>silaturahmi (</w:t>
      </w:r>
      <w:r w:rsidR="004648BF" w:rsidRPr="00616DD8">
        <w:rPr>
          <w:rFonts w:ascii="Studia Islamika" w:hAnsi="Studia Islamika" w:cstheme="majorBidi"/>
          <w:sz w:val="24"/>
          <w:szCs w:val="24"/>
          <w:lang w:val="id-ID"/>
        </w:rPr>
        <w:t>sowan</w:t>
      </w:r>
      <w:r w:rsidR="002A5F66" w:rsidRPr="00616DD8">
        <w:rPr>
          <w:rFonts w:ascii="Studia Islamika" w:hAnsi="Studia Islamika" w:cstheme="majorBidi"/>
          <w:sz w:val="24"/>
          <w:szCs w:val="24"/>
          <w:lang w:val="id-ID"/>
        </w:rPr>
        <w:t>)</w:t>
      </w:r>
      <w:r w:rsidR="004648BF" w:rsidRPr="00616DD8">
        <w:rPr>
          <w:rFonts w:ascii="Studia Islamika" w:hAnsi="Studia Islamika" w:cstheme="majorBidi"/>
          <w:sz w:val="24"/>
          <w:szCs w:val="24"/>
          <w:lang w:val="id-ID"/>
        </w:rPr>
        <w:t xml:space="preserve"> kepada tokoh ulama</w:t>
      </w:r>
      <w:r w:rsidR="002A5F66" w:rsidRPr="00616DD8">
        <w:rPr>
          <w:rFonts w:ascii="Studia Islamika" w:hAnsi="Studia Islamika" w:cstheme="majorBidi"/>
          <w:sz w:val="24"/>
          <w:szCs w:val="24"/>
          <w:lang w:val="id-ID"/>
        </w:rPr>
        <w:t>,</w:t>
      </w:r>
      <w:r w:rsidR="004648BF" w:rsidRPr="00616DD8">
        <w:rPr>
          <w:rFonts w:ascii="Studia Islamika" w:hAnsi="Studia Islamika" w:cstheme="majorBidi"/>
          <w:sz w:val="24"/>
          <w:szCs w:val="24"/>
          <w:lang w:val="id-ID"/>
        </w:rPr>
        <w:t xml:space="preserve"> KH. Salim Azhar</w:t>
      </w:r>
      <w:r w:rsidR="004648BF" w:rsidRPr="00616DD8">
        <w:rPr>
          <w:rStyle w:val="FootnoteReference"/>
          <w:rFonts w:ascii="Studia Islamika" w:hAnsi="Studia Islamika" w:cstheme="majorBidi"/>
          <w:sz w:val="24"/>
          <w:szCs w:val="24"/>
          <w:lang w:val="id-ID"/>
        </w:rPr>
        <w:footnoteReference w:id="38"/>
      </w:r>
      <w:r w:rsidR="004648BF" w:rsidRPr="00616DD8">
        <w:rPr>
          <w:rFonts w:ascii="Studia Islamika" w:hAnsi="Studia Islamika" w:cstheme="majorBidi"/>
          <w:sz w:val="24"/>
          <w:szCs w:val="24"/>
          <w:lang w:val="id-ID"/>
        </w:rPr>
        <w:t xml:space="preserve"> (Rais S</w:t>
      </w:r>
      <w:r w:rsidR="007A2A51" w:rsidRPr="00616DD8">
        <w:rPr>
          <w:rFonts w:ascii="Studia Islamika" w:hAnsi="Studia Islamika" w:cstheme="majorBidi"/>
          <w:sz w:val="24"/>
          <w:szCs w:val="24"/>
          <w:lang w:val="id-ID"/>
        </w:rPr>
        <w:t>y</w:t>
      </w:r>
      <w:r w:rsidR="004648BF" w:rsidRPr="00616DD8">
        <w:rPr>
          <w:rFonts w:ascii="Studia Islamika" w:hAnsi="Studia Islamika" w:cstheme="majorBidi"/>
          <w:sz w:val="24"/>
          <w:szCs w:val="24"/>
          <w:lang w:val="id-ID"/>
        </w:rPr>
        <w:t>uriyah PCNU Lamongan)</w:t>
      </w:r>
      <w:r w:rsidR="00A7094E" w:rsidRPr="00616DD8">
        <w:rPr>
          <w:rFonts w:ascii="Studia Islamika" w:hAnsi="Studia Islamika" w:cstheme="majorBidi"/>
          <w:sz w:val="24"/>
          <w:szCs w:val="24"/>
          <w:lang w:val="id-ID"/>
        </w:rPr>
        <w:t xml:space="preserve"> agar </w:t>
      </w:r>
      <w:r w:rsidR="001D3D6B" w:rsidRPr="00616DD8">
        <w:rPr>
          <w:rFonts w:ascii="Studia Islamika" w:hAnsi="Studia Islamika" w:cstheme="majorBidi"/>
          <w:sz w:val="24"/>
          <w:szCs w:val="24"/>
          <w:lang w:val="id-ID"/>
        </w:rPr>
        <w:t>meng</w:t>
      </w:r>
      <w:r w:rsidR="00A7094E" w:rsidRPr="00616DD8">
        <w:rPr>
          <w:rFonts w:ascii="Studia Islamika" w:hAnsi="Studia Islamika" w:cstheme="majorBidi"/>
          <w:sz w:val="24"/>
          <w:szCs w:val="24"/>
          <w:lang w:val="id-ID"/>
        </w:rPr>
        <w:t>istikharahkan pilihannya itu</w:t>
      </w:r>
      <w:r w:rsidR="004648BF" w:rsidRPr="00616DD8">
        <w:rPr>
          <w:rFonts w:ascii="Studia Islamika" w:hAnsi="Studia Islamika" w:cstheme="majorBidi"/>
          <w:sz w:val="24"/>
          <w:szCs w:val="24"/>
          <w:lang w:val="id-ID"/>
        </w:rPr>
        <w:t>. Azka</w:t>
      </w:r>
      <w:r w:rsidR="00833C2A" w:rsidRPr="00616DD8">
        <w:rPr>
          <w:rFonts w:ascii="Studia Islamika" w:hAnsi="Studia Islamika" w:cstheme="majorBidi"/>
          <w:sz w:val="24"/>
          <w:szCs w:val="24"/>
          <w:lang w:val="id-ID"/>
        </w:rPr>
        <w:t xml:space="preserve"> menegaskan</w:t>
      </w:r>
      <w:r w:rsidR="004843BD" w:rsidRPr="00616DD8">
        <w:rPr>
          <w:rFonts w:ascii="Studia Islamika" w:hAnsi="Studia Islamika" w:cstheme="majorBidi"/>
          <w:sz w:val="24"/>
          <w:szCs w:val="24"/>
          <w:lang w:val="id-ID"/>
        </w:rPr>
        <w:t xml:space="preserve"> bahwa </w:t>
      </w:r>
      <w:r w:rsidR="004648BF" w:rsidRPr="00616DD8">
        <w:rPr>
          <w:rFonts w:ascii="Studia Islamika" w:hAnsi="Studia Islamika" w:cstheme="majorBidi"/>
          <w:sz w:val="24"/>
          <w:szCs w:val="24"/>
          <w:lang w:val="id-ID"/>
        </w:rPr>
        <w:t>cara yang ditempuh</w:t>
      </w:r>
      <w:r w:rsidR="00833C2A" w:rsidRPr="00616DD8">
        <w:rPr>
          <w:rFonts w:ascii="Studia Islamika" w:hAnsi="Studia Islamika" w:cstheme="majorBidi"/>
          <w:sz w:val="24"/>
          <w:szCs w:val="24"/>
          <w:lang w:val="id-ID"/>
        </w:rPr>
        <w:t>nya</w:t>
      </w:r>
      <w:r w:rsidR="004648BF" w:rsidRPr="00616DD8">
        <w:rPr>
          <w:rFonts w:ascii="Studia Islamika" w:hAnsi="Studia Islamika" w:cstheme="majorBidi"/>
          <w:sz w:val="24"/>
          <w:szCs w:val="24"/>
          <w:lang w:val="id-ID"/>
        </w:rPr>
        <w:t xml:space="preserve"> itu </w:t>
      </w:r>
      <w:r w:rsidR="00D3407C" w:rsidRPr="00616DD8">
        <w:rPr>
          <w:rFonts w:ascii="Studia Islamika" w:hAnsi="Studia Islamika" w:cstheme="majorBidi"/>
          <w:sz w:val="24"/>
          <w:szCs w:val="24"/>
          <w:lang w:val="id-ID"/>
        </w:rPr>
        <w:t>supaya</w:t>
      </w:r>
      <w:r w:rsidR="004648BF" w:rsidRPr="00616DD8">
        <w:rPr>
          <w:rFonts w:ascii="Studia Islamika" w:hAnsi="Studia Islamika" w:cstheme="majorBidi"/>
          <w:sz w:val="24"/>
          <w:szCs w:val="24"/>
          <w:lang w:val="id-ID"/>
        </w:rPr>
        <w:t xml:space="preserve"> </w:t>
      </w:r>
      <w:r w:rsidR="00D3407C" w:rsidRPr="00616DD8">
        <w:rPr>
          <w:rFonts w:ascii="Studia Islamika" w:hAnsi="Studia Islamika" w:cstheme="majorBidi"/>
          <w:sz w:val="24"/>
          <w:szCs w:val="24"/>
          <w:lang w:val="id-ID"/>
        </w:rPr>
        <w:t>memperoleh keberkahan lewat perantara ulama.</w:t>
      </w:r>
      <w:r w:rsidR="00D3407C" w:rsidRPr="00616DD8">
        <w:rPr>
          <w:rStyle w:val="FootnoteReference"/>
          <w:rFonts w:ascii="Studia Islamika" w:hAnsi="Studia Islamika" w:cstheme="majorBidi"/>
          <w:sz w:val="24"/>
          <w:szCs w:val="24"/>
          <w:lang w:val="id-ID"/>
        </w:rPr>
        <w:footnoteReference w:id="39"/>
      </w:r>
      <w:r w:rsidR="00D3407C" w:rsidRPr="00616DD8">
        <w:rPr>
          <w:rFonts w:ascii="Studia Islamika" w:hAnsi="Studia Islamika" w:cstheme="majorBidi"/>
          <w:sz w:val="24"/>
          <w:szCs w:val="24"/>
          <w:lang w:val="id-ID"/>
        </w:rPr>
        <w:t xml:space="preserve"> Umumnya, </w:t>
      </w:r>
      <w:r w:rsidR="004648BF" w:rsidRPr="00616DD8">
        <w:rPr>
          <w:rFonts w:ascii="Studia Islamika" w:hAnsi="Studia Islamika" w:cstheme="majorBidi"/>
          <w:sz w:val="24"/>
          <w:szCs w:val="24"/>
          <w:lang w:val="id-ID"/>
        </w:rPr>
        <w:t xml:space="preserve">istikharah </w:t>
      </w:r>
      <w:r w:rsidR="00D3407C" w:rsidRPr="00616DD8">
        <w:rPr>
          <w:rFonts w:ascii="Studia Islamika" w:hAnsi="Studia Islamika" w:cstheme="majorBidi"/>
          <w:sz w:val="24"/>
          <w:szCs w:val="24"/>
          <w:lang w:val="id-ID"/>
        </w:rPr>
        <w:t xml:space="preserve">biasanya </w:t>
      </w:r>
      <w:r w:rsidR="004648BF" w:rsidRPr="00616DD8">
        <w:rPr>
          <w:rFonts w:ascii="Studia Islamika" w:hAnsi="Studia Islamika" w:cstheme="majorBidi"/>
          <w:sz w:val="24"/>
          <w:szCs w:val="24"/>
          <w:lang w:val="id-ID"/>
        </w:rPr>
        <w:t>dilakukan jika di antara kedua belah pihak memiliki pilihan lain</w:t>
      </w:r>
      <w:r w:rsidR="00D3407C" w:rsidRPr="00616DD8">
        <w:rPr>
          <w:rFonts w:ascii="Studia Islamika" w:hAnsi="Studia Islamika" w:cstheme="majorBidi"/>
          <w:sz w:val="24"/>
          <w:szCs w:val="24"/>
          <w:lang w:val="id-ID"/>
        </w:rPr>
        <w:t xml:space="preserve">, tapi istikharah juga bisa ditempuh </w:t>
      </w:r>
      <w:r w:rsidR="00A7094E" w:rsidRPr="00616DD8">
        <w:rPr>
          <w:rFonts w:ascii="Studia Islamika" w:hAnsi="Studia Islamika" w:cstheme="majorBidi"/>
          <w:sz w:val="24"/>
          <w:szCs w:val="24"/>
          <w:lang w:val="id-ID"/>
        </w:rPr>
        <w:t xml:space="preserve">sebagai sarana </w:t>
      </w:r>
      <w:r w:rsidR="00A7094E" w:rsidRPr="00616DD8">
        <w:rPr>
          <w:rFonts w:ascii="Studia Islamika" w:hAnsi="Studia Islamika" w:cstheme="majorBidi"/>
          <w:i/>
          <w:iCs/>
          <w:sz w:val="24"/>
          <w:szCs w:val="24"/>
          <w:lang w:val="id-ID"/>
        </w:rPr>
        <w:t>ziyadah al-khair</w:t>
      </w:r>
      <w:r w:rsidR="00A7094E" w:rsidRPr="00616DD8">
        <w:rPr>
          <w:rFonts w:ascii="Studia Islamika" w:hAnsi="Studia Islamika" w:cstheme="majorBidi"/>
          <w:sz w:val="24"/>
          <w:szCs w:val="24"/>
          <w:lang w:val="id-ID"/>
        </w:rPr>
        <w:t xml:space="preserve"> (memperoleh keberkahan) dari seorang guru, meskipun tanpa ada pilihan lain.</w:t>
      </w:r>
      <w:r w:rsidR="004843BD" w:rsidRPr="00616DD8">
        <w:rPr>
          <w:rFonts w:ascii="Studia Islamika" w:hAnsi="Studia Islamika" w:cstheme="majorBidi"/>
          <w:sz w:val="24"/>
          <w:szCs w:val="24"/>
          <w:lang w:val="id-ID"/>
        </w:rPr>
        <w:t xml:space="preserve"> </w:t>
      </w:r>
    </w:p>
    <w:p w14:paraId="2ACD23B2" w14:textId="3CC4C816" w:rsidR="006E7C40" w:rsidRPr="00616DD8" w:rsidRDefault="008B696E" w:rsidP="008713B2">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Dalam hal ini, pen</w:t>
      </w:r>
      <w:r w:rsidR="007B716E" w:rsidRPr="00616DD8">
        <w:rPr>
          <w:rFonts w:ascii="Studia Islamika" w:hAnsi="Studia Islamika" w:cstheme="majorBidi"/>
          <w:sz w:val="24"/>
          <w:szCs w:val="24"/>
          <w:lang w:val="id-ID"/>
        </w:rPr>
        <w:t>eliti</w:t>
      </w:r>
      <w:r w:rsidRPr="00616DD8">
        <w:rPr>
          <w:rFonts w:ascii="Studia Islamika" w:hAnsi="Studia Islamika" w:cstheme="majorBidi"/>
          <w:sz w:val="24"/>
          <w:szCs w:val="24"/>
          <w:lang w:val="id-ID"/>
        </w:rPr>
        <w:t xml:space="preserve"> sendiri sebelum menikah </w:t>
      </w:r>
      <w:r w:rsidR="00303CA2" w:rsidRPr="00616DD8">
        <w:rPr>
          <w:rFonts w:ascii="Studia Islamika" w:hAnsi="Studia Islamika" w:cstheme="majorBidi"/>
          <w:sz w:val="24"/>
          <w:szCs w:val="24"/>
          <w:lang w:val="id-ID"/>
        </w:rPr>
        <w:t xml:space="preserve">telah </w:t>
      </w:r>
      <w:r w:rsidRPr="00616DD8">
        <w:rPr>
          <w:rFonts w:ascii="Studia Islamika" w:hAnsi="Studia Islamika" w:cstheme="majorBidi"/>
          <w:sz w:val="24"/>
          <w:szCs w:val="24"/>
          <w:lang w:val="id-ID"/>
        </w:rPr>
        <w:t>dihadapkan 3 pilihan perempuan</w:t>
      </w:r>
      <w:r w:rsidR="00217826" w:rsidRPr="00616DD8">
        <w:rPr>
          <w:rFonts w:ascii="Studia Islamika" w:hAnsi="Studia Islamika" w:cstheme="majorBidi"/>
          <w:sz w:val="24"/>
          <w:szCs w:val="24"/>
          <w:lang w:val="id-ID"/>
        </w:rPr>
        <w:t>, di mana</w:t>
      </w:r>
      <w:r w:rsidRPr="00616DD8">
        <w:rPr>
          <w:rFonts w:ascii="Studia Islamika" w:hAnsi="Studia Islamika" w:cstheme="majorBidi"/>
          <w:sz w:val="24"/>
          <w:szCs w:val="24"/>
          <w:lang w:val="id-ID"/>
        </w:rPr>
        <w:t xml:space="preserve"> </w:t>
      </w:r>
      <w:r w:rsidR="00217826" w:rsidRPr="00616DD8">
        <w:rPr>
          <w:rFonts w:ascii="Studia Islamika" w:hAnsi="Studia Islamika" w:cstheme="majorBidi"/>
          <w:sz w:val="24"/>
          <w:szCs w:val="24"/>
          <w:lang w:val="id-ID"/>
        </w:rPr>
        <w:t>ket</w:t>
      </w:r>
      <w:r w:rsidRPr="00616DD8">
        <w:rPr>
          <w:rFonts w:ascii="Studia Islamika" w:hAnsi="Studia Islamika" w:cstheme="majorBidi"/>
          <w:sz w:val="24"/>
          <w:szCs w:val="24"/>
          <w:lang w:val="id-ID"/>
        </w:rPr>
        <w:t xml:space="preserve">iga pilihan itu atas upaya yang dilakukan oleh paman sebagai mediator dalam perjodohan. Paman yang bertindak sebagai perantara menghadapkan </w:t>
      </w:r>
      <w:r w:rsidR="00217826" w:rsidRPr="00616DD8">
        <w:rPr>
          <w:rFonts w:ascii="Studia Islamika" w:hAnsi="Studia Islamika" w:cstheme="majorBidi"/>
          <w:sz w:val="24"/>
          <w:szCs w:val="24"/>
          <w:lang w:val="id-ID"/>
        </w:rPr>
        <w:t>ketiga</w:t>
      </w:r>
      <w:r w:rsidRPr="00616DD8">
        <w:rPr>
          <w:rFonts w:ascii="Studia Islamika" w:hAnsi="Studia Islamika" w:cstheme="majorBidi"/>
          <w:sz w:val="24"/>
          <w:szCs w:val="24"/>
          <w:lang w:val="id-ID"/>
        </w:rPr>
        <w:t xml:space="preserve"> pilihan itu kepada </w:t>
      </w:r>
      <w:r w:rsidR="00303CA2" w:rsidRPr="00616DD8">
        <w:rPr>
          <w:rFonts w:ascii="Studia Islamika" w:hAnsi="Studia Islamika" w:cstheme="majorBidi"/>
          <w:sz w:val="24"/>
          <w:szCs w:val="24"/>
          <w:lang w:val="id-ID"/>
        </w:rPr>
        <w:t xml:space="preserve">gurunya </w:t>
      </w:r>
      <w:r w:rsidR="000300AE" w:rsidRPr="00616DD8">
        <w:rPr>
          <w:rFonts w:ascii="Studia Islamika" w:hAnsi="Studia Islamika" w:cstheme="majorBidi"/>
          <w:sz w:val="24"/>
          <w:szCs w:val="24"/>
          <w:lang w:val="id-ID"/>
        </w:rPr>
        <w:t xml:space="preserve">supaya </w:t>
      </w:r>
      <w:r w:rsidR="00303CA2" w:rsidRPr="00616DD8">
        <w:rPr>
          <w:rFonts w:ascii="Studia Islamika" w:hAnsi="Studia Islamika" w:cstheme="majorBidi"/>
          <w:sz w:val="24"/>
          <w:szCs w:val="24"/>
          <w:lang w:val="id-ID"/>
        </w:rPr>
        <w:t xml:space="preserve">memperoleh satu pilihan yang tepat. Tradisi </w:t>
      </w:r>
      <w:r w:rsidR="001F5903" w:rsidRPr="00616DD8">
        <w:rPr>
          <w:rFonts w:ascii="Studia Islamika" w:hAnsi="Studia Islamika" w:cstheme="majorBidi"/>
          <w:sz w:val="24"/>
          <w:szCs w:val="24"/>
          <w:lang w:val="id-ID"/>
        </w:rPr>
        <w:t xml:space="preserve">pernikahan </w:t>
      </w:r>
      <w:r w:rsidR="00303CA2" w:rsidRPr="00616DD8">
        <w:rPr>
          <w:rFonts w:ascii="Studia Islamika" w:hAnsi="Studia Islamika" w:cstheme="majorBidi"/>
          <w:sz w:val="24"/>
          <w:szCs w:val="24"/>
          <w:lang w:val="id-ID"/>
        </w:rPr>
        <w:t>di Lamongan,</w:t>
      </w:r>
      <w:r w:rsidR="001F5903" w:rsidRPr="00616DD8">
        <w:rPr>
          <w:rFonts w:ascii="Studia Islamika" w:hAnsi="Studia Islamika" w:cstheme="majorBidi"/>
          <w:sz w:val="24"/>
          <w:szCs w:val="24"/>
          <w:lang w:val="id-ID"/>
        </w:rPr>
        <w:t xml:space="preserve"> –</w:t>
      </w:r>
      <w:r w:rsidR="00217826" w:rsidRPr="00616DD8">
        <w:rPr>
          <w:rFonts w:ascii="Studia Islamika" w:hAnsi="Studia Islamika" w:cstheme="majorBidi"/>
          <w:sz w:val="24"/>
          <w:szCs w:val="24"/>
          <w:lang w:val="id-ID"/>
        </w:rPr>
        <w:t xml:space="preserve">menurut </w:t>
      </w:r>
      <w:r w:rsidR="007203CF" w:rsidRPr="00616DD8">
        <w:rPr>
          <w:rFonts w:ascii="Studia Islamika" w:hAnsi="Studia Islamika" w:cstheme="majorBidi"/>
          <w:sz w:val="24"/>
          <w:szCs w:val="24"/>
          <w:lang w:val="id-ID"/>
        </w:rPr>
        <w:t xml:space="preserve">tradisi </w:t>
      </w:r>
      <w:r w:rsidR="001F5903" w:rsidRPr="00616DD8">
        <w:rPr>
          <w:rFonts w:ascii="Studia Islamika" w:hAnsi="Studia Islamika" w:cstheme="majorBidi"/>
          <w:sz w:val="24"/>
          <w:szCs w:val="24"/>
          <w:lang w:val="id-ID"/>
        </w:rPr>
        <w:t xml:space="preserve">kebiasaan– </w:t>
      </w:r>
      <w:r w:rsidR="00303CA2" w:rsidRPr="00616DD8">
        <w:rPr>
          <w:rFonts w:ascii="Studia Islamika" w:hAnsi="Studia Islamika" w:cstheme="majorBidi"/>
          <w:sz w:val="24"/>
          <w:szCs w:val="24"/>
          <w:lang w:val="id-ID"/>
        </w:rPr>
        <w:t xml:space="preserve">mediator </w:t>
      </w:r>
      <w:r w:rsidR="001F5903" w:rsidRPr="00616DD8">
        <w:rPr>
          <w:rFonts w:ascii="Studia Islamika" w:hAnsi="Studia Islamika" w:cstheme="majorBidi"/>
          <w:sz w:val="24"/>
          <w:szCs w:val="24"/>
          <w:lang w:val="id-ID"/>
        </w:rPr>
        <w:t xml:space="preserve">yang bertindak </w:t>
      </w:r>
      <w:r w:rsidR="00303CA2" w:rsidRPr="00616DD8">
        <w:rPr>
          <w:rFonts w:ascii="Studia Islamika" w:hAnsi="Studia Islamika" w:cstheme="majorBidi"/>
          <w:sz w:val="24"/>
          <w:szCs w:val="24"/>
          <w:lang w:val="id-ID"/>
        </w:rPr>
        <w:t>dalam perjodohan dilakukan oleh seorang paman (</w:t>
      </w:r>
      <w:r w:rsidR="001F5903" w:rsidRPr="00616DD8">
        <w:rPr>
          <w:rFonts w:ascii="Studia Islamika" w:hAnsi="Studia Islamika" w:cstheme="majorBidi"/>
          <w:sz w:val="24"/>
          <w:szCs w:val="24"/>
          <w:lang w:val="id-ID"/>
        </w:rPr>
        <w:t xml:space="preserve">saudara laki-laki </w:t>
      </w:r>
      <w:r w:rsidR="00303CA2" w:rsidRPr="00616DD8">
        <w:rPr>
          <w:rFonts w:ascii="Studia Islamika" w:hAnsi="Studia Islamika" w:cstheme="majorBidi"/>
          <w:sz w:val="24"/>
          <w:szCs w:val="24"/>
          <w:lang w:val="id-ID"/>
        </w:rPr>
        <w:t>dari orang t</w:t>
      </w:r>
      <w:r w:rsidR="001F5903" w:rsidRPr="00616DD8">
        <w:rPr>
          <w:rFonts w:ascii="Studia Islamika" w:hAnsi="Studia Islamika" w:cstheme="majorBidi"/>
          <w:sz w:val="24"/>
          <w:szCs w:val="24"/>
          <w:lang w:val="id-ID"/>
        </w:rPr>
        <w:t xml:space="preserve">ua seseorang). </w:t>
      </w:r>
      <w:r w:rsidR="00303CA2" w:rsidRPr="00616DD8">
        <w:rPr>
          <w:rFonts w:ascii="Studia Islamika" w:hAnsi="Studia Islamika" w:cstheme="majorBidi"/>
          <w:sz w:val="24"/>
          <w:szCs w:val="24"/>
          <w:lang w:val="id-ID"/>
        </w:rPr>
        <w:t>Menurut KH. Saiful Hadi Hs</w:t>
      </w:r>
      <w:r w:rsidR="001F5903"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 xml:space="preserve">tokoh yang cukup terkenal di masyarakat Lamongan </w:t>
      </w:r>
      <w:r w:rsidR="00DA6579" w:rsidRPr="00616DD8">
        <w:rPr>
          <w:rFonts w:ascii="Studia Islamika" w:hAnsi="Studia Islamika" w:cstheme="majorBidi"/>
          <w:sz w:val="24"/>
          <w:szCs w:val="24"/>
          <w:lang w:val="id-ID"/>
        </w:rPr>
        <w:t>yang diyakini</w:t>
      </w:r>
      <w:r w:rsidRPr="00616DD8">
        <w:rPr>
          <w:rFonts w:ascii="Studia Islamika" w:hAnsi="Studia Islamika" w:cstheme="majorBidi"/>
          <w:sz w:val="24"/>
          <w:szCs w:val="24"/>
          <w:lang w:val="id-ID"/>
        </w:rPr>
        <w:t xml:space="preserve"> memiliki ketajaman batin adalah R. KH. Abdullah Syarifuddin </w:t>
      </w:r>
      <w:r w:rsidR="00BF66AD" w:rsidRPr="00616DD8">
        <w:rPr>
          <w:rFonts w:ascii="Studia Islamika" w:hAnsi="Studia Islamika" w:cstheme="majorBidi"/>
          <w:sz w:val="24"/>
          <w:szCs w:val="24"/>
          <w:lang w:val="id-ID"/>
        </w:rPr>
        <w:t>[</w:t>
      </w:r>
      <w:r w:rsidRPr="00616DD8">
        <w:rPr>
          <w:rFonts w:ascii="Studia Islamika" w:hAnsi="Studia Islamika" w:cstheme="majorBidi"/>
          <w:sz w:val="24"/>
          <w:szCs w:val="24"/>
          <w:lang w:val="id-ID"/>
        </w:rPr>
        <w:t xml:space="preserve">Mbah </w:t>
      </w:r>
      <w:r w:rsidR="001F5903" w:rsidRPr="00616DD8">
        <w:rPr>
          <w:rFonts w:ascii="Studia Islamika" w:hAnsi="Studia Islamika" w:cstheme="majorBidi"/>
          <w:sz w:val="24"/>
          <w:szCs w:val="24"/>
          <w:lang w:val="id-ID"/>
        </w:rPr>
        <w:t>Sub</w:t>
      </w:r>
      <w:r w:rsidRPr="00616DD8">
        <w:rPr>
          <w:rFonts w:ascii="Studia Islamika" w:hAnsi="Studia Islamika" w:cstheme="majorBidi"/>
          <w:sz w:val="24"/>
          <w:szCs w:val="24"/>
          <w:lang w:val="id-ID"/>
        </w:rPr>
        <w:t>akun</w:t>
      </w:r>
      <w:r w:rsidR="00BF66AD" w:rsidRPr="00616DD8">
        <w:rPr>
          <w:rFonts w:ascii="Studia Islamika" w:hAnsi="Studia Islamika" w:cstheme="majorBidi"/>
          <w:sz w:val="24"/>
          <w:szCs w:val="24"/>
          <w:lang w:val="id-ID"/>
        </w:rPr>
        <w:t>]</w:t>
      </w:r>
      <w:r w:rsidRPr="00616DD8">
        <w:rPr>
          <w:rFonts w:ascii="Studia Islamika" w:hAnsi="Studia Islamika" w:cstheme="majorBidi"/>
          <w:sz w:val="24"/>
          <w:szCs w:val="24"/>
          <w:lang w:val="id-ID"/>
        </w:rPr>
        <w:t xml:space="preserve"> </w:t>
      </w:r>
      <w:r w:rsidR="00BF66AD" w:rsidRPr="00616DD8">
        <w:rPr>
          <w:rFonts w:ascii="Studia Islamika" w:hAnsi="Studia Islamika" w:cstheme="majorBidi"/>
          <w:sz w:val="24"/>
          <w:szCs w:val="24"/>
          <w:lang w:val="id-ID"/>
        </w:rPr>
        <w:t>(Desa Padenganploso Kec. Pucuk)</w:t>
      </w:r>
      <w:r w:rsidR="00DA6579" w:rsidRPr="00616DD8">
        <w:rPr>
          <w:rFonts w:ascii="Studia Islamika" w:hAnsi="Studia Islamika" w:cstheme="majorBidi"/>
          <w:sz w:val="24"/>
          <w:szCs w:val="24"/>
          <w:lang w:val="id-ID"/>
        </w:rPr>
        <w:t>,</w:t>
      </w:r>
      <w:r w:rsidR="00BF66AD" w:rsidRPr="00616DD8">
        <w:rPr>
          <w:rFonts w:ascii="Studia Islamika" w:hAnsi="Studia Islamika" w:cstheme="majorBidi"/>
          <w:sz w:val="24"/>
          <w:szCs w:val="24"/>
          <w:lang w:val="id-ID"/>
        </w:rPr>
        <w:t xml:space="preserve"> keturunan Raden Qasim Sunan Drajat</w:t>
      </w:r>
      <w:r w:rsidRPr="00616DD8">
        <w:rPr>
          <w:rFonts w:ascii="Studia Islamika" w:hAnsi="Studia Islamika" w:cstheme="majorBidi"/>
          <w:sz w:val="24"/>
          <w:szCs w:val="24"/>
          <w:lang w:val="id-ID"/>
        </w:rPr>
        <w:t xml:space="preserve"> Kabupaten Lamongan.</w:t>
      </w:r>
      <w:r w:rsidR="00BF66AD" w:rsidRPr="00616DD8">
        <w:rPr>
          <w:rFonts w:ascii="Studia Islamika" w:hAnsi="Studia Islamika" w:cstheme="majorBidi"/>
          <w:sz w:val="24"/>
          <w:szCs w:val="24"/>
          <w:lang w:val="id-ID"/>
        </w:rPr>
        <w:t xml:space="preserve"> </w:t>
      </w:r>
      <w:r w:rsidR="007B716E" w:rsidRPr="00616DD8">
        <w:rPr>
          <w:rFonts w:ascii="Studia Islamika" w:hAnsi="Studia Islamika" w:cstheme="majorBidi"/>
          <w:sz w:val="24"/>
          <w:szCs w:val="24"/>
          <w:lang w:val="id-ID"/>
        </w:rPr>
        <w:t xml:space="preserve">Sebagian masyarakat Lamongan </w:t>
      </w:r>
      <w:r w:rsidR="00EB1E88" w:rsidRPr="00616DD8">
        <w:rPr>
          <w:rFonts w:ascii="Studia Islamika" w:hAnsi="Studia Islamika" w:cstheme="majorBidi"/>
          <w:sz w:val="24"/>
          <w:szCs w:val="24"/>
          <w:lang w:val="id-ID"/>
        </w:rPr>
        <w:t xml:space="preserve">jika </w:t>
      </w:r>
      <w:r w:rsidR="00BF66AD" w:rsidRPr="00616DD8">
        <w:rPr>
          <w:rFonts w:ascii="Studia Islamika" w:hAnsi="Studia Islamika" w:cstheme="majorBidi"/>
          <w:sz w:val="24"/>
          <w:szCs w:val="24"/>
          <w:lang w:val="id-ID"/>
        </w:rPr>
        <w:t xml:space="preserve">memiliki hajat tertentu, baik urusan pernikahan, jodoh, serta aspek ekonomi maupun karier mendatangi </w:t>
      </w:r>
      <w:r w:rsidR="00EB1E88" w:rsidRPr="00616DD8">
        <w:rPr>
          <w:rFonts w:ascii="Studia Islamika" w:hAnsi="Studia Islamika" w:cstheme="majorBidi"/>
          <w:sz w:val="24"/>
          <w:szCs w:val="24"/>
          <w:lang w:val="id-ID"/>
        </w:rPr>
        <w:t xml:space="preserve">dan mempercayakan kepada </w:t>
      </w:r>
      <w:r w:rsidR="00BF66AD" w:rsidRPr="00616DD8">
        <w:rPr>
          <w:rFonts w:ascii="Studia Islamika" w:hAnsi="Studia Islamika" w:cstheme="majorBidi"/>
          <w:sz w:val="24"/>
          <w:szCs w:val="24"/>
          <w:lang w:val="id-ID"/>
        </w:rPr>
        <w:t xml:space="preserve">Mbah Subakun untuk </w:t>
      </w:r>
      <w:r w:rsidR="00293EA8" w:rsidRPr="00616DD8">
        <w:rPr>
          <w:rFonts w:ascii="Studia Islamika" w:hAnsi="Studia Islamika" w:cstheme="majorBidi"/>
          <w:sz w:val="24"/>
          <w:szCs w:val="24"/>
          <w:lang w:val="id-ID"/>
        </w:rPr>
        <w:t>meng</w:t>
      </w:r>
      <w:r w:rsidR="00BF66AD" w:rsidRPr="00616DD8">
        <w:rPr>
          <w:rFonts w:ascii="Studia Islamika" w:hAnsi="Studia Islamika" w:cstheme="majorBidi"/>
          <w:sz w:val="24"/>
          <w:szCs w:val="24"/>
          <w:lang w:val="id-ID"/>
        </w:rPr>
        <w:t>istikharahkan</w:t>
      </w:r>
      <w:r w:rsidR="00D47AEF" w:rsidRPr="00616DD8">
        <w:rPr>
          <w:rFonts w:ascii="Studia Islamika" w:hAnsi="Studia Islamika" w:cstheme="majorBidi"/>
          <w:sz w:val="24"/>
          <w:szCs w:val="24"/>
          <w:lang w:val="id-ID"/>
        </w:rPr>
        <w:t xml:space="preserve"> hajatnya</w:t>
      </w:r>
      <w:r w:rsidR="00BF66AD" w:rsidRPr="00616DD8">
        <w:rPr>
          <w:rFonts w:ascii="Studia Islamika" w:hAnsi="Studia Islamika" w:cstheme="majorBidi"/>
          <w:sz w:val="24"/>
          <w:szCs w:val="24"/>
          <w:lang w:val="id-ID"/>
        </w:rPr>
        <w:t>.</w:t>
      </w:r>
      <w:r w:rsidR="007B716E" w:rsidRPr="00616DD8">
        <w:rPr>
          <w:rStyle w:val="FootnoteReference"/>
          <w:rFonts w:ascii="Studia Islamika" w:hAnsi="Studia Islamika" w:cstheme="majorBidi"/>
          <w:sz w:val="24"/>
          <w:szCs w:val="24"/>
          <w:lang w:val="id-ID"/>
        </w:rPr>
        <w:footnoteReference w:id="40"/>
      </w:r>
      <w:r w:rsidR="00D63720" w:rsidRPr="00616DD8">
        <w:rPr>
          <w:rFonts w:ascii="Studia Islamika" w:hAnsi="Studia Islamika" w:cstheme="majorBidi"/>
          <w:sz w:val="24"/>
          <w:szCs w:val="24"/>
          <w:lang w:val="id-ID"/>
        </w:rPr>
        <w:t xml:space="preserve"> Pada dasarnya,</w:t>
      </w:r>
      <w:r w:rsidR="00115663" w:rsidRPr="00616DD8">
        <w:rPr>
          <w:rFonts w:ascii="Studia Islamika" w:hAnsi="Studia Islamika" w:cstheme="majorBidi"/>
          <w:sz w:val="24"/>
          <w:szCs w:val="24"/>
          <w:lang w:val="id-ID"/>
        </w:rPr>
        <w:t xml:space="preserve"> praktik</w:t>
      </w:r>
      <w:r w:rsidR="00D63720" w:rsidRPr="00616DD8">
        <w:rPr>
          <w:rFonts w:ascii="Studia Islamika" w:hAnsi="Studia Islamika" w:cstheme="majorBidi"/>
          <w:sz w:val="24"/>
          <w:szCs w:val="24"/>
          <w:lang w:val="id-ID"/>
        </w:rPr>
        <w:t xml:space="preserve"> istikharah bisa dilakukan sendiri. Namun, </w:t>
      </w:r>
      <w:r w:rsidR="009B113C" w:rsidRPr="00616DD8">
        <w:rPr>
          <w:rFonts w:ascii="Studia Islamika" w:hAnsi="Studia Islamika" w:cstheme="majorBidi"/>
          <w:sz w:val="24"/>
          <w:szCs w:val="24"/>
          <w:lang w:val="id-ID"/>
        </w:rPr>
        <w:t xml:space="preserve">realitas di lapangan, sebagian masyarakat menganggap </w:t>
      </w:r>
      <w:r w:rsidR="00D63720" w:rsidRPr="00616DD8">
        <w:rPr>
          <w:rFonts w:ascii="Studia Islamika" w:hAnsi="Studia Islamika" w:cstheme="majorBidi"/>
          <w:sz w:val="24"/>
          <w:szCs w:val="24"/>
          <w:lang w:val="id-ID"/>
        </w:rPr>
        <w:t>cara terbaik dan jalan tengah</w:t>
      </w:r>
      <w:r w:rsidR="009B113C" w:rsidRPr="00616DD8">
        <w:rPr>
          <w:rFonts w:ascii="Studia Islamika" w:hAnsi="Studia Islamika" w:cstheme="majorBidi"/>
          <w:sz w:val="24"/>
          <w:szCs w:val="24"/>
          <w:lang w:val="id-ID"/>
        </w:rPr>
        <w:t xml:space="preserve"> istikharah lebih baik</w:t>
      </w:r>
      <w:r w:rsidR="00D63720" w:rsidRPr="00616DD8">
        <w:rPr>
          <w:rFonts w:ascii="Studia Islamika" w:hAnsi="Studia Islamika" w:cstheme="majorBidi"/>
          <w:sz w:val="24"/>
          <w:szCs w:val="24"/>
          <w:lang w:val="id-ID"/>
        </w:rPr>
        <w:t xml:space="preserve"> diwakilkan oleh orangtuanya atau orang lain yang mumpuni. Seperti Mohammad Ikhwan, sebelum</w:t>
      </w:r>
      <w:r w:rsidR="006E7C40" w:rsidRPr="00616DD8">
        <w:rPr>
          <w:rFonts w:ascii="Studia Islamika" w:hAnsi="Studia Islamika" w:cstheme="majorBidi"/>
          <w:sz w:val="24"/>
          <w:szCs w:val="24"/>
          <w:lang w:val="id-ID"/>
        </w:rPr>
        <w:t xml:space="preserve"> menikah pada 20 November 2021, ia meminta orangtuanya supaya mencarikan orang yang bisa mengistikharahkan hajatnya itu.</w:t>
      </w:r>
      <w:r w:rsidR="006E7C40" w:rsidRPr="00616DD8">
        <w:rPr>
          <w:rStyle w:val="FootnoteReference"/>
          <w:rFonts w:ascii="Studia Islamika" w:hAnsi="Studia Islamika" w:cstheme="majorBidi"/>
          <w:sz w:val="24"/>
          <w:szCs w:val="24"/>
          <w:lang w:val="id-ID"/>
        </w:rPr>
        <w:footnoteReference w:id="41"/>
      </w:r>
    </w:p>
    <w:p w14:paraId="6FCBBB18" w14:textId="74147B7A" w:rsidR="000C6AD9" w:rsidRPr="00616DD8" w:rsidRDefault="000C6AD9" w:rsidP="00C42AA0">
      <w:pPr>
        <w:pStyle w:val="ListParagraph"/>
        <w:numPr>
          <w:ilvl w:val="0"/>
          <w:numId w:val="4"/>
        </w:numPr>
        <w:spacing w:after="0" w:line="240" w:lineRule="auto"/>
        <w:ind w:left="426"/>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 xml:space="preserve">Praktik Perhitungan </w:t>
      </w:r>
      <w:r w:rsidRPr="00616DD8">
        <w:rPr>
          <w:rFonts w:ascii="Studia Islamika" w:hAnsi="Studia Islamika" w:cstheme="majorBidi"/>
          <w:b/>
          <w:bCs/>
          <w:i/>
          <w:iCs/>
          <w:sz w:val="24"/>
          <w:szCs w:val="24"/>
          <w:lang w:val="id-ID"/>
        </w:rPr>
        <w:t>Weton</w:t>
      </w:r>
    </w:p>
    <w:p w14:paraId="7DFABD39" w14:textId="7F9A10E1" w:rsidR="00551DCF" w:rsidRPr="00616DD8" w:rsidRDefault="00E4375B"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Menurut Hardian yang dikutip Farid Rizaluddin, dkk. bahwa </w:t>
      </w:r>
      <w:r w:rsidRPr="00616DD8">
        <w:rPr>
          <w:rFonts w:ascii="Studia Islamika" w:hAnsi="Studia Islamika" w:cstheme="majorBidi"/>
          <w:i/>
          <w:iCs/>
          <w:sz w:val="24"/>
          <w:szCs w:val="24"/>
          <w:lang w:val="id-ID"/>
        </w:rPr>
        <w:t>w</w:t>
      </w:r>
      <w:r w:rsidR="001C084A" w:rsidRPr="00616DD8">
        <w:rPr>
          <w:rFonts w:ascii="Studia Islamika" w:hAnsi="Studia Islamika" w:cstheme="majorBidi"/>
          <w:i/>
          <w:iCs/>
          <w:sz w:val="24"/>
          <w:szCs w:val="24"/>
          <w:lang w:val="id-ID"/>
        </w:rPr>
        <w:t>eton</w:t>
      </w:r>
      <w:r w:rsidR="001C084A" w:rsidRPr="00616DD8">
        <w:rPr>
          <w:rFonts w:ascii="Studia Islamika" w:hAnsi="Studia Islamika" w:cstheme="majorBidi"/>
          <w:sz w:val="24"/>
          <w:szCs w:val="24"/>
          <w:lang w:val="id-ID"/>
        </w:rPr>
        <w:t xml:space="preserve"> dapat diartikan sebagai hari kelahiran. Kata </w:t>
      </w:r>
      <w:r w:rsidR="001C084A" w:rsidRPr="00616DD8">
        <w:rPr>
          <w:rFonts w:ascii="Studia Islamika" w:hAnsi="Studia Islamika" w:cstheme="majorBidi"/>
          <w:i/>
          <w:iCs/>
          <w:sz w:val="24"/>
          <w:szCs w:val="24"/>
          <w:lang w:val="id-ID"/>
        </w:rPr>
        <w:t>weton</w:t>
      </w:r>
      <w:r w:rsidR="001C084A" w:rsidRPr="00616DD8">
        <w:rPr>
          <w:rFonts w:ascii="Studia Islamika" w:hAnsi="Studia Islamika" w:cstheme="majorBidi"/>
          <w:sz w:val="24"/>
          <w:szCs w:val="24"/>
          <w:lang w:val="id-ID"/>
        </w:rPr>
        <w:t xml:space="preserve"> berasal dari Bahasa </w:t>
      </w:r>
      <w:r w:rsidRPr="00616DD8">
        <w:rPr>
          <w:rFonts w:ascii="Studia Islamika" w:hAnsi="Studia Islamika" w:cstheme="majorBidi"/>
          <w:sz w:val="24"/>
          <w:szCs w:val="24"/>
          <w:lang w:val="id-ID"/>
        </w:rPr>
        <w:t>J</w:t>
      </w:r>
      <w:r w:rsidR="001C084A" w:rsidRPr="00616DD8">
        <w:rPr>
          <w:rFonts w:ascii="Studia Islamika" w:hAnsi="Studia Islamika" w:cstheme="majorBidi"/>
          <w:sz w:val="24"/>
          <w:szCs w:val="24"/>
          <w:lang w:val="id-ID"/>
        </w:rPr>
        <w:t xml:space="preserve">awa </w:t>
      </w:r>
      <w:r w:rsidRPr="00616DD8">
        <w:rPr>
          <w:rFonts w:ascii="Studia Islamika" w:hAnsi="Studia Islamika" w:cstheme="majorBidi"/>
          <w:sz w:val="24"/>
          <w:szCs w:val="24"/>
          <w:lang w:val="id-ID"/>
        </w:rPr>
        <w:t xml:space="preserve">yakni </w:t>
      </w:r>
      <w:r w:rsidR="001C084A" w:rsidRPr="00616DD8">
        <w:rPr>
          <w:rFonts w:ascii="Studia Islamika" w:hAnsi="Studia Islamika" w:cstheme="majorBidi"/>
          <w:sz w:val="24"/>
          <w:szCs w:val="24"/>
          <w:lang w:val="id-ID"/>
        </w:rPr>
        <w:t xml:space="preserve">“Wetu” yang berarti keluar atau lahir, kemudian mendapat akhiran </w:t>
      </w:r>
      <w:r w:rsidRPr="00616DD8">
        <w:rPr>
          <w:rFonts w:ascii="Studia Islamika" w:hAnsi="Studia Islamika" w:cstheme="majorBidi"/>
          <w:sz w:val="24"/>
          <w:szCs w:val="24"/>
          <w:lang w:val="id-ID"/>
        </w:rPr>
        <w:t>“</w:t>
      </w:r>
      <w:r w:rsidR="001C084A" w:rsidRPr="00616DD8">
        <w:rPr>
          <w:rFonts w:ascii="Studia Islamika" w:hAnsi="Studia Islamika" w:cstheme="majorBidi"/>
          <w:i/>
          <w:iCs/>
          <w:sz w:val="24"/>
          <w:szCs w:val="24"/>
          <w:lang w:val="id-ID"/>
        </w:rPr>
        <w:t>an</w:t>
      </w:r>
      <w:r w:rsidRPr="00616DD8">
        <w:rPr>
          <w:rFonts w:ascii="Studia Islamika" w:hAnsi="Studia Islamika" w:cstheme="majorBidi"/>
          <w:sz w:val="24"/>
          <w:szCs w:val="24"/>
          <w:lang w:val="id-ID"/>
        </w:rPr>
        <w:t>”</w:t>
      </w:r>
      <w:r w:rsidR="001C084A" w:rsidRPr="00616DD8">
        <w:rPr>
          <w:rFonts w:ascii="Studia Islamika" w:hAnsi="Studia Islamika" w:cstheme="majorBidi"/>
          <w:sz w:val="24"/>
          <w:szCs w:val="24"/>
          <w:lang w:val="id-ID"/>
        </w:rPr>
        <w:t xml:space="preserve"> yang </w:t>
      </w:r>
      <w:r w:rsidRPr="00616DD8">
        <w:rPr>
          <w:rFonts w:ascii="Studia Islamika" w:hAnsi="Studia Islamika" w:cstheme="majorBidi"/>
          <w:sz w:val="24"/>
          <w:szCs w:val="24"/>
          <w:lang w:val="id-ID"/>
        </w:rPr>
        <w:t>menunjukkan</w:t>
      </w:r>
      <w:r w:rsidR="001C084A" w:rsidRPr="00616DD8">
        <w:rPr>
          <w:rFonts w:ascii="Studia Islamika" w:hAnsi="Studia Islamika" w:cstheme="majorBidi"/>
          <w:sz w:val="24"/>
          <w:szCs w:val="24"/>
          <w:lang w:val="id-ID"/>
        </w:rPr>
        <w:t xml:space="preserve"> bentuk kata benda. Adapun yang disebut dengan </w:t>
      </w:r>
      <w:r w:rsidR="001C084A" w:rsidRPr="00616DD8">
        <w:rPr>
          <w:rFonts w:ascii="Studia Islamika" w:hAnsi="Studia Islamika" w:cstheme="majorBidi"/>
          <w:i/>
          <w:iCs/>
          <w:sz w:val="24"/>
          <w:szCs w:val="24"/>
          <w:lang w:val="id-ID"/>
        </w:rPr>
        <w:t>weton</w:t>
      </w:r>
      <w:r w:rsidR="001C084A" w:rsidRPr="00616DD8">
        <w:rPr>
          <w:rFonts w:ascii="Studia Islamika" w:hAnsi="Studia Islamika" w:cstheme="majorBidi"/>
          <w:sz w:val="24"/>
          <w:szCs w:val="24"/>
          <w:lang w:val="id-ID"/>
        </w:rPr>
        <w:t xml:space="preserve"> ialah gabungan antara hari dan pasaran saat bayi dilahirkan ke </w:t>
      </w:r>
      <w:r w:rsidR="001C084A" w:rsidRPr="00616DD8">
        <w:rPr>
          <w:rFonts w:ascii="Studia Islamika" w:hAnsi="Studia Islamika" w:cstheme="majorBidi"/>
          <w:sz w:val="24"/>
          <w:szCs w:val="24"/>
          <w:lang w:val="id-ID"/>
        </w:rPr>
        <w:lastRenderedPageBreak/>
        <w:t>dunia</w:t>
      </w:r>
      <w:r w:rsidRPr="00616DD8">
        <w:rPr>
          <w:rFonts w:ascii="Studia Islamika" w:hAnsi="Studia Islamika" w:cstheme="majorBidi"/>
          <w:sz w:val="24"/>
          <w:szCs w:val="24"/>
          <w:lang w:val="id-ID"/>
        </w:rPr>
        <w:t>.</w:t>
      </w:r>
      <w:r w:rsidRPr="00616DD8">
        <w:rPr>
          <w:rStyle w:val="FootnoteReference"/>
          <w:rFonts w:ascii="Studia Islamika" w:hAnsi="Studia Islamika" w:cstheme="majorBidi"/>
          <w:sz w:val="24"/>
          <w:szCs w:val="24"/>
          <w:lang w:val="id-ID"/>
        </w:rPr>
        <w:footnoteReference w:id="42"/>
      </w:r>
      <w:r w:rsidR="00551DCF" w:rsidRPr="00616DD8">
        <w:rPr>
          <w:rFonts w:ascii="Studia Islamika" w:hAnsi="Studia Islamika" w:cstheme="majorBidi"/>
          <w:sz w:val="24"/>
          <w:szCs w:val="24"/>
          <w:lang w:val="id-ID"/>
        </w:rPr>
        <w:t xml:space="preserve"> Dalam sistem perhitungan </w:t>
      </w:r>
      <w:r w:rsidR="00551DCF" w:rsidRPr="00616DD8">
        <w:rPr>
          <w:rFonts w:ascii="Studia Islamika" w:hAnsi="Studia Islamika" w:cstheme="majorBidi"/>
          <w:i/>
          <w:iCs/>
          <w:sz w:val="24"/>
          <w:szCs w:val="24"/>
          <w:lang w:val="id-ID"/>
        </w:rPr>
        <w:t>weton</w:t>
      </w:r>
      <w:r w:rsidR="00551DCF" w:rsidRPr="00616DD8">
        <w:rPr>
          <w:rFonts w:ascii="Studia Islamika" w:hAnsi="Studia Islamika" w:cstheme="majorBidi"/>
          <w:sz w:val="24"/>
          <w:szCs w:val="24"/>
          <w:lang w:val="id-ID"/>
        </w:rPr>
        <w:t xml:space="preserve"> di suku Jawa, menurut David Setiadi dan Aritsya Imswatama bahwasanya terdapat suatu konsep yang sangat mendasar yaitu </w:t>
      </w:r>
      <w:r w:rsidR="00551DCF" w:rsidRPr="00616DD8">
        <w:rPr>
          <w:rFonts w:ascii="Studia Islamika" w:hAnsi="Studia Islamika" w:cstheme="majorBidi"/>
          <w:i/>
          <w:iCs/>
          <w:sz w:val="24"/>
          <w:szCs w:val="24"/>
          <w:lang w:val="id-ID"/>
        </w:rPr>
        <w:t>cocog</w:t>
      </w:r>
      <w:r w:rsidR="00551DCF" w:rsidRPr="00616DD8">
        <w:rPr>
          <w:rFonts w:ascii="Studia Islamika" w:hAnsi="Studia Islamika" w:cstheme="majorBidi"/>
          <w:sz w:val="24"/>
          <w:szCs w:val="24"/>
          <w:lang w:val="id-ID"/>
        </w:rPr>
        <w:t xml:space="preserve">, yang artinya sesuai, sebagaimana kesesuaian antara kunci dengan gembok, serta kesesuaian seorang laki-laki dengan perempuan yang dinikahinya. Dalam menentukan hari baik untuk pernikahan, ada hal-hal yang harus diketahui dan digunakan, salah satunya adalah </w:t>
      </w:r>
      <w:r w:rsidR="00551DCF" w:rsidRPr="00616DD8">
        <w:rPr>
          <w:rFonts w:ascii="Studia Islamika" w:hAnsi="Studia Islamika" w:cstheme="majorBidi"/>
          <w:i/>
          <w:iCs/>
          <w:sz w:val="24"/>
          <w:szCs w:val="24"/>
          <w:lang w:val="id-ID"/>
        </w:rPr>
        <w:t>ne</w:t>
      </w:r>
      <w:r w:rsidR="00700376" w:rsidRPr="00616DD8">
        <w:rPr>
          <w:rFonts w:ascii="Studia Islamika" w:hAnsi="Studia Islamika" w:cstheme="majorBidi"/>
          <w:i/>
          <w:iCs/>
          <w:sz w:val="24"/>
          <w:szCs w:val="24"/>
          <w:lang w:val="id-ID"/>
        </w:rPr>
        <w:t>p</w:t>
      </w:r>
      <w:r w:rsidR="00551DCF" w:rsidRPr="00616DD8">
        <w:rPr>
          <w:rFonts w:ascii="Studia Islamika" w:hAnsi="Studia Islamika" w:cstheme="majorBidi"/>
          <w:i/>
          <w:iCs/>
          <w:sz w:val="24"/>
          <w:szCs w:val="24"/>
          <w:lang w:val="id-ID"/>
        </w:rPr>
        <w:t>tu</w:t>
      </w:r>
      <w:r w:rsidR="00551DCF" w:rsidRPr="00616DD8">
        <w:rPr>
          <w:rFonts w:ascii="Studia Islamika" w:hAnsi="Studia Islamika" w:cstheme="majorBidi"/>
          <w:sz w:val="24"/>
          <w:szCs w:val="24"/>
          <w:lang w:val="id-ID"/>
        </w:rPr>
        <w:t xml:space="preserve"> hari (Senin-Minggu) dan pasaran bulan Jawa (Legi, Pahing, Pon, Wage, Kliwon) calon pengantin berdua waktu lahir.</w:t>
      </w:r>
      <w:r w:rsidR="00551DCF" w:rsidRPr="00616DD8">
        <w:rPr>
          <w:rStyle w:val="FootnoteReference"/>
          <w:rFonts w:ascii="Studia Islamika" w:hAnsi="Studia Islamika" w:cstheme="majorBidi"/>
          <w:sz w:val="24"/>
          <w:szCs w:val="24"/>
          <w:lang w:val="id-ID"/>
        </w:rPr>
        <w:footnoteReference w:id="43"/>
      </w:r>
    </w:p>
    <w:p w14:paraId="43846AB7" w14:textId="452D89A2" w:rsidR="00424F9F" w:rsidRPr="00616DD8" w:rsidRDefault="00551DCF"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Menurut catatan Tim Proyek Inventarisasi dan Pembinaan Nilai-nilai Budaya Departemen Pendidikan dan Kebudayaan, m</w:t>
      </w:r>
      <w:r w:rsidR="00424F9F" w:rsidRPr="00616DD8">
        <w:rPr>
          <w:rFonts w:ascii="Studia Islamika" w:hAnsi="Studia Islamika" w:cstheme="majorBidi"/>
          <w:sz w:val="24"/>
          <w:szCs w:val="24"/>
          <w:lang w:val="id-ID"/>
        </w:rPr>
        <w:t xml:space="preserve">asyarakat Lamongan juga mengenal sistem pengetahuan yang berkaitan dengan sistem perhitungan waktu. Mereka mengenal pembagian waktu antara lain: </w:t>
      </w:r>
      <w:r w:rsidR="00424F9F" w:rsidRPr="00616DD8">
        <w:rPr>
          <w:rFonts w:ascii="Studia Islamika" w:hAnsi="Studia Islamika" w:cstheme="majorBidi"/>
          <w:i/>
          <w:iCs/>
          <w:sz w:val="24"/>
          <w:szCs w:val="24"/>
          <w:lang w:val="id-ID"/>
        </w:rPr>
        <w:t>dina pitu</w:t>
      </w:r>
      <w:r w:rsidR="00424F9F" w:rsidRPr="00616DD8">
        <w:rPr>
          <w:rFonts w:ascii="Studia Islamika" w:hAnsi="Studia Islamika" w:cstheme="majorBidi"/>
          <w:sz w:val="24"/>
          <w:szCs w:val="24"/>
          <w:lang w:val="id-ID"/>
        </w:rPr>
        <w:t xml:space="preserve">, </w:t>
      </w:r>
      <w:r w:rsidR="00424F9F" w:rsidRPr="00616DD8">
        <w:rPr>
          <w:rFonts w:ascii="Studia Islamika" w:hAnsi="Studia Islamika" w:cstheme="majorBidi"/>
          <w:i/>
          <w:iCs/>
          <w:sz w:val="24"/>
          <w:szCs w:val="24"/>
          <w:lang w:val="id-ID"/>
        </w:rPr>
        <w:t>pasaran lima</w:t>
      </w:r>
      <w:r w:rsidR="00424F9F" w:rsidRPr="00616DD8">
        <w:rPr>
          <w:rFonts w:ascii="Studia Islamika" w:hAnsi="Studia Islamika" w:cstheme="majorBidi"/>
          <w:sz w:val="24"/>
          <w:szCs w:val="24"/>
          <w:lang w:val="id-ID"/>
        </w:rPr>
        <w:t xml:space="preserve">, </w:t>
      </w:r>
      <w:r w:rsidR="00424F9F" w:rsidRPr="00616DD8">
        <w:rPr>
          <w:rFonts w:ascii="Studia Islamika" w:hAnsi="Studia Islamika" w:cstheme="majorBidi"/>
          <w:i/>
          <w:iCs/>
          <w:sz w:val="24"/>
          <w:szCs w:val="24"/>
          <w:lang w:val="id-ID"/>
        </w:rPr>
        <w:t>sasi rolas</w:t>
      </w:r>
      <w:r w:rsidR="00424F9F" w:rsidRPr="00616DD8">
        <w:rPr>
          <w:rFonts w:ascii="Studia Islamika" w:hAnsi="Studia Islamika" w:cstheme="majorBidi"/>
          <w:sz w:val="24"/>
          <w:szCs w:val="24"/>
          <w:lang w:val="id-ID"/>
        </w:rPr>
        <w:t xml:space="preserve">. Yang dimaksud dengan </w:t>
      </w:r>
      <w:r w:rsidR="00424F9F" w:rsidRPr="00616DD8">
        <w:rPr>
          <w:rFonts w:ascii="Studia Islamika" w:hAnsi="Studia Islamika" w:cstheme="majorBidi"/>
          <w:i/>
          <w:iCs/>
          <w:sz w:val="24"/>
          <w:szCs w:val="24"/>
          <w:lang w:val="id-ID"/>
        </w:rPr>
        <w:t>dina pitu</w:t>
      </w:r>
      <w:r w:rsidR="00424F9F" w:rsidRPr="00616DD8">
        <w:rPr>
          <w:rFonts w:ascii="Studia Islamika" w:hAnsi="Studia Islamika" w:cstheme="majorBidi"/>
          <w:sz w:val="24"/>
          <w:szCs w:val="24"/>
          <w:lang w:val="id-ID"/>
        </w:rPr>
        <w:t xml:space="preserve"> </w:t>
      </w:r>
      <w:r w:rsidR="002748B4" w:rsidRPr="00616DD8">
        <w:rPr>
          <w:rFonts w:ascii="Studia Islamika" w:hAnsi="Studia Islamika" w:cstheme="majorBidi"/>
          <w:sz w:val="24"/>
          <w:szCs w:val="24"/>
          <w:lang w:val="id-ID"/>
        </w:rPr>
        <w:t xml:space="preserve">(tujuh hari) </w:t>
      </w:r>
      <w:r w:rsidR="00424F9F" w:rsidRPr="00616DD8">
        <w:rPr>
          <w:rFonts w:ascii="Studia Islamika" w:hAnsi="Studia Islamika" w:cstheme="majorBidi"/>
          <w:sz w:val="24"/>
          <w:szCs w:val="24"/>
          <w:lang w:val="id-ID"/>
        </w:rPr>
        <w:t>adalah Senin, Selasa, Rabu, Kamis, Jumat</w:t>
      </w:r>
      <w:r w:rsidR="00DB4132" w:rsidRPr="00616DD8">
        <w:rPr>
          <w:rFonts w:ascii="Studia Islamika" w:hAnsi="Studia Islamika" w:cstheme="majorBidi"/>
          <w:sz w:val="24"/>
          <w:szCs w:val="24"/>
          <w:lang w:val="id-ID"/>
        </w:rPr>
        <w:t>,</w:t>
      </w:r>
      <w:r w:rsidR="00424F9F" w:rsidRPr="00616DD8">
        <w:rPr>
          <w:rFonts w:ascii="Studia Islamika" w:hAnsi="Studia Islamika" w:cstheme="majorBidi"/>
          <w:sz w:val="24"/>
          <w:szCs w:val="24"/>
          <w:lang w:val="id-ID"/>
        </w:rPr>
        <w:t xml:space="preserve"> Sabtu</w:t>
      </w:r>
      <w:r w:rsidR="00DB4132" w:rsidRPr="00616DD8">
        <w:rPr>
          <w:rFonts w:ascii="Studia Islamika" w:hAnsi="Studia Islamika" w:cstheme="majorBidi"/>
          <w:sz w:val="24"/>
          <w:szCs w:val="24"/>
          <w:lang w:val="id-ID"/>
        </w:rPr>
        <w:t xml:space="preserve"> dan Minggu</w:t>
      </w:r>
      <w:r w:rsidR="00424F9F" w:rsidRPr="00616DD8">
        <w:rPr>
          <w:rFonts w:ascii="Studia Islamika" w:hAnsi="Studia Islamika" w:cstheme="majorBidi"/>
          <w:sz w:val="24"/>
          <w:szCs w:val="24"/>
          <w:lang w:val="id-ID"/>
        </w:rPr>
        <w:t xml:space="preserve">. Pasaran Lima adalah Legi, Pahing, Pon, Wage, dan Kliwon. Sedang </w:t>
      </w:r>
      <w:r w:rsidR="00424F9F" w:rsidRPr="00616DD8">
        <w:rPr>
          <w:rFonts w:ascii="Studia Islamika" w:hAnsi="Studia Islamika" w:cstheme="majorBidi"/>
          <w:i/>
          <w:iCs/>
          <w:sz w:val="24"/>
          <w:szCs w:val="24"/>
          <w:lang w:val="id-ID"/>
        </w:rPr>
        <w:t>sasi rolas</w:t>
      </w:r>
      <w:r w:rsidR="00424F9F" w:rsidRPr="00616DD8">
        <w:rPr>
          <w:rFonts w:ascii="Studia Islamika" w:hAnsi="Studia Islamika" w:cstheme="majorBidi"/>
          <w:sz w:val="24"/>
          <w:szCs w:val="24"/>
          <w:lang w:val="id-ID"/>
        </w:rPr>
        <w:t xml:space="preserve"> </w:t>
      </w:r>
      <w:r w:rsidR="00DB4132" w:rsidRPr="00616DD8">
        <w:rPr>
          <w:rFonts w:ascii="Studia Islamika" w:hAnsi="Studia Islamika" w:cstheme="majorBidi"/>
          <w:sz w:val="24"/>
          <w:szCs w:val="24"/>
          <w:lang w:val="id-ID"/>
        </w:rPr>
        <w:t xml:space="preserve">(dua belas) </w:t>
      </w:r>
      <w:r w:rsidR="00424F9F" w:rsidRPr="00616DD8">
        <w:rPr>
          <w:rFonts w:ascii="Studia Islamika" w:hAnsi="Studia Islamika" w:cstheme="majorBidi"/>
          <w:sz w:val="24"/>
          <w:szCs w:val="24"/>
          <w:lang w:val="id-ID"/>
        </w:rPr>
        <w:t xml:space="preserve">adalah Sura, Sapar, Mulut, Bakdamulut, Jumadilawal, Jumadilakhir, Rejeb, Ruwah, Pasa, Sawal, Sela dan Besar. Perhitungan waktu tersebut sangat </w:t>
      </w:r>
      <w:r w:rsidR="00990A07" w:rsidRPr="00616DD8">
        <w:rPr>
          <w:rFonts w:ascii="Studia Islamika" w:hAnsi="Studia Islamika" w:cstheme="majorBidi"/>
          <w:sz w:val="24"/>
          <w:szCs w:val="24"/>
          <w:lang w:val="id-ID"/>
        </w:rPr>
        <w:t>kental</w:t>
      </w:r>
      <w:r w:rsidR="00424F9F" w:rsidRPr="00616DD8">
        <w:rPr>
          <w:rFonts w:ascii="Studia Islamika" w:hAnsi="Studia Islamika" w:cstheme="majorBidi"/>
          <w:sz w:val="24"/>
          <w:szCs w:val="24"/>
          <w:lang w:val="id-ID"/>
        </w:rPr>
        <w:t xml:space="preserve"> bagi penduduk Lamongan. Dalam melakukan kegiatan-kegiatan penting mereka selalu memilih hari, pasaran, dan bulan yang baik. Misalnya akan melangsungkan pernikahan, akan punya hajat, mendirikan rumah, memetik padi, mulai mengerjakan sawah, dan lain sebagainya. Menurut kepercayaan mereka, penentuan waktu yang salah akan menimbulkan petaka bagi keluarga mereka.</w:t>
      </w:r>
      <w:r w:rsidR="00424F9F" w:rsidRPr="00616DD8">
        <w:rPr>
          <w:rStyle w:val="FootnoteReference"/>
          <w:rFonts w:ascii="Studia Islamika" w:hAnsi="Studia Islamika" w:cstheme="majorBidi"/>
          <w:sz w:val="24"/>
          <w:szCs w:val="24"/>
          <w:lang w:val="id-ID"/>
        </w:rPr>
        <w:footnoteReference w:id="44"/>
      </w:r>
    </w:p>
    <w:p w14:paraId="56DEE2D9" w14:textId="08BE7837" w:rsidR="009E51A5" w:rsidRPr="00616DD8" w:rsidRDefault="001F5ADA"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Dengan demikian, t</w:t>
      </w:r>
      <w:r w:rsidR="00CA4864" w:rsidRPr="00616DD8">
        <w:rPr>
          <w:rFonts w:ascii="Studia Islamika" w:hAnsi="Studia Islamika" w:cstheme="majorBidi"/>
          <w:sz w:val="24"/>
          <w:szCs w:val="24"/>
          <w:lang w:val="id-ID"/>
        </w:rPr>
        <w:t xml:space="preserve">radisi perhitungan </w:t>
      </w:r>
      <w:r w:rsidR="00CA4864" w:rsidRPr="00616DD8">
        <w:rPr>
          <w:rFonts w:ascii="Studia Islamika" w:hAnsi="Studia Islamika" w:cstheme="majorBidi"/>
          <w:i/>
          <w:iCs/>
          <w:sz w:val="24"/>
          <w:szCs w:val="24"/>
          <w:lang w:val="id-ID"/>
        </w:rPr>
        <w:t>weton</w:t>
      </w:r>
      <w:r w:rsidR="00CA4864" w:rsidRPr="00616DD8">
        <w:rPr>
          <w:rFonts w:ascii="Studia Islamika" w:hAnsi="Studia Islamika" w:cstheme="majorBidi"/>
          <w:sz w:val="24"/>
          <w:szCs w:val="24"/>
          <w:lang w:val="id-ID"/>
        </w:rPr>
        <w:t xml:space="preserve"> merupakan tradisi yang masih terus dilakukan dan harus dilakukan dalam per</w:t>
      </w:r>
      <w:r w:rsidRPr="00616DD8">
        <w:rPr>
          <w:rFonts w:ascii="Studia Islamika" w:hAnsi="Studia Islamika" w:cstheme="majorBidi"/>
          <w:sz w:val="24"/>
          <w:szCs w:val="24"/>
          <w:lang w:val="id-ID"/>
        </w:rPr>
        <w:t>nikahan</w:t>
      </w:r>
      <w:r w:rsidR="00CA4864" w:rsidRPr="00616DD8">
        <w:rPr>
          <w:rFonts w:ascii="Studia Islamika" w:hAnsi="Studia Islamika" w:cstheme="majorBidi"/>
          <w:sz w:val="24"/>
          <w:szCs w:val="24"/>
          <w:lang w:val="id-ID"/>
        </w:rPr>
        <w:t xml:space="preserve"> di Lamongan. Tradisi perhitungan </w:t>
      </w:r>
      <w:r w:rsidR="00CA4864" w:rsidRPr="00616DD8">
        <w:rPr>
          <w:rFonts w:ascii="Studia Islamika" w:hAnsi="Studia Islamika" w:cstheme="majorBidi"/>
          <w:i/>
          <w:iCs/>
          <w:sz w:val="24"/>
          <w:szCs w:val="24"/>
          <w:lang w:val="id-ID"/>
        </w:rPr>
        <w:t>weton</w:t>
      </w:r>
      <w:r w:rsidR="00CA4864" w:rsidRPr="00616DD8">
        <w:rPr>
          <w:rFonts w:ascii="Studia Islamika" w:hAnsi="Studia Islamika" w:cstheme="majorBidi"/>
          <w:sz w:val="24"/>
          <w:szCs w:val="24"/>
          <w:lang w:val="id-ID"/>
        </w:rPr>
        <w:t xml:space="preserve"> tersebut dilakukan sebelum per</w:t>
      </w:r>
      <w:r w:rsidRPr="00616DD8">
        <w:rPr>
          <w:rFonts w:ascii="Studia Islamika" w:hAnsi="Studia Islamika" w:cstheme="majorBidi"/>
          <w:sz w:val="24"/>
          <w:szCs w:val="24"/>
          <w:lang w:val="id-ID"/>
        </w:rPr>
        <w:t>nikahan</w:t>
      </w:r>
      <w:r w:rsidR="00CA4864" w:rsidRPr="00616DD8">
        <w:rPr>
          <w:rFonts w:ascii="Studia Islamika" w:hAnsi="Studia Islamika" w:cstheme="majorBidi"/>
          <w:sz w:val="24"/>
          <w:szCs w:val="24"/>
          <w:lang w:val="id-ID"/>
        </w:rPr>
        <w:t xml:space="preserve"> berlangsung yaitu sebelum acara lamaran. Tradisi ini dilakukan untuk mengetahui kecocokan antar calon suami dan istri. Kecocokan di sini memiliki makna bahwa perkawinannya akan bahagia, memiliki rezeki yang melimpah, tidak akan bercerai dan tidak akan mendapatkan musibah atau bahkan kematian.</w:t>
      </w:r>
      <w:r w:rsidR="00CA4864" w:rsidRPr="00616DD8">
        <w:rPr>
          <w:rStyle w:val="FootnoteReference"/>
          <w:rFonts w:ascii="Studia Islamika" w:hAnsi="Studia Islamika" w:cstheme="majorBidi"/>
          <w:sz w:val="24"/>
          <w:szCs w:val="24"/>
          <w:lang w:val="id-ID"/>
        </w:rPr>
        <w:footnoteReference w:id="45"/>
      </w:r>
    </w:p>
    <w:p w14:paraId="06235F73" w14:textId="601FA27D" w:rsidR="00A651BF" w:rsidRPr="00616DD8" w:rsidRDefault="00A651BF" w:rsidP="008713B2">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Untuk mengetahui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dan maknanya dapat melihat tabel nilai dari hari dan pasaran adalah sebagai berikut:</w:t>
      </w:r>
      <w:r w:rsidRPr="00616DD8">
        <w:rPr>
          <w:rStyle w:val="FootnoteReference"/>
          <w:rFonts w:ascii="Studia Islamika" w:hAnsi="Studia Islamika" w:cstheme="majorBidi"/>
          <w:sz w:val="24"/>
          <w:szCs w:val="24"/>
          <w:lang w:val="id-ID"/>
        </w:rPr>
        <w:footnoteReference w:id="46"/>
      </w:r>
    </w:p>
    <w:tbl>
      <w:tblPr>
        <w:tblStyle w:val="TableGrid"/>
        <w:tblW w:w="0" w:type="auto"/>
        <w:tblInd w:w="562" w:type="dxa"/>
        <w:tblLook w:val="04A0" w:firstRow="1" w:lastRow="0" w:firstColumn="1" w:lastColumn="0" w:noHBand="0" w:noVBand="1"/>
      </w:tblPr>
      <w:tblGrid>
        <w:gridCol w:w="709"/>
        <w:gridCol w:w="2265"/>
        <w:gridCol w:w="985"/>
        <w:gridCol w:w="581"/>
        <w:gridCol w:w="2407"/>
        <w:gridCol w:w="986"/>
      </w:tblGrid>
      <w:tr w:rsidR="00A651BF" w:rsidRPr="00616DD8" w14:paraId="5579675C" w14:textId="77777777" w:rsidTr="00DA3E95">
        <w:tc>
          <w:tcPr>
            <w:tcW w:w="709" w:type="dxa"/>
          </w:tcPr>
          <w:p w14:paraId="16118510"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No.</w:t>
            </w:r>
          </w:p>
        </w:tc>
        <w:tc>
          <w:tcPr>
            <w:tcW w:w="2268" w:type="dxa"/>
          </w:tcPr>
          <w:p w14:paraId="392A78D3"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Hari</w:t>
            </w:r>
          </w:p>
        </w:tc>
        <w:tc>
          <w:tcPr>
            <w:tcW w:w="986" w:type="dxa"/>
          </w:tcPr>
          <w:p w14:paraId="2D6A1178"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Nilai</w:t>
            </w:r>
          </w:p>
        </w:tc>
        <w:tc>
          <w:tcPr>
            <w:tcW w:w="573" w:type="dxa"/>
          </w:tcPr>
          <w:p w14:paraId="592CE1C3"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No.</w:t>
            </w:r>
          </w:p>
        </w:tc>
        <w:tc>
          <w:tcPr>
            <w:tcW w:w="2410" w:type="dxa"/>
          </w:tcPr>
          <w:p w14:paraId="29DDE662"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Pasaran</w:t>
            </w:r>
          </w:p>
        </w:tc>
        <w:tc>
          <w:tcPr>
            <w:tcW w:w="987" w:type="dxa"/>
          </w:tcPr>
          <w:p w14:paraId="40DC10B3"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Nilai</w:t>
            </w:r>
          </w:p>
        </w:tc>
      </w:tr>
      <w:tr w:rsidR="00A651BF" w:rsidRPr="00616DD8" w14:paraId="61842BEE" w14:textId="77777777" w:rsidTr="00DA3E95">
        <w:tc>
          <w:tcPr>
            <w:tcW w:w="709" w:type="dxa"/>
          </w:tcPr>
          <w:p w14:paraId="2D7F2770"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1</w:t>
            </w:r>
          </w:p>
        </w:tc>
        <w:tc>
          <w:tcPr>
            <w:tcW w:w="2268" w:type="dxa"/>
          </w:tcPr>
          <w:p w14:paraId="0218C690"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Senin </w:t>
            </w:r>
          </w:p>
        </w:tc>
        <w:tc>
          <w:tcPr>
            <w:tcW w:w="986" w:type="dxa"/>
          </w:tcPr>
          <w:p w14:paraId="0B8631BF"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4</w:t>
            </w:r>
          </w:p>
        </w:tc>
        <w:tc>
          <w:tcPr>
            <w:tcW w:w="573" w:type="dxa"/>
          </w:tcPr>
          <w:p w14:paraId="362F1F0B"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1</w:t>
            </w:r>
          </w:p>
        </w:tc>
        <w:tc>
          <w:tcPr>
            <w:tcW w:w="2410" w:type="dxa"/>
          </w:tcPr>
          <w:p w14:paraId="48C6AB5F"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Legi</w:t>
            </w:r>
          </w:p>
        </w:tc>
        <w:tc>
          <w:tcPr>
            <w:tcW w:w="987" w:type="dxa"/>
          </w:tcPr>
          <w:p w14:paraId="08A949E3"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5</w:t>
            </w:r>
          </w:p>
        </w:tc>
      </w:tr>
      <w:tr w:rsidR="00A651BF" w:rsidRPr="00616DD8" w14:paraId="2E7D86D6" w14:textId="77777777" w:rsidTr="00DA3E95">
        <w:tc>
          <w:tcPr>
            <w:tcW w:w="709" w:type="dxa"/>
          </w:tcPr>
          <w:p w14:paraId="26963895"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2</w:t>
            </w:r>
          </w:p>
        </w:tc>
        <w:tc>
          <w:tcPr>
            <w:tcW w:w="2268" w:type="dxa"/>
          </w:tcPr>
          <w:p w14:paraId="6C056DEA"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Selasa </w:t>
            </w:r>
          </w:p>
        </w:tc>
        <w:tc>
          <w:tcPr>
            <w:tcW w:w="986" w:type="dxa"/>
          </w:tcPr>
          <w:p w14:paraId="27569648"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3</w:t>
            </w:r>
          </w:p>
        </w:tc>
        <w:tc>
          <w:tcPr>
            <w:tcW w:w="573" w:type="dxa"/>
          </w:tcPr>
          <w:p w14:paraId="3FD00DC4"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2</w:t>
            </w:r>
          </w:p>
        </w:tc>
        <w:tc>
          <w:tcPr>
            <w:tcW w:w="2410" w:type="dxa"/>
          </w:tcPr>
          <w:p w14:paraId="2BACE83A"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Pahing</w:t>
            </w:r>
          </w:p>
        </w:tc>
        <w:tc>
          <w:tcPr>
            <w:tcW w:w="987" w:type="dxa"/>
          </w:tcPr>
          <w:p w14:paraId="2355D29D"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9</w:t>
            </w:r>
          </w:p>
        </w:tc>
      </w:tr>
      <w:tr w:rsidR="00A651BF" w:rsidRPr="00616DD8" w14:paraId="398949A4" w14:textId="77777777" w:rsidTr="00DA3E95">
        <w:tc>
          <w:tcPr>
            <w:tcW w:w="709" w:type="dxa"/>
          </w:tcPr>
          <w:p w14:paraId="20AA8341"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lastRenderedPageBreak/>
              <w:t>3</w:t>
            </w:r>
          </w:p>
        </w:tc>
        <w:tc>
          <w:tcPr>
            <w:tcW w:w="2268" w:type="dxa"/>
          </w:tcPr>
          <w:p w14:paraId="487A2157"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Rabu</w:t>
            </w:r>
          </w:p>
        </w:tc>
        <w:tc>
          <w:tcPr>
            <w:tcW w:w="986" w:type="dxa"/>
          </w:tcPr>
          <w:p w14:paraId="105DE073"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7</w:t>
            </w:r>
          </w:p>
        </w:tc>
        <w:tc>
          <w:tcPr>
            <w:tcW w:w="573" w:type="dxa"/>
          </w:tcPr>
          <w:p w14:paraId="7C784715"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3</w:t>
            </w:r>
          </w:p>
        </w:tc>
        <w:tc>
          <w:tcPr>
            <w:tcW w:w="2410" w:type="dxa"/>
          </w:tcPr>
          <w:p w14:paraId="2D4BF062"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Pon</w:t>
            </w:r>
          </w:p>
        </w:tc>
        <w:tc>
          <w:tcPr>
            <w:tcW w:w="987" w:type="dxa"/>
          </w:tcPr>
          <w:p w14:paraId="5551ADE7"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7</w:t>
            </w:r>
          </w:p>
        </w:tc>
      </w:tr>
      <w:tr w:rsidR="00A651BF" w:rsidRPr="00616DD8" w14:paraId="48BF7C0F" w14:textId="77777777" w:rsidTr="00DA3E95">
        <w:tc>
          <w:tcPr>
            <w:tcW w:w="709" w:type="dxa"/>
          </w:tcPr>
          <w:p w14:paraId="62DAE06F"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4</w:t>
            </w:r>
          </w:p>
        </w:tc>
        <w:tc>
          <w:tcPr>
            <w:tcW w:w="2268" w:type="dxa"/>
          </w:tcPr>
          <w:p w14:paraId="01E0E396"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Kamis</w:t>
            </w:r>
          </w:p>
        </w:tc>
        <w:tc>
          <w:tcPr>
            <w:tcW w:w="986" w:type="dxa"/>
          </w:tcPr>
          <w:p w14:paraId="2B879C21"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8</w:t>
            </w:r>
          </w:p>
        </w:tc>
        <w:tc>
          <w:tcPr>
            <w:tcW w:w="573" w:type="dxa"/>
            <w:tcBorders>
              <w:bottom w:val="single" w:sz="4" w:space="0" w:color="auto"/>
            </w:tcBorders>
          </w:tcPr>
          <w:p w14:paraId="0C7D5F08"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4</w:t>
            </w:r>
          </w:p>
        </w:tc>
        <w:tc>
          <w:tcPr>
            <w:tcW w:w="2410" w:type="dxa"/>
            <w:tcBorders>
              <w:bottom w:val="single" w:sz="4" w:space="0" w:color="auto"/>
            </w:tcBorders>
          </w:tcPr>
          <w:p w14:paraId="40B3737F"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Wage</w:t>
            </w:r>
          </w:p>
        </w:tc>
        <w:tc>
          <w:tcPr>
            <w:tcW w:w="987" w:type="dxa"/>
            <w:tcBorders>
              <w:bottom w:val="single" w:sz="4" w:space="0" w:color="auto"/>
            </w:tcBorders>
          </w:tcPr>
          <w:p w14:paraId="3F62B4D1"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4</w:t>
            </w:r>
          </w:p>
        </w:tc>
      </w:tr>
      <w:tr w:rsidR="00A651BF" w:rsidRPr="00616DD8" w14:paraId="252B9373" w14:textId="77777777" w:rsidTr="00DA3E95">
        <w:tc>
          <w:tcPr>
            <w:tcW w:w="709" w:type="dxa"/>
          </w:tcPr>
          <w:p w14:paraId="750725E2"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5</w:t>
            </w:r>
          </w:p>
        </w:tc>
        <w:tc>
          <w:tcPr>
            <w:tcW w:w="2268" w:type="dxa"/>
          </w:tcPr>
          <w:p w14:paraId="2E455885"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Jumat</w:t>
            </w:r>
          </w:p>
        </w:tc>
        <w:tc>
          <w:tcPr>
            <w:tcW w:w="986" w:type="dxa"/>
            <w:tcBorders>
              <w:bottom w:val="single" w:sz="4" w:space="0" w:color="auto"/>
            </w:tcBorders>
          </w:tcPr>
          <w:p w14:paraId="3561C540"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6</w:t>
            </w:r>
          </w:p>
        </w:tc>
        <w:tc>
          <w:tcPr>
            <w:tcW w:w="573" w:type="dxa"/>
            <w:tcBorders>
              <w:bottom w:val="single" w:sz="4" w:space="0" w:color="auto"/>
            </w:tcBorders>
          </w:tcPr>
          <w:p w14:paraId="02D9076A"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5</w:t>
            </w:r>
          </w:p>
        </w:tc>
        <w:tc>
          <w:tcPr>
            <w:tcW w:w="2410" w:type="dxa"/>
            <w:tcBorders>
              <w:bottom w:val="single" w:sz="4" w:space="0" w:color="auto"/>
            </w:tcBorders>
          </w:tcPr>
          <w:p w14:paraId="5AFE14D8"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Kliwon</w:t>
            </w:r>
          </w:p>
        </w:tc>
        <w:tc>
          <w:tcPr>
            <w:tcW w:w="987" w:type="dxa"/>
            <w:tcBorders>
              <w:bottom w:val="single" w:sz="4" w:space="0" w:color="auto"/>
            </w:tcBorders>
          </w:tcPr>
          <w:p w14:paraId="60728A2C"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8</w:t>
            </w:r>
          </w:p>
        </w:tc>
      </w:tr>
      <w:tr w:rsidR="00A651BF" w:rsidRPr="00616DD8" w14:paraId="199F5A4E" w14:textId="77777777" w:rsidTr="00DA3E95">
        <w:tc>
          <w:tcPr>
            <w:tcW w:w="709" w:type="dxa"/>
          </w:tcPr>
          <w:p w14:paraId="13C477F9"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6</w:t>
            </w:r>
          </w:p>
        </w:tc>
        <w:tc>
          <w:tcPr>
            <w:tcW w:w="2268" w:type="dxa"/>
          </w:tcPr>
          <w:p w14:paraId="733B5316"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Sabtu</w:t>
            </w:r>
          </w:p>
        </w:tc>
        <w:tc>
          <w:tcPr>
            <w:tcW w:w="986" w:type="dxa"/>
            <w:tcBorders>
              <w:right w:val="single" w:sz="4" w:space="0" w:color="auto"/>
            </w:tcBorders>
          </w:tcPr>
          <w:p w14:paraId="45EF65B5"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9</w:t>
            </w:r>
          </w:p>
        </w:tc>
        <w:tc>
          <w:tcPr>
            <w:tcW w:w="573" w:type="dxa"/>
            <w:tcBorders>
              <w:top w:val="single" w:sz="4" w:space="0" w:color="auto"/>
              <w:left w:val="single" w:sz="4" w:space="0" w:color="auto"/>
              <w:bottom w:val="nil"/>
              <w:right w:val="nil"/>
            </w:tcBorders>
          </w:tcPr>
          <w:p w14:paraId="0C1DAE31" w14:textId="77777777" w:rsidR="00A651BF" w:rsidRPr="00616DD8" w:rsidRDefault="00A651BF" w:rsidP="00C42AA0">
            <w:pPr>
              <w:jc w:val="both"/>
              <w:rPr>
                <w:rFonts w:ascii="Studia Islamika" w:hAnsi="Studia Islamika" w:cstheme="majorBidi"/>
                <w:sz w:val="24"/>
                <w:szCs w:val="24"/>
                <w:lang w:val="id-ID"/>
              </w:rPr>
            </w:pPr>
          </w:p>
        </w:tc>
        <w:tc>
          <w:tcPr>
            <w:tcW w:w="2410" w:type="dxa"/>
            <w:tcBorders>
              <w:top w:val="single" w:sz="4" w:space="0" w:color="auto"/>
              <w:left w:val="nil"/>
              <w:bottom w:val="nil"/>
              <w:right w:val="nil"/>
            </w:tcBorders>
          </w:tcPr>
          <w:p w14:paraId="69B054AE" w14:textId="77777777" w:rsidR="00A651BF" w:rsidRPr="00616DD8" w:rsidRDefault="00A651BF" w:rsidP="00C42AA0">
            <w:pPr>
              <w:jc w:val="both"/>
              <w:rPr>
                <w:rFonts w:ascii="Studia Islamika" w:hAnsi="Studia Islamika" w:cstheme="majorBidi"/>
                <w:sz w:val="24"/>
                <w:szCs w:val="24"/>
                <w:lang w:val="id-ID"/>
              </w:rPr>
            </w:pPr>
          </w:p>
        </w:tc>
        <w:tc>
          <w:tcPr>
            <w:tcW w:w="987" w:type="dxa"/>
            <w:tcBorders>
              <w:top w:val="single" w:sz="4" w:space="0" w:color="auto"/>
              <w:left w:val="nil"/>
              <w:bottom w:val="nil"/>
              <w:right w:val="nil"/>
            </w:tcBorders>
          </w:tcPr>
          <w:p w14:paraId="2CAD90F9" w14:textId="77777777" w:rsidR="00A651BF" w:rsidRPr="00616DD8" w:rsidRDefault="00A651BF" w:rsidP="00C42AA0">
            <w:pPr>
              <w:jc w:val="both"/>
              <w:rPr>
                <w:rFonts w:ascii="Studia Islamika" w:hAnsi="Studia Islamika" w:cstheme="majorBidi"/>
                <w:sz w:val="24"/>
                <w:szCs w:val="24"/>
                <w:lang w:val="id-ID"/>
              </w:rPr>
            </w:pPr>
          </w:p>
        </w:tc>
      </w:tr>
      <w:tr w:rsidR="00A651BF" w:rsidRPr="00616DD8" w14:paraId="4CE98BAD" w14:textId="77777777" w:rsidTr="00DA3E95">
        <w:tc>
          <w:tcPr>
            <w:tcW w:w="709" w:type="dxa"/>
          </w:tcPr>
          <w:p w14:paraId="11581E82"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7</w:t>
            </w:r>
          </w:p>
        </w:tc>
        <w:tc>
          <w:tcPr>
            <w:tcW w:w="2268" w:type="dxa"/>
          </w:tcPr>
          <w:p w14:paraId="7C970F3B" w14:textId="77777777" w:rsidR="00A651BF" w:rsidRPr="00616DD8" w:rsidRDefault="00A651BF" w:rsidP="00C42AA0">
            <w:pPr>
              <w:jc w:val="both"/>
              <w:rPr>
                <w:rFonts w:ascii="Studia Islamika" w:hAnsi="Studia Islamika" w:cstheme="majorBidi"/>
                <w:sz w:val="24"/>
                <w:szCs w:val="24"/>
                <w:lang w:val="id-ID"/>
              </w:rPr>
            </w:pPr>
            <w:r w:rsidRPr="00616DD8">
              <w:rPr>
                <w:rFonts w:ascii="Studia Islamika" w:hAnsi="Studia Islamika" w:cstheme="majorBidi"/>
                <w:sz w:val="24"/>
                <w:szCs w:val="24"/>
                <w:lang w:val="id-ID"/>
              </w:rPr>
              <w:t>Minggu</w:t>
            </w:r>
          </w:p>
        </w:tc>
        <w:tc>
          <w:tcPr>
            <w:tcW w:w="986" w:type="dxa"/>
            <w:tcBorders>
              <w:right w:val="single" w:sz="4" w:space="0" w:color="auto"/>
            </w:tcBorders>
          </w:tcPr>
          <w:p w14:paraId="4A303881" w14:textId="77777777" w:rsidR="00A651BF" w:rsidRPr="00616DD8" w:rsidRDefault="00A651BF" w:rsidP="00C42AA0">
            <w:pPr>
              <w:jc w:val="center"/>
              <w:rPr>
                <w:rFonts w:ascii="Studia Islamika" w:hAnsi="Studia Islamika" w:cstheme="majorBidi"/>
                <w:sz w:val="24"/>
                <w:szCs w:val="24"/>
                <w:lang w:val="id-ID"/>
              </w:rPr>
            </w:pPr>
            <w:r w:rsidRPr="00616DD8">
              <w:rPr>
                <w:rFonts w:ascii="Studia Islamika" w:hAnsi="Studia Islamika" w:cstheme="majorBidi"/>
                <w:sz w:val="24"/>
                <w:szCs w:val="24"/>
                <w:lang w:val="id-ID"/>
              </w:rPr>
              <w:t>5</w:t>
            </w:r>
          </w:p>
        </w:tc>
        <w:tc>
          <w:tcPr>
            <w:tcW w:w="573" w:type="dxa"/>
            <w:tcBorders>
              <w:top w:val="nil"/>
              <w:left w:val="single" w:sz="4" w:space="0" w:color="auto"/>
              <w:bottom w:val="nil"/>
              <w:right w:val="nil"/>
            </w:tcBorders>
          </w:tcPr>
          <w:p w14:paraId="36F48042" w14:textId="77777777" w:rsidR="00A651BF" w:rsidRPr="00616DD8" w:rsidRDefault="00A651BF" w:rsidP="00C42AA0">
            <w:pPr>
              <w:jc w:val="both"/>
              <w:rPr>
                <w:rFonts w:ascii="Studia Islamika" w:hAnsi="Studia Islamika" w:cstheme="majorBidi"/>
                <w:sz w:val="24"/>
                <w:szCs w:val="24"/>
                <w:lang w:val="id-ID"/>
              </w:rPr>
            </w:pPr>
          </w:p>
        </w:tc>
        <w:tc>
          <w:tcPr>
            <w:tcW w:w="2410" w:type="dxa"/>
            <w:tcBorders>
              <w:top w:val="nil"/>
              <w:left w:val="nil"/>
              <w:bottom w:val="nil"/>
              <w:right w:val="nil"/>
            </w:tcBorders>
          </w:tcPr>
          <w:p w14:paraId="5CE9442F" w14:textId="77777777" w:rsidR="00A651BF" w:rsidRPr="00616DD8" w:rsidRDefault="00A651BF" w:rsidP="00C42AA0">
            <w:pPr>
              <w:jc w:val="both"/>
              <w:rPr>
                <w:rFonts w:ascii="Studia Islamika" w:hAnsi="Studia Islamika" w:cstheme="majorBidi"/>
                <w:sz w:val="24"/>
                <w:szCs w:val="24"/>
                <w:lang w:val="id-ID"/>
              </w:rPr>
            </w:pPr>
          </w:p>
        </w:tc>
        <w:tc>
          <w:tcPr>
            <w:tcW w:w="987" w:type="dxa"/>
            <w:tcBorders>
              <w:top w:val="nil"/>
              <w:left w:val="nil"/>
              <w:bottom w:val="nil"/>
              <w:right w:val="nil"/>
            </w:tcBorders>
          </w:tcPr>
          <w:p w14:paraId="7BE9A19A" w14:textId="77777777" w:rsidR="00A651BF" w:rsidRPr="00616DD8" w:rsidRDefault="00A651BF" w:rsidP="00C42AA0">
            <w:pPr>
              <w:jc w:val="both"/>
              <w:rPr>
                <w:rFonts w:ascii="Studia Islamika" w:hAnsi="Studia Islamika" w:cstheme="majorBidi"/>
                <w:sz w:val="24"/>
                <w:szCs w:val="24"/>
                <w:lang w:val="id-ID"/>
              </w:rPr>
            </w:pPr>
          </w:p>
        </w:tc>
      </w:tr>
    </w:tbl>
    <w:p w14:paraId="36A05A11" w14:textId="0EFD3399" w:rsidR="00A651BF" w:rsidRPr="00616DD8" w:rsidRDefault="00D4391F" w:rsidP="00A224F3">
      <w:pPr>
        <w:spacing w:before="24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Sebagai catatan dalam </w:t>
      </w:r>
      <w:r w:rsidR="00A651BF" w:rsidRPr="00616DD8">
        <w:rPr>
          <w:rFonts w:ascii="Studia Islamika" w:hAnsi="Studia Islamika" w:cstheme="majorBidi"/>
          <w:sz w:val="24"/>
          <w:szCs w:val="24"/>
          <w:lang w:val="id-ID"/>
        </w:rPr>
        <w:t xml:space="preserve">perhitungan </w:t>
      </w:r>
      <w:r w:rsidR="00A651BF"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di atas, menurut M. Mahin,</w:t>
      </w:r>
      <w:r w:rsidR="00A651BF" w:rsidRPr="00616DD8">
        <w:rPr>
          <w:rFonts w:ascii="Studia Islamika" w:hAnsi="Studia Islamika" w:cstheme="majorBidi"/>
          <w:sz w:val="24"/>
          <w:szCs w:val="24"/>
          <w:lang w:val="id-ID"/>
        </w:rPr>
        <w:t xml:space="preserve"> ketika seseorang yang lahir Jumat</w:t>
      </w:r>
      <w:r w:rsidRPr="00616DD8">
        <w:rPr>
          <w:rFonts w:ascii="Studia Islamika" w:hAnsi="Studia Islamika" w:cstheme="majorBidi"/>
          <w:sz w:val="24"/>
          <w:szCs w:val="24"/>
          <w:lang w:val="id-ID"/>
        </w:rPr>
        <w:t>-</w:t>
      </w:r>
      <w:r w:rsidR="00A651BF" w:rsidRPr="00616DD8">
        <w:rPr>
          <w:rFonts w:ascii="Studia Islamika" w:hAnsi="Studia Islamika" w:cstheme="majorBidi"/>
          <w:sz w:val="24"/>
          <w:szCs w:val="24"/>
          <w:lang w:val="id-ID"/>
        </w:rPr>
        <w:t>Pahing disandingkan dengan Sabtu</w:t>
      </w:r>
      <w:r w:rsidRPr="00616DD8">
        <w:rPr>
          <w:rFonts w:ascii="Studia Islamika" w:hAnsi="Studia Islamika" w:cstheme="majorBidi"/>
          <w:sz w:val="24"/>
          <w:szCs w:val="24"/>
          <w:lang w:val="id-ID"/>
        </w:rPr>
        <w:t>-</w:t>
      </w:r>
      <w:r w:rsidR="00A651BF" w:rsidRPr="00616DD8">
        <w:rPr>
          <w:rFonts w:ascii="Studia Islamika" w:hAnsi="Studia Islamika" w:cstheme="majorBidi"/>
          <w:sz w:val="24"/>
          <w:szCs w:val="24"/>
          <w:lang w:val="id-ID"/>
        </w:rPr>
        <w:t>Pahing maka angka yang ditemukan adalah 33 (</w:t>
      </w:r>
      <w:r w:rsidR="00A651BF" w:rsidRPr="00616DD8">
        <w:rPr>
          <w:rFonts w:ascii="Studia Islamika" w:hAnsi="Studia Islamika" w:cstheme="majorBidi"/>
          <w:i/>
          <w:iCs/>
          <w:sz w:val="24"/>
          <w:szCs w:val="24"/>
          <w:lang w:val="id-ID"/>
        </w:rPr>
        <w:t>tiga puluh tiga</w:t>
      </w:r>
      <w:r w:rsidR="00A651BF" w:rsidRPr="00616DD8">
        <w:rPr>
          <w:rFonts w:ascii="Studia Islamika" w:hAnsi="Studia Islamika" w:cstheme="majorBidi"/>
          <w:sz w:val="24"/>
          <w:szCs w:val="24"/>
          <w:lang w:val="id-ID"/>
        </w:rPr>
        <w:t>). Angka 33 ini dimaknai sebuah ‘gedung, bangunan, atau rumah’. Artinya urusan materi (duniawi) diprediksi me</w:t>
      </w:r>
      <w:r w:rsidR="00D408F8" w:rsidRPr="00616DD8">
        <w:rPr>
          <w:rFonts w:ascii="Studia Islamika" w:hAnsi="Studia Islamika" w:cstheme="majorBidi"/>
          <w:sz w:val="24"/>
          <w:szCs w:val="24"/>
          <w:lang w:val="id-ID"/>
        </w:rPr>
        <w:t>mperoleh</w:t>
      </w:r>
      <w:r w:rsidR="00A651BF" w:rsidRPr="00616DD8">
        <w:rPr>
          <w:rFonts w:ascii="Studia Islamika" w:hAnsi="Studia Islamika" w:cstheme="majorBidi"/>
          <w:sz w:val="24"/>
          <w:szCs w:val="24"/>
          <w:lang w:val="id-ID"/>
        </w:rPr>
        <w:t xml:space="preserve"> kemudahan dan kemakmuran. Namun, menurut pembacaan ramalan, keduanya memiliki watak yang keras dan mudah cekcok terus-menerus</w:t>
      </w:r>
      <w:r w:rsidR="00D92B99" w:rsidRPr="00616DD8">
        <w:rPr>
          <w:rFonts w:ascii="Studia Islamika" w:hAnsi="Studia Islamika" w:cstheme="majorBidi"/>
          <w:sz w:val="24"/>
          <w:szCs w:val="24"/>
          <w:lang w:val="id-ID"/>
        </w:rPr>
        <w:t>, bahkan</w:t>
      </w:r>
      <w:r w:rsidR="00A651BF" w:rsidRPr="00616DD8">
        <w:rPr>
          <w:rFonts w:ascii="Studia Islamika" w:hAnsi="Studia Islamika" w:cstheme="majorBidi"/>
          <w:sz w:val="24"/>
          <w:szCs w:val="24"/>
          <w:lang w:val="id-ID"/>
        </w:rPr>
        <w:t xml:space="preserve"> berakibat fatal dalam rumah tangganya. </w:t>
      </w:r>
      <w:r w:rsidR="000E46A6" w:rsidRPr="00616DD8">
        <w:rPr>
          <w:rFonts w:ascii="Studia Islamika" w:hAnsi="Studia Islamika" w:cstheme="majorBidi"/>
          <w:sz w:val="24"/>
          <w:szCs w:val="24"/>
          <w:lang w:val="id-ID"/>
        </w:rPr>
        <w:t>M. Mahin menegaskan bahwa, j</w:t>
      </w:r>
      <w:r w:rsidR="00A651BF" w:rsidRPr="00616DD8">
        <w:rPr>
          <w:rFonts w:ascii="Studia Islamika" w:hAnsi="Studia Islamika" w:cstheme="majorBidi"/>
          <w:sz w:val="24"/>
          <w:szCs w:val="24"/>
          <w:lang w:val="id-ID"/>
        </w:rPr>
        <w:t>ika keduanya menjalankan</w:t>
      </w:r>
      <w:r w:rsidR="000E46A6" w:rsidRPr="00616DD8">
        <w:rPr>
          <w:rFonts w:ascii="Studia Islamika" w:hAnsi="Studia Islamika" w:cstheme="majorBidi"/>
          <w:sz w:val="24"/>
          <w:szCs w:val="24"/>
          <w:lang w:val="id-ID"/>
        </w:rPr>
        <w:t xml:space="preserve"> pernikahannya</w:t>
      </w:r>
      <w:r w:rsidR="00A651BF" w:rsidRPr="00616DD8">
        <w:rPr>
          <w:rFonts w:ascii="Studia Islamika" w:hAnsi="Studia Islamika" w:cstheme="majorBidi"/>
          <w:sz w:val="24"/>
          <w:szCs w:val="24"/>
          <w:lang w:val="id-ID"/>
        </w:rPr>
        <w:t xml:space="preserve"> berpondasi pada al-Qur’an dan hadis, maka persoalan rumah tangganya dapat teratasi. Yang perlu ditegaskan di sini adalah bahwa perhitungan </w:t>
      </w:r>
      <w:r w:rsidR="00A651BF" w:rsidRPr="00616DD8">
        <w:rPr>
          <w:rFonts w:ascii="Studia Islamika" w:hAnsi="Studia Islamika" w:cstheme="majorBidi"/>
          <w:i/>
          <w:iCs/>
          <w:sz w:val="24"/>
          <w:szCs w:val="24"/>
          <w:lang w:val="id-ID"/>
        </w:rPr>
        <w:t>weton</w:t>
      </w:r>
      <w:r w:rsidR="00A651BF" w:rsidRPr="00616DD8">
        <w:rPr>
          <w:rFonts w:ascii="Studia Islamika" w:hAnsi="Studia Islamika" w:cstheme="majorBidi"/>
          <w:sz w:val="24"/>
          <w:szCs w:val="24"/>
          <w:lang w:val="id-ID"/>
        </w:rPr>
        <w:t xml:space="preserve"> tidak menjadi patokan, hanya sebatas menghitung kecocokan jodoh dan pasangan hidup, tapi tetap kembali kepada yang menjalankannya.</w:t>
      </w:r>
      <w:r w:rsidR="00A651BF" w:rsidRPr="00616DD8">
        <w:rPr>
          <w:rStyle w:val="FootnoteReference"/>
          <w:rFonts w:ascii="Studia Islamika" w:hAnsi="Studia Islamika" w:cstheme="majorBidi"/>
          <w:sz w:val="24"/>
          <w:szCs w:val="24"/>
          <w:lang w:val="id-ID"/>
        </w:rPr>
        <w:footnoteReference w:id="47"/>
      </w:r>
      <w:r w:rsidR="00A651BF" w:rsidRPr="00616DD8">
        <w:rPr>
          <w:rFonts w:ascii="Studia Islamika" w:hAnsi="Studia Islamika" w:cstheme="majorBidi"/>
          <w:sz w:val="24"/>
          <w:szCs w:val="24"/>
          <w:lang w:val="id-ID"/>
        </w:rPr>
        <w:t xml:space="preserve"> Jika keduanya masih ragu dengan hasil perhitungan </w:t>
      </w:r>
      <w:r w:rsidR="00A651BF" w:rsidRPr="00616DD8">
        <w:rPr>
          <w:rFonts w:ascii="Studia Islamika" w:hAnsi="Studia Islamika" w:cstheme="majorBidi"/>
          <w:i/>
          <w:iCs/>
          <w:sz w:val="24"/>
          <w:szCs w:val="24"/>
          <w:lang w:val="id-ID"/>
        </w:rPr>
        <w:t>weton</w:t>
      </w:r>
      <w:r w:rsidR="00A651BF" w:rsidRPr="00616DD8">
        <w:rPr>
          <w:rFonts w:ascii="Studia Islamika" w:hAnsi="Studia Islamika" w:cstheme="majorBidi"/>
          <w:sz w:val="24"/>
          <w:szCs w:val="24"/>
          <w:lang w:val="id-ID"/>
        </w:rPr>
        <w:t xml:space="preserve"> tersebut, maka diperlukan pendapat lain sebagai </w:t>
      </w:r>
      <w:r w:rsidRPr="00616DD8">
        <w:rPr>
          <w:rFonts w:ascii="Studia Islamika" w:hAnsi="Studia Islamika" w:cstheme="majorBidi"/>
          <w:sz w:val="24"/>
          <w:szCs w:val="24"/>
          <w:lang w:val="id-ID"/>
        </w:rPr>
        <w:t>penguatnya</w:t>
      </w:r>
      <w:r w:rsidR="00A651BF" w:rsidRPr="00616DD8">
        <w:rPr>
          <w:rFonts w:ascii="Studia Islamika" w:hAnsi="Studia Islamika" w:cstheme="majorBidi"/>
          <w:sz w:val="24"/>
          <w:szCs w:val="24"/>
          <w:lang w:val="id-ID"/>
        </w:rPr>
        <w:t>.</w:t>
      </w:r>
    </w:p>
    <w:p w14:paraId="464744FC" w14:textId="0EBCC3F6" w:rsidR="00AF4D4B" w:rsidRPr="00616DD8" w:rsidRDefault="00AF4D4B" w:rsidP="00C42AA0">
      <w:pPr>
        <w:pStyle w:val="ListParagraph"/>
        <w:spacing w:after="0" w:line="240" w:lineRule="auto"/>
        <w:ind w:left="0"/>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A</w:t>
      </w:r>
      <w:r w:rsidR="00157594" w:rsidRPr="00616DD8">
        <w:rPr>
          <w:rFonts w:ascii="Studia Islamika" w:hAnsi="Studia Islamika" w:cstheme="majorBidi"/>
          <w:b/>
          <w:bCs/>
          <w:sz w:val="24"/>
          <w:szCs w:val="24"/>
          <w:lang w:val="id-ID"/>
        </w:rPr>
        <w:t xml:space="preserve">nalisis </w:t>
      </w:r>
      <w:r w:rsidR="00D91BC9" w:rsidRPr="00616DD8">
        <w:rPr>
          <w:rFonts w:ascii="Studia Islamika" w:hAnsi="Studia Islamika" w:cstheme="majorBidi"/>
          <w:b/>
          <w:bCs/>
          <w:sz w:val="24"/>
          <w:szCs w:val="24"/>
          <w:lang w:val="id-ID"/>
        </w:rPr>
        <w:t>Komparatif</w:t>
      </w:r>
      <w:r w:rsidRPr="00616DD8">
        <w:rPr>
          <w:rFonts w:ascii="Studia Islamika" w:hAnsi="Studia Islamika" w:cstheme="majorBidi"/>
          <w:b/>
          <w:bCs/>
          <w:sz w:val="24"/>
          <w:szCs w:val="24"/>
          <w:lang w:val="id-ID"/>
        </w:rPr>
        <w:t xml:space="preserve"> Istikharah dan Perhitungan </w:t>
      </w:r>
      <w:r w:rsidR="004F41FB" w:rsidRPr="00616DD8">
        <w:rPr>
          <w:rFonts w:ascii="Studia Islamika" w:hAnsi="Studia Islamika" w:cstheme="majorBidi"/>
          <w:b/>
          <w:bCs/>
          <w:i/>
          <w:iCs/>
          <w:sz w:val="24"/>
          <w:szCs w:val="24"/>
          <w:lang w:val="id-ID"/>
        </w:rPr>
        <w:t>Weton</w:t>
      </w:r>
    </w:p>
    <w:p w14:paraId="35FAF404" w14:textId="6FE73CC9" w:rsidR="009643E2" w:rsidRPr="00616DD8" w:rsidRDefault="009B113C" w:rsidP="00A224F3">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Menurut sebagian masy</w:t>
      </w:r>
      <w:r w:rsidR="00C37580" w:rsidRPr="00616DD8">
        <w:rPr>
          <w:rFonts w:ascii="Studia Islamika" w:hAnsi="Studia Islamika" w:cstheme="majorBidi"/>
          <w:sz w:val="24"/>
          <w:szCs w:val="24"/>
          <w:lang w:val="id-ID"/>
        </w:rPr>
        <w:t>a</w:t>
      </w:r>
      <w:r w:rsidRPr="00616DD8">
        <w:rPr>
          <w:rFonts w:ascii="Studia Islamika" w:hAnsi="Studia Islamika" w:cstheme="majorBidi"/>
          <w:sz w:val="24"/>
          <w:szCs w:val="24"/>
          <w:lang w:val="id-ID"/>
        </w:rPr>
        <w:t xml:space="preserve">rakat Lamongan, istikharah dan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w:t>
      </w:r>
      <w:r w:rsidR="00C37580" w:rsidRPr="00616DD8">
        <w:rPr>
          <w:rFonts w:ascii="Studia Islamika" w:hAnsi="Studia Islamika" w:cstheme="majorBidi"/>
          <w:sz w:val="24"/>
          <w:szCs w:val="24"/>
          <w:lang w:val="id-ID"/>
        </w:rPr>
        <w:t xml:space="preserve">adalah </w:t>
      </w:r>
      <w:r w:rsidR="00922D35" w:rsidRPr="00616DD8">
        <w:rPr>
          <w:rFonts w:ascii="Studia Islamika" w:hAnsi="Studia Islamika" w:cstheme="majorBidi"/>
          <w:sz w:val="24"/>
          <w:szCs w:val="24"/>
          <w:lang w:val="id-ID"/>
        </w:rPr>
        <w:t>metode yang sama untuk memperoleh petunjuk terbaik (kebenaran),</w:t>
      </w:r>
      <w:r w:rsidR="005A25AF" w:rsidRPr="00616DD8">
        <w:rPr>
          <w:rFonts w:ascii="Studia Islamika" w:hAnsi="Studia Islamika" w:cstheme="majorBidi"/>
          <w:sz w:val="24"/>
          <w:szCs w:val="24"/>
          <w:lang w:val="id-ID"/>
        </w:rPr>
        <w:t xml:space="preserve"> meskipun pada praktiknya caranya berbeda</w:t>
      </w:r>
      <w:r w:rsidR="00C37580" w:rsidRPr="00616DD8">
        <w:rPr>
          <w:rFonts w:ascii="Studia Islamika" w:hAnsi="Studia Islamika" w:cstheme="majorBidi"/>
          <w:sz w:val="24"/>
          <w:szCs w:val="24"/>
          <w:lang w:val="id-ID"/>
        </w:rPr>
        <w:t>.</w:t>
      </w:r>
      <w:r w:rsidR="003278CA" w:rsidRPr="00616DD8">
        <w:rPr>
          <w:rFonts w:ascii="Studia Islamika" w:hAnsi="Studia Islamika" w:cstheme="majorBidi"/>
          <w:sz w:val="24"/>
          <w:szCs w:val="24"/>
          <w:lang w:val="id-ID"/>
        </w:rPr>
        <w:t xml:space="preserve"> </w:t>
      </w:r>
      <w:r w:rsidR="00922D35" w:rsidRPr="00616DD8">
        <w:rPr>
          <w:rFonts w:ascii="Studia Islamika" w:hAnsi="Studia Islamika" w:cstheme="majorBidi"/>
          <w:sz w:val="24"/>
          <w:szCs w:val="24"/>
          <w:lang w:val="id-ID"/>
        </w:rPr>
        <w:t>Praktik istikharah sebagai jalan vertikal penghubung kepada Tuhan, sementara praktik p</w:t>
      </w:r>
      <w:r w:rsidR="003278CA" w:rsidRPr="00616DD8">
        <w:rPr>
          <w:rFonts w:ascii="Studia Islamika" w:hAnsi="Studia Islamika" w:cstheme="majorBidi"/>
          <w:sz w:val="24"/>
          <w:szCs w:val="24"/>
          <w:lang w:val="id-ID"/>
        </w:rPr>
        <w:t xml:space="preserve">erhitungan </w:t>
      </w:r>
      <w:r w:rsidR="003278CA" w:rsidRPr="00616DD8">
        <w:rPr>
          <w:rFonts w:ascii="Studia Islamika" w:hAnsi="Studia Islamika" w:cstheme="majorBidi"/>
          <w:i/>
          <w:iCs/>
          <w:sz w:val="24"/>
          <w:szCs w:val="24"/>
          <w:lang w:val="id-ID"/>
        </w:rPr>
        <w:t>weton</w:t>
      </w:r>
      <w:r w:rsidR="003278CA" w:rsidRPr="00616DD8">
        <w:rPr>
          <w:rFonts w:ascii="Studia Islamika" w:hAnsi="Studia Islamika" w:cstheme="majorBidi"/>
          <w:sz w:val="24"/>
          <w:szCs w:val="24"/>
          <w:lang w:val="id-ID"/>
        </w:rPr>
        <w:t xml:space="preserve"> bisa dimaknai sebagai praktik istikharah</w:t>
      </w:r>
      <w:r w:rsidR="00042214" w:rsidRPr="00616DD8">
        <w:rPr>
          <w:rFonts w:ascii="Studia Islamika" w:hAnsi="Studia Islamika" w:cstheme="majorBidi"/>
          <w:sz w:val="24"/>
          <w:szCs w:val="24"/>
          <w:lang w:val="id-ID"/>
        </w:rPr>
        <w:t xml:space="preserve">, karena </w:t>
      </w:r>
      <w:r w:rsidR="00922D35" w:rsidRPr="00616DD8">
        <w:rPr>
          <w:rFonts w:ascii="Studia Islamika" w:hAnsi="Studia Islamika" w:cstheme="majorBidi"/>
          <w:sz w:val="24"/>
          <w:szCs w:val="24"/>
          <w:lang w:val="id-ID"/>
        </w:rPr>
        <w:t>secara horizontal</w:t>
      </w:r>
      <w:r w:rsidR="00042214" w:rsidRPr="00616DD8">
        <w:rPr>
          <w:rFonts w:ascii="Studia Islamika" w:hAnsi="Studia Islamika" w:cstheme="majorBidi"/>
          <w:sz w:val="24"/>
          <w:szCs w:val="24"/>
          <w:lang w:val="id-ID"/>
        </w:rPr>
        <w:t>,</w:t>
      </w:r>
      <w:r w:rsidR="003278CA" w:rsidRPr="00616DD8">
        <w:rPr>
          <w:rFonts w:ascii="Studia Islamika" w:hAnsi="Studia Islamika" w:cstheme="majorBidi"/>
          <w:sz w:val="24"/>
          <w:szCs w:val="24"/>
          <w:lang w:val="id-ID"/>
        </w:rPr>
        <w:t xml:space="preserve"> </w:t>
      </w:r>
      <w:r w:rsidR="00922D35" w:rsidRPr="00616DD8">
        <w:rPr>
          <w:rFonts w:ascii="Studia Islamika" w:hAnsi="Studia Islamika" w:cstheme="majorBidi"/>
          <w:sz w:val="24"/>
          <w:szCs w:val="24"/>
          <w:lang w:val="id-ID"/>
        </w:rPr>
        <w:t>p</w:t>
      </w:r>
      <w:r w:rsidR="003278CA" w:rsidRPr="00616DD8">
        <w:rPr>
          <w:rFonts w:ascii="Studia Islamika" w:hAnsi="Studia Islamika" w:cstheme="majorBidi"/>
          <w:sz w:val="24"/>
          <w:szCs w:val="24"/>
          <w:lang w:val="id-ID"/>
        </w:rPr>
        <w:t xml:space="preserve">erhitungan </w:t>
      </w:r>
      <w:r w:rsidR="003278CA" w:rsidRPr="00616DD8">
        <w:rPr>
          <w:rFonts w:ascii="Studia Islamika" w:hAnsi="Studia Islamika" w:cstheme="majorBidi"/>
          <w:i/>
          <w:iCs/>
          <w:sz w:val="24"/>
          <w:szCs w:val="24"/>
          <w:lang w:val="id-ID"/>
        </w:rPr>
        <w:t>weton</w:t>
      </w:r>
      <w:r w:rsidR="003278CA" w:rsidRPr="00616DD8">
        <w:rPr>
          <w:rFonts w:ascii="Studia Islamika" w:hAnsi="Studia Islamika" w:cstheme="majorBidi"/>
          <w:sz w:val="24"/>
          <w:szCs w:val="24"/>
          <w:lang w:val="id-ID"/>
        </w:rPr>
        <w:t xml:space="preserve"> </w:t>
      </w:r>
      <w:r w:rsidR="00353133" w:rsidRPr="00616DD8">
        <w:rPr>
          <w:rFonts w:ascii="Studia Islamika" w:hAnsi="Studia Islamika" w:cstheme="majorBidi"/>
          <w:sz w:val="24"/>
          <w:szCs w:val="24"/>
          <w:lang w:val="id-ID"/>
        </w:rPr>
        <w:t xml:space="preserve">adalah </w:t>
      </w:r>
      <w:r w:rsidR="00042214" w:rsidRPr="00616DD8">
        <w:rPr>
          <w:rFonts w:ascii="Studia Islamika" w:hAnsi="Studia Islamika" w:cstheme="majorBidi"/>
          <w:sz w:val="24"/>
          <w:szCs w:val="24"/>
          <w:lang w:val="id-ID"/>
        </w:rPr>
        <w:t>cara</w:t>
      </w:r>
      <w:r w:rsidR="003278CA" w:rsidRPr="00616DD8">
        <w:rPr>
          <w:rFonts w:ascii="Studia Islamika" w:hAnsi="Studia Islamika" w:cstheme="majorBidi"/>
          <w:sz w:val="24"/>
          <w:szCs w:val="24"/>
          <w:lang w:val="id-ID"/>
        </w:rPr>
        <w:t xml:space="preserve"> matematis</w:t>
      </w:r>
      <w:r w:rsidR="00042214" w:rsidRPr="00616DD8">
        <w:rPr>
          <w:rFonts w:ascii="Studia Islamika" w:hAnsi="Studia Islamika" w:cstheme="majorBidi"/>
          <w:sz w:val="24"/>
          <w:szCs w:val="24"/>
          <w:lang w:val="id-ID"/>
        </w:rPr>
        <w:t xml:space="preserve"> menghubungkan manusia satu dengan manusia lainnya agar memiliki kecocokan satu sama lain.</w:t>
      </w:r>
      <w:r w:rsidR="00353133" w:rsidRPr="00616DD8">
        <w:rPr>
          <w:rFonts w:ascii="Studia Islamika" w:hAnsi="Studia Islamika" w:cstheme="majorBidi"/>
          <w:sz w:val="24"/>
          <w:szCs w:val="24"/>
          <w:lang w:val="id-ID"/>
        </w:rPr>
        <w:t xml:space="preserve"> Menurut Ahmad Munif Syarif</w:t>
      </w:r>
      <w:r w:rsidR="00D1452B" w:rsidRPr="00616DD8">
        <w:rPr>
          <w:rFonts w:ascii="Studia Islamika" w:hAnsi="Studia Islamika" w:cstheme="majorBidi"/>
          <w:sz w:val="24"/>
          <w:szCs w:val="24"/>
          <w:lang w:val="id-ID"/>
        </w:rPr>
        <w:t xml:space="preserve"> (</w:t>
      </w:r>
      <w:r w:rsidR="00353133" w:rsidRPr="00616DD8">
        <w:rPr>
          <w:rFonts w:ascii="Studia Islamika" w:hAnsi="Studia Islamika" w:cstheme="majorBidi"/>
          <w:sz w:val="24"/>
          <w:szCs w:val="24"/>
          <w:lang w:val="id-ID"/>
        </w:rPr>
        <w:t xml:space="preserve">orang yang </w:t>
      </w:r>
      <w:r w:rsidR="00D1452B" w:rsidRPr="00616DD8">
        <w:rPr>
          <w:rFonts w:ascii="Studia Islamika" w:hAnsi="Studia Islamika" w:cstheme="majorBidi"/>
          <w:sz w:val="24"/>
          <w:szCs w:val="24"/>
          <w:lang w:val="id-ID"/>
        </w:rPr>
        <w:t>paham</w:t>
      </w:r>
      <w:r w:rsidR="00353133" w:rsidRPr="00616DD8">
        <w:rPr>
          <w:rFonts w:ascii="Studia Islamika" w:hAnsi="Studia Islamika" w:cstheme="majorBidi"/>
          <w:sz w:val="24"/>
          <w:szCs w:val="24"/>
          <w:lang w:val="id-ID"/>
        </w:rPr>
        <w:t xml:space="preserve"> dalam perhitungan </w:t>
      </w:r>
      <w:r w:rsidR="00353133" w:rsidRPr="00616DD8">
        <w:rPr>
          <w:rFonts w:ascii="Studia Islamika" w:hAnsi="Studia Islamika" w:cstheme="majorBidi"/>
          <w:i/>
          <w:iCs/>
          <w:sz w:val="24"/>
          <w:szCs w:val="24"/>
          <w:lang w:val="id-ID"/>
        </w:rPr>
        <w:t>weton</w:t>
      </w:r>
      <w:r w:rsidR="00D1452B" w:rsidRPr="00616DD8">
        <w:rPr>
          <w:rFonts w:ascii="Studia Islamika" w:hAnsi="Studia Islamika" w:cstheme="majorBidi"/>
          <w:sz w:val="24"/>
          <w:szCs w:val="24"/>
          <w:lang w:val="id-ID"/>
        </w:rPr>
        <w:t>)</w:t>
      </w:r>
      <w:r w:rsidR="00353133" w:rsidRPr="00616DD8">
        <w:rPr>
          <w:rFonts w:ascii="Studia Islamika" w:hAnsi="Studia Islamika" w:cstheme="majorBidi"/>
          <w:sz w:val="24"/>
          <w:szCs w:val="24"/>
          <w:lang w:val="id-ID"/>
        </w:rPr>
        <w:t xml:space="preserve">, mengatakan bahwa selama ini masyarakat mempraktikkan perhitungan </w:t>
      </w:r>
      <w:r w:rsidR="00353133" w:rsidRPr="00616DD8">
        <w:rPr>
          <w:rFonts w:ascii="Studia Islamika" w:hAnsi="Studia Islamika" w:cstheme="majorBidi"/>
          <w:i/>
          <w:iCs/>
          <w:sz w:val="24"/>
          <w:szCs w:val="24"/>
          <w:lang w:val="id-ID"/>
        </w:rPr>
        <w:t>weton</w:t>
      </w:r>
      <w:r w:rsidR="00353133" w:rsidRPr="00616DD8">
        <w:rPr>
          <w:rFonts w:ascii="Studia Islamika" w:hAnsi="Studia Islamika" w:cstheme="majorBidi"/>
          <w:sz w:val="24"/>
          <w:szCs w:val="24"/>
          <w:lang w:val="id-ID"/>
        </w:rPr>
        <w:t xml:space="preserve"> dalam mencari hari baik untuk pernikahan adalah bagian dari jalan istikharah (bukan ikhtiar).</w:t>
      </w:r>
      <w:r w:rsidR="00D1452B" w:rsidRPr="00616DD8">
        <w:rPr>
          <w:rStyle w:val="FootnoteReference"/>
          <w:rFonts w:ascii="Studia Islamika" w:hAnsi="Studia Islamika" w:cstheme="majorBidi"/>
          <w:sz w:val="24"/>
          <w:szCs w:val="24"/>
          <w:lang w:val="id-ID"/>
        </w:rPr>
        <w:footnoteReference w:id="48"/>
      </w:r>
      <w:r w:rsidR="009643E2" w:rsidRPr="00616DD8">
        <w:rPr>
          <w:rFonts w:ascii="Studia Islamika" w:hAnsi="Studia Islamika" w:cstheme="majorBidi"/>
          <w:sz w:val="24"/>
          <w:szCs w:val="24"/>
          <w:lang w:val="id-ID"/>
        </w:rPr>
        <w:t xml:space="preserve"> </w:t>
      </w:r>
      <w:r w:rsidR="00890BEB" w:rsidRPr="00616DD8">
        <w:rPr>
          <w:rFonts w:ascii="Studia Islamika" w:hAnsi="Studia Islamika" w:cstheme="majorBidi"/>
          <w:sz w:val="24"/>
          <w:szCs w:val="24"/>
          <w:lang w:val="id-ID"/>
        </w:rPr>
        <w:t>Dari p</w:t>
      </w:r>
      <w:r w:rsidR="009643E2" w:rsidRPr="00616DD8">
        <w:rPr>
          <w:rFonts w:ascii="Studia Islamika" w:hAnsi="Studia Islamika" w:cstheme="majorBidi"/>
          <w:sz w:val="24"/>
          <w:szCs w:val="24"/>
          <w:lang w:val="id-ID"/>
        </w:rPr>
        <w:t xml:space="preserve">endapat </w:t>
      </w:r>
      <w:r w:rsidR="00890BEB" w:rsidRPr="00616DD8">
        <w:rPr>
          <w:rFonts w:ascii="Studia Islamika" w:hAnsi="Studia Islamika" w:cstheme="majorBidi"/>
          <w:sz w:val="24"/>
          <w:szCs w:val="24"/>
          <w:lang w:val="id-ID"/>
        </w:rPr>
        <w:t xml:space="preserve">A. </w:t>
      </w:r>
      <w:r w:rsidR="009643E2" w:rsidRPr="00616DD8">
        <w:rPr>
          <w:rFonts w:ascii="Studia Islamika" w:hAnsi="Studia Islamika" w:cstheme="majorBidi"/>
          <w:sz w:val="24"/>
          <w:szCs w:val="24"/>
          <w:lang w:val="id-ID"/>
        </w:rPr>
        <w:t>Munif</w:t>
      </w:r>
      <w:r w:rsidR="00890BEB" w:rsidRPr="00616DD8">
        <w:rPr>
          <w:rFonts w:ascii="Studia Islamika" w:hAnsi="Studia Islamika" w:cstheme="majorBidi"/>
          <w:sz w:val="24"/>
          <w:szCs w:val="24"/>
          <w:lang w:val="id-ID"/>
        </w:rPr>
        <w:t xml:space="preserve"> itu</w:t>
      </w:r>
      <w:r w:rsidR="009643E2" w:rsidRPr="00616DD8">
        <w:rPr>
          <w:rFonts w:ascii="Studia Islamika" w:hAnsi="Studia Islamika" w:cstheme="majorBidi"/>
          <w:sz w:val="24"/>
          <w:szCs w:val="24"/>
          <w:lang w:val="id-ID"/>
        </w:rPr>
        <w:t xml:space="preserve"> </w:t>
      </w:r>
      <w:r w:rsidR="00890BEB" w:rsidRPr="00616DD8">
        <w:rPr>
          <w:rFonts w:ascii="Studia Islamika" w:hAnsi="Studia Islamika" w:cstheme="majorBidi"/>
          <w:sz w:val="24"/>
          <w:szCs w:val="24"/>
          <w:lang w:val="id-ID"/>
        </w:rPr>
        <w:t xml:space="preserve">kemudian </w:t>
      </w:r>
      <w:r w:rsidR="009643E2" w:rsidRPr="00616DD8">
        <w:rPr>
          <w:rFonts w:ascii="Studia Islamika" w:hAnsi="Studia Islamika" w:cstheme="majorBidi"/>
          <w:sz w:val="24"/>
          <w:szCs w:val="24"/>
          <w:lang w:val="id-ID"/>
        </w:rPr>
        <w:t xml:space="preserve">dikuatkan oleh Lilik Ummi Kaltsum. Menurutnya, sebagian masyarakat Jawa memaksudkan </w:t>
      </w:r>
      <w:r w:rsidR="00890BEB" w:rsidRPr="00616DD8">
        <w:rPr>
          <w:rFonts w:ascii="Studia Islamika" w:hAnsi="Studia Islamika" w:cstheme="majorBidi"/>
          <w:sz w:val="24"/>
          <w:szCs w:val="24"/>
          <w:lang w:val="id-ID"/>
        </w:rPr>
        <w:t xml:space="preserve">perhitungan </w:t>
      </w:r>
      <w:r w:rsidR="009643E2" w:rsidRPr="00616DD8">
        <w:rPr>
          <w:rFonts w:ascii="Studia Islamika" w:hAnsi="Studia Islamika" w:cstheme="majorBidi"/>
          <w:i/>
          <w:iCs/>
          <w:sz w:val="24"/>
          <w:szCs w:val="24"/>
          <w:lang w:val="id-ID"/>
        </w:rPr>
        <w:t>weton</w:t>
      </w:r>
      <w:r w:rsidR="009643E2" w:rsidRPr="00616DD8">
        <w:rPr>
          <w:rFonts w:ascii="Studia Islamika" w:hAnsi="Studia Islamika" w:cstheme="majorBidi"/>
          <w:sz w:val="24"/>
          <w:szCs w:val="24"/>
          <w:lang w:val="id-ID"/>
        </w:rPr>
        <w:t xml:space="preserve"> juga disebut </w:t>
      </w:r>
      <w:r w:rsidR="00890BEB" w:rsidRPr="00616DD8">
        <w:rPr>
          <w:rFonts w:ascii="Studia Islamika" w:hAnsi="Studia Islamika" w:cstheme="majorBidi"/>
          <w:sz w:val="24"/>
          <w:szCs w:val="24"/>
          <w:lang w:val="id-ID"/>
        </w:rPr>
        <w:t>sebagai jalan</w:t>
      </w:r>
      <w:r w:rsidR="009643E2" w:rsidRPr="00616DD8">
        <w:rPr>
          <w:rFonts w:ascii="Studia Islamika" w:hAnsi="Studia Islamika" w:cstheme="majorBidi"/>
          <w:sz w:val="24"/>
          <w:szCs w:val="24"/>
          <w:lang w:val="id-ID"/>
        </w:rPr>
        <w:t xml:space="preserve"> istikharah untuk memperoleh petunjuk</w:t>
      </w:r>
      <w:r w:rsidR="00890BEB" w:rsidRPr="00616DD8">
        <w:rPr>
          <w:rFonts w:ascii="Studia Islamika" w:hAnsi="Studia Islamika" w:cstheme="majorBidi"/>
          <w:sz w:val="24"/>
          <w:szCs w:val="24"/>
          <w:lang w:val="id-ID"/>
        </w:rPr>
        <w:t>, meskipun caranya berbeda</w:t>
      </w:r>
      <w:r w:rsidR="00D97AFD" w:rsidRPr="00616DD8">
        <w:rPr>
          <w:rFonts w:ascii="Studia Islamika" w:hAnsi="Studia Islamika" w:cstheme="majorBidi"/>
          <w:sz w:val="24"/>
          <w:szCs w:val="24"/>
          <w:lang w:val="id-ID"/>
        </w:rPr>
        <w:t xml:space="preserve">, tapi pada dasarnya </w:t>
      </w:r>
      <w:r w:rsidR="00736026" w:rsidRPr="00616DD8">
        <w:rPr>
          <w:rFonts w:ascii="Studia Islamika" w:hAnsi="Studia Islamika" w:cstheme="majorBidi"/>
          <w:sz w:val="24"/>
          <w:szCs w:val="24"/>
          <w:lang w:val="id-ID"/>
        </w:rPr>
        <w:t xml:space="preserve">keduanya </w:t>
      </w:r>
      <w:r w:rsidR="00D97AFD" w:rsidRPr="00616DD8">
        <w:rPr>
          <w:rFonts w:ascii="Studia Islamika" w:hAnsi="Studia Islamika" w:cstheme="majorBidi"/>
          <w:sz w:val="24"/>
          <w:szCs w:val="24"/>
          <w:lang w:val="id-ID"/>
        </w:rPr>
        <w:t>untuk mengetahui kecocokan antara calon suami dan istri.</w:t>
      </w:r>
      <w:r w:rsidR="009643E2" w:rsidRPr="00616DD8">
        <w:rPr>
          <w:rStyle w:val="FootnoteReference"/>
          <w:rFonts w:ascii="Studia Islamika" w:hAnsi="Studia Islamika" w:cstheme="majorBidi"/>
          <w:sz w:val="24"/>
          <w:szCs w:val="24"/>
          <w:lang w:val="id-ID"/>
        </w:rPr>
        <w:footnoteReference w:id="49"/>
      </w:r>
    </w:p>
    <w:p w14:paraId="2CA6F6C1" w14:textId="3758A83F" w:rsidR="00AB7FB2" w:rsidRPr="00616DD8" w:rsidRDefault="00784818" w:rsidP="00A224F3">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Dalam teori yang digagas Ibnu Rusyd, di mana ia </w:t>
      </w:r>
      <w:r w:rsidR="00D97AFD" w:rsidRPr="00616DD8">
        <w:rPr>
          <w:rFonts w:ascii="Studia Islamika" w:hAnsi="Studia Islamika" w:cstheme="majorBidi"/>
          <w:sz w:val="24"/>
          <w:szCs w:val="24"/>
          <w:lang w:val="id-ID"/>
        </w:rPr>
        <w:t xml:space="preserve">mencoba </w:t>
      </w:r>
      <w:r w:rsidRPr="00616DD8">
        <w:rPr>
          <w:rFonts w:ascii="Studia Islamika" w:hAnsi="Studia Islamika" w:cstheme="majorBidi"/>
          <w:sz w:val="24"/>
          <w:szCs w:val="24"/>
          <w:lang w:val="id-ID"/>
        </w:rPr>
        <w:t xml:space="preserve">memadukan </w:t>
      </w:r>
      <w:r w:rsidR="00D97AFD" w:rsidRPr="00616DD8">
        <w:rPr>
          <w:rFonts w:ascii="Studia Islamika" w:hAnsi="Studia Islamika" w:cstheme="majorBidi"/>
          <w:sz w:val="24"/>
          <w:szCs w:val="24"/>
          <w:lang w:val="id-ID"/>
        </w:rPr>
        <w:t xml:space="preserve">dan menghubungkan </w:t>
      </w:r>
      <w:r w:rsidRPr="00616DD8">
        <w:rPr>
          <w:rFonts w:ascii="Studia Islamika" w:hAnsi="Studia Islamika" w:cstheme="majorBidi"/>
          <w:sz w:val="24"/>
          <w:szCs w:val="24"/>
          <w:lang w:val="id-ID"/>
        </w:rPr>
        <w:t>antara agama dan filsafat</w:t>
      </w:r>
      <w:r w:rsidR="00D97AFD" w:rsidRPr="00616DD8">
        <w:rPr>
          <w:rFonts w:ascii="Studia Islamika" w:hAnsi="Studia Islamika" w:cstheme="majorBidi"/>
          <w:sz w:val="24"/>
          <w:szCs w:val="24"/>
          <w:lang w:val="id-ID"/>
        </w:rPr>
        <w:t xml:space="preserve"> agar tidak bertentangan</w:t>
      </w:r>
      <w:r w:rsidRPr="00616DD8">
        <w:rPr>
          <w:rFonts w:ascii="Studia Islamika" w:hAnsi="Studia Islamika" w:cstheme="majorBidi"/>
          <w:sz w:val="24"/>
          <w:szCs w:val="24"/>
          <w:lang w:val="id-ID"/>
        </w:rPr>
        <w:t xml:space="preserve">. </w:t>
      </w:r>
      <w:r w:rsidR="00D97AFD" w:rsidRPr="00616DD8">
        <w:rPr>
          <w:rFonts w:ascii="Studia Islamika" w:hAnsi="Studia Islamika" w:cstheme="majorBidi"/>
          <w:sz w:val="24"/>
          <w:szCs w:val="24"/>
          <w:lang w:val="id-ID"/>
        </w:rPr>
        <w:t>Maka, s</w:t>
      </w:r>
      <w:r w:rsidRPr="00616DD8">
        <w:rPr>
          <w:rFonts w:ascii="Studia Islamika" w:hAnsi="Studia Islamika" w:cstheme="majorBidi"/>
          <w:sz w:val="24"/>
          <w:szCs w:val="24"/>
          <w:lang w:val="id-ID"/>
        </w:rPr>
        <w:t xml:space="preserve">ebagaimana </w:t>
      </w:r>
      <w:r w:rsidRPr="00616DD8">
        <w:rPr>
          <w:rFonts w:ascii="Studia Islamika" w:hAnsi="Studia Islamika" w:cstheme="majorBidi"/>
          <w:sz w:val="24"/>
          <w:szCs w:val="24"/>
          <w:lang w:val="id-ID"/>
        </w:rPr>
        <w:lastRenderedPageBreak/>
        <w:t xml:space="preserve">peneliti singgung dalam pendahuluan, </w:t>
      </w:r>
      <w:r w:rsidR="00AB7FB2" w:rsidRPr="00616DD8">
        <w:rPr>
          <w:rFonts w:ascii="Studia Islamika" w:hAnsi="Studia Islamika" w:cstheme="majorBidi"/>
          <w:sz w:val="24"/>
          <w:szCs w:val="24"/>
          <w:lang w:val="id-ID"/>
        </w:rPr>
        <w:t xml:space="preserve">bahwa praktik istikharah adalah cara beragama dan perhitungan </w:t>
      </w:r>
      <w:r w:rsidR="00AB7FB2" w:rsidRPr="00616DD8">
        <w:rPr>
          <w:rFonts w:ascii="Studia Islamika" w:hAnsi="Studia Islamika" w:cstheme="majorBidi"/>
          <w:i/>
          <w:iCs/>
          <w:sz w:val="24"/>
          <w:szCs w:val="24"/>
          <w:lang w:val="id-ID"/>
        </w:rPr>
        <w:t>weton</w:t>
      </w:r>
      <w:r w:rsidR="00AB7FB2" w:rsidRPr="00616DD8">
        <w:rPr>
          <w:rFonts w:ascii="Studia Islamika" w:hAnsi="Studia Islamika" w:cstheme="majorBidi"/>
          <w:sz w:val="24"/>
          <w:szCs w:val="24"/>
          <w:lang w:val="id-ID"/>
        </w:rPr>
        <w:t xml:space="preserve"> adalah cara berfilsafat, di mana Ibnu Rusyd berusaha mencari titik pemaduan antara argumen syariat (agama) dan juga argumen akal (filsafat). Keduanya pada dasarnya memiliki tujuan yang sama yaitu mengungkap kebenaran meskipun keduanya berasal dari landasan yang berbeda. Agama berasal dari sebuah keyakinan, sementara filsafat berasal dari kebertanyaan.</w:t>
      </w:r>
      <w:r w:rsidR="00AB7FB2" w:rsidRPr="00616DD8">
        <w:rPr>
          <w:rStyle w:val="FootnoteReference"/>
          <w:rFonts w:ascii="Studia Islamika" w:hAnsi="Studia Islamika" w:cstheme="majorBidi"/>
          <w:sz w:val="24"/>
          <w:szCs w:val="24"/>
          <w:lang w:val="id-ID"/>
        </w:rPr>
        <w:footnoteReference w:id="50"/>
      </w:r>
    </w:p>
    <w:p w14:paraId="36495AC9" w14:textId="676E2E8B" w:rsidR="001712C8" w:rsidRPr="00616DD8" w:rsidRDefault="001712C8" w:rsidP="00A224F3">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Begitu juga dalam tradisi filsafat, menurut pandangan peneliti bahwa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sangat bergantung pada pendekatan matematika. Sebagaimana pandangan Galileo, bahwa alam ditulis dalam bahasa matematika. Dalam filsafat ilmu, matematika merupakan sarana ilmiah yang terpenting dan akurat karena dengan pendekatan matematikalah ilmu dapat diukur dengan benar dan akurat. Di samping itu, matematika dapat menyederhanakan uraian yang panjang dalam bentuk simbol sehingga lebih cepat dipahami.</w:t>
      </w:r>
      <w:r w:rsidRPr="00616DD8">
        <w:rPr>
          <w:rStyle w:val="FootnoteReference"/>
          <w:rFonts w:ascii="Studia Islamika" w:hAnsi="Studia Islamika" w:cstheme="majorBidi"/>
          <w:sz w:val="24"/>
          <w:szCs w:val="24"/>
          <w:lang w:val="id-ID"/>
        </w:rPr>
        <w:footnoteReference w:id="51"/>
      </w:r>
      <w:r w:rsidRPr="00616DD8">
        <w:rPr>
          <w:rFonts w:ascii="Studia Islamika" w:hAnsi="Studia Islamika" w:cstheme="majorBidi"/>
          <w:sz w:val="24"/>
          <w:szCs w:val="24"/>
          <w:lang w:val="id-ID"/>
        </w:rPr>
        <w:t xml:space="preserve"> Begitu </w:t>
      </w:r>
      <w:r w:rsidR="00700376" w:rsidRPr="00616DD8">
        <w:rPr>
          <w:rFonts w:ascii="Studia Islamika" w:hAnsi="Studia Islamika" w:cstheme="majorBidi"/>
          <w:sz w:val="24"/>
          <w:szCs w:val="24"/>
          <w:lang w:val="id-ID"/>
        </w:rPr>
        <w:t xml:space="preserve">juga </w:t>
      </w:r>
      <w:r w:rsidRPr="00616DD8">
        <w:rPr>
          <w:rFonts w:ascii="Studia Islamika" w:hAnsi="Studia Islamika" w:cstheme="majorBidi"/>
          <w:sz w:val="24"/>
          <w:szCs w:val="24"/>
          <w:lang w:val="id-ID"/>
        </w:rPr>
        <w:t xml:space="preserve">dalam penggunaan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dalam kegiatan per</w:t>
      </w:r>
      <w:r w:rsidR="00B55A46" w:rsidRPr="00616DD8">
        <w:rPr>
          <w:rFonts w:ascii="Studia Islamika" w:hAnsi="Studia Islamika" w:cstheme="majorBidi"/>
          <w:sz w:val="24"/>
          <w:szCs w:val="24"/>
          <w:lang w:val="id-ID"/>
        </w:rPr>
        <w:t>nikahan</w:t>
      </w:r>
      <w:r w:rsidRPr="00616DD8">
        <w:rPr>
          <w:rFonts w:ascii="Studia Islamika" w:hAnsi="Studia Islamika" w:cstheme="majorBidi"/>
          <w:sz w:val="24"/>
          <w:szCs w:val="24"/>
          <w:lang w:val="id-ID"/>
        </w:rPr>
        <w:t xml:space="preserve"> yang terpenting adalah untuk menentukan hari baik pelaksanaan </w:t>
      </w:r>
      <w:r w:rsidRPr="00616DD8">
        <w:rPr>
          <w:rFonts w:ascii="Studia Islamika" w:hAnsi="Studia Islamika" w:cstheme="majorBidi"/>
          <w:i/>
          <w:iCs/>
          <w:sz w:val="24"/>
          <w:szCs w:val="24"/>
          <w:lang w:val="id-ID"/>
        </w:rPr>
        <w:t>ijab qabul</w:t>
      </w:r>
      <w:r w:rsidRPr="00616DD8">
        <w:rPr>
          <w:rFonts w:ascii="Studia Islamika" w:hAnsi="Studia Islamika" w:cstheme="majorBidi"/>
          <w:sz w:val="24"/>
          <w:szCs w:val="24"/>
          <w:lang w:val="id-ID"/>
        </w:rPr>
        <w:t xml:space="preserve"> sedangkan untuk acara </w:t>
      </w:r>
      <w:r w:rsidR="00700376" w:rsidRPr="00616DD8">
        <w:rPr>
          <w:rFonts w:ascii="Studia Islamika" w:hAnsi="Studia Islamika" w:cstheme="majorBidi"/>
          <w:sz w:val="24"/>
          <w:szCs w:val="24"/>
          <w:lang w:val="id-ID"/>
        </w:rPr>
        <w:t>‘</w:t>
      </w:r>
      <w:r w:rsidRPr="00616DD8">
        <w:rPr>
          <w:rFonts w:ascii="Studia Islamika" w:hAnsi="Studia Islamika" w:cstheme="majorBidi"/>
          <w:sz w:val="24"/>
          <w:szCs w:val="24"/>
          <w:lang w:val="id-ID"/>
        </w:rPr>
        <w:t>temu manten</w:t>
      </w:r>
      <w:r w:rsidR="00700376" w:rsidRPr="00616DD8">
        <w:rPr>
          <w:rFonts w:ascii="Studia Islamika" w:hAnsi="Studia Islamika" w:cstheme="majorBidi"/>
          <w:sz w:val="24"/>
          <w:szCs w:val="24"/>
          <w:lang w:val="id-ID"/>
        </w:rPr>
        <w:t>’</w:t>
      </w:r>
      <w:r w:rsidRPr="00616DD8">
        <w:rPr>
          <w:rFonts w:ascii="Studia Islamika" w:hAnsi="Studia Islamika" w:cstheme="majorBidi"/>
          <w:sz w:val="24"/>
          <w:szCs w:val="24"/>
          <w:lang w:val="id-ID"/>
        </w:rPr>
        <w:t xml:space="preserve"> </w:t>
      </w:r>
      <w:r w:rsidR="00700376" w:rsidRPr="00616DD8">
        <w:rPr>
          <w:rFonts w:ascii="Studia Islamika" w:hAnsi="Studia Islamika" w:cstheme="majorBidi"/>
          <w:sz w:val="24"/>
          <w:szCs w:val="24"/>
          <w:lang w:val="id-ID"/>
        </w:rPr>
        <w:t xml:space="preserve">(resepsi pernikahan) </w:t>
      </w:r>
      <w:r w:rsidRPr="00616DD8">
        <w:rPr>
          <w:rFonts w:ascii="Studia Islamika" w:hAnsi="Studia Islamika" w:cstheme="majorBidi"/>
          <w:sz w:val="24"/>
          <w:szCs w:val="24"/>
          <w:lang w:val="id-ID"/>
        </w:rPr>
        <w:t>mengikuti saat ijabnya. Oleh karena itu</w:t>
      </w:r>
      <w:r w:rsidR="00700376" w:rsidRPr="00616DD8">
        <w:rPr>
          <w:rFonts w:ascii="Studia Islamika" w:hAnsi="Studia Islamika" w:cstheme="majorBidi"/>
          <w:sz w:val="24"/>
          <w:szCs w:val="24"/>
          <w:lang w:val="id-ID"/>
        </w:rPr>
        <w:t>,</w:t>
      </w:r>
      <w:r w:rsidRPr="00616DD8">
        <w:rPr>
          <w:rFonts w:ascii="Studia Islamika" w:hAnsi="Studia Islamika" w:cstheme="majorBidi"/>
          <w:sz w:val="24"/>
          <w:szCs w:val="24"/>
          <w:lang w:val="id-ID"/>
        </w:rPr>
        <w:t xml:space="preserve"> </w:t>
      </w:r>
      <w:r w:rsidR="00700376" w:rsidRPr="00616DD8">
        <w:rPr>
          <w:rFonts w:ascii="Studia Islamika" w:hAnsi="Studia Islamika" w:cstheme="majorBidi"/>
          <w:sz w:val="24"/>
          <w:szCs w:val="24"/>
          <w:lang w:val="id-ID"/>
        </w:rPr>
        <w:t xml:space="preserve">menurut Hariwijaya dalam </w:t>
      </w:r>
      <w:r w:rsidR="00700376" w:rsidRPr="00616DD8">
        <w:rPr>
          <w:rFonts w:ascii="Studia Islamika" w:hAnsi="Studia Islamika" w:cstheme="majorBidi"/>
          <w:i/>
          <w:iCs/>
          <w:sz w:val="24"/>
          <w:szCs w:val="24"/>
          <w:lang w:val="id-ID"/>
        </w:rPr>
        <w:t>Perkawinan Adat Jawa</w:t>
      </w:r>
      <w:r w:rsidR="00700376"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 xml:space="preserve">mengetahui </w:t>
      </w:r>
      <w:r w:rsidRPr="00616DD8">
        <w:rPr>
          <w:rFonts w:ascii="Studia Islamika" w:hAnsi="Studia Islamika" w:cstheme="majorBidi"/>
          <w:i/>
          <w:iCs/>
          <w:sz w:val="24"/>
          <w:szCs w:val="24"/>
          <w:lang w:val="id-ID"/>
        </w:rPr>
        <w:t>neptu/weton</w:t>
      </w:r>
      <w:r w:rsidRPr="00616DD8">
        <w:rPr>
          <w:rFonts w:ascii="Studia Islamika" w:hAnsi="Studia Islamika" w:cstheme="majorBidi"/>
          <w:sz w:val="24"/>
          <w:szCs w:val="24"/>
          <w:lang w:val="id-ID"/>
        </w:rPr>
        <w:t xml:space="preserve"> kedua calon pengantin sangat penting untuk mencari hari baik dalam pelaksanaan per</w:t>
      </w:r>
      <w:r w:rsidR="00B55A46" w:rsidRPr="00616DD8">
        <w:rPr>
          <w:rFonts w:ascii="Studia Islamika" w:hAnsi="Studia Islamika" w:cstheme="majorBidi"/>
          <w:sz w:val="24"/>
          <w:szCs w:val="24"/>
          <w:lang w:val="id-ID"/>
        </w:rPr>
        <w:t>nikahan</w:t>
      </w:r>
      <w:r w:rsidRPr="00616DD8">
        <w:rPr>
          <w:rFonts w:ascii="Studia Islamika" w:hAnsi="Studia Islamika" w:cstheme="majorBidi"/>
          <w:sz w:val="24"/>
          <w:szCs w:val="24"/>
          <w:lang w:val="id-ID"/>
        </w:rPr>
        <w:t xml:space="preserve">nya. Untuk mengetahui apakah jumlah </w:t>
      </w:r>
      <w:r w:rsidRPr="00616DD8">
        <w:rPr>
          <w:rFonts w:ascii="Studia Islamika" w:hAnsi="Studia Islamika" w:cstheme="majorBidi"/>
          <w:i/>
          <w:iCs/>
          <w:sz w:val="24"/>
          <w:szCs w:val="24"/>
          <w:lang w:val="id-ID"/>
        </w:rPr>
        <w:t>neptu</w:t>
      </w:r>
      <w:r w:rsidRPr="00616DD8">
        <w:rPr>
          <w:rFonts w:ascii="Studia Islamika" w:hAnsi="Studia Islamika" w:cstheme="majorBidi"/>
          <w:sz w:val="24"/>
          <w:szCs w:val="24"/>
          <w:lang w:val="id-ID"/>
        </w:rPr>
        <w:t xml:space="preserve"> keduanya tepat atau tidak, juga harus memperhatikan asal-usul dari calon pengantinnya.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adalah perhitungan hari lahir kedua calon mempelai.</w:t>
      </w:r>
      <w:r w:rsidRPr="00616DD8">
        <w:rPr>
          <w:rStyle w:val="FootnoteReference"/>
          <w:rFonts w:ascii="Studia Islamika" w:hAnsi="Studia Islamika" w:cstheme="majorBidi"/>
          <w:sz w:val="24"/>
          <w:szCs w:val="24"/>
          <w:lang w:val="id-ID"/>
        </w:rPr>
        <w:footnoteReference w:id="52"/>
      </w:r>
      <w:r w:rsidRPr="00616DD8">
        <w:rPr>
          <w:rFonts w:ascii="Studia Islamika" w:hAnsi="Studia Islamika" w:cstheme="majorBidi"/>
          <w:sz w:val="24"/>
          <w:szCs w:val="24"/>
          <w:lang w:val="id-ID"/>
        </w:rPr>
        <w:t xml:space="preserve">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dimaksudkan sebagai ramalan nasib masa depan kedua mempelai apabila jatuh kepada kebaikan, itulah doa yang diharapkan oleh kedua orang tua. </w:t>
      </w:r>
    </w:p>
    <w:p w14:paraId="2A42E2F9" w14:textId="2ADCE984" w:rsidR="001273CF" w:rsidRPr="00616DD8" w:rsidRDefault="00743BC0" w:rsidP="00A224F3">
      <w:pPr>
        <w:spacing w:after="0"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Dari pandangan Hariwijaya </w:t>
      </w:r>
      <w:r w:rsidR="003A17E7" w:rsidRPr="00616DD8">
        <w:rPr>
          <w:rFonts w:ascii="Studia Islamika" w:hAnsi="Studia Islamika" w:cstheme="majorBidi"/>
          <w:sz w:val="24"/>
          <w:szCs w:val="24"/>
          <w:lang w:val="id-ID"/>
        </w:rPr>
        <w:t xml:space="preserve">di atas </w:t>
      </w:r>
      <w:r w:rsidRPr="00616DD8">
        <w:rPr>
          <w:rFonts w:ascii="Studia Islamika" w:hAnsi="Studia Islamika" w:cstheme="majorBidi"/>
          <w:sz w:val="24"/>
          <w:szCs w:val="24"/>
          <w:lang w:val="id-ID"/>
        </w:rPr>
        <w:t>memberi pemahaman bahwa realitas sosial masyarakat Jawa lebih</w:t>
      </w:r>
      <w:r w:rsidR="003A17E7" w:rsidRPr="00616DD8">
        <w:rPr>
          <w:rFonts w:ascii="Studia Islamika" w:hAnsi="Studia Islamika" w:cstheme="majorBidi"/>
          <w:sz w:val="24"/>
          <w:szCs w:val="24"/>
          <w:lang w:val="id-ID"/>
        </w:rPr>
        <w:t xml:space="preserve"> memfavoritkan praktik perhitungan </w:t>
      </w:r>
      <w:r w:rsidR="003A17E7" w:rsidRPr="00616DD8">
        <w:rPr>
          <w:rFonts w:ascii="Studia Islamika" w:hAnsi="Studia Islamika" w:cstheme="majorBidi"/>
          <w:i/>
          <w:iCs/>
          <w:sz w:val="24"/>
          <w:szCs w:val="24"/>
          <w:lang w:val="id-ID"/>
        </w:rPr>
        <w:t>weton</w:t>
      </w:r>
      <w:r w:rsidR="003A17E7" w:rsidRPr="00616DD8">
        <w:rPr>
          <w:rFonts w:ascii="Studia Islamika" w:hAnsi="Studia Islamika" w:cstheme="majorBidi"/>
          <w:sz w:val="24"/>
          <w:szCs w:val="24"/>
          <w:lang w:val="id-ID"/>
        </w:rPr>
        <w:t xml:space="preserve"> ketimbang istikharah. Di Lamongan, ditemukan ada masyarakat</w:t>
      </w:r>
      <w:r w:rsidR="00AF4D4B" w:rsidRPr="00616DD8">
        <w:rPr>
          <w:rFonts w:ascii="Studia Islamika" w:hAnsi="Studia Islamika" w:cstheme="majorBidi"/>
          <w:sz w:val="24"/>
          <w:szCs w:val="24"/>
          <w:lang w:val="id-ID"/>
        </w:rPr>
        <w:t xml:space="preserve"> </w:t>
      </w:r>
      <w:r w:rsidR="003A17E7" w:rsidRPr="00616DD8">
        <w:rPr>
          <w:rFonts w:ascii="Studia Islamika" w:hAnsi="Studia Islamika" w:cstheme="majorBidi"/>
          <w:sz w:val="24"/>
          <w:szCs w:val="24"/>
          <w:lang w:val="id-ID"/>
        </w:rPr>
        <w:t xml:space="preserve">lebih </w:t>
      </w:r>
      <w:r w:rsidR="00AF4D4B" w:rsidRPr="00616DD8">
        <w:rPr>
          <w:rFonts w:ascii="Studia Islamika" w:hAnsi="Studia Islamika" w:cstheme="majorBidi"/>
          <w:sz w:val="24"/>
          <w:szCs w:val="24"/>
          <w:lang w:val="id-ID"/>
        </w:rPr>
        <w:t xml:space="preserve">terpaku pada perhitungan </w:t>
      </w:r>
      <w:r w:rsidR="004F41FB" w:rsidRPr="00616DD8">
        <w:rPr>
          <w:rFonts w:ascii="Studia Islamika" w:hAnsi="Studia Islamika" w:cstheme="majorBidi"/>
          <w:i/>
          <w:iCs/>
          <w:sz w:val="24"/>
          <w:szCs w:val="24"/>
          <w:lang w:val="id-ID"/>
        </w:rPr>
        <w:t>weton</w:t>
      </w:r>
      <w:r w:rsidR="00AF4D4B" w:rsidRPr="00616DD8">
        <w:rPr>
          <w:rFonts w:ascii="Studia Islamika" w:hAnsi="Studia Islamika" w:cstheme="majorBidi"/>
          <w:sz w:val="24"/>
          <w:szCs w:val="24"/>
          <w:lang w:val="id-ID"/>
        </w:rPr>
        <w:t xml:space="preserve"> </w:t>
      </w:r>
      <w:r w:rsidR="003A17E7" w:rsidRPr="00616DD8">
        <w:rPr>
          <w:rFonts w:ascii="Studia Islamika" w:hAnsi="Studia Islamika" w:cstheme="majorBidi"/>
          <w:sz w:val="24"/>
          <w:szCs w:val="24"/>
          <w:lang w:val="id-ID"/>
        </w:rPr>
        <w:t>dibanding</w:t>
      </w:r>
      <w:r w:rsidR="00AF4D4B" w:rsidRPr="00616DD8">
        <w:rPr>
          <w:rFonts w:ascii="Studia Islamika" w:hAnsi="Studia Islamika" w:cstheme="majorBidi"/>
          <w:sz w:val="24"/>
          <w:szCs w:val="24"/>
          <w:lang w:val="id-ID"/>
        </w:rPr>
        <w:t xml:space="preserve"> istikharah. </w:t>
      </w:r>
      <w:r w:rsidR="00C7115B" w:rsidRPr="00616DD8">
        <w:rPr>
          <w:rFonts w:ascii="Studia Islamika" w:hAnsi="Studia Islamika" w:cstheme="majorBidi"/>
          <w:sz w:val="24"/>
          <w:szCs w:val="24"/>
          <w:lang w:val="id-ID"/>
        </w:rPr>
        <w:t xml:space="preserve">M. Su’udul Azka menilai </w:t>
      </w:r>
      <w:r w:rsidR="00AF3DB6" w:rsidRPr="00616DD8">
        <w:rPr>
          <w:rFonts w:ascii="Studia Islamika" w:hAnsi="Studia Islamika" w:cstheme="majorBidi"/>
          <w:sz w:val="24"/>
          <w:szCs w:val="24"/>
          <w:lang w:val="id-ID"/>
        </w:rPr>
        <w:t xml:space="preserve">sebagian cara pandang masyarakat Lamongan </w:t>
      </w:r>
      <w:r w:rsidR="00C7115B" w:rsidRPr="00616DD8">
        <w:rPr>
          <w:rFonts w:ascii="Studia Islamika" w:hAnsi="Studia Islamika" w:cstheme="majorBidi"/>
          <w:sz w:val="24"/>
          <w:szCs w:val="24"/>
          <w:lang w:val="id-ID"/>
        </w:rPr>
        <w:t xml:space="preserve">jika terlalu terpaku dengan </w:t>
      </w:r>
      <w:r w:rsidR="00AF3DB6" w:rsidRPr="00616DD8">
        <w:rPr>
          <w:rFonts w:ascii="Studia Islamika" w:hAnsi="Studia Islamika" w:cstheme="majorBidi"/>
          <w:sz w:val="24"/>
          <w:szCs w:val="24"/>
          <w:lang w:val="id-ID"/>
        </w:rPr>
        <w:t xml:space="preserve">perhitungan </w:t>
      </w:r>
      <w:r w:rsidR="00AF3DB6" w:rsidRPr="00616DD8">
        <w:rPr>
          <w:rFonts w:ascii="Studia Islamika" w:hAnsi="Studia Islamika" w:cstheme="majorBidi"/>
          <w:i/>
          <w:iCs/>
          <w:sz w:val="24"/>
          <w:szCs w:val="24"/>
          <w:lang w:val="id-ID"/>
        </w:rPr>
        <w:t>weton</w:t>
      </w:r>
      <w:r w:rsidR="00AF3DB6" w:rsidRPr="00616DD8">
        <w:rPr>
          <w:rFonts w:ascii="Studia Islamika" w:hAnsi="Studia Islamika" w:cstheme="majorBidi"/>
          <w:sz w:val="24"/>
          <w:szCs w:val="24"/>
          <w:lang w:val="id-ID"/>
        </w:rPr>
        <w:t xml:space="preserve"> dari tujuan pernikahan yang</w:t>
      </w:r>
      <w:r w:rsidR="00C7115B" w:rsidRPr="00616DD8">
        <w:rPr>
          <w:rFonts w:ascii="Studia Islamika" w:hAnsi="Studia Islamika" w:cstheme="majorBidi"/>
          <w:sz w:val="24"/>
          <w:szCs w:val="24"/>
          <w:lang w:val="id-ID"/>
        </w:rPr>
        <w:t xml:space="preserve"> semula</w:t>
      </w:r>
      <w:r w:rsidR="00AF3DB6" w:rsidRPr="00616DD8">
        <w:rPr>
          <w:rFonts w:ascii="Studia Islamika" w:hAnsi="Studia Islamika" w:cstheme="majorBidi"/>
          <w:sz w:val="24"/>
          <w:szCs w:val="24"/>
          <w:lang w:val="id-ID"/>
        </w:rPr>
        <w:t xml:space="preserve"> baik bisa batal hanya gara-gara perhitungan </w:t>
      </w:r>
      <w:r w:rsidR="00AF3DB6" w:rsidRPr="00616DD8">
        <w:rPr>
          <w:rFonts w:ascii="Studia Islamika" w:hAnsi="Studia Islamika" w:cstheme="majorBidi"/>
          <w:i/>
          <w:iCs/>
          <w:sz w:val="24"/>
          <w:szCs w:val="24"/>
          <w:lang w:val="id-ID"/>
        </w:rPr>
        <w:t>weton</w:t>
      </w:r>
      <w:r w:rsidR="00AF3DB6" w:rsidRPr="00616DD8">
        <w:rPr>
          <w:rFonts w:ascii="Studia Islamika" w:hAnsi="Studia Islamika" w:cstheme="majorBidi"/>
          <w:sz w:val="24"/>
          <w:szCs w:val="24"/>
          <w:lang w:val="id-ID"/>
        </w:rPr>
        <w:t xml:space="preserve"> </w:t>
      </w:r>
      <w:r w:rsidR="00C7115B" w:rsidRPr="00616DD8">
        <w:rPr>
          <w:rFonts w:ascii="Studia Islamika" w:hAnsi="Studia Islamika" w:cstheme="majorBidi"/>
          <w:sz w:val="24"/>
          <w:szCs w:val="24"/>
          <w:lang w:val="id-ID"/>
        </w:rPr>
        <w:t xml:space="preserve">yang </w:t>
      </w:r>
      <w:r w:rsidR="00AF3DB6" w:rsidRPr="00616DD8">
        <w:rPr>
          <w:rFonts w:ascii="Studia Islamika" w:hAnsi="Studia Islamika" w:cstheme="majorBidi"/>
          <w:sz w:val="24"/>
          <w:szCs w:val="24"/>
          <w:lang w:val="id-ID"/>
        </w:rPr>
        <w:t>dinilai kurang baik. Ini yang dikhawatirkan bagi sebagian masyarakat Lamongan.</w:t>
      </w:r>
      <w:r w:rsidR="00AF3DB6" w:rsidRPr="00616DD8">
        <w:rPr>
          <w:rStyle w:val="FootnoteReference"/>
          <w:rFonts w:ascii="Studia Islamika" w:hAnsi="Studia Islamika" w:cstheme="majorBidi"/>
          <w:sz w:val="24"/>
          <w:szCs w:val="24"/>
          <w:lang w:val="id-ID"/>
        </w:rPr>
        <w:footnoteReference w:id="53"/>
      </w:r>
      <w:r w:rsidR="00C7115B" w:rsidRPr="00616DD8">
        <w:rPr>
          <w:rFonts w:ascii="Studia Islamika" w:hAnsi="Studia Islamika" w:cstheme="majorBidi"/>
          <w:sz w:val="24"/>
          <w:szCs w:val="24"/>
          <w:lang w:val="id-ID"/>
        </w:rPr>
        <w:t xml:space="preserve"> Sebagai buktinya, pengalaman yang dialami </w:t>
      </w:r>
      <w:r w:rsidR="00724A1D" w:rsidRPr="00616DD8">
        <w:rPr>
          <w:rFonts w:ascii="Studia Islamika" w:hAnsi="Studia Islamika" w:cstheme="majorBidi"/>
          <w:sz w:val="24"/>
          <w:szCs w:val="24"/>
          <w:lang w:val="id-ID"/>
        </w:rPr>
        <w:t xml:space="preserve">Moh. </w:t>
      </w:r>
      <w:r w:rsidR="00AF4D4B" w:rsidRPr="00616DD8">
        <w:rPr>
          <w:rFonts w:ascii="Studia Islamika" w:hAnsi="Studia Islamika" w:cstheme="majorBidi"/>
          <w:sz w:val="24"/>
          <w:szCs w:val="24"/>
          <w:lang w:val="id-ID"/>
        </w:rPr>
        <w:t xml:space="preserve">Thoharul Fuad, bahwa ia pernah dijodohkan dengan pilihan orang tuanya, kebetulan hasil istikharahnya menunjukkan isyarat baik. Namun, ketika dalam perhitungan </w:t>
      </w:r>
      <w:r w:rsidR="004F41FB" w:rsidRPr="00616DD8">
        <w:rPr>
          <w:rFonts w:ascii="Studia Islamika" w:hAnsi="Studia Islamika" w:cstheme="majorBidi"/>
          <w:i/>
          <w:iCs/>
          <w:sz w:val="24"/>
          <w:szCs w:val="24"/>
          <w:lang w:val="id-ID"/>
        </w:rPr>
        <w:t>weton</w:t>
      </w:r>
      <w:r w:rsidR="00AF4D4B" w:rsidRPr="00616DD8">
        <w:rPr>
          <w:rFonts w:ascii="Studia Islamika" w:hAnsi="Studia Islamika" w:cstheme="majorBidi"/>
          <w:sz w:val="24"/>
          <w:szCs w:val="24"/>
          <w:lang w:val="id-ID"/>
        </w:rPr>
        <w:t xml:space="preserve"> kedua calon tidak ditemukan </w:t>
      </w:r>
      <w:r w:rsidR="00E07996" w:rsidRPr="00616DD8">
        <w:rPr>
          <w:rFonts w:ascii="Studia Islamika" w:hAnsi="Studia Islamika" w:cstheme="majorBidi"/>
          <w:sz w:val="24"/>
          <w:szCs w:val="24"/>
          <w:lang w:val="id-ID"/>
        </w:rPr>
        <w:t>kecocokan</w:t>
      </w:r>
      <w:r w:rsidR="00AF4D4B" w:rsidRPr="00616DD8">
        <w:rPr>
          <w:rFonts w:ascii="Studia Islamika" w:hAnsi="Studia Islamika" w:cstheme="majorBidi"/>
          <w:sz w:val="24"/>
          <w:szCs w:val="24"/>
          <w:lang w:val="id-ID"/>
        </w:rPr>
        <w:t xml:space="preserve">. Akhirnya perjodohan </w:t>
      </w:r>
      <w:r w:rsidR="00E07996" w:rsidRPr="00616DD8">
        <w:rPr>
          <w:rFonts w:ascii="Studia Islamika" w:hAnsi="Studia Islamika" w:cstheme="majorBidi"/>
          <w:sz w:val="24"/>
          <w:szCs w:val="24"/>
          <w:lang w:val="id-ID"/>
        </w:rPr>
        <w:t>itu</w:t>
      </w:r>
      <w:r w:rsidR="00AF4D4B" w:rsidRPr="00616DD8">
        <w:rPr>
          <w:rFonts w:ascii="Studia Islamika" w:hAnsi="Studia Islamika" w:cstheme="majorBidi"/>
          <w:sz w:val="24"/>
          <w:szCs w:val="24"/>
          <w:lang w:val="id-ID"/>
        </w:rPr>
        <w:t xml:space="preserve"> tidak dilanjutkan.</w:t>
      </w:r>
      <w:r w:rsidR="00AF4D4B" w:rsidRPr="00616DD8">
        <w:rPr>
          <w:rStyle w:val="FootnoteReference"/>
          <w:rFonts w:ascii="Studia Islamika" w:hAnsi="Studia Islamika" w:cstheme="majorBidi"/>
          <w:sz w:val="24"/>
          <w:szCs w:val="24"/>
          <w:lang w:val="id-ID"/>
        </w:rPr>
        <w:footnoteReference w:id="54"/>
      </w:r>
      <w:r w:rsidR="00AF4D4B" w:rsidRPr="00616DD8">
        <w:rPr>
          <w:rFonts w:ascii="Studia Islamika" w:hAnsi="Studia Islamika" w:cstheme="majorBidi"/>
          <w:sz w:val="24"/>
          <w:szCs w:val="24"/>
          <w:lang w:val="id-ID"/>
        </w:rPr>
        <w:t xml:space="preserve"> Hal ini tidak lepas dari </w:t>
      </w:r>
      <w:r w:rsidR="00AF17C3" w:rsidRPr="00616DD8">
        <w:rPr>
          <w:rFonts w:ascii="Studia Islamika" w:hAnsi="Studia Islamika" w:cstheme="majorBidi"/>
          <w:sz w:val="24"/>
          <w:szCs w:val="24"/>
          <w:lang w:val="id-ID"/>
        </w:rPr>
        <w:t xml:space="preserve">kuatnya keyakinan </w:t>
      </w:r>
      <w:r w:rsidR="00AF4D4B" w:rsidRPr="00616DD8">
        <w:rPr>
          <w:rFonts w:ascii="Studia Islamika" w:hAnsi="Studia Islamika" w:cstheme="majorBidi"/>
          <w:sz w:val="24"/>
          <w:szCs w:val="24"/>
          <w:lang w:val="id-ID"/>
        </w:rPr>
        <w:t xml:space="preserve">sebagian masyarakat </w:t>
      </w:r>
      <w:r w:rsidR="00AF17C3" w:rsidRPr="00616DD8">
        <w:rPr>
          <w:rFonts w:ascii="Studia Islamika" w:hAnsi="Studia Islamika" w:cstheme="majorBidi"/>
          <w:sz w:val="24"/>
          <w:szCs w:val="24"/>
          <w:lang w:val="id-ID"/>
        </w:rPr>
        <w:t>terhadap ramalan itu</w:t>
      </w:r>
      <w:r w:rsidR="00B155FA" w:rsidRPr="00616DD8">
        <w:rPr>
          <w:rFonts w:ascii="Studia Islamika" w:hAnsi="Studia Islamika" w:cstheme="majorBidi"/>
          <w:sz w:val="24"/>
          <w:szCs w:val="24"/>
          <w:lang w:val="id-ID"/>
        </w:rPr>
        <w:t>.</w:t>
      </w:r>
      <w:r w:rsidR="00AF17C3" w:rsidRPr="00616DD8">
        <w:rPr>
          <w:rFonts w:ascii="Studia Islamika" w:hAnsi="Studia Islamika" w:cstheme="majorBidi"/>
          <w:sz w:val="24"/>
          <w:szCs w:val="24"/>
          <w:lang w:val="id-ID"/>
        </w:rPr>
        <w:t xml:space="preserve"> </w:t>
      </w:r>
      <w:r w:rsidR="00B155FA" w:rsidRPr="00616DD8">
        <w:rPr>
          <w:rFonts w:ascii="Studia Islamika" w:hAnsi="Studia Islamika" w:cstheme="majorBidi"/>
          <w:sz w:val="24"/>
          <w:szCs w:val="24"/>
          <w:lang w:val="id-ID"/>
        </w:rPr>
        <w:t>Di sisi lain, sebagian masyarakat yang memiliki</w:t>
      </w:r>
      <w:r w:rsidR="00AF4D4B" w:rsidRPr="00616DD8">
        <w:rPr>
          <w:rFonts w:ascii="Studia Islamika" w:hAnsi="Studia Islamika" w:cstheme="majorBidi"/>
          <w:sz w:val="24"/>
          <w:szCs w:val="24"/>
          <w:lang w:val="id-ID"/>
        </w:rPr>
        <w:t xml:space="preserve"> tingkat pendidikan tinggi atau tingkat pemahaman keagamaan yang baik</w:t>
      </w:r>
      <w:r w:rsidR="00B155FA" w:rsidRPr="00616DD8">
        <w:rPr>
          <w:rFonts w:ascii="Studia Islamika" w:hAnsi="Studia Islamika" w:cstheme="majorBidi"/>
          <w:sz w:val="24"/>
          <w:szCs w:val="24"/>
          <w:lang w:val="id-ID"/>
        </w:rPr>
        <w:t>,</w:t>
      </w:r>
      <w:r w:rsidR="00AF4D4B" w:rsidRPr="00616DD8">
        <w:rPr>
          <w:rFonts w:ascii="Studia Islamika" w:hAnsi="Studia Islamika" w:cstheme="majorBidi"/>
          <w:sz w:val="24"/>
          <w:szCs w:val="24"/>
          <w:lang w:val="id-ID"/>
        </w:rPr>
        <w:t xml:space="preserve"> mereka </w:t>
      </w:r>
      <w:r w:rsidR="00B155FA" w:rsidRPr="00616DD8">
        <w:rPr>
          <w:rFonts w:ascii="Studia Islamika" w:hAnsi="Studia Islamika" w:cstheme="majorBidi"/>
          <w:sz w:val="24"/>
          <w:szCs w:val="24"/>
          <w:lang w:val="id-ID"/>
        </w:rPr>
        <w:t>mencoba</w:t>
      </w:r>
      <w:r w:rsidR="00AF4D4B" w:rsidRPr="00616DD8">
        <w:rPr>
          <w:rFonts w:ascii="Studia Islamika" w:hAnsi="Studia Islamika" w:cstheme="majorBidi"/>
          <w:sz w:val="24"/>
          <w:szCs w:val="24"/>
          <w:lang w:val="id-ID"/>
        </w:rPr>
        <w:t xml:space="preserve"> </w:t>
      </w:r>
      <w:r w:rsidR="00B155FA" w:rsidRPr="00616DD8">
        <w:rPr>
          <w:rFonts w:ascii="Studia Islamika" w:hAnsi="Studia Islamika" w:cstheme="majorBidi"/>
          <w:sz w:val="24"/>
          <w:szCs w:val="24"/>
          <w:lang w:val="id-ID"/>
        </w:rPr>
        <w:t>memadukan</w:t>
      </w:r>
      <w:r w:rsidR="00AF4D4B" w:rsidRPr="00616DD8">
        <w:rPr>
          <w:rFonts w:ascii="Studia Islamika" w:hAnsi="Studia Islamika" w:cstheme="majorBidi"/>
          <w:sz w:val="24"/>
          <w:szCs w:val="24"/>
          <w:lang w:val="id-ID"/>
        </w:rPr>
        <w:t xml:space="preserve"> kedua metode tersebut dalam menentukan perjodohan. </w:t>
      </w:r>
      <w:r w:rsidR="00B155FA" w:rsidRPr="00616DD8">
        <w:rPr>
          <w:rFonts w:ascii="Studia Islamika" w:hAnsi="Studia Islamika" w:cstheme="majorBidi"/>
          <w:sz w:val="24"/>
          <w:szCs w:val="24"/>
          <w:lang w:val="id-ID"/>
        </w:rPr>
        <w:t>Maka dengan demikian, s</w:t>
      </w:r>
      <w:r w:rsidR="00AF4D4B" w:rsidRPr="00616DD8">
        <w:rPr>
          <w:rFonts w:ascii="Studia Islamika" w:hAnsi="Studia Islamika" w:cstheme="majorBidi"/>
          <w:sz w:val="24"/>
          <w:szCs w:val="24"/>
          <w:lang w:val="id-ID"/>
        </w:rPr>
        <w:t xml:space="preserve">ebelum menentukan keputusan, istikharah harus </w:t>
      </w:r>
      <w:r w:rsidR="00AF4D4B" w:rsidRPr="00616DD8">
        <w:rPr>
          <w:rFonts w:ascii="Studia Islamika" w:hAnsi="Studia Islamika" w:cstheme="majorBidi"/>
          <w:sz w:val="24"/>
          <w:szCs w:val="24"/>
          <w:lang w:val="id-ID"/>
        </w:rPr>
        <w:lastRenderedPageBreak/>
        <w:t xml:space="preserve">dilakukan oleh orang yang memiliki hajat tertentu. Istikharah adalah sebagai sarana tiang agama dan intisari Islam terletak dalam salat. Sebab dalam salat terkumpul seluruh rukun agama. Adapun perhitungan </w:t>
      </w:r>
      <w:r w:rsidR="004F41FB" w:rsidRPr="00616DD8">
        <w:rPr>
          <w:rFonts w:ascii="Studia Islamika" w:hAnsi="Studia Islamika" w:cstheme="majorBidi"/>
          <w:i/>
          <w:iCs/>
          <w:sz w:val="24"/>
          <w:szCs w:val="24"/>
          <w:lang w:val="id-ID"/>
        </w:rPr>
        <w:t>weton</w:t>
      </w:r>
      <w:r w:rsidR="00AF4D4B" w:rsidRPr="00616DD8">
        <w:rPr>
          <w:rFonts w:ascii="Studia Islamika" w:hAnsi="Studia Islamika" w:cstheme="majorBidi"/>
          <w:sz w:val="24"/>
          <w:szCs w:val="24"/>
          <w:lang w:val="id-ID"/>
        </w:rPr>
        <w:t xml:space="preserve"> adalah menjaga tradisi leluhur yang turun-temurun, di mana memiliki tingkat filosofi yang tinggi dan akurat. Begitu juga antara agama dan filsafat (istikharah dan perhitungan </w:t>
      </w:r>
      <w:r w:rsidR="004F41FB" w:rsidRPr="00616DD8">
        <w:rPr>
          <w:rFonts w:ascii="Studia Islamika" w:hAnsi="Studia Islamika" w:cstheme="majorBidi"/>
          <w:i/>
          <w:iCs/>
          <w:sz w:val="24"/>
          <w:szCs w:val="24"/>
          <w:lang w:val="id-ID"/>
        </w:rPr>
        <w:t>weton</w:t>
      </w:r>
      <w:r w:rsidR="00AF4D4B" w:rsidRPr="00616DD8">
        <w:rPr>
          <w:rFonts w:ascii="Studia Islamika" w:hAnsi="Studia Islamika" w:cstheme="majorBidi"/>
          <w:sz w:val="24"/>
          <w:szCs w:val="24"/>
          <w:lang w:val="id-ID"/>
        </w:rPr>
        <w:t>), keduanya harus dipadukan, di mana keduanya sama-sama mencari kebenaran atau keputusan yang baik.</w:t>
      </w:r>
    </w:p>
    <w:p w14:paraId="500F3123" w14:textId="1AD5A727" w:rsidR="00E13EF6" w:rsidRPr="00616DD8" w:rsidRDefault="00E13EF6" w:rsidP="00A224F3">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Persoalan</w:t>
      </w:r>
      <w:r w:rsidR="001273CF" w:rsidRPr="00616DD8">
        <w:rPr>
          <w:rFonts w:ascii="Studia Islamika" w:hAnsi="Studia Islamika" w:cstheme="majorBidi"/>
          <w:sz w:val="24"/>
          <w:szCs w:val="24"/>
          <w:lang w:val="id-ID"/>
        </w:rPr>
        <w:t xml:space="preserve"> yang muncul</w:t>
      </w:r>
      <w:r w:rsidRPr="00616DD8">
        <w:rPr>
          <w:rFonts w:ascii="Studia Islamika" w:hAnsi="Studia Islamika" w:cstheme="majorBidi"/>
          <w:sz w:val="24"/>
          <w:szCs w:val="24"/>
          <w:lang w:val="id-ID"/>
        </w:rPr>
        <w:t xml:space="preserve"> kemudian adalah bagaimana tradisi tersebut bisa bertahan dan bagaimana tradisi tersebut bisa berinteraksi dengan agama. Dalam konteks agama (Islam), unsur-unsur dalam budaya tradisi yang tidak sesuai dengan Islam harus dihilangkan. Dalam konteks antropologi, </w:t>
      </w:r>
      <w:r w:rsidR="007C01CF" w:rsidRPr="00616DD8">
        <w:rPr>
          <w:rFonts w:ascii="Studia Islamika" w:hAnsi="Studia Islamika" w:cstheme="majorBidi"/>
          <w:sz w:val="24"/>
          <w:szCs w:val="24"/>
          <w:lang w:val="id-ID"/>
        </w:rPr>
        <w:t xml:space="preserve">menurut M. Najamudin Aminullah, </w:t>
      </w:r>
      <w:r w:rsidRPr="00616DD8">
        <w:rPr>
          <w:rFonts w:ascii="Studia Islamika" w:hAnsi="Studia Islamika" w:cstheme="majorBidi"/>
          <w:sz w:val="24"/>
          <w:szCs w:val="24"/>
          <w:lang w:val="id-ID"/>
        </w:rPr>
        <w:t>tradisi merupakan bagian dari kebudayaan manusia. Budaya tradisi berisi seperangkat sistem nilai, tingkah laku, keamanan dan kesejahteraan, yang mengandung nilai luhur yang harus dipertahankan dan dilestarikan secara turun-temurun.</w:t>
      </w:r>
      <w:r w:rsidRPr="00616DD8">
        <w:rPr>
          <w:rStyle w:val="FootnoteReference"/>
          <w:rFonts w:ascii="Studia Islamika" w:hAnsi="Studia Islamika" w:cstheme="majorBidi"/>
          <w:sz w:val="24"/>
          <w:szCs w:val="24"/>
          <w:lang w:val="id-ID"/>
        </w:rPr>
        <w:footnoteReference w:id="55"/>
      </w:r>
      <w:r w:rsidR="007C01CF" w:rsidRPr="00616DD8">
        <w:rPr>
          <w:rFonts w:ascii="Studia Islamika" w:hAnsi="Studia Islamika" w:cstheme="majorBidi"/>
          <w:sz w:val="24"/>
          <w:szCs w:val="24"/>
          <w:lang w:val="id-ID"/>
        </w:rPr>
        <w:t xml:space="preserve"> </w:t>
      </w:r>
      <w:r w:rsidRPr="00616DD8">
        <w:rPr>
          <w:rFonts w:ascii="Studia Islamika" w:hAnsi="Studia Islamika" w:cstheme="majorBidi"/>
          <w:sz w:val="24"/>
          <w:szCs w:val="24"/>
          <w:lang w:val="id-ID"/>
        </w:rPr>
        <w:t>Namun demikian, pemahaman hubungan antara budaya dengan agama tetap tidak bisa dipisahkan dari pemahaman normatif agama itu sendiri, yaitu agama dalam bentuk larangan dan perintah. Pemahaman normatif menjadi titik tolak untuk memahami bagaimana budaya memperkaya nilai normatif dan bagaimana nilai normatif dipraktikkan oleh masyarakat budaya. Proses persentuhan Islam sebagai tradisi agung (</w:t>
      </w:r>
      <w:r w:rsidRPr="00616DD8">
        <w:rPr>
          <w:rFonts w:ascii="Studia Islamika" w:hAnsi="Studia Islamika" w:cstheme="majorBidi"/>
          <w:i/>
          <w:iCs/>
          <w:sz w:val="24"/>
          <w:szCs w:val="24"/>
          <w:lang w:val="id-ID"/>
        </w:rPr>
        <w:t>great tradition</w:t>
      </w:r>
      <w:r w:rsidRPr="00616DD8">
        <w:rPr>
          <w:rFonts w:ascii="Studia Islamika" w:hAnsi="Studia Islamika" w:cstheme="majorBidi"/>
          <w:sz w:val="24"/>
          <w:szCs w:val="24"/>
          <w:lang w:val="id-ID"/>
        </w:rPr>
        <w:t>) dengan kultur lokal (</w:t>
      </w:r>
      <w:r w:rsidRPr="00616DD8">
        <w:rPr>
          <w:rFonts w:ascii="Studia Islamika" w:hAnsi="Studia Islamika" w:cstheme="majorBidi"/>
          <w:i/>
          <w:iCs/>
          <w:sz w:val="24"/>
          <w:szCs w:val="24"/>
          <w:lang w:val="id-ID"/>
        </w:rPr>
        <w:t>little tradition</w:t>
      </w:r>
      <w:r w:rsidRPr="00616DD8">
        <w:rPr>
          <w:rFonts w:ascii="Studia Islamika" w:hAnsi="Studia Islamika" w:cstheme="majorBidi"/>
          <w:sz w:val="24"/>
          <w:szCs w:val="24"/>
          <w:lang w:val="id-ID"/>
        </w:rPr>
        <w:t>) tersebut ada memungkinkan terjadinya beberapa ragam variasi hubungan agama dengan budaya masyarakat. Ada kalanya persentuhan budaya itu melahirkan penolakan, akulturasi, atau asimilasi.</w:t>
      </w:r>
      <w:r w:rsidRPr="00616DD8">
        <w:rPr>
          <w:rStyle w:val="FootnoteReference"/>
          <w:rFonts w:ascii="Studia Islamika" w:hAnsi="Studia Islamika" w:cstheme="majorBidi"/>
          <w:sz w:val="24"/>
          <w:szCs w:val="24"/>
          <w:lang w:val="id-ID"/>
        </w:rPr>
        <w:footnoteReference w:id="56"/>
      </w:r>
    </w:p>
    <w:p w14:paraId="4C0C02D1" w14:textId="293EC475" w:rsidR="00CE6502" w:rsidRPr="00616DD8" w:rsidRDefault="00CE6502"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Kesimpulan</w:t>
      </w:r>
    </w:p>
    <w:p w14:paraId="741099BF" w14:textId="4C370275" w:rsidR="005D5D86" w:rsidRPr="00616DD8" w:rsidRDefault="001B2E7B" w:rsidP="00C42AA0">
      <w:pPr>
        <w:spacing w:line="240" w:lineRule="auto"/>
        <w:ind w:firstLine="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Berdasarkan penelitian yang telah dilakukan mengenai praktik istikharah dan perhitungan </w:t>
      </w:r>
      <w:r w:rsidRPr="00616DD8">
        <w:rPr>
          <w:rFonts w:ascii="Studia Islamika" w:hAnsi="Studia Islamika" w:cstheme="majorBidi"/>
          <w:i/>
          <w:iCs/>
          <w:sz w:val="24"/>
          <w:szCs w:val="24"/>
          <w:lang w:val="id-ID"/>
        </w:rPr>
        <w:t>weton</w:t>
      </w:r>
      <w:r w:rsidRPr="00616DD8">
        <w:rPr>
          <w:rFonts w:ascii="Studia Islamika" w:hAnsi="Studia Islamika" w:cstheme="majorBidi"/>
          <w:sz w:val="24"/>
          <w:szCs w:val="24"/>
          <w:lang w:val="id-ID"/>
        </w:rPr>
        <w:t xml:space="preserve"> dalam tradisi pernikahan di Lamongan, maka dapat disimpulkan bahwa; </w:t>
      </w:r>
      <w:r w:rsidRPr="00616DD8">
        <w:rPr>
          <w:rFonts w:ascii="Studia Islamika" w:hAnsi="Studia Islamika" w:cstheme="majorBidi"/>
          <w:i/>
          <w:iCs/>
          <w:sz w:val="24"/>
          <w:szCs w:val="24"/>
          <w:lang w:val="id-ID"/>
        </w:rPr>
        <w:t>pertama</w:t>
      </w:r>
      <w:r w:rsidRPr="00616DD8">
        <w:rPr>
          <w:rFonts w:ascii="Studia Islamika" w:hAnsi="Studia Islamika" w:cstheme="majorBidi"/>
          <w:sz w:val="24"/>
          <w:szCs w:val="24"/>
          <w:lang w:val="id-ID"/>
        </w:rPr>
        <w:t>,</w:t>
      </w:r>
      <w:r w:rsidR="005D5D86" w:rsidRPr="00616DD8">
        <w:rPr>
          <w:rFonts w:ascii="Studia Islamika" w:hAnsi="Studia Islamika" w:cstheme="majorBidi"/>
          <w:sz w:val="24"/>
          <w:szCs w:val="24"/>
          <w:lang w:val="id-ID"/>
        </w:rPr>
        <w:t xml:space="preserve"> secara umum, tradisi menjelang pernikahan atau tradisi lamaran di Lamongan pihak perempuan yang melamar laki-laki. Pembacaan secara historis, tradisi ini sudah turun-temurun dari sejak zaman Majapahit, di mana kedua putra dari Bupati Lamongan, R. Panji Laras dan R. Panji Liris yang dilamar oleh dua putri dari </w:t>
      </w:r>
      <w:r w:rsidR="00B80116" w:rsidRPr="00616DD8">
        <w:rPr>
          <w:rFonts w:ascii="Studia Islamika" w:hAnsi="Studia Islamika" w:cstheme="majorBidi"/>
          <w:sz w:val="24"/>
          <w:szCs w:val="24"/>
          <w:lang w:val="id-ID"/>
        </w:rPr>
        <w:t xml:space="preserve">Kerajaan </w:t>
      </w:r>
      <w:r w:rsidR="005D5D86" w:rsidRPr="00616DD8">
        <w:rPr>
          <w:rFonts w:ascii="Studia Islamika" w:hAnsi="Studia Islamika" w:cstheme="majorBidi"/>
          <w:sz w:val="24"/>
          <w:szCs w:val="24"/>
          <w:lang w:val="id-ID"/>
        </w:rPr>
        <w:t xml:space="preserve">Kediri. Ini yang kemudian menjadi legitimasi masyarakat Lamongan, bahwa </w:t>
      </w:r>
      <w:r w:rsidR="00B80116" w:rsidRPr="00616DD8">
        <w:rPr>
          <w:rFonts w:ascii="Studia Islamika" w:hAnsi="Studia Islamika" w:cstheme="majorBidi"/>
          <w:sz w:val="24"/>
          <w:szCs w:val="24"/>
          <w:lang w:val="id-ID"/>
        </w:rPr>
        <w:t xml:space="preserve">kaum laki-laki di sana harus dilamar. </w:t>
      </w:r>
      <w:r w:rsidR="00B80116" w:rsidRPr="00616DD8">
        <w:rPr>
          <w:rFonts w:ascii="Studia Islamika" w:hAnsi="Studia Islamika" w:cstheme="majorBidi"/>
          <w:i/>
          <w:iCs/>
          <w:sz w:val="24"/>
          <w:szCs w:val="24"/>
          <w:lang w:val="id-ID"/>
        </w:rPr>
        <w:t>Kedua</w:t>
      </w:r>
      <w:r w:rsidR="00B80116" w:rsidRPr="00616DD8">
        <w:rPr>
          <w:rFonts w:ascii="Studia Islamika" w:hAnsi="Studia Islamika" w:cstheme="majorBidi"/>
          <w:sz w:val="24"/>
          <w:szCs w:val="24"/>
          <w:lang w:val="id-ID"/>
        </w:rPr>
        <w:t xml:space="preserve">, dalam praktik istikharah dan perhitungan </w:t>
      </w:r>
      <w:r w:rsidR="00B80116" w:rsidRPr="00616DD8">
        <w:rPr>
          <w:rFonts w:ascii="Studia Islamika" w:hAnsi="Studia Islamika" w:cstheme="majorBidi"/>
          <w:i/>
          <w:iCs/>
          <w:sz w:val="24"/>
          <w:szCs w:val="24"/>
          <w:lang w:val="id-ID"/>
        </w:rPr>
        <w:t>weton</w:t>
      </w:r>
      <w:r w:rsidR="00B80116" w:rsidRPr="00616DD8">
        <w:rPr>
          <w:rFonts w:ascii="Studia Islamika" w:hAnsi="Studia Islamika" w:cstheme="majorBidi"/>
          <w:sz w:val="24"/>
          <w:szCs w:val="24"/>
          <w:lang w:val="id-ID"/>
        </w:rPr>
        <w:t xml:space="preserve">, bahwa </w:t>
      </w:r>
      <w:r w:rsidR="005D5D86" w:rsidRPr="00616DD8">
        <w:rPr>
          <w:rFonts w:ascii="Studia Islamika" w:hAnsi="Studia Islamika" w:cstheme="majorBidi"/>
          <w:sz w:val="24"/>
          <w:szCs w:val="24"/>
          <w:lang w:val="id-ID"/>
        </w:rPr>
        <w:t xml:space="preserve">sebelum pelaksanaan lamaran, pihak laki-laki harus melakukan praktik istikharah dan menyusul perhitungan </w:t>
      </w:r>
      <w:r w:rsidR="005D5D86" w:rsidRPr="00616DD8">
        <w:rPr>
          <w:rFonts w:ascii="Studia Islamika" w:hAnsi="Studia Islamika" w:cstheme="majorBidi"/>
          <w:i/>
          <w:iCs/>
          <w:sz w:val="24"/>
          <w:szCs w:val="24"/>
          <w:lang w:val="id-ID"/>
        </w:rPr>
        <w:t>weton</w:t>
      </w:r>
      <w:r w:rsidR="005D5D86" w:rsidRPr="00616DD8">
        <w:rPr>
          <w:rFonts w:ascii="Studia Islamika" w:hAnsi="Studia Islamika" w:cstheme="majorBidi"/>
          <w:sz w:val="24"/>
          <w:szCs w:val="24"/>
          <w:lang w:val="id-ID"/>
        </w:rPr>
        <w:t xml:space="preserve"> terlebih dahulu. Istikharah dinilai sebagai salah satu cara untuk memperoleh petunjuk yang tepat bagi calon istrinya. </w:t>
      </w:r>
      <w:r w:rsidR="00B80116" w:rsidRPr="00616DD8">
        <w:rPr>
          <w:rFonts w:ascii="Studia Islamika" w:hAnsi="Studia Islamika" w:cstheme="majorBidi"/>
          <w:sz w:val="24"/>
          <w:szCs w:val="24"/>
          <w:lang w:val="id-ID"/>
        </w:rPr>
        <w:t>P</w:t>
      </w:r>
      <w:r w:rsidR="005D5D86" w:rsidRPr="00616DD8">
        <w:rPr>
          <w:rFonts w:ascii="Studia Islamika" w:hAnsi="Studia Islamika" w:cstheme="majorBidi"/>
          <w:sz w:val="24"/>
          <w:szCs w:val="24"/>
          <w:lang w:val="id-ID"/>
        </w:rPr>
        <w:t>raktik istikharah di Lamongan bisa ditemukan dengan cara mendatangi ‘kiai/orang pintar’ yang dianggap memiliki kelebihan dalam hal kemampuan supranatural dan memiliki kekuatan daya terawangan secara cepat terhadap calon suami/istri.</w:t>
      </w:r>
      <w:r w:rsidR="00D2211B" w:rsidRPr="00616DD8">
        <w:rPr>
          <w:rFonts w:ascii="Studia Islamika" w:hAnsi="Studia Islamika" w:cstheme="majorBidi"/>
          <w:sz w:val="24"/>
          <w:szCs w:val="24"/>
          <w:lang w:val="id-ID"/>
        </w:rPr>
        <w:t xml:space="preserve"> Kemudian praktik perhitungan </w:t>
      </w:r>
      <w:r w:rsidR="00D2211B" w:rsidRPr="00616DD8">
        <w:rPr>
          <w:rFonts w:ascii="Studia Islamika" w:hAnsi="Studia Islamika" w:cstheme="majorBidi"/>
          <w:i/>
          <w:iCs/>
          <w:sz w:val="24"/>
          <w:szCs w:val="24"/>
          <w:lang w:val="id-ID"/>
        </w:rPr>
        <w:t>weton</w:t>
      </w:r>
      <w:r w:rsidR="00D2211B" w:rsidRPr="00616DD8">
        <w:rPr>
          <w:rFonts w:ascii="Studia Islamika" w:hAnsi="Studia Islamika" w:cstheme="majorBidi"/>
          <w:sz w:val="24"/>
          <w:szCs w:val="24"/>
          <w:lang w:val="id-ID"/>
        </w:rPr>
        <w:t xml:space="preserve"> dilakukan untuk mendapatkan kecocokan kedua pasangan calon suami/istri dan menentukan hari baik</w:t>
      </w:r>
      <w:r w:rsidR="00097CD0" w:rsidRPr="00616DD8">
        <w:rPr>
          <w:rFonts w:ascii="Studia Islamika" w:hAnsi="Studia Islamika" w:cstheme="majorBidi"/>
          <w:sz w:val="24"/>
          <w:szCs w:val="24"/>
          <w:lang w:val="id-ID"/>
        </w:rPr>
        <w:t xml:space="preserve"> </w:t>
      </w:r>
      <w:r w:rsidR="003073F0" w:rsidRPr="00616DD8">
        <w:rPr>
          <w:rFonts w:ascii="Studia Islamika" w:hAnsi="Studia Islamika" w:cstheme="majorBidi"/>
          <w:sz w:val="24"/>
          <w:szCs w:val="24"/>
          <w:lang w:val="id-ID"/>
        </w:rPr>
        <w:t>pelaksanaan</w:t>
      </w:r>
      <w:r w:rsidR="00097CD0" w:rsidRPr="00616DD8">
        <w:rPr>
          <w:rFonts w:ascii="Studia Islamika" w:hAnsi="Studia Islamika" w:cstheme="majorBidi"/>
          <w:sz w:val="24"/>
          <w:szCs w:val="24"/>
          <w:lang w:val="id-ID"/>
        </w:rPr>
        <w:t xml:space="preserve"> pernikahan</w:t>
      </w:r>
      <w:r w:rsidR="00D2211B" w:rsidRPr="00616DD8">
        <w:rPr>
          <w:rFonts w:ascii="Studia Islamika" w:hAnsi="Studia Islamika" w:cstheme="majorBidi"/>
          <w:sz w:val="24"/>
          <w:szCs w:val="24"/>
          <w:lang w:val="id-ID"/>
        </w:rPr>
        <w:t>.</w:t>
      </w:r>
    </w:p>
    <w:p w14:paraId="1A759A39" w14:textId="35616951" w:rsidR="00CE6502" w:rsidRPr="00616DD8" w:rsidRDefault="00CE6502" w:rsidP="00C42AA0">
      <w:pPr>
        <w:spacing w:after="0" w:line="240" w:lineRule="auto"/>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lastRenderedPageBreak/>
        <w:t>Daftar Pustaka</w:t>
      </w:r>
    </w:p>
    <w:p w14:paraId="14FCC44C" w14:textId="77777777" w:rsidR="009E40F0" w:rsidRPr="00616DD8" w:rsidRDefault="009E40F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Abdurrahman, HM. Masykuri. </w:t>
      </w:r>
      <w:r w:rsidRPr="00616DD8">
        <w:rPr>
          <w:rFonts w:ascii="Studia Islamika" w:hAnsi="Studia Islamika" w:cstheme="majorBidi"/>
          <w:i/>
          <w:iCs/>
          <w:sz w:val="24"/>
          <w:szCs w:val="24"/>
          <w:lang w:val="id-ID"/>
        </w:rPr>
        <w:t>Kaifiyah dan Hikmah Shalat Kitab Salah</w:t>
      </w:r>
      <w:r w:rsidRPr="00616DD8">
        <w:rPr>
          <w:rFonts w:ascii="Studia Islamika" w:hAnsi="Studia Islamika" w:cstheme="majorBidi"/>
          <w:sz w:val="24"/>
          <w:szCs w:val="24"/>
          <w:lang w:val="id-ID"/>
        </w:rPr>
        <w:t>, Pasuruan: Pustaka Sidogiri, 2006.</w:t>
      </w:r>
    </w:p>
    <w:p w14:paraId="6BF0F40A" w14:textId="77777777" w:rsidR="008269A4" w:rsidRPr="00616DD8" w:rsidRDefault="008269A4"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Aminullah, M. Najamudin. “Akulturasi Islam dengan Tradisi Perkawinan Masyarakat Bangsawan Sasak (Studi di Kecamatan Kopang Kabupaten Lombok Tengah)”, </w:t>
      </w:r>
      <w:r w:rsidRPr="00616DD8">
        <w:rPr>
          <w:rFonts w:ascii="Studia Islamika" w:hAnsi="Studia Islamika" w:cstheme="majorBidi"/>
          <w:i/>
          <w:iCs/>
          <w:sz w:val="24"/>
          <w:szCs w:val="24"/>
          <w:lang w:val="id-ID"/>
        </w:rPr>
        <w:t>Palapa: Jurnal Studi Keislaman dan Ilmu Pendidikan</w:t>
      </w:r>
      <w:r w:rsidRPr="00616DD8">
        <w:rPr>
          <w:rFonts w:ascii="Studia Islamika" w:hAnsi="Studia Islamika" w:cstheme="majorBidi"/>
          <w:sz w:val="24"/>
          <w:szCs w:val="24"/>
          <w:lang w:val="id-ID"/>
        </w:rPr>
        <w:t>, Volume 5, Nomor 1, Mei 2017.</w:t>
      </w:r>
    </w:p>
    <w:p w14:paraId="30B7F402" w14:textId="53237715" w:rsidR="004D6D2A" w:rsidRPr="00616DD8" w:rsidRDefault="004D6D2A"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Azami dkk., </w:t>
      </w:r>
      <w:r w:rsidRPr="00616DD8">
        <w:rPr>
          <w:rFonts w:ascii="Studia Islamika" w:hAnsi="Studia Islamika" w:cstheme="majorBidi"/>
          <w:i/>
          <w:iCs/>
          <w:sz w:val="24"/>
          <w:szCs w:val="24"/>
          <w:lang w:val="id-ID"/>
        </w:rPr>
        <w:t>Adat dan Upacara Perkawinan Daerah Sumatera Barat</w:t>
      </w:r>
      <w:r w:rsidRPr="00616DD8">
        <w:rPr>
          <w:rFonts w:ascii="Studia Islamika" w:hAnsi="Studia Islamika" w:cstheme="majorBidi"/>
          <w:sz w:val="24"/>
          <w:szCs w:val="24"/>
          <w:lang w:val="id-ID"/>
        </w:rPr>
        <w:t>, Jakarta: Proyek Penelitian dan Pencatatan Kebudayaan Daerah Departemen Pendidikan dan Kebudayaan dan PN Balai Pustaka, 1977.</w:t>
      </w:r>
    </w:p>
    <w:p w14:paraId="294C9E87" w14:textId="77777777" w:rsidR="00187FD2" w:rsidRPr="00616DD8" w:rsidRDefault="00187FD2"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Bahri, Media Zainul. </w:t>
      </w:r>
      <w:r w:rsidRPr="00616DD8">
        <w:rPr>
          <w:rFonts w:ascii="Studia Islamika" w:hAnsi="Studia Islamika" w:cstheme="majorBidi"/>
          <w:i/>
          <w:iCs/>
          <w:sz w:val="24"/>
          <w:szCs w:val="24"/>
          <w:lang w:val="id-ID"/>
        </w:rPr>
        <w:t>Wajah Studi Agama-agama: Dari Era Teosofi Indonesia [1901-1940] Hingga Masa Reformasi</w:t>
      </w:r>
      <w:r w:rsidRPr="00616DD8">
        <w:rPr>
          <w:rFonts w:ascii="Studia Islamika" w:hAnsi="Studia Islamika" w:cstheme="majorBidi"/>
          <w:sz w:val="24"/>
          <w:szCs w:val="24"/>
          <w:lang w:val="id-ID"/>
        </w:rPr>
        <w:t>, Yogyakarta: Pustaka Pelajar, 2015.</w:t>
      </w:r>
    </w:p>
    <w:p w14:paraId="109846F5" w14:textId="77777777" w:rsidR="004F7548" w:rsidRPr="00616DD8" w:rsidRDefault="004F7548"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Corrywright, Dominic and Morgan, Peggy. </w:t>
      </w:r>
      <w:r w:rsidRPr="00616DD8">
        <w:rPr>
          <w:rFonts w:ascii="Studia Islamika" w:hAnsi="Studia Islamika" w:cstheme="majorBidi"/>
          <w:i/>
          <w:iCs/>
          <w:sz w:val="24"/>
          <w:szCs w:val="24"/>
          <w:lang w:val="id-ID"/>
        </w:rPr>
        <w:t>Get Set for Religious Studies</w:t>
      </w:r>
      <w:r w:rsidRPr="00616DD8">
        <w:rPr>
          <w:rFonts w:ascii="Studia Islamika" w:hAnsi="Studia Islamika" w:cstheme="majorBidi"/>
          <w:sz w:val="24"/>
          <w:szCs w:val="24"/>
          <w:lang w:val="id-ID"/>
        </w:rPr>
        <w:t>, Edinburgh: Edinburgh University Press, 2006.</w:t>
      </w:r>
    </w:p>
    <w:p w14:paraId="296D3408" w14:textId="05EBACE1" w:rsidR="00B04DA8" w:rsidRPr="00616DD8" w:rsidRDefault="00B04DA8"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Fatimah, Sahilah Masarur. “Hubungan Filsafat dan Agama dalam Perspektif Ibnu Rusyd”, </w:t>
      </w:r>
      <w:r w:rsidRPr="00616DD8">
        <w:rPr>
          <w:rFonts w:ascii="Studia Islamika" w:hAnsi="Studia Islamika" w:cstheme="majorBidi"/>
          <w:i/>
          <w:iCs/>
          <w:sz w:val="24"/>
          <w:szCs w:val="24"/>
          <w:lang w:val="id-ID"/>
        </w:rPr>
        <w:t>Salam: Jurnal Sosial dan Budaya Syar-i</w:t>
      </w:r>
      <w:r w:rsidRPr="00616DD8">
        <w:rPr>
          <w:rFonts w:ascii="Studia Islamika" w:hAnsi="Studia Islamika" w:cstheme="majorBidi"/>
          <w:sz w:val="24"/>
          <w:szCs w:val="24"/>
          <w:lang w:val="id-ID"/>
        </w:rPr>
        <w:t>, Volume 7 Nomor 1 (2020).</w:t>
      </w:r>
    </w:p>
    <w:p w14:paraId="55D47D6A" w14:textId="77777777" w:rsidR="009D51A5" w:rsidRPr="00616DD8" w:rsidRDefault="009D51A5"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Fatihah, Eli dan Muthi’ah, Anisatun. “Studi Living Qur’an: Penggunaan Al-Qur’an Sebagai Media Istikharah Di Pesantren Al-Ishlah Cirebon”, </w:t>
      </w:r>
      <w:r w:rsidRPr="00616DD8">
        <w:rPr>
          <w:rFonts w:ascii="Studia Islamika" w:hAnsi="Studia Islamika" w:cstheme="majorBidi"/>
          <w:i/>
          <w:iCs/>
          <w:sz w:val="24"/>
          <w:szCs w:val="24"/>
          <w:lang w:val="id-ID"/>
        </w:rPr>
        <w:t>JIQTAF: Jurnal Studi al-Qur’an dan Tafsir</w:t>
      </w:r>
      <w:r w:rsidRPr="00616DD8">
        <w:rPr>
          <w:rFonts w:ascii="Studia Islamika" w:hAnsi="Studia Islamika" w:cstheme="majorBidi"/>
          <w:sz w:val="24"/>
          <w:szCs w:val="24"/>
          <w:lang w:val="id-ID"/>
        </w:rPr>
        <w:t>, Vol. 1, No. 1, April 2021.</w:t>
      </w:r>
    </w:p>
    <w:p w14:paraId="039BBB18" w14:textId="58CDE5CB" w:rsidR="004D6D2A" w:rsidRPr="00616DD8" w:rsidRDefault="00DF3A5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Firliyana, Nur Laili. “Counter Hegemony terhadap Tradisi Peminangan di Pedesaan (Studi Kasus di Desa Sukobendu Kecamatan Mantup Kabupaten Lamongan)”, </w:t>
      </w:r>
      <w:r w:rsidRPr="00616DD8">
        <w:rPr>
          <w:rFonts w:ascii="Studia Islamika" w:hAnsi="Studia Islamika" w:cstheme="majorBidi"/>
          <w:i/>
          <w:iCs/>
          <w:sz w:val="24"/>
          <w:szCs w:val="24"/>
          <w:lang w:val="id-ID"/>
        </w:rPr>
        <w:t>artikel</w:t>
      </w:r>
      <w:r w:rsidRPr="00616DD8">
        <w:rPr>
          <w:rFonts w:ascii="Studia Islamika" w:hAnsi="Studia Islamika" w:cstheme="majorBidi"/>
          <w:sz w:val="24"/>
          <w:szCs w:val="24"/>
          <w:lang w:val="id-ID"/>
        </w:rPr>
        <w:t xml:space="preserve"> Departemen Sosiologi Fakultas Ilmu Sosial dan Ilmu Politik Universitas Airlangga Surabaya 2018. Bisa diakses dari </w:t>
      </w:r>
      <w:hyperlink r:id="rId8" w:history="1">
        <w:r w:rsidRPr="00616DD8">
          <w:rPr>
            <w:rStyle w:val="Hyperlink"/>
            <w:rFonts w:ascii="Studia Islamika" w:hAnsi="Studia Islamika" w:cstheme="majorBidi"/>
            <w:color w:val="auto"/>
            <w:sz w:val="24"/>
            <w:szCs w:val="24"/>
            <w:lang w:val="id-ID"/>
          </w:rPr>
          <w:t>https://repository.unair.ac.id/70244/3/JURNAL-Fis.S.12%2018%20Fir%20c.pdf</w:t>
        </w:r>
      </w:hyperlink>
    </w:p>
    <w:p w14:paraId="237619F4" w14:textId="77777777" w:rsidR="00384646" w:rsidRPr="00616DD8" w:rsidRDefault="00384646"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Hariwijaya, </w:t>
      </w:r>
      <w:r w:rsidRPr="00616DD8">
        <w:rPr>
          <w:rFonts w:ascii="Studia Islamika" w:hAnsi="Studia Islamika" w:cstheme="majorBidi"/>
          <w:i/>
          <w:iCs/>
          <w:sz w:val="24"/>
          <w:szCs w:val="24"/>
          <w:lang w:val="id-ID"/>
        </w:rPr>
        <w:t>Perkawinan Adat Jawa</w:t>
      </w:r>
      <w:r w:rsidRPr="00616DD8">
        <w:rPr>
          <w:rFonts w:ascii="Studia Islamika" w:hAnsi="Studia Islamika" w:cstheme="majorBidi"/>
          <w:sz w:val="24"/>
          <w:szCs w:val="24"/>
          <w:lang w:val="id-ID"/>
        </w:rPr>
        <w:t>, Yogyakarta: Hanggar Kreator, 2004.</w:t>
      </w:r>
    </w:p>
    <w:p w14:paraId="71E96BCD" w14:textId="77777777" w:rsidR="00515B54" w:rsidRPr="00616DD8" w:rsidRDefault="00515B54"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Hidayat, Moch. Charis dan Rusman. </w:t>
      </w:r>
      <w:r w:rsidRPr="00616DD8">
        <w:rPr>
          <w:rFonts w:ascii="Studia Islamika" w:hAnsi="Studia Islamika" w:cstheme="majorBidi"/>
          <w:i/>
          <w:iCs/>
          <w:sz w:val="24"/>
          <w:szCs w:val="24"/>
          <w:lang w:val="id-ID"/>
        </w:rPr>
        <w:t>Laporan Akhir Penelitian Dosen Pemula - Keluarga Multikultural (Studi Terhadap Fenomena Kawin Beda Agama di Desa Balun Kec. Turi Kab. Lamongan Jawa Timur)</w:t>
      </w:r>
      <w:r w:rsidRPr="00616DD8">
        <w:rPr>
          <w:rFonts w:ascii="Studia Islamika" w:hAnsi="Studia Islamika" w:cstheme="majorBidi"/>
          <w:sz w:val="24"/>
          <w:szCs w:val="24"/>
          <w:lang w:val="id-ID"/>
        </w:rPr>
        <w:t>, Universitas Muhammadiyah Surabaya, 2018.</w:t>
      </w:r>
    </w:p>
    <w:p w14:paraId="71670CE5" w14:textId="77777777" w:rsidR="00515B54" w:rsidRPr="00616DD8" w:rsidRDefault="00515B54"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Inayati, Nurul. “Konstruksi Sosial Budaya </w:t>
      </w:r>
      <w:r w:rsidRPr="00616DD8">
        <w:rPr>
          <w:rFonts w:ascii="Studia Islamika" w:hAnsi="Studia Islamika" w:cstheme="majorBidi"/>
          <w:i/>
          <w:iCs/>
          <w:sz w:val="24"/>
          <w:szCs w:val="24"/>
          <w:lang w:val="id-ID"/>
        </w:rPr>
        <w:t>‘Ganjur(an)’</w:t>
      </w:r>
      <w:r w:rsidRPr="00616DD8">
        <w:rPr>
          <w:rFonts w:ascii="Studia Islamika" w:hAnsi="Studia Islamika" w:cstheme="majorBidi"/>
          <w:sz w:val="24"/>
          <w:szCs w:val="24"/>
          <w:lang w:val="id-ID"/>
        </w:rPr>
        <w:t xml:space="preserve"> di Desa Canditunggal Kabupaten Lamongan”, </w:t>
      </w:r>
      <w:r w:rsidRPr="00616DD8">
        <w:rPr>
          <w:rFonts w:ascii="Studia Islamika" w:hAnsi="Studia Islamika" w:cstheme="majorBidi"/>
          <w:i/>
          <w:iCs/>
          <w:sz w:val="24"/>
          <w:szCs w:val="24"/>
          <w:lang w:val="id-ID"/>
        </w:rPr>
        <w:t>Jurnal Ilmiah Sosiologi [Sorot]</w:t>
      </w:r>
      <w:r w:rsidRPr="00616DD8">
        <w:rPr>
          <w:rFonts w:ascii="Studia Islamika" w:hAnsi="Studia Islamika" w:cstheme="majorBidi"/>
          <w:sz w:val="24"/>
          <w:szCs w:val="24"/>
          <w:lang w:val="id-ID"/>
        </w:rPr>
        <w:t>, Vol. 1 No. 2 (2019).</w:t>
      </w:r>
    </w:p>
    <w:p w14:paraId="73961B13" w14:textId="3D38D0B3" w:rsidR="00B0300D" w:rsidRPr="00616DD8" w:rsidRDefault="00B0300D"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Khiyaroh, Intihaul. “Relasi Gender dalam Tradisi Perempuan Melamar Laki-laki di Kecamatan Paciran Kabupaten Lamongan Jawa Timur”, </w:t>
      </w:r>
      <w:r w:rsidRPr="00616DD8">
        <w:rPr>
          <w:rFonts w:ascii="Studia Islamika" w:hAnsi="Studia Islamika" w:cstheme="majorBidi"/>
          <w:i/>
          <w:iCs/>
          <w:sz w:val="24"/>
          <w:szCs w:val="24"/>
          <w:lang w:val="id-ID"/>
        </w:rPr>
        <w:t>Tesis</w:t>
      </w:r>
      <w:r w:rsidRPr="00616DD8">
        <w:rPr>
          <w:rFonts w:ascii="Studia Islamika" w:hAnsi="Studia Islamika" w:cstheme="majorBidi"/>
          <w:sz w:val="24"/>
          <w:szCs w:val="24"/>
          <w:lang w:val="id-ID"/>
        </w:rPr>
        <w:t xml:space="preserve"> Pascasarjana Universitas Gadjah Mada Yogyakarta, 2018.</w:t>
      </w:r>
    </w:p>
    <w:p w14:paraId="0DA17577" w14:textId="4155B6E1" w:rsidR="00515B54" w:rsidRPr="00616DD8" w:rsidRDefault="00515B54"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Kholidah, Tatimul. “Analisis Hukum Islam Terhadap Kewajiban Tes Urine Bagi Calon Pengantin Wanita di Wilayah KUA Kecamatan Paciran Kabupaten Lamongan”, </w:t>
      </w:r>
      <w:r w:rsidRPr="00616DD8">
        <w:rPr>
          <w:rFonts w:ascii="Studia Islamika" w:hAnsi="Studia Islamika" w:cstheme="majorBidi"/>
          <w:i/>
          <w:iCs/>
          <w:sz w:val="24"/>
          <w:szCs w:val="24"/>
          <w:lang w:val="id-ID"/>
        </w:rPr>
        <w:t>Al-Hukama’: The Indonesian Journal of Islamic Family Law</w:t>
      </w:r>
      <w:r w:rsidRPr="00616DD8">
        <w:rPr>
          <w:rFonts w:ascii="Studia Islamika" w:hAnsi="Studia Islamika" w:cstheme="majorBidi"/>
          <w:sz w:val="24"/>
          <w:szCs w:val="24"/>
          <w:lang w:val="id-ID"/>
        </w:rPr>
        <w:t>, Vol. 2 No. 1 (2012).</w:t>
      </w:r>
    </w:p>
    <w:p w14:paraId="1055A83D" w14:textId="4123DF1D" w:rsidR="009E40F0" w:rsidRPr="00616DD8" w:rsidRDefault="009E40F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Kuswandoro, Wawan. “Adat Perempuan Lamar Laki-Laki di Lamongan”, diakses dari </w:t>
      </w:r>
      <w:hyperlink r:id="rId9" w:history="1">
        <w:r w:rsidRPr="00616DD8">
          <w:rPr>
            <w:rStyle w:val="Hyperlink"/>
            <w:rFonts w:ascii="Studia Islamika" w:hAnsi="Studia Islamika" w:cstheme="majorBidi"/>
            <w:color w:val="auto"/>
            <w:sz w:val="24"/>
            <w:szCs w:val="24"/>
            <w:lang w:val="id-ID"/>
          </w:rPr>
          <w:t>http://wkwk.lecture.ub.ac.id/tag/adat-perkawinan-di-lamongan/</w:t>
        </w:r>
      </w:hyperlink>
    </w:p>
    <w:p w14:paraId="125CF26A" w14:textId="505164DC" w:rsidR="00E405F7" w:rsidRPr="00616DD8" w:rsidRDefault="00E405F7"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Larasati, Theresiana Ani. </w:t>
      </w:r>
      <w:r w:rsidRPr="00616DD8">
        <w:rPr>
          <w:rFonts w:ascii="Studia Islamika" w:hAnsi="Studia Islamika" w:cstheme="majorBidi"/>
          <w:i/>
          <w:iCs/>
          <w:sz w:val="24"/>
          <w:szCs w:val="24"/>
          <w:lang w:val="id-ID"/>
        </w:rPr>
        <w:t>Kekehan: Permainan Gasing Daerah Lamongan</w:t>
      </w:r>
      <w:r w:rsidRPr="00616DD8">
        <w:rPr>
          <w:rFonts w:ascii="Studia Islamika" w:hAnsi="Studia Islamika" w:cstheme="majorBidi"/>
          <w:sz w:val="24"/>
          <w:szCs w:val="24"/>
          <w:lang w:val="id-ID"/>
        </w:rPr>
        <w:t>, Jakarta: Direktorat Tradisi, Direktorat Jenderal Nilai Budaya, Seni dan Film, Kementerian Kebudayaan dan Pariwisata, 2011.</w:t>
      </w:r>
    </w:p>
    <w:p w14:paraId="0BEC4BDE" w14:textId="77777777" w:rsidR="00C03E71" w:rsidRPr="00616DD8" w:rsidRDefault="00C03E71"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Lutfiyah, “Relasi Budaya dan Agama dalam Budaya”, </w:t>
      </w:r>
      <w:r w:rsidRPr="00616DD8">
        <w:rPr>
          <w:rFonts w:ascii="Studia Islamika" w:hAnsi="Studia Islamika" w:cstheme="majorBidi"/>
          <w:i/>
          <w:iCs/>
          <w:sz w:val="24"/>
          <w:szCs w:val="24"/>
          <w:lang w:val="id-ID"/>
        </w:rPr>
        <w:t>Jurnal Hukum Islam (JHI)</w:t>
      </w:r>
      <w:r w:rsidRPr="00616DD8">
        <w:rPr>
          <w:rFonts w:ascii="Studia Islamika" w:hAnsi="Studia Islamika" w:cstheme="majorBidi"/>
          <w:sz w:val="24"/>
          <w:szCs w:val="24"/>
          <w:lang w:val="id-ID"/>
        </w:rPr>
        <w:t>, Volume 12, Nomor 1, Juni 2014.</w:t>
      </w:r>
    </w:p>
    <w:p w14:paraId="1C18BD75" w14:textId="5E6E0ED7" w:rsidR="004D6D2A" w:rsidRPr="00616DD8" w:rsidRDefault="004D6D2A"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lastRenderedPageBreak/>
        <w:t xml:space="preserve">Marta, Redo Andi. “Tindak Tutur Ilokusi dalam Negosiasi Upacara Meminang: Kajian Etnografi Komunikasi”, </w:t>
      </w:r>
      <w:r w:rsidRPr="00616DD8">
        <w:rPr>
          <w:rFonts w:ascii="Studia Islamika" w:hAnsi="Studia Islamika" w:cstheme="majorBidi"/>
          <w:i/>
          <w:iCs/>
          <w:sz w:val="24"/>
          <w:szCs w:val="24"/>
          <w:lang w:val="id-ID"/>
        </w:rPr>
        <w:t>Bahastra</w:t>
      </w:r>
      <w:r w:rsidRPr="00616DD8">
        <w:rPr>
          <w:rFonts w:ascii="Studia Islamika" w:hAnsi="Studia Islamika" w:cstheme="majorBidi"/>
          <w:sz w:val="24"/>
          <w:szCs w:val="24"/>
          <w:lang w:val="id-ID"/>
        </w:rPr>
        <w:t>, Volume 37, Nomor 1, Edisi Maret 2017.</w:t>
      </w:r>
    </w:p>
    <w:p w14:paraId="04A3E042" w14:textId="06091677" w:rsidR="009E40F0" w:rsidRPr="00616DD8" w:rsidRDefault="009E40F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Pusat Bahasa, </w:t>
      </w:r>
      <w:r w:rsidRPr="00616DD8">
        <w:rPr>
          <w:rFonts w:ascii="Studia Islamika" w:hAnsi="Studia Islamika" w:cstheme="majorBidi"/>
          <w:i/>
          <w:iCs/>
          <w:sz w:val="24"/>
          <w:szCs w:val="24"/>
          <w:lang w:val="id-ID"/>
        </w:rPr>
        <w:t>Kamus Besar Bahasa Indonesia Pusat Bahasa</w:t>
      </w:r>
      <w:r w:rsidRPr="00616DD8">
        <w:rPr>
          <w:rFonts w:ascii="Studia Islamika" w:hAnsi="Studia Islamika" w:cstheme="majorBidi"/>
          <w:sz w:val="24"/>
          <w:szCs w:val="24"/>
          <w:lang w:val="id-ID"/>
        </w:rPr>
        <w:t xml:space="preserve"> </w:t>
      </w:r>
      <w:r w:rsidRPr="00616DD8">
        <w:rPr>
          <w:rFonts w:ascii="Studia Islamika" w:hAnsi="Studia Islamika" w:cstheme="majorBidi"/>
          <w:i/>
          <w:iCs/>
          <w:sz w:val="24"/>
          <w:szCs w:val="24"/>
          <w:lang w:val="id-ID"/>
        </w:rPr>
        <w:t>- Edisi Keempat</w:t>
      </w:r>
      <w:r w:rsidRPr="00616DD8">
        <w:rPr>
          <w:rFonts w:ascii="Studia Islamika" w:hAnsi="Studia Islamika" w:cstheme="majorBidi"/>
          <w:sz w:val="24"/>
          <w:szCs w:val="24"/>
          <w:lang w:val="id-ID"/>
        </w:rPr>
        <w:t>, Jakarta: PT Gramedia Pustaka Utama, 2008.</w:t>
      </w:r>
    </w:p>
    <w:p w14:paraId="5B596DB5" w14:textId="1892BF86" w:rsidR="009E40F0" w:rsidRPr="00616DD8" w:rsidRDefault="009E40F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al-Qamī, Al-Syaikh ‘Abbās. </w:t>
      </w:r>
      <w:r w:rsidRPr="00616DD8">
        <w:rPr>
          <w:rFonts w:ascii="Studia Islamika" w:hAnsi="Studia Islamika" w:cstheme="majorBidi"/>
          <w:i/>
          <w:iCs/>
          <w:sz w:val="24"/>
          <w:szCs w:val="24"/>
          <w:lang w:val="id-ID"/>
        </w:rPr>
        <w:t>Mafātīḥ al-Jinān al-Bāqiyāt al-Shāliḥāt</w:t>
      </w:r>
      <w:r w:rsidRPr="00616DD8">
        <w:rPr>
          <w:rFonts w:ascii="Studia Islamika" w:hAnsi="Studia Islamika" w:cstheme="majorBidi"/>
          <w:sz w:val="24"/>
          <w:szCs w:val="24"/>
          <w:lang w:val="id-ID"/>
        </w:rPr>
        <w:t>, Kuwait: Maktabat al-Fiqiyah, 1425 H.</w:t>
      </w:r>
    </w:p>
    <w:p w14:paraId="7A2809B2" w14:textId="77777777" w:rsidR="009E40F0" w:rsidRPr="00616DD8" w:rsidRDefault="009E40F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Rizaluddin, Farid dkk., “Konsep Perhitungan Weton dalam Pernikahan Menurut Perspektif Hukum Islam”, </w:t>
      </w:r>
      <w:r w:rsidRPr="00616DD8">
        <w:rPr>
          <w:rFonts w:ascii="Studia Islamika" w:hAnsi="Studia Islamika" w:cstheme="majorBidi"/>
          <w:i/>
          <w:iCs/>
          <w:sz w:val="24"/>
          <w:szCs w:val="24"/>
          <w:lang w:val="id-ID"/>
        </w:rPr>
        <w:t>Yudisia: Jurnal Pemikiran Hukum dan Hukum Islam</w:t>
      </w:r>
      <w:r w:rsidRPr="00616DD8">
        <w:rPr>
          <w:rFonts w:ascii="Studia Islamika" w:hAnsi="Studia Islamika" w:cstheme="majorBidi"/>
          <w:sz w:val="24"/>
          <w:szCs w:val="24"/>
          <w:lang w:val="id-ID"/>
        </w:rPr>
        <w:t>, Volume 12, Nomor 1, Juni 2021.</w:t>
      </w:r>
    </w:p>
    <w:p w14:paraId="4DFC3ADE" w14:textId="606B350E" w:rsidR="00E405F7" w:rsidRPr="00616DD8" w:rsidRDefault="00E405F7"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Rodrigues, Hillary and Harding, John S. </w:t>
      </w:r>
      <w:r w:rsidRPr="00616DD8">
        <w:rPr>
          <w:rFonts w:ascii="Studia Islamika" w:hAnsi="Studia Islamika" w:cstheme="majorBidi"/>
          <w:i/>
          <w:iCs/>
          <w:sz w:val="24"/>
          <w:szCs w:val="24"/>
          <w:lang w:val="id-ID"/>
        </w:rPr>
        <w:t>Introduction to the Study of Religion</w:t>
      </w:r>
      <w:r w:rsidRPr="00616DD8">
        <w:rPr>
          <w:rFonts w:ascii="Studia Islamika" w:hAnsi="Studia Islamika" w:cstheme="majorBidi"/>
          <w:sz w:val="24"/>
          <w:szCs w:val="24"/>
          <w:lang w:val="id-ID"/>
        </w:rPr>
        <w:t>, London and New York: Routledge, 2008.</w:t>
      </w:r>
    </w:p>
    <w:p w14:paraId="51466D3D" w14:textId="65F61193" w:rsidR="004D6D2A" w:rsidRPr="00616DD8" w:rsidRDefault="004D6D2A"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Rohmitriasih, Mimi. “4 Daerah di Indonesia Ini Memiliki Tradisi Perempuan Melamar Pria”, diakses dari </w:t>
      </w:r>
      <w:hyperlink r:id="rId10" w:history="1">
        <w:r w:rsidRPr="00616DD8">
          <w:rPr>
            <w:rStyle w:val="Hyperlink"/>
            <w:rFonts w:ascii="Studia Islamika" w:hAnsi="Studia Islamika" w:cstheme="majorBidi"/>
            <w:color w:val="auto"/>
            <w:sz w:val="24"/>
            <w:szCs w:val="24"/>
            <w:lang w:val="id-ID"/>
          </w:rPr>
          <w:t>https://www.fimela.com/lifestyle/read/3866674/4-daerah-di-indonesia-ini-memiliki-tradisi-perempuan-melamar-pria</w:t>
        </w:r>
      </w:hyperlink>
      <w:r w:rsidRPr="00616DD8">
        <w:rPr>
          <w:rFonts w:ascii="Studia Islamika" w:hAnsi="Studia Islamika" w:cstheme="majorBidi"/>
          <w:sz w:val="24"/>
          <w:szCs w:val="24"/>
          <w:lang w:val="id-ID"/>
        </w:rPr>
        <w:t xml:space="preserve"> </w:t>
      </w:r>
    </w:p>
    <w:p w14:paraId="1151B3DD" w14:textId="77777777" w:rsidR="00907C74" w:rsidRPr="00616DD8" w:rsidRDefault="00907C74"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Rudjati dkk., </w:t>
      </w:r>
      <w:r w:rsidRPr="00616DD8">
        <w:rPr>
          <w:rFonts w:ascii="Studia Islamika" w:hAnsi="Studia Islamika" w:cstheme="majorBidi"/>
          <w:i/>
          <w:iCs/>
          <w:sz w:val="24"/>
          <w:szCs w:val="24"/>
          <w:lang w:val="id-ID"/>
        </w:rPr>
        <w:t>Upacara Tradisional Mendhak/Nyanggring di Desa Tlemang Kecamatan Ngimbang Kabupaten Lamongan Provinsi Jawa Timur</w:t>
      </w:r>
      <w:r w:rsidRPr="00616DD8">
        <w:rPr>
          <w:rFonts w:ascii="Studia Islamika" w:hAnsi="Studia Islamika" w:cstheme="majorBidi"/>
          <w:sz w:val="24"/>
          <w:szCs w:val="24"/>
          <w:lang w:val="id-ID"/>
        </w:rPr>
        <w:t>, Jakarta: Proyek Inventarisasi dan Pembinaan Nilai-nilai Budaya, Direktorat Sejarah dan Nilai Tradisional, Direktorat Jenderal Kebudayaan, Departemen Pendidikan dan Kebudayaan, 1991.</w:t>
      </w:r>
    </w:p>
    <w:p w14:paraId="7C28E4FA" w14:textId="1076D657" w:rsidR="004D6D2A" w:rsidRPr="00616DD8" w:rsidRDefault="004D6D2A"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Sari, Fitriana Monica. “Wanita Lamar Pria, Tabu Enggak Sih?”, diakses dari </w:t>
      </w:r>
      <w:hyperlink r:id="rId11" w:history="1">
        <w:r w:rsidRPr="00616DD8">
          <w:rPr>
            <w:rStyle w:val="Hyperlink"/>
            <w:rFonts w:ascii="Studia Islamika" w:hAnsi="Studia Islamika" w:cstheme="majorBidi"/>
            <w:color w:val="auto"/>
            <w:sz w:val="24"/>
            <w:szCs w:val="24"/>
            <w:lang w:val="id-ID"/>
          </w:rPr>
          <w:t>https://www.liputan6.com/bisnis/read/4070728/wanita-lamar-pria-tabu-enggak-sih</w:t>
        </w:r>
      </w:hyperlink>
      <w:r w:rsidRPr="00616DD8">
        <w:rPr>
          <w:rFonts w:ascii="Studia Islamika" w:hAnsi="Studia Islamika" w:cstheme="majorBidi"/>
          <w:sz w:val="24"/>
          <w:szCs w:val="24"/>
          <w:lang w:val="id-ID"/>
        </w:rPr>
        <w:t xml:space="preserve"> </w:t>
      </w:r>
    </w:p>
    <w:p w14:paraId="1B084C2E" w14:textId="77777777" w:rsidR="0020375A" w:rsidRPr="00616DD8" w:rsidRDefault="0020375A"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Setiadi, David dan Imswatama, Aritsya. “Pola Bilangan Matematis Perhitungan Weton dalam Tradisi Jawa dan Sunda”, </w:t>
      </w:r>
      <w:r w:rsidRPr="00616DD8">
        <w:rPr>
          <w:rFonts w:ascii="Studia Islamika" w:hAnsi="Studia Islamika" w:cstheme="majorBidi"/>
          <w:i/>
          <w:iCs/>
          <w:sz w:val="24"/>
          <w:szCs w:val="24"/>
          <w:lang w:val="id-ID"/>
        </w:rPr>
        <w:t>Jurnal ADHUM</w:t>
      </w:r>
      <w:r w:rsidRPr="00616DD8">
        <w:rPr>
          <w:rFonts w:ascii="Studia Islamika" w:hAnsi="Studia Islamika" w:cstheme="majorBidi"/>
          <w:sz w:val="24"/>
          <w:szCs w:val="24"/>
          <w:lang w:val="id-ID"/>
        </w:rPr>
        <w:t>, Vol. VII No. 2, Juli 2017.</w:t>
      </w:r>
    </w:p>
    <w:p w14:paraId="3655C430" w14:textId="756A21F6" w:rsidR="009D51A5" w:rsidRPr="00616DD8" w:rsidRDefault="009D51A5"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Solikhah, Lailatus dan Hanurawan, Fattah. “Komitmen Pernikahan dan Perjodohan Perempuan Usia Dewasa Tengah”, </w:t>
      </w:r>
      <w:r w:rsidRPr="00616DD8">
        <w:rPr>
          <w:rFonts w:ascii="Studia Islamika" w:hAnsi="Studia Islamika" w:cstheme="majorBidi"/>
          <w:i/>
          <w:iCs/>
          <w:sz w:val="24"/>
          <w:szCs w:val="24"/>
          <w:lang w:val="id-ID"/>
        </w:rPr>
        <w:t>Flourishing Journal</w:t>
      </w:r>
      <w:r w:rsidRPr="00616DD8">
        <w:rPr>
          <w:rFonts w:ascii="Studia Islamika" w:hAnsi="Studia Islamika" w:cstheme="majorBidi"/>
          <w:sz w:val="24"/>
          <w:szCs w:val="24"/>
          <w:lang w:val="id-ID"/>
        </w:rPr>
        <w:t>, Vol. 1 No. 3 (2021).</w:t>
      </w:r>
    </w:p>
    <w:p w14:paraId="0E0975FE" w14:textId="77777777" w:rsidR="00384646" w:rsidRPr="00616DD8" w:rsidRDefault="00384646"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Suedi, </w:t>
      </w:r>
      <w:r w:rsidRPr="00616DD8">
        <w:rPr>
          <w:rFonts w:ascii="Studia Islamika" w:hAnsi="Studia Islamika" w:cstheme="majorBidi"/>
          <w:i/>
          <w:iCs/>
          <w:sz w:val="24"/>
          <w:szCs w:val="24"/>
          <w:lang w:val="id-ID"/>
        </w:rPr>
        <w:t>Pengantar Filsafat Ilmu</w:t>
      </w:r>
      <w:r w:rsidRPr="00616DD8">
        <w:rPr>
          <w:rFonts w:ascii="Studia Islamika" w:hAnsi="Studia Islamika" w:cstheme="majorBidi"/>
          <w:sz w:val="24"/>
          <w:szCs w:val="24"/>
          <w:lang w:val="id-ID"/>
        </w:rPr>
        <w:t>, Bogor: IPB Press, 2016.</w:t>
      </w:r>
    </w:p>
    <w:p w14:paraId="3CC5EC4F" w14:textId="77777777" w:rsidR="009E40F0" w:rsidRPr="00616DD8" w:rsidRDefault="009E40F0"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Sungkowati, Yulitin dkk., </w:t>
      </w:r>
      <w:r w:rsidRPr="00616DD8">
        <w:rPr>
          <w:rFonts w:ascii="Studia Islamika" w:hAnsi="Studia Islamika" w:cstheme="majorBidi"/>
          <w:i/>
          <w:iCs/>
          <w:sz w:val="24"/>
          <w:szCs w:val="24"/>
          <w:lang w:val="id-ID"/>
        </w:rPr>
        <w:t>Antologi Cerita Rakyat Jawa Timur</w:t>
      </w:r>
      <w:r w:rsidRPr="00616DD8">
        <w:rPr>
          <w:rFonts w:ascii="Studia Islamika" w:hAnsi="Studia Islamika" w:cstheme="majorBidi"/>
          <w:sz w:val="24"/>
          <w:szCs w:val="24"/>
          <w:lang w:val="id-ID"/>
        </w:rPr>
        <w:t>, Sidoarjo: Balai Bahasa Surabaya, 2011.</w:t>
      </w:r>
    </w:p>
    <w:p w14:paraId="1AA82D87" w14:textId="77777777" w:rsidR="009D51A5" w:rsidRPr="00616DD8" w:rsidRDefault="009D51A5"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Syaifuddin, Mohammad. “Dampak Pernikahan Dini terhadap Pembentukan Keluarga Sakinah (Study Kasus di Desa Payaman Kecamatan Solokuro Kabupaten Lamongan)”, </w:t>
      </w:r>
      <w:r w:rsidRPr="00616DD8">
        <w:rPr>
          <w:rFonts w:ascii="Studia Islamika" w:hAnsi="Studia Islamika" w:cstheme="majorBidi"/>
          <w:i/>
          <w:iCs/>
          <w:sz w:val="24"/>
          <w:szCs w:val="24"/>
          <w:lang w:val="id-ID"/>
        </w:rPr>
        <w:t>Maqasid Jurnal Studi Hukum Islam</w:t>
      </w:r>
      <w:r w:rsidRPr="00616DD8">
        <w:rPr>
          <w:rFonts w:ascii="Studia Islamika" w:hAnsi="Studia Islamika" w:cstheme="majorBidi"/>
          <w:sz w:val="24"/>
          <w:szCs w:val="24"/>
          <w:lang w:val="id-ID"/>
        </w:rPr>
        <w:t>, Vol. 4, No. 1 2015.</w:t>
      </w:r>
    </w:p>
    <w:p w14:paraId="13C2E19B" w14:textId="725A2D00" w:rsidR="009D51A5" w:rsidRPr="00616DD8" w:rsidRDefault="009D51A5" w:rsidP="00C42AA0">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 xml:space="preserve">Vionita, Yolanda Ovilia dan Adi, Agus Satmoko. “Pandangan Masyarakat Tentang Pernikahan Dini Sebagai Implementasi UU Perkawinan di Desa Balun Kecamatan Turi Kabupaten Lamongan”, </w:t>
      </w:r>
      <w:r w:rsidRPr="00616DD8">
        <w:rPr>
          <w:rFonts w:ascii="Studia Islamika" w:hAnsi="Studia Islamika" w:cstheme="majorBidi"/>
          <w:i/>
          <w:iCs/>
          <w:sz w:val="24"/>
          <w:szCs w:val="24"/>
          <w:lang w:val="id-ID"/>
        </w:rPr>
        <w:t>Kajian Moral dan Kewarganegaraan</w:t>
      </w:r>
      <w:r w:rsidRPr="00616DD8">
        <w:rPr>
          <w:rFonts w:ascii="Studia Islamika" w:hAnsi="Studia Islamika" w:cstheme="majorBidi"/>
          <w:sz w:val="24"/>
          <w:szCs w:val="24"/>
          <w:lang w:val="id-ID"/>
        </w:rPr>
        <w:t>, Volume 08 Nomor 02 Tahun 2020.</w:t>
      </w:r>
    </w:p>
    <w:p w14:paraId="39C4951B" w14:textId="77777777" w:rsidR="004D6D2A" w:rsidRPr="00616DD8" w:rsidRDefault="004D6D2A" w:rsidP="00C42AA0">
      <w:pPr>
        <w:pStyle w:val="FootnoteText"/>
        <w:ind w:left="567" w:hanging="567"/>
        <w:jc w:val="both"/>
        <w:rPr>
          <w:rFonts w:ascii="Studia Islamika" w:hAnsi="Studia Islamika" w:cstheme="majorBidi"/>
          <w:sz w:val="24"/>
          <w:szCs w:val="24"/>
          <w:lang w:val="id-ID"/>
        </w:rPr>
      </w:pPr>
    </w:p>
    <w:p w14:paraId="297520CC" w14:textId="125DA659" w:rsidR="004D6D2A" w:rsidRPr="00616DD8" w:rsidRDefault="004D6D2A" w:rsidP="00C42AA0">
      <w:pPr>
        <w:pStyle w:val="FootnoteText"/>
        <w:ind w:left="567" w:hanging="567"/>
        <w:jc w:val="both"/>
        <w:rPr>
          <w:rFonts w:ascii="Studia Islamika" w:hAnsi="Studia Islamika" w:cstheme="majorBidi"/>
          <w:b/>
          <w:bCs/>
          <w:sz w:val="24"/>
          <w:szCs w:val="24"/>
          <w:lang w:val="id-ID"/>
        </w:rPr>
      </w:pPr>
      <w:r w:rsidRPr="00616DD8">
        <w:rPr>
          <w:rFonts w:ascii="Studia Islamika" w:hAnsi="Studia Islamika" w:cstheme="majorBidi"/>
          <w:b/>
          <w:bCs/>
          <w:sz w:val="24"/>
          <w:szCs w:val="24"/>
          <w:lang w:val="id-ID"/>
        </w:rPr>
        <w:t>Wawancara</w:t>
      </w:r>
    </w:p>
    <w:p w14:paraId="277E3043" w14:textId="77777777" w:rsidR="00E111D0" w:rsidRPr="00616DD8" w:rsidRDefault="00E111D0"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Azka, M. Su’udul (Warga Asal Desa Sendangduwur Kec. Paciran Kab. Lamongan), wawancara oleh M. Najib Tsauri via Telepon WhatsApp 08 Desember 2021.</w:t>
      </w:r>
    </w:p>
    <w:p w14:paraId="526749E7" w14:textId="77777777" w:rsidR="00E111D0" w:rsidRPr="00616DD8" w:rsidRDefault="00E111D0"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Fuad, Moh. Thoharul. (Warga Asal Desa Sendangagung Kec. Paciran Kab. Lamongan Jawa Timur), wawancara oleh M. Najib Tsauri di Situ Gintung pada 12 Desember 2021.</w:t>
      </w:r>
    </w:p>
    <w:p w14:paraId="715D382A" w14:textId="77777777" w:rsidR="00E111D0" w:rsidRPr="00616DD8" w:rsidRDefault="00E111D0"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Hadi Hs, KH. Saiful (Tokoh Masyarakat Desa Pomahanjanggan Kec. Turi Kab. Lamongan), wawancara oleh M. Najib Tsauri via Telepon WhatsApp 19 Desember 2021.</w:t>
      </w:r>
    </w:p>
    <w:p w14:paraId="4142A519" w14:textId="4F73B2D9" w:rsidR="004D6D2A" w:rsidRPr="00616DD8" w:rsidRDefault="004D6D2A"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lastRenderedPageBreak/>
        <w:t>Ikhwan</w:t>
      </w:r>
      <w:r w:rsidR="004D055D" w:rsidRPr="00616DD8">
        <w:rPr>
          <w:rFonts w:ascii="Studia Islamika" w:hAnsi="Studia Islamika" w:cstheme="majorBidi"/>
          <w:sz w:val="24"/>
          <w:szCs w:val="24"/>
          <w:lang w:val="id-ID"/>
        </w:rPr>
        <w:t>, Mohammad.</w:t>
      </w:r>
      <w:r w:rsidRPr="00616DD8">
        <w:rPr>
          <w:rFonts w:ascii="Studia Islamika" w:hAnsi="Studia Islamika" w:cstheme="majorBidi"/>
          <w:sz w:val="24"/>
          <w:szCs w:val="24"/>
          <w:lang w:val="id-ID"/>
        </w:rPr>
        <w:t xml:space="preserve"> (warga asal Desa Tenggulun Kec. Solokuro Kab. Lamongan), wawancara oleh M. Najib Tsauri via Telepon WhatsApp 10 Desember 2021.</w:t>
      </w:r>
    </w:p>
    <w:p w14:paraId="68C64EE4" w14:textId="77777777" w:rsidR="00E111D0" w:rsidRPr="00616DD8" w:rsidRDefault="00E111D0"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Kaltsum, Lilik Ummi (Wakil Dekan Bidang Administrasi Umum Fakultas Ushuluddin UIN Jakarta), wawancara oleh M. Najib Tsauri di Lantai 4 FU pada 16 Desember 2021.</w:t>
      </w:r>
    </w:p>
    <w:p w14:paraId="3B92E5C8" w14:textId="76325B2D" w:rsidR="004D6D2A" w:rsidRPr="00616DD8" w:rsidRDefault="004D6D2A"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Mahin</w:t>
      </w:r>
      <w:r w:rsidR="004D055D" w:rsidRPr="00616DD8">
        <w:rPr>
          <w:rFonts w:ascii="Studia Islamika" w:hAnsi="Studia Islamika" w:cstheme="majorBidi"/>
          <w:sz w:val="24"/>
          <w:szCs w:val="24"/>
          <w:lang w:val="id-ID"/>
        </w:rPr>
        <w:t>, M.</w:t>
      </w:r>
      <w:r w:rsidRPr="00616DD8">
        <w:rPr>
          <w:rFonts w:ascii="Studia Islamika" w:hAnsi="Studia Islamika" w:cstheme="majorBidi"/>
          <w:sz w:val="24"/>
          <w:szCs w:val="24"/>
          <w:lang w:val="id-ID"/>
        </w:rPr>
        <w:t xml:space="preserve"> (Modin/Kiai Kampung Dusun Sumberpanggang Desa Lopang Kec. Kembangbahu Kab. Lamongan Provinsi Jawa Timur), wawancara oleh M. Najib Tsauri via telepon WhatsApp pada 11 Desember 2021.</w:t>
      </w:r>
    </w:p>
    <w:p w14:paraId="27FB2D88" w14:textId="3EEE6627" w:rsidR="004D6D2A" w:rsidRPr="00616DD8" w:rsidRDefault="004D6D2A" w:rsidP="008713B2">
      <w:pPr>
        <w:pStyle w:val="FootnoteText"/>
        <w:ind w:left="284" w:hanging="284"/>
        <w:jc w:val="both"/>
        <w:rPr>
          <w:rFonts w:ascii="Studia Islamika" w:hAnsi="Studia Islamika" w:cstheme="majorBidi"/>
          <w:sz w:val="24"/>
          <w:szCs w:val="24"/>
          <w:lang w:val="id-ID"/>
        </w:rPr>
      </w:pPr>
      <w:r w:rsidRPr="00616DD8">
        <w:rPr>
          <w:rFonts w:ascii="Studia Islamika" w:hAnsi="Studia Islamika" w:cstheme="majorBidi"/>
          <w:sz w:val="24"/>
          <w:szCs w:val="24"/>
          <w:lang w:val="id-ID"/>
        </w:rPr>
        <w:t>Syarif</w:t>
      </w:r>
      <w:r w:rsidR="004D055D" w:rsidRPr="00616DD8">
        <w:rPr>
          <w:rFonts w:ascii="Studia Islamika" w:hAnsi="Studia Islamika" w:cstheme="majorBidi"/>
          <w:sz w:val="24"/>
          <w:szCs w:val="24"/>
          <w:lang w:val="id-ID"/>
        </w:rPr>
        <w:t>, Ahmad Munif.</w:t>
      </w:r>
      <w:r w:rsidRPr="00616DD8">
        <w:rPr>
          <w:rFonts w:ascii="Studia Islamika" w:hAnsi="Studia Islamika" w:cstheme="majorBidi"/>
          <w:sz w:val="24"/>
          <w:szCs w:val="24"/>
          <w:lang w:val="id-ID"/>
        </w:rPr>
        <w:t xml:space="preserve"> (Warga RT. 07 Dusun Janggan Desa Pomahanjanggan Kec. Turi Kab. Lamongan), wawancara oleh M. Najib Tsauri via Telepon WhatsApp 19 Desember 2021.</w:t>
      </w:r>
    </w:p>
    <w:p w14:paraId="0484A215" w14:textId="357EA0D5" w:rsidR="004D6D2A" w:rsidRPr="00616DD8" w:rsidRDefault="004D6D2A" w:rsidP="00C42AA0">
      <w:pPr>
        <w:pStyle w:val="FootnoteText"/>
        <w:ind w:left="567" w:hanging="567"/>
        <w:jc w:val="both"/>
        <w:rPr>
          <w:rFonts w:ascii="Studia Islamika" w:hAnsi="Studia Islamika" w:cstheme="majorBidi"/>
          <w:sz w:val="24"/>
          <w:szCs w:val="24"/>
          <w:lang w:val="id-ID"/>
        </w:rPr>
      </w:pPr>
    </w:p>
    <w:p w14:paraId="751218E5" w14:textId="6F4AA624" w:rsidR="004D6D2A" w:rsidRPr="00616DD8" w:rsidRDefault="004D6D2A" w:rsidP="00C42AA0">
      <w:pPr>
        <w:spacing w:after="0" w:line="240" w:lineRule="auto"/>
        <w:jc w:val="both"/>
        <w:rPr>
          <w:rFonts w:ascii="Studia Islamika" w:hAnsi="Studia Islamika"/>
          <w:lang w:val="id-ID"/>
        </w:rPr>
      </w:pPr>
    </w:p>
    <w:sectPr w:rsidR="004D6D2A" w:rsidRPr="00616DD8" w:rsidSect="001D6189">
      <w:headerReference w:type="default" r:id="rId12"/>
      <w:headerReference w:type="first" r:id="rId13"/>
      <w:pgSz w:w="11907" w:h="16840" w:code="9"/>
      <w:pgMar w:top="2268" w:right="1701" w:bottom="1701"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6458" w14:textId="77777777" w:rsidR="00C2308B" w:rsidRDefault="00C2308B" w:rsidP="00AF4D4B">
      <w:pPr>
        <w:spacing w:after="0" w:line="240" w:lineRule="auto"/>
      </w:pPr>
      <w:r>
        <w:separator/>
      </w:r>
    </w:p>
  </w:endnote>
  <w:endnote w:type="continuationSeparator" w:id="0">
    <w:p w14:paraId="53B4214F" w14:textId="77777777" w:rsidR="00C2308B" w:rsidRDefault="00C2308B" w:rsidP="00AF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udia Islamika">
    <w:panose1 w:val="02020502060506020403"/>
    <w:charset w:val="00"/>
    <w:family w:val="roman"/>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C52F" w14:textId="77777777" w:rsidR="00C2308B" w:rsidRDefault="00C2308B" w:rsidP="00AF4D4B">
      <w:pPr>
        <w:spacing w:after="0" w:line="240" w:lineRule="auto"/>
      </w:pPr>
      <w:r>
        <w:separator/>
      </w:r>
    </w:p>
  </w:footnote>
  <w:footnote w:type="continuationSeparator" w:id="0">
    <w:p w14:paraId="3C05829B" w14:textId="77777777" w:rsidR="00C2308B" w:rsidRDefault="00C2308B" w:rsidP="00AF4D4B">
      <w:pPr>
        <w:spacing w:after="0" w:line="240" w:lineRule="auto"/>
      </w:pPr>
      <w:r>
        <w:continuationSeparator/>
      </w:r>
    </w:p>
  </w:footnote>
  <w:footnote w:id="1">
    <w:p w14:paraId="6C930BE6" w14:textId="001885AD" w:rsidR="008F7F14" w:rsidRPr="00C42AA0" w:rsidRDefault="008F7F14"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Berbeda di daerah-daerah lain yang ada di Sumatera Barat, beberapa </w:t>
      </w:r>
      <w:r w:rsidRPr="00C42AA0">
        <w:rPr>
          <w:rFonts w:ascii="Studia Islamika" w:hAnsi="Studia Islamika" w:cstheme="majorBidi"/>
          <w:i/>
          <w:iCs/>
          <w:lang w:val="id-ID"/>
        </w:rPr>
        <w:t>nagari</w:t>
      </w:r>
      <w:r w:rsidRPr="00C42AA0">
        <w:rPr>
          <w:rFonts w:ascii="Studia Islamika" w:hAnsi="Studia Islamika" w:cstheme="majorBidi"/>
          <w:lang w:val="id-ID"/>
        </w:rPr>
        <w:t xml:space="preserve"> seperti Pasir Talang di Muara Labuh, Alahan Panjang di Kabupaten Solok, Lima (V) Kaum di Tanah Datar, Kapau di Agam dan lain-lain di mana meminang dilakukan oleh keluarga laki-laki. Lihat Azami dkk., </w:t>
      </w:r>
      <w:r w:rsidRPr="00C42AA0">
        <w:rPr>
          <w:rFonts w:ascii="Studia Islamika" w:hAnsi="Studia Islamika" w:cstheme="majorBidi"/>
          <w:i/>
          <w:iCs/>
          <w:lang w:val="id-ID"/>
        </w:rPr>
        <w:t>Adat dan Upacara Perkawinan Daerah Sumatera Barat</w:t>
      </w:r>
      <w:r w:rsidRPr="00C42AA0">
        <w:rPr>
          <w:rFonts w:ascii="Studia Islamika" w:hAnsi="Studia Islamika" w:cstheme="majorBidi"/>
          <w:lang w:val="id-ID"/>
        </w:rPr>
        <w:t xml:space="preserve"> (Jakarta: Proyek Penelitian dan Pencatatan Kebudayaan Daerah Departemen Pendidikan dan Kebudayaan dan PN Balai Pustaka, 1977), 43.</w:t>
      </w:r>
    </w:p>
  </w:footnote>
  <w:footnote w:id="2">
    <w:p w14:paraId="63830519" w14:textId="53C4FC53" w:rsidR="00B5156C" w:rsidRPr="00C42AA0" w:rsidRDefault="00B5156C"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Redo Andi Marta, “Tindak Tutur Ilokusi dalam Negosiasi Upacara Meminang: Kajian Etnografi Komunikasi”, </w:t>
      </w:r>
      <w:r w:rsidRPr="00C42AA0">
        <w:rPr>
          <w:rFonts w:ascii="Studia Islamika" w:hAnsi="Studia Islamika" w:cstheme="majorBidi"/>
          <w:i/>
          <w:iCs/>
          <w:lang w:val="id-ID"/>
        </w:rPr>
        <w:t>Bahastra</w:t>
      </w:r>
      <w:r w:rsidRPr="00C42AA0">
        <w:rPr>
          <w:rFonts w:ascii="Studia Islamika" w:hAnsi="Studia Islamika" w:cstheme="majorBidi"/>
          <w:lang w:val="id-ID"/>
        </w:rPr>
        <w:t>, Volume 37, Nomor 1, Edisi Maret 2017, 59.</w:t>
      </w:r>
    </w:p>
  </w:footnote>
  <w:footnote w:id="3">
    <w:p w14:paraId="61B25F3E" w14:textId="77777777" w:rsidR="00B5156C" w:rsidRPr="00C42AA0" w:rsidRDefault="00B5156C"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Mimi Rohmitriasih, “4 Daerah di Indonesia Ini Memiliki Tradisi Perempuan Melamar Pria”, diakses dari </w:t>
      </w:r>
      <w:hyperlink r:id="rId1" w:history="1">
        <w:r w:rsidRPr="00C42AA0">
          <w:rPr>
            <w:rStyle w:val="Hyperlink"/>
            <w:rFonts w:ascii="Studia Islamika" w:hAnsi="Studia Islamika" w:cstheme="majorBidi"/>
            <w:color w:val="auto"/>
            <w:lang w:val="id-ID"/>
          </w:rPr>
          <w:t>https://www.fimela.com/lifestyle/read/3866674/4-daerah-di-indonesia-ini-memiliki-tradisi-perempuan-melamar-pria</w:t>
        </w:r>
      </w:hyperlink>
      <w:r w:rsidRPr="00C42AA0">
        <w:rPr>
          <w:rFonts w:ascii="Studia Islamika" w:hAnsi="Studia Islamika" w:cstheme="majorBidi"/>
          <w:lang w:val="id-ID"/>
        </w:rPr>
        <w:t xml:space="preserve"> atau lihat Fitriana Monica Sari, “Wanita Lamar Pria, Tabu Enggak Sih?”, diakses dari </w:t>
      </w:r>
      <w:hyperlink r:id="rId2" w:history="1">
        <w:r w:rsidRPr="00C42AA0">
          <w:rPr>
            <w:rStyle w:val="Hyperlink"/>
            <w:rFonts w:ascii="Studia Islamika" w:hAnsi="Studia Islamika" w:cstheme="majorBidi"/>
            <w:color w:val="auto"/>
            <w:lang w:val="id-ID"/>
          </w:rPr>
          <w:t>https://www.liputan6.com/bisnis/read/4070728/wanita-lamar-pria-tabu-enggak-sih</w:t>
        </w:r>
      </w:hyperlink>
      <w:r w:rsidRPr="00C42AA0">
        <w:rPr>
          <w:rFonts w:ascii="Studia Islamika" w:hAnsi="Studia Islamika" w:cstheme="majorBidi"/>
          <w:lang w:val="id-ID"/>
        </w:rPr>
        <w:t xml:space="preserve"> </w:t>
      </w:r>
    </w:p>
  </w:footnote>
  <w:footnote w:id="4">
    <w:p w14:paraId="6CC62815" w14:textId="1766ED14" w:rsidR="00A35D8D" w:rsidRPr="00C42AA0" w:rsidRDefault="00A35D8D"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t>
      </w:r>
      <w:r w:rsidR="00DB2653" w:rsidRPr="00C42AA0">
        <w:rPr>
          <w:rFonts w:ascii="Studia Islamika" w:hAnsi="Studia Islamika" w:cstheme="majorBidi"/>
          <w:lang w:val="id-ID"/>
        </w:rPr>
        <w:t xml:space="preserve">Theresiana Ani Larasati, </w:t>
      </w:r>
      <w:r w:rsidR="00DB2653" w:rsidRPr="00C42AA0">
        <w:rPr>
          <w:rFonts w:ascii="Studia Islamika" w:hAnsi="Studia Islamika" w:cstheme="majorBidi"/>
          <w:i/>
          <w:iCs/>
          <w:lang w:val="id-ID"/>
        </w:rPr>
        <w:t>Kekehan: Permainan Gasing Daerah Lamongan</w:t>
      </w:r>
      <w:r w:rsidR="00DB2653" w:rsidRPr="00C42AA0">
        <w:rPr>
          <w:rFonts w:ascii="Studia Islamika" w:hAnsi="Studia Islamika" w:cstheme="majorBidi"/>
          <w:lang w:val="id-ID"/>
        </w:rPr>
        <w:t xml:space="preserve"> (Jakarta: Direktorat Tradisi, Direktorat Jenderal Nilai Budaya, Seni dan Film, Kementerian Kebudayaan dan Pariwisata, 2011)</w:t>
      </w:r>
      <w:r w:rsidRPr="00C42AA0">
        <w:rPr>
          <w:rFonts w:ascii="Studia Islamika" w:hAnsi="Studia Islamika" w:cstheme="majorBidi"/>
          <w:lang w:val="id-ID"/>
        </w:rPr>
        <w:t>,</w:t>
      </w:r>
      <w:r w:rsidR="00D372B1" w:rsidRPr="00C42AA0">
        <w:rPr>
          <w:rFonts w:ascii="Studia Islamika" w:hAnsi="Studia Islamika" w:cstheme="majorBidi"/>
          <w:lang w:val="id-ID"/>
        </w:rPr>
        <w:t xml:space="preserve"> </w:t>
      </w:r>
      <w:r w:rsidRPr="00C42AA0">
        <w:rPr>
          <w:rFonts w:ascii="Studia Islamika" w:hAnsi="Studia Islamika" w:cstheme="majorBidi"/>
          <w:lang w:val="id-ID"/>
        </w:rPr>
        <w:t>34.</w:t>
      </w:r>
    </w:p>
  </w:footnote>
  <w:footnote w:id="5">
    <w:p w14:paraId="25D07BCE" w14:textId="04ABC9D4" w:rsidR="00ED70BC" w:rsidRPr="00C42AA0" w:rsidRDefault="00ED70BC"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Mohammad Ikhwan (</w:t>
      </w:r>
      <w:r w:rsidR="00CA276B" w:rsidRPr="00C42AA0">
        <w:rPr>
          <w:rFonts w:ascii="Studia Islamika" w:hAnsi="Studia Islamika" w:cstheme="majorBidi"/>
          <w:lang w:val="id-ID"/>
        </w:rPr>
        <w:t>warga asal Desa Tenggulun Kec. Solokuro Kab. Lamongan), wawancara oleh M. Najib Tsauri via Telepon WhatsApp 10 Desember 2021.</w:t>
      </w:r>
    </w:p>
  </w:footnote>
  <w:footnote w:id="6">
    <w:p w14:paraId="6CE2CECC" w14:textId="73E0A749" w:rsidR="008D5D57" w:rsidRPr="00C42AA0" w:rsidRDefault="008D5D57"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Ganjur merupakan salah satu tradisi dalam tahap awal pernikahan yaitu peminangan. Dalam hal ini tradisi ganjur berarti pihak perempuan melamar laki-laki terlebih dahulu dengan membawa seserahan berupa barang dan makanan yang berjumlah banyak. Tradisi ganjur lebih identik dengan banyaknya seserahan yang diberikan kepada pihak laki. Makanan tersebut memiliki filosofi-filosofi yang dipercayai akan berhubungan dengan masa depan calon pengantin kelak ketika sudah berumah tangga. Lihat Nur Laili Firliyana, “Counter Hegemony terhadap Tradisi Peminangan di Pedesaan (Studi Kasus di Desa Sukobendu Kecamatan Mantup Kabupaten Lamongan)”, </w:t>
      </w:r>
      <w:r w:rsidRPr="00C42AA0">
        <w:rPr>
          <w:rFonts w:ascii="Studia Islamika" w:hAnsi="Studia Islamika" w:cstheme="majorBidi"/>
          <w:i/>
          <w:iCs/>
          <w:lang w:val="id-ID"/>
        </w:rPr>
        <w:t>artikel</w:t>
      </w:r>
      <w:r w:rsidRPr="00C42AA0">
        <w:rPr>
          <w:rFonts w:ascii="Studia Islamika" w:hAnsi="Studia Islamika" w:cstheme="majorBidi"/>
          <w:lang w:val="id-ID"/>
        </w:rPr>
        <w:t xml:space="preserve"> Departemen Sosiologi Fakultas Ilmu Sosial dan Ilmu Politik Universitas Airlangga Surabaya 2018</w:t>
      </w:r>
      <w:r w:rsidR="00B17A88" w:rsidRPr="00C42AA0">
        <w:rPr>
          <w:rFonts w:ascii="Studia Islamika" w:hAnsi="Studia Islamika" w:cstheme="majorBidi"/>
          <w:lang w:val="id-ID"/>
        </w:rPr>
        <w:t xml:space="preserve">. Bisa </w:t>
      </w:r>
      <w:r w:rsidRPr="00C42AA0">
        <w:rPr>
          <w:rFonts w:ascii="Studia Islamika" w:hAnsi="Studia Islamika" w:cstheme="majorBidi"/>
          <w:lang w:val="id-ID"/>
        </w:rPr>
        <w:t xml:space="preserve">diakses dari </w:t>
      </w:r>
      <w:hyperlink r:id="rId3" w:history="1">
        <w:r w:rsidRPr="00C42AA0">
          <w:rPr>
            <w:rStyle w:val="Hyperlink"/>
            <w:rFonts w:ascii="Studia Islamika" w:hAnsi="Studia Islamika" w:cstheme="majorBidi"/>
            <w:color w:val="auto"/>
            <w:lang w:val="id-ID"/>
          </w:rPr>
          <w:t>https://repository.unair.ac.id/70244/3/JURNAL-Fis.S.12%2018%20Fir%20c.pdf</w:t>
        </w:r>
      </w:hyperlink>
      <w:r w:rsidRPr="00C42AA0">
        <w:rPr>
          <w:rFonts w:ascii="Studia Islamika" w:hAnsi="Studia Islamika" w:cstheme="majorBidi"/>
          <w:lang w:val="id-ID"/>
        </w:rPr>
        <w:t xml:space="preserve"> </w:t>
      </w:r>
    </w:p>
  </w:footnote>
  <w:footnote w:id="7">
    <w:p w14:paraId="5847079A" w14:textId="6D81EAC5" w:rsidR="008D5D57" w:rsidRPr="00C42AA0" w:rsidRDefault="008D5D57"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Theresiana Ani Larasati, </w:t>
      </w:r>
      <w:r w:rsidRPr="00C42AA0">
        <w:rPr>
          <w:rFonts w:ascii="Studia Islamika" w:hAnsi="Studia Islamika" w:cstheme="majorBidi"/>
          <w:i/>
          <w:iCs/>
          <w:lang w:val="id-ID"/>
        </w:rPr>
        <w:t>Kekehan: Permainan Gasing Daerah Lamongan</w:t>
      </w:r>
      <w:r w:rsidRPr="00C42AA0">
        <w:rPr>
          <w:rFonts w:ascii="Studia Islamika" w:hAnsi="Studia Islamika" w:cstheme="majorBidi"/>
          <w:lang w:val="id-ID"/>
        </w:rPr>
        <w:t>,</w:t>
      </w:r>
      <w:r w:rsidR="007D1B90" w:rsidRPr="00C42AA0">
        <w:rPr>
          <w:rFonts w:ascii="Studia Islamika" w:hAnsi="Studia Islamika" w:cstheme="majorBidi"/>
          <w:lang w:val="id-ID"/>
        </w:rPr>
        <w:t xml:space="preserve"> </w:t>
      </w:r>
      <w:r w:rsidRPr="00C42AA0">
        <w:rPr>
          <w:rFonts w:ascii="Studia Islamika" w:hAnsi="Studia Islamika" w:cstheme="majorBidi"/>
          <w:lang w:val="id-ID"/>
        </w:rPr>
        <w:t>33.</w:t>
      </w:r>
    </w:p>
  </w:footnote>
  <w:footnote w:id="8">
    <w:p w14:paraId="1B0E48E3" w14:textId="1D7CB486" w:rsidR="00904BB7" w:rsidRPr="00C42AA0" w:rsidRDefault="00904BB7"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t>
      </w:r>
      <w:r w:rsidR="00965B19" w:rsidRPr="00C42AA0">
        <w:rPr>
          <w:rFonts w:ascii="Studia Islamika" w:hAnsi="Studia Islamika" w:cstheme="majorBidi"/>
          <w:lang w:val="id-ID"/>
        </w:rPr>
        <w:t>M. Mahin (Modin/Kiai Kampung Dusun Sumberpanggang Desa Lopang Kec. Kembangbahu Kab. Lamongan Provinsi Jawa Timur), wawancara oleh M. Najib Tsauri via telepon WhatsApp pada 11 Desember 2021.</w:t>
      </w:r>
    </w:p>
  </w:footnote>
  <w:footnote w:id="9">
    <w:p w14:paraId="00AFCE80" w14:textId="0D403CE0" w:rsidR="00CF0285" w:rsidRPr="00C42AA0" w:rsidRDefault="00CF0285"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Sahilah Masarur Fatimah, “Hubungan Filsafat dan Agama dalam Perspektif Ibnu Rusyd”, </w:t>
      </w:r>
      <w:r w:rsidRPr="00C42AA0">
        <w:rPr>
          <w:rFonts w:ascii="Studia Islamika" w:hAnsi="Studia Islamika" w:cstheme="majorBidi"/>
          <w:i/>
          <w:iCs/>
          <w:lang w:val="id-ID"/>
        </w:rPr>
        <w:t>Salam: Jurnal Sosial dan Budaya Syar-i</w:t>
      </w:r>
      <w:r w:rsidRPr="00C42AA0">
        <w:rPr>
          <w:rFonts w:ascii="Studia Islamika" w:hAnsi="Studia Islamika" w:cstheme="majorBidi"/>
          <w:lang w:val="id-ID"/>
        </w:rPr>
        <w:t>, Volume 7 Nomor 1 (2020), 66.</w:t>
      </w:r>
    </w:p>
  </w:footnote>
  <w:footnote w:id="10">
    <w:p w14:paraId="41BF466B" w14:textId="41D40224" w:rsidR="00072ABA" w:rsidRPr="00C42AA0" w:rsidRDefault="00072ABA"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Dominic Corrywright and Peggy Morgan, </w:t>
      </w:r>
      <w:r w:rsidRPr="00C42AA0">
        <w:rPr>
          <w:rFonts w:ascii="Studia Islamika" w:hAnsi="Studia Islamika" w:cstheme="majorBidi"/>
          <w:i/>
          <w:iCs/>
          <w:lang w:val="id-ID"/>
        </w:rPr>
        <w:t>Get Set for Religious Studies</w:t>
      </w:r>
      <w:r w:rsidRPr="00C42AA0">
        <w:rPr>
          <w:rFonts w:ascii="Studia Islamika" w:hAnsi="Studia Islamika" w:cstheme="majorBidi"/>
          <w:lang w:val="id-ID"/>
        </w:rPr>
        <w:t xml:space="preserve"> (Edinburgh: Edinburgh University Press, 2006), 87.</w:t>
      </w:r>
    </w:p>
  </w:footnote>
  <w:footnote w:id="11">
    <w:p w14:paraId="2C97F134" w14:textId="36EDA1D7" w:rsidR="00155A7A" w:rsidRPr="00C42AA0" w:rsidRDefault="00155A7A"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Hillary Rodrigues and John S. Harding, </w:t>
      </w:r>
      <w:r w:rsidRPr="00C42AA0">
        <w:rPr>
          <w:rFonts w:ascii="Studia Islamika" w:hAnsi="Studia Islamika" w:cstheme="majorBidi"/>
          <w:i/>
          <w:iCs/>
          <w:lang w:val="id-ID"/>
        </w:rPr>
        <w:t>Introduction to the Study of Religion</w:t>
      </w:r>
      <w:r w:rsidRPr="00C42AA0">
        <w:rPr>
          <w:rFonts w:ascii="Studia Islamika" w:hAnsi="Studia Islamika" w:cstheme="majorBidi"/>
          <w:lang w:val="id-ID"/>
        </w:rPr>
        <w:t xml:space="preserve"> (London and New York: Routledge, 2008), 74.</w:t>
      </w:r>
    </w:p>
  </w:footnote>
  <w:footnote w:id="12">
    <w:p w14:paraId="40E9E6B4" w14:textId="57537071" w:rsidR="00FF056D" w:rsidRPr="00C42AA0" w:rsidRDefault="00FF056D"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rPr>
        <w:footnoteRef/>
      </w:r>
      <w:r w:rsidRPr="00C42AA0">
        <w:rPr>
          <w:rFonts w:ascii="Studia Islamika" w:hAnsi="Studia Islamika" w:cstheme="majorBidi"/>
        </w:rPr>
        <w:t xml:space="preserve"> Dominic Corrywright and Peggy Morgan, </w:t>
      </w:r>
      <w:r w:rsidRPr="00C42AA0">
        <w:rPr>
          <w:rFonts w:ascii="Studia Islamika" w:hAnsi="Studia Islamika" w:cstheme="majorBidi"/>
          <w:i/>
          <w:iCs/>
        </w:rPr>
        <w:t>Get Set for Religious Studies</w:t>
      </w:r>
      <w:r w:rsidR="007D1B90" w:rsidRPr="00C42AA0">
        <w:rPr>
          <w:rFonts w:ascii="Studia Islamika" w:hAnsi="Studia Islamika" w:cstheme="majorBidi"/>
          <w:lang w:val="id-ID"/>
        </w:rPr>
        <w:t>,</w:t>
      </w:r>
      <w:r w:rsidRPr="00C42AA0">
        <w:rPr>
          <w:rFonts w:ascii="Studia Islamika" w:hAnsi="Studia Islamika" w:cstheme="majorBidi"/>
        </w:rPr>
        <w:t xml:space="preserve"> 55.</w:t>
      </w:r>
    </w:p>
  </w:footnote>
  <w:footnote w:id="13">
    <w:p w14:paraId="11D26E10" w14:textId="42C29C1B" w:rsidR="00437FF3" w:rsidRPr="00C42AA0" w:rsidRDefault="00437FF3"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Media Zainul Bahri, </w:t>
      </w:r>
      <w:r w:rsidRPr="00C42AA0">
        <w:rPr>
          <w:rFonts w:ascii="Studia Islamika" w:hAnsi="Studia Islamika" w:cstheme="majorBidi"/>
          <w:i/>
          <w:iCs/>
          <w:lang w:val="id-ID"/>
        </w:rPr>
        <w:t>Wajah Studi Agama-agama: Dari Era Teosofi Indonesia [1901-1940] Hingga Masa Reformasi</w:t>
      </w:r>
      <w:r w:rsidRPr="00C42AA0">
        <w:rPr>
          <w:rFonts w:ascii="Studia Islamika" w:hAnsi="Studia Islamika" w:cstheme="majorBidi"/>
          <w:lang w:val="id-ID"/>
        </w:rPr>
        <w:t xml:space="preserve"> (Yogyakarta: Pustaka Pelajar, 2015), 26.</w:t>
      </w:r>
    </w:p>
  </w:footnote>
  <w:footnote w:id="14">
    <w:p w14:paraId="1CAC2D8C" w14:textId="5413A9BF" w:rsidR="00501B0B" w:rsidRPr="00C42AA0" w:rsidRDefault="00501B0B"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Intihaul Khiyaroh, “Relasi Gender dalam Tradisi Perempuan Melamar Laki-laki di Kecamatan Paciran Kabupaten Lamongan Jawa Timur”, </w:t>
      </w:r>
      <w:r w:rsidRPr="00C42AA0">
        <w:rPr>
          <w:rFonts w:ascii="Studia Islamika" w:hAnsi="Studia Islamika" w:cstheme="majorBidi"/>
          <w:i/>
          <w:iCs/>
          <w:lang w:val="id-ID"/>
        </w:rPr>
        <w:t>Tesis</w:t>
      </w:r>
      <w:r w:rsidRPr="00C42AA0">
        <w:rPr>
          <w:rFonts w:ascii="Studia Islamika" w:hAnsi="Studia Islamika" w:cstheme="majorBidi"/>
          <w:lang w:val="id-ID"/>
        </w:rPr>
        <w:t xml:space="preserve"> Pascasarjana Universitas Gadjah Mada Yogyakarta, 2018.</w:t>
      </w:r>
    </w:p>
  </w:footnote>
  <w:footnote w:id="15">
    <w:p w14:paraId="450640EA" w14:textId="63DA2913" w:rsidR="00004FFA" w:rsidRPr="00C42AA0" w:rsidRDefault="00004FFA"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Sumiati, “Persepsi tentang Tradisi Perempuan Melamar Laki-laki Pada Masyarakat Tumenggung Baru Kecamatan/Kabupaten Lamongan”, </w:t>
      </w:r>
      <w:r w:rsidRPr="00C42AA0">
        <w:rPr>
          <w:rFonts w:ascii="Studia Islamika" w:hAnsi="Studia Islamika" w:cstheme="majorBidi"/>
          <w:i/>
          <w:iCs/>
          <w:lang w:val="id-ID"/>
        </w:rPr>
        <w:t>Penelitian</w:t>
      </w:r>
      <w:r w:rsidRPr="00C42AA0">
        <w:rPr>
          <w:rFonts w:ascii="Studia Islamika" w:hAnsi="Studia Islamika" w:cstheme="majorBidi"/>
          <w:lang w:val="id-ID"/>
        </w:rPr>
        <w:t xml:space="preserve"> Fakultas Psikologi Universitas Airlangga Surabaya, 2000.</w:t>
      </w:r>
    </w:p>
  </w:footnote>
  <w:footnote w:id="16">
    <w:p w14:paraId="6D62FCE9" w14:textId="77777777" w:rsidR="007E4462" w:rsidRPr="00C42AA0" w:rsidRDefault="007E4462"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Nurul Inayati, “Konstruksi Sosial Budaya </w:t>
      </w:r>
      <w:r w:rsidRPr="00C42AA0">
        <w:rPr>
          <w:rFonts w:ascii="Studia Islamika" w:hAnsi="Studia Islamika" w:cstheme="majorBidi"/>
          <w:i/>
          <w:iCs/>
          <w:lang w:val="id-ID"/>
        </w:rPr>
        <w:t>‘Ganjur(an)’</w:t>
      </w:r>
      <w:r w:rsidRPr="00C42AA0">
        <w:rPr>
          <w:rFonts w:ascii="Studia Islamika" w:hAnsi="Studia Islamika" w:cstheme="majorBidi"/>
          <w:lang w:val="id-ID"/>
        </w:rPr>
        <w:t xml:space="preserve"> di Desa Canditunggal Kabupaten Lamongan”, </w:t>
      </w:r>
      <w:r w:rsidRPr="00C42AA0">
        <w:rPr>
          <w:rFonts w:ascii="Studia Islamika" w:hAnsi="Studia Islamika" w:cstheme="majorBidi"/>
          <w:i/>
          <w:iCs/>
          <w:lang w:val="id-ID"/>
        </w:rPr>
        <w:t>Jurnal Ilmiah Sosiologi [Sorot]</w:t>
      </w:r>
      <w:r w:rsidRPr="00C42AA0">
        <w:rPr>
          <w:rFonts w:ascii="Studia Islamika" w:hAnsi="Studia Islamika" w:cstheme="majorBidi"/>
          <w:lang w:val="id-ID"/>
        </w:rPr>
        <w:t>, Vol. 1 No. 2 (2019).</w:t>
      </w:r>
    </w:p>
  </w:footnote>
  <w:footnote w:id="17">
    <w:p w14:paraId="5F5CC331" w14:textId="77777777" w:rsidR="00167576" w:rsidRPr="00C42AA0" w:rsidRDefault="00167576"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Lailatus Solikhah dan Fattah Hanurawan, “Komitmen Pernikahan dan Perjodohan Perempuan Usia Dewasa Tengah”, </w:t>
      </w:r>
      <w:r w:rsidRPr="00C42AA0">
        <w:rPr>
          <w:rFonts w:ascii="Studia Islamika" w:hAnsi="Studia Islamika" w:cstheme="majorBidi"/>
          <w:i/>
          <w:iCs/>
          <w:lang w:val="id-ID"/>
        </w:rPr>
        <w:t>Flourishing Journal</w:t>
      </w:r>
      <w:r w:rsidRPr="00C42AA0">
        <w:rPr>
          <w:rFonts w:ascii="Studia Islamika" w:hAnsi="Studia Islamika" w:cstheme="majorBidi"/>
          <w:lang w:val="id-ID"/>
        </w:rPr>
        <w:t>, Vol. 1 No. 3 (2021).</w:t>
      </w:r>
    </w:p>
  </w:footnote>
  <w:footnote w:id="18">
    <w:p w14:paraId="2E76BC4B" w14:textId="0BBA6A38" w:rsidR="002C59D4" w:rsidRPr="00C42AA0" w:rsidRDefault="002C59D4"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Lutfi Nur Aenni, “Hukum Tradisi Perhitungan </w:t>
      </w:r>
      <w:r w:rsidRPr="00C42AA0">
        <w:rPr>
          <w:rFonts w:ascii="Studia Islamika" w:hAnsi="Studia Islamika" w:cstheme="majorBidi"/>
          <w:i/>
          <w:iCs/>
          <w:lang w:val="id-ID"/>
        </w:rPr>
        <w:t>Weton</w:t>
      </w:r>
      <w:r w:rsidRPr="00C42AA0">
        <w:rPr>
          <w:rFonts w:ascii="Studia Islamika" w:hAnsi="Studia Islamika" w:cstheme="majorBidi"/>
          <w:lang w:val="id-ID"/>
        </w:rPr>
        <w:t xml:space="preserve"> (Hari Kelahiran dengan Pasarannya) dalam Perkawinan di Desa Primpen Kecamatan Bluluk Kabupaten Lamongan Menurut Tokoh Nahdlatul Ulama dan Muhammadiyah di Lamongan”, </w:t>
      </w:r>
      <w:r w:rsidR="00784B82" w:rsidRPr="00C42AA0">
        <w:rPr>
          <w:rFonts w:ascii="Studia Islamika" w:hAnsi="Studia Islamika" w:cstheme="majorBidi"/>
          <w:i/>
          <w:iCs/>
          <w:lang w:val="id-ID"/>
        </w:rPr>
        <w:t>Skripsi</w:t>
      </w:r>
      <w:r w:rsidRPr="00C42AA0">
        <w:rPr>
          <w:rFonts w:ascii="Studia Islamika" w:hAnsi="Studia Islamika" w:cstheme="majorBidi"/>
          <w:lang w:val="id-ID"/>
        </w:rPr>
        <w:t xml:space="preserve"> Program Studi Perbandingan Mazhab Jurusan Hukum Publik Islam Fakultas Syariah dan Hukum UIN Sunan Ampel Surabaya 2020.</w:t>
      </w:r>
    </w:p>
  </w:footnote>
  <w:footnote w:id="19">
    <w:p w14:paraId="3574706A" w14:textId="77777777" w:rsidR="0073439E" w:rsidRPr="00C42AA0" w:rsidRDefault="0073439E"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Eka Aulia Khusnul Khotimah, “Perhitungan </w:t>
      </w:r>
      <w:r w:rsidRPr="00C42AA0">
        <w:rPr>
          <w:rFonts w:ascii="Studia Islamika" w:hAnsi="Studia Islamika" w:cstheme="majorBidi"/>
          <w:i/>
          <w:iCs/>
          <w:lang w:val="id-ID"/>
        </w:rPr>
        <w:t>Weton</w:t>
      </w:r>
      <w:r w:rsidRPr="00C42AA0">
        <w:rPr>
          <w:rFonts w:ascii="Studia Islamika" w:hAnsi="Studia Islamika" w:cstheme="majorBidi"/>
          <w:lang w:val="id-ID"/>
        </w:rPr>
        <w:t xml:space="preserve"> dalam Tradisi Pernikahan Di Desa Kanamit Jaya Kecamatan Maliku Kabupaten Pulang Pisau”, </w:t>
      </w:r>
      <w:r w:rsidRPr="00C42AA0">
        <w:rPr>
          <w:rFonts w:ascii="Studia Islamika" w:hAnsi="Studia Islamika" w:cstheme="majorBidi"/>
          <w:i/>
          <w:iCs/>
          <w:lang w:val="id-ID"/>
        </w:rPr>
        <w:t>Skripsi</w:t>
      </w:r>
      <w:r w:rsidRPr="00C42AA0">
        <w:rPr>
          <w:rFonts w:ascii="Studia Islamika" w:hAnsi="Studia Islamika" w:cstheme="majorBidi"/>
          <w:lang w:val="id-ID"/>
        </w:rPr>
        <w:t xml:space="preserve"> Program Studi Hukum Keluarga Islam Fakultas Syari’ah IAIN Palangkaraya, 2020.</w:t>
      </w:r>
    </w:p>
  </w:footnote>
  <w:footnote w:id="20">
    <w:p w14:paraId="069280F3" w14:textId="626E5DDB" w:rsidR="005F4F61" w:rsidRPr="00C42AA0" w:rsidRDefault="005F4F61"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Laporan Akhir Penelitian Dosen Pemula, Moch. Charis Hidayat dan Rusman, “Keluarga Multikultural (Studi Terhadap Fenomena Kawin Beda Agama di Desa Balun Kec. Turi Kab. Lamongan Jawa Timur)”, Universitas Muhammadiyah Surabaya, 2018.</w:t>
      </w:r>
    </w:p>
  </w:footnote>
  <w:footnote w:id="21">
    <w:p w14:paraId="12126CD0" w14:textId="6EB94D87" w:rsidR="008F7F86" w:rsidRPr="00C42AA0" w:rsidRDefault="008F7F86"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Yolanda Ovilia Vionita dan Agus Satmoko Adi, “Pandangan Masyarakat Tentang Pernikahan Dini Sebagai Implementasi UU Perkawinan di Desa Balun Kecamatan Turi Kabupaten Lamongan”, </w:t>
      </w:r>
      <w:r w:rsidRPr="00C42AA0">
        <w:rPr>
          <w:rFonts w:ascii="Studia Islamika" w:hAnsi="Studia Islamika" w:cstheme="majorBidi"/>
          <w:i/>
          <w:iCs/>
          <w:lang w:val="id-ID"/>
        </w:rPr>
        <w:t>Kajian Moral dan Kewarganegaraan</w:t>
      </w:r>
      <w:r w:rsidRPr="00C42AA0">
        <w:rPr>
          <w:rFonts w:ascii="Studia Islamika" w:hAnsi="Studia Islamika" w:cstheme="majorBidi"/>
          <w:lang w:val="id-ID"/>
        </w:rPr>
        <w:t>, Volume 08 Nomor 02 Tahun 2020.</w:t>
      </w:r>
    </w:p>
  </w:footnote>
  <w:footnote w:id="22">
    <w:p w14:paraId="44F13092" w14:textId="46CEFCA8" w:rsidR="00B42F81" w:rsidRPr="00C42AA0" w:rsidRDefault="00B42F81"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Mohammad Syaifuddin, “Dampak Pernikahan Dini terhadap Pembentukan Keluarga Sakinah (Study Kasus di Desa Payaman Kecamatan Solokuro Kabupaten Lamongan)”, </w:t>
      </w:r>
      <w:r w:rsidRPr="00C42AA0">
        <w:rPr>
          <w:rFonts w:ascii="Studia Islamika" w:hAnsi="Studia Islamika" w:cstheme="majorBidi"/>
          <w:i/>
          <w:iCs/>
          <w:lang w:val="id-ID"/>
        </w:rPr>
        <w:t>Maqasid Jurnal Studi Hukum Islam</w:t>
      </w:r>
      <w:r w:rsidRPr="00C42AA0">
        <w:rPr>
          <w:rFonts w:ascii="Studia Islamika" w:hAnsi="Studia Islamika" w:cstheme="majorBidi"/>
          <w:lang w:val="id-ID"/>
        </w:rPr>
        <w:t>, Vol. 4, No. 1 2015.</w:t>
      </w:r>
    </w:p>
  </w:footnote>
  <w:footnote w:id="23">
    <w:p w14:paraId="17DE09F7" w14:textId="5460A46C" w:rsidR="002510A4" w:rsidRPr="00C42AA0" w:rsidRDefault="002510A4"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Eli Fatihah dan Anisatun Muthi’ah, “</w:t>
      </w:r>
      <w:r w:rsidR="00826D99" w:rsidRPr="00C42AA0">
        <w:rPr>
          <w:rFonts w:ascii="Studia Islamika" w:hAnsi="Studia Islamika" w:cstheme="majorBidi"/>
          <w:lang w:val="id-ID"/>
        </w:rPr>
        <w:t xml:space="preserve">Studi Living Qur’an: </w:t>
      </w:r>
      <w:r w:rsidRPr="00C42AA0">
        <w:rPr>
          <w:rFonts w:ascii="Studia Islamika" w:hAnsi="Studia Islamika" w:cstheme="majorBidi"/>
          <w:lang w:val="id-ID"/>
        </w:rPr>
        <w:t xml:space="preserve">Penggunaan Al-Qur’an Sebagai Media Istikharah Di Pesantren Al-Ishlah Cirebon”, </w:t>
      </w:r>
      <w:r w:rsidRPr="00C42AA0">
        <w:rPr>
          <w:rFonts w:ascii="Studia Islamika" w:hAnsi="Studia Islamika" w:cstheme="majorBidi"/>
          <w:i/>
          <w:iCs/>
          <w:lang w:val="id-ID"/>
        </w:rPr>
        <w:t>JIQTAF: Jurnal Studi al-Qur’an dan Tafsir</w:t>
      </w:r>
      <w:r w:rsidRPr="00C42AA0">
        <w:rPr>
          <w:rFonts w:ascii="Studia Islamika" w:hAnsi="Studia Islamika" w:cstheme="majorBidi"/>
          <w:lang w:val="id-ID"/>
        </w:rPr>
        <w:t>, Vol. 1, No. 1, April 2021.</w:t>
      </w:r>
    </w:p>
  </w:footnote>
  <w:footnote w:id="24">
    <w:p w14:paraId="1D6CCAA1" w14:textId="439E28DB" w:rsidR="003D699F" w:rsidRPr="00C42AA0" w:rsidRDefault="003D699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Theresiana Ani Larasati, </w:t>
      </w:r>
      <w:r w:rsidRPr="00C42AA0">
        <w:rPr>
          <w:rFonts w:ascii="Studia Islamika" w:hAnsi="Studia Islamika" w:cstheme="majorBidi"/>
          <w:i/>
          <w:iCs/>
          <w:lang w:val="id-ID"/>
        </w:rPr>
        <w:t>Kekehan: Permainan Gasing Daerah Lamongan</w:t>
      </w:r>
      <w:r w:rsidRPr="00C42AA0">
        <w:rPr>
          <w:rFonts w:ascii="Studia Islamika" w:hAnsi="Studia Islamika" w:cstheme="majorBidi"/>
          <w:lang w:val="id-ID"/>
        </w:rPr>
        <w:t>,</w:t>
      </w:r>
      <w:r w:rsidR="005411B7" w:rsidRPr="00C42AA0">
        <w:rPr>
          <w:rFonts w:ascii="Studia Islamika" w:hAnsi="Studia Islamika" w:cstheme="majorBidi"/>
          <w:lang w:val="id-ID"/>
        </w:rPr>
        <w:t xml:space="preserve"> </w:t>
      </w:r>
      <w:r w:rsidRPr="00C42AA0">
        <w:rPr>
          <w:rFonts w:ascii="Studia Islamika" w:hAnsi="Studia Islamika" w:cstheme="majorBidi"/>
          <w:lang w:val="id-ID"/>
        </w:rPr>
        <w:t>27-28.</w:t>
      </w:r>
    </w:p>
  </w:footnote>
  <w:footnote w:id="25">
    <w:p w14:paraId="71A65761" w14:textId="465C5414" w:rsidR="003D699F" w:rsidRPr="00C42AA0" w:rsidRDefault="003D699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Theresiana Ani Larasati, </w:t>
      </w:r>
      <w:r w:rsidRPr="00C42AA0">
        <w:rPr>
          <w:rFonts w:ascii="Studia Islamika" w:hAnsi="Studia Islamika" w:cstheme="majorBidi"/>
          <w:i/>
          <w:iCs/>
          <w:lang w:val="id-ID"/>
        </w:rPr>
        <w:t>Kekehan: Permainan Gasing Daerah Lamongan</w:t>
      </w:r>
      <w:r w:rsidRPr="00C42AA0">
        <w:rPr>
          <w:rFonts w:ascii="Studia Islamika" w:hAnsi="Studia Islamika" w:cstheme="majorBidi"/>
          <w:lang w:val="id-ID"/>
        </w:rPr>
        <w:t>, 34.</w:t>
      </w:r>
    </w:p>
  </w:footnote>
  <w:footnote w:id="26">
    <w:p w14:paraId="5F5F7237" w14:textId="7629C5BF" w:rsidR="00C64829" w:rsidRPr="00C42AA0" w:rsidRDefault="00C64829"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Nurul Inayati, “Konstruksi Sosial Budaya ‘Ganjur(an)’ di Desa Canditunggal Kabupaten Lamongan”, </w:t>
      </w:r>
      <w:r w:rsidRPr="00C42AA0">
        <w:rPr>
          <w:rFonts w:ascii="Studia Islamika" w:hAnsi="Studia Islamika" w:cstheme="majorBidi"/>
          <w:i/>
          <w:iCs/>
          <w:lang w:val="id-ID"/>
        </w:rPr>
        <w:t>Jurnal Ilmiah Sosiologi [Sorot]</w:t>
      </w:r>
      <w:r w:rsidRPr="00C42AA0">
        <w:rPr>
          <w:rFonts w:ascii="Studia Islamika" w:hAnsi="Studia Islamika" w:cstheme="majorBidi"/>
          <w:lang w:val="id-ID"/>
        </w:rPr>
        <w:t>, Vol. 1 No. 2 (2019), 4.</w:t>
      </w:r>
    </w:p>
  </w:footnote>
  <w:footnote w:id="27">
    <w:p w14:paraId="15731CBA" w14:textId="0D6D179E" w:rsidR="003D699F" w:rsidRPr="00C42AA0" w:rsidRDefault="003D699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Yulitin Sungkowati dkk., </w:t>
      </w:r>
      <w:r w:rsidRPr="00C42AA0">
        <w:rPr>
          <w:rFonts w:ascii="Studia Islamika" w:hAnsi="Studia Islamika" w:cstheme="majorBidi"/>
          <w:i/>
          <w:iCs/>
          <w:lang w:val="id-ID"/>
        </w:rPr>
        <w:t>Antologi Cerita Rakyat Jawa Timur</w:t>
      </w:r>
      <w:r w:rsidRPr="00C42AA0">
        <w:rPr>
          <w:rFonts w:ascii="Studia Islamika" w:hAnsi="Studia Islamika" w:cstheme="majorBidi"/>
          <w:lang w:val="id-ID"/>
        </w:rPr>
        <w:t xml:space="preserve"> (Sidoarjo: Balai Bahasa Surabaya, 2011), 192.</w:t>
      </w:r>
    </w:p>
  </w:footnote>
  <w:footnote w:id="28">
    <w:p w14:paraId="7C21C20A" w14:textId="58B3894A" w:rsidR="003D699F" w:rsidRPr="00C42AA0" w:rsidRDefault="003D699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Intihaul Khiyaroh, “Relasi Gender dalam Tradisi Perempuan Melamar Laki-laki di Kecamatan Paciran Kabupaten Lamongan Jawa Timur”, </w:t>
      </w:r>
      <w:r w:rsidRPr="00C42AA0">
        <w:rPr>
          <w:rFonts w:ascii="Studia Islamika" w:hAnsi="Studia Islamika" w:cstheme="majorBidi"/>
          <w:i/>
          <w:iCs/>
          <w:lang w:val="id-ID"/>
        </w:rPr>
        <w:t>Tesis</w:t>
      </w:r>
      <w:r w:rsidRPr="00C42AA0">
        <w:rPr>
          <w:rFonts w:ascii="Studia Islamika" w:hAnsi="Studia Islamika" w:cstheme="majorBidi"/>
          <w:lang w:val="id-ID"/>
        </w:rPr>
        <w:t xml:space="preserve"> Pascasarjana Universitas Gadjah Mada Yogyakarta, 2018, 92.</w:t>
      </w:r>
    </w:p>
  </w:footnote>
  <w:footnote w:id="29">
    <w:p w14:paraId="361DFBDC" w14:textId="4370A2D0" w:rsidR="003D699F" w:rsidRPr="00C42AA0" w:rsidRDefault="003D699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Theresiana Ani Larasati, </w:t>
      </w:r>
      <w:r w:rsidRPr="00C42AA0">
        <w:rPr>
          <w:rFonts w:ascii="Studia Islamika" w:hAnsi="Studia Islamika" w:cstheme="majorBidi"/>
          <w:i/>
          <w:iCs/>
          <w:lang w:val="id-ID"/>
        </w:rPr>
        <w:t>Kekehan: Permainan Gasing Daerah Lamongan</w:t>
      </w:r>
      <w:r w:rsidRPr="00C42AA0">
        <w:rPr>
          <w:rFonts w:ascii="Studia Islamika" w:hAnsi="Studia Islamika" w:cstheme="majorBidi"/>
          <w:lang w:val="id-ID"/>
        </w:rPr>
        <w:t>, 35.</w:t>
      </w:r>
    </w:p>
  </w:footnote>
  <w:footnote w:id="30">
    <w:p w14:paraId="42EEE27E" w14:textId="77777777" w:rsidR="008272EF" w:rsidRPr="00C42AA0" w:rsidRDefault="008272E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 Su’udul Azka (Warga Asal Desa Sendangduwur Kec. Paciran Kab. Lamongan), wawancara oleh M. Najib Tsauri via Telepon WhatsApp 08 Desember 2021.</w:t>
      </w:r>
    </w:p>
  </w:footnote>
  <w:footnote w:id="31">
    <w:p w14:paraId="6173D5FC" w14:textId="77777777" w:rsidR="008272EF" w:rsidRPr="00C42AA0" w:rsidRDefault="008272E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Wawan Kuswandoro, “Adat Perempuan Lamar Laki-laki di Lamongan”, diakses dari </w:t>
      </w:r>
      <w:hyperlink r:id="rId4" w:history="1">
        <w:r w:rsidRPr="00C42AA0">
          <w:rPr>
            <w:rStyle w:val="Hyperlink"/>
            <w:rFonts w:ascii="Studia Islamika" w:hAnsi="Studia Islamika" w:cstheme="majorBidi"/>
            <w:color w:val="auto"/>
            <w:lang w:val="id-ID"/>
          </w:rPr>
          <w:t>http://wkwk.lecture.ub.ac.id/tag/adat-perkawinan-di-lamongan/</w:t>
        </w:r>
      </w:hyperlink>
      <w:r w:rsidRPr="00C42AA0">
        <w:rPr>
          <w:rFonts w:ascii="Studia Islamika" w:hAnsi="Studia Islamika" w:cstheme="majorBidi"/>
          <w:lang w:val="id-ID"/>
        </w:rPr>
        <w:t xml:space="preserve"> </w:t>
      </w:r>
    </w:p>
  </w:footnote>
  <w:footnote w:id="32">
    <w:p w14:paraId="01C0EF8E" w14:textId="229DA73E" w:rsidR="009C217C" w:rsidRPr="00C42AA0" w:rsidRDefault="009C217C"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Wawan Kuswandoro, “Adat Perempuan Lamar Laki-Laki di Lamongan”, diakses dari </w:t>
      </w:r>
      <w:hyperlink r:id="rId5" w:history="1">
        <w:r w:rsidRPr="00C42AA0">
          <w:rPr>
            <w:rStyle w:val="Hyperlink"/>
            <w:rFonts w:ascii="Studia Islamika" w:hAnsi="Studia Islamika" w:cstheme="majorBidi"/>
            <w:color w:val="auto"/>
            <w:lang w:val="id-ID"/>
          </w:rPr>
          <w:t>http://wkwk.lecture.ub.ac.id/tag/adat-perkawinan-di-lamongan/</w:t>
        </w:r>
      </w:hyperlink>
      <w:r w:rsidRPr="00C42AA0">
        <w:rPr>
          <w:rFonts w:ascii="Studia Islamika" w:hAnsi="Studia Islamika" w:cstheme="majorBidi"/>
          <w:lang w:val="id-ID"/>
        </w:rPr>
        <w:t xml:space="preserve"> </w:t>
      </w:r>
    </w:p>
  </w:footnote>
  <w:footnote w:id="33">
    <w:p w14:paraId="55D25FC7" w14:textId="1B927794" w:rsidR="00165DD8" w:rsidRPr="00C42AA0" w:rsidRDefault="00165DD8"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Nasrudin Abd. Rohim, </w:t>
      </w:r>
      <w:r w:rsidRPr="00C42AA0">
        <w:rPr>
          <w:rFonts w:ascii="Studia Islamika" w:hAnsi="Studia Islamika" w:cstheme="majorBidi"/>
          <w:i/>
          <w:iCs/>
          <w:lang w:val="id-ID"/>
        </w:rPr>
        <w:t>Panduan Lengkap Shalat Istikharah</w:t>
      </w:r>
      <w:r w:rsidRPr="00C42AA0">
        <w:rPr>
          <w:rFonts w:ascii="Studia Islamika" w:hAnsi="Studia Islamika" w:cstheme="majorBidi"/>
          <w:lang w:val="id-ID"/>
        </w:rPr>
        <w:t>, e-book (www.qultummedia.com), 42.</w:t>
      </w:r>
    </w:p>
  </w:footnote>
  <w:footnote w:id="34">
    <w:p w14:paraId="02B136B4" w14:textId="19698D71" w:rsidR="00165DD8" w:rsidRPr="00C42AA0" w:rsidRDefault="00165DD8"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HM. Masykuri Abdurrahman, </w:t>
      </w:r>
      <w:r w:rsidRPr="00C42AA0">
        <w:rPr>
          <w:rFonts w:ascii="Studia Islamika" w:hAnsi="Studia Islamika" w:cstheme="majorBidi"/>
          <w:i/>
          <w:iCs/>
          <w:lang w:val="id-ID"/>
        </w:rPr>
        <w:t>Kaifiyah dan Hikmah Shalat Kitab Salah</w:t>
      </w:r>
      <w:r w:rsidRPr="00C42AA0">
        <w:rPr>
          <w:rFonts w:ascii="Studia Islamika" w:hAnsi="Studia Islamika" w:cstheme="majorBidi"/>
          <w:lang w:val="id-ID"/>
        </w:rPr>
        <w:t xml:space="preserve"> (Pasuruan: Pustaka Sidogiri, 2006), 135.</w:t>
      </w:r>
    </w:p>
  </w:footnote>
  <w:footnote w:id="35">
    <w:p w14:paraId="638C4FF6" w14:textId="31D32D37" w:rsidR="00165DD8" w:rsidRPr="00C42AA0" w:rsidRDefault="00165DD8"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Pusat Bahasa, </w:t>
      </w:r>
      <w:r w:rsidRPr="00C42AA0">
        <w:rPr>
          <w:rFonts w:ascii="Studia Islamika" w:hAnsi="Studia Islamika" w:cstheme="majorBidi"/>
          <w:i/>
          <w:iCs/>
          <w:lang w:val="id-ID"/>
        </w:rPr>
        <w:t>Kamus Besar Bahasa Indonesia Pusat Bahasa</w:t>
      </w:r>
      <w:r w:rsidRPr="00C42AA0">
        <w:rPr>
          <w:rFonts w:ascii="Studia Islamika" w:hAnsi="Studia Islamika" w:cstheme="majorBidi"/>
          <w:lang w:val="id-ID"/>
        </w:rPr>
        <w:t xml:space="preserve"> </w:t>
      </w:r>
      <w:r w:rsidRPr="00C42AA0">
        <w:rPr>
          <w:rFonts w:ascii="Studia Islamika" w:hAnsi="Studia Islamika" w:cstheme="majorBidi"/>
          <w:i/>
          <w:iCs/>
          <w:lang w:val="id-ID"/>
        </w:rPr>
        <w:t>- Edisi Keempat</w:t>
      </w:r>
      <w:r w:rsidRPr="00C42AA0">
        <w:rPr>
          <w:rFonts w:ascii="Studia Islamika" w:hAnsi="Studia Islamika" w:cstheme="majorBidi"/>
          <w:lang w:val="id-ID"/>
        </w:rPr>
        <w:t xml:space="preserve"> (Jakarta: PT Gramedia Pustaka Utama, 2008), 552.</w:t>
      </w:r>
    </w:p>
  </w:footnote>
  <w:footnote w:id="36">
    <w:p w14:paraId="18E46F88" w14:textId="0FFAF7B5" w:rsidR="00165DD8" w:rsidRPr="00C42AA0" w:rsidRDefault="00165DD8"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t>
      </w:r>
      <w:r w:rsidR="00E45A96" w:rsidRPr="00C42AA0">
        <w:rPr>
          <w:rFonts w:ascii="Studia Islamika" w:hAnsi="Studia Islamika" w:cstheme="majorBidi"/>
          <w:lang w:val="id-ID"/>
        </w:rPr>
        <w:t>A</w:t>
      </w:r>
      <w:r w:rsidRPr="00C42AA0">
        <w:rPr>
          <w:rFonts w:ascii="Studia Islamika" w:hAnsi="Studia Islamika" w:cstheme="majorBidi"/>
          <w:lang w:val="id-ID"/>
        </w:rPr>
        <w:t xml:space="preserve">l-Syaikh ‘Abbās al-Qamī, </w:t>
      </w:r>
      <w:r w:rsidRPr="00C42AA0">
        <w:rPr>
          <w:rFonts w:ascii="Studia Islamika" w:hAnsi="Studia Islamika" w:cstheme="majorBidi"/>
          <w:i/>
          <w:iCs/>
          <w:lang w:val="id-ID"/>
        </w:rPr>
        <w:t>Mafātīḥ al-Jinān al-Bāqiyāt al-Shāliḥāt</w:t>
      </w:r>
      <w:r w:rsidRPr="00C42AA0">
        <w:rPr>
          <w:rFonts w:ascii="Studia Islamika" w:hAnsi="Studia Islamika" w:cstheme="majorBidi"/>
          <w:lang w:val="id-ID"/>
        </w:rPr>
        <w:t xml:space="preserve"> (Kuwait: Maktabat al-Fiqiyah, 1425 H), 885.</w:t>
      </w:r>
    </w:p>
  </w:footnote>
  <w:footnote w:id="37">
    <w:p w14:paraId="4E7B471A" w14:textId="09C6FCE5" w:rsidR="00A20699" w:rsidRPr="00C42AA0" w:rsidRDefault="00A20699"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Eli Fatihah dan Anisatun Muthi’ah, </w:t>
      </w:r>
      <w:r w:rsidRPr="00C42AA0">
        <w:rPr>
          <w:rFonts w:ascii="Studia Islamika" w:hAnsi="Studia Islamika" w:cstheme="majorBidi"/>
          <w:i/>
          <w:iCs/>
          <w:lang w:val="id-ID"/>
        </w:rPr>
        <w:t>Studi Living Qur’an: Penggunaan Al-Qur’an Sebagai Media Istikharah</w:t>
      </w:r>
      <w:r w:rsidR="00863025" w:rsidRPr="00C42AA0">
        <w:rPr>
          <w:rFonts w:ascii="Studia Islamika" w:hAnsi="Studia Islamika" w:cstheme="majorBidi"/>
          <w:i/>
          <w:iCs/>
          <w:lang w:val="id-ID"/>
        </w:rPr>
        <w:t>..</w:t>
      </w:r>
      <w:r w:rsidRPr="00C42AA0">
        <w:rPr>
          <w:rFonts w:ascii="Studia Islamika" w:hAnsi="Studia Islamika" w:cstheme="majorBidi"/>
          <w:lang w:val="id-ID"/>
        </w:rPr>
        <w:t>,</w:t>
      </w:r>
      <w:r w:rsidR="00745EC2" w:rsidRPr="00C42AA0">
        <w:rPr>
          <w:rFonts w:ascii="Studia Islamika" w:hAnsi="Studia Islamika" w:cstheme="majorBidi"/>
          <w:lang w:val="id-ID"/>
        </w:rPr>
        <w:t xml:space="preserve"> 62-63</w:t>
      </w:r>
      <w:r w:rsidRPr="00C42AA0">
        <w:rPr>
          <w:rFonts w:ascii="Studia Islamika" w:hAnsi="Studia Islamika" w:cstheme="majorBidi"/>
          <w:lang w:val="id-ID"/>
        </w:rPr>
        <w:t>.</w:t>
      </w:r>
    </w:p>
  </w:footnote>
  <w:footnote w:id="38">
    <w:p w14:paraId="3DB9D1A8" w14:textId="77777777" w:rsidR="004648BF" w:rsidRPr="00C42AA0" w:rsidRDefault="004648B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KH. Salim Azhar adalah pengasuh Pondok Pesantren Roudlotut Thullab Desa Sendangduwur Kecamatan Paciran Kabupaten Lamongan.</w:t>
      </w:r>
    </w:p>
  </w:footnote>
  <w:footnote w:id="39">
    <w:p w14:paraId="0E0733F8" w14:textId="77777777" w:rsidR="00D3407C" w:rsidRPr="00C42AA0" w:rsidRDefault="00D3407C"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 Su’udul Azka (Warga Asal Desa Sendangduwur Kec. Paciran Kab. Lamongan), wawancara oleh M. Najib Tsauri via Telepon WhatsApp 08 Desember 2021.</w:t>
      </w:r>
    </w:p>
  </w:footnote>
  <w:footnote w:id="40">
    <w:p w14:paraId="21142486" w14:textId="19F97E73" w:rsidR="007B716E" w:rsidRPr="00C42AA0" w:rsidRDefault="007B716E"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KH. Saiful Hadi Hs (Tokoh Masyarakat Desa Pomahanjanggan Kec. Turi Kab. Lamongan), wawancara oleh M. Najib Tsauri via Telepon WhatsApp 19 Desember 2021.</w:t>
      </w:r>
    </w:p>
  </w:footnote>
  <w:footnote w:id="41">
    <w:p w14:paraId="7D92BA36" w14:textId="77777777" w:rsidR="006E7C40" w:rsidRPr="00C42AA0" w:rsidRDefault="006E7C40"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Mohammad Ikhwan (warga asal Desa Tenggulun Kec. Solokuro Kab. Lamongan), wawancara oleh M. Najib Tsauri via Telepon WhatsApp 10 Desember 2021.</w:t>
      </w:r>
    </w:p>
  </w:footnote>
  <w:footnote w:id="42">
    <w:p w14:paraId="261A11F8" w14:textId="5DB523EC" w:rsidR="00E4375B" w:rsidRPr="00C42AA0" w:rsidRDefault="00E4375B"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Farid Rizaluddin, dkk., “Konsep Perhitungan Weton dalam Pernikahan Menurut Perspektif Hukum Islam”, </w:t>
      </w:r>
      <w:r w:rsidRPr="00C42AA0">
        <w:rPr>
          <w:rFonts w:ascii="Studia Islamika" w:hAnsi="Studia Islamika" w:cstheme="majorBidi"/>
          <w:i/>
          <w:iCs/>
          <w:lang w:val="id-ID"/>
        </w:rPr>
        <w:t>Yudisia: Jurnal Pemikiran Hukum dan Hukum Islam</w:t>
      </w:r>
      <w:r w:rsidRPr="00C42AA0">
        <w:rPr>
          <w:rFonts w:ascii="Studia Islamika" w:hAnsi="Studia Islamika" w:cstheme="majorBidi"/>
          <w:lang w:val="id-ID"/>
        </w:rPr>
        <w:t>, Volume 12, Nomor 1, Juni 2021, 143.</w:t>
      </w:r>
    </w:p>
  </w:footnote>
  <w:footnote w:id="43">
    <w:p w14:paraId="173A2CAE" w14:textId="2C2F04DE" w:rsidR="00551DCF" w:rsidRPr="00C42AA0" w:rsidRDefault="00551DC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David Setiadi dan Aritsya Imswatama, “Pola Bilangan Matematis Perhitungan Weton dalam Tradisi Jawa dan Sunda”, </w:t>
      </w:r>
      <w:r w:rsidRPr="00C42AA0">
        <w:rPr>
          <w:rFonts w:ascii="Studia Islamika" w:hAnsi="Studia Islamika" w:cstheme="majorBidi"/>
          <w:i/>
          <w:iCs/>
          <w:lang w:val="id-ID"/>
        </w:rPr>
        <w:t>Jurnal ADHUM</w:t>
      </w:r>
      <w:r w:rsidRPr="00C42AA0">
        <w:rPr>
          <w:rFonts w:ascii="Studia Islamika" w:hAnsi="Studia Islamika" w:cstheme="majorBidi"/>
          <w:lang w:val="id-ID"/>
        </w:rPr>
        <w:t>, Vol. VII No. 2, Juli 2017,</w:t>
      </w:r>
      <w:r w:rsidR="00B90FBF" w:rsidRPr="00C42AA0">
        <w:rPr>
          <w:rFonts w:ascii="Studia Islamika" w:hAnsi="Studia Islamika" w:cstheme="majorBidi"/>
          <w:lang w:val="id-ID"/>
        </w:rPr>
        <w:t xml:space="preserve"> </w:t>
      </w:r>
      <w:r w:rsidRPr="00C42AA0">
        <w:rPr>
          <w:rFonts w:ascii="Studia Islamika" w:hAnsi="Studia Islamika" w:cstheme="majorBidi"/>
          <w:lang w:val="id-ID"/>
        </w:rPr>
        <w:t>80.</w:t>
      </w:r>
    </w:p>
  </w:footnote>
  <w:footnote w:id="44">
    <w:p w14:paraId="0F125727" w14:textId="1F3C8FA2" w:rsidR="00424F9F" w:rsidRPr="00C42AA0" w:rsidRDefault="00424F9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t>
      </w:r>
      <w:r w:rsidR="0060083D" w:rsidRPr="00C42AA0">
        <w:rPr>
          <w:rFonts w:ascii="Studia Islamika" w:hAnsi="Studia Islamika" w:cstheme="majorBidi"/>
          <w:lang w:val="id-ID"/>
        </w:rPr>
        <w:t xml:space="preserve">Rudjati dkk., </w:t>
      </w:r>
      <w:r w:rsidR="0060083D" w:rsidRPr="00C42AA0">
        <w:rPr>
          <w:rFonts w:ascii="Studia Islamika" w:hAnsi="Studia Islamika" w:cstheme="majorBidi"/>
          <w:i/>
          <w:iCs/>
          <w:lang w:val="id-ID"/>
        </w:rPr>
        <w:t>Upacara Tradisional Mendhak/Nyanggring di Desa Tlemang Kecamatan Ngimbang Kabupaten Lamongan Provinsi Jawa Timur</w:t>
      </w:r>
      <w:r w:rsidR="0060083D" w:rsidRPr="00C42AA0">
        <w:rPr>
          <w:rFonts w:ascii="Studia Islamika" w:hAnsi="Studia Islamika" w:cstheme="majorBidi"/>
          <w:lang w:val="id-ID"/>
        </w:rPr>
        <w:t xml:space="preserve"> (Jakarta: Proyek Inventarisasi dan Pembinaan Nilai-nilai Budaya, Direktorat Sejarah dan Nilai Tradisional, Direktorat Jenderal Kebudayaan, Departemen Pendidikan dan Kebudayaan, 1991), </w:t>
      </w:r>
      <w:r w:rsidRPr="00C42AA0">
        <w:rPr>
          <w:rFonts w:ascii="Studia Islamika" w:hAnsi="Studia Islamika" w:cstheme="majorBidi"/>
          <w:lang w:val="id-ID"/>
        </w:rPr>
        <w:t>21-22.</w:t>
      </w:r>
    </w:p>
  </w:footnote>
  <w:footnote w:id="45">
    <w:p w14:paraId="32502B34" w14:textId="29D576FD" w:rsidR="00CA4864" w:rsidRPr="00C42AA0" w:rsidRDefault="00CA4864"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Lutfi Nur Aenni, “Hukum Tradisi Perhitungan </w:t>
      </w:r>
      <w:r w:rsidRPr="00C42AA0">
        <w:rPr>
          <w:rFonts w:ascii="Studia Islamika" w:hAnsi="Studia Islamika" w:cstheme="majorBidi"/>
          <w:i/>
          <w:iCs/>
          <w:lang w:val="id-ID"/>
        </w:rPr>
        <w:t>Weton</w:t>
      </w:r>
      <w:r w:rsidRPr="00C42AA0">
        <w:rPr>
          <w:rFonts w:ascii="Studia Islamika" w:hAnsi="Studia Islamika" w:cstheme="majorBidi"/>
          <w:lang w:val="id-ID"/>
        </w:rPr>
        <w:t xml:space="preserve"> (Hari Kelahiran dengan Pasarannya) dalam Perkawinan di Desa Primpen Kecamatan Bluluk Kabupaten Lamongan Menurut Tokoh Nahdlatul Ulama dan Muhammadiyah di Lamongan”, Penelitian Program Studi Perbandingan Mazhab Jurusan Hukum Publik Islam Fakultas Syariah dan Hukum UIN Sunan Ampel Surabaya 2020, 51.</w:t>
      </w:r>
    </w:p>
  </w:footnote>
  <w:footnote w:id="46">
    <w:p w14:paraId="4EE54F31" w14:textId="5C84196F" w:rsidR="00A651BF" w:rsidRPr="00C42AA0" w:rsidRDefault="00A651B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David Setiadi dan Aritsya Imswatama, </w:t>
      </w:r>
      <w:r w:rsidRPr="00C42AA0">
        <w:rPr>
          <w:rFonts w:ascii="Studia Islamika" w:hAnsi="Studia Islamika" w:cstheme="majorBidi"/>
          <w:i/>
          <w:iCs/>
          <w:lang w:val="id-ID"/>
        </w:rPr>
        <w:t>Pola Bilangan Matematis Perhitungan Weton</w:t>
      </w:r>
      <w:r w:rsidR="00B90FBF" w:rsidRPr="00C42AA0">
        <w:rPr>
          <w:rFonts w:ascii="Studia Islamika" w:hAnsi="Studia Islamika" w:cstheme="majorBidi"/>
          <w:lang w:val="id-ID"/>
        </w:rPr>
        <w:t>..</w:t>
      </w:r>
      <w:r w:rsidRPr="00C42AA0">
        <w:rPr>
          <w:rFonts w:ascii="Studia Islamika" w:hAnsi="Studia Islamika" w:cstheme="majorBidi"/>
          <w:lang w:val="id-ID"/>
        </w:rPr>
        <w:t>, 80.</w:t>
      </w:r>
    </w:p>
  </w:footnote>
  <w:footnote w:id="47">
    <w:p w14:paraId="4E1BD7C0" w14:textId="77777777" w:rsidR="00A651BF" w:rsidRPr="00C42AA0" w:rsidRDefault="00A651BF"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 Mahin (Modin/Kiai Kampung Dusun Sumberpanggang Desa Lopang Kec. Kembangbahu Kab. Lamongan Provinsi Jawa Timur), wawancara oleh M. Najib Tsauri via telepon WhatsApp pada 11 Desember 2021.</w:t>
      </w:r>
    </w:p>
  </w:footnote>
  <w:footnote w:id="48">
    <w:p w14:paraId="4C1F0C64" w14:textId="1CAA1FF4" w:rsidR="00D1452B" w:rsidRPr="00C42AA0" w:rsidRDefault="00D1452B" w:rsidP="00C42AA0">
      <w:pPr>
        <w:pStyle w:val="FootnoteText"/>
        <w:ind w:firstLine="567"/>
        <w:jc w:val="both"/>
        <w:rPr>
          <w:rFonts w:ascii="Studia Islamika" w:hAnsi="Studia Islamika" w:cstheme="majorBidi"/>
        </w:rPr>
      </w:pPr>
      <w:r w:rsidRPr="00C42AA0">
        <w:rPr>
          <w:rStyle w:val="FootnoteReference"/>
          <w:rFonts w:ascii="Studia Islamika" w:hAnsi="Studia Islamika" w:cstheme="majorBidi"/>
        </w:rPr>
        <w:footnoteRef/>
      </w:r>
      <w:r w:rsidRPr="00C42AA0">
        <w:rPr>
          <w:rFonts w:ascii="Studia Islamika" w:hAnsi="Studia Islamika" w:cstheme="majorBidi"/>
        </w:rPr>
        <w:t xml:space="preserve"> </w:t>
      </w:r>
      <w:r w:rsidRPr="00C42AA0">
        <w:rPr>
          <w:rFonts w:ascii="Studia Islamika" w:hAnsi="Studia Islamika" w:cstheme="majorBidi"/>
          <w:lang w:val="id-ID"/>
        </w:rPr>
        <w:t>Ahmad Munif Syarif (Warga RT. 07</w:t>
      </w:r>
      <w:r w:rsidR="00EA3D90" w:rsidRPr="00C42AA0">
        <w:rPr>
          <w:rFonts w:ascii="Studia Islamika" w:hAnsi="Studia Islamika" w:cstheme="majorBidi"/>
          <w:lang w:val="id-ID"/>
        </w:rPr>
        <w:t xml:space="preserve"> Dusun Janggan</w:t>
      </w:r>
      <w:r w:rsidRPr="00C42AA0">
        <w:rPr>
          <w:rFonts w:ascii="Studia Islamika" w:hAnsi="Studia Islamika" w:cstheme="majorBidi"/>
          <w:lang w:val="id-ID"/>
        </w:rPr>
        <w:t xml:space="preserve"> Desa Pomahanjanggan Kec. Turi Kab. Lamongan), wawancara oleh M. Najib Tsauri via Telepon WhatsApp 19 Desember 2021.</w:t>
      </w:r>
    </w:p>
  </w:footnote>
  <w:footnote w:id="49">
    <w:p w14:paraId="77701A96" w14:textId="77777777" w:rsidR="009643E2" w:rsidRPr="00C42AA0" w:rsidRDefault="009643E2"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Lilik Ummi Kaltsum (Wakil Dekan Bidang Administrasi Umum Fakultas Ushuluddin UIN Jakarta), wawancara oleh M. Najib Tsauri di Lantai 4 FU pada 16 Desember 2021.</w:t>
      </w:r>
    </w:p>
  </w:footnote>
  <w:footnote w:id="50">
    <w:p w14:paraId="0225AB93" w14:textId="63153A41" w:rsidR="00AB7FB2" w:rsidRPr="00C42AA0" w:rsidRDefault="00AB7FB2"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Sahilah Masarur Fatimah, </w:t>
      </w:r>
      <w:r w:rsidRPr="00C42AA0">
        <w:rPr>
          <w:rFonts w:ascii="Studia Islamika" w:hAnsi="Studia Islamika" w:cstheme="majorBidi"/>
          <w:i/>
          <w:iCs/>
          <w:lang w:val="id-ID"/>
        </w:rPr>
        <w:t>Hubungan Filsafat dan Agama dalam Perspektif Ibnu Rusyd</w:t>
      </w:r>
      <w:r w:rsidRPr="00C42AA0">
        <w:rPr>
          <w:rFonts w:ascii="Studia Islamika" w:hAnsi="Studia Islamika" w:cstheme="majorBidi"/>
          <w:lang w:val="id-ID"/>
        </w:rPr>
        <w:t>, 66.</w:t>
      </w:r>
    </w:p>
  </w:footnote>
  <w:footnote w:id="51">
    <w:p w14:paraId="372C9BE0" w14:textId="4AC98891" w:rsidR="001712C8" w:rsidRPr="00C42AA0" w:rsidRDefault="001712C8"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Suedi, </w:t>
      </w:r>
      <w:r w:rsidRPr="00C42AA0">
        <w:rPr>
          <w:rFonts w:ascii="Studia Islamika" w:hAnsi="Studia Islamika" w:cstheme="majorBidi"/>
          <w:i/>
          <w:iCs/>
          <w:lang w:val="id-ID"/>
        </w:rPr>
        <w:t>Pengantar Filsafat Ilmu</w:t>
      </w:r>
      <w:r w:rsidRPr="00C42AA0">
        <w:rPr>
          <w:rFonts w:ascii="Studia Islamika" w:hAnsi="Studia Islamika" w:cstheme="majorBidi"/>
          <w:lang w:val="id-ID"/>
        </w:rPr>
        <w:t xml:space="preserve"> (Bogor: IPB Press, 2016), 30.</w:t>
      </w:r>
    </w:p>
  </w:footnote>
  <w:footnote w:id="52">
    <w:p w14:paraId="4564A575" w14:textId="597CD982" w:rsidR="001712C8" w:rsidRPr="00C42AA0" w:rsidRDefault="001712C8"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Hariwijaya, </w:t>
      </w:r>
      <w:r w:rsidRPr="00C42AA0">
        <w:rPr>
          <w:rFonts w:ascii="Studia Islamika" w:hAnsi="Studia Islamika" w:cstheme="majorBidi"/>
          <w:i/>
          <w:iCs/>
          <w:lang w:val="id-ID"/>
        </w:rPr>
        <w:t>Perkawinan Adat Jawa</w:t>
      </w:r>
      <w:r w:rsidRPr="00C42AA0">
        <w:rPr>
          <w:rFonts w:ascii="Studia Islamika" w:hAnsi="Studia Islamika" w:cstheme="majorBidi"/>
          <w:lang w:val="id-ID"/>
        </w:rPr>
        <w:t xml:space="preserve"> (</w:t>
      </w:r>
      <w:r w:rsidR="00700376" w:rsidRPr="00C42AA0">
        <w:rPr>
          <w:rFonts w:ascii="Studia Islamika" w:hAnsi="Studia Islamika" w:cstheme="majorBidi"/>
          <w:lang w:val="id-ID"/>
        </w:rPr>
        <w:t>Y</w:t>
      </w:r>
      <w:r w:rsidRPr="00C42AA0">
        <w:rPr>
          <w:rFonts w:ascii="Studia Islamika" w:hAnsi="Studia Islamika" w:cstheme="majorBidi"/>
          <w:lang w:val="id-ID"/>
        </w:rPr>
        <w:t>ogyakarta: Hanggar Kreator, 2004), 7.</w:t>
      </w:r>
    </w:p>
  </w:footnote>
  <w:footnote w:id="53">
    <w:p w14:paraId="5FD4C853" w14:textId="77777777" w:rsidR="00AF3DB6" w:rsidRPr="00C42AA0" w:rsidRDefault="00AF3DB6"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 Su’udul Azka (Warga Asal Desa Sendangduwur Kec. Paciran Kab. Lamongan), wawancara oleh M. Najib Tsauri via Telepon WhatsApp 08 Desember 2021.</w:t>
      </w:r>
    </w:p>
  </w:footnote>
  <w:footnote w:id="54">
    <w:p w14:paraId="6F2727CD" w14:textId="49F85316" w:rsidR="00AF4D4B" w:rsidRPr="00C42AA0" w:rsidRDefault="00AF4D4B"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w:t>
      </w:r>
      <w:r w:rsidR="00D65CD1" w:rsidRPr="00C42AA0">
        <w:rPr>
          <w:rFonts w:ascii="Studia Islamika" w:hAnsi="Studia Islamika" w:cstheme="majorBidi"/>
          <w:lang w:val="id-ID"/>
        </w:rPr>
        <w:t xml:space="preserve">Moh. </w:t>
      </w:r>
      <w:r w:rsidRPr="00C42AA0">
        <w:rPr>
          <w:rFonts w:ascii="Studia Islamika" w:hAnsi="Studia Islamika" w:cstheme="majorBidi"/>
          <w:lang w:val="id-ID"/>
        </w:rPr>
        <w:t xml:space="preserve">Thoharul Fuad (Warga </w:t>
      </w:r>
      <w:r w:rsidR="000C368E" w:rsidRPr="00C42AA0">
        <w:rPr>
          <w:rFonts w:ascii="Studia Islamika" w:hAnsi="Studia Islamika" w:cstheme="majorBidi"/>
          <w:lang w:val="id-ID"/>
        </w:rPr>
        <w:t xml:space="preserve">Asal </w:t>
      </w:r>
      <w:r w:rsidRPr="00C42AA0">
        <w:rPr>
          <w:rFonts w:ascii="Studia Islamika" w:hAnsi="Studia Islamika" w:cstheme="majorBidi"/>
          <w:lang w:val="id-ID"/>
        </w:rPr>
        <w:t>Desa Sendang</w:t>
      </w:r>
      <w:r w:rsidR="000C368E" w:rsidRPr="00C42AA0">
        <w:rPr>
          <w:rFonts w:ascii="Studia Islamika" w:hAnsi="Studia Islamika" w:cstheme="majorBidi"/>
          <w:lang w:val="id-ID"/>
        </w:rPr>
        <w:t>a</w:t>
      </w:r>
      <w:r w:rsidR="00724A1D" w:rsidRPr="00C42AA0">
        <w:rPr>
          <w:rFonts w:ascii="Studia Islamika" w:hAnsi="Studia Islamika" w:cstheme="majorBidi"/>
          <w:lang w:val="id-ID"/>
        </w:rPr>
        <w:t>gung Kec.</w:t>
      </w:r>
      <w:r w:rsidRPr="00C42AA0">
        <w:rPr>
          <w:rFonts w:ascii="Studia Islamika" w:hAnsi="Studia Islamika" w:cstheme="majorBidi"/>
          <w:lang w:val="id-ID"/>
        </w:rPr>
        <w:t xml:space="preserve"> Paciran </w:t>
      </w:r>
      <w:r w:rsidR="00724A1D" w:rsidRPr="00C42AA0">
        <w:rPr>
          <w:rFonts w:ascii="Studia Islamika" w:hAnsi="Studia Islamika" w:cstheme="majorBidi"/>
          <w:lang w:val="id-ID"/>
        </w:rPr>
        <w:t xml:space="preserve">Kab. </w:t>
      </w:r>
      <w:r w:rsidRPr="00C42AA0">
        <w:rPr>
          <w:rFonts w:ascii="Studia Islamika" w:hAnsi="Studia Islamika" w:cstheme="majorBidi"/>
          <w:lang w:val="id-ID"/>
        </w:rPr>
        <w:t xml:space="preserve">Lamongan Jawa Timur), wawancara oleh M. Najib Tsauri di </w:t>
      </w:r>
      <w:r w:rsidR="00D65CD1" w:rsidRPr="00C42AA0">
        <w:rPr>
          <w:rFonts w:ascii="Studia Islamika" w:hAnsi="Studia Islamika" w:cstheme="majorBidi"/>
          <w:lang w:val="id-ID"/>
        </w:rPr>
        <w:t>Situ Gintung</w:t>
      </w:r>
      <w:r w:rsidRPr="00C42AA0">
        <w:rPr>
          <w:rFonts w:ascii="Studia Islamika" w:hAnsi="Studia Islamika" w:cstheme="majorBidi"/>
          <w:lang w:val="id-ID"/>
        </w:rPr>
        <w:t xml:space="preserve"> pada </w:t>
      </w:r>
      <w:r w:rsidR="00D65CD1" w:rsidRPr="00C42AA0">
        <w:rPr>
          <w:rFonts w:ascii="Studia Islamika" w:hAnsi="Studia Islamika" w:cstheme="majorBidi"/>
          <w:lang w:val="id-ID"/>
        </w:rPr>
        <w:t>12</w:t>
      </w:r>
      <w:r w:rsidRPr="00C42AA0">
        <w:rPr>
          <w:rFonts w:ascii="Studia Islamika" w:hAnsi="Studia Islamika" w:cstheme="majorBidi"/>
          <w:lang w:val="id-ID"/>
        </w:rPr>
        <w:t xml:space="preserve"> </w:t>
      </w:r>
      <w:r w:rsidR="00D65CD1" w:rsidRPr="00C42AA0">
        <w:rPr>
          <w:rFonts w:ascii="Studia Islamika" w:hAnsi="Studia Islamika" w:cstheme="majorBidi"/>
          <w:lang w:val="id-ID"/>
        </w:rPr>
        <w:t>Desember</w:t>
      </w:r>
      <w:r w:rsidRPr="00C42AA0">
        <w:rPr>
          <w:rFonts w:ascii="Studia Islamika" w:hAnsi="Studia Islamika" w:cstheme="majorBidi"/>
          <w:lang w:val="id-ID"/>
        </w:rPr>
        <w:t xml:space="preserve"> 2021.</w:t>
      </w:r>
    </w:p>
  </w:footnote>
  <w:footnote w:id="55">
    <w:p w14:paraId="080DD199" w14:textId="436778CF" w:rsidR="00E13EF6" w:rsidRPr="00C42AA0" w:rsidRDefault="00E13EF6"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M. Najamudin Aminullah, “Akulturasi Islam dengan Tradisi Perkawinan Masyarakat Bangsawan Sasak (Studi di Kecamatan Kopang Kabupaten Lombok Tengah)”, </w:t>
      </w:r>
      <w:r w:rsidRPr="00C42AA0">
        <w:rPr>
          <w:rFonts w:ascii="Studia Islamika" w:hAnsi="Studia Islamika" w:cstheme="majorBidi"/>
          <w:i/>
          <w:iCs/>
          <w:lang w:val="id-ID"/>
        </w:rPr>
        <w:t>Palapa: Jurnal Studi Keislaman dan Ilmu Pendidikan</w:t>
      </w:r>
      <w:r w:rsidRPr="00C42AA0">
        <w:rPr>
          <w:rFonts w:ascii="Studia Islamika" w:hAnsi="Studia Islamika" w:cstheme="majorBidi"/>
          <w:lang w:val="id-ID"/>
        </w:rPr>
        <w:t>, Volume 5, Nomor 1, Mei 2017, 111.</w:t>
      </w:r>
    </w:p>
  </w:footnote>
  <w:footnote w:id="56">
    <w:p w14:paraId="152E92A2" w14:textId="2DEF42C4" w:rsidR="00E13EF6" w:rsidRPr="00C42AA0" w:rsidRDefault="00E13EF6" w:rsidP="00C42AA0">
      <w:pPr>
        <w:pStyle w:val="FootnoteText"/>
        <w:ind w:firstLine="567"/>
        <w:jc w:val="both"/>
        <w:rPr>
          <w:rFonts w:ascii="Studia Islamika" w:hAnsi="Studia Islamika" w:cstheme="majorBidi"/>
          <w:lang w:val="id-ID"/>
        </w:rPr>
      </w:pPr>
      <w:r w:rsidRPr="00C42AA0">
        <w:rPr>
          <w:rStyle w:val="FootnoteReference"/>
          <w:rFonts w:ascii="Studia Islamika" w:hAnsi="Studia Islamika" w:cstheme="majorBidi"/>
          <w:lang w:val="id-ID"/>
        </w:rPr>
        <w:footnoteRef/>
      </w:r>
      <w:r w:rsidRPr="00C42AA0">
        <w:rPr>
          <w:rFonts w:ascii="Studia Islamika" w:hAnsi="Studia Islamika" w:cstheme="majorBidi"/>
          <w:lang w:val="id-ID"/>
        </w:rPr>
        <w:t xml:space="preserve"> Lutfiyah, “Relasi Budaya dan Agama dalam Budaya”, </w:t>
      </w:r>
      <w:r w:rsidRPr="00C42AA0">
        <w:rPr>
          <w:rFonts w:ascii="Studia Islamika" w:hAnsi="Studia Islamika" w:cstheme="majorBidi"/>
          <w:i/>
          <w:iCs/>
          <w:lang w:val="id-ID"/>
        </w:rPr>
        <w:t>Jurnal Hukum Islam (JHI)</w:t>
      </w:r>
      <w:r w:rsidRPr="00C42AA0">
        <w:rPr>
          <w:rFonts w:ascii="Studia Islamika" w:hAnsi="Studia Islamika" w:cstheme="majorBidi"/>
          <w:lang w:val="id-ID"/>
        </w:rPr>
        <w:t>, Volume 12, Nomor 1, Juni 2014,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0547"/>
      <w:docPartObj>
        <w:docPartGallery w:val="Page Numbers (Top of Page)"/>
        <w:docPartUnique/>
      </w:docPartObj>
    </w:sdtPr>
    <w:sdtEndPr>
      <w:rPr>
        <w:noProof/>
      </w:rPr>
    </w:sdtEndPr>
    <w:sdtContent>
      <w:p w14:paraId="66D73341" w14:textId="4D74CD2F" w:rsidR="00592466" w:rsidRDefault="00592466" w:rsidP="005924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20F6" w14:textId="21ADD9C0" w:rsidR="00592466" w:rsidRDefault="00592466">
    <w:pPr>
      <w:pStyle w:val="Header"/>
      <w:jc w:val="right"/>
    </w:pPr>
  </w:p>
  <w:p w14:paraId="736806ED" w14:textId="77777777" w:rsidR="00592466" w:rsidRDefault="00592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F70"/>
    <w:multiLevelType w:val="hybridMultilevel"/>
    <w:tmpl w:val="E2B6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A0D2F"/>
    <w:multiLevelType w:val="hybridMultilevel"/>
    <w:tmpl w:val="65E4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1C87"/>
    <w:multiLevelType w:val="hybridMultilevel"/>
    <w:tmpl w:val="AACA7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45C6C"/>
    <w:multiLevelType w:val="hybridMultilevel"/>
    <w:tmpl w:val="D8A2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4B"/>
    <w:rsid w:val="0000391F"/>
    <w:rsid w:val="00004FFA"/>
    <w:rsid w:val="00007B16"/>
    <w:rsid w:val="000300AE"/>
    <w:rsid w:val="00031970"/>
    <w:rsid w:val="00042214"/>
    <w:rsid w:val="000427C1"/>
    <w:rsid w:val="00045F95"/>
    <w:rsid w:val="00054BB2"/>
    <w:rsid w:val="00055E08"/>
    <w:rsid w:val="000613BA"/>
    <w:rsid w:val="0006157A"/>
    <w:rsid w:val="000624C6"/>
    <w:rsid w:val="00067DC3"/>
    <w:rsid w:val="00072156"/>
    <w:rsid w:val="00072ABA"/>
    <w:rsid w:val="00077201"/>
    <w:rsid w:val="00094EB7"/>
    <w:rsid w:val="00096C14"/>
    <w:rsid w:val="00097CD0"/>
    <w:rsid w:val="000A400A"/>
    <w:rsid w:val="000A5E7D"/>
    <w:rsid w:val="000B2A3A"/>
    <w:rsid w:val="000B5EF0"/>
    <w:rsid w:val="000B6179"/>
    <w:rsid w:val="000C368E"/>
    <w:rsid w:val="000C4A92"/>
    <w:rsid w:val="000C6AD9"/>
    <w:rsid w:val="000C6DD6"/>
    <w:rsid w:val="000E02D6"/>
    <w:rsid w:val="000E46A6"/>
    <w:rsid w:val="000F05F8"/>
    <w:rsid w:val="000F37C0"/>
    <w:rsid w:val="000F46BD"/>
    <w:rsid w:val="001068B1"/>
    <w:rsid w:val="00110286"/>
    <w:rsid w:val="001134AE"/>
    <w:rsid w:val="00115521"/>
    <w:rsid w:val="00115663"/>
    <w:rsid w:val="00121A99"/>
    <w:rsid w:val="001273CF"/>
    <w:rsid w:val="001349CF"/>
    <w:rsid w:val="00143B97"/>
    <w:rsid w:val="00150F2D"/>
    <w:rsid w:val="0015353A"/>
    <w:rsid w:val="00155A7A"/>
    <w:rsid w:val="00157594"/>
    <w:rsid w:val="001633CF"/>
    <w:rsid w:val="001651C4"/>
    <w:rsid w:val="00165C3C"/>
    <w:rsid w:val="00165DD8"/>
    <w:rsid w:val="00167576"/>
    <w:rsid w:val="00167B2B"/>
    <w:rsid w:val="001712C8"/>
    <w:rsid w:val="0017162E"/>
    <w:rsid w:val="00185D10"/>
    <w:rsid w:val="00187FD2"/>
    <w:rsid w:val="00191DFE"/>
    <w:rsid w:val="001A340B"/>
    <w:rsid w:val="001A7C55"/>
    <w:rsid w:val="001B1C90"/>
    <w:rsid w:val="001B1F7F"/>
    <w:rsid w:val="001B2331"/>
    <w:rsid w:val="001B2E7B"/>
    <w:rsid w:val="001B7DC8"/>
    <w:rsid w:val="001C084A"/>
    <w:rsid w:val="001C0852"/>
    <w:rsid w:val="001C543F"/>
    <w:rsid w:val="001C62DC"/>
    <w:rsid w:val="001C63B5"/>
    <w:rsid w:val="001D3D6B"/>
    <w:rsid w:val="001D44D4"/>
    <w:rsid w:val="001D4B65"/>
    <w:rsid w:val="001D6189"/>
    <w:rsid w:val="001E348A"/>
    <w:rsid w:val="001E3C2A"/>
    <w:rsid w:val="001E45F9"/>
    <w:rsid w:val="001E64D3"/>
    <w:rsid w:val="001F13B6"/>
    <w:rsid w:val="001F4D62"/>
    <w:rsid w:val="001F5903"/>
    <w:rsid w:val="001F5ADA"/>
    <w:rsid w:val="0020375A"/>
    <w:rsid w:val="0021130D"/>
    <w:rsid w:val="0021504E"/>
    <w:rsid w:val="00217826"/>
    <w:rsid w:val="002209AD"/>
    <w:rsid w:val="0022771A"/>
    <w:rsid w:val="00227914"/>
    <w:rsid w:val="00233468"/>
    <w:rsid w:val="00234B77"/>
    <w:rsid w:val="00235273"/>
    <w:rsid w:val="00236C01"/>
    <w:rsid w:val="00237484"/>
    <w:rsid w:val="0024356C"/>
    <w:rsid w:val="002510A4"/>
    <w:rsid w:val="00254616"/>
    <w:rsid w:val="00255E5D"/>
    <w:rsid w:val="00256BC4"/>
    <w:rsid w:val="0025765C"/>
    <w:rsid w:val="00266969"/>
    <w:rsid w:val="00267D08"/>
    <w:rsid w:val="002705E1"/>
    <w:rsid w:val="002727A7"/>
    <w:rsid w:val="00273790"/>
    <w:rsid w:val="002738F2"/>
    <w:rsid w:val="002748B4"/>
    <w:rsid w:val="0027500F"/>
    <w:rsid w:val="002809B7"/>
    <w:rsid w:val="00286619"/>
    <w:rsid w:val="0029219A"/>
    <w:rsid w:val="00293EA8"/>
    <w:rsid w:val="00296740"/>
    <w:rsid w:val="002A46FA"/>
    <w:rsid w:val="002A563C"/>
    <w:rsid w:val="002A5F66"/>
    <w:rsid w:val="002B557A"/>
    <w:rsid w:val="002B6BD9"/>
    <w:rsid w:val="002C1FA9"/>
    <w:rsid w:val="002C59D4"/>
    <w:rsid w:val="002C7296"/>
    <w:rsid w:val="002D4A66"/>
    <w:rsid w:val="002E3B8B"/>
    <w:rsid w:val="002E7FFB"/>
    <w:rsid w:val="002F0BDE"/>
    <w:rsid w:val="002F3224"/>
    <w:rsid w:val="002F5BA4"/>
    <w:rsid w:val="0030358B"/>
    <w:rsid w:val="00303CA2"/>
    <w:rsid w:val="003073F0"/>
    <w:rsid w:val="003278CA"/>
    <w:rsid w:val="00337B93"/>
    <w:rsid w:val="00353133"/>
    <w:rsid w:val="00384646"/>
    <w:rsid w:val="00390712"/>
    <w:rsid w:val="003916E3"/>
    <w:rsid w:val="003A17E7"/>
    <w:rsid w:val="003A1BBC"/>
    <w:rsid w:val="003A4B71"/>
    <w:rsid w:val="003A547E"/>
    <w:rsid w:val="003B71F1"/>
    <w:rsid w:val="003C3CC4"/>
    <w:rsid w:val="003D699F"/>
    <w:rsid w:val="003F7BCA"/>
    <w:rsid w:val="004069BE"/>
    <w:rsid w:val="00414970"/>
    <w:rsid w:val="0041646A"/>
    <w:rsid w:val="004211F3"/>
    <w:rsid w:val="004228D5"/>
    <w:rsid w:val="00424F9F"/>
    <w:rsid w:val="00425A28"/>
    <w:rsid w:val="00435900"/>
    <w:rsid w:val="00437FF3"/>
    <w:rsid w:val="00440C43"/>
    <w:rsid w:val="00461C81"/>
    <w:rsid w:val="004648BF"/>
    <w:rsid w:val="004669E7"/>
    <w:rsid w:val="00474B8E"/>
    <w:rsid w:val="00480235"/>
    <w:rsid w:val="00481848"/>
    <w:rsid w:val="00482481"/>
    <w:rsid w:val="004843BD"/>
    <w:rsid w:val="004911A7"/>
    <w:rsid w:val="00497140"/>
    <w:rsid w:val="004B7D38"/>
    <w:rsid w:val="004C279E"/>
    <w:rsid w:val="004C4CD1"/>
    <w:rsid w:val="004C7222"/>
    <w:rsid w:val="004D055D"/>
    <w:rsid w:val="004D2132"/>
    <w:rsid w:val="004D6D2A"/>
    <w:rsid w:val="004E5649"/>
    <w:rsid w:val="004F41FB"/>
    <w:rsid w:val="004F590B"/>
    <w:rsid w:val="004F7548"/>
    <w:rsid w:val="00501B0B"/>
    <w:rsid w:val="00503136"/>
    <w:rsid w:val="00507BE1"/>
    <w:rsid w:val="005116FB"/>
    <w:rsid w:val="00515B54"/>
    <w:rsid w:val="00523888"/>
    <w:rsid w:val="0053018A"/>
    <w:rsid w:val="005411B7"/>
    <w:rsid w:val="005465CD"/>
    <w:rsid w:val="0054796F"/>
    <w:rsid w:val="00550268"/>
    <w:rsid w:val="00550ADB"/>
    <w:rsid w:val="00551DCF"/>
    <w:rsid w:val="00566F89"/>
    <w:rsid w:val="005719A1"/>
    <w:rsid w:val="00571C62"/>
    <w:rsid w:val="00571F6D"/>
    <w:rsid w:val="0058274E"/>
    <w:rsid w:val="00592466"/>
    <w:rsid w:val="005A09A5"/>
    <w:rsid w:val="005A25AF"/>
    <w:rsid w:val="005A5CD3"/>
    <w:rsid w:val="005A6334"/>
    <w:rsid w:val="005B085E"/>
    <w:rsid w:val="005B434D"/>
    <w:rsid w:val="005C2153"/>
    <w:rsid w:val="005C3CEB"/>
    <w:rsid w:val="005D096A"/>
    <w:rsid w:val="005D147E"/>
    <w:rsid w:val="005D202B"/>
    <w:rsid w:val="005D46A1"/>
    <w:rsid w:val="005D5D86"/>
    <w:rsid w:val="005D5ECB"/>
    <w:rsid w:val="005E6037"/>
    <w:rsid w:val="005F10AC"/>
    <w:rsid w:val="005F4F61"/>
    <w:rsid w:val="005F4F90"/>
    <w:rsid w:val="0060083D"/>
    <w:rsid w:val="00601EEE"/>
    <w:rsid w:val="00607480"/>
    <w:rsid w:val="00616D53"/>
    <w:rsid w:val="00616DD8"/>
    <w:rsid w:val="00635F20"/>
    <w:rsid w:val="00637D96"/>
    <w:rsid w:val="00641C48"/>
    <w:rsid w:val="00643AE6"/>
    <w:rsid w:val="0066457A"/>
    <w:rsid w:val="00667297"/>
    <w:rsid w:val="006703F0"/>
    <w:rsid w:val="00676156"/>
    <w:rsid w:val="00676F14"/>
    <w:rsid w:val="00681C77"/>
    <w:rsid w:val="006873B9"/>
    <w:rsid w:val="006901B3"/>
    <w:rsid w:val="00692F67"/>
    <w:rsid w:val="006962E7"/>
    <w:rsid w:val="00697E9D"/>
    <w:rsid w:val="006A0410"/>
    <w:rsid w:val="006B2918"/>
    <w:rsid w:val="006B5D70"/>
    <w:rsid w:val="006B677F"/>
    <w:rsid w:val="006B7F34"/>
    <w:rsid w:val="006C24D5"/>
    <w:rsid w:val="006D1714"/>
    <w:rsid w:val="006D3C8E"/>
    <w:rsid w:val="006E3C77"/>
    <w:rsid w:val="006E45B1"/>
    <w:rsid w:val="006E5F7C"/>
    <w:rsid w:val="006E7C40"/>
    <w:rsid w:val="00700376"/>
    <w:rsid w:val="007157FA"/>
    <w:rsid w:val="0071724E"/>
    <w:rsid w:val="007203CF"/>
    <w:rsid w:val="00724A1D"/>
    <w:rsid w:val="007321F8"/>
    <w:rsid w:val="0073439E"/>
    <w:rsid w:val="00736026"/>
    <w:rsid w:val="00740103"/>
    <w:rsid w:val="00743BC0"/>
    <w:rsid w:val="00745EC2"/>
    <w:rsid w:val="007724F0"/>
    <w:rsid w:val="00775069"/>
    <w:rsid w:val="00776A70"/>
    <w:rsid w:val="007775E6"/>
    <w:rsid w:val="00783D32"/>
    <w:rsid w:val="00784818"/>
    <w:rsid w:val="00784B82"/>
    <w:rsid w:val="0078530B"/>
    <w:rsid w:val="007A2A51"/>
    <w:rsid w:val="007B29E7"/>
    <w:rsid w:val="007B716E"/>
    <w:rsid w:val="007C01CF"/>
    <w:rsid w:val="007C36C2"/>
    <w:rsid w:val="007D1B90"/>
    <w:rsid w:val="007E3DE9"/>
    <w:rsid w:val="007E4462"/>
    <w:rsid w:val="007F0C03"/>
    <w:rsid w:val="007F0F26"/>
    <w:rsid w:val="007F3D9E"/>
    <w:rsid w:val="007F3E26"/>
    <w:rsid w:val="007F68E5"/>
    <w:rsid w:val="00804410"/>
    <w:rsid w:val="00804930"/>
    <w:rsid w:val="00812D7F"/>
    <w:rsid w:val="008269A4"/>
    <w:rsid w:val="00826D99"/>
    <w:rsid w:val="008272EF"/>
    <w:rsid w:val="00833C2A"/>
    <w:rsid w:val="00843043"/>
    <w:rsid w:val="0084403D"/>
    <w:rsid w:val="00856D53"/>
    <w:rsid w:val="00862279"/>
    <w:rsid w:val="00863025"/>
    <w:rsid w:val="0086434A"/>
    <w:rsid w:val="00865C82"/>
    <w:rsid w:val="008713B2"/>
    <w:rsid w:val="008719DA"/>
    <w:rsid w:val="0088109E"/>
    <w:rsid w:val="00890BEB"/>
    <w:rsid w:val="00892E08"/>
    <w:rsid w:val="0089546A"/>
    <w:rsid w:val="008A34F5"/>
    <w:rsid w:val="008B04A3"/>
    <w:rsid w:val="008B0962"/>
    <w:rsid w:val="008B696E"/>
    <w:rsid w:val="008C0054"/>
    <w:rsid w:val="008D06D4"/>
    <w:rsid w:val="008D0E00"/>
    <w:rsid w:val="008D5D57"/>
    <w:rsid w:val="008D5DD5"/>
    <w:rsid w:val="008D668B"/>
    <w:rsid w:val="008E3520"/>
    <w:rsid w:val="008F25CC"/>
    <w:rsid w:val="008F7E94"/>
    <w:rsid w:val="008F7F14"/>
    <w:rsid w:val="008F7F86"/>
    <w:rsid w:val="009016BE"/>
    <w:rsid w:val="00904BB7"/>
    <w:rsid w:val="00907C74"/>
    <w:rsid w:val="009153BC"/>
    <w:rsid w:val="009173C3"/>
    <w:rsid w:val="00922D35"/>
    <w:rsid w:val="00923584"/>
    <w:rsid w:val="009318AC"/>
    <w:rsid w:val="00932199"/>
    <w:rsid w:val="00933477"/>
    <w:rsid w:val="00937968"/>
    <w:rsid w:val="0094426C"/>
    <w:rsid w:val="00952061"/>
    <w:rsid w:val="0095771E"/>
    <w:rsid w:val="009606CB"/>
    <w:rsid w:val="00960BED"/>
    <w:rsid w:val="009643E2"/>
    <w:rsid w:val="00965B19"/>
    <w:rsid w:val="00966A4B"/>
    <w:rsid w:val="00966DBD"/>
    <w:rsid w:val="00976602"/>
    <w:rsid w:val="009832D6"/>
    <w:rsid w:val="00987FB7"/>
    <w:rsid w:val="00990A07"/>
    <w:rsid w:val="00997124"/>
    <w:rsid w:val="009A1C4B"/>
    <w:rsid w:val="009B113C"/>
    <w:rsid w:val="009B4F5C"/>
    <w:rsid w:val="009C217C"/>
    <w:rsid w:val="009C612B"/>
    <w:rsid w:val="009D51A5"/>
    <w:rsid w:val="009D6E08"/>
    <w:rsid w:val="009E2D37"/>
    <w:rsid w:val="009E40F0"/>
    <w:rsid w:val="009E51A5"/>
    <w:rsid w:val="009F2D39"/>
    <w:rsid w:val="00A00D53"/>
    <w:rsid w:val="00A04DAE"/>
    <w:rsid w:val="00A06AEA"/>
    <w:rsid w:val="00A11F6B"/>
    <w:rsid w:val="00A14A0A"/>
    <w:rsid w:val="00A17474"/>
    <w:rsid w:val="00A20699"/>
    <w:rsid w:val="00A224F3"/>
    <w:rsid w:val="00A24578"/>
    <w:rsid w:val="00A26154"/>
    <w:rsid w:val="00A30672"/>
    <w:rsid w:val="00A3490F"/>
    <w:rsid w:val="00A35D8D"/>
    <w:rsid w:val="00A45A8B"/>
    <w:rsid w:val="00A5614B"/>
    <w:rsid w:val="00A651BF"/>
    <w:rsid w:val="00A7094E"/>
    <w:rsid w:val="00A73676"/>
    <w:rsid w:val="00A8563B"/>
    <w:rsid w:val="00A91DDF"/>
    <w:rsid w:val="00A94A05"/>
    <w:rsid w:val="00A95650"/>
    <w:rsid w:val="00AA4360"/>
    <w:rsid w:val="00AB2165"/>
    <w:rsid w:val="00AB6680"/>
    <w:rsid w:val="00AB7FB2"/>
    <w:rsid w:val="00AC72B8"/>
    <w:rsid w:val="00AE2BDA"/>
    <w:rsid w:val="00AE7A82"/>
    <w:rsid w:val="00AF17C3"/>
    <w:rsid w:val="00AF3DB6"/>
    <w:rsid w:val="00AF4D4B"/>
    <w:rsid w:val="00B00238"/>
    <w:rsid w:val="00B003E5"/>
    <w:rsid w:val="00B0300D"/>
    <w:rsid w:val="00B035C4"/>
    <w:rsid w:val="00B03E94"/>
    <w:rsid w:val="00B04DA8"/>
    <w:rsid w:val="00B10B8E"/>
    <w:rsid w:val="00B1150C"/>
    <w:rsid w:val="00B155FA"/>
    <w:rsid w:val="00B15F0E"/>
    <w:rsid w:val="00B17A88"/>
    <w:rsid w:val="00B216C2"/>
    <w:rsid w:val="00B42F81"/>
    <w:rsid w:val="00B43A17"/>
    <w:rsid w:val="00B5156C"/>
    <w:rsid w:val="00B558E5"/>
    <w:rsid w:val="00B55A46"/>
    <w:rsid w:val="00B72144"/>
    <w:rsid w:val="00B738C9"/>
    <w:rsid w:val="00B760B0"/>
    <w:rsid w:val="00B80116"/>
    <w:rsid w:val="00B90FBF"/>
    <w:rsid w:val="00B972E2"/>
    <w:rsid w:val="00BA0184"/>
    <w:rsid w:val="00BB44EF"/>
    <w:rsid w:val="00BC21A4"/>
    <w:rsid w:val="00BC7443"/>
    <w:rsid w:val="00BD507D"/>
    <w:rsid w:val="00BD65D9"/>
    <w:rsid w:val="00BD6A49"/>
    <w:rsid w:val="00BE0F5E"/>
    <w:rsid w:val="00BE7211"/>
    <w:rsid w:val="00BF0162"/>
    <w:rsid w:val="00BF513F"/>
    <w:rsid w:val="00BF66AD"/>
    <w:rsid w:val="00C03E71"/>
    <w:rsid w:val="00C03FE4"/>
    <w:rsid w:val="00C0525C"/>
    <w:rsid w:val="00C10B4B"/>
    <w:rsid w:val="00C2308B"/>
    <w:rsid w:val="00C33F18"/>
    <w:rsid w:val="00C37580"/>
    <w:rsid w:val="00C42AA0"/>
    <w:rsid w:val="00C450F5"/>
    <w:rsid w:val="00C565C7"/>
    <w:rsid w:val="00C64829"/>
    <w:rsid w:val="00C70F19"/>
    <w:rsid w:val="00C7115B"/>
    <w:rsid w:val="00C73A9A"/>
    <w:rsid w:val="00C742EE"/>
    <w:rsid w:val="00C82B92"/>
    <w:rsid w:val="00C841C9"/>
    <w:rsid w:val="00C93D74"/>
    <w:rsid w:val="00C95B7E"/>
    <w:rsid w:val="00C9718A"/>
    <w:rsid w:val="00C971A8"/>
    <w:rsid w:val="00CA0B47"/>
    <w:rsid w:val="00CA276B"/>
    <w:rsid w:val="00CA4864"/>
    <w:rsid w:val="00CB2C54"/>
    <w:rsid w:val="00CB3BD9"/>
    <w:rsid w:val="00CB6025"/>
    <w:rsid w:val="00CB70DC"/>
    <w:rsid w:val="00CC1067"/>
    <w:rsid w:val="00CC1CF3"/>
    <w:rsid w:val="00CC602C"/>
    <w:rsid w:val="00CE6502"/>
    <w:rsid w:val="00CF0285"/>
    <w:rsid w:val="00D03858"/>
    <w:rsid w:val="00D1452B"/>
    <w:rsid w:val="00D2211B"/>
    <w:rsid w:val="00D22E8E"/>
    <w:rsid w:val="00D266A8"/>
    <w:rsid w:val="00D27A93"/>
    <w:rsid w:val="00D324BA"/>
    <w:rsid w:val="00D330A1"/>
    <w:rsid w:val="00D3407C"/>
    <w:rsid w:val="00D349BD"/>
    <w:rsid w:val="00D36455"/>
    <w:rsid w:val="00D372B1"/>
    <w:rsid w:val="00D408F8"/>
    <w:rsid w:val="00D4391F"/>
    <w:rsid w:val="00D47AEF"/>
    <w:rsid w:val="00D51EC7"/>
    <w:rsid w:val="00D634FD"/>
    <w:rsid w:val="00D63720"/>
    <w:rsid w:val="00D65CD1"/>
    <w:rsid w:val="00D67691"/>
    <w:rsid w:val="00D709A2"/>
    <w:rsid w:val="00D71C4E"/>
    <w:rsid w:val="00D72BAD"/>
    <w:rsid w:val="00D765D0"/>
    <w:rsid w:val="00D8319F"/>
    <w:rsid w:val="00D87A9C"/>
    <w:rsid w:val="00D91BC9"/>
    <w:rsid w:val="00D92B99"/>
    <w:rsid w:val="00D92CB1"/>
    <w:rsid w:val="00D9458E"/>
    <w:rsid w:val="00D97AFD"/>
    <w:rsid w:val="00DA6579"/>
    <w:rsid w:val="00DB2653"/>
    <w:rsid w:val="00DB4132"/>
    <w:rsid w:val="00DD39DE"/>
    <w:rsid w:val="00DE2CB7"/>
    <w:rsid w:val="00DE7AEC"/>
    <w:rsid w:val="00DF1893"/>
    <w:rsid w:val="00DF3A50"/>
    <w:rsid w:val="00DF5925"/>
    <w:rsid w:val="00DF7335"/>
    <w:rsid w:val="00E05234"/>
    <w:rsid w:val="00E078C1"/>
    <w:rsid w:val="00E07996"/>
    <w:rsid w:val="00E111D0"/>
    <w:rsid w:val="00E119EB"/>
    <w:rsid w:val="00E1307B"/>
    <w:rsid w:val="00E13D73"/>
    <w:rsid w:val="00E13EF6"/>
    <w:rsid w:val="00E14C15"/>
    <w:rsid w:val="00E15ED1"/>
    <w:rsid w:val="00E17735"/>
    <w:rsid w:val="00E211A3"/>
    <w:rsid w:val="00E3164A"/>
    <w:rsid w:val="00E35945"/>
    <w:rsid w:val="00E405F7"/>
    <w:rsid w:val="00E4375B"/>
    <w:rsid w:val="00E45A96"/>
    <w:rsid w:val="00E51054"/>
    <w:rsid w:val="00E519C4"/>
    <w:rsid w:val="00E52F31"/>
    <w:rsid w:val="00E55883"/>
    <w:rsid w:val="00E568C6"/>
    <w:rsid w:val="00E77400"/>
    <w:rsid w:val="00E81D4D"/>
    <w:rsid w:val="00E84C11"/>
    <w:rsid w:val="00E92B52"/>
    <w:rsid w:val="00E93A4A"/>
    <w:rsid w:val="00E941B7"/>
    <w:rsid w:val="00E97A44"/>
    <w:rsid w:val="00EA3D90"/>
    <w:rsid w:val="00EB1E88"/>
    <w:rsid w:val="00EB1F7A"/>
    <w:rsid w:val="00EB2EA7"/>
    <w:rsid w:val="00ED40B5"/>
    <w:rsid w:val="00ED70BC"/>
    <w:rsid w:val="00ED75A4"/>
    <w:rsid w:val="00EE68A2"/>
    <w:rsid w:val="00EF5F6F"/>
    <w:rsid w:val="00EF6A68"/>
    <w:rsid w:val="00F02674"/>
    <w:rsid w:val="00F04945"/>
    <w:rsid w:val="00F11A5F"/>
    <w:rsid w:val="00F27095"/>
    <w:rsid w:val="00F3025C"/>
    <w:rsid w:val="00F435C1"/>
    <w:rsid w:val="00F47406"/>
    <w:rsid w:val="00F672D7"/>
    <w:rsid w:val="00F703B3"/>
    <w:rsid w:val="00F71512"/>
    <w:rsid w:val="00F85E60"/>
    <w:rsid w:val="00F9606D"/>
    <w:rsid w:val="00F977FC"/>
    <w:rsid w:val="00FA1456"/>
    <w:rsid w:val="00FB1D07"/>
    <w:rsid w:val="00FB752B"/>
    <w:rsid w:val="00FC1046"/>
    <w:rsid w:val="00FC792D"/>
    <w:rsid w:val="00FD1737"/>
    <w:rsid w:val="00FE1E14"/>
    <w:rsid w:val="00FE78E4"/>
    <w:rsid w:val="00FF02EF"/>
    <w:rsid w:val="00FF056D"/>
    <w:rsid w:val="00FF299B"/>
    <w:rsid w:val="00FF6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1907"/>
  <w15:chartTrackingRefBased/>
  <w15:docId w15:val="{7B2EEDB7-CF62-4658-B27C-6D6B4266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D4B"/>
    <w:pPr>
      <w:ind w:left="720"/>
      <w:contextualSpacing/>
    </w:pPr>
  </w:style>
  <w:style w:type="paragraph" w:styleId="FootnoteText">
    <w:name w:val="footnote text"/>
    <w:basedOn w:val="Normal"/>
    <w:link w:val="FootnoteTextChar"/>
    <w:uiPriority w:val="99"/>
    <w:unhideWhenUsed/>
    <w:rsid w:val="00AF4D4B"/>
    <w:pPr>
      <w:spacing w:after="0" w:line="240" w:lineRule="auto"/>
    </w:pPr>
    <w:rPr>
      <w:sz w:val="20"/>
      <w:szCs w:val="20"/>
    </w:rPr>
  </w:style>
  <w:style w:type="character" w:customStyle="1" w:styleId="FootnoteTextChar">
    <w:name w:val="Footnote Text Char"/>
    <w:basedOn w:val="DefaultParagraphFont"/>
    <w:link w:val="FootnoteText"/>
    <w:uiPriority w:val="99"/>
    <w:rsid w:val="00AF4D4B"/>
    <w:rPr>
      <w:sz w:val="20"/>
      <w:szCs w:val="20"/>
    </w:rPr>
  </w:style>
  <w:style w:type="character" w:styleId="FootnoteReference">
    <w:name w:val="footnote reference"/>
    <w:basedOn w:val="DefaultParagraphFont"/>
    <w:uiPriority w:val="99"/>
    <w:semiHidden/>
    <w:unhideWhenUsed/>
    <w:rsid w:val="00AF4D4B"/>
    <w:rPr>
      <w:vertAlign w:val="superscript"/>
    </w:rPr>
  </w:style>
  <w:style w:type="paragraph" w:styleId="Header">
    <w:name w:val="header"/>
    <w:basedOn w:val="Normal"/>
    <w:link w:val="HeaderChar"/>
    <w:uiPriority w:val="99"/>
    <w:unhideWhenUsed/>
    <w:rsid w:val="00592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66"/>
  </w:style>
  <w:style w:type="paragraph" w:styleId="Footer">
    <w:name w:val="footer"/>
    <w:basedOn w:val="Normal"/>
    <w:link w:val="FooterChar"/>
    <w:uiPriority w:val="99"/>
    <w:unhideWhenUsed/>
    <w:rsid w:val="00592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66"/>
  </w:style>
  <w:style w:type="character" w:styleId="Hyperlink">
    <w:name w:val="Hyperlink"/>
    <w:basedOn w:val="DefaultParagraphFont"/>
    <w:uiPriority w:val="99"/>
    <w:unhideWhenUsed/>
    <w:rsid w:val="006873B9"/>
    <w:rPr>
      <w:color w:val="0563C1" w:themeColor="hyperlink"/>
      <w:u w:val="single"/>
    </w:rPr>
  </w:style>
  <w:style w:type="character" w:styleId="UnresolvedMention">
    <w:name w:val="Unresolved Mention"/>
    <w:basedOn w:val="DefaultParagraphFont"/>
    <w:uiPriority w:val="99"/>
    <w:semiHidden/>
    <w:unhideWhenUsed/>
    <w:rsid w:val="006873B9"/>
    <w:rPr>
      <w:color w:val="605E5C"/>
      <w:shd w:val="clear" w:color="auto" w:fill="E1DFDD"/>
    </w:rPr>
  </w:style>
  <w:style w:type="table" w:styleId="TableGrid">
    <w:name w:val="Table Grid"/>
    <w:basedOn w:val="TableNormal"/>
    <w:uiPriority w:val="39"/>
    <w:rsid w:val="009B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nair.ac.id/70244/3/JURNAL-Fis.S.12%2018%20Fir%20c.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putan6.com/bisnis/read/4070728/wanita-lamar-pria-tabu-enggak-si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mela.com/lifestyle/read/3866674/4-daerah-di-indonesia-ini-memiliki-tradisi-perempuan-melamar-pria" TargetMode="External"/><Relationship Id="rId4" Type="http://schemas.openxmlformats.org/officeDocument/2006/relationships/settings" Target="settings.xml"/><Relationship Id="rId9" Type="http://schemas.openxmlformats.org/officeDocument/2006/relationships/hyperlink" Target="http://wkwk.lecture.ub.ac.id/tag/adat-perkawinan-di-lamonga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unair.ac.id/70244/3/JURNAL-Fis.S.12%2018%20Fir%20c.pdf" TargetMode="External"/><Relationship Id="rId2" Type="http://schemas.openxmlformats.org/officeDocument/2006/relationships/hyperlink" Target="https://www.liputan6.com/bisnis/read/4070728/wanita-lamar-pria-tabu-enggak-sih" TargetMode="External"/><Relationship Id="rId1" Type="http://schemas.openxmlformats.org/officeDocument/2006/relationships/hyperlink" Target="https://www.fimela.com/lifestyle/read/3866674/4-daerah-di-indonesia-ini-memiliki-tradisi-perempuan-melamar-pria" TargetMode="External"/><Relationship Id="rId5" Type="http://schemas.openxmlformats.org/officeDocument/2006/relationships/hyperlink" Target="http://wkwk.lecture.ub.ac.id/tag/adat-perkawinan-di-lamongan/" TargetMode="External"/><Relationship Id="rId4" Type="http://schemas.openxmlformats.org/officeDocument/2006/relationships/hyperlink" Target="http://wkwk.lecture.ub.ac.id/tag/adat-perkawinan-di-lamo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5A13DE5-46EC-4985-82FA-B2B56E4E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17</Pages>
  <Words>6252</Words>
  <Characters>35642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Najib Tsauri</dc:creator>
  <cp:keywords/>
  <dc:description/>
  <cp:lastModifiedBy>M Najib Tsauri</cp:lastModifiedBy>
  <cp:revision>432</cp:revision>
  <dcterms:created xsi:type="dcterms:W3CDTF">2021-12-08T03:34:00Z</dcterms:created>
  <dcterms:modified xsi:type="dcterms:W3CDTF">2022-02-17T04:11:00Z</dcterms:modified>
</cp:coreProperties>
</file>