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7709" w14:textId="77777777" w:rsidR="00102472" w:rsidRPr="001D643B" w:rsidRDefault="00102472" w:rsidP="00102472">
      <w:pPr>
        <w:spacing w:after="200" w:line="360" w:lineRule="auto"/>
        <w:ind w:firstLine="0"/>
        <w:jc w:val="center"/>
        <w:rPr>
          <w:rFonts w:ascii="Arial" w:eastAsia="Calibri" w:hAnsi="Arial" w:cs="Arial"/>
          <w:sz w:val="28"/>
          <w:szCs w:val="28"/>
          <w:rtl/>
        </w:rPr>
      </w:pPr>
      <w:bookmarkStart w:id="0" w:name="_Hlk136176014"/>
      <w:proofErr w:type="spellStart"/>
      <w:r w:rsidRPr="001D643B">
        <w:rPr>
          <w:rFonts w:ascii="Arial" w:eastAsia="Calibri" w:hAnsi="Arial" w:cs="Arial"/>
          <w:b/>
          <w:bCs/>
          <w:caps/>
          <w:kern w:val="32"/>
          <w:sz w:val="36"/>
          <w:rtl/>
        </w:rPr>
        <w:t>مآلات</w:t>
      </w:r>
      <w:proofErr w:type="spellEnd"/>
      <w:r w:rsidRPr="001D643B">
        <w:rPr>
          <w:rFonts w:ascii="Arial" w:eastAsia="Calibri" w:hAnsi="Arial" w:cs="Arial"/>
          <w:b/>
          <w:bCs/>
          <w:caps/>
          <w:kern w:val="32"/>
          <w:sz w:val="36"/>
          <w:rtl/>
        </w:rPr>
        <w:t xml:space="preserve"> الأفعال عند الإمام السالمي من خلال كتابه الجوابات: </w:t>
      </w:r>
      <w:r w:rsidRPr="001D643B">
        <w:rPr>
          <w:rFonts w:ascii="Arial" w:eastAsia="Calibri" w:hAnsi="Arial" w:cs="Arial" w:hint="cs"/>
          <w:b/>
          <w:bCs/>
          <w:caps/>
          <w:kern w:val="32"/>
          <w:sz w:val="36"/>
          <w:rtl/>
        </w:rPr>
        <w:t xml:space="preserve">دراسة </w:t>
      </w:r>
      <w:r>
        <w:rPr>
          <w:rFonts w:ascii="Arial" w:eastAsia="Calibri" w:hAnsi="Arial" w:cs="Arial" w:hint="cs"/>
          <w:b/>
          <w:bCs/>
          <w:caps/>
          <w:kern w:val="32"/>
          <w:sz w:val="36"/>
          <w:rtl/>
        </w:rPr>
        <w:t>تطبيقية</w:t>
      </w:r>
      <w:r w:rsidRPr="001D643B">
        <w:rPr>
          <w:rFonts w:ascii="Arial" w:eastAsia="Calibri" w:hAnsi="Arial" w:cs="Arial"/>
          <w:b/>
          <w:bCs/>
          <w:caps/>
          <w:kern w:val="32"/>
          <w:sz w:val="36"/>
          <w:rtl/>
        </w:rPr>
        <w:t xml:space="preserve"> في باب السياسة الشرعية</w:t>
      </w:r>
    </w:p>
    <w:p w14:paraId="38C9EBC7" w14:textId="5AC0F362" w:rsidR="00102472" w:rsidRPr="005C357C" w:rsidRDefault="00102472" w:rsidP="00A86526">
      <w:pPr>
        <w:bidi w:val="0"/>
        <w:spacing w:after="200" w:line="360" w:lineRule="auto"/>
        <w:ind w:firstLine="0"/>
        <w:jc w:val="both"/>
        <w:rPr>
          <w:rFonts w:asciiTheme="majorBidi" w:hAnsiTheme="majorBidi" w:cstheme="majorBidi"/>
          <w:b/>
          <w:bCs/>
          <w:sz w:val="28"/>
          <w:szCs w:val="34"/>
        </w:rPr>
      </w:pPr>
      <w:r w:rsidRPr="005C357C">
        <w:rPr>
          <w:rFonts w:asciiTheme="majorBidi" w:eastAsia="Calibri" w:hAnsiTheme="majorBidi" w:cstheme="majorBidi"/>
          <w:b/>
          <w:bCs/>
          <w:sz w:val="28"/>
          <w:szCs w:val="28"/>
        </w:rPr>
        <w:t xml:space="preserve">The results of the actions of Imam Al-Salmi through his </w:t>
      </w:r>
      <w:r w:rsidR="00A86526">
        <w:rPr>
          <w:rFonts w:asciiTheme="majorBidi" w:eastAsia="Calibri" w:hAnsiTheme="majorBidi" w:cstheme="majorBidi" w:hint="cs"/>
          <w:b/>
          <w:bCs/>
          <w:sz w:val="28"/>
          <w:szCs w:val="28"/>
          <w:rtl/>
        </w:rPr>
        <w:t xml:space="preserve"> </w:t>
      </w:r>
    </w:p>
    <w:p w14:paraId="35670C8E" w14:textId="77777777" w:rsidR="00102472" w:rsidRDefault="00000000" w:rsidP="00102472">
      <w:pPr>
        <w:spacing w:after="200" w:line="360" w:lineRule="auto"/>
        <w:ind w:firstLine="0"/>
        <w:jc w:val="both"/>
        <w:rPr>
          <w:rStyle w:val="Hyperlink"/>
          <w:rFonts w:ascii="Arial" w:eastAsia="Calibri" w:hAnsi="Arial" w:cs="Arial"/>
          <w:b/>
          <w:bCs/>
          <w:sz w:val="28"/>
          <w:szCs w:val="28"/>
          <w:rtl/>
        </w:rPr>
      </w:pPr>
      <w:hyperlink r:id="rId8" w:history="1"/>
    </w:p>
    <w:p w14:paraId="35B86E40" w14:textId="103FC064" w:rsidR="005C357C" w:rsidRDefault="00000000" w:rsidP="004B2D5B">
      <w:pPr>
        <w:spacing w:after="200" w:line="360" w:lineRule="auto"/>
        <w:ind w:firstLine="0"/>
        <w:jc w:val="both"/>
        <w:rPr>
          <w:rStyle w:val="Hyperlink"/>
          <w:rFonts w:ascii="Arial" w:eastAsia="Calibri" w:hAnsi="Arial" w:cs="Arial"/>
          <w:b/>
          <w:bCs/>
          <w:sz w:val="28"/>
          <w:szCs w:val="28"/>
          <w:rtl/>
        </w:rPr>
      </w:pPr>
      <w:hyperlink r:id="rId9" w:history="1"/>
    </w:p>
    <w:p w14:paraId="0AD58080" w14:textId="1C875E77" w:rsidR="004B2D5B" w:rsidRDefault="00D1142F" w:rsidP="005C357C">
      <w:pPr>
        <w:spacing w:after="200" w:line="360" w:lineRule="auto"/>
        <w:ind w:firstLine="0"/>
        <w:jc w:val="both"/>
        <w:rPr>
          <w:rFonts w:ascii="Arial" w:eastAsia="Calibri" w:hAnsi="Arial" w:cs="Arial"/>
          <w:sz w:val="36"/>
          <w:rtl/>
        </w:rPr>
      </w:pPr>
      <w:r>
        <w:rPr>
          <w:rFonts w:ascii="Arial" w:eastAsia="Calibri" w:hAnsi="Arial" w:cs="Arial"/>
          <w:b/>
          <w:bCs/>
          <w:sz w:val="28"/>
          <w:szCs w:val="28"/>
          <w:lang w:val="en-GB"/>
        </w:rPr>
        <w:t xml:space="preserve"> </w:t>
      </w:r>
    </w:p>
    <w:p w14:paraId="3BAF63ED" w14:textId="77777777" w:rsidR="004B2D5B" w:rsidRDefault="004B2D5B" w:rsidP="001D643B">
      <w:pPr>
        <w:spacing w:after="200" w:line="360" w:lineRule="auto"/>
        <w:ind w:firstLine="0"/>
        <w:jc w:val="center"/>
        <w:rPr>
          <w:rFonts w:ascii="Arial" w:eastAsia="Calibri" w:hAnsi="Arial" w:cs="Arial"/>
          <w:sz w:val="36"/>
          <w:rtl/>
        </w:rPr>
      </w:pPr>
    </w:p>
    <w:p w14:paraId="52994221" w14:textId="77777777" w:rsidR="004B2D5B" w:rsidRDefault="004B2D5B" w:rsidP="001D643B">
      <w:pPr>
        <w:spacing w:after="200" w:line="360" w:lineRule="auto"/>
        <w:ind w:firstLine="0"/>
        <w:jc w:val="center"/>
        <w:rPr>
          <w:rFonts w:ascii="Arial" w:eastAsia="Calibri" w:hAnsi="Arial" w:cs="Arial"/>
          <w:sz w:val="36"/>
          <w:rtl/>
        </w:rPr>
      </w:pPr>
    </w:p>
    <w:p w14:paraId="5C8ACD52" w14:textId="77777777" w:rsidR="004B2D5B" w:rsidRDefault="004B2D5B" w:rsidP="001D643B">
      <w:pPr>
        <w:spacing w:after="200" w:line="360" w:lineRule="auto"/>
        <w:ind w:firstLine="0"/>
        <w:jc w:val="center"/>
        <w:rPr>
          <w:rFonts w:ascii="Arial" w:eastAsia="Calibri" w:hAnsi="Arial" w:cs="Arial"/>
          <w:sz w:val="36"/>
          <w:rtl/>
        </w:rPr>
      </w:pPr>
    </w:p>
    <w:p w14:paraId="0DAC18A9" w14:textId="77777777" w:rsidR="00102472" w:rsidRPr="00163A1E" w:rsidRDefault="00102472" w:rsidP="00D009A0">
      <w:pPr>
        <w:keepNext/>
        <w:keepLines/>
        <w:pageBreakBefore/>
        <w:spacing w:before="480" w:after="240" w:line="360" w:lineRule="auto"/>
        <w:ind w:firstLine="0"/>
        <w:jc w:val="both"/>
        <w:outlineLvl w:val="0"/>
        <w:rPr>
          <w:rFonts w:asciiTheme="majorBidi" w:eastAsia="Times New Roman" w:hAnsiTheme="majorBidi" w:cstheme="majorBidi"/>
          <w:b/>
          <w:bCs/>
          <w:caps/>
          <w:kern w:val="32"/>
          <w:sz w:val="28"/>
          <w:szCs w:val="28"/>
          <w:rtl/>
        </w:rPr>
      </w:pPr>
      <w:bookmarkStart w:id="1" w:name="_Toc72657303"/>
      <w:r w:rsidRPr="00163A1E">
        <w:rPr>
          <w:rFonts w:asciiTheme="majorBidi" w:eastAsia="Times New Roman" w:hAnsiTheme="majorBidi" w:cstheme="majorBidi"/>
          <w:b/>
          <w:bCs/>
          <w:caps/>
          <w:kern w:val="32"/>
          <w:sz w:val="28"/>
          <w:szCs w:val="28"/>
          <w:rtl/>
        </w:rPr>
        <w:lastRenderedPageBreak/>
        <w:t xml:space="preserve">مُلخَّص البحث </w:t>
      </w:r>
      <w:bookmarkEnd w:id="1"/>
    </w:p>
    <w:p w14:paraId="1E3AD6B3" w14:textId="77777777" w:rsidR="00102472" w:rsidRPr="00163A1E" w:rsidRDefault="00102472" w:rsidP="00102472">
      <w:pPr>
        <w:spacing w:line="360" w:lineRule="auto"/>
        <w:ind w:firstLine="720"/>
        <w:jc w:val="both"/>
        <w:rPr>
          <w:rFonts w:asciiTheme="majorBidi" w:eastAsia="Times New Roman" w:hAnsiTheme="majorBidi" w:cstheme="majorBidi"/>
          <w:sz w:val="28"/>
          <w:szCs w:val="28"/>
          <w:rtl/>
        </w:rPr>
      </w:pPr>
      <w:r w:rsidRPr="00163A1E">
        <w:rPr>
          <w:rFonts w:asciiTheme="majorBidi" w:eastAsia="Times New Roman" w:hAnsiTheme="majorBidi" w:cstheme="majorBidi"/>
          <w:sz w:val="28"/>
          <w:szCs w:val="28"/>
          <w:rtl/>
        </w:rPr>
        <w:t xml:space="preserve">يهدف البحث إلى دراسة </w:t>
      </w:r>
      <w:proofErr w:type="spellStart"/>
      <w:r w:rsidRPr="00163A1E">
        <w:rPr>
          <w:rFonts w:asciiTheme="majorBidi" w:eastAsia="Times New Roman" w:hAnsiTheme="majorBidi" w:cstheme="majorBidi"/>
          <w:sz w:val="28"/>
          <w:szCs w:val="28"/>
          <w:rtl/>
        </w:rPr>
        <w:t>مآلات</w:t>
      </w:r>
      <w:proofErr w:type="spellEnd"/>
      <w:r w:rsidRPr="00163A1E">
        <w:rPr>
          <w:rFonts w:asciiTheme="majorBidi" w:eastAsia="Times New Roman" w:hAnsiTheme="majorBidi" w:cstheme="majorBidi"/>
          <w:sz w:val="28"/>
          <w:szCs w:val="28"/>
          <w:rtl/>
        </w:rPr>
        <w:t xml:space="preserve"> الأفعال باعتباره الإطار الموضوعي الضامن لسلامة عمل المجتهد في تنزيله الأحكام على أفعال المكلفين، وقد جعلنا عنوانه: </w:t>
      </w:r>
      <w:proofErr w:type="spellStart"/>
      <w:r w:rsidRPr="00163A1E">
        <w:rPr>
          <w:rFonts w:asciiTheme="majorBidi" w:eastAsia="Times New Roman" w:hAnsiTheme="majorBidi" w:cstheme="majorBidi"/>
          <w:sz w:val="28"/>
          <w:szCs w:val="28"/>
          <w:rtl/>
        </w:rPr>
        <w:t>مآلات</w:t>
      </w:r>
      <w:proofErr w:type="spellEnd"/>
      <w:r w:rsidRPr="00163A1E">
        <w:rPr>
          <w:rFonts w:asciiTheme="majorBidi" w:eastAsia="Times New Roman" w:hAnsiTheme="majorBidi" w:cstheme="majorBidi"/>
          <w:sz w:val="28"/>
          <w:szCs w:val="28"/>
          <w:rtl/>
        </w:rPr>
        <w:t xml:space="preserve"> الأفعال عند الإمام السالمي من خلال كتابه الجوابات: دراسة تطبيقية في باب السياسة الشرعية.</w:t>
      </w:r>
    </w:p>
    <w:p w14:paraId="524B598F" w14:textId="77777777" w:rsidR="00102472" w:rsidRPr="00163A1E" w:rsidRDefault="00102472" w:rsidP="00102472">
      <w:pPr>
        <w:spacing w:line="360" w:lineRule="auto"/>
        <w:ind w:firstLine="720"/>
        <w:jc w:val="both"/>
        <w:rPr>
          <w:rFonts w:asciiTheme="majorBidi" w:eastAsia="Calibri" w:hAnsiTheme="majorBidi" w:cstheme="majorBidi"/>
          <w:sz w:val="28"/>
          <w:szCs w:val="28"/>
          <w:lang w:bidi="ar-QA"/>
        </w:rPr>
      </w:pPr>
      <w:r w:rsidRPr="00163A1E">
        <w:rPr>
          <w:rFonts w:asciiTheme="majorBidi" w:eastAsia="Times New Roman" w:hAnsiTheme="majorBidi" w:cstheme="majorBidi"/>
          <w:sz w:val="28"/>
          <w:szCs w:val="28"/>
          <w:rtl/>
        </w:rPr>
        <w:t xml:space="preserve"> ويرتبط النظر في </w:t>
      </w:r>
      <w:proofErr w:type="spellStart"/>
      <w:r w:rsidRPr="00163A1E">
        <w:rPr>
          <w:rFonts w:asciiTheme="majorBidi" w:eastAsia="Times New Roman" w:hAnsiTheme="majorBidi" w:cstheme="majorBidi"/>
          <w:sz w:val="28"/>
          <w:szCs w:val="28"/>
          <w:rtl/>
        </w:rPr>
        <w:t>مآلات</w:t>
      </w:r>
      <w:proofErr w:type="spellEnd"/>
      <w:r w:rsidRPr="00163A1E">
        <w:rPr>
          <w:rFonts w:asciiTheme="majorBidi" w:eastAsia="Times New Roman" w:hAnsiTheme="majorBidi" w:cstheme="majorBidi"/>
          <w:sz w:val="28"/>
          <w:szCs w:val="28"/>
          <w:rtl/>
        </w:rPr>
        <w:t xml:space="preserve"> الأفعال بجملة من القواعد التي يُلحظ تأثير الوسائل فيها على المقاصد، من خلال دراسة جوابات </w:t>
      </w:r>
      <w:r w:rsidRPr="00163A1E">
        <w:rPr>
          <w:rFonts w:asciiTheme="majorBidi" w:eastAsia="Calibri" w:hAnsiTheme="majorBidi" w:cstheme="majorBidi"/>
          <w:sz w:val="28"/>
          <w:szCs w:val="28"/>
          <w:rtl/>
          <w:lang w:bidi="ar-QA"/>
        </w:rPr>
        <w:t xml:space="preserve">عالم رباني جمع بين دقة العلم والفهم في الأحكام ومقاصدها، مع أهمية مواقفه السياسية المؤثرة في الواقع، وقد جاءت هذه الدراسة لتجيب عن الأسئلة الآتية: ما حقيقة مفهوم </w:t>
      </w:r>
      <w:proofErr w:type="spellStart"/>
      <w:r w:rsidRPr="00163A1E">
        <w:rPr>
          <w:rFonts w:asciiTheme="majorBidi" w:eastAsia="Calibri" w:hAnsiTheme="majorBidi" w:cstheme="majorBidi"/>
          <w:sz w:val="28"/>
          <w:szCs w:val="28"/>
          <w:rtl/>
          <w:lang w:bidi="ar-QA"/>
        </w:rPr>
        <w:t>مآلات</w:t>
      </w:r>
      <w:proofErr w:type="spellEnd"/>
      <w:r w:rsidRPr="00163A1E">
        <w:rPr>
          <w:rFonts w:asciiTheme="majorBidi" w:eastAsia="Calibri" w:hAnsiTheme="majorBidi" w:cstheme="majorBidi"/>
          <w:sz w:val="28"/>
          <w:szCs w:val="28"/>
          <w:rtl/>
          <w:lang w:bidi="ar-QA"/>
        </w:rPr>
        <w:t xml:space="preserve"> الأفعال؟ وهل هو معتبر شرعاً؟ </w:t>
      </w:r>
      <w:r>
        <w:rPr>
          <w:rFonts w:asciiTheme="majorBidi" w:eastAsia="Calibri" w:hAnsiTheme="majorBidi" w:cstheme="majorBidi" w:hint="cs"/>
          <w:sz w:val="28"/>
          <w:szCs w:val="28"/>
          <w:rtl/>
          <w:lang w:bidi="ar-QA"/>
        </w:rPr>
        <w:t>و</w:t>
      </w:r>
      <w:r w:rsidRPr="00163A1E">
        <w:rPr>
          <w:rFonts w:asciiTheme="majorBidi" w:eastAsia="Calibri" w:hAnsiTheme="majorBidi" w:cstheme="majorBidi"/>
          <w:sz w:val="28"/>
          <w:szCs w:val="28"/>
          <w:rtl/>
          <w:lang w:bidi="ar-QA"/>
        </w:rPr>
        <w:t xml:space="preserve">ما تأثير </w:t>
      </w:r>
      <w:proofErr w:type="spellStart"/>
      <w:r w:rsidRPr="00163A1E">
        <w:rPr>
          <w:rFonts w:asciiTheme="majorBidi" w:eastAsia="Calibri" w:hAnsiTheme="majorBidi" w:cstheme="majorBidi"/>
          <w:sz w:val="28"/>
          <w:szCs w:val="28"/>
          <w:rtl/>
          <w:lang w:bidi="ar-QA"/>
        </w:rPr>
        <w:t>مآلات</w:t>
      </w:r>
      <w:proofErr w:type="spellEnd"/>
      <w:r w:rsidRPr="00163A1E">
        <w:rPr>
          <w:rFonts w:asciiTheme="majorBidi" w:eastAsia="Calibri" w:hAnsiTheme="majorBidi" w:cstheme="majorBidi"/>
          <w:sz w:val="28"/>
          <w:szCs w:val="28"/>
          <w:rtl/>
          <w:lang w:bidi="ar-QA"/>
        </w:rPr>
        <w:t xml:space="preserve"> الأفعال في جوابات السالمي في السياسة الشرعية؟ </w:t>
      </w:r>
      <w:r>
        <w:rPr>
          <w:rFonts w:asciiTheme="majorBidi" w:eastAsia="Calibri" w:hAnsiTheme="majorBidi" w:cstheme="majorBidi" w:hint="cs"/>
          <w:sz w:val="28"/>
          <w:szCs w:val="28"/>
          <w:rtl/>
          <w:lang w:bidi="ar-QA"/>
        </w:rPr>
        <w:t>و</w:t>
      </w:r>
      <w:r w:rsidRPr="00163A1E">
        <w:rPr>
          <w:rFonts w:asciiTheme="majorBidi" w:eastAsia="Calibri" w:hAnsiTheme="majorBidi" w:cstheme="majorBidi"/>
          <w:sz w:val="28"/>
          <w:szCs w:val="28"/>
          <w:rtl/>
          <w:lang w:bidi="ar-QA"/>
        </w:rPr>
        <w:t xml:space="preserve">ما مدى حضور </w:t>
      </w:r>
      <w:proofErr w:type="spellStart"/>
      <w:r w:rsidRPr="00163A1E">
        <w:rPr>
          <w:rFonts w:asciiTheme="majorBidi" w:eastAsia="Calibri" w:hAnsiTheme="majorBidi" w:cstheme="majorBidi"/>
          <w:sz w:val="28"/>
          <w:szCs w:val="28"/>
          <w:rtl/>
          <w:lang w:bidi="ar-QA"/>
        </w:rPr>
        <w:t>مآلات</w:t>
      </w:r>
      <w:proofErr w:type="spellEnd"/>
      <w:r w:rsidRPr="00163A1E">
        <w:rPr>
          <w:rFonts w:asciiTheme="majorBidi" w:eastAsia="Calibri" w:hAnsiTheme="majorBidi" w:cstheme="majorBidi"/>
          <w:sz w:val="28"/>
          <w:szCs w:val="28"/>
          <w:rtl/>
          <w:lang w:bidi="ar-QA"/>
        </w:rPr>
        <w:t xml:space="preserve"> الأفعال في جوابات الإمام السالمي وفتاويه المتعلقة بالسياسة الشرعية؟</w:t>
      </w:r>
    </w:p>
    <w:p w14:paraId="2FB79632" w14:textId="77777777" w:rsidR="00102472" w:rsidRPr="00163A1E" w:rsidRDefault="00102472" w:rsidP="00102472">
      <w:pPr>
        <w:spacing w:line="360" w:lineRule="auto"/>
        <w:ind w:firstLine="720"/>
        <w:jc w:val="both"/>
        <w:rPr>
          <w:rFonts w:asciiTheme="majorBidi" w:eastAsia="Calibri" w:hAnsiTheme="majorBidi" w:cstheme="majorBidi"/>
          <w:sz w:val="28"/>
          <w:szCs w:val="28"/>
        </w:rPr>
      </w:pPr>
      <w:r w:rsidRPr="00163A1E">
        <w:rPr>
          <w:rFonts w:asciiTheme="majorBidi" w:eastAsia="Calibri" w:hAnsiTheme="majorBidi" w:cstheme="majorBidi"/>
          <w:b/>
          <w:bCs/>
          <w:sz w:val="28"/>
          <w:szCs w:val="28"/>
          <w:rtl/>
          <w:lang w:bidi="ar-QA"/>
        </w:rPr>
        <w:t>وقد توصل البحث إلى نتائج لعل من أهمها:</w:t>
      </w:r>
      <w:r w:rsidRPr="00163A1E">
        <w:rPr>
          <w:rFonts w:asciiTheme="majorBidi" w:eastAsia="Calibri" w:hAnsiTheme="majorBidi" w:cstheme="majorBidi"/>
          <w:sz w:val="28"/>
          <w:szCs w:val="28"/>
          <w:rtl/>
        </w:rPr>
        <w:t xml:space="preserve"> إن </w:t>
      </w:r>
      <w:r w:rsidRPr="00163A1E">
        <w:rPr>
          <w:rFonts w:asciiTheme="majorBidi" w:hAnsiTheme="majorBidi" w:cstheme="majorBidi"/>
          <w:sz w:val="28"/>
          <w:szCs w:val="28"/>
          <w:rtl/>
          <w:lang w:bidi="ar-OM"/>
        </w:rPr>
        <w:t xml:space="preserve">أصل </w:t>
      </w:r>
      <w:proofErr w:type="spellStart"/>
      <w:r w:rsidRPr="00163A1E">
        <w:rPr>
          <w:rFonts w:asciiTheme="majorBidi" w:hAnsiTheme="majorBidi" w:cstheme="majorBidi"/>
          <w:sz w:val="28"/>
          <w:szCs w:val="28"/>
          <w:rtl/>
          <w:lang w:bidi="ar-OM"/>
        </w:rPr>
        <w:t>مآلات</w:t>
      </w:r>
      <w:proofErr w:type="spellEnd"/>
      <w:r w:rsidRPr="00163A1E">
        <w:rPr>
          <w:rFonts w:asciiTheme="majorBidi" w:hAnsiTheme="majorBidi" w:cstheme="majorBidi"/>
          <w:sz w:val="28"/>
          <w:szCs w:val="28"/>
          <w:rtl/>
          <w:lang w:bidi="ar-OM"/>
        </w:rPr>
        <w:t xml:space="preserve"> الأفعال بما </w:t>
      </w:r>
      <w:proofErr w:type="spellStart"/>
      <w:r w:rsidRPr="00163A1E">
        <w:rPr>
          <w:rFonts w:asciiTheme="majorBidi" w:hAnsiTheme="majorBidi" w:cstheme="majorBidi"/>
          <w:sz w:val="28"/>
          <w:szCs w:val="28"/>
          <w:rtl/>
          <w:lang w:bidi="ar-OM"/>
        </w:rPr>
        <w:t>ينتظمه</w:t>
      </w:r>
      <w:proofErr w:type="spellEnd"/>
      <w:r w:rsidRPr="00163A1E">
        <w:rPr>
          <w:rFonts w:asciiTheme="majorBidi" w:hAnsiTheme="majorBidi" w:cstheme="majorBidi"/>
          <w:sz w:val="28"/>
          <w:szCs w:val="28"/>
          <w:rtl/>
          <w:lang w:bidi="ar-OM"/>
        </w:rPr>
        <w:t xml:space="preserve"> من قواعد، وبما يسعى إليه من الحفاظ على مقصود الشارع من خلال النظر إلى نتائجه، يستمد مشروعيته من القرآن والسنة، كما أنه لا يمكن تنزيل الحكم على أفعال المكلفين وتصرفاتهم بمجرد النظر إلى الواقعة دون النظر إلى نتائجها المتوقعة استقبالاً، وإن السالمي وظّف أصل </w:t>
      </w:r>
      <w:proofErr w:type="spellStart"/>
      <w:r w:rsidRPr="00163A1E">
        <w:rPr>
          <w:rFonts w:asciiTheme="majorBidi" w:hAnsiTheme="majorBidi" w:cstheme="majorBidi"/>
          <w:sz w:val="28"/>
          <w:szCs w:val="28"/>
          <w:rtl/>
          <w:lang w:bidi="ar-OM"/>
        </w:rPr>
        <w:t>مآلات</w:t>
      </w:r>
      <w:proofErr w:type="spellEnd"/>
      <w:r w:rsidRPr="00163A1E">
        <w:rPr>
          <w:rFonts w:asciiTheme="majorBidi" w:hAnsiTheme="majorBidi" w:cstheme="majorBidi"/>
          <w:sz w:val="28"/>
          <w:szCs w:val="28"/>
          <w:rtl/>
          <w:lang w:bidi="ar-OM"/>
        </w:rPr>
        <w:t xml:space="preserve"> الأفعال في أجوبته في توجيه بعض أقوال أهل العلم، وفي بيان أقواله، ويُلحظ حضور أصل </w:t>
      </w:r>
      <w:proofErr w:type="spellStart"/>
      <w:r w:rsidRPr="00163A1E">
        <w:rPr>
          <w:rFonts w:asciiTheme="majorBidi" w:hAnsiTheme="majorBidi" w:cstheme="majorBidi"/>
          <w:sz w:val="28"/>
          <w:szCs w:val="28"/>
          <w:rtl/>
          <w:lang w:bidi="ar-OM"/>
        </w:rPr>
        <w:t>مآلات</w:t>
      </w:r>
      <w:proofErr w:type="spellEnd"/>
      <w:r w:rsidRPr="00163A1E">
        <w:rPr>
          <w:rFonts w:asciiTheme="majorBidi" w:hAnsiTheme="majorBidi" w:cstheme="majorBidi"/>
          <w:sz w:val="28"/>
          <w:szCs w:val="28"/>
          <w:rtl/>
          <w:lang w:bidi="ar-OM"/>
        </w:rPr>
        <w:t xml:space="preserve"> الأفعال وقواعده الأصولية والفقهية </w:t>
      </w:r>
      <w:proofErr w:type="spellStart"/>
      <w:r w:rsidRPr="00163A1E">
        <w:rPr>
          <w:rFonts w:asciiTheme="majorBidi" w:hAnsiTheme="majorBidi" w:cstheme="majorBidi"/>
          <w:sz w:val="28"/>
          <w:szCs w:val="28"/>
          <w:rtl/>
          <w:lang w:bidi="ar-OM"/>
        </w:rPr>
        <w:t>والمقاصدية</w:t>
      </w:r>
      <w:proofErr w:type="spellEnd"/>
      <w:r w:rsidRPr="00163A1E">
        <w:rPr>
          <w:rFonts w:asciiTheme="majorBidi" w:hAnsiTheme="majorBidi" w:cstheme="majorBidi"/>
          <w:sz w:val="28"/>
          <w:szCs w:val="28"/>
          <w:rtl/>
          <w:lang w:bidi="ar-OM"/>
        </w:rPr>
        <w:t xml:space="preserve"> في جواباته المختلفة المتعلقة بالسياسة الشرعية</w:t>
      </w:r>
      <w:r w:rsidRPr="00163A1E">
        <w:rPr>
          <w:rFonts w:asciiTheme="majorBidi" w:eastAsia="Calibri" w:hAnsiTheme="majorBidi" w:cstheme="majorBidi"/>
          <w:sz w:val="28"/>
          <w:szCs w:val="28"/>
          <w:rtl/>
        </w:rPr>
        <w:t>.</w:t>
      </w:r>
    </w:p>
    <w:p w14:paraId="3109CE70" w14:textId="77777777" w:rsidR="00102472" w:rsidRPr="00163A1E" w:rsidRDefault="00102472" w:rsidP="00102472">
      <w:pPr>
        <w:pStyle w:val="af0"/>
        <w:spacing w:line="360" w:lineRule="auto"/>
        <w:ind w:left="360" w:firstLine="0"/>
        <w:rPr>
          <w:rFonts w:asciiTheme="majorBidi" w:eastAsia="Calibri" w:hAnsiTheme="majorBidi" w:cstheme="majorBidi"/>
          <w:sz w:val="28"/>
          <w:szCs w:val="28"/>
          <w:rtl/>
          <w:lang w:bidi="ar-OM"/>
        </w:rPr>
      </w:pPr>
      <w:r w:rsidRPr="00163A1E">
        <w:rPr>
          <w:rFonts w:asciiTheme="majorBidi" w:eastAsia="Calibri" w:hAnsiTheme="majorBidi" w:cstheme="majorBidi"/>
          <w:b/>
          <w:bCs/>
          <w:sz w:val="28"/>
          <w:szCs w:val="28"/>
          <w:rtl/>
          <w:lang w:bidi="ar-OM"/>
        </w:rPr>
        <w:t>كلمات مفتاحية:</w:t>
      </w:r>
      <w:r w:rsidRPr="00163A1E">
        <w:rPr>
          <w:rFonts w:asciiTheme="majorBidi" w:eastAsia="Calibri" w:hAnsiTheme="majorBidi" w:cstheme="majorBidi"/>
          <w:sz w:val="28"/>
          <w:szCs w:val="28"/>
          <w:rtl/>
          <w:lang w:bidi="ar-OM"/>
        </w:rPr>
        <w:t xml:space="preserve"> السياسة الشرعية- </w:t>
      </w:r>
      <w:proofErr w:type="spellStart"/>
      <w:r w:rsidRPr="00163A1E">
        <w:rPr>
          <w:rFonts w:asciiTheme="majorBidi" w:eastAsia="Calibri" w:hAnsiTheme="majorBidi" w:cstheme="majorBidi"/>
          <w:sz w:val="28"/>
          <w:szCs w:val="28"/>
          <w:rtl/>
          <w:lang w:bidi="ar-OM"/>
        </w:rPr>
        <w:t>مآلات</w:t>
      </w:r>
      <w:proofErr w:type="spellEnd"/>
      <w:r w:rsidRPr="00163A1E">
        <w:rPr>
          <w:rFonts w:asciiTheme="majorBidi" w:eastAsia="Calibri" w:hAnsiTheme="majorBidi" w:cstheme="majorBidi"/>
          <w:sz w:val="28"/>
          <w:szCs w:val="28"/>
          <w:rtl/>
          <w:lang w:bidi="ar-OM"/>
        </w:rPr>
        <w:t xml:space="preserve"> الأفعال -السالمي - كتاب الجوابات </w:t>
      </w:r>
    </w:p>
    <w:p w14:paraId="60416318" w14:textId="77777777" w:rsidR="00102472" w:rsidRPr="009E352E" w:rsidRDefault="00102472" w:rsidP="00102472">
      <w:pPr>
        <w:bidi w:val="0"/>
        <w:spacing w:after="160" w:line="259" w:lineRule="auto"/>
        <w:ind w:firstLine="0"/>
        <w:jc w:val="left"/>
        <w:rPr>
          <w:rFonts w:asciiTheme="majorBidi" w:eastAsia="Calibri" w:hAnsiTheme="majorBidi" w:cstheme="majorBidi"/>
          <w:b/>
          <w:bCs/>
          <w:sz w:val="24"/>
          <w:szCs w:val="24"/>
          <w:lang w:bidi="ar-OM"/>
        </w:rPr>
      </w:pPr>
      <w:bookmarkStart w:id="2" w:name="_Toc72657304"/>
      <w:r w:rsidRPr="009E352E">
        <w:rPr>
          <w:rFonts w:asciiTheme="majorBidi" w:eastAsia="Calibri" w:hAnsiTheme="majorBidi" w:cstheme="majorBidi"/>
          <w:b/>
          <w:bCs/>
          <w:caps/>
          <w:kern w:val="32"/>
          <w:sz w:val="24"/>
          <w:szCs w:val="24"/>
        </w:rPr>
        <w:t>Abstract</w:t>
      </w:r>
      <w:bookmarkEnd w:id="2"/>
      <w:r w:rsidRPr="009E352E">
        <w:rPr>
          <w:rFonts w:asciiTheme="majorBidi" w:eastAsia="Calibri" w:hAnsiTheme="majorBidi" w:cstheme="majorBidi"/>
          <w:b/>
          <w:bCs/>
          <w:caps/>
          <w:kern w:val="32"/>
          <w:sz w:val="24"/>
          <w:szCs w:val="24"/>
        </w:rPr>
        <w:t xml:space="preserve"> </w:t>
      </w:r>
      <w:r w:rsidRPr="009E352E">
        <w:rPr>
          <w:rFonts w:asciiTheme="majorBidi" w:eastAsia="Calibri" w:hAnsiTheme="majorBidi" w:cstheme="majorBidi"/>
          <w:b/>
          <w:bCs/>
          <w:caps/>
          <w:kern w:val="32"/>
          <w:sz w:val="24"/>
          <w:szCs w:val="24"/>
          <w:rtl/>
        </w:rPr>
        <w:t xml:space="preserve"> </w:t>
      </w:r>
    </w:p>
    <w:p w14:paraId="478389B4" w14:textId="77777777" w:rsidR="00102472" w:rsidRPr="00A43041" w:rsidRDefault="00102472" w:rsidP="00102472">
      <w:pPr>
        <w:bidi w:val="0"/>
        <w:spacing w:after="160" w:line="259" w:lineRule="auto"/>
        <w:ind w:firstLine="720"/>
        <w:jc w:val="left"/>
        <w:rPr>
          <w:rFonts w:asciiTheme="majorBidi" w:eastAsia="Open Sans" w:hAnsiTheme="majorBidi" w:cstheme="majorBidi"/>
          <w:color w:val="222222"/>
          <w:sz w:val="24"/>
          <w:szCs w:val="24"/>
        </w:rPr>
      </w:pPr>
      <w:r>
        <w:rPr>
          <w:rFonts w:asciiTheme="majorBidi" w:eastAsia="Open Sans" w:hAnsiTheme="majorBidi" w:cstheme="majorBidi" w:hint="cs"/>
          <w:color w:val="222222"/>
          <w:sz w:val="24"/>
          <w:szCs w:val="24"/>
          <w:highlight w:val="white"/>
          <w:rtl/>
        </w:rPr>
        <w:t xml:space="preserve"> </w:t>
      </w:r>
      <w:r>
        <w:rPr>
          <w:rFonts w:asciiTheme="majorBidi" w:eastAsia="Open Sans" w:hAnsiTheme="majorBidi" w:cstheme="majorBidi"/>
          <w:color w:val="222222"/>
          <w:sz w:val="24"/>
          <w:szCs w:val="24"/>
        </w:rPr>
        <w:t xml:space="preserve"> </w:t>
      </w:r>
      <w:r w:rsidRPr="00A43041">
        <w:rPr>
          <w:rFonts w:asciiTheme="majorBidi" w:eastAsia="Open Sans" w:hAnsiTheme="majorBidi" w:cstheme="majorBidi"/>
          <w:color w:val="222222"/>
          <w:sz w:val="24"/>
          <w:szCs w:val="24"/>
        </w:rPr>
        <w:t>The research aims to study the consequences of actions as the objective framework that guarantees the integrity of the work of the mujtahid in downloading rulings on the actions of those who are responsible.</w:t>
      </w:r>
    </w:p>
    <w:p w14:paraId="1C468D25" w14:textId="77777777" w:rsidR="00102472" w:rsidRPr="00A43041" w:rsidRDefault="00102472" w:rsidP="00102472">
      <w:pPr>
        <w:bidi w:val="0"/>
        <w:spacing w:after="160" w:line="259" w:lineRule="auto"/>
        <w:ind w:firstLine="720"/>
        <w:jc w:val="left"/>
        <w:rPr>
          <w:rFonts w:asciiTheme="majorBidi" w:eastAsia="Open Sans" w:hAnsiTheme="majorBidi" w:cstheme="majorBidi"/>
          <w:color w:val="222222"/>
          <w:sz w:val="24"/>
          <w:szCs w:val="24"/>
        </w:rPr>
      </w:pPr>
      <w:r w:rsidRPr="00A43041">
        <w:rPr>
          <w:rFonts w:asciiTheme="majorBidi" w:eastAsia="Open Sans" w:hAnsiTheme="majorBidi" w:cstheme="majorBidi"/>
          <w:color w:val="222222"/>
          <w:sz w:val="24"/>
          <w:szCs w:val="24"/>
        </w:rPr>
        <w:t>This study came to answer the following questions: What is the reality of the concept of consequences of actions? Is it legally valid? What is the effect of the consequences of the actions in the answers of Al-Salmi in Sharia politics? What is the extent of the presence of the consequences of actions in the answers of Imam Al-Salmi and his fatwas related to Sharia politics?</w:t>
      </w:r>
    </w:p>
    <w:p w14:paraId="59A1743F" w14:textId="77777777" w:rsidR="00102472" w:rsidRPr="0020212D" w:rsidRDefault="00102472" w:rsidP="00102472">
      <w:pPr>
        <w:bidi w:val="0"/>
        <w:spacing w:after="160" w:line="259" w:lineRule="auto"/>
        <w:ind w:firstLine="720"/>
        <w:jc w:val="left"/>
        <w:rPr>
          <w:rFonts w:asciiTheme="majorBidi" w:eastAsia="Open Sans" w:hAnsiTheme="majorBidi" w:cstheme="majorBidi"/>
          <w:color w:val="222222"/>
          <w:sz w:val="24"/>
          <w:szCs w:val="24"/>
          <w:highlight w:val="white"/>
        </w:rPr>
      </w:pPr>
      <w:r w:rsidRPr="00A43041">
        <w:rPr>
          <w:rFonts w:asciiTheme="majorBidi" w:eastAsia="Open Sans" w:hAnsiTheme="majorBidi" w:cstheme="majorBidi"/>
          <w:color w:val="222222"/>
          <w:sz w:val="24"/>
          <w:szCs w:val="24"/>
        </w:rPr>
        <w:t xml:space="preserve">The research has reached results, perhaps the most important of which are: the consequences of actions derive their legitimacy from the Qur’an and Sunnah, and it is not possible to download judgment on the actions of the taxpayers and their actions by simply looking at the incident without looking at its expected results in the future, and that Al-Salmi employed the origin of the consequences of actions in his answers in directing some of the sayings of scholars And in explaining his sayings, the presence </w:t>
      </w:r>
      <w:r w:rsidRPr="00A43041">
        <w:rPr>
          <w:rFonts w:asciiTheme="majorBidi" w:eastAsia="Open Sans" w:hAnsiTheme="majorBidi" w:cstheme="majorBidi"/>
          <w:color w:val="222222"/>
          <w:sz w:val="24"/>
          <w:szCs w:val="24"/>
        </w:rPr>
        <w:lastRenderedPageBreak/>
        <w:t>of the origin of the consequences of actions and its fundamentalist, jurisprudential, and intentional rules is noted in his various answers related to Sharia politics.</w:t>
      </w:r>
    </w:p>
    <w:p w14:paraId="21F56A62" w14:textId="77777777" w:rsidR="00102472" w:rsidRDefault="00102472" w:rsidP="00102472">
      <w:pPr>
        <w:autoSpaceDE w:val="0"/>
        <w:autoSpaceDN w:val="0"/>
        <w:bidi w:val="0"/>
        <w:adjustRightInd w:val="0"/>
        <w:ind w:firstLine="0"/>
        <w:jc w:val="center"/>
        <w:rPr>
          <w:rFonts w:asciiTheme="majorBidi" w:eastAsia="Calibri" w:hAnsiTheme="majorBidi" w:cstheme="majorBidi"/>
          <w:sz w:val="24"/>
          <w:szCs w:val="24"/>
        </w:rPr>
      </w:pPr>
      <w:r w:rsidRPr="009E352E">
        <w:rPr>
          <w:rFonts w:asciiTheme="majorBidi" w:eastAsia="Calibri" w:hAnsiTheme="majorBidi" w:cstheme="majorBidi"/>
          <w:b/>
          <w:bCs/>
          <w:sz w:val="24"/>
          <w:szCs w:val="24"/>
        </w:rPr>
        <w:t>Keywords</w:t>
      </w:r>
      <w:r w:rsidRPr="00A43041">
        <w:rPr>
          <w:rFonts w:asciiTheme="majorBidi" w:eastAsia="Calibri" w:hAnsiTheme="majorBidi" w:cstheme="majorBidi"/>
          <w:sz w:val="24"/>
          <w:szCs w:val="24"/>
        </w:rPr>
        <w:t>: Sharia politics - consequences of actions - Al-Salmi - Book of Answers</w:t>
      </w:r>
      <w:r>
        <w:rPr>
          <w:rFonts w:asciiTheme="majorBidi" w:eastAsia="Calibri" w:hAnsiTheme="majorBidi" w:cstheme="majorBidi"/>
          <w:sz w:val="24"/>
          <w:szCs w:val="24"/>
        </w:rPr>
        <w:t>.</w:t>
      </w:r>
    </w:p>
    <w:p w14:paraId="5EFEEEBE" w14:textId="77777777" w:rsidR="00102472" w:rsidRPr="009E352E" w:rsidRDefault="00102472" w:rsidP="00102472">
      <w:pPr>
        <w:autoSpaceDE w:val="0"/>
        <w:autoSpaceDN w:val="0"/>
        <w:bidi w:val="0"/>
        <w:adjustRightInd w:val="0"/>
        <w:ind w:firstLine="0"/>
        <w:jc w:val="center"/>
        <w:rPr>
          <w:rFonts w:ascii="Arial" w:eastAsia="Times New Roman" w:hAnsi="Arial" w:cs="Arial"/>
          <w:color w:val="000000"/>
          <w:sz w:val="27"/>
          <w:szCs w:val="27"/>
        </w:rPr>
      </w:pPr>
      <w:r>
        <w:rPr>
          <w:rFonts w:ascii="QCF2001" w:eastAsia="Times New Roman" w:hAnsi="QCF2001" w:cs="QCF2001" w:hint="cs"/>
          <w:color w:val="000000"/>
          <w:sz w:val="27"/>
          <w:szCs w:val="27"/>
          <w:rtl/>
        </w:rPr>
        <w:t xml:space="preserve"> </w:t>
      </w:r>
    </w:p>
    <w:p w14:paraId="758A9201" w14:textId="66EA2F9A" w:rsidR="00A43041" w:rsidRPr="009E352E" w:rsidRDefault="003D778C" w:rsidP="009E352E">
      <w:pPr>
        <w:autoSpaceDE w:val="0"/>
        <w:autoSpaceDN w:val="0"/>
        <w:bidi w:val="0"/>
        <w:adjustRightInd w:val="0"/>
        <w:ind w:firstLine="0"/>
        <w:jc w:val="center"/>
        <w:rPr>
          <w:rFonts w:ascii="Arial" w:eastAsia="Times New Roman" w:hAnsi="Arial" w:cs="Arial"/>
          <w:color w:val="000000"/>
          <w:sz w:val="27"/>
          <w:szCs w:val="27"/>
        </w:rPr>
      </w:pPr>
      <w:r>
        <w:rPr>
          <w:rFonts w:ascii="QCF2001" w:eastAsia="Times New Roman" w:hAnsi="QCF2001" w:cs="QCF2001" w:hint="cs"/>
          <w:color w:val="000000"/>
          <w:sz w:val="27"/>
          <w:szCs w:val="27"/>
          <w:rtl/>
        </w:rPr>
        <w:t xml:space="preserve"> </w:t>
      </w:r>
      <w:bookmarkStart w:id="3" w:name="_Toc72657306"/>
    </w:p>
    <w:p w14:paraId="09D78C73" w14:textId="00A5D936" w:rsidR="001D643B" w:rsidRPr="00A43041" w:rsidRDefault="001D643B" w:rsidP="001D643B">
      <w:pPr>
        <w:keepNext/>
        <w:keepLines/>
        <w:spacing w:before="360" w:after="120" w:line="360" w:lineRule="auto"/>
        <w:ind w:firstLine="0"/>
        <w:jc w:val="left"/>
        <w:outlineLvl w:val="2"/>
        <w:rPr>
          <w:rFonts w:asciiTheme="majorBidi" w:eastAsia="Calibri" w:hAnsiTheme="majorBidi" w:cstheme="majorBidi"/>
          <w:b/>
          <w:bCs/>
          <w:caps/>
          <w:kern w:val="32"/>
          <w:sz w:val="28"/>
          <w:szCs w:val="28"/>
          <w:rtl/>
        </w:rPr>
      </w:pPr>
      <w:r w:rsidRPr="00A43041">
        <w:rPr>
          <w:rFonts w:asciiTheme="majorBidi" w:eastAsia="Calibri" w:hAnsiTheme="majorBidi" w:cstheme="majorBidi"/>
          <w:b/>
          <w:bCs/>
          <w:caps/>
          <w:kern w:val="32"/>
          <w:sz w:val="28"/>
          <w:szCs w:val="28"/>
          <w:rtl/>
          <w:lang w:bidi="ar-OM"/>
        </w:rPr>
        <w:t>المقدمة:</w:t>
      </w:r>
      <w:bookmarkEnd w:id="3"/>
    </w:p>
    <w:p w14:paraId="2D33BF44" w14:textId="77777777" w:rsidR="001D643B" w:rsidRPr="00A43041" w:rsidRDefault="001D643B" w:rsidP="001D643B">
      <w:pPr>
        <w:spacing w:before="120" w:after="120" w:line="360" w:lineRule="auto"/>
        <w:ind w:firstLine="720"/>
        <w:jc w:val="both"/>
        <w:rPr>
          <w:rFonts w:asciiTheme="majorBidi" w:eastAsia="Times New Roman" w:hAnsiTheme="majorBidi" w:cstheme="majorBidi"/>
          <w:sz w:val="28"/>
          <w:szCs w:val="28"/>
          <w:rtl/>
        </w:rPr>
      </w:pPr>
      <w:r w:rsidRPr="00A43041">
        <w:rPr>
          <w:rFonts w:asciiTheme="majorBidi" w:eastAsia="Times New Roman" w:hAnsiTheme="majorBidi" w:cstheme="majorBidi"/>
          <w:sz w:val="28"/>
          <w:szCs w:val="28"/>
          <w:rtl/>
        </w:rPr>
        <w:t xml:space="preserve">الحمد الله ذي الفضل والجلال، والشكر </w:t>
      </w:r>
      <w:proofErr w:type="spellStart"/>
      <w:r w:rsidRPr="00A43041">
        <w:rPr>
          <w:rFonts w:asciiTheme="majorBidi" w:eastAsia="Times New Roman" w:hAnsiTheme="majorBidi" w:cstheme="majorBidi"/>
          <w:sz w:val="28"/>
          <w:szCs w:val="28"/>
          <w:rtl/>
        </w:rPr>
        <w:t>للكریم</w:t>
      </w:r>
      <w:proofErr w:type="spellEnd"/>
      <w:r w:rsidRPr="00A43041">
        <w:rPr>
          <w:rFonts w:asciiTheme="majorBidi" w:eastAsia="Times New Roman" w:hAnsiTheme="majorBidi" w:cstheme="majorBidi"/>
          <w:sz w:val="28"/>
          <w:szCs w:val="28"/>
          <w:rtl/>
        </w:rPr>
        <w:t xml:space="preserve"> الموصوف بصفات الجمال والكمال، ثم الصلاة والسلام على النبي والصحب </w:t>
      </w:r>
      <w:proofErr w:type="spellStart"/>
      <w:r w:rsidRPr="00A43041">
        <w:rPr>
          <w:rFonts w:asciiTheme="majorBidi" w:eastAsia="Times New Roman" w:hAnsiTheme="majorBidi" w:cstheme="majorBidi"/>
          <w:sz w:val="28"/>
          <w:szCs w:val="28"/>
          <w:rtl/>
        </w:rPr>
        <w:t>والآل</w:t>
      </w:r>
      <w:proofErr w:type="spellEnd"/>
      <w:r w:rsidRPr="00A43041">
        <w:rPr>
          <w:rFonts w:asciiTheme="majorBidi" w:eastAsia="Times New Roman" w:hAnsiTheme="majorBidi" w:cstheme="majorBidi"/>
          <w:sz w:val="28"/>
          <w:szCs w:val="28"/>
          <w:rtl/>
        </w:rPr>
        <w:t xml:space="preserve">، وعلى كل من تبعه واقتفى أثره إلى </w:t>
      </w:r>
      <w:proofErr w:type="spellStart"/>
      <w:r w:rsidRPr="00A43041">
        <w:rPr>
          <w:rFonts w:asciiTheme="majorBidi" w:eastAsia="Times New Roman" w:hAnsiTheme="majorBidi" w:cstheme="majorBidi"/>
          <w:sz w:val="28"/>
          <w:szCs w:val="28"/>
          <w:rtl/>
        </w:rPr>
        <w:t>یوم</w:t>
      </w:r>
      <w:proofErr w:type="spellEnd"/>
      <w:r w:rsidRPr="00A43041">
        <w:rPr>
          <w:rFonts w:asciiTheme="majorBidi" w:eastAsia="Times New Roman" w:hAnsiTheme="majorBidi" w:cstheme="majorBidi"/>
          <w:sz w:val="28"/>
          <w:szCs w:val="28"/>
          <w:rtl/>
        </w:rPr>
        <w:t xml:space="preserve"> </w:t>
      </w:r>
      <w:proofErr w:type="spellStart"/>
      <w:r w:rsidRPr="00A43041">
        <w:rPr>
          <w:rFonts w:asciiTheme="majorBidi" w:eastAsia="Times New Roman" w:hAnsiTheme="majorBidi" w:cstheme="majorBidi"/>
          <w:sz w:val="28"/>
          <w:szCs w:val="28"/>
          <w:rtl/>
        </w:rPr>
        <w:t>المیعاد</w:t>
      </w:r>
      <w:proofErr w:type="spellEnd"/>
      <w:r w:rsidRPr="00A43041">
        <w:rPr>
          <w:rFonts w:asciiTheme="majorBidi" w:eastAsia="Times New Roman" w:hAnsiTheme="majorBidi" w:cstheme="majorBidi"/>
          <w:sz w:val="28"/>
          <w:szCs w:val="28"/>
          <w:rtl/>
        </w:rPr>
        <w:t xml:space="preserve"> والمآل، وبعد</w:t>
      </w:r>
      <w:r w:rsidRPr="00A43041">
        <w:rPr>
          <w:rFonts w:asciiTheme="majorBidi" w:eastAsia="Times New Roman" w:hAnsiTheme="majorBidi" w:cstheme="majorBidi"/>
          <w:sz w:val="28"/>
          <w:szCs w:val="28"/>
        </w:rPr>
        <w:t>:</w:t>
      </w:r>
    </w:p>
    <w:bookmarkEnd w:id="0"/>
    <w:p w14:paraId="353D62FA" w14:textId="42EB0F4B" w:rsidR="001D643B" w:rsidRPr="000D57A2" w:rsidRDefault="001D643B" w:rsidP="001D643B">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QA"/>
        </w:rPr>
        <w:t>فإن الشريعة جاءت بما يحقق مصالح العباد ويدرأ عنهم مفاسدها في الحال والمآل، والمتأمل في التشريعات الإسلامية يلحظ تضمنها لمبادئ وقواعد كلية تضمن تطبيقها على جميع المكلفين بما يحقق مقاصدها، إلا أن النظر في خصوص أحوال المكلفين داعٍ إلى ملاحظة ما يعتريها من أحوال وظروف تحيل تطبيق الحكم بشكله العام على تخلف مقاصده، ومن  ثم استوجبت نظر</w:t>
      </w:r>
      <w:r w:rsidR="009E352E">
        <w:rPr>
          <w:rFonts w:asciiTheme="majorBidi" w:eastAsia="Calibri" w:hAnsiTheme="majorBidi" w:cstheme="majorBidi"/>
          <w:sz w:val="28"/>
          <w:szCs w:val="28"/>
          <w:rtl/>
          <w:lang w:bidi="ar-QA"/>
        </w:rPr>
        <w:t>اً</w:t>
      </w:r>
      <w:r w:rsidRPr="000D57A2">
        <w:rPr>
          <w:rFonts w:asciiTheme="majorBidi" w:eastAsia="Calibri" w:hAnsiTheme="majorBidi" w:cstheme="majorBidi"/>
          <w:sz w:val="28"/>
          <w:szCs w:val="28"/>
          <w:rtl/>
          <w:lang w:bidi="ar-QA"/>
        </w:rPr>
        <w:t xml:space="preserve"> خاص</w:t>
      </w:r>
      <w:r w:rsidR="009E352E">
        <w:rPr>
          <w:rFonts w:asciiTheme="majorBidi" w:eastAsia="Calibri" w:hAnsiTheme="majorBidi" w:cstheme="majorBidi"/>
          <w:sz w:val="28"/>
          <w:szCs w:val="28"/>
          <w:rtl/>
          <w:lang w:bidi="ar-QA"/>
        </w:rPr>
        <w:t>اً</w:t>
      </w:r>
      <w:r w:rsidRPr="000D57A2">
        <w:rPr>
          <w:rFonts w:asciiTheme="majorBidi" w:eastAsia="Calibri" w:hAnsiTheme="majorBidi" w:cstheme="majorBidi"/>
          <w:sz w:val="28"/>
          <w:szCs w:val="28"/>
          <w:rtl/>
          <w:lang w:bidi="ar-QA"/>
        </w:rPr>
        <w:t xml:space="preserve"> يراعي تلك الأحوال، وقد عرف الأصوليون هذا النظر الخاص بما أُطلق عليه في الوقت المعاصر: (</w:t>
      </w:r>
      <w:proofErr w:type="spellStart"/>
      <w:r w:rsidRPr="000D57A2">
        <w:rPr>
          <w:rFonts w:asciiTheme="majorBidi" w:eastAsia="Calibri" w:hAnsiTheme="majorBidi" w:cstheme="majorBidi"/>
          <w:sz w:val="28"/>
          <w:szCs w:val="28"/>
          <w:rtl/>
          <w:lang w:bidi="ar-QA"/>
        </w:rPr>
        <w:t>مآلات</w:t>
      </w:r>
      <w:proofErr w:type="spellEnd"/>
      <w:r w:rsidRPr="000D57A2">
        <w:rPr>
          <w:rFonts w:asciiTheme="majorBidi" w:eastAsia="Calibri" w:hAnsiTheme="majorBidi" w:cstheme="majorBidi"/>
          <w:sz w:val="28"/>
          <w:szCs w:val="28"/>
          <w:rtl/>
          <w:lang w:bidi="ar-QA"/>
        </w:rPr>
        <w:t xml:space="preserve"> الأفعال) الذي يدل على ملاحظة ما يرجع إليه الفعل بعد وقوعه، وما يترتب عليه وما يتنج عنه.</w:t>
      </w:r>
    </w:p>
    <w:p w14:paraId="0F0AF168" w14:textId="4C3E5BD8" w:rsidR="001D643B" w:rsidRPr="000D57A2" w:rsidRDefault="001D643B" w:rsidP="001D643B">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QA"/>
        </w:rPr>
        <w:t>ولا يقوم بالنظر في تحقق المصالح ودرء المفاسد حالا ومآلا إلا عالم متمكن من الشريعة وأسرارها، ولا شك أن السالمي من الذين رزقهم الله نور العلم ودقة الفهم مع العلم بمجريات الواقع وتنزيل الأحكام على أحداثه بما يحقق مقاصد الشارع في الحال والمآل، فقد كان السالمي أحد الأئمة الذين تشرّبوا مقاصد الشريعة الإسلامية عن طريق ممارسته للاجتهاد في مختلف فروع الفقه من جهة، وتناوله لدور الإفتاء من جهة أخرى، ومعايشته للواقع بمختلف مؤثراته الزمانية والمكانية، وظهر ذلك جلي</w:t>
      </w:r>
      <w:r w:rsidR="009E352E">
        <w:rPr>
          <w:rFonts w:asciiTheme="majorBidi" w:eastAsia="Calibri" w:hAnsiTheme="majorBidi" w:cstheme="majorBidi"/>
          <w:sz w:val="28"/>
          <w:szCs w:val="28"/>
          <w:rtl/>
          <w:lang w:bidi="ar-QA"/>
        </w:rPr>
        <w:t>اً</w:t>
      </w:r>
      <w:r w:rsidRPr="000D57A2">
        <w:rPr>
          <w:rFonts w:asciiTheme="majorBidi" w:eastAsia="Calibri" w:hAnsiTheme="majorBidi" w:cstheme="majorBidi"/>
          <w:sz w:val="28"/>
          <w:szCs w:val="28"/>
          <w:rtl/>
          <w:lang w:bidi="ar-QA"/>
        </w:rPr>
        <w:t xml:space="preserve"> في مؤلفاته حيث إنه سلك مسلك علماء الأصول المتقدمين في اعتنائه بأصول الفقه استنباط</w:t>
      </w:r>
      <w:r w:rsidR="009E352E">
        <w:rPr>
          <w:rFonts w:asciiTheme="majorBidi" w:eastAsia="Calibri" w:hAnsiTheme="majorBidi" w:cstheme="majorBidi"/>
          <w:sz w:val="28"/>
          <w:szCs w:val="28"/>
          <w:rtl/>
          <w:lang w:bidi="ar-QA"/>
        </w:rPr>
        <w:t>اً</w:t>
      </w:r>
      <w:r w:rsidRPr="000D57A2">
        <w:rPr>
          <w:rFonts w:asciiTheme="majorBidi" w:eastAsia="Calibri" w:hAnsiTheme="majorBidi" w:cstheme="majorBidi"/>
          <w:sz w:val="28"/>
          <w:szCs w:val="28"/>
          <w:rtl/>
          <w:lang w:bidi="ar-QA"/>
        </w:rPr>
        <w:t xml:space="preserve"> وإعماله للمقاصد تنزيل</w:t>
      </w:r>
      <w:r w:rsidR="009E352E">
        <w:rPr>
          <w:rFonts w:asciiTheme="majorBidi" w:eastAsia="Calibri" w:hAnsiTheme="majorBidi" w:cstheme="majorBidi"/>
          <w:sz w:val="28"/>
          <w:szCs w:val="28"/>
          <w:rtl/>
          <w:lang w:bidi="ar-QA"/>
        </w:rPr>
        <w:t>اً</w:t>
      </w:r>
      <w:r w:rsidRPr="000D57A2">
        <w:rPr>
          <w:rFonts w:asciiTheme="majorBidi" w:eastAsia="Calibri" w:hAnsiTheme="majorBidi" w:cstheme="majorBidi"/>
          <w:sz w:val="28"/>
          <w:szCs w:val="28"/>
          <w:rtl/>
          <w:lang w:bidi="ar-QA"/>
        </w:rPr>
        <w:t>، وكان ذلك بارز</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QA"/>
        </w:rPr>
        <w:t xml:space="preserve"> في أجوبته التي تمثّل ثمرة اجتهاده وبحثه الفقهي.</w:t>
      </w:r>
    </w:p>
    <w:p w14:paraId="31DBDB6E" w14:textId="139B98A2" w:rsidR="001D643B" w:rsidRPr="000D57A2" w:rsidRDefault="001D643B" w:rsidP="001D643B">
      <w:pPr>
        <w:spacing w:before="120" w:after="120" w:line="360" w:lineRule="auto"/>
        <w:ind w:firstLine="720"/>
        <w:jc w:val="both"/>
        <w:rPr>
          <w:rFonts w:asciiTheme="majorBidi" w:eastAsia="Calibri" w:hAnsiTheme="majorBidi" w:cstheme="majorBidi"/>
          <w:sz w:val="28"/>
          <w:szCs w:val="28"/>
          <w:rtl/>
          <w:lang w:bidi="ar-QA"/>
        </w:rPr>
      </w:pPr>
      <w:r w:rsidRPr="000D57A2">
        <w:rPr>
          <w:rFonts w:asciiTheme="majorBidi" w:eastAsia="Calibri" w:hAnsiTheme="majorBidi" w:cstheme="majorBidi"/>
          <w:sz w:val="28"/>
          <w:szCs w:val="28"/>
          <w:rtl/>
          <w:lang w:bidi="ar-QA"/>
        </w:rPr>
        <w:t xml:space="preserve">وفي هذا السياق جاءت فكرة هذا البحث الذي يهدف إلى دراسة </w:t>
      </w:r>
      <w:proofErr w:type="spellStart"/>
      <w:r w:rsidRPr="000D57A2">
        <w:rPr>
          <w:rFonts w:asciiTheme="majorBidi" w:eastAsia="Calibri" w:hAnsiTheme="majorBidi" w:cstheme="majorBidi"/>
          <w:sz w:val="28"/>
          <w:szCs w:val="28"/>
          <w:rtl/>
          <w:lang w:bidi="ar-QA"/>
        </w:rPr>
        <w:t>مآلات</w:t>
      </w:r>
      <w:proofErr w:type="spellEnd"/>
      <w:r w:rsidRPr="000D57A2">
        <w:rPr>
          <w:rFonts w:asciiTheme="majorBidi" w:eastAsia="Calibri" w:hAnsiTheme="majorBidi" w:cstheme="majorBidi"/>
          <w:sz w:val="28"/>
          <w:szCs w:val="28"/>
          <w:rtl/>
          <w:lang w:bidi="ar-QA"/>
        </w:rPr>
        <w:t xml:space="preserve"> الأفعال وأثرها في السياسة الشرعية من خلال كتابه: الجوابات، حيث إن اعتبار </w:t>
      </w:r>
      <w:proofErr w:type="spellStart"/>
      <w:r w:rsidRPr="000D57A2">
        <w:rPr>
          <w:rFonts w:asciiTheme="majorBidi" w:eastAsia="Calibri" w:hAnsiTheme="majorBidi" w:cstheme="majorBidi"/>
          <w:sz w:val="28"/>
          <w:szCs w:val="28"/>
          <w:rtl/>
          <w:lang w:bidi="ar-QA"/>
        </w:rPr>
        <w:t>مآلات</w:t>
      </w:r>
      <w:proofErr w:type="spellEnd"/>
      <w:r w:rsidRPr="000D57A2">
        <w:rPr>
          <w:rFonts w:asciiTheme="majorBidi" w:eastAsia="Calibri" w:hAnsiTheme="majorBidi" w:cstheme="majorBidi"/>
          <w:sz w:val="28"/>
          <w:szCs w:val="28"/>
          <w:rtl/>
          <w:lang w:bidi="ar-QA"/>
        </w:rPr>
        <w:t xml:space="preserve"> الأفعال متطلب</w:t>
      </w:r>
      <w:r w:rsidR="009E352E">
        <w:rPr>
          <w:rFonts w:asciiTheme="majorBidi" w:eastAsia="Calibri" w:hAnsiTheme="majorBidi" w:cstheme="majorBidi"/>
          <w:sz w:val="28"/>
          <w:szCs w:val="28"/>
          <w:rtl/>
        </w:rPr>
        <w:t>اً</w:t>
      </w:r>
      <w:r w:rsidRPr="000D57A2">
        <w:rPr>
          <w:rFonts w:asciiTheme="majorBidi" w:eastAsia="Calibri" w:hAnsiTheme="majorBidi" w:cstheme="majorBidi"/>
          <w:sz w:val="28"/>
          <w:szCs w:val="28"/>
          <w:rtl/>
          <w:lang w:bidi="ar-QA"/>
        </w:rPr>
        <w:t xml:space="preserve"> تستدعيه التغيرات المختلفة.</w:t>
      </w:r>
    </w:p>
    <w:p w14:paraId="5A7DCAB9" w14:textId="77777777" w:rsidR="00B2613B" w:rsidRDefault="001D643B" w:rsidP="00B2613B">
      <w:pPr>
        <w:spacing w:before="120" w:after="120" w:line="360" w:lineRule="auto"/>
        <w:ind w:firstLine="720"/>
        <w:jc w:val="both"/>
        <w:rPr>
          <w:rFonts w:asciiTheme="majorBidi" w:eastAsia="Calibri" w:hAnsiTheme="majorBidi" w:cstheme="majorBidi"/>
          <w:sz w:val="28"/>
          <w:szCs w:val="28"/>
          <w:rtl/>
          <w:lang w:bidi="ar-QA"/>
        </w:rPr>
      </w:pPr>
      <w:r w:rsidRPr="000D57A2">
        <w:rPr>
          <w:rFonts w:asciiTheme="majorBidi" w:eastAsia="Calibri" w:hAnsiTheme="majorBidi" w:cstheme="majorBidi"/>
          <w:sz w:val="28"/>
          <w:szCs w:val="28"/>
          <w:rtl/>
          <w:lang w:bidi="ar-QA"/>
        </w:rPr>
        <w:lastRenderedPageBreak/>
        <w:t>ومن أجل ذلك جاءت هذه الدراسة المعنونة بـ: (</w:t>
      </w:r>
      <w:proofErr w:type="spellStart"/>
      <w:r w:rsidRPr="000D57A2">
        <w:rPr>
          <w:rFonts w:asciiTheme="majorBidi" w:eastAsia="Calibri" w:hAnsiTheme="majorBidi" w:cstheme="majorBidi"/>
          <w:b/>
          <w:bCs/>
          <w:sz w:val="28"/>
          <w:szCs w:val="28"/>
          <w:rtl/>
          <w:lang w:bidi="ar-QA"/>
        </w:rPr>
        <w:t>مآلات</w:t>
      </w:r>
      <w:proofErr w:type="spellEnd"/>
      <w:r w:rsidRPr="000D57A2">
        <w:rPr>
          <w:rFonts w:asciiTheme="majorBidi" w:eastAsia="Calibri" w:hAnsiTheme="majorBidi" w:cstheme="majorBidi"/>
          <w:b/>
          <w:bCs/>
          <w:sz w:val="28"/>
          <w:szCs w:val="28"/>
          <w:rtl/>
          <w:lang w:bidi="ar-QA"/>
        </w:rPr>
        <w:t xml:space="preserve"> الأفعال عند الإمام السالمي من خ</w:t>
      </w:r>
      <w:r w:rsidR="00E5738A" w:rsidRPr="000D57A2">
        <w:rPr>
          <w:rFonts w:asciiTheme="majorBidi" w:eastAsia="Calibri" w:hAnsiTheme="majorBidi" w:cstheme="majorBidi"/>
          <w:b/>
          <w:bCs/>
          <w:sz w:val="28"/>
          <w:szCs w:val="28"/>
          <w:rtl/>
          <w:lang w:bidi="ar-QA"/>
        </w:rPr>
        <w:t>لال كتابه الجوابات: دراسة</w:t>
      </w:r>
      <w:r w:rsidRPr="000D57A2">
        <w:rPr>
          <w:rFonts w:asciiTheme="majorBidi" w:eastAsia="Calibri" w:hAnsiTheme="majorBidi" w:cstheme="majorBidi"/>
          <w:b/>
          <w:bCs/>
          <w:sz w:val="28"/>
          <w:szCs w:val="28"/>
          <w:rtl/>
          <w:lang w:bidi="ar-QA"/>
        </w:rPr>
        <w:t xml:space="preserve"> تطبيقية في باب السياسة الشرعية)</w:t>
      </w:r>
      <w:r w:rsidRPr="000D57A2">
        <w:rPr>
          <w:rFonts w:asciiTheme="majorBidi" w:eastAsia="Calibri" w:hAnsiTheme="majorBidi" w:cstheme="majorBidi"/>
          <w:sz w:val="28"/>
          <w:szCs w:val="28"/>
          <w:rtl/>
          <w:lang w:bidi="ar-QA"/>
        </w:rPr>
        <w:t xml:space="preserve">، لدراسة موضوع: </w:t>
      </w:r>
      <w:proofErr w:type="spellStart"/>
      <w:r w:rsidRPr="000D57A2">
        <w:rPr>
          <w:rFonts w:asciiTheme="majorBidi" w:eastAsia="Calibri" w:hAnsiTheme="majorBidi" w:cstheme="majorBidi"/>
          <w:sz w:val="28"/>
          <w:szCs w:val="28"/>
          <w:rtl/>
          <w:lang w:bidi="ar-QA"/>
        </w:rPr>
        <w:t>المآلات</w:t>
      </w:r>
      <w:proofErr w:type="spellEnd"/>
      <w:r w:rsidRPr="000D57A2">
        <w:rPr>
          <w:rFonts w:asciiTheme="majorBidi" w:eastAsia="Calibri" w:hAnsiTheme="majorBidi" w:cstheme="majorBidi"/>
          <w:sz w:val="28"/>
          <w:szCs w:val="28"/>
          <w:rtl/>
          <w:lang w:bidi="ar-QA"/>
        </w:rPr>
        <w:t>، وتطبيقاتها في السياسة الشرعية عند الإمام السالمي من خلال كتابه الجوابات.</w:t>
      </w:r>
    </w:p>
    <w:p w14:paraId="302F3291" w14:textId="7E3A5133"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b/>
          <w:bCs/>
          <w:sz w:val="28"/>
          <w:szCs w:val="28"/>
          <w:rtl/>
        </w:rPr>
        <w:t>مشكلة البحث</w:t>
      </w:r>
      <w:r w:rsidRPr="000D0757">
        <w:rPr>
          <w:rFonts w:asciiTheme="majorBidi" w:eastAsia="Calibri" w:hAnsiTheme="majorBidi" w:cs="Times New Roman" w:hint="cs"/>
          <w:b/>
          <w:bCs/>
          <w:sz w:val="28"/>
          <w:szCs w:val="28"/>
          <w:rtl/>
        </w:rPr>
        <w:t>:</w:t>
      </w:r>
      <w:r w:rsidRPr="000D0757">
        <w:rPr>
          <w:rFonts w:asciiTheme="majorBidi" w:eastAsia="Calibri" w:hAnsiTheme="majorBidi" w:cs="Times New Roman"/>
          <w:b/>
          <w:bCs/>
          <w:sz w:val="28"/>
          <w:szCs w:val="28"/>
          <w:rtl/>
        </w:rPr>
        <w:tab/>
      </w:r>
      <w:r w:rsidRPr="000D0757">
        <w:rPr>
          <w:rFonts w:asciiTheme="majorBidi" w:eastAsia="Calibri" w:hAnsiTheme="majorBidi" w:cs="Times New Roman"/>
          <w:sz w:val="28"/>
          <w:szCs w:val="28"/>
          <w:rtl/>
        </w:rPr>
        <w:t xml:space="preserve">تتمثل في طبيعة مفهوم اعتبار المآل الذي يؤدي إلى اعتبار حكم آخر مختلف عن الحكم الأصلي بعد النظر في </w:t>
      </w:r>
      <w:proofErr w:type="spellStart"/>
      <w:r w:rsidRPr="000D0757">
        <w:rPr>
          <w:rFonts w:asciiTheme="majorBidi" w:eastAsia="Calibri" w:hAnsiTheme="majorBidi" w:cs="Times New Roman"/>
          <w:sz w:val="28"/>
          <w:szCs w:val="28"/>
          <w:rtl/>
        </w:rPr>
        <w:t>مآلاته</w:t>
      </w:r>
      <w:proofErr w:type="spellEnd"/>
      <w:r w:rsidRPr="000D0757">
        <w:rPr>
          <w:rFonts w:asciiTheme="majorBidi" w:eastAsia="Calibri" w:hAnsiTheme="majorBidi" w:cs="Times New Roman"/>
          <w:sz w:val="28"/>
          <w:szCs w:val="28"/>
          <w:rtl/>
        </w:rPr>
        <w:t xml:space="preserve"> ليحقق مقصد الشارع من تشريع الحكم، ومدى حضور هذا المفهوم عند الإمام السالمي.</w:t>
      </w:r>
    </w:p>
    <w:p w14:paraId="1DB3C483" w14:textId="4E19E64A"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 xml:space="preserve">  ولما كانت الفتاوى هي الصورة الأظهر للتطبيق الفقهي الذي يجمع فيه الفقيه بين الواقع والمتوقع من خلال اعتبار المآل وعدمه، جعل</w:t>
      </w:r>
      <w:r>
        <w:rPr>
          <w:rFonts w:asciiTheme="majorBidi" w:eastAsia="Calibri" w:hAnsiTheme="majorBidi" w:cs="Times New Roman" w:hint="cs"/>
          <w:sz w:val="28"/>
          <w:szCs w:val="28"/>
          <w:rtl/>
        </w:rPr>
        <w:t>نا</w:t>
      </w:r>
      <w:r w:rsidRPr="000D0757">
        <w:rPr>
          <w:rFonts w:asciiTheme="majorBidi" w:eastAsia="Calibri" w:hAnsiTheme="majorBidi" w:cs="Times New Roman"/>
          <w:sz w:val="28"/>
          <w:szCs w:val="28"/>
          <w:rtl/>
        </w:rPr>
        <w:t xml:space="preserve"> تطبيقاته في كتاب جوابات الإمام السالمي، </w:t>
      </w:r>
      <w:r>
        <w:rPr>
          <w:rFonts w:asciiTheme="majorBidi" w:eastAsia="Calibri" w:hAnsiTheme="majorBidi" w:cs="Times New Roman" w:hint="cs"/>
          <w:sz w:val="28"/>
          <w:szCs w:val="28"/>
          <w:rtl/>
        </w:rPr>
        <w:t xml:space="preserve">وناقشنا </w:t>
      </w:r>
      <w:r w:rsidRPr="000D0757">
        <w:rPr>
          <w:rFonts w:asciiTheme="majorBidi" w:eastAsia="Calibri" w:hAnsiTheme="majorBidi" w:cs="Times New Roman"/>
          <w:sz w:val="28"/>
          <w:szCs w:val="28"/>
          <w:rtl/>
        </w:rPr>
        <w:t>فيه مدى حضور اعتبار المآل في فتاويه، وقد تفرع عن هذه المشكلة تساؤلات هي:</w:t>
      </w:r>
    </w:p>
    <w:p w14:paraId="14869548" w14:textId="77777777"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1.</w:t>
      </w:r>
      <w:r w:rsidRPr="000D0757">
        <w:rPr>
          <w:rFonts w:asciiTheme="majorBidi" w:eastAsia="Calibri" w:hAnsiTheme="majorBidi" w:cs="Times New Roman"/>
          <w:sz w:val="28"/>
          <w:szCs w:val="28"/>
          <w:rtl/>
        </w:rPr>
        <w:tab/>
        <w:t xml:space="preserve">ما حقيقة مفهوم اعتبار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وهل هو معتبر شرعا؟</w:t>
      </w:r>
    </w:p>
    <w:p w14:paraId="0A19ADC5" w14:textId="77777777"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2.</w:t>
      </w:r>
      <w:r w:rsidRPr="000D0757">
        <w:rPr>
          <w:rFonts w:asciiTheme="majorBidi" w:eastAsia="Calibri" w:hAnsiTheme="majorBidi" w:cs="Times New Roman"/>
          <w:sz w:val="28"/>
          <w:szCs w:val="28"/>
          <w:rtl/>
        </w:rPr>
        <w:tab/>
        <w:t xml:space="preserve">ما تأثير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في البحث الفقهي؟</w:t>
      </w:r>
    </w:p>
    <w:p w14:paraId="162C2467" w14:textId="77777777"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3.</w:t>
      </w:r>
      <w:r w:rsidRPr="000D0757">
        <w:rPr>
          <w:rFonts w:asciiTheme="majorBidi" w:eastAsia="Calibri" w:hAnsiTheme="majorBidi" w:cs="Times New Roman"/>
          <w:sz w:val="28"/>
          <w:szCs w:val="28"/>
          <w:rtl/>
        </w:rPr>
        <w:tab/>
        <w:t xml:space="preserve">ما مدى حضور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في جوابات الإمام السالمي وفتاويه؟</w:t>
      </w:r>
    </w:p>
    <w:p w14:paraId="7E592DB8" w14:textId="6F59F091" w:rsidR="000D0757" w:rsidRPr="000D0757" w:rsidRDefault="000D0757" w:rsidP="000D0757">
      <w:pPr>
        <w:spacing w:before="120" w:after="120" w:line="360" w:lineRule="auto"/>
        <w:ind w:firstLine="720"/>
        <w:jc w:val="both"/>
        <w:rPr>
          <w:rFonts w:asciiTheme="majorBidi" w:eastAsia="Calibri" w:hAnsiTheme="majorBidi" w:cstheme="majorBidi"/>
          <w:b/>
          <w:bCs/>
          <w:sz w:val="28"/>
          <w:szCs w:val="28"/>
          <w:rtl/>
        </w:rPr>
      </w:pPr>
      <w:r w:rsidRPr="000D0757">
        <w:rPr>
          <w:rFonts w:asciiTheme="majorBidi" w:eastAsia="Calibri" w:hAnsiTheme="majorBidi" w:cs="Times New Roman"/>
          <w:b/>
          <w:bCs/>
          <w:sz w:val="28"/>
          <w:szCs w:val="28"/>
          <w:rtl/>
        </w:rPr>
        <w:t>أسباب اختيار البحث</w:t>
      </w:r>
      <w:r>
        <w:rPr>
          <w:rFonts w:asciiTheme="majorBidi" w:eastAsia="Calibri" w:hAnsiTheme="majorBidi" w:cstheme="majorBidi" w:hint="cs"/>
          <w:b/>
          <w:bCs/>
          <w:sz w:val="28"/>
          <w:szCs w:val="28"/>
          <w:rtl/>
        </w:rPr>
        <w:t xml:space="preserve">: </w:t>
      </w:r>
      <w:r w:rsidRPr="000D0757">
        <w:rPr>
          <w:rFonts w:asciiTheme="majorBidi" w:eastAsia="Calibri" w:hAnsiTheme="majorBidi" w:cs="Times New Roman"/>
          <w:sz w:val="28"/>
          <w:szCs w:val="28"/>
          <w:rtl/>
        </w:rPr>
        <w:t>يرجع اختيار</w:t>
      </w:r>
      <w:r>
        <w:rPr>
          <w:rFonts w:asciiTheme="majorBidi" w:eastAsia="Calibri" w:hAnsiTheme="majorBidi" w:cs="Times New Roman" w:hint="cs"/>
          <w:sz w:val="28"/>
          <w:szCs w:val="28"/>
          <w:rtl/>
        </w:rPr>
        <w:t>نا</w:t>
      </w:r>
      <w:r w:rsidRPr="000D0757">
        <w:rPr>
          <w:rFonts w:asciiTheme="majorBidi" w:eastAsia="Calibri" w:hAnsiTheme="majorBidi" w:cs="Times New Roman"/>
          <w:sz w:val="28"/>
          <w:szCs w:val="28"/>
          <w:rtl/>
        </w:rPr>
        <w:t xml:space="preserve"> لموضوع: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عند الإمام السالمي من خلال كتابه الجوابات) إلى جملة من الدواعي والأسباب، ويمكن إجمالها في الآتي:</w:t>
      </w:r>
    </w:p>
    <w:p w14:paraId="1C5F9429" w14:textId="343F5E56"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1.</w:t>
      </w:r>
      <w:r w:rsidRPr="000D0757">
        <w:rPr>
          <w:rFonts w:asciiTheme="majorBidi" w:eastAsia="Calibri" w:hAnsiTheme="majorBidi" w:cs="Times New Roman"/>
          <w:sz w:val="28"/>
          <w:szCs w:val="28"/>
          <w:rtl/>
        </w:rPr>
        <w:tab/>
        <w:t xml:space="preserve">أهمية اعتبار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في الاجتهاد؛ لما يترتب عليه من أثر في تحقيق مقصد الشارع من تشريع الأحكام، وارتباطه الكبير بالجانب التطبيقي من حيث ربط القواعد بالفروع، والواقع بالمتوقع، والمنزلة الكبرى </w:t>
      </w:r>
      <w:proofErr w:type="spellStart"/>
      <w:r w:rsidRPr="000D0757">
        <w:rPr>
          <w:rFonts w:asciiTheme="majorBidi" w:eastAsia="Calibri" w:hAnsiTheme="majorBidi" w:cs="Times New Roman"/>
          <w:sz w:val="28"/>
          <w:szCs w:val="28"/>
          <w:rtl/>
        </w:rPr>
        <w:t>لمآلات</w:t>
      </w:r>
      <w:proofErr w:type="spellEnd"/>
      <w:r w:rsidRPr="000D0757">
        <w:rPr>
          <w:rFonts w:asciiTheme="majorBidi" w:eastAsia="Calibri" w:hAnsiTheme="majorBidi" w:cs="Times New Roman"/>
          <w:sz w:val="28"/>
          <w:szCs w:val="28"/>
          <w:rtl/>
        </w:rPr>
        <w:t xml:space="preserve"> الأفعال في علم مقاصد الشريعة باعتباره الضابط لسلامة اجتهاد المجتهد وفتاويه، فمع كثرة حضوره في الاجتهاد </w:t>
      </w:r>
      <w:proofErr w:type="spellStart"/>
      <w:r w:rsidRPr="000D0757">
        <w:rPr>
          <w:rFonts w:asciiTheme="majorBidi" w:eastAsia="Calibri" w:hAnsiTheme="majorBidi" w:cs="Times New Roman"/>
          <w:sz w:val="28"/>
          <w:szCs w:val="28"/>
          <w:rtl/>
        </w:rPr>
        <w:t>المقاصدي</w:t>
      </w:r>
      <w:proofErr w:type="spellEnd"/>
      <w:r w:rsidRPr="000D0757">
        <w:rPr>
          <w:rFonts w:asciiTheme="majorBidi" w:eastAsia="Calibri" w:hAnsiTheme="majorBidi" w:cs="Times New Roman"/>
          <w:sz w:val="28"/>
          <w:szCs w:val="28"/>
          <w:rtl/>
        </w:rPr>
        <w:t xml:space="preserve"> والفقه </w:t>
      </w:r>
      <w:proofErr w:type="spellStart"/>
      <w:r w:rsidRPr="000D0757">
        <w:rPr>
          <w:rFonts w:asciiTheme="majorBidi" w:eastAsia="Calibri" w:hAnsiTheme="majorBidi" w:cs="Times New Roman"/>
          <w:sz w:val="28"/>
          <w:szCs w:val="28"/>
          <w:rtl/>
        </w:rPr>
        <w:t>التنزيلي</w:t>
      </w:r>
      <w:proofErr w:type="spellEnd"/>
      <w:r w:rsidRPr="000D0757">
        <w:rPr>
          <w:rFonts w:asciiTheme="majorBidi" w:eastAsia="Calibri" w:hAnsiTheme="majorBidi" w:cs="Times New Roman"/>
          <w:sz w:val="28"/>
          <w:szCs w:val="28"/>
          <w:rtl/>
        </w:rPr>
        <w:t xml:space="preserve"> إلا أنه أصل غامض يختلط مع قواعد شرعية أخرى.</w:t>
      </w:r>
    </w:p>
    <w:p w14:paraId="19C3A524" w14:textId="77777777"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2.</w:t>
      </w:r>
      <w:r w:rsidRPr="000D0757">
        <w:rPr>
          <w:rFonts w:asciiTheme="majorBidi" w:eastAsia="Calibri" w:hAnsiTheme="majorBidi" w:cs="Times New Roman"/>
          <w:sz w:val="28"/>
          <w:szCs w:val="28"/>
          <w:rtl/>
        </w:rPr>
        <w:tab/>
        <w:t xml:space="preserve">التعرف على مدى تأثير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في البحث الفقهي للوصول إلى الاطمئنان </w:t>
      </w:r>
    </w:p>
    <w:p w14:paraId="01A30B0E" w14:textId="77777777"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 xml:space="preserve">على صحة الأحكام الفقهية المرتبطة </w:t>
      </w:r>
      <w:proofErr w:type="spellStart"/>
      <w:r w:rsidRPr="000D0757">
        <w:rPr>
          <w:rFonts w:asciiTheme="majorBidi" w:eastAsia="Calibri" w:hAnsiTheme="majorBidi" w:cs="Times New Roman"/>
          <w:sz w:val="28"/>
          <w:szCs w:val="28"/>
          <w:rtl/>
        </w:rPr>
        <w:t>بالمآلات</w:t>
      </w:r>
      <w:proofErr w:type="spellEnd"/>
      <w:r w:rsidRPr="000D0757">
        <w:rPr>
          <w:rFonts w:asciiTheme="majorBidi" w:eastAsia="Calibri" w:hAnsiTheme="majorBidi" w:cs="Times New Roman"/>
          <w:sz w:val="28"/>
          <w:szCs w:val="28"/>
          <w:rtl/>
        </w:rPr>
        <w:t>.</w:t>
      </w:r>
    </w:p>
    <w:p w14:paraId="0157292F" w14:textId="7E12D0B8"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3.</w:t>
      </w:r>
      <w:r w:rsidRPr="000D0757">
        <w:rPr>
          <w:rFonts w:asciiTheme="majorBidi" w:eastAsia="Calibri" w:hAnsiTheme="majorBidi" w:cs="Times New Roman"/>
          <w:sz w:val="28"/>
          <w:szCs w:val="28"/>
          <w:rtl/>
        </w:rPr>
        <w:tab/>
        <w:t xml:space="preserve">الرغبة في ثراء المكتبة الفقهية والدراسات </w:t>
      </w:r>
      <w:proofErr w:type="spellStart"/>
      <w:r w:rsidRPr="000D0757">
        <w:rPr>
          <w:rFonts w:asciiTheme="majorBidi" w:eastAsia="Calibri" w:hAnsiTheme="majorBidi" w:cs="Times New Roman"/>
          <w:sz w:val="28"/>
          <w:szCs w:val="28"/>
          <w:rtl/>
        </w:rPr>
        <w:t>المقاصدية</w:t>
      </w:r>
      <w:proofErr w:type="spellEnd"/>
      <w:r w:rsidRPr="000D0757">
        <w:rPr>
          <w:rFonts w:asciiTheme="majorBidi" w:eastAsia="Calibri" w:hAnsiTheme="majorBidi" w:cs="Times New Roman"/>
          <w:sz w:val="28"/>
          <w:szCs w:val="28"/>
          <w:rtl/>
        </w:rPr>
        <w:t xml:space="preserve"> بتطبيقات تم توظيف: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فيها لكونه يمثل دعامة أساسية في علم المقاصد، من خلال تكثيف دراسة فقه إمام من أئمة المدرسة الإباضية، فمع وجود من تناول هذا الموضوع من الجانب النظري إلا أن الجانب التطبيقي فيها نادرًا لاسيما في المذهب الإباضي وأئمته. </w:t>
      </w:r>
    </w:p>
    <w:p w14:paraId="5E4FDD38" w14:textId="5221685D"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Pr>
          <w:rFonts w:asciiTheme="majorBidi" w:eastAsia="Calibri" w:hAnsiTheme="majorBidi" w:cs="Times New Roman" w:hint="cs"/>
          <w:sz w:val="28"/>
          <w:szCs w:val="28"/>
          <w:rtl/>
        </w:rPr>
        <w:t xml:space="preserve"> </w:t>
      </w:r>
      <w:r w:rsidRPr="000D0757">
        <w:rPr>
          <w:rFonts w:asciiTheme="majorBidi" w:eastAsia="Calibri" w:hAnsiTheme="majorBidi" w:cs="Times New Roman"/>
          <w:b/>
          <w:bCs/>
          <w:sz w:val="28"/>
          <w:szCs w:val="28"/>
          <w:rtl/>
        </w:rPr>
        <w:t>أهمية البحث</w:t>
      </w:r>
      <w:r>
        <w:rPr>
          <w:rFonts w:asciiTheme="majorBidi" w:eastAsia="Calibri" w:hAnsiTheme="majorBidi" w:cstheme="majorBidi" w:hint="cs"/>
          <w:b/>
          <w:bCs/>
          <w:sz w:val="28"/>
          <w:szCs w:val="28"/>
          <w:rtl/>
        </w:rPr>
        <w:t>:</w:t>
      </w:r>
      <w:r>
        <w:rPr>
          <w:rFonts w:asciiTheme="majorBidi" w:eastAsia="Calibri" w:hAnsiTheme="majorBidi" w:cs="Times New Roman" w:hint="cs"/>
          <w:sz w:val="28"/>
          <w:szCs w:val="28"/>
          <w:rtl/>
        </w:rPr>
        <w:t xml:space="preserve"> </w:t>
      </w:r>
      <w:r w:rsidRPr="000D0757">
        <w:rPr>
          <w:rFonts w:asciiTheme="majorBidi" w:eastAsia="Calibri" w:hAnsiTheme="majorBidi" w:cs="Times New Roman"/>
          <w:sz w:val="28"/>
          <w:szCs w:val="28"/>
          <w:rtl/>
        </w:rPr>
        <w:t>تظهر في:</w:t>
      </w:r>
    </w:p>
    <w:p w14:paraId="38E6A45E" w14:textId="77777777"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lastRenderedPageBreak/>
        <w:t>1.</w:t>
      </w:r>
      <w:r w:rsidRPr="000D0757">
        <w:rPr>
          <w:rFonts w:asciiTheme="majorBidi" w:eastAsia="Calibri" w:hAnsiTheme="majorBidi" w:cs="Times New Roman"/>
          <w:sz w:val="28"/>
          <w:szCs w:val="28"/>
          <w:rtl/>
        </w:rPr>
        <w:tab/>
        <w:t xml:space="preserve">كونه يهدف إلى بيان حقيقة مفهوم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ويبين وظيفته في المجال الاجتهادي باعتباره الضامن لإعمال النصوص الشرعية مع المحافظة على مقصد الشارع. </w:t>
      </w:r>
    </w:p>
    <w:p w14:paraId="033C856A" w14:textId="77777777"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2.</w:t>
      </w:r>
      <w:r w:rsidRPr="000D0757">
        <w:rPr>
          <w:rFonts w:asciiTheme="majorBidi" w:eastAsia="Calibri" w:hAnsiTheme="majorBidi" w:cs="Times New Roman"/>
          <w:sz w:val="28"/>
          <w:szCs w:val="28"/>
          <w:rtl/>
        </w:rPr>
        <w:tab/>
        <w:t xml:space="preserve"> كونه يهدف إلى إبراز أثر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في الفقه الإسلامي عمومًا، وفي فقه الإمام السالمي خصوصًا.</w:t>
      </w:r>
    </w:p>
    <w:p w14:paraId="43D6F020" w14:textId="2E397BF5"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3.</w:t>
      </w:r>
      <w:r w:rsidRPr="000D0757">
        <w:rPr>
          <w:rFonts w:asciiTheme="majorBidi" w:eastAsia="Calibri" w:hAnsiTheme="majorBidi" w:cs="Times New Roman"/>
          <w:sz w:val="28"/>
          <w:szCs w:val="28"/>
          <w:rtl/>
        </w:rPr>
        <w:tab/>
        <w:t xml:space="preserve">كونه يهدف إلى ثراء المكتبة الفقهية والدراسات </w:t>
      </w:r>
      <w:proofErr w:type="spellStart"/>
      <w:r w:rsidRPr="000D0757">
        <w:rPr>
          <w:rFonts w:asciiTheme="majorBidi" w:eastAsia="Calibri" w:hAnsiTheme="majorBidi" w:cs="Times New Roman"/>
          <w:sz w:val="28"/>
          <w:szCs w:val="28"/>
          <w:rtl/>
        </w:rPr>
        <w:t>المقاصدية</w:t>
      </w:r>
      <w:proofErr w:type="spellEnd"/>
      <w:r w:rsidRPr="000D0757">
        <w:rPr>
          <w:rFonts w:asciiTheme="majorBidi" w:eastAsia="Calibri" w:hAnsiTheme="majorBidi" w:cs="Times New Roman"/>
          <w:sz w:val="28"/>
          <w:szCs w:val="28"/>
          <w:rtl/>
        </w:rPr>
        <w:t xml:space="preserve"> بتطبيقات فقهية تم توظيف: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فيها لكونه يمثل دعامة أساسية في علم المقاصد، من خلال تكثيف دراسة فقه إمام من أئمة المدرسة الإباضية، فعلى الرغم من أهميته لم ينل موضوع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حظه من الدراسات قديمًا وحديثًا لاسيما عند الإباضية وأئمتهم</w:t>
      </w:r>
      <w:r>
        <w:rPr>
          <w:rFonts w:asciiTheme="majorBidi" w:eastAsia="Calibri" w:hAnsiTheme="majorBidi" w:cs="Times New Roman" w:hint="cs"/>
          <w:sz w:val="28"/>
          <w:szCs w:val="28"/>
          <w:rtl/>
        </w:rPr>
        <w:t>.</w:t>
      </w:r>
    </w:p>
    <w:p w14:paraId="11AA8266" w14:textId="2C87AA61"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Pr>
          <w:rFonts w:asciiTheme="majorBidi" w:eastAsia="Calibri" w:hAnsiTheme="majorBidi" w:cs="Times New Roman" w:hint="cs"/>
          <w:b/>
          <w:bCs/>
          <w:sz w:val="28"/>
          <w:szCs w:val="28"/>
          <w:rtl/>
        </w:rPr>
        <w:t xml:space="preserve"> </w:t>
      </w:r>
      <w:r w:rsidRPr="000D0757">
        <w:rPr>
          <w:rFonts w:asciiTheme="majorBidi" w:eastAsia="Calibri" w:hAnsiTheme="majorBidi" w:cs="Times New Roman"/>
          <w:b/>
          <w:bCs/>
          <w:sz w:val="28"/>
          <w:szCs w:val="28"/>
          <w:rtl/>
        </w:rPr>
        <w:t>حدود البحث</w:t>
      </w:r>
      <w:r w:rsidRPr="000D0757">
        <w:rPr>
          <w:rFonts w:asciiTheme="majorBidi" w:eastAsia="Calibri" w:hAnsiTheme="majorBidi" w:cstheme="majorBidi" w:hint="cs"/>
          <w:b/>
          <w:bCs/>
          <w:sz w:val="28"/>
          <w:szCs w:val="28"/>
          <w:rtl/>
        </w:rPr>
        <w:t>:</w:t>
      </w:r>
      <w:r>
        <w:rPr>
          <w:rFonts w:asciiTheme="majorBidi" w:eastAsia="Calibri" w:hAnsiTheme="majorBidi" w:cs="Times New Roman" w:hint="cs"/>
          <w:sz w:val="28"/>
          <w:szCs w:val="28"/>
          <w:rtl/>
        </w:rPr>
        <w:t xml:space="preserve"> ا</w:t>
      </w:r>
      <w:r w:rsidRPr="000D0757">
        <w:rPr>
          <w:rFonts w:asciiTheme="majorBidi" w:eastAsia="Calibri" w:hAnsiTheme="majorBidi" w:cs="Times New Roman"/>
          <w:sz w:val="28"/>
          <w:szCs w:val="28"/>
          <w:rtl/>
        </w:rPr>
        <w:t xml:space="preserve">قتصر </w:t>
      </w:r>
      <w:r>
        <w:rPr>
          <w:rFonts w:asciiTheme="majorBidi" w:eastAsia="Calibri" w:hAnsiTheme="majorBidi" w:cs="Times New Roman" w:hint="cs"/>
          <w:sz w:val="28"/>
          <w:szCs w:val="28"/>
          <w:rtl/>
        </w:rPr>
        <w:t xml:space="preserve">البحث </w:t>
      </w:r>
      <w:r w:rsidRPr="000D0757">
        <w:rPr>
          <w:rFonts w:asciiTheme="majorBidi" w:eastAsia="Calibri" w:hAnsiTheme="majorBidi" w:cs="Times New Roman"/>
          <w:sz w:val="28"/>
          <w:szCs w:val="28"/>
          <w:rtl/>
        </w:rPr>
        <w:t xml:space="preserve">على تناول أصل اعتبار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وتطبيقاتها في فقه السالمي من خلال كتابه الجوابات، فهي تدور حول قضيتين:</w:t>
      </w:r>
    </w:p>
    <w:p w14:paraId="55594F8E" w14:textId="6BA014BE"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 xml:space="preserve">الأولى: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تنظيرًا</w:t>
      </w:r>
      <w:r>
        <w:rPr>
          <w:rFonts w:asciiTheme="majorBidi" w:eastAsia="Calibri" w:hAnsiTheme="majorBidi" w:cstheme="majorBidi" w:hint="cs"/>
          <w:sz w:val="28"/>
          <w:szCs w:val="28"/>
          <w:rtl/>
        </w:rPr>
        <w:t>.</w:t>
      </w:r>
    </w:p>
    <w:p w14:paraId="532E2FFB" w14:textId="54891974"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 xml:space="preserve">الثانية: تطبيقات اعتبار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عند الإمام السالمي من خلال كتاب: جوابات الإمام السالمي. </w:t>
      </w:r>
    </w:p>
    <w:p w14:paraId="2DF38920" w14:textId="72CBFA2D" w:rsidR="000D0757" w:rsidRPr="000D0757" w:rsidRDefault="000D0757" w:rsidP="000D0757">
      <w:pPr>
        <w:spacing w:before="120" w:after="120" w:line="360" w:lineRule="auto"/>
        <w:ind w:firstLine="720"/>
        <w:jc w:val="both"/>
        <w:rPr>
          <w:rFonts w:asciiTheme="majorBidi" w:eastAsia="Calibri" w:hAnsiTheme="majorBidi" w:cstheme="majorBidi"/>
          <w:b/>
          <w:bCs/>
          <w:sz w:val="28"/>
          <w:szCs w:val="28"/>
          <w:rtl/>
        </w:rPr>
      </w:pPr>
      <w:r>
        <w:rPr>
          <w:rFonts w:asciiTheme="majorBidi" w:eastAsia="Calibri" w:hAnsiTheme="majorBidi" w:cs="Times New Roman" w:hint="cs"/>
          <w:sz w:val="28"/>
          <w:szCs w:val="28"/>
          <w:rtl/>
        </w:rPr>
        <w:t xml:space="preserve"> </w:t>
      </w:r>
      <w:r w:rsidRPr="000D0757">
        <w:rPr>
          <w:rFonts w:asciiTheme="majorBidi" w:eastAsia="Calibri" w:hAnsiTheme="majorBidi" w:cs="Times New Roman"/>
          <w:b/>
          <w:bCs/>
          <w:sz w:val="28"/>
          <w:szCs w:val="28"/>
          <w:rtl/>
        </w:rPr>
        <w:t>الدراسات السابقة</w:t>
      </w:r>
      <w:r>
        <w:rPr>
          <w:rFonts w:asciiTheme="majorBidi" w:eastAsia="Calibri" w:hAnsiTheme="majorBidi" w:cstheme="majorBidi" w:hint="cs"/>
          <w:b/>
          <w:bCs/>
          <w:sz w:val="28"/>
          <w:szCs w:val="28"/>
          <w:rtl/>
        </w:rPr>
        <w:t>:</w:t>
      </w:r>
    </w:p>
    <w:p w14:paraId="241F62E6" w14:textId="164988FC"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1.</w:t>
      </w:r>
      <w:r w:rsidRPr="000D0757">
        <w:rPr>
          <w:rFonts w:asciiTheme="majorBidi" w:eastAsia="Calibri" w:hAnsiTheme="majorBidi" w:cs="Times New Roman"/>
          <w:sz w:val="28"/>
          <w:szCs w:val="28"/>
          <w:rtl/>
        </w:rPr>
        <w:tab/>
      </w:r>
      <w:r w:rsidRPr="000D0757">
        <w:rPr>
          <w:rFonts w:asciiTheme="majorBidi" w:eastAsia="Calibri" w:hAnsiTheme="majorBidi" w:cs="Times New Roman"/>
          <w:b/>
          <w:bCs/>
          <w:sz w:val="28"/>
          <w:szCs w:val="28"/>
          <w:rtl/>
        </w:rPr>
        <w:t xml:space="preserve">رسالة بعنوان (اعتبار </w:t>
      </w:r>
      <w:proofErr w:type="spellStart"/>
      <w:r w:rsidRPr="000D0757">
        <w:rPr>
          <w:rFonts w:asciiTheme="majorBidi" w:eastAsia="Calibri" w:hAnsiTheme="majorBidi" w:cs="Times New Roman"/>
          <w:b/>
          <w:bCs/>
          <w:sz w:val="28"/>
          <w:szCs w:val="28"/>
          <w:rtl/>
        </w:rPr>
        <w:t>المآلات</w:t>
      </w:r>
      <w:proofErr w:type="spellEnd"/>
      <w:r w:rsidRPr="000D0757">
        <w:rPr>
          <w:rFonts w:asciiTheme="majorBidi" w:eastAsia="Calibri" w:hAnsiTheme="majorBidi" w:cs="Times New Roman"/>
          <w:b/>
          <w:bCs/>
          <w:sz w:val="28"/>
          <w:szCs w:val="28"/>
          <w:rtl/>
        </w:rPr>
        <w:t xml:space="preserve"> في الشريعة للحكم على الأفعال) للدكتور علي مصطفى رمضان،</w:t>
      </w:r>
      <w:r w:rsidRPr="000D0757">
        <w:rPr>
          <w:rFonts w:asciiTheme="majorBidi" w:eastAsia="Calibri" w:hAnsiTheme="majorBidi" w:cs="Times New Roman"/>
          <w:sz w:val="28"/>
          <w:szCs w:val="28"/>
          <w:rtl/>
        </w:rPr>
        <w:t xml:space="preserve"> وهي رسالة دكتوراه من كلية الشريعة والقانون في جامعة الأزهر في سنة1396هـ، وتقع الرسالة في </w:t>
      </w:r>
      <w:proofErr w:type="gramStart"/>
      <w:r w:rsidRPr="000D0757">
        <w:rPr>
          <w:rFonts w:asciiTheme="majorBidi" w:eastAsia="Calibri" w:hAnsiTheme="majorBidi" w:cs="Times New Roman"/>
          <w:sz w:val="28"/>
          <w:szCs w:val="28"/>
          <w:rtl/>
        </w:rPr>
        <w:t>مائتين</w:t>
      </w:r>
      <w:proofErr w:type="gramEnd"/>
      <w:r w:rsidRPr="000D0757">
        <w:rPr>
          <w:rFonts w:asciiTheme="majorBidi" w:eastAsia="Calibri" w:hAnsiTheme="majorBidi" w:cs="Times New Roman"/>
          <w:sz w:val="28"/>
          <w:szCs w:val="28"/>
          <w:rtl/>
        </w:rPr>
        <w:t xml:space="preserve"> وأربعين صفحة، وقد جعلها في مقدمة وثلاثة أبواب وخاتمة، وتناول فيها تعليل الأحكام وبعض القواعد الأصولية المتعلقة بالمآل، إلا أنه فوت الكثير من المسائل التي تتعلق </w:t>
      </w:r>
      <w:proofErr w:type="spellStart"/>
      <w:r w:rsidRPr="000D0757">
        <w:rPr>
          <w:rFonts w:asciiTheme="majorBidi" w:eastAsia="Calibri" w:hAnsiTheme="majorBidi" w:cs="Times New Roman"/>
          <w:sz w:val="28"/>
          <w:szCs w:val="28"/>
          <w:rtl/>
        </w:rPr>
        <w:t>بمآلات</w:t>
      </w:r>
      <w:proofErr w:type="spellEnd"/>
      <w:r w:rsidRPr="000D0757">
        <w:rPr>
          <w:rFonts w:asciiTheme="majorBidi" w:eastAsia="Calibri" w:hAnsiTheme="majorBidi" w:cs="Times New Roman"/>
          <w:sz w:val="28"/>
          <w:szCs w:val="28"/>
          <w:rtl/>
        </w:rPr>
        <w:t xml:space="preserve"> الأفعال، كما أنه فوّت ذكر تطبيقات الفقهاء المتقدمين </w:t>
      </w:r>
      <w:proofErr w:type="spellStart"/>
      <w:r w:rsidRPr="000D0757">
        <w:rPr>
          <w:rFonts w:asciiTheme="majorBidi" w:eastAsia="Calibri" w:hAnsiTheme="majorBidi" w:cs="Times New Roman"/>
          <w:sz w:val="28"/>
          <w:szCs w:val="28"/>
          <w:rtl/>
        </w:rPr>
        <w:t>لمآلات</w:t>
      </w:r>
      <w:proofErr w:type="spellEnd"/>
      <w:r w:rsidRPr="000D0757">
        <w:rPr>
          <w:rFonts w:asciiTheme="majorBidi" w:eastAsia="Calibri" w:hAnsiTheme="majorBidi" w:cs="Times New Roman"/>
          <w:sz w:val="28"/>
          <w:szCs w:val="28"/>
          <w:rtl/>
        </w:rPr>
        <w:t xml:space="preserve"> الأفعال لإثبات حضوره في فقههم.</w:t>
      </w:r>
    </w:p>
    <w:p w14:paraId="6321DB5B" w14:textId="4432E700"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و</w:t>
      </w:r>
      <w:r>
        <w:rPr>
          <w:rFonts w:asciiTheme="majorBidi" w:eastAsia="Calibri" w:hAnsiTheme="majorBidi" w:cs="Times New Roman" w:hint="cs"/>
          <w:sz w:val="28"/>
          <w:szCs w:val="28"/>
          <w:rtl/>
        </w:rPr>
        <w:t xml:space="preserve">بحثنا </w:t>
      </w:r>
      <w:r w:rsidRPr="000D0757">
        <w:rPr>
          <w:rFonts w:asciiTheme="majorBidi" w:eastAsia="Calibri" w:hAnsiTheme="majorBidi" w:cs="Times New Roman"/>
          <w:sz w:val="28"/>
          <w:szCs w:val="28"/>
          <w:rtl/>
        </w:rPr>
        <w:t xml:space="preserve">تناول المسائل المتعلقة </w:t>
      </w:r>
      <w:proofErr w:type="spellStart"/>
      <w:r w:rsidRPr="000D0757">
        <w:rPr>
          <w:rFonts w:asciiTheme="majorBidi" w:eastAsia="Calibri" w:hAnsiTheme="majorBidi" w:cs="Times New Roman"/>
          <w:sz w:val="28"/>
          <w:szCs w:val="28"/>
          <w:rtl/>
        </w:rPr>
        <w:t>بمآلات</w:t>
      </w:r>
      <w:proofErr w:type="spellEnd"/>
      <w:r w:rsidRPr="000D0757">
        <w:rPr>
          <w:rFonts w:asciiTheme="majorBidi" w:eastAsia="Calibri" w:hAnsiTheme="majorBidi" w:cs="Times New Roman"/>
          <w:sz w:val="28"/>
          <w:szCs w:val="28"/>
          <w:rtl/>
        </w:rPr>
        <w:t xml:space="preserve"> الأفعال مع دراسة أثرها على الاجتهاد، وناقش التطبيقات الفقهية التي حضر فيها اعتبار المآل عند السالمي من خلال كتاب الجوابات.</w:t>
      </w:r>
    </w:p>
    <w:p w14:paraId="20BE6B93" w14:textId="6FD4BBB2" w:rsidR="000D0757" w:rsidRPr="000D0757" w:rsidRDefault="000D0757" w:rsidP="000D0757">
      <w:pPr>
        <w:spacing w:before="120" w:after="120" w:line="360" w:lineRule="auto"/>
        <w:ind w:firstLine="720"/>
        <w:jc w:val="both"/>
        <w:rPr>
          <w:rFonts w:asciiTheme="majorBidi" w:eastAsia="Calibri" w:hAnsiTheme="majorBidi" w:cstheme="majorBidi"/>
          <w:b/>
          <w:bCs/>
          <w:sz w:val="28"/>
          <w:szCs w:val="28"/>
          <w:rtl/>
        </w:rPr>
      </w:pPr>
      <w:r w:rsidRPr="000D0757">
        <w:rPr>
          <w:rFonts w:asciiTheme="majorBidi" w:eastAsia="Calibri" w:hAnsiTheme="majorBidi" w:cs="Times New Roman"/>
          <w:b/>
          <w:bCs/>
          <w:sz w:val="28"/>
          <w:szCs w:val="28"/>
          <w:rtl/>
        </w:rPr>
        <w:t>2.</w:t>
      </w:r>
      <w:r w:rsidRPr="000D0757">
        <w:rPr>
          <w:rFonts w:asciiTheme="majorBidi" w:eastAsia="Calibri" w:hAnsiTheme="majorBidi" w:cs="Times New Roman"/>
          <w:b/>
          <w:bCs/>
          <w:sz w:val="28"/>
          <w:szCs w:val="28"/>
          <w:rtl/>
        </w:rPr>
        <w:tab/>
        <w:t>رسالة بعنوان (</w:t>
      </w:r>
      <w:proofErr w:type="spellStart"/>
      <w:r w:rsidRPr="000D0757">
        <w:rPr>
          <w:rFonts w:asciiTheme="majorBidi" w:eastAsia="Calibri" w:hAnsiTheme="majorBidi" w:cs="Times New Roman"/>
          <w:b/>
          <w:bCs/>
          <w:sz w:val="28"/>
          <w:szCs w:val="28"/>
          <w:rtl/>
        </w:rPr>
        <w:t>مآلات</w:t>
      </w:r>
      <w:proofErr w:type="spellEnd"/>
      <w:r w:rsidRPr="000D0757">
        <w:rPr>
          <w:rFonts w:asciiTheme="majorBidi" w:eastAsia="Calibri" w:hAnsiTheme="majorBidi" w:cs="Times New Roman"/>
          <w:b/>
          <w:bCs/>
          <w:sz w:val="28"/>
          <w:szCs w:val="28"/>
          <w:rtl/>
        </w:rPr>
        <w:t xml:space="preserve"> الأفعال وأثرها في تغيير الأحكام) للباحث حسين بن سالم الذهب، </w:t>
      </w:r>
      <w:r w:rsidRPr="000D0757">
        <w:rPr>
          <w:rFonts w:asciiTheme="majorBidi" w:eastAsia="Calibri" w:hAnsiTheme="majorBidi" w:cs="Times New Roman"/>
          <w:sz w:val="28"/>
          <w:szCs w:val="28"/>
          <w:rtl/>
        </w:rPr>
        <w:t xml:space="preserve">تقدم بها استكمالاً لمتطلبات درجة الماجستير لكلية الدراسات العليا بالجامعة الأردنية في سنة 1415هـ ، وقد اشتملت على مقدمة وبابين وخاتمة، تناول في الباب الأول الجانب النظري </w:t>
      </w:r>
      <w:proofErr w:type="spellStart"/>
      <w:r w:rsidRPr="000D0757">
        <w:rPr>
          <w:rFonts w:asciiTheme="majorBidi" w:eastAsia="Calibri" w:hAnsiTheme="majorBidi" w:cs="Times New Roman"/>
          <w:sz w:val="28"/>
          <w:szCs w:val="28"/>
          <w:rtl/>
        </w:rPr>
        <w:t>لمآلات</w:t>
      </w:r>
      <w:proofErr w:type="spellEnd"/>
      <w:r w:rsidRPr="000D0757">
        <w:rPr>
          <w:rFonts w:asciiTheme="majorBidi" w:eastAsia="Calibri" w:hAnsiTheme="majorBidi" w:cs="Times New Roman"/>
          <w:sz w:val="28"/>
          <w:szCs w:val="28"/>
          <w:rtl/>
        </w:rPr>
        <w:t xml:space="preserve"> الأفعال فذكر تعريف </w:t>
      </w:r>
      <w:proofErr w:type="spellStart"/>
      <w:r w:rsidRPr="000D0757">
        <w:rPr>
          <w:rFonts w:asciiTheme="majorBidi" w:eastAsia="Calibri" w:hAnsiTheme="majorBidi" w:cs="Times New Roman"/>
          <w:sz w:val="28"/>
          <w:szCs w:val="28"/>
          <w:rtl/>
        </w:rPr>
        <w:t>المآلات</w:t>
      </w:r>
      <w:proofErr w:type="spellEnd"/>
      <w:r w:rsidRPr="000D0757">
        <w:rPr>
          <w:rFonts w:asciiTheme="majorBidi" w:eastAsia="Calibri" w:hAnsiTheme="majorBidi" w:cs="Times New Roman"/>
          <w:sz w:val="28"/>
          <w:szCs w:val="28"/>
          <w:rtl/>
        </w:rPr>
        <w:t xml:space="preserve"> وأدلتها والقواعد الأصولية، وفي الباب الثاني الجانب التطبيقي </w:t>
      </w:r>
      <w:r w:rsidRPr="000D0757">
        <w:rPr>
          <w:rFonts w:asciiTheme="majorBidi" w:eastAsia="Calibri" w:hAnsiTheme="majorBidi" w:cs="Times New Roman"/>
          <w:sz w:val="28"/>
          <w:szCs w:val="28"/>
          <w:rtl/>
        </w:rPr>
        <w:lastRenderedPageBreak/>
        <w:t xml:space="preserve">الذي تناول فيه أثر مالات الأفعال في تغيير الأحكام، ومع ما في هذه الرسالة من دقة في التنظير </w:t>
      </w:r>
      <w:proofErr w:type="spellStart"/>
      <w:r w:rsidRPr="000D0757">
        <w:rPr>
          <w:rFonts w:asciiTheme="majorBidi" w:eastAsia="Calibri" w:hAnsiTheme="majorBidi" w:cs="Times New Roman"/>
          <w:sz w:val="28"/>
          <w:szCs w:val="28"/>
          <w:rtl/>
        </w:rPr>
        <w:t>لمآلات</w:t>
      </w:r>
      <w:proofErr w:type="spellEnd"/>
      <w:r w:rsidRPr="000D0757">
        <w:rPr>
          <w:rFonts w:asciiTheme="majorBidi" w:eastAsia="Calibri" w:hAnsiTheme="majorBidi" w:cs="Times New Roman"/>
          <w:sz w:val="28"/>
          <w:szCs w:val="28"/>
          <w:rtl/>
        </w:rPr>
        <w:t xml:space="preserve"> الأفعال إلا أنه لم يتوسع في بيان القواعد الفقهية المتعلقة بأصل اعتبار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كما أنه فوّت ذكر تطبيقات الفقهاء المتقدمين </w:t>
      </w:r>
      <w:proofErr w:type="spellStart"/>
      <w:r w:rsidRPr="000D0757">
        <w:rPr>
          <w:rFonts w:asciiTheme="majorBidi" w:eastAsia="Calibri" w:hAnsiTheme="majorBidi" w:cs="Times New Roman"/>
          <w:sz w:val="28"/>
          <w:szCs w:val="28"/>
          <w:rtl/>
        </w:rPr>
        <w:t>لمآلات</w:t>
      </w:r>
      <w:proofErr w:type="spellEnd"/>
      <w:r w:rsidRPr="000D0757">
        <w:rPr>
          <w:rFonts w:asciiTheme="majorBidi" w:eastAsia="Calibri" w:hAnsiTheme="majorBidi" w:cs="Times New Roman"/>
          <w:sz w:val="28"/>
          <w:szCs w:val="28"/>
          <w:rtl/>
        </w:rPr>
        <w:t xml:space="preserve"> الأفعال لإثبات حضوره في فقههم.</w:t>
      </w:r>
    </w:p>
    <w:p w14:paraId="4431B12E" w14:textId="183B4CB7"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Pr>
          <w:rFonts w:asciiTheme="majorBidi" w:eastAsia="Calibri" w:hAnsiTheme="majorBidi" w:cs="Times New Roman" w:hint="cs"/>
          <w:sz w:val="28"/>
          <w:szCs w:val="28"/>
          <w:rtl/>
        </w:rPr>
        <w:t xml:space="preserve">وبحثنا </w:t>
      </w:r>
      <w:r w:rsidRPr="000D0757">
        <w:rPr>
          <w:rFonts w:asciiTheme="majorBidi" w:eastAsia="Calibri" w:hAnsiTheme="majorBidi" w:cs="Times New Roman"/>
          <w:sz w:val="28"/>
          <w:szCs w:val="28"/>
          <w:rtl/>
        </w:rPr>
        <w:t>تناول هذا الأمر بشيء من التحليل والمناقشة، وإضافة إلى ذلك ذكر</w:t>
      </w:r>
      <w:r>
        <w:rPr>
          <w:rFonts w:asciiTheme="majorBidi" w:eastAsia="Calibri" w:hAnsiTheme="majorBidi" w:cs="Times New Roman" w:hint="cs"/>
          <w:sz w:val="28"/>
          <w:szCs w:val="28"/>
          <w:rtl/>
        </w:rPr>
        <w:t>نا</w:t>
      </w:r>
      <w:r w:rsidRPr="000D0757">
        <w:rPr>
          <w:rFonts w:asciiTheme="majorBidi" w:eastAsia="Calibri" w:hAnsiTheme="majorBidi" w:cs="Times New Roman"/>
          <w:sz w:val="28"/>
          <w:szCs w:val="28"/>
          <w:rtl/>
        </w:rPr>
        <w:t xml:space="preserve"> التطبيقات الفقهية التي حضر فيها مآل الأفعال عند السالمي في كتابه الجوابات.</w:t>
      </w:r>
    </w:p>
    <w:p w14:paraId="2ACB1F88" w14:textId="72B56D62"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b/>
          <w:bCs/>
          <w:sz w:val="28"/>
          <w:szCs w:val="28"/>
          <w:rtl/>
        </w:rPr>
        <w:t>3.</w:t>
      </w:r>
      <w:r w:rsidRPr="000D0757">
        <w:rPr>
          <w:rFonts w:asciiTheme="majorBidi" w:eastAsia="Calibri" w:hAnsiTheme="majorBidi" w:cs="Times New Roman"/>
          <w:b/>
          <w:bCs/>
          <w:sz w:val="28"/>
          <w:szCs w:val="28"/>
          <w:rtl/>
        </w:rPr>
        <w:tab/>
        <w:t xml:space="preserve">كتاب بعنوان (اعتبار </w:t>
      </w:r>
      <w:proofErr w:type="spellStart"/>
      <w:r w:rsidRPr="000D0757">
        <w:rPr>
          <w:rFonts w:asciiTheme="majorBidi" w:eastAsia="Calibri" w:hAnsiTheme="majorBidi" w:cs="Times New Roman"/>
          <w:b/>
          <w:bCs/>
          <w:sz w:val="28"/>
          <w:szCs w:val="28"/>
          <w:rtl/>
        </w:rPr>
        <w:t>المآلات</w:t>
      </w:r>
      <w:proofErr w:type="spellEnd"/>
      <w:r w:rsidRPr="000D0757">
        <w:rPr>
          <w:rFonts w:asciiTheme="majorBidi" w:eastAsia="Calibri" w:hAnsiTheme="majorBidi" w:cs="Times New Roman"/>
          <w:b/>
          <w:bCs/>
          <w:sz w:val="28"/>
          <w:szCs w:val="28"/>
          <w:rtl/>
        </w:rPr>
        <w:t xml:space="preserve"> ومراعاة نتائج التصرفات) للمؤلف عبد الرحمن بن معمر السنوسي،</w:t>
      </w:r>
      <w:r w:rsidRPr="000D0757">
        <w:rPr>
          <w:rFonts w:asciiTheme="majorBidi" w:eastAsia="Calibri" w:hAnsiTheme="majorBidi" w:cs="Times New Roman"/>
          <w:sz w:val="28"/>
          <w:szCs w:val="28"/>
          <w:rtl/>
        </w:rPr>
        <w:t xml:space="preserve"> نشرته دار ابن الجوزي بجدة عام1424هجري، وأصله رسالة علمية، وقد جعله مؤلفه في أربعة أبواب، ويعدّ هذا الكتاب من أوسع الكتب التي تناولت موضوعات </w:t>
      </w:r>
      <w:proofErr w:type="spellStart"/>
      <w:r w:rsidRPr="000D0757">
        <w:rPr>
          <w:rFonts w:asciiTheme="majorBidi" w:eastAsia="Calibri" w:hAnsiTheme="majorBidi" w:cs="Times New Roman"/>
          <w:sz w:val="28"/>
          <w:szCs w:val="28"/>
          <w:rtl/>
        </w:rPr>
        <w:t>المآلات</w:t>
      </w:r>
      <w:proofErr w:type="spellEnd"/>
      <w:r w:rsidRPr="000D0757">
        <w:rPr>
          <w:rFonts w:asciiTheme="majorBidi" w:eastAsia="Calibri" w:hAnsiTheme="majorBidi" w:cs="Times New Roman"/>
          <w:sz w:val="28"/>
          <w:szCs w:val="28"/>
          <w:rtl/>
        </w:rPr>
        <w:t xml:space="preserve"> وذكر مراتب المآل وحالات انخرام المآل الفاسد، وضوابط الاجتهاد </w:t>
      </w:r>
      <w:proofErr w:type="spellStart"/>
      <w:r w:rsidRPr="000D0757">
        <w:rPr>
          <w:rFonts w:asciiTheme="majorBidi" w:eastAsia="Calibri" w:hAnsiTheme="majorBidi" w:cs="Times New Roman"/>
          <w:sz w:val="28"/>
          <w:szCs w:val="28"/>
          <w:rtl/>
        </w:rPr>
        <w:t>المآلي</w:t>
      </w:r>
      <w:proofErr w:type="spellEnd"/>
      <w:r w:rsidRPr="000D0757">
        <w:rPr>
          <w:rFonts w:asciiTheme="majorBidi" w:eastAsia="Calibri" w:hAnsiTheme="majorBidi" w:cs="Times New Roman"/>
          <w:sz w:val="28"/>
          <w:szCs w:val="28"/>
          <w:rtl/>
        </w:rPr>
        <w:t>، وتوسع في ذكر مسالك معرفة المآل، ومع سعة دراسته للجانب النظري للقاعدة إلا أنه أهمل العناية بالتطبيقات والأمثلة الفقهية؛ ولعل سبب ذلك سبق رسالته في تناول الموضوع تنظيرًا أفقي</w:t>
      </w:r>
      <w:r>
        <w:rPr>
          <w:rFonts w:asciiTheme="majorBidi" w:eastAsia="Calibri" w:hAnsiTheme="majorBidi" w:cs="Times New Roman" w:hint="cs"/>
          <w:sz w:val="28"/>
          <w:szCs w:val="28"/>
          <w:rtl/>
        </w:rPr>
        <w:t>ً</w:t>
      </w:r>
      <w:r w:rsidRPr="000D0757">
        <w:rPr>
          <w:rFonts w:asciiTheme="majorBidi" w:eastAsia="Calibri" w:hAnsiTheme="majorBidi" w:cs="Times New Roman"/>
          <w:sz w:val="28"/>
          <w:szCs w:val="28"/>
          <w:rtl/>
        </w:rPr>
        <w:t>ا يشمل جوانب الموضوع.</w:t>
      </w:r>
    </w:p>
    <w:p w14:paraId="4D85740E" w14:textId="250A4831"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و</w:t>
      </w:r>
      <w:r>
        <w:rPr>
          <w:rFonts w:asciiTheme="majorBidi" w:eastAsia="Calibri" w:hAnsiTheme="majorBidi" w:cs="Times New Roman" w:hint="cs"/>
          <w:sz w:val="28"/>
          <w:szCs w:val="28"/>
          <w:rtl/>
        </w:rPr>
        <w:t xml:space="preserve">بحثنا أضاف </w:t>
      </w:r>
      <w:r w:rsidRPr="000D0757">
        <w:rPr>
          <w:rFonts w:asciiTheme="majorBidi" w:eastAsia="Calibri" w:hAnsiTheme="majorBidi" w:cs="Times New Roman"/>
          <w:sz w:val="28"/>
          <w:szCs w:val="28"/>
          <w:rtl/>
        </w:rPr>
        <w:t xml:space="preserve">بعض الأمثلة الفقهية والأجوبة التي حضر فيها اعتبار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من خلال كتاب جوابات الإمام السالمي.</w:t>
      </w:r>
    </w:p>
    <w:p w14:paraId="1871EE36" w14:textId="614812E8"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b/>
          <w:bCs/>
          <w:sz w:val="28"/>
          <w:szCs w:val="28"/>
          <w:rtl/>
        </w:rPr>
        <w:t>4.</w:t>
      </w:r>
      <w:r w:rsidRPr="000D0757">
        <w:rPr>
          <w:rFonts w:asciiTheme="majorBidi" w:eastAsia="Calibri" w:hAnsiTheme="majorBidi" w:cs="Times New Roman"/>
          <w:b/>
          <w:bCs/>
          <w:sz w:val="28"/>
          <w:szCs w:val="28"/>
          <w:rtl/>
        </w:rPr>
        <w:tab/>
        <w:t>كتاب بعنوان: (أصل اعتبار المآل بين النظرية والتطبيق) للدكتور عمر جدية،</w:t>
      </w:r>
      <w:r w:rsidRPr="000D0757">
        <w:rPr>
          <w:rFonts w:asciiTheme="majorBidi" w:eastAsia="Calibri" w:hAnsiTheme="majorBidi" w:cs="Times New Roman"/>
          <w:sz w:val="28"/>
          <w:szCs w:val="28"/>
          <w:rtl/>
        </w:rPr>
        <w:t xml:space="preserve"> وأصله أطروحة نال بها الدكتوراه من جامعة سيدي محمد بن عبد الله فاس عام 1425هـ، وناقش فيها حقيقة اعتبار المآل من الناحية النظرية وبعض الإشكاليات والضوابط عند تطبيقه، وقد جمع بين التنظير والتطبيق من خلال تطبيقه على نماذج مختارة من السيرة النبوية وبعض التطبيقات المعاصرة، وتناول آثار اعتبار المآل على المجالين الاجتماعي والسياسي.</w:t>
      </w:r>
    </w:p>
    <w:p w14:paraId="1C247765" w14:textId="70B99AC5"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Pr>
          <w:rFonts w:asciiTheme="majorBidi" w:eastAsia="Calibri" w:hAnsiTheme="majorBidi" w:cs="Times New Roman" w:hint="cs"/>
          <w:sz w:val="28"/>
          <w:szCs w:val="28"/>
          <w:rtl/>
        </w:rPr>
        <w:t xml:space="preserve">وبحثنا أضاف </w:t>
      </w:r>
      <w:r w:rsidRPr="000D0757">
        <w:rPr>
          <w:rFonts w:asciiTheme="majorBidi" w:eastAsia="Calibri" w:hAnsiTheme="majorBidi" w:cs="Times New Roman"/>
          <w:sz w:val="28"/>
          <w:szCs w:val="28"/>
          <w:rtl/>
        </w:rPr>
        <w:t xml:space="preserve">بعض الأمثلة الفقهية والأجوبة التي حضر فيها اعتبار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من خلال كتاب جوابات الإمام السالمي باعتبار ظهور أثره في الجوابات والمسائل الواقعية أظهر.</w:t>
      </w:r>
    </w:p>
    <w:p w14:paraId="6511548B" w14:textId="3099482F"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 xml:space="preserve">والذي يظهر من هذه الدراسات أنه في أغلبها تتناول الجانب التأصيلي من موضوع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أصالة، أما الجانب التطبيقي فهو نادر جدًا، والذي تناول الجانب التطبيقي منهم لم يُعن ببحث موضوع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عند السالمي، و</w:t>
      </w:r>
      <w:r>
        <w:rPr>
          <w:rFonts w:asciiTheme="majorBidi" w:eastAsia="Calibri" w:hAnsiTheme="majorBidi" w:cs="Times New Roman" w:hint="cs"/>
          <w:sz w:val="28"/>
          <w:szCs w:val="28"/>
          <w:rtl/>
        </w:rPr>
        <w:t xml:space="preserve">هذا ما سعينا له في بحثنا  </w:t>
      </w:r>
    </w:p>
    <w:p w14:paraId="48CB9346" w14:textId="46F10B93" w:rsidR="000D0757" w:rsidRPr="000D0757" w:rsidRDefault="000D0757" w:rsidP="000D0757">
      <w:pPr>
        <w:spacing w:before="120" w:after="120" w:line="360" w:lineRule="auto"/>
        <w:ind w:firstLine="720"/>
        <w:jc w:val="both"/>
        <w:rPr>
          <w:rFonts w:asciiTheme="majorBidi" w:eastAsia="Calibri" w:hAnsiTheme="majorBidi" w:cstheme="majorBidi"/>
          <w:b/>
          <w:bCs/>
          <w:sz w:val="28"/>
          <w:szCs w:val="28"/>
          <w:rtl/>
        </w:rPr>
      </w:pPr>
      <w:r>
        <w:rPr>
          <w:rFonts w:asciiTheme="majorBidi" w:eastAsia="Calibri" w:hAnsiTheme="majorBidi" w:cs="Times New Roman" w:hint="cs"/>
          <w:b/>
          <w:bCs/>
          <w:sz w:val="28"/>
          <w:szCs w:val="28"/>
          <w:rtl/>
        </w:rPr>
        <w:t xml:space="preserve"> </w:t>
      </w:r>
      <w:r w:rsidRPr="000D0757">
        <w:rPr>
          <w:rFonts w:asciiTheme="majorBidi" w:eastAsia="Calibri" w:hAnsiTheme="majorBidi" w:cs="Times New Roman"/>
          <w:b/>
          <w:bCs/>
          <w:sz w:val="28"/>
          <w:szCs w:val="28"/>
          <w:rtl/>
        </w:rPr>
        <w:t>أهداف البحث</w:t>
      </w:r>
      <w:r w:rsidRPr="000D0757">
        <w:rPr>
          <w:rFonts w:asciiTheme="majorBidi" w:eastAsia="Calibri" w:hAnsiTheme="majorBidi" w:cstheme="majorBidi" w:hint="cs"/>
          <w:b/>
          <w:bCs/>
          <w:sz w:val="28"/>
          <w:szCs w:val="28"/>
          <w:rtl/>
        </w:rPr>
        <w:t>:</w:t>
      </w:r>
      <w:r>
        <w:rPr>
          <w:rFonts w:asciiTheme="majorBidi" w:eastAsia="Calibri" w:hAnsiTheme="majorBidi" w:cstheme="majorBidi" w:hint="cs"/>
          <w:b/>
          <w:bCs/>
          <w:sz w:val="28"/>
          <w:szCs w:val="28"/>
          <w:rtl/>
        </w:rPr>
        <w:t xml:space="preserve"> </w:t>
      </w:r>
      <w:r w:rsidRPr="000D0757">
        <w:rPr>
          <w:rFonts w:asciiTheme="majorBidi" w:eastAsia="Calibri" w:hAnsiTheme="majorBidi" w:cs="Times New Roman"/>
          <w:sz w:val="28"/>
          <w:szCs w:val="28"/>
          <w:rtl/>
        </w:rPr>
        <w:t>سع</w:t>
      </w:r>
      <w:r>
        <w:rPr>
          <w:rFonts w:asciiTheme="majorBidi" w:eastAsia="Calibri" w:hAnsiTheme="majorBidi" w:cs="Times New Roman" w:hint="cs"/>
          <w:sz w:val="28"/>
          <w:szCs w:val="28"/>
          <w:rtl/>
        </w:rPr>
        <w:t>ينا</w:t>
      </w:r>
      <w:r w:rsidRPr="000D0757">
        <w:rPr>
          <w:rFonts w:asciiTheme="majorBidi" w:eastAsia="Calibri" w:hAnsiTheme="majorBidi" w:cs="Times New Roman"/>
          <w:sz w:val="28"/>
          <w:szCs w:val="28"/>
          <w:rtl/>
        </w:rPr>
        <w:t xml:space="preserve"> إلى الوصول إلى الأهداف الآتية:</w:t>
      </w:r>
    </w:p>
    <w:p w14:paraId="44DDCA8F" w14:textId="77777777"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 xml:space="preserve">1.بيان حقيقة مفهوم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ومدى اعتباره شرعًا.</w:t>
      </w:r>
    </w:p>
    <w:p w14:paraId="0BB09988" w14:textId="77777777"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 xml:space="preserve">2.التعرف على أثر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على البحث الفقهي.</w:t>
      </w:r>
    </w:p>
    <w:p w14:paraId="10FEB81F" w14:textId="77777777"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lastRenderedPageBreak/>
        <w:t xml:space="preserve">3.الوقوف على مدى حضور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في فقه الإمام السالمي من خلال كتابه: الجوابات.</w:t>
      </w:r>
    </w:p>
    <w:p w14:paraId="3314608C" w14:textId="4A11ABE6"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hint="cs"/>
          <w:b/>
          <w:bCs/>
          <w:sz w:val="28"/>
          <w:szCs w:val="28"/>
          <w:rtl/>
        </w:rPr>
        <w:t xml:space="preserve"> </w:t>
      </w:r>
      <w:r w:rsidRPr="000D0757">
        <w:rPr>
          <w:rFonts w:asciiTheme="majorBidi" w:eastAsia="Calibri" w:hAnsiTheme="majorBidi" w:cs="Times New Roman"/>
          <w:b/>
          <w:bCs/>
          <w:sz w:val="28"/>
          <w:szCs w:val="28"/>
          <w:rtl/>
        </w:rPr>
        <w:t xml:space="preserve">منهج </w:t>
      </w:r>
      <w:proofErr w:type="gramStart"/>
      <w:r w:rsidRPr="000D0757">
        <w:rPr>
          <w:rFonts w:asciiTheme="majorBidi" w:eastAsia="Calibri" w:hAnsiTheme="majorBidi" w:cs="Times New Roman"/>
          <w:b/>
          <w:bCs/>
          <w:sz w:val="28"/>
          <w:szCs w:val="28"/>
          <w:rtl/>
        </w:rPr>
        <w:t>البحث</w:t>
      </w:r>
      <w:r w:rsidRPr="000D0757">
        <w:rPr>
          <w:rFonts w:asciiTheme="majorBidi" w:eastAsia="Calibri" w:hAnsiTheme="majorBidi" w:cs="Times New Roman" w:hint="cs"/>
          <w:b/>
          <w:bCs/>
          <w:sz w:val="28"/>
          <w:szCs w:val="28"/>
          <w:rtl/>
        </w:rPr>
        <w:t>:</w:t>
      </w:r>
      <w:r>
        <w:rPr>
          <w:rFonts w:asciiTheme="majorBidi" w:eastAsia="Calibri" w:hAnsiTheme="majorBidi" w:cstheme="majorBidi" w:hint="cs"/>
          <w:b/>
          <w:bCs/>
          <w:sz w:val="28"/>
          <w:szCs w:val="28"/>
          <w:rtl/>
        </w:rPr>
        <w:t xml:space="preserve">  </w:t>
      </w:r>
      <w:r>
        <w:rPr>
          <w:rFonts w:asciiTheme="majorBidi" w:eastAsia="Calibri" w:hAnsiTheme="majorBidi" w:cstheme="majorBidi" w:hint="cs"/>
          <w:sz w:val="28"/>
          <w:szCs w:val="28"/>
          <w:rtl/>
        </w:rPr>
        <w:t>وقد</w:t>
      </w:r>
      <w:proofErr w:type="gramEnd"/>
      <w:r>
        <w:rPr>
          <w:rFonts w:asciiTheme="majorBidi" w:eastAsia="Calibri" w:hAnsiTheme="majorBidi" w:cstheme="majorBidi" w:hint="cs"/>
          <w:sz w:val="28"/>
          <w:szCs w:val="28"/>
          <w:rtl/>
        </w:rPr>
        <w:t xml:space="preserve"> اعتمدنا على المناهج الآتية:</w:t>
      </w:r>
    </w:p>
    <w:p w14:paraId="3F36C651" w14:textId="0A4C1EC1"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Pr>
          <w:rFonts w:asciiTheme="majorBidi" w:eastAsia="Calibri" w:hAnsiTheme="majorBidi" w:cs="Times New Roman" w:hint="cs"/>
          <w:sz w:val="28"/>
          <w:szCs w:val="28"/>
          <w:rtl/>
        </w:rPr>
        <w:t xml:space="preserve"> </w:t>
      </w:r>
      <w:r w:rsidRPr="000D0757">
        <w:rPr>
          <w:rFonts w:asciiTheme="majorBidi" w:eastAsia="Calibri" w:hAnsiTheme="majorBidi" w:cs="Times New Roman"/>
          <w:sz w:val="28"/>
          <w:szCs w:val="28"/>
          <w:rtl/>
        </w:rPr>
        <w:t>1.</w:t>
      </w:r>
      <w:r w:rsidRPr="000D0757">
        <w:rPr>
          <w:rFonts w:asciiTheme="majorBidi" w:eastAsia="Calibri" w:hAnsiTheme="majorBidi" w:cs="Times New Roman"/>
          <w:sz w:val="28"/>
          <w:szCs w:val="28"/>
          <w:rtl/>
        </w:rPr>
        <w:tab/>
        <w:t xml:space="preserve">المنهج الوصفي: عند وصف دلالات المفهوم كما هي عند العلماء بمختلف </w:t>
      </w:r>
      <w:proofErr w:type="gramStart"/>
      <w:r w:rsidRPr="000D0757">
        <w:rPr>
          <w:rFonts w:asciiTheme="majorBidi" w:eastAsia="Calibri" w:hAnsiTheme="majorBidi" w:cs="Times New Roman"/>
          <w:sz w:val="28"/>
          <w:szCs w:val="28"/>
          <w:rtl/>
        </w:rPr>
        <w:t xml:space="preserve">مناهجهم </w:t>
      </w:r>
      <w:r>
        <w:rPr>
          <w:rFonts w:asciiTheme="majorBidi" w:eastAsia="Calibri" w:hAnsiTheme="majorBidi" w:cs="Times New Roman" w:hint="cs"/>
          <w:sz w:val="28"/>
          <w:szCs w:val="28"/>
          <w:rtl/>
        </w:rPr>
        <w:t xml:space="preserve"> </w:t>
      </w:r>
      <w:r w:rsidRPr="000D0757">
        <w:rPr>
          <w:rFonts w:asciiTheme="majorBidi" w:eastAsia="Calibri" w:hAnsiTheme="majorBidi" w:cs="Times New Roman"/>
          <w:sz w:val="28"/>
          <w:szCs w:val="28"/>
          <w:rtl/>
        </w:rPr>
        <w:t>وصف</w:t>
      </w:r>
      <w:r>
        <w:rPr>
          <w:rFonts w:asciiTheme="majorBidi" w:eastAsia="Calibri" w:hAnsiTheme="majorBidi" w:cs="Times New Roman" w:hint="cs"/>
          <w:sz w:val="28"/>
          <w:szCs w:val="28"/>
          <w:rtl/>
        </w:rPr>
        <w:t>ً</w:t>
      </w:r>
      <w:r w:rsidRPr="000D0757">
        <w:rPr>
          <w:rFonts w:asciiTheme="majorBidi" w:eastAsia="Calibri" w:hAnsiTheme="majorBidi" w:cs="Times New Roman"/>
          <w:sz w:val="28"/>
          <w:szCs w:val="28"/>
          <w:rtl/>
        </w:rPr>
        <w:t>ا</w:t>
      </w:r>
      <w:proofErr w:type="gramEnd"/>
      <w:r w:rsidRPr="000D0757">
        <w:rPr>
          <w:rFonts w:asciiTheme="majorBidi" w:eastAsia="Calibri" w:hAnsiTheme="majorBidi" w:cs="Times New Roman"/>
          <w:sz w:val="28"/>
          <w:szCs w:val="28"/>
          <w:rtl/>
        </w:rPr>
        <w:t xml:space="preserve"> دقيق</w:t>
      </w:r>
      <w:r>
        <w:rPr>
          <w:rFonts w:asciiTheme="majorBidi" w:eastAsia="Calibri" w:hAnsiTheme="majorBidi" w:cs="Times New Roman" w:hint="cs"/>
          <w:sz w:val="28"/>
          <w:szCs w:val="28"/>
          <w:rtl/>
        </w:rPr>
        <w:t>ً</w:t>
      </w:r>
      <w:r w:rsidRPr="000D0757">
        <w:rPr>
          <w:rFonts w:asciiTheme="majorBidi" w:eastAsia="Calibri" w:hAnsiTheme="majorBidi" w:cs="Times New Roman"/>
          <w:sz w:val="28"/>
          <w:szCs w:val="28"/>
          <w:rtl/>
        </w:rPr>
        <w:t>ا وواضح</w:t>
      </w:r>
      <w:r>
        <w:rPr>
          <w:rFonts w:asciiTheme="majorBidi" w:eastAsia="Calibri" w:hAnsiTheme="majorBidi" w:cs="Times New Roman" w:hint="cs"/>
          <w:sz w:val="28"/>
          <w:szCs w:val="28"/>
          <w:rtl/>
        </w:rPr>
        <w:t>ً</w:t>
      </w:r>
      <w:r w:rsidRPr="000D0757">
        <w:rPr>
          <w:rFonts w:asciiTheme="majorBidi" w:eastAsia="Calibri" w:hAnsiTheme="majorBidi" w:cs="Times New Roman"/>
          <w:sz w:val="28"/>
          <w:szCs w:val="28"/>
          <w:rtl/>
        </w:rPr>
        <w:t xml:space="preserve">ا يتميز عن غيره من المصطلحات بعد استقراء نصوصهم، وعند ذكر شروط اعتبار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ومدى مشروعية العمل </w:t>
      </w:r>
      <w:proofErr w:type="spellStart"/>
      <w:r w:rsidRPr="000D0757">
        <w:rPr>
          <w:rFonts w:asciiTheme="majorBidi" w:eastAsia="Calibri" w:hAnsiTheme="majorBidi" w:cs="Times New Roman"/>
          <w:sz w:val="28"/>
          <w:szCs w:val="28"/>
          <w:rtl/>
        </w:rPr>
        <w:t>بالمآلات</w:t>
      </w:r>
      <w:proofErr w:type="spellEnd"/>
      <w:r w:rsidRPr="000D0757">
        <w:rPr>
          <w:rFonts w:asciiTheme="majorBidi" w:eastAsia="Calibri" w:hAnsiTheme="majorBidi" w:cs="Times New Roman"/>
          <w:sz w:val="28"/>
          <w:szCs w:val="28"/>
          <w:rtl/>
        </w:rPr>
        <w:t xml:space="preserve"> ومراتب </w:t>
      </w:r>
      <w:proofErr w:type="spellStart"/>
      <w:r w:rsidRPr="000D0757">
        <w:rPr>
          <w:rFonts w:asciiTheme="majorBidi" w:eastAsia="Calibri" w:hAnsiTheme="majorBidi" w:cs="Times New Roman"/>
          <w:sz w:val="28"/>
          <w:szCs w:val="28"/>
          <w:rtl/>
        </w:rPr>
        <w:t>المآلات</w:t>
      </w:r>
      <w:proofErr w:type="spellEnd"/>
      <w:r w:rsidRPr="000D0757">
        <w:rPr>
          <w:rFonts w:asciiTheme="majorBidi" w:eastAsia="Calibri" w:hAnsiTheme="majorBidi" w:cs="Times New Roman"/>
          <w:sz w:val="28"/>
          <w:szCs w:val="28"/>
          <w:rtl/>
        </w:rPr>
        <w:t xml:space="preserve"> عند الفقهاء.</w:t>
      </w:r>
    </w:p>
    <w:p w14:paraId="7289DCA9" w14:textId="25447CD3"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2.</w:t>
      </w:r>
      <w:r w:rsidRPr="000D0757">
        <w:rPr>
          <w:rFonts w:asciiTheme="majorBidi" w:eastAsia="Calibri" w:hAnsiTheme="majorBidi" w:cs="Times New Roman"/>
          <w:sz w:val="28"/>
          <w:szCs w:val="28"/>
          <w:rtl/>
        </w:rPr>
        <w:tab/>
        <w:t xml:space="preserve">المنهج الاستقرائي: في تتبع مفهوم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عند الأصوليين </w:t>
      </w:r>
      <w:proofErr w:type="spellStart"/>
      <w:r w:rsidRPr="000D0757">
        <w:rPr>
          <w:rFonts w:asciiTheme="majorBidi" w:eastAsia="Calibri" w:hAnsiTheme="majorBidi" w:cs="Times New Roman"/>
          <w:sz w:val="28"/>
          <w:szCs w:val="28"/>
          <w:rtl/>
        </w:rPr>
        <w:t>والمقاصديين</w:t>
      </w:r>
      <w:proofErr w:type="spellEnd"/>
      <w:r w:rsidRPr="000D0757">
        <w:rPr>
          <w:rFonts w:asciiTheme="majorBidi" w:eastAsia="Calibri" w:hAnsiTheme="majorBidi" w:cs="Times New Roman"/>
          <w:sz w:val="28"/>
          <w:szCs w:val="28"/>
          <w:rtl/>
        </w:rPr>
        <w:t xml:space="preserve">، وفي رصد القواعد الشرعية المندرجة في أصل: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وفي تتبع الفروع الفقهية التي حضر فيها: أصل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في كتاب: جوابات الإمام السالمي.</w:t>
      </w:r>
    </w:p>
    <w:p w14:paraId="2DE33256" w14:textId="77777777"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3.</w:t>
      </w:r>
      <w:r w:rsidRPr="000D0757">
        <w:rPr>
          <w:rFonts w:asciiTheme="majorBidi" w:eastAsia="Calibri" w:hAnsiTheme="majorBidi" w:cs="Times New Roman"/>
          <w:sz w:val="28"/>
          <w:szCs w:val="28"/>
          <w:rtl/>
        </w:rPr>
        <w:tab/>
        <w:t xml:space="preserve">المنهج التحليلي: في تفسير وتحليل آراء الأصوليين ومناقشتها، وربط نتائجها </w:t>
      </w:r>
    </w:p>
    <w:p w14:paraId="000ED94C" w14:textId="4F7572A8" w:rsidR="000D0757" w:rsidRPr="000D0757" w:rsidRDefault="000D0757" w:rsidP="000D0757">
      <w:pPr>
        <w:spacing w:before="120" w:after="120" w:line="360" w:lineRule="auto"/>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 xml:space="preserve">بمقدماتها، وفي النظر إلى مدى اعتماد السالمي على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w:t>
      </w:r>
    </w:p>
    <w:p w14:paraId="54B2FA19" w14:textId="77777777" w:rsidR="000D0757" w:rsidRPr="000D0757"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4.</w:t>
      </w:r>
      <w:r w:rsidRPr="000D0757">
        <w:rPr>
          <w:rFonts w:asciiTheme="majorBidi" w:eastAsia="Calibri" w:hAnsiTheme="majorBidi" w:cs="Times New Roman"/>
          <w:sz w:val="28"/>
          <w:szCs w:val="28"/>
          <w:rtl/>
        </w:rPr>
        <w:tab/>
        <w:t xml:space="preserve">المنهج المقارن: في مقارنة آراء العلماء ومناهجهم في بيان حقيقة: </w:t>
      </w:r>
      <w:proofErr w:type="spellStart"/>
      <w:r w:rsidRPr="000D0757">
        <w:rPr>
          <w:rFonts w:asciiTheme="majorBidi" w:eastAsia="Calibri" w:hAnsiTheme="majorBidi" w:cs="Times New Roman"/>
          <w:sz w:val="28"/>
          <w:szCs w:val="28"/>
          <w:rtl/>
        </w:rPr>
        <w:t>مآلات</w:t>
      </w:r>
      <w:proofErr w:type="spellEnd"/>
      <w:r w:rsidRPr="000D0757">
        <w:rPr>
          <w:rFonts w:asciiTheme="majorBidi" w:eastAsia="Calibri" w:hAnsiTheme="majorBidi" w:cs="Times New Roman"/>
          <w:sz w:val="28"/>
          <w:szCs w:val="28"/>
          <w:rtl/>
        </w:rPr>
        <w:t xml:space="preserve"> الأفعال، </w:t>
      </w:r>
    </w:p>
    <w:p w14:paraId="244B3DB3" w14:textId="7131617B" w:rsidR="000D0757" w:rsidRPr="000D57A2" w:rsidRDefault="000D0757" w:rsidP="000D0757">
      <w:pPr>
        <w:spacing w:before="120" w:after="120" w:line="360" w:lineRule="auto"/>
        <w:ind w:firstLine="720"/>
        <w:jc w:val="both"/>
        <w:rPr>
          <w:rFonts w:asciiTheme="majorBidi" w:eastAsia="Calibri" w:hAnsiTheme="majorBidi" w:cstheme="majorBidi"/>
          <w:sz w:val="28"/>
          <w:szCs w:val="28"/>
          <w:rtl/>
        </w:rPr>
      </w:pPr>
      <w:r w:rsidRPr="000D0757">
        <w:rPr>
          <w:rFonts w:asciiTheme="majorBidi" w:eastAsia="Calibri" w:hAnsiTheme="majorBidi" w:cs="Times New Roman"/>
          <w:sz w:val="28"/>
          <w:szCs w:val="28"/>
          <w:rtl/>
        </w:rPr>
        <w:t xml:space="preserve">وفي مقابلة أقوالهم </w:t>
      </w:r>
      <w:proofErr w:type="spellStart"/>
      <w:r w:rsidRPr="000D0757">
        <w:rPr>
          <w:rFonts w:asciiTheme="majorBidi" w:eastAsia="Calibri" w:hAnsiTheme="majorBidi" w:cs="Times New Roman"/>
          <w:sz w:val="28"/>
          <w:szCs w:val="28"/>
          <w:rtl/>
        </w:rPr>
        <w:t>وتأصيلاتهم</w:t>
      </w:r>
      <w:proofErr w:type="spellEnd"/>
      <w:r w:rsidRPr="000D0757">
        <w:rPr>
          <w:rFonts w:asciiTheme="majorBidi" w:eastAsia="Calibri" w:hAnsiTheme="majorBidi" w:cs="Times New Roman"/>
          <w:sz w:val="28"/>
          <w:szCs w:val="28"/>
          <w:rtl/>
        </w:rPr>
        <w:t xml:space="preserve"> </w:t>
      </w:r>
      <w:proofErr w:type="spellStart"/>
      <w:r w:rsidRPr="000D0757">
        <w:rPr>
          <w:rFonts w:asciiTheme="majorBidi" w:eastAsia="Calibri" w:hAnsiTheme="majorBidi" w:cs="Times New Roman"/>
          <w:sz w:val="28"/>
          <w:szCs w:val="28"/>
          <w:rtl/>
        </w:rPr>
        <w:t>لمآلات</w:t>
      </w:r>
      <w:proofErr w:type="spellEnd"/>
      <w:r w:rsidRPr="000D0757">
        <w:rPr>
          <w:rFonts w:asciiTheme="majorBidi" w:eastAsia="Calibri" w:hAnsiTheme="majorBidi" w:cs="Times New Roman"/>
          <w:sz w:val="28"/>
          <w:szCs w:val="28"/>
          <w:rtl/>
        </w:rPr>
        <w:t xml:space="preserve"> الأفعال.</w:t>
      </w:r>
    </w:p>
    <w:p w14:paraId="22FC860D" w14:textId="566246EB" w:rsidR="000D0757" w:rsidRPr="000D0757" w:rsidRDefault="000D0757" w:rsidP="000D0757">
      <w:pPr>
        <w:spacing w:before="120" w:after="120" w:line="360" w:lineRule="auto"/>
        <w:ind w:firstLine="720"/>
        <w:rPr>
          <w:sz w:val="28"/>
          <w:szCs w:val="28"/>
          <w:rtl/>
        </w:rPr>
      </w:pPr>
      <w:r w:rsidRPr="000D0757">
        <w:rPr>
          <w:rFonts w:asciiTheme="majorBidi" w:eastAsia="Calibri" w:hAnsiTheme="majorBidi" w:cstheme="majorBidi" w:hint="cs"/>
          <w:sz w:val="28"/>
          <w:szCs w:val="28"/>
          <w:rtl/>
          <w:lang w:bidi="ar-OM"/>
        </w:rPr>
        <w:t xml:space="preserve">وقد جعلنا البحث عبارة عن مبحثين ومقدمة وخاتمة، نذكر في </w:t>
      </w:r>
      <w:r w:rsidR="00B2613B" w:rsidRPr="000D0757">
        <w:rPr>
          <w:rFonts w:asciiTheme="majorBidi" w:eastAsia="Calibri" w:hAnsiTheme="majorBidi" w:cstheme="majorBidi"/>
          <w:sz w:val="28"/>
          <w:szCs w:val="28"/>
          <w:rtl/>
          <w:lang w:bidi="ar-OM"/>
        </w:rPr>
        <w:t>الأول</w:t>
      </w:r>
      <w:r w:rsidRPr="000D0757">
        <w:rPr>
          <w:rFonts w:asciiTheme="majorBidi" w:eastAsia="Calibri" w:hAnsiTheme="majorBidi" w:cstheme="majorBidi" w:hint="cs"/>
          <w:sz w:val="28"/>
          <w:szCs w:val="28"/>
          <w:rtl/>
          <w:lang w:bidi="ar-OM"/>
        </w:rPr>
        <w:t xml:space="preserve"> منهما</w:t>
      </w:r>
      <w:r w:rsidR="00B2613B" w:rsidRPr="000D0757">
        <w:rPr>
          <w:rFonts w:asciiTheme="majorBidi" w:eastAsia="Calibri" w:hAnsiTheme="majorBidi" w:cstheme="majorBidi"/>
          <w:sz w:val="28"/>
          <w:szCs w:val="28"/>
          <w:rtl/>
          <w:lang w:bidi="ar-OM"/>
        </w:rPr>
        <w:t xml:space="preserve">: حقيقة </w:t>
      </w:r>
      <w:proofErr w:type="spellStart"/>
      <w:r w:rsidR="00B2613B" w:rsidRPr="000D0757">
        <w:rPr>
          <w:rFonts w:asciiTheme="majorBidi" w:eastAsia="Calibri" w:hAnsiTheme="majorBidi" w:cstheme="majorBidi"/>
          <w:sz w:val="28"/>
          <w:szCs w:val="28"/>
          <w:rtl/>
          <w:lang w:bidi="ar-OM"/>
        </w:rPr>
        <w:t>مآلات</w:t>
      </w:r>
      <w:proofErr w:type="spellEnd"/>
      <w:r w:rsidR="00B2613B" w:rsidRPr="000D0757">
        <w:rPr>
          <w:rFonts w:asciiTheme="majorBidi" w:eastAsia="Calibri" w:hAnsiTheme="majorBidi" w:cstheme="majorBidi"/>
          <w:sz w:val="28"/>
          <w:szCs w:val="28"/>
          <w:rtl/>
          <w:lang w:bidi="ar-OM"/>
        </w:rPr>
        <w:t xml:space="preserve"> الأفعال، وأدلة اعتبارها، وارتباطها بفقه التنزيل</w:t>
      </w:r>
      <w:r w:rsidRPr="000D0757">
        <w:rPr>
          <w:rFonts w:asciiTheme="majorBidi" w:eastAsia="Calibri" w:hAnsiTheme="majorBidi" w:cstheme="majorBidi" w:hint="cs"/>
          <w:sz w:val="28"/>
          <w:szCs w:val="28"/>
          <w:rtl/>
          <w:lang w:bidi="ar-OM"/>
        </w:rPr>
        <w:t xml:space="preserve">، وأما الثاني </w:t>
      </w:r>
      <w:r w:rsidRPr="000D0757">
        <w:rPr>
          <w:rFonts w:hint="cs"/>
          <w:sz w:val="28"/>
          <w:szCs w:val="28"/>
          <w:rtl/>
        </w:rPr>
        <w:t xml:space="preserve">فوقفناه على </w:t>
      </w:r>
      <w:r w:rsidRPr="000D0757">
        <w:rPr>
          <w:sz w:val="28"/>
          <w:szCs w:val="28"/>
          <w:rtl/>
        </w:rPr>
        <w:t xml:space="preserve">الجانب التطبيقي </w:t>
      </w:r>
      <w:proofErr w:type="spellStart"/>
      <w:r w:rsidRPr="000D0757">
        <w:rPr>
          <w:sz w:val="28"/>
          <w:szCs w:val="28"/>
          <w:rtl/>
        </w:rPr>
        <w:t>لمآلات</w:t>
      </w:r>
      <w:proofErr w:type="spellEnd"/>
      <w:r w:rsidRPr="000D0757">
        <w:rPr>
          <w:sz w:val="28"/>
          <w:szCs w:val="28"/>
          <w:rtl/>
        </w:rPr>
        <w:t xml:space="preserve"> الأفعال في فتاوى السياسة الشرعية</w:t>
      </w:r>
      <w:r w:rsidRPr="000D0757">
        <w:rPr>
          <w:rFonts w:hint="cs"/>
          <w:sz w:val="28"/>
          <w:szCs w:val="28"/>
          <w:rtl/>
        </w:rPr>
        <w:t>.</w:t>
      </w:r>
    </w:p>
    <w:p w14:paraId="7457D5DE" w14:textId="77777777" w:rsidR="000D0757" w:rsidRPr="000D57A2" w:rsidRDefault="000D0757" w:rsidP="000D0757">
      <w:pPr>
        <w:spacing w:before="120" w:after="120" w:line="360" w:lineRule="auto"/>
        <w:ind w:firstLine="720"/>
        <w:rPr>
          <w:rFonts w:asciiTheme="majorBidi" w:eastAsia="Calibri" w:hAnsiTheme="majorBidi" w:cstheme="majorBidi"/>
          <w:b/>
          <w:bCs/>
          <w:sz w:val="28"/>
          <w:szCs w:val="28"/>
          <w:rtl/>
          <w:lang w:bidi="ar-OM"/>
        </w:rPr>
      </w:pPr>
      <w:r w:rsidRPr="000D57A2">
        <w:rPr>
          <w:rFonts w:asciiTheme="majorBidi" w:eastAsia="Calibri" w:hAnsiTheme="majorBidi" w:cstheme="majorBidi"/>
          <w:b/>
          <w:bCs/>
          <w:sz w:val="28"/>
          <w:szCs w:val="28"/>
          <w:rtl/>
          <w:lang w:bidi="ar-OM"/>
        </w:rPr>
        <w:t xml:space="preserve">المبحث الأول: بيان حقيقة </w:t>
      </w:r>
      <w:proofErr w:type="spellStart"/>
      <w:r w:rsidRPr="000D57A2">
        <w:rPr>
          <w:rFonts w:asciiTheme="majorBidi" w:eastAsia="Calibri" w:hAnsiTheme="majorBidi" w:cstheme="majorBidi"/>
          <w:b/>
          <w:bCs/>
          <w:sz w:val="28"/>
          <w:szCs w:val="28"/>
          <w:rtl/>
          <w:lang w:bidi="ar-OM"/>
        </w:rPr>
        <w:t>مآلات</w:t>
      </w:r>
      <w:proofErr w:type="spellEnd"/>
      <w:r w:rsidRPr="000D57A2">
        <w:rPr>
          <w:rFonts w:asciiTheme="majorBidi" w:eastAsia="Calibri" w:hAnsiTheme="majorBidi" w:cstheme="majorBidi"/>
          <w:b/>
          <w:bCs/>
          <w:sz w:val="28"/>
          <w:szCs w:val="28"/>
          <w:rtl/>
          <w:lang w:bidi="ar-OM"/>
        </w:rPr>
        <w:t xml:space="preserve"> الأفعال، وأدلة اعتبارها، وارتباطها بفقه التنزيل</w:t>
      </w:r>
    </w:p>
    <w:p w14:paraId="22D398E2" w14:textId="7EDBE793" w:rsidR="00B2613B" w:rsidRPr="000D57A2" w:rsidRDefault="00B2613B" w:rsidP="000D0757">
      <w:pPr>
        <w:spacing w:before="120" w:after="120" w:line="360" w:lineRule="auto"/>
        <w:ind w:firstLine="0"/>
        <w:rPr>
          <w:rFonts w:asciiTheme="majorBidi" w:eastAsia="Calibri" w:hAnsiTheme="majorBidi" w:cstheme="majorBidi"/>
          <w:b/>
          <w:bCs/>
          <w:sz w:val="28"/>
          <w:szCs w:val="28"/>
          <w:rtl/>
          <w:lang w:bidi="ar-OM"/>
        </w:rPr>
      </w:pPr>
      <w:r w:rsidRPr="000D57A2">
        <w:rPr>
          <w:rFonts w:asciiTheme="majorBidi" w:eastAsia="Calibri" w:hAnsiTheme="majorBidi" w:cstheme="majorBidi"/>
          <w:b/>
          <w:bCs/>
          <w:sz w:val="28"/>
          <w:szCs w:val="28"/>
          <w:rtl/>
          <w:lang w:bidi="ar-OM"/>
        </w:rPr>
        <w:t xml:space="preserve">المطلب الأول: التعريف </w:t>
      </w:r>
      <w:proofErr w:type="spellStart"/>
      <w:r w:rsidRPr="000D57A2">
        <w:rPr>
          <w:rFonts w:asciiTheme="majorBidi" w:eastAsia="Calibri" w:hAnsiTheme="majorBidi" w:cstheme="majorBidi"/>
          <w:b/>
          <w:bCs/>
          <w:sz w:val="28"/>
          <w:szCs w:val="28"/>
          <w:rtl/>
          <w:lang w:bidi="ar-OM"/>
        </w:rPr>
        <w:t>بمآلات</w:t>
      </w:r>
      <w:proofErr w:type="spellEnd"/>
      <w:r w:rsidRPr="000D57A2">
        <w:rPr>
          <w:rFonts w:asciiTheme="majorBidi" w:eastAsia="Calibri" w:hAnsiTheme="majorBidi" w:cstheme="majorBidi"/>
          <w:b/>
          <w:bCs/>
          <w:sz w:val="28"/>
          <w:szCs w:val="28"/>
          <w:rtl/>
          <w:lang w:bidi="ar-OM"/>
        </w:rPr>
        <w:t xml:space="preserve"> الأفعال لغة واصطلاح</w:t>
      </w:r>
      <w:r w:rsidR="009E352E">
        <w:rPr>
          <w:rFonts w:asciiTheme="majorBidi" w:eastAsia="Calibri" w:hAnsiTheme="majorBidi" w:cstheme="majorBidi"/>
          <w:b/>
          <w:bCs/>
          <w:sz w:val="28"/>
          <w:szCs w:val="28"/>
          <w:rtl/>
          <w:lang w:bidi="ar-OM"/>
        </w:rPr>
        <w:t>اً</w:t>
      </w:r>
    </w:p>
    <w:p w14:paraId="2A9CD50B" w14:textId="1065463B" w:rsidR="00B2613B" w:rsidRPr="000D57A2" w:rsidRDefault="00B2613B" w:rsidP="00B2613B">
      <w:pPr>
        <w:spacing w:before="120" w:after="120" w:line="360" w:lineRule="auto"/>
        <w:ind w:firstLine="720"/>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 xml:space="preserve">إن </w:t>
      </w:r>
      <w:proofErr w:type="spellStart"/>
      <w:r w:rsidRPr="000D57A2">
        <w:rPr>
          <w:rFonts w:asciiTheme="majorBidi" w:eastAsia="Calibri" w:hAnsiTheme="majorBidi" w:cstheme="majorBidi"/>
          <w:sz w:val="28"/>
          <w:szCs w:val="28"/>
          <w:rtl/>
          <w:lang w:bidi="ar-OM"/>
        </w:rPr>
        <w:t>مآلات</w:t>
      </w:r>
      <w:proofErr w:type="spellEnd"/>
      <w:r w:rsidRPr="000D57A2">
        <w:rPr>
          <w:rFonts w:asciiTheme="majorBidi" w:eastAsia="Calibri" w:hAnsiTheme="majorBidi" w:cstheme="majorBidi"/>
          <w:sz w:val="28"/>
          <w:szCs w:val="28"/>
          <w:rtl/>
          <w:lang w:bidi="ar-OM"/>
        </w:rPr>
        <w:t xml:space="preserve"> الأفعال مركب من كلمتين، ولبيان معناه لابد من بيان معنى ما تركب منها أول</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وهما "</w:t>
      </w:r>
      <w:proofErr w:type="spellStart"/>
      <w:r w:rsidRPr="000D57A2">
        <w:rPr>
          <w:rFonts w:asciiTheme="majorBidi" w:eastAsia="Calibri" w:hAnsiTheme="majorBidi" w:cstheme="majorBidi"/>
          <w:sz w:val="28"/>
          <w:szCs w:val="28"/>
          <w:rtl/>
          <w:lang w:bidi="ar-OM"/>
        </w:rPr>
        <w:t>المآلات</w:t>
      </w:r>
      <w:proofErr w:type="spellEnd"/>
      <w:r w:rsidRPr="000D57A2">
        <w:rPr>
          <w:rFonts w:asciiTheme="majorBidi" w:eastAsia="Calibri" w:hAnsiTheme="majorBidi" w:cstheme="majorBidi"/>
          <w:sz w:val="28"/>
          <w:szCs w:val="28"/>
          <w:rtl/>
          <w:lang w:bidi="ar-OM"/>
        </w:rPr>
        <w:t>" و"الأفعال"، وذلك كما يأتي:</w:t>
      </w:r>
    </w:p>
    <w:p w14:paraId="5DA5D0A6" w14:textId="77777777" w:rsidR="00B2613B" w:rsidRPr="00975EC4" w:rsidRDefault="00B2613B" w:rsidP="00B2613B">
      <w:pPr>
        <w:spacing w:before="120" w:after="120" w:line="360" w:lineRule="auto"/>
        <w:ind w:firstLine="720"/>
        <w:rPr>
          <w:rFonts w:asciiTheme="majorBidi" w:eastAsia="Calibri" w:hAnsiTheme="majorBidi" w:cstheme="majorBidi"/>
          <w:b/>
          <w:bCs/>
          <w:sz w:val="28"/>
          <w:szCs w:val="28"/>
          <w:rtl/>
          <w:lang w:bidi="ar-OM"/>
        </w:rPr>
      </w:pPr>
      <w:r w:rsidRPr="00975EC4">
        <w:rPr>
          <w:rFonts w:asciiTheme="majorBidi" w:eastAsia="Calibri" w:hAnsiTheme="majorBidi" w:cstheme="majorBidi"/>
          <w:b/>
          <w:bCs/>
          <w:sz w:val="28"/>
          <w:szCs w:val="28"/>
          <w:rtl/>
          <w:lang w:bidi="ar-OM"/>
        </w:rPr>
        <w:t>الفرع الأول: المعنى اللغوي</w:t>
      </w:r>
    </w:p>
    <w:p w14:paraId="3D425F59" w14:textId="033ACE1D" w:rsidR="00B2613B" w:rsidRPr="000D57A2" w:rsidRDefault="00B2613B" w:rsidP="00121D99">
      <w:pPr>
        <w:spacing w:before="120" w:after="120" w:line="360" w:lineRule="auto"/>
        <w:ind w:firstLine="720"/>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أول</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w:t>
      </w:r>
      <w:proofErr w:type="spellStart"/>
      <w:r w:rsidRPr="000D57A2">
        <w:rPr>
          <w:rFonts w:asciiTheme="majorBidi" w:eastAsia="Calibri" w:hAnsiTheme="majorBidi" w:cstheme="majorBidi"/>
          <w:sz w:val="28"/>
          <w:szCs w:val="28"/>
          <w:rtl/>
          <w:lang w:bidi="ar-OM"/>
        </w:rPr>
        <w:t>المآلات</w:t>
      </w:r>
      <w:proofErr w:type="spellEnd"/>
      <w:r w:rsidRPr="000D57A2">
        <w:rPr>
          <w:rFonts w:asciiTheme="majorBidi" w:eastAsia="Calibri" w:hAnsiTheme="majorBidi" w:cstheme="majorBidi"/>
          <w:sz w:val="28"/>
          <w:szCs w:val="28"/>
          <w:rtl/>
          <w:lang w:bidi="ar-OM"/>
        </w:rPr>
        <w:t xml:space="preserve"> جمع مفردها مآل، وهو مصدر ميمي من الفعل الثلاثي (آل)، ويرجع استعمال مادة (أَوَل) إلى معنيين متقابلين: مبتدأ الأمر ومنتهاه، يقول ابن فارس: (الْهَمْزَةُ وَالْوَاوُ وَاللَّامُ أَصْلَانِ: ابْتِدَاءُ الْأَمْرِ وَانْتِهَاؤُهُ) (</w:t>
      </w:r>
      <w:r w:rsidR="00121D99" w:rsidRPr="000D57A2">
        <w:rPr>
          <w:rFonts w:asciiTheme="majorBidi" w:hAnsiTheme="majorBidi" w:cstheme="majorBidi"/>
          <w:sz w:val="28"/>
          <w:szCs w:val="28"/>
          <w:rtl/>
        </w:rPr>
        <w:t>ابن فارس،1979</w:t>
      </w:r>
      <w:proofErr w:type="gramStart"/>
      <w:r w:rsidR="00121D99" w:rsidRPr="000D57A2">
        <w:rPr>
          <w:rFonts w:asciiTheme="majorBidi" w:hAnsiTheme="majorBidi" w:cstheme="majorBidi"/>
          <w:sz w:val="28"/>
          <w:szCs w:val="28"/>
          <w:rtl/>
        </w:rPr>
        <w:t>م،ج</w:t>
      </w:r>
      <w:proofErr w:type="gramEnd"/>
      <w:r w:rsidR="00121D99" w:rsidRPr="000D57A2">
        <w:rPr>
          <w:rFonts w:asciiTheme="majorBidi" w:hAnsiTheme="majorBidi" w:cstheme="majorBidi"/>
          <w:sz w:val="28"/>
          <w:szCs w:val="28"/>
          <w:rtl/>
        </w:rPr>
        <w:t>1، ص159</w:t>
      </w:r>
      <w:r w:rsidRPr="000D57A2">
        <w:rPr>
          <w:rFonts w:asciiTheme="majorBidi" w:eastAsia="Calibri" w:hAnsiTheme="majorBidi" w:cstheme="majorBidi"/>
          <w:sz w:val="28"/>
          <w:szCs w:val="28"/>
          <w:rtl/>
          <w:lang w:bidi="ar-OM"/>
        </w:rPr>
        <w:t>).</w:t>
      </w:r>
    </w:p>
    <w:p w14:paraId="3650BA84" w14:textId="1C5129E3" w:rsidR="00B2613B" w:rsidRPr="000D57A2" w:rsidRDefault="00B2613B" w:rsidP="00121D99">
      <w:pPr>
        <w:spacing w:before="120" w:after="120" w:line="360" w:lineRule="auto"/>
        <w:ind w:firstLine="720"/>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lastRenderedPageBreak/>
        <w:t>ثاني</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أما الأفعال فهي ج</w:t>
      </w:r>
      <w:r w:rsidR="00121D99" w:rsidRPr="000D57A2">
        <w:rPr>
          <w:rFonts w:asciiTheme="majorBidi" w:eastAsia="Calibri" w:hAnsiTheme="majorBidi" w:cstheme="majorBidi"/>
          <w:sz w:val="28"/>
          <w:szCs w:val="28"/>
          <w:rtl/>
          <w:lang w:bidi="ar-OM"/>
        </w:rPr>
        <w:t xml:space="preserve">مع مفرده (فعِل)، يقول ابن </w:t>
      </w:r>
      <w:proofErr w:type="spellStart"/>
      <w:r w:rsidR="00121D99" w:rsidRPr="000D57A2">
        <w:rPr>
          <w:rFonts w:asciiTheme="majorBidi" w:eastAsia="Calibri" w:hAnsiTheme="majorBidi" w:cstheme="majorBidi"/>
          <w:sz w:val="28"/>
          <w:szCs w:val="28"/>
          <w:rtl/>
          <w:lang w:bidi="ar-OM"/>
        </w:rPr>
        <w:t>فارس:"</w:t>
      </w:r>
      <w:r w:rsidRPr="000D57A2">
        <w:rPr>
          <w:rFonts w:asciiTheme="majorBidi" w:eastAsia="Calibri" w:hAnsiTheme="majorBidi" w:cstheme="majorBidi"/>
          <w:sz w:val="28"/>
          <w:szCs w:val="28"/>
          <w:rtl/>
          <w:lang w:bidi="ar-OM"/>
        </w:rPr>
        <w:t>الفاء</w:t>
      </w:r>
      <w:proofErr w:type="spellEnd"/>
      <w:r w:rsidRPr="000D57A2">
        <w:rPr>
          <w:rFonts w:asciiTheme="majorBidi" w:eastAsia="Calibri" w:hAnsiTheme="majorBidi" w:cstheme="majorBidi"/>
          <w:sz w:val="28"/>
          <w:szCs w:val="28"/>
          <w:rtl/>
          <w:lang w:bidi="ar-OM"/>
        </w:rPr>
        <w:t xml:space="preserve"> العين واللام أصل صحيح يدل على إحداث شيء من عمل وغيره</w:t>
      </w:r>
      <w:r w:rsidR="00121D99" w:rsidRPr="000D57A2">
        <w:rPr>
          <w:rFonts w:asciiTheme="majorBidi" w:eastAsia="Calibri" w:hAnsiTheme="majorBidi" w:cstheme="majorBidi"/>
          <w:sz w:val="28"/>
          <w:szCs w:val="28"/>
          <w:rtl/>
          <w:lang w:bidi="ar-OM"/>
        </w:rPr>
        <w:t xml:space="preserve">" </w:t>
      </w:r>
      <w:proofErr w:type="gramStart"/>
      <w:r w:rsidRPr="000D57A2">
        <w:rPr>
          <w:rFonts w:asciiTheme="majorBidi" w:eastAsia="Calibri" w:hAnsiTheme="majorBidi" w:cstheme="majorBidi"/>
          <w:sz w:val="28"/>
          <w:szCs w:val="28"/>
          <w:rtl/>
          <w:lang w:bidi="ar-OM"/>
        </w:rPr>
        <w:t xml:space="preserve">( </w:t>
      </w:r>
      <w:r w:rsidR="00121D99" w:rsidRPr="000D57A2">
        <w:rPr>
          <w:rFonts w:asciiTheme="majorBidi" w:hAnsiTheme="majorBidi" w:cstheme="majorBidi"/>
          <w:sz w:val="28"/>
          <w:szCs w:val="28"/>
          <w:rtl/>
        </w:rPr>
        <w:t>ابن</w:t>
      </w:r>
      <w:proofErr w:type="gramEnd"/>
      <w:r w:rsidR="00121D99" w:rsidRPr="000D57A2">
        <w:rPr>
          <w:rFonts w:asciiTheme="majorBidi" w:hAnsiTheme="majorBidi" w:cstheme="majorBidi"/>
          <w:sz w:val="28"/>
          <w:szCs w:val="28"/>
          <w:rtl/>
        </w:rPr>
        <w:t xml:space="preserve"> فارس،1979، ج4، ص511</w:t>
      </w:r>
      <w:r w:rsidRPr="000D57A2">
        <w:rPr>
          <w:rFonts w:asciiTheme="majorBidi" w:eastAsia="Calibri" w:hAnsiTheme="majorBidi" w:cstheme="majorBidi"/>
          <w:sz w:val="28"/>
          <w:szCs w:val="28"/>
          <w:rtl/>
          <w:lang w:bidi="ar-OM"/>
        </w:rPr>
        <w:t>)، والفعل: كناية عن كل عمل متعد أو غير متعد، فيُطلق ويُراد به مطلق الفعل، وإن اختلفوا في التفريق بين القول والفعل(</w:t>
      </w:r>
      <w:r w:rsidR="00121D99" w:rsidRPr="000D57A2">
        <w:rPr>
          <w:rFonts w:asciiTheme="majorBidi" w:hAnsiTheme="majorBidi" w:cstheme="majorBidi"/>
          <w:sz w:val="28"/>
          <w:szCs w:val="28"/>
          <w:rtl/>
        </w:rPr>
        <w:t>ابن النجار،١٩٩٧، ج1، ص337</w:t>
      </w:r>
      <w:r w:rsidR="00121D99" w:rsidRPr="000D57A2">
        <w:rPr>
          <w:rFonts w:asciiTheme="majorBidi" w:eastAsia="Calibri" w:hAnsiTheme="majorBidi" w:cstheme="majorBidi"/>
          <w:sz w:val="28"/>
          <w:szCs w:val="28"/>
          <w:rtl/>
          <w:lang w:bidi="ar-OM"/>
        </w:rPr>
        <w:t>)</w:t>
      </w:r>
      <w:r w:rsidRPr="000D57A2">
        <w:rPr>
          <w:rFonts w:asciiTheme="majorBidi" w:eastAsia="Calibri" w:hAnsiTheme="majorBidi" w:cstheme="majorBidi"/>
          <w:sz w:val="28"/>
          <w:szCs w:val="28"/>
          <w:rtl/>
          <w:lang w:bidi="ar-OM"/>
        </w:rPr>
        <w:t>.</w:t>
      </w:r>
    </w:p>
    <w:p w14:paraId="5C747284" w14:textId="0AD3D969" w:rsidR="00975EC4" w:rsidRDefault="00B2613B" w:rsidP="00975EC4">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وبناء</w:t>
      </w:r>
      <w:r w:rsidR="00121D99" w:rsidRPr="000D57A2">
        <w:rPr>
          <w:rFonts w:asciiTheme="majorBidi" w:eastAsia="Calibri" w:hAnsiTheme="majorBidi" w:cstheme="majorBidi"/>
          <w:sz w:val="28"/>
          <w:szCs w:val="28"/>
          <w:rtl/>
          <w:lang w:bidi="ar-OM"/>
        </w:rPr>
        <w:t>ً</w:t>
      </w:r>
      <w:r w:rsidRPr="000D57A2">
        <w:rPr>
          <w:rFonts w:asciiTheme="majorBidi" w:eastAsia="Calibri" w:hAnsiTheme="majorBidi" w:cstheme="majorBidi"/>
          <w:sz w:val="28"/>
          <w:szCs w:val="28"/>
          <w:rtl/>
          <w:lang w:bidi="ar-OM"/>
        </w:rPr>
        <w:t xml:space="preserve"> على ما تم سوقه؛ فإن المعنى اللغوي </w:t>
      </w:r>
      <w:proofErr w:type="spellStart"/>
      <w:r w:rsidRPr="000D57A2">
        <w:rPr>
          <w:rFonts w:asciiTheme="majorBidi" w:eastAsia="Calibri" w:hAnsiTheme="majorBidi" w:cstheme="majorBidi"/>
          <w:sz w:val="28"/>
          <w:szCs w:val="28"/>
          <w:rtl/>
          <w:lang w:bidi="ar-OM"/>
        </w:rPr>
        <w:t>لمآلات</w:t>
      </w:r>
      <w:proofErr w:type="spellEnd"/>
      <w:r w:rsidRPr="000D57A2">
        <w:rPr>
          <w:rFonts w:asciiTheme="majorBidi" w:eastAsia="Calibri" w:hAnsiTheme="majorBidi" w:cstheme="majorBidi"/>
          <w:sz w:val="28"/>
          <w:szCs w:val="28"/>
          <w:rtl/>
          <w:lang w:bidi="ar-OM"/>
        </w:rPr>
        <w:t xml:space="preserve"> الأفعال هو آثار الفعل الحادثة من الشخص، وما ينتهي إليه مطلق عمل الإنسان أو فعله في نفسه أو غيره</w:t>
      </w:r>
      <w:r w:rsidR="00975EC4">
        <w:rPr>
          <w:rFonts w:asciiTheme="majorBidi" w:eastAsia="Calibri" w:hAnsiTheme="majorBidi" w:cstheme="majorBidi" w:hint="cs"/>
          <w:sz w:val="28"/>
          <w:szCs w:val="28"/>
          <w:rtl/>
          <w:lang w:bidi="ar-OM"/>
        </w:rPr>
        <w:t>.</w:t>
      </w:r>
    </w:p>
    <w:p w14:paraId="7A5A1CDF" w14:textId="77777777" w:rsidR="00975EC4" w:rsidRPr="000D57A2" w:rsidRDefault="00975EC4" w:rsidP="00975EC4">
      <w:pPr>
        <w:keepNext/>
        <w:keepLines/>
        <w:spacing w:before="360" w:after="120" w:line="360" w:lineRule="auto"/>
        <w:ind w:firstLine="0"/>
        <w:jc w:val="left"/>
        <w:outlineLvl w:val="3"/>
        <w:rPr>
          <w:rFonts w:asciiTheme="majorBidi" w:eastAsia="Calibri" w:hAnsiTheme="majorBidi" w:cstheme="majorBidi"/>
          <w:bCs/>
          <w:i/>
          <w:caps/>
          <w:kern w:val="32"/>
          <w:sz w:val="28"/>
          <w:szCs w:val="28"/>
          <w:rtl/>
        </w:rPr>
      </w:pPr>
      <w:r w:rsidRPr="000D57A2">
        <w:rPr>
          <w:rFonts w:asciiTheme="majorBidi" w:eastAsia="Calibri" w:hAnsiTheme="majorBidi" w:cstheme="majorBidi"/>
          <w:bCs/>
          <w:i/>
          <w:caps/>
          <w:kern w:val="32"/>
          <w:sz w:val="28"/>
          <w:szCs w:val="28"/>
          <w:rtl/>
        </w:rPr>
        <w:t>الفرع الثاني: المعنى الاصطلاحي</w:t>
      </w:r>
    </w:p>
    <w:p w14:paraId="6E129EEE" w14:textId="77777777" w:rsidR="00975EC4" w:rsidRPr="000D57A2" w:rsidRDefault="00975EC4" w:rsidP="00975EC4">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 xml:space="preserve">لم يحظ مصطلح </w:t>
      </w:r>
      <w:proofErr w:type="spellStart"/>
      <w:r w:rsidRPr="000D57A2">
        <w:rPr>
          <w:rFonts w:asciiTheme="majorBidi" w:eastAsia="Calibri" w:hAnsiTheme="majorBidi" w:cstheme="majorBidi"/>
          <w:sz w:val="28"/>
          <w:szCs w:val="28"/>
          <w:rtl/>
          <w:lang w:bidi="ar-OM"/>
        </w:rPr>
        <w:t>مآلات</w:t>
      </w:r>
      <w:proofErr w:type="spellEnd"/>
      <w:r w:rsidRPr="000D57A2">
        <w:rPr>
          <w:rFonts w:asciiTheme="majorBidi" w:eastAsia="Calibri" w:hAnsiTheme="majorBidi" w:cstheme="majorBidi"/>
          <w:sz w:val="28"/>
          <w:szCs w:val="28"/>
          <w:rtl/>
          <w:lang w:bidi="ar-OM"/>
        </w:rPr>
        <w:t xml:space="preserve"> الأفعال(النجار، 2003، ص3) بعناية المتقدمين مع حضور مضمونه ومعناه والعمل به مقترن</w:t>
      </w:r>
      <w:r>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بالنصوص الشرعية تطبيق</w:t>
      </w:r>
      <w:r>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في اجتهادهم وتداولاتهم إلا أنه لم يأخذ طابع</w:t>
      </w:r>
      <w:r>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w:t>
      </w:r>
      <w:proofErr w:type="spellStart"/>
      <w:r w:rsidRPr="000D57A2">
        <w:rPr>
          <w:rFonts w:asciiTheme="majorBidi" w:eastAsia="Calibri" w:hAnsiTheme="majorBidi" w:cstheme="majorBidi"/>
          <w:sz w:val="28"/>
          <w:szCs w:val="28"/>
          <w:rtl/>
          <w:lang w:bidi="ar-OM"/>
        </w:rPr>
        <w:t>تقعيدي</w:t>
      </w:r>
      <w:r>
        <w:rPr>
          <w:rFonts w:asciiTheme="majorBidi" w:eastAsia="Calibri" w:hAnsiTheme="majorBidi" w:cstheme="majorBidi"/>
          <w:sz w:val="28"/>
          <w:szCs w:val="28"/>
          <w:rtl/>
          <w:lang w:bidi="ar-OM"/>
        </w:rPr>
        <w:t>اً</w:t>
      </w:r>
      <w:proofErr w:type="spellEnd"/>
      <w:r w:rsidRPr="000D57A2">
        <w:rPr>
          <w:rFonts w:asciiTheme="majorBidi" w:eastAsia="Calibri" w:hAnsiTheme="majorBidi" w:cstheme="majorBidi"/>
          <w:sz w:val="28"/>
          <w:szCs w:val="28"/>
          <w:rtl/>
          <w:lang w:bidi="ar-OM"/>
        </w:rPr>
        <w:t xml:space="preserve"> وتنظيري</w:t>
      </w:r>
      <w:r>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إلا متأخر</w:t>
      </w:r>
      <w:r>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كحال المصطلحات التي يسبق تطبيقها تقعيدها، فيكون مفهوم </w:t>
      </w:r>
      <w:proofErr w:type="spellStart"/>
      <w:r w:rsidRPr="000D57A2">
        <w:rPr>
          <w:rFonts w:asciiTheme="majorBidi" w:eastAsia="Calibri" w:hAnsiTheme="majorBidi" w:cstheme="majorBidi"/>
          <w:sz w:val="28"/>
          <w:szCs w:val="28"/>
          <w:rtl/>
          <w:lang w:bidi="ar-OM"/>
        </w:rPr>
        <w:t>مآلات</w:t>
      </w:r>
      <w:proofErr w:type="spellEnd"/>
      <w:r w:rsidRPr="000D57A2">
        <w:rPr>
          <w:rFonts w:asciiTheme="majorBidi" w:eastAsia="Calibri" w:hAnsiTheme="majorBidi" w:cstheme="majorBidi"/>
          <w:sz w:val="28"/>
          <w:szCs w:val="28"/>
          <w:rtl/>
          <w:lang w:bidi="ar-OM"/>
        </w:rPr>
        <w:t xml:space="preserve"> الأفعال أسبق من المصطلح، فلا  نكاد نجد عندهم ـ في حدود ما اطلعنا ـ أي تعريف للمآل يبين حقيقته وماهيته،  (الحسين، 2009، ص33) وجاءت الإشارة إليه عند الفقهاء في كثير من المسائل الفرعية والمباحث، التطبيقية، ولا يكاد يخلو مذهب من استحضاره عند النظر إلى الأحكام قبل تنزيلها على الوقائع ( </w:t>
      </w:r>
      <w:proofErr w:type="spellStart"/>
      <w:r w:rsidRPr="000D57A2">
        <w:rPr>
          <w:rFonts w:asciiTheme="majorBidi" w:eastAsia="Calibri" w:hAnsiTheme="majorBidi" w:cstheme="majorBidi"/>
          <w:sz w:val="28"/>
          <w:szCs w:val="28"/>
          <w:rtl/>
          <w:lang w:bidi="ar-OM"/>
        </w:rPr>
        <w:t>احميتو</w:t>
      </w:r>
      <w:proofErr w:type="spellEnd"/>
      <w:r w:rsidRPr="000D57A2">
        <w:rPr>
          <w:rFonts w:asciiTheme="majorBidi" w:eastAsia="Calibri" w:hAnsiTheme="majorBidi" w:cstheme="majorBidi"/>
          <w:sz w:val="28"/>
          <w:szCs w:val="28"/>
          <w:rtl/>
          <w:lang w:bidi="ar-OM"/>
        </w:rPr>
        <w:t>، 2012،ص63- جدية، 2010، ص293 ـ ص328).</w:t>
      </w:r>
    </w:p>
    <w:p w14:paraId="5B67FD7B" w14:textId="77777777" w:rsidR="00975EC4" w:rsidRPr="000D57A2" w:rsidRDefault="00975EC4" w:rsidP="00975EC4">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ويمكن القول إن إغفال العناية بمصطلح (</w:t>
      </w:r>
      <w:proofErr w:type="spellStart"/>
      <w:r w:rsidRPr="000D57A2">
        <w:rPr>
          <w:rFonts w:asciiTheme="majorBidi" w:eastAsia="Calibri" w:hAnsiTheme="majorBidi" w:cstheme="majorBidi"/>
          <w:sz w:val="28"/>
          <w:szCs w:val="28"/>
          <w:rtl/>
          <w:lang w:bidi="ar-OM"/>
        </w:rPr>
        <w:t>مآلات</w:t>
      </w:r>
      <w:proofErr w:type="spellEnd"/>
      <w:r w:rsidRPr="000D57A2">
        <w:rPr>
          <w:rFonts w:asciiTheme="majorBidi" w:eastAsia="Calibri" w:hAnsiTheme="majorBidi" w:cstheme="majorBidi"/>
          <w:sz w:val="28"/>
          <w:szCs w:val="28"/>
          <w:rtl/>
          <w:lang w:bidi="ar-OM"/>
        </w:rPr>
        <w:t xml:space="preserve"> الأفعال) أو ما يرادفه: (مآل الفعل واعتبار المآل) استمر حتى جاء الشاطبي الذي ربما يكون أول من توسع في استعمال المصطلح بالمعنى الذي استقر عليه، فقد تردد عنده مصطلح (المآل) بصيغه ومشتقاته بكثرة  (الأنصاري،2014م، ص446)، ومع كثرة تردد المصطلح عنده إلا أنه لم يعتن بحده حد</w:t>
      </w:r>
      <w:r>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جامع</w:t>
      </w:r>
      <w:r>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مانع</w:t>
      </w:r>
      <w:r>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ولعل السبب يعود إلى أن المصطلح لم يبلغ درجة النضج التام والإحكام الكامل بعد، ولقد أسس الشاطبي لمصطلح </w:t>
      </w:r>
      <w:proofErr w:type="spellStart"/>
      <w:r w:rsidRPr="000D57A2">
        <w:rPr>
          <w:rFonts w:asciiTheme="majorBidi" w:eastAsia="Calibri" w:hAnsiTheme="majorBidi" w:cstheme="majorBidi"/>
          <w:sz w:val="28"/>
          <w:szCs w:val="28"/>
          <w:rtl/>
          <w:lang w:bidi="ar-OM"/>
        </w:rPr>
        <w:t>مآلات</w:t>
      </w:r>
      <w:proofErr w:type="spellEnd"/>
      <w:r w:rsidRPr="000D57A2">
        <w:rPr>
          <w:rFonts w:asciiTheme="majorBidi" w:eastAsia="Calibri" w:hAnsiTheme="majorBidi" w:cstheme="majorBidi"/>
          <w:sz w:val="28"/>
          <w:szCs w:val="28"/>
          <w:rtl/>
          <w:lang w:bidi="ar-OM"/>
        </w:rPr>
        <w:t xml:space="preserve"> الأفعال ببيان وظيفته عند تنزيل الأحكام على آحاد المكلفين فلا يمكن الحكم على فعل دون النظر في مآله (الشاطبي، 1994، ج5\177).</w:t>
      </w:r>
    </w:p>
    <w:p w14:paraId="521023FB" w14:textId="45105924" w:rsidR="00975EC4" w:rsidRPr="000D57A2" w:rsidRDefault="00975EC4" w:rsidP="00975EC4">
      <w:pPr>
        <w:spacing w:before="120" w:after="120" w:line="360" w:lineRule="auto"/>
        <w:jc w:val="both"/>
        <w:rPr>
          <w:rFonts w:asciiTheme="majorBidi" w:eastAsia="Calibri" w:hAnsiTheme="majorBidi" w:cstheme="majorBidi"/>
          <w:sz w:val="28"/>
          <w:szCs w:val="28"/>
          <w:rtl/>
          <w:lang w:bidi="ar-OM"/>
        </w:rPr>
        <w:sectPr w:rsidR="00975EC4" w:rsidRPr="000D57A2" w:rsidSect="003B0AE1">
          <w:footerReference w:type="default" r:id="rId10"/>
          <w:footnotePr>
            <w:numRestart w:val="eachPage"/>
          </w:footnotePr>
          <w:pgSz w:w="11906" w:h="16838" w:code="9"/>
          <w:pgMar w:top="1440" w:right="1800" w:bottom="1440" w:left="1800" w:header="288" w:footer="562" w:gutter="0"/>
          <w:pgNumType w:start="1"/>
          <w:cols w:space="708"/>
          <w:docGrid w:linePitch="381"/>
        </w:sectPr>
      </w:pPr>
    </w:p>
    <w:p w14:paraId="14B3C1A6" w14:textId="4C343B4D" w:rsidR="00A965CC" w:rsidRPr="000D57A2" w:rsidRDefault="00A965CC" w:rsidP="00975EC4">
      <w:pPr>
        <w:spacing w:before="120" w:after="120" w:line="360" w:lineRule="auto"/>
        <w:ind w:firstLine="720"/>
        <w:jc w:val="both"/>
        <w:rPr>
          <w:rFonts w:asciiTheme="majorBidi" w:eastAsia="Calibri" w:hAnsiTheme="majorBidi" w:cstheme="majorBidi"/>
          <w:sz w:val="28"/>
          <w:szCs w:val="28"/>
          <w:rtl/>
          <w:lang w:bidi="ar-OM"/>
        </w:rPr>
      </w:pPr>
      <w:bookmarkStart w:id="4" w:name="_Toc72657354"/>
      <w:r w:rsidRPr="000D57A2">
        <w:rPr>
          <w:rFonts w:asciiTheme="majorBidi" w:eastAsia="Calibri" w:hAnsiTheme="majorBidi" w:cstheme="majorBidi"/>
          <w:sz w:val="28"/>
          <w:szCs w:val="28"/>
          <w:rtl/>
          <w:lang w:bidi="ar-OM"/>
        </w:rPr>
        <w:lastRenderedPageBreak/>
        <w:t>وعلى الرغم من تصريح الشاطبي بمصطلح المآل بشكل نظري وتطبيقي يلحظ أنه اكتفى بشرح مضمونه وأهميته ووظيفته في عملية الاجتهاد</w:t>
      </w:r>
      <w:r w:rsidR="00C03D27" w:rsidRPr="000D57A2">
        <w:rPr>
          <w:rFonts w:asciiTheme="majorBidi" w:eastAsia="Calibri" w:hAnsiTheme="majorBidi" w:cstheme="majorBidi"/>
          <w:sz w:val="28"/>
          <w:szCs w:val="28"/>
          <w:rtl/>
          <w:lang w:bidi="ar-OM"/>
        </w:rPr>
        <w:t xml:space="preserve"> الذي أكّد فيه</w:t>
      </w:r>
      <w:r w:rsidRPr="000D57A2">
        <w:rPr>
          <w:rFonts w:asciiTheme="majorBidi" w:eastAsia="Calibri" w:hAnsiTheme="majorBidi" w:cstheme="majorBidi"/>
          <w:sz w:val="28"/>
          <w:szCs w:val="28"/>
          <w:rtl/>
          <w:lang w:bidi="ar-OM"/>
        </w:rPr>
        <w:t xml:space="preserve"> على</w:t>
      </w:r>
      <w:r w:rsidR="004C08D4" w:rsidRPr="000D57A2">
        <w:rPr>
          <w:rFonts w:asciiTheme="majorBidi" w:eastAsia="Calibri" w:hAnsiTheme="majorBidi" w:cstheme="majorBidi"/>
          <w:sz w:val="28"/>
          <w:szCs w:val="28"/>
          <w:rtl/>
          <w:lang w:bidi="ar-OM"/>
        </w:rPr>
        <w:t xml:space="preserve"> أن النظر في </w:t>
      </w:r>
      <w:proofErr w:type="spellStart"/>
      <w:r w:rsidR="004C08D4" w:rsidRPr="000D57A2">
        <w:rPr>
          <w:rFonts w:asciiTheme="majorBidi" w:eastAsia="Calibri" w:hAnsiTheme="majorBidi" w:cstheme="majorBidi"/>
          <w:sz w:val="28"/>
          <w:szCs w:val="28"/>
          <w:rtl/>
          <w:lang w:bidi="ar-OM"/>
        </w:rPr>
        <w:t>مآلات</w:t>
      </w:r>
      <w:proofErr w:type="spellEnd"/>
      <w:r w:rsidR="004C08D4" w:rsidRPr="000D57A2">
        <w:rPr>
          <w:rFonts w:asciiTheme="majorBidi" w:eastAsia="Calibri" w:hAnsiTheme="majorBidi" w:cstheme="majorBidi"/>
          <w:sz w:val="28"/>
          <w:szCs w:val="28"/>
          <w:rtl/>
          <w:lang w:bidi="ar-OM"/>
        </w:rPr>
        <w:t xml:space="preserve"> الأفعال أصلٌ</w:t>
      </w:r>
      <w:r w:rsidRPr="000D57A2">
        <w:rPr>
          <w:rFonts w:asciiTheme="majorBidi" w:eastAsia="Calibri" w:hAnsiTheme="majorBidi" w:cstheme="majorBidi"/>
          <w:sz w:val="28"/>
          <w:szCs w:val="28"/>
          <w:rtl/>
          <w:lang w:bidi="ar-OM"/>
        </w:rPr>
        <w:t xml:space="preserve"> من أصول التشريع وأن إعمال الدليل في الواقعة وحده لا </w:t>
      </w:r>
      <w:proofErr w:type="gramStart"/>
      <w:r w:rsidRPr="000D57A2">
        <w:rPr>
          <w:rFonts w:asciiTheme="majorBidi" w:eastAsia="Calibri" w:hAnsiTheme="majorBidi" w:cstheme="majorBidi"/>
          <w:sz w:val="28"/>
          <w:szCs w:val="28"/>
          <w:rtl/>
          <w:lang w:bidi="ar-OM"/>
        </w:rPr>
        <w:t>يكف</w:t>
      </w:r>
      <w:r w:rsidR="00975EC4">
        <w:rPr>
          <w:rFonts w:asciiTheme="majorBidi" w:eastAsia="Calibri" w:hAnsiTheme="majorBidi" w:cstheme="majorBidi" w:hint="cs"/>
          <w:sz w:val="28"/>
          <w:szCs w:val="28"/>
          <w:rtl/>
          <w:lang w:bidi="ar-OM"/>
        </w:rPr>
        <w:t>ي</w:t>
      </w:r>
      <w:proofErr w:type="gramEnd"/>
      <w:r w:rsidRPr="000D57A2">
        <w:rPr>
          <w:rFonts w:asciiTheme="majorBidi" w:eastAsia="Calibri" w:hAnsiTheme="majorBidi" w:cstheme="majorBidi"/>
          <w:sz w:val="28"/>
          <w:szCs w:val="28"/>
          <w:rtl/>
          <w:lang w:bidi="ar-OM"/>
        </w:rPr>
        <w:t xml:space="preserve"> بل لابد من أن يُجمع إليه أثر الحكم ونتيجته ومدى تحقق مقصد الشارع من جلبٍ للمصالح ودرءٍ للمفاسد، </w:t>
      </w:r>
      <w:r w:rsidR="00D7251D" w:rsidRPr="000D57A2">
        <w:rPr>
          <w:rFonts w:asciiTheme="majorBidi" w:eastAsia="Calibri" w:hAnsiTheme="majorBidi" w:cstheme="majorBidi"/>
          <w:sz w:val="28"/>
          <w:szCs w:val="28"/>
          <w:rtl/>
          <w:lang w:bidi="ar-OM"/>
        </w:rPr>
        <w:t>ولعل ذلك</w:t>
      </w:r>
      <w:r w:rsidRPr="000D57A2">
        <w:rPr>
          <w:rFonts w:asciiTheme="majorBidi" w:eastAsia="Calibri" w:hAnsiTheme="majorBidi" w:cstheme="majorBidi"/>
          <w:sz w:val="28"/>
          <w:szCs w:val="28"/>
          <w:rtl/>
          <w:lang w:bidi="ar-OM"/>
        </w:rPr>
        <w:t xml:space="preserve"> يتسق مع منهجه في وضع التعاريف الأصولية حيث إنه يرى أن المراد بالتعريف الإفهام الموصل للامتثال لا فهم الجواهر والماهيات</w:t>
      </w:r>
      <w:r w:rsidR="00885E96" w:rsidRPr="000D57A2">
        <w:rPr>
          <w:rFonts w:asciiTheme="majorBidi" w:eastAsia="Calibri" w:hAnsiTheme="majorBidi" w:cstheme="majorBidi"/>
          <w:sz w:val="28"/>
          <w:szCs w:val="28"/>
          <w:rtl/>
          <w:lang w:bidi="ar-OM"/>
        </w:rPr>
        <w:t xml:space="preserve"> (الأنصاري،2014م، ص200)</w:t>
      </w:r>
      <w:r w:rsidRPr="000D57A2">
        <w:rPr>
          <w:rFonts w:asciiTheme="majorBidi" w:eastAsia="Calibri" w:hAnsiTheme="majorBidi" w:cstheme="majorBidi"/>
          <w:sz w:val="28"/>
          <w:szCs w:val="28"/>
          <w:rtl/>
          <w:lang w:bidi="ar-OM"/>
        </w:rPr>
        <w:t>.</w:t>
      </w:r>
    </w:p>
    <w:p w14:paraId="4F18B68D" w14:textId="25D6ECA6" w:rsidR="00A965CC" w:rsidRPr="000D57A2" w:rsidRDefault="00D7251D" w:rsidP="00F43765">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 xml:space="preserve">ولعدم وجود تعريف </w:t>
      </w:r>
      <w:proofErr w:type="spellStart"/>
      <w:r w:rsidRPr="000D57A2">
        <w:rPr>
          <w:rFonts w:asciiTheme="majorBidi" w:eastAsia="Calibri" w:hAnsiTheme="majorBidi" w:cstheme="majorBidi"/>
          <w:sz w:val="28"/>
          <w:szCs w:val="28"/>
          <w:rtl/>
          <w:lang w:bidi="ar-OM"/>
        </w:rPr>
        <w:t>لمآلات</w:t>
      </w:r>
      <w:proofErr w:type="spellEnd"/>
      <w:r w:rsidRPr="000D57A2">
        <w:rPr>
          <w:rFonts w:asciiTheme="majorBidi" w:eastAsia="Calibri" w:hAnsiTheme="majorBidi" w:cstheme="majorBidi"/>
          <w:sz w:val="28"/>
          <w:szCs w:val="28"/>
          <w:rtl/>
          <w:lang w:bidi="ar-OM"/>
        </w:rPr>
        <w:t xml:space="preserve"> الأفعال عند المتقدمين بمعناه الذي استقر عليه الدرس الأصولي </w:t>
      </w:r>
      <w:proofErr w:type="spellStart"/>
      <w:r w:rsidRPr="000D57A2">
        <w:rPr>
          <w:rFonts w:asciiTheme="majorBidi" w:eastAsia="Calibri" w:hAnsiTheme="majorBidi" w:cstheme="majorBidi"/>
          <w:sz w:val="28"/>
          <w:szCs w:val="28"/>
          <w:rtl/>
          <w:lang w:bidi="ar-OM"/>
        </w:rPr>
        <w:t>والمقاصدي</w:t>
      </w:r>
      <w:proofErr w:type="spellEnd"/>
      <w:r w:rsidRPr="000D57A2">
        <w:rPr>
          <w:rFonts w:asciiTheme="majorBidi" w:eastAsia="Calibri" w:hAnsiTheme="majorBidi" w:cstheme="majorBidi"/>
          <w:sz w:val="28"/>
          <w:szCs w:val="28"/>
          <w:rtl/>
          <w:lang w:bidi="ar-OM"/>
        </w:rPr>
        <w:t xml:space="preserve"> اجتهد مجموعة من المعاصرين </w:t>
      </w:r>
      <w:r w:rsidR="00885E96" w:rsidRPr="000D57A2">
        <w:rPr>
          <w:rFonts w:asciiTheme="majorBidi" w:eastAsia="Calibri" w:hAnsiTheme="majorBidi" w:cstheme="majorBidi"/>
          <w:sz w:val="28"/>
          <w:szCs w:val="28"/>
          <w:rtl/>
          <w:lang w:bidi="ar-OM"/>
        </w:rPr>
        <w:t>(عثمان،2001، ص212- وجحيش، 1424، ص105)</w:t>
      </w:r>
      <w:r w:rsidRPr="000D57A2">
        <w:rPr>
          <w:rFonts w:asciiTheme="majorBidi" w:eastAsia="Calibri" w:hAnsiTheme="majorBidi" w:cstheme="majorBidi"/>
          <w:sz w:val="28"/>
          <w:szCs w:val="28"/>
          <w:rtl/>
          <w:lang w:bidi="ar-OM"/>
        </w:rPr>
        <w:t xml:space="preserve"> في وضع حدٍ </w:t>
      </w:r>
      <w:proofErr w:type="spellStart"/>
      <w:r w:rsidRPr="000D57A2">
        <w:rPr>
          <w:rFonts w:asciiTheme="majorBidi" w:eastAsia="Calibri" w:hAnsiTheme="majorBidi" w:cstheme="majorBidi"/>
          <w:sz w:val="28"/>
          <w:szCs w:val="28"/>
          <w:rtl/>
          <w:lang w:bidi="ar-OM"/>
        </w:rPr>
        <w:t>لمآلات</w:t>
      </w:r>
      <w:proofErr w:type="spellEnd"/>
      <w:r w:rsidRPr="000D57A2">
        <w:rPr>
          <w:rFonts w:asciiTheme="majorBidi" w:eastAsia="Calibri" w:hAnsiTheme="majorBidi" w:cstheme="majorBidi"/>
          <w:sz w:val="28"/>
          <w:szCs w:val="28"/>
          <w:rtl/>
          <w:lang w:bidi="ar-OM"/>
        </w:rPr>
        <w:t xml:space="preserve"> الأفعال مسترشدين بالمفهوم النظري والوظيفي الذي أشار إليه الشاطبي، </w:t>
      </w:r>
      <w:r w:rsidR="00A965CC" w:rsidRPr="000D57A2">
        <w:rPr>
          <w:rFonts w:asciiTheme="majorBidi" w:eastAsia="Calibri" w:hAnsiTheme="majorBidi" w:cstheme="majorBidi"/>
          <w:sz w:val="28"/>
          <w:szCs w:val="28"/>
          <w:rtl/>
          <w:lang w:bidi="ar-OM"/>
        </w:rPr>
        <w:t>واجتهد الأنصاري ـ الذي درس مصطلح المآل عند الشاطبي دراسة معمقة ـ في إيجاد تعريف جامع مانع للمآل عند الشاطبي باعتباره نسق</w:t>
      </w:r>
      <w:r w:rsidR="009E352E">
        <w:rPr>
          <w:rFonts w:asciiTheme="majorBidi" w:eastAsia="Calibri" w:hAnsiTheme="majorBidi" w:cstheme="majorBidi"/>
          <w:sz w:val="28"/>
          <w:szCs w:val="28"/>
          <w:rtl/>
          <w:lang w:bidi="ar-OM"/>
        </w:rPr>
        <w:t>اً</w:t>
      </w:r>
      <w:r w:rsidR="00A965CC" w:rsidRPr="000D57A2">
        <w:rPr>
          <w:rFonts w:asciiTheme="majorBidi" w:eastAsia="Calibri" w:hAnsiTheme="majorBidi" w:cstheme="majorBidi"/>
          <w:sz w:val="28"/>
          <w:szCs w:val="28"/>
          <w:rtl/>
          <w:lang w:bidi="ar-OM"/>
        </w:rPr>
        <w:t xml:space="preserve"> جامع</w:t>
      </w:r>
      <w:r w:rsidR="009E352E">
        <w:rPr>
          <w:rFonts w:asciiTheme="majorBidi" w:eastAsia="Calibri" w:hAnsiTheme="majorBidi" w:cstheme="majorBidi"/>
          <w:sz w:val="28"/>
          <w:szCs w:val="28"/>
          <w:rtl/>
          <w:lang w:bidi="ar-OM"/>
        </w:rPr>
        <w:t>اً</w:t>
      </w:r>
      <w:r w:rsidR="00A965CC" w:rsidRPr="000D57A2">
        <w:rPr>
          <w:rFonts w:asciiTheme="majorBidi" w:eastAsia="Calibri" w:hAnsiTheme="majorBidi" w:cstheme="majorBidi"/>
          <w:sz w:val="28"/>
          <w:szCs w:val="28"/>
          <w:rtl/>
          <w:lang w:bidi="ar-OM"/>
        </w:rPr>
        <w:t xml:space="preserve"> تنتظم تحته مجموعة من القواعد في محاولة منه لتقريب معناه ووظيفته باعتباره جزء</w:t>
      </w:r>
      <w:r w:rsidR="009E352E">
        <w:rPr>
          <w:rFonts w:asciiTheme="majorBidi" w:eastAsia="Calibri" w:hAnsiTheme="majorBidi" w:cstheme="majorBidi"/>
          <w:sz w:val="28"/>
          <w:szCs w:val="28"/>
          <w:rtl/>
          <w:lang w:bidi="ar-OM"/>
        </w:rPr>
        <w:t>اً</w:t>
      </w:r>
      <w:r w:rsidR="00A965CC" w:rsidRPr="000D57A2">
        <w:rPr>
          <w:rFonts w:asciiTheme="majorBidi" w:eastAsia="Calibri" w:hAnsiTheme="majorBidi" w:cstheme="majorBidi"/>
          <w:sz w:val="28"/>
          <w:szCs w:val="28"/>
          <w:rtl/>
          <w:lang w:bidi="ar-OM"/>
        </w:rPr>
        <w:t xml:space="preserve"> لا يتجزأ من عملية النظر الاجتهادي، وخلص إلى أن اعتبار المآل عند الشاطبي هو: (أصل كلي يقتضي تنزيل الحكم على الفعل بما يناسب عاقبته المتوقعة استقبال</w:t>
      </w:r>
      <w:r w:rsidR="009E352E">
        <w:rPr>
          <w:rFonts w:asciiTheme="majorBidi" w:eastAsia="Calibri" w:hAnsiTheme="majorBidi" w:cstheme="majorBidi"/>
          <w:sz w:val="28"/>
          <w:szCs w:val="28"/>
          <w:rtl/>
          <w:lang w:bidi="ar-OM"/>
        </w:rPr>
        <w:t>اً</w:t>
      </w:r>
      <w:r w:rsidR="00A965CC" w:rsidRPr="000D57A2">
        <w:rPr>
          <w:rFonts w:asciiTheme="majorBidi" w:eastAsia="Calibri" w:hAnsiTheme="majorBidi" w:cstheme="majorBidi"/>
          <w:sz w:val="28"/>
          <w:szCs w:val="28"/>
          <w:rtl/>
          <w:lang w:bidi="ar-OM"/>
        </w:rPr>
        <w:t>)</w:t>
      </w:r>
      <w:r w:rsidR="00885E96" w:rsidRPr="000D57A2">
        <w:rPr>
          <w:rFonts w:asciiTheme="majorBidi" w:eastAsia="Calibri" w:hAnsiTheme="majorBidi" w:cstheme="majorBidi"/>
          <w:sz w:val="28"/>
          <w:szCs w:val="28"/>
          <w:rtl/>
          <w:lang w:bidi="ar-OM"/>
        </w:rPr>
        <w:t xml:space="preserve"> (الأنصاري،2014م، ص428)</w:t>
      </w:r>
      <w:r w:rsidR="00A965CC" w:rsidRPr="000D57A2">
        <w:rPr>
          <w:rFonts w:asciiTheme="majorBidi" w:eastAsia="Calibri" w:hAnsiTheme="majorBidi" w:cstheme="majorBidi"/>
          <w:sz w:val="28"/>
          <w:szCs w:val="28"/>
          <w:rtl/>
          <w:lang w:bidi="ar-OM"/>
        </w:rPr>
        <w:t>.</w:t>
      </w:r>
    </w:p>
    <w:p w14:paraId="02201060" w14:textId="05924FCF" w:rsidR="00A965CC" w:rsidRPr="000D57A2" w:rsidRDefault="00A965CC" w:rsidP="00F43765">
      <w:pPr>
        <w:spacing w:before="120" w:after="120" w:line="360" w:lineRule="auto"/>
        <w:ind w:firstLine="720"/>
        <w:jc w:val="both"/>
        <w:rPr>
          <w:rFonts w:asciiTheme="majorBidi" w:eastAsia="Calibri" w:hAnsiTheme="majorBidi" w:cstheme="majorBidi"/>
          <w:sz w:val="28"/>
          <w:szCs w:val="28"/>
          <w:lang w:bidi="ar-OM"/>
        </w:rPr>
      </w:pPr>
      <w:r w:rsidRPr="000D57A2">
        <w:rPr>
          <w:rFonts w:asciiTheme="majorBidi" w:eastAsia="Calibri" w:hAnsiTheme="majorBidi" w:cstheme="majorBidi"/>
          <w:sz w:val="28"/>
          <w:szCs w:val="28"/>
          <w:rtl/>
          <w:lang w:bidi="ar-OM"/>
        </w:rPr>
        <w:t>وب</w:t>
      </w:r>
      <w:r w:rsidR="0055617A" w:rsidRPr="000D57A2">
        <w:rPr>
          <w:rFonts w:asciiTheme="majorBidi" w:eastAsia="Calibri" w:hAnsiTheme="majorBidi" w:cstheme="majorBidi"/>
          <w:sz w:val="28"/>
          <w:szCs w:val="28"/>
          <w:rtl/>
          <w:lang w:bidi="ar-OM"/>
        </w:rPr>
        <w:t>تأمل</w:t>
      </w:r>
      <w:r w:rsidRPr="000D57A2">
        <w:rPr>
          <w:rFonts w:asciiTheme="majorBidi" w:eastAsia="Calibri" w:hAnsiTheme="majorBidi" w:cstheme="majorBidi"/>
          <w:sz w:val="28"/>
          <w:szCs w:val="28"/>
          <w:rtl/>
          <w:lang w:bidi="ar-OM"/>
        </w:rPr>
        <w:t xml:space="preserve"> </w:t>
      </w:r>
      <w:r w:rsidR="00770ABA" w:rsidRPr="000D57A2">
        <w:rPr>
          <w:rFonts w:asciiTheme="majorBidi" w:eastAsia="Calibri" w:hAnsiTheme="majorBidi" w:cstheme="majorBidi"/>
          <w:sz w:val="28"/>
          <w:szCs w:val="28"/>
          <w:rtl/>
          <w:lang w:bidi="ar-OM"/>
        </w:rPr>
        <w:t>تعريفات المعاصرين</w:t>
      </w:r>
      <w:r w:rsidRPr="000D57A2">
        <w:rPr>
          <w:rFonts w:asciiTheme="majorBidi" w:eastAsia="Calibri" w:hAnsiTheme="majorBidi" w:cstheme="majorBidi"/>
          <w:sz w:val="28"/>
          <w:szCs w:val="28"/>
          <w:rtl/>
          <w:lang w:bidi="ar-OM"/>
        </w:rPr>
        <w:t xml:space="preserve"> ومضامينها</w:t>
      </w:r>
      <w:r w:rsidR="00770ABA" w:rsidRPr="000D57A2">
        <w:rPr>
          <w:rFonts w:asciiTheme="majorBidi" w:eastAsia="Calibri" w:hAnsiTheme="majorBidi" w:cstheme="majorBidi"/>
          <w:sz w:val="28"/>
          <w:szCs w:val="28"/>
          <w:rtl/>
          <w:lang w:bidi="ar-OM"/>
        </w:rPr>
        <w:t xml:space="preserve"> نجد أنها أقرب لشرح وظيفة </w:t>
      </w:r>
      <w:proofErr w:type="spellStart"/>
      <w:r w:rsidR="00770ABA" w:rsidRPr="000D57A2">
        <w:rPr>
          <w:rFonts w:asciiTheme="majorBidi" w:eastAsia="Calibri" w:hAnsiTheme="majorBidi" w:cstheme="majorBidi"/>
          <w:sz w:val="28"/>
          <w:szCs w:val="28"/>
          <w:rtl/>
          <w:lang w:bidi="ar-OM"/>
        </w:rPr>
        <w:t>مآلات</w:t>
      </w:r>
      <w:proofErr w:type="spellEnd"/>
      <w:r w:rsidR="00770ABA" w:rsidRPr="000D57A2">
        <w:rPr>
          <w:rFonts w:asciiTheme="majorBidi" w:eastAsia="Calibri" w:hAnsiTheme="majorBidi" w:cstheme="majorBidi"/>
          <w:sz w:val="28"/>
          <w:szCs w:val="28"/>
          <w:rtl/>
          <w:lang w:bidi="ar-OM"/>
        </w:rPr>
        <w:t xml:space="preserve"> الأفعال في عملية الاجتهاد وبيان غايته</w:t>
      </w:r>
      <w:r w:rsidRPr="000D57A2">
        <w:rPr>
          <w:rFonts w:asciiTheme="majorBidi" w:eastAsia="Calibri" w:hAnsiTheme="majorBidi" w:cstheme="majorBidi"/>
          <w:sz w:val="28"/>
          <w:szCs w:val="28"/>
          <w:rtl/>
          <w:lang w:bidi="ar-OM"/>
        </w:rPr>
        <w:t xml:space="preserve">؛ </w:t>
      </w:r>
      <w:r w:rsidR="00770ABA" w:rsidRPr="000D57A2">
        <w:rPr>
          <w:rFonts w:asciiTheme="majorBidi" w:eastAsia="Calibri" w:hAnsiTheme="majorBidi" w:cstheme="majorBidi"/>
          <w:sz w:val="28"/>
          <w:szCs w:val="28"/>
          <w:rtl/>
          <w:lang w:bidi="ar-OM"/>
        </w:rPr>
        <w:t xml:space="preserve">ولذلك </w:t>
      </w:r>
      <w:r w:rsidR="00F24823" w:rsidRPr="000D57A2">
        <w:rPr>
          <w:rFonts w:asciiTheme="majorBidi" w:eastAsia="Calibri" w:hAnsiTheme="majorBidi" w:cstheme="majorBidi"/>
          <w:sz w:val="28"/>
          <w:szCs w:val="28"/>
          <w:rtl/>
          <w:lang w:bidi="ar-OM"/>
        </w:rPr>
        <w:t xml:space="preserve">فإن التعريف الأقرب إلى بيان حقيقة </w:t>
      </w:r>
      <w:proofErr w:type="spellStart"/>
      <w:r w:rsidR="00F24823" w:rsidRPr="000D57A2">
        <w:rPr>
          <w:rFonts w:asciiTheme="majorBidi" w:eastAsia="Calibri" w:hAnsiTheme="majorBidi" w:cstheme="majorBidi"/>
          <w:sz w:val="28"/>
          <w:szCs w:val="28"/>
          <w:rtl/>
          <w:lang w:bidi="ar-OM"/>
        </w:rPr>
        <w:t>مآلات</w:t>
      </w:r>
      <w:proofErr w:type="spellEnd"/>
      <w:r w:rsidR="00F24823" w:rsidRPr="000D57A2">
        <w:rPr>
          <w:rFonts w:asciiTheme="majorBidi" w:eastAsia="Calibri" w:hAnsiTheme="majorBidi" w:cstheme="majorBidi"/>
          <w:sz w:val="28"/>
          <w:szCs w:val="28"/>
          <w:rtl/>
          <w:lang w:bidi="ar-OM"/>
        </w:rPr>
        <w:t xml:space="preserve"> الأفعال</w:t>
      </w:r>
      <w:r w:rsidR="00770ABA" w:rsidRPr="000D57A2">
        <w:rPr>
          <w:rFonts w:asciiTheme="majorBidi" w:eastAsia="Calibri" w:hAnsiTheme="majorBidi" w:cstheme="majorBidi"/>
          <w:sz w:val="28"/>
          <w:szCs w:val="28"/>
          <w:rtl/>
          <w:lang w:bidi="ar-OM"/>
        </w:rPr>
        <w:t xml:space="preserve"> هو </w:t>
      </w:r>
      <w:r w:rsidRPr="000D57A2">
        <w:rPr>
          <w:rFonts w:asciiTheme="majorBidi" w:eastAsia="Calibri" w:hAnsiTheme="majorBidi" w:cstheme="majorBidi"/>
          <w:sz w:val="28"/>
          <w:szCs w:val="28"/>
          <w:rtl/>
          <w:lang w:bidi="ar-OM"/>
        </w:rPr>
        <w:t>تعريف فريد الأنصاري</w:t>
      </w:r>
      <w:r w:rsidR="00770ABA" w:rsidRPr="000D57A2">
        <w:rPr>
          <w:rFonts w:asciiTheme="majorBidi" w:eastAsia="Calibri" w:hAnsiTheme="majorBidi" w:cstheme="majorBidi"/>
          <w:sz w:val="28"/>
          <w:szCs w:val="28"/>
          <w:rtl/>
          <w:lang w:bidi="ar-OM"/>
        </w:rPr>
        <w:t xml:space="preserve"> الذي استخلصه من مفهومه عند الشاطبي </w:t>
      </w:r>
      <w:r w:rsidR="00F24823" w:rsidRPr="000D57A2">
        <w:rPr>
          <w:rFonts w:asciiTheme="majorBidi" w:eastAsia="Calibri" w:hAnsiTheme="majorBidi" w:cstheme="majorBidi"/>
          <w:sz w:val="28"/>
          <w:szCs w:val="28"/>
          <w:rtl/>
          <w:lang w:bidi="ar-OM"/>
        </w:rPr>
        <w:t>و</w:t>
      </w:r>
      <w:r w:rsidR="00770ABA" w:rsidRPr="000D57A2">
        <w:rPr>
          <w:rFonts w:asciiTheme="majorBidi" w:eastAsia="Calibri" w:hAnsiTheme="majorBidi" w:cstheme="majorBidi"/>
          <w:sz w:val="28"/>
          <w:szCs w:val="28"/>
          <w:rtl/>
          <w:lang w:bidi="ar-OM"/>
        </w:rPr>
        <w:t>الذي يقول فيه</w:t>
      </w:r>
      <w:r w:rsidRPr="000D57A2">
        <w:rPr>
          <w:rFonts w:asciiTheme="majorBidi" w:eastAsia="Calibri" w:hAnsiTheme="majorBidi" w:cstheme="majorBidi"/>
          <w:sz w:val="28"/>
          <w:szCs w:val="28"/>
          <w:rtl/>
          <w:lang w:bidi="ar-OM"/>
        </w:rPr>
        <w:t>: (أصل كلي يقتضي تنزيل الحكم على الفعل بما يناسب عاقبته المتوقعة استقبال</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w:t>
      </w:r>
      <w:r w:rsidR="00FE5C71" w:rsidRPr="000D57A2">
        <w:rPr>
          <w:rFonts w:asciiTheme="majorBidi" w:eastAsia="Calibri" w:hAnsiTheme="majorBidi" w:cstheme="majorBidi"/>
          <w:sz w:val="28"/>
          <w:szCs w:val="28"/>
          <w:rtl/>
          <w:lang w:bidi="ar-OM"/>
        </w:rPr>
        <w:t xml:space="preserve"> (الأنصاري،2014م، ص428)</w:t>
      </w:r>
      <w:r w:rsidRPr="000D57A2">
        <w:rPr>
          <w:rFonts w:asciiTheme="majorBidi" w:eastAsia="Calibri" w:hAnsiTheme="majorBidi" w:cstheme="majorBidi"/>
          <w:sz w:val="28"/>
          <w:szCs w:val="28"/>
          <w:rtl/>
          <w:lang w:bidi="ar-OM"/>
        </w:rPr>
        <w:t>، فهو معنى جا</w:t>
      </w:r>
      <w:r w:rsidR="00F773B0" w:rsidRPr="000D57A2">
        <w:rPr>
          <w:rFonts w:asciiTheme="majorBidi" w:eastAsia="Calibri" w:hAnsiTheme="majorBidi" w:cstheme="majorBidi"/>
          <w:sz w:val="28"/>
          <w:szCs w:val="28"/>
          <w:rtl/>
          <w:lang w:bidi="ar-OM"/>
        </w:rPr>
        <w:t>مع لما أراده الشاطبي، ولذلك سنستر</w:t>
      </w:r>
      <w:r w:rsidRPr="000D57A2">
        <w:rPr>
          <w:rFonts w:asciiTheme="majorBidi" w:eastAsia="Calibri" w:hAnsiTheme="majorBidi" w:cstheme="majorBidi"/>
          <w:sz w:val="28"/>
          <w:szCs w:val="28"/>
          <w:rtl/>
          <w:lang w:bidi="ar-OM"/>
        </w:rPr>
        <w:t>شد بتعريف الأنصاري</w:t>
      </w:r>
      <w:r w:rsidR="00F24823" w:rsidRPr="000D57A2">
        <w:rPr>
          <w:rFonts w:asciiTheme="majorBidi" w:eastAsia="Calibri" w:hAnsiTheme="majorBidi" w:cstheme="majorBidi"/>
          <w:sz w:val="28"/>
          <w:szCs w:val="28"/>
          <w:rtl/>
          <w:lang w:bidi="ar-OM"/>
        </w:rPr>
        <w:t xml:space="preserve"> في دراستنا.</w:t>
      </w:r>
    </w:p>
    <w:p w14:paraId="2320DB7D" w14:textId="6C3230C0" w:rsidR="00A965CC" w:rsidRPr="000D57A2" w:rsidRDefault="00A965CC" w:rsidP="00A965CC">
      <w:pPr>
        <w:spacing w:before="120" w:after="120" w:line="360" w:lineRule="auto"/>
        <w:ind w:firstLine="720"/>
        <w:jc w:val="both"/>
        <w:rPr>
          <w:rFonts w:asciiTheme="majorBidi" w:eastAsia="Calibri" w:hAnsiTheme="majorBidi" w:cstheme="majorBidi"/>
          <w:sz w:val="28"/>
          <w:szCs w:val="28"/>
          <w:lang w:bidi="ar-OM"/>
        </w:rPr>
      </w:pPr>
      <w:r w:rsidRPr="000D57A2">
        <w:rPr>
          <w:rFonts w:asciiTheme="majorBidi" w:eastAsia="Calibri" w:hAnsiTheme="majorBidi" w:cstheme="majorBidi"/>
          <w:sz w:val="28"/>
          <w:szCs w:val="28"/>
          <w:rtl/>
          <w:lang w:bidi="ar-OM"/>
        </w:rPr>
        <w:t>ويجدر التنبيه إلى أن الأحكام الشرعية تنشأ عامة في لزوم العمل بمقتضاها لجميع المكلفين بما يحقق مقصد الشارع من تشريع الحكم، ولكن الشارع يراعى خصوص أحوال المكلفين وواقعهم بحسب الظروف والأحوال المتغيرة زمان</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ومكان</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وحال</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ومآل</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فإن كان تطبيق الحكم العام على آحاد المكلفين يناقض مقصد الشارع تعيّن على المجتهد خصوص النظر في تلك الصورة بما يوافق مقصد الشارع، وكان نظره الخاص</w:t>
      </w:r>
      <w:r w:rsidR="00726164" w:rsidRPr="000D57A2">
        <w:rPr>
          <w:rFonts w:asciiTheme="majorBidi" w:eastAsia="Calibri" w:hAnsiTheme="majorBidi" w:cstheme="majorBidi"/>
          <w:sz w:val="28"/>
          <w:szCs w:val="28"/>
          <w:rtl/>
          <w:lang w:bidi="ar-OM"/>
        </w:rPr>
        <w:t xml:space="preserve"> </w:t>
      </w:r>
      <w:r w:rsidR="005F66F0" w:rsidRPr="000D57A2">
        <w:rPr>
          <w:rFonts w:asciiTheme="majorBidi" w:eastAsia="Calibri" w:hAnsiTheme="majorBidi" w:cstheme="majorBidi"/>
          <w:sz w:val="28"/>
          <w:szCs w:val="28"/>
          <w:rtl/>
          <w:lang w:bidi="ar-OM"/>
        </w:rPr>
        <w:t>ذاك</w:t>
      </w:r>
      <w:r w:rsidRPr="000D57A2">
        <w:rPr>
          <w:rFonts w:asciiTheme="majorBidi" w:eastAsia="Calibri" w:hAnsiTheme="majorBidi" w:cstheme="majorBidi"/>
          <w:sz w:val="28"/>
          <w:szCs w:val="28"/>
          <w:rtl/>
          <w:lang w:bidi="ar-OM"/>
        </w:rPr>
        <w:t xml:space="preserve"> استثناء من الأصل.</w:t>
      </w:r>
    </w:p>
    <w:p w14:paraId="3E910F1F" w14:textId="79D8ECF9" w:rsidR="00A965CC" w:rsidRPr="000D57A2" w:rsidRDefault="00A965CC" w:rsidP="002F0481">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 xml:space="preserve">فالأخذ بمفهوم </w:t>
      </w:r>
      <w:proofErr w:type="spellStart"/>
      <w:r w:rsidRPr="000D57A2">
        <w:rPr>
          <w:rFonts w:asciiTheme="majorBidi" w:eastAsia="Calibri" w:hAnsiTheme="majorBidi" w:cstheme="majorBidi"/>
          <w:sz w:val="28"/>
          <w:szCs w:val="28"/>
          <w:rtl/>
          <w:lang w:bidi="ar-OM"/>
        </w:rPr>
        <w:t>مآلات</w:t>
      </w:r>
      <w:proofErr w:type="spellEnd"/>
      <w:r w:rsidRPr="000D57A2">
        <w:rPr>
          <w:rFonts w:asciiTheme="majorBidi" w:eastAsia="Calibri" w:hAnsiTheme="majorBidi" w:cstheme="majorBidi"/>
          <w:sz w:val="28"/>
          <w:szCs w:val="28"/>
          <w:rtl/>
          <w:lang w:bidi="ar-OM"/>
        </w:rPr>
        <w:t xml:space="preserve"> الأفعال لا لأنه مصدر للأحكام </w:t>
      </w:r>
      <w:proofErr w:type="gramStart"/>
      <w:r w:rsidRPr="000D57A2">
        <w:rPr>
          <w:rFonts w:asciiTheme="majorBidi" w:eastAsia="Calibri" w:hAnsiTheme="majorBidi" w:cstheme="majorBidi"/>
          <w:sz w:val="28"/>
          <w:szCs w:val="28"/>
          <w:rtl/>
          <w:lang w:bidi="ar-OM"/>
        </w:rPr>
        <w:t>الشرعية</w:t>
      </w:r>
      <w:proofErr w:type="gramEnd"/>
      <w:r w:rsidRPr="000D57A2">
        <w:rPr>
          <w:rFonts w:asciiTheme="majorBidi" w:eastAsia="Calibri" w:hAnsiTheme="majorBidi" w:cstheme="majorBidi"/>
          <w:sz w:val="28"/>
          <w:szCs w:val="28"/>
          <w:rtl/>
          <w:lang w:bidi="ar-OM"/>
        </w:rPr>
        <w:t xml:space="preserve"> بل لكونه أصل</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من أصول الاجتهاد وأداة من أدواته استلهمها الأصوليون والفقهاء من مقاصد الشرع، فيلجأ المجتهد في نظره الخاص لأفعال المكلفين </w:t>
      </w:r>
      <w:proofErr w:type="spellStart"/>
      <w:r w:rsidRPr="000D57A2">
        <w:rPr>
          <w:rFonts w:asciiTheme="majorBidi" w:eastAsia="Calibri" w:hAnsiTheme="majorBidi" w:cstheme="majorBidi"/>
          <w:sz w:val="28"/>
          <w:szCs w:val="28"/>
          <w:rtl/>
          <w:lang w:bidi="ar-OM"/>
        </w:rPr>
        <w:t>المحتفة</w:t>
      </w:r>
      <w:proofErr w:type="spellEnd"/>
      <w:r w:rsidRPr="000D57A2">
        <w:rPr>
          <w:rFonts w:asciiTheme="majorBidi" w:eastAsia="Calibri" w:hAnsiTheme="majorBidi" w:cstheme="majorBidi"/>
          <w:sz w:val="28"/>
          <w:szCs w:val="28"/>
          <w:rtl/>
          <w:lang w:bidi="ar-OM"/>
        </w:rPr>
        <w:t xml:space="preserve"> بالعوارض حتى تنسجم الأحكام التي ينزلها على الفعل مع آثارها </w:t>
      </w:r>
      <w:r w:rsidRPr="000D57A2">
        <w:rPr>
          <w:rFonts w:asciiTheme="majorBidi" w:eastAsia="Calibri" w:hAnsiTheme="majorBidi" w:cstheme="majorBidi"/>
          <w:sz w:val="28"/>
          <w:szCs w:val="28"/>
          <w:rtl/>
          <w:lang w:bidi="ar-OM"/>
        </w:rPr>
        <w:lastRenderedPageBreak/>
        <w:t>في المآل؛ فإنه لا يمكن أن يكون حكم المجتهد في الواقعة يؤول إلى مناقضة مقصود الشارع في حفظ المصالح ودرء المفا</w:t>
      </w:r>
      <w:r w:rsidR="002F0481" w:rsidRPr="000D57A2">
        <w:rPr>
          <w:rFonts w:asciiTheme="majorBidi" w:eastAsia="Calibri" w:hAnsiTheme="majorBidi" w:cstheme="majorBidi"/>
          <w:sz w:val="28"/>
          <w:szCs w:val="28"/>
          <w:rtl/>
          <w:lang w:bidi="ar-OM"/>
        </w:rPr>
        <w:t>سد.</w:t>
      </w:r>
    </w:p>
    <w:p w14:paraId="5DFDF865" w14:textId="3FF67444" w:rsidR="00A965CC" w:rsidRPr="000D57A2" w:rsidRDefault="002F0481" w:rsidP="0020212D">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إن السالمي من جملة العلماء المتأخرين الذين لم يصرّحوا بمصطلح (</w:t>
      </w:r>
      <w:proofErr w:type="spellStart"/>
      <w:r w:rsidRPr="000D57A2">
        <w:rPr>
          <w:rFonts w:asciiTheme="majorBidi" w:eastAsia="Calibri" w:hAnsiTheme="majorBidi" w:cstheme="majorBidi"/>
          <w:sz w:val="28"/>
          <w:szCs w:val="28"/>
          <w:rtl/>
          <w:lang w:bidi="ar-OM"/>
        </w:rPr>
        <w:t>مآلات</w:t>
      </w:r>
      <w:proofErr w:type="spellEnd"/>
      <w:r w:rsidRPr="000D57A2">
        <w:rPr>
          <w:rFonts w:asciiTheme="majorBidi" w:eastAsia="Calibri" w:hAnsiTheme="majorBidi" w:cstheme="majorBidi"/>
          <w:sz w:val="28"/>
          <w:szCs w:val="28"/>
          <w:rtl/>
          <w:lang w:bidi="ar-OM"/>
        </w:rPr>
        <w:t xml:space="preserve"> الأفعال)،</w:t>
      </w:r>
      <w:r w:rsidR="00F773B0" w:rsidRPr="000D57A2">
        <w:rPr>
          <w:rFonts w:asciiTheme="majorBidi" w:eastAsia="Calibri" w:hAnsiTheme="majorBidi" w:cstheme="majorBidi"/>
          <w:sz w:val="28"/>
          <w:szCs w:val="28"/>
          <w:rtl/>
          <w:lang w:bidi="ar-OM"/>
        </w:rPr>
        <w:t xml:space="preserve"> فلا ن</w:t>
      </w:r>
      <w:r w:rsidRPr="000D57A2">
        <w:rPr>
          <w:rFonts w:asciiTheme="majorBidi" w:eastAsia="Calibri" w:hAnsiTheme="majorBidi" w:cstheme="majorBidi"/>
          <w:sz w:val="28"/>
          <w:szCs w:val="28"/>
          <w:rtl/>
          <w:lang w:bidi="ar-OM"/>
        </w:rPr>
        <w:t xml:space="preserve">كاد </w:t>
      </w:r>
      <w:r w:rsidR="00F773B0" w:rsidRPr="000D57A2">
        <w:rPr>
          <w:rFonts w:asciiTheme="majorBidi" w:eastAsia="Calibri" w:hAnsiTheme="majorBidi" w:cstheme="majorBidi"/>
          <w:sz w:val="28"/>
          <w:szCs w:val="28"/>
          <w:rtl/>
          <w:lang w:bidi="ar-OM"/>
        </w:rPr>
        <w:t>ن</w:t>
      </w:r>
      <w:r w:rsidRPr="000D57A2">
        <w:rPr>
          <w:rFonts w:asciiTheme="majorBidi" w:eastAsia="Calibri" w:hAnsiTheme="majorBidi" w:cstheme="majorBidi"/>
          <w:sz w:val="28"/>
          <w:szCs w:val="28"/>
          <w:rtl/>
          <w:lang w:bidi="ar-OM"/>
        </w:rPr>
        <w:t>جد عنده تعريف</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اصطلاحي</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w:t>
      </w:r>
      <w:proofErr w:type="spellStart"/>
      <w:r w:rsidRPr="000D57A2">
        <w:rPr>
          <w:rFonts w:asciiTheme="majorBidi" w:eastAsia="Calibri" w:hAnsiTheme="majorBidi" w:cstheme="majorBidi"/>
          <w:sz w:val="28"/>
          <w:szCs w:val="28"/>
          <w:rtl/>
          <w:lang w:bidi="ar-OM"/>
        </w:rPr>
        <w:t>لمآلات</w:t>
      </w:r>
      <w:proofErr w:type="spellEnd"/>
      <w:r w:rsidRPr="000D57A2">
        <w:rPr>
          <w:rFonts w:asciiTheme="majorBidi" w:eastAsia="Calibri" w:hAnsiTheme="majorBidi" w:cstheme="majorBidi"/>
          <w:sz w:val="28"/>
          <w:szCs w:val="28"/>
          <w:rtl/>
          <w:lang w:bidi="ar-OM"/>
        </w:rPr>
        <w:t xml:space="preserve"> الأفعال مع </w:t>
      </w:r>
      <w:r w:rsidR="00EC7B52" w:rsidRPr="000D57A2">
        <w:rPr>
          <w:rFonts w:asciiTheme="majorBidi" w:eastAsia="Calibri" w:hAnsiTheme="majorBidi" w:cstheme="majorBidi"/>
          <w:sz w:val="28"/>
          <w:szCs w:val="28"/>
          <w:rtl/>
          <w:lang w:bidi="ar-OM"/>
        </w:rPr>
        <w:t>كونه آخذ به في اجتهاداته وفتاويه عموم</w:t>
      </w:r>
      <w:r w:rsidR="009E352E">
        <w:rPr>
          <w:rFonts w:asciiTheme="majorBidi" w:eastAsia="Calibri" w:hAnsiTheme="majorBidi" w:cstheme="majorBidi"/>
          <w:sz w:val="28"/>
          <w:szCs w:val="28"/>
          <w:rtl/>
          <w:lang w:bidi="ar-OM"/>
        </w:rPr>
        <w:t>اً</w:t>
      </w:r>
      <w:r w:rsidR="00EC7B52" w:rsidRPr="000D57A2">
        <w:rPr>
          <w:rFonts w:asciiTheme="majorBidi" w:eastAsia="Calibri" w:hAnsiTheme="majorBidi" w:cstheme="majorBidi"/>
          <w:sz w:val="28"/>
          <w:szCs w:val="28"/>
          <w:rtl/>
          <w:lang w:bidi="ar-OM"/>
        </w:rPr>
        <w:t xml:space="preserve"> وفي مسائل السياسة الشرعية </w:t>
      </w:r>
      <w:r w:rsidR="00726164" w:rsidRPr="000D57A2">
        <w:rPr>
          <w:rFonts w:asciiTheme="majorBidi" w:eastAsia="Calibri" w:hAnsiTheme="majorBidi" w:cstheme="majorBidi"/>
          <w:sz w:val="28"/>
          <w:szCs w:val="28"/>
          <w:rtl/>
          <w:lang w:bidi="ar-OM"/>
        </w:rPr>
        <w:t>خصوص</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w:t>
      </w:r>
      <w:r w:rsidR="00EC7B52" w:rsidRPr="000D57A2">
        <w:rPr>
          <w:rFonts w:asciiTheme="majorBidi" w:eastAsia="Calibri" w:hAnsiTheme="majorBidi" w:cstheme="majorBidi"/>
          <w:sz w:val="28"/>
          <w:szCs w:val="28"/>
          <w:rtl/>
          <w:lang w:bidi="ar-OM"/>
        </w:rPr>
        <w:t xml:space="preserve"> </w:t>
      </w:r>
      <w:r w:rsidRPr="000D57A2">
        <w:rPr>
          <w:rFonts w:asciiTheme="majorBidi" w:eastAsia="Calibri" w:hAnsiTheme="majorBidi" w:cstheme="majorBidi"/>
          <w:sz w:val="28"/>
          <w:szCs w:val="28"/>
          <w:rtl/>
          <w:lang w:bidi="ar-OM"/>
        </w:rPr>
        <w:t xml:space="preserve">فيمكن القول إن فكرة </w:t>
      </w:r>
      <w:proofErr w:type="spellStart"/>
      <w:r w:rsidRPr="000D57A2">
        <w:rPr>
          <w:rFonts w:asciiTheme="majorBidi" w:eastAsia="Calibri" w:hAnsiTheme="majorBidi" w:cstheme="majorBidi"/>
          <w:sz w:val="28"/>
          <w:szCs w:val="28"/>
          <w:rtl/>
          <w:lang w:bidi="ar-OM"/>
        </w:rPr>
        <w:t>مآلات</w:t>
      </w:r>
      <w:proofErr w:type="spellEnd"/>
      <w:r w:rsidRPr="000D57A2">
        <w:rPr>
          <w:rFonts w:asciiTheme="majorBidi" w:eastAsia="Calibri" w:hAnsiTheme="majorBidi" w:cstheme="majorBidi"/>
          <w:sz w:val="28"/>
          <w:szCs w:val="28"/>
          <w:rtl/>
          <w:lang w:bidi="ar-OM"/>
        </w:rPr>
        <w:t xml:space="preserve"> الأفعال شأنها شأن بقية مباحث مقاصد الشريعة التي سبق تطبيقها تنظيرها، </w:t>
      </w:r>
      <w:r w:rsidR="00726164" w:rsidRPr="000D57A2">
        <w:rPr>
          <w:rFonts w:asciiTheme="majorBidi" w:eastAsia="Calibri" w:hAnsiTheme="majorBidi" w:cstheme="majorBidi"/>
          <w:sz w:val="28"/>
          <w:szCs w:val="28"/>
          <w:rtl/>
          <w:lang w:bidi="ar-OM"/>
        </w:rPr>
        <w:t>أما</w:t>
      </w:r>
      <w:r w:rsidRPr="000D57A2">
        <w:rPr>
          <w:rFonts w:asciiTheme="majorBidi" w:eastAsia="Calibri" w:hAnsiTheme="majorBidi" w:cstheme="majorBidi"/>
          <w:sz w:val="28"/>
          <w:szCs w:val="28"/>
          <w:rtl/>
          <w:lang w:bidi="ar-OM"/>
        </w:rPr>
        <w:t xml:space="preserve"> فكرة </w:t>
      </w:r>
      <w:proofErr w:type="spellStart"/>
      <w:r w:rsidRPr="000D57A2">
        <w:rPr>
          <w:rFonts w:asciiTheme="majorBidi" w:eastAsia="Calibri" w:hAnsiTheme="majorBidi" w:cstheme="majorBidi"/>
          <w:sz w:val="28"/>
          <w:szCs w:val="28"/>
          <w:rtl/>
          <w:lang w:bidi="ar-OM"/>
        </w:rPr>
        <w:t>مآلات</w:t>
      </w:r>
      <w:proofErr w:type="spellEnd"/>
      <w:r w:rsidRPr="000D57A2">
        <w:rPr>
          <w:rFonts w:asciiTheme="majorBidi" w:eastAsia="Calibri" w:hAnsiTheme="majorBidi" w:cstheme="majorBidi"/>
          <w:sz w:val="28"/>
          <w:szCs w:val="28"/>
          <w:rtl/>
          <w:lang w:bidi="ar-OM"/>
        </w:rPr>
        <w:t xml:space="preserve"> الأفعال </w:t>
      </w:r>
      <w:r w:rsidR="00726164" w:rsidRPr="000D57A2">
        <w:rPr>
          <w:rFonts w:asciiTheme="majorBidi" w:eastAsia="Calibri" w:hAnsiTheme="majorBidi" w:cstheme="majorBidi"/>
          <w:sz w:val="28"/>
          <w:szCs w:val="28"/>
          <w:rtl/>
          <w:lang w:bidi="ar-OM"/>
        </w:rPr>
        <w:t xml:space="preserve">كانت </w:t>
      </w:r>
      <w:r w:rsidRPr="000D57A2">
        <w:rPr>
          <w:rFonts w:asciiTheme="majorBidi" w:eastAsia="Calibri" w:hAnsiTheme="majorBidi" w:cstheme="majorBidi"/>
          <w:sz w:val="28"/>
          <w:szCs w:val="28"/>
          <w:rtl/>
          <w:lang w:bidi="ar-OM"/>
        </w:rPr>
        <w:t>حاضرة في اجتهاداته؛ إذ عبّر عنها في ثنايا اجتهاداته بصيغ متعددة صراحة كقوله: (آل، أفضى، صار) أو إشارة بقوله: (قصد، أراد، نقض).</w:t>
      </w:r>
    </w:p>
    <w:p w14:paraId="732F1640" w14:textId="77777777" w:rsidR="00A965CC" w:rsidRPr="00975EC4" w:rsidRDefault="00A965CC" w:rsidP="00163A1E">
      <w:pPr>
        <w:spacing w:before="120" w:after="120" w:line="360" w:lineRule="auto"/>
        <w:ind w:firstLine="720"/>
        <w:jc w:val="both"/>
        <w:rPr>
          <w:rFonts w:asciiTheme="majorBidi" w:eastAsia="Calibri" w:hAnsiTheme="majorBidi" w:cstheme="majorBidi"/>
          <w:b/>
          <w:bCs/>
          <w:sz w:val="28"/>
          <w:szCs w:val="28"/>
          <w:rtl/>
          <w:lang w:bidi="ar-OM"/>
        </w:rPr>
      </w:pPr>
      <w:bookmarkStart w:id="5" w:name="_Toc72657313"/>
      <w:r w:rsidRPr="00975EC4">
        <w:rPr>
          <w:rFonts w:asciiTheme="majorBidi" w:eastAsia="Calibri" w:hAnsiTheme="majorBidi" w:cstheme="majorBidi"/>
          <w:b/>
          <w:bCs/>
          <w:sz w:val="28"/>
          <w:szCs w:val="28"/>
          <w:rtl/>
          <w:lang w:bidi="ar-OM"/>
        </w:rPr>
        <w:t xml:space="preserve">المطلب الثاني: أدلة اعتبار </w:t>
      </w:r>
      <w:proofErr w:type="spellStart"/>
      <w:r w:rsidRPr="00975EC4">
        <w:rPr>
          <w:rFonts w:asciiTheme="majorBidi" w:eastAsia="Calibri" w:hAnsiTheme="majorBidi" w:cstheme="majorBidi"/>
          <w:b/>
          <w:bCs/>
          <w:sz w:val="28"/>
          <w:szCs w:val="28"/>
          <w:rtl/>
          <w:lang w:bidi="ar-OM"/>
        </w:rPr>
        <w:t>مآلات</w:t>
      </w:r>
      <w:proofErr w:type="spellEnd"/>
      <w:r w:rsidRPr="00975EC4">
        <w:rPr>
          <w:rFonts w:asciiTheme="majorBidi" w:eastAsia="Calibri" w:hAnsiTheme="majorBidi" w:cstheme="majorBidi"/>
          <w:b/>
          <w:bCs/>
          <w:sz w:val="28"/>
          <w:szCs w:val="28"/>
          <w:rtl/>
          <w:lang w:bidi="ar-OM"/>
        </w:rPr>
        <w:t xml:space="preserve"> الأفعال</w:t>
      </w:r>
      <w:bookmarkEnd w:id="5"/>
    </w:p>
    <w:p w14:paraId="7075941A" w14:textId="13E27609" w:rsidR="00A965CC" w:rsidRPr="00163A1E" w:rsidRDefault="00A965CC" w:rsidP="00FE5C71">
      <w:pPr>
        <w:spacing w:before="120" w:after="120" w:line="360" w:lineRule="auto"/>
        <w:ind w:firstLine="720"/>
        <w:jc w:val="both"/>
        <w:rPr>
          <w:rFonts w:asciiTheme="majorBidi" w:eastAsia="Calibri" w:hAnsiTheme="majorBidi" w:cstheme="majorBidi"/>
          <w:sz w:val="28"/>
          <w:szCs w:val="28"/>
          <w:rtl/>
          <w:lang w:bidi="ar-OM"/>
        </w:rPr>
      </w:pPr>
      <w:r w:rsidRPr="00163A1E">
        <w:rPr>
          <w:rFonts w:asciiTheme="majorBidi" w:eastAsia="Calibri" w:hAnsiTheme="majorBidi" w:cstheme="majorBidi"/>
          <w:sz w:val="28"/>
          <w:szCs w:val="28"/>
          <w:rtl/>
          <w:lang w:bidi="ar-OM"/>
        </w:rPr>
        <w:t xml:space="preserve">إن النظر في </w:t>
      </w:r>
      <w:proofErr w:type="spellStart"/>
      <w:r w:rsidRPr="00163A1E">
        <w:rPr>
          <w:rFonts w:asciiTheme="majorBidi" w:eastAsia="Calibri" w:hAnsiTheme="majorBidi" w:cstheme="majorBidi"/>
          <w:sz w:val="28"/>
          <w:szCs w:val="28"/>
          <w:rtl/>
          <w:lang w:bidi="ar-OM"/>
        </w:rPr>
        <w:t>مآلات</w:t>
      </w:r>
      <w:proofErr w:type="spellEnd"/>
      <w:r w:rsidRPr="00163A1E">
        <w:rPr>
          <w:rFonts w:asciiTheme="majorBidi" w:eastAsia="Calibri" w:hAnsiTheme="majorBidi" w:cstheme="majorBidi"/>
          <w:sz w:val="28"/>
          <w:szCs w:val="28"/>
          <w:rtl/>
          <w:lang w:bidi="ar-OM"/>
        </w:rPr>
        <w:t xml:space="preserve"> الأفعال معتبَرٌ شرع</w:t>
      </w:r>
      <w:r w:rsidR="009E352E" w:rsidRPr="00163A1E">
        <w:rPr>
          <w:rFonts w:asciiTheme="majorBidi" w:eastAsia="Calibri" w:hAnsiTheme="majorBidi" w:cstheme="majorBidi"/>
          <w:sz w:val="28"/>
          <w:szCs w:val="28"/>
          <w:rtl/>
          <w:lang w:bidi="ar-OM"/>
        </w:rPr>
        <w:t>اً</w:t>
      </w:r>
      <w:r w:rsidR="00FE5C71" w:rsidRPr="00163A1E">
        <w:rPr>
          <w:rFonts w:asciiTheme="majorBidi" w:eastAsia="Calibri" w:hAnsiTheme="majorBidi" w:cstheme="majorBidi"/>
          <w:sz w:val="28"/>
          <w:szCs w:val="28"/>
          <w:rtl/>
          <w:lang w:bidi="ar-OM"/>
        </w:rPr>
        <w:t xml:space="preserve"> (عثمان،2001، ص67-77 والشاطبي، 1994، ج5\177)</w:t>
      </w:r>
      <w:r w:rsidRPr="00163A1E">
        <w:rPr>
          <w:rFonts w:asciiTheme="majorBidi" w:eastAsia="Calibri" w:hAnsiTheme="majorBidi" w:cstheme="majorBidi"/>
          <w:sz w:val="28"/>
          <w:szCs w:val="28"/>
          <w:rtl/>
          <w:lang w:bidi="ar-OM"/>
        </w:rPr>
        <w:t xml:space="preserve">، ومنشأ اعتباره الاستقراء المعنوي للأدلة الشرعية والقواعد الأصولية والقواعد الفقهية، فيُلحظ أن الشارع راعى </w:t>
      </w:r>
      <w:proofErr w:type="spellStart"/>
      <w:r w:rsidRPr="00163A1E">
        <w:rPr>
          <w:rFonts w:asciiTheme="majorBidi" w:eastAsia="Calibri" w:hAnsiTheme="majorBidi" w:cstheme="majorBidi"/>
          <w:sz w:val="28"/>
          <w:szCs w:val="28"/>
          <w:rtl/>
          <w:lang w:bidi="ar-OM"/>
        </w:rPr>
        <w:t>مآلات</w:t>
      </w:r>
      <w:proofErr w:type="spellEnd"/>
      <w:r w:rsidRPr="00163A1E">
        <w:rPr>
          <w:rFonts w:asciiTheme="majorBidi" w:eastAsia="Calibri" w:hAnsiTheme="majorBidi" w:cstheme="majorBidi"/>
          <w:sz w:val="28"/>
          <w:szCs w:val="28"/>
          <w:rtl/>
          <w:lang w:bidi="ar-OM"/>
        </w:rPr>
        <w:t xml:space="preserve"> الأفعال في الأحكام، وبنى عليها الكثير من الأحكام التكليفية. </w:t>
      </w:r>
    </w:p>
    <w:p w14:paraId="69BF9737" w14:textId="77777777" w:rsidR="00A965CC" w:rsidRPr="00163A1E" w:rsidRDefault="00A965CC" w:rsidP="00F43765">
      <w:pPr>
        <w:spacing w:before="120" w:after="120" w:line="360" w:lineRule="auto"/>
        <w:ind w:firstLine="720"/>
        <w:jc w:val="both"/>
        <w:rPr>
          <w:rFonts w:asciiTheme="majorBidi" w:eastAsia="Calibri" w:hAnsiTheme="majorBidi" w:cstheme="majorBidi"/>
          <w:sz w:val="28"/>
          <w:szCs w:val="28"/>
          <w:rtl/>
          <w:lang w:bidi="ar-OM"/>
        </w:rPr>
      </w:pPr>
      <w:r w:rsidRPr="00163A1E">
        <w:rPr>
          <w:rFonts w:asciiTheme="majorBidi" w:eastAsia="Calibri" w:hAnsiTheme="majorBidi" w:cstheme="majorBidi"/>
          <w:sz w:val="28"/>
          <w:szCs w:val="28"/>
          <w:rtl/>
          <w:lang w:bidi="ar-OM"/>
        </w:rPr>
        <w:t xml:space="preserve">اكتفى الأصوليون بالإشارة إلى اعتبار </w:t>
      </w:r>
      <w:proofErr w:type="spellStart"/>
      <w:r w:rsidRPr="00163A1E">
        <w:rPr>
          <w:rFonts w:asciiTheme="majorBidi" w:eastAsia="Calibri" w:hAnsiTheme="majorBidi" w:cstheme="majorBidi"/>
          <w:sz w:val="28"/>
          <w:szCs w:val="28"/>
          <w:rtl/>
          <w:lang w:bidi="ar-OM"/>
        </w:rPr>
        <w:t>مآلات</w:t>
      </w:r>
      <w:proofErr w:type="spellEnd"/>
      <w:r w:rsidRPr="00163A1E">
        <w:rPr>
          <w:rFonts w:asciiTheme="majorBidi" w:eastAsia="Calibri" w:hAnsiTheme="majorBidi" w:cstheme="majorBidi"/>
          <w:sz w:val="28"/>
          <w:szCs w:val="28"/>
          <w:rtl/>
          <w:lang w:bidi="ar-OM"/>
        </w:rPr>
        <w:t xml:space="preserve"> الأفعال، غير أن الشاطبي صرّح باعتباره واستدل له بأدلة شرعية وعقلية، ويمكن إجمال أدلة اعتبار </w:t>
      </w:r>
      <w:proofErr w:type="spellStart"/>
      <w:r w:rsidRPr="00163A1E">
        <w:rPr>
          <w:rFonts w:asciiTheme="majorBidi" w:eastAsia="Calibri" w:hAnsiTheme="majorBidi" w:cstheme="majorBidi"/>
          <w:sz w:val="28"/>
          <w:szCs w:val="28"/>
          <w:rtl/>
          <w:lang w:bidi="ar-OM"/>
        </w:rPr>
        <w:t>مآلات</w:t>
      </w:r>
      <w:proofErr w:type="spellEnd"/>
      <w:r w:rsidRPr="00163A1E">
        <w:rPr>
          <w:rFonts w:asciiTheme="majorBidi" w:eastAsia="Calibri" w:hAnsiTheme="majorBidi" w:cstheme="majorBidi"/>
          <w:sz w:val="28"/>
          <w:szCs w:val="28"/>
          <w:rtl/>
          <w:lang w:bidi="ar-OM"/>
        </w:rPr>
        <w:t xml:space="preserve"> الأفعال عند الاجتهاد والفتوى بما </w:t>
      </w:r>
      <w:r w:rsidR="00AF259F" w:rsidRPr="00163A1E">
        <w:rPr>
          <w:rFonts w:asciiTheme="majorBidi" w:eastAsia="Calibri" w:hAnsiTheme="majorBidi" w:cstheme="majorBidi"/>
          <w:sz w:val="28"/>
          <w:szCs w:val="28"/>
          <w:rtl/>
          <w:lang w:bidi="ar-OM"/>
        </w:rPr>
        <w:t xml:space="preserve">يأتي </w:t>
      </w:r>
      <w:r w:rsidR="00FE5C71" w:rsidRPr="00163A1E">
        <w:rPr>
          <w:rFonts w:asciiTheme="majorBidi" w:eastAsia="Calibri" w:hAnsiTheme="majorBidi" w:cstheme="majorBidi"/>
          <w:sz w:val="28"/>
          <w:szCs w:val="28"/>
          <w:rtl/>
          <w:lang w:bidi="ar-OM"/>
        </w:rPr>
        <w:t>(الشاطبي، 1994، ج5\178)</w:t>
      </w:r>
      <w:r w:rsidRPr="00163A1E">
        <w:rPr>
          <w:rFonts w:asciiTheme="majorBidi" w:eastAsia="Calibri" w:hAnsiTheme="majorBidi" w:cstheme="majorBidi"/>
          <w:sz w:val="28"/>
          <w:szCs w:val="28"/>
          <w:rtl/>
          <w:lang w:bidi="ar-OM"/>
        </w:rPr>
        <w:t>:</w:t>
      </w:r>
    </w:p>
    <w:p w14:paraId="7618F6DD" w14:textId="5FB5D380" w:rsidR="00A965CC" w:rsidRPr="00163A1E" w:rsidRDefault="00A965CC" w:rsidP="00F43765">
      <w:pPr>
        <w:spacing w:before="120" w:after="120" w:line="360" w:lineRule="auto"/>
        <w:ind w:firstLine="720"/>
        <w:jc w:val="both"/>
        <w:rPr>
          <w:rFonts w:asciiTheme="majorBidi" w:eastAsia="Calibri" w:hAnsiTheme="majorBidi" w:cstheme="majorBidi"/>
          <w:sz w:val="28"/>
          <w:szCs w:val="28"/>
          <w:rtl/>
          <w:lang w:bidi="ar-OM"/>
        </w:rPr>
      </w:pPr>
      <w:r w:rsidRPr="00163A1E">
        <w:rPr>
          <w:rFonts w:asciiTheme="majorBidi" w:eastAsia="Calibri" w:hAnsiTheme="majorBidi" w:cstheme="majorBidi"/>
          <w:sz w:val="28"/>
          <w:szCs w:val="28"/>
          <w:rtl/>
          <w:lang w:bidi="ar-OM"/>
        </w:rPr>
        <w:t>أول</w:t>
      </w:r>
      <w:r w:rsidR="009E352E" w:rsidRPr="00163A1E">
        <w:rPr>
          <w:rFonts w:asciiTheme="majorBidi" w:eastAsia="Calibri" w:hAnsiTheme="majorBidi" w:cstheme="majorBidi"/>
          <w:sz w:val="28"/>
          <w:szCs w:val="28"/>
          <w:rtl/>
          <w:lang w:bidi="ar-OM"/>
        </w:rPr>
        <w:t>اً</w:t>
      </w:r>
      <w:r w:rsidRPr="00163A1E">
        <w:rPr>
          <w:rFonts w:asciiTheme="majorBidi" w:eastAsia="Calibri" w:hAnsiTheme="majorBidi" w:cstheme="majorBidi"/>
          <w:sz w:val="28"/>
          <w:szCs w:val="28"/>
          <w:rtl/>
          <w:lang w:bidi="ar-OM"/>
        </w:rPr>
        <w:t xml:space="preserve">: إن الشارع قاصد للمسببات في الأسباب، فإن الأعمال مقدمات لنتائج، فهي أسباب لمسببات هي مقصود الشارع، فكما أن الشارع قصد المسبب وهو مآل السبب فيجب على المجتهد اعتبار مآل الفعل. </w:t>
      </w:r>
    </w:p>
    <w:p w14:paraId="36C36CFA" w14:textId="77777777" w:rsidR="00A965CC" w:rsidRPr="00163A1E" w:rsidRDefault="00A965CC" w:rsidP="00F43765">
      <w:pPr>
        <w:spacing w:before="120" w:after="120" w:line="360" w:lineRule="auto"/>
        <w:ind w:firstLine="720"/>
        <w:jc w:val="both"/>
        <w:rPr>
          <w:rFonts w:asciiTheme="majorBidi" w:eastAsia="Calibri" w:hAnsiTheme="majorBidi" w:cstheme="majorBidi"/>
          <w:sz w:val="28"/>
          <w:szCs w:val="28"/>
          <w:rtl/>
          <w:lang w:bidi="ar-OM"/>
        </w:rPr>
      </w:pPr>
      <w:r w:rsidRPr="00163A1E">
        <w:rPr>
          <w:rFonts w:asciiTheme="majorBidi" w:eastAsia="Calibri" w:hAnsiTheme="majorBidi" w:cstheme="majorBidi"/>
          <w:sz w:val="28"/>
          <w:szCs w:val="28"/>
          <w:rtl/>
          <w:lang w:bidi="ar-OM"/>
        </w:rPr>
        <w:t xml:space="preserve">والتكاليف أسباب مشروعة لمسببات مقصودة للشارع وهي المصلحة، والمسببات هي أثر للأسباب، فاعتبارها في جريان الأسباب مطلوب، وهو معنى النظر في </w:t>
      </w:r>
      <w:proofErr w:type="spellStart"/>
      <w:r w:rsidR="00AF259F" w:rsidRPr="00163A1E">
        <w:rPr>
          <w:rFonts w:asciiTheme="majorBidi" w:eastAsia="Calibri" w:hAnsiTheme="majorBidi" w:cstheme="majorBidi"/>
          <w:sz w:val="28"/>
          <w:szCs w:val="28"/>
          <w:rtl/>
          <w:lang w:bidi="ar-OM"/>
        </w:rPr>
        <w:t>المآلات</w:t>
      </w:r>
      <w:proofErr w:type="spellEnd"/>
      <w:r w:rsidR="00AF259F" w:rsidRPr="00163A1E">
        <w:rPr>
          <w:rFonts w:asciiTheme="majorBidi" w:eastAsia="Calibri" w:hAnsiTheme="majorBidi" w:cstheme="majorBidi"/>
          <w:sz w:val="28"/>
          <w:szCs w:val="28"/>
          <w:rtl/>
          <w:lang w:bidi="ar-OM"/>
        </w:rPr>
        <w:t xml:space="preserve"> </w:t>
      </w:r>
      <w:r w:rsidR="00FE5C71" w:rsidRPr="00163A1E">
        <w:rPr>
          <w:rFonts w:asciiTheme="majorBidi" w:eastAsia="Calibri" w:hAnsiTheme="majorBidi" w:cstheme="majorBidi"/>
          <w:sz w:val="28"/>
          <w:szCs w:val="28"/>
          <w:rtl/>
          <w:lang w:bidi="ar-OM"/>
        </w:rPr>
        <w:t>(الشاطبي، 1994، ج5\179)</w:t>
      </w:r>
      <w:r w:rsidRPr="00163A1E">
        <w:rPr>
          <w:rFonts w:asciiTheme="majorBidi" w:eastAsia="Calibri" w:hAnsiTheme="majorBidi" w:cstheme="majorBidi"/>
          <w:sz w:val="28"/>
          <w:szCs w:val="28"/>
          <w:rtl/>
          <w:lang w:bidi="ar-OM"/>
        </w:rPr>
        <w:t>.</w:t>
      </w:r>
    </w:p>
    <w:p w14:paraId="023893DB" w14:textId="0AF43A8D" w:rsidR="00A965CC" w:rsidRPr="00163A1E" w:rsidRDefault="00A965CC" w:rsidP="00F43765">
      <w:pPr>
        <w:spacing w:before="120" w:after="120" w:line="360" w:lineRule="auto"/>
        <w:ind w:firstLine="720"/>
        <w:jc w:val="both"/>
        <w:rPr>
          <w:rFonts w:asciiTheme="majorBidi" w:eastAsia="Calibri" w:hAnsiTheme="majorBidi" w:cstheme="majorBidi"/>
          <w:sz w:val="28"/>
          <w:szCs w:val="28"/>
          <w:rtl/>
          <w:lang w:bidi="ar-OM"/>
        </w:rPr>
      </w:pPr>
      <w:r w:rsidRPr="00163A1E">
        <w:rPr>
          <w:rFonts w:asciiTheme="majorBidi" w:eastAsia="Calibri" w:hAnsiTheme="majorBidi" w:cstheme="majorBidi"/>
          <w:sz w:val="28"/>
          <w:szCs w:val="28"/>
          <w:rtl/>
          <w:lang w:bidi="ar-OM"/>
        </w:rPr>
        <w:t>ثاني</w:t>
      </w:r>
      <w:r w:rsidR="009E352E" w:rsidRPr="00163A1E">
        <w:rPr>
          <w:rFonts w:asciiTheme="majorBidi" w:eastAsia="Calibri" w:hAnsiTheme="majorBidi" w:cstheme="majorBidi"/>
          <w:sz w:val="28"/>
          <w:szCs w:val="28"/>
          <w:rtl/>
          <w:lang w:bidi="ar-OM"/>
        </w:rPr>
        <w:t>اً</w:t>
      </w:r>
      <w:r w:rsidRPr="00163A1E">
        <w:rPr>
          <w:rFonts w:asciiTheme="majorBidi" w:eastAsia="Calibri" w:hAnsiTheme="majorBidi" w:cstheme="majorBidi"/>
          <w:sz w:val="28"/>
          <w:szCs w:val="28"/>
          <w:rtl/>
          <w:lang w:bidi="ar-OM"/>
        </w:rPr>
        <w:t xml:space="preserve">: إن </w:t>
      </w:r>
      <w:proofErr w:type="spellStart"/>
      <w:r w:rsidRPr="00163A1E">
        <w:rPr>
          <w:rFonts w:asciiTheme="majorBidi" w:eastAsia="Calibri" w:hAnsiTheme="majorBidi" w:cstheme="majorBidi"/>
          <w:sz w:val="28"/>
          <w:szCs w:val="28"/>
          <w:rtl/>
          <w:lang w:bidi="ar-OM"/>
        </w:rPr>
        <w:t>مآلات</w:t>
      </w:r>
      <w:proofErr w:type="spellEnd"/>
      <w:r w:rsidRPr="00163A1E">
        <w:rPr>
          <w:rFonts w:asciiTheme="majorBidi" w:eastAsia="Calibri" w:hAnsiTheme="majorBidi" w:cstheme="majorBidi"/>
          <w:sz w:val="28"/>
          <w:szCs w:val="28"/>
          <w:rtl/>
          <w:lang w:bidi="ar-OM"/>
        </w:rPr>
        <w:t xml:space="preserve"> الأفعال في الشرع لا تخلو من أن تكون معتبرة في الشرع أو لا تكون معتبرة، فإن كانت معتبرة ثبت الأخذ بها، وإن لم تكن معتبرة فإن الأفعال ستؤدي إلى </w:t>
      </w:r>
      <w:proofErr w:type="spellStart"/>
      <w:r w:rsidRPr="00163A1E">
        <w:rPr>
          <w:rFonts w:asciiTheme="majorBidi" w:eastAsia="Calibri" w:hAnsiTheme="majorBidi" w:cstheme="majorBidi"/>
          <w:sz w:val="28"/>
          <w:szCs w:val="28"/>
          <w:rtl/>
          <w:lang w:bidi="ar-OM"/>
        </w:rPr>
        <w:t>مآلات</w:t>
      </w:r>
      <w:proofErr w:type="spellEnd"/>
      <w:r w:rsidRPr="00163A1E">
        <w:rPr>
          <w:rFonts w:asciiTheme="majorBidi" w:eastAsia="Calibri" w:hAnsiTheme="majorBidi" w:cstheme="majorBidi"/>
          <w:sz w:val="28"/>
          <w:szCs w:val="28"/>
          <w:rtl/>
          <w:lang w:bidi="ar-OM"/>
        </w:rPr>
        <w:t xml:space="preserve"> مضادة لما قصده الشرع من تلك الأحكام، وهذا لا يصح؛ لأنه خلاف ما وضعت الشريعة </w:t>
      </w:r>
      <w:proofErr w:type="gramStart"/>
      <w:r w:rsidR="00AF259F" w:rsidRPr="00163A1E">
        <w:rPr>
          <w:rFonts w:asciiTheme="majorBidi" w:eastAsia="Calibri" w:hAnsiTheme="majorBidi" w:cstheme="majorBidi"/>
          <w:sz w:val="28"/>
          <w:szCs w:val="28"/>
          <w:rtl/>
          <w:lang w:bidi="ar-OM"/>
        </w:rPr>
        <w:t>لأجله</w:t>
      </w:r>
      <w:r w:rsidR="00FE5C71" w:rsidRPr="00163A1E">
        <w:rPr>
          <w:rFonts w:asciiTheme="majorBidi" w:eastAsia="Calibri" w:hAnsiTheme="majorBidi" w:cstheme="majorBidi"/>
          <w:sz w:val="28"/>
          <w:szCs w:val="28"/>
          <w:rtl/>
          <w:lang w:bidi="ar-OM"/>
        </w:rPr>
        <w:t>(</w:t>
      </w:r>
      <w:proofErr w:type="gramEnd"/>
      <w:r w:rsidR="00FE5C71" w:rsidRPr="00163A1E">
        <w:rPr>
          <w:rFonts w:asciiTheme="majorBidi" w:eastAsia="Calibri" w:hAnsiTheme="majorBidi" w:cstheme="majorBidi"/>
          <w:sz w:val="28"/>
          <w:szCs w:val="28"/>
          <w:rtl/>
          <w:lang w:bidi="ar-OM"/>
        </w:rPr>
        <w:t>الشاطبي، 1994، ج5\179).</w:t>
      </w:r>
      <w:r w:rsidRPr="00163A1E">
        <w:rPr>
          <w:rFonts w:asciiTheme="majorBidi" w:eastAsia="Calibri" w:hAnsiTheme="majorBidi" w:cstheme="majorBidi"/>
          <w:sz w:val="28"/>
          <w:szCs w:val="28"/>
          <w:rtl/>
          <w:lang w:bidi="ar-OM"/>
        </w:rPr>
        <w:t>.</w:t>
      </w:r>
    </w:p>
    <w:p w14:paraId="4F8CF4A7" w14:textId="4F895986" w:rsidR="00A965CC" w:rsidRPr="00163A1E" w:rsidRDefault="00A965CC" w:rsidP="00F43765">
      <w:pPr>
        <w:spacing w:before="120" w:after="120" w:line="360" w:lineRule="auto"/>
        <w:ind w:firstLine="720"/>
        <w:jc w:val="both"/>
        <w:rPr>
          <w:rFonts w:asciiTheme="majorBidi" w:eastAsia="Calibri" w:hAnsiTheme="majorBidi" w:cstheme="majorBidi"/>
          <w:sz w:val="28"/>
          <w:szCs w:val="28"/>
          <w:rtl/>
          <w:lang w:bidi="ar-OM"/>
        </w:rPr>
      </w:pPr>
      <w:r w:rsidRPr="00163A1E">
        <w:rPr>
          <w:rFonts w:asciiTheme="majorBidi" w:eastAsia="Calibri" w:hAnsiTheme="majorBidi" w:cstheme="majorBidi"/>
          <w:sz w:val="28"/>
          <w:szCs w:val="28"/>
          <w:rtl/>
          <w:lang w:bidi="ar-OM"/>
        </w:rPr>
        <w:lastRenderedPageBreak/>
        <w:t>ثالث</w:t>
      </w:r>
      <w:r w:rsidR="009E352E" w:rsidRPr="00163A1E">
        <w:rPr>
          <w:rFonts w:asciiTheme="majorBidi" w:eastAsia="Calibri" w:hAnsiTheme="majorBidi" w:cstheme="majorBidi"/>
          <w:sz w:val="28"/>
          <w:szCs w:val="28"/>
          <w:rtl/>
          <w:lang w:bidi="ar-OM"/>
        </w:rPr>
        <w:t>اً</w:t>
      </w:r>
      <w:r w:rsidRPr="00163A1E">
        <w:rPr>
          <w:rFonts w:asciiTheme="majorBidi" w:eastAsia="Calibri" w:hAnsiTheme="majorBidi" w:cstheme="majorBidi"/>
          <w:sz w:val="28"/>
          <w:szCs w:val="28"/>
          <w:rtl/>
          <w:lang w:bidi="ar-OM"/>
        </w:rPr>
        <w:t xml:space="preserve">: تفيد الأدلة الشرعية والاستقراء التام في المجمل أن الشريعة جاءت باعتبار </w:t>
      </w:r>
      <w:proofErr w:type="spellStart"/>
      <w:r w:rsidRPr="00163A1E">
        <w:rPr>
          <w:rFonts w:asciiTheme="majorBidi" w:eastAsia="Calibri" w:hAnsiTheme="majorBidi" w:cstheme="majorBidi"/>
          <w:sz w:val="28"/>
          <w:szCs w:val="28"/>
          <w:rtl/>
          <w:lang w:bidi="ar-OM"/>
        </w:rPr>
        <w:t>مآلات</w:t>
      </w:r>
      <w:proofErr w:type="spellEnd"/>
      <w:r w:rsidRPr="00163A1E">
        <w:rPr>
          <w:rFonts w:asciiTheme="majorBidi" w:eastAsia="Calibri" w:hAnsiTheme="majorBidi" w:cstheme="majorBidi"/>
          <w:sz w:val="28"/>
          <w:szCs w:val="28"/>
          <w:rtl/>
          <w:lang w:bidi="ar-OM"/>
        </w:rPr>
        <w:t xml:space="preserve"> الأفعال والأحكام، فمن تتبع نصوص الشريعة وجد اعتبار الشارع للمآل عند تشريع الأحكام، فإن الشارع قد ينهى عن الفعل مع كونه مشروع</w:t>
      </w:r>
      <w:r w:rsidR="009E352E" w:rsidRPr="00163A1E">
        <w:rPr>
          <w:rFonts w:asciiTheme="majorBidi" w:eastAsia="Calibri" w:hAnsiTheme="majorBidi" w:cstheme="majorBidi"/>
          <w:sz w:val="28"/>
          <w:szCs w:val="28"/>
          <w:rtl/>
          <w:lang w:bidi="ar-OM"/>
        </w:rPr>
        <w:t>اً</w:t>
      </w:r>
      <w:r w:rsidRPr="00163A1E">
        <w:rPr>
          <w:rFonts w:asciiTheme="majorBidi" w:eastAsia="Calibri" w:hAnsiTheme="majorBidi" w:cstheme="majorBidi"/>
          <w:sz w:val="28"/>
          <w:szCs w:val="28"/>
          <w:rtl/>
          <w:lang w:bidi="ar-OM"/>
        </w:rPr>
        <w:t xml:space="preserve"> من حيث الأصل، ويأمر بالفعل مع كونه ممنوع</w:t>
      </w:r>
      <w:r w:rsidR="009E352E" w:rsidRPr="00163A1E">
        <w:rPr>
          <w:rFonts w:asciiTheme="majorBidi" w:eastAsia="Calibri" w:hAnsiTheme="majorBidi" w:cstheme="majorBidi"/>
          <w:sz w:val="28"/>
          <w:szCs w:val="28"/>
          <w:rtl/>
          <w:lang w:bidi="ar-OM"/>
        </w:rPr>
        <w:t>اً</w:t>
      </w:r>
      <w:r w:rsidRPr="00163A1E">
        <w:rPr>
          <w:rFonts w:asciiTheme="majorBidi" w:eastAsia="Calibri" w:hAnsiTheme="majorBidi" w:cstheme="majorBidi"/>
          <w:sz w:val="28"/>
          <w:szCs w:val="28"/>
          <w:rtl/>
          <w:lang w:bidi="ar-OM"/>
        </w:rPr>
        <w:t xml:space="preserve"> من حيث الأصل، لما في ذلك من المصلحة، وهو ما يدل على وجوب اعتبار </w:t>
      </w:r>
      <w:proofErr w:type="spellStart"/>
      <w:r w:rsidRPr="00163A1E">
        <w:rPr>
          <w:rFonts w:asciiTheme="majorBidi" w:eastAsia="Calibri" w:hAnsiTheme="majorBidi" w:cstheme="majorBidi"/>
          <w:sz w:val="28"/>
          <w:szCs w:val="28"/>
          <w:rtl/>
          <w:lang w:bidi="ar-OM"/>
        </w:rPr>
        <w:t>مآلات</w:t>
      </w:r>
      <w:proofErr w:type="spellEnd"/>
      <w:r w:rsidRPr="00163A1E">
        <w:rPr>
          <w:rFonts w:asciiTheme="majorBidi" w:eastAsia="Calibri" w:hAnsiTheme="majorBidi" w:cstheme="majorBidi"/>
          <w:sz w:val="28"/>
          <w:szCs w:val="28"/>
          <w:rtl/>
          <w:lang w:bidi="ar-OM"/>
        </w:rPr>
        <w:t xml:space="preserve"> الأفعال في عملية الاجتهاد.</w:t>
      </w:r>
    </w:p>
    <w:p w14:paraId="6D927812" w14:textId="77777777" w:rsidR="00A965CC" w:rsidRPr="00163A1E" w:rsidRDefault="00F24823" w:rsidP="00163A1E">
      <w:pPr>
        <w:spacing w:before="120" w:after="120" w:line="360" w:lineRule="auto"/>
        <w:ind w:firstLine="720"/>
        <w:jc w:val="both"/>
        <w:rPr>
          <w:rFonts w:asciiTheme="majorBidi" w:eastAsia="Calibri" w:hAnsiTheme="majorBidi" w:cstheme="majorBidi"/>
          <w:sz w:val="28"/>
          <w:szCs w:val="28"/>
          <w:rtl/>
          <w:lang w:bidi="ar-OM"/>
        </w:rPr>
      </w:pPr>
      <w:r w:rsidRPr="00163A1E">
        <w:rPr>
          <w:rFonts w:asciiTheme="majorBidi" w:eastAsia="Calibri" w:hAnsiTheme="majorBidi" w:cstheme="majorBidi"/>
          <w:sz w:val="28"/>
          <w:szCs w:val="28"/>
          <w:rtl/>
          <w:lang w:bidi="ar-OM"/>
        </w:rPr>
        <w:tab/>
      </w:r>
      <w:r w:rsidR="00A965CC" w:rsidRPr="00163A1E">
        <w:rPr>
          <w:rFonts w:asciiTheme="majorBidi" w:eastAsia="Calibri" w:hAnsiTheme="majorBidi" w:cstheme="majorBidi"/>
          <w:sz w:val="28"/>
          <w:szCs w:val="28"/>
          <w:rtl/>
          <w:lang w:bidi="ar-OM"/>
        </w:rPr>
        <w:t xml:space="preserve"> </w:t>
      </w:r>
      <w:r w:rsidRPr="00163A1E">
        <w:rPr>
          <w:rFonts w:asciiTheme="majorBidi" w:eastAsia="Calibri" w:hAnsiTheme="majorBidi" w:cstheme="majorBidi"/>
          <w:sz w:val="28"/>
          <w:szCs w:val="28"/>
          <w:rtl/>
          <w:lang w:bidi="ar-OM"/>
        </w:rPr>
        <w:t>وال</w:t>
      </w:r>
      <w:r w:rsidR="00A965CC" w:rsidRPr="00163A1E">
        <w:rPr>
          <w:rFonts w:asciiTheme="majorBidi" w:eastAsia="Calibri" w:hAnsiTheme="majorBidi" w:cstheme="majorBidi"/>
          <w:sz w:val="28"/>
          <w:szCs w:val="28"/>
          <w:rtl/>
          <w:lang w:bidi="ar-OM"/>
        </w:rPr>
        <w:t xml:space="preserve">شواهد </w:t>
      </w:r>
      <w:r w:rsidR="0020212D" w:rsidRPr="00163A1E">
        <w:rPr>
          <w:rFonts w:asciiTheme="majorBidi" w:eastAsia="Calibri" w:hAnsiTheme="majorBidi" w:cstheme="majorBidi"/>
          <w:sz w:val="28"/>
          <w:szCs w:val="28"/>
          <w:rtl/>
          <w:lang w:bidi="ar-OM"/>
        </w:rPr>
        <w:t>الكثيرة، نذكر بعضها</w:t>
      </w:r>
      <w:r w:rsidR="00A965CC" w:rsidRPr="00163A1E">
        <w:rPr>
          <w:rFonts w:asciiTheme="majorBidi" w:eastAsia="Calibri" w:hAnsiTheme="majorBidi" w:cstheme="majorBidi"/>
          <w:sz w:val="28"/>
          <w:szCs w:val="28"/>
          <w:rtl/>
          <w:lang w:bidi="ar-OM"/>
        </w:rPr>
        <w:t>:</w:t>
      </w:r>
    </w:p>
    <w:p w14:paraId="27152D5F" w14:textId="77777777" w:rsidR="00A965CC" w:rsidRPr="00163A1E" w:rsidRDefault="00A965CC" w:rsidP="00163A1E">
      <w:pPr>
        <w:spacing w:before="120" w:after="120" w:line="360" w:lineRule="auto"/>
        <w:ind w:firstLine="720"/>
        <w:jc w:val="both"/>
        <w:rPr>
          <w:rFonts w:asciiTheme="majorBidi" w:eastAsia="Calibri" w:hAnsiTheme="majorBidi" w:cstheme="majorBidi"/>
          <w:sz w:val="28"/>
          <w:szCs w:val="28"/>
          <w:rtl/>
          <w:lang w:bidi="ar-OM"/>
        </w:rPr>
      </w:pPr>
      <w:proofErr w:type="spellStart"/>
      <w:proofErr w:type="gramStart"/>
      <w:r w:rsidRPr="00163A1E">
        <w:rPr>
          <w:rFonts w:asciiTheme="majorBidi" w:eastAsia="Calibri" w:hAnsiTheme="majorBidi" w:cstheme="majorBidi"/>
          <w:sz w:val="28"/>
          <w:szCs w:val="28"/>
          <w:rtl/>
          <w:lang w:bidi="ar-OM"/>
        </w:rPr>
        <w:t>أ.القرآن</w:t>
      </w:r>
      <w:proofErr w:type="spellEnd"/>
      <w:proofErr w:type="gramEnd"/>
      <w:r w:rsidRPr="00163A1E">
        <w:rPr>
          <w:rFonts w:asciiTheme="majorBidi" w:eastAsia="Calibri" w:hAnsiTheme="majorBidi" w:cstheme="majorBidi"/>
          <w:sz w:val="28"/>
          <w:szCs w:val="28"/>
          <w:rtl/>
          <w:lang w:bidi="ar-OM"/>
        </w:rPr>
        <w:t xml:space="preserve"> الكريم:</w:t>
      </w:r>
    </w:p>
    <w:p w14:paraId="5BAD3CC8" w14:textId="0B51C1B0" w:rsidR="00A965CC" w:rsidRPr="00432525" w:rsidRDefault="00A965CC" w:rsidP="00432525">
      <w:pPr>
        <w:rPr>
          <w:rFonts w:asciiTheme="majorBidi" w:eastAsia="Calibri" w:hAnsiTheme="majorBidi" w:cstheme="majorBidi"/>
          <w:sz w:val="28"/>
          <w:szCs w:val="28"/>
          <w:rtl/>
          <w:lang w:bidi="ar-OM"/>
        </w:rPr>
      </w:pPr>
      <w:r w:rsidRPr="00163A1E">
        <w:rPr>
          <w:rFonts w:asciiTheme="majorBidi" w:eastAsia="Calibri" w:hAnsiTheme="majorBidi" w:cstheme="majorBidi"/>
          <w:sz w:val="28"/>
          <w:szCs w:val="28"/>
          <w:rtl/>
          <w:lang w:bidi="ar-OM"/>
        </w:rPr>
        <w:t xml:space="preserve">في قوله </w:t>
      </w:r>
      <w:proofErr w:type="gramStart"/>
      <w:r w:rsidRPr="00163A1E">
        <w:rPr>
          <w:rFonts w:asciiTheme="majorBidi" w:eastAsia="Calibri" w:hAnsiTheme="majorBidi" w:cstheme="majorBidi"/>
          <w:sz w:val="28"/>
          <w:szCs w:val="28"/>
          <w:rtl/>
          <w:lang w:bidi="ar-OM"/>
        </w:rPr>
        <w:t>تعالى</w:t>
      </w:r>
      <w:r w:rsidRPr="00725023">
        <w:rPr>
          <w:rFonts w:ascii="Lotus Linotype" w:eastAsia="Calibri" w:hAnsi="Lotus Linotype" w:cs="Lotus Linotype"/>
          <w:szCs w:val="28"/>
          <w:rtl/>
          <w:lang w:bidi="ar-OM"/>
        </w:rPr>
        <w:t>:</w:t>
      </w:r>
      <w:r w:rsidR="00725023">
        <w:rPr>
          <w:rFonts w:ascii="Lotus Linotype" w:eastAsia="Calibri" w:hAnsi="Lotus Linotype" w:cs="Lotus Linotype" w:hint="cs"/>
          <w:szCs w:val="28"/>
          <w:rtl/>
        </w:rPr>
        <w:t xml:space="preserve"> </w:t>
      </w:r>
      <w:r w:rsidR="00432525">
        <w:rPr>
          <w:rFonts w:ascii="Arial" w:hAnsi="Arial" w:cs="Arial" w:hint="cs"/>
          <w:szCs w:val="28"/>
          <w:rtl/>
        </w:rPr>
        <w:t xml:space="preserve"> </w:t>
      </w:r>
      <w:r w:rsidR="00432525" w:rsidRPr="00192762">
        <w:rPr>
          <w:rFonts w:ascii="Traditional Arabic" w:hAnsi="Traditional Arabic" w:cs="Traditional Arabic" w:hint="cs"/>
          <w:color w:val="000000"/>
          <w:rtl/>
        </w:rPr>
        <w:t>﴿</w:t>
      </w:r>
      <w:proofErr w:type="gramEnd"/>
      <w:r w:rsidR="00432525">
        <w:rPr>
          <w:rFonts w:ascii="Traditional Arabic" w:hAnsi="Traditional Arabic" w:cs="Traditional Arabic" w:hint="cs"/>
          <w:color w:val="000000"/>
          <w:rtl/>
        </w:rPr>
        <w:t xml:space="preserve"> </w:t>
      </w:r>
      <w:proofErr w:type="spellStart"/>
      <w:r w:rsidR="00432525" w:rsidRPr="00B35629">
        <w:rPr>
          <w:rFonts w:cs="KFGQPC Uthmanic Script HAFS"/>
          <w:color w:val="000000"/>
          <w:szCs w:val="28"/>
          <w:rtl/>
        </w:rPr>
        <w:t>يَٰٓأَيُّهَا</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ٱلنَّاسُ</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ٱعۡبُدُواْ</w:t>
      </w:r>
      <w:proofErr w:type="spellEnd"/>
      <w:r w:rsidR="00432525" w:rsidRPr="00B35629">
        <w:rPr>
          <w:rFonts w:cs="KFGQPC Uthmanic Script HAFS"/>
          <w:color w:val="000000"/>
          <w:szCs w:val="28"/>
          <w:rtl/>
        </w:rPr>
        <w:t xml:space="preserve"> رَبَّكُمُ </w:t>
      </w:r>
      <w:proofErr w:type="spellStart"/>
      <w:r w:rsidR="00432525" w:rsidRPr="00B35629">
        <w:rPr>
          <w:rFonts w:cs="KFGQPC Uthmanic Script HAFS"/>
          <w:color w:val="000000"/>
          <w:szCs w:val="28"/>
          <w:rtl/>
        </w:rPr>
        <w:t>ٱلَّذِي</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خَلَقَكُمۡ</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وَٱلَّذِينَ</w:t>
      </w:r>
      <w:proofErr w:type="spellEnd"/>
      <w:r w:rsidR="00432525" w:rsidRPr="00B35629">
        <w:rPr>
          <w:rFonts w:cs="KFGQPC Uthmanic Script HAFS"/>
          <w:color w:val="000000"/>
          <w:szCs w:val="28"/>
          <w:rtl/>
        </w:rPr>
        <w:t xml:space="preserve"> مِن </w:t>
      </w:r>
      <w:proofErr w:type="spellStart"/>
      <w:r w:rsidR="00432525" w:rsidRPr="00B35629">
        <w:rPr>
          <w:rFonts w:cs="KFGQPC Uthmanic Script HAFS"/>
          <w:color w:val="000000"/>
          <w:szCs w:val="28"/>
          <w:rtl/>
        </w:rPr>
        <w:t>قَبۡلِكُمۡ</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لَعَلَّكُمۡ</w:t>
      </w:r>
      <w:proofErr w:type="spellEnd"/>
      <w:r w:rsidR="00432525" w:rsidRPr="00B35629">
        <w:rPr>
          <w:rFonts w:cs="KFGQPC Uthmanic Script HAFS"/>
          <w:color w:val="000000"/>
          <w:szCs w:val="28"/>
          <w:rtl/>
        </w:rPr>
        <w:t xml:space="preserve"> تَتَّقُونَ ٢١</w:t>
      </w:r>
      <w:r w:rsidR="00432525" w:rsidRPr="00192762">
        <w:rPr>
          <w:rFonts w:ascii="Traditional Arabic" w:hAnsi="Traditional Arabic" w:cs="Traditional Arabic" w:hint="cs"/>
          <w:color w:val="000000"/>
          <w:rtl/>
        </w:rPr>
        <w:t>﴾</w:t>
      </w:r>
      <w:r w:rsidR="00432525" w:rsidRPr="00192762">
        <w:rPr>
          <w:rFonts w:cs="Traditional Arabic"/>
          <w:color w:val="000000"/>
          <w:rtl/>
        </w:rPr>
        <w:t>[البقرة:21]</w:t>
      </w:r>
      <w:r w:rsidR="00432525">
        <w:rPr>
          <w:rFonts w:ascii="Lotus Linotype" w:eastAsia="Calibri" w:hAnsi="Lotus Linotype" w:cs="Lotus Linotype" w:hint="cs"/>
          <w:sz w:val="28"/>
          <w:szCs w:val="28"/>
          <w:rtl/>
          <w:lang w:bidi="ar-OM"/>
        </w:rPr>
        <w:t xml:space="preserve"> </w:t>
      </w:r>
      <w:r w:rsidRPr="00432525">
        <w:rPr>
          <w:rFonts w:ascii="Traditional Arabic" w:eastAsia="Calibri" w:hAnsi="Traditional Arabic" w:cs="Traditional Arabic"/>
          <w:sz w:val="28"/>
          <w:szCs w:val="28"/>
          <w:rtl/>
          <w:lang w:bidi="ar-OM"/>
        </w:rPr>
        <w:t>بيان أن مآل العبادات تحقيق التقوى، وفي قوله تعالى</w:t>
      </w:r>
      <w:r w:rsidRPr="00725023">
        <w:rPr>
          <w:rFonts w:ascii="Lotus Linotype" w:eastAsia="Calibri" w:hAnsi="Lotus Linotype" w:cs="Lotus Linotype"/>
          <w:sz w:val="28"/>
          <w:szCs w:val="28"/>
          <w:rtl/>
          <w:lang w:bidi="ar-OM"/>
        </w:rPr>
        <w:t>:</w:t>
      </w:r>
      <w:r w:rsidR="00432525">
        <w:rPr>
          <w:rFonts w:ascii="Lotus Linotype" w:eastAsia="Times New Roman" w:hAnsi="Lotus Linotype" w:cs="Lotus Linotype" w:hint="cs"/>
          <w:sz w:val="28"/>
          <w:szCs w:val="28"/>
          <w:rtl/>
        </w:rPr>
        <w:t xml:space="preserve"> </w:t>
      </w:r>
      <w:r w:rsidR="00432525" w:rsidRPr="00192762">
        <w:rPr>
          <w:rFonts w:ascii="Traditional Arabic" w:hAnsi="Traditional Arabic" w:cs="Traditional Arabic" w:hint="cs"/>
          <w:color w:val="000000"/>
          <w:rtl/>
        </w:rPr>
        <w:t>﴿</w:t>
      </w:r>
      <w:proofErr w:type="spellStart"/>
      <w:r w:rsidR="00432525" w:rsidRPr="00B35629">
        <w:rPr>
          <w:rFonts w:cs="KFGQPC Uthmanic Script HAFS" w:hint="cs"/>
          <w:color w:val="000000"/>
          <w:szCs w:val="28"/>
          <w:rtl/>
        </w:rPr>
        <w:t>يَٰٓأَيُّهَا</w:t>
      </w:r>
      <w:proofErr w:type="spellEnd"/>
      <w:r w:rsidR="00432525" w:rsidRPr="00B35629">
        <w:rPr>
          <w:rFonts w:cs="KFGQPC Uthmanic Script HAFS" w:hint="cs"/>
          <w:color w:val="000000"/>
          <w:szCs w:val="28"/>
          <w:rtl/>
        </w:rPr>
        <w:t xml:space="preserve"> </w:t>
      </w:r>
      <w:proofErr w:type="spellStart"/>
      <w:r w:rsidR="00432525" w:rsidRPr="00B35629">
        <w:rPr>
          <w:rFonts w:cs="KFGQPC Uthmanic Script HAFS" w:hint="cs"/>
          <w:color w:val="000000"/>
          <w:szCs w:val="28"/>
          <w:rtl/>
        </w:rPr>
        <w:t>ٱلَّذِينَ</w:t>
      </w:r>
      <w:proofErr w:type="spellEnd"/>
      <w:r w:rsidR="00432525" w:rsidRPr="00B35629">
        <w:rPr>
          <w:rFonts w:cs="KFGQPC Uthmanic Script HAFS" w:hint="cs"/>
          <w:color w:val="000000"/>
          <w:szCs w:val="28"/>
          <w:rtl/>
        </w:rPr>
        <w:t xml:space="preserve"> ءَامَنُواْ كُتِبَ </w:t>
      </w:r>
      <w:proofErr w:type="spellStart"/>
      <w:r w:rsidR="00432525" w:rsidRPr="00B35629">
        <w:rPr>
          <w:rFonts w:cs="KFGQPC Uthmanic Script HAFS"/>
          <w:color w:val="000000"/>
          <w:szCs w:val="28"/>
          <w:rtl/>
        </w:rPr>
        <w:t>عَلَيۡكُمُ</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ٱلصِّيَامُ</w:t>
      </w:r>
      <w:proofErr w:type="spellEnd"/>
      <w:r w:rsidR="00432525" w:rsidRPr="00B35629">
        <w:rPr>
          <w:rFonts w:cs="KFGQPC Uthmanic Script HAFS"/>
          <w:color w:val="000000"/>
          <w:szCs w:val="28"/>
          <w:rtl/>
        </w:rPr>
        <w:t xml:space="preserve"> كَمَا كُتِبَ عَلَى </w:t>
      </w:r>
      <w:proofErr w:type="spellStart"/>
      <w:r w:rsidR="00432525" w:rsidRPr="00B35629">
        <w:rPr>
          <w:rFonts w:cs="KFGQPC Uthmanic Script HAFS"/>
          <w:color w:val="000000"/>
          <w:szCs w:val="28"/>
          <w:rtl/>
        </w:rPr>
        <w:t>ٱلَّذِينَ</w:t>
      </w:r>
      <w:proofErr w:type="spellEnd"/>
      <w:r w:rsidR="00432525" w:rsidRPr="00B35629">
        <w:rPr>
          <w:rFonts w:cs="KFGQPC Uthmanic Script HAFS"/>
          <w:color w:val="000000"/>
          <w:szCs w:val="28"/>
          <w:rtl/>
        </w:rPr>
        <w:t xml:space="preserve"> مِن </w:t>
      </w:r>
      <w:proofErr w:type="spellStart"/>
      <w:r w:rsidR="00432525" w:rsidRPr="00B35629">
        <w:rPr>
          <w:rFonts w:cs="KFGQPC Uthmanic Script HAFS"/>
          <w:color w:val="000000"/>
          <w:szCs w:val="28"/>
          <w:rtl/>
        </w:rPr>
        <w:t>قَبۡلِكُمۡ</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لَعَلَّكُمۡ</w:t>
      </w:r>
      <w:proofErr w:type="spellEnd"/>
      <w:r w:rsidR="00432525" w:rsidRPr="00B35629">
        <w:rPr>
          <w:rFonts w:cs="KFGQPC Uthmanic Script HAFS"/>
          <w:color w:val="000000"/>
          <w:szCs w:val="28"/>
          <w:rtl/>
        </w:rPr>
        <w:t xml:space="preserve"> تَتَّقُونَ ١٨٣</w:t>
      </w:r>
      <w:r w:rsidR="00432525" w:rsidRPr="00192762">
        <w:rPr>
          <w:rFonts w:ascii="Traditional Arabic" w:hAnsi="Traditional Arabic" w:cs="Traditional Arabic" w:hint="cs"/>
          <w:color w:val="000000"/>
          <w:rtl/>
        </w:rPr>
        <w:t>﴾</w:t>
      </w:r>
      <w:r w:rsidR="00432525" w:rsidRPr="00192762">
        <w:rPr>
          <w:rFonts w:cs="Traditional Arabic"/>
          <w:color w:val="000000"/>
          <w:rtl/>
        </w:rPr>
        <w:t>[البقرة:183</w:t>
      </w:r>
      <w:r w:rsidR="00432525" w:rsidRPr="00432525">
        <w:rPr>
          <w:rFonts w:asciiTheme="majorBidi" w:eastAsia="Calibri" w:hAnsiTheme="majorBidi" w:cstheme="majorBidi"/>
          <w:sz w:val="28"/>
          <w:szCs w:val="28"/>
          <w:rtl/>
          <w:lang w:bidi="ar-OM"/>
        </w:rPr>
        <w:t>]</w:t>
      </w:r>
      <w:r w:rsidRPr="00432525">
        <w:rPr>
          <w:rFonts w:asciiTheme="majorBidi" w:eastAsia="Calibri" w:hAnsiTheme="majorBidi" w:cstheme="majorBidi"/>
          <w:sz w:val="28"/>
          <w:szCs w:val="28"/>
          <w:rtl/>
          <w:lang w:bidi="ar-OM"/>
        </w:rPr>
        <w:t>، بيان أن مآل الصيام تحقيق التقوى.</w:t>
      </w:r>
    </w:p>
    <w:p w14:paraId="7D910D1C" w14:textId="1E50457D" w:rsidR="00A965CC" w:rsidRPr="00432525" w:rsidRDefault="00A965CC" w:rsidP="00432525">
      <w:pPr>
        <w:rPr>
          <w:rFonts w:asciiTheme="majorBidi" w:eastAsia="Calibri" w:hAnsiTheme="majorBidi" w:cstheme="majorBidi"/>
          <w:sz w:val="28"/>
          <w:szCs w:val="28"/>
          <w:rtl/>
          <w:lang w:bidi="ar-OM"/>
        </w:rPr>
      </w:pPr>
      <w:r w:rsidRPr="00432525">
        <w:rPr>
          <w:rFonts w:asciiTheme="majorBidi" w:eastAsia="Calibri" w:hAnsiTheme="majorBidi" w:cstheme="majorBidi"/>
          <w:sz w:val="28"/>
          <w:szCs w:val="28"/>
          <w:rtl/>
          <w:lang w:bidi="ar-OM"/>
        </w:rPr>
        <w:t>في قوله تعالى</w:t>
      </w:r>
      <w:r w:rsidR="00432525">
        <w:rPr>
          <w:rFonts w:ascii="Lotus Linotype" w:eastAsia="@Arial Unicode MS" w:hAnsi="Lotus Linotype" w:cs="Lotus Linotype" w:hint="cs"/>
          <w:sz w:val="28"/>
          <w:szCs w:val="28"/>
          <w:rtl/>
        </w:rPr>
        <w:t xml:space="preserve">: </w:t>
      </w:r>
      <w:r w:rsidR="00432525" w:rsidRPr="00192762">
        <w:rPr>
          <w:rFonts w:ascii="Traditional Arabic" w:hAnsi="Traditional Arabic" w:cs="Traditional Arabic" w:hint="cs"/>
          <w:color w:val="000000"/>
          <w:rtl/>
        </w:rPr>
        <w:t>﴿</w:t>
      </w:r>
      <w:r w:rsidR="00432525" w:rsidRPr="00B35629">
        <w:rPr>
          <w:rFonts w:cs="KFGQPC Uthmanic Script HAFS"/>
          <w:color w:val="000000"/>
          <w:szCs w:val="28"/>
          <w:rtl/>
        </w:rPr>
        <w:t xml:space="preserve">وَلَا </w:t>
      </w:r>
      <w:proofErr w:type="spellStart"/>
      <w:r w:rsidR="00432525" w:rsidRPr="00B35629">
        <w:rPr>
          <w:rFonts w:cs="KFGQPC Uthmanic Script HAFS"/>
          <w:color w:val="000000"/>
          <w:szCs w:val="28"/>
          <w:rtl/>
        </w:rPr>
        <w:t>تَأۡكُلُوٓاْ</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أَمۡوَٰلَكُم</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بَيۡنَكُم</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بِٱلۡبَٰطِلِ</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وَتُدۡلُواْ</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بِهَآ</w:t>
      </w:r>
      <w:proofErr w:type="spellEnd"/>
      <w:r w:rsidR="00432525" w:rsidRPr="00B35629">
        <w:rPr>
          <w:rFonts w:cs="KFGQPC Uthmanic Script HAFS"/>
          <w:color w:val="000000"/>
          <w:szCs w:val="28"/>
          <w:rtl/>
        </w:rPr>
        <w:t xml:space="preserve"> إِلَى </w:t>
      </w:r>
      <w:proofErr w:type="spellStart"/>
      <w:r w:rsidR="00432525" w:rsidRPr="00B35629">
        <w:rPr>
          <w:rFonts w:cs="KFGQPC Uthmanic Script HAFS"/>
          <w:color w:val="000000"/>
          <w:szCs w:val="28"/>
          <w:rtl/>
        </w:rPr>
        <w:t>ٱلۡحُكَّامِ</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لِتَأۡكُلُواْ</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فَرِيق</w:t>
      </w:r>
      <w:r w:rsidR="00432525" w:rsidRPr="00B35629">
        <w:rPr>
          <w:rFonts w:ascii="Jameel Noori Nastaleeq" w:hAnsi="Jameel Noori Nastaleeq" w:cs="KFGQPC Uthmanic Script HAFS" w:hint="cs"/>
          <w:color w:val="000000"/>
          <w:szCs w:val="28"/>
          <w:rtl/>
        </w:rPr>
        <w:t>ٗ</w:t>
      </w:r>
      <w:r w:rsidR="00432525" w:rsidRPr="00B35629">
        <w:rPr>
          <w:rFonts w:cs="KFGQPC Uthmanic Script HAFS" w:hint="cs"/>
          <w:color w:val="000000"/>
          <w:szCs w:val="28"/>
          <w:rtl/>
        </w:rPr>
        <w:t>ا</w:t>
      </w:r>
      <w:proofErr w:type="spellEnd"/>
      <w:r w:rsidR="00432525" w:rsidRPr="00B35629">
        <w:rPr>
          <w:rFonts w:cs="KFGQPC Uthmanic Script HAFS" w:hint="cs"/>
          <w:color w:val="000000"/>
          <w:szCs w:val="28"/>
          <w:rtl/>
        </w:rPr>
        <w:t xml:space="preserve"> </w:t>
      </w:r>
      <w:proofErr w:type="spellStart"/>
      <w:r w:rsidR="00432525" w:rsidRPr="00B35629">
        <w:rPr>
          <w:rFonts w:cs="KFGQPC Uthmanic Script HAFS" w:hint="cs"/>
          <w:color w:val="000000"/>
          <w:szCs w:val="28"/>
          <w:rtl/>
        </w:rPr>
        <w:t>مِّنۡ</w:t>
      </w:r>
      <w:proofErr w:type="spellEnd"/>
      <w:r w:rsidR="00432525" w:rsidRPr="00B35629">
        <w:rPr>
          <w:rFonts w:cs="KFGQPC Uthmanic Script HAFS" w:hint="cs"/>
          <w:color w:val="000000"/>
          <w:szCs w:val="28"/>
          <w:rtl/>
        </w:rPr>
        <w:t xml:space="preserve"> </w:t>
      </w:r>
      <w:proofErr w:type="spellStart"/>
      <w:r w:rsidR="00432525" w:rsidRPr="00B35629">
        <w:rPr>
          <w:rFonts w:cs="KFGQPC Uthmanic Script HAFS" w:hint="cs"/>
          <w:color w:val="000000"/>
          <w:szCs w:val="28"/>
          <w:rtl/>
        </w:rPr>
        <w:t>أَمۡوَٰلِ</w:t>
      </w:r>
      <w:proofErr w:type="spellEnd"/>
      <w:r w:rsidR="00432525" w:rsidRPr="00B35629">
        <w:rPr>
          <w:rFonts w:cs="KFGQPC Uthmanic Script HAFS" w:hint="cs"/>
          <w:color w:val="000000"/>
          <w:szCs w:val="28"/>
          <w:rtl/>
        </w:rPr>
        <w:t xml:space="preserve"> </w:t>
      </w:r>
      <w:proofErr w:type="spellStart"/>
      <w:r w:rsidR="00432525" w:rsidRPr="00B35629">
        <w:rPr>
          <w:rFonts w:cs="KFGQPC Uthmanic Script HAFS" w:hint="cs"/>
          <w:color w:val="000000"/>
          <w:szCs w:val="28"/>
          <w:rtl/>
        </w:rPr>
        <w:t>ٱلنَّاسِ</w:t>
      </w:r>
      <w:proofErr w:type="spellEnd"/>
      <w:r w:rsidR="00432525" w:rsidRPr="00B35629">
        <w:rPr>
          <w:rFonts w:cs="KFGQPC Uthmanic Script HAFS" w:hint="cs"/>
          <w:color w:val="000000"/>
          <w:szCs w:val="28"/>
          <w:rtl/>
        </w:rPr>
        <w:t xml:space="preserve"> </w:t>
      </w:r>
      <w:proofErr w:type="spellStart"/>
      <w:r w:rsidR="00432525" w:rsidRPr="00B35629">
        <w:rPr>
          <w:rFonts w:cs="KFGQPC Uthmanic Script HAFS" w:hint="cs"/>
          <w:color w:val="000000"/>
          <w:szCs w:val="28"/>
          <w:rtl/>
        </w:rPr>
        <w:t>بِٱلۡإِثۡمِ</w:t>
      </w:r>
      <w:proofErr w:type="spellEnd"/>
      <w:r w:rsidR="00432525" w:rsidRPr="00B35629">
        <w:rPr>
          <w:rFonts w:cs="KFGQPC Uthmanic Script HAFS" w:hint="cs"/>
          <w:color w:val="000000"/>
          <w:szCs w:val="28"/>
          <w:rtl/>
        </w:rPr>
        <w:t xml:space="preserve"> </w:t>
      </w:r>
      <w:proofErr w:type="spellStart"/>
      <w:r w:rsidR="00432525" w:rsidRPr="00B35629">
        <w:rPr>
          <w:rFonts w:cs="KFGQPC Uthmanic Script HAFS" w:hint="cs"/>
          <w:color w:val="000000"/>
          <w:szCs w:val="28"/>
          <w:rtl/>
        </w:rPr>
        <w:t>وَأَنتُمۡ</w:t>
      </w:r>
      <w:proofErr w:type="spellEnd"/>
      <w:r w:rsidR="00432525" w:rsidRPr="00B35629">
        <w:rPr>
          <w:rFonts w:cs="KFGQPC Uthmanic Script HAFS" w:hint="cs"/>
          <w:color w:val="000000"/>
          <w:szCs w:val="28"/>
          <w:rtl/>
        </w:rPr>
        <w:t xml:space="preserve"> </w:t>
      </w:r>
      <w:proofErr w:type="spellStart"/>
      <w:r w:rsidR="00432525" w:rsidRPr="00B35629">
        <w:rPr>
          <w:rFonts w:cs="KFGQPC Uthmanic Script HAFS" w:hint="cs"/>
          <w:color w:val="000000"/>
          <w:szCs w:val="28"/>
          <w:rtl/>
        </w:rPr>
        <w:t>تَعۡلَمُونَ</w:t>
      </w:r>
      <w:proofErr w:type="spellEnd"/>
      <w:r w:rsidR="00432525" w:rsidRPr="00B35629">
        <w:rPr>
          <w:rFonts w:cs="KFGQPC Uthmanic Script HAFS" w:hint="cs"/>
          <w:color w:val="000000"/>
          <w:szCs w:val="28"/>
          <w:rtl/>
        </w:rPr>
        <w:t xml:space="preserve"> </w:t>
      </w:r>
      <w:proofErr w:type="gramStart"/>
      <w:r w:rsidR="00432525" w:rsidRPr="00B35629">
        <w:rPr>
          <w:rFonts w:cs="KFGQPC Uthmanic Script HAFS"/>
          <w:color w:val="000000"/>
          <w:szCs w:val="28"/>
          <w:rtl/>
        </w:rPr>
        <w:t>١٨٨</w:t>
      </w:r>
      <w:r w:rsidR="00432525" w:rsidRPr="00192762">
        <w:rPr>
          <w:rFonts w:ascii="Traditional Arabic" w:hAnsi="Traditional Arabic" w:cs="Traditional Arabic" w:hint="cs"/>
          <w:color w:val="000000"/>
          <w:rtl/>
        </w:rPr>
        <w:t>﴾</w:t>
      </w:r>
      <w:r w:rsidR="00432525" w:rsidRPr="00432525">
        <w:rPr>
          <w:rFonts w:asciiTheme="majorBidi" w:hAnsiTheme="majorBidi" w:cstheme="majorBidi"/>
          <w:color w:val="000000"/>
          <w:sz w:val="28"/>
          <w:szCs w:val="28"/>
          <w:rtl/>
        </w:rPr>
        <w:t>[</w:t>
      </w:r>
      <w:proofErr w:type="gramEnd"/>
      <w:r w:rsidR="00432525" w:rsidRPr="00432525">
        <w:rPr>
          <w:rFonts w:asciiTheme="majorBidi" w:hAnsiTheme="majorBidi" w:cstheme="majorBidi"/>
          <w:color w:val="000000"/>
          <w:sz w:val="28"/>
          <w:szCs w:val="28"/>
          <w:rtl/>
        </w:rPr>
        <w:t>البقرة:188]</w:t>
      </w:r>
      <w:r w:rsidRPr="00432525">
        <w:rPr>
          <w:rFonts w:asciiTheme="majorBidi" w:eastAsia="Calibri" w:hAnsiTheme="majorBidi" w:cstheme="majorBidi"/>
          <w:sz w:val="28"/>
          <w:szCs w:val="28"/>
          <w:rtl/>
          <w:lang w:bidi="ar-OM"/>
        </w:rPr>
        <w:t>، بيان لمآل النهي عن أكل المال بالباطل، وأنه البعد عن الإثم وظلم الناس.</w:t>
      </w:r>
    </w:p>
    <w:p w14:paraId="40B0E6BB" w14:textId="77777777" w:rsidR="00A965CC" w:rsidRPr="00432525" w:rsidRDefault="00A965CC" w:rsidP="00236A7F">
      <w:pPr>
        <w:spacing w:before="120" w:after="120" w:line="360" w:lineRule="auto"/>
        <w:ind w:firstLine="0"/>
        <w:jc w:val="both"/>
        <w:rPr>
          <w:rFonts w:asciiTheme="majorBidi" w:eastAsia="Calibri" w:hAnsiTheme="majorBidi" w:cstheme="majorBidi"/>
          <w:sz w:val="28"/>
          <w:szCs w:val="28"/>
          <w:rtl/>
          <w:lang w:bidi="ar-OM"/>
        </w:rPr>
      </w:pPr>
      <w:r w:rsidRPr="00432525">
        <w:rPr>
          <w:rFonts w:asciiTheme="majorBidi" w:eastAsia="Calibri" w:hAnsiTheme="majorBidi" w:cstheme="majorBidi"/>
          <w:sz w:val="28"/>
          <w:szCs w:val="28"/>
          <w:rtl/>
          <w:lang w:bidi="ar-OM"/>
        </w:rPr>
        <w:t xml:space="preserve">وبعد أن ساق الشاطبي الشواهد القرآنية التي توصل من خلال تتبعها إلى أن </w:t>
      </w:r>
      <w:proofErr w:type="spellStart"/>
      <w:r w:rsidRPr="00432525">
        <w:rPr>
          <w:rFonts w:asciiTheme="majorBidi" w:eastAsia="Calibri" w:hAnsiTheme="majorBidi" w:cstheme="majorBidi"/>
          <w:sz w:val="28"/>
          <w:szCs w:val="28"/>
          <w:rtl/>
          <w:lang w:bidi="ar-OM"/>
        </w:rPr>
        <w:t>مآلات</w:t>
      </w:r>
      <w:proofErr w:type="spellEnd"/>
      <w:r w:rsidRPr="00432525">
        <w:rPr>
          <w:rFonts w:asciiTheme="majorBidi" w:eastAsia="Calibri" w:hAnsiTheme="majorBidi" w:cstheme="majorBidi"/>
          <w:sz w:val="28"/>
          <w:szCs w:val="28"/>
          <w:rtl/>
          <w:lang w:bidi="ar-OM"/>
        </w:rPr>
        <w:t xml:space="preserve"> الأفعال معتبرة قال: (هذا مما فيه اعتبار المآل على الجملة)</w:t>
      </w:r>
      <w:r w:rsidR="00236A7F" w:rsidRPr="00432525">
        <w:rPr>
          <w:rFonts w:asciiTheme="majorBidi" w:eastAsia="Calibri" w:hAnsiTheme="majorBidi" w:cstheme="majorBidi"/>
          <w:sz w:val="28"/>
          <w:szCs w:val="28"/>
          <w:rtl/>
          <w:lang w:bidi="ar-OM"/>
        </w:rPr>
        <w:t xml:space="preserve"> (الشاطبي، 1994، ج5\179)</w:t>
      </w:r>
      <w:r w:rsidRPr="00432525">
        <w:rPr>
          <w:rFonts w:asciiTheme="majorBidi" w:eastAsia="Calibri" w:hAnsiTheme="majorBidi" w:cstheme="majorBidi"/>
          <w:sz w:val="28"/>
          <w:szCs w:val="28"/>
          <w:rtl/>
          <w:lang w:bidi="ar-OM"/>
        </w:rPr>
        <w:t>.</w:t>
      </w:r>
    </w:p>
    <w:p w14:paraId="5D905BA3" w14:textId="77777777" w:rsidR="00F43765" w:rsidRPr="00432525" w:rsidRDefault="00A965CC" w:rsidP="00F43765">
      <w:pPr>
        <w:autoSpaceDE w:val="0"/>
        <w:autoSpaceDN w:val="0"/>
        <w:adjustRightInd w:val="0"/>
        <w:spacing w:line="360" w:lineRule="auto"/>
        <w:ind w:firstLine="720"/>
        <w:jc w:val="both"/>
        <w:rPr>
          <w:rFonts w:asciiTheme="majorBidi" w:eastAsia="Calibri" w:hAnsiTheme="majorBidi" w:cstheme="majorBidi"/>
          <w:b/>
          <w:bCs/>
          <w:sz w:val="28"/>
          <w:szCs w:val="28"/>
          <w:rtl/>
        </w:rPr>
      </w:pPr>
      <w:r w:rsidRPr="00432525">
        <w:rPr>
          <w:rFonts w:asciiTheme="majorBidi" w:eastAsia="Calibri" w:hAnsiTheme="majorBidi" w:cstheme="majorBidi"/>
          <w:b/>
          <w:bCs/>
          <w:sz w:val="28"/>
          <w:szCs w:val="28"/>
          <w:rtl/>
        </w:rPr>
        <w:t>السنة النبوية</w:t>
      </w:r>
      <w:r w:rsidR="00F43765" w:rsidRPr="00432525">
        <w:rPr>
          <w:rFonts w:asciiTheme="majorBidi" w:eastAsia="Calibri" w:hAnsiTheme="majorBidi" w:cstheme="majorBidi"/>
          <w:b/>
          <w:bCs/>
          <w:sz w:val="28"/>
          <w:szCs w:val="28"/>
          <w:rtl/>
        </w:rPr>
        <w:t xml:space="preserve"> </w:t>
      </w:r>
    </w:p>
    <w:p w14:paraId="061875E7" w14:textId="77777777" w:rsidR="00A965CC" w:rsidRPr="00432525" w:rsidRDefault="00236A7F" w:rsidP="00F43765">
      <w:pPr>
        <w:autoSpaceDE w:val="0"/>
        <w:autoSpaceDN w:val="0"/>
        <w:adjustRightInd w:val="0"/>
        <w:spacing w:line="360" w:lineRule="auto"/>
        <w:ind w:firstLine="720"/>
        <w:jc w:val="both"/>
        <w:rPr>
          <w:rFonts w:asciiTheme="majorBidi" w:eastAsia="Calibri" w:hAnsiTheme="majorBidi" w:cstheme="majorBidi"/>
          <w:sz w:val="28"/>
          <w:szCs w:val="28"/>
          <w:rtl/>
          <w:lang w:bidi="ar-OM"/>
        </w:rPr>
      </w:pPr>
      <w:proofErr w:type="gramStart"/>
      <w:r w:rsidRPr="00432525">
        <w:rPr>
          <w:rFonts w:asciiTheme="majorBidi" w:eastAsia="Calibri" w:hAnsiTheme="majorBidi" w:cstheme="majorBidi"/>
          <w:sz w:val="28"/>
          <w:szCs w:val="28"/>
          <w:rtl/>
          <w:lang w:bidi="ar-OM"/>
        </w:rPr>
        <w:t xml:space="preserve">( </w:t>
      </w:r>
      <w:proofErr w:type="spellStart"/>
      <w:r w:rsidRPr="00432525">
        <w:rPr>
          <w:rFonts w:asciiTheme="majorBidi" w:eastAsia="Calibri" w:hAnsiTheme="majorBidi" w:cstheme="majorBidi"/>
          <w:sz w:val="28"/>
          <w:szCs w:val="28"/>
          <w:rtl/>
          <w:lang w:bidi="ar-OM"/>
        </w:rPr>
        <w:t>احميتو</w:t>
      </w:r>
      <w:proofErr w:type="spellEnd"/>
      <w:proofErr w:type="gramEnd"/>
      <w:r w:rsidRPr="00432525">
        <w:rPr>
          <w:rFonts w:asciiTheme="majorBidi" w:eastAsia="Calibri" w:hAnsiTheme="majorBidi" w:cstheme="majorBidi"/>
          <w:sz w:val="28"/>
          <w:szCs w:val="28"/>
          <w:rtl/>
          <w:lang w:bidi="ar-OM"/>
        </w:rPr>
        <w:t>، 2012،ص63- المعماري، 2015،ص243-260)</w:t>
      </w:r>
      <w:r w:rsidR="00A965CC" w:rsidRPr="00432525">
        <w:rPr>
          <w:rFonts w:asciiTheme="majorBidi" w:eastAsia="Calibri" w:hAnsiTheme="majorBidi" w:cstheme="majorBidi"/>
          <w:sz w:val="28"/>
          <w:szCs w:val="28"/>
          <w:rtl/>
          <w:lang w:bidi="ar-OM"/>
        </w:rPr>
        <w:t>:</w:t>
      </w:r>
    </w:p>
    <w:p w14:paraId="736FD1CB" w14:textId="77777777" w:rsidR="00021502" w:rsidRPr="000D57A2" w:rsidRDefault="00F43765" w:rsidP="00F43765">
      <w:pPr>
        <w:pStyle w:val="af"/>
        <w:numPr>
          <w:ilvl w:val="3"/>
          <w:numId w:val="1"/>
        </w:numPr>
        <w:autoSpaceDE w:val="0"/>
        <w:autoSpaceDN w:val="0"/>
        <w:adjustRightInd w:val="0"/>
        <w:spacing w:line="360" w:lineRule="auto"/>
        <w:ind w:left="509"/>
        <w:jc w:val="both"/>
        <w:rPr>
          <w:rFonts w:asciiTheme="majorBidi" w:eastAsia="Calibri" w:hAnsiTheme="majorBidi" w:cstheme="majorBidi"/>
          <w:szCs w:val="28"/>
          <w:lang w:bidi="ar-OM"/>
        </w:rPr>
      </w:pPr>
      <w:r w:rsidRPr="00432525">
        <w:rPr>
          <w:rFonts w:asciiTheme="majorBidi" w:eastAsia="Calibri" w:hAnsiTheme="majorBidi" w:cstheme="majorBidi"/>
          <w:szCs w:val="28"/>
          <w:rtl/>
          <w:lang w:bidi="ar-OM"/>
        </w:rPr>
        <w:t xml:space="preserve"> </w:t>
      </w:r>
      <w:r w:rsidR="00A965CC" w:rsidRPr="00432525">
        <w:rPr>
          <w:rFonts w:asciiTheme="majorBidi" w:eastAsia="Calibri" w:hAnsiTheme="majorBidi" w:cstheme="majorBidi"/>
          <w:szCs w:val="28"/>
          <w:rtl/>
          <w:lang w:bidi="ar-OM"/>
        </w:rPr>
        <w:t xml:space="preserve">كف النبي </w:t>
      </w:r>
      <w:r w:rsidR="00C24C98" w:rsidRPr="000D57A2">
        <w:rPr>
          <w:rFonts w:asciiTheme="majorBidi" w:eastAsia="Calibri" w:hAnsiTheme="majorBidi" w:cstheme="majorBidi"/>
          <w:szCs w:val="28"/>
          <w:rtl/>
          <w:lang w:bidi="ar-OM"/>
        </w:rPr>
        <w:t xml:space="preserve">ﷺ </w:t>
      </w:r>
      <w:r w:rsidR="00A965CC" w:rsidRPr="000D57A2">
        <w:rPr>
          <w:rFonts w:asciiTheme="majorBidi" w:eastAsia="Calibri" w:hAnsiTheme="majorBidi" w:cstheme="majorBidi"/>
          <w:szCs w:val="28"/>
          <w:rtl/>
          <w:lang w:bidi="ar-OM"/>
        </w:rPr>
        <w:t xml:space="preserve">عن قتل المنافقين، وذلك لما قام عمر فقال: يا رسول الله: دعني أضرب عنق </w:t>
      </w:r>
    </w:p>
    <w:p w14:paraId="23D03F66" w14:textId="1C6BAB70" w:rsidR="00A965CC" w:rsidRPr="000D57A2" w:rsidRDefault="00A965CC" w:rsidP="00F43765">
      <w:pPr>
        <w:autoSpaceDE w:val="0"/>
        <w:autoSpaceDN w:val="0"/>
        <w:adjustRightInd w:val="0"/>
        <w:spacing w:line="360" w:lineRule="auto"/>
        <w:ind w:firstLine="0"/>
        <w:jc w:val="both"/>
        <w:rPr>
          <w:rFonts w:asciiTheme="majorBidi" w:eastAsia="Calibri" w:hAnsiTheme="majorBidi" w:cstheme="majorBidi"/>
          <w:sz w:val="28"/>
          <w:szCs w:val="28"/>
          <w:lang w:bidi="ar-OM"/>
        </w:rPr>
      </w:pPr>
      <w:r w:rsidRPr="000D57A2">
        <w:rPr>
          <w:rFonts w:asciiTheme="majorBidi" w:eastAsia="Calibri" w:hAnsiTheme="majorBidi" w:cstheme="majorBidi"/>
          <w:sz w:val="28"/>
          <w:szCs w:val="28"/>
          <w:rtl/>
          <w:lang w:bidi="ar-OM"/>
        </w:rPr>
        <w:t xml:space="preserve">هذا المنافق، فقال النبي </w:t>
      </w:r>
      <w:r w:rsidR="00C24C98" w:rsidRPr="000D57A2">
        <w:rPr>
          <w:rFonts w:asciiTheme="majorBidi" w:eastAsia="Calibri" w:hAnsiTheme="majorBidi" w:cstheme="majorBidi"/>
          <w:sz w:val="28"/>
          <w:szCs w:val="28"/>
          <w:rtl/>
          <w:lang w:bidi="ar-OM"/>
        </w:rPr>
        <w:t>ﷺ</w:t>
      </w:r>
      <w:r w:rsidR="00021502" w:rsidRPr="000D57A2">
        <w:rPr>
          <w:rFonts w:asciiTheme="majorBidi" w:eastAsia="Calibri" w:hAnsiTheme="majorBidi" w:cstheme="majorBidi"/>
          <w:sz w:val="28"/>
          <w:szCs w:val="28"/>
          <w:rtl/>
          <w:lang w:bidi="ar-OM"/>
        </w:rPr>
        <w:t xml:space="preserve"> (</w:t>
      </w:r>
      <w:r w:rsidR="00F43765" w:rsidRPr="000D57A2">
        <w:rPr>
          <w:rFonts w:asciiTheme="majorBidi" w:eastAsia="Calibri" w:hAnsiTheme="majorBidi" w:cstheme="majorBidi"/>
          <w:sz w:val="28"/>
          <w:szCs w:val="28"/>
          <w:rtl/>
          <w:lang w:bidi="ar-OM"/>
        </w:rPr>
        <w:t>البخاري،</w:t>
      </w:r>
      <w:r w:rsidR="00021502" w:rsidRPr="000D57A2">
        <w:rPr>
          <w:rFonts w:asciiTheme="majorBidi" w:eastAsia="Calibri" w:hAnsiTheme="majorBidi" w:cstheme="majorBidi"/>
          <w:sz w:val="28"/>
          <w:szCs w:val="28"/>
          <w:rtl/>
          <w:lang w:bidi="ar-OM"/>
        </w:rPr>
        <w:t>1422ه‍، ج6، ص154، حديث رقم ٤٩٠٧- ومسلم، 1954، ج4، ص ١٩٩٨، حديث رقم٢٥٨٤)</w:t>
      </w:r>
      <w:r w:rsidRPr="000D57A2">
        <w:rPr>
          <w:rFonts w:asciiTheme="majorBidi" w:eastAsia="Calibri" w:hAnsiTheme="majorBidi" w:cstheme="majorBidi"/>
          <w:sz w:val="28"/>
          <w:szCs w:val="28"/>
          <w:rtl/>
          <w:lang w:bidi="ar-OM"/>
        </w:rPr>
        <w:t>: (دعه، لا يتحدث الناس أن محمد</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يقتل أصحابه)، ففي امتناع النبي </w:t>
      </w:r>
      <w:r w:rsidR="00C24C98" w:rsidRPr="000D57A2">
        <w:rPr>
          <w:rFonts w:asciiTheme="majorBidi" w:eastAsia="Calibri" w:hAnsiTheme="majorBidi" w:cstheme="majorBidi"/>
          <w:sz w:val="28"/>
          <w:szCs w:val="28"/>
          <w:rtl/>
          <w:lang w:bidi="ar-OM"/>
        </w:rPr>
        <w:t xml:space="preserve">ﷺ </w:t>
      </w:r>
      <w:r w:rsidRPr="000D57A2">
        <w:rPr>
          <w:rFonts w:asciiTheme="majorBidi" w:eastAsia="Calibri" w:hAnsiTheme="majorBidi" w:cstheme="majorBidi"/>
          <w:sz w:val="28"/>
          <w:szCs w:val="28"/>
          <w:rtl/>
          <w:lang w:bidi="ar-OM"/>
        </w:rPr>
        <w:t>عن قتله مع قيام الاستحقاق لذلك؛ لئلا يؤول الفعل إلى نفور الناس عن الدخول في الدين، ومصلحة تأليف الناس للدخول في الإسلام أعظم من مصلحة قتل المنافقين.</w:t>
      </w:r>
    </w:p>
    <w:p w14:paraId="071D0034" w14:textId="77777777" w:rsidR="00021502" w:rsidRPr="000D57A2" w:rsidRDefault="00A965CC" w:rsidP="00F43765">
      <w:pPr>
        <w:pStyle w:val="af"/>
        <w:numPr>
          <w:ilvl w:val="3"/>
          <w:numId w:val="1"/>
        </w:numPr>
        <w:autoSpaceDE w:val="0"/>
        <w:autoSpaceDN w:val="0"/>
        <w:adjustRightInd w:val="0"/>
        <w:spacing w:line="360" w:lineRule="auto"/>
        <w:ind w:left="368"/>
        <w:jc w:val="both"/>
        <w:rPr>
          <w:rFonts w:asciiTheme="majorBidi" w:eastAsia="Calibri" w:hAnsiTheme="majorBidi" w:cstheme="majorBidi"/>
          <w:szCs w:val="28"/>
          <w:lang w:bidi="ar-OM"/>
        </w:rPr>
      </w:pPr>
      <w:r w:rsidRPr="000D57A2">
        <w:rPr>
          <w:rFonts w:asciiTheme="majorBidi" w:eastAsia="Calibri" w:hAnsiTheme="majorBidi" w:cstheme="majorBidi"/>
          <w:szCs w:val="28"/>
          <w:rtl/>
          <w:lang w:bidi="ar-OM"/>
        </w:rPr>
        <w:t xml:space="preserve">أمر النبي </w:t>
      </w:r>
      <w:r w:rsidR="00C24C98" w:rsidRPr="000D57A2">
        <w:rPr>
          <w:rFonts w:asciiTheme="majorBidi" w:eastAsia="Calibri" w:hAnsiTheme="majorBidi" w:cstheme="majorBidi"/>
          <w:szCs w:val="28"/>
          <w:rtl/>
          <w:lang w:bidi="ar-OM"/>
        </w:rPr>
        <w:t xml:space="preserve">ﷺ </w:t>
      </w:r>
      <w:r w:rsidRPr="000D57A2">
        <w:rPr>
          <w:rFonts w:asciiTheme="majorBidi" w:eastAsia="Calibri" w:hAnsiTheme="majorBidi" w:cstheme="majorBidi"/>
          <w:szCs w:val="28"/>
          <w:rtl/>
          <w:lang w:bidi="ar-OM"/>
        </w:rPr>
        <w:t xml:space="preserve">بترك الأعرابي حتى يتم بوله في حديث أبي هريرة رضي الله عنه: أن أعرابيا </w:t>
      </w:r>
    </w:p>
    <w:p w14:paraId="7E9D7DB0" w14:textId="417AC4A5" w:rsidR="00A965CC" w:rsidRPr="000D57A2" w:rsidRDefault="00A965CC" w:rsidP="00F43765">
      <w:pPr>
        <w:autoSpaceDE w:val="0"/>
        <w:autoSpaceDN w:val="0"/>
        <w:adjustRightInd w:val="0"/>
        <w:spacing w:line="360" w:lineRule="auto"/>
        <w:ind w:firstLine="0"/>
        <w:jc w:val="both"/>
        <w:rPr>
          <w:rFonts w:asciiTheme="majorBidi" w:eastAsia="Calibri" w:hAnsiTheme="majorBidi" w:cstheme="majorBidi"/>
          <w:sz w:val="28"/>
          <w:szCs w:val="28"/>
        </w:rPr>
      </w:pPr>
      <w:r w:rsidRPr="000D57A2">
        <w:rPr>
          <w:rFonts w:asciiTheme="majorBidi" w:eastAsia="Calibri" w:hAnsiTheme="majorBidi" w:cstheme="majorBidi"/>
          <w:sz w:val="28"/>
          <w:szCs w:val="28"/>
          <w:rtl/>
          <w:lang w:bidi="ar-OM"/>
        </w:rPr>
        <w:t xml:space="preserve">بال في المسجد، فثار إليه الناس ليقعوا به، فقال لهم رسول الله </w:t>
      </w:r>
      <w:r w:rsidR="00C24C98" w:rsidRPr="000D57A2">
        <w:rPr>
          <w:rFonts w:asciiTheme="majorBidi" w:eastAsia="Calibri" w:hAnsiTheme="majorBidi" w:cstheme="majorBidi"/>
          <w:sz w:val="28"/>
          <w:szCs w:val="28"/>
          <w:rtl/>
          <w:lang w:bidi="ar-OM"/>
        </w:rPr>
        <w:t>ﷺ</w:t>
      </w:r>
      <w:r w:rsidRPr="000D57A2">
        <w:rPr>
          <w:rFonts w:asciiTheme="majorBidi" w:eastAsia="Calibri" w:hAnsiTheme="majorBidi" w:cstheme="majorBidi"/>
          <w:sz w:val="28"/>
          <w:szCs w:val="28"/>
          <w:rtl/>
          <w:lang w:bidi="ar-OM"/>
        </w:rPr>
        <w:t xml:space="preserve">: (دعوه، </w:t>
      </w:r>
      <w:proofErr w:type="spellStart"/>
      <w:r w:rsidRPr="000D57A2">
        <w:rPr>
          <w:rFonts w:asciiTheme="majorBidi" w:eastAsia="Calibri" w:hAnsiTheme="majorBidi" w:cstheme="majorBidi"/>
          <w:sz w:val="28"/>
          <w:szCs w:val="28"/>
          <w:rtl/>
          <w:lang w:bidi="ar-OM"/>
        </w:rPr>
        <w:t>وأهريقوا</w:t>
      </w:r>
      <w:proofErr w:type="spellEnd"/>
      <w:r w:rsidRPr="000D57A2">
        <w:rPr>
          <w:rFonts w:asciiTheme="majorBidi" w:eastAsia="Calibri" w:hAnsiTheme="majorBidi" w:cstheme="majorBidi"/>
          <w:sz w:val="28"/>
          <w:szCs w:val="28"/>
          <w:rtl/>
          <w:lang w:bidi="ar-OM"/>
        </w:rPr>
        <w:t xml:space="preserve"> على بوله ذ</w:t>
      </w:r>
      <w:r w:rsidR="00021502" w:rsidRPr="000D57A2">
        <w:rPr>
          <w:rFonts w:asciiTheme="majorBidi" w:eastAsia="Calibri" w:hAnsiTheme="majorBidi" w:cstheme="majorBidi"/>
          <w:sz w:val="28"/>
          <w:szCs w:val="28"/>
          <w:rtl/>
          <w:lang w:bidi="ar-OM"/>
        </w:rPr>
        <w:t>َ</w:t>
      </w:r>
      <w:r w:rsidRPr="000D57A2">
        <w:rPr>
          <w:rFonts w:asciiTheme="majorBidi" w:eastAsia="Calibri" w:hAnsiTheme="majorBidi" w:cstheme="majorBidi"/>
          <w:sz w:val="28"/>
          <w:szCs w:val="28"/>
          <w:rtl/>
          <w:lang w:bidi="ar-OM"/>
        </w:rPr>
        <w:t>نوب</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من ماء، أو س</w:t>
      </w:r>
      <w:r w:rsidR="00021502" w:rsidRPr="000D57A2">
        <w:rPr>
          <w:rFonts w:asciiTheme="majorBidi" w:eastAsia="Calibri" w:hAnsiTheme="majorBidi" w:cstheme="majorBidi"/>
          <w:sz w:val="28"/>
          <w:szCs w:val="28"/>
          <w:rtl/>
          <w:lang w:bidi="ar-OM"/>
        </w:rPr>
        <w:t>َ</w:t>
      </w:r>
      <w:r w:rsidRPr="000D57A2">
        <w:rPr>
          <w:rFonts w:asciiTheme="majorBidi" w:eastAsia="Calibri" w:hAnsiTheme="majorBidi" w:cstheme="majorBidi"/>
          <w:sz w:val="28"/>
          <w:szCs w:val="28"/>
          <w:rtl/>
          <w:lang w:bidi="ar-OM"/>
        </w:rPr>
        <w:t>ج</w:t>
      </w:r>
      <w:r w:rsidR="00021502" w:rsidRPr="000D57A2">
        <w:rPr>
          <w:rFonts w:asciiTheme="majorBidi" w:eastAsia="Calibri" w:hAnsiTheme="majorBidi" w:cstheme="majorBidi"/>
          <w:sz w:val="28"/>
          <w:szCs w:val="28"/>
          <w:rtl/>
          <w:lang w:bidi="ar-OM"/>
        </w:rPr>
        <w:t>ْ</w:t>
      </w:r>
      <w:r w:rsidRPr="000D57A2">
        <w:rPr>
          <w:rFonts w:asciiTheme="majorBidi" w:eastAsia="Calibri" w:hAnsiTheme="majorBidi" w:cstheme="majorBidi"/>
          <w:sz w:val="28"/>
          <w:szCs w:val="28"/>
          <w:rtl/>
          <w:lang w:bidi="ar-OM"/>
        </w:rPr>
        <w:t>ل</w:t>
      </w:r>
      <w:r w:rsidR="00021502" w:rsidRPr="000D57A2">
        <w:rPr>
          <w:rFonts w:asciiTheme="majorBidi" w:eastAsia="Calibri" w:hAnsiTheme="majorBidi" w:cstheme="majorBidi"/>
          <w:sz w:val="28"/>
          <w:szCs w:val="28"/>
          <w:rtl/>
          <w:lang w:bidi="ar-OM"/>
        </w:rPr>
        <w:t>َ</w:t>
      </w:r>
      <w:r w:rsidRPr="000D57A2">
        <w:rPr>
          <w:rFonts w:asciiTheme="majorBidi" w:eastAsia="Calibri" w:hAnsiTheme="majorBidi" w:cstheme="majorBidi"/>
          <w:sz w:val="28"/>
          <w:szCs w:val="28"/>
          <w:rtl/>
          <w:lang w:bidi="ar-OM"/>
        </w:rPr>
        <w:t>ا من ماء، فإنما بعثتم ميسرين ولم تبعثوا معسرين)</w:t>
      </w:r>
      <w:r w:rsidR="00021502" w:rsidRPr="000D57A2">
        <w:rPr>
          <w:rFonts w:asciiTheme="majorBidi" w:eastAsia="Calibri" w:hAnsiTheme="majorBidi" w:cstheme="majorBidi"/>
          <w:sz w:val="28"/>
          <w:szCs w:val="28"/>
          <w:rtl/>
          <w:lang w:bidi="ar-OM"/>
        </w:rPr>
        <w:t xml:space="preserve"> (البخاري،1422</w:t>
      </w:r>
      <w:proofErr w:type="gramStart"/>
      <w:r w:rsidR="00021502" w:rsidRPr="000D57A2">
        <w:rPr>
          <w:rFonts w:asciiTheme="majorBidi" w:eastAsia="Calibri" w:hAnsiTheme="majorBidi" w:cstheme="majorBidi"/>
          <w:sz w:val="28"/>
          <w:szCs w:val="28"/>
          <w:rtl/>
          <w:lang w:bidi="ar-OM"/>
        </w:rPr>
        <w:t>ه‍،ج</w:t>
      </w:r>
      <w:proofErr w:type="gramEnd"/>
      <w:r w:rsidR="00021502" w:rsidRPr="000D57A2">
        <w:rPr>
          <w:rFonts w:asciiTheme="majorBidi" w:eastAsia="Calibri" w:hAnsiTheme="majorBidi" w:cstheme="majorBidi"/>
          <w:sz w:val="28"/>
          <w:szCs w:val="28"/>
          <w:rtl/>
          <w:lang w:bidi="ar-OM"/>
        </w:rPr>
        <w:t xml:space="preserve">1، </w:t>
      </w:r>
      <w:r w:rsidR="00021502" w:rsidRPr="000D57A2">
        <w:rPr>
          <w:rFonts w:asciiTheme="majorBidi" w:eastAsia="Calibri" w:hAnsiTheme="majorBidi" w:cstheme="majorBidi"/>
          <w:sz w:val="28"/>
          <w:szCs w:val="28"/>
          <w:rtl/>
          <w:lang w:bidi="ar-OM"/>
        </w:rPr>
        <w:lastRenderedPageBreak/>
        <w:t>ص37، حديث رقم 126)</w:t>
      </w:r>
      <w:r w:rsidRPr="000D57A2">
        <w:rPr>
          <w:rFonts w:asciiTheme="majorBidi" w:eastAsia="Calibri" w:hAnsiTheme="majorBidi" w:cstheme="majorBidi"/>
          <w:sz w:val="28"/>
          <w:szCs w:val="28"/>
          <w:rtl/>
          <w:lang w:bidi="ar-OM"/>
        </w:rPr>
        <w:t xml:space="preserve">، فقد أمر النبي </w:t>
      </w:r>
      <w:r w:rsidR="00C24C98" w:rsidRPr="000D57A2">
        <w:rPr>
          <w:rFonts w:asciiTheme="majorBidi" w:eastAsia="Calibri" w:hAnsiTheme="majorBidi" w:cstheme="majorBidi"/>
          <w:sz w:val="28"/>
          <w:szCs w:val="28"/>
          <w:rtl/>
          <w:lang w:bidi="ar-OM"/>
        </w:rPr>
        <w:t xml:space="preserve">ﷺ </w:t>
      </w:r>
      <w:r w:rsidRPr="000D57A2">
        <w:rPr>
          <w:rFonts w:asciiTheme="majorBidi" w:eastAsia="Calibri" w:hAnsiTheme="majorBidi" w:cstheme="majorBidi"/>
          <w:sz w:val="28"/>
          <w:szCs w:val="28"/>
          <w:rtl/>
          <w:lang w:bidi="ar-OM"/>
        </w:rPr>
        <w:t>بترك الأعرابي مع حصول موجب زجره؛ لئلا</w:t>
      </w:r>
      <w:r w:rsidRPr="000D57A2">
        <w:rPr>
          <w:rFonts w:asciiTheme="majorBidi" w:eastAsia="Calibri" w:hAnsiTheme="majorBidi" w:cstheme="majorBidi"/>
          <w:sz w:val="28"/>
          <w:szCs w:val="28"/>
          <w:rtl/>
        </w:rPr>
        <w:t xml:space="preserve"> يؤول الإنكار عليه من مفسدة تنجيس بقعة معينة من المسجد إلى انتشاره في أرجاء المسجد.</w:t>
      </w:r>
    </w:p>
    <w:p w14:paraId="7AEBCEFB" w14:textId="549B4B3D" w:rsidR="00A965CC" w:rsidRPr="000D57A2" w:rsidRDefault="00A965CC" w:rsidP="00A965CC">
      <w:pPr>
        <w:spacing w:before="120" w:after="120" w:line="360" w:lineRule="auto"/>
        <w:ind w:firstLine="0"/>
        <w:jc w:val="both"/>
        <w:rPr>
          <w:rFonts w:asciiTheme="majorBidi" w:eastAsia="Calibri" w:hAnsiTheme="majorBidi" w:cstheme="majorBidi"/>
          <w:sz w:val="28"/>
          <w:szCs w:val="28"/>
          <w:rtl/>
        </w:rPr>
      </w:pPr>
      <w:r w:rsidRPr="000D57A2">
        <w:rPr>
          <w:rFonts w:asciiTheme="majorBidi" w:eastAsia="Calibri" w:hAnsiTheme="majorBidi" w:cstheme="majorBidi"/>
          <w:sz w:val="28"/>
          <w:szCs w:val="28"/>
          <w:rtl/>
        </w:rPr>
        <w:t xml:space="preserve">ويمكن القول لدى تأمل الأدلة والشواهد السابقة أن أصل </w:t>
      </w:r>
      <w:proofErr w:type="spellStart"/>
      <w:r w:rsidRPr="000D57A2">
        <w:rPr>
          <w:rFonts w:asciiTheme="majorBidi" w:eastAsia="Calibri" w:hAnsiTheme="majorBidi" w:cstheme="majorBidi"/>
          <w:sz w:val="28"/>
          <w:szCs w:val="28"/>
          <w:rtl/>
        </w:rPr>
        <w:t>مآلات</w:t>
      </w:r>
      <w:proofErr w:type="spellEnd"/>
      <w:r w:rsidRPr="000D57A2">
        <w:rPr>
          <w:rFonts w:asciiTheme="majorBidi" w:eastAsia="Calibri" w:hAnsiTheme="majorBidi" w:cstheme="majorBidi"/>
          <w:sz w:val="28"/>
          <w:szCs w:val="28"/>
          <w:rtl/>
        </w:rPr>
        <w:t xml:space="preserve"> الأفعال معتبر شرع</w:t>
      </w:r>
      <w:r w:rsidR="009E352E">
        <w:rPr>
          <w:rFonts w:asciiTheme="majorBidi" w:eastAsia="Calibri" w:hAnsiTheme="majorBidi" w:cstheme="majorBidi"/>
          <w:sz w:val="28"/>
          <w:szCs w:val="28"/>
          <w:rtl/>
        </w:rPr>
        <w:t>اً</w:t>
      </w:r>
      <w:r w:rsidRPr="000D57A2">
        <w:rPr>
          <w:rFonts w:asciiTheme="majorBidi" w:eastAsia="Calibri" w:hAnsiTheme="majorBidi" w:cstheme="majorBidi"/>
          <w:sz w:val="28"/>
          <w:szCs w:val="28"/>
          <w:rtl/>
        </w:rPr>
        <w:t>.</w:t>
      </w:r>
    </w:p>
    <w:p w14:paraId="437071BD" w14:textId="77777777" w:rsidR="00A965CC" w:rsidRPr="000D57A2" w:rsidRDefault="00A965CC" w:rsidP="00A965CC">
      <w:pPr>
        <w:keepNext/>
        <w:keepLines/>
        <w:spacing w:before="360" w:after="120" w:line="360" w:lineRule="auto"/>
        <w:ind w:firstLine="0"/>
        <w:jc w:val="left"/>
        <w:outlineLvl w:val="2"/>
        <w:rPr>
          <w:rFonts w:asciiTheme="majorBidi" w:eastAsia="Calibri" w:hAnsiTheme="majorBidi" w:cstheme="majorBidi"/>
          <w:b/>
          <w:bCs/>
          <w:caps/>
          <w:kern w:val="32"/>
          <w:sz w:val="28"/>
          <w:szCs w:val="28"/>
          <w:rtl/>
        </w:rPr>
      </w:pPr>
      <w:bookmarkStart w:id="6" w:name="_Toc72657314"/>
      <w:r w:rsidRPr="000D57A2">
        <w:rPr>
          <w:rFonts w:asciiTheme="majorBidi" w:eastAsia="Calibri" w:hAnsiTheme="majorBidi" w:cstheme="majorBidi"/>
          <w:b/>
          <w:bCs/>
          <w:caps/>
          <w:kern w:val="32"/>
          <w:sz w:val="28"/>
          <w:szCs w:val="28"/>
          <w:rtl/>
        </w:rPr>
        <w:t xml:space="preserve">المطلب الثالث: أهمية </w:t>
      </w:r>
      <w:proofErr w:type="spellStart"/>
      <w:r w:rsidRPr="000D57A2">
        <w:rPr>
          <w:rFonts w:asciiTheme="majorBidi" w:eastAsia="Calibri" w:hAnsiTheme="majorBidi" w:cstheme="majorBidi"/>
          <w:b/>
          <w:bCs/>
          <w:caps/>
          <w:kern w:val="32"/>
          <w:sz w:val="28"/>
          <w:szCs w:val="28"/>
          <w:rtl/>
        </w:rPr>
        <w:t>مآلات</w:t>
      </w:r>
      <w:proofErr w:type="spellEnd"/>
      <w:r w:rsidRPr="000D57A2">
        <w:rPr>
          <w:rFonts w:asciiTheme="majorBidi" w:eastAsia="Calibri" w:hAnsiTheme="majorBidi" w:cstheme="majorBidi"/>
          <w:b/>
          <w:bCs/>
          <w:caps/>
          <w:kern w:val="32"/>
          <w:sz w:val="28"/>
          <w:szCs w:val="28"/>
          <w:rtl/>
        </w:rPr>
        <w:t xml:space="preserve"> الأفعال وارتباطه بفقه التنزيل</w:t>
      </w:r>
      <w:bookmarkEnd w:id="6"/>
    </w:p>
    <w:p w14:paraId="4BC8318E" w14:textId="59022BDD" w:rsidR="004D1310" w:rsidRPr="000D57A2" w:rsidRDefault="004D1310" w:rsidP="00021502">
      <w:pPr>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 xml:space="preserve">إن النظر في </w:t>
      </w:r>
      <w:proofErr w:type="spellStart"/>
      <w:r w:rsidRPr="000D57A2">
        <w:rPr>
          <w:rFonts w:asciiTheme="majorBidi" w:eastAsia="Calibri" w:hAnsiTheme="majorBidi" w:cstheme="majorBidi"/>
          <w:sz w:val="28"/>
          <w:szCs w:val="28"/>
          <w:rtl/>
          <w:lang w:bidi="ar-OM"/>
        </w:rPr>
        <w:t>مآلات</w:t>
      </w:r>
      <w:proofErr w:type="spellEnd"/>
      <w:r w:rsidRPr="000D57A2">
        <w:rPr>
          <w:rFonts w:asciiTheme="majorBidi" w:eastAsia="Calibri" w:hAnsiTheme="majorBidi" w:cstheme="majorBidi"/>
          <w:sz w:val="28"/>
          <w:szCs w:val="28"/>
          <w:rtl/>
          <w:lang w:bidi="ar-OM"/>
        </w:rPr>
        <w:t xml:space="preserve"> الأفعال جزء لا يتجزّأ من عملية الاجتهاد والفتوى عند تنزيل الحكم الشرعي على أفعال المكلفين في أحوالها المتغيرة، فإن المجتهد أو المفتي ينظر إلى ما يؤول إليه الفعل قبْل الحكم عليه بما يحقق مقصد الشارع من الحكم، فقد يكون الفعل مشروع</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لمصلحة فيه، أو ممنوع</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لمفسدة فيه، ولكنه سيؤول إلى خلافه فيناقض مقصود الشارع؛ لذلك </w:t>
      </w:r>
      <w:r w:rsidR="00AD668F" w:rsidRPr="000D57A2">
        <w:rPr>
          <w:rFonts w:asciiTheme="majorBidi" w:eastAsia="Calibri" w:hAnsiTheme="majorBidi" w:cstheme="majorBidi"/>
          <w:sz w:val="28"/>
          <w:szCs w:val="28"/>
          <w:rtl/>
          <w:lang w:bidi="ar-OM"/>
        </w:rPr>
        <w:t xml:space="preserve">لا يمكن إغفال النظر في </w:t>
      </w:r>
      <w:proofErr w:type="spellStart"/>
      <w:r w:rsidR="00AD668F" w:rsidRPr="000D57A2">
        <w:rPr>
          <w:rFonts w:asciiTheme="majorBidi" w:eastAsia="Calibri" w:hAnsiTheme="majorBidi" w:cstheme="majorBidi"/>
          <w:sz w:val="28"/>
          <w:szCs w:val="28"/>
          <w:rtl/>
          <w:lang w:bidi="ar-OM"/>
        </w:rPr>
        <w:t>مآلات</w:t>
      </w:r>
      <w:proofErr w:type="spellEnd"/>
      <w:r w:rsidR="00AD668F" w:rsidRPr="000D57A2">
        <w:rPr>
          <w:rFonts w:asciiTheme="majorBidi" w:eastAsia="Calibri" w:hAnsiTheme="majorBidi" w:cstheme="majorBidi"/>
          <w:sz w:val="28"/>
          <w:szCs w:val="28"/>
          <w:rtl/>
          <w:lang w:bidi="ar-OM"/>
        </w:rPr>
        <w:t xml:space="preserve"> الأفعال؛ ف</w:t>
      </w:r>
      <w:r w:rsidRPr="000D57A2">
        <w:rPr>
          <w:rFonts w:asciiTheme="majorBidi" w:eastAsia="Calibri" w:hAnsiTheme="majorBidi" w:cstheme="majorBidi"/>
          <w:sz w:val="28"/>
          <w:szCs w:val="28"/>
          <w:rtl/>
          <w:lang w:bidi="ar-OM"/>
        </w:rPr>
        <w:t xml:space="preserve">عدم اعتباره مؤد إلى مناقضة مقصود الشارع من تشريع </w:t>
      </w:r>
      <w:proofErr w:type="gramStart"/>
      <w:r w:rsidRPr="000D57A2">
        <w:rPr>
          <w:rFonts w:asciiTheme="majorBidi" w:eastAsia="Calibri" w:hAnsiTheme="majorBidi" w:cstheme="majorBidi"/>
          <w:sz w:val="28"/>
          <w:szCs w:val="28"/>
          <w:rtl/>
          <w:lang w:bidi="ar-OM"/>
        </w:rPr>
        <w:t>ال</w:t>
      </w:r>
      <w:r w:rsidR="00AD668F" w:rsidRPr="000D57A2">
        <w:rPr>
          <w:rFonts w:asciiTheme="majorBidi" w:eastAsia="Calibri" w:hAnsiTheme="majorBidi" w:cstheme="majorBidi"/>
          <w:sz w:val="28"/>
          <w:szCs w:val="28"/>
          <w:rtl/>
          <w:lang w:bidi="ar-OM"/>
        </w:rPr>
        <w:t>أحكام</w:t>
      </w:r>
      <w:r w:rsidR="00021502" w:rsidRPr="000D57A2">
        <w:rPr>
          <w:rFonts w:asciiTheme="majorBidi" w:eastAsia="Calibri" w:hAnsiTheme="majorBidi" w:cstheme="majorBidi"/>
          <w:sz w:val="28"/>
          <w:szCs w:val="28"/>
          <w:rtl/>
          <w:lang w:bidi="ar-OM"/>
        </w:rPr>
        <w:t>(</w:t>
      </w:r>
      <w:proofErr w:type="gramEnd"/>
      <w:r w:rsidR="00021502" w:rsidRPr="000D57A2">
        <w:rPr>
          <w:rFonts w:asciiTheme="majorBidi" w:eastAsia="Calibri" w:hAnsiTheme="majorBidi" w:cstheme="majorBidi"/>
          <w:sz w:val="28"/>
          <w:szCs w:val="28"/>
          <w:rtl/>
          <w:lang w:bidi="ar-OM"/>
        </w:rPr>
        <w:t>الشاطبي، 1994، ج5\177)</w:t>
      </w:r>
      <w:r w:rsidRPr="000D57A2">
        <w:rPr>
          <w:rFonts w:asciiTheme="majorBidi" w:eastAsia="Calibri" w:hAnsiTheme="majorBidi" w:cstheme="majorBidi"/>
          <w:sz w:val="28"/>
          <w:szCs w:val="28"/>
          <w:rtl/>
          <w:lang w:bidi="ar-OM"/>
        </w:rPr>
        <w:t>.</w:t>
      </w:r>
    </w:p>
    <w:p w14:paraId="5A2202E1" w14:textId="386F5201" w:rsidR="00A965CC" w:rsidRPr="000D57A2" w:rsidRDefault="00F24823" w:rsidP="00F24823">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 xml:space="preserve">إن </w:t>
      </w:r>
      <w:r w:rsidR="00A965CC" w:rsidRPr="000D57A2">
        <w:rPr>
          <w:rFonts w:asciiTheme="majorBidi" w:eastAsia="Calibri" w:hAnsiTheme="majorBidi" w:cstheme="majorBidi"/>
          <w:sz w:val="28"/>
          <w:szCs w:val="28"/>
          <w:rtl/>
          <w:lang w:bidi="ar-OM"/>
        </w:rPr>
        <w:t xml:space="preserve">لأصل </w:t>
      </w:r>
      <w:proofErr w:type="spellStart"/>
      <w:r w:rsidR="00A965CC" w:rsidRPr="000D57A2">
        <w:rPr>
          <w:rFonts w:asciiTheme="majorBidi" w:eastAsia="Calibri" w:hAnsiTheme="majorBidi" w:cstheme="majorBidi"/>
          <w:sz w:val="28"/>
          <w:szCs w:val="28"/>
          <w:rtl/>
          <w:lang w:bidi="ar-OM"/>
        </w:rPr>
        <w:t>مآلات</w:t>
      </w:r>
      <w:proofErr w:type="spellEnd"/>
      <w:r w:rsidR="00A965CC" w:rsidRPr="000D57A2">
        <w:rPr>
          <w:rFonts w:asciiTheme="majorBidi" w:eastAsia="Calibri" w:hAnsiTheme="majorBidi" w:cstheme="majorBidi"/>
          <w:sz w:val="28"/>
          <w:szCs w:val="28"/>
          <w:rtl/>
          <w:lang w:bidi="ar-OM"/>
        </w:rPr>
        <w:t xml:space="preserve"> الأفعال أهمية بالغة للمجتهد عند تنزيله الأحكام الشرعية على واقع المكلفين الاستثنائي؛ إذ يتمكن المجتهد بواسطته من تنزيل الأحكام تنزيل</w:t>
      </w:r>
      <w:r w:rsidR="009E352E">
        <w:rPr>
          <w:rFonts w:asciiTheme="majorBidi" w:eastAsia="Calibri" w:hAnsiTheme="majorBidi" w:cstheme="majorBidi"/>
          <w:sz w:val="28"/>
          <w:szCs w:val="28"/>
          <w:rtl/>
          <w:lang w:bidi="ar-OM"/>
        </w:rPr>
        <w:t>اً</w:t>
      </w:r>
      <w:r w:rsidR="00A965CC" w:rsidRPr="000D57A2">
        <w:rPr>
          <w:rFonts w:asciiTheme="majorBidi" w:eastAsia="Calibri" w:hAnsiTheme="majorBidi" w:cstheme="majorBidi"/>
          <w:sz w:val="28"/>
          <w:szCs w:val="28"/>
          <w:rtl/>
          <w:lang w:bidi="ar-OM"/>
        </w:rPr>
        <w:t xml:space="preserve"> صحيح</w:t>
      </w:r>
      <w:r w:rsidR="009E352E">
        <w:rPr>
          <w:rFonts w:asciiTheme="majorBidi" w:eastAsia="Calibri" w:hAnsiTheme="majorBidi" w:cstheme="majorBidi"/>
          <w:sz w:val="28"/>
          <w:szCs w:val="28"/>
          <w:rtl/>
          <w:lang w:bidi="ar-OM"/>
        </w:rPr>
        <w:t>اً</w:t>
      </w:r>
      <w:r w:rsidR="00A965CC" w:rsidRPr="000D57A2">
        <w:rPr>
          <w:rFonts w:asciiTheme="majorBidi" w:eastAsia="Calibri" w:hAnsiTheme="majorBidi" w:cstheme="majorBidi"/>
          <w:sz w:val="28"/>
          <w:szCs w:val="28"/>
          <w:rtl/>
          <w:lang w:bidi="ar-OM"/>
        </w:rPr>
        <w:t xml:space="preserve"> يحقق مقصد الشارع في الكليات والجزئيات، فالمجتهد لا يقول بالمشروعية وعدمها إلا بعد النظر إلى مآل الفعل والحكم، وإن استدعى نظره إلى المآل نظر</w:t>
      </w:r>
      <w:r w:rsidR="009E352E">
        <w:rPr>
          <w:rFonts w:asciiTheme="majorBidi" w:eastAsia="Calibri" w:hAnsiTheme="majorBidi" w:cstheme="majorBidi"/>
          <w:sz w:val="28"/>
          <w:szCs w:val="28"/>
          <w:rtl/>
          <w:lang w:bidi="ar-OM"/>
        </w:rPr>
        <w:t>اً</w:t>
      </w:r>
      <w:r w:rsidR="00A965CC" w:rsidRPr="000D57A2">
        <w:rPr>
          <w:rFonts w:asciiTheme="majorBidi" w:eastAsia="Calibri" w:hAnsiTheme="majorBidi" w:cstheme="majorBidi"/>
          <w:sz w:val="28"/>
          <w:szCs w:val="28"/>
          <w:rtl/>
          <w:lang w:bidi="ar-OM"/>
        </w:rPr>
        <w:t xml:space="preserve"> خاصا أعمل القواعد ليحفظ مقصود الشارع.  </w:t>
      </w:r>
    </w:p>
    <w:p w14:paraId="65D559F6" w14:textId="77777777" w:rsidR="00A965CC" w:rsidRPr="000D57A2" w:rsidRDefault="00F24823" w:rsidP="00021502">
      <w:pPr>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 xml:space="preserve">كما أن لها </w:t>
      </w:r>
      <w:r w:rsidR="00A965CC" w:rsidRPr="000D57A2">
        <w:rPr>
          <w:rFonts w:asciiTheme="majorBidi" w:eastAsia="Calibri" w:hAnsiTheme="majorBidi" w:cstheme="majorBidi"/>
          <w:sz w:val="28"/>
          <w:szCs w:val="28"/>
          <w:rtl/>
          <w:lang w:bidi="ar-OM"/>
        </w:rPr>
        <w:t xml:space="preserve">صلة وثيقة بالتنزيل؛ لأن المجتهد لا يحكم على فعل معين في واقع المكلفين بأنه مطلوب أو ممنوع إلا بعد النظر إلى </w:t>
      </w:r>
      <w:r w:rsidR="00AD668F" w:rsidRPr="000D57A2">
        <w:rPr>
          <w:rFonts w:asciiTheme="majorBidi" w:eastAsia="Calibri" w:hAnsiTheme="majorBidi" w:cstheme="majorBidi"/>
          <w:sz w:val="28"/>
          <w:szCs w:val="28"/>
          <w:rtl/>
          <w:lang w:bidi="ar-OM"/>
        </w:rPr>
        <w:t>آثاره ونتائجه</w:t>
      </w:r>
      <w:r w:rsidR="00021502" w:rsidRPr="000D57A2">
        <w:rPr>
          <w:rFonts w:asciiTheme="majorBidi" w:eastAsia="Calibri" w:hAnsiTheme="majorBidi" w:cstheme="majorBidi"/>
          <w:sz w:val="28"/>
          <w:szCs w:val="28"/>
          <w:rtl/>
          <w:lang w:bidi="ar-OM"/>
        </w:rPr>
        <w:t xml:space="preserve"> (الشاطبي، 1994، ج5\178)</w:t>
      </w:r>
      <w:r w:rsidR="00A965CC" w:rsidRPr="000D57A2">
        <w:rPr>
          <w:rFonts w:asciiTheme="majorBidi" w:eastAsia="Calibri" w:hAnsiTheme="majorBidi" w:cstheme="majorBidi"/>
          <w:sz w:val="28"/>
          <w:szCs w:val="28"/>
          <w:rtl/>
          <w:lang w:bidi="ar-OM"/>
        </w:rPr>
        <w:t xml:space="preserve">، وذلك أن أصل </w:t>
      </w:r>
      <w:proofErr w:type="spellStart"/>
      <w:r w:rsidR="00A965CC" w:rsidRPr="000D57A2">
        <w:rPr>
          <w:rFonts w:asciiTheme="majorBidi" w:eastAsia="Calibri" w:hAnsiTheme="majorBidi" w:cstheme="majorBidi"/>
          <w:sz w:val="28"/>
          <w:szCs w:val="28"/>
          <w:rtl/>
          <w:lang w:bidi="ar-OM"/>
        </w:rPr>
        <w:t>مآلات</w:t>
      </w:r>
      <w:proofErr w:type="spellEnd"/>
      <w:r w:rsidR="00A965CC" w:rsidRPr="000D57A2">
        <w:rPr>
          <w:rFonts w:asciiTheme="majorBidi" w:eastAsia="Calibri" w:hAnsiTheme="majorBidi" w:cstheme="majorBidi"/>
          <w:sz w:val="28"/>
          <w:szCs w:val="28"/>
          <w:rtl/>
          <w:lang w:bidi="ar-OM"/>
        </w:rPr>
        <w:t xml:space="preserve"> الأفعال يستند على مبدأ جلب المصالح ودرء المفاسد بالنسبة للمكلف، ولا يتولى النظر في تلك المصالح والمفاسد وموازنتها ومدى اعتبارها إلا مجتهد متمكن من علوم الشريعة ومقاصدها.</w:t>
      </w:r>
    </w:p>
    <w:p w14:paraId="44E9259B" w14:textId="77777777" w:rsidR="00A965CC" w:rsidRPr="000D57A2" w:rsidRDefault="00A965CC" w:rsidP="00A965CC">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 xml:space="preserve">ولما كانت العبرة من تنزيل الأحكام الشرعية هي تحقيق مصالحها في جزئيات واقع المكلفين، وأنه لابد من موافقة فعل المكلف لمقصود الشارع؛ فإن أصل </w:t>
      </w:r>
      <w:proofErr w:type="spellStart"/>
      <w:r w:rsidRPr="000D57A2">
        <w:rPr>
          <w:rFonts w:asciiTheme="majorBidi" w:eastAsia="Calibri" w:hAnsiTheme="majorBidi" w:cstheme="majorBidi"/>
          <w:sz w:val="28"/>
          <w:szCs w:val="28"/>
          <w:rtl/>
          <w:lang w:bidi="ar-OM"/>
        </w:rPr>
        <w:t>مآلات</w:t>
      </w:r>
      <w:proofErr w:type="spellEnd"/>
      <w:r w:rsidRPr="000D57A2">
        <w:rPr>
          <w:rFonts w:asciiTheme="majorBidi" w:eastAsia="Calibri" w:hAnsiTheme="majorBidi" w:cstheme="majorBidi"/>
          <w:sz w:val="28"/>
          <w:szCs w:val="28"/>
          <w:rtl/>
          <w:lang w:bidi="ar-OM"/>
        </w:rPr>
        <w:t xml:space="preserve"> الأفعال يضمن تحققه في واقع المكلفين، للزوم ترتب المقاصد على الأحكام التي ينزّلها المجتهد على الواقع.</w:t>
      </w:r>
    </w:p>
    <w:p w14:paraId="3F549316" w14:textId="1BE1EBDD" w:rsidR="00A965CC" w:rsidRPr="000D57A2" w:rsidRDefault="00A965CC" w:rsidP="00021502">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 xml:space="preserve">ويظهر ارتباط أصل </w:t>
      </w:r>
      <w:proofErr w:type="spellStart"/>
      <w:r w:rsidRPr="000D57A2">
        <w:rPr>
          <w:rFonts w:asciiTheme="majorBidi" w:eastAsia="Calibri" w:hAnsiTheme="majorBidi" w:cstheme="majorBidi"/>
          <w:sz w:val="28"/>
          <w:szCs w:val="28"/>
          <w:rtl/>
          <w:lang w:bidi="ar-OM"/>
        </w:rPr>
        <w:t>مآلات</w:t>
      </w:r>
      <w:proofErr w:type="spellEnd"/>
      <w:r w:rsidRPr="000D57A2">
        <w:rPr>
          <w:rFonts w:asciiTheme="majorBidi" w:eastAsia="Calibri" w:hAnsiTheme="majorBidi" w:cstheme="majorBidi"/>
          <w:sz w:val="28"/>
          <w:szCs w:val="28"/>
          <w:rtl/>
          <w:lang w:bidi="ar-OM"/>
        </w:rPr>
        <w:t xml:space="preserve"> الأفعال بفقه التنزيل من خلال عمل المجتهد في إنزال الحكم على آحاد المكلفين حيث إن المجتهد أو المفتي إذا أراد إنزال حكم معين في واقعة معينة فلا يكتفي بالنظر إلى الحكم الشرعي الأصلي وجوب</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وحرمة وصحة وبطلان</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بل يجعل من أصل </w:t>
      </w:r>
      <w:proofErr w:type="spellStart"/>
      <w:r w:rsidRPr="000D57A2">
        <w:rPr>
          <w:rFonts w:asciiTheme="majorBidi" w:eastAsia="Calibri" w:hAnsiTheme="majorBidi" w:cstheme="majorBidi"/>
          <w:sz w:val="28"/>
          <w:szCs w:val="28"/>
          <w:rtl/>
          <w:lang w:bidi="ar-OM"/>
        </w:rPr>
        <w:t>مآلات</w:t>
      </w:r>
      <w:proofErr w:type="spellEnd"/>
      <w:r w:rsidRPr="000D57A2">
        <w:rPr>
          <w:rFonts w:asciiTheme="majorBidi" w:eastAsia="Calibri" w:hAnsiTheme="majorBidi" w:cstheme="majorBidi"/>
          <w:sz w:val="28"/>
          <w:szCs w:val="28"/>
          <w:rtl/>
          <w:lang w:bidi="ar-OM"/>
        </w:rPr>
        <w:t xml:space="preserve"> الأفعال محور</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في اجتهاده للوقوف على آثاره ونتائجه، وعندها يتمكن من تنزيل حكم الشارع على تلك </w:t>
      </w:r>
      <w:r w:rsidR="00AD668F" w:rsidRPr="000D57A2">
        <w:rPr>
          <w:rFonts w:asciiTheme="majorBidi" w:eastAsia="Calibri" w:hAnsiTheme="majorBidi" w:cstheme="majorBidi"/>
          <w:sz w:val="28"/>
          <w:szCs w:val="28"/>
          <w:rtl/>
          <w:lang w:bidi="ar-OM"/>
        </w:rPr>
        <w:t xml:space="preserve">الواقعة بما يوافق مقصود الشارع </w:t>
      </w:r>
      <w:r w:rsidR="00021502" w:rsidRPr="000D57A2">
        <w:rPr>
          <w:rFonts w:asciiTheme="majorBidi" w:eastAsia="Calibri" w:hAnsiTheme="majorBidi" w:cstheme="majorBidi"/>
          <w:sz w:val="28"/>
          <w:szCs w:val="28"/>
          <w:rtl/>
          <w:lang w:bidi="ar-OM"/>
        </w:rPr>
        <w:t>(الشاطبي، 1994، ج5\178)</w:t>
      </w:r>
      <w:r w:rsidRPr="000D57A2">
        <w:rPr>
          <w:rFonts w:asciiTheme="majorBidi" w:eastAsia="Calibri" w:hAnsiTheme="majorBidi" w:cstheme="majorBidi"/>
          <w:sz w:val="28"/>
          <w:szCs w:val="28"/>
          <w:rtl/>
          <w:lang w:bidi="ar-OM"/>
        </w:rPr>
        <w:t>.</w:t>
      </w:r>
    </w:p>
    <w:p w14:paraId="2A9B7C6C" w14:textId="4B1481C1" w:rsidR="00A965CC" w:rsidRPr="000D57A2" w:rsidRDefault="00A965CC" w:rsidP="00F24823">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 xml:space="preserve">وهكذا فإن المجتهد عندما تعرض عليه واقعة يراد معرفة حكمها نظر أولاً في الحكم الشرعي الأصلي، ثم نظر في واقعها والعوامل المؤثرة في الأحكام، ثم نظر في مآل تنزيل الحكم </w:t>
      </w:r>
      <w:r w:rsidRPr="000D57A2">
        <w:rPr>
          <w:rFonts w:asciiTheme="majorBidi" w:eastAsia="Calibri" w:hAnsiTheme="majorBidi" w:cstheme="majorBidi"/>
          <w:sz w:val="28"/>
          <w:szCs w:val="28"/>
          <w:rtl/>
          <w:lang w:bidi="ar-OM"/>
        </w:rPr>
        <w:lastRenderedPageBreak/>
        <w:t>عليها، ثم وازن بين مآل تنزيل الحكم الأصلي ومآل العدول عنه بميزان مقاصد الشرع، وميزان المصالح في حالة تعارضها، وقدَّم الأرجح مآل</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w:t>
      </w:r>
    </w:p>
    <w:p w14:paraId="2A011560" w14:textId="77777777" w:rsidR="00F24823" w:rsidRPr="000D57A2" w:rsidRDefault="00F24823" w:rsidP="00D009A0">
      <w:pPr>
        <w:pStyle w:val="3"/>
        <w:rPr>
          <w:rtl/>
        </w:rPr>
      </w:pPr>
      <w:r w:rsidRPr="000D57A2">
        <w:rPr>
          <w:rtl/>
        </w:rPr>
        <w:t xml:space="preserve">المبحث الثاني: الجانب التطبيقي </w:t>
      </w:r>
      <w:proofErr w:type="spellStart"/>
      <w:r w:rsidRPr="000D57A2">
        <w:rPr>
          <w:rtl/>
        </w:rPr>
        <w:t>لمآلات</w:t>
      </w:r>
      <w:proofErr w:type="spellEnd"/>
      <w:r w:rsidRPr="000D57A2">
        <w:rPr>
          <w:rtl/>
        </w:rPr>
        <w:t xml:space="preserve"> الأفعال في فتاوى السياسة الشرعية</w:t>
      </w:r>
    </w:p>
    <w:p w14:paraId="069DCB10" w14:textId="77777777" w:rsidR="00F24823" w:rsidRPr="000D57A2" w:rsidRDefault="00F24823" w:rsidP="00712320">
      <w:pPr>
        <w:rPr>
          <w:rFonts w:asciiTheme="majorBidi" w:hAnsiTheme="majorBidi" w:cstheme="majorBidi"/>
          <w:sz w:val="28"/>
          <w:szCs w:val="28"/>
          <w:rtl/>
          <w:lang w:bidi="ar-OM"/>
        </w:rPr>
      </w:pPr>
      <w:r w:rsidRPr="000D57A2">
        <w:rPr>
          <w:rFonts w:asciiTheme="majorBidi" w:eastAsia="Calibri" w:hAnsiTheme="majorBidi" w:cstheme="majorBidi"/>
          <w:sz w:val="28"/>
          <w:szCs w:val="28"/>
          <w:rtl/>
          <w:lang w:bidi="ar-OM"/>
        </w:rPr>
        <w:t xml:space="preserve">ويتضمن </w:t>
      </w:r>
      <w:r w:rsidR="00712320" w:rsidRPr="000D57A2">
        <w:rPr>
          <w:rFonts w:asciiTheme="majorBidi" w:eastAsia="Calibri" w:hAnsiTheme="majorBidi" w:cstheme="majorBidi"/>
          <w:sz w:val="28"/>
          <w:szCs w:val="28"/>
          <w:rtl/>
          <w:lang w:bidi="ar-OM"/>
        </w:rPr>
        <w:t xml:space="preserve">عدة </w:t>
      </w:r>
      <w:r w:rsidRPr="000D57A2">
        <w:rPr>
          <w:rFonts w:asciiTheme="majorBidi" w:eastAsia="Calibri" w:hAnsiTheme="majorBidi" w:cstheme="majorBidi"/>
          <w:sz w:val="28"/>
          <w:szCs w:val="28"/>
          <w:rtl/>
          <w:lang w:bidi="ar-OM"/>
        </w:rPr>
        <w:t>مطالب</w:t>
      </w:r>
      <w:r w:rsidRPr="000D57A2">
        <w:rPr>
          <w:rFonts w:asciiTheme="majorBidi" w:hAnsiTheme="majorBidi" w:cstheme="majorBidi"/>
          <w:sz w:val="28"/>
          <w:szCs w:val="28"/>
          <w:rtl/>
          <w:lang w:bidi="ar-OM"/>
        </w:rPr>
        <w:t xml:space="preserve">: </w:t>
      </w:r>
    </w:p>
    <w:p w14:paraId="6E83C75A" w14:textId="77777777" w:rsidR="003B0AE1" w:rsidRPr="000D57A2" w:rsidRDefault="00F24823" w:rsidP="00712320">
      <w:pPr>
        <w:rPr>
          <w:rFonts w:asciiTheme="majorBidi" w:eastAsia="Calibri" w:hAnsiTheme="majorBidi" w:cstheme="majorBidi"/>
          <w:b/>
          <w:bCs/>
          <w:caps/>
          <w:kern w:val="32"/>
          <w:sz w:val="28"/>
          <w:szCs w:val="28"/>
          <w:rtl/>
        </w:rPr>
      </w:pPr>
      <w:bookmarkStart w:id="7" w:name="_Toc72657355"/>
      <w:r w:rsidRPr="000D57A2">
        <w:rPr>
          <w:rFonts w:asciiTheme="majorBidi" w:eastAsia="Calibri" w:hAnsiTheme="majorBidi" w:cstheme="majorBidi"/>
          <w:b/>
          <w:bCs/>
          <w:caps/>
          <w:kern w:val="32"/>
          <w:sz w:val="28"/>
          <w:szCs w:val="28"/>
          <w:rtl/>
        </w:rPr>
        <w:t>المطلب الأول</w:t>
      </w:r>
      <w:bookmarkStart w:id="8" w:name="_Toc72657356"/>
      <w:bookmarkEnd w:id="4"/>
      <w:bookmarkEnd w:id="7"/>
      <w:r w:rsidR="003B0AE1" w:rsidRPr="000D57A2">
        <w:rPr>
          <w:rFonts w:asciiTheme="majorBidi" w:eastAsia="Calibri" w:hAnsiTheme="majorBidi" w:cstheme="majorBidi"/>
          <w:b/>
          <w:bCs/>
          <w:caps/>
          <w:kern w:val="32"/>
          <w:sz w:val="28"/>
          <w:szCs w:val="28"/>
          <w:rtl/>
        </w:rPr>
        <w:t>: اشتراط العلم في الإمام وتوليته من العلماء</w:t>
      </w:r>
      <w:bookmarkEnd w:id="8"/>
      <w:r w:rsidR="003B0AE1" w:rsidRPr="000D57A2">
        <w:rPr>
          <w:rFonts w:asciiTheme="majorBidi" w:eastAsia="Calibri" w:hAnsiTheme="majorBidi" w:cstheme="majorBidi"/>
          <w:b/>
          <w:bCs/>
          <w:caps/>
          <w:kern w:val="32"/>
          <w:sz w:val="28"/>
          <w:szCs w:val="28"/>
          <w:vertAlign w:val="superscript"/>
          <w:rtl/>
          <w:lang w:bidi="ar-JO"/>
        </w:rPr>
        <w:t xml:space="preserve"> </w:t>
      </w:r>
    </w:p>
    <w:p w14:paraId="5083BDC8" w14:textId="2CAE6B95" w:rsidR="003B0AE1" w:rsidRPr="000D57A2" w:rsidRDefault="00975EC4" w:rsidP="00F43765">
      <w:pPr>
        <w:spacing w:before="120" w:after="120" w:line="360" w:lineRule="auto"/>
        <w:ind w:firstLine="720"/>
        <w:jc w:val="both"/>
        <w:rPr>
          <w:rFonts w:asciiTheme="majorBidi" w:eastAsia="Calibri" w:hAnsiTheme="majorBidi" w:cstheme="majorBidi"/>
          <w:sz w:val="28"/>
          <w:szCs w:val="28"/>
          <w:rtl/>
          <w:lang w:bidi="ar-OM"/>
        </w:rPr>
      </w:pPr>
      <w:r>
        <w:rPr>
          <w:rFonts w:asciiTheme="majorBidi" w:eastAsia="Calibri" w:hAnsiTheme="majorBidi" w:cstheme="majorBidi" w:hint="cs"/>
          <w:sz w:val="28"/>
          <w:szCs w:val="28"/>
          <w:rtl/>
          <w:lang w:bidi="ar-OM"/>
        </w:rPr>
        <w:t xml:space="preserve">إن </w:t>
      </w:r>
      <w:r w:rsidR="003B0AE1" w:rsidRPr="000D57A2">
        <w:rPr>
          <w:rFonts w:asciiTheme="majorBidi" w:eastAsia="Calibri" w:hAnsiTheme="majorBidi" w:cstheme="majorBidi"/>
          <w:sz w:val="28"/>
          <w:szCs w:val="28"/>
          <w:rtl/>
          <w:lang w:bidi="ar-OM"/>
        </w:rPr>
        <w:t>مسألة الإمام الضعيف</w:t>
      </w:r>
      <w:r w:rsidR="00021502" w:rsidRPr="000D57A2">
        <w:rPr>
          <w:rFonts w:asciiTheme="majorBidi" w:eastAsia="Calibri" w:hAnsiTheme="majorBidi" w:cstheme="majorBidi"/>
          <w:sz w:val="28"/>
          <w:szCs w:val="28"/>
          <w:rtl/>
          <w:lang w:bidi="ar-OM"/>
        </w:rPr>
        <w:t xml:space="preserve"> (الرواحي، 2017، ص181) </w:t>
      </w:r>
      <w:r w:rsidR="003B0AE1" w:rsidRPr="000D57A2">
        <w:rPr>
          <w:rFonts w:asciiTheme="majorBidi" w:eastAsia="Calibri" w:hAnsiTheme="majorBidi" w:cstheme="majorBidi"/>
          <w:sz w:val="28"/>
          <w:szCs w:val="28"/>
          <w:rtl/>
          <w:lang w:bidi="ar-OM"/>
        </w:rPr>
        <w:t>عند الإباضية مبنية على شروط الإمام المنتخب وخصوص</w:t>
      </w:r>
      <w:r w:rsidR="009E352E">
        <w:rPr>
          <w:rFonts w:asciiTheme="majorBidi" w:eastAsia="Calibri" w:hAnsiTheme="majorBidi" w:cstheme="majorBidi"/>
          <w:sz w:val="28"/>
          <w:szCs w:val="28"/>
          <w:rtl/>
          <w:lang w:bidi="ar-OM"/>
        </w:rPr>
        <w:t>اً</w:t>
      </w:r>
      <w:r w:rsidR="003B0AE1" w:rsidRPr="000D57A2">
        <w:rPr>
          <w:rFonts w:asciiTheme="majorBidi" w:eastAsia="Calibri" w:hAnsiTheme="majorBidi" w:cstheme="majorBidi"/>
          <w:sz w:val="28"/>
          <w:szCs w:val="28"/>
          <w:rtl/>
          <w:lang w:bidi="ar-OM"/>
        </w:rPr>
        <w:t xml:space="preserve"> شرط العلم، فإنه من حيث الأصل يُشترط في الإمام أن يكون عالم</w:t>
      </w:r>
      <w:r w:rsidR="009E352E">
        <w:rPr>
          <w:rFonts w:asciiTheme="majorBidi" w:eastAsia="Calibri" w:hAnsiTheme="majorBidi" w:cstheme="majorBidi"/>
          <w:sz w:val="28"/>
          <w:szCs w:val="28"/>
          <w:rtl/>
          <w:lang w:bidi="ar-OM"/>
        </w:rPr>
        <w:t>اً</w:t>
      </w:r>
      <w:r w:rsidR="003B0AE1" w:rsidRPr="000D57A2">
        <w:rPr>
          <w:rFonts w:asciiTheme="majorBidi" w:eastAsia="Calibri" w:hAnsiTheme="majorBidi" w:cstheme="majorBidi"/>
          <w:sz w:val="28"/>
          <w:szCs w:val="28"/>
          <w:rtl/>
          <w:lang w:bidi="ar-OM"/>
        </w:rPr>
        <w:t xml:space="preserve"> مجتهد</w:t>
      </w:r>
      <w:r w:rsidR="009E352E">
        <w:rPr>
          <w:rFonts w:asciiTheme="majorBidi" w:eastAsia="Calibri" w:hAnsiTheme="majorBidi" w:cstheme="majorBidi"/>
          <w:sz w:val="28"/>
          <w:szCs w:val="28"/>
          <w:rtl/>
          <w:lang w:bidi="ar-OM"/>
        </w:rPr>
        <w:t>اً</w:t>
      </w:r>
      <w:r w:rsidR="003B0AE1" w:rsidRPr="000D57A2">
        <w:rPr>
          <w:rFonts w:asciiTheme="majorBidi" w:eastAsia="Calibri" w:hAnsiTheme="majorBidi" w:cstheme="majorBidi"/>
          <w:sz w:val="28"/>
          <w:szCs w:val="28"/>
          <w:rtl/>
          <w:lang w:bidi="ar-OM"/>
        </w:rPr>
        <w:t xml:space="preserve"> بحيث يكون قادر</w:t>
      </w:r>
      <w:r w:rsidR="009E352E">
        <w:rPr>
          <w:rFonts w:asciiTheme="majorBidi" w:eastAsia="Calibri" w:hAnsiTheme="majorBidi" w:cstheme="majorBidi"/>
          <w:sz w:val="28"/>
          <w:szCs w:val="28"/>
          <w:rtl/>
          <w:lang w:bidi="ar-OM"/>
        </w:rPr>
        <w:t>اً</w:t>
      </w:r>
      <w:r w:rsidR="003B0AE1" w:rsidRPr="000D57A2">
        <w:rPr>
          <w:rFonts w:asciiTheme="majorBidi" w:eastAsia="Calibri" w:hAnsiTheme="majorBidi" w:cstheme="majorBidi"/>
          <w:sz w:val="28"/>
          <w:szCs w:val="28"/>
          <w:rtl/>
          <w:lang w:bidi="ar-OM"/>
        </w:rPr>
        <w:t xml:space="preserve"> على الفتوى؛ وذلك لأهمية موقع الإمام وخطورة القضايا التي يتولى إدارتها في مختلف المجالات، وهي تتطلب </w:t>
      </w:r>
      <w:r w:rsidR="0088798F" w:rsidRPr="000D57A2">
        <w:rPr>
          <w:rFonts w:asciiTheme="majorBidi" w:eastAsia="Calibri" w:hAnsiTheme="majorBidi" w:cstheme="majorBidi"/>
          <w:sz w:val="28"/>
          <w:szCs w:val="28"/>
          <w:rtl/>
          <w:lang w:bidi="ar-OM"/>
        </w:rPr>
        <w:t>كونه</w:t>
      </w:r>
      <w:r w:rsidR="003B0AE1" w:rsidRPr="000D57A2">
        <w:rPr>
          <w:rFonts w:asciiTheme="majorBidi" w:eastAsia="Calibri" w:hAnsiTheme="majorBidi" w:cstheme="majorBidi"/>
          <w:sz w:val="28"/>
          <w:szCs w:val="28"/>
          <w:rtl/>
          <w:lang w:bidi="ar-OM"/>
        </w:rPr>
        <w:t xml:space="preserve"> قادر</w:t>
      </w:r>
      <w:r w:rsidR="009E352E">
        <w:rPr>
          <w:rFonts w:asciiTheme="majorBidi" w:eastAsia="Calibri" w:hAnsiTheme="majorBidi" w:cstheme="majorBidi"/>
          <w:sz w:val="28"/>
          <w:szCs w:val="28"/>
          <w:rtl/>
          <w:lang w:bidi="ar-OM"/>
        </w:rPr>
        <w:t>اً</w:t>
      </w:r>
      <w:r w:rsidR="003B0AE1" w:rsidRPr="000D57A2">
        <w:rPr>
          <w:rFonts w:asciiTheme="majorBidi" w:eastAsia="Calibri" w:hAnsiTheme="majorBidi" w:cstheme="majorBidi"/>
          <w:sz w:val="28"/>
          <w:szCs w:val="28"/>
          <w:rtl/>
          <w:lang w:bidi="ar-OM"/>
        </w:rPr>
        <w:t xml:space="preserve"> على اتخاذ رأي </w:t>
      </w:r>
      <w:r w:rsidR="0088798F" w:rsidRPr="000D57A2">
        <w:rPr>
          <w:rFonts w:asciiTheme="majorBidi" w:eastAsia="Calibri" w:hAnsiTheme="majorBidi" w:cstheme="majorBidi"/>
          <w:sz w:val="28"/>
          <w:szCs w:val="28"/>
          <w:rtl/>
          <w:lang w:bidi="ar-OM"/>
        </w:rPr>
        <w:t>صحيح</w:t>
      </w:r>
      <w:r w:rsidR="003B0AE1" w:rsidRPr="000D57A2">
        <w:rPr>
          <w:rFonts w:asciiTheme="majorBidi" w:eastAsia="Calibri" w:hAnsiTheme="majorBidi" w:cstheme="majorBidi"/>
          <w:sz w:val="28"/>
          <w:szCs w:val="28"/>
          <w:rtl/>
          <w:lang w:bidi="ar-OM"/>
        </w:rPr>
        <w:t xml:space="preserve"> يتفق مع أحكام الشريعة ومقاصدها لا سيما عند </w:t>
      </w:r>
      <w:r w:rsidR="0088798F" w:rsidRPr="000D57A2">
        <w:rPr>
          <w:rFonts w:asciiTheme="majorBidi" w:eastAsia="Calibri" w:hAnsiTheme="majorBidi" w:cstheme="majorBidi"/>
          <w:sz w:val="28"/>
          <w:szCs w:val="28"/>
          <w:rtl/>
          <w:lang w:bidi="ar-OM"/>
        </w:rPr>
        <w:t>اختلاف</w:t>
      </w:r>
      <w:r w:rsidR="003B0AE1" w:rsidRPr="000D57A2">
        <w:rPr>
          <w:rFonts w:asciiTheme="majorBidi" w:eastAsia="Calibri" w:hAnsiTheme="majorBidi" w:cstheme="majorBidi"/>
          <w:sz w:val="28"/>
          <w:szCs w:val="28"/>
          <w:rtl/>
          <w:lang w:bidi="ar-OM"/>
        </w:rPr>
        <w:t xml:space="preserve"> الآراء حولها، يقول ابن خلدون مؤكد</w:t>
      </w:r>
      <w:r w:rsidR="009E352E">
        <w:rPr>
          <w:rFonts w:asciiTheme="majorBidi" w:eastAsia="Calibri" w:hAnsiTheme="majorBidi" w:cstheme="majorBidi"/>
          <w:sz w:val="28"/>
          <w:szCs w:val="28"/>
          <w:rtl/>
          <w:lang w:bidi="ar-OM"/>
        </w:rPr>
        <w:t>اً</w:t>
      </w:r>
      <w:r w:rsidR="003B0AE1" w:rsidRPr="000D57A2">
        <w:rPr>
          <w:rFonts w:asciiTheme="majorBidi" w:eastAsia="Calibri" w:hAnsiTheme="majorBidi" w:cstheme="majorBidi"/>
          <w:sz w:val="28"/>
          <w:szCs w:val="28"/>
          <w:rtl/>
          <w:lang w:bidi="ar-OM"/>
        </w:rPr>
        <w:t xml:space="preserve"> هذا المعنى: (أمّا اشتراط العلم فظاهر؛ لأنّه إنّما يكون منفّذا لأحكام الله تعالى إذا كان عالما بها وما لم يعلمها لا يصحّ تقديمه لها ولا يكفي من العلم إلّا أن يكون مجتهدا؛ لأنّ التّقليد نقص والإمامة تستدعي ‌الكمال ‌في الأوصاف والأحوال وأمّا العدالة فلأنّه منصب دينيّ ينظر في سائر المناصب الّتي هي شرط فيها فكان أولى باشتراطها فيه)</w:t>
      </w:r>
      <w:r w:rsidR="00021502" w:rsidRPr="000D57A2">
        <w:rPr>
          <w:rFonts w:asciiTheme="majorBidi" w:eastAsia="Calibri" w:hAnsiTheme="majorBidi" w:cstheme="majorBidi"/>
          <w:sz w:val="28"/>
          <w:szCs w:val="28"/>
          <w:rtl/>
          <w:lang w:bidi="ar-OM"/>
        </w:rPr>
        <w:t xml:space="preserve"> (ابن خلدون،١٩٨٨م، ج1،ص241)</w:t>
      </w:r>
      <w:r w:rsidR="003B0AE1" w:rsidRPr="000D57A2">
        <w:rPr>
          <w:rFonts w:asciiTheme="majorBidi" w:eastAsia="Calibri" w:hAnsiTheme="majorBidi" w:cstheme="majorBidi"/>
          <w:sz w:val="28"/>
          <w:szCs w:val="28"/>
          <w:rtl/>
          <w:lang w:bidi="ar-OM"/>
        </w:rPr>
        <w:t>، ولكن هناك أحوال يصعب فيها انطباق جميع الشروط على العلم؛ ولأهمية شرط العلم عالج فقهاء الإباضية ومنهم السالمي بقبول تولية الإمام الضعيف ويشترط في توليته عدم البت في الأحكام حتى يرجع إلى أهل الحل والعقد</w:t>
      </w:r>
      <w:r w:rsidR="00021502" w:rsidRPr="000D57A2">
        <w:rPr>
          <w:rFonts w:asciiTheme="majorBidi" w:eastAsia="Calibri" w:hAnsiTheme="majorBidi" w:cstheme="majorBidi"/>
          <w:sz w:val="28"/>
          <w:szCs w:val="28"/>
          <w:rtl/>
          <w:lang w:bidi="ar-OM"/>
        </w:rPr>
        <w:t>(الرواحي،2017، ص179-180و غباش،1997، ص74)</w:t>
      </w:r>
      <w:r w:rsidR="003B0AE1" w:rsidRPr="000D57A2">
        <w:rPr>
          <w:rFonts w:asciiTheme="majorBidi" w:eastAsia="Calibri" w:hAnsiTheme="majorBidi" w:cstheme="majorBidi"/>
          <w:sz w:val="28"/>
          <w:szCs w:val="28"/>
          <w:rtl/>
          <w:lang w:bidi="ar-OM"/>
        </w:rPr>
        <w:t>.</w:t>
      </w:r>
    </w:p>
    <w:p w14:paraId="691485AF" w14:textId="5C8BB68C" w:rsidR="003B0AE1" w:rsidRPr="000D57A2" w:rsidRDefault="00EB07D2" w:rsidP="00F43765">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فقد</w:t>
      </w:r>
      <w:r w:rsidR="0088798F" w:rsidRPr="000D57A2">
        <w:rPr>
          <w:rFonts w:asciiTheme="majorBidi" w:eastAsia="Calibri" w:hAnsiTheme="majorBidi" w:cstheme="majorBidi"/>
          <w:sz w:val="28"/>
          <w:szCs w:val="28"/>
          <w:rtl/>
          <w:lang w:bidi="ar-OM"/>
        </w:rPr>
        <w:t xml:space="preserve"> </w:t>
      </w:r>
      <w:r w:rsidR="003B0AE1" w:rsidRPr="000D57A2">
        <w:rPr>
          <w:rFonts w:asciiTheme="majorBidi" w:eastAsia="Calibri" w:hAnsiTheme="majorBidi" w:cstheme="majorBidi"/>
          <w:sz w:val="28"/>
          <w:szCs w:val="28"/>
          <w:rtl/>
          <w:lang w:bidi="ar-OM"/>
        </w:rPr>
        <w:t xml:space="preserve">سُئل السالمي </w:t>
      </w:r>
      <w:r w:rsidR="00021502" w:rsidRPr="000D57A2">
        <w:rPr>
          <w:rFonts w:asciiTheme="majorBidi" w:eastAsia="Calibri" w:hAnsiTheme="majorBidi" w:cstheme="majorBidi"/>
          <w:sz w:val="28"/>
          <w:szCs w:val="28"/>
          <w:rtl/>
          <w:lang w:bidi="ar-OM"/>
        </w:rPr>
        <w:t xml:space="preserve">(السالمي، 2010،ج1، ص565) </w:t>
      </w:r>
      <w:r w:rsidR="003B0AE1" w:rsidRPr="000D57A2">
        <w:rPr>
          <w:rFonts w:asciiTheme="majorBidi" w:eastAsia="Calibri" w:hAnsiTheme="majorBidi" w:cstheme="majorBidi"/>
          <w:sz w:val="28"/>
          <w:szCs w:val="28"/>
          <w:rtl/>
          <w:lang w:bidi="ar-OM"/>
        </w:rPr>
        <w:t>عن</w:t>
      </w:r>
      <w:r w:rsidRPr="000D57A2">
        <w:rPr>
          <w:rFonts w:asciiTheme="majorBidi" w:eastAsia="Calibri" w:hAnsiTheme="majorBidi" w:cstheme="majorBidi"/>
          <w:sz w:val="28"/>
          <w:szCs w:val="28"/>
          <w:rtl/>
          <w:lang w:bidi="ar-OM"/>
        </w:rPr>
        <w:t xml:space="preserve"> إذنه بإمامة الضعيف أو توليته</w:t>
      </w:r>
      <w:r w:rsidR="003B0AE1" w:rsidRPr="000D57A2">
        <w:rPr>
          <w:rFonts w:asciiTheme="majorBidi" w:eastAsia="Calibri" w:hAnsiTheme="majorBidi" w:cstheme="majorBidi"/>
          <w:sz w:val="28"/>
          <w:szCs w:val="28"/>
          <w:rtl/>
          <w:lang w:bidi="ar-OM"/>
        </w:rPr>
        <w:t>، فأجاب</w:t>
      </w:r>
      <w:r w:rsidRPr="000D57A2">
        <w:rPr>
          <w:rFonts w:asciiTheme="majorBidi" w:eastAsia="Calibri" w:hAnsiTheme="majorBidi" w:cstheme="majorBidi"/>
          <w:sz w:val="28"/>
          <w:szCs w:val="28"/>
          <w:rtl/>
          <w:lang w:bidi="ar-OM"/>
        </w:rPr>
        <w:t xml:space="preserve"> أن</w:t>
      </w:r>
      <w:r w:rsidR="003B0AE1" w:rsidRPr="000D57A2">
        <w:rPr>
          <w:rFonts w:asciiTheme="majorBidi" w:eastAsia="Calibri" w:hAnsiTheme="majorBidi" w:cstheme="majorBidi"/>
          <w:sz w:val="28"/>
          <w:szCs w:val="28"/>
          <w:rtl/>
          <w:lang w:bidi="ar-OM"/>
        </w:rPr>
        <w:t xml:space="preserve"> شرط </w:t>
      </w:r>
      <w:r w:rsidRPr="000D57A2">
        <w:rPr>
          <w:rFonts w:asciiTheme="majorBidi" w:eastAsia="Calibri" w:hAnsiTheme="majorBidi" w:cstheme="majorBidi"/>
          <w:sz w:val="28"/>
          <w:szCs w:val="28"/>
          <w:rtl/>
          <w:lang w:bidi="ar-OM"/>
        </w:rPr>
        <w:t xml:space="preserve">العلم هو شرط </w:t>
      </w:r>
      <w:r w:rsidR="003B0AE1" w:rsidRPr="000D57A2">
        <w:rPr>
          <w:rFonts w:asciiTheme="majorBidi" w:eastAsia="Calibri" w:hAnsiTheme="majorBidi" w:cstheme="majorBidi"/>
          <w:sz w:val="28"/>
          <w:szCs w:val="28"/>
          <w:rtl/>
          <w:lang w:bidi="ar-OM"/>
        </w:rPr>
        <w:t>كمال لا شرط لصحة الإمامة؛</w:t>
      </w:r>
      <w:r w:rsidRPr="000D57A2">
        <w:rPr>
          <w:rFonts w:asciiTheme="majorBidi" w:eastAsia="Calibri" w:hAnsiTheme="majorBidi" w:cstheme="majorBidi"/>
          <w:sz w:val="28"/>
          <w:szCs w:val="28"/>
          <w:rtl/>
          <w:lang w:bidi="ar-OM"/>
        </w:rPr>
        <w:t xml:space="preserve"> فهي</w:t>
      </w:r>
      <w:r w:rsidR="003B0AE1" w:rsidRPr="000D57A2">
        <w:rPr>
          <w:rFonts w:asciiTheme="majorBidi" w:eastAsia="Calibri" w:hAnsiTheme="majorBidi" w:cstheme="majorBidi"/>
          <w:sz w:val="28"/>
          <w:szCs w:val="28"/>
          <w:rtl/>
          <w:lang w:bidi="ar-OM"/>
        </w:rPr>
        <w:t xml:space="preserve"> تصح بغير العالم في وقت الضرورة والحاجة إليه لكن بشرط أن يتولّى أمره العلماء فيكونون هم أدلاّءه على الهدى، فإذا تولوا أمره فقد حصل المطلوب من حصول العلم له؛ لأن الغرض من ذلك أن يعرف ما يأتي وما يذر</w:t>
      </w:r>
      <w:r w:rsidRPr="000D57A2">
        <w:rPr>
          <w:rFonts w:asciiTheme="majorBidi" w:eastAsia="Calibri" w:hAnsiTheme="majorBidi" w:cstheme="majorBidi"/>
          <w:sz w:val="28"/>
          <w:szCs w:val="28"/>
          <w:rtl/>
          <w:lang w:bidi="ar-OM"/>
        </w:rPr>
        <w:t>، وبين</w:t>
      </w:r>
      <w:r w:rsidR="00021502" w:rsidRPr="000D57A2">
        <w:rPr>
          <w:rFonts w:asciiTheme="majorBidi" w:eastAsia="Calibri" w:hAnsiTheme="majorBidi" w:cstheme="majorBidi"/>
          <w:sz w:val="28"/>
          <w:szCs w:val="28"/>
          <w:rtl/>
          <w:lang w:bidi="ar-OM"/>
        </w:rPr>
        <w:t>(السالمي، 2010،ج1، ص565)</w:t>
      </w:r>
      <w:r w:rsidRPr="000D57A2">
        <w:rPr>
          <w:rFonts w:asciiTheme="majorBidi" w:eastAsia="Calibri" w:hAnsiTheme="majorBidi" w:cstheme="majorBidi"/>
          <w:sz w:val="28"/>
          <w:szCs w:val="28"/>
          <w:rtl/>
          <w:lang w:bidi="ar-OM"/>
        </w:rPr>
        <w:t xml:space="preserve"> أن جواز تولّي الضعيف مشروط بشرط رجوعه لأهل العلم</w:t>
      </w:r>
      <w:r w:rsidR="00021502" w:rsidRPr="000D57A2">
        <w:rPr>
          <w:rFonts w:asciiTheme="majorBidi" w:eastAsia="Calibri" w:hAnsiTheme="majorBidi" w:cstheme="majorBidi"/>
          <w:sz w:val="28"/>
          <w:szCs w:val="28"/>
          <w:rtl/>
          <w:lang w:bidi="ar-OM"/>
        </w:rPr>
        <w:t xml:space="preserve"> </w:t>
      </w:r>
      <w:r w:rsidR="00AD5BEA" w:rsidRPr="000D57A2">
        <w:rPr>
          <w:rFonts w:asciiTheme="majorBidi" w:eastAsia="Calibri" w:hAnsiTheme="majorBidi" w:cstheme="majorBidi"/>
          <w:sz w:val="28"/>
          <w:szCs w:val="28"/>
          <w:rtl/>
          <w:lang w:bidi="ar-OM"/>
        </w:rPr>
        <w:t>، ثم أخذ يبين عدم جواز</w:t>
      </w:r>
      <w:r w:rsidR="003B0AE1" w:rsidRPr="000D57A2">
        <w:rPr>
          <w:rFonts w:asciiTheme="majorBidi" w:eastAsia="Calibri" w:hAnsiTheme="majorBidi" w:cstheme="majorBidi"/>
          <w:sz w:val="28"/>
          <w:szCs w:val="28"/>
          <w:rtl/>
          <w:lang w:bidi="ar-OM"/>
        </w:rPr>
        <w:t xml:space="preserve"> إمامة الضعيف عند وجود </w:t>
      </w:r>
      <w:r w:rsidR="00AD5BEA" w:rsidRPr="000D57A2">
        <w:rPr>
          <w:rFonts w:asciiTheme="majorBidi" w:eastAsia="Calibri" w:hAnsiTheme="majorBidi" w:cstheme="majorBidi"/>
          <w:sz w:val="28"/>
          <w:szCs w:val="28"/>
          <w:rtl/>
          <w:lang w:bidi="ar-OM"/>
        </w:rPr>
        <w:t xml:space="preserve">الإمام </w:t>
      </w:r>
      <w:r w:rsidR="003B0AE1" w:rsidRPr="000D57A2">
        <w:rPr>
          <w:rFonts w:asciiTheme="majorBidi" w:eastAsia="Calibri" w:hAnsiTheme="majorBidi" w:cstheme="majorBidi"/>
          <w:sz w:val="28"/>
          <w:szCs w:val="28"/>
          <w:rtl/>
          <w:lang w:bidi="ar-OM"/>
        </w:rPr>
        <w:t>العالم</w:t>
      </w:r>
      <w:r w:rsidR="00AD5BEA" w:rsidRPr="000D57A2">
        <w:rPr>
          <w:rFonts w:asciiTheme="majorBidi" w:eastAsia="Calibri" w:hAnsiTheme="majorBidi" w:cstheme="majorBidi"/>
          <w:sz w:val="28"/>
          <w:szCs w:val="28"/>
          <w:rtl/>
          <w:lang w:bidi="ar-OM"/>
        </w:rPr>
        <w:t xml:space="preserve"> الذي تجتمع فيه شروط الإمامة</w:t>
      </w:r>
      <w:r w:rsidR="003B0AE1" w:rsidRPr="000D57A2">
        <w:rPr>
          <w:rFonts w:asciiTheme="majorBidi" w:eastAsia="Calibri" w:hAnsiTheme="majorBidi" w:cstheme="majorBidi"/>
          <w:sz w:val="28"/>
          <w:szCs w:val="28"/>
          <w:rtl/>
          <w:lang w:bidi="ar-OM"/>
        </w:rPr>
        <w:t xml:space="preserve">؛ لأنه عدول من الأعلى إلى الأدنى </w:t>
      </w:r>
      <w:r w:rsidRPr="000D57A2">
        <w:rPr>
          <w:rFonts w:asciiTheme="majorBidi" w:eastAsia="Calibri" w:hAnsiTheme="majorBidi" w:cstheme="majorBidi"/>
          <w:sz w:val="28"/>
          <w:szCs w:val="28"/>
          <w:rtl/>
          <w:lang w:bidi="ar-OM"/>
        </w:rPr>
        <w:t>لغير ضرورة، و</w:t>
      </w:r>
      <w:r w:rsidR="004651DE" w:rsidRPr="000D57A2">
        <w:rPr>
          <w:rFonts w:asciiTheme="majorBidi" w:eastAsia="Calibri" w:hAnsiTheme="majorBidi" w:cstheme="majorBidi"/>
          <w:sz w:val="28"/>
          <w:szCs w:val="28"/>
          <w:rtl/>
          <w:lang w:bidi="ar-OM"/>
        </w:rPr>
        <w:t>ب</w:t>
      </w:r>
      <w:r w:rsidRPr="000D57A2">
        <w:rPr>
          <w:rFonts w:asciiTheme="majorBidi" w:eastAsia="Calibri" w:hAnsiTheme="majorBidi" w:cstheme="majorBidi"/>
          <w:sz w:val="28"/>
          <w:szCs w:val="28"/>
          <w:rtl/>
          <w:lang w:bidi="ar-OM"/>
        </w:rPr>
        <w:t>ّ</w:t>
      </w:r>
      <w:r w:rsidR="004651DE" w:rsidRPr="000D57A2">
        <w:rPr>
          <w:rFonts w:asciiTheme="majorBidi" w:eastAsia="Calibri" w:hAnsiTheme="majorBidi" w:cstheme="majorBidi"/>
          <w:sz w:val="28"/>
          <w:szCs w:val="28"/>
          <w:rtl/>
          <w:lang w:bidi="ar-OM"/>
        </w:rPr>
        <w:t xml:space="preserve">ين </w:t>
      </w:r>
      <w:proofErr w:type="spellStart"/>
      <w:r w:rsidR="004651DE" w:rsidRPr="000D57A2">
        <w:rPr>
          <w:rFonts w:asciiTheme="majorBidi" w:eastAsia="Calibri" w:hAnsiTheme="majorBidi" w:cstheme="majorBidi"/>
          <w:sz w:val="28"/>
          <w:szCs w:val="28"/>
          <w:rtl/>
          <w:lang w:bidi="ar-OM"/>
        </w:rPr>
        <w:t>مآلات</w:t>
      </w:r>
      <w:proofErr w:type="spellEnd"/>
      <w:r w:rsidR="004651DE" w:rsidRPr="000D57A2">
        <w:rPr>
          <w:rFonts w:asciiTheme="majorBidi" w:eastAsia="Calibri" w:hAnsiTheme="majorBidi" w:cstheme="majorBidi"/>
          <w:sz w:val="28"/>
          <w:szCs w:val="28"/>
          <w:rtl/>
          <w:lang w:bidi="ar-OM"/>
        </w:rPr>
        <w:t xml:space="preserve"> الإذن بإمامة الضعيف دون اشتراط الرجوع لأهل الحل والعقد، </w:t>
      </w:r>
      <w:r w:rsidR="003B0AE1" w:rsidRPr="000D57A2">
        <w:rPr>
          <w:rFonts w:asciiTheme="majorBidi" w:eastAsia="Calibri" w:hAnsiTheme="majorBidi" w:cstheme="majorBidi"/>
          <w:sz w:val="28"/>
          <w:szCs w:val="28"/>
          <w:rtl/>
          <w:lang w:bidi="ar-OM"/>
        </w:rPr>
        <w:t>فإ</w:t>
      </w:r>
      <w:r w:rsidR="004651DE" w:rsidRPr="000D57A2">
        <w:rPr>
          <w:rFonts w:asciiTheme="majorBidi" w:eastAsia="Calibri" w:hAnsiTheme="majorBidi" w:cstheme="majorBidi"/>
          <w:sz w:val="28"/>
          <w:szCs w:val="28"/>
          <w:rtl/>
          <w:lang w:bidi="ar-OM"/>
        </w:rPr>
        <w:t>نه إن</w:t>
      </w:r>
      <w:r w:rsidR="003B0AE1" w:rsidRPr="000D57A2">
        <w:rPr>
          <w:rFonts w:asciiTheme="majorBidi" w:eastAsia="Calibri" w:hAnsiTheme="majorBidi" w:cstheme="majorBidi"/>
          <w:sz w:val="28"/>
          <w:szCs w:val="28"/>
          <w:rtl/>
          <w:lang w:bidi="ar-OM"/>
        </w:rPr>
        <w:t xml:space="preserve"> لم يكن عالم</w:t>
      </w:r>
      <w:r w:rsidR="009E352E">
        <w:rPr>
          <w:rFonts w:asciiTheme="majorBidi" w:eastAsia="Calibri" w:hAnsiTheme="majorBidi" w:cstheme="majorBidi"/>
          <w:sz w:val="28"/>
          <w:szCs w:val="28"/>
          <w:rtl/>
          <w:lang w:bidi="ar-OM"/>
        </w:rPr>
        <w:t>اً</w:t>
      </w:r>
      <w:r w:rsidR="003B0AE1" w:rsidRPr="000D57A2">
        <w:rPr>
          <w:rFonts w:asciiTheme="majorBidi" w:eastAsia="Calibri" w:hAnsiTheme="majorBidi" w:cstheme="majorBidi"/>
          <w:sz w:val="28"/>
          <w:szCs w:val="28"/>
          <w:rtl/>
          <w:lang w:bidi="ar-OM"/>
        </w:rPr>
        <w:t xml:space="preserve"> لم يؤمن منه أن يولي </w:t>
      </w:r>
      <w:r w:rsidR="004651DE" w:rsidRPr="000D57A2">
        <w:rPr>
          <w:rFonts w:asciiTheme="majorBidi" w:eastAsia="Calibri" w:hAnsiTheme="majorBidi" w:cstheme="majorBidi"/>
          <w:sz w:val="28"/>
          <w:szCs w:val="28"/>
          <w:rtl/>
          <w:lang w:bidi="ar-OM"/>
        </w:rPr>
        <w:t>غير الصالح.</w:t>
      </w:r>
    </w:p>
    <w:p w14:paraId="53597738" w14:textId="5E6EFB89" w:rsidR="003B0AE1" w:rsidRPr="000D57A2" w:rsidRDefault="004651DE" w:rsidP="00014743">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lastRenderedPageBreak/>
        <w:t>كما أنه رد على القائلين بأن في تعين الإمام الضعيف تناقض</w:t>
      </w:r>
      <w:r w:rsidR="009E352E">
        <w:rPr>
          <w:rFonts w:asciiTheme="majorBidi" w:eastAsia="Calibri" w:hAnsiTheme="majorBidi" w:cstheme="majorBidi"/>
          <w:sz w:val="28"/>
          <w:szCs w:val="28"/>
          <w:rtl/>
          <w:lang w:bidi="ar-OM"/>
        </w:rPr>
        <w:t>اً</w:t>
      </w:r>
      <w:r w:rsidR="003B0AE1" w:rsidRPr="000D57A2">
        <w:rPr>
          <w:rFonts w:asciiTheme="majorBidi" w:eastAsia="Calibri" w:hAnsiTheme="majorBidi" w:cstheme="majorBidi"/>
          <w:sz w:val="28"/>
          <w:szCs w:val="28"/>
          <w:rtl/>
          <w:lang w:bidi="ar-OM"/>
        </w:rPr>
        <w:t xml:space="preserve"> </w:t>
      </w:r>
      <w:r w:rsidRPr="000D57A2">
        <w:rPr>
          <w:rFonts w:asciiTheme="majorBidi" w:eastAsia="Calibri" w:hAnsiTheme="majorBidi" w:cstheme="majorBidi"/>
          <w:sz w:val="28"/>
          <w:szCs w:val="28"/>
          <w:rtl/>
          <w:lang w:bidi="ar-OM"/>
        </w:rPr>
        <w:t>لكونه ملزم</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بطاعة العلماء طاعة عمياء؛</w:t>
      </w:r>
      <w:r w:rsidR="003B0AE1" w:rsidRPr="000D57A2">
        <w:rPr>
          <w:rFonts w:asciiTheme="majorBidi" w:eastAsia="Calibri" w:hAnsiTheme="majorBidi" w:cstheme="majorBidi"/>
          <w:sz w:val="28"/>
          <w:szCs w:val="28"/>
          <w:rtl/>
          <w:lang w:bidi="ar-OM"/>
        </w:rPr>
        <w:t xml:space="preserve"> لأنه إنما تلزمه طاعتهم في الفتوى فهي اقتفاء لأثرهم واستدلال بإرشادهم، وتل</w:t>
      </w:r>
      <w:r w:rsidR="00014743" w:rsidRPr="000D57A2">
        <w:rPr>
          <w:rFonts w:asciiTheme="majorBidi" w:eastAsia="Calibri" w:hAnsiTheme="majorBidi" w:cstheme="majorBidi"/>
          <w:sz w:val="28"/>
          <w:szCs w:val="28"/>
          <w:rtl/>
          <w:lang w:bidi="ar-OM"/>
        </w:rPr>
        <w:t>زم</w:t>
      </w:r>
      <w:r w:rsidR="003B0AE1" w:rsidRPr="000D57A2">
        <w:rPr>
          <w:rFonts w:asciiTheme="majorBidi" w:eastAsia="Calibri" w:hAnsiTheme="majorBidi" w:cstheme="majorBidi"/>
          <w:sz w:val="28"/>
          <w:szCs w:val="28"/>
          <w:rtl/>
          <w:lang w:bidi="ar-OM"/>
        </w:rPr>
        <w:t xml:space="preserve"> طاعته</w:t>
      </w:r>
      <w:r w:rsidR="00014743" w:rsidRPr="000D57A2">
        <w:rPr>
          <w:rFonts w:asciiTheme="majorBidi" w:eastAsia="Calibri" w:hAnsiTheme="majorBidi" w:cstheme="majorBidi"/>
          <w:sz w:val="28"/>
          <w:szCs w:val="28"/>
          <w:rtl/>
          <w:lang w:bidi="ar-OM"/>
        </w:rPr>
        <w:t>م إياه في الأمر إذا أمر ونهى، و</w:t>
      </w:r>
      <w:r w:rsidR="003B0AE1" w:rsidRPr="000D57A2">
        <w:rPr>
          <w:rFonts w:asciiTheme="majorBidi" w:eastAsia="Calibri" w:hAnsiTheme="majorBidi" w:cstheme="majorBidi"/>
          <w:sz w:val="28"/>
          <w:szCs w:val="28"/>
          <w:rtl/>
          <w:lang w:bidi="ar-OM"/>
        </w:rPr>
        <w:t>على كل واحد منهما لصاحبه حق</w:t>
      </w:r>
      <w:r w:rsidR="009E352E">
        <w:rPr>
          <w:rFonts w:asciiTheme="majorBidi" w:eastAsia="Calibri" w:hAnsiTheme="majorBidi" w:cstheme="majorBidi"/>
          <w:sz w:val="28"/>
          <w:szCs w:val="28"/>
          <w:rtl/>
          <w:lang w:bidi="ar-OM"/>
        </w:rPr>
        <w:t>اً</w:t>
      </w:r>
      <w:r w:rsidR="003B0AE1" w:rsidRPr="000D57A2">
        <w:rPr>
          <w:rFonts w:asciiTheme="majorBidi" w:eastAsia="Calibri" w:hAnsiTheme="majorBidi" w:cstheme="majorBidi"/>
          <w:sz w:val="28"/>
          <w:szCs w:val="28"/>
          <w:rtl/>
          <w:lang w:bidi="ar-OM"/>
        </w:rPr>
        <w:t xml:space="preserve"> بين</w:t>
      </w:r>
      <w:r w:rsidR="009E352E">
        <w:rPr>
          <w:rFonts w:asciiTheme="majorBidi" w:eastAsia="Calibri" w:hAnsiTheme="majorBidi" w:cstheme="majorBidi"/>
          <w:sz w:val="28"/>
          <w:szCs w:val="28"/>
          <w:rtl/>
          <w:lang w:bidi="ar-OM"/>
        </w:rPr>
        <w:t>اً</w:t>
      </w:r>
      <w:r w:rsidR="003B0AE1" w:rsidRPr="000D57A2">
        <w:rPr>
          <w:rFonts w:asciiTheme="majorBidi" w:eastAsia="Calibri" w:hAnsiTheme="majorBidi" w:cstheme="majorBidi"/>
          <w:sz w:val="28"/>
          <w:szCs w:val="28"/>
          <w:rtl/>
          <w:lang w:bidi="ar-OM"/>
        </w:rPr>
        <w:t>.</w:t>
      </w:r>
    </w:p>
    <w:p w14:paraId="2A3F87B8" w14:textId="1235C157" w:rsidR="003B0AE1" w:rsidRPr="000D57A2" w:rsidRDefault="00014743" w:rsidP="00432525">
      <w:pPr>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 xml:space="preserve">وأكّد أن في اشتراط </w:t>
      </w:r>
      <w:r w:rsidR="003B0AE1" w:rsidRPr="000D57A2">
        <w:rPr>
          <w:rFonts w:asciiTheme="majorBidi" w:eastAsia="Calibri" w:hAnsiTheme="majorBidi" w:cstheme="majorBidi"/>
          <w:sz w:val="28"/>
          <w:szCs w:val="28"/>
          <w:rtl/>
          <w:lang w:bidi="ar-OM"/>
        </w:rPr>
        <w:t xml:space="preserve">عقد </w:t>
      </w:r>
      <w:r w:rsidR="00825F0B" w:rsidRPr="000D57A2">
        <w:rPr>
          <w:rFonts w:asciiTheme="majorBidi" w:eastAsia="Calibri" w:hAnsiTheme="majorBidi" w:cstheme="majorBidi"/>
          <w:sz w:val="28"/>
          <w:szCs w:val="28"/>
          <w:rtl/>
          <w:lang w:bidi="ar-OM"/>
        </w:rPr>
        <w:t>العلماء للإمام</w:t>
      </w:r>
      <w:r w:rsidRPr="000D57A2">
        <w:rPr>
          <w:rFonts w:asciiTheme="majorBidi" w:eastAsia="Calibri" w:hAnsiTheme="majorBidi" w:cstheme="majorBidi"/>
          <w:sz w:val="28"/>
          <w:szCs w:val="28"/>
          <w:rtl/>
          <w:lang w:bidi="ar-OM"/>
        </w:rPr>
        <w:t xml:space="preserve"> </w:t>
      </w:r>
      <w:r w:rsidR="003B0AE1" w:rsidRPr="000D57A2">
        <w:rPr>
          <w:rFonts w:asciiTheme="majorBidi" w:eastAsia="Calibri" w:hAnsiTheme="majorBidi" w:cstheme="majorBidi"/>
          <w:sz w:val="28"/>
          <w:szCs w:val="28"/>
          <w:rtl/>
          <w:lang w:bidi="ar-OM"/>
        </w:rPr>
        <w:t>فلكونهم هداة الأمة وهم أهل الحل والعقد وهم أهل السياسة في العالم، وهم خلفاء أنبياء الله في أرضه وقد أوجب الله على الناس أن يرجعوا إليهم</w:t>
      </w:r>
      <w:r w:rsidR="003B0AE1" w:rsidRPr="000D57A2">
        <w:rPr>
          <w:rFonts w:asciiTheme="majorBidi" w:eastAsia="Times New Roman" w:hAnsiTheme="majorBidi" w:cstheme="majorBidi"/>
          <w:sz w:val="28"/>
          <w:szCs w:val="28"/>
          <w:rtl/>
        </w:rPr>
        <w:t xml:space="preserve"> في </w:t>
      </w:r>
      <w:r w:rsidR="003B0AE1" w:rsidRPr="000D57A2">
        <w:rPr>
          <w:rFonts w:asciiTheme="majorBidi" w:eastAsia="Calibri" w:hAnsiTheme="majorBidi" w:cstheme="majorBidi"/>
          <w:sz w:val="28"/>
          <w:szCs w:val="28"/>
          <w:rtl/>
          <w:lang w:bidi="ar-OM"/>
        </w:rPr>
        <w:t>مهماتهم فقال</w:t>
      </w:r>
      <w:r w:rsidR="00432525">
        <w:rPr>
          <w:rFonts w:asciiTheme="majorBidi" w:eastAsia="Calibri" w:hAnsiTheme="majorBidi" w:cstheme="majorBidi" w:hint="cs"/>
          <w:sz w:val="28"/>
          <w:szCs w:val="28"/>
          <w:rtl/>
          <w:lang w:bidi="ar-OM"/>
        </w:rPr>
        <w:t xml:space="preserve">: </w:t>
      </w:r>
      <w:r w:rsidR="00432525" w:rsidRPr="00192762">
        <w:rPr>
          <w:rFonts w:ascii="Traditional Arabic" w:hAnsi="Traditional Arabic" w:cs="Traditional Arabic" w:hint="cs"/>
          <w:color w:val="000000"/>
          <w:rtl/>
        </w:rPr>
        <w:t>﴿</w:t>
      </w:r>
      <w:proofErr w:type="spellStart"/>
      <w:r w:rsidR="00432525" w:rsidRPr="00B35629">
        <w:rPr>
          <w:rFonts w:cs="KFGQPC Uthmanic Script HAFS"/>
          <w:color w:val="000000"/>
          <w:szCs w:val="28"/>
          <w:rtl/>
        </w:rPr>
        <w:t>وَمَآ</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أَرۡسَلۡنَا</w:t>
      </w:r>
      <w:proofErr w:type="spellEnd"/>
      <w:r w:rsidR="00432525" w:rsidRPr="00B35629">
        <w:rPr>
          <w:rFonts w:cs="KFGQPC Uthmanic Script HAFS"/>
          <w:color w:val="000000"/>
          <w:szCs w:val="28"/>
          <w:rtl/>
        </w:rPr>
        <w:t xml:space="preserve"> مِن </w:t>
      </w:r>
      <w:proofErr w:type="spellStart"/>
      <w:r w:rsidR="00432525" w:rsidRPr="00B35629">
        <w:rPr>
          <w:rFonts w:cs="KFGQPC Uthmanic Script HAFS"/>
          <w:color w:val="000000"/>
          <w:szCs w:val="28"/>
          <w:rtl/>
        </w:rPr>
        <w:t>قَبۡلِكَ</w:t>
      </w:r>
      <w:proofErr w:type="spellEnd"/>
      <w:r w:rsidR="00432525" w:rsidRPr="00B35629">
        <w:rPr>
          <w:rFonts w:cs="KFGQPC Uthmanic Script HAFS"/>
          <w:color w:val="000000"/>
          <w:szCs w:val="28"/>
          <w:rtl/>
        </w:rPr>
        <w:t xml:space="preserve"> إِلَّا </w:t>
      </w:r>
      <w:proofErr w:type="spellStart"/>
      <w:r w:rsidR="00432525" w:rsidRPr="00B35629">
        <w:rPr>
          <w:rFonts w:cs="KFGQPC Uthmanic Script HAFS"/>
          <w:color w:val="000000"/>
          <w:szCs w:val="28"/>
          <w:rtl/>
        </w:rPr>
        <w:t>رِجَال</w:t>
      </w:r>
      <w:r w:rsidR="00432525" w:rsidRPr="00B35629">
        <w:rPr>
          <w:rFonts w:ascii="Jameel Noori Nastaleeq" w:hAnsi="Jameel Noori Nastaleeq" w:cs="KFGQPC Uthmanic Script HAFS" w:hint="cs"/>
          <w:color w:val="000000"/>
          <w:szCs w:val="28"/>
          <w:rtl/>
        </w:rPr>
        <w:t>ٗ</w:t>
      </w:r>
      <w:r w:rsidR="00432525" w:rsidRPr="00B35629">
        <w:rPr>
          <w:rFonts w:cs="KFGQPC Uthmanic Script HAFS" w:hint="cs"/>
          <w:color w:val="000000"/>
          <w:szCs w:val="28"/>
          <w:rtl/>
        </w:rPr>
        <w:t>ا</w:t>
      </w:r>
      <w:proofErr w:type="spellEnd"/>
      <w:r w:rsidR="00432525" w:rsidRPr="00B35629">
        <w:rPr>
          <w:rFonts w:cs="KFGQPC Uthmanic Script HAFS" w:hint="cs"/>
          <w:color w:val="000000"/>
          <w:szCs w:val="28"/>
          <w:rtl/>
        </w:rPr>
        <w:t xml:space="preserve"> </w:t>
      </w:r>
      <w:proofErr w:type="spellStart"/>
      <w:r w:rsidR="00432525" w:rsidRPr="00B35629">
        <w:rPr>
          <w:rFonts w:cs="KFGQPC Uthmanic Script HAFS" w:hint="cs"/>
          <w:color w:val="000000"/>
          <w:szCs w:val="28"/>
          <w:rtl/>
        </w:rPr>
        <w:t>نُّوحِيٓ</w:t>
      </w:r>
      <w:proofErr w:type="spellEnd"/>
      <w:r w:rsidR="00432525" w:rsidRPr="00B35629">
        <w:rPr>
          <w:rFonts w:cs="KFGQPC Uthmanic Script HAFS" w:hint="cs"/>
          <w:color w:val="000000"/>
          <w:szCs w:val="28"/>
          <w:rtl/>
        </w:rPr>
        <w:t xml:space="preserve"> </w:t>
      </w:r>
      <w:proofErr w:type="spellStart"/>
      <w:r w:rsidR="00432525" w:rsidRPr="00B35629">
        <w:rPr>
          <w:rFonts w:cs="KFGQPC Uthmanic Script HAFS" w:hint="cs"/>
          <w:color w:val="000000"/>
          <w:szCs w:val="28"/>
          <w:rtl/>
        </w:rPr>
        <w:t>إِلَيۡهِمۡۖ</w:t>
      </w:r>
      <w:proofErr w:type="spellEnd"/>
      <w:r w:rsidR="00432525" w:rsidRPr="00B35629">
        <w:rPr>
          <w:rFonts w:cs="KFGQPC Uthmanic Script HAFS" w:hint="cs"/>
          <w:color w:val="000000"/>
          <w:szCs w:val="28"/>
          <w:rtl/>
        </w:rPr>
        <w:t xml:space="preserve"> </w:t>
      </w:r>
      <w:proofErr w:type="spellStart"/>
      <w:r w:rsidR="00432525" w:rsidRPr="00B35629">
        <w:rPr>
          <w:rFonts w:cs="KFGQPC Uthmanic Script HAFS" w:hint="cs"/>
          <w:color w:val="000000"/>
          <w:szCs w:val="28"/>
          <w:rtl/>
        </w:rPr>
        <w:t>فَسۡ</w:t>
      </w:r>
      <w:r w:rsidR="00432525" w:rsidRPr="00B35629">
        <w:rPr>
          <w:rFonts w:cs="KFGQPC Uthmanic Script HAFS"/>
          <w:color w:val="000000"/>
          <w:szCs w:val="28"/>
          <w:rtl/>
        </w:rPr>
        <w:t>‍َٔلُوٓاْ</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أَهۡلَ</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ٱلذِّكۡرِ</w:t>
      </w:r>
      <w:proofErr w:type="spellEnd"/>
      <w:r w:rsidR="00432525" w:rsidRPr="00B35629">
        <w:rPr>
          <w:rFonts w:cs="KFGQPC Uthmanic Script HAFS"/>
          <w:color w:val="000000"/>
          <w:szCs w:val="28"/>
          <w:rtl/>
        </w:rPr>
        <w:t xml:space="preserve"> إِن </w:t>
      </w:r>
      <w:proofErr w:type="spellStart"/>
      <w:r w:rsidR="00432525" w:rsidRPr="00B35629">
        <w:rPr>
          <w:rFonts w:cs="KFGQPC Uthmanic Script HAFS"/>
          <w:color w:val="000000"/>
          <w:szCs w:val="28"/>
          <w:rtl/>
        </w:rPr>
        <w:t>كُنتُمۡ</w:t>
      </w:r>
      <w:proofErr w:type="spellEnd"/>
      <w:r w:rsidR="00432525" w:rsidRPr="00B35629">
        <w:rPr>
          <w:rFonts w:cs="KFGQPC Uthmanic Script HAFS"/>
          <w:color w:val="000000"/>
          <w:szCs w:val="28"/>
          <w:rtl/>
        </w:rPr>
        <w:t xml:space="preserve"> لَا </w:t>
      </w:r>
      <w:proofErr w:type="spellStart"/>
      <w:r w:rsidR="00432525" w:rsidRPr="00B35629">
        <w:rPr>
          <w:rFonts w:cs="KFGQPC Uthmanic Script HAFS"/>
          <w:color w:val="000000"/>
          <w:szCs w:val="28"/>
          <w:rtl/>
        </w:rPr>
        <w:t>تَعۡلَمُونَ</w:t>
      </w:r>
      <w:proofErr w:type="spellEnd"/>
      <w:r w:rsidR="00432525" w:rsidRPr="00B35629">
        <w:rPr>
          <w:rFonts w:cs="KFGQPC Uthmanic Script HAFS"/>
          <w:color w:val="000000"/>
          <w:szCs w:val="28"/>
          <w:rtl/>
        </w:rPr>
        <w:t xml:space="preserve"> ٤٣</w:t>
      </w:r>
      <w:r w:rsidR="00432525" w:rsidRPr="00192762">
        <w:rPr>
          <w:rFonts w:ascii="Traditional Arabic" w:hAnsi="Traditional Arabic" w:cs="Traditional Arabic" w:hint="cs"/>
          <w:color w:val="000000"/>
          <w:rtl/>
        </w:rPr>
        <w:t>﴾</w:t>
      </w:r>
      <w:r w:rsidR="00432525" w:rsidRPr="00192762">
        <w:rPr>
          <w:rFonts w:cs="Traditional Arabic"/>
          <w:color w:val="000000"/>
          <w:rtl/>
        </w:rPr>
        <w:t>[النحل:43]</w:t>
      </w:r>
      <w:r w:rsidR="00432525">
        <w:rPr>
          <w:rFonts w:asciiTheme="majorBidi" w:eastAsia="Calibri" w:hAnsiTheme="majorBidi" w:cstheme="majorBidi" w:hint="cs"/>
          <w:sz w:val="28"/>
          <w:szCs w:val="28"/>
          <w:rtl/>
          <w:lang w:bidi="ar-OM"/>
        </w:rPr>
        <w:t xml:space="preserve">، وقال سبحانه: </w:t>
      </w:r>
      <w:r w:rsidR="00432525" w:rsidRPr="00192762">
        <w:rPr>
          <w:rFonts w:ascii="Traditional Arabic" w:hAnsi="Traditional Arabic" w:cs="Traditional Arabic" w:hint="cs"/>
          <w:color w:val="000000"/>
          <w:rtl/>
        </w:rPr>
        <w:t>﴿</w:t>
      </w:r>
      <w:r w:rsidR="00432525" w:rsidRPr="00B35629">
        <w:rPr>
          <w:rFonts w:cs="KFGQPC Uthmanic Script HAFS" w:hint="cs"/>
          <w:color w:val="000000"/>
          <w:szCs w:val="28"/>
          <w:rtl/>
        </w:rPr>
        <w:t xml:space="preserve">وَإِذَا </w:t>
      </w:r>
      <w:proofErr w:type="spellStart"/>
      <w:r w:rsidR="00432525" w:rsidRPr="00B35629">
        <w:rPr>
          <w:rFonts w:cs="KFGQPC Uthmanic Script HAFS" w:hint="cs"/>
          <w:color w:val="000000"/>
          <w:szCs w:val="28"/>
          <w:rtl/>
        </w:rPr>
        <w:t>جَآءَهُمۡ</w:t>
      </w:r>
      <w:proofErr w:type="spellEnd"/>
      <w:r w:rsidR="00432525" w:rsidRPr="00B35629">
        <w:rPr>
          <w:rFonts w:cs="KFGQPC Uthmanic Script HAFS" w:hint="cs"/>
          <w:color w:val="000000"/>
          <w:szCs w:val="28"/>
          <w:rtl/>
        </w:rPr>
        <w:t xml:space="preserve"> </w:t>
      </w:r>
      <w:proofErr w:type="spellStart"/>
      <w:r w:rsidR="00432525" w:rsidRPr="00B35629">
        <w:rPr>
          <w:rFonts w:cs="KFGQPC Uthmanic Script HAFS" w:hint="cs"/>
          <w:color w:val="000000"/>
          <w:szCs w:val="28"/>
          <w:rtl/>
        </w:rPr>
        <w:t>أَمۡر</w:t>
      </w:r>
      <w:proofErr w:type="spellEnd"/>
      <w:r w:rsidR="00432525" w:rsidRPr="00B35629">
        <w:rPr>
          <w:rFonts w:cs="KFGQPC Uthmanic Script HAFS" w:hint="cs"/>
          <w:color w:val="000000"/>
          <w:szCs w:val="28"/>
          <w:rtl/>
        </w:rPr>
        <w:t xml:space="preserve">ٞ مِّنَ </w:t>
      </w:r>
      <w:proofErr w:type="spellStart"/>
      <w:r w:rsidR="00432525" w:rsidRPr="00B35629">
        <w:rPr>
          <w:rFonts w:cs="KFGQPC Uthmanic Script HAFS" w:hint="cs"/>
          <w:color w:val="000000"/>
          <w:szCs w:val="28"/>
          <w:rtl/>
        </w:rPr>
        <w:t>ٱلۡأَمۡنِ</w:t>
      </w:r>
      <w:proofErr w:type="spellEnd"/>
      <w:r w:rsidR="00432525" w:rsidRPr="00B35629">
        <w:rPr>
          <w:rFonts w:cs="KFGQPC Uthmanic Script HAFS" w:hint="cs"/>
          <w:color w:val="000000"/>
          <w:szCs w:val="28"/>
          <w:rtl/>
        </w:rPr>
        <w:t xml:space="preserve"> </w:t>
      </w:r>
      <w:r w:rsidR="00432525" w:rsidRPr="00B35629">
        <w:rPr>
          <w:rFonts w:cs="KFGQPC Uthmanic Script HAFS"/>
          <w:color w:val="000000"/>
          <w:szCs w:val="28"/>
          <w:rtl/>
        </w:rPr>
        <w:t xml:space="preserve">أَوِ </w:t>
      </w:r>
      <w:proofErr w:type="spellStart"/>
      <w:r w:rsidR="00432525" w:rsidRPr="00B35629">
        <w:rPr>
          <w:rFonts w:cs="KFGQPC Uthmanic Script HAFS"/>
          <w:color w:val="000000"/>
          <w:szCs w:val="28"/>
          <w:rtl/>
        </w:rPr>
        <w:t>ٱلۡخَوۡفِ</w:t>
      </w:r>
      <w:proofErr w:type="spellEnd"/>
      <w:r w:rsidR="00432525" w:rsidRPr="00B35629">
        <w:rPr>
          <w:rFonts w:cs="KFGQPC Uthmanic Script HAFS"/>
          <w:color w:val="000000"/>
          <w:szCs w:val="28"/>
          <w:rtl/>
        </w:rPr>
        <w:t xml:space="preserve"> أَذَاعُواْ </w:t>
      </w:r>
      <w:proofErr w:type="spellStart"/>
      <w:r w:rsidR="00432525" w:rsidRPr="00B35629">
        <w:rPr>
          <w:rFonts w:cs="KFGQPC Uthmanic Script HAFS"/>
          <w:color w:val="000000"/>
          <w:szCs w:val="28"/>
          <w:rtl/>
        </w:rPr>
        <w:t>بِهِۦۖ</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وَلَوۡ</w:t>
      </w:r>
      <w:proofErr w:type="spellEnd"/>
      <w:r w:rsidR="00432525" w:rsidRPr="00B35629">
        <w:rPr>
          <w:rFonts w:cs="KFGQPC Uthmanic Script HAFS"/>
          <w:color w:val="000000"/>
          <w:szCs w:val="28"/>
          <w:rtl/>
        </w:rPr>
        <w:t xml:space="preserve"> رَدُّوهُ إِلَى </w:t>
      </w:r>
      <w:proofErr w:type="spellStart"/>
      <w:r w:rsidR="00432525" w:rsidRPr="00B35629">
        <w:rPr>
          <w:rFonts w:cs="KFGQPC Uthmanic Script HAFS"/>
          <w:color w:val="000000"/>
          <w:szCs w:val="28"/>
          <w:rtl/>
        </w:rPr>
        <w:t>ٱلرَّسُولِ</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وَإِلَىٰٓ</w:t>
      </w:r>
      <w:proofErr w:type="spellEnd"/>
      <w:r w:rsidR="00432525" w:rsidRPr="00B35629">
        <w:rPr>
          <w:rFonts w:cs="KFGQPC Uthmanic Script HAFS"/>
          <w:color w:val="000000"/>
          <w:szCs w:val="28"/>
          <w:rtl/>
        </w:rPr>
        <w:t xml:space="preserve"> أُوْلِي </w:t>
      </w:r>
      <w:proofErr w:type="spellStart"/>
      <w:r w:rsidR="00432525" w:rsidRPr="00B35629">
        <w:rPr>
          <w:rFonts w:cs="KFGQPC Uthmanic Script HAFS"/>
          <w:color w:val="000000"/>
          <w:szCs w:val="28"/>
          <w:rtl/>
        </w:rPr>
        <w:t>ٱلۡأَمۡرِ</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مِنۡهُمۡ</w:t>
      </w:r>
      <w:proofErr w:type="spellEnd"/>
      <w:r w:rsidR="00432525" w:rsidRPr="00B35629">
        <w:rPr>
          <w:rFonts w:cs="KFGQPC Uthmanic Script HAFS"/>
          <w:color w:val="000000"/>
          <w:szCs w:val="28"/>
          <w:rtl/>
        </w:rPr>
        <w:t xml:space="preserve"> لَعَلِمَهُ </w:t>
      </w:r>
      <w:proofErr w:type="spellStart"/>
      <w:r w:rsidR="00432525" w:rsidRPr="00B35629">
        <w:rPr>
          <w:rFonts w:cs="KFGQPC Uthmanic Script HAFS"/>
          <w:color w:val="000000"/>
          <w:szCs w:val="28"/>
          <w:rtl/>
        </w:rPr>
        <w:t>ٱلَّذِينَ</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يَسۡتَنۢبِطُونَهُۥ</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مِنۡهُمۡۗ</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وَلَوۡلَا</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فَضۡلُ</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ٱللَّهِ</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عَلَيۡكُمۡ</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وَرَحۡمَتُهُۥ</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لَٱتَّبَعۡتُمُ</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ٱلشَّيۡطَٰنَ</w:t>
      </w:r>
      <w:proofErr w:type="spellEnd"/>
      <w:r w:rsidR="00432525" w:rsidRPr="00B35629">
        <w:rPr>
          <w:rFonts w:cs="KFGQPC Uthmanic Script HAFS"/>
          <w:color w:val="000000"/>
          <w:szCs w:val="28"/>
          <w:rtl/>
        </w:rPr>
        <w:t xml:space="preserve"> إِلَّا </w:t>
      </w:r>
      <w:proofErr w:type="spellStart"/>
      <w:r w:rsidR="00432525" w:rsidRPr="00B35629">
        <w:rPr>
          <w:rFonts w:cs="KFGQPC Uthmanic Script HAFS"/>
          <w:color w:val="000000"/>
          <w:szCs w:val="28"/>
          <w:rtl/>
        </w:rPr>
        <w:t>قَلِيل</w:t>
      </w:r>
      <w:r w:rsidR="00432525" w:rsidRPr="00B35629">
        <w:rPr>
          <w:rFonts w:ascii="Jameel Noori Nastaleeq" w:hAnsi="Jameel Noori Nastaleeq" w:cs="KFGQPC Uthmanic Script HAFS" w:hint="cs"/>
          <w:color w:val="000000"/>
          <w:szCs w:val="28"/>
          <w:rtl/>
        </w:rPr>
        <w:t>ٗ</w:t>
      </w:r>
      <w:r w:rsidR="00432525" w:rsidRPr="00B35629">
        <w:rPr>
          <w:rFonts w:cs="KFGQPC Uthmanic Script HAFS" w:hint="cs"/>
          <w:color w:val="000000"/>
          <w:szCs w:val="28"/>
          <w:rtl/>
        </w:rPr>
        <w:t>ا</w:t>
      </w:r>
      <w:proofErr w:type="spellEnd"/>
      <w:r w:rsidR="00432525" w:rsidRPr="00B35629">
        <w:rPr>
          <w:rFonts w:cs="KFGQPC Uthmanic Script HAFS" w:hint="cs"/>
          <w:color w:val="000000"/>
          <w:szCs w:val="28"/>
          <w:rtl/>
        </w:rPr>
        <w:t xml:space="preserve"> ٨٣</w:t>
      </w:r>
      <w:r w:rsidR="00432525" w:rsidRPr="00192762">
        <w:rPr>
          <w:rFonts w:ascii="Traditional Arabic" w:hAnsi="Traditional Arabic" w:cs="Traditional Arabic" w:hint="cs"/>
          <w:color w:val="000000"/>
          <w:rtl/>
        </w:rPr>
        <w:t>﴾</w:t>
      </w:r>
      <w:r w:rsidR="00432525" w:rsidRPr="00192762">
        <w:rPr>
          <w:rFonts w:cs="Traditional Arabic"/>
          <w:color w:val="000000"/>
          <w:rtl/>
        </w:rPr>
        <w:t>[النساء:83]</w:t>
      </w:r>
      <w:r w:rsidR="00432525">
        <w:rPr>
          <w:rFonts w:asciiTheme="majorBidi" w:eastAsia="Calibri" w:hAnsiTheme="majorBidi" w:cstheme="majorBidi" w:hint="cs"/>
          <w:sz w:val="28"/>
          <w:szCs w:val="28"/>
          <w:rtl/>
          <w:lang w:bidi="ar-OM"/>
        </w:rPr>
        <w:t xml:space="preserve"> </w:t>
      </w:r>
      <w:r w:rsidR="003B0AE1" w:rsidRPr="000D57A2">
        <w:rPr>
          <w:rFonts w:asciiTheme="majorBidi" w:eastAsia="Calibri" w:hAnsiTheme="majorBidi" w:cstheme="majorBidi"/>
          <w:sz w:val="28"/>
          <w:szCs w:val="28"/>
          <w:rtl/>
          <w:lang w:bidi="ar-OM"/>
        </w:rPr>
        <w:t xml:space="preserve">، أما بيعة </w:t>
      </w:r>
      <w:r w:rsidRPr="000D57A2">
        <w:rPr>
          <w:rFonts w:asciiTheme="majorBidi" w:eastAsia="Calibri" w:hAnsiTheme="majorBidi" w:cstheme="majorBidi"/>
          <w:sz w:val="28"/>
          <w:szCs w:val="28"/>
          <w:rtl/>
          <w:lang w:bidi="ar-OM"/>
        </w:rPr>
        <w:t>الجهال فلا تثبت</w:t>
      </w:r>
      <w:r w:rsidR="00021502" w:rsidRPr="000D57A2">
        <w:rPr>
          <w:rFonts w:asciiTheme="majorBidi" w:eastAsia="Calibri" w:hAnsiTheme="majorBidi" w:cstheme="majorBidi"/>
          <w:sz w:val="28"/>
          <w:szCs w:val="28"/>
          <w:rtl/>
          <w:lang w:bidi="ar-OM"/>
        </w:rPr>
        <w:t xml:space="preserve">، ولا </w:t>
      </w:r>
      <w:r w:rsidRPr="000D57A2">
        <w:rPr>
          <w:rFonts w:asciiTheme="majorBidi" w:eastAsia="Calibri" w:hAnsiTheme="majorBidi" w:cstheme="majorBidi"/>
          <w:sz w:val="28"/>
          <w:szCs w:val="28"/>
          <w:rtl/>
          <w:lang w:bidi="ar-OM"/>
        </w:rPr>
        <w:t>يلزم الوفاء بها لأن مآل الوفاء بها طاعة ل</w:t>
      </w:r>
      <w:r w:rsidR="003B0AE1" w:rsidRPr="000D57A2">
        <w:rPr>
          <w:rFonts w:asciiTheme="majorBidi" w:eastAsia="Calibri" w:hAnsiTheme="majorBidi" w:cstheme="majorBidi"/>
          <w:sz w:val="28"/>
          <w:szCs w:val="28"/>
          <w:rtl/>
          <w:lang w:bidi="ar-OM"/>
        </w:rPr>
        <w:t xml:space="preserve">لمخلوق في معصية </w:t>
      </w:r>
      <w:r w:rsidRPr="000D57A2">
        <w:rPr>
          <w:rFonts w:asciiTheme="majorBidi" w:eastAsia="Calibri" w:hAnsiTheme="majorBidi" w:cstheme="majorBidi"/>
          <w:sz w:val="28"/>
          <w:szCs w:val="28"/>
          <w:rtl/>
          <w:lang w:bidi="ar-OM"/>
        </w:rPr>
        <w:t>الخالق</w:t>
      </w:r>
      <w:r w:rsidR="00021502" w:rsidRPr="000D57A2">
        <w:rPr>
          <w:rFonts w:asciiTheme="majorBidi" w:eastAsia="Calibri" w:hAnsiTheme="majorBidi" w:cstheme="majorBidi"/>
          <w:sz w:val="28"/>
          <w:szCs w:val="28"/>
          <w:rtl/>
          <w:lang w:bidi="ar-OM"/>
        </w:rPr>
        <w:t>(السالمي، 2010،ج1، ص565)</w:t>
      </w:r>
      <w:r w:rsidR="003B0AE1" w:rsidRPr="000D57A2">
        <w:rPr>
          <w:rFonts w:asciiTheme="majorBidi" w:eastAsia="Calibri" w:hAnsiTheme="majorBidi" w:cstheme="majorBidi"/>
          <w:sz w:val="28"/>
          <w:szCs w:val="28"/>
          <w:rtl/>
          <w:lang w:bidi="ar-OM"/>
        </w:rPr>
        <w:t>.</w:t>
      </w:r>
    </w:p>
    <w:p w14:paraId="624678A8" w14:textId="6CF857F9" w:rsidR="003B0AE1" w:rsidRPr="000D57A2" w:rsidRDefault="003B0AE1" w:rsidP="00021502">
      <w:pPr>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إن السالمي أجاز تولية الإمام الضعيف عند غياب الإمام القوي استثناءً مع اشتراط ألا يخرج عن أهل الحل والعقد</w:t>
      </w:r>
      <w:r w:rsidR="00021502" w:rsidRPr="000D57A2">
        <w:rPr>
          <w:rFonts w:asciiTheme="majorBidi" w:eastAsia="Calibri" w:hAnsiTheme="majorBidi" w:cstheme="majorBidi"/>
          <w:sz w:val="28"/>
          <w:szCs w:val="28"/>
          <w:rtl/>
          <w:lang w:bidi="ar-OM"/>
        </w:rPr>
        <w:t xml:space="preserve">(غباش،1997، ص78) </w:t>
      </w:r>
      <w:r w:rsidRPr="000D57A2">
        <w:rPr>
          <w:rFonts w:asciiTheme="majorBidi" w:eastAsia="Calibri" w:hAnsiTheme="majorBidi" w:cstheme="majorBidi"/>
          <w:sz w:val="28"/>
          <w:szCs w:val="28"/>
          <w:rtl/>
          <w:lang w:bidi="ar-OM"/>
        </w:rPr>
        <w:t>، وفي ذلك اعتبار للمآل حيث إن فيه حفظ للإمامة في أوضاعها الزمنية المختلفة؛ فإن مآل اختيار إمام ضعيف في حال الضرورة مع اشتراط تبعيته لأهل الحل والعقد خير من عدم تولية إمام للأمة، يقول غباش</w:t>
      </w:r>
      <w:r w:rsidR="00021502" w:rsidRPr="000D57A2">
        <w:rPr>
          <w:rFonts w:asciiTheme="majorBidi" w:eastAsia="Calibri" w:hAnsiTheme="majorBidi" w:cstheme="majorBidi"/>
          <w:sz w:val="28"/>
          <w:szCs w:val="28"/>
          <w:rtl/>
          <w:lang w:bidi="ar-OM"/>
        </w:rPr>
        <w:t>(غباش،1997، ص73)</w:t>
      </w:r>
      <w:r w:rsidRPr="000D57A2">
        <w:rPr>
          <w:rFonts w:asciiTheme="majorBidi" w:eastAsia="Calibri" w:hAnsiTheme="majorBidi" w:cstheme="majorBidi"/>
          <w:sz w:val="28"/>
          <w:szCs w:val="28"/>
          <w:rtl/>
          <w:lang w:bidi="ar-OM"/>
        </w:rPr>
        <w:t>: (وإمكانية انتخاب قائدٍ غير عالم إمام</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دليل على مرونة المذهب الإباضي)، ويقول الرواحي</w:t>
      </w:r>
      <w:r w:rsidR="00021502" w:rsidRPr="000D57A2">
        <w:rPr>
          <w:rFonts w:asciiTheme="majorBidi" w:eastAsia="Calibri" w:hAnsiTheme="majorBidi" w:cstheme="majorBidi"/>
          <w:sz w:val="28"/>
          <w:szCs w:val="28"/>
          <w:rtl/>
          <w:lang w:bidi="ar-OM"/>
        </w:rPr>
        <w:t xml:space="preserve"> (الرواحي، 2017، ص167)</w:t>
      </w:r>
      <w:r w:rsidRPr="000D57A2">
        <w:rPr>
          <w:rFonts w:asciiTheme="majorBidi" w:eastAsia="Calibri" w:hAnsiTheme="majorBidi" w:cstheme="majorBidi"/>
          <w:sz w:val="28"/>
          <w:szCs w:val="28"/>
          <w:rtl/>
          <w:lang w:bidi="ar-OM"/>
        </w:rPr>
        <w:t>: (يمثل مفهوم الإمام الضعيف نموذج</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آخر في المرونة حيث يخفف ـ إلى حد ما ـ من صرامة بعض الشروط عند عدم توفرها في المرشح للإمامة، ويصحب هذا التخفيف إجراءات أخرى).</w:t>
      </w:r>
    </w:p>
    <w:p w14:paraId="448FA491" w14:textId="77777777" w:rsidR="003B0AE1" w:rsidRPr="000D57A2" w:rsidRDefault="00712320" w:rsidP="00712320">
      <w:pPr>
        <w:keepNext/>
        <w:keepLines/>
        <w:spacing w:before="360" w:after="120" w:line="360" w:lineRule="auto"/>
        <w:ind w:firstLine="0"/>
        <w:jc w:val="left"/>
        <w:outlineLvl w:val="2"/>
        <w:rPr>
          <w:rFonts w:asciiTheme="majorBidi" w:eastAsia="Calibri" w:hAnsiTheme="majorBidi" w:cstheme="majorBidi"/>
          <w:b/>
          <w:bCs/>
          <w:caps/>
          <w:kern w:val="32"/>
          <w:sz w:val="28"/>
          <w:szCs w:val="28"/>
          <w:rtl/>
          <w:lang w:bidi="ar-OM"/>
        </w:rPr>
      </w:pPr>
      <w:bookmarkStart w:id="9" w:name="_Toc72657357"/>
      <w:r w:rsidRPr="000D57A2">
        <w:rPr>
          <w:rFonts w:asciiTheme="majorBidi" w:eastAsia="Calibri" w:hAnsiTheme="majorBidi" w:cstheme="majorBidi"/>
          <w:b/>
          <w:bCs/>
          <w:caps/>
          <w:kern w:val="32"/>
          <w:sz w:val="28"/>
          <w:szCs w:val="28"/>
          <w:rtl/>
        </w:rPr>
        <w:t>المطلب الثاني</w:t>
      </w:r>
      <w:r w:rsidRPr="000D57A2">
        <w:rPr>
          <w:rFonts w:asciiTheme="majorBidi" w:eastAsia="Calibri" w:hAnsiTheme="majorBidi" w:cstheme="majorBidi"/>
          <w:b/>
          <w:bCs/>
          <w:caps/>
          <w:kern w:val="32"/>
          <w:sz w:val="28"/>
          <w:szCs w:val="28"/>
          <w:rtl/>
          <w:lang w:bidi="ar-OM"/>
        </w:rPr>
        <w:t xml:space="preserve">: </w:t>
      </w:r>
      <w:r w:rsidR="003B0AE1" w:rsidRPr="000D57A2">
        <w:rPr>
          <w:rFonts w:asciiTheme="majorBidi" w:eastAsia="Calibri" w:hAnsiTheme="majorBidi" w:cstheme="majorBidi"/>
          <w:b/>
          <w:bCs/>
          <w:caps/>
          <w:kern w:val="32"/>
          <w:sz w:val="28"/>
          <w:szCs w:val="28"/>
          <w:rtl/>
          <w:lang w:bidi="ar-OM"/>
        </w:rPr>
        <w:t>رد السلام على الباغي</w:t>
      </w:r>
      <w:bookmarkEnd w:id="9"/>
    </w:p>
    <w:p w14:paraId="55A918DB" w14:textId="2E98E6D2" w:rsidR="00825F0B" w:rsidRPr="00432525" w:rsidRDefault="003B0AE1" w:rsidP="00432525">
      <w:pPr>
        <w:rPr>
          <w:rFonts w:cs="Traditional Arabic"/>
          <w:color w:val="000000"/>
          <w:rtl/>
        </w:rPr>
      </w:pPr>
      <w:r w:rsidRPr="000D57A2">
        <w:rPr>
          <w:rFonts w:asciiTheme="majorBidi" w:eastAsia="Calibri" w:hAnsiTheme="majorBidi" w:cstheme="majorBidi"/>
          <w:sz w:val="28"/>
          <w:szCs w:val="28"/>
          <w:rtl/>
          <w:lang w:bidi="ar-OM"/>
        </w:rPr>
        <w:tab/>
        <w:t>الأمر بالسلام والرد عليه والحض عليه ثابت بالنصوص الشرعية، فمن الكتاب</w:t>
      </w:r>
      <w:r w:rsidRPr="000D57A2">
        <w:rPr>
          <w:rFonts w:asciiTheme="majorBidi" w:eastAsia="Times New Roman" w:hAnsiTheme="majorBidi" w:cstheme="majorBidi"/>
          <w:sz w:val="28"/>
          <w:szCs w:val="28"/>
          <w:rtl/>
          <w:lang w:bidi="ar-OM"/>
        </w:rPr>
        <w:t xml:space="preserve"> قوله تعالى</w:t>
      </w:r>
      <w:r w:rsidR="00432525">
        <w:rPr>
          <w:rFonts w:asciiTheme="majorBidi" w:eastAsia="Times New Roman" w:hAnsiTheme="majorBidi" w:cstheme="majorBidi" w:hint="cs"/>
          <w:sz w:val="28"/>
          <w:szCs w:val="28"/>
          <w:rtl/>
          <w:lang w:bidi="ar-OM"/>
        </w:rPr>
        <w:t xml:space="preserve">: </w:t>
      </w:r>
      <w:r w:rsidR="00432525" w:rsidRPr="00192762">
        <w:rPr>
          <w:rFonts w:ascii="Traditional Arabic" w:hAnsi="Traditional Arabic" w:cs="Traditional Arabic" w:hint="cs"/>
          <w:color w:val="000000"/>
          <w:rtl/>
        </w:rPr>
        <w:t>﴿</w:t>
      </w:r>
      <w:r w:rsidR="00432525" w:rsidRPr="00B35629">
        <w:rPr>
          <w:rFonts w:cs="KFGQPC Uthmanic Script HAFS" w:hint="cs"/>
          <w:color w:val="000000"/>
          <w:szCs w:val="28"/>
          <w:rtl/>
        </w:rPr>
        <w:t xml:space="preserve"> فَإِذَا </w:t>
      </w:r>
      <w:proofErr w:type="spellStart"/>
      <w:r w:rsidR="00432525" w:rsidRPr="00B35629">
        <w:rPr>
          <w:rFonts w:cs="KFGQPC Uthmanic Script HAFS" w:hint="cs"/>
          <w:color w:val="000000"/>
          <w:szCs w:val="28"/>
          <w:rtl/>
        </w:rPr>
        <w:t>دَخَلۡتُم</w:t>
      </w:r>
      <w:proofErr w:type="spellEnd"/>
      <w:r w:rsidR="00432525" w:rsidRPr="00B35629">
        <w:rPr>
          <w:rFonts w:cs="KFGQPC Uthmanic Script HAFS" w:hint="cs"/>
          <w:color w:val="000000"/>
          <w:szCs w:val="28"/>
          <w:rtl/>
        </w:rPr>
        <w:t xml:space="preserve"> </w:t>
      </w:r>
      <w:proofErr w:type="spellStart"/>
      <w:r w:rsidR="00432525" w:rsidRPr="00B35629">
        <w:rPr>
          <w:rFonts w:cs="KFGQPC Uthmanic Script HAFS" w:hint="cs"/>
          <w:color w:val="000000"/>
          <w:szCs w:val="28"/>
          <w:rtl/>
        </w:rPr>
        <w:t>بُيُوت</w:t>
      </w:r>
      <w:r w:rsidR="00432525" w:rsidRPr="00B35629">
        <w:rPr>
          <w:rFonts w:ascii="Jameel Noori Nastaleeq" w:hAnsi="Jameel Noori Nastaleeq" w:cs="KFGQPC Uthmanic Script HAFS" w:hint="cs"/>
          <w:color w:val="000000"/>
          <w:szCs w:val="28"/>
          <w:rtl/>
        </w:rPr>
        <w:t>ٗ</w:t>
      </w:r>
      <w:r w:rsidR="00432525" w:rsidRPr="00B35629">
        <w:rPr>
          <w:rFonts w:cs="KFGQPC Uthmanic Script HAFS" w:hint="cs"/>
          <w:color w:val="000000"/>
          <w:szCs w:val="28"/>
          <w:rtl/>
        </w:rPr>
        <w:t>ا</w:t>
      </w:r>
      <w:proofErr w:type="spellEnd"/>
      <w:r w:rsidR="00432525" w:rsidRPr="00B35629">
        <w:rPr>
          <w:rFonts w:cs="KFGQPC Uthmanic Script HAFS" w:hint="cs"/>
          <w:color w:val="000000"/>
          <w:szCs w:val="28"/>
          <w:rtl/>
        </w:rPr>
        <w:t xml:space="preserve"> فَسَلِّمُواْ </w:t>
      </w:r>
      <w:proofErr w:type="spellStart"/>
      <w:r w:rsidR="00432525" w:rsidRPr="00B35629">
        <w:rPr>
          <w:rFonts w:cs="KFGQPC Uthmanic Script HAFS"/>
          <w:color w:val="000000"/>
          <w:szCs w:val="28"/>
          <w:rtl/>
        </w:rPr>
        <w:t>عَلَىٰٓ</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أَنفُسِكُمۡ</w:t>
      </w:r>
      <w:proofErr w:type="spellEnd"/>
      <w:r w:rsidR="00432525" w:rsidRPr="00B35629">
        <w:rPr>
          <w:rFonts w:cs="KFGQPC Uthmanic Script HAFS"/>
          <w:color w:val="000000"/>
          <w:szCs w:val="28"/>
          <w:rtl/>
        </w:rPr>
        <w:t xml:space="preserve"> تَحِيَّة</w:t>
      </w:r>
      <w:r w:rsidR="00432525" w:rsidRPr="00B35629">
        <w:rPr>
          <w:rFonts w:ascii="Jameel Noori Nastaleeq" w:hAnsi="Jameel Noori Nastaleeq" w:cs="KFGQPC Uthmanic Script HAFS" w:hint="cs"/>
          <w:color w:val="000000"/>
          <w:szCs w:val="28"/>
          <w:rtl/>
        </w:rPr>
        <w:t>ٗ</w:t>
      </w:r>
      <w:r w:rsidR="00432525" w:rsidRPr="00B35629">
        <w:rPr>
          <w:rFonts w:cs="KFGQPC Uthmanic Script HAFS" w:hint="cs"/>
          <w:color w:val="000000"/>
          <w:szCs w:val="28"/>
          <w:rtl/>
        </w:rPr>
        <w:t xml:space="preserve"> </w:t>
      </w:r>
      <w:proofErr w:type="spellStart"/>
      <w:r w:rsidR="00432525" w:rsidRPr="00B35629">
        <w:rPr>
          <w:rFonts w:cs="KFGQPC Uthmanic Script HAFS" w:hint="cs"/>
          <w:color w:val="000000"/>
          <w:szCs w:val="28"/>
          <w:rtl/>
        </w:rPr>
        <w:t>مِّنۡ</w:t>
      </w:r>
      <w:proofErr w:type="spellEnd"/>
      <w:r w:rsidR="00432525" w:rsidRPr="00B35629">
        <w:rPr>
          <w:rFonts w:cs="KFGQPC Uthmanic Script HAFS" w:hint="cs"/>
          <w:color w:val="000000"/>
          <w:szCs w:val="28"/>
          <w:rtl/>
        </w:rPr>
        <w:t xml:space="preserve"> عِندِ </w:t>
      </w:r>
      <w:proofErr w:type="spellStart"/>
      <w:r w:rsidR="00432525" w:rsidRPr="00B35629">
        <w:rPr>
          <w:rFonts w:cs="KFGQPC Uthmanic Script HAFS" w:hint="cs"/>
          <w:color w:val="000000"/>
          <w:szCs w:val="28"/>
          <w:rtl/>
        </w:rPr>
        <w:t>ٱ</w:t>
      </w:r>
      <w:r w:rsidR="00432525" w:rsidRPr="00B35629">
        <w:rPr>
          <w:rFonts w:cs="KFGQPC Uthmanic Script HAFS"/>
          <w:color w:val="000000"/>
          <w:szCs w:val="28"/>
          <w:rtl/>
        </w:rPr>
        <w:t>للَّهِ</w:t>
      </w:r>
      <w:proofErr w:type="spellEnd"/>
      <w:r w:rsidR="00432525" w:rsidRPr="00B35629">
        <w:rPr>
          <w:rFonts w:cs="KFGQPC Uthmanic Script HAFS"/>
          <w:color w:val="000000"/>
          <w:szCs w:val="28"/>
          <w:rtl/>
        </w:rPr>
        <w:t xml:space="preserve"> مُبَٰرَكَة</w:t>
      </w:r>
      <w:r w:rsidR="00432525" w:rsidRPr="00B35629">
        <w:rPr>
          <w:rFonts w:ascii="Jameel Noori Nastaleeq" w:hAnsi="Jameel Noori Nastaleeq" w:cs="KFGQPC Uthmanic Script HAFS" w:hint="cs"/>
          <w:color w:val="000000"/>
          <w:szCs w:val="28"/>
          <w:rtl/>
        </w:rPr>
        <w:t>ٗ</w:t>
      </w:r>
      <w:r w:rsidR="00432525" w:rsidRPr="00B35629">
        <w:rPr>
          <w:rFonts w:cs="KFGQPC Uthmanic Script HAFS" w:hint="cs"/>
          <w:color w:val="000000"/>
          <w:szCs w:val="28"/>
          <w:rtl/>
        </w:rPr>
        <w:t xml:space="preserve"> </w:t>
      </w:r>
      <w:proofErr w:type="spellStart"/>
      <w:r w:rsidR="00432525" w:rsidRPr="00B35629">
        <w:rPr>
          <w:rFonts w:cs="KFGQPC Uthmanic Script HAFS" w:hint="cs"/>
          <w:color w:val="000000"/>
          <w:szCs w:val="28"/>
          <w:rtl/>
        </w:rPr>
        <w:t>طَيِّبَة</w:t>
      </w:r>
      <w:r w:rsidR="00432525" w:rsidRPr="00B35629">
        <w:rPr>
          <w:rFonts w:ascii="Jameel Noori Nastaleeq" w:hAnsi="Jameel Noori Nastaleeq" w:cs="KFGQPC Uthmanic Script HAFS" w:hint="cs"/>
          <w:color w:val="000000"/>
          <w:szCs w:val="28"/>
          <w:rtl/>
        </w:rPr>
        <w:t>ٗ</w:t>
      </w:r>
      <w:r w:rsidR="00432525" w:rsidRPr="00B35629">
        <w:rPr>
          <w:rFonts w:cs="KFGQPC Uthmanic Script HAFS" w:hint="cs"/>
          <w:color w:val="000000"/>
          <w:szCs w:val="28"/>
          <w:rtl/>
        </w:rPr>
        <w:t>ۚ</w:t>
      </w:r>
      <w:proofErr w:type="spellEnd"/>
      <w:r w:rsidR="00432525" w:rsidRPr="00B35629">
        <w:rPr>
          <w:rFonts w:cs="KFGQPC Uthmanic Script HAFS" w:hint="cs"/>
          <w:color w:val="000000"/>
          <w:szCs w:val="28"/>
          <w:rtl/>
        </w:rPr>
        <w:t xml:space="preserve"> ك</w:t>
      </w:r>
      <w:r w:rsidR="00432525" w:rsidRPr="00B35629">
        <w:rPr>
          <w:rFonts w:cs="KFGQPC Uthmanic Script HAFS"/>
          <w:color w:val="000000"/>
          <w:szCs w:val="28"/>
          <w:rtl/>
        </w:rPr>
        <w:t xml:space="preserve">َذَٰلِكَ يُبَيِّنُ </w:t>
      </w:r>
      <w:proofErr w:type="spellStart"/>
      <w:r w:rsidR="00432525" w:rsidRPr="00B35629">
        <w:rPr>
          <w:rFonts w:cs="KFGQPC Uthmanic Script HAFS"/>
          <w:color w:val="000000"/>
          <w:szCs w:val="28"/>
          <w:rtl/>
        </w:rPr>
        <w:t>ٱللَّهُ</w:t>
      </w:r>
      <w:proofErr w:type="spellEnd"/>
      <w:r w:rsidR="00432525" w:rsidRPr="00B35629">
        <w:rPr>
          <w:rFonts w:cs="KFGQPC Uthmanic Script HAFS"/>
          <w:color w:val="000000"/>
          <w:szCs w:val="28"/>
          <w:rtl/>
        </w:rPr>
        <w:t xml:space="preserve"> لَكُمُ </w:t>
      </w:r>
      <w:proofErr w:type="spellStart"/>
      <w:r w:rsidR="00432525" w:rsidRPr="00B35629">
        <w:rPr>
          <w:rFonts w:cs="KFGQPC Uthmanic Script HAFS"/>
          <w:color w:val="000000"/>
          <w:szCs w:val="28"/>
          <w:rtl/>
        </w:rPr>
        <w:t>ٱلۡأٓيَٰتِ</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لَعَلَّكُمۡ</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تَعۡقِلُونَ</w:t>
      </w:r>
      <w:proofErr w:type="spellEnd"/>
      <w:r w:rsidR="00432525" w:rsidRPr="00B35629">
        <w:rPr>
          <w:rFonts w:cs="KFGQPC Uthmanic Script HAFS"/>
          <w:color w:val="000000"/>
          <w:szCs w:val="28"/>
          <w:rtl/>
        </w:rPr>
        <w:t xml:space="preserve"> ٦١</w:t>
      </w:r>
      <w:r w:rsidR="00432525" w:rsidRPr="00192762">
        <w:rPr>
          <w:rFonts w:ascii="Traditional Arabic" w:hAnsi="Traditional Arabic" w:cs="Traditional Arabic" w:hint="cs"/>
          <w:color w:val="000000"/>
          <w:rtl/>
        </w:rPr>
        <w:t>﴾</w:t>
      </w:r>
      <w:r w:rsidR="00432525" w:rsidRPr="00432525">
        <w:rPr>
          <w:rFonts w:asciiTheme="majorBidi" w:hAnsiTheme="majorBidi" w:cstheme="majorBidi"/>
          <w:color w:val="000000"/>
          <w:sz w:val="24"/>
          <w:szCs w:val="28"/>
          <w:rtl/>
        </w:rPr>
        <w:t>[النور:61]</w:t>
      </w:r>
      <w:r w:rsidR="00432525" w:rsidRPr="00432525">
        <w:rPr>
          <w:rFonts w:asciiTheme="majorBidi" w:hAnsiTheme="majorBidi" w:cstheme="majorBidi" w:hint="cs"/>
          <w:color w:val="000000"/>
          <w:sz w:val="24"/>
          <w:szCs w:val="28"/>
          <w:rtl/>
        </w:rPr>
        <w:t xml:space="preserve">، </w:t>
      </w:r>
      <w:r w:rsidRPr="000D57A2">
        <w:rPr>
          <w:rFonts w:asciiTheme="majorBidi" w:eastAsia="Calibri" w:hAnsiTheme="majorBidi" w:cstheme="majorBidi"/>
          <w:sz w:val="28"/>
          <w:szCs w:val="28"/>
          <w:rtl/>
          <w:lang w:bidi="ar-OM"/>
        </w:rPr>
        <w:t>وقوله تعالى:</w:t>
      </w:r>
      <w:r w:rsidR="00432525">
        <w:rPr>
          <w:rFonts w:asciiTheme="majorBidi" w:eastAsia="Times New Roman" w:hAnsiTheme="majorBidi" w:cstheme="majorBidi" w:hint="cs"/>
          <w:color w:val="000000"/>
          <w:sz w:val="28"/>
          <w:szCs w:val="28"/>
          <w:rtl/>
        </w:rPr>
        <w:t xml:space="preserve"> </w:t>
      </w:r>
      <w:r w:rsidR="00432525" w:rsidRPr="00192762">
        <w:rPr>
          <w:rFonts w:ascii="Traditional Arabic" w:hAnsi="Traditional Arabic" w:cs="Traditional Arabic" w:hint="cs"/>
          <w:color w:val="000000"/>
          <w:rtl/>
        </w:rPr>
        <w:t>﴿</w:t>
      </w:r>
      <w:r w:rsidR="00432525" w:rsidRPr="00B35629">
        <w:rPr>
          <w:rFonts w:cs="KFGQPC Uthmanic Script HAFS" w:hint="cs"/>
          <w:color w:val="000000"/>
          <w:szCs w:val="28"/>
          <w:rtl/>
        </w:rPr>
        <w:t>وَإِذَا حُيِّيتُم بِتَحِيَّة</w:t>
      </w:r>
      <w:r w:rsidR="00432525" w:rsidRPr="00B35629">
        <w:rPr>
          <w:rFonts w:ascii="Jameel Noori Nastaleeq" w:hAnsi="Jameel Noori Nastaleeq" w:cs="KFGQPC Uthmanic Script HAFS" w:hint="cs"/>
          <w:color w:val="000000"/>
          <w:szCs w:val="28"/>
          <w:rtl/>
        </w:rPr>
        <w:t>ٖ</w:t>
      </w:r>
      <w:r w:rsidR="00432525" w:rsidRPr="00B35629">
        <w:rPr>
          <w:rFonts w:cs="KFGQPC Uthmanic Script HAFS" w:hint="cs"/>
          <w:color w:val="000000"/>
          <w:szCs w:val="28"/>
          <w:rtl/>
        </w:rPr>
        <w:t xml:space="preserve"> فَحَي</w:t>
      </w:r>
      <w:r w:rsidR="00432525" w:rsidRPr="00B35629">
        <w:rPr>
          <w:rFonts w:cs="KFGQPC Uthmanic Script HAFS"/>
          <w:color w:val="000000"/>
          <w:szCs w:val="28"/>
          <w:rtl/>
        </w:rPr>
        <w:t xml:space="preserve">ُّواْ </w:t>
      </w:r>
      <w:proofErr w:type="spellStart"/>
      <w:r w:rsidR="00432525" w:rsidRPr="00B35629">
        <w:rPr>
          <w:rFonts w:cs="KFGQPC Uthmanic Script HAFS"/>
          <w:color w:val="000000"/>
          <w:szCs w:val="28"/>
          <w:rtl/>
        </w:rPr>
        <w:t>بِأَحۡسَنَ</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مِنۡهَآ</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أَوۡ</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رُدُّوهَآۗ</w:t>
      </w:r>
      <w:proofErr w:type="spellEnd"/>
      <w:r w:rsidR="00432525" w:rsidRPr="00B35629">
        <w:rPr>
          <w:rFonts w:cs="KFGQPC Uthmanic Script HAFS"/>
          <w:color w:val="000000"/>
          <w:szCs w:val="28"/>
          <w:rtl/>
        </w:rPr>
        <w:t xml:space="preserve"> إِنَّ </w:t>
      </w:r>
      <w:proofErr w:type="spellStart"/>
      <w:r w:rsidR="00432525" w:rsidRPr="00B35629">
        <w:rPr>
          <w:rFonts w:cs="KFGQPC Uthmanic Script HAFS"/>
          <w:color w:val="000000"/>
          <w:szCs w:val="28"/>
          <w:rtl/>
        </w:rPr>
        <w:t>ٱللَّهَ</w:t>
      </w:r>
      <w:proofErr w:type="spellEnd"/>
      <w:r w:rsidR="00432525" w:rsidRPr="00B35629">
        <w:rPr>
          <w:rFonts w:cs="KFGQPC Uthmanic Script HAFS"/>
          <w:color w:val="000000"/>
          <w:szCs w:val="28"/>
          <w:rtl/>
        </w:rPr>
        <w:t xml:space="preserve"> كَانَ عَلَىٰ كُلِّ </w:t>
      </w:r>
      <w:proofErr w:type="spellStart"/>
      <w:r w:rsidR="00432525" w:rsidRPr="00B35629">
        <w:rPr>
          <w:rFonts w:cs="KFGQPC Uthmanic Script HAFS"/>
          <w:color w:val="000000"/>
          <w:szCs w:val="28"/>
          <w:rtl/>
        </w:rPr>
        <w:t>شَيۡءٍ</w:t>
      </w:r>
      <w:proofErr w:type="spellEnd"/>
      <w:r w:rsidR="00432525" w:rsidRPr="00B35629">
        <w:rPr>
          <w:rFonts w:cs="KFGQPC Uthmanic Script HAFS"/>
          <w:color w:val="000000"/>
          <w:szCs w:val="28"/>
          <w:rtl/>
        </w:rPr>
        <w:t xml:space="preserve"> حَسِيبًا ٨٦</w:t>
      </w:r>
      <w:r w:rsidR="00432525" w:rsidRPr="00192762">
        <w:rPr>
          <w:rFonts w:ascii="Traditional Arabic" w:hAnsi="Traditional Arabic" w:cs="Traditional Arabic" w:hint="cs"/>
          <w:color w:val="000000"/>
          <w:rtl/>
        </w:rPr>
        <w:t>﴾</w:t>
      </w:r>
      <w:r w:rsidR="00432525" w:rsidRPr="00432525">
        <w:rPr>
          <w:rFonts w:asciiTheme="majorBidi" w:hAnsiTheme="majorBidi" w:cstheme="majorBidi"/>
          <w:color w:val="000000"/>
          <w:sz w:val="24"/>
          <w:szCs w:val="28"/>
          <w:rtl/>
        </w:rPr>
        <w:t>[النساء:86]</w:t>
      </w:r>
      <w:r w:rsidRPr="000D57A2">
        <w:rPr>
          <w:rFonts w:asciiTheme="majorBidi" w:eastAsia="Calibri" w:hAnsiTheme="majorBidi" w:cstheme="majorBidi"/>
          <w:sz w:val="28"/>
          <w:szCs w:val="28"/>
          <w:rtl/>
          <w:lang w:bidi="ar-OM"/>
        </w:rPr>
        <w:t>، وعن عبد الله بن عمرو رضي الله عنهما، أن رجل</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سأل النبي </w:t>
      </w:r>
      <w:r w:rsidR="00233314" w:rsidRPr="000D57A2">
        <w:rPr>
          <w:rFonts w:asciiTheme="majorBidi" w:eastAsia="Calibri" w:hAnsiTheme="majorBidi" w:cstheme="majorBidi"/>
          <w:sz w:val="28"/>
          <w:szCs w:val="28"/>
          <w:rtl/>
          <w:lang w:bidi="ar-OM"/>
        </w:rPr>
        <w:t>ﷺ</w:t>
      </w:r>
      <w:r w:rsidRPr="000D57A2">
        <w:rPr>
          <w:rFonts w:asciiTheme="majorBidi" w:eastAsia="Calibri" w:hAnsiTheme="majorBidi" w:cstheme="majorBidi"/>
          <w:sz w:val="28"/>
          <w:szCs w:val="28"/>
          <w:rtl/>
          <w:lang w:bidi="ar-OM"/>
        </w:rPr>
        <w:t>: أي الإسلام خير؟ قال: (تطعم الطعام، وتقرأ السلام على من عرفت ومن لم تعرف</w:t>
      </w:r>
      <w:r w:rsidR="00021502" w:rsidRPr="000D57A2">
        <w:rPr>
          <w:rFonts w:asciiTheme="majorBidi" w:eastAsia="Calibri" w:hAnsiTheme="majorBidi" w:cstheme="majorBidi"/>
          <w:sz w:val="28"/>
          <w:szCs w:val="28"/>
          <w:rtl/>
          <w:lang w:bidi="ar-OM"/>
        </w:rPr>
        <w:t>(البخاري،1422ه‍،ج1، ص12، حديث رقم 12)</w:t>
      </w:r>
      <w:r w:rsidRPr="000D57A2">
        <w:rPr>
          <w:rFonts w:asciiTheme="majorBidi" w:eastAsia="Calibri" w:hAnsiTheme="majorBidi" w:cstheme="majorBidi"/>
          <w:sz w:val="28"/>
          <w:szCs w:val="28"/>
          <w:rtl/>
          <w:lang w:bidi="ar-OM"/>
        </w:rPr>
        <w:t xml:space="preserve">، </w:t>
      </w:r>
      <w:r w:rsidR="00825F0B" w:rsidRPr="000D57A2">
        <w:rPr>
          <w:rFonts w:asciiTheme="majorBidi" w:eastAsia="Calibri" w:hAnsiTheme="majorBidi" w:cstheme="majorBidi"/>
          <w:sz w:val="28"/>
          <w:szCs w:val="28"/>
          <w:rtl/>
          <w:lang w:bidi="ar-OM"/>
        </w:rPr>
        <w:t xml:space="preserve">وعندما </w:t>
      </w:r>
      <w:r w:rsidRPr="000D57A2">
        <w:rPr>
          <w:rFonts w:asciiTheme="majorBidi" w:eastAsia="Calibri" w:hAnsiTheme="majorBidi" w:cstheme="majorBidi"/>
          <w:sz w:val="28"/>
          <w:szCs w:val="28"/>
          <w:rtl/>
          <w:lang w:bidi="ar-OM"/>
        </w:rPr>
        <w:t xml:space="preserve">سُئل السالمي </w:t>
      </w:r>
      <w:r w:rsidR="00021502" w:rsidRPr="000D57A2">
        <w:rPr>
          <w:rFonts w:asciiTheme="majorBidi" w:eastAsia="Calibri" w:hAnsiTheme="majorBidi" w:cstheme="majorBidi"/>
          <w:sz w:val="28"/>
          <w:szCs w:val="28"/>
          <w:rtl/>
          <w:lang w:bidi="ar-OM"/>
        </w:rPr>
        <w:t xml:space="preserve">(السالمي، 2010،ج5، ص285) </w:t>
      </w:r>
      <w:r w:rsidRPr="000D57A2">
        <w:rPr>
          <w:rFonts w:asciiTheme="majorBidi" w:eastAsia="Calibri" w:hAnsiTheme="majorBidi" w:cstheme="majorBidi"/>
          <w:sz w:val="28"/>
          <w:szCs w:val="28"/>
          <w:rtl/>
          <w:lang w:bidi="ar-OM"/>
        </w:rPr>
        <w:t>عن</w:t>
      </w:r>
      <w:r w:rsidR="00825F0B" w:rsidRPr="000D57A2">
        <w:rPr>
          <w:rFonts w:asciiTheme="majorBidi" w:eastAsia="Calibri" w:hAnsiTheme="majorBidi" w:cstheme="majorBidi"/>
          <w:sz w:val="28"/>
          <w:szCs w:val="28"/>
          <w:rtl/>
          <w:lang w:bidi="ar-OM"/>
        </w:rPr>
        <w:t xml:space="preserve"> وجه جواز الامتناع عن السلام على البغاة</w:t>
      </w:r>
      <w:r w:rsidRPr="000D57A2">
        <w:rPr>
          <w:rFonts w:asciiTheme="majorBidi" w:eastAsia="Calibri" w:hAnsiTheme="majorBidi" w:cstheme="majorBidi"/>
          <w:sz w:val="28"/>
          <w:szCs w:val="28"/>
          <w:rtl/>
          <w:lang w:bidi="ar-OM"/>
        </w:rPr>
        <w:t xml:space="preserve">، </w:t>
      </w:r>
      <w:r w:rsidR="00825F0B" w:rsidRPr="000D57A2">
        <w:rPr>
          <w:rFonts w:asciiTheme="majorBidi" w:eastAsia="Calibri" w:hAnsiTheme="majorBidi" w:cstheme="majorBidi"/>
          <w:sz w:val="28"/>
          <w:szCs w:val="28"/>
          <w:rtl/>
          <w:lang w:bidi="ar-OM"/>
        </w:rPr>
        <w:t xml:space="preserve">بيّن أن </w:t>
      </w:r>
      <w:r w:rsidRPr="000D57A2">
        <w:rPr>
          <w:rFonts w:asciiTheme="majorBidi" w:eastAsia="Calibri" w:hAnsiTheme="majorBidi" w:cstheme="majorBidi"/>
          <w:sz w:val="28"/>
          <w:szCs w:val="28"/>
          <w:rtl/>
          <w:lang w:bidi="ar-OM"/>
        </w:rPr>
        <w:t>السلام أمان</w:t>
      </w:r>
      <w:r w:rsidR="006320F9" w:rsidRPr="000D57A2">
        <w:rPr>
          <w:rFonts w:asciiTheme="majorBidi" w:eastAsia="Calibri" w:hAnsiTheme="majorBidi" w:cstheme="majorBidi"/>
          <w:sz w:val="28"/>
          <w:szCs w:val="28"/>
          <w:rtl/>
          <w:lang w:bidi="ar-OM"/>
        </w:rPr>
        <w:t>،</w:t>
      </w:r>
      <w:r w:rsidRPr="000D57A2">
        <w:rPr>
          <w:rFonts w:asciiTheme="majorBidi" w:eastAsia="Calibri" w:hAnsiTheme="majorBidi" w:cstheme="majorBidi"/>
          <w:sz w:val="28"/>
          <w:szCs w:val="28"/>
          <w:rtl/>
          <w:lang w:bidi="ar-OM"/>
        </w:rPr>
        <w:t xml:space="preserve"> فإذا سلم عليه المسلم فكأنه أمّنه وهو مأمور بقتاله، وهذا يقتضي أ</w:t>
      </w:r>
      <w:r w:rsidR="006320F9" w:rsidRPr="000D57A2">
        <w:rPr>
          <w:rFonts w:asciiTheme="majorBidi" w:eastAsia="Calibri" w:hAnsiTheme="majorBidi" w:cstheme="majorBidi"/>
          <w:sz w:val="28"/>
          <w:szCs w:val="28"/>
          <w:rtl/>
          <w:lang w:bidi="ar-OM"/>
        </w:rPr>
        <w:t>ن منع التسليم عليه حال المحاربة</w:t>
      </w:r>
      <w:r w:rsidRPr="000D57A2">
        <w:rPr>
          <w:rFonts w:asciiTheme="majorBidi" w:eastAsia="Calibri" w:hAnsiTheme="majorBidi" w:cstheme="majorBidi"/>
          <w:sz w:val="28"/>
          <w:szCs w:val="28"/>
          <w:rtl/>
          <w:lang w:bidi="ar-OM"/>
        </w:rPr>
        <w:t>؛</w:t>
      </w:r>
      <w:r w:rsidR="00825F0B" w:rsidRPr="000D57A2">
        <w:rPr>
          <w:rFonts w:asciiTheme="majorBidi" w:eastAsia="Calibri" w:hAnsiTheme="majorBidi" w:cstheme="majorBidi"/>
          <w:sz w:val="28"/>
          <w:szCs w:val="28"/>
          <w:rtl/>
          <w:lang w:bidi="ar-OM"/>
        </w:rPr>
        <w:t xml:space="preserve"> وأكد أن السلام حق لأهل التوحيد</w:t>
      </w:r>
      <w:r w:rsidRPr="000D57A2">
        <w:rPr>
          <w:rFonts w:asciiTheme="majorBidi" w:eastAsia="Calibri" w:hAnsiTheme="majorBidi" w:cstheme="majorBidi"/>
          <w:sz w:val="28"/>
          <w:szCs w:val="28"/>
          <w:rtl/>
          <w:lang w:bidi="ar-OM"/>
        </w:rPr>
        <w:t>، فإذا لم يكن</w:t>
      </w:r>
      <w:r w:rsidR="00825F0B" w:rsidRPr="000D57A2">
        <w:rPr>
          <w:rFonts w:asciiTheme="majorBidi" w:eastAsia="Calibri" w:hAnsiTheme="majorBidi" w:cstheme="majorBidi"/>
          <w:sz w:val="28"/>
          <w:szCs w:val="28"/>
          <w:rtl/>
          <w:lang w:bidi="ar-OM"/>
        </w:rPr>
        <w:t xml:space="preserve"> مآل السلام عليه</w:t>
      </w:r>
      <w:r w:rsidRPr="000D57A2">
        <w:rPr>
          <w:rFonts w:asciiTheme="majorBidi" w:eastAsia="Calibri" w:hAnsiTheme="majorBidi" w:cstheme="majorBidi"/>
          <w:sz w:val="28"/>
          <w:szCs w:val="28"/>
          <w:rtl/>
          <w:lang w:bidi="ar-OM"/>
        </w:rPr>
        <w:t xml:space="preserve"> </w:t>
      </w:r>
      <w:r w:rsidR="00825F0B" w:rsidRPr="000D57A2">
        <w:rPr>
          <w:rFonts w:asciiTheme="majorBidi" w:eastAsia="Calibri" w:hAnsiTheme="majorBidi" w:cstheme="majorBidi"/>
          <w:sz w:val="28"/>
          <w:szCs w:val="28"/>
          <w:rtl/>
          <w:lang w:bidi="ar-OM"/>
        </w:rPr>
        <w:t>فيه محظور شرعي فلا بأس من السلام عليه.</w:t>
      </w:r>
    </w:p>
    <w:p w14:paraId="532B5CA7" w14:textId="6077AA8E" w:rsidR="003B0AE1" w:rsidRPr="000D57A2" w:rsidRDefault="00825F0B" w:rsidP="00021502">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Times New Roman" w:hAnsiTheme="majorBidi" w:cstheme="majorBidi"/>
          <w:sz w:val="28"/>
          <w:szCs w:val="28"/>
          <w:rtl/>
          <w:lang w:bidi="ar-OM"/>
        </w:rPr>
        <w:t xml:space="preserve"> </w:t>
      </w:r>
      <w:r w:rsidRPr="000D57A2">
        <w:rPr>
          <w:rFonts w:asciiTheme="majorBidi" w:eastAsia="Calibri" w:hAnsiTheme="majorBidi" w:cstheme="majorBidi"/>
          <w:sz w:val="28"/>
          <w:szCs w:val="28"/>
          <w:rtl/>
          <w:lang w:bidi="ar-OM"/>
        </w:rPr>
        <w:t>كما أنه بين بأن في</w:t>
      </w:r>
      <w:r w:rsidR="003B0AE1" w:rsidRPr="000D57A2">
        <w:rPr>
          <w:rFonts w:asciiTheme="majorBidi" w:eastAsia="Calibri" w:hAnsiTheme="majorBidi" w:cstheme="majorBidi"/>
          <w:sz w:val="28"/>
          <w:szCs w:val="28"/>
          <w:rtl/>
          <w:lang w:bidi="ar-OM"/>
        </w:rPr>
        <w:t xml:space="preserve"> ترك السلام عليه إظهار</w:t>
      </w:r>
      <w:r w:rsidR="009E352E">
        <w:rPr>
          <w:rFonts w:asciiTheme="majorBidi" w:eastAsia="Calibri" w:hAnsiTheme="majorBidi" w:cstheme="majorBidi"/>
          <w:sz w:val="28"/>
          <w:szCs w:val="28"/>
          <w:rtl/>
          <w:lang w:bidi="ar-OM"/>
        </w:rPr>
        <w:t>اً</w:t>
      </w:r>
      <w:r w:rsidR="003B0AE1" w:rsidRPr="000D57A2">
        <w:rPr>
          <w:rFonts w:asciiTheme="majorBidi" w:eastAsia="Calibri" w:hAnsiTheme="majorBidi" w:cstheme="majorBidi"/>
          <w:sz w:val="28"/>
          <w:szCs w:val="28"/>
          <w:rtl/>
          <w:lang w:bidi="ar-OM"/>
        </w:rPr>
        <w:t xml:space="preserve"> للغضب في الله</w:t>
      </w:r>
      <w:r w:rsidR="00FB7331" w:rsidRPr="000D57A2">
        <w:rPr>
          <w:rFonts w:asciiTheme="majorBidi" w:eastAsia="Calibri" w:hAnsiTheme="majorBidi" w:cstheme="majorBidi"/>
          <w:sz w:val="28"/>
          <w:szCs w:val="28"/>
          <w:rtl/>
          <w:lang w:bidi="ar-OM"/>
        </w:rPr>
        <w:t xml:space="preserve">، فلعل إظهار الغضب عليه سيؤول إلى تأديبه وزجره عن بغيه ومعصيته، أو رجوع الباغي عن بغيه أما إن كان ترك الرد عليه سيؤول إلى </w:t>
      </w:r>
      <w:proofErr w:type="spellStart"/>
      <w:r w:rsidR="00FB7331" w:rsidRPr="000D57A2">
        <w:rPr>
          <w:rFonts w:asciiTheme="majorBidi" w:eastAsia="Calibri" w:hAnsiTheme="majorBidi" w:cstheme="majorBidi"/>
          <w:sz w:val="28"/>
          <w:szCs w:val="28"/>
          <w:rtl/>
          <w:lang w:bidi="ar-OM"/>
        </w:rPr>
        <w:t>مكابرته</w:t>
      </w:r>
      <w:proofErr w:type="spellEnd"/>
      <w:r w:rsidR="00FB7331" w:rsidRPr="000D57A2">
        <w:rPr>
          <w:rFonts w:asciiTheme="majorBidi" w:eastAsia="Calibri" w:hAnsiTheme="majorBidi" w:cstheme="majorBidi"/>
          <w:sz w:val="28"/>
          <w:szCs w:val="28"/>
          <w:rtl/>
          <w:lang w:bidi="ar-OM"/>
        </w:rPr>
        <w:t xml:space="preserve"> وتعنته؛ فإنه ينبغي السلام عليه مدارة له، ويعتبر في ذلك المآل، فيختلف </w:t>
      </w:r>
      <w:r w:rsidR="00FB7331" w:rsidRPr="000D57A2">
        <w:rPr>
          <w:rFonts w:asciiTheme="majorBidi" w:eastAsia="Calibri" w:hAnsiTheme="majorBidi" w:cstheme="majorBidi"/>
          <w:sz w:val="28"/>
          <w:szCs w:val="28"/>
          <w:rtl/>
          <w:lang w:bidi="ar-OM"/>
        </w:rPr>
        <w:lastRenderedPageBreak/>
        <w:t>الحال في المصلحة الموجودة في التعامل مع هؤلاء، فإن علم أن هجرهم وعدم السلام عليهم يفضي لهدايتهم فلا بأس من الامتناع عن رد السلام عليهم</w:t>
      </w:r>
      <w:r w:rsidR="003B0AE1" w:rsidRPr="000D57A2">
        <w:rPr>
          <w:rFonts w:asciiTheme="majorBidi" w:eastAsia="Calibri" w:hAnsiTheme="majorBidi" w:cstheme="majorBidi"/>
          <w:sz w:val="28"/>
          <w:szCs w:val="28"/>
          <w:rtl/>
          <w:lang w:bidi="ar-OM"/>
        </w:rPr>
        <w:t>، و</w:t>
      </w:r>
      <w:r w:rsidRPr="000D57A2">
        <w:rPr>
          <w:rFonts w:asciiTheme="majorBidi" w:eastAsia="Calibri" w:hAnsiTheme="majorBidi" w:cstheme="majorBidi"/>
          <w:sz w:val="28"/>
          <w:szCs w:val="28"/>
          <w:rtl/>
          <w:lang w:bidi="ar-OM"/>
        </w:rPr>
        <w:t>أكّد هذا المعنى في ترك السلام على</w:t>
      </w:r>
      <w:r w:rsidR="003B0AE1" w:rsidRPr="000D57A2">
        <w:rPr>
          <w:rFonts w:asciiTheme="majorBidi" w:eastAsia="Calibri" w:hAnsiTheme="majorBidi" w:cstheme="majorBidi"/>
          <w:sz w:val="28"/>
          <w:szCs w:val="28"/>
          <w:rtl/>
          <w:lang w:bidi="ar-OM"/>
        </w:rPr>
        <w:t xml:space="preserve"> </w:t>
      </w:r>
      <w:proofErr w:type="spellStart"/>
      <w:r w:rsidR="003B0AE1" w:rsidRPr="000D57A2">
        <w:rPr>
          <w:rFonts w:asciiTheme="majorBidi" w:eastAsia="Calibri" w:hAnsiTheme="majorBidi" w:cstheme="majorBidi"/>
          <w:sz w:val="28"/>
          <w:szCs w:val="28"/>
          <w:rtl/>
          <w:lang w:bidi="ar-OM"/>
        </w:rPr>
        <w:t>على</w:t>
      </w:r>
      <w:proofErr w:type="spellEnd"/>
      <w:r w:rsidR="003B0AE1" w:rsidRPr="000D57A2">
        <w:rPr>
          <w:rFonts w:asciiTheme="majorBidi" w:eastAsia="Calibri" w:hAnsiTheme="majorBidi" w:cstheme="majorBidi"/>
          <w:sz w:val="28"/>
          <w:szCs w:val="28"/>
          <w:rtl/>
          <w:lang w:bidi="ar-OM"/>
        </w:rPr>
        <w:t xml:space="preserve"> أهل المعاصي والملاهي ومانع الحق والطاعن في دين المسلمين ومن هاجره المسلمون والمرأة العاصية لزوجها والعبد الآبق وأهل ا</w:t>
      </w:r>
      <w:r w:rsidRPr="000D57A2">
        <w:rPr>
          <w:rFonts w:asciiTheme="majorBidi" w:eastAsia="Calibri" w:hAnsiTheme="majorBidi" w:cstheme="majorBidi"/>
          <w:sz w:val="28"/>
          <w:szCs w:val="28"/>
          <w:rtl/>
          <w:lang w:bidi="ar-OM"/>
        </w:rPr>
        <w:t xml:space="preserve">لفتنة كلهم والمبتدع في دين الله </w:t>
      </w:r>
      <w:r w:rsidR="00021502" w:rsidRPr="000D57A2">
        <w:rPr>
          <w:rFonts w:asciiTheme="majorBidi" w:eastAsia="Calibri" w:hAnsiTheme="majorBidi" w:cstheme="majorBidi"/>
          <w:sz w:val="28"/>
          <w:szCs w:val="28"/>
          <w:rtl/>
          <w:lang w:bidi="ar-OM"/>
        </w:rPr>
        <w:t>(السالمي، 2010،ج5، ص285)</w:t>
      </w:r>
      <w:r w:rsidR="003B0AE1" w:rsidRPr="000D57A2">
        <w:rPr>
          <w:rFonts w:asciiTheme="majorBidi" w:eastAsia="Calibri" w:hAnsiTheme="majorBidi" w:cstheme="majorBidi"/>
          <w:sz w:val="28"/>
          <w:szCs w:val="28"/>
          <w:rtl/>
          <w:lang w:bidi="ar-OM"/>
        </w:rPr>
        <w:t>.</w:t>
      </w:r>
    </w:p>
    <w:p w14:paraId="418E5D5E" w14:textId="77777777" w:rsidR="003B0AE1" w:rsidRPr="000D57A2" w:rsidRDefault="00712320" w:rsidP="00712320">
      <w:pPr>
        <w:keepNext/>
        <w:keepLines/>
        <w:spacing w:before="360" w:after="120" w:line="360" w:lineRule="auto"/>
        <w:ind w:firstLine="0"/>
        <w:jc w:val="left"/>
        <w:outlineLvl w:val="2"/>
        <w:rPr>
          <w:rFonts w:asciiTheme="majorBidi" w:eastAsia="Calibri" w:hAnsiTheme="majorBidi" w:cstheme="majorBidi"/>
          <w:b/>
          <w:bCs/>
          <w:caps/>
          <w:kern w:val="32"/>
          <w:sz w:val="28"/>
          <w:szCs w:val="28"/>
          <w:lang w:bidi="ar-OM"/>
        </w:rPr>
      </w:pPr>
      <w:bookmarkStart w:id="10" w:name="_Toc72657358"/>
      <w:r w:rsidRPr="000D57A2">
        <w:rPr>
          <w:rFonts w:asciiTheme="majorBidi" w:eastAsia="Calibri" w:hAnsiTheme="majorBidi" w:cstheme="majorBidi"/>
          <w:b/>
          <w:bCs/>
          <w:caps/>
          <w:kern w:val="32"/>
          <w:sz w:val="28"/>
          <w:szCs w:val="28"/>
          <w:rtl/>
          <w:lang w:bidi="ar-OM"/>
        </w:rPr>
        <w:t xml:space="preserve">المطلب الثالث: </w:t>
      </w:r>
      <w:r w:rsidR="003B0AE1" w:rsidRPr="000D57A2">
        <w:rPr>
          <w:rFonts w:asciiTheme="majorBidi" w:eastAsia="Calibri" w:hAnsiTheme="majorBidi" w:cstheme="majorBidi"/>
          <w:b/>
          <w:bCs/>
          <w:caps/>
          <w:kern w:val="32"/>
          <w:sz w:val="28"/>
          <w:szCs w:val="28"/>
          <w:rtl/>
          <w:lang w:bidi="ar-OM"/>
        </w:rPr>
        <w:t>التشبه بالكفار في اللباس</w:t>
      </w:r>
      <w:bookmarkEnd w:id="10"/>
    </w:p>
    <w:p w14:paraId="0DA0ABCE" w14:textId="77777777" w:rsidR="003B0AE1" w:rsidRPr="000D57A2" w:rsidRDefault="003B0AE1" w:rsidP="00F43765">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الأصل جواز أن يلبس المكلّف ما شاء من اللباس؛ فإن اللباس من حيث الأصل مما يرجع إلى عادات الناس، ويختلف باختلاف الأمكنة والأزمنة</w:t>
      </w:r>
      <w:r w:rsidR="003635B7" w:rsidRPr="000D57A2">
        <w:rPr>
          <w:rFonts w:asciiTheme="majorBidi" w:eastAsia="Calibri" w:hAnsiTheme="majorBidi" w:cstheme="majorBidi"/>
          <w:sz w:val="28"/>
          <w:szCs w:val="28"/>
          <w:rtl/>
          <w:lang w:bidi="ar-OM"/>
        </w:rPr>
        <w:t>(السالمي، 2010،ج1، ص107)</w:t>
      </w:r>
      <w:r w:rsidR="00550211" w:rsidRPr="000D57A2">
        <w:rPr>
          <w:rFonts w:asciiTheme="majorBidi" w:eastAsia="Calibri" w:hAnsiTheme="majorBidi" w:cstheme="majorBidi"/>
          <w:sz w:val="28"/>
          <w:szCs w:val="28"/>
          <w:rtl/>
          <w:lang w:bidi="ar-OM"/>
        </w:rPr>
        <w:t xml:space="preserve">، </w:t>
      </w:r>
      <w:r w:rsidR="00136F5A" w:rsidRPr="000D57A2">
        <w:rPr>
          <w:rFonts w:asciiTheme="majorBidi" w:eastAsia="Calibri" w:hAnsiTheme="majorBidi" w:cstheme="majorBidi"/>
          <w:sz w:val="28"/>
          <w:szCs w:val="28"/>
          <w:rtl/>
          <w:lang w:bidi="ar-OM"/>
        </w:rPr>
        <w:t xml:space="preserve">وعندما </w:t>
      </w:r>
      <w:r w:rsidR="00233314" w:rsidRPr="000D57A2">
        <w:rPr>
          <w:rFonts w:asciiTheme="majorBidi" w:eastAsia="Calibri" w:hAnsiTheme="majorBidi" w:cstheme="majorBidi"/>
          <w:sz w:val="28"/>
          <w:szCs w:val="28"/>
          <w:rtl/>
          <w:lang w:bidi="ar-OM"/>
        </w:rPr>
        <w:t>سُئل السالمي</w:t>
      </w:r>
      <w:r w:rsidR="00755469" w:rsidRPr="000D57A2">
        <w:rPr>
          <w:rFonts w:asciiTheme="majorBidi" w:eastAsia="Calibri" w:hAnsiTheme="majorBidi" w:cstheme="majorBidi"/>
          <w:sz w:val="28"/>
          <w:szCs w:val="28"/>
          <w:rtl/>
          <w:lang w:bidi="ar-OM"/>
        </w:rPr>
        <w:t xml:space="preserve"> </w:t>
      </w:r>
      <w:r w:rsidR="003635B7" w:rsidRPr="000D57A2">
        <w:rPr>
          <w:rFonts w:asciiTheme="majorBidi" w:eastAsia="Calibri" w:hAnsiTheme="majorBidi" w:cstheme="majorBidi"/>
          <w:sz w:val="28"/>
          <w:szCs w:val="28"/>
          <w:rtl/>
          <w:lang w:bidi="ar-OM"/>
        </w:rPr>
        <w:t>(السالمي، 2010،ج5، ص403)</w:t>
      </w:r>
      <w:r w:rsidR="00233314" w:rsidRPr="000D57A2">
        <w:rPr>
          <w:rFonts w:asciiTheme="majorBidi" w:eastAsia="Calibri" w:hAnsiTheme="majorBidi" w:cstheme="majorBidi"/>
          <w:sz w:val="28"/>
          <w:szCs w:val="28"/>
          <w:rtl/>
          <w:lang w:bidi="ar-OM"/>
        </w:rPr>
        <w:t xml:space="preserve"> عن حكم </w:t>
      </w:r>
      <w:r w:rsidRPr="000D57A2">
        <w:rPr>
          <w:rFonts w:asciiTheme="majorBidi" w:eastAsia="Calibri" w:hAnsiTheme="majorBidi" w:cstheme="majorBidi"/>
          <w:sz w:val="28"/>
          <w:szCs w:val="28"/>
          <w:rtl/>
          <w:lang w:bidi="ar-OM"/>
        </w:rPr>
        <w:t xml:space="preserve">لباس </w:t>
      </w:r>
      <w:r w:rsidR="00233314" w:rsidRPr="000D57A2">
        <w:rPr>
          <w:rFonts w:asciiTheme="majorBidi" w:eastAsia="Calibri" w:hAnsiTheme="majorBidi" w:cstheme="majorBidi"/>
          <w:sz w:val="28"/>
          <w:szCs w:val="28"/>
          <w:rtl/>
          <w:lang w:bidi="ar-OM"/>
        </w:rPr>
        <w:t>(</w:t>
      </w:r>
      <w:r w:rsidRPr="000D57A2">
        <w:rPr>
          <w:rFonts w:asciiTheme="majorBidi" w:eastAsia="Calibri" w:hAnsiTheme="majorBidi" w:cstheme="majorBidi"/>
          <w:sz w:val="28"/>
          <w:szCs w:val="28"/>
          <w:rtl/>
          <w:lang w:bidi="ar-OM"/>
        </w:rPr>
        <w:t>الكوت</w:t>
      </w:r>
      <w:r w:rsidR="00233314" w:rsidRPr="000D57A2">
        <w:rPr>
          <w:rFonts w:asciiTheme="majorBidi" w:eastAsia="Calibri" w:hAnsiTheme="majorBidi" w:cstheme="majorBidi"/>
          <w:sz w:val="28"/>
          <w:szCs w:val="28"/>
          <w:rtl/>
          <w:lang w:bidi="ar-OM"/>
        </w:rPr>
        <w:t>)</w:t>
      </w:r>
      <w:r w:rsidRPr="000D57A2">
        <w:rPr>
          <w:rFonts w:asciiTheme="majorBidi" w:eastAsia="Calibri" w:hAnsiTheme="majorBidi" w:cstheme="majorBidi"/>
          <w:sz w:val="28"/>
          <w:szCs w:val="28"/>
          <w:rtl/>
          <w:lang w:bidi="ar-OM"/>
        </w:rPr>
        <w:t xml:space="preserve"> الذي كان من لباس النصارى</w:t>
      </w:r>
      <w:r w:rsidR="003635B7" w:rsidRPr="000D57A2">
        <w:rPr>
          <w:rFonts w:asciiTheme="majorBidi" w:eastAsia="Calibri" w:hAnsiTheme="majorBidi" w:cstheme="majorBidi"/>
          <w:sz w:val="28"/>
          <w:szCs w:val="28"/>
          <w:rtl/>
          <w:lang w:bidi="ar-OM"/>
        </w:rPr>
        <w:t xml:space="preserve"> </w:t>
      </w:r>
      <w:r w:rsidRPr="000D57A2">
        <w:rPr>
          <w:rFonts w:asciiTheme="majorBidi" w:eastAsia="Calibri" w:hAnsiTheme="majorBidi" w:cstheme="majorBidi"/>
          <w:sz w:val="28"/>
          <w:szCs w:val="28"/>
          <w:rtl/>
          <w:lang w:bidi="ar-OM"/>
        </w:rPr>
        <w:t xml:space="preserve"> </w:t>
      </w:r>
      <w:r w:rsidR="00233314" w:rsidRPr="000D57A2">
        <w:rPr>
          <w:rFonts w:asciiTheme="majorBidi" w:eastAsia="Calibri" w:hAnsiTheme="majorBidi" w:cstheme="majorBidi"/>
          <w:sz w:val="28"/>
          <w:szCs w:val="28"/>
          <w:rtl/>
          <w:lang w:bidi="ar-OM"/>
        </w:rPr>
        <w:t xml:space="preserve">، </w:t>
      </w:r>
      <w:r w:rsidRPr="000D57A2">
        <w:rPr>
          <w:rFonts w:asciiTheme="majorBidi" w:eastAsia="Calibri" w:hAnsiTheme="majorBidi" w:cstheme="majorBidi"/>
          <w:sz w:val="28"/>
          <w:szCs w:val="28"/>
          <w:rtl/>
          <w:lang w:bidi="ar-OM"/>
        </w:rPr>
        <w:t>أجاب</w:t>
      </w:r>
      <w:r w:rsidR="00136F5A" w:rsidRPr="000D57A2">
        <w:rPr>
          <w:rFonts w:asciiTheme="majorBidi" w:eastAsia="Calibri" w:hAnsiTheme="majorBidi" w:cstheme="majorBidi"/>
          <w:sz w:val="28"/>
          <w:szCs w:val="28"/>
          <w:rtl/>
          <w:lang w:bidi="ar-OM"/>
        </w:rPr>
        <w:t xml:space="preserve"> أن الشرع</w:t>
      </w:r>
      <w:r w:rsidR="00233314" w:rsidRPr="000D57A2">
        <w:rPr>
          <w:rFonts w:asciiTheme="majorBidi" w:eastAsia="Calibri" w:hAnsiTheme="majorBidi" w:cstheme="majorBidi"/>
          <w:sz w:val="28"/>
          <w:szCs w:val="28"/>
          <w:rtl/>
          <w:lang w:bidi="ar-OM"/>
        </w:rPr>
        <w:t xml:space="preserve"> </w:t>
      </w:r>
      <w:r w:rsidR="00136F5A" w:rsidRPr="000D57A2">
        <w:rPr>
          <w:rFonts w:asciiTheme="majorBidi" w:eastAsia="Calibri" w:hAnsiTheme="majorBidi" w:cstheme="majorBidi"/>
          <w:sz w:val="28"/>
          <w:szCs w:val="28"/>
          <w:rtl/>
          <w:lang w:bidi="ar-OM"/>
        </w:rPr>
        <w:t xml:space="preserve">نهى </w:t>
      </w:r>
      <w:r w:rsidRPr="000D57A2">
        <w:rPr>
          <w:rFonts w:asciiTheme="majorBidi" w:eastAsia="Calibri" w:hAnsiTheme="majorBidi" w:cstheme="majorBidi"/>
          <w:sz w:val="28"/>
          <w:szCs w:val="28"/>
          <w:rtl/>
          <w:lang w:bidi="ar-OM"/>
        </w:rPr>
        <w:t>عن التشبه بالأعاجم وأمر بمخالفة أهل الكتابين، فأي حال اختص به هؤلاء من مأكل أو من ملبس أو تخلق فليس لمن كان يؤمن بالله واليوم الآخر أن يشاركهم في ذلك</w:t>
      </w:r>
      <w:r w:rsidR="00550211" w:rsidRPr="000D57A2">
        <w:rPr>
          <w:rFonts w:asciiTheme="majorBidi" w:eastAsia="Calibri" w:hAnsiTheme="majorBidi" w:cstheme="majorBidi"/>
          <w:sz w:val="28"/>
          <w:szCs w:val="28"/>
          <w:rtl/>
          <w:lang w:bidi="ar-OM"/>
        </w:rPr>
        <w:t>، فكل لباس اختص به الكفار ممنوع؛ خشية أن يتأثر المسلمون بالكفار فيتبعوهم في سننهم ولأن ذلك سيؤول إلى جملة من المفاسد التي حذّر منها الشارع كتعظيم الكافر والانبهار به</w:t>
      </w:r>
      <w:r w:rsidR="00233314" w:rsidRPr="000D57A2">
        <w:rPr>
          <w:rFonts w:asciiTheme="majorBidi" w:eastAsia="Calibri" w:hAnsiTheme="majorBidi" w:cstheme="majorBidi"/>
          <w:sz w:val="28"/>
          <w:szCs w:val="28"/>
          <w:rtl/>
          <w:lang w:bidi="ar-OM"/>
        </w:rPr>
        <w:t xml:space="preserve">، </w:t>
      </w:r>
      <w:r w:rsidR="00755469" w:rsidRPr="000D57A2">
        <w:rPr>
          <w:rFonts w:asciiTheme="majorBidi" w:eastAsia="Calibri" w:hAnsiTheme="majorBidi" w:cstheme="majorBidi"/>
          <w:sz w:val="28"/>
          <w:szCs w:val="28"/>
          <w:rtl/>
          <w:lang w:bidi="ar-OM"/>
        </w:rPr>
        <w:t xml:space="preserve"> (السالمي، بدون طبعة، ص29 -30)، </w:t>
      </w:r>
      <w:r w:rsidR="00233314" w:rsidRPr="000D57A2">
        <w:rPr>
          <w:rFonts w:asciiTheme="majorBidi" w:eastAsia="Calibri" w:hAnsiTheme="majorBidi" w:cstheme="majorBidi"/>
          <w:sz w:val="28"/>
          <w:szCs w:val="28"/>
          <w:rtl/>
          <w:lang w:bidi="ar-OM"/>
        </w:rPr>
        <w:t>فقد</w:t>
      </w:r>
      <w:r w:rsidR="00550211" w:rsidRPr="000D57A2">
        <w:rPr>
          <w:rFonts w:asciiTheme="majorBidi" w:eastAsia="Calibri" w:hAnsiTheme="majorBidi" w:cstheme="majorBidi"/>
          <w:sz w:val="28"/>
          <w:szCs w:val="28"/>
          <w:rtl/>
          <w:lang w:bidi="ar-OM"/>
        </w:rPr>
        <w:t xml:space="preserve"> بيّن أن حقيقة التغير في </w:t>
      </w:r>
      <w:r w:rsidR="00233314" w:rsidRPr="000D57A2">
        <w:rPr>
          <w:rFonts w:asciiTheme="majorBidi" w:eastAsia="Calibri" w:hAnsiTheme="majorBidi" w:cstheme="majorBidi"/>
          <w:sz w:val="28"/>
          <w:szCs w:val="28"/>
          <w:rtl/>
          <w:lang w:bidi="ar-OM"/>
        </w:rPr>
        <w:t xml:space="preserve">مظهر </w:t>
      </w:r>
      <w:r w:rsidR="00550211" w:rsidRPr="000D57A2">
        <w:rPr>
          <w:rFonts w:asciiTheme="majorBidi" w:eastAsia="Calibri" w:hAnsiTheme="majorBidi" w:cstheme="majorBidi"/>
          <w:sz w:val="28"/>
          <w:szCs w:val="28"/>
          <w:rtl/>
          <w:lang w:bidi="ar-OM"/>
        </w:rPr>
        <w:t xml:space="preserve">لباس المسلمين نتيجة للتغير في المخبر، </w:t>
      </w:r>
      <w:r w:rsidR="00233314" w:rsidRPr="000D57A2">
        <w:rPr>
          <w:rFonts w:asciiTheme="majorBidi" w:eastAsia="Calibri" w:hAnsiTheme="majorBidi" w:cstheme="majorBidi"/>
          <w:sz w:val="28"/>
          <w:szCs w:val="28"/>
          <w:rtl/>
          <w:lang w:bidi="ar-OM"/>
        </w:rPr>
        <w:t>و</w:t>
      </w:r>
      <w:r w:rsidR="00136F5A" w:rsidRPr="000D57A2">
        <w:rPr>
          <w:rFonts w:asciiTheme="majorBidi" w:eastAsia="Calibri" w:hAnsiTheme="majorBidi" w:cstheme="majorBidi"/>
          <w:sz w:val="28"/>
          <w:szCs w:val="28"/>
          <w:rtl/>
          <w:lang w:bidi="ar-OM"/>
        </w:rPr>
        <w:t>لم يقبل الاعتذار بحسن النية والغاية بأن لابسه يريد الاتقاء به من البرد، وجعل ذلك</w:t>
      </w:r>
      <w:r w:rsidRPr="000D57A2">
        <w:rPr>
          <w:rFonts w:asciiTheme="majorBidi" w:eastAsia="Calibri" w:hAnsiTheme="majorBidi" w:cstheme="majorBidi"/>
          <w:sz w:val="28"/>
          <w:szCs w:val="28"/>
          <w:rtl/>
          <w:lang w:bidi="ar-OM"/>
        </w:rPr>
        <w:t xml:space="preserve"> نظير النهى عن الصلاة عند الطلوع والغروب وعند الاستواء</w:t>
      </w:r>
      <w:r w:rsidR="00233314" w:rsidRPr="000D57A2">
        <w:rPr>
          <w:rFonts w:asciiTheme="majorBidi" w:eastAsia="Calibri" w:hAnsiTheme="majorBidi" w:cstheme="majorBidi"/>
          <w:sz w:val="28"/>
          <w:szCs w:val="28"/>
          <w:rtl/>
          <w:lang w:bidi="ar-OM"/>
        </w:rPr>
        <w:t>؛</w:t>
      </w:r>
      <w:r w:rsidRPr="000D57A2">
        <w:rPr>
          <w:rFonts w:asciiTheme="majorBidi" w:eastAsia="Calibri" w:hAnsiTheme="majorBidi" w:cstheme="majorBidi"/>
          <w:sz w:val="28"/>
          <w:szCs w:val="28"/>
          <w:rtl/>
          <w:lang w:bidi="ar-OM"/>
        </w:rPr>
        <w:t xml:space="preserve"> فإن الصلاة في الأوقات المذكورة </w:t>
      </w:r>
      <w:r w:rsidR="00136F5A" w:rsidRPr="000D57A2">
        <w:rPr>
          <w:rFonts w:asciiTheme="majorBidi" w:eastAsia="Calibri" w:hAnsiTheme="majorBidi" w:cstheme="majorBidi"/>
          <w:sz w:val="28"/>
          <w:szCs w:val="28"/>
          <w:rtl/>
          <w:lang w:bidi="ar-OM"/>
        </w:rPr>
        <w:t xml:space="preserve">حرام للتشبه بعبدة الشمس، </w:t>
      </w:r>
      <w:r w:rsidR="00550211" w:rsidRPr="000D57A2">
        <w:rPr>
          <w:rFonts w:asciiTheme="majorBidi" w:eastAsia="Calibri" w:hAnsiTheme="majorBidi" w:cstheme="majorBidi"/>
          <w:sz w:val="28"/>
          <w:szCs w:val="28"/>
          <w:rtl/>
          <w:lang w:bidi="ar-OM"/>
        </w:rPr>
        <w:t>فلا تشرع</w:t>
      </w:r>
      <w:r w:rsidR="00136F5A" w:rsidRPr="000D57A2">
        <w:rPr>
          <w:rFonts w:asciiTheme="majorBidi" w:eastAsia="Calibri" w:hAnsiTheme="majorBidi" w:cstheme="majorBidi"/>
          <w:sz w:val="28"/>
          <w:szCs w:val="28"/>
          <w:rtl/>
          <w:lang w:bidi="ar-OM"/>
        </w:rPr>
        <w:t xml:space="preserve"> الصلاة </w:t>
      </w:r>
      <w:r w:rsidR="00550211" w:rsidRPr="000D57A2">
        <w:rPr>
          <w:rFonts w:asciiTheme="majorBidi" w:eastAsia="Calibri" w:hAnsiTheme="majorBidi" w:cstheme="majorBidi"/>
          <w:sz w:val="28"/>
          <w:szCs w:val="28"/>
          <w:rtl/>
          <w:lang w:bidi="ar-OM"/>
        </w:rPr>
        <w:t>في تلك الأوقات مع عدم قصد المخالفة</w:t>
      </w:r>
      <w:r w:rsidR="00755469" w:rsidRPr="000D57A2">
        <w:rPr>
          <w:rFonts w:asciiTheme="majorBidi" w:eastAsia="Calibri" w:hAnsiTheme="majorBidi" w:cstheme="majorBidi"/>
          <w:sz w:val="28"/>
          <w:szCs w:val="28"/>
          <w:rtl/>
          <w:lang w:bidi="ar-OM"/>
        </w:rPr>
        <w:t xml:space="preserve"> (السالمي، 2010،ج5، ص403)</w:t>
      </w:r>
      <w:r w:rsidRPr="000D57A2">
        <w:rPr>
          <w:rFonts w:asciiTheme="majorBidi" w:eastAsia="Calibri" w:hAnsiTheme="majorBidi" w:cstheme="majorBidi"/>
          <w:sz w:val="28"/>
          <w:szCs w:val="28"/>
          <w:rtl/>
          <w:lang w:bidi="ar-OM"/>
        </w:rPr>
        <w:t>.</w:t>
      </w:r>
    </w:p>
    <w:p w14:paraId="67EBAA57" w14:textId="0977B8B6" w:rsidR="003B0AE1" w:rsidRPr="000D57A2" w:rsidRDefault="00067B03" w:rsidP="00F43765">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 xml:space="preserve">وعندما </w:t>
      </w:r>
      <w:r w:rsidR="003B0AE1" w:rsidRPr="000D57A2">
        <w:rPr>
          <w:rFonts w:asciiTheme="majorBidi" w:eastAsia="Calibri" w:hAnsiTheme="majorBidi" w:cstheme="majorBidi"/>
          <w:sz w:val="28"/>
          <w:szCs w:val="28"/>
          <w:rtl/>
          <w:lang w:bidi="ar-OM"/>
        </w:rPr>
        <w:t>سُئل السالمي</w:t>
      </w:r>
      <w:r w:rsidR="00233314" w:rsidRPr="000D57A2">
        <w:rPr>
          <w:rFonts w:asciiTheme="majorBidi" w:eastAsia="Calibri" w:hAnsiTheme="majorBidi" w:cstheme="majorBidi"/>
          <w:sz w:val="28"/>
          <w:szCs w:val="28"/>
          <w:rtl/>
          <w:lang w:bidi="ar-OM"/>
        </w:rPr>
        <w:t xml:space="preserve"> عن</w:t>
      </w:r>
      <w:r w:rsidR="003B0AE1" w:rsidRPr="000D57A2">
        <w:rPr>
          <w:rFonts w:asciiTheme="majorBidi" w:eastAsia="Calibri" w:hAnsiTheme="majorBidi" w:cstheme="majorBidi"/>
          <w:sz w:val="28"/>
          <w:szCs w:val="28"/>
          <w:rtl/>
          <w:lang w:bidi="ar-OM"/>
        </w:rPr>
        <w:t>: (رجل لبس مصر</w:t>
      </w:r>
      <w:r w:rsidR="009E352E">
        <w:rPr>
          <w:rFonts w:asciiTheme="majorBidi" w:eastAsia="Calibri" w:hAnsiTheme="majorBidi" w:cstheme="majorBidi"/>
          <w:sz w:val="28"/>
          <w:szCs w:val="28"/>
          <w:rtl/>
          <w:lang w:bidi="ar-OM"/>
        </w:rPr>
        <w:t>اً</w:t>
      </w:r>
      <w:r w:rsidR="003B0AE1" w:rsidRPr="000D57A2">
        <w:rPr>
          <w:rFonts w:asciiTheme="majorBidi" w:eastAsia="Calibri" w:hAnsiTheme="majorBidi" w:cstheme="majorBidi"/>
          <w:sz w:val="28"/>
          <w:szCs w:val="28"/>
          <w:rtl/>
          <w:lang w:bidi="ar-OM"/>
        </w:rPr>
        <w:t xml:space="preserve"> </w:t>
      </w:r>
      <w:proofErr w:type="spellStart"/>
      <w:r w:rsidR="003B0AE1" w:rsidRPr="000D57A2">
        <w:rPr>
          <w:rFonts w:asciiTheme="majorBidi" w:eastAsia="Calibri" w:hAnsiTheme="majorBidi" w:cstheme="majorBidi"/>
          <w:sz w:val="28"/>
          <w:szCs w:val="28"/>
          <w:rtl/>
          <w:lang w:bidi="ar-OM"/>
        </w:rPr>
        <w:t>مدراسي</w:t>
      </w:r>
      <w:r w:rsidR="009E352E">
        <w:rPr>
          <w:rFonts w:asciiTheme="majorBidi" w:eastAsia="Calibri" w:hAnsiTheme="majorBidi" w:cstheme="majorBidi"/>
          <w:sz w:val="28"/>
          <w:szCs w:val="28"/>
          <w:rtl/>
          <w:lang w:bidi="ar-OM"/>
        </w:rPr>
        <w:t>اً</w:t>
      </w:r>
      <w:proofErr w:type="spellEnd"/>
      <w:r w:rsidR="003B0AE1" w:rsidRPr="000D57A2">
        <w:rPr>
          <w:rFonts w:asciiTheme="majorBidi" w:eastAsia="Calibri" w:hAnsiTheme="majorBidi" w:cstheme="majorBidi"/>
          <w:sz w:val="28"/>
          <w:szCs w:val="28"/>
          <w:rtl/>
          <w:lang w:bidi="ar-OM"/>
        </w:rPr>
        <w:t xml:space="preserve"> </w:t>
      </w:r>
      <w:r w:rsidR="00755469" w:rsidRPr="000D57A2">
        <w:rPr>
          <w:rFonts w:asciiTheme="majorBidi" w:eastAsia="Calibri" w:hAnsiTheme="majorBidi" w:cstheme="majorBidi"/>
          <w:sz w:val="28"/>
          <w:szCs w:val="28"/>
          <w:rtl/>
          <w:lang w:bidi="ar-OM"/>
        </w:rPr>
        <w:t xml:space="preserve">(الصوافي،2018م، ص124) </w:t>
      </w:r>
      <w:proofErr w:type="spellStart"/>
      <w:r w:rsidR="003B0AE1" w:rsidRPr="000D57A2">
        <w:rPr>
          <w:rFonts w:asciiTheme="majorBidi" w:eastAsia="Calibri" w:hAnsiTheme="majorBidi" w:cstheme="majorBidi"/>
          <w:sz w:val="28"/>
          <w:szCs w:val="28"/>
          <w:rtl/>
          <w:lang w:bidi="ar-OM"/>
        </w:rPr>
        <w:t>وكفال</w:t>
      </w:r>
      <w:r w:rsidR="009E352E">
        <w:rPr>
          <w:rFonts w:asciiTheme="majorBidi" w:eastAsia="Calibri" w:hAnsiTheme="majorBidi" w:cstheme="majorBidi"/>
          <w:sz w:val="28"/>
          <w:szCs w:val="28"/>
          <w:rtl/>
          <w:lang w:bidi="ar-OM"/>
        </w:rPr>
        <w:t>اً</w:t>
      </w:r>
      <w:proofErr w:type="spellEnd"/>
      <w:r w:rsidR="00755469" w:rsidRPr="000D57A2">
        <w:rPr>
          <w:rFonts w:asciiTheme="majorBidi" w:eastAsia="Calibri" w:hAnsiTheme="majorBidi" w:cstheme="majorBidi"/>
          <w:sz w:val="28"/>
          <w:szCs w:val="28"/>
          <w:rtl/>
          <w:lang w:bidi="ar-OM"/>
        </w:rPr>
        <w:t xml:space="preserve"> </w:t>
      </w:r>
      <w:proofErr w:type="gramStart"/>
      <w:r w:rsidR="00755469" w:rsidRPr="000D57A2">
        <w:rPr>
          <w:rFonts w:asciiTheme="majorBidi" w:eastAsia="Calibri" w:hAnsiTheme="majorBidi" w:cstheme="majorBidi"/>
          <w:sz w:val="28"/>
          <w:szCs w:val="28"/>
          <w:rtl/>
          <w:lang w:bidi="ar-OM"/>
        </w:rPr>
        <w:t>صوفي</w:t>
      </w:r>
      <w:r w:rsidR="009E352E">
        <w:rPr>
          <w:rFonts w:asciiTheme="majorBidi" w:eastAsia="Calibri" w:hAnsiTheme="majorBidi" w:cstheme="majorBidi"/>
          <w:sz w:val="28"/>
          <w:szCs w:val="28"/>
          <w:rtl/>
          <w:lang w:bidi="ar-OM"/>
        </w:rPr>
        <w:t>اً</w:t>
      </w:r>
      <w:r w:rsidR="00755469" w:rsidRPr="000D57A2">
        <w:rPr>
          <w:rFonts w:asciiTheme="majorBidi" w:eastAsia="Calibri" w:hAnsiTheme="majorBidi" w:cstheme="majorBidi"/>
          <w:sz w:val="28"/>
          <w:szCs w:val="28"/>
          <w:rtl/>
          <w:lang w:bidi="ar-OM"/>
        </w:rPr>
        <w:t>[</w:t>
      </w:r>
      <w:proofErr w:type="spellStart"/>
      <w:proofErr w:type="gramEnd"/>
      <w:r w:rsidR="00755469" w:rsidRPr="000D57A2">
        <w:rPr>
          <w:rFonts w:asciiTheme="majorBidi" w:eastAsia="Calibri" w:hAnsiTheme="majorBidi" w:cstheme="majorBidi"/>
          <w:sz w:val="28"/>
          <w:szCs w:val="28"/>
          <w:rtl/>
          <w:lang w:bidi="ar-OM"/>
        </w:rPr>
        <w:t>الكفَال</w:t>
      </w:r>
      <w:proofErr w:type="spellEnd"/>
      <w:r w:rsidR="00755469" w:rsidRPr="000D57A2">
        <w:rPr>
          <w:rFonts w:asciiTheme="majorBidi" w:eastAsia="Calibri" w:hAnsiTheme="majorBidi" w:cstheme="majorBidi"/>
          <w:sz w:val="28"/>
          <w:szCs w:val="28"/>
          <w:rtl/>
          <w:lang w:bidi="ar-OM"/>
        </w:rPr>
        <w:t>: حبل من الشعر تحزم به العدة التي توضع على ظهر الدواب، وكذلك يستخدمه الرجال سابق</w:t>
      </w:r>
      <w:r w:rsidR="009E352E">
        <w:rPr>
          <w:rFonts w:asciiTheme="majorBidi" w:eastAsia="Calibri" w:hAnsiTheme="majorBidi" w:cstheme="majorBidi"/>
          <w:sz w:val="28"/>
          <w:szCs w:val="28"/>
          <w:rtl/>
          <w:lang w:bidi="ar-OM"/>
        </w:rPr>
        <w:t>اً</w:t>
      </w:r>
      <w:r w:rsidR="00755469" w:rsidRPr="000D57A2">
        <w:rPr>
          <w:rFonts w:asciiTheme="majorBidi" w:eastAsia="Calibri" w:hAnsiTheme="majorBidi" w:cstheme="majorBidi"/>
          <w:sz w:val="28"/>
          <w:szCs w:val="28"/>
          <w:rtl/>
          <w:lang w:bidi="ar-OM"/>
        </w:rPr>
        <w:t xml:space="preserve"> لربطه فوق العمامة]</w:t>
      </w:r>
      <w:r w:rsidR="003B0AE1" w:rsidRPr="000D57A2">
        <w:rPr>
          <w:rFonts w:asciiTheme="majorBidi" w:eastAsia="Calibri" w:hAnsiTheme="majorBidi" w:cstheme="majorBidi"/>
          <w:sz w:val="28"/>
          <w:szCs w:val="28"/>
          <w:rtl/>
          <w:lang w:bidi="ar-OM"/>
        </w:rPr>
        <w:t>، فنهته المسلمون عن ذلك فلم ينته وقال: لبستهما لمصالحي هل يهلك بالخلاف؟ وهل يحرم لبسهما؟)</w:t>
      </w:r>
      <w:r w:rsidR="00233314" w:rsidRPr="000D57A2">
        <w:rPr>
          <w:rFonts w:asciiTheme="majorBidi" w:eastAsia="Calibri" w:hAnsiTheme="majorBidi" w:cstheme="majorBidi"/>
          <w:sz w:val="28"/>
          <w:szCs w:val="28"/>
          <w:rtl/>
          <w:lang w:bidi="ar-OM"/>
        </w:rPr>
        <w:t xml:space="preserve">، </w:t>
      </w:r>
      <w:r w:rsidR="003B0AE1" w:rsidRPr="000D57A2">
        <w:rPr>
          <w:rFonts w:asciiTheme="majorBidi" w:eastAsia="Calibri" w:hAnsiTheme="majorBidi" w:cstheme="majorBidi"/>
          <w:sz w:val="28"/>
          <w:szCs w:val="28"/>
          <w:rtl/>
          <w:lang w:bidi="ar-OM"/>
        </w:rPr>
        <w:t>أجاب</w:t>
      </w:r>
      <w:r w:rsidR="00233314" w:rsidRPr="000D57A2">
        <w:rPr>
          <w:rFonts w:asciiTheme="majorBidi" w:eastAsia="Calibri" w:hAnsiTheme="majorBidi" w:cstheme="majorBidi"/>
          <w:sz w:val="28"/>
          <w:szCs w:val="28"/>
          <w:rtl/>
          <w:lang w:bidi="ar-OM"/>
        </w:rPr>
        <w:t xml:space="preserve"> بأنه </w:t>
      </w:r>
      <w:r w:rsidR="003B0AE1" w:rsidRPr="000D57A2">
        <w:rPr>
          <w:rFonts w:asciiTheme="majorBidi" w:eastAsia="Calibri" w:hAnsiTheme="majorBidi" w:cstheme="majorBidi"/>
          <w:sz w:val="28"/>
          <w:szCs w:val="28"/>
          <w:rtl/>
          <w:lang w:bidi="ar-OM"/>
        </w:rPr>
        <w:t xml:space="preserve">من تشبه بقوم فهو منهم، وقد صار </w:t>
      </w:r>
      <w:r w:rsidR="00233314" w:rsidRPr="000D57A2">
        <w:rPr>
          <w:rFonts w:asciiTheme="majorBidi" w:eastAsia="Calibri" w:hAnsiTheme="majorBidi" w:cstheme="majorBidi"/>
          <w:sz w:val="28"/>
          <w:szCs w:val="28"/>
          <w:rtl/>
          <w:lang w:bidi="ar-OM"/>
        </w:rPr>
        <w:t>بعض أنواع اللباس</w:t>
      </w:r>
      <w:r w:rsidR="003B0AE1" w:rsidRPr="000D57A2">
        <w:rPr>
          <w:rFonts w:asciiTheme="majorBidi" w:eastAsia="Calibri" w:hAnsiTheme="majorBidi" w:cstheme="majorBidi"/>
          <w:sz w:val="28"/>
          <w:szCs w:val="28"/>
          <w:rtl/>
          <w:lang w:bidi="ar-OM"/>
        </w:rPr>
        <w:t xml:space="preserve"> في هذا الزمان من زي الفساق</w:t>
      </w:r>
      <w:r w:rsidR="00755469" w:rsidRPr="000D57A2">
        <w:rPr>
          <w:rFonts w:asciiTheme="majorBidi" w:eastAsia="Calibri" w:hAnsiTheme="majorBidi" w:cstheme="majorBidi"/>
          <w:sz w:val="28"/>
          <w:szCs w:val="28"/>
          <w:rtl/>
          <w:lang w:bidi="ar-OM"/>
        </w:rPr>
        <w:t xml:space="preserve"> (السالمي، </w:t>
      </w:r>
      <w:proofErr w:type="gramStart"/>
      <w:r w:rsidR="00755469" w:rsidRPr="000D57A2">
        <w:rPr>
          <w:rFonts w:asciiTheme="majorBidi" w:eastAsia="Calibri" w:hAnsiTheme="majorBidi" w:cstheme="majorBidi"/>
          <w:sz w:val="28"/>
          <w:szCs w:val="28"/>
          <w:rtl/>
          <w:lang w:bidi="ar-OM"/>
        </w:rPr>
        <w:t>2010،ج</w:t>
      </w:r>
      <w:proofErr w:type="gramEnd"/>
      <w:r w:rsidR="00755469" w:rsidRPr="000D57A2">
        <w:rPr>
          <w:rFonts w:asciiTheme="majorBidi" w:eastAsia="Calibri" w:hAnsiTheme="majorBidi" w:cstheme="majorBidi"/>
          <w:sz w:val="28"/>
          <w:szCs w:val="28"/>
          <w:rtl/>
          <w:lang w:bidi="ar-OM"/>
        </w:rPr>
        <w:t>5، ص343)</w:t>
      </w:r>
      <w:r w:rsidR="003B0AE1" w:rsidRPr="000D57A2">
        <w:rPr>
          <w:rFonts w:asciiTheme="majorBidi" w:eastAsia="Calibri" w:hAnsiTheme="majorBidi" w:cstheme="majorBidi"/>
          <w:sz w:val="28"/>
          <w:szCs w:val="28"/>
          <w:rtl/>
          <w:lang w:bidi="ar-OM"/>
        </w:rPr>
        <w:t>.</w:t>
      </w:r>
    </w:p>
    <w:p w14:paraId="56F2C7C3" w14:textId="0EFA97E3" w:rsidR="003B0AE1" w:rsidRPr="000D57A2" w:rsidRDefault="003B0AE1" w:rsidP="00755469">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إن السالمي رغم تشدده في مسألة التشبه بالغرب والكفار في اللباس ـ كما سبق ذكره ـ إلا أنه لم يرد أن يفرض لباس</w:t>
      </w:r>
      <w:r w:rsidR="009E352E">
        <w:rPr>
          <w:rFonts w:asciiTheme="majorBidi" w:eastAsia="Calibri" w:hAnsiTheme="majorBidi" w:cstheme="majorBidi"/>
          <w:sz w:val="28"/>
          <w:szCs w:val="28"/>
          <w:rtl/>
          <w:lang w:bidi="ar-OM"/>
        </w:rPr>
        <w:t>اً</w:t>
      </w:r>
      <w:r w:rsidR="00550211" w:rsidRPr="000D57A2">
        <w:rPr>
          <w:rFonts w:asciiTheme="majorBidi" w:eastAsia="Calibri" w:hAnsiTheme="majorBidi" w:cstheme="majorBidi"/>
          <w:sz w:val="28"/>
          <w:szCs w:val="28"/>
          <w:rtl/>
          <w:lang w:bidi="ar-OM"/>
        </w:rPr>
        <w:t xml:space="preserve"> معين</w:t>
      </w:r>
      <w:r w:rsidR="009E352E">
        <w:rPr>
          <w:rFonts w:asciiTheme="majorBidi" w:eastAsia="Calibri" w:hAnsiTheme="majorBidi" w:cstheme="majorBidi"/>
          <w:sz w:val="28"/>
          <w:szCs w:val="28"/>
          <w:rtl/>
          <w:lang w:bidi="ar-OM"/>
        </w:rPr>
        <w:t>اً</w:t>
      </w:r>
      <w:r w:rsidR="00550211" w:rsidRPr="000D57A2">
        <w:rPr>
          <w:rFonts w:asciiTheme="majorBidi" w:eastAsia="Calibri" w:hAnsiTheme="majorBidi" w:cstheme="majorBidi"/>
          <w:sz w:val="28"/>
          <w:szCs w:val="28"/>
          <w:rtl/>
          <w:lang w:bidi="ar-OM"/>
        </w:rPr>
        <w:t xml:space="preserve"> بالقوة على الناشئة اعتبار</w:t>
      </w:r>
      <w:r w:rsidR="009E352E">
        <w:rPr>
          <w:rFonts w:asciiTheme="majorBidi" w:eastAsia="Calibri" w:hAnsiTheme="majorBidi" w:cstheme="majorBidi"/>
          <w:sz w:val="28"/>
          <w:szCs w:val="28"/>
          <w:rtl/>
          <w:lang w:bidi="ar-OM"/>
        </w:rPr>
        <w:t>اً</w:t>
      </w:r>
      <w:r w:rsidR="00550211" w:rsidRPr="000D57A2">
        <w:rPr>
          <w:rFonts w:asciiTheme="majorBidi" w:eastAsia="Calibri" w:hAnsiTheme="majorBidi" w:cstheme="majorBidi"/>
          <w:sz w:val="28"/>
          <w:szCs w:val="28"/>
          <w:rtl/>
          <w:lang w:bidi="ar-OM"/>
        </w:rPr>
        <w:t xml:space="preserve"> لمآل ذلك الإلزام</w:t>
      </w:r>
      <w:r w:rsidRPr="000D57A2">
        <w:rPr>
          <w:rFonts w:asciiTheme="majorBidi" w:eastAsia="Calibri" w:hAnsiTheme="majorBidi" w:cstheme="majorBidi"/>
          <w:sz w:val="28"/>
          <w:szCs w:val="28"/>
          <w:rtl/>
          <w:lang w:bidi="ar-OM"/>
        </w:rPr>
        <w:t xml:space="preserve"> خوف</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من أن يصيروا مثل بعض آبائهم الذين يلبسون العمائم في الظاهر، ويخفون النفاق </w:t>
      </w:r>
      <w:r w:rsidR="00233314" w:rsidRPr="000D57A2">
        <w:rPr>
          <w:rFonts w:asciiTheme="majorBidi" w:eastAsia="Calibri" w:hAnsiTheme="majorBidi" w:cstheme="majorBidi"/>
          <w:sz w:val="28"/>
          <w:szCs w:val="28"/>
          <w:rtl/>
          <w:lang w:bidi="ar-OM"/>
        </w:rPr>
        <w:t xml:space="preserve">والفسق </w:t>
      </w:r>
      <w:r w:rsidRPr="000D57A2">
        <w:rPr>
          <w:rFonts w:asciiTheme="majorBidi" w:eastAsia="Calibri" w:hAnsiTheme="majorBidi" w:cstheme="majorBidi"/>
          <w:sz w:val="28"/>
          <w:szCs w:val="28"/>
          <w:rtl/>
          <w:lang w:bidi="ar-OM"/>
        </w:rPr>
        <w:t>في الباطن، وإنما أراد ألا يلبسها الناشئة إلا عن اقتناع؛ فمآل الإخضاع الخداع، ولذلك فإن</w:t>
      </w:r>
      <w:r w:rsidR="00233314" w:rsidRPr="000D57A2">
        <w:rPr>
          <w:rFonts w:asciiTheme="majorBidi" w:eastAsia="Calibri" w:hAnsiTheme="majorBidi" w:cstheme="majorBidi"/>
          <w:sz w:val="28"/>
          <w:szCs w:val="28"/>
          <w:rtl/>
          <w:lang w:bidi="ar-OM"/>
        </w:rPr>
        <w:t>ه</w:t>
      </w:r>
      <w:r w:rsidRPr="000D57A2">
        <w:rPr>
          <w:rFonts w:asciiTheme="majorBidi" w:eastAsia="Calibri" w:hAnsiTheme="majorBidi" w:cstheme="majorBidi"/>
          <w:sz w:val="28"/>
          <w:szCs w:val="28"/>
          <w:rtl/>
          <w:lang w:bidi="ar-OM"/>
        </w:rPr>
        <w:t xml:space="preserve"> حذّر من إجبار الناشئة على </w:t>
      </w:r>
      <w:r w:rsidRPr="000D57A2">
        <w:rPr>
          <w:rFonts w:asciiTheme="majorBidi" w:eastAsia="Calibri" w:hAnsiTheme="majorBidi" w:cstheme="majorBidi"/>
          <w:sz w:val="28"/>
          <w:szCs w:val="28"/>
          <w:rtl/>
          <w:lang w:bidi="ar-OM"/>
        </w:rPr>
        <w:lastRenderedPageBreak/>
        <w:t xml:space="preserve">لباس إذا كان مآله عدم التزامهم بموجبات الاستقامة على وجه </w:t>
      </w:r>
      <w:proofErr w:type="gramStart"/>
      <w:r w:rsidRPr="000D57A2">
        <w:rPr>
          <w:rFonts w:asciiTheme="majorBidi" w:eastAsia="Calibri" w:hAnsiTheme="majorBidi" w:cstheme="majorBidi"/>
          <w:sz w:val="28"/>
          <w:szCs w:val="28"/>
          <w:rtl/>
          <w:lang w:bidi="ar-OM"/>
        </w:rPr>
        <w:t>الحقيقة</w:t>
      </w:r>
      <w:bookmarkStart w:id="11" w:name="هنا4"/>
      <w:bookmarkEnd w:id="11"/>
      <w:r w:rsidR="00755469" w:rsidRPr="000D57A2">
        <w:rPr>
          <w:rFonts w:asciiTheme="majorBidi" w:eastAsia="Calibri" w:hAnsiTheme="majorBidi" w:cstheme="majorBidi"/>
          <w:sz w:val="28"/>
          <w:szCs w:val="28"/>
          <w:rtl/>
          <w:lang w:bidi="ar-OM"/>
        </w:rPr>
        <w:t>(</w:t>
      </w:r>
      <w:proofErr w:type="gramEnd"/>
      <w:r w:rsidR="00755469" w:rsidRPr="000D57A2">
        <w:rPr>
          <w:rFonts w:asciiTheme="majorBidi" w:eastAsia="Calibri" w:hAnsiTheme="majorBidi" w:cstheme="majorBidi"/>
          <w:sz w:val="28"/>
          <w:szCs w:val="28"/>
          <w:rtl/>
          <w:lang w:bidi="ar-OM"/>
        </w:rPr>
        <w:t>السالمي، 2010،ج5، ص344)</w:t>
      </w:r>
      <w:r w:rsidRPr="000D57A2">
        <w:rPr>
          <w:rFonts w:asciiTheme="majorBidi" w:eastAsia="Calibri" w:hAnsiTheme="majorBidi" w:cstheme="majorBidi"/>
          <w:sz w:val="28"/>
          <w:szCs w:val="28"/>
          <w:rtl/>
          <w:lang w:bidi="ar-OM"/>
        </w:rPr>
        <w:t>.</w:t>
      </w:r>
    </w:p>
    <w:p w14:paraId="3AE65CDB" w14:textId="77777777" w:rsidR="003B0AE1" w:rsidRPr="000D57A2" w:rsidRDefault="00712320" w:rsidP="00755469">
      <w:pPr>
        <w:keepNext/>
        <w:keepLines/>
        <w:spacing w:before="360" w:after="120" w:line="360" w:lineRule="auto"/>
        <w:ind w:firstLine="0"/>
        <w:jc w:val="left"/>
        <w:outlineLvl w:val="2"/>
        <w:rPr>
          <w:rFonts w:asciiTheme="majorBidi" w:eastAsia="Calibri" w:hAnsiTheme="majorBidi" w:cstheme="majorBidi"/>
          <w:b/>
          <w:bCs/>
          <w:caps/>
          <w:kern w:val="32"/>
          <w:sz w:val="28"/>
          <w:szCs w:val="28"/>
          <w:rtl/>
        </w:rPr>
      </w:pPr>
      <w:bookmarkStart w:id="12" w:name="_Toc72657359"/>
      <w:r w:rsidRPr="000D57A2">
        <w:rPr>
          <w:rFonts w:asciiTheme="majorBidi" w:eastAsia="Calibri" w:hAnsiTheme="majorBidi" w:cstheme="majorBidi"/>
          <w:b/>
          <w:bCs/>
          <w:caps/>
          <w:kern w:val="32"/>
          <w:sz w:val="28"/>
          <w:szCs w:val="28"/>
          <w:rtl/>
          <w:lang w:bidi="ar-OM"/>
        </w:rPr>
        <w:t xml:space="preserve">المطلب الرابع: </w:t>
      </w:r>
      <w:r w:rsidR="003B0AE1" w:rsidRPr="000D57A2">
        <w:rPr>
          <w:rFonts w:asciiTheme="majorBidi" w:eastAsia="Calibri" w:hAnsiTheme="majorBidi" w:cstheme="majorBidi"/>
          <w:b/>
          <w:bCs/>
          <w:caps/>
          <w:kern w:val="32"/>
          <w:sz w:val="28"/>
          <w:szCs w:val="28"/>
          <w:rtl/>
        </w:rPr>
        <w:t>العمل تحت إمرة الظالم</w:t>
      </w:r>
      <w:bookmarkEnd w:id="12"/>
    </w:p>
    <w:p w14:paraId="32850F4E" w14:textId="2F04AFE7" w:rsidR="003B0AE1" w:rsidRPr="000D57A2" w:rsidRDefault="003B0AE1" w:rsidP="00432525">
      <w:pPr>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نهى الله تعالى عن التعاون على الإثم والعدوان فقال:</w:t>
      </w:r>
      <w:r w:rsidR="00432525" w:rsidRPr="00432525">
        <w:rPr>
          <w:rFonts w:ascii="Traditional Arabic" w:hAnsi="Traditional Arabic" w:cs="Traditional Arabic" w:hint="cs"/>
          <w:color w:val="000000"/>
          <w:rtl/>
        </w:rPr>
        <w:t xml:space="preserve"> </w:t>
      </w:r>
      <w:r w:rsidR="00432525" w:rsidRPr="00192762">
        <w:rPr>
          <w:rFonts w:ascii="Traditional Arabic" w:hAnsi="Traditional Arabic" w:cs="Traditional Arabic" w:hint="cs"/>
          <w:color w:val="000000"/>
          <w:rtl/>
        </w:rPr>
        <w:t>﴿</w:t>
      </w:r>
      <w:r w:rsidR="00432525">
        <w:rPr>
          <w:rFonts w:cs="KFGQPC Uthmanic Script HAFS" w:hint="cs"/>
          <w:color w:val="000000"/>
          <w:szCs w:val="28"/>
          <w:rtl/>
        </w:rPr>
        <w:t xml:space="preserve"> </w:t>
      </w:r>
      <w:r w:rsidR="00432525" w:rsidRPr="00B35629">
        <w:rPr>
          <w:rFonts w:cs="KFGQPC Uthmanic Script HAFS"/>
          <w:color w:val="000000"/>
          <w:szCs w:val="28"/>
          <w:rtl/>
        </w:rPr>
        <w:t xml:space="preserve">وَتَعَاوَنُواْ عَلَى </w:t>
      </w:r>
      <w:proofErr w:type="spellStart"/>
      <w:r w:rsidR="00432525" w:rsidRPr="00B35629">
        <w:rPr>
          <w:rFonts w:cs="KFGQPC Uthmanic Script HAFS"/>
          <w:color w:val="000000"/>
          <w:szCs w:val="28"/>
          <w:rtl/>
        </w:rPr>
        <w:t>ٱلۡبِرِّ</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وَٱلتَّقۡوَىٰۖ</w:t>
      </w:r>
      <w:proofErr w:type="spellEnd"/>
      <w:r w:rsidR="00432525" w:rsidRPr="00B35629">
        <w:rPr>
          <w:rFonts w:cs="KFGQPC Uthmanic Script HAFS"/>
          <w:color w:val="000000"/>
          <w:szCs w:val="28"/>
          <w:rtl/>
        </w:rPr>
        <w:t xml:space="preserve"> وَلَا تَعَاوَنُواْ عَلَى </w:t>
      </w:r>
      <w:proofErr w:type="spellStart"/>
      <w:r w:rsidR="00432525" w:rsidRPr="00B35629">
        <w:rPr>
          <w:rFonts w:cs="KFGQPC Uthmanic Script HAFS"/>
          <w:color w:val="000000"/>
          <w:szCs w:val="28"/>
          <w:rtl/>
        </w:rPr>
        <w:t>ٱلۡإِثۡمِ</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وَٱلۡعُدۡوَٰنِۚ</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وَٱتَّقُواْ</w:t>
      </w:r>
      <w:proofErr w:type="spellEnd"/>
      <w:r w:rsidR="00432525" w:rsidRPr="00B35629">
        <w:rPr>
          <w:rFonts w:cs="KFGQPC Uthmanic Script HAFS"/>
          <w:color w:val="000000"/>
          <w:szCs w:val="28"/>
          <w:rtl/>
        </w:rPr>
        <w:t xml:space="preserve"> </w:t>
      </w:r>
      <w:proofErr w:type="spellStart"/>
      <w:r w:rsidR="00432525" w:rsidRPr="00B35629">
        <w:rPr>
          <w:rFonts w:cs="KFGQPC Uthmanic Script HAFS"/>
          <w:color w:val="000000"/>
          <w:szCs w:val="28"/>
          <w:rtl/>
        </w:rPr>
        <w:t>ٱللَّهَۖ</w:t>
      </w:r>
      <w:proofErr w:type="spellEnd"/>
      <w:r w:rsidR="00432525" w:rsidRPr="00B35629">
        <w:rPr>
          <w:rFonts w:cs="KFGQPC Uthmanic Script HAFS"/>
          <w:color w:val="000000"/>
          <w:szCs w:val="28"/>
          <w:rtl/>
        </w:rPr>
        <w:t xml:space="preserve"> إِنَّ </w:t>
      </w:r>
      <w:proofErr w:type="spellStart"/>
      <w:r w:rsidR="00432525" w:rsidRPr="00B35629">
        <w:rPr>
          <w:rFonts w:cs="KFGQPC Uthmanic Script HAFS"/>
          <w:color w:val="000000"/>
          <w:szCs w:val="28"/>
          <w:rtl/>
        </w:rPr>
        <w:t>ٱللَّهَ</w:t>
      </w:r>
      <w:proofErr w:type="spellEnd"/>
      <w:r w:rsidR="00432525" w:rsidRPr="00B35629">
        <w:rPr>
          <w:rFonts w:cs="KFGQPC Uthmanic Script HAFS"/>
          <w:color w:val="000000"/>
          <w:szCs w:val="28"/>
          <w:rtl/>
        </w:rPr>
        <w:t xml:space="preserve"> شَدِيدُ </w:t>
      </w:r>
      <w:proofErr w:type="spellStart"/>
      <w:r w:rsidR="00432525" w:rsidRPr="00B35629">
        <w:rPr>
          <w:rFonts w:cs="KFGQPC Uthmanic Script HAFS"/>
          <w:color w:val="000000"/>
          <w:szCs w:val="28"/>
          <w:rtl/>
        </w:rPr>
        <w:t>ٱلۡعِقَابِ</w:t>
      </w:r>
      <w:proofErr w:type="spellEnd"/>
      <w:r w:rsidR="00432525" w:rsidRPr="00B35629">
        <w:rPr>
          <w:rFonts w:cs="KFGQPC Uthmanic Script HAFS"/>
          <w:color w:val="000000"/>
          <w:szCs w:val="28"/>
          <w:rtl/>
        </w:rPr>
        <w:t xml:space="preserve"> ٢</w:t>
      </w:r>
      <w:r w:rsidR="00432525" w:rsidRPr="00192762">
        <w:rPr>
          <w:rFonts w:ascii="Traditional Arabic" w:hAnsi="Traditional Arabic" w:cs="Traditional Arabic" w:hint="cs"/>
          <w:color w:val="000000"/>
          <w:rtl/>
        </w:rPr>
        <w:t>﴾</w:t>
      </w:r>
      <w:r w:rsidR="00432525" w:rsidRPr="00192762">
        <w:rPr>
          <w:rFonts w:cs="Traditional Arabic"/>
          <w:color w:val="000000"/>
          <w:rtl/>
        </w:rPr>
        <w:t>[المائدة:2]</w:t>
      </w:r>
      <w:r w:rsidR="00432525">
        <w:rPr>
          <w:rFonts w:asciiTheme="majorBidi" w:eastAsia="Calibri" w:hAnsiTheme="majorBidi" w:cstheme="majorBidi" w:hint="cs"/>
          <w:sz w:val="28"/>
          <w:szCs w:val="28"/>
          <w:rtl/>
        </w:rPr>
        <w:t xml:space="preserve"> </w:t>
      </w:r>
      <w:r w:rsidRPr="000D57A2">
        <w:rPr>
          <w:rFonts w:asciiTheme="majorBidi" w:eastAsia="Calibri" w:hAnsiTheme="majorBidi" w:cstheme="majorBidi"/>
          <w:sz w:val="28"/>
          <w:szCs w:val="28"/>
          <w:rtl/>
        </w:rPr>
        <w:t xml:space="preserve">، </w:t>
      </w:r>
      <w:r w:rsidRPr="000D57A2">
        <w:rPr>
          <w:rFonts w:asciiTheme="majorBidi" w:eastAsia="Calibri" w:hAnsiTheme="majorBidi" w:cstheme="majorBidi"/>
          <w:sz w:val="28"/>
          <w:szCs w:val="28"/>
          <w:rtl/>
          <w:lang w:bidi="ar-OM"/>
        </w:rPr>
        <w:t xml:space="preserve">وجاء عن أبي عبيدة عن جابر بن زيد عن ابن عباس قال: قال رسول الله </w:t>
      </w:r>
      <w:r w:rsidR="00233314" w:rsidRPr="000D57A2">
        <w:rPr>
          <w:rFonts w:asciiTheme="majorBidi" w:eastAsia="Calibri" w:hAnsiTheme="majorBidi" w:cstheme="majorBidi"/>
          <w:sz w:val="28"/>
          <w:szCs w:val="28"/>
          <w:rtl/>
          <w:lang w:bidi="ar-OM"/>
        </w:rPr>
        <w:t>ﷺ</w:t>
      </w:r>
      <w:r w:rsidRPr="000D57A2">
        <w:rPr>
          <w:rFonts w:asciiTheme="majorBidi" w:eastAsia="Calibri" w:hAnsiTheme="majorBidi" w:cstheme="majorBidi"/>
          <w:sz w:val="28"/>
          <w:szCs w:val="28"/>
          <w:rtl/>
          <w:lang w:bidi="ar-OM"/>
        </w:rPr>
        <w:t>: (لعن الله الخمر وبايعها ومشتريها وعاصرها وحاملها والمحمولة إليه وشاربها)</w:t>
      </w:r>
      <w:r w:rsidR="00755469" w:rsidRPr="000D57A2">
        <w:rPr>
          <w:rFonts w:asciiTheme="majorBidi" w:eastAsia="Calibri" w:hAnsiTheme="majorBidi" w:cstheme="majorBidi"/>
          <w:sz w:val="28"/>
          <w:szCs w:val="28"/>
          <w:rtl/>
          <w:lang w:bidi="ar-OM"/>
        </w:rPr>
        <w:t xml:space="preserve"> ( الربيع، 2001، ص141، حديث رقم 114)</w:t>
      </w:r>
      <w:r w:rsidRPr="000D57A2">
        <w:rPr>
          <w:rFonts w:asciiTheme="majorBidi" w:eastAsia="Calibri" w:hAnsiTheme="majorBidi" w:cstheme="majorBidi"/>
          <w:sz w:val="28"/>
          <w:szCs w:val="28"/>
          <w:rtl/>
          <w:lang w:bidi="ar-OM"/>
        </w:rPr>
        <w:t xml:space="preserve">، يقول النووي: (هذا تصريح بتحريم كتابة المبايعة بين </w:t>
      </w:r>
      <w:proofErr w:type="spellStart"/>
      <w:r w:rsidRPr="000D57A2">
        <w:rPr>
          <w:rFonts w:asciiTheme="majorBidi" w:eastAsia="Calibri" w:hAnsiTheme="majorBidi" w:cstheme="majorBidi"/>
          <w:sz w:val="28"/>
          <w:szCs w:val="28"/>
          <w:rtl/>
          <w:lang w:bidi="ar-OM"/>
        </w:rPr>
        <w:t>المترابين</w:t>
      </w:r>
      <w:proofErr w:type="spellEnd"/>
      <w:r w:rsidRPr="000D57A2">
        <w:rPr>
          <w:rFonts w:asciiTheme="majorBidi" w:eastAsia="Calibri" w:hAnsiTheme="majorBidi" w:cstheme="majorBidi"/>
          <w:sz w:val="28"/>
          <w:szCs w:val="28"/>
          <w:rtl/>
          <w:lang w:bidi="ar-OM"/>
        </w:rPr>
        <w:t xml:space="preserve"> والشهادة عليهما وفيه: تحريم الإعانة على الباطل)</w:t>
      </w:r>
      <w:r w:rsidR="00755469" w:rsidRPr="000D57A2">
        <w:rPr>
          <w:rFonts w:asciiTheme="majorBidi" w:eastAsia="Calibri" w:hAnsiTheme="majorBidi" w:cstheme="majorBidi"/>
          <w:sz w:val="28"/>
          <w:szCs w:val="28"/>
          <w:rtl/>
          <w:lang w:bidi="ar-OM"/>
        </w:rPr>
        <w:t xml:space="preserve"> (النووي، 1392هـ، ج11، ص26)</w:t>
      </w:r>
      <w:r w:rsidRPr="000D57A2">
        <w:rPr>
          <w:rFonts w:asciiTheme="majorBidi" w:eastAsia="Calibri" w:hAnsiTheme="majorBidi" w:cstheme="majorBidi"/>
          <w:sz w:val="28"/>
          <w:szCs w:val="28"/>
          <w:rtl/>
          <w:lang w:bidi="ar-OM"/>
        </w:rPr>
        <w:t>، فلا تجوز معاونة الظالم أصالة.</w:t>
      </w:r>
    </w:p>
    <w:p w14:paraId="35A903B2" w14:textId="7DBF8C06" w:rsidR="003B0AE1" w:rsidRPr="000D57A2" w:rsidRDefault="006320F9" w:rsidP="00755469">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 xml:space="preserve">وسُئل السالمي </w:t>
      </w:r>
      <w:r w:rsidR="00755469" w:rsidRPr="000D57A2">
        <w:rPr>
          <w:rFonts w:asciiTheme="majorBidi" w:eastAsia="Calibri" w:hAnsiTheme="majorBidi" w:cstheme="majorBidi"/>
          <w:sz w:val="28"/>
          <w:szCs w:val="28"/>
          <w:rtl/>
          <w:lang w:bidi="ar-OM"/>
        </w:rPr>
        <w:t xml:space="preserve">(السالمي، 2010،ج5، ص228) </w:t>
      </w:r>
      <w:r w:rsidRPr="000D57A2">
        <w:rPr>
          <w:rFonts w:asciiTheme="majorBidi" w:eastAsia="Calibri" w:hAnsiTheme="majorBidi" w:cstheme="majorBidi"/>
          <w:sz w:val="28"/>
          <w:szCs w:val="28"/>
          <w:rtl/>
          <w:lang w:bidi="ar-OM"/>
        </w:rPr>
        <w:t>ع</w:t>
      </w:r>
      <w:r w:rsidR="003B0AE1" w:rsidRPr="000D57A2">
        <w:rPr>
          <w:rFonts w:asciiTheme="majorBidi" w:eastAsia="Calibri" w:hAnsiTheme="majorBidi" w:cstheme="majorBidi"/>
          <w:sz w:val="28"/>
          <w:szCs w:val="28"/>
          <w:rtl/>
          <w:lang w:bidi="ar-OM"/>
        </w:rPr>
        <w:t xml:space="preserve">من بيده </w:t>
      </w:r>
      <w:r w:rsidRPr="000D57A2">
        <w:rPr>
          <w:rFonts w:asciiTheme="majorBidi" w:eastAsia="Calibri" w:hAnsiTheme="majorBidi" w:cstheme="majorBidi"/>
          <w:sz w:val="28"/>
          <w:szCs w:val="28"/>
          <w:rtl/>
          <w:lang w:bidi="ar-OM"/>
        </w:rPr>
        <w:t xml:space="preserve">التصرف في </w:t>
      </w:r>
      <w:r w:rsidR="003B0AE1" w:rsidRPr="000D57A2">
        <w:rPr>
          <w:rFonts w:asciiTheme="majorBidi" w:eastAsia="Calibri" w:hAnsiTheme="majorBidi" w:cstheme="majorBidi"/>
          <w:sz w:val="28"/>
          <w:szCs w:val="28"/>
          <w:rtl/>
          <w:lang w:bidi="ar-OM"/>
        </w:rPr>
        <w:t>غلة مال الصوافي</w:t>
      </w:r>
      <w:r w:rsidR="00755469" w:rsidRPr="000D57A2">
        <w:rPr>
          <w:rFonts w:asciiTheme="majorBidi" w:eastAsia="Calibri" w:hAnsiTheme="majorBidi" w:cstheme="majorBidi"/>
          <w:sz w:val="28"/>
          <w:szCs w:val="28"/>
          <w:rtl/>
          <w:lang w:bidi="ar-OM"/>
        </w:rPr>
        <w:t xml:space="preserve"> (بيت مال المسلمين من الأراضي والنخيل) </w:t>
      </w:r>
      <w:r w:rsidR="003B0AE1" w:rsidRPr="000D57A2">
        <w:rPr>
          <w:rFonts w:asciiTheme="majorBidi" w:eastAsia="Calibri" w:hAnsiTheme="majorBidi" w:cstheme="majorBidi"/>
          <w:sz w:val="28"/>
          <w:szCs w:val="28"/>
          <w:rtl/>
          <w:lang w:bidi="ar-OM"/>
        </w:rPr>
        <w:t>أو ما أشبهها</w:t>
      </w:r>
      <w:r w:rsidR="00F6423A" w:rsidRPr="000D57A2">
        <w:rPr>
          <w:rFonts w:asciiTheme="majorBidi" w:eastAsia="Calibri" w:hAnsiTheme="majorBidi" w:cstheme="majorBidi"/>
          <w:sz w:val="28"/>
          <w:szCs w:val="28"/>
          <w:rtl/>
          <w:lang w:bidi="ar-OM"/>
        </w:rPr>
        <w:t>، فطلبها منه أهل الظلم أن يسلّمهم إياها، وإن امتنع لحقه منهم  ضرر</w:t>
      </w:r>
      <w:r w:rsidR="009E352E">
        <w:rPr>
          <w:rFonts w:asciiTheme="majorBidi" w:eastAsia="Calibri" w:hAnsiTheme="majorBidi" w:cstheme="majorBidi"/>
          <w:sz w:val="28"/>
          <w:szCs w:val="28"/>
          <w:rtl/>
          <w:lang w:bidi="ar-OM"/>
        </w:rPr>
        <w:t>اً</w:t>
      </w:r>
      <w:r w:rsidR="00F6423A" w:rsidRPr="000D57A2">
        <w:rPr>
          <w:rFonts w:asciiTheme="majorBidi" w:eastAsia="Calibri" w:hAnsiTheme="majorBidi" w:cstheme="majorBidi"/>
          <w:sz w:val="28"/>
          <w:szCs w:val="28"/>
          <w:rtl/>
          <w:lang w:bidi="ar-OM"/>
        </w:rPr>
        <w:t xml:space="preserve"> أيسعه ذلك </w:t>
      </w:r>
      <w:r w:rsidR="009538CE" w:rsidRPr="000D57A2">
        <w:rPr>
          <w:rFonts w:asciiTheme="majorBidi" w:eastAsia="Calibri" w:hAnsiTheme="majorBidi" w:cstheme="majorBidi"/>
          <w:sz w:val="28"/>
          <w:szCs w:val="28"/>
          <w:rtl/>
          <w:lang w:bidi="ar-OM"/>
        </w:rPr>
        <w:t xml:space="preserve">، فأجاب بأنه </w:t>
      </w:r>
      <w:r w:rsidR="003B0AE1" w:rsidRPr="000D57A2">
        <w:rPr>
          <w:rFonts w:asciiTheme="majorBidi" w:eastAsia="Calibri" w:hAnsiTheme="majorBidi" w:cstheme="majorBidi"/>
          <w:sz w:val="28"/>
          <w:szCs w:val="28"/>
          <w:rtl/>
          <w:lang w:bidi="ar-OM"/>
        </w:rPr>
        <w:t>لا يجوز دفع مال المسلمين إلى مشرك ولا إلى جائر من ال</w:t>
      </w:r>
      <w:r w:rsidR="009538CE" w:rsidRPr="000D57A2">
        <w:rPr>
          <w:rFonts w:asciiTheme="majorBidi" w:eastAsia="Calibri" w:hAnsiTheme="majorBidi" w:cstheme="majorBidi"/>
          <w:sz w:val="28"/>
          <w:szCs w:val="28"/>
          <w:rtl/>
          <w:lang w:bidi="ar-OM"/>
        </w:rPr>
        <w:t>موحدين ولا إلى خائن من الخائنين، وفاعل ذلك مضيع للأمانة</w:t>
      </w:r>
      <w:r w:rsidR="003B0AE1" w:rsidRPr="000D57A2">
        <w:rPr>
          <w:rFonts w:asciiTheme="majorBidi" w:eastAsia="Calibri" w:hAnsiTheme="majorBidi" w:cstheme="majorBidi"/>
          <w:sz w:val="28"/>
          <w:szCs w:val="28"/>
          <w:rtl/>
          <w:lang w:bidi="ar-OM"/>
        </w:rPr>
        <w:t>،</w:t>
      </w:r>
      <w:r w:rsidR="009538CE" w:rsidRPr="000D57A2">
        <w:rPr>
          <w:rFonts w:asciiTheme="majorBidi" w:eastAsia="Calibri" w:hAnsiTheme="majorBidi" w:cstheme="majorBidi"/>
          <w:sz w:val="28"/>
          <w:szCs w:val="28"/>
          <w:rtl/>
          <w:lang w:bidi="ar-OM"/>
        </w:rPr>
        <w:t xml:space="preserve"> لأنه لا</w:t>
      </w:r>
      <w:r w:rsidR="003B0AE1" w:rsidRPr="000D57A2">
        <w:rPr>
          <w:rFonts w:asciiTheme="majorBidi" w:eastAsia="Calibri" w:hAnsiTheme="majorBidi" w:cstheme="majorBidi"/>
          <w:sz w:val="28"/>
          <w:szCs w:val="28"/>
          <w:rtl/>
          <w:lang w:bidi="ar-OM"/>
        </w:rPr>
        <w:t xml:space="preserve"> تجوز إعا</w:t>
      </w:r>
      <w:r w:rsidR="009538CE" w:rsidRPr="000D57A2">
        <w:rPr>
          <w:rFonts w:asciiTheme="majorBidi" w:eastAsia="Calibri" w:hAnsiTheme="majorBidi" w:cstheme="majorBidi"/>
          <w:sz w:val="28"/>
          <w:szCs w:val="28"/>
          <w:rtl/>
          <w:lang w:bidi="ar-OM"/>
        </w:rPr>
        <w:t>نة الجائر في شيء من أحكام الجور</w:t>
      </w:r>
      <w:r w:rsidR="00F6423A" w:rsidRPr="000D57A2">
        <w:rPr>
          <w:rFonts w:asciiTheme="majorBidi" w:eastAsia="Calibri" w:hAnsiTheme="majorBidi" w:cstheme="majorBidi"/>
          <w:sz w:val="28"/>
          <w:szCs w:val="28"/>
          <w:rtl/>
          <w:lang w:bidi="ar-OM"/>
        </w:rPr>
        <w:t xml:space="preserve"> </w:t>
      </w:r>
      <w:r w:rsidR="009538CE" w:rsidRPr="000D57A2">
        <w:rPr>
          <w:rFonts w:asciiTheme="majorBidi" w:eastAsia="Calibri" w:hAnsiTheme="majorBidi" w:cstheme="majorBidi"/>
          <w:sz w:val="28"/>
          <w:szCs w:val="28"/>
          <w:rtl/>
          <w:lang w:bidi="ar-OM"/>
        </w:rPr>
        <w:t xml:space="preserve">ثم تعرّض لمسألة </w:t>
      </w:r>
      <w:r w:rsidR="003B0AE1" w:rsidRPr="000D57A2">
        <w:rPr>
          <w:rFonts w:asciiTheme="majorBidi" w:eastAsia="Calibri" w:hAnsiTheme="majorBidi" w:cstheme="majorBidi"/>
          <w:sz w:val="28"/>
          <w:szCs w:val="28"/>
          <w:rtl/>
          <w:lang w:bidi="ar-OM"/>
        </w:rPr>
        <w:t>العمل في البلاد التي استولى عليها المشركون والجبا</w:t>
      </w:r>
      <w:r w:rsidR="00F6423A" w:rsidRPr="000D57A2">
        <w:rPr>
          <w:rFonts w:asciiTheme="majorBidi" w:eastAsia="Calibri" w:hAnsiTheme="majorBidi" w:cstheme="majorBidi"/>
          <w:sz w:val="28"/>
          <w:szCs w:val="28"/>
          <w:rtl/>
          <w:lang w:bidi="ar-OM"/>
        </w:rPr>
        <w:t>ب</w:t>
      </w:r>
      <w:r w:rsidR="003B0AE1" w:rsidRPr="000D57A2">
        <w:rPr>
          <w:rFonts w:asciiTheme="majorBidi" w:eastAsia="Calibri" w:hAnsiTheme="majorBidi" w:cstheme="majorBidi"/>
          <w:sz w:val="28"/>
          <w:szCs w:val="28"/>
          <w:rtl/>
          <w:lang w:bidi="ar-OM"/>
        </w:rPr>
        <w:t xml:space="preserve">رة، </w:t>
      </w:r>
      <w:r w:rsidR="00F6423A" w:rsidRPr="000D57A2">
        <w:rPr>
          <w:rFonts w:asciiTheme="majorBidi" w:eastAsia="Calibri" w:hAnsiTheme="majorBidi" w:cstheme="majorBidi"/>
          <w:sz w:val="28"/>
          <w:szCs w:val="28"/>
          <w:rtl/>
          <w:lang w:bidi="ar-OM"/>
        </w:rPr>
        <w:t>و</w:t>
      </w:r>
      <w:r w:rsidR="009538CE" w:rsidRPr="000D57A2">
        <w:rPr>
          <w:rFonts w:asciiTheme="majorBidi" w:eastAsia="Calibri" w:hAnsiTheme="majorBidi" w:cstheme="majorBidi"/>
          <w:sz w:val="28"/>
          <w:szCs w:val="28"/>
          <w:rtl/>
          <w:lang w:bidi="ar-OM"/>
        </w:rPr>
        <w:t xml:space="preserve">بين أن حكمها </w:t>
      </w:r>
      <w:r w:rsidR="003B0AE1" w:rsidRPr="000D57A2">
        <w:rPr>
          <w:rFonts w:asciiTheme="majorBidi" w:eastAsia="Calibri" w:hAnsiTheme="majorBidi" w:cstheme="majorBidi"/>
          <w:sz w:val="28"/>
          <w:szCs w:val="28"/>
          <w:rtl/>
          <w:lang w:bidi="ar-OM"/>
        </w:rPr>
        <w:t>يختلف باختلاف الأعمال</w:t>
      </w:r>
      <w:r w:rsidR="009538CE" w:rsidRPr="000D57A2">
        <w:rPr>
          <w:rFonts w:asciiTheme="majorBidi" w:eastAsia="Calibri" w:hAnsiTheme="majorBidi" w:cstheme="majorBidi"/>
          <w:sz w:val="28"/>
          <w:szCs w:val="28"/>
          <w:rtl/>
          <w:lang w:bidi="ar-OM"/>
        </w:rPr>
        <w:t>،</w:t>
      </w:r>
      <w:r w:rsidR="003B0AE1" w:rsidRPr="000D57A2">
        <w:rPr>
          <w:rFonts w:asciiTheme="majorBidi" w:eastAsia="Calibri" w:hAnsiTheme="majorBidi" w:cstheme="majorBidi"/>
          <w:sz w:val="28"/>
          <w:szCs w:val="28"/>
          <w:rtl/>
          <w:lang w:bidi="ar-OM"/>
        </w:rPr>
        <w:t xml:space="preserve"> فإن كان عمل خير فهو خير وإن كان شر</w:t>
      </w:r>
      <w:r w:rsidR="009E352E">
        <w:rPr>
          <w:rFonts w:asciiTheme="majorBidi" w:eastAsia="Calibri" w:hAnsiTheme="majorBidi" w:cstheme="majorBidi"/>
          <w:sz w:val="28"/>
          <w:szCs w:val="28"/>
          <w:rtl/>
          <w:lang w:bidi="ar-OM"/>
        </w:rPr>
        <w:t>اً</w:t>
      </w:r>
      <w:r w:rsidR="003B0AE1" w:rsidRPr="000D57A2">
        <w:rPr>
          <w:rFonts w:asciiTheme="majorBidi" w:eastAsia="Calibri" w:hAnsiTheme="majorBidi" w:cstheme="majorBidi"/>
          <w:sz w:val="28"/>
          <w:szCs w:val="28"/>
          <w:rtl/>
          <w:lang w:bidi="ar-OM"/>
        </w:rPr>
        <w:t xml:space="preserve"> فشر، وما أفضى إلى الشر فهو شر وما لا يمكن فعله إلا بمعصية فهو معصية ومن عمل شيئ</w:t>
      </w:r>
      <w:r w:rsidR="009E352E">
        <w:rPr>
          <w:rFonts w:asciiTheme="majorBidi" w:eastAsia="Calibri" w:hAnsiTheme="majorBidi" w:cstheme="majorBidi"/>
          <w:sz w:val="28"/>
          <w:szCs w:val="28"/>
          <w:rtl/>
          <w:lang w:bidi="ar-OM"/>
        </w:rPr>
        <w:t>اً</w:t>
      </w:r>
      <w:r w:rsidR="003B0AE1" w:rsidRPr="000D57A2">
        <w:rPr>
          <w:rFonts w:asciiTheme="majorBidi" w:eastAsia="Calibri" w:hAnsiTheme="majorBidi" w:cstheme="majorBidi"/>
          <w:sz w:val="28"/>
          <w:szCs w:val="28"/>
          <w:rtl/>
          <w:lang w:bidi="ar-OM"/>
        </w:rPr>
        <w:t xml:space="preserve"> يستحق عليه العناء في المال فله أن يأخذ عناءه منه وإن دفع إليه المشرك </w:t>
      </w:r>
      <w:r w:rsidR="009538CE" w:rsidRPr="000D57A2">
        <w:rPr>
          <w:rFonts w:asciiTheme="majorBidi" w:eastAsia="Calibri" w:hAnsiTheme="majorBidi" w:cstheme="majorBidi"/>
          <w:sz w:val="28"/>
          <w:szCs w:val="28"/>
          <w:rtl/>
          <w:lang w:bidi="ar-OM"/>
        </w:rPr>
        <w:t>أو الجائر ذلك جاز له</w:t>
      </w:r>
      <w:r w:rsidR="003B0AE1" w:rsidRPr="000D57A2">
        <w:rPr>
          <w:rFonts w:asciiTheme="majorBidi" w:eastAsia="Calibri" w:hAnsiTheme="majorBidi" w:cstheme="majorBidi"/>
          <w:sz w:val="28"/>
          <w:szCs w:val="28"/>
          <w:rtl/>
          <w:lang w:bidi="ar-OM"/>
        </w:rPr>
        <w:t>.</w:t>
      </w:r>
    </w:p>
    <w:p w14:paraId="2FFF8DC5" w14:textId="16133DB3" w:rsidR="009538CE" w:rsidRPr="000D57A2" w:rsidRDefault="003B0AE1" w:rsidP="00755469">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إن حكم العمل تحت إمرة المتغلب الظالم يختلف بحسب القصد والمآل، فإن كان العمل تحت إمرته سبيل</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إلى زيادة قوتهم وشوكتهم وتماديهم في الظلم ونصرة الكافر على المسلم فحكم العمل تحت إمرته هو المنع، وإذا استدعت الأحوال قيام المكلف بالدخول في بعض الوظائف إذا كان عمله وسيلة لتحقيق العدل والمصلحة في المآل، كأن يكون قادرا على نصرة المظلوم والحق فحكم العمل تحت إمرة الظالم هو الجواز، فيجوز العمل تحت إمرة الظالم باعتباره وسيلة إلى مصلحة، نظر في </w:t>
      </w:r>
      <w:proofErr w:type="spellStart"/>
      <w:r w:rsidRPr="000D57A2">
        <w:rPr>
          <w:rFonts w:asciiTheme="majorBidi" w:eastAsia="Calibri" w:hAnsiTheme="majorBidi" w:cstheme="majorBidi"/>
          <w:sz w:val="28"/>
          <w:szCs w:val="28"/>
          <w:rtl/>
          <w:lang w:bidi="ar-OM"/>
        </w:rPr>
        <w:t>مآلات</w:t>
      </w:r>
      <w:proofErr w:type="spellEnd"/>
      <w:r w:rsidRPr="000D57A2">
        <w:rPr>
          <w:rFonts w:asciiTheme="majorBidi" w:eastAsia="Calibri" w:hAnsiTheme="majorBidi" w:cstheme="majorBidi"/>
          <w:sz w:val="28"/>
          <w:szCs w:val="28"/>
          <w:rtl/>
          <w:lang w:bidi="ar-OM"/>
        </w:rPr>
        <w:t xml:space="preserve"> الدخول تحت إمرة الظالم ومدى تحقيقه للمصلحة للمسلمين ولذلك كانت الفتوى وتغيرها مرتبطة بالمآل، ومدى غلبة المصلحة على المفسدة، فإن كان المآل يتعارض مع مقصود الشارع كان حكمه المنع، وإن كان مآله غلبة مصلحة العمل تحت إمرته على مفسدة المعاونة كان حكمه الجواز.</w:t>
      </w:r>
    </w:p>
    <w:p w14:paraId="79EE8AB1" w14:textId="61786590" w:rsidR="003B0AE1" w:rsidRPr="000D57A2" w:rsidRDefault="009538CE" w:rsidP="00F43765">
      <w:pPr>
        <w:autoSpaceDE w:val="0"/>
        <w:autoSpaceDN w:val="0"/>
        <w:adjustRightInd w:val="0"/>
        <w:spacing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lastRenderedPageBreak/>
        <w:t xml:space="preserve"> </w:t>
      </w:r>
      <w:r w:rsidR="003B0AE1" w:rsidRPr="000D57A2">
        <w:rPr>
          <w:rFonts w:asciiTheme="majorBidi" w:eastAsia="Calibri" w:hAnsiTheme="majorBidi" w:cstheme="majorBidi"/>
          <w:sz w:val="28"/>
          <w:szCs w:val="28"/>
          <w:rtl/>
          <w:lang w:bidi="ar-OM"/>
        </w:rPr>
        <w:t>و</w:t>
      </w:r>
      <w:r w:rsidRPr="000D57A2">
        <w:rPr>
          <w:rFonts w:asciiTheme="majorBidi" w:eastAsia="Calibri" w:hAnsiTheme="majorBidi" w:cstheme="majorBidi"/>
          <w:sz w:val="28"/>
          <w:szCs w:val="28"/>
          <w:rtl/>
          <w:lang w:bidi="ar-OM"/>
        </w:rPr>
        <w:t xml:space="preserve">عندما </w:t>
      </w:r>
      <w:r w:rsidR="003B0AE1" w:rsidRPr="000D57A2">
        <w:rPr>
          <w:rFonts w:asciiTheme="majorBidi" w:eastAsia="Calibri" w:hAnsiTheme="majorBidi" w:cstheme="majorBidi"/>
          <w:sz w:val="28"/>
          <w:szCs w:val="28"/>
          <w:rtl/>
          <w:lang w:bidi="ar-OM"/>
        </w:rPr>
        <w:t>سُئل السالمي ع</w:t>
      </w:r>
      <w:r w:rsidR="00F6423A" w:rsidRPr="000D57A2">
        <w:rPr>
          <w:rFonts w:asciiTheme="majorBidi" w:eastAsia="Calibri" w:hAnsiTheme="majorBidi" w:cstheme="majorBidi"/>
          <w:sz w:val="28"/>
          <w:szCs w:val="28"/>
          <w:rtl/>
          <w:lang w:bidi="ar-OM"/>
        </w:rPr>
        <w:t xml:space="preserve">ن </w:t>
      </w:r>
      <w:proofErr w:type="spellStart"/>
      <w:r w:rsidR="00F6423A" w:rsidRPr="000D57A2">
        <w:rPr>
          <w:rFonts w:asciiTheme="majorBidi" w:eastAsia="Calibri" w:hAnsiTheme="majorBidi" w:cstheme="majorBidi"/>
          <w:sz w:val="28"/>
          <w:szCs w:val="28"/>
          <w:rtl/>
          <w:lang w:bidi="ar-OM"/>
        </w:rPr>
        <w:t>عن</w:t>
      </w:r>
      <w:proofErr w:type="spellEnd"/>
      <w:r w:rsidR="00F6423A" w:rsidRPr="000D57A2">
        <w:rPr>
          <w:rFonts w:asciiTheme="majorBidi" w:eastAsia="Calibri" w:hAnsiTheme="majorBidi" w:cstheme="majorBidi"/>
          <w:sz w:val="28"/>
          <w:szCs w:val="28"/>
          <w:rtl/>
          <w:lang w:bidi="ar-OM"/>
        </w:rPr>
        <w:t xml:space="preserve"> </w:t>
      </w:r>
      <w:r w:rsidR="003B0AE1" w:rsidRPr="000D57A2">
        <w:rPr>
          <w:rFonts w:asciiTheme="majorBidi" w:eastAsia="Calibri" w:hAnsiTheme="majorBidi" w:cstheme="majorBidi"/>
          <w:sz w:val="28"/>
          <w:szCs w:val="28"/>
          <w:rtl/>
          <w:lang w:bidi="ar-OM"/>
        </w:rPr>
        <w:t xml:space="preserve">القاضي </w:t>
      </w:r>
      <w:r w:rsidR="00F6423A" w:rsidRPr="000D57A2">
        <w:rPr>
          <w:rFonts w:asciiTheme="majorBidi" w:eastAsia="Calibri" w:hAnsiTheme="majorBidi" w:cstheme="majorBidi"/>
          <w:sz w:val="28"/>
          <w:szCs w:val="28"/>
          <w:rtl/>
          <w:lang w:bidi="ar-OM"/>
        </w:rPr>
        <w:t>الذي يعمل تحت إمرة أئمة الجور، ويلزمون الناس بأخذ الإذن</w:t>
      </w:r>
      <w:r w:rsidR="003B0AE1" w:rsidRPr="000D57A2">
        <w:rPr>
          <w:rFonts w:asciiTheme="majorBidi" w:eastAsia="Calibri" w:hAnsiTheme="majorBidi" w:cstheme="majorBidi"/>
          <w:sz w:val="28"/>
          <w:szCs w:val="28"/>
          <w:rtl/>
          <w:lang w:bidi="ar-OM"/>
        </w:rPr>
        <w:t xml:space="preserve"> من </w:t>
      </w:r>
      <w:r w:rsidR="00F6423A" w:rsidRPr="000D57A2">
        <w:rPr>
          <w:rFonts w:asciiTheme="majorBidi" w:eastAsia="Calibri" w:hAnsiTheme="majorBidi" w:cstheme="majorBidi"/>
          <w:sz w:val="28"/>
          <w:szCs w:val="28"/>
          <w:rtl/>
          <w:lang w:bidi="ar-OM"/>
        </w:rPr>
        <w:t>النصارى بحيث لا ي</w:t>
      </w:r>
      <w:r w:rsidR="007E1BC1" w:rsidRPr="000D57A2">
        <w:rPr>
          <w:rFonts w:asciiTheme="majorBidi" w:eastAsia="Calibri" w:hAnsiTheme="majorBidi" w:cstheme="majorBidi"/>
          <w:sz w:val="28"/>
          <w:szCs w:val="28"/>
          <w:rtl/>
          <w:lang w:bidi="ar-OM"/>
        </w:rPr>
        <w:t>نظر في خصومة الناس</w:t>
      </w:r>
      <w:r w:rsidR="00F6423A" w:rsidRPr="000D57A2">
        <w:rPr>
          <w:rFonts w:asciiTheme="majorBidi" w:eastAsia="Calibri" w:hAnsiTheme="majorBidi" w:cstheme="majorBidi"/>
          <w:sz w:val="28"/>
          <w:szCs w:val="28"/>
          <w:rtl/>
          <w:lang w:bidi="ar-OM"/>
        </w:rPr>
        <w:t xml:space="preserve"> بغير </w:t>
      </w:r>
      <w:proofErr w:type="spellStart"/>
      <w:r w:rsidR="00F6423A" w:rsidRPr="000D57A2">
        <w:rPr>
          <w:rFonts w:asciiTheme="majorBidi" w:eastAsia="Calibri" w:hAnsiTheme="majorBidi" w:cstheme="majorBidi"/>
          <w:sz w:val="28"/>
          <w:szCs w:val="28"/>
          <w:rtl/>
          <w:lang w:bidi="ar-OM"/>
        </w:rPr>
        <w:t>نوطيس</w:t>
      </w:r>
      <w:proofErr w:type="spellEnd"/>
      <w:r w:rsidR="007E1BC1" w:rsidRPr="000D57A2">
        <w:rPr>
          <w:rFonts w:asciiTheme="majorBidi" w:eastAsia="Calibri" w:hAnsiTheme="majorBidi" w:cstheme="majorBidi"/>
          <w:sz w:val="28"/>
          <w:szCs w:val="28"/>
          <w:rtl/>
          <w:lang w:bidi="ar-OM"/>
        </w:rPr>
        <w:t>،</w:t>
      </w:r>
      <w:r w:rsidR="00755469" w:rsidRPr="000D57A2">
        <w:rPr>
          <w:rFonts w:asciiTheme="majorBidi" w:eastAsia="Calibri" w:hAnsiTheme="majorBidi" w:cstheme="majorBidi"/>
          <w:sz w:val="28"/>
          <w:szCs w:val="28"/>
          <w:rtl/>
          <w:lang w:bidi="ar-OM"/>
        </w:rPr>
        <w:t>[</w:t>
      </w:r>
      <w:proofErr w:type="spellStart"/>
      <w:r w:rsidR="00755469" w:rsidRPr="000D57A2">
        <w:rPr>
          <w:rFonts w:asciiTheme="majorBidi" w:eastAsia="Calibri" w:hAnsiTheme="majorBidi" w:cstheme="majorBidi"/>
          <w:sz w:val="28"/>
          <w:szCs w:val="28"/>
          <w:rtl/>
          <w:lang w:bidi="ar-OM"/>
        </w:rPr>
        <w:t>والنوطيس</w:t>
      </w:r>
      <w:proofErr w:type="spellEnd"/>
      <w:r w:rsidR="00755469" w:rsidRPr="000D57A2">
        <w:rPr>
          <w:rFonts w:asciiTheme="majorBidi" w:eastAsia="Calibri" w:hAnsiTheme="majorBidi" w:cstheme="majorBidi"/>
          <w:sz w:val="28"/>
          <w:szCs w:val="28"/>
          <w:rtl/>
          <w:lang w:bidi="ar-OM"/>
        </w:rPr>
        <w:t>: تعرفة وإشعار، وربما أصلها من الكلمة الإنجليزية (</w:t>
      </w:r>
      <w:r w:rsidR="00755469" w:rsidRPr="000D57A2">
        <w:rPr>
          <w:rFonts w:asciiTheme="majorBidi" w:eastAsia="Calibri" w:hAnsiTheme="majorBidi" w:cstheme="majorBidi"/>
          <w:sz w:val="28"/>
          <w:szCs w:val="28"/>
          <w:lang w:bidi="ar-OM"/>
        </w:rPr>
        <w:t>notice</w:t>
      </w:r>
      <w:r w:rsidR="00755469" w:rsidRPr="000D57A2">
        <w:rPr>
          <w:rFonts w:asciiTheme="majorBidi" w:eastAsia="Calibri" w:hAnsiTheme="majorBidi" w:cstheme="majorBidi"/>
          <w:sz w:val="28"/>
          <w:szCs w:val="28"/>
          <w:rtl/>
          <w:lang w:bidi="ar-OM"/>
        </w:rPr>
        <w:t>)، وفي الفقه: مسألة أخذ الأجرة على التقاضي] (السالمي، 2010، ج6، ص510)،</w:t>
      </w:r>
      <w:r w:rsidR="007E1BC1" w:rsidRPr="000D57A2">
        <w:rPr>
          <w:rFonts w:asciiTheme="majorBidi" w:eastAsia="Calibri" w:hAnsiTheme="majorBidi" w:cstheme="majorBidi"/>
          <w:sz w:val="28"/>
          <w:szCs w:val="28"/>
          <w:rtl/>
          <w:lang w:bidi="ar-OM"/>
        </w:rPr>
        <w:t xml:space="preserve"> وهو إجراء ملزم للوصول إلى الحق، فأجاب أنه </w:t>
      </w:r>
      <w:r w:rsidR="003B0AE1" w:rsidRPr="000D57A2">
        <w:rPr>
          <w:rFonts w:asciiTheme="majorBidi" w:eastAsia="Calibri" w:hAnsiTheme="majorBidi" w:cstheme="majorBidi"/>
          <w:sz w:val="28"/>
          <w:szCs w:val="28"/>
          <w:rtl/>
          <w:lang w:bidi="ar-OM"/>
        </w:rPr>
        <w:t>إذا كان القاضي قادر</w:t>
      </w:r>
      <w:r w:rsidR="007E1BC1" w:rsidRPr="000D57A2">
        <w:rPr>
          <w:rFonts w:asciiTheme="majorBidi" w:eastAsia="Calibri" w:hAnsiTheme="majorBidi" w:cstheme="majorBidi"/>
          <w:sz w:val="28"/>
          <w:szCs w:val="28"/>
          <w:rtl/>
          <w:lang w:bidi="ar-OM"/>
        </w:rPr>
        <w:t xml:space="preserve">ٌ على </w:t>
      </w:r>
      <w:r w:rsidR="003B0AE1" w:rsidRPr="000D57A2">
        <w:rPr>
          <w:rFonts w:asciiTheme="majorBidi" w:eastAsia="Calibri" w:hAnsiTheme="majorBidi" w:cstheme="majorBidi"/>
          <w:sz w:val="28"/>
          <w:szCs w:val="28"/>
          <w:rtl/>
          <w:lang w:bidi="ar-OM"/>
        </w:rPr>
        <w:t xml:space="preserve"> إنفاذ الحكم بغير </w:t>
      </w:r>
      <w:proofErr w:type="spellStart"/>
      <w:r w:rsidR="003B0AE1" w:rsidRPr="000D57A2">
        <w:rPr>
          <w:rFonts w:asciiTheme="majorBidi" w:eastAsia="Calibri" w:hAnsiTheme="majorBidi" w:cstheme="majorBidi"/>
          <w:sz w:val="28"/>
          <w:szCs w:val="28"/>
          <w:rtl/>
          <w:lang w:bidi="ar-OM"/>
        </w:rPr>
        <w:t>نوطيس</w:t>
      </w:r>
      <w:proofErr w:type="spellEnd"/>
      <w:r w:rsidR="003B0AE1" w:rsidRPr="000D57A2">
        <w:rPr>
          <w:rFonts w:asciiTheme="majorBidi" w:eastAsia="Calibri" w:hAnsiTheme="majorBidi" w:cstheme="majorBidi"/>
          <w:sz w:val="28"/>
          <w:szCs w:val="28"/>
          <w:rtl/>
          <w:lang w:bidi="ar-OM"/>
        </w:rPr>
        <w:t xml:space="preserve"> فلا يحل له أن يوقف الحكم على </w:t>
      </w:r>
      <w:proofErr w:type="spellStart"/>
      <w:r w:rsidR="003B0AE1" w:rsidRPr="000D57A2">
        <w:rPr>
          <w:rFonts w:asciiTheme="majorBidi" w:eastAsia="Calibri" w:hAnsiTheme="majorBidi" w:cstheme="majorBidi"/>
          <w:sz w:val="28"/>
          <w:szCs w:val="28"/>
          <w:rtl/>
          <w:lang w:bidi="ar-OM"/>
        </w:rPr>
        <w:t>النوطيس</w:t>
      </w:r>
      <w:proofErr w:type="spellEnd"/>
      <w:r w:rsidR="003B0AE1" w:rsidRPr="000D57A2">
        <w:rPr>
          <w:rFonts w:asciiTheme="majorBidi" w:eastAsia="Calibri" w:hAnsiTheme="majorBidi" w:cstheme="majorBidi"/>
          <w:sz w:val="28"/>
          <w:szCs w:val="28"/>
          <w:rtl/>
          <w:lang w:bidi="ar-OM"/>
        </w:rPr>
        <w:t>، فإن فعل فهو شر القضاة الثلاثة والعياذ بالله ويكون شريك</w:t>
      </w:r>
      <w:r w:rsidR="009E352E">
        <w:rPr>
          <w:rFonts w:asciiTheme="majorBidi" w:eastAsia="Calibri" w:hAnsiTheme="majorBidi" w:cstheme="majorBidi"/>
          <w:sz w:val="28"/>
          <w:szCs w:val="28"/>
          <w:rtl/>
          <w:lang w:bidi="ar-OM"/>
        </w:rPr>
        <w:t>اً</w:t>
      </w:r>
      <w:r w:rsidR="003B0AE1" w:rsidRPr="000D57A2">
        <w:rPr>
          <w:rFonts w:asciiTheme="majorBidi" w:eastAsia="Calibri" w:hAnsiTheme="majorBidi" w:cstheme="majorBidi"/>
          <w:sz w:val="28"/>
          <w:szCs w:val="28"/>
          <w:rtl/>
          <w:lang w:bidi="ar-OM"/>
        </w:rPr>
        <w:t xml:space="preserve"> للنصارى في ذلك الجعل؛</w:t>
      </w:r>
      <w:r w:rsidR="007E1BC1" w:rsidRPr="000D57A2">
        <w:rPr>
          <w:rFonts w:asciiTheme="majorBidi" w:eastAsia="Calibri" w:hAnsiTheme="majorBidi" w:cstheme="majorBidi"/>
          <w:sz w:val="28"/>
          <w:szCs w:val="28"/>
          <w:rtl/>
          <w:lang w:bidi="ar-OM"/>
        </w:rPr>
        <w:t xml:space="preserve"> لأنه قد أعانهم على أخذه، </w:t>
      </w:r>
      <w:r w:rsidR="003B0AE1" w:rsidRPr="000D57A2">
        <w:rPr>
          <w:rFonts w:asciiTheme="majorBidi" w:eastAsia="Calibri" w:hAnsiTheme="majorBidi" w:cstheme="majorBidi"/>
          <w:sz w:val="28"/>
          <w:szCs w:val="28"/>
          <w:rtl/>
          <w:lang w:bidi="ar-OM"/>
        </w:rPr>
        <w:t>و</w:t>
      </w:r>
      <w:r w:rsidR="007E1BC1" w:rsidRPr="000D57A2">
        <w:rPr>
          <w:rFonts w:asciiTheme="majorBidi" w:eastAsia="Calibri" w:hAnsiTheme="majorBidi" w:cstheme="majorBidi"/>
          <w:sz w:val="28"/>
          <w:szCs w:val="28"/>
          <w:rtl/>
          <w:lang w:bidi="ar-OM"/>
        </w:rPr>
        <w:t xml:space="preserve">ناقش مسألة </w:t>
      </w:r>
      <w:r w:rsidR="003B0AE1" w:rsidRPr="000D57A2">
        <w:rPr>
          <w:rFonts w:asciiTheme="majorBidi" w:eastAsia="Calibri" w:hAnsiTheme="majorBidi" w:cstheme="majorBidi"/>
          <w:sz w:val="28"/>
          <w:szCs w:val="28"/>
          <w:rtl/>
          <w:lang w:bidi="ar-OM"/>
        </w:rPr>
        <w:t xml:space="preserve"> </w:t>
      </w:r>
      <w:r w:rsidR="007E1BC1" w:rsidRPr="000D57A2">
        <w:rPr>
          <w:rFonts w:asciiTheme="majorBidi" w:eastAsia="Calibri" w:hAnsiTheme="majorBidi" w:cstheme="majorBidi"/>
          <w:sz w:val="28"/>
          <w:szCs w:val="28"/>
          <w:rtl/>
          <w:lang w:bidi="ar-OM"/>
        </w:rPr>
        <w:t>العمل تحت إمرة الجبابرة، واختار</w:t>
      </w:r>
      <w:r w:rsidR="003B0AE1" w:rsidRPr="000D57A2">
        <w:rPr>
          <w:rFonts w:asciiTheme="majorBidi" w:eastAsia="Calibri" w:hAnsiTheme="majorBidi" w:cstheme="majorBidi"/>
          <w:sz w:val="28"/>
          <w:szCs w:val="28"/>
          <w:rtl/>
          <w:lang w:bidi="ar-OM"/>
        </w:rPr>
        <w:t xml:space="preserve"> الجواز</w:t>
      </w:r>
      <w:r w:rsidR="00163D93" w:rsidRPr="000D57A2">
        <w:rPr>
          <w:rFonts w:asciiTheme="majorBidi" w:eastAsia="Calibri" w:hAnsiTheme="majorBidi" w:cstheme="majorBidi"/>
          <w:sz w:val="28"/>
          <w:szCs w:val="28"/>
          <w:rtl/>
          <w:lang w:bidi="ar-OM"/>
        </w:rPr>
        <w:t>؛</w:t>
      </w:r>
      <w:r w:rsidR="003B0AE1" w:rsidRPr="000D57A2">
        <w:rPr>
          <w:rFonts w:asciiTheme="majorBidi" w:eastAsia="Calibri" w:hAnsiTheme="majorBidi" w:cstheme="majorBidi"/>
          <w:sz w:val="28"/>
          <w:szCs w:val="28"/>
          <w:rtl/>
          <w:lang w:bidi="ar-OM"/>
        </w:rPr>
        <w:t xml:space="preserve"> كيلا تتعطل الأحكام كلها بالعجز عن بعضها</w:t>
      </w:r>
      <w:r w:rsidR="00163D93" w:rsidRPr="000D57A2">
        <w:rPr>
          <w:rFonts w:asciiTheme="majorBidi" w:eastAsia="Calibri" w:hAnsiTheme="majorBidi" w:cstheme="majorBidi"/>
          <w:sz w:val="28"/>
          <w:szCs w:val="28"/>
          <w:rtl/>
          <w:lang w:bidi="ar-OM"/>
        </w:rPr>
        <w:t>،</w:t>
      </w:r>
      <w:r w:rsidR="003B0AE1" w:rsidRPr="000D57A2">
        <w:rPr>
          <w:rFonts w:asciiTheme="majorBidi" w:eastAsia="Calibri" w:hAnsiTheme="majorBidi" w:cstheme="majorBidi"/>
          <w:sz w:val="28"/>
          <w:szCs w:val="28"/>
          <w:rtl/>
          <w:lang w:bidi="ar-OM"/>
        </w:rPr>
        <w:t xml:space="preserve"> </w:t>
      </w:r>
      <w:r w:rsidR="00163D93" w:rsidRPr="000D57A2">
        <w:rPr>
          <w:rFonts w:asciiTheme="majorBidi" w:eastAsia="Calibri" w:hAnsiTheme="majorBidi" w:cstheme="majorBidi"/>
          <w:sz w:val="28"/>
          <w:szCs w:val="28"/>
          <w:rtl/>
          <w:lang w:bidi="ar-OM"/>
        </w:rPr>
        <w:t>لأن ببعض الأحكام خير من</w:t>
      </w:r>
      <w:r w:rsidR="003B0AE1" w:rsidRPr="000D57A2">
        <w:rPr>
          <w:rFonts w:asciiTheme="majorBidi" w:eastAsia="Calibri" w:hAnsiTheme="majorBidi" w:cstheme="majorBidi"/>
          <w:sz w:val="28"/>
          <w:szCs w:val="28"/>
          <w:rtl/>
          <w:lang w:bidi="ar-OM"/>
        </w:rPr>
        <w:t xml:space="preserve"> إهماله</w:t>
      </w:r>
      <w:r w:rsidR="00163D93" w:rsidRPr="000D57A2">
        <w:rPr>
          <w:rFonts w:asciiTheme="majorBidi" w:eastAsia="Calibri" w:hAnsiTheme="majorBidi" w:cstheme="majorBidi"/>
          <w:sz w:val="28"/>
          <w:szCs w:val="28"/>
          <w:rtl/>
          <w:lang w:bidi="ar-OM"/>
        </w:rPr>
        <w:t xml:space="preserve">ا بالكلية، </w:t>
      </w:r>
      <w:r w:rsidR="003B0AE1" w:rsidRPr="000D57A2">
        <w:rPr>
          <w:rFonts w:asciiTheme="majorBidi" w:eastAsia="Calibri" w:hAnsiTheme="majorBidi" w:cstheme="majorBidi"/>
          <w:sz w:val="28"/>
          <w:szCs w:val="28"/>
          <w:rtl/>
          <w:lang w:bidi="ar-OM"/>
        </w:rPr>
        <w:t>والأمور</w:t>
      </w:r>
      <w:r w:rsidR="00163D93" w:rsidRPr="000D57A2">
        <w:rPr>
          <w:rFonts w:asciiTheme="majorBidi" w:eastAsia="Calibri" w:hAnsiTheme="majorBidi" w:cstheme="majorBidi"/>
          <w:sz w:val="28"/>
          <w:szCs w:val="28"/>
          <w:rtl/>
          <w:lang w:bidi="ar-OM"/>
        </w:rPr>
        <w:t xml:space="preserve"> بمقاصدها والمشقة تجلب التيسير</w:t>
      </w:r>
      <w:r w:rsidR="00755469" w:rsidRPr="000D57A2">
        <w:rPr>
          <w:rFonts w:asciiTheme="majorBidi" w:eastAsia="Calibri" w:hAnsiTheme="majorBidi" w:cstheme="majorBidi"/>
          <w:sz w:val="28"/>
          <w:szCs w:val="28"/>
          <w:rtl/>
          <w:lang w:bidi="ar-OM"/>
        </w:rPr>
        <w:t>(السالمي، 2010،ج5، ص168-170).</w:t>
      </w:r>
    </w:p>
    <w:p w14:paraId="4F4B971E" w14:textId="77777777" w:rsidR="003B0AE1" w:rsidRPr="000D57A2" w:rsidRDefault="003B0AE1" w:rsidP="00F43765">
      <w:pPr>
        <w:autoSpaceDE w:val="0"/>
        <w:autoSpaceDN w:val="0"/>
        <w:adjustRightInd w:val="0"/>
        <w:spacing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إن السالمي تحرّج من عمل القاضي تحت حكم المشركين أو الجورة إلا أنه أجازه للضرورة، وبيَن أنه وجه الجواز حتى لا يؤول الامتناع عن العمل تحت إمرة أئمة الجور كيلا تتعطل الأحكام كلها بالعجز عن بعضها، ولا يترك الميسور بالمعسور، ولئن يذكر الحكم الشرعي في البلاد أحب إليه من إهمال أحكام الشرع بالكلية.</w:t>
      </w:r>
    </w:p>
    <w:p w14:paraId="21F14C9E" w14:textId="79DCBC38" w:rsidR="00F475BC" w:rsidRPr="000D57A2" w:rsidRDefault="00F475BC" w:rsidP="00F43765">
      <w:pPr>
        <w:autoSpaceDE w:val="0"/>
        <w:autoSpaceDN w:val="0"/>
        <w:adjustRightInd w:val="0"/>
        <w:spacing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 xml:space="preserve">وقد سُئل السالمي </w:t>
      </w:r>
      <w:r w:rsidR="00755469" w:rsidRPr="000D57A2">
        <w:rPr>
          <w:rFonts w:asciiTheme="majorBidi" w:eastAsia="Calibri" w:hAnsiTheme="majorBidi" w:cstheme="majorBidi"/>
          <w:sz w:val="28"/>
          <w:szCs w:val="28"/>
          <w:rtl/>
          <w:lang w:bidi="ar-OM"/>
        </w:rPr>
        <w:t>(السالمي، 2010،ج5، ص147)</w:t>
      </w:r>
      <w:r w:rsidRPr="000D57A2">
        <w:rPr>
          <w:rFonts w:asciiTheme="majorBidi" w:eastAsia="Calibri" w:hAnsiTheme="majorBidi" w:cstheme="majorBidi"/>
          <w:sz w:val="28"/>
          <w:szCs w:val="28"/>
          <w:rtl/>
          <w:lang w:bidi="ar-OM"/>
        </w:rPr>
        <w:t>عن حكم العمل مع السلطان الجائر والكتابة له، فمنعه إمعان</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في الإنكار عليهم بالقول والفعل؛ لأن ذلك سبب</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في استمرار الجبابرة في جبرهم وسبب</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في تكثير سوادهم وسببا لظلم المسلمين، فعلى الرغم من كون الكتابة والتوثيق والتعاون عليها مطلوب شرع</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لكن إن كانت الكتابة فيها معونة للجبار على ظلمه، وستؤول إلى الإضرار بأحد، فإن ذلك لا يجوز، ولكن نظر</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لخطورة مساعدة الظالم </w:t>
      </w:r>
      <w:proofErr w:type="spellStart"/>
      <w:r w:rsidRPr="000D57A2">
        <w:rPr>
          <w:rFonts w:asciiTheme="majorBidi" w:eastAsia="Calibri" w:hAnsiTheme="majorBidi" w:cstheme="majorBidi"/>
          <w:sz w:val="28"/>
          <w:szCs w:val="28"/>
          <w:rtl/>
          <w:lang w:bidi="ar-OM"/>
        </w:rPr>
        <w:t>ومآلاته</w:t>
      </w:r>
      <w:proofErr w:type="spellEnd"/>
      <w:r w:rsidRPr="000D57A2">
        <w:rPr>
          <w:rFonts w:asciiTheme="majorBidi" w:eastAsia="Calibri" w:hAnsiTheme="majorBidi" w:cstheme="majorBidi"/>
          <w:sz w:val="28"/>
          <w:szCs w:val="28"/>
          <w:rtl/>
          <w:lang w:bidi="ar-OM"/>
        </w:rPr>
        <w:t xml:space="preserve"> منع السالمي أن يعين الكاتبُ الجبّارَ؛ لأن مآل ذلك إلحاق الضرر بالمظلوم، </w:t>
      </w:r>
      <w:r w:rsidR="00755469" w:rsidRPr="000D57A2">
        <w:rPr>
          <w:rFonts w:asciiTheme="majorBidi" w:eastAsia="Calibri" w:hAnsiTheme="majorBidi" w:cstheme="majorBidi"/>
          <w:sz w:val="28"/>
          <w:szCs w:val="28"/>
          <w:rtl/>
          <w:lang w:bidi="ar-OM"/>
        </w:rPr>
        <w:t xml:space="preserve">(السالمي، 2010،ج5، ص388)، </w:t>
      </w:r>
      <w:r w:rsidRPr="000D57A2">
        <w:rPr>
          <w:rFonts w:asciiTheme="majorBidi" w:eastAsia="Calibri" w:hAnsiTheme="majorBidi" w:cstheme="majorBidi"/>
          <w:sz w:val="28"/>
          <w:szCs w:val="28"/>
          <w:rtl/>
          <w:lang w:bidi="ar-OM"/>
        </w:rPr>
        <w:t>كما أن معاونة مرتكب المعصية بتوثيق عقده ترغيبا له في مخالفة أمر الشارع فناسب أن يمنع الكاتب من توثيق العقد الفاسد خلاف</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للأصل حيث إن الشارع رغّب في حماية الملكية وضبط المعاملات بالكتابة والإشهاد مراعاة للمآل.</w:t>
      </w:r>
    </w:p>
    <w:p w14:paraId="41150065" w14:textId="7CA10AB1" w:rsidR="00F475BC" w:rsidRPr="000D57A2" w:rsidRDefault="00F475BC" w:rsidP="00F43765">
      <w:pPr>
        <w:autoSpaceDE w:val="0"/>
        <w:autoSpaceDN w:val="0"/>
        <w:adjustRightInd w:val="0"/>
        <w:spacing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و</w:t>
      </w:r>
      <w:r w:rsidR="003B0AE1" w:rsidRPr="000D57A2">
        <w:rPr>
          <w:rFonts w:asciiTheme="majorBidi" w:eastAsia="Calibri" w:hAnsiTheme="majorBidi" w:cstheme="majorBidi"/>
          <w:sz w:val="28"/>
          <w:szCs w:val="28"/>
          <w:rtl/>
          <w:lang w:bidi="ar-OM"/>
        </w:rPr>
        <w:t>لا شك أن إجازة العمل تحت إمر</w:t>
      </w:r>
      <w:r w:rsidR="009538CE" w:rsidRPr="000D57A2">
        <w:rPr>
          <w:rFonts w:asciiTheme="majorBidi" w:eastAsia="Calibri" w:hAnsiTheme="majorBidi" w:cstheme="majorBidi"/>
          <w:sz w:val="28"/>
          <w:szCs w:val="28"/>
          <w:rtl/>
          <w:lang w:bidi="ar-OM"/>
        </w:rPr>
        <w:t>ة أئمة الجور عند الضرورة للقادر</w:t>
      </w:r>
      <w:r w:rsidR="00163D93" w:rsidRPr="000D57A2">
        <w:rPr>
          <w:rFonts w:asciiTheme="majorBidi" w:eastAsia="Calibri" w:hAnsiTheme="majorBidi" w:cstheme="majorBidi"/>
          <w:sz w:val="28"/>
          <w:szCs w:val="28"/>
          <w:rtl/>
          <w:lang w:bidi="ar-OM"/>
        </w:rPr>
        <w:t xml:space="preserve"> </w:t>
      </w:r>
      <w:r w:rsidR="003B0AE1" w:rsidRPr="000D57A2">
        <w:rPr>
          <w:rFonts w:asciiTheme="majorBidi" w:eastAsia="Calibri" w:hAnsiTheme="majorBidi" w:cstheme="majorBidi"/>
          <w:sz w:val="28"/>
          <w:szCs w:val="28"/>
          <w:rtl/>
          <w:lang w:bidi="ar-OM"/>
        </w:rPr>
        <w:t>على إقامة شرع الله أولى وأدعى لنشر العدل بين الناس شيئ</w:t>
      </w:r>
      <w:r w:rsidR="009E352E">
        <w:rPr>
          <w:rFonts w:asciiTheme="majorBidi" w:eastAsia="Calibri" w:hAnsiTheme="majorBidi" w:cstheme="majorBidi"/>
          <w:sz w:val="28"/>
          <w:szCs w:val="28"/>
          <w:rtl/>
          <w:lang w:bidi="ar-OM"/>
        </w:rPr>
        <w:t>اً</w:t>
      </w:r>
      <w:r w:rsidR="003B0AE1" w:rsidRPr="000D57A2">
        <w:rPr>
          <w:rFonts w:asciiTheme="majorBidi" w:eastAsia="Calibri" w:hAnsiTheme="majorBidi" w:cstheme="majorBidi"/>
          <w:sz w:val="28"/>
          <w:szCs w:val="28"/>
          <w:rtl/>
          <w:lang w:bidi="ar-OM"/>
        </w:rPr>
        <w:t xml:space="preserve"> فشيئ</w:t>
      </w:r>
      <w:r w:rsidR="009E352E">
        <w:rPr>
          <w:rFonts w:asciiTheme="majorBidi" w:eastAsia="Calibri" w:hAnsiTheme="majorBidi" w:cstheme="majorBidi"/>
          <w:sz w:val="28"/>
          <w:szCs w:val="28"/>
          <w:rtl/>
          <w:lang w:bidi="ar-OM"/>
        </w:rPr>
        <w:t>اً</w:t>
      </w:r>
      <w:r w:rsidR="003B0AE1" w:rsidRPr="000D57A2">
        <w:rPr>
          <w:rFonts w:asciiTheme="majorBidi" w:eastAsia="Calibri" w:hAnsiTheme="majorBidi" w:cstheme="majorBidi"/>
          <w:sz w:val="28"/>
          <w:szCs w:val="28"/>
          <w:rtl/>
          <w:lang w:bidi="ar-OM"/>
        </w:rPr>
        <w:t>، وهو الأقرب إلى مقصود الشارع.</w:t>
      </w:r>
    </w:p>
    <w:p w14:paraId="5DBD08F8" w14:textId="77777777" w:rsidR="003B0AE1" w:rsidRPr="000D57A2" w:rsidRDefault="00712320" w:rsidP="00712320">
      <w:pPr>
        <w:keepNext/>
        <w:keepLines/>
        <w:spacing w:before="360" w:after="120" w:line="360" w:lineRule="auto"/>
        <w:ind w:firstLine="0"/>
        <w:jc w:val="left"/>
        <w:outlineLvl w:val="2"/>
        <w:rPr>
          <w:rFonts w:asciiTheme="majorBidi" w:eastAsia="Times New Roman" w:hAnsiTheme="majorBidi" w:cstheme="majorBidi"/>
          <w:color w:val="000000"/>
          <w:sz w:val="28"/>
          <w:szCs w:val="28"/>
          <w:rtl/>
          <w:lang w:bidi="ar-OM"/>
        </w:rPr>
      </w:pPr>
      <w:bookmarkStart w:id="13" w:name="_Toc72657360"/>
      <w:r w:rsidRPr="000D57A2">
        <w:rPr>
          <w:rFonts w:asciiTheme="majorBidi" w:eastAsia="Calibri" w:hAnsiTheme="majorBidi" w:cstheme="majorBidi"/>
          <w:b/>
          <w:bCs/>
          <w:caps/>
          <w:kern w:val="32"/>
          <w:sz w:val="28"/>
          <w:szCs w:val="28"/>
          <w:rtl/>
        </w:rPr>
        <w:t xml:space="preserve">المطلب الخامس: </w:t>
      </w:r>
      <w:bookmarkStart w:id="14" w:name="_Toc72657363"/>
      <w:bookmarkEnd w:id="13"/>
      <w:r w:rsidR="003B0AE1" w:rsidRPr="000D57A2">
        <w:rPr>
          <w:rFonts w:asciiTheme="majorBidi" w:eastAsia="Calibri" w:hAnsiTheme="majorBidi" w:cstheme="majorBidi"/>
          <w:b/>
          <w:bCs/>
          <w:caps/>
          <w:kern w:val="32"/>
          <w:sz w:val="28"/>
          <w:szCs w:val="28"/>
          <w:rtl/>
          <w:lang w:bidi="ar-OM"/>
        </w:rPr>
        <w:t>الاستعانة بالفاسق في إنكار المنكر</w:t>
      </w:r>
      <w:bookmarkEnd w:id="14"/>
    </w:p>
    <w:p w14:paraId="08C7E582" w14:textId="553B2C3A" w:rsidR="003B0AE1" w:rsidRPr="00223521" w:rsidRDefault="003B0AE1" w:rsidP="00223521">
      <w:pPr>
        <w:rPr>
          <w:rFonts w:cs="Traditional Arabic"/>
          <w:color w:val="000000"/>
          <w:rtl/>
        </w:rPr>
      </w:pPr>
      <w:r w:rsidRPr="000D57A2">
        <w:rPr>
          <w:rFonts w:asciiTheme="majorBidi" w:eastAsia="Calibri" w:hAnsiTheme="majorBidi" w:cstheme="majorBidi"/>
          <w:sz w:val="28"/>
          <w:szCs w:val="28"/>
          <w:rtl/>
          <w:lang w:bidi="ar-OM"/>
        </w:rPr>
        <w:t>إن القائم على تغيير المنكر ينبغي أن يستجمع جملة من الشروط؛ لأن ذلك أولى وأدعى لقبوله من المدعوين، ومن تلك الشروط: أن يكون عاملا بما يعلم مطبقا لما يقول، تصدق أفعاله أقواله؛ ليكون من أهل الفضل المتصفين بالحكمة، وليستجيب المدعوين إلى دعوته، يقول الله</w:t>
      </w:r>
      <w:r w:rsidRPr="000D57A2">
        <w:rPr>
          <w:rFonts w:asciiTheme="majorBidi" w:eastAsia="Times New Roman" w:hAnsiTheme="majorBidi" w:cstheme="majorBidi"/>
          <w:sz w:val="28"/>
          <w:szCs w:val="28"/>
          <w:rtl/>
          <w:lang w:bidi="ar-OM"/>
        </w:rPr>
        <w:t xml:space="preserve"> </w:t>
      </w:r>
      <w:r w:rsidRPr="000D57A2">
        <w:rPr>
          <w:rFonts w:asciiTheme="majorBidi" w:eastAsia="Times New Roman" w:hAnsiTheme="majorBidi" w:cstheme="majorBidi"/>
          <w:sz w:val="28"/>
          <w:szCs w:val="28"/>
          <w:rtl/>
          <w:lang w:bidi="ar-OM"/>
        </w:rPr>
        <w:lastRenderedPageBreak/>
        <w:t>تعالى</w:t>
      </w:r>
      <w:r w:rsidR="00223521">
        <w:rPr>
          <w:rFonts w:asciiTheme="majorBidi" w:eastAsia="Times New Roman" w:hAnsiTheme="majorBidi" w:cstheme="majorBidi" w:hint="cs"/>
          <w:sz w:val="28"/>
          <w:szCs w:val="28"/>
          <w:rtl/>
          <w:lang w:bidi="ar-OM"/>
        </w:rPr>
        <w:t xml:space="preserve">: </w:t>
      </w:r>
      <w:r w:rsidR="00223521" w:rsidRPr="00192762">
        <w:rPr>
          <w:rFonts w:ascii="Traditional Arabic" w:hAnsi="Traditional Arabic" w:cs="Traditional Arabic" w:hint="cs"/>
          <w:color w:val="000000"/>
          <w:rtl/>
        </w:rPr>
        <w:t>﴿</w:t>
      </w:r>
      <w:proofErr w:type="spellStart"/>
      <w:r w:rsidR="00223521" w:rsidRPr="00B35629">
        <w:rPr>
          <w:rFonts w:cs="KFGQPC Uthmanic Script HAFS"/>
          <w:color w:val="000000"/>
          <w:szCs w:val="28"/>
          <w:rtl/>
        </w:rPr>
        <w:t>ٱدۡعُ</w:t>
      </w:r>
      <w:proofErr w:type="spellEnd"/>
      <w:r w:rsidR="00223521" w:rsidRPr="00B35629">
        <w:rPr>
          <w:rFonts w:cs="KFGQPC Uthmanic Script HAFS"/>
          <w:color w:val="000000"/>
          <w:szCs w:val="28"/>
          <w:rtl/>
        </w:rPr>
        <w:t xml:space="preserve"> إِلَىٰ سَبِيلِ رَبِّكَ </w:t>
      </w:r>
      <w:proofErr w:type="spellStart"/>
      <w:r w:rsidR="00223521" w:rsidRPr="00B35629">
        <w:rPr>
          <w:rFonts w:cs="KFGQPC Uthmanic Script HAFS"/>
          <w:color w:val="000000"/>
          <w:szCs w:val="28"/>
          <w:rtl/>
        </w:rPr>
        <w:t>بِٱلۡحِكۡمَةِ</w:t>
      </w:r>
      <w:proofErr w:type="spellEnd"/>
      <w:r w:rsidR="00223521" w:rsidRPr="00B35629">
        <w:rPr>
          <w:rFonts w:cs="KFGQPC Uthmanic Script HAFS"/>
          <w:color w:val="000000"/>
          <w:szCs w:val="28"/>
          <w:rtl/>
        </w:rPr>
        <w:t xml:space="preserve"> </w:t>
      </w:r>
      <w:proofErr w:type="spellStart"/>
      <w:r w:rsidR="00223521" w:rsidRPr="00B35629">
        <w:rPr>
          <w:rFonts w:cs="KFGQPC Uthmanic Script HAFS"/>
          <w:color w:val="000000"/>
          <w:szCs w:val="28"/>
          <w:rtl/>
        </w:rPr>
        <w:t>وَٱلۡمَوۡعِظَةِ</w:t>
      </w:r>
      <w:proofErr w:type="spellEnd"/>
      <w:r w:rsidR="00223521" w:rsidRPr="00B35629">
        <w:rPr>
          <w:rFonts w:cs="KFGQPC Uthmanic Script HAFS"/>
          <w:color w:val="000000"/>
          <w:szCs w:val="28"/>
          <w:rtl/>
        </w:rPr>
        <w:t xml:space="preserve"> </w:t>
      </w:r>
      <w:proofErr w:type="spellStart"/>
      <w:r w:rsidR="00223521" w:rsidRPr="00B35629">
        <w:rPr>
          <w:rFonts w:cs="KFGQPC Uthmanic Script HAFS"/>
          <w:color w:val="000000"/>
          <w:szCs w:val="28"/>
          <w:rtl/>
        </w:rPr>
        <w:t>ٱلۡحَسَنَةِۖ</w:t>
      </w:r>
      <w:proofErr w:type="spellEnd"/>
      <w:r w:rsidR="00223521" w:rsidRPr="00B35629">
        <w:rPr>
          <w:rFonts w:cs="KFGQPC Uthmanic Script HAFS"/>
          <w:color w:val="000000"/>
          <w:szCs w:val="28"/>
          <w:rtl/>
        </w:rPr>
        <w:t xml:space="preserve"> </w:t>
      </w:r>
      <w:proofErr w:type="spellStart"/>
      <w:r w:rsidR="00223521" w:rsidRPr="00B35629">
        <w:rPr>
          <w:rFonts w:cs="KFGQPC Uthmanic Script HAFS"/>
          <w:color w:val="000000"/>
          <w:szCs w:val="28"/>
          <w:rtl/>
        </w:rPr>
        <w:t>وَجَٰدِلۡهُم</w:t>
      </w:r>
      <w:proofErr w:type="spellEnd"/>
      <w:r w:rsidR="00223521" w:rsidRPr="00B35629">
        <w:rPr>
          <w:rFonts w:cs="KFGQPC Uthmanic Script HAFS"/>
          <w:color w:val="000000"/>
          <w:szCs w:val="28"/>
          <w:rtl/>
        </w:rPr>
        <w:t xml:space="preserve"> </w:t>
      </w:r>
      <w:proofErr w:type="spellStart"/>
      <w:r w:rsidR="00223521" w:rsidRPr="00B35629">
        <w:rPr>
          <w:rFonts w:cs="KFGQPC Uthmanic Script HAFS"/>
          <w:color w:val="000000"/>
          <w:szCs w:val="28"/>
          <w:rtl/>
        </w:rPr>
        <w:t>بِٱلَّتِي</w:t>
      </w:r>
      <w:proofErr w:type="spellEnd"/>
      <w:r w:rsidR="00223521" w:rsidRPr="00B35629">
        <w:rPr>
          <w:rFonts w:cs="KFGQPC Uthmanic Script HAFS"/>
          <w:color w:val="000000"/>
          <w:szCs w:val="28"/>
          <w:rtl/>
        </w:rPr>
        <w:t xml:space="preserve"> هِيَ </w:t>
      </w:r>
      <w:proofErr w:type="spellStart"/>
      <w:r w:rsidR="00223521" w:rsidRPr="00B35629">
        <w:rPr>
          <w:rFonts w:cs="KFGQPC Uthmanic Script HAFS"/>
          <w:color w:val="000000"/>
          <w:szCs w:val="28"/>
          <w:rtl/>
        </w:rPr>
        <w:t>أَحۡسَنُۚ</w:t>
      </w:r>
      <w:proofErr w:type="spellEnd"/>
      <w:r w:rsidR="00223521" w:rsidRPr="00B35629">
        <w:rPr>
          <w:rFonts w:cs="KFGQPC Uthmanic Script HAFS"/>
          <w:color w:val="000000"/>
          <w:szCs w:val="28"/>
          <w:rtl/>
        </w:rPr>
        <w:t xml:space="preserve"> إِنَّ رَبَّكَ هُوَ </w:t>
      </w:r>
      <w:proofErr w:type="spellStart"/>
      <w:r w:rsidR="00223521" w:rsidRPr="00B35629">
        <w:rPr>
          <w:rFonts w:cs="KFGQPC Uthmanic Script HAFS"/>
          <w:color w:val="000000"/>
          <w:szCs w:val="28"/>
          <w:rtl/>
        </w:rPr>
        <w:t>أَعۡلَمُ</w:t>
      </w:r>
      <w:proofErr w:type="spellEnd"/>
      <w:r w:rsidR="00223521" w:rsidRPr="00B35629">
        <w:rPr>
          <w:rFonts w:cs="KFGQPC Uthmanic Script HAFS"/>
          <w:color w:val="000000"/>
          <w:szCs w:val="28"/>
          <w:rtl/>
        </w:rPr>
        <w:t xml:space="preserve"> بِمَن ضَلَّ عَن </w:t>
      </w:r>
      <w:proofErr w:type="spellStart"/>
      <w:r w:rsidR="00223521" w:rsidRPr="00B35629">
        <w:rPr>
          <w:rFonts w:cs="KFGQPC Uthmanic Script HAFS"/>
          <w:color w:val="000000"/>
          <w:szCs w:val="28"/>
          <w:rtl/>
        </w:rPr>
        <w:t>سَبِيلِهِۦ</w:t>
      </w:r>
      <w:proofErr w:type="spellEnd"/>
      <w:r w:rsidR="00223521" w:rsidRPr="00B35629">
        <w:rPr>
          <w:rFonts w:cs="KFGQPC Uthmanic Script HAFS"/>
          <w:color w:val="000000"/>
          <w:szCs w:val="28"/>
          <w:rtl/>
        </w:rPr>
        <w:t xml:space="preserve"> وَهُوَ </w:t>
      </w:r>
      <w:proofErr w:type="spellStart"/>
      <w:r w:rsidR="00223521" w:rsidRPr="00B35629">
        <w:rPr>
          <w:rFonts w:cs="KFGQPC Uthmanic Script HAFS"/>
          <w:color w:val="000000"/>
          <w:szCs w:val="28"/>
          <w:rtl/>
        </w:rPr>
        <w:t>أَعۡلَمُ</w:t>
      </w:r>
      <w:proofErr w:type="spellEnd"/>
      <w:r w:rsidR="00223521" w:rsidRPr="00B35629">
        <w:rPr>
          <w:rFonts w:cs="KFGQPC Uthmanic Script HAFS"/>
          <w:color w:val="000000"/>
          <w:szCs w:val="28"/>
          <w:rtl/>
        </w:rPr>
        <w:t xml:space="preserve"> </w:t>
      </w:r>
      <w:proofErr w:type="spellStart"/>
      <w:r w:rsidR="00223521" w:rsidRPr="00B35629">
        <w:rPr>
          <w:rFonts w:cs="KFGQPC Uthmanic Script HAFS"/>
          <w:color w:val="000000"/>
          <w:szCs w:val="28"/>
          <w:rtl/>
        </w:rPr>
        <w:t>بِٱلۡمُهۡتَدِينَ</w:t>
      </w:r>
      <w:proofErr w:type="spellEnd"/>
      <w:r w:rsidR="00223521" w:rsidRPr="00B35629">
        <w:rPr>
          <w:rFonts w:cs="KFGQPC Uthmanic Script HAFS"/>
          <w:color w:val="000000"/>
          <w:szCs w:val="28"/>
          <w:rtl/>
        </w:rPr>
        <w:t xml:space="preserve"> ١٢٥</w:t>
      </w:r>
      <w:r w:rsidR="00223521" w:rsidRPr="00192762">
        <w:rPr>
          <w:rFonts w:ascii="Traditional Arabic" w:hAnsi="Traditional Arabic" w:cs="Traditional Arabic" w:hint="cs"/>
          <w:color w:val="000000"/>
          <w:rtl/>
        </w:rPr>
        <w:t>﴾</w:t>
      </w:r>
      <w:r w:rsidR="00223521" w:rsidRPr="00192762">
        <w:rPr>
          <w:rFonts w:cs="Traditional Arabic"/>
          <w:color w:val="000000"/>
          <w:rtl/>
        </w:rPr>
        <w:t>[النحل:125]</w:t>
      </w:r>
      <w:r w:rsidR="00223521">
        <w:rPr>
          <w:rFonts w:cs="Traditional Arabic" w:hint="cs"/>
          <w:color w:val="000000"/>
          <w:rtl/>
        </w:rPr>
        <w:t xml:space="preserve">، </w:t>
      </w:r>
      <w:r w:rsidRPr="000D57A2">
        <w:rPr>
          <w:rFonts w:asciiTheme="majorBidi" w:eastAsia="Calibri" w:hAnsiTheme="majorBidi" w:cstheme="majorBidi"/>
          <w:sz w:val="28"/>
          <w:szCs w:val="28"/>
          <w:rtl/>
          <w:lang w:bidi="ar-OM"/>
        </w:rPr>
        <w:t xml:space="preserve">سُئل السالمي عن </w:t>
      </w:r>
      <w:r w:rsidR="00D20C02" w:rsidRPr="000D57A2">
        <w:rPr>
          <w:rFonts w:asciiTheme="majorBidi" w:eastAsia="Calibri" w:hAnsiTheme="majorBidi" w:cstheme="majorBidi"/>
          <w:sz w:val="28"/>
          <w:szCs w:val="28"/>
          <w:rtl/>
          <w:lang w:bidi="ar-OM"/>
        </w:rPr>
        <w:t xml:space="preserve">حكم </w:t>
      </w:r>
      <w:r w:rsidRPr="000D57A2">
        <w:rPr>
          <w:rFonts w:asciiTheme="majorBidi" w:eastAsia="Calibri" w:hAnsiTheme="majorBidi" w:cstheme="majorBidi"/>
          <w:sz w:val="28"/>
          <w:szCs w:val="28"/>
          <w:rtl/>
          <w:lang w:bidi="ar-OM"/>
        </w:rPr>
        <w:t xml:space="preserve">تنبيه الفاسق القادر على تغيير </w:t>
      </w:r>
      <w:r w:rsidR="00D20C02" w:rsidRPr="000D57A2">
        <w:rPr>
          <w:rFonts w:asciiTheme="majorBidi" w:eastAsia="Calibri" w:hAnsiTheme="majorBidi" w:cstheme="majorBidi"/>
          <w:sz w:val="28"/>
          <w:szCs w:val="28"/>
          <w:rtl/>
          <w:lang w:bidi="ar-OM"/>
        </w:rPr>
        <w:t>المنكر</w:t>
      </w:r>
      <w:r w:rsidR="008B71FF" w:rsidRPr="000D57A2">
        <w:rPr>
          <w:rFonts w:asciiTheme="majorBidi" w:eastAsia="Calibri" w:hAnsiTheme="majorBidi" w:cstheme="majorBidi"/>
          <w:sz w:val="28"/>
          <w:szCs w:val="28"/>
          <w:rtl/>
          <w:lang w:bidi="ar-OM"/>
        </w:rPr>
        <w:t xml:space="preserve"> </w:t>
      </w:r>
      <w:r w:rsidR="00D20C02" w:rsidRPr="000D57A2">
        <w:rPr>
          <w:rFonts w:asciiTheme="majorBidi" w:eastAsia="Calibri" w:hAnsiTheme="majorBidi" w:cstheme="majorBidi"/>
          <w:sz w:val="28"/>
          <w:szCs w:val="28"/>
          <w:rtl/>
          <w:lang w:bidi="ar-OM"/>
        </w:rPr>
        <w:t>والاستعانة به في إزالة المنكر</w:t>
      </w:r>
      <w:r w:rsidRPr="000D57A2">
        <w:rPr>
          <w:rFonts w:asciiTheme="majorBidi" w:eastAsia="Calibri" w:hAnsiTheme="majorBidi" w:cstheme="majorBidi"/>
          <w:sz w:val="28"/>
          <w:szCs w:val="28"/>
          <w:rtl/>
          <w:lang w:bidi="ar-OM"/>
        </w:rPr>
        <w:t>، فأج</w:t>
      </w:r>
      <w:r w:rsidR="008B71FF" w:rsidRPr="000D57A2">
        <w:rPr>
          <w:rFonts w:asciiTheme="majorBidi" w:eastAsia="Calibri" w:hAnsiTheme="majorBidi" w:cstheme="majorBidi"/>
          <w:sz w:val="28"/>
          <w:szCs w:val="28"/>
          <w:rtl/>
          <w:lang w:bidi="ar-OM"/>
        </w:rPr>
        <w:t xml:space="preserve">اب بأن </w:t>
      </w:r>
      <w:r w:rsidRPr="000D57A2">
        <w:rPr>
          <w:rFonts w:asciiTheme="majorBidi" w:eastAsia="Calibri" w:hAnsiTheme="majorBidi" w:cstheme="majorBidi"/>
          <w:sz w:val="28"/>
          <w:szCs w:val="28"/>
          <w:rtl/>
          <w:lang w:bidi="ar-OM"/>
        </w:rPr>
        <w:t>دفع المفاسد مطلوب شرع</w:t>
      </w:r>
      <w:r w:rsidR="009E352E">
        <w:rPr>
          <w:rFonts w:asciiTheme="majorBidi" w:eastAsia="Calibri" w:hAnsiTheme="majorBidi" w:cstheme="majorBidi"/>
          <w:sz w:val="28"/>
          <w:szCs w:val="28"/>
          <w:rtl/>
          <w:lang w:bidi="ar-OM"/>
        </w:rPr>
        <w:t>اً</w:t>
      </w:r>
      <w:r w:rsidR="008B71FF" w:rsidRPr="000D57A2">
        <w:rPr>
          <w:rFonts w:asciiTheme="majorBidi" w:eastAsia="Calibri" w:hAnsiTheme="majorBidi" w:cstheme="majorBidi"/>
          <w:sz w:val="28"/>
          <w:szCs w:val="28"/>
          <w:rtl/>
          <w:lang w:bidi="ar-OM"/>
        </w:rPr>
        <w:t>، وهو أمر مطلوب شرع</w:t>
      </w:r>
      <w:r w:rsidR="009E352E">
        <w:rPr>
          <w:rFonts w:asciiTheme="majorBidi" w:eastAsia="Calibri" w:hAnsiTheme="majorBidi" w:cstheme="majorBidi"/>
          <w:sz w:val="28"/>
          <w:szCs w:val="28"/>
          <w:rtl/>
          <w:lang w:bidi="ar-OM"/>
        </w:rPr>
        <w:t>اً</w:t>
      </w:r>
      <w:r w:rsidR="008B71FF" w:rsidRPr="000D57A2">
        <w:rPr>
          <w:rFonts w:asciiTheme="majorBidi" w:eastAsia="Calibri" w:hAnsiTheme="majorBidi" w:cstheme="majorBidi"/>
          <w:sz w:val="28"/>
          <w:szCs w:val="28"/>
          <w:rtl/>
          <w:lang w:bidi="ar-OM"/>
        </w:rPr>
        <w:t xml:space="preserve"> </w:t>
      </w:r>
      <w:r w:rsidRPr="000D57A2">
        <w:rPr>
          <w:rFonts w:asciiTheme="majorBidi" w:eastAsia="Calibri" w:hAnsiTheme="majorBidi" w:cstheme="majorBidi"/>
          <w:sz w:val="28"/>
          <w:szCs w:val="28"/>
          <w:rtl/>
          <w:lang w:bidi="ar-OM"/>
        </w:rPr>
        <w:t>كسائر أفعال الخير، وإن قام به أهل الفضل في الدين فقد صادف محله وصار كامل</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وإن قام به سواهم من أهل الدنيا فقد اندفع الضرر وارتفع البلاء، و</w:t>
      </w:r>
      <w:r w:rsidR="008B71FF" w:rsidRPr="000D57A2">
        <w:rPr>
          <w:rFonts w:asciiTheme="majorBidi" w:eastAsia="Calibri" w:hAnsiTheme="majorBidi" w:cstheme="majorBidi"/>
          <w:sz w:val="28"/>
          <w:szCs w:val="28"/>
          <w:rtl/>
          <w:lang w:bidi="ar-OM"/>
        </w:rPr>
        <w:t xml:space="preserve">قد </w:t>
      </w:r>
      <w:r w:rsidRPr="000D57A2">
        <w:rPr>
          <w:rFonts w:asciiTheme="majorBidi" w:eastAsia="Calibri" w:hAnsiTheme="majorBidi" w:cstheme="majorBidi"/>
          <w:sz w:val="28"/>
          <w:szCs w:val="28"/>
          <w:rtl/>
          <w:lang w:bidi="ar-OM"/>
        </w:rPr>
        <w:t xml:space="preserve">يؤيد الله هذا </w:t>
      </w:r>
      <w:r w:rsidR="008B71FF" w:rsidRPr="000D57A2">
        <w:rPr>
          <w:rFonts w:asciiTheme="majorBidi" w:eastAsia="Calibri" w:hAnsiTheme="majorBidi" w:cstheme="majorBidi"/>
          <w:sz w:val="28"/>
          <w:szCs w:val="28"/>
          <w:rtl/>
          <w:lang w:bidi="ar-OM"/>
        </w:rPr>
        <w:t>الشرع بأشخاص لم يستجمعوا كل شروط القيام بالأمر بالمعروف والنهي عن المنكر</w:t>
      </w:r>
      <w:r w:rsidRPr="000D57A2">
        <w:rPr>
          <w:rFonts w:asciiTheme="majorBidi" w:eastAsia="Calibri" w:hAnsiTheme="majorBidi" w:cstheme="majorBidi"/>
          <w:sz w:val="28"/>
          <w:szCs w:val="28"/>
          <w:rtl/>
          <w:lang w:bidi="ar-OM"/>
        </w:rPr>
        <w:t>، و</w:t>
      </w:r>
      <w:r w:rsidR="008B71FF" w:rsidRPr="000D57A2">
        <w:rPr>
          <w:rFonts w:asciiTheme="majorBidi" w:eastAsia="Calibri" w:hAnsiTheme="majorBidi" w:cstheme="majorBidi"/>
          <w:sz w:val="28"/>
          <w:szCs w:val="28"/>
          <w:rtl/>
          <w:lang w:bidi="ar-OM"/>
        </w:rPr>
        <w:t xml:space="preserve">قد </w:t>
      </w:r>
      <w:r w:rsidRPr="000D57A2">
        <w:rPr>
          <w:rFonts w:asciiTheme="majorBidi" w:eastAsia="Calibri" w:hAnsiTheme="majorBidi" w:cstheme="majorBidi"/>
          <w:sz w:val="28"/>
          <w:szCs w:val="28"/>
          <w:rtl/>
          <w:lang w:bidi="ar-OM"/>
        </w:rPr>
        <w:t>يلزم القادر من أهل الدنيا ما لا يلزم العاجز من أهل الفضل</w:t>
      </w:r>
      <w:r w:rsidR="008B71FF" w:rsidRPr="000D57A2">
        <w:rPr>
          <w:rFonts w:asciiTheme="majorBidi" w:eastAsia="Calibri" w:hAnsiTheme="majorBidi" w:cstheme="majorBidi"/>
          <w:sz w:val="28"/>
          <w:szCs w:val="28"/>
          <w:rtl/>
          <w:lang w:bidi="ar-OM"/>
        </w:rPr>
        <w:t xml:space="preserve"> كما أن </w:t>
      </w:r>
      <w:r w:rsidRPr="000D57A2">
        <w:rPr>
          <w:rFonts w:asciiTheme="majorBidi" w:eastAsia="Calibri" w:hAnsiTheme="majorBidi" w:cstheme="majorBidi"/>
          <w:sz w:val="28"/>
          <w:szCs w:val="28"/>
          <w:rtl/>
          <w:lang w:bidi="ar-OM"/>
        </w:rPr>
        <w:t xml:space="preserve">الفاسق </w:t>
      </w:r>
      <w:r w:rsidR="008B71FF" w:rsidRPr="000D57A2">
        <w:rPr>
          <w:rFonts w:asciiTheme="majorBidi" w:eastAsia="Calibri" w:hAnsiTheme="majorBidi" w:cstheme="majorBidi"/>
          <w:sz w:val="28"/>
          <w:szCs w:val="28"/>
          <w:rtl/>
          <w:lang w:bidi="ar-OM"/>
        </w:rPr>
        <w:t xml:space="preserve">إذا ضيع </w:t>
      </w:r>
      <w:r w:rsidRPr="000D57A2">
        <w:rPr>
          <w:rFonts w:asciiTheme="majorBidi" w:eastAsia="Calibri" w:hAnsiTheme="majorBidi" w:cstheme="majorBidi"/>
          <w:sz w:val="28"/>
          <w:szCs w:val="28"/>
          <w:rtl/>
          <w:lang w:bidi="ar-OM"/>
        </w:rPr>
        <w:t>فرض</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فلا يسقط عن سائر الفروض بسب</w:t>
      </w:r>
      <w:r w:rsidR="008B71FF" w:rsidRPr="000D57A2">
        <w:rPr>
          <w:rFonts w:asciiTheme="majorBidi" w:eastAsia="Calibri" w:hAnsiTheme="majorBidi" w:cstheme="majorBidi"/>
          <w:sz w:val="28"/>
          <w:szCs w:val="28"/>
          <w:rtl/>
          <w:lang w:bidi="ar-OM"/>
        </w:rPr>
        <w:t>ب تضييع</w:t>
      </w:r>
      <w:r w:rsidRPr="000D57A2">
        <w:rPr>
          <w:rFonts w:asciiTheme="majorBidi" w:eastAsia="Calibri" w:hAnsiTheme="majorBidi" w:cstheme="majorBidi"/>
          <w:sz w:val="28"/>
          <w:szCs w:val="28"/>
          <w:rtl/>
          <w:lang w:bidi="ar-OM"/>
        </w:rPr>
        <w:t>ه، ولهذا المعنى أجاز بعض</w:t>
      </w:r>
      <w:r w:rsidR="008B71FF" w:rsidRPr="000D57A2">
        <w:rPr>
          <w:rFonts w:asciiTheme="majorBidi" w:eastAsia="Calibri" w:hAnsiTheme="majorBidi" w:cstheme="majorBidi"/>
          <w:sz w:val="28"/>
          <w:szCs w:val="28"/>
          <w:rtl/>
          <w:lang w:bidi="ar-OM"/>
        </w:rPr>
        <w:t xml:space="preserve"> المسلمين إقامة الحدود للجبابرة</w:t>
      </w:r>
      <w:r w:rsidR="00BE55E5" w:rsidRPr="000D57A2">
        <w:rPr>
          <w:rFonts w:asciiTheme="majorBidi" w:eastAsia="Calibri" w:hAnsiTheme="majorBidi" w:cstheme="majorBidi"/>
          <w:sz w:val="28"/>
          <w:szCs w:val="28"/>
          <w:rtl/>
          <w:lang w:bidi="ar-OM"/>
        </w:rPr>
        <w:t xml:space="preserve"> (السالمي، 2010،ج5، ص402)</w:t>
      </w:r>
      <w:r w:rsidRPr="000D57A2">
        <w:rPr>
          <w:rFonts w:asciiTheme="majorBidi" w:eastAsia="Calibri" w:hAnsiTheme="majorBidi" w:cstheme="majorBidi"/>
          <w:sz w:val="28"/>
          <w:szCs w:val="28"/>
          <w:rtl/>
          <w:lang w:bidi="ar-OM"/>
        </w:rPr>
        <w:t>.</w:t>
      </w:r>
    </w:p>
    <w:p w14:paraId="77BC6BEA" w14:textId="27314B08" w:rsidR="003B0AE1" w:rsidRPr="000D57A2" w:rsidRDefault="003B0AE1" w:rsidP="008B71FF">
      <w:pPr>
        <w:spacing w:before="120" w:after="120"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 xml:space="preserve">إن السالمي لحظ أن مقصود الشارع من الأمر بالمعروف والنهي عن المنكر </w:t>
      </w:r>
      <w:r w:rsidR="00D20C02" w:rsidRPr="000D57A2">
        <w:rPr>
          <w:rFonts w:asciiTheme="majorBidi" w:eastAsia="Calibri" w:hAnsiTheme="majorBidi" w:cstheme="majorBidi"/>
          <w:sz w:val="28"/>
          <w:szCs w:val="28"/>
          <w:rtl/>
          <w:lang w:bidi="ar-OM"/>
        </w:rPr>
        <w:t xml:space="preserve">هو </w:t>
      </w:r>
      <w:r w:rsidRPr="000D57A2">
        <w:rPr>
          <w:rFonts w:asciiTheme="majorBidi" w:eastAsia="Calibri" w:hAnsiTheme="majorBidi" w:cstheme="majorBidi"/>
          <w:sz w:val="28"/>
          <w:szCs w:val="28"/>
          <w:rtl/>
          <w:lang w:bidi="ar-OM"/>
        </w:rPr>
        <w:t>جلب المصالح أو دفع المفاسد وهو الحق، والحق بنفسه حجة فلا يُنظر إلى من أد</w:t>
      </w:r>
      <w:r w:rsidR="008B71FF" w:rsidRPr="000D57A2">
        <w:rPr>
          <w:rFonts w:asciiTheme="majorBidi" w:eastAsia="Calibri" w:hAnsiTheme="majorBidi" w:cstheme="majorBidi"/>
          <w:sz w:val="28"/>
          <w:szCs w:val="28"/>
          <w:rtl/>
          <w:lang w:bidi="ar-OM"/>
        </w:rPr>
        <w:t>ّ</w:t>
      </w:r>
      <w:r w:rsidRPr="000D57A2">
        <w:rPr>
          <w:rFonts w:asciiTheme="majorBidi" w:eastAsia="Calibri" w:hAnsiTheme="majorBidi" w:cstheme="majorBidi"/>
          <w:sz w:val="28"/>
          <w:szCs w:val="28"/>
          <w:rtl/>
          <w:lang w:bidi="ar-OM"/>
        </w:rPr>
        <w:t>اه لاسيما مع الحاجة كما بيّن السائل، فمعاونة الفاسق للقيام بالأمر بالمعروف أو النهي عن المنكر لقدرته جائز شرع</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حفظ</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لمقصود الشارع في المآل، وإن كان الأولى أن يقوم به أهل الفضل في الدين، فهو أولى وأدعى لقبوله من المدعوين، أما ترك معاونة الفاسق القادر على تغيير المنكر فوات مصلحة دفع المنكر، وبقاء المنكر فيه مفسدة أعظم من معاونة الفاسق، والوسائل لها حكم المقاصد، والمعاونة بقصد تغيير المنكر أولى من بقاء المنكر بالنظر إلى المآل. </w:t>
      </w:r>
    </w:p>
    <w:p w14:paraId="1284D8FC" w14:textId="77777777" w:rsidR="003B0AE1" w:rsidRPr="000D57A2" w:rsidRDefault="00712320" w:rsidP="00F43765">
      <w:pPr>
        <w:keepNext/>
        <w:keepLines/>
        <w:spacing w:before="360" w:after="120" w:line="360" w:lineRule="auto"/>
        <w:ind w:firstLine="0"/>
        <w:jc w:val="left"/>
        <w:outlineLvl w:val="2"/>
        <w:rPr>
          <w:rFonts w:asciiTheme="majorBidi" w:eastAsia="Calibri" w:hAnsiTheme="majorBidi" w:cstheme="majorBidi"/>
          <w:b/>
          <w:bCs/>
          <w:caps/>
          <w:kern w:val="32"/>
          <w:sz w:val="28"/>
          <w:szCs w:val="28"/>
          <w:rtl/>
        </w:rPr>
      </w:pPr>
      <w:bookmarkStart w:id="15" w:name="_Toc72657364"/>
      <w:r w:rsidRPr="000D57A2">
        <w:rPr>
          <w:rFonts w:asciiTheme="majorBidi" w:eastAsia="Calibri" w:hAnsiTheme="majorBidi" w:cstheme="majorBidi"/>
          <w:b/>
          <w:bCs/>
          <w:caps/>
          <w:kern w:val="32"/>
          <w:sz w:val="28"/>
          <w:szCs w:val="28"/>
          <w:rtl/>
        </w:rPr>
        <w:t xml:space="preserve"> المطلب السادس:</w:t>
      </w:r>
      <w:r w:rsidR="003B0AE1" w:rsidRPr="000D57A2">
        <w:rPr>
          <w:rFonts w:asciiTheme="majorBidi" w:eastAsia="Calibri" w:hAnsiTheme="majorBidi" w:cstheme="majorBidi"/>
          <w:b/>
          <w:bCs/>
          <w:caps/>
          <w:kern w:val="32"/>
          <w:sz w:val="28"/>
          <w:szCs w:val="28"/>
          <w:rtl/>
        </w:rPr>
        <w:t xml:space="preserve"> الإلزام بكتابة الحقوق في أوراق رسمية</w:t>
      </w:r>
      <w:bookmarkEnd w:id="15"/>
    </w:p>
    <w:p w14:paraId="0D850175" w14:textId="3BE55CF5" w:rsidR="003B0AE1" w:rsidRPr="000D57A2" w:rsidRDefault="003B0AE1" w:rsidP="0000301F">
      <w:pPr>
        <w:rPr>
          <w:rFonts w:asciiTheme="majorBidi" w:eastAsia="Calibri" w:hAnsiTheme="majorBidi" w:cstheme="majorBidi"/>
          <w:sz w:val="28"/>
          <w:szCs w:val="28"/>
          <w:rtl/>
        </w:rPr>
      </w:pPr>
      <w:r w:rsidRPr="000D57A2">
        <w:rPr>
          <w:rFonts w:asciiTheme="majorBidi" w:eastAsia="Calibri" w:hAnsiTheme="majorBidi" w:cstheme="majorBidi"/>
          <w:sz w:val="28"/>
          <w:szCs w:val="28"/>
          <w:rtl/>
          <w:lang w:bidi="ar-OM"/>
        </w:rPr>
        <w:t>ندب الشارع إلى كتابة العقود وتوثيقها بهدف التوثيق وحفظ الحقوق، قال تعالى</w:t>
      </w:r>
      <w:r w:rsidRPr="000D57A2">
        <w:rPr>
          <w:rFonts w:asciiTheme="majorBidi" w:eastAsia="Calibri" w:hAnsiTheme="majorBidi" w:cstheme="majorBidi"/>
          <w:sz w:val="28"/>
          <w:szCs w:val="28"/>
        </w:rPr>
        <w:t>:</w:t>
      </w:r>
      <w:r w:rsidR="0000301F">
        <w:rPr>
          <w:rFonts w:asciiTheme="majorBidi" w:eastAsia="Calibri" w:hAnsiTheme="majorBidi" w:cstheme="majorBidi" w:hint="cs"/>
          <w:sz w:val="28"/>
          <w:szCs w:val="28"/>
          <w:rtl/>
        </w:rPr>
        <w:t xml:space="preserve"> </w:t>
      </w:r>
      <w:r w:rsidR="0000301F" w:rsidRPr="00192762">
        <w:rPr>
          <w:rFonts w:ascii="Traditional Arabic" w:hAnsi="Traditional Arabic" w:cs="Traditional Arabic" w:hint="cs"/>
          <w:color w:val="000000"/>
          <w:rtl/>
        </w:rPr>
        <w:t>﴿</w:t>
      </w:r>
      <w:r w:rsidR="0000301F" w:rsidRPr="00B35629">
        <w:rPr>
          <w:rFonts w:cs="KFGQPC Uthmanic Script HAFS"/>
          <w:color w:val="000000"/>
          <w:szCs w:val="28"/>
          <w:rtl/>
        </w:rPr>
        <w:t xml:space="preserve">۞وَإِن </w:t>
      </w:r>
      <w:proofErr w:type="spellStart"/>
      <w:r w:rsidR="0000301F" w:rsidRPr="00B35629">
        <w:rPr>
          <w:rFonts w:cs="KFGQPC Uthmanic Script HAFS"/>
          <w:color w:val="000000"/>
          <w:szCs w:val="28"/>
          <w:rtl/>
        </w:rPr>
        <w:t>كُنتُمۡ</w:t>
      </w:r>
      <w:proofErr w:type="spellEnd"/>
      <w:r w:rsidR="0000301F" w:rsidRPr="00B35629">
        <w:rPr>
          <w:rFonts w:cs="KFGQPC Uthmanic Script HAFS"/>
          <w:color w:val="000000"/>
          <w:szCs w:val="28"/>
          <w:rtl/>
        </w:rPr>
        <w:t xml:space="preserve"> عَلَىٰ سَفَر</w:t>
      </w:r>
      <w:r w:rsidR="0000301F" w:rsidRPr="00B35629">
        <w:rPr>
          <w:rFonts w:ascii="Jameel Noori Nastaleeq" w:hAnsi="Jameel Noori Nastaleeq" w:cs="KFGQPC Uthmanic Script HAFS" w:hint="cs"/>
          <w:color w:val="000000"/>
          <w:szCs w:val="28"/>
          <w:rtl/>
        </w:rPr>
        <w:t>ٖ</w:t>
      </w:r>
      <w:r w:rsidR="0000301F" w:rsidRPr="00B35629">
        <w:rPr>
          <w:rFonts w:cs="KFGQPC Uthmanic Script HAFS" w:hint="cs"/>
          <w:color w:val="000000"/>
          <w:szCs w:val="28"/>
          <w:rtl/>
        </w:rPr>
        <w:t xml:space="preserve"> </w:t>
      </w:r>
      <w:proofErr w:type="spellStart"/>
      <w:r w:rsidR="0000301F" w:rsidRPr="00B35629">
        <w:rPr>
          <w:rFonts w:cs="KFGQPC Uthmanic Script HAFS" w:hint="cs"/>
          <w:color w:val="000000"/>
          <w:szCs w:val="28"/>
          <w:rtl/>
        </w:rPr>
        <w:t>وَلَمۡ</w:t>
      </w:r>
      <w:proofErr w:type="spellEnd"/>
      <w:r w:rsidR="0000301F" w:rsidRPr="00B35629">
        <w:rPr>
          <w:rFonts w:cs="KFGQPC Uthmanic Script HAFS" w:hint="cs"/>
          <w:color w:val="000000"/>
          <w:szCs w:val="28"/>
          <w:rtl/>
        </w:rPr>
        <w:t xml:space="preserve"> تَجِدُواْ </w:t>
      </w:r>
      <w:proofErr w:type="spellStart"/>
      <w:r w:rsidR="0000301F" w:rsidRPr="00B35629">
        <w:rPr>
          <w:rFonts w:cs="KFGQPC Uthmanic Script HAFS" w:hint="cs"/>
          <w:color w:val="000000"/>
          <w:szCs w:val="28"/>
          <w:rtl/>
        </w:rPr>
        <w:t>كَاتِب</w:t>
      </w:r>
      <w:r w:rsidR="0000301F" w:rsidRPr="00B35629">
        <w:rPr>
          <w:rFonts w:ascii="Jameel Noori Nastaleeq" w:hAnsi="Jameel Noori Nastaleeq" w:cs="KFGQPC Uthmanic Script HAFS" w:hint="cs"/>
          <w:color w:val="000000"/>
          <w:szCs w:val="28"/>
          <w:rtl/>
        </w:rPr>
        <w:t>ٗ</w:t>
      </w:r>
      <w:r w:rsidR="0000301F" w:rsidRPr="00B35629">
        <w:rPr>
          <w:rFonts w:cs="KFGQPC Uthmanic Script HAFS" w:hint="cs"/>
          <w:color w:val="000000"/>
          <w:szCs w:val="28"/>
          <w:rtl/>
        </w:rPr>
        <w:t>ا</w:t>
      </w:r>
      <w:proofErr w:type="spellEnd"/>
      <w:r w:rsidR="0000301F" w:rsidRPr="00B35629">
        <w:rPr>
          <w:rFonts w:cs="KFGQPC Uthmanic Script HAFS" w:hint="cs"/>
          <w:color w:val="000000"/>
          <w:szCs w:val="28"/>
          <w:rtl/>
        </w:rPr>
        <w:t xml:space="preserve"> فَرِهَٰنٞ </w:t>
      </w:r>
      <w:proofErr w:type="spellStart"/>
      <w:r w:rsidR="0000301F" w:rsidRPr="00B35629">
        <w:rPr>
          <w:rFonts w:cs="KFGQPC Uthmanic Script HAFS" w:hint="cs"/>
          <w:color w:val="000000"/>
          <w:szCs w:val="28"/>
          <w:rtl/>
        </w:rPr>
        <w:t>مَّقۡبُوضَةٞۖ</w:t>
      </w:r>
      <w:proofErr w:type="spellEnd"/>
      <w:r w:rsidR="0000301F" w:rsidRPr="00B35629">
        <w:rPr>
          <w:rFonts w:cs="KFGQPC Uthmanic Script HAFS" w:hint="cs"/>
          <w:color w:val="000000"/>
          <w:szCs w:val="28"/>
          <w:rtl/>
        </w:rPr>
        <w:t xml:space="preserve"> </w:t>
      </w:r>
      <w:proofErr w:type="spellStart"/>
      <w:r w:rsidR="0000301F" w:rsidRPr="00B35629">
        <w:rPr>
          <w:rFonts w:cs="KFGQPC Uthmanic Script HAFS"/>
          <w:color w:val="000000"/>
          <w:szCs w:val="28"/>
          <w:rtl/>
        </w:rPr>
        <w:t>فَإِنۡ</w:t>
      </w:r>
      <w:proofErr w:type="spellEnd"/>
      <w:r w:rsidR="0000301F" w:rsidRPr="00B35629">
        <w:rPr>
          <w:rFonts w:cs="KFGQPC Uthmanic Script HAFS"/>
          <w:color w:val="000000"/>
          <w:szCs w:val="28"/>
          <w:rtl/>
        </w:rPr>
        <w:t xml:space="preserve"> أَمِنَ </w:t>
      </w:r>
      <w:proofErr w:type="spellStart"/>
      <w:r w:rsidR="0000301F" w:rsidRPr="00B35629">
        <w:rPr>
          <w:rFonts w:cs="KFGQPC Uthmanic Script HAFS"/>
          <w:color w:val="000000"/>
          <w:szCs w:val="28"/>
          <w:rtl/>
        </w:rPr>
        <w:t>بَعۡضُكُم</w:t>
      </w:r>
      <w:proofErr w:type="spellEnd"/>
      <w:r w:rsidR="0000301F" w:rsidRPr="00B35629">
        <w:rPr>
          <w:rFonts w:cs="KFGQPC Uthmanic Script HAFS"/>
          <w:color w:val="000000"/>
          <w:szCs w:val="28"/>
          <w:rtl/>
        </w:rPr>
        <w:t xml:space="preserve"> </w:t>
      </w:r>
      <w:proofErr w:type="spellStart"/>
      <w:r w:rsidR="0000301F" w:rsidRPr="00B35629">
        <w:rPr>
          <w:rFonts w:cs="KFGQPC Uthmanic Script HAFS"/>
          <w:color w:val="000000"/>
          <w:szCs w:val="28"/>
          <w:rtl/>
        </w:rPr>
        <w:t>بَعۡض</w:t>
      </w:r>
      <w:r w:rsidR="0000301F" w:rsidRPr="00B35629">
        <w:rPr>
          <w:rFonts w:ascii="Jameel Noori Nastaleeq" w:hAnsi="Jameel Noori Nastaleeq" w:cs="KFGQPC Uthmanic Script HAFS" w:hint="cs"/>
          <w:color w:val="000000"/>
          <w:szCs w:val="28"/>
          <w:rtl/>
        </w:rPr>
        <w:t>ٗ</w:t>
      </w:r>
      <w:r w:rsidR="0000301F" w:rsidRPr="00B35629">
        <w:rPr>
          <w:rFonts w:cs="KFGQPC Uthmanic Script HAFS" w:hint="cs"/>
          <w:color w:val="000000"/>
          <w:szCs w:val="28"/>
          <w:rtl/>
        </w:rPr>
        <w:t>ا</w:t>
      </w:r>
      <w:proofErr w:type="spellEnd"/>
      <w:r w:rsidR="0000301F" w:rsidRPr="00B35629">
        <w:rPr>
          <w:rFonts w:cs="KFGQPC Uthmanic Script HAFS" w:hint="cs"/>
          <w:color w:val="000000"/>
          <w:szCs w:val="28"/>
          <w:rtl/>
        </w:rPr>
        <w:t xml:space="preserve"> </w:t>
      </w:r>
      <w:proofErr w:type="spellStart"/>
      <w:r w:rsidR="0000301F" w:rsidRPr="00B35629">
        <w:rPr>
          <w:rFonts w:cs="KFGQPC Uthmanic Script HAFS" w:hint="cs"/>
          <w:color w:val="000000"/>
          <w:szCs w:val="28"/>
          <w:rtl/>
        </w:rPr>
        <w:t>فَلۡيُ</w:t>
      </w:r>
      <w:r w:rsidR="0000301F" w:rsidRPr="00B35629">
        <w:rPr>
          <w:rFonts w:cs="KFGQPC Uthmanic Script HAFS"/>
          <w:color w:val="000000"/>
          <w:szCs w:val="28"/>
          <w:rtl/>
        </w:rPr>
        <w:t>ؤَدِّ</w:t>
      </w:r>
      <w:proofErr w:type="spellEnd"/>
      <w:r w:rsidR="0000301F" w:rsidRPr="00B35629">
        <w:rPr>
          <w:rFonts w:cs="KFGQPC Uthmanic Script HAFS"/>
          <w:color w:val="000000"/>
          <w:szCs w:val="28"/>
          <w:rtl/>
        </w:rPr>
        <w:t xml:space="preserve"> </w:t>
      </w:r>
      <w:proofErr w:type="spellStart"/>
      <w:r w:rsidR="0000301F" w:rsidRPr="00B35629">
        <w:rPr>
          <w:rFonts w:cs="KFGQPC Uthmanic Script HAFS"/>
          <w:color w:val="000000"/>
          <w:szCs w:val="28"/>
          <w:rtl/>
        </w:rPr>
        <w:t>ٱلَّذِي</w:t>
      </w:r>
      <w:proofErr w:type="spellEnd"/>
      <w:r w:rsidR="0000301F" w:rsidRPr="00B35629">
        <w:rPr>
          <w:rFonts w:cs="KFGQPC Uthmanic Script HAFS"/>
          <w:color w:val="000000"/>
          <w:szCs w:val="28"/>
          <w:rtl/>
        </w:rPr>
        <w:t xml:space="preserve"> </w:t>
      </w:r>
      <w:proofErr w:type="spellStart"/>
      <w:r w:rsidR="0000301F" w:rsidRPr="00B35629">
        <w:rPr>
          <w:rFonts w:cs="KFGQPC Uthmanic Script HAFS"/>
          <w:color w:val="000000"/>
          <w:szCs w:val="28"/>
          <w:rtl/>
        </w:rPr>
        <w:t>ٱؤۡتُمِنَ</w:t>
      </w:r>
      <w:proofErr w:type="spellEnd"/>
      <w:r w:rsidR="0000301F" w:rsidRPr="00B35629">
        <w:rPr>
          <w:rFonts w:cs="KFGQPC Uthmanic Script HAFS"/>
          <w:color w:val="000000"/>
          <w:szCs w:val="28"/>
          <w:rtl/>
        </w:rPr>
        <w:t xml:space="preserve"> </w:t>
      </w:r>
      <w:proofErr w:type="spellStart"/>
      <w:r w:rsidR="0000301F" w:rsidRPr="00B35629">
        <w:rPr>
          <w:rFonts w:cs="KFGQPC Uthmanic Script HAFS"/>
          <w:color w:val="000000"/>
          <w:szCs w:val="28"/>
          <w:rtl/>
        </w:rPr>
        <w:t>أَمَٰنَتَهُۥ</w:t>
      </w:r>
      <w:proofErr w:type="spellEnd"/>
      <w:r w:rsidR="0000301F" w:rsidRPr="00B35629">
        <w:rPr>
          <w:rFonts w:cs="KFGQPC Uthmanic Script HAFS"/>
          <w:color w:val="000000"/>
          <w:szCs w:val="28"/>
          <w:rtl/>
        </w:rPr>
        <w:t xml:space="preserve"> </w:t>
      </w:r>
      <w:proofErr w:type="spellStart"/>
      <w:r w:rsidR="0000301F" w:rsidRPr="00B35629">
        <w:rPr>
          <w:rFonts w:cs="KFGQPC Uthmanic Script HAFS"/>
          <w:color w:val="000000"/>
          <w:szCs w:val="28"/>
          <w:rtl/>
        </w:rPr>
        <w:t>وَلۡيَتَّقِ</w:t>
      </w:r>
      <w:proofErr w:type="spellEnd"/>
      <w:r w:rsidR="0000301F" w:rsidRPr="00B35629">
        <w:rPr>
          <w:rFonts w:cs="KFGQPC Uthmanic Script HAFS" w:hint="cs"/>
          <w:color w:val="000000"/>
          <w:szCs w:val="28"/>
          <w:rtl/>
        </w:rPr>
        <w:t xml:space="preserve"> </w:t>
      </w:r>
      <w:proofErr w:type="spellStart"/>
      <w:r w:rsidR="0000301F" w:rsidRPr="00B35629">
        <w:rPr>
          <w:rFonts w:cs="KFGQPC Uthmanic Script HAFS"/>
          <w:color w:val="000000"/>
          <w:szCs w:val="28"/>
          <w:rtl/>
        </w:rPr>
        <w:t>ٱللَّهَ</w:t>
      </w:r>
      <w:proofErr w:type="spellEnd"/>
      <w:r w:rsidR="0000301F" w:rsidRPr="00B35629">
        <w:rPr>
          <w:rFonts w:cs="KFGQPC Uthmanic Script HAFS"/>
          <w:color w:val="000000"/>
          <w:szCs w:val="28"/>
          <w:rtl/>
        </w:rPr>
        <w:t xml:space="preserve"> </w:t>
      </w:r>
      <w:proofErr w:type="spellStart"/>
      <w:r w:rsidR="0000301F" w:rsidRPr="00B35629">
        <w:rPr>
          <w:rFonts w:cs="KFGQPC Uthmanic Script HAFS"/>
          <w:color w:val="000000"/>
          <w:szCs w:val="28"/>
          <w:rtl/>
        </w:rPr>
        <w:t>رَبَّهُۥۗ</w:t>
      </w:r>
      <w:proofErr w:type="spellEnd"/>
      <w:r w:rsidR="0000301F" w:rsidRPr="00B35629">
        <w:rPr>
          <w:rFonts w:cs="KFGQPC Uthmanic Script HAFS"/>
          <w:color w:val="000000"/>
          <w:szCs w:val="28"/>
          <w:rtl/>
        </w:rPr>
        <w:t xml:space="preserve"> وَلَا </w:t>
      </w:r>
      <w:proofErr w:type="spellStart"/>
      <w:r w:rsidR="0000301F" w:rsidRPr="00B35629">
        <w:rPr>
          <w:rFonts w:cs="KFGQPC Uthmanic Script HAFS"/>
          <w:color w:val="000000"/>
          <w:szCs w:val="28"/>
          <w:rtl/>
        </w:rPr>
        <w:t>تَكۡتُمُواْ</w:t>
      </w:r>
      <w:proofErr w:type="spellEnd"/>
      <w:r w:rsidR="0000301F" w:rsidRPr="00B35629">
        <w:rPr>
          <w:rFonts w:cs="KFGQPC Uthmanic Script HAFS"/>
          <w:color w:val="000000"/>
          <w:szCs w:val="28"/>
          <w:rtl/>
        </w:rPr>
        <w:t xml:space="preserve"> </w:t>
      </w:r>
      <w:proofErr w:type="spellStart"/>
      <w:r w:rsidR="0000301F" w:rsidRPr="00B35629">
        <w:rPr>
          <w:rFonts w:cs="KFGQPC Uthmanic Script HAFS"/>
          <w:color w:val="000000"/>
          <w:szCs w:val="28"/>
          <w:rtl/>
        </w:rPr>
        <w:t>ٱلشَّهَٰدَةَۚ</w:t>
      </w:r>
      <w:proofErr w:type="spellEnd"/>
      <w:r w:rsidR="0000301F" w:rsidRPr="00B35629">
        <w:rPr>
          <w:rFonts w:cs="KFGQPC Uthmanic Script HAFS"/>
          <w:color w:val="000000"/>
          <w:szCs w:val="28"/>
          <w:rtl/>
        </w:rPr>
        <w:t xml:space="preserve"> وَمَن </w:t>
      </w:r>
      <w:proofErr w:type="spellStart"/>
      <w:r w:rsidR="0000301F" w:rsidRPr="00B35629">
        <w:rPr>
          <w:rFonts w:cs="KFGQPC Uthmanic Script HAFS"/>
          <w:color w:val="000000"/>
          <w:szCs w:val="28"/>
          <w:rtl/>
        </w:rPr>
        <w:t>يَكۡتُمۡهَا</w:t>
      </w:r>
      <w:proofErr w:type="spellEnd"/>
      <w:r w:rsidR="0000301F" w:rsidRPr="00B35629">
        <w:rPr>
          <w:rFonts w:cs="KFGQPC Uthmanic Script HAFS"/>
          <w:color w:val="000000"/>
          <w:szCs w:val="28"/>
          <w:rtl/>
        </w:rPr>
        <w:t xml:space="preserve"> </w:t>
      </w:r>
      <w:proofErr w:type="spellStart"/>
      <w:r w:rsidR="0000301F" w:rsidRPr="00B35629">
        <w:rPr>
          <w:rFonts w:cs="KFGQPC Uthmanic Script HAFS"/>
          <w:color w:val="000000"/>
          <w:szCs w:val="28"/>
          <w:rtl/>
        </w:rPr>
        <w:t>فَإِنَّهُۥٓ</w:t>
      </w:r>
      <w:proofErr w:type="spellEnd"/>
      <w:r w:rsidR="0000301F" w:rsidRPr="00B35629">
        <w:rPr>
          <w:rFonts w:cs="KFGQPC Uthmanic Script HAFS"/>
          <w:color w:val="000000"/>
          <w:szCs w:val="28"/>
          <w:rtl/>
        </w:rPr>
        <w:t xml:space="preserve"> ءَاثِم</w:t>
      </w:r>
      <w:r w:rsidR="0000301F" w:rsidRPr="00B35629">
        <w:rPr>
          <w:rFonts w:cs="KFGQPC Uthmanic Script HAFS" w:hint="cs"/>
          <w:color w:val="000000"/>
          <w:szCs w:val="28"/>
          <w:rtl/>
        </w:rPr>
        <w:t xml:space="preserve">ٞ </w:t>
      </w:r>
      <w:proofErr w:type="spellStart"/>
      <w:r w:rsidR="0000301F" w:rsidRPr="00B35629">
        <w:rPr>
          <w:rFonts w:cs="KFGQPC Uthmanic Script HAFS" w:hint="cs"/>
          <w:color w:val="000000"/>
          <w:szCs w:val="28"/>
          <w:rtl/>
        </w:rPr>
        <w:t>قَلۡبُهُۥۗ</w:t>
      </w:r>
      <w:proofErr w:type="spellEnd"/>
      <w:r w:rsidR="0000301F" w:rsidRPr="00B35629">
        <w:rPr>
          <w:rFonts w:cs="KFGQPC Uthmanic Script HAFS" w:hint="cs"/>
          <w:color w:val="000000"/>
          <w:szCs w:val="28"/>
          <w:rtl/>
        </w:rPr>
        <w:t xml:space="preserve"> </w:t>
      </w:r>
      <w:proofErr w:type="spellStart"/>
      <w:r w:rsidR="0000301F" w:rsidRPr="00B35629">
        <w:rPr>
          <w:rFonts w:cs="KFGQPC Uthmanic Script HAFS" w:hint="cs"/>
          <w:color w:val="000000"/>
          <w:szCs w:val="28"/>
          <w:rtl/>
        </w:rPr>
        <w:t>وَٱ</w:t>
      </w:r>
      <w:r w:rsidR="0000301F" w:rsidRPr="00B35629">
        <w:rPr>
          <w:rFonts w:cs="KFGQPC Uthmanic Script HAFS"/>
          <w:color w:val="000000"/>
          <w:szCs w:val="28"/>
          <w:rtl/>
        </w:rPr>
        <w:t>للَّهُ</w:t>
      </w:r>
      <w:proofErr w:type="spellEnd"/>
      <w:r w:rsidR="0000301F" w:rsidRPr="00B35629">
        <w:rPr>
          <w:rFonts w:cs="KFGQPC Uthmanic Script HAFS"/>
          <w:color w:val="000000"/>
          <w:szCs w:val="28"/>
          <w:rtl/>
        </w:rPr>
        <w:t xml:space="preserve"> بِمَا </w:t>
      </w:r>
      <w:proofErr w:type="spellStart"/>
      <w:r w:rsidR="0000301F" w:rsidRPr="00B35629">
        <w:rPr>
          <w:rFonts w:cs="KFGQPC Uthmanic Script HAFS"/>
          <w:color w:val="000000"/>
          <w:szCs w:val="28"/>
          <w:rtl/>
        </w:rPr>
        <w:t>تَعۡمَلُونَ</w:t>
      </w:r>
      <w:proofErr w:type="spellEnd"/>
      <w:r w:rsidR="0000301F" w:rsidRPr="00B35629">
        <w:rPr>
          <w:rFonts w:cs="KFGQPC Uthmanic Script HAFS"/>
          <w:color w:val="000000"/>
          <w:szCs w:val="28"/>
          <w:rtl/>
        </w:rPr>
        <w:t xml:space="preserve"> عَلِيم</w:t>
      </w:r>
      <w:r w:rsidR="0000301F" w:rsidRPr="00B35629">
        <w:rPr>
          <w:rFonts w:cs="KFGQPC Uthmanic Script HAFS" w:hint="cs"/>
          <w:color w:val="000000"/>
          <w:szCs w:val="28"/>
          <w:rtl/>
        </w:rPr>
        <w:t>ٞ ٢٨٣</w:t>
      </w:r>
      <w:r w:rsidR="0000301F" w:rsidRPr="00192762">
        <w:rPr>
          <w:rFonts w:ascii="Traditional Arabic" w:hAnsi="Traditional Arabic" w:cs="Traditional Arabic" w:hint="cs"/>
          <w:color w:val="000000"/>
          <w:rtl/>
        </w:rPr>
        <w:t>﴾</w:t>
      </w:r>
      <w:r w:rsidR="0000301F" w:rsidRPr="00192762">
        <w:rPr>
          <w:rFonts w:cs="Traditional Arabic"/>
          <w:color w:val="000000"/>
          <w:rtl/>
        </w:rPr>
        <w:t>[البقرة:282]</w:t>
      </w:r>
      <w:r w:rsidR="0000301F">
        <w:rPr>
          <w:rFonts w:asciiTheme="majorBidi" w:eastAsia="Calibri" w:hAnsiTheme="majorBidi" w:cstheme="majorBidi" w:hint="cs"/>
          <w:sz w:val="28"/>
          <w:szCs w:val="28"/>
          <w:rtl/>
          <w:lang w:bidi="ar-OM"/>
        </w:rPr>
        <w:t xml:space="preserve"> </w:t>
      </w:r>
      <w:r w:rsidRPr="000D57A2">
        <w:rPr>
          <w:rFonts w:asciiTheme="majorBidi" w:eastAsia="Calibri" w:hAnsiTheme="majorBidi" w:cstheme="majorBidi"/>
          <w:sz w:val="28"/>
          <w:szCs w:val="28"/>
          <w:rtl/>
          <w:lang w:bidi="ar-OM"/>
        </w:rPr>
        <w:t>، فالأمر بالكتابة هنا للندب وليس للوجوب لكون المصلحة فيه دنيوية، ولكن الله تعالى حث المسلمين على الكتابة لأنها من وسائل حفظ الحقوق</w:t>
      </w:r>
      <w:r w:rsidR="0000301F">
        <w:rPr>
          <w:rFonts w:asciiTheme="majorBidi" w:eastAsia="Calibri" w:hAnsiTheme="majorBidi" w:cstheme="majorBidi" w:hint="cs"/>
          <w:sz w:val="28"/>
          <w:szCs w:val="28"/>
          <w:rtl/>
          <w:lang w:bidi="ar-OM"/>
        </w:rPr>
        <w:t>.</w:t>
      </w:r>
    </w:p>
    <w:p w14:paraId="4295AB0A" w14:textId="77777777" w:rsidR="003B0AE1" w:rsidRPr="000D57A2" w:rsidRDefault="003B0AE1" w:rsidP="00BE55E5">
      <w:pPr>
        <w:autoSpaceDE w:val="0"/>
        <w:autoSpaceDN w:val="0"/>
        <w:adjustRightInd w:val="0"/>
        <w:spacing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سُئل السالمي</w:t>
      </w:r>
      <w:r w:rsidR="0025226E" w:rsidRPr="000D57A2">
        <w:rPr>
          <w:rFonts w:asciiTheme="majorBidi" w:eastAsia="Calibri" w:hAnsiTheme="majorBidi" w:cstheme="majorBidi"/>
          <w:sz w:val="28"/>
          <w:szCs w:val="28"/>
          <w:rtl/>
          <w:lang w:bidi="ar-OM"/>
        </w:rPr>
        <w:t xml:space="preserve"> </w:t>
      </w:r>
      <w:r w:rsidR="00BE55E5" w:rsidRPr="000D57A2">
        <w:rPr>
          <w:rFonts w:asciiTheme="majorBidi" w:eastAsia="Calibri" w:hAnsiTheme="majorBidi" w:cstheme="majorBidi"/>
          <w:sz w:val="28"/>
          <w:szCs w:val="28"/>
          <w:rtl/>
          <w:lang w:bidi="ar-OM"/>
        </w:rPr>
        <w:t>(السالمي، 2010،ج5، ص480)</w:t>
      </w:r>
      <w:r w:rsidR="0025226E" w:rsidRPr="000D57A2">
        <w:rPr>
          <w:rFonts w:asciiTheme="majorBidi" w:eastAsia="Calibri" w:hAnsiTheme="majorBidi" w:cstheme="majorBidi"/>
          <w:sz w:val="28"/>
          <w:szCs w:val="28"/>
          <w:rtl/>
          <w:lang w:bidi="ar-OM"/>
        </w:rPr>
        <w:t>عن حكم الإلزام بالتعامل بأوراق رسمية محددة الأوصاف وعدم قبول ما سواها</w:t>
      </w:r>
      <w:r w:rsidRPr="000D57A2">
        <w:rPr>
          <w:rFonts w:asciiTheme="majorBidi" w:eastAsia="Calibri" w:hAnsiTheme="majorBidi" w:cstheme="majorBidi"/>
          <w:sz w:val="28"/>
          <w:szCs w:val="28"/>
          <w:rtl/>
          <w:lang w:bidi="ar-OM"/>
        </w:rPr>
        <w:t>، فأجاب</w:t>
      </w:r>
      <w:r w:rsidR="008B71FF" w:rsidRPr="000D57A2">
        <w:rPr>
          <w:rFonts w:asciiTheme="majorBidi" w:eastAsia="Calibri" w:hAnsiTheme="majorBidi" w:cstheme="majorBidi"/>
          <w:sz w:val="28"/>
          <w:szCs w:val="28"/>
          <w:rtl/>
          <w:lang w:bidi="ar-OM"/>
        </w:rPr>
        <w:t xml:space="preserve"> أن</w:t>
      </w:r>
      <w:r w:rsidRPr="000D57A2">
        <w:rPr>
          <w:rFonts w:asciiTheme="majorBidi" w:eastAsia="Calibri" w:hAnsiTheme="majorBidi" w:cstheme="majorBidi"/>
          <w:sz w:val="28"/>
          <w:szCs w:val="28"/>
          <w:rtl/>
          <w:lang w:bidi="ar-OM"/>
        </w:rPr>
        <w:t xml:space="preserve"> الحكم </w:t>
      </w:r>
      <w:r w:rsidR="008B71FF" w:rsidRPr="000D57A2">
        <w:rPr>
          <w:rFonts w:asciiTheme="majorBidi" w:eastAsia="Calibri" w:hAnsiTheme="majorBidi" w:cstheme="majorBidi"/>
          <w:sz w:val="28"/>
          <w:szCs w:val="28"/>
          <w:rtl/>
          <w:lang w:bidi="ar-OM"/>
        </w:rPr>
        <w:t xml:space="preserve">بها وحدها </w:t>
      </w:r>
      <w:r w:rsidRPr="000D57A2">
        <w:rPr>
          <w:rFonts w:asciiTheme="majorBidi" w:eastAsia="Calibri" w:hAnsiTheme="majorBidi" w:cstheme="majorBidi"/>
          <w:sz w:val="28"/>
          <w:szCs w:val="28"/>
          <w:rtl/>
          <w:lang w:bidi="ar-OM"/>
        </w:rPr>
        <w:t>فلا يصح لكن بشهادة الشهود، وأما الكتابة فيها والشهادة عليها على قصد حفظ حقوق الناس عن الذهاب حيث لا يتأتى حفظها إلا بذلك فهو واسع إن شاء الله، وأما على قصد إعانة السلطان ووزيره بالتمويه في إنفاق بدعتهم فلا يصح، وهو حرام، وفاعله شريك السلطان ووزير</w:t>
      </w:r>
      <w:r w:rsidR="0025226E" w:rsidRPr="000D57A2">
        <w:rPr>
          <w:rFonts w:asciiTheme="majorBidi" w:eastAsia="Calibri" w:hAnsiTheme="majorBidi" w:cstheme="majorBidi"/>
          <w:sz w:val="28"/>
          <w:szCs w:val="28"/>
          <w:rtl/>
          <w:lang w:bidi="ar-OM"/>
        </w:rPr>
        <w:t>ه ومعين له على ظلمه</w:t>
      </w:r>
      <w:r w:rsidR="008B71FF" w:rsidRPr="000D57A2">
        <w:rPr>
          <w:rFonts w:asciiTheme="majorBidi" w:eastAsia="Calibri" w:hAnsiTheme="majorBidi" w:cstheme="majorBidi"/>
          <w:sz w:val="28"/>
          <w:szCs w:val="28"/>
          <w:rtl/>
          <w:lang w:bidi="ar-OM"/>
        </w:rPr>
        <w:t xml:space="preserve"> ، فهو يرى جواز </w:t>
      </w:r>
      <w:r w:rsidRPr="000D57A2">
        <w:rPr>
          <w:rFonts w:asciiTheme="majorBidi" w:eastAsia="Calibri" w:hAnsiTheme="majorBidi" w:cstheme="majorBidi"/>
          <w:sz w:val="28"/>
          <w:szCs w:val="28"/>
          <w:rtl/>
          <w:lang w:bidi="ar-OM"/>
        </w:rPr>
        <w:t xml:space="preserve">أن يشترط ولي الأمر الكتابة من باب السياسة الشرعية مراعاة لمصالح المسلمين بسبب أمور استجدت </w:t>
      </w:r>
      <w:r w:rsidRPr="000D57A2">
        <w:rPr>
          <w:rFonts w:asciiTheme="majorBidi" w:eastAsia="Calibri" w:hAnsiTheme="majorBidi" w:cstheme="majorBidi"/>
          <w:sz w:val="28"/>
          <w:szCs w:val="28"/>
          <w:rtl/>
          <w:lang w:bidi="ar-OM"/>
        </w:rPr>
        <w:lastRenderedPageBreak/>
        <w:t xml:space="preserve">ومفاسد ظهرت، </w:t>
      </w:r>
      <w:r w:rsidR="0025226E" w:rsidRPr="000D57A2">
        <w:rPr>
          <w:rFonts w:asciiTheme="majorBidi" w:eastAsia="Calibri" w:hAnsiTheme="majorBidi" w:cstheme="majorBidi"/>
          <w:sz w:val="28"/>
          <w:szCs w:val="28"/>
          <w:rtl/>
          <w:lang w:bidi="ar-OM"/>
        </w:rPr>
        <w:t>فيجوز</w:t>
      </w:r>
      <w:r w:rsidRPr="000D57A2">
        <w:rPr>
          <w:rFonts w:asciiTheme="majorBidi" w:eastAsia="Calibri" w:hAnsiTheme="majorBidi" w:cstheme="majorBidi"/>
          <w:sz w:val="28"/>
          <w:szCs w:val="28"/>
          <w:rtl/>
          <w:lang w:bidi="ar-OM"/>
        </w:rPr>
        <w:t xml:space="preserve"> لولي الأمر الإلزام بالكتابة في بعض المعاملات ـ إذا قصد حفظ الحقوق ـ لحث الناس على الكتابة في أوراق رسمية معتمدة</w:t>
      </w:r>
      <w:r w:rsidR="0025226E" w:rsidRPr="000D57A2">
        <w:rPr>
          <w:rFonts w:asciiTheme="majorBidi" w:eastAsia="Calibri" w:hAnsiTheme="majorBidi" w:cstheme="majorBidi"/>
          <w:sz w:val="28"/>
          <w:szCs w:val="28"/>
          <w:rtl/>
          <w:lang w:bidi="ar-OM"/>
        </w:rPr>
        <w:t>،</w:t>
      </w:r>
      <w:r w:rsidRPr="000D57A2">
        <w:rPr>
          <w:rFonts w:asciiTheme="majorBidi" w:eastAsia="Calibri" w:hAnsiTheme="majorBidi" w:cstheme="majorBidi"/>
          <w:sz w:val="28"/>
          <w:szCs w:val="28"/>
          <w:rtl/>
          <w:lang w:bidi="ar-OM"/>
        </w:rPr>
        <w:t xml:space="preserve"> </w:t>
      </w:r>
      <w:r w:rsidR="0025226E" w:rsidRPr="000D57A2">
        <w:rPr>
          <w:rFonts w:asciiTheme="majorBidi" w:eastAsia="Calibri" w:hAnsiTheme="majorBidi" w:cstheme="majorBidi"/>
          <w:sz w:val="28"/>
          <w:szCs w:val="28"/>
          <w:rtl/>
          <w:lang w:bidi="ar-OM"/>
        </w:rPr>
        <w:t>والذي سيؤول إلى حفظ حقوق الناس</w:t>
      </w:r>
      <w:r w:rsidRPr="000D57A2">
        <w:rPr>
          <w:rFonts w:asciiTheme="majorBidi" w:eastAsia="Calibri" w:hAnsiTheme="majorBidi" w:cstheme="majorBidi"/>
          <w:sz w:val="28"/>
          <w:szCs w:val="28"/>
          <w:rtl/>
          <w:lang w:bidi="ar-OM"/>
        </w:rPr>
        <w:t xml:space="preserve"> ومصالحهم.</w:t>
      </w:r>
    </w:p>
    <w:p w14:paraId="02CF67B1" w14:textId="22E83E07" w:rsidR="003B0AE1" w:rsidRDefault="003B0AE1" w:rsidP="003B0AE1">
      <w:pPr>
        <w:autoSpaceDE w:val="0"/>
        <w:autoSpaceDN w:val="0"/>
        <w:adjustRightInd w:val="0"/>
        <w:spacing w:line="360" w:lineRule="auto"/>
        <w:ind w:firstLine="720"/>
        <w:jc w:val="both"/>
        <w:rPr>
          <w:rFonts w:asciiTheme="majorBidi" w:eastAsia="Calibri" w:hAnsiTheme="majorBidi" w:cstheme="majorBidi"/>
          <w:sz w:val="28"/>
          <w:szCs w:val="28"/>
          <w:rtl/>
          <w:lang w:bidi="ar-OM"/>
        </w:rPr>
      </w:pPr>
      <w:r w:rsidRPr="000D57A2">
        <w:rPr>
          <w:rFonts w:asciiTheme="majorBidi" w:eastAsia="Calibri" w:hAnsiTheme="majorBidi" w:cstheme="majorBidi"/>
          <w:sz w:val="28"/>
          <w:szCs w:val="28"/>
          <w:rtl/>
          <w:lang w:bidi="ar-OM"/>
        </w:rPr>
        <w:t>ولا شك أن قول السالمي بجواز الإلزام بالكتابة أمر مطلوب شرع</w:t>
      </w:r>
      <w:r w:rsidR="009E352E">
        <w:rPr>
          <w:rFonts w:asciiTheme="majorBidi" w:eastAsia="Calibri" w:hAnsiTheme="majorBidi" w:cstheme="majorBidi"/>
          <w:sz w:val="28"/>
          <w:szCs w:val="28"/>
          <w:rtl/>
          <w:lang w:bidi="ar-OM"/>
        </w:rPr>
        <w:t>اً</w:t>
      </w:r>
      <w:r w:rsidRPr="000D57A2">
        <w:rPr>
          <w:rFonts w:asciiTheme="majorBidi" w:eastAsia="Calibri" w:hAnsiTheme="majorBidi" w:cstheme="majorBidi"/>
          <w:sz w:val="28"/>
          <w:szCs w:val="28"/>
          <w:rtl/>
          <w:lang w:bidi="ar-OM"/>
        </w:rPr>
        <w:t xml:space="preserve">، وفيه اعتبار للمآل بسبب ما ظهر من مفاسد وارتفاع الأمانة ولجوء بعض الناس إلى إنكار الحقوق؛ ففي إثبات التصرفات والحقوق والعقود في أوراق رسمية يصدرها ولي الأمر مآله استقرار المعاملات، وإغلاق طرائق الحيل، كما أن في الإلزام به صيانة للأموال من أن تكون عرضة في حال الإنكار وعدم التمكن من الإثبات، وهذه مقاصد معتبرة في الشرع. </w:t>
      </w:r>
    </w:p>
    <w:p w14:paraId="5D172918" w14:textId="49E6BA0F" w:rsidR="00975EC4" w:rsidRPr="00975EC4" w:rsidRDefault="00975EC4" w:rsidP="003B0AE1">
      <w:pPr>
        <w:autoSpaceDE w:val="0"/>
        <w:autoSpaceDN w:val="0"/>
        <w:adjustRightInd w:val="0"/>
        <w:spacing w:line="360" w:lineRule="auto"/>
        <w:ind w:firstLine="720"/>
        <w:jc w:val="both"/>
        <w:rPr>
          <w:rFonts w:asciiTheme="majorBidi" w:eastAsia="Calibri" w:hAnsiTheme="majorBidi" w:cstheme="majorBidi"/>
          <w:b/>
          <w:bCs/>
          <w:sz w:val="28"/>
          <w:szCs w:val="28"/>
          <w:rtl/>
          <w:lang w:bidi="ar-OM"/>
        </w:rPr>
      </w:pPr>
      <w:r w:rsidRPr="00975EC4">
        <w:rPr>
          <w:rFonts w:asciiTheme="majorBidi" w:eastAsia="Calibri" w:hAnsiTheme="majorBidi" w:cstheme="majorBidi" w:hint="cs"/>
          <w:b/>
          <w:bCs/>
          <w:sz w:val="28"/>
          <w:szCs w:val="28"/>
          <w:rtl/>
          <w:lang w:bidi="ar-OM"/>
        </w:rPr>
        <w:t>الخاتمة:</w:t>
      </w:r>
    </w:p>
    <w:p w14:paraId="4FC9F2CE" w14:textId="31E562E2" w:rsidR="00975EC4" w:rsidRPr="00975EC4" w:rsidRDefault="00975EC4" w:rsidP="003B0AE1">
      <w:pPr>
        <w:autoSpaceDE w:val="0"/>
        <w:autoSpaceDN w:val="0"/>
        <w:adjustRightInd w:val="0"/>
        <w:spacing w:line="360" w:lineRule="auto"/>
        <w:ind w:firstLine="720"/>
        <w:jc w:val="both"/>
        <w:rPr>
          <w:rFonts w:asciiTheme="majorBidi" w:eastAsia="Calibri" w:hAnsiTheme="majorBidi" w:cstheme="majorBidi"/>
          <w:b/>
          <w:bCs/>
          <w:sz w:val="28"/>
          <w:szCs w:val="28"/>
          <w:rtl/>
          <w:lang w:bidi="ar-OM"/>
        </w:rPr>
      </w:pPr>
      <w:r w:rsidRPr="00975EC4">
        <w:rPr>
          <w:rFonts w:asciiTheme="majorBidi" w:eastAsia="Calibri" w:hAnsiTheme="majorBidi" w:cstheme="majorBidi" w:hint="cs"/>
          <w:sz w:val="28"/>
          <w:szCs w:val="28"/>
          <w:rtl/>
          <w:lang w:bidi="ar-OM"/>
        </w:rPr>
        <w:t>وهكذا يتبين لنا</w:t>
      </w:r>
      <w:r>
        <w:rPr>
          <w:rFonts w:asciiTheme="majorBidi" w:eastAsia="Calibri" w:hAnsiTheme="majorBidi" w:cstheme="majorBidi" w:hint="cs"/>
          <w:b/>
          <w:bCs/>
          <w:sz w:val="28"/>
          <w:szCs w:val="28"/>
          <w:rtl/>
          <w:lang w:bidi="ar-OM"/>
        </w:rPr>
        <w:t xml:space="preserve"> </w:t>
      </w:r>
      <w:r>
        <w:rPr>
          <w:rFonts w:asciiTheme="majorBidi" w:eastAsia="Calibri" w:hAnsiTheme="majorBidi" w:cstheme="majorBidi" w:hint="cs"/>
          <w:sz w:val="28"/>
          <w:szCs w:val="28"/>
          <w:rtl/>
        </w:rPr>
        <w:t>أ</w:t>
      </w:r>
      <w:r w:rsidRPr="00163A1E">
        <w:rPr>
          <w:rFonts w:asciiTheme="majorBidi" w:eastAsia="Calibri" w:hAnsiTheme="majorBidi" w:cstheme="majorBidi"/>
          <w:sz w:val="28"/>
          <w:szCs w:val="28"/>
          <w:rtl/>
        </w:rPr>
        <w:t xml:space="preserve">ن </w:t>
      </w:r>
      <w:r w:rsidRPr="00163A1E">
        <w:rPr>
          <w:rFonts w:asciiTheme="majorBidi" w:hAnsiTheme="majorBidi" w:cstheme="majorBidi"/>
          <w:sz w:val="28"/>
          <w:szCs w:val="28"/>
          <w:rtl/>
          <w:lang w:bidi="ar-OM"/>
        </w:rPr>
        <w:t xml:space="preserve">أصل </w:t>
      </w:r>
      <w:proofErr w:type="spellStart"/>
      <w:r w:rsidRPr="00163A1E">
        <w:rPr>
          <w:rFonts w:asciiTheme="majorBidi" w:hAnsiTheme="majorBidi" w:cstheme="majorBidi"/>
          <w:sz w:val="28"/>
          <w:szCs w:val="28"/>
          <w:rtl/>
          <w:lang w:bidi="ar-OM"/>
        </w:rPr>
        <w:t>مآلات</w:t>
      </w:r>
      <w:proofErr w:type="spellEnd"/>
      <w:r w:rsidRPr="00163A1E">
        <w:rPr>
          <w:rFonts w:asciiTheme="majorBidi" w:hAnsiTheme="majorBidi" w:cstheme="majorBidi"/>
          <w:sz w:val="28"/>
          <w:szCs w:val="28"/>
          <w:rtl/>
          <w:lang w:bidi="ar-OM"/>
        </w:rPr>
        <w:t xml:space="preserve"> الأفعال بما </w:t>
      </w:r>
      <w:proofErr w:type="spellStart"/>
      <w:r w:rsidRPr="00163A1E">
        <w:rPr>
          <w:rFonts w:asciiTheme="majorBidi" w:hAnsiTheme="majorBidi" w:cstheme="majorBidi"/>
          <w:sz w:val="28"/>
          <w:szCs w:val="28"/>
          <w:rtl/>
          <w:lang w:bidi="ar-OM"/>
        </w:rPr>
        <w:t>ينتظمه</w:t>
      </w:r>
      <w:proofErr w:type="spellEnd"/>
      <w:r w:rsidRPr="00163A1E">
        <w:rPr>
          <w:rFonts w:asciiTheme="majorBidi" w:hAnsiTheme="majorBidi" w:cstheme="majorBidi"/>
          <w:sz w:val="28"/>
          <w:szCs w:val="28"/>
          <w:rtl/>
          <w:lang w:bidi="ar-OM"/>
        </w:rPr>
        <w:t xml:space="preserve"> من قواعد، وبما يسعى إليه من الحفاظ على مقصود الشارع من خلال النظر إلى نتائجه، يستمد مشروعيته من القرآن والسنة، كما أنه لا يمكن تنزيل الحكم على أفعال المكلفين وتصرفاتهم بمجرد النظر إلى الواقعة دون النظر إلى نتائجها المتوقعة استقبالاً، وإن السالمي وظّف أصل </w:t>
      </w:r>
      <w:proofErr w:type="spellStart"/>
      <w:r w:rsidRPr="00163A1E">
        <w:rPr>
          <w:rFonts w:asciiTheme="majorBidi" w:hAnsiTheme="majorBidi" w:cstheme="majorBidi"/>
          <w:sz w:val="28"/>
          <w:szCs w:val="28"/>
          <w:rtl/>
          <w:lang w:bidi="ar-OM"/>
        </w:rPr>
        <w:t>مآلات</w:t>
      </w:r>
      <w:proofErr w:type="spellEnd"/>
      <w:r w:rsidRPr="00163A1E">
        <w:rPr>
          <w:rFonts w:asciiTheme="majorBidi" w:hAnsiTheme="majorBidi" w:cstheme="majorBidi"/>
          <w:sz w:val="28"/>
          <w:szCs w:val="28"/>
          <w:rtl/>
          <w:lang w:bidi="ar-OM"/>
        </w:rPr>
        <w:t xml:space="preserve"> الأفعال في أجوبته في توجيه بعض أقوال أهل العلم، وفي بيان أقواله، ويُلحظ حضور أصل </w:t>
      </w:r>
      <w:proofErr w:type="spellStart"/>
      <w:r w:rsidRPr="00163A1E">
        <w:rPr>
          <w:rFonts w:asciiTheme="majorBidi" w:hAnsiTheme="majorBidi" w:cstheme="majorBidi"/>
          <w:sz w:val="28"/>
          <w:szCs w:val="28"/>
          <w:rtl/>
          <w:lang w:bidi="ar-OM"/>
        </w:rPr>
        <w:t>مآلات</w:t>
      </w:r>
      <w:proofErr w:type="spellEnd"/>
      <w:r w:rsidRPr="00163A1E">
        <w:rPr>
          <w:rFonts w:asciiTheme="majorBidi" w:hAnsiTheme="majorBidi" w:cstheme="majorBidi"/>
          <w:sz w:val="28"/>
          <w:szCs w:val="28"/>
          <w:rtl/>
          <w:lang w:bidi="ar-OM"/>
        </w:rPr>
        <w:t xml:space="preserve"> الأفعال وقواعده الأصولية والفقهية </w:t>
      </w:r>
      <w:proofErr w:type="spellStart"/>
      <w:r w:rsidRPr="00163A1E">
        <w:rPr>
          <w:rFonts w:asciiTheme="majorBidi" w:hAnsiTheme="majorBidi" w:cstheme="majorBidi"/>
          <w:sz w:val="28"/>
          <w:szCs w:val="28"/>
          <w:rtl/>
          <w:lang w:bidi="ar-OM"/>
        </w:rPr>
        <w:t>والمقاصدية</w:t>
      </w:r>
      <w:proofErr w:type="spellEnd"/>
      <w:r w:rsidRPr="00163A1E">
        <w:rPr>
          <w:rFonts w:asciiTheme="majorBidi" w:hAnsiTheme="majorBidi" w:cstheme="majorBidi"/>
          <w:sz w:val="28"/>
          <w:szCs w:val="28"/>
          <w:rtl/>
          <w:lang w:bidi="ar-OM"/>
        </w:rPr>
        <w:t xml:space="preserve"> في جواباته المختلفة المتعلقة بالسياسة الشرعية</w:t>
      </w:r>
      <w:r w:rsidRPr="00163A1E">
        <w:rPr>
          <w:rFonts w:asciiTheme="majorBidi" w:eastAsia="Calibri" w:hAnsiTheme="majorBidi" w:cstheme="majorBidi"/>
          <w:sz w:val="28"/>
          <w:szCs w:val="28"/>
          <w:rtl/>
        </w:rPr>
        <w:t>.</w:t>
      </w:r>
    </w:p>
    <w:p w14:paraId="0F6DCA73" w14:textId="77777777" w:rsidR="00102472" w:rsidRDefault="00102472" w:rsidP="00D009A0">
      <w:pPr>
        <w:pStyle w:val="3"/>
        <w:rPr>
          <w:rtl/>
          <w:lang w:bidi="ar-OM"/>
        </w:rPr>
      </w:pPr>
      <w:r w:rsidRPr="000D57A2">
        <w:rPr>
          <w:rtl/>
          <w:lang w:bidi="ar-OM"/>
        </w:rPr>
        <w:t>المراجع والمصادر:</w:t>
      </w:r>
    </w:p>
    <w:p w14:paraId="0E61517F" w14:textId="28D439B3" w:rsidR="0088395E" w:rsidRPr="0088395E" w:rsidRDefault="0088395E" w:rsidP="00982EF8">
      <w:pPr>
        <w:ind w:firstLine="0"/>
        <w:rPr>
          <w:rtl/>
          <w:lang w:bidi="ar-OM"/>
        </w:rPr>
      </w:pPr>
    </w:p>
    <w:p w14:paraId="254FCEB0" w14:textId="77777777" w:rsidR="00170642" w:rsidRPr="001A2A4C" w:rsidRDefault="00170642" w:rsidP="003E18F1">
      <w:pPr>
        <w:pStyle w:val="af"/>
        <w:numPr>
          <w:ilvl w:val="0"/>
          <w:numId w:val="46"/>
        </w:numPr>
        <w:contextualSpacing/>
        <w:jc w:val="both"/>
        <w:rPr>
          <w:rFonts w:asciiTheme="majorBidi" w:eastAsiaTheme="minorHAnsi" w:hAnsiTheme="majorBidi" w:cstheme="majorBidi"/>
          <w:szCs w:val="28"/>
          <w:rtl/>
          <w:lang w:bidi="ar-OM"/>
        </w:rPr>
      </w:pPr>
      <w:proofErr w:type="spellStart"/>
      <w:r w:rsidRPr="000D57A2">
        <w:rPr>
          <w:rFonts w:asciiTheme="majorBidi" w:eastAsiaTheme="minorHAnsi" w:hAnsiTheme="majorBidi" w:cstheme="majorBidi"/>
          <w:szCs w:val="28"/>
          <w:rtl/>
          <w:lang w:bidi="ar-OM"/>
        </w:rPr>
        <w:t>احميتو</w:t>
      </w:r>
      <w:proofErr w:type="spellEnd"/>
      <w:r>
        <w:rPr>
          <w:rFonts w:asciiTheme="majorBidi" w:eastAsiaTheme="minorHAnsi" w:hAnsiTheme="majorBidi" w:cstheme="majorBidi" w:hint="cs"/>
          <w:szCs w:val="28"/>
          <w:rtl/>
          <w:lang w:bidi="ar-OM"/>
        </w:rPr>
        <w:t>،</w:t>
      </w:r>
      <w:r w:rsidRPr="0088395E">
        <w:rPr>
          <w:rFonts w:asciiTheme="majorBidi" w:eastAsiaTheme="minorHAnsi" w:hAnsiTheme="majorBidi" w:cstheme="majorBidi"/>
          <w:szCs w:val="28"/>
          <w:rtl/>
          <w:lang w:bidi="ar-OM"/>
        </w:rPr>
        <w:t xml:space="preserve"> </w:t>
      </w:r>
      <w:r w:rsidRPr="000D57A2">
        <w:rPr>
          <w:rFonts w:asciiTheme="majorBidi" w:eastAsiaTheme="minorHAnsi" w:hAnsiTheme="majorBidi" w:cstheme="majorBidi"/>
          <w:szCs w:val="28"/>
          <w:rtl/>
          <w:lang w:bidi="ar-OM"/>
        </w:rPr>
        <w:t xml:space="preserve">يوسف بن عبد الله </w:t>
      </w:r>
      <w:r>
        <w:rPr>
          <w:rFonts w:asciiTheme="majorBidi" w:eastAsiaTheme="minorHAnsi" w:hAnsiTheme="majorBidi" w:cstheme="majorBidi" w:hint="cs"/>
          <w:szCs w:val="28"/>
          <w:rtl/>
          <w:lang w:bidi="ar-OM"/>
        </w:rPr>
        <w:t xml:space="preserve">(2012). </w:t>
      </w:r>
      <w:r w:rsidRPr="0088395E">
        <w:rPr>
          <w:rFonts w:asciiTheme="majorBidi" w:eastAsiaTheme="minorHAnsi" w:hAnsiTheme="majorBidi" w:cstheme="majorBidi"/>
          <w:i/>
          <w:iCs/>
          <w:szCs w:val="28"/>
          <w:rtl/>
          <w:lang w:bidi="ar-OM"/>
        </w:rPr>
        <w:t>مبدأ اعتبار المآل في البحث الفقهي من التنظير إلى التطبيق</w:t>
      </w:r>
      <w:r>
        <w:rPr>
          <w:rFonts w:asciiTheme="majorBidi" w:eastAsiaTheme="minorHAnsi" w:hAnsiTheme="majorBidi" w:cstheme="majorBidi" w:hint="cs"/>
          <w:szCs w:val="28"/>
          <w:rtl/>
          <w:lang w:bidi="ar-OM"/>
        </w:rPr>
        <w:t xml:space="preserve">. </w:t>
      </w:r>
      <w:r w:rsidRPr="000D57A2">
        <w:rPr>
          <w:rFonts w:asciiTheme="majorBidi" w:eastAsiaTheme="minorHAnsi" w:hAnsiTheme="majorBidi" w:cstheme="majorBidi"/>
          <w:szCs w:val="28"/>
          <w:rtl/>
          <w:lang w:bidi="ar-OM"/>
        </w:rPr>
        <w:t>مركز نماء للبحوث والدراسات</w:t>
      </w:r>
      <w:r>
        <w:rPr>
          <w:rFonts w:asciiTheme="majorBidi" w:eastAsiaTheme="minorHAnsi" w:hAnsiTheme="majorBidi" w:cstheme="majorBidi" w:hint="cs"/>
          <w:szCs w:val="28"/>
          <w:rtl/>
          <w:lang w:bidi="ar-OM"/>
        </w:rPr>
        <w:t>.</w:t>
      </w:r>
    </w:p>
    <w:p w14:paraId="01B903CB" w14:textId="77777777" w:rsidR="00170642" w:rsidRPr="001A2A4C" w:rsidRDefault="00170642" w:rsidP="003E18F1">
      <w:pPr>
        <w:pStyle w:val="af"/>
        <w:numPr>
          <w:ilvl w:val="0"/>
          <w:numId w:val="46"/>
        </w:numPr>
        <w:contextualSpacing/>
        <w:jc w:val="both"/>
        <w:rPr>
          <w:rFonts w:asciiTheme="majorBidi" w:eastAsiaTheme="minorHAnsi" w:hAnsiTheme="majorBidi" w:cstheme="majorBidi"/>
          <w:szCs w:val="28"/>
          <w:lang w:bidi="ar-OM"/>
        </w:rPr>
      </w:pPr>
      <w:r w:rsidRPr="00975EC4">
        <w:rPr>
          <w:rFonts w:asciiTheme="majorBidi" w:eastAsiaTheme="minorHAnsi" w:hAnsiTheme="majorBidi" w:cstheme="majorBidi"/>
          <w:szCs w:val="28"/>
          <w:rtl/>
          <w:lang w:bidi="ar-OM"/>
        </w:rPr>
        <w:t xml:space="preserve"> الأنصاري، فريد</w:t>
      </w:r>
      <w:r>
        <w:rPr>
          <w:rFonts w:asciiTheme="majorBidi" w:eastAsiaTheme="minorHAnsi" w:hAnsiTheme="majorBidi" w:cstheme="majorBidi" w:hint="cs"/>
          <w:szCs w:val="28"/>
          <w:rtl/>
          <w:lang w:bidi="ar-OM"/>
        </w:rPr>
        <w:t xml:space="preserve"> (2014).</w:t>
      </w:r>
      <w:r w:rsidRPr="00975EC4">
        <w:rPr>
          <w:rFonts w:asciiTheme="majorBidi" w:eastAsiaTheme="minorHAnsi" w:hAnsiTheme="majorBidi" w:cstheme="majorBidi"/>
          <w:szCs w:val="28"/>
          <w:rtl/>
          <w:lang w:bidi="ar-OM"/>
        </w:rPr>
        <w:t xml:space="preserve"> </w:t>
      </w:r>
      <w:r w:rsidRPr="0088395E">
        <w:rPr>
          <w:rFonts w:asciiTheme="majorBidi" w:eastAsiaTheme="minorHAnsi" w:hAnsiTheme="majorBidi" w:cstheme="majorBidi"/>
          <w:i/>
          <w:iCs/>
          <w:szCs w:val="28"/>
          <w:rtl/>
          <w:lang w:bidi="ar-OM"/>
        </w:rPr>
        <w:t>المصطلح الأصولي عند الشاطبي</w:t>
      </w:r>
      <w:r>
        <w:rPr>
          <w:rFonts w:asciiTheme="majorBidi" w:eastAsiaTheme="minorHAnsi" w:hAnsiTheme="majorBidi" w:cstheme="majorBidi" w:hint="cs"/>
          <w:i/>
          <w:iCs/>
          <w:szCs w:val="28"/>
          <w:rtl/>
          <w:lang w:bidi="ar-OM"/>
        </w:rPr>
        <w:t xml:space="preserve"> </w:t>
      </w:r>
      <w:r>
        <w:rPr>
          <w:rFonts w:asciiTheme="majorBidi" w:eastAsiaTheme="minorHAnsi" w:hAnsiTheme="majorBidi" w:cstheme="majorBidi" w:hint="cs"/>
          <w:szCs w:val="28"/>
          <w:rtl/>
          <w:lang w:bidi="ar-OM"/>
        </w:rPr>
        <w:t xml:space="preserve">(ط2). </w:t>
      </w:r>
      <w:r w:rsidRPr="00975EC4">
        <w:rPr>
          <w:rFonts w:asciiTheme="majorBidi" w:eastAsiaTheme="minorHAnsi" w:hAnsiTheme="majorBidi" w:cstheme="majorBidi"/>
          <w:szCs w:val="28"/>
          <w:rtl/>
          <w:lang w:bidi="ar-OM"/>
        </w:rPr>
        <w:t>دار السلام</w:t>
      </w:r>
      <w:r>
        <w:rPr>
          <w:rFonts w:asciiTheme="majorBidi" w:eastAsiaTheme="minorHAnsi" w:hAnsiTheme="majorBidi" w:cstheme="majorBidi" w:hint="cs"/>
          <w:szCs w:val="28"/>
          <w:rtl/>
          <w:lang w:bidi="ar-OM"/>
        </w:rPr>
        <w:t>.</w:t>
      </w:r>
    </w:p>
    <w:p w14:paraId="31D32BA8" w14:textId="77777777" w:rsidR="00170642" w:rsidRPr="001A2A4C" w:rsidRDefault="00170642" w:rsidP="003E18F1">
      <w:pPr>
        <w:pStyle w:val="af"/>
        <w:numPr>
          <w:ilvl w:val="0"/>
          <w:numId w:val="46"/>
        </w:numPr>
        <w:contextualSpacing/>
        <w:jc w:val="both"/>
        <w:rPr>
          <w:rFonts w:asciiTheme="majorBidi" w:eastAsiaTheme="minorHAnsi" w:hAnsiTheme="majorBidi" w:cstheme="majorBidi"/>
          <w:szCs w:val="28"/>
          <w:rtl/>
          <w:lang w:bidi="ar-OM"/>
        </w:rPr>
      </w:pPr>
      <w:r w:rsidRPr="001A2A4C">
        <w:rPr>
          <w:rFonts w:asciiTheme="majorBidi" w:eastAsiaTheme="minorHAnsi" w:hAnsiTheme="majorBidi" w:cstheme="majorBidi"/>
          <w:szCs w:val="28"/>
          <w:rtl/>
          <w:lang w:bidi="ar-OM"/>
        </w:rPr>
        <w:t>البخاري</w:t>
      </w:r>
      <w:r>
        <w:rPr>
          <w:rFonts w:asciiTheme="majorBidi" w:eastAsiaTheme="minorHAnsi" w:hAnsiTheme="majorBidi" w:cstheme="majorBidi" w:hint="cs"/>
          <w:szCs w:val="28"/>
          <w:rtl/>
          <w:lang w:bidi="ar-OM"/>
        </w:rPr>
        <w:t>،</w:t>
      </w:r>
      <w:r w:rsidRPr="001A2A4C">
        <w:rPr>
          <w:rFonts w:asciiTheme="majorBidi" w:eastAsiaTheme="minorHAnsi" w:hAnsiTheme="majorBidi" w:cstheme="majorBidi"/>
          <w:szCs w:val="28"/>
          <w:rtl/>
          <w:lang w:bidi="ar-OM"/>
        </w:rPr>
        <w:t xml:space="preserve"> محمد بن </w:t>
      </w:r>
      <w:proofErr w:type="gramStart"/>
      <w:r w:rsidRPr="001A2A4C">
        <w:rPr>
          <w:rFonts w:asciiTheme="majorBidi" w:eastAsiaTheme="minorHAnsi" w:hAnsiTheme="majorBidi" w:cstheme="majorBidi"/>
          <w:szCs w:val="28"/>
          <w:rtl/>
          <w:lang w:bidi="ar-OM"/>
        </w:rPr>
        <w:t>إسماعيل</w:t>
      </w:r>
      <w:r>
        <w:rPr>
          <w:rFonts w:asciiTheme="majorBidi" w:eastAsiaTheme="minorHAnsi" w:hAnsiTheme="majorBidi" w:cstheme="majorBidi" w:hint="cs"/>
          <w:szCs w:val="28"/>
          <w:rtl/>
          <w:lang w:bidi="ar-OM"/>
        </w:rPr>
        <w:t>(</w:t>
      </w:r>
      <w:proofErr w:type="gramEnd"/>
      <w:r>
        <w:rPr>
          <w:rFonts w:asciiTheme="majorBidi" w:eastAsiaTheme="minorHAnsi" w:hAnsiTheme="majorBidi" w:cstheme="majorBidi" w:hint="cs"/>
          <w:szCs w:val="28"/>
          <w:rtl/>
          <w:lang w:bidi="ar-OM"/>
        </w:rPr>
        <w:t>1993).</w:t>
      </w:r>
      <w:r w:rsidRPr="001A2A4C">
        <w:rPr>
          <w:rFonts w:asciiTheme="majorBidi" w:eastAsiaTheme="minorHAnsi" w:hAnsiTheme="majorBidi" w:cstheme="majorBidi"/>
          <w:szCs w:val="28"/>
          <w:rtl/>
          <w:lang w:bidi="ar-OM"/>
        </w:rPr>
        <w:t xml:space="preserve"> </w:t>
      </w:r>
      <w:r w:rsidRPr="0088395E">
        <w:rPr>
          <w:rFonts w:asciiTheme="majorBidi" w:eastAsiaTheme="minorHAnsi" w:hAnsiTheme="majorBidi" w:cstheme="majorBidi" w:hint="cs"/>
          <w:i/>
          <w:iCs/>
          <w:szCs w:val="28"/>
          <w:rtl/>
          <w:lang w:bidi="ar-OM"/>
        </w:rPr>
        <w:t>الصحيح</w:t>
      </w:r>
      <w:r>
        <w:rPr>
          <w:rFonts w:asciiTheme="majorBidi" w:eastAsiaTheme="minorHAnsi" w:hAnsiTheme="majorBidi" w:cstheme="majorBidi" w:hint="cs"/>
          <w:szCs w:val="28"/>
          <w:rtl/>
          <w:lang w:bidi="ar-OM"/>
        </w:rPr>
        <w:t>.</w:t>
      </w:r>
      <w:r w:rsidRPr="001A2A4C">
        <w:rPr>
          <w:rFonts w:asciiTheme="majorBidi" w:eastAsiaTheme="minorHAnsi" w:hAnsiTheme="majorBidi" w:cstheme="majorBidi" w:hint="cs"/>
          <w:szCs w:val="28"/>
          <w:rtl/>
          <w:lang w:bidi="ar-OM"/>
        </w:rPr>
        <w:t xml:space="preserve"> </w:t>
      </w:r>
      <w:proofErr w:type="gramStart"/>
      <w:r>
        <w:rPr>
          <w:rFonts w:asciiTheme="majorBidi" w:eastAsiaTheme="minorHAnsi" w:hAnsiTheme="majorBidi" w:cstheme="majorBidi" w:hint="cs"/>
          <w:szCs w:val="28"/>
          <w:rtl/>
          <w:lang w:bidi="ar-OM"/>
        </w:rPr>
        <w:t>(</w:t>
      </w:r>
      <w:r w:rsidRPr="001A2A4C">
        <w:rPr>
          <w:rFonts w:asciiTheme="majorBidi" w:eastAsiaTheme="minorHAnsi" w:hAnsiTheme="majorBidi" w:cstheme="majorBidi" w:hint="cs"/>
          <w:szCs w:val="28"/>
          <w:rtl/>
          <w:lang w:bidi="ar-OM"/>
        </w:rPr>
        <w:t xml:space="preserve"> </w:t>
      </w:r>
      <w:r w:rsidRPr="0088395E">
        <w:rPr>
          <w:rFonts w:asciiTheme="majorBidi" w:eastAsiaTheme="minorHAnsi" w:hAnsiTheme="majorBidi" w:cstheme="majorBidi" w:hint="cs"/>
          <w:i/>
          <w:iCs/>
          <w:szCs w:val="28"/>
          <w:rtl/>
          <w:lang w:bidi="ar-OM"/>
        </w:rPr>
        <w:t>تحقيق</w:t>
      </w:r>
      <w:proofErr w:type="gramEnd"/>
      <w:r w:rsidRPr="0088395E">
        <w:rPr>
          <w:rFonts w:asciiTheme="majorBidi" w:eastAsiaTheme="minorHAnsi" w:hAnsiTheme="majorBidi" w:cstheme="majorBidi"/>
          <w:i/>
          <w:iCs/>
          <w:szCs w:val="28"/>
          <w:rtl/>
          <w:lang w:bidi="ar-OM"/>
        </w:rPr>
        <w:t xml:space="preserve"> د. مصطفى</w:t>
      </w:r>
      <w:r w:rsidRPr="0088395E">
        <w:rPr>
          <w:rFonts w:asciiTheme="majorBidi" w:eastAsiaTheme="minorHAnsi" w:hAnsiTheme="majorBidi" w:cstheme="majorBidi" w:hint="cs"/>
          <w:i/>
          <w:iCs/>
          <w:szCs w:val="28"/>
          <w:rtl/>
          <w:lang w:bidi="ar-OM"/>
        </w:rPr>
        <w:t xml:space="preserve"> </w:t>
      </w:r>
      <w:proofErr w:type="spellStart"/>
      <w:r w:rsidRPr="0088395E">
        <w:rPr>
          <w:rFonts w:asciiTheme="majorBidi" w:eastAsiaTheme="minorHAnsi" w:hAnsiTheme="majorBidi" w:cstheme="majorBidi"/>
          <w:i/>
          <w:iCs/>
          <w:szCs w:val="28"/>
          <w:rtl/>
          <w:lang w:bidi="ar-OM"/>
        </w:rPr>
        <w:t>البغ</w:t>
      </w:r>
      <w:r>
        <w:rPr>
          <w:rFonts w:asciiTheme="majorBidi" w:eastAsiaTheme="minorHAnsi" w:hAnsiTheme="majorBidi" w:cstheme="majorBidi" w:hint="cs"/>
          <w:i/>
          <w:iCs/>
          <w:szCs w:val="28"/>
          <w:rtl/>
          <w:lang w:bidi="ar-OM"/>
        </w:rPr>
        <w:t>ا</w:t>
      </w:r>
      <w:proofErr w:type="spellEnd"/>
      <w:r>
        <w:rPr>
          <w:rFonts w:asciiTheme="majorBidi" w:eastAsiaTheme="minorHAnsi" w:hAnsiTheme="majorBidi" w:cstheme="majorBidi" w:hint="cs"/>
          <w:szCs w:val="28"/>
          <w:rtl/>
          <w:lang w:bidi="ar-OM"/>
        </w:rPr>
        <w:t xml:space="preserve">). </w:t>
      </w:r>
      <w:r w:rsidRPr="001A2A4C">
        <w:rPr>
          <w:rFonts w:asciiTheme="majorBidi" w:eastAsiaTheme="minorHAnsi" w:hAnsiTheme="majorBidi" w:cstheme="majorBidi"/>
          <w:szCs w:val="28"/>
          <w:rtl/>
          <w:lang w:bidi="ar-OM"/>
        </w:rPr>
        <w:t>دار ابن كثير</w:t>
      </w:r>
      <w:r>
        <w:rPr>
          <w:rFonts w:asciiTheme="majorBidi" w:eastAsiaTheme="minorHAnsi" w:hAnsiTheme="majorBidi" w:cstheme="majorBidi" w:hint="cs"/>
          <w:szCs w:val="28"/>
          <w:rtl/>
          <w:lang w:bidi="ar-OM"/>
        </w:rPr>
        <w:t>.</w:t>
      </w:r>
    </w:p>
    <w:p w14:paraId="0D3EAC9F" w14:textId="77777777" w:rsidR="00170642" w:rsidRPr="000D57A2" w:rsidRDefault="00170642" w:rsidP="003E18F1">
      <w:pPr>
        <w:pStyle w:val="af"/>
        <w:numPr>
          <w:ilvl w:val="0"/>
          <w:numId w:val="46"/>
        </w:numPr>
        <w:contextualSpacing/>
        <w:jc w:val="both"/>
        <w:rPr>
          <w:rFonts w:asciiTheme="majorBidi" w:eastAsiaTheme="minorHAnsi" w:hAnsiTheme="majorBidi" w:cstheme="majorBidi"/>
          <w:szCs w:val="28"/>
          <w:rtl/>
          <w:lang w:bidi="ar-OM"/>
        </w:rPr>
      </w:pPr>
      <w:r w:rsidRPr="000D57A2">
        <w:rPr>
          <w:rFonts w:asciiTheme="majorBidi" w:eastAsiaTheme="minorHAnsi" w:hAnsiTheme="majorBidi" w:cstheme="majorBidi"/>
          <w:szCs w:val="28"/>
          <w:rtl/>
          <w:lang w:bidi="ar-OM"/>
        </w:rPr>
        <w:t xml:space="preserve">جحيش، بشير مولود </w:t>
      </w:r>
      <w:r>
        <w:rPr>
          <w:rFonts w:asciiTheme="majorBidi" w:eastAsiaTheme="minorHAnsi" w:hAnsiTheme="majorBidi" w:cstheme="majorBidi" w:hint="cs"/>
          <w:szCs w:val="28"/>
          <w:rtl/>
          <w:lang w:bidi="ar-OM"/>
        </w:rPr>
        <w:t xml:space="preserve">(1424هـ). </w:t>
      </w:r>
      <w:r w:rsidRPr="0088395E">
        <w:rPr>
          <w:rFonts w:asciiTheme="majorBidi" w:eastAsiaTheme="minorHAnsi" w:hAnsiTheme="majorBidi" w:cstheme="majorBidi"/>
          <w:i/>
          <w:iCs/>
          <w:szCs w:val="28"/>
          <w:rtl/>
          <w:lang w:bidi="ar-OM"/>
        </w:rPr>
        <w:t xml:space="preserve">الاجتهاد </w:t>
      </w:r>
      <w:proofErr w:type="spellStart"/>
      <w:r w:rsidRPr="0088395E">
        <w:rPr>
          <w:rFonts w:asciiTheme="majorBidi" w:eastAsiaTheme="minorHAnsi" w:hAnsiTheme="majorBidi" w:cstheme="majorBidi"/>
          <w:i/>
          <w:iCs/>
          <w:szCs w:val="28"/>
          <w:rtl/>
          <w:lang w:bidi="ar-OM"/>
        </w:rPr>
        <w:t>التنزيلي</w:t>
      </w:r>
      <w:proofErr w:type="spellEnd"/>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وزارة الأوقاف والشؤون القطرية</w:t>
      </w:r>
      <w:r>
        <w:rPr>
          <w:rFonts w:asciiTheme="majorBidi" w:eastAsiaTheme="minorHAnsi" w:hAnsiTheme="majorBidi" w:cstheme="majorBidi" w:hint="cs"/>
          <w:szCs w:val="28"/>
          <w:rtl/>
          <w:lang w:bidi="ar-OM"/>
        </w:rPr>
        <w:t xml:space="preserve">. </w:t>
      </w:r>
    </w:p>
    <w:p w14:paraId="3870F90C" w14:textId="77777777" w:rsidR="00170642" w:rsidRPr="00982EF8" w:rsidRDefault="00170642" w:rsidP="003E18F1">
      <w:pPr>
        <w:pStyle w:val="af"/>
        <w:numPr>
          <w:ilvl w:val="0"/>
          <w:numId w:val="46"/>
        </w:numPr>
        <w:contextualSpacing/>
        <w:jc w:val="both"/>
        <w:rPr>
          <w:rFonts w:asciiTheme="majorBidi" w:eastAsiaTheme="minorHAnsi" w:hAnsiTheme="majorBidi" w:cstheme="majorBidi"/>
          <w:szCs w:val="28"/>
          <w:rtl/>
          <w:lang w:bidi="ar-OM"/>
        </w:rPr>
      </w:pPr>
      <w:r w:rsidRPr="000D57A2">
        <w:rPr>
          <w:rFonts w:asciiTheme="majorBidi" w:eastAsiaTheme="minorHAnsi" w:hAnsiTheme="majorBidi" w:cstheme="majorBidi"/>
          <w:szCs w:val="28"/>
          <w:rtl/>
          <w:lang w:bidi="ar-OM"/>
        </w:rPr>
        <w:t xml:space="preserve">جدية، عمر </w:t>
      </w:r>
      <w:r>
        <w:rPr>
          <w:rFonts w:asciiTheme="majorBidi" w:eastAsiaTheme="minorHAnsi" w:hAnsiTheme="majorBidi" w:cstheme="majorBidi" w:hint="cs"/>
          <w:szCs w:val="28"/>
          <w:rtl/>
          <w:lang w:bidi="ar-OM"/>
        </w:rPr>
        <w:t xml:space="preserve">(2010). </w:t>
      </w:r>
      <w:r w:rsidRPr="0088395E">
        <w:rPr>
          <w:rFonts w:asciiTheme="majorBidi" w:eastAsiaTheme="minorHAnsi" w:hAnsiTheme="majorBidi" w:cstheme="majorBidi"/>
          <w:i/>
          <w:iCs/>
          <w:szCs w:val="28"/>
          <w:rtl/>
          <w:lang w:bidi="ar-OM"/>
        </w:rPr>
        <w:t>أصل اعتبار المآل بين النظرية والتطبيق</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دار ابن حزم</w:t>
      </w:r>
      <w:r>
        <w:rPr>
          <w:rFonts w:asciiTheme="majorBidi" w:eastAsiaTheme="minorHAnsi" w:hAnsiTheme="majorBidi" w:cstheme="majorBidi" w:hint="cs"/>
          <w:szCs w:val="28"/>
          <w:rtl/>
          <w:lang w:bidi="ar-OM"/>
        </w:rPr>
        <w:t>.</w:t>
      </w:r>
    </w:p>
    <w:p w14:paraId="610F1E6B" w14:textId="77777777" w:rsidR="00170642" w:rsidRPr="001A2A4C" w:rsidRDefault="00170642" w:rsidP="003E18F1">
      <w:pPr>
        <w:pStyle w:val="af"/>
        <w:numPr>
          <w:ilvl w:val="0"/>
          <w:numId w:val="46"/>
        </w:numPr>
        <w:contextualSpacing/>
        <w:jc w:val="both"/>
        <w:rPr>
          <w:rFonts w:asciiTheme="majorBidi" w:eastAsiaTheme="minorHAnsi" w:hAnsiTheme="majorBidi" w:cstheme="majorBidi"/>
          <w:szCs w:val="28"/>
          <w:rtl/>
          <w:lang w:bidi="ar-OM"/>
        </w:rPr>
      </w:pPr>
      <w:r w:rsidRPr="000D57A2">
        <w:rPr>
          <w:rFonts w:asciiTheme="majorBidi" w:eastAsiaTheme="minorHAnsi" w:hAnsiTheme="majorBidi" w:cstheme="majorBidi"/>
          <w:szCs w:val="28"/>
          <w:rtl/>
          <w:lang w:bidi="ar-OM"/>
        </w:rPr>
        <w:t>الحسين، وليد بن علي</w:t>
      </w:r>
      <w:r>
        <w:rPr>
          <w:rFonts w:asciiTheme="majorBidi" w:eastAsiaTheme="minorHAnsi" w:hAnsiTheme="majorBidi" w:cstheme="majorBidi" w:hint="cs"/>
          <w:szCs w:val="28"/>
          <w:rtl/>
          <w:lang w:bidi="ar-OM"/>
        </w:rPr>
        <w:t xml:space="preserve"> (2009).</w:t>
      </w:r>
      <w:r w:rsidRPr="000D57A2">
        <w:rPr>
          <w:rFonts w:asciiTheme="majorBidi" w:eastAsiaTheme="minorHAnsi" w:hAnsiTheme="majorBidi" w:cstheme="majorBidi"/>
          <w:szCs w:val="28"/>
          <w:rtl/>
          <w:lang w:bidi="ar-OM"/>
        </w:rPr>
        <w:t xml:space="preserve"> </w:t>
      </w:r>
      <w:r w:rsidRPr="00EE7A6F">
        <w:rPr>
          <w:rFonts w:asciiTheme="majorBidi" w:eastAsiaTheme="minorHAnsi" w:hAnsiTheme="majorBidi" w:cstheme="majorBidi"/>
          <w:i/>
          <w:iCs/>
          <w:szCs w:val="28"/>
          <w:rtl/>
          <w:lang w:bidi="ar-OM"/>
        </w:rPr>
        <w:t xml:space="preserve">اعتبار </w:t>
      </w:r>
      <w:proofErr w:type="spellStart"/>
      <w:r w:rsidRPr="00EE7A6F">
        <w:rPr>
          <w:rFonts w:asciiTheme="majorBidi" w:eastAsiaTheme="minorHAnsi" w:hAnsiTheme="majorBidi" w:cstheme="majorBidi"/>
          <w:i/>
          <w:iCs/>
          <w:szCs w:val="28"/>
          <w:rtl/>
          <w:lang w:bidi="ar-OM"/>
        </w:rPr>
        <w:t>مآلات</w:t>
      </w:r>
      <w:proofErr w:type="spellEnd"/>
      <w:r w:rsidRPr="00EE7A6F">
        <w:rPr>
          <w:rFonts w:asciiTheme="majorBidi" w:eastAsiaTheme="minorHAnsi" w:hAnsiTheme="majorBidi" w:cstheme="majorBidi"/>
          <w:i/>
          <w:iCs/>
          <w:szCs w:val="28"/>
          <w:rtl/>
          <w:lang w:bidi="ar-OM"/>
        </w:rPr>
        <w:t xml:space="preserve"> الأفعال وأثرها الفقهي</w:t>
      </w:r>
      <w:r>
        <w:rPr>
          <w:rFonts w:asciiTheme="majorBidi" w:eastAsiaTheme="minorHAnsi" w:hAnsiTheme="majorBidi" w:cstheme="majorBidi" w:hint="cs"/>
          <w:szCs w:val="28"/>
          <w:rtl/>
          <w:lang w:bidi="ar-OM"/>
        </w:rPr>
        <w:t xml:space="preserve"> (ط2).</w:t>
      </w:r>
      <w:r w:rsidRPr="000D57A2">
        <w:rPr>
          <w:rFonts w:asciiTheme="majorBidi" w:eastAsiaTheme="minorHAnsi" w:hAnsiTheme="majorBidi" w:cstheme="majorBidi"/>
          <w:szCs w:val="28"/>
          <w:rtl/>
          <w:lang w:bidi="ar-OM"/>
        </w:rPr>
        <w:t xml:space="preserve"> دار التدمرية</w:t>
      </w:r>
      <w:r>
        <w:rPr>
          <w:rFonts w:asciiTheme="majorBidi" w:eastAsiaTheme="minorHAnsi" w:hAnsiTheme="majorBidi" w:cstheme="majorBidi" w:hint="cs"/>
          <w:szCs w:val="28"/>
          <w:rtl/>
          <w:lang w:bidi="ar-OM"/>
        </w:rPr>
        <w:t>.</w:t>
      </w:r>
    </w:p>
    <w:p w14:paraId="1C0EDFA4" w14:textId="77777777" w:rsidR="00170642" w:rsidRPr="001A2A4C" w:rsidRDefault="00170642" w:rsidP="003E18F1">
      <w:pPr>
        <w:pStyle w:val="af"/>
        <w:numPr>
          <w:ilvl w:val="0"/>
          <w:numId w:val="46"/>
        </w:numPr>
        <w:contextualSpacing/>
        <w:jc w:val="both"/>
        <w:rPr>
          <w:rFonts w:asciiTheme="majorBidi" w:eastAsiaTheme="minorHAnsi" w:hAnsiTheme="majorBidi" w:cstheme="majorBidi"/>
          <w:szCs w:val="28"/>
          <w:rtl/>
          <w:lang w:bidi="ar-OM"/>
        </w:rPr>
      </w:pPr>
      <w:r w:rsidRPr="000D57A2">
        <w:rPr>
          <w:rFonts w:asciiTheme="majorBidi" w:eastAsiaTheme="minorHAnsi" w:hAnsiTheme="majorBidi" w:cstheme="majorBidi"/>
          <w:szCs w:val="28"/>
          <w:rtl/>
          <w:lang w:bidi="ar-OM"/>
        </w:rPr>
        <w:t>ابن خلدون، عبد الرحمن بن محمد</w:t>
      </w:r>
      <w:r>
        <w:rPr>
          <w:rFonts w:asciiTheme="majorBidi" w:eastAsiaTheme="minorHAnsi" w:hAnsiTheme="majorBidi" w:cstheme="majorBidi" w:hint="cs"/>
          <w:szCs w:val="28"/>
          <w:rtl/>
          <w:lang w:bidi="ar-OM"/>
        </w:rPr>
        <w:t xml:space="preserve"> (1988).</w:t>
      </w:r>
      <w:r w:rsidRPr="000D57A2">
        <w:rPr>
          <w:rFonts w:asciiTheme="majorBidi" w:eastAsiaTheme="minorHAnsi" w:hAnsiTheme="majorBidi" w:cstheme="majorBidi"/>
          <w:szCs w:val="28"/>
          <w:rtl/>
          <w:lang w:bidi="ar-OM"/>
        </w:rPr>
        <w:t xml:space="preserve"> </w:t>
      </w:r>
      <w:r w:rsidRPr="00EE7A6F">
        <w:rPr>
          <w:rFonts w:asciiTheme="majorBidi" w:eastAsiaTheme="minorHAnsi" w:hAnsiTheme="majorBidi" w:cstheme="majorBidi"/>
          <w:i/>
          <w:iCs/>
          <w:szCs w:val="28"/>
          <w:rtl/>
          <w:lang w:bidi="ar-OM"/>
        </w:rPr>
        <w:t>ديوان المبتدأ والخبر في تاريخ العرب والبربر ومن عاصرهم من ذوي الشأن الأكبر</w:t>
      </w:r>
      <w:r>
        <w:rPr>
          <w:rFonts w:asciiTheme="majorBidi" w:eastAsiaTheme="minorHAnsi" w:hAnsiTheme="majorBidi" w:cstheme="majorBidi" w:hint="cs"/>
          <w:szCs w:val="28"/>
          <w:rtl/>
          <w:lang w:bidi="ar-OM"/>
        </w:rPr>
        <w:t>(ط2).</w:t>
      </w:r>
      <w:r w:rsidRPr="003A5641">
        <w:rPr>
          <w:rFonts w:asciiTheme="majorBidi" w:eastAsiaTheme="minorHAnsi" w:hAnsiTheme="majorBidi" w:cstheme="majorBidi" w:hint="cs"/>
          <w:szCs w:val="28"/>
          <w:rtl/>
          <w:lang w:bidi="ar-OM"/>
        </w:rPr>
        <w:t xml:space="preserve"> </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ت</w:t>
      </w:r>
      <w:r>
        <w:rPr>
          <w:rFonts w:asciiTheme="majorBidi" w:eastAsiaTheme="minorHAnsi" w:hAnsiTheme="majorBidi" w:cstheme="majorBidi" w:hint="cs"/>
          <w:szCs w:val="28"/>
          <w:rtl/>
          <w:lang w:bidi="ar-OM"/>
        </w:rPr>
        <w:t>حقيق:</w:t>
      </w:r>
      <w:r w:rsidRPr="000D57A2">
        <w:rPr>
          <w:rFonts w:asciiTheme="majorBidi" w:eastAsiaTheme="minorHAnsi" w:hAnsiTheme="majorBidi" w:cstheme="majorBidi"/>
          <w:szCs w:val="28"/>
          <w:rtl/>
          <w:lang w:bidi="ar-OM"/>
        </w:rPr>
        <w:t xml:space="preserve"> شحادة، خليل</w:t>
      </w:r>
      <w:proofErr w:type="gramStart"/>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دار</w:t>
      </w:r>
      <w:proofErr w:type="gramEnd"/>
      <w:r w:rsidRPr="000D57A2">
        <w:rPr>
          <w:rFonts w:asciiTheme="majorBidi" w:eastAsiaTheme="minorHAnsi" w:hAnsiTheme="majorBidi" w:cstheme="majorBidi"/>
          <w:szCs w:val="28"/>
          <w:rtl/>
          <w:lang w:bidi="ar-OM"/>
        </w:rPr>
        <w:t xml:space="preserve"> الفكر</w:t>
      </w:r>
      <w:r>
        <w:rPr>
          <w:rFonts w:asciiTheme="majorBidi" w:eastAsiaTheme="minorHAnsi" w:hAnsiTheme="majorBidi" w:cstheme="majorBidi" w:hint="cs"/>
          <w:szCs w:val="28"/>
          <w:rtl/>
          <w:lang w:bidi="ar-OM"/>
        </w:rPr>
        <w:t>.</w:t>
      </w:r>
    </w:p>
    <w:p w14:paraId="01A65838" w14:textId="77777777" w:rsidR="00170642" w:rsidRPr="00EE7A6F" w:rsidRDefault="00170642" w:rsidP="003E18F1">
      <w:pPr>
        <w:pStyle w:val="af"/>
        <w:numPr>
          <w:ilvl w:val="0"/>
          <w:numId w:val="46"/>
        </w:numPr>
        <w:contextualSpacing/>
        <w:jc w:val="both"/>
        <w:rPr>
          <w:rFonts w:asciiTheme="majorBidi" w:eastAsiaTheme="minorHAnsi" w:hAnsiTheme="majorBidi" w:cstheme="majorBidi"/>
          <w:szCs w:val="28"/>
          <w:lang w:bidi="ar-OM"/>
        </w:rPr>
      </w:pPr>
      <w:r w:rsidRPr="000D57A2">
        <w:rPr>
          <w:rFonts w:asciiTheme="majorBidi" w:eastAsiaTheme="minorHAnsi" w:hAnsiTheme="majorBidi" w:cstheme="majorBidi"/>
          <w:szCs w:val="28"/>
          <w:rtl/>
          <w:lang w:bidi="ar-OM"/>
        </w:rPr>
        <w:t>الرواحي، سالم بن مبارك</w:t>
      </w:r>
      <w:r>
        <w:rPr>
          <w:rFonts w:asciiTheme="majorBidi" w:eastAsiaTheme="minorHAnsi" w:hAnsiTheme="majorBidi" w:cstheme="majorBidi" w:hint="cs"/>
          <w:szCs w:val="28"/>
          <w:rtl/>
          <w:lang w:bidi="ar-OM"/>
        </w:rPr>
        <w:t xml:space="preserve"> (2017).</w:t>
      </w:r>
      <w:r w:rsidRPr="000D57A2">
        <w:rPr>
          <w:rFonts w:asciiTheme="majorBidi" w:eastAsiaTheme="minorHAnsi" w:hAnsiTheme="majorBidi" w:cstheme="majorBidi"/>
          <w:szCs w:val="28"/>
          <w:rtl/>
          <w:lang w:bidi="ar-OM"/>
        </w:rPr>
        <w:t xml:space="preserve"> </w:t>
      </w:r>
      <w:r w:rsidRPr="00EE7A6F">
        <w:rPr>
          <w:rFonts w:asciiTheme="majorBidi" w:eastAsiaTheme="minorHAnsi" w:hAnsiTheme="majorBidi" w:cstheme="majorBidi"/>
          <w:i/>
          <w:iCs/>
          <w:szCs w:val="28"/>
          <w:rtl/>
          <w:lang w:bidi="ar-OM"/>
        </w:rPr>
        <w:t xml:space="preserve">عمان في عيون المستشرقين دراسة روبرت </w:t>
      </w:r>
      <w:proofErr w:type="spellStart"/>
      <w:r w:rsidRPr="00EE7A6F">
        <w:rPr>
          <w:rFonts w:asciiTheme="majorBidi" w:eastAsiaTheme="minorHAnsi" w:hAnsiTheme="majorBidi" w:cstheme="majorBidi"/>
          <w:i/>
          <w:iCs/>
          <w:szCs w:val="28"/>
          <w:rtl/>
          <w:lang w:bidi="ar-OM"/>
        </w:rPr>
        <w:t>لاندن</w:t>
      </w:r>
      <w:proofErr w:type="spellEnd"/>
      <w:r w:rsidRPr="00EE7A6F">
        <w:rPr>
          <w:rFonts w:asciiTheme="majorBidi" w:eastAsiaTheme="minorHAnsi" w:hAnsiTheme="majorBidi" w:cstheme="majorBidi"/>
          <w:i/>
          <w:iCs/>
          <w:szCs w:val="28"/>
          <w:rtl/>
          <w:lang w:bidi="ar-OM"/>
        </w:rPr>
        <w:t xml:space="preserve"> أنموذجاً</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روائع نور الاستقامة. </w:t>
      </w:r>
    </w:p>
    <w:p w14:paraId="65931450" w14:textId="77777777" w:rsidR="00170642" w:rsidRPr="001A2A4C" w:rsidRDefault="00170642" w:rsidP="003E18F1">
      <w:pPr>
        <w:pStyle w:val="af"/>
        <w:numPr>
          <w:ilvl w:val="0"/>
          <w:numId w:val="46"/>
        </w:numPr>
        <w:contextualSpacing/>
        <w:jc w:val="both"/>
        <w:rPr>
          <w:rFonts w:asciiTheme="majorBidi" w:eastAsiaTheme="minorHAnsi" w:hAnsiTheme="majorBidi" w:cstheme="majorBidi"/>
          <w:szCs w:val="28"/>
          <w:rtl/>
          <w:lang w:bidi="ar-OM"/>
        </w:rPr>
      </w:pPr>
      <w:r w:rsidRPr="000D57A2">
        <w:rPr>
          <w:rFonts w:asciiTheme="majorBidi" w:eastAsiaTheme="minorHAnsi" w:hAnsiTheme="majorBidi" w:cstheme="majorBidi"/>
          <w:szCs w:val="28"/>
          <w:rtl/>
          <w:lang w:bidi="ar-OM"/>
        </w:rPr>
        <w:t>السالمي، عبد الله بن حميد</w:t>
      </w:r>
      <w:r>
        <w:rPr>
          <w:rFonts w:asciiTheme="majorBidi" w:eastAsiaTheme="minorHAnsi" w:hAnsiTheme="majorBidi" w:cstheme="majorBidi" w:hint="cs"/>
          <w:szCs w:val="28"/>
          <w:rtl/>
          <w:lang w:bidi="ar-OM"/>
        </w:rPr>
        <w:t xml:space="preserve"> (2010).</w:t>
      </w:r>
      <w:r w:rsidRPr="000D57A2">
        <w:rPr>
          <w:rFonts w:asciiTheme="majorBidi" w:eastAsiaTheme="minorHAnsi" w:hAnsiTheme="majorBidi" w:cstheme="majorBidi"/>
          <w:szCs w:val="28"/>
          <w:rtl/>
          <w:lang w:bidi="ar-OM"/>
        </w:rPr>
        <w:t xml:space="preserve"> </w:t>
      </w:r>
      <w:r w:rsidRPr="00EE7A6F">
        <w:rPr>
          <w:rFonts w:asciiTheme="majorBidi" w:eastAsiaTheme="minorHAnsi" w:hAnsiTheme="majorBidi" w:cstheme="majorBidi"/>
          <w:i/>
          <w:iCs/>
          <w:szCs w:val="28"/>
          <w:rtl/>
          <w:lang w:bidi="ar-OM"/>
        </w:rPr>
        <w:t xml:space="preserve">جوابات الإمام </w:t>
      </w:r>
      <w:proofErr w:type="gramStart"/>
      <w:r w:rsidRPr="00EE7A6F">
        <w:rPr>
          <w:rFonts w:asciiTheme="majorBidi" w:eastAsiaTheme="minorHAnsi" w:hAnsiTheme="majorBidi" w:cstheme="majorBidi"/>
          <w:i/>
          <w:iCs/>
          <w:szCs w:val="28"/>
          <w:rtl/>
          <w:lang w:bidi="ar-OM"/>
        </w:rPr>
        <w:t>السالمي</w:t>
      </w:r>
      <w:r>
        <w:rPr>
          <w:rFonts w:asciiTheme="majorBidi" w:eastAsiaTheme="minorHAnsi" w:hAnsiTheme="majorBidi" w:cstheme="majorBidi" w:hint="cs"/>
          <w:szCs w:val="28"/>
          <w:rtl/>
          <w:lang w:bidi="ar-OM"/>
        </w:rPr>
        <w:t>.(</w:t>
      </w:r>
      <w:proofErr w:type="gramEnd"/>
      <w:r w:rsidRPr="00EE7A6F">
        <w:rPr>
          <w:rFonts w:asciiTheme="majorBidi" w:eastAsiaTheme="minorHAnsi" w:hAnsiTheme="majorBidi" w:cstheme="majorBidi"/>
          <w:szCs w:val="28"/>
          <w:rtl/>
          <w:lang w:bidi="ar-OM"/>
        </w:rPr>
        <w:t xml:space="preserve"> </w:t>
      </w:r>
      <w:r w:rsidRPr="000D57A2">
        <w:rPr>
          <w:rFonts w:asciiTheme="majorBidi" w:eastAsiaTheme="minorHAnsi" w:hAnsiTheme="majorBidi" w:cstheme="majorBidi"/>
          <w:szCs w:val="28"/>
          <w:rtl/>
          <w:lang w:bidi="ar-OM"/>
        </w:rPr>
        <w:t>تنسيق ومراجعة:</w:t>
      </w:r>
      <w:r>
        <w:rPr>
          <w:rFonts w:asciiTheme="majorBidi" w:eastAsiaTheme="minorHAnsi" w:hAnsiTheme="majorBidi" w:cstheme="majorBidi" w:hint="cs"/>
          <w:szCs w:val="28"/>
          <w:rtl/>
          <w:lang w:bidi="ar-OM"/>
        </w:rPr>
        <w:t xml:space="preserve"> </w:t>
      </w:r>
      <w:r w:rsidRPr="000D57A2">
        <w:rPr>
          <w:rFonts w:asciiTheme="majorBidi" w:eastAsiaTheme="minorHAnsi" w:hAnsiTheme="majorBidi" w:cstheme="majorBidi"/>
          <w:szCs w:val="28"/>
          <w:rtl/>
          <w:lang w:bidi="ar-OM"/>
        </w:rPr>
        <w:t>أبو غدة، عبد الستار</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مكتبة الإمام السالمي</w:t>
      </w:r>
      <w:r>
        <w:rPr>
          <w:rFonts w:asciiTheme="majorBidi" w:eastAsiaTheme="minorHAnsi" w:hAnsiTheme="majorBidi" w:cstheme="majorBidi" w:hint="cs"/>
          <w:szCs w:val="28"/>
          <w:rtl/>
          <w:lang w:bidi="ar-OM"/>
        </w:rPr>
        <w:t>.</w:t>
      </w:r>
    </w:p>
    <w:p w14:paraId="567F3534" w14:textId="77777777" w:rsidR="00170642" w:rsidRPr="000D57A2" w:rsidRDefault="00170642" w:rsidP="003E18F1">
      <w:pPr>
        <w:pStyle w:val="af"/>
        <w:numPr>
          <w:ilvl w:val="0"/>
          <w:numId w:val="46"/>
        </w:numPr>
        <w:contextualSpacing/>
        <w:jc w:val="both"/>
        <w:rPr>
          <w:rFonts w:asciiTheme="majorBidi" w:eastAsiaTheme="minorHAnsi" w:hAnsiTheme="majorBidi" w:cstheme="majorBidi"/>
          <w:szCs w:val="28"/>
          <w:rtl/>
          <w:lang w:bidi="ar-OM"/>
        </w:rPr>
      </w:pPr>
      <w:r w:rsidRPr="000D57A2">
        <w:rPr>
          <w:rFonts w:asciiTheme="majorBidi" w:eastAsiaTheme="minorHAnsi" w:hAnsiTheme="majorBidi" w:cstheme="majorBidi"/>
          <w:szCs w:val="28"/>
          <w:rtl/>
          <w:lang w:bidi="ar-OM"/>
        </w:rPr>
        <w:t>ابن عبد السلام، عبد العزيز</w:t>
      </w:r>
      <w:r>
        <w:rPr>
          <w:rFonts w:asciiTheme="majorBidi" w:eastAsiaTheme="minorHAnsi" w:hAnsiTheme="majorBidi" w:cstheme="majorBidi" w:hint="cs"/>
          <w:i/>
          <w:iCs/>
          <w:szCs w:val="28"/>
          <w:rtl/>
          <w:lang w:bidi="ar-OM"/>
        </w:rPr>
        <w:t xml:space="preserve"> </w:t>
      </w:r>
      <w:r>
        <w:rPr>
          <w:rFonts w:asciiTheme="majorBidi" w:eastAsiaTheme="minorHAnsi" w:hAnsiTheme="majorBidi" w:cstheme="majorBidi" w:hint="cs"/>
          <w:szCs w:val="28"/>
          <w:rtl/>
          <w:lang w:bidi="ar-OM"/>
        </w:rPr>
        <w:t>(</w:t>
      </w:r>
      <w:proofErr w:type="gramStart"/>
      <w:r w:rsidRPr="000D57A2">
        <w:rPr>
          <w:rFonts w:asciiTheme="majorBidi" w:eastAsiaTheme="minorHAnsi" w:hAnsiTheme="majorBidi" w:cstheme="majorBidi"/>
          <w:szCs w:val="28"/>
          <w:rtl/>
          <w:lang w:bidi="ar-OM"/>
        </w:rPr>
        <w:t xml:space="preserve">١٩٩١ </w:t>
      </w:r>
      <w:r>
        <w:rPr>
          <w:rFonts w:asciiTheme="majorBidi" w:eastAsiaTheme="minorHAnsi" w:hAnsiTheme="majorBidi" w:cstheme="majorBidi" w:hint="cs"/>
          <w:szCs w:val="28"/>
          <w:rtl/>
          <w:lang w:bidi="ar-OM"/>
        </w:rPr>
        <w:t>)</w:t>
      </w:r>
      <w:proofErr w:type="gramEnd"/>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w:t>
      </w:r>
      <w:r w:rsidRPr="00DA0D4B">
        <w:rPr>
          <w:rFonts w:asciiTheme="majorBidi" w:eastAsiaTheme="minorHAnsi" w:hAnsiTheme="majorBidi" w:cstheme="majorBidi"/>
          <w:i/>
          <w:iCs/>
          <w:szCs w:val="28"/>
          <w:rtl/>
          <w:lang w:bidi="ar-OM"/>
        </w:rPr>
        <w:t>قواعد الأحكام في مصالح الأنام</w:t>
      </w:r>
      <w:r w:rsidRPr="003A5641">
        <w:rPr>
          <w:rFonts w:asciiTheme="majorBidi" w:eastAsiaTheme="minorHAnsi" w:hAnsiTheme="majorBidi" w:cstheme="majorBidi" w:hint="cs"/>
          <w:szCs w:val="28"/>
          <w:rtl/>
          <w:lang w:bidi="ar-OM"/>
        </w:rPr>
        <w:t>.</w:t>
      </w:r>
      <w:r w:rsidRPr="003A5641">
        <w:rPr>
          <w:rFonts w:asciiTheme="majorBidi" w:eastAsiaTheme="minorHAnsi" w:hAnsiTheme="majorBidi" w:cstheme="majorBidi"/>
          <w:szCs w:val="28"/>
          <w:rtl/>
          <w:lang w:bidi="ar-OM"/>
        </w:rPr>
        <w:t xml:space="preserve"> </w:t>
      </w:r>
      <w:r w:rsidRPr="003A5641">
        <w:rPr>
          <w:rFonts w:asciiTheme="majorBidi" w:eastAsiaTheme="minorHAnsi" w:hAnsiTheme="majorBidi" w:cstheme="majorBidi" w:hint="cs"/>
          <w:szCs w:val="28"/>
          <w:rtl/>
          <w:lang w:bidi="ar-OM"/>
        </w:rPr>
        <w:t>(</w:t>
      </w:r>
      <w:r w:rsidRPr="003A5641">
        <w:rPr>
          <w:rFonts w:asciiTheme="majorBidi" w:eastAsiaTheme="minorHAnsi" w:hAnsiTheme="majorBidi" w:cstheme="majorBidi"/>
          <w:szCs w:val="28"/>
          <w:rtl/>
          <w:lang w:bidi="ar-OM"/>
        </w:rPr>
        <w:t>ت</w:t>
      </w:r>
      <w:r w:rsidRPr="003A5641">
        <w:rPr>
          <w:rFonts w:asciiTheme="majorBidi" w:eastAsiaTheme="minorHAnsi" w:hAnsiTheme="majorBidi" w:cstheme="majorBidi" w:hint="cs"/>
          <w:szCs w:val="28"/>
          <w:rtl/>
          <w:lang w:bidi="ar-OM"/>
        </w:rPr>
        <w:t>حقيق:</w:t>
      </w:r>
      <w:r w:rsidRPr="003A5641">
        <w:rPr>
          <w:rFonts w:asciiTheme="majorBidi" w:eastAsiaTheme="minorHAnsi" w:hAnsiTheme="majorBidi" w:cstheme="majorBidi"/>
          <w:szCs w:val="28"/>
          <w:rtl/>
          <w:lang w:bidi="ar-OM"/>
        </w:rPr>
        <w:t xml:space="preserve"> </w:t>
      </w:r>
      <w:r w:rsidRPr="003A5641">
        <w:rPr>
          <w:rFonts w:asciiTheme="majorBidi" w:eastAsiaTheme="minorHAnsi" w:hAnsiTheme="majorBidi" w:cstheme="majorBidi" w:hint="cs"/>
          <w:szCs w:val="28"/>
          <w:rtl/>
          <w:lang w:bidi="ar-OM"/>
        </w:rPr>
        <w:t xml:space="preserve">طه </w:t>
      </w:r>
      <w:r w:rsidRPr="003A5641">
        <w:rPr>
          <w:rFonts w:asciiTheme="majorBidi" w:eastAsiaTheme="minorHAnsi" w:hAnsiTheme="majorBidi" w:cstheme="majorBidi"/>
          <w:szCs w:val="28"/>
          <w:rtl/>
          <w:lang w:bidi="ar-OM"/>
        </w:rPr>
        <w:t>عبد الرؤوف</w:t>
      </w:r>
      <w:r w:rsidRPr="003A5641">
        <w:rPr>
          <w:rFonts w:asciiTheme="majorBidi" w:eastAsiaTheme="minorHAnsi" w:hAnsiTheme="majorBidi" w:cstheme="majorBidi" w:hint="cs"/>
          <w:szCs w:val="28"/>
          <w:rtl/>
          <w:lang w:bidi="ar-OM"/>
        </w:rPr>
        <w:t>)</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مكتبة الكليات الأزهرية</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w:t>
      </w:r>
    </w:p>
    <w:p w14:paraId="6928DFA9" w14:textId="77777777" w:rsidR="00170642" w:rsidRPr="001A2A4C" w:rsidRDefault="00170642" w:rsidP="003E18F1">
      <w:pPr>
        <w:pStyle w:val="af"/>
        <w:numPr>
          <w:ilvl w:val="0"/>
          <w:numId w:val="46"/>
        </w:numPr>
        <w:contextualSpacing/>
        <w:jc w:val="both"/>
        <w:rPr>
          <w:rFonts w:asciiTheme="majorBidi" w:eastAsiaTheme="minorHAnsi" w:hAnsiTheme="majorBidi" w:cstheme="majorBidi"/>
          <w:szCs w:val="28"/>
          <w:rtl/>
          <w:lang w:bidi="ar-OM"/>
        </w:rPr>
      </w:pPr>
      <w:r w:rsidRPr="000D57A2">
        <w:rPr>
          <w:rFonts w:asciiTheme="majorBidi" w:eastAsiaTheme="minorHAnsi" w:hAnsiTheme="majorBidi" w:cstheme="majorBidi"/>
          <w:szCs w:val="28"/>
          <w:rtl/>
          <w:lang w:bidi="ar-OM"/>
        </w:rPr>
        <w:t>عثمان، محمود حام</w:t>
      </w:r>
      <w:r>
        <w:rPr>
          <w:rFonts w:asciiTheme="majorBidi" w:eastAsiaTheme="minorHAnsi" w:hAnsiTheme="majorBidi" w:cstheme="majorBidi" w:hint="cs"/>
          <w:szCs w:val="28"/>
          <w:rtl/>
          <w:lang w:bidi="ar-OM"/>
        </w:rPr>
        <w:t>د (</w:t>
      </w:r>
      <w:r w:rsidRPr="000D57A2">
        <w:rPr>
          <w:rFonts w:asciiTheme="majorBidi" w:eastAsiaTheme="minorHAnsi" w:hAnsiTheme="majorBidi" w:cstheme="majorBidi"/>
          <w:szCs w:val="28"/>
          <w:rtl/>
          <w:lang w:bidi="ar-OM"/>
        </w:rPr>
        <w:t>2001</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w:t>
      </w:r>
      <w:r w:rsidRPr="00DA0D4B">
        <w:rPr>
          <w:rFonts w:asciiTheme="majorBidi" w:eastAsiaTheme="minorHAnsi" w:hAnsiTheme="majorBidi" w:cstheme="majorBidi"/>
          <w:i/>
          <w:iCs/>
          <w:szCs w:val="28"/>
          <w:rtl/>
          <w:lang w:bidi="ar-OM"/>
        </w:rPr>
        <w:t>قاعدة سد الذرائع وأثرها في الفقه الإسلامي</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دار الحديث</w:t>
      </w:r>
      <w:r>
        <w:rPr>
          <w:rFonts w:asciiTheme="majorBidi" w:eastAsiaTheme="minorHAnsi" w:hAnsiTheme="majorBidi" w:cstheme="majorBidi" w:hint="cs"/>
          <w:szCs w:val="28"/>
          <w:rtl/>
          <w:lang w:bidi="ar-OM"/>
        </w:rPr>
        <w:t>.</w:t>
      </w:r>
    </w:p>
    <w:p w14:paraId="60193314" w14:textId="77777777" w:rsidR="00170642" w:rsidRPr="000D57A2" w:rsidRDefault="00170642" w:rsidP="003E18F1">
      <w:pPr>
        <w:pStyle w:val="af"/>
        <w:numPr>
          <w:ilvl w:val="0"/>
          <w:numId w:val="46"/>
        </w:numPr>
        <w:contextualSpacing/>
        <w:jc w:val="both"/>
        <w:rPr>
          <w:rFonts w:asciiTheme="majorBidi" w:eastAsiaTheme="minorHAnsi" w:hAnsiTheme="majorBidi" w:cstheme="majorBidi"/>
          <w:szCs w:val="28"/>
          <w:rtl/>
          <w:lang w:bidi="ar-OM"/>
        </w:rPr>
      </w:pPr>
      <w:r w:rsidRPr="000D57A2">
        <w:rPr>
          <w:rFonts w:asciiTheme="majorBidi" w:eastAsiaTheme="minorHAnsi" w:hAnsiTheme="majorBidi" w:cstheme="majorBidi"/>
          <w:szCs w:val="28"/>
          <w:rtl/>
          <w:lang w:bidi="ar-OM"/>
        </w:rPr>
        <w:lastRenderedPageBreak/>
        <w:t>غباش، حسين عبيد غانم</w:t>
      </w:r>
      <w:r>
        <w:rPr>
          <w:rFonts w:asciiTheme="majorBidi" w:eastAsiaTheme="minorHAnsi" w:hAnsiTheme="majorBidi" w:cstheme="majorBidi" w:hint="cs"/>
          <w:szCs w:val="28"/>
          <w:rtl/>
          <w:lang w:bidi="ar-OM"/>
        </w:rPr>
        <w:t xml:space="preserve"> (</w:t>
      </w:r>
      <w:r w:rsidRPr="000D57A2">
        <w:rPr>
          <w:rFonts w:asciiTheme="majorBidi" w:eastAsiaTheme="minorHAnsi" w:hAnsiTheme="majorBidi" w:cstheme="majorBidi"/>
          <w:szCs w:val="28"/>
          <w:rtl/>
          <w:lang w:bidi="ar-OM"/>
        </w:rPr>
        <w:t>1997</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w:t>
      </w:r>
      <w:r w:rsidRPr="00DA0D4B">
        <w:rPr>
          <w:rFonts w:asciiTheme="majorBidi" w:eastAsiaTheme="minorHAnsi" w:hAnsiTheme="majorBidi" w:cstheme="majorBidi"/>
          <w:i/>
          <w:iCs/>
          <w:szCs w:val="28"/>
          <w:rtl/>
          <w:lang w:bidi="ar-OM"/>
        </w:rPr>
        <w:t>عمان الديموقراطية الإسلامية، تقاليد الإمامة والتاريخ السياسي الحديث</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دار الجديد.</w:t>
      </w:r>
    </w:p>
    <w:p w14:paraId="41C97A8E" w14:textId="77777777" w:rsidR="00170642" w:rsidRPr="000D57A2" w:rsidRDefault="00170642" w:rsidP="003E18F1">
      <w:pPr>
        <w:pStyle w:val="af"/>
        <w:numPr>
          <w:ilvl w:val="0"/>
          <w:numId w:val="46"/>
        </w:numPr>
        <w:contextualSpacing/>
        <w:jc w:val="both"/>
        <w:rPr>
          <w:rFonts w:asciiTheme="majorBidi" w:eastAsiaTheme="minorHAnsi" w:hAnsiTheme="majorBidi" w:cstheme="majorBidi"/>
          <w:szCs w:val="28"/>
          <w:rtl/>
          <w:lang w:bidi="ar-OM"/>
        </w:rPr>
      </w:pPr>
      <w:r w:rsidRPr="000D57A2">
        <w:rPr>
          <w:rFonts w:asciiTheme="majorBidi" w:eastAsiaTheme="minorHAnsi" w:hAnsiTheme="majorBidi" w:cstheme="majorBidi"/>
          <w:szCs w:val="28"/>
          <w:rtl/>
          <w:lang w:bidi="ar-OM"/>
        </w:rPr>
        <w:t>ابن فارس، أحمد بن زكريا</w:t>
      </w:r>
      <w:r>
        <w:rPr>
          <w:rFonts w:asciiTheme="majorBidi" w:eastAsiaTheme="minorHAnsi" w:hAnsiTheme="majorBidi" w:cstheme="majorBidi" w:hint="cs"/>
          <w:szCs w:val="28"/>
          <w:rtl/>
          <w:lang w:bidi="ar-OM"/>
        </w:rPr>
        <w:t xml:space="preserve"> (</w:t>
      </w:r>
      <w:r w:rsidRPr="000D57A2">
        <w:rPr>
          <w:rFonts w:asciiTheme="majorBidi" w:eastAsiaTheme="minorHAnsi" w:hAnsiTheme="majorBidi" w:cstheme="majorBidi"/>
          <w:szCs w:val="28"/>
          <w:rtl/>
          <w:lang w:bidi="ar-OM"/>
        </w:rPr>
        <w:t>1986</w:t>
      </w:r>
      <w:r>
        <w:rPr>
          <w:rFonts w:asciiTheme="majorBidi" w:eastAsiaTheme="minorHAnsi" w:hAnsiTheme="majorBidi" w:cstheme="majorBidi" w:hint="cs"/>
          <w:szCs w:val="28"/>
          <w:rtl/>
          <w:lang w:bidi="ar-OM"/>
        </w:rPr>
        <w:t xml:space="preserve">). </w:t>
      </w:r>
      <w:r w:rsidRPr="00DA0D4B">
        <w:rPr>
          <w:rFonts w:asciiTheme="majorBidi" w:eastAsiaTheme="minorHAnsi" w:hAnsiTheme="majorBidi" w:cstheme="majorBidi"/>
          <w:i/>
          <w:iCs/>
          <w:szCs w:val="28"/>
          <w:rtl/>
          <w:lang w:bidi="ar-OM"/>
        </w:rPr>
        <w:t xml:space="preserve">مجمل </w:t>
      </w:r>
      <w:proofErr w:type="gramStart"/>
      <w:r w:rsidRPr="00DA0D4B">
        <w:rPr>
          <w:rFonts w:asciiTheme="majorBidi" w:eastAsiaTheme="minorHAnsi" w:hAnsiTheme="majorBidi" w:cstheme="majorBidi"/>
          <w:i/>
          <w:iCs/>
          <w:szCs w:val="28"/>
          <w:rtl/>
          <w:lang w:bidi="ar-OM"/>
        </w:rPr>
        <w:t>اللغة</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ط</w:t>
      </w:r>
      <w:proofErr w:type="gramEnd"/>
      <w:r w:rsidRPr="000D57A2">
        <w:rPr>
          <w:rFonts w:asciiTheme="majorBidi" w:eastAsiaTheme="minorHAnsi" w:hAnsiTheme="majorBidi" w:cstheme="majorBidi"/>
          <w:szCs w:val="28"/>
          <w:rtl/>
          <w:lang w:bidi="ar-OM"/>
        </w:rPr>
        <w:t>2</w:t>
      </w:r>
      <w:r>
        <w:rPr>
          <w:rFonts w:asciiTheme="majorBidi" w:eastAsiaTheme="minorHAnsi" w:hAnsiTheme="majorBidi" w:cstheme="majorBidi" w:hint="cs"/>
          <w:szCs w:val="28"/>
          <w:rtl/>
          <w:lang w:bidi="ar-OM"/>
        </w:rPr>
        <w:t>).</w:t>
      </w:r>
      <w:r w:rsidRPr="00DA0D4B">
        <w:rPr>
          <w:rFonts w:asciiTheme="majorBidi" w:eastAsiaTheme="minorHAnsi" w:hAnsiTheme="majorBidi" w:cstheme="majorBidi"/>
          <w:szCs w:val="28"/>
          <w:rtl/>
          <w:lang w:bidi="ar-OM"/>
        </w:rPr>
        <w:t xml:space="preserve"> </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ت</w:t>
      </w:r>
      <w:r>
        <w:rPr>
          <w:rFonts w:asciiTheme="majorBidi" w:eastAsiaTheme="minorHAnsi" w:hAnsiTheme="majorBidi" w:cstheme="majorBidi" w:hint="cs"/>
          <w:szCs w:val="28"/>
          <w:rtl/>
          <w:lang w:bidi="ar-OM"/>
        </w:rPr>
        <w:t xml:space="preserve">حقيق: زهير </w:t>
      </w:r>
      <w:r w:rsidRPr="000D57A2">
        <w:rPr>
          <w:rFonts w:asciiTheme="majorBidi" w:eastAsiaTheme="minorHAnsi" w:hAnsiTheme="majorBidi" w:cstheme="majorBidi"/>
          <w:szCs w:val="28"/>
          <w:rtl/>
          <w:lang w:bidi="ar-OM"/>
        </w:rPr>
        <w:t>سلطان</w:t>
      </w:r>
      <w:proofErr w:type="gramStart"/>
      <w:r>
        <w:rPr>
          <w:rFonts w:asciiTheme="majorBidi" w:eastAsiaTheme="minorHAnsi" w:hAnsiTheme="majorBidi" w:cstheme="majorBidi" w:hint="cs"/>
          <w:szCs w:val="28"/>
          <w:rtl/>
          <w:lang w:bidi="ar-OM"/>
        </w:rPr>
        <w:t>) .دار</w:t>
      </w:r>
      <w:proofErr w:type="gramEnd"/>
      <w:r>
        <w:rPr>
          <w:rFonts w:asciiTheme="majorBidi" w:eastAsiaTheme="minorHAnsi" w:hAnsiTheme="majorBidi" w:cstheme="majorBidi" w:hint="cs"/>
          <w:szCs w:val="28"/>
          <w:rtl/>
          <w:lang w:bidi="ar-OM"/>
        </w:rPr>
        <w:t xml:space="preserve"> الفكر.</w:t>
      </w:r>
      <w:r w:rsidRPr="000D57A2">
        <w:rPr>
          <w:rFonts w:asciiTheme="majorBidi" w:eastAsiaTheme="minorHAnsi" w:hAnsiTheme="majorBidi" w:cstheme="majorBidi"/>
          <w:szCs w:val="28"/>
          <w:rtl/>
          <w:lang w:bidi="ar-OM"/>
        </w:rPr>
        <w:t xml:space="preserve"> </w:t>
      </w:r>
    </w:p>
    <w:p w14:paraId="696F6FD4" w14:textId="77777777" w:rsidR="00170642" w:rsidRPr="001A2A4C" w:rsidRDefault="00170642" w:rsidP="003E18F1">
      <w:pPr>
        <w:pStyle w:val="af"/>
        <w:numPr>
          <w:ilvl w:val="0"/>
          <w:numId w:val="46"/>
        </w:numPr>
        <w:contextualSpacing/>
        <w:jc w:val="both"/>
        <w:rPr>
          <w:rFonts w:asciiTheme="majorBidi" w:eastAsiaTheme="minorHAnsi" w:hAnsiTheme="majorBidi" w:cstheme="majorBidi"/>
          <w:szCs w:val="28"/>
          <w:rtl/>
          <w:lang w:bidi="ar-OM"/>
        </w:rPr>
      </w:pPr>
      <w:r w:rsidRPr="000D57A2">
        <w:rPr>
          <w:rFonts w:asciiTheme="majorBidi" w:eastAsiaTheme="minorHAnsi" w:hAnsiTheme="majorBidi" w:cstheme="majorBidi"/>
          <w:szCs w:val="28"/>
          <w:rtl/>
          <w:lang w:bidi="ar-OM"/>
        </w:rPr>
        <w:t xml:space="preserve">ابن فارس، أحمد بن زكريا </w:t>
      </w:r>
      <w:proofErr w:type="gramStart"/>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1979</w:t>
      </w:r>
      <w:proofErr w:type="gramEnd"/>
      <w:r>
        <w:rPr>
          <w:rFonts w:asciiTheme="majorBidi" w:eastAsiaTheme="minorHAnsi" w:hAnsiTheme="majorBidi" w:cstheme="majorBidi" w:hint="cs"/>
          <w:szCs w:val="28"/>
          <w:rtl/>
          <w:lang w:bidi="ar-OM"/>
        </w:rPr>
        <w:t>).</w:t>
      </w:r>
      <w:r w:rsidRPr="00DA0D4B">
        <w:rPr>
          <w:rFonts w:asciiTheme="majorBidi" w:eastAsiaTheme="minorHAnsi" w:hAnsiTheme="majorBidi" w:cstheme="majorBidi"/>
          <w:szCs w:val="28"/>
          <w:rtl/>
          <w:lang w:bidi="ar-OM"/>
        </w:rPr>
        <w:t xml:space="preserve"> </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ت</w:t>
      </w:r>
      <w:r>
        <w:rPr>
          <w:rFonts w:asciiTheme="majorBidi" w:eastAsiaTheme="minorHAnsi" w:hAnsiTheme="majorBidi" w:cstheme="majorBidi" w:hint="cs"/>
          <w:szCs w:val="28"/>
          <w:rtl/>
          <w:lang w:bidi="ar-OM"/>
        </w:rPr>
        <w:t>حقيق:</w:t>
      </w:r>
      <w:r w:rsidRPr="000D57A2">
        <w:rPr>
          <w:rFonts w:asciiTheme="majorBidi" w:eastAsiaTheme="minorHAnsi" w:hAnsiTheme="majorBidi" w:cstheme="majorBidi"/>
          <w:szCs w:val="28"/>
          <w:rtl/>
          <w:lang w:bidi="ar-OM"/>
        </w:rPr>
        <w:t xml:space="preserve"> </w:t>
      </w:r>
      <w:r>
        <w:rPr>
          <w:rFonts w:asciiTheme="majorBidi" w:eastAsiaTheme="minorHAnsi" w:hAnsiTheme="majorBidi" w:cstheme="majorBidi" w:hint="cs"/>
          <w:szCs w:val="28"/>
          <w:rtl/>
          <w:lang w:bidi="ar-OM"/>
        </w:rPr>
        <w:t xml:space="preserve">عبد السلام </w:t>
      </w:r>
      <w:r w:rsidRPr="000D57A2">
        <w:rPr>
          <w:rFonts w:asciiTheme="majorBidi" w:eastAsiaTheme="minorHAnsi" w:hAnsiTheme="majorBidi" w:cstheme="majorBidi"/>
          <w:szCs w:val="28"/>
          <w:rtl/>
          <w:lang w:bidi="ar-OM"/>
        </w:rPr>
        <w:t>هارون</w:t>
      </w:r>
      <w:proofErr w:type="gramStart"/>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دار</w:t>
      </w:r>
      <w:proofErr w:type="gramEnd"/>
      <w:r w:rsidRPr="000D57A2">
        <w:rPr>
          <w:rFonts w:asciiTheme="majorBidi" w:eastAsiaTheme="minorHAnsi" w:hAnsiTheme="majorBidi" w:cstheme="majorBidi"/>
          <w:szCs w:val="28"/>
          <w:rtl/>
          <w:lang w:bidi="ar-OM"/>
        </w:rPr>
        <w:t xml:space="preserve"> الفكر</w:t>
      </w:r>
      <w:r>
        <w:rPr>
          <w:rFonts w:asciiTheme="majorBidi" w:eastAsiaTheme="minorHAnsi" w:hAnsiTheme="majorBidi" w:cstheme="majorBidi" w:hint="cs"/>
          <w:szCs w:val="28"/>
          <w:rtl/>
          <w:lang w:bidi="ar-OM"/>
        </w:rPr>
        <w:t>.</w:t>
      </w:r>
    </w:p>
    <w:p w14:paraId="7321F479" w14:textId="77777777" w:rsidR="00170642" w:rsidRPr="001A2A4C" w:rsidRDefault="00170642" w:rsidP="003E18F1">
      <w:pPr>
        <w:pStyle w:val="af"/>
        <w:numPr>
          <w:ilvl w:val="0"/>
          <w:numId w:val="46"/>
        </w:numPr>
        <w:contextualSpacing/>
        <w:jc w:val="both"/>
        <w:rPr>
          <w:rFonts w:asciiTheme="majorBidi" w:eastAsiaTheme="minorHAnsi" w:hAnsiTheme="majorBidi" w:cstheme="majorBidi"/>
          <w:szCs w:val="28"/>
          <w:rtl/>
          <w:lang w:bidi="ar-OM"/>
        </w:rPr>
      </w:pPr>
      <w:r w:rsidRPr="000D57A2">
        <w:rPr>
          <w:rFonts w:asciiTheme="majorBidi" w:eastAsiaTheme="minorHAnsi" w:hAnsiTheme="majorBidi" w:cstheme="majorBidi"/>
          <w:szCs w:val="28"/>
          <w:rtl/>
          <w:lang w:bidi="ar-OM"/>
        </w:rPr>
        <w:t xml:space="preserve">مسلم، مسلم بن </w:t>
      </w:r>
      <w:proofErr w:type="gramStart"/>
      <w:r w:rsidRPr="000D57A2">
        <w:rPr>
          <w:rFonts w:asciiTheme="majorBidi" w:eastAsiaTheme="minorHAnsi" w:hAnsiTheme="majorBidi" w:cstheme="majorBidi"/>
          <w:szCs w:val="28"/>
          <w:rtl/>
          <w:lang w:bidi="ar-OM"/>
        </w:rPr>
        <w:t>الحجاج</w:t>
      </w:r>
      <w:r>
        <w:rPr>
          <w:rFonts w:asciiTheme="majorBidi" w:eastAsiaTheme="minorHAnsi" w:hAnsiTheme="majorBidi" w:cstheme="majorBidi" w:hint="cs"/>
          <w:szCs w:val="28"/>
          <w:rtl/>
          <w:lang w:bidi="ar-OM"/>
        </w:rPr>
        <w:t>(</w:t>
      </w:r>
      <w:proofErr w:type="gramEnd"/>
      <w:r>
        <w:rPr>
          <w:rFonts w:asciiTheme="majorBidi" w:eastAsiaTheme="minorHAnsi" w:hAnsiTheme="majorBidi" w:cstheme="majorBidi" w:hint="cs"/>
          <w:szCs w:val="28"/>
          <w:rtl/>
          <w:lang w:bidi="ar-OM"/>
        </w:rPr>
        <w:t xml:space="preserve">د.ت). </w:t>
      </w:r>
      <w:r w:rsidRPr="00DA0D4B">
        <w:rPr>
          <w:rFonts w:asciiTheme="majorBidi" w:eastAsiaTheme="minorHAnsi" w:hAnsiTheme="majorBidi" w:cstheme="majorBidi"/>
          <w:i/>
          <w:iCs/>
          <w:szCs w:val="28"/>
          <w:rtl/>
          <w:lang w:bidi="ar-OM"/>
        </w:rPr>
        <w:t>صحيح مسلم</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ت</w:t>
      </w:r>
      <w:r>
        <w:rPr>
          <w:rFonts w:asciiTheme="majorBidi" w:eastAsiaTheme="minorHAnsi" w:hAnsiTheme="majorBidi" w:cstheme="majorBidi" w:hint="cs"/>
          <w:szCs w:val="28"/>
          <w:rtl/>
          <w:lang w:bidi="ar-OM"/>
        </w:rPr>
        <w:t>حقيق:</w:t>
      </w:r>
      <w:r w:rsidRPr="000D57A2">
        <w:rPr>
          <w:rFonts w:asciiTheme="majorBidi" w:eastAsiaTheme="minorHAnsi" w:hAnsiTheme="majorBidi" w:cstheme="majorBidi"/>
          <w:szCs w:val="28"/>
          <w:rtl/>
          <w:lang w:bidi="ar-OM"/>
        </w:rPr>
        <w:t xml:space="preserve"> </w:t>
      </w:r>
      <w:r>
        <w:rPr>
          <w:rFonts w:asciiTheme="majorBidi" w:eastAsiaTheme="minorHAnsi" w:hAnsiTheme="majorBidi" w:cstheme="majorBidi" w:hint="cs"/>
          <w:szCs w:val="28"/>
          <w:rtl/>
          <w:lang w:bidi="ar-OM"/>
        </w:rPr>
        <w:t xml:space="preserve">فؤاد </w:t>
      </w:r>
      <w:r w:rsidRPr="000D57A2">
        <w:rPr>
          <w:rFonts w:asciiTheme="majorBidi" w:eastAsiaTheme="minorHAnsi" w:hAnsiTheme="majorBidi" w:cstheme="majorBidi"/>
          <w:szCs w:val="28"/>
          <w:rtl/>
          <w:lang w:bidi="ar-OM"/>
        </w:rPr>
        <w:t>عبد الباقي</w:t>
      </w:r>
      <w:proofErr w:type="gramStart"/>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دار</w:t>
      </w:r>
      <w:proofErr w:type="gramEnd"/>
      <w:r w:rsidRPr="000D57A2">
        <w:rPr>
          <w:rFonts w:asciiTheme="majorBidi" w:eastAsiaTheme="minorHAnsi" w:hAnsiTheme="majorBidi" w:cstheme="majorBidi"/>
          <w:szCs w:val="28"/>
          <w:rtl/>
          <w:lang w:bidi="ar-OM"/>
        </w:rPr>
        <w:t xml:space="preserve"> إحياء التراث العربي. </w:t>
      </w:r>
    </w:p>
    <w:p w14:paraId="78ACCBB3" w14:textId="77777777" w:rsidR="00170642" w:rsidRPr="00982EF8" w:rsidRDefault="00170642" w:rsidP="003E18F1">
      <w:pPr>
        <w:pStyle w:val="af"/>
        <w:numPr>
          <w:ilvl w:val="0"/>
          <w:numId w:val="46"/>
        </w:numPr>
        <w:contextualSpacing/>
        <w:jc w:val="both"/>
        <w:rPr>
          <w:rFonts w:asciiTheme="majorBidi" w:eastAsiaTheme="minorHAnsi" w:hAnsiTheme="majorBidi" w:cstheme="majorBidi"/>
          <w:szCs w:val="28"/>
          <w:rtl/>
          <w:lang w:bidi="ar-OM"/>
        </w:rPr>
      </w:pPr>
      <w:r w:rsidRPr="000D57A2">
        <w:rPr>
          <w:rFonts w:asciiTheme="majorBidi" w:eastAsiaTheme="minorHAnsi" w:hAnsiTheme="majorBidi" w:cstheme="majorBidi"/>
          <w:szCs w:val="28"/>
          <w:rtl/>
          <w:lang w:bidi="ar-OM"/>
        </w:rPr>
        <w:t xml:space="preserve">ابن منظور، محمد بن </w:t>
      </w:r>
      <w:proofErr w:type="gramStart"/>
      <w:r w:rsidRPr="000D57A2">
        <w:rPr>
          <w:rFonts w:asciiTheme="majorBidi" w:eastAsiaTheme="minorHAnsi" w:hAnsiTheme="majorBidi" w:cstheme="majorBidi"/>
          <w:szCs w:val="28"/>
          <w:rtl/>
          <w:lang w:bidi="ar-OM"/>
        </w:rPr>
        <w:t>مكرم</w:t>
      </w:r>
      <w:r>
        <w:rPr>
          <w:rFonts w:asciiTheme="majorBidi" w:eastAsiaTheme="minorHAnsi" w:hAnsiTheme="majorBidi" w:cstheme="majorBidi" w:hint="cs"/>
          <w:szCs w:val="28"/>
          <w:rtl/>
          <w:lang w:bidi="ar-OM"/>
        </w:rPr>
        <w:t>(</w:t>
      </w:r>
      <w:proofErr w:type="gramEnd"/>
      <w:r w:rsidRPr="000D57A2">
        <w:rPr>
          <w:rFonts w:asciiTheme="majorBidi" w:eastAsiaTheme="minorHAnsi" w:hAnsiTheme="majorBidi" w:cstheme="majorBidi"/>
          <w:szCs w:val="28"/>
          <w:rtl/>
          <w:lang w:bidi="ar-OM"/>
        </w:rPr>
        <w:t>1414</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w:t>
      </w:r>
      <w:r w:rsidRPr="00982EF8">
        <w:rPr>
          <w:rFonts w:asciiTheme="majorBidi" w:eastAsiaTheme="minorHAnsi" w:hAnsiTheme="majorBidi" w:cstheme="majorBidi"/>
          <w:i/>
          <w:iCs/>
          <w:szCs w:val="28"/>
          <w:rtl/>
          <w:lang w:bidi="ar-OM"/>
        </w:rPr>
        <w:t>لسان العرب</w:t>
      </w:r>
      <w:r>
        <w:rPr>
          <w:rFonts w:asciiTheme="majorBidi" w:eastAsiaTheme="minorHAnsi" w:hAnsiTheme="majorBidi" w:cstheme="majorBidi" w:hint="cs"/>
          <w:szCs w:val="28"/>
          <w:rtl/>
          <w:lang w:bidi="ar-OM"/>
        </w:rPr>
        <w:t>(ط3).</w:t>
      </w:r>
      <w:r w:rsidRPr="000D57A2">
        <w:rPr>
          <w:rFonts w:asciiTheme="majorBidi" w:eastAsiaTheme="minorHAnsi" w:hAnsiTheme="majorBidi" w:cstheme="majorBidi"/>
          <w:szCs w:val="28"/>
          <w:rtl/>
          <w:lang w:bidi="ar-OM"/>
        </w:rPr>
        <w:t xml:space="preserve"> دار صادر</w:t>
      </w:r>
      <w:r>
        <w:rPr>
          <w:rFonts w:asciiTheme="majorBidi" w:eastAsiaTheme="minorHAnsi" w:hAnsiTheme="majorBidi" w:cstheme="majorBidi" w:hint="cs"/>
          <w:szCs w:val="28"/>
          <w:rtl/>
          <w:lang w:bidi="ar-OM"/>
        </w:rPr>
        <w:t xml:space="preserve">. </w:t>
      </w:r>
    </w:p>
    <w:p w14:paraId="180F9B13" w14:textId="77777777" w:rsidR="00170642" w:rsidRPr="000D57A2" w:rsidRDefault="00170642" w:rsidP="003E18F1">
      <w:pPr>
        <w:pStyle w:val="af"/>
        <w:numPr>
          <w:ilvl w:val="0"/>
          <w:numId w:val="46"/>
        </w:numPr>
        <w:contextualSpacing/>
        <w:jc w:val="both"/>
        <w:rPr>
          <w:rFonts w:asciiTheme="majorBidi" w:eastAsiaTheme="minorHAnsi" w:hAnsiTheme="majorBidi" w:cstheme="majorBidi"/>
          <w:szCs w:val="28"/>
          <w:rtl/>
          <w:lang w:bidi="ar-OM"/>
        </w:rPr>
      </w:pPr>
      <w:r w:rsidRPr="000D57A2">
        <w:rPr>
          <w:rFonts w:asciiTheme="majorBidi" w:eastAsiaTheme="minorHAnsi" w:hAnsiTheme="majorBidi" w:cstheme="majorBidi"/>
          <w:szCs w:val="28"/>
          <w:rtl/>
          <w:lang w:bidi="ar-OM"/>
        </w:rPr>
        <w:t>ابن النجار، محمد بن أحمد</w:t>
      </w:r>
      <w:r>
        <w:rPr>
          <w:rFonts w:asciiTheme="majorBidi" w:eastAsiaTheme="minorHAnsi" w:hAnsiTheme="majorBidi" w:cstheme="majorBidi" w:hint="cs"/>
          <w:szCs w:val="28"/>
          <w:rtl/>
          <w:lang w:bidi="ar-OM"/>
        </w:rPr>
        <w:t xml:space="preserve"> (</w:t>
      </w:r>
      <w:proofErr w:type="gramStart"/>
      <w:r w:rsidRPr="000D57A2">
        <w:rPr>
          <w:rFonts w:asciiTheme="majorBidi" w:eastAsiaTheme="minorHAnsi" w:hAnsiTheme="majorBidi" w:cstheme="majorBidi"/>
          <w:szCs w:val="28"/>
          <w:rtl/>
          <w:lang w:bidi="ar-OM"/>
        </w:rPr>
        <w:t xml:space="preserve">١٩٩٧ </w:t>
      </w:r>
      <w:r>
        <w:rPr>
          <w:rFonts w:asciiTheme="majorBidi" w:eastAsiaTheme="minorHAnsi" w:hAnsiTheme="majorBidi" w:cstheme="majorBidi" w:hint="cs"/>
          <w:szCs w:val="28"/>
          <w:rtl/>
          <w:lang w:bidi="ar-OM"/>
        </w:rPr>
        <w:t>)</w:t>
      </w:r>
      <w:proofErr w:type="gramEnd"/>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w:t>
      </w:r>
      <w:r w:rsidRPr="00982EF8">
        <w:rPr>
          <w:rFonts w:asciiTheme="majorBidi" w:eastAsiaTheme="minorHAnsi" w:hAnsiTheme="majorBidi" w:cstheme="majorBidi"/>
          <w:i/>
          <w:iCs/>
          <w:szCs w:val="28"/>
          <w:rtl/>
          <w:lang w:bidi="ar-OM"/>
        </w:rPr>
        <w:t>شرح الكوكب المنير</w:t>
      </w:r>
      <w:r>
        <w:rPr>
          <w:rFonts w:asciiTheme="majorBidi" w:eastAsiaTheme="minorHAnsi" w:hAnsiTheme="majorBidi" w:cstheme="majorBidi" w:hint="cs"/>
          <w:szCs w:val="28"/>
          <w:rtl/>
          <w:lang w:bidi="ar-OM"/>
        </w:rPr>
        <w:t xml:space="preserve">(ط2). </w:t>
      </w:r>
      <w:r w:rsidRPr="000D57A2">
        <w:rPr>
          <w:rFonts w:asciiTheme="majorBidi" w:eastAsiaTheme="minorHAnsi" w:hAnsiTheme="majorBidi" w:cstheme="majorBidi"/>
          <w:szCs w:val="28"/>
          <w:rtl/>
          <w:lang w:bidi="ar-OM"/>
        </w:rPr>
        <w:t>مكتبة العبيكان</w:t>
      </w:r>
      <w:r>
        <w:rPr>
          <w:rFonts w:asciiTheme="majorBidi" w:eastAsiaTheme="minorHAnsi" w:hAnsiTheme="majorBidi" w:cstheme="majorBidi" w:hint="cs"/>
          <w:szCs w:val="28"/>
          <w:rtl/>
          <w:lang w:bidi="ar-OM"/>
        </w:rPr>
        <w:t>.</w:t>
      </w:r>
    </w:p>
    <w:p w14:paraId="29BCE3EC" w14:textId="77777777" w:rsidR="00170642" w:rsidRPr="000D57A2" w:rsidRDefault="00170642" w:rsidP="00170642">
      <w:pPr>
        <w:pStyle w:val="af"/>
        <w:numPr>
          <w:ilvl w:val="0"/>
          <w:numId w:val="46"/>
        </w:numPr>
        <w:contextualSpacing/>
        <w:jc w:val="both"/>
        <w:rPr>
          <w:rFonts w:asciiTheme="majorBidi" w:eastAsiaTheme="minorHAnsi" w:hAnsiTheme="majorBidi" w:cstheme="majorBidi"/>
          <w:szCs w:val="28"/>
          <w:lang w:bidi="ar-OM"/>
        </w:rPr>
      </w:pPr>
      <w:r w:rsidRPr="000D57A2">
        <w:rPr>
          <w:rFonts w:asciiTheme="majorBidi" w:eastAsiaTheme="minorHAnsi" w:hAnsiTheme="majorBidi" w:cstheme="majorBidi"/>
          <w:szCs w:val="28"/>
          <w:rtl/>
          <w:lang w:bidi="ar-OM"/>
        </w:rPr>
        <w:t>النووي، يحيى بن شرف</w:t>
      </w:r>
      <w:r>
        <w:rPr>
          <w:rFonts w:asciiTheme="majorBidi" w:eastAsiaTheme="minorHAnsi" w:hAnsiTheme="majorBidi" w:cstheme="majorBidi" w:hint="cs"/>
          <w:szCs w:val="28"/>
          <w:rtl/>
          <w:lang w:bidi="ar-OM"/>
        </w:rPr>
        <w:t xml:space="preserve"> (</w:t>
      </w:r>
      <w:r w:rsidRPr="000D57A2">
        <w:rPr>
          <w:rFonts w:asciiTheme="majorBidi" w:eastAsiaTheme="minorHAnsi" w:hAnsiTheme="majorBidi" w:cstheme="majorBidi"/>
          <w:szCs w:val="28"/>
          <w:rtl/>
          <w:lang w:bidi="ar-OM"/>
        </w:rPr>
        <w:t>1392</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w:t>
      </w:r>
      <w:r w:rsidRPr="00982EF8">
        <w:rPr>
          <w:rFonts w:asciiTheme="majorBidi" w:eastAsiaTheme="minorHAnsi" w:hAnsiTheme="majorBidi" w:cstheme="majorBidi"/>
          <w:i/>
          <w:iCs/>
          <w:szCs w:val="28"/>
          <w:rtl/>
          <w:lang w:bidi="ar-OM"/>
        </w:rPr>
        <w:t xml:space="preserve">المنهاج شرح صحيح مسلم </w:t>
      </w:r>
      <w:r w:rsidRPr="003A5641">
        <w:rPr>
          <w:rFonts w:asciiTheme="majorBidi" w:eastAsiaTheme="minorHAnsi" w:hAnsiTheme="majorBidi" w:cstheme="majorBidi" w:hint="cs"/>
          <w:szCs w:val="28"/>
          <w:rtl/>
          <w:lang w:bidi="ar-OM"/>
        </w:rPr>
        <w:t>(</w:t>
      </w:r>
      <w:r w:rsidRPr="00655E1C">
        <w:rPr>
          <w:rFonts w:asciiTheme="majorBidi" w:eastAsiaTheme="minorHAnsi" w:hAnsiTheme="majorBidi" w:cstheme="majorBidi" w:hint="cs"/>
          <w:szCs w:val="28"/>
          <w:rtl/>
          <w:lang w:bidi="ar-OM"/>
        </w:rPr>
        <w:t>ط2)</w:t>
      </w:r>
      <w:r>
        <w:rPr>
          <w:rFonts w:asciiTheme="majorBidi" w:eastAsiaTheme="minorHAnsi" w:hAnsiTheme="majorBidi" w:cstheme="majorBidi" w:hint="cs"/>
          <w:szCs w:val="28"/>
          <w:rtl/>
          <w:lang w:bidi="ar-OM"/>
        </w:rPr>
        <w:t>.</w:t>
      </w:r>
      <w:r w:rsidRPr="000D57A2">
        <w:rPr>
          <w:rFonts w:asciiTheme="majorBidi" w:eastAsiaTheme="minorHAnsi" w:hAnsiTheme="majorBidi" w:cstheme="majorBidi"/>
          <w:szCs w:val="28"/>
          <w:rtl/>
          <w:lang w:bidi="ar-OM"/>
        </w:rPr>
        <w:t xml:space="preserve"> دار إحياء التراث العربي</w:t>
      </w:r>
      <w:r>
        <w:rPr>
          <w:rFonts w:asciiTheme="majorBidi" w:eastAsiaTheme="minorHAnsi" w:hAnsiTheme="majorBidi" w:cstheme="majorBidi" w:hint="cs"/>
          <w:szCs w:val="28"/>
          <w:rtl/>
          <w:lang w:bidi="ar-OM"/>
        </w:rPr>
        <w:t>.</w:t>
      </w:r>
    </w:p>
    <w:tbl>
      <w:tblPr>
        <w:tblStyle w:val="af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102472" w14:paraId="3FA72981" w14:textId="77777777" w:rsidTr="00260C94">
        <w:tc>
          <w:tcPr>
            <w:tcW w:w="8296" w:type="dxa"/>
          </w:tcPr>
          <w:p w14:paraId="571AF148" w14:textId="77777777" w:rsidR="00102472" w:rsidRPr="002C6D75" w:rsidRDefault="00102472" w:rsidP="00BA4061">
            <w:pPr>
              <w:spacing w:line="360" w:lineRule="auto"/>
              <w:ind w:firstLine="0"/>
              <w:jc w:val="both"/>
              <w:rPr>
                <w:rFonts w:asciiTheme="majorBidi" w:eastAsia="Calibri" w:hAnsiTheme="majorBidi" w:cstheme="majorBidi"/>
                <w:b/>
                <w:bCs/>
                <w:szCs w:val="28"/>
                <w:rtl/>
              </w:rPr>
            </w:pPr>
            <w:r w:rsidRPr="002C6D75">
              <w:rPr>
                <w:rFonts w:asciiTheme="majorBidi" w:eastAsia="Calibri" w:hAnsiTheme="majorBidi" w:cstheme="majorBidi" w:hint="cs"/>
                <w:b/>
                <w:bCs/>
                <w:szCs w:val="28"/>
                <w:rtl/>
              </w:rPr>
              <w:t xml:space="preserve">الترجمة الصوتية لمصادر ومراجع اللغة العربية: </w:t>
            </w:r>
          </w:p>
        </w:tc>
      </w:tr>
    </w:tbl>
    <w:p w14:paraId="624765C6" w14:textId="7C7CF959" w:rsidR="00982EF8" w:rsidRDefault="00982EF8" w:rsidP="00982EF8">
      <w:pPr>
        <w:pStyle w:val="a6"/>
      </w:pPr>
      <w:r>
        <w:rPr>
          <w:rFonts w:hint="cs"/>
          <w:rtl/>
        </w:rPr>
        <w:t xml:space="preserve"> </w:t>
      </w:r>
      <w:r>
        <w:rPr>
          <w:lang w:val="en-GB"/>
        </w:rPr>
        <w:t>1</w:t>
      </w:r>
      <w:r>
        <w:t xml:space="preserve">. </w:t>
      </w:r>
      <w:proofErr w:type="spellStart"/>
      <w:r>
        <w:t>aḥmytw</w:t>
      </w:r>
      <w:proofErr w:type="spellEnd"/>
      <w:r>
        <w:t xml:space="preserve">, </w:t>
      </w:r>
      <w:proofErr w:type="spellStart"/>
      <w:r>
        <w:t>Yūsuf</w:t>
      </w:r>
      <w:proofErr w:type="spellEnd"/>
      <w:r>
        <w:t xml:space="preserve"> ibn </w:t>
      </w:r>
      <w:proofErr w:type="spellStart"/>
      <w:r>
        <w:t>ʻAbd</w:t>
      </w:r>
      <w:proofErr w:type="spellEnd"/>
      <w:r>
        <w:t xml:space="preserve"> </w:t>
      </w:r>
      <w:proofErr w:type="spellStart"/>
      <w:r>
        <w:t>Allāh</w:t>
      </w:r>
      <w:proofErr w:type="spellEnd"/>
      <w:r>
        <w:t xml:space="preserve"> (2012). </w:t>
      </w:r>
      <w:proofErr w:type="spellStart"/>
      <w:r>
        <w:t>Mabdaʼ</w:t>
      </w:r>
      <w:proofErr w:type="spellEnd"/>
      <w:r>
        <w:t xml:space="preserve"> </w:t>
      </w:r>
      <w:proofErr w:type="spellStart"/>
      <w:r>
        <w:t>iʻtibār</w:t>
      </w:r>
      <w:proofErr w:type="spellEnd"/>
      <w:r>
        <w:t xml:space="preserve"> al-</w:t>
      </w:r>
      <w:proofErr w:type="spellStart"/>
      <w:r>
        <w:t>Maʼāl</w:t>
      </w:r>
      <w:proofErr w:type="spellEnd"/>
      <w:r>
        <w:t xml:space="preserve"> </w:t>
      </w:r>
      <w:proofErr w:type="spellStart"/>
      <w:r>
        <w:t>fī</w:t>
      </w:r>
      <w:proofErr w:type="spellEnd"/>
      <w:r>
        <w:t xml:space="preserve"> al-</w:t>
      </w:r>
      <w:proofErr w:type="spellStart"/>
      <w:r>
        <w:t>Baḥth</w:t>
      </w:r>
      <w:proofErr w:type="spellEnd"/>
      <w:r>
        <w:t xml:space="preserve"> al-</w:t>
      </w:r>
      <w:proofErr w:type="spellStart"/>
      <w:r>
        <w:t>fiqhī</w:t>
      </w:r>
      <w:proofErr w:type="spellEnd"/>
      <w:r>
        <w:t xml:space="preserve"> min al-</w:t>
      </w:r>
      <w:proofErr w:type="spellStart"/>
      <w:r>
        <w:t>tanẓīr</w:t>
      </w:r>
      <w:proofErr w:type="spellEnd"/>
      <w:r>
        <w:t xml:space="preserve"> </w:t>
      </w:r>
      <w:proofErr w:type="spellStart"/>
      <w:r>
        <w:t>ilá</w:t>
      </w:r>
      <w:proofErr w:type="spellEnd"/>
      <w:r>
        <w:t xml:space="preserve"> al-</w:t>
      </w:r>
      <w:proofErr w:type="spellStart"/>
      <w:r>
        <w:t>taṭbīq</w:t>
      </w:r>
      <w:proofErr w:type="spellEnd"/>
      <w:r>
        <w:t xml:space="preserve">. Markaz </w:t>
      </w:r>
      <w:proofErr w:type="spellStart"/>
      <w:r>
        <w:t>Namāʼ</w:t>
      </w:r>
      <w:proofErr w:type="spellEnd"/>
      <w:r>
        <w:t xml:space="preserve"> </w:t>
      </w:r>
      <w:proofErr w:type="spellStart"/>
      <w:r>
        <w:t>lil-Buḥūth</w:t>
      </w:r>
      <w:proofErr w:type="spellEnd"/>
      <w:r>
        <w:t xml:space="preserve"> </w:t>
      </w:r>
      <w:proofErr w:type="spellStart"/>
      <w:r>
        <w:t>wa</w:t>
      </w:r>
      <w:proofErr w:type="spellEnd"/>
      <w:r>
        <w:t>-al-</w:t>
      </w:r>
      <w:proofErr w:type="spellStart"/>
      <w:r>
        <w:t>Dirāsāt</w:t>
      </w:r>
      <w:proofErr w:type="spellEnd"/>
      <w:r>
        <w:t xml:space="preserve">, </w:t>
      </w:r>
      <w:proofErr w:type="spellStart"/>
      <w:r>
        <w:t>Bayrūt</w:t>
      </w:r>
      <w:proofErr w:type="spellEnd"/>
      <w:r>
        <w:t>.</w:t>
      </w:r>
    </w:p>
    <w:p w14:paraId="68185470" w14:textId="197475F9" w:rsidR="00982EF8" w:rsidRDefault="00982EF8" w:rsidP="00982EF8">
      <w:pPr>
        <w:pStyle w:val="a6"/>
      </w:pPr>
      <w:r>
        <w:t>2. al-</w:t>
      </w:r>
      <w:proofErr w:type="spellStart"/>
      <w:r>
        <w:t>Anṣārī</w:t>
      </w:r>
      <w:proofErr w:type="spellEnd"/>
      <w:r>
        <w:t xml:space="preserve">, </w:t>
      </w:r>
      <w:proofErr w:type="spellStart"/>
      <w:r>
        <w:t>Farīd</w:t>
      </w:r>
      <w:proofErr w:type="spellEnd"/>
      <w:r>
        <w:t xml:space="preserve"> (2014). al-</w:t>
      </w:r>
      <w:proofErr w:type="spellStart"/>
      <w:r>
        <w:t>muṣṭalaḥ</w:t>
      </w:r>
      <w:proofErr w:type="spellEnd"/>
      <w:r>
        <w:t xml:space="preserve"> al-</w:t>
      </w:r>
      <w:proofErr w:type="spellStart"/>
      <w:r>
        <w:t>uṣūlī</w:t>
      </w:r>
      <w:proofErr w:type="spellEnd"/>
      <w:r>
        <w:t xml:space="preserve"> </w:t>
      </w:r>
      <w:proofErr w:type="spellStart"/>
      <w:r>
        <w:t>ʻinda</w:t>
      </w:r>
      <w:proofErr w:type="spellEnd"/>
      <w:r>
        <w:t xml:space="preserve"> al-</w:t>
      </w:r>
      <w:proofErr w:type="spellStart"/>
      <w:r>
        <w:t>Shāṭibī</w:t>
      </w:r>
      <w:proofErr w:type="spellEnd"/>
      <w:r>
        <w:t xml:space="preserve"> (ṭ2). </w:t>
      </w:r>
      <w:proofErr w:type="spellStart"/>
      <w:r>
        <w:t>Dār</w:t>
      </w:r>
      <w:proofErr w:type="spellEnd"/>
      <w:r>
        <w:t xml:space="preserve"> al-</w:t>
      </w:r>
      <w:proofErr w:type="spellStart"/>
      <w:r>
        <w:t>Salām</w:t>
      </w:r>
      <w:proofErr w:type="spellEnd"/>
      <w:r>
        <w:t>, al-</w:t>
      </w:r>
      <w:proofErr w:type="spellStart"/>
      <w:r>
        <w:t>Qāhirah</w:t>
      </w:r>
      <w:proofErr w:type="spellEnd"/>
      <w:r>
        <w:t>.</w:t>
      </w:r>
    </w:p>
    <w:p w14:paraId="4101FF03" w14:textId="2D1CB9CA" w:rsidR="00610F4E" w:rsidRDefault="00982EF8" w:rsidP="00982EF8">
      <w:pPr>
        <w:pStyle w:val="a6"/>
        <w:rPr>
          <w:lang w:val="en-GB"/>
        </w:rPr>
      </w:pPr>
      <w:r>
        <w:t>3. al-</w:t>
      </w:r>
      <w:proofErr w:type="spellStart"/>
      <w:r>
        <w:t>Bukhārī</w:t>
      </w:r>
      <w:proofErr w:type="spellEnd"/>
      <w:r>
        <w:t xml:space="preserve">, </w:t>
      </w:r>
      <w:proofErr w:type="spellStart"/>
      <w:r>
        <w:t>Muḥammad</w:t>
      </w:r>
      <w:proofErr w:type="spellEnd"/>
      <w:r>
        <w:t xml:space="preserve"> ibn </w:t>
      </w:r>
      <w:proofErr w:type="spellStart"/>
      <w:r>
        <w:t>Ismāʻīl</w:t>
      </w:r>
      <w:proofErr w:type="spellEnd"/>
      <w:r>
        <w:t xml:space="preserve">, </w:t>
      </w:r>
      <w:proofErr w:type="spellStart"/>
      <w:r>
        <w:t>taḥqīq</w:t>
      </w:r>
      <w:proofErr w:type="spellEnd"/>
      <w:r>
        <w:t xml:space="preserve"> D. </w:t>
      </w:r>
      <w:proofErr w:type="spellStart"/>
      <w:r>
        <w:t>Muṣṭafá</w:t>
      </w:r>
      <w:proofErr w:type="spellEnd"/>
      <w:r>
        <w:t xml:space="preserve"> al-</w:t>
      </w:r>
      <w:proofErr w:type="spellStart"/>
      <w:r>
        <w:t>Bughā</w:t>
      </w:r>
      <w:proofErr w:type="spellEnd"/>
      <w:r>
        <w:t xml:space="preserve"> (1993). al-</w:t>
      </w:r>
      <w:proofErr w:type="spellStart"/>
      <w:r>
        <w:t>ṣaḥīḥ</w:t>
      </w:r>
      <w:proofErr w:type="spellEnd"/>
      <w:r>
        <w:t xml:space="preserve">. </w:t>
      </w:r>
      <w:proofErr w:type="spellStart"/>
      <w:r>
        <w:t>Dār</w:t>
      </w:r>
      <w:proofErr w:type="spellEnd"/>
      <w:r>
        <w:t xml:space="preserve"> Ibn </w:t>
      </w:r>
      <w:proofErr w:type="spellStart"/>
      <w:r>
        <w:t>Kathīr</w:t>
      </w:r>
      <w:proofErr w:type="spellEnd"/>
      <w:r>
        <w:t>, Dimashq.</w:t>
      </w:r>
    </w:p>
    <w:p w14:paraId="0B09415E" w14:textId="77777777" w:rsidR="00982EF8" w:rsidRPr="00982EF8" w:rsidRDefault="00982EF8" w:rsidP="00982EF8">
      <w:pPr>
        <w:pStyle w:val="a6"/>
        <w:rPr>
          <w:lang w:val="en-GB"/>
        </w:rPr>
      </w:pPr>
      <w:r w:rsidRPr="00982EF8">
        <w:rPr>
          <w:lang w:val="en-GB"/>
        </w:rPr>
        <w:t xml:space="preserve">4. </w:t>
      </w:r>
      <w:proofErr w:type="spellStart"/>
      <w:r w:rsidRPr="00982EF8">
        <w:rPr>
          <w:lang w:val="en-GB"/>
        </w:rPr>
        <w:t>Juḥaysh</w:t>
      </w:r>
      <w:proofErr w:type="spellEnd"/>
      <w:r w:rsidRPr="00982EF8">
        <w:rPr>
          <w:lang w:val="en-GB"/>
        </w:rPr>
        <w:t xml:space="preserve">, </w:t>
      </w:r>
      <w:proofErr w:type="spellStart"/>
      <w:r w:rsidRPr="00982EF8">
        <w:rPr>
          <w:lang w:val="en-GB"/>
        </w:rPr>
        <w:t>Bashīr</w:t>
      </w:r>
      <w:proofErr w:type="spellEnd"/>
      <w:r w:rsidRPr="00982EF8">
        <w:rPr>
          <w:lang w:val="en-GB"/>
        </w:rPr>
        <w:t xml:space="preserve"> </w:t>
      </w:r>
      <w:proofErr w:type="spellStart"/>
      <w:r w:rsidRPr="00982EF8">
        <w:rPr>
          <w:lang w:val="en-GB"/>
        </w:rPr>
        <w:t>Mawlūd</w:t>
      </w:r>
      <w:proofErr w:type="spellEnd"/>
      <w:r w:rsidRPr="00982EF8">
        <w:rPr>
          <w:lang w:val="en-GB"/>
        </w:rPr>
        <w:t xml:space="preserve"> (1424h). al-</w:t>
      </w:r>
      <w:proofErr w:type="spellStart"/>
      <w:r w:rsidRPr="00982EF8">
        <w:rPr>
          <w:lang w:val="en-GB"/>
        </w:rPr>
        <w:t>Ijtihād</w:t>
      </w:r>
      <w:proofErr w:type="spellEnd"/>
      <w:r w:rsidRPr="00982EF8">
        <w:rPr>
          <w:lang w:val="en-GB"/>
        </w:rPr>
        <w:t xml:space="preserve"> </w:t>
      </w:r>
      <w:proofErr w:type="spellStart"/>
      <w:r w:rsidRPr="00982EF8">
        <w:rPr>
          <w:lang w:val="en-GB"/>
        </w:rPr>
        <w:t>altnzyly</w:t>
      </w:r>
      <w:proofErr w:type="spellEnd"/>
      <w:r w:rsidRPr="00982EF8">
        <w:rPr>
          <w:lang w:val="en-GB"/>
        </w:rPr>
        <w:t xml:space="preserve">. </w:t>
      </w:r>
      <w:proofErr w:type="spellStart"/>
      <w:r w:rsidRPr="00982EF8">
        <w:rPr>
          <w:lang w:val="en-GB"/>
        </w:rPr>
        <w:t>Wizārat</w:t>
      </w:r>
      <w:proofErr w:type="spellEnd"/>
      <w:r w:rsidRPr="00982EF8">
        <w:rPr>
          <w:lang w:val="en-GB"/>
        </w:rPr>
        <w:t xml:space="preserve"> al-</w:t>
      </w:r>
      <w:proofErr w:type="spellStart"/>
      <w:r w:rsidRPr="00982EF8">
        <w:rPr>
          <w:lang w:val="en-GB"/>
        </w:rPr>
        <w:t>Awqāf</w:t>
      </w:r>
      <w:proofErr w:type="spellEnd"/>
      <w:r w:rsidRPr="00982EF8">
        <w:rPr>
          <w:lang w:val="en-GB"/>
        </w:rPr>
        <w:t xml:space="preserve"> </w:t>
      </w:r>
      <w:proofErr w:type="spellStart"/>
      <w:r w:rsidRPr="00982EF8">
        <w:rPr>
          <w:lang w:val="en-GB"/>
        </w:rPr>
        <w:t>wa</w:t>
      </w:r>
      <w:proofErr w:type="spellEnd"/>
      <w:r w:rsidRPr="00982EF8">
        <w:rPr>
          <w:lang w:val="en-GB"/>
        </w:rPr>
        <w:t>-al-</w:t>
      </w:r>
      <w:proofErr w:type="spellStart"/>
      <w:r w:rsidRPr="00982EF8">
        <w:rPr>
          <w:lang w:val="en-GB"/>
        </w:rPr>
        <w:t>Shuʼūn</w:t>
      </w:r>
      <w:proofErr w:type="spellEnd"/>
      <w:r w:rsidRPr="00982EF8">
        <w:rPr>
          <w:lang w:val="en-GB"/>
        </w:rPr>
        <w:t xml:space="preserve"> al-</w:t>
      </w:r>
      <w:proofErr w:type="spellStart"/>
      <w:r w:rsidRPr="00982EF8">
        <w:rPr>
          <w:lang w:val="en-GB"/>
        </w:rPr>
        <w:t>Qaṭarīyah</w:t>
      </w:r>
      <w:proofErr w:type="spellEnd"/>
      <w:r w:rsidRPr="00982EF8">
        <w:rPr>
          <w:lang w:val="en-GB"/>
        </w:rPr>
        <w:t>, al-</w:t>
      </w:r>
      <w:proofErr w:type="spellStart"/>
      <w:r w:rsidRPr="00982EF8">
        <w:rPr>
          <w:lang w:val="en-GB"/>
        </w:rPr>
        <w:t>Dawḥah</w:t>
      </w:r>
      <w:proofErr w:type="spellEnd"/>
      <w:r w:rsidRPr="00982EF8">
        <w:rPr>
          <w:lang w:val="en-GB"/>
        </w:rPr>
        <w:t>.</w:t>
      </w:r>
    </w:p>
    <w:p w14:paraId="7D1D5A42" w14:textId="77777777" w:rsidR="00982EF8" w:rsidRPr="00982EF8" w:rsidRDefault="00982EF8" w:rsidP="00982EF8">
      <w:pPr>
        <w:pStyle w:val="a6"/>
        <w:rPr>
          <w:lang w:val="en-GB"/>
        </w:rPr>
      </w:pPr>
      <w:r w:rsidRPr="00982EF8">
        <w:rPr>
          <w:lang w:val="en-GB"/>
        </w:rPr>
        <w:t xml:space="preserve">5. </w:t>
      </w:r>
      <w:proofErr w:type="spellStart"/>
      <w:r w:rsidRPr="00982EF8">
        <w:rPr>
          <w:lang w:val="en-GB"/>
        </w:rPr>
        <w:t>jiddīyat</w:t>
      </w:r>
      <w:proofErr w:type="spellEnd"/>
      <w:r w:rsidRPr="00982EF8">
        <w:rPr>
          <w:lang w:val="en-GB"/>
        </w:rPr>
        <w:t xml:space="preserve">, </w:t>
      </w:r>
      <w:proofErr w:type="spellStart"/>
      <w:r w:rsidRPr="00982EF8">
        <w:rPr>
          <w:lang w:val="en-GB"/>
        </w:rPr>
        <w:t>ʻUmar</w:t>
      </w:r>
      <w:proofErr w:type="spellEnd"/>
      <w:r w:rsidRPr="00982EF8">
        <w:rPr>
          <w:lang w:val="en-GB"/>
        </w:rPr>
        <w:t xml:space="preserve"> (2010). </w:t>
      </w:r>
      <w:proofErr w:type="spellStart"/>
      <w:r w:rsidRPr="00982EF8">
        <w:rPr>
          <w:lang w:val="en-GB"/>
        </w:rPr>
        <w:t>aṣl</w:t>
      </w:r>
      <w:proofErr w:type="spellEnd"/>
      <w:r w:rsidRPr="00982EF8">
        <w:rPr>
          <w:lang w:val="en-GB"/>
        </w:rPr>
        <w:t xml:space="preserve"> </w:t>
      </w:r>
      <w:proofErr w:type="spellStart"/>
      <w:r w:rsidRPr="00982EF8">
        <w:rPr>
          <w:lang w:val="en-GB"/>
        </w:rPr>
        <w:t>iʻtibār</w:t>
      </w:r>
      <w:proofErr w:type="spellEnd"/>
      <w:r w:rsidRPr="00982EF8">
        <w:rPr>
          <w:lang w:val="en-GB"/>
        </w:rPr>
        <w:t xml:space="preserve"> al-</w:t>
      </w:r>
      <w:proofErr w:type="spellStart"/>
      <w:r w:rsidRPr="00982EF8">
        <w:rPr>
          <w:lang w:val="en-GB"/>
        </w:rPr>
        <w:t>Maʼāl</w:t>
      </w:r>
      <w:proofErr w:type="spellEnd"/>
      <w:r w:rsidRPr="00982EF8">
        <w:rPr>
          <w:lang w:val="en-GB"/>
        </w:rPr>
        <w:t xml:space="preserve"> </w:t>
      </w:r>
      <w:proofErr w:type="spellStart"/>
      <w:r w:rsidRPr="00982EF8">
        <w:rPr>
          <w:lang w:val="en-GB"/>
        </w:rPr>
        <w:t>bayna</w:t>
      </w:r>
      <w:proofErr w:type="spellEnd"/>
      <w:r w:rsidRPr="00982EF8">
        <w:rPr>
          <w:lang w:val="en-GB"/>
        </w:rPr>
        <w:t xml:space="preserve"> al-</w:t>
      </w:r>
      <w:proofErr w:type="spellStart"/>
      <w:r w:rsidRPr="00982EF8">
        <w:rPr>
          <w:lang w:val="en-GB"/>
        </w:rPr>
        <w:t>naẓarīyah</w:t>
      </w:r>
      <w:proofErr w:type="spellEnd"/>
      <w:r w:rsidRPr="00982EF8">
        <w:rPr>
          <w:lang w:val="en-GB"/>
        </w:rPr>
        <w:t xml:space="preserve"> </w:t>
      </w:r>
      <w:proofErr w:type="spellStart"/>
      <w:r w:rsidRPr="00982EF8">
        <w:rPr>
          <w:lang w:val="en-GB"/>
        </w:rPr>
        <w:t>wa</w:t>
      </w:r>
      <w:proofErr w:type="spellEnd"/>
      <w:r w:rsidRPr="00982EF8">
        <w:rPr>
          <w:lang w:val="en-GB"/>
        </w:rPr>
        <w:t>-al-</w:t>
      </w:r>
      <w:proofErr w:type="spellStart"/>
      <w:r w:rsidRPr="00982EF8">
        <w:rPr>
          <w:lang w:val="en-GB"/>
        </w:rPr>
        <w:t>taṭbīq</w:t>
      </w:r>
      <w:proofErr w:type="spellEnd"/>
      <w:r w:rsidRPr="00982EF8">
        <w:rPr>
          <w:lang w:val="en-GB"/>
        </w:rPr>
        <w:t xml:space="preserve">. </w:t>
      </w:r>
      <w:proofErr w:type="spellStart"/>
      <w:r w:rsidRPr="00982EF8">
        <w:rPr>
          <w:lang w:val="en-GB"/>
        </w:rPr>
        <w:t>Dār</w:t>
      </w:r>
      <w:proofErr w:type="spellEnd"/>
      <w:r w:rsidRPr="00982EF8">
        <w:rPr>
          <w:lang w:val="en-GB"/>
        </w:rPr>
        <w:t xml:space="preserve"> Ibn Ḥazm, </w:t>
      </w:r>
      <w:proofErr w:type="spellStart"/>
      <w:r w:rsidRPr="00982EF8">
        <w:rPr>
          <w:lang w:val="en-GB"/>
        </w:rPr>
        <w:t>Bayrūt</w:t>
      </w:r>
      <w:proofErr w:type="spellEnd"/>
      <w:r w:rsidRPr="00982EF8">
        <w:rPr>
          <w:lang w:val="en-GB"/>
        </w:rPr>
        <w:t>.</w:t>
      </w:r>
    </w:p>
    <w:p w14:paraId="6892F41D" w14:textId="6A1C8F22" w:rsidR="00982EF8" w:rsidRDefault="00982EF8" w:rsidP="00982EF8">
      <w:pPr>
        <w:pStyle w:val="a6"/>
        <w:rPr>
          <w:lang w:val="en-GB"/>
        </w:rPr>
      </w:pPr>
      <w:r w:rsidRPr="00982EF8">
        <w:rPr>
          <w:lang w:val="en-GB"/>
        </w:rPr>
        <w:t>6. al-</w:t>
      </w:r>
      <w:proofErr w:type="spellStart"/>
      <w:r w:rsidRPr="00982EF8">
        <w:rPr>
          <w:lang w:val="en-GB"/>
        </w:rPr>
        <w:t>Ḥusayn</w:t>
      </w:r>
      <w:proofErr w:type="spellEnd"/>
      <w:r w:rsidRPr="00982EF8">
        <w:rPr>
          <w:lang w:val="en-GB"/>
        </w:rPr>
        <w:t xml:space="preserve">, </w:t>
      </w:r>
      <w:proofErr w:type="spellStart"/>
      <w:r w:rsidRPr="00982EF8">
        <w:rPr>
          <w:lang w:val="en-GB"/>
        </w:rPr>
        <w:t>Walīd</w:t>
      </w:r>
      <w:proofErr w:type="spellEnd"/>
      <w:r w:rsidRPr="00982EF8">
        <w:rPr>
          <w:lang w:val="en-GB"/>
        </w:rPr>
        <w:t xml:space="preserve"> ibn </w:t>
      </w:r>
      <w:proofErr w:type="spellStart"/>
      <w:r w:rsidRPr="00982EF8">
        <w:rPr>
          <w:lang w:val="en-GB"/>
        </w:rPr>
        <w:t>ʻAlī</w:t>
      </w:r>
      <w:proofErr w:type="spellEnd"/>
      <w:r w:rsidRPr="00982EF8">
        <w:rPr>
          <w:lang w:val="en-GB"/>
        </w:rPr>
        <w:t xml:space="preserve"> (2009). </w:t>
      </w:r>
      <w:proofErr w:type="spellStart"/>
      <w:r w:rsidRPr="00982EF8">
        <w:rPr>
          <w:lang w:val="en-GB"/>
        </w:rPr>
        <w:t>iʻtibār</w:t>
      </w:r>
      <w:proofErr w:type="spellEnd"/>
      <w:r w:rsidRPr="00982EF8">
        <w:rPr>
          <w:lang w:val="en-GB"/>
        </w:rPr>
        <w:t xml:space="preserve"> </w:t>
      </w:r>
      <w:proofErr w:type="spellStart"/>
      <w:r w:rsidRPr="00982EF8">
        <w:rPr>
          <w:lang w:val="en-GB"/>
        </w:rPr>
        <w:t>maʼālāt</w:t>
      </w:r>
      <w:proofErr w:type="spellEnd"/>
      <w:r w:rsidRPr="00982EF8">
        <w:rPr>
          <w:lang w:val="en-GB"/>
        </w:rPr>
        <w:t xml:space="preserve"> al-</w:t>
      </w:r>
      <w:proofErr w:type="spellStart"/>
      <w:r w:rsidRPr="00982EF8">
        <w:rPr>
          <w:lang w:val="en-GB"/>
        </w:rPr>
        <w:t>afʻāl</w:t>
      </w:r>
      <w:proofErr w:type="spellEnd"/>
      <w:r w:rsidRPr="00982EF8">
        <w:rPr>
          <w:lang w:val="en-GB"/>
        </w:rPr>
        <w:t xml:space="preserve"> </w:t>
      </w:r>
      <w:proofErr w:type="spellStart"/>
      <w:r w:rsidRPr="00982EF8">
        <w:rPr>
          <w:lang w:val="en-GB"/>
        </w:rPr>
        <w:t>wa-atharuhā</w:t>
      </w:r>
      <w:proofErr w:type="spellEnd"/>
      <w:r w:rsidRPr="00982EF8">
        <w:rPr>
          <w:lang w:val="en-GB"/>
        </w:rPr>
        <w:t xml:space="preserve"> al-</w:t>
      </w:r>
      <w:proofErr w:type="spellStart"/>
      <w:r w:rsidRPr="00982EF8">
        <w:rPr>
          <w:lang w:val="en-GB"/>
        </w:rPr>
        <w:t>fiqhī</w:t>
      </w:r>
      <w:proofErr w:type="spellEnd"/>
      <w:r w:rsidRPr="00982EF8">
        <w:rPr>
          <w:lang w:val="en-GB"/>
        </w:rPr>
        <w:t xml:space="preserve"> (ṭ2). </w:t>
      </w:r>
      <w:proofErr w:type="spellStart"/>
      <w:r w:rsidRPr="00982EF8">
        <w:rPr>
          <w:lang w:val="en-GB"/>
        </w:rPr>
        <w:t>Dār</w:t>
      </w:r>
      <w:proofErr w:type="spellEnd"/>
      <w:r w:rsidRPr="00982EF8">
        <w:rPr>
          <w:lang w:val="en-GB"/>
        </w:rPr>
        <w:t xml:space="preserve"> al-</w:t>
      </w:r>
      <w:proofErr w:type="spellStart"/>
      <w:r w:rsidRPr="00982EF8">
        <w:rPr>
          <w:lang w:val="en-GB"/>
        </w:rPr>
        <w:t>Tadmurīyah</w:t>
      </w:r>
      <w:proofErr w:type="spellEnd"/>
      <w:r w:rsidRPr="00982EF8">
        <w:rPr>
          <w:lang w:val="en-GB"/>
        </w:rPr>
        <w:t>, al-</w:t>
      </w:r>
      <w:proofErr w:type="spellStart"/>
      <w:r w:rsidRPr="00982EF8">
        <w:rPr>
          <w:lang w:val="en-GB"/>
        </w:rPr>
        <w:t>Riyāḍ</w:t>
      </w:r>
      <w:proofErr w:type="spellEnd"/>
      <w:r w:rsidRPr="00982EF8">
        <w:rPr>
          <w:lang w:val="en-GB"/>
        </w:rPr>
        <w:t>.</w:t>
      </w:r>
    </w:p>
    <w:p w14:paraId="6C155589" w14:textId="77777777" w:rsidR="00982EF8" w:rsidRPr="00982EF8" w:rsidRDefault="00982EF8" w:rsidP="00982EF8">
      <w:pPr>
        <w:pStyle w:val="a6"/>
        <w:rPr>
          <w:lang w:val="en-GB"/>
        </w:rPr>
      </w:pPr>
      <w:r w:rsidRPr="00982EF8">
        <w:rPr>
          <w:lang w:val="en-GB"/>
        </w:rPr>
        <w:t xml:space="preserve">7. Ibn </w:t>
      </w:r>
      <w:proofErr w:type="spellStart"/>
      <w:r w:rsidRPr="00982EF8">
        <w:rPr>
          <w:lang w:val="en-GB"/>
        </w:rPr>
        <w:t>Khaldūn</w:t>
      </w:r>
      <w:proofErr w:type="spellEnd"/>
      <w:r w:rsidRPr="00982EF8">
        <w:rPr>
          <w:lang w:val="en-GB"/>
        </w:rPr>
        <w:t xml:space="preserve">, </w:t>
      </w:r>
      <w:proofErr w:type="spellStart"/>
      <w:r w:rsidRPr="00982EF8">
        <w:rPr>
          <w:lang w:val="en-GB"/>
        </w:rPr>
        <w:t>ʻAbd</w:t>
      </w:r>
      <w:proofErr w:type="spellEnd"/>
      <w:r w:rsidRPr="00982EF8">
        <w:rPr>
          <w:lang w:val="en-GB"/>
        </w:rPr>
        <w:t xml:space="preserve"> al-</w:t>
      </w:r>
      <w:proofErr w:type="spellStart"/>
      <w:r w:rsidRPr="00982EF8">
        <w:rPr>
          <w:lang w:val="en-GB"/>
        </w:rPr>
        <w:t>Raḥmān</w:t>
      </w:r>
      <w:proofErr w:type="spellEnd"/>
      <w:r w:rsidRPr="00982EF8">
        <w:rPr>
          <w:lang w:val="en-GB"/>
        </w:rPr>
        <w:t xml:space="preserve"> ibn </w:t>
      </w:r>
      <w:proofErr w:type="spellStart"/>
      <w:r w:rsidRPr="00982EF8">
        <w:rPr>
          <w:lang w:val="en-GB"/>
        </w:rPr>
        <w:t>Muḥammad</w:t>
      </w:r>
      <w:proofErr w:type="spellEnd"/>
      <w:r w:rsidRPr="00982EF8">
        <w:rPr>
          <w:lang w:val="en-GB"/>
        </w:rPr>
        <w:t xml:space="preserve">, </w:t>
      </w:r>
      <w:proofErr w:type="spellStart"/>
      <w:proofErr w:type="gramStart"/>
      <w:r w:rsidRPr="00982EF8">
        <w:rPr>
          <w:lang w:val="en-GB"/>
        </w:rPr>
        <w:t>taḥqīq</w:t>
      </w:r>
      <w:proofErr w:type="spellEnd"/>
      <w:r w:rsidRPr="00982EF8">
        <w:rPr>
          <w:lang w:val="en-GB"/>
        </w:rPr>
        <w:t xml:space="preserve"> :</w:t>
      </w:r>
      <w:proofErr w:type="gramEnd"/>
      <w:r w:rsidRPr="00982EF8">
        <w:rPr>
          <w:lang w:val="en-GB"/>
        </w:rPr>
        <w:t xml:space="preserve"> </w:t>
      </w:r>
      <w:proofErr w:type="spellStart"/>
      <w:r w:rsidRPr="00982EF8">
        <w:rPr>
          <w:lang w:val="en-GB"/>
        </w:rPr>
        <w:t>Shiḥādah</w:t>
      </w:r>
      <w:proofErr w:type="spellEnd"/>
      <w:r w:rsidRPr="00982EF8">
        <w:rPr>
          <w:lang w:val="en-GB"/>
        </w:rPr>
        <w:t xml:space="preserve">, </w:t>
      </w:r>
      <w:proofErr w:type="spellStart"/>
      <w:r w:rsidRPr="00982EF8">
        <w:rPr>
          <w:lang w:val="en-GB"/>
        </w:rPr>
        <w:t>Khalīl</w:t>
      </w:r>
      <w:proofErr w:type="spellEnd"/>
      <w:r w:rsidRPr="00982EF8">
        <w:rPr>
          <w:lang w:val="en-GB"/>
        </w:rPr>
        <w:t xml:space="preserve"> (1988). </w:t>
      </w:r>
      <w:proofErr w:type="spellStart"/>
      <w:r w:rsidRPr="00982EF8">
        <w:rPr>
          <w:lang w:val="en-GB"/>
        </w:rPr>
        <w:t>Dīwān</w:t>
      </w:r>
      <w:proofErr w:type="spellEnd"/>
      <w:r w:rsidRPr="00982EF8">
        <w:rPr>
          <w:lang w:val="en-GB"/>
        </w:rPr>
        <w:t xml:space="preserve"> al-</w:t>
      </w:r>
      <w:proofErr w:type="spellStart"/>
      <w:r w:rsidRPr="00982EF8">
        <w:rPr>
          <w:lang w:val="en-GB"/>
        </w:rPr>
        <w:t>mubtadaʼ</w:t>
      </w:r>
      <w:proofErr w:type="spellEnd"/>
      <w:r w:rsidRPr="00982EF8">
        <w:rPr>
          <w:lang w:val="en-GB"/>
        </w:rPr>
        <w:t xml:space="preserve"> </w:t>
      </w:r>
      <w:proofErr w:type="spellStart"/>
      <w:r w:rsidRPr="00982EF8">
        <w:rPr>
          <w:lang w:val="en-GB"/>
        </w:rPr>
        <w:t>wa</w:t>
      </w:r>
      <w:proofErr w:type="spellEnd"/>
      <w:r w:rsidRPr="00982EF8">
        <w:rPr>
          <w:lang w:val="en-GB"/>
        </w:rPr>
        <w:t xml:space="preserve">-al-khabar </w:t>
      </w:r>
      <w:proofErr w:type="spellStart"/>
      <w:r w:rsidRPr="00982EF8">
        <w:rPr>
          <w:lang w:val="en-GB"/>
        </w:rPr>
        <w:t>fī</w:t>
      </w:r>
      <w:proofErr w:type="spellEnd"/>
      <w:r w:rsidRPr="00982EF8">
        <w:rPr>
          <w:lang w:val="en-GB"/>
        </w:rPr>
        <w:t xml:space="preserve"> </w:t>
      </w:r>
      <w:proofErr w:type="spellStart"/>
      <w:r w:rsidRPr="00982EF8">
        <w:rPr>
          <w:lang w:val="en-GB"/>
        </w:rPr>
        <w:t>Tārīkh</w:t>
      </w:r>
      <w:proofErr w:type="spellEnd"/>
      <w:r w:rsidRPr="00982EF8">
        <w:rPr>
          <w:lang w:val="en-GB"/>
        </w:rPr>
        <w:t xml:space="preserve"> al-</w:t>
      </w:r>
      <w:proofErr w:type="spellStart"/>
      <w:r w:rsidRPr="00982EF8">
        <w:rPr>
          <w:lang w:val="en-GB"/>
        </w:rPr>
        <w:t>ʻArab</w:t>
      </w:r>
      <w:proofErr w:type="spellEnd"/>
      <w:r w:rsidRPr="00982EF8">
        <w:rPr>
          <w:lang w:val="en-GB"/>
        </w:rPr>
        <w:t xml:space="preserve"> </w:t>
      </w:r>
      <w:proofErr w:type="spellStart"/>
      <w:r w:rsidRPr="00982EF8">
        <w:rPr>
          <w:lang w:val="en-GB"/>
        </w:rPr>
        <w:t>wa</w:t>
      </w:r>
      <w:proofErr w:type="spellEnd"/>
      <w:r w:rsidRPr="00982EF8">
        <w:rPr>
          <w:lang w:val="en-GB"/>
        </w:rPr>
        <w:t xml:space="preserve">-al-Barbar </w:t>
      </w:r>
      <w:proofErr w:type="spellStart"/>
      <w:r w:rsidRPr="00982EF8">
        <w:rPr>
          <w:lang w:val="en-GB"/>
        </w:rPr>
        <w:t>wa</w:t>
      </w:r>
      <w:proofErr w:type="spellEnd"/>
      <w:r w:rsidRPr="00982EF8">
        <w:rPr>
          <w:lang w:val="en-GB"/>
        </w:rPr>
        <w:t xml:space="preserve">-man </w:t>
      </w:r>
      <w:proofErr w:type="spellStart"/>
      <w:r w:rsidRPr="00982EF8">
        <w:rPr>
          <w:lang w:val="en-GB"/>
        </w:rPr>
        <w:t>ʻāṣarahum</w:t>
      </w:r>
      <w:proofErr w:type="spellEnd"/>
      <w:r w:rsidRPr="00982EF8">
        <w:rPr>
          <w:lang w:val="en-GB"/>
        </w:rPr>
        <w:t xml:space="preserve"> min </w:t>
      </w:r>
      <w:proofErr w:type="spellStart"/>
      <w:r w:rsidRPr="00982EF8">
        <w:rPr>
          <w:lang w:val="en-GB"/>
        </w:rPr>
        <w:t>dhawī</w:t>
      </w:r>
      <w:proofErr w:type="spellEnd"/>
      <w:r w:rsidRPr="00982EF8">
        <w:rPr>
          <w:lang w:val="en-GB"/>
        </w:rPr>
        <w:t xml:space="preserve"> al-</w:t>
      </w:r>
      <w:proofErr w:type="spellStart"/>
      <w:r w:rsidRPr="00982EF8">
        <w:rPr>
          <w:lang w:val="en-GB"/>
        </w:rPr>
        <w:t>shaʼn</w:t>
      </w:r>
      <w:proofErr w:type="spellEnd"/>
      <w:r w:rsidRPr="00982EF8">
        <w:rPr>
          <w:lang w:val="en-GB"/>
        </w:rPr>
        <w:t xml:space="preserve"> al-</w:t>
      </w:r>
      <w:proofErr w:type="spellStart"/>
      <w:r w:rsidRPr="00982EF8">
        <w:rPr>
          <w:lang w:val="en-GB"/>
        </w:rPr>
        <w:t>akbar</w:t>
      </w:r>
      <w:proofErr w:type="spellEnd"/>
      <w:r w:rsidRPr="00982EF8">
        <w:rPr>
          <w:lang w:val="en-GB"/>
        </w:rPr>
        <w:t xml:space="preserve"> (ṭ2). </w:t>
      </w:r>
      <w:proofErr w:type="spellStart"/>
      <w:r w:rsidRPr="00982EF8">
        <w:rPr>
          <w:lang w:val="en-GB"/>
        </w:rPr>
        <w:t>Dār</w:t>
      </w:r>
      <w:proofErr w:type="spellEnd"/>
      <w:r w:rsidRPr="00982EF8">
        <w:rPr>
          <w:lang w:val="en-GB"/>
        </w:rPr>
        <w:t xml:space="preserve"> al-Fikr, </w:t>
      </w:r>
      <w:proofErr w:type="spellStart"/>
      <w:r w:rsidRPr="00982EF8">
        <w:rPr>
          <w:lang w:val="en-GB"/>
        </w:rPr>
        <w:t>Bayrūt</w:t>
      </w:r>
      <w:proofErr w:type="spellEnd"/>
      <w:r w:rsidRPr="00982EF8">
        <w:rPr>
          <w:lang w:val="en-GB"/>
        </w:rPr>
        <w:t>.</w:t>
      </w:r>
    </w:p>
    <w:p w14:paraId="40F40991" w14:textId="097F64B4" w:rsidR="00982EF8" w:rsidRDefault="00982EF8" w:rsidP="00982EF8">
      <w:pPr>
        <w:pStyle w:val="a6"/>
        <w:rPr>
          <w:lang w:val="en-GB"/>
        </w:rPr>
      </w:pPr>
      <w:r w:rsidRPr="00982EF8">
        <w:rPr>
          <w:lang w:val="en-GB"/>
        </w:rPr>
        <w:t>8. al-</w:t>
      </w:r>
      <w:proofErr w:type="spellStart"/>
      <w:r w:rsidRPr="00982EF8">
        <w:rPr>
          <w:lang w:val="en-GB"/>
        </w:rPr>
        <w:t>Rawāḥī</w:t>
      </w:r>
      <w:proofErr w:type="spellEnd"/>
      <w:r w:rsidRPr="00982EF8">
        <w:rPr>
          <w:lang w:val="en-GB"/>
        </w:rPr>
        <w:t xml:space="preserve">, </w:t>
      </w:r>
      <w:proofErr w:type="spellStart"/>
      <w:r w:rsidRPr="00982EF8">
        <w:rPr>
          <w:lang w:val="en-GB"/>
        </w:rPr>
        <w:t>Sālim</w:t>
      </w:r>
      <w:proofErr w:type="spellEnd"/>
      <w:r w:rsidRPr="00982EF8">
        <w:rPr>
          <w:lang w:val="en-GB"/>
        </w:rPr>
        <w:t xml:space="preserve"> ibn </w:t>
      </w:r>
      <w:proofErr w:type="spellStart"/>
      <w:r w:rsidRPr="00982EF8">
        <w:rPr>
          <w:lang w:val="en-GB"/>
        </w:rPr>
        <w:t>Mubārak</w:t>
      </w:r>
      <w:proofErr w:type="spellEnd"/>
      <w:r w:rsidRPr="00982EF8">
        <w:rPr>
          <w:lang w:val="en-GB"/>
        </w:rPr>
        <w:t xml:space="preserve"> (2017). </w:t>
      </w:r>
      <w:proofErr w:type="spellStart"/>
      <w:r w:rsidRPr="00982EF8">
        <w:rPr>
          <w:lang w:val="en-GB"/>
        </w:rPr>
        <w:t>ʻAmmān</w:t>
      </w:r>
      <w:proofErr w:type="spellEnd"/>
      <w:r w:rsidRPr="00982EF8">
        <w:rPr>
          <w:lang w:val="en-GB"/>
        </w:rPr>
        <w:t xml:space="preserve"> </w:t>
      </w:r>
      <w:proofErr w:type="spellStart"/>
      <w:r w:rsidRPr="00982EF8">
        <w:rPr>
          <w:lang w:val="en-GB"/>
        </w:rPr>
        <w:t>fī</w:t>
      </w:r>
      <w:proofErr w:type="spellEnd"/>
      <w:r w:rsidRPr="00982EF8">
        <w:rPr>
          <w:lang w:val="en-GB"/>
        </w:rPr>
        <w:t xml:space="preserve"> </w:t>
      </w:r>
      <w:proofErr w:type="spellStart"/>
      <w:r w:rsidRPr="00982EF8">
        <w:rPr>
          <w:lang w:val="en-GB"/>
        </w:rPr>
        <w:t>ʻUyūn</w:t>
      </w:r>
      <w:proofErr w:type="spellEnd"/>
      <w:r w:rsidRPr="00982EF8">
        <w:rPr>
          <w:lang w:val="en-GB"/>
        </w:rPr>
        <w:t xml:space="preserve"> al-</w:t>
      </w:r>
      <w:proofErr w:type="spellStart"/>
      <w:r w:rsidRPr="00982EF8">
        <w:rPr>
          <w:lang w:val="en-GB"/>
        </w:rPr>
        <w:t>mustashriqīn</w:t>
      </w:r>
      <w:proofErr w:type="spellEnd"/>
      <w:r w:rsidRPr="00982EF8">
        <w:rPr>
          <w:lang w:val="en-GB"/>
        </w:rPr>
        <w:t xml:space="preserve">, </w:t>
      </w:r>
      <w:proofErr w:type="spellStart"/>
      <w:r w:rsidRPr="00982EF8">
        <w:rPr>
          <w:lang w:val="en-GB"/>
        </w:rPr>
        <w:t>dirāsah</w:t>
      </w:r>
      <w:proofErr w:type="spellEnd"/>
      <w:r w:rsidRPr="00982EF8">
        <w:rPr>
          <w:lang w:val="en-GB"/>
        </w:rPr>
        <w:t xml:space="preserve"> Robert </w:t>
      </w:r>
      <w:proofErr w:type="spellStart"/>
      <w:r w:rsidRPr="00982EF8">
        <w:rPr>
          <w:lang w:val="en-GB"/>
        </w:rPr>
        <w:t>lāndn</w:t>
      </w:r>
      <w:proofErr w:type="spellEnd"/>
      <w:r w:rsidRPr="00982EF8">
        <w:rPr>
          <w:lang w:val="en-GB"/>
        </w:rPr>
        <w:t xml:space="preserve"> </w:t>
      </w:r>
      <w:proofErr w:type="spellStart"/>
      <w:r w:rsidRPr="00982EF8">
        <w:rPr>
          <w:lang w:val="en-GB"/>
        </w:rPr>
        <w:t>unmūdhajan</w:t>
      </w:r>
      <w:proofErr w:type="spellEnd"/>
      <w:r w:rsidRPr="00982EF8">
        <w:rPr>
          <w:lang w:val="en-GB"/>
        </w:rPr>
        <w:t xml:space="preserve">. </w:t>
      </w:r>
      <w:proofErr w:type="spellStart"/>
      <w:r w:rsidRPr="00982EF8">
        <w:rPr>
          <w:lang w:val="en-GB"/>
        </w:rPr>
        <w:t>Rawāʼiʻ</w:t>
      </w:r>
      <w:proofErr w:type="spellEnd"/>
      <w:r w:rsidRPr="00982EF8">
        <w:rPr>
          <w:lang w:val="en-GB"/>
        </w:rPr>
        <w:t xml:space="preserve"> Nūr al-</w:t>
      </w:r>
      <w:proofErr w:type="spellStart"/>
      <w:r w:rsidRPr="00982EF8">
        <w:rPr>
          <w:lang w:val="en-GB"/>
        </w:rPr>
        <w:t>Istiqāmah</w:t>
      </w:r>
      <w:proofErr w:type="spellEnd"/>
      <w:r w:rsidRPr="00982EF8">
        <w:rPr>
          <w:lang w:val="en-GB"/>
        </w:rPr>
        <w:t xml:space="preserve">, </w:t>
      </w:r>
      <w:proofErr w:type="spellStart"/>
      <w:r w:rsidRPr="00982EF8">
        <w:rPr>
          <w:lang w:val="en-GB"/>
        </w:rPr>
        <w:t>Salṭanat</w:t>
      </w:r>
      <w:proofErr w:type="spellEnd"/>
      <w:r w:rsidRPr="00982EF8">
        <w:rPr>
          <w:lang w:val="en-GB"/>
        </w:rPr>
        <w:t xml:space="preserve"> </w:t>
      </w:r>
      <w:proofErr w:type="spellStart"/>
      <w:r w:rsidRPr="00982EF8">
        <w:rPr>
          <w:lang w:val="en-GB"/>
        </w:rPr>
        <w:t>ʻAmmān</w:t>
      </w:r>
      <w:proofErr w:type="spellEnd"/>
      <w:r w:rsidRPr="00982EF8">
        <w:rPr>
          <w:lang w:val="en-GB"/>
        </w:rPr>
        <w:t>.</w:t>
      </w:r>
    </w:p>
    <w:p w14:paraId="30D955D3" w14:textId="77777777" w:rsidR="00E84717" w:rsidRPr="00E84717" w:rsidRDefault="00E84717" w:rsidP="00E84717">
      <w:pPr>
        <w:pStyle w:val="a6"/>
        <w:rPr>
          <w:lang w:val="en-GB"/>
        </w:rPr>
      </w:pPr>
      <w:r w:rsidRPr="00E84717">
        <w:rPr>
          <w:lang w:val="en-GB"/>
        </w:rPr>
        <w:t>9. al-</w:t>
      </w:r>
      <w:proofErr w:type="spellStart"/>
      <w:r w:rsidRPr="00E84717">
        <w:rPr>
          <w:lang w:val="en-GB"/>
        </w:rPr>
        <w:t>Sālimī</w:t>
      </w:r>
      <w:proofErr w:type="spellEnd"/>
      <w:r w:rsidRPr="00E84717">
        <w:rPr>
          <w:lang w:val="en-GB"/>
        </w:rPr>
        <w:t xml:space="preserve">, </w:t>
      </w:r>
      <w:proofErr w:type="spellStart"/>
      <w:r w:rsidRPr="00E84717">
        <w:rPr>
          <w:lang w:val="en-GB"/>
        </w:rPr>
        <w:t>ʻAbd</w:t>
      </w:r>
      <w:proofErr w:type="spellEnd"/>
      <w:r w:rsidRPr="00E84717">
        <w:rPr>
          <w:lang w:val="en-GB"/>
        </w:rPr>
        <w:t xml:space="preserve"> </w:t>
      </w:r>
      <w:proofErr w:type="spellStart"/>
      <w:r w:rsidRPr="00E84717">
        <w:rPr>
          <w:lang w:val="en-GB"/>
        </w:rPr>
        <w:t>Allāh</w:t>
      </w:r>
      <w:proofErr w:type="spellEnd"/>
      <w:r w:rsidRPr="00E84717">
        <w:rPr>
          <w:lang w:val="en-GB"/>
        </w:rPr>
        <w:t xml:space="preserve"> ibn </w:t>
      </w:r>
      <w:proofErr w:type="spellStart"/>
      <w:r w:rsidRPr="00E84717">
        <w:rPr>
          <w:lang w:val="en-GB"/>
        </w:rPr>
        <w:t>Ḥamīd</w:t>
      </w:r>
      <w:proofErr w:type="spellEnd"/>
      <w:r w:rsidRPr="00E84717">
        <w:rPr>
          <w:lang w:val="en-GB"/>
        </w:rPr>
        <w:t xml:space="preserve">, </w:t>
      </w:r>
      <w:proofErr w:type="spellStart"/>
      <w:r w:rsidRPr="00E84717">
        <w:rPr>
          <w:lang w:val="en-GB"/>
        </w:rPr>
        <w:t>tansīq</w:t>
      </w:r>
      <w:proofErr w:type="spellEnd"/>
      <w:r w:rsidRPr="00E84717">
        <w:rPr>
          <w:lang w:val="en-GB"/>
        </w:rPr>
        <w:t xml:space="preserve"> </w:t>
      </w:r>
      <w:proofErr w:type="spellStart"/>
      <w:r w:rsidRPr="00E84717">
        <w:rPr>
          <w:lang w:val="en-GB"/>
        </w:rPr>
        <w:t>wa-</w:t>
      </w:r>
      <w:proofErr w:type="gramStart"/>
      <w:r w:rsidRPr="00E84717">
        <w:rPr>
          <w:lang w:val="en-GB"/>
        </w:rPr>
        <w:t>murājaʻat</w:t>
      </w:r>
      <w:proofErr w:type="spellEnd"/>
      <w:r w:rsidRPr="00E84717">
        <w:rPr>
          <w:lang w:val="en-GB"/>
        </w:rPr>
        <w:t xml:space="preserve"> :</w:t>
      </w:r>
      <w:proofErr w:type="gramEnd"/>
      <w:r w:rsidRPr="00E84717">
        <w:rPr>
          <w:lang w:val="en-GB"/>
        </w:rPr>
        <w:t xml:space="preserve"> </w:t>
      </w:r>
      <w:proofErr w:type="spellStart"/>
      <w:r w:rsidRPr="00E84717">
        <w:rPr>
          <w:lang w:val="en-GB"/>
        </w:rPr>
        <w:t>Abū</w:t>
      </w:r>
      <w:proofErr w:type="spellEnd"/>
      <w:r w:rsidRPr="00E84717">
        <w:rPr>
          <w:lang w:val="en-GB"/>
        </w:rPr>
        <w:t xml:space="preserve"> </w:t>
      </w:r>
      <w:proofErr w:type="spellStart"/>
      <w:r w:rsidRPr="00E84717">
        <w:rPr>
          <w:lang w:val="en-GB"/>
        </w:rPr>
        <w:t>Ghuddah</w:t>
      </w:r>
      <w:proofErr w:type="spellEnd"/>
      <w:r w:rsidRPr="00E84717">
        <w:rPr>
          <w:lang w:val="en-GB"/>
        </w:rPr>
        <w:t xml:space="preserve">, </w:t>
      </w:r>
      <w:proofErr w:type="spellStart"/>
      <w:r w:rsidRPr="00E84717">
        <w:rPr>
          <w:lang w:val="en-GB"/>
        </w:rPr>
        <w:t>ʻAbd</w:t>
      </w:r>
      <w:proofErr w:type="spellEnd"/>
      <w:r w:rsidRPr="00E84717">
        <w:rPr>
          <w:lang w:val="en-GB"/>
        </w:rPr>
        <w:t xml:space="preserve"> al-</w:t>
      </w:r>
      <w:proofErr w:type="spellStart"/>
      <w:r w:rsidRPr="00E84717">
        <w:rPr>
          <w:lang w:val="en-GB"/>
        </w:rPr>
        <w:t>Sattār</w:t>
      </w:r>
      <w:proofErr w:type="spellEnd"/>
      <w:r w:rsidRPr="00E84717">
        <w:rPr>
          <w:lang w:val="en-GB"/>
        </w:rPr>
        <w:t xml:space="preserve"> (2010). </w:t>
      </w:r>
      <w:proofErr w:type="spellStart"/>
      <w:r w:rsidRPr="00E84717">
        <w:rPr>
          <w:lang w:val="en-GB"/>
        </w:rPr>
        <w:t>jawābāt</w:t>
      </w:r>
      <w:proofErr w:type="spellEnd"/>
      <w:r w:rsidRPr="00E84717">
        <w:rPr>
          <w:lang w:val="en-GB"/>
        </w:rPr>
        <w:t xml:space="preserve"> al-</w:t>
      </w:r>
      <w:proofErr w:type="spellStart"/>
      <w:r w:rsidRPr="00E84717">
        <w:rPr>
          <w:lang w:val="en-GB"/>
        </w:rPr>
        <w:t>Imām</w:t>
      </w:r>
      <w:proofErr w:type="spellEnd"/>
      <w:r w:rsidRPr="00E84717">
        <w:rPr>
          <w:lang w:val="en-GB"/>
        </w:rPr>
        <w:t xml:space="preserve"> al-</w:t>
      </w:r>
      <w:proofErr w:type="spellStart"/>
      <w:r w:rsidRPr="00E84717">
        <w:rPr>
          <w:lang w:val="en-GB"/>
        </w:rPr>
        <w:t>Sālimī</w:t>
      </w:r>
      <w:proofErr w:type="spellEnd"/>
      <w:r w:rsidRPr="00E84717">
        <w:rPr>
          <w:lang w:val="en-GB"/>
        </w:rPr>
        <w:t xml:space="preserve">. </w:t>
      </w:r>
      <w:proofErr w:type="spellStart"/>
      <w:r w:rsidRPr="00E84717">
        <w:rPr>
          <w:lang w:val="en-GB"/>
        </w:rPr>
        <w:t>Maktabat</w:t>
      </w:r>
      <w:proofErr w:type="spellEnd"/>
      <w:r w:rsidRPr="00E84717">
        <w:rPr>
          <w:lang w:val="en-GB"/>
        </w:rPr>
        <w:t xml:space="preserve"> al-</w:t>
      </w:r>
      <w:proofErr w:type="spellStart"/>
      <w:r w:rsidRPr="00E84717">
        <w:rPr>
          <w:lang w:val="en-GB"/>
        </w:rPr>
        <w:t>Imām</w:t>
      </w:r>
      <w:proofErr w:type="spellEnd"/>
      <w:r w:rsidRPr="00E84717">
        <w:rPr>
          <w:lang w:val="en-GB"/>
        </w:rPr>
        <w:t xml:space="preserve"> al-</w:t>
      </w:r>
      <w:proofErr w:type="spellStart"/>
      <w:r w:rsidRPr="00E84717">
        <w:rPr>
          <w:lang w:val="en-GB"/>
        </w:rPr>
        <w:t>Sālimī</w:t>
      </w:r>
      <w:proofErr w:type="spellEnd"/>
      <w:r w:rsidRPr="00E84717">
        <w:rPr>
          <w:lang w:val="en-GB"/>
        </w:rPr>
        <w:t xml:space="preserve">, </w:t>
      </w:r>
      <w:proofErr w:type="spellStart"/>
      <w:r w:rsidRPr="00E84717">
        <w:rPr>
          <w:lang w:val="en-GB"/>
        </w:rPr>
        <w:t>Salṭanat</w:t>
      </w:r>
      <w:proofErr w:type="spellEnd"/>
      <w:r w:rsidRPr="00E84717">
        <w:rPr>
          <w:lang w:val="en-GB"/>
        </w:rPr>
        <w:t xml:space="preserve"> </w:t>
      </w:r>
      <w:proofErr w:type="spellStart"/>
      <w:r w:rsidRPr="00E84717">
        <w:rPr>
          <w:lang w:val="en-GB"/>
        </w:rPr>
        <w:t>ʻAmmān</w:t>
      </w:r>
      <w:proofErr w:type="spellEnd"/>
      <w:r w:rsidRPr="00E84717">
        <w:rPr>
          <w:lang w:val="en-GB"/>
        </w:rPr>
        <w:t>.</w:t>
      </w:r>
    </w:p>
    <w:p w14:paraId="2007B297" w14:textId="1CBE5CF1" w:rsidR="00E84717" w:rsidRDefault="00E84717" w:rsidP="00E84717">
      <w:pPr>
        <w:pStyle w:val="a6"/>
        <w:rPr>
          <w:lang w:val="en-GB"/>
        </w:rPr>
      </w:pPr>
      <w:r w:rsidRPr="00E84717">
        <w:rPr>
          <w:lang w:val="en-GB"/>
        </w:rPr>
        <w:t xml:space="preserve">10. Ibn </w:t>
      </w:r>
      <w:proofErr w:type="spellStart"/>
      <w:r w:rsidRPr="00E84717">
        <w:rPr>
          <w:lang w:val="en-GB"/>
        </w:rPr>
        <w:t>ʻAbd</w:t>
      </w:r>
      <w:proofErr w:type="spellEnd"/>
      <w:r w:rsidRPr="00E84717">
        <w:rPr>
          <w:lang w:val="en-GB"/>
        </w:rPr>
        <w:t xml:space="preserve"> al-</w:t>
      </w:r>
      <w:proofErr w:type="spellStart"/>
      <w:r w:rsidRPr="00E84717">
        <w:rPr>
          <w:lang w:val="en-GB"/>
        </w:rPr>
        <w:t>Salām</w:t>
      </w:r>
      <w:proofErr w:type="spellEnd"/>
      <w:r w:rsidRPr="00E84717">
        <w:rPr>
          <w:lang w:val="en-GB"/>
        </w:rPr>
        <w:t xml:space="preserve">, </w:t>
      </w:r>
      <w:proofErr w:type="spellStart"/>
      <w:r w:rsidRPr="00E84717">
        <w:rPr>
          <w:lang w:val="en-GB"/>
        </w:rPr>
        <w:t>ʻAbd</w:t>
      </w:r>
      <w:proofErr w:type="spellEnd"/>
      <w:r w:rsidRPr="00E84717">
        <w:rPr>
          <w:lang w:val="en-GB"/>
        </w:rPr>
        <w:t xml:space="preserve"> al-</w:t>
      </w:r>
      <w:proofErr w:type="spellStart"/>
      <w:r w:rsidRPr="00E84717">
        <w:rPr>
          <w:lang w:val="en-GB"/>
        </w:rPr>
        <w:t>ʻAzīz</w:t>
      </w:r>
      <w:proofErr w:type="spellEnd"/>
      <w:r w:rsidRPr="00E84717">
        <w:rPr>
          <w:lang w:val="en-GB"/>
        </w:rPr>
        <w:t xml:space="preserve">, </w:t>
      </w:r>
      <w:proofErr w:type="spellStart"/>
      <w:proofErr w:type="gramStart"/>
      <w:r w:rsidRPr="00E84717">
        <w:rPr>
          <w:lang w:val="en-GB"/>
        </w:rPr>
        <w:t>taḥqīq</w:t>
      </w:r>
      <w:proofErr w:type="spellEnd"/>
      <w:r w:rsidRPr="00E84717">
        <w:rPr>
          <w:lang w:val="en-GB"/>
        </w:rPr>
        <w:t xml:space="preserve"> :</w:t>
      </w:r>
      <w:proofErr w:type="gramEnd"/>
      <w:r w:rsidRPr="00E84717">
        <w:rPr>
          <w:lang w:val="en-GB"/>
        </w:rPr>
        <w:t xml:space="preserve"> </w:t>
      </w:r>
      <w:proofErr w:type="spellStart"/>
      <w:r w:rsidRPr="00E84717">
        <w:rPr>
          <w:lang w:val="en-GB"/>
        </w:rPr>
        <w:t>Ṭāhā</w:t>
      </w:r>
      <w:proofErr w:type="spellEnd"/>
      <w:r w:rsidRPr="00E84717">
        <w:rPr>
          <w:lang w:val="en-GB"/>
        </w:rPr>
        <w:t xml:space="preserve"> </w:t>
      </w:r>
      <w:proofErr w:type="spellStart"/>
      <w:r w:rsidRPr="00E84717">
        <w:rPr>
          <w:lang w:val="en-GB"/>
        </w:rPr>
        <w:t>ʻAbd</w:t>
      </w:r>
      <w:proofErr w:type="spellEnd"/>
      <w:r w:rsidRPr="00E84717">
        <w:rPr>
          <w:lang w:val="en-GB"/>
        </w:rPr>
        <w:t xml:space="preserve"> al-</w:t>
      </w:r>
      <w:proofErr w:type="spellStart"/>
      <w:r w:rsidRPr="00E84717">
        <w:rPr>
          <w:lang w:val="en-GB"/>
        </w:rPr>
        <w:t>Raʼūf</w:t>
      </w:r>
      <w:proofErr w:type="spellEnd"/>
      <w:r w:rsidRPr="00E84717">
        <w:rPr>
          <w:lang w:val="en-GB"/>
        </w:rPr>
        <w:t xml:space="preserve"> (1991). </w:t>
      </w:r>
      <w:proofErr w:type="spellStart"/>
      <w:r w:rsidRPr="00E84717">
        <w:rPr>
          <w:lang w:val="en-GB"/>
        </w:rPr>
        <w:t>Qawāʻid</w:t>
      </w:r>
      <w:proofErr w:type="spellEnd"/>
      <w:r w:rsidRPr="00E84717">
        <w:rPr>
          <w:lang w:val="en-GB"/>
        </w:rPr>
        <w:t xml:space="preserve"> al-</w:t>
      </w:r>
      <w:proofErr w:type="spellStart"/>
      <w:r w:rsidRPr="00E84717">
        <w:rPr>
          <w:lang w:val="en-GB"/>
        </w:rPr>
        <w:t>aḥkām</w:t>
      </w:r>
      <w:proofErr w:type="spellEnd"/>
      <w:r w:rsidRPr="00E84717">
        <w:rPr>
          <w:lang w:val="en-GB"/>
        </w:rPr>
        <w:t xml:space="preserve"> </w:t>
      </w:r>
      <w:proofErr w:type="spellStart"/>
      <w:r w:rsidRPr="00E84717">
        <w:rPr>
          <w:lang w:val="en-GB"/>
        </w:rPr>
        <w:t>fī</w:t>
      </w:r>
      <w:proofErr w:type="spellEnd"/>
      <w:r w:rsidRPr="00E84717">
        <w:rPr>
          <w:lang w:val="en-GB"/>
        </w:rPr>
        <w:t xml:space="preserve"> </w:t>
      </w:r>
      <w:proofErr w:type="spellStart"/>
      <w:r w:rsidRPr="00E84717">
        <w:rPr>
          <w:lang w:val="en-GB"/>
        </w:rPr>
        <w:t>maṣāliḥ</w:t>
      </w:r>
      <w:proofErr w:type="spellEnd"/>
      <w:r w:rsidRPr="00E84717">
        <w:rPr>
          <w:lang w:val="en-GB"/>
        </w:rPr>
        <w:t xml:space="preserve"> al-</w:t>
      </w:r>
      <w:proofErr w:type="spellStart"/>
      <w:r w:rsidRPr="00E84717">
        <w:rPr>
          <w:lang w:val="en-GB"/>
        </w:rPr>
        <w:t>anām</w:t>
      </w:r>
      <w:proofErr w:type="spellEnd"/>
      <w:r w:rsidRPr="00E84717">
        <w:rPr>
          <w:lang w:val="en-GB"/>
        </w:rPr>
        <w:t xml:space="preserve">. </w:t>
      </w:r>
      <w:proofErr w:type="spellStart"/>
      <w:r w:rsidRPr="00E84717">
        <w:rPr>
          <w:lang w:val="en-GB"/>
        </w:rPr>
        <w:t>Maktabat</w:t>
      </w:r>
      <w:proofErr w:type="spellEnd"/>
      <w:r w:rsidRPr="00E84717">
        <w:rPr>
          <w:lang w:val="en-GB"/>
        </w:rPr>
        <w:t xml:space="preserve"> al-</w:t>
      </w:r>
      <w:proofErr w:type="spellStart"/>
      <w:r w:rsidRPr="00E84717">
        <w:rPr>
          <w:lang w:val="en-GB"/>
        </w:rPr>
        <w:t>Kullīyāt</w:t>
      </w:r>
      <w:proofErr w:type="spellEnd"/>
      <w:r w:rsidRPr="00E84717">
        <w:rPr>
          <w:lang w:val="en-GB"/>
        </w:rPr>
        <w:t xml:space="preserve"> al-</w:t>
      </w:r>
      <w:proofErr w:type="spellStart"/>
      <w:r w:rsidRPr="00E84717">
        <w:rPr>
          <w:lang w:val="en-GB"/>
        </w:rPr>
        <w:t>Azharīyah</w:t>
      </w:r>
      <w:proofErr w:type="spellEnd"/>
      <w:r w:rsidRPr="00E84717">
        <w:rPr>
          <w:lang w:val="en-GB"/>
        </w:rPr>
        <w:t>, al-</w:t>
      </w:r>
      <w:proofErr w:type="spellStart"/>
      <w:r w:rsidRPr="00E84717">
        <w:rPr>
          <w:lang w:val="en-GB"/>
        </w:rPr>
        <w:t>Qāhirah</w:t>
      </w:r>
      <w:proofErr w:type="spellEnd"/>
      <w:r w:rsidRPr="00E84717">
        <w:rPr>
          <w:lang w:val="en-GB"/>
        </w:rPr>
        <w:t>.</w:t>
      </w:r>
    </w:p>
    <w:p w14:paraId="0BDC181C" w14:textId="77777777" w:rsidR="00E84717" w:rsidRPr="00E84717" w:rsidRDefault="00E84717" w:rsidP="00E84717">
      <w:pPr>
        <w:pStyle w:val="a6"/>
        <w:rPr>
          <w:lang w:val="en-GB"/>
        </w:rPr>
      </w:pPr>
      <w:r w:rsidRPr="00E84717">
        <w:rPr>
          <w:lang w:val="en-GB"/>
        </w:rPr>
        <w:t xml:space="preserve">11. </w:t>
      </w:r>
      <w:proofErr w:type="spellStart"/>
      <w:r w:rsidRPr="00E84717">
        <w:rPr>
          <w:lang w:val="en-GB"/>
        </w:rPr>
        <w:t>ʻUthmān</w:t>
      </w:r>
      <w:proofErr w:type="spellEnd"/>
      <w:r w:rsidRPr="00E84717">
        <w:rPr>
          <w:lang w:val="en-GB"/>
        </w:rPr>
        <w:t xml:space="preserve">, </w:t>
      </w:r>
      <w:proofErr w:type="spellStart"/>
      <w:r w:rsidRPr="00E84717">
        <w:rPr>
          <w:lang w:val="en-GB"/>
        </w:rPr>
        <w:t>Maḥmūd</w:t>
      </w:r>
      <w:proofErr w:type="spellEnd"/>
      <w:r w:rsidRPr="00E84717">
        <w:rPr>
          <w:lang w:val="en-GB"/>
        </w:rPr>
        <w:t xml:space="preserve"> </w:t>
      </w:r>
      <w:proofErr w:type="spellStart"/>
      <w:r w:rsidRPr="00E84717">
        <w:rPr>
          <w:lang w:val="en-GB"/>
        </w:rPr>
        <w:t>Ḥāmid</w:t>
      </w:r>
      <w:proofErr w:type="spellEnd"/>
      <w:r w:rsidRPr="00E84717">
        <w:rPr>
          <w:lang w:val="en-GB"/>
        </w:rPr>
        <w:t xml:space="preserve"> (2001). </w:t>
      </w:r>
      <w:proofErr w:type="spellStart"/>
      <w:r w:rsidRPr="00E84717">
        <w:rPr>
          <w:lang w:val="en-GB"/>
        </w:rPr>
        <w:t>Qāʻidat</w:t>
      </w:r>
      <w:proofErr w:type="spellEnd"/>
      <w:r w:rsidRPr="00E84717">
        <w:rPr>
          <w:lang w:val="en-GB"/>
        </w:rPr>
        <w:t xml:space="preserve"> Sadd al-</w:t>
      </w:r>
      <w:proofErr w:type="spellStart"/>
      <w:r w:rsidRPr="00E84717">
        <w:rPr>
          <w:lang w:val="en-GB"/>
        </w:rPr>
        <w:t>dharāʼiʻ</w:t>
      </w:r>
      <w:proofErr w:type="spellEnd"/>
      <w:r w:rsidRPr="00E84717">
        <w:rPr>
          <w:lang w:val="en-GB"/>
        </w:rPr>
        <w:t xml:space="preserve"> </w:t>
      </w:r>
      <w:proofErr w:type="spellStart"/>
      <w:r w:rsidRPr="00E84717">
        <w:rPr>
          <w:lang w:val="en-GB"/>
        </w:rPr>
        <w:t>wa-atharuhā</w:t>
      </w:r>
      <w:proofErr w:type="spellEnd"/>
      <w:r w:rsidRPr="00E84717">
        <w:rPr>
          <w:lang w:val="en-GB"/>
        </w:rPr>
        <w:t xml:space="preserve"> </w:t>
      </w:r>
      <w:proofErr w:type="spellStart"/>
      <w:r w:rsidRPr="00E84717">
        <w:rPr>
          <w:lang w:val="en-GB"/>
        </w:rPr>
        <w:t>fī</w:t>
      </w:r>
      <w:proofErr w:type="spellEnd"/>
      <w:r w:rsidRPr="00E84717">
        <w:rPr>
          <w:lang w:val="en-GB"/>
        </w:rPr>
        <w:t xml:space="preserve"> al-</w:t>
      </w:r>
      <w:proofErr w:type="spellStart"/>
      <w:r w:rsidRPr="00E84717">
        <w:rPr>
          <w:lang w:val="en-GB"/>
        </w:rPr>
        <w:t>fiqh</w:t>
      </w:r>
      <w:proofErr w:type="spellEnd"/>
      <w:r w:rsidRPr="00E84717">
        <w:rPr>
          <w:lang w:val="en-GB"/>
        </w:rPr>
        <w:t xml:space="preserve"> al-</w:t>
      </w:r>
      <w:proofErr w:type="spellStart"/>
      <w:r w:rsidRPr="00E84717">
        <w:rPr>
          <w:lang w:val="en-GB"/>
        </w:rPr>
        <w:t>Islāmī</w:t>
      </w:r>
      <w:proofErr w:type="spellEnd"/>
      <w:r w:rsidRPr="00E84717">
        <w:rPr>
          <w:lang w:val="en-GB"/>
        </w:rPr>
        <w:t xml:space="preserve">. </w:t>
      </w:r>
      <w:proofErr w:type="spellStart"/>
      <w:r w:rsidRPr="00E84717">
        <w:rPr>
          <w:lang w:val="en-GB"/>
        </w:rPr>
        <w:t>Dār</w:t>
      </w:r>
      <w:proofErr w:type="spellEnd"/>
      <w:r w:rsidRPr="00E84717">
        <w:rPr>
          <w:lang w:val="en-GB"/>
        </w:rPr>
        <w:t xml:space="preserve"> al-</w:t>
      </w:r>
      <w:proofErr w:type="spellStart"/>
      <w:r w:rsidRPr="00E84717">
        <w:rPr>
          <w:lang w:val="en-GB"/>
        </w:rPr>
        <w:t>ḥadīth</w:t>
      </w:r>
      <w:proofErr w:type="spellEnd"/>
      <w:r w:rsidRPr="00E84717">
        <w:rPr>
          <w:lang w:val="en-GB"/>
        </w:rPr>
        <w:t>, al-</w:t>
      </w:r>
      <w:proofErr w:type="spellStart"/>
      <w:r w:rsidRPr="00E84717">
        <w:rPr>
          <w:lang w:val="en-GB"/>
        </w:rPr>
        <w:t>Qāhirah</w:t>
      </w:r>
      <w:proofErr w:type="spellEnd"/>
      <w:r w:rsidRPr="00E84717">
        <w:rPr>
          <w:lang w:val="en-GB"/>
        </w:rPr>
        <w:t>.</w:t>
      </w:r>
    </w:p>
    <w:p w14:paraId="6395199C" w14:textId="1595B301" w:rsidR="00E84717" w:rsidRDefault="00E84717" w:rsidP="00E84717">
      <w:pPr>
        <w:pStyle w:val="a6"/>
        <w:rPr>
          <w:lang w:val="en-GB"/>
        </w:rPr>
      </w:pPr>
      <w:r w:rsidRPr="00E84717">
        <w:rPr>
          <w:lang w:val="en-GB"/>
        </w:rPr>
        <w:t xml:space="preserve">12. </w:t>
      </w:r>
      <w:proofErr w:type="spellStart"/>
      <w:r w:rsidRPr="00E84717">
        <w:rPr>
          <w:lang w:val="en-GB"/>
        </w:rPr>
        <w:t>Ghabbāsh</w:t>
      </w:r>
      <w:proofErr w:type="spellEnd"/>
      <w:r w:rsidRPr="00E84717">
        <w:rPr>
          <w:lang w:val="en-GB"/>
        </w:rPr>
        <w:t xml:space="preserve">, </w:t>
      </w:r>
      <w:proofErr w:type="spellStart"/>
      <w:r w:rsidRPr="00E84717">
        <w:rPr>
          <w:lang w:val="en-GB"/>
        </w:rPr>
        <w:t>Ḥusayn</w:t>
      </w:r>
      <w:proofErr w:type="spellEnd"/>
      <w:r w:rsidRPr="00E84717">
        <w:rPr>
          <w:lang w:val="en-GB"/>
        </w:rPr>
        <w:t xml:space="preserve"> </w:t>
      </w:r>
      <w:proofErr w:type="spellStart"/>
      <w:r w:rsidRPr="00E84717">
        <w:rPr>
          <w:lang w:val="en-GB"/>
        </w:rPr>
        <w:t>ʻUbayd</w:t>
      </w:r>
      <w:proofErr w:type="spellEnd"/>
      <w:r w:rsidRPr="00E84717">
        <w:rPr>
          <w:lang w:val="en-GB"/>
        </w:rPr>
        <w:t xml:space="preserve"> </w:t>
      </w:r>
      <w:proofErr w:type="spellStart"/>
      <w:r w:rsidRPr="00E84717">
        <w:rPr>
          <w:lang w:val="en-GB"/>
        </w:rPr>
        <w:t>Ghānim</w:t>
      </w:r>
      <w:proofErr w:type="spellEnd"/>
      <w:r w:rsidRPr="00E84717">
        <w:rPr>
          <w:lang w:val="en-GB"/>
        </w:rPr>
        <w:t xml:space="preserve"> (1997). </w:t>
      </w:r>
      <w:proofErr w:type="spellStart"/>
      <w:r w:rsidRPr="00E84717">
        <w:rPr>
          <w:lang w:val="en-GB"/>
        </w:rPr>
        <w:t>ʻAmmān</w:t>
      </w:r>
      <w:proofErr w:type="spellEnd"/>
      <w:r w:rsidRPr="00E84717">
        <w:rPr>
          <w:lang w:val="en-GB"/>
        </w:rPr>
        <w:t xml:space="preserve"> al-</w:t>
      </w:r>
      <w:proofErr w:type="spellStart"/>
      <w:r w:rsidRPr="00E84717">
        <w:rPr>
          <w:lang w:val="en-GB"/>
        </w:rPr>
        <w:t>dīmūqrāṭīyah</w:t>
      </w:r>
      <w:proofErr w:type="spellEnd"/>
      <w:r w:rsidRPr="00E84717">
        <w:rPr>
          <w:lang w:val="en-GB"/>
        </w:rPr>
        <w:t xml:space="preserve"> al-</w:t>
      </w:r>
      <w:proofErr w:type="spellStart"/>
      <w:r w:rsidRPr="00E84717">
        <w:rPr>
          <w:lang w:val="en-GB"/>
        </w:rPr>
        <w:t>Islāmīyah</w:t>
      </w:r>
      <w:proofErr w:type="spellEnd"/>
      <w:r w:rsidRPr="00E84717">
        <w:rPr>
          <w:lang w:val="en-GB"/>
        </w:rPr>
        <w:t xml:space="preserve">, </w:t>
      </w:r>
      <w:proofErr w:type="spellStart"/>
      <w:r w:rsidRPr="00E84717">
        <w:rPr>
          <w:lang w:val="en-GB"/>
        </w:rPr>
        <w:t>Taqālīd</w:t>
      </w:r>
      <w:proofErr w:type="spellEnd"/>
      <w:r w:rsidRPr="00E84717">
        <w:rPr>
          <w:lang w:val="en-GB"/>
        </w:rPr>
        <w:t xml:space="preserve"> al-</w:t>
      </w:r>
      <w:proofErr w:type="spellStart"/>
      <w:r w:rsidRPr="00E84717">
        <w:rPr>
          <w:lang w:val="en-GB"/>
        </w:rPr>
        <w:t>imāmah</w:t>
      </w:r>
      <w:proofErr w:type="spellEnd"/>
      <w:r w:rsidRPr="00E84717">
        <w:rPr>
          <w:lang w:val="en-GB"/>
        </w:rPr>
        <w:t xml:space="preserve"> </w:t>
      </w:r>
      <w:proofErr w:type="spellStart"/>
      <w:r w:rsidRPr="00E84717">
        <w:rPr>
          <w:lang w:val="en-GB"/>
        </w:rPr>
        <w:t>wa</w:t>
      </w:r>
      <w:proofErr w:type="spellEnd"/>
      <w:r w:rsidRPr="00E84717">
        <w:rPr>
          <w:lang w:val="en-GB"/>
        </w:rPr>
        <w:t>-al-</w:t>
      </w:r>
      <w:proofErr w:type="spellStart"/>
      <w:r w:rsidRPr="00E84717">
        <w:rPr>
          <w:lang w:val="en-GB"/>
        </w:rPr>
        <w:t>tārīkh</w:t>
      </w:r>
      <w:proofErr w:type="spellEnd"/>
      <w:r w:rsidRPr="00E84717">
        <w:rPr>
          <w:lang w:val="en-GB"/>
        </w:rPr>
        <w:t xml:space="preserve"> al-</w:t>
      </w:r>
      <w:proofErr w:type="spellStart"/>
      <w:r w:rsidRPr="00E84717">
        <w:rPr>
          <w:lang w:val="en-GB"/>
        </w:rPr>
        <w:t>siyāsī</w:t>
      </w:r>
      <w:proofErr w:type="spellEnd"/>
      <w:r w:rsidRPr="00E84717">
        <w:rPr>
          <w:lang w:val="en-GB"/>
        </w:rPr>
        <w:t xml:space="preserve"> al-</w:t>
      </w:r>
      <w:proofErr w:type="spellStart"/>
      <w:r w:rsidRPr="00E84717">
        <w:rPr>
          <w:lang w:val="en-GB"/>
        </w:rPr>
        <w:t>ḥadīth</w:t>
      </w:r>
      <w:proofErr w:type="spellEnd"/>
      <w:r w:rsidRPr="00E84717">
        <w:rPr>
          <w:lang w:val="en-GB"/>
        </w:rPr>
        <w:t xml:space="preserve">. </w:t>
      </w:r>
      <w:proofErr w:type="spellStart"/>
      <w:r w:rsidRPr="00E84717">
        <w:rPr>
          <w:lang w:val="en-GB"/>
        </w:rPr>
        <w:t>Dār</w:t>
      </w:r>
      <w:proofErr w:type="spellEnd"/>
      <w:r w:rsidRPr="00E84717">
        <w:rPr>
          <w:lang w:val="en-GB"/>
        </w:rPr>
        <w:t xml:space="preserve"> al-</w:t>
      </w:r>
      <w:proofErr w:type="spellStart"/>
      <w:r w:rsidRPr="00E84717">
        <w:rPr>
          <w:lang w:val="en-GB"/>
        </w:rPr>
        <w:t>jadīd</w:t>
      </w:r>
      <w:proofErr w:type="spellEnd"/>
      <w:r w:rsidRPr="00E84717">
        <w:rPr>
          <w:lang w:val="en-GB"/>
        </w:rPr>
        <w:t xml:space="preserve">, </w:t>
      </w:r>
      <w:proofErr w:type="spellStart"/>
      <w:r w:rsidRPr="00E84717">
        <w:rPr>
          <w:lang w:val="en-GB"/>
        </w:rPr>
        <w:t>Bayrūt</w:t>
      </w:r>
      <w:proofErr w:type="spellEnd"/>
      <w:r w:rsidRPr="00E84717">
        <w:rPr>
          <w:lang w:val="en-GB"/>
        </w:rPr>
        <w:t>.</w:t>
      </w:r>
    </w:p>
    <w:p w14:paraId="2644F3D6" w14:textId="77777777" w:rsidR="00260C94" w:rsidRPr="00260C94" w:rsidRDefault="00260C94" w:rsidP="00260C94">
      <w:pPr>
        <w:pStyle w:val="a6"/>
        <w:rPr>
          <w:lang w:val="en-GB"/>
        </w:rPr>
      </w:pPr>
      <w:r w:rsidRPr="00260C94">
        <w:rPr>
          <w:lang w:val="en-GB"/>
        </w:rPr>
        <w:lastRenderedPageBreak/>
        <w:t xml:space="preserve">13. Ibn </w:t>
      </w:r>
      <w:proofErr w:type="spellStart"/>
      <w:r w:rsidRPr="00260C94">
        <w:rPr>
          <w:lang w:val="en-GB"/>
        </w:rPr>
        <w:t>Fāris</w:t>
      </w:r>
      <w:proofErr w:type="spellEnd"/>
      <w:r w:rsidRPr="00260C94">
        <w:rPr>
          <w:lang w:val="en-GB"/>
        </w:rPr>
        <w:t xml:space="preserve">, </w:t>
      </w:r>
      <w:proofErr w:type="spellStart"/>
      <w:r w:rsidRPr="00260C94">
        <w:rPr>
          <w:lang w:val="en-GB"/>
        </w:rPr>
        <w:t>Aḥmad</w:t>
      </w:r>
      <w:proofErr w:type="spellEnd"/>
      <w:r w:rsidRPr="00260C94">
        <w:rPr>
          <w:lang w:val="en-GB"/>
        </w:rPr>
        <w:t xml:space="preserve"> ibn </w:t>
      </w:r>
      <w:proofErr w:type="spellStart"/>
      <w:r w:rsidRPr="00260C94">
        <w:rPr>
          <w:lang w:val="en-GB"/>
        </w:rPr>
        <w:t>Zakarīyā</w:t>
      </w:r>
      <w:proofErr w:type="spellEnd"/>
      <w:r w:rsidRPr="00260C94">
        <w:rPr>
          <w:lang w:val="en-GB"/>
        </w:rPr>
        <w:t xml:space="preserve">, </w:t>
      </w:r>
      <w:proofErr w:type="spellStart"/>
      <w:proofErr w:type="gramStart"/>
      <w:r w:rsidRPr="00260C94">
        <w:rPr>
          <w:lang w:val="en-GB"/>
        </w:rPr>
        <w:t>taḥqīq</w:t>
      </w:r>
      <w:proofErr w:type="spellEnd"/>
      <w:r w:rsidRPr="00260C94">
        <w:rPr>
          <w:lang w:val="en-GB"/>
        </w:rPr>
        <w:t xml:space="preserve"> :</w:t>
      </w:r>
      <w:proofErr w:type="gramEnd"/>
      <w:r w:rsidRPr="00260C94">
        <w:rPr>
          <w:lang w:val="en-GB"/>
        </w:rPr>
        <w:t xml:space="preserve"> Zuhayr </w:t>
      </w:r>
      <w:proofErr w:type="spellStart"/>
      <w:r w:rsidRPr="00260C94">
        <w:rPr>
          <w:lang w:val="en-GB"/>
        </w:rPr>
        <w:t>Sulṭān</w:t>
      </w:r>
      <w:proofErr w:type="spellEnd"/>
      <w:r w:rsidRPr="00260C94">
        <w:rPr>
          <w:lang w:val="en-GB"/>
        </w:rPr>
        <w:t xml:space="preserve"> (1986). </w:t>
      </w:r>
      <w:proofErr w:type="spellStart"/>
      <w:r w:rsidRPr="00260C94">
        <w:rPr>
          <w:lang w:val="en-GB"/>
        </w:rPr>
        <w:t>Mujmal</w:t>
      </w:r>
      <w:proofErr w:type="spellEnd"/>
      <w:r w:rsidRPr="00260C94">
        <w:rPr>
          <w:lang w:val="en-GB"/>
        </w:rPr>
        <w:t xml:space="preserve"> al-</w:t>
      </w:r>
      <w:proofErr w:type="spellStart"/>
      <w:r w:rsidRPr="00260C94">
        <w:rPr>
          <w:lang w:val="en-GB"/>
        </w:rPr>
        <w:t>lughah</w:t>
      </w:r>
      <w:proofErr w:type="spellEnd"/>
      <w:r w:rsidRPr="00260C94">
        <w:rPr>
          <w:lang w:val="en-GB"/>
        </w:rPr>
        <w:t xml:space="preserve"> (ṭ2). </w:t>
      </w:r>
      <w:proofErr w:type="spellStart"/>
      <w:r w:rsidRPr="00260C94">
        <w:rPr>
          <w:lang w:val="en-GB"/>
        </w:rPr>
        <w:t>Dār</w:t>
      </w:r>
      <w:proofErr w:type="spellEnd"/>
      <w:r w:rsidRPr="00260C94">
        <w:rPr>
          <w:lang w:val="en-GB"/>
        </w:rPr>
        <w:t xml:space="preserve"> al-</w:t>
      </w:r>
      <w:proofErr w:type="gramStart"/>
      <w:r w:rsidRPr="00260C94">
        <w:rPr>
          <w:lang w:val="en-GB"/>
        </w:rPr>
        <w:t>Fikr :</w:t>
      </w:r>
      <w:proofErr w:type="gramEnd"/>
      <w:r w:rsidRPr="00260C94">
        <w:rPr>
          <w:lang w:val="en-GB"/>
        </w:rPr>
        <w:t xml:space="preserve"> </w:t>
      </w:r>
      <w:proofErr w:type="spellStart"/>
      <w:r w:rsidRPr="00260C94">
        <w:rPr>
          <w:lang w:val="en-GB"/>
        </w:rPr>
        <w:t>Bayrūt</w:t>
      </w:r>
      <w:proofErr w:type="spellEnd"/>
      <w:r w:rsidRPr="00260C94">
        <w:rPr>
          <w:lang w:val="en-GB"/>
        </w:rPr>
        <w:t>.</w:t>
      </w:r>
    </w:p>
    <w:p w14:paraId="79B3BF5A" w14:textId="3E4B2D1D" w:rsidR="00260C94" w:rsidRDefault="00260C94" w:rsidP="00260C94">
      <w:pPr>
        <w:pStyle w:val="a6"/>
        <w:rPr>
          <w:lang w:val="en-GB"/>
        </w:rPr>
      </w:pPr>
      <w:r w:rsidRPr="00260C94">
        <w:rPr>
          <w:lang w:val="en-GB"/>
        </w:rPr>
        <w:t xml:space="preserve">14. Ibn </w:t>
      </w:r>
      <w:proofErr w:type="spellStart"/>
      <w:r w:rsidRPr="00260C94">
        <w:rPr>
          <w:lang w:val="en-GB"/>
        </w:rPr>
        <w:t>Fāris</w:t>
      </w:r>
      <w:proofErr w:type="spellEnd"/>
      <w:r w:rsidRPr="00260C94">
        <w:rPr>
          <w:lang w:val="en-GB"/>
        </w:rPr>
        <w:t xml:space="preserve">, </w:t>
      </w:r>
      <w:proofErr w:type="spellStart"/>
      <w:r w:rsidRPr="00260C94">
        <w:rPr>
          <w:lang w:val="en-GB"/>
        </w:rPr>
        <w:t>Aḥmad</w:t>
      </w:r>
      <w:proofErr w:type="spellEnd"/>
      <w:r w:rsidRPr="00260C94">
        <w:rPr>
          <w:lang w:val="en-GB"/>
        </w:rPr>
        <w:t xml:space="preserve"> ibn </w:t>
      </w:r>
      <w:proofErr w:type="spellStart"/>
      <w:r w:rsidRPr="00260C94">
        <w:rPr>
          <w:lang w:val="en-GB"/>
        </w:rPr>
        <w:t>Zakarīyā</w:t>
      </w:r>
      <w:proofErr w:type="spellEnd"/>
      <w:r w:rsidRPr="00260C94">
        <w:rPr>
          <w:lang w:val="en-GB"/>
        </w:rPr>
        <w:t xml:space="preserve">, </w:t>
      </w:r>
      <w:proofErr w:type="spellStart"/>
      <w:proofErr w:type="gramStart"/>
      <w:r w:rsidRPr="00260C94">
        <w:rPr>
          <w:lang w:val="en-GB"/>
        </w:rPr>
        <w:t>taḥqīq</w:t>
      </w:r>
      <w:proofErr w:type="spellEnd"/>
      <w:r w:rsidRPr="00260C94">
        <w:rPr>
          <w:lang w:val="en-GB"/>
        </w:rPr>
        <w:t xml:space="preserve"> :</w:t>
      </w:r>
      <w:proofErr w:type="gramEnd"/>
      <w:r w:rsidRPr="00260C94">
        <w:rPr>
          <w:lang w:val="en-GB"/>
        </w:rPr>
        <w:t xml:space="preserve"> </w:t>
      </w:r>
      <w:proofErr w:type="spellStart"/>
      <w:r w:rsidRPr="00260C94">
        <w:rPr>
          <w:lang w:val="en-GB"/>
        </w:rPr>
        <w:t>ʻAbd</w:t>
      </w:r>
      <w:proofErr w:type="spellEnd"/>
      <w:r w:rsidRPr="00260C94">
        <w:rPr>
          <w:lang w:val="en-GB"/>
        </w:rPr>
        <w:t xml:space="preserve"> al-</w:t>
      </w:r>
      <w:proofErr w:type="spellStart"/>
      <w:r w:rsidRPr="00260C94">
        <w:rPr>
          <w:lang w:val="en-GB"/>
        </w:rPr>
        <w:t>Salām</w:t>
      </w:r>
      <w:proofErr w:type="spellEnd"/>
      <w:r w:rsidRPr="00260C94">
        <w:rPr>
          <w:lang w:val="en-GB"/>
        </w:rPr>
        <w:t xml:space="preserve"> </w:t>
      </w:r>
      <w:proofErr w:type="spellStart"/>
      <w:r w:rsidRPr="00260C94">
        <w:rPr>
          <w:lang w:val="en-GB"/>
        </w:rPr>
        <w:t>Hārūn</w:t>
      </w:r>
      <w:proofErr w:type="spellEnd"/>
      <w:r w:rsidRPr="00260C94">
        <w:rPr>
          <w:lang w:val="en-GB"/>
        </w:rPr>
        <w:t xml:space="preserve"> (1979). </w:t>
      </w:r>
      <w:proofErr w:type="spellStart"/>
      <w:r w:rsidRPr="00260C94">
        <w:rPr>
          <w:lang w:val="en-GB"/>
        </w:rPr>
        <w:t>Muʻjam</w:t>
      </w:r>
      <w:proofErr w:type="spellEnd"/>
      <w:r w:rsidRPr="00260C94">
        <w:rPr>
          <w:lang w:val="en-GB"/>
        </w:rPr>
        <w:t xml:space="preserve"> </w:t>
      </w:r>
      <w:proofErr w:type="spellStart"/>
      <w:r w:rsidRPr="00260C94">
        <w:rPr>
          <w:lang w:val="en-GB"/>
        </w:rPr>
        <w:t>Maqāyīs</w:t>
      </w:r>
      <w:proofErr w:type="spellEnd"/>
      <w:r w:rsidRPr="00260C94">
        <w:rPr>
          <w:lang w:val="en-GB"/>
        </w:rPr>
        <w:t xml:space="preserve"> al-</w:t>
      </w:r>
      <w:proofErr w:type="spellStart"/>
      <w:r w:rsidRPr="00260C94">
        <w:rPr>
          <w:lang w:val="en-GB"/>
        </w:rPr>
        <w:t>lughah</w:t>
      </w:r>
      <w:proofErr w:type="spellEnd"/>
      <w:r w:rsidRPr="00260C94">
        <w:rPr>
          <w:lang w:val="en-GB"/>
        </w:rPr>
        <w:t xml:space="preserve"> (ṭ2). </w:t>
      </w:r>
      <w:proofErr w:type="spellStart"/>
      <w:r w:rsidRPr="00260C94">
        <w:rPr>
          <w:lang w:val="en-GB"/>
        </w:rPr>
        <w:t>Dār</w:t>
      </w:r>
      <w:proofErr w:type="spellEnd"/>
      <w:r w:rsidRPr="00260C94">
        <w:rPr>
          <w:lang w:val="en-GB"/>
        </w:rPr>
        <w:t xml:space="preserve"> al-Fikr.</w:t>
      </w:r>
    </w:p>
    <w:p w14:paraId="3A7F0E5A" w14:textId="77777777" w:rsidR="00260C94" w:rsidRPr="00260C94" w:rsidRDefault="00260C94" w:rsidP="00260C94">
      <w:pPr>
        <w:pStyle w:val="a6"/>
        <w:rPr>
          <w:lang w:val="en-GB"/>
        </w:rPr>
      </w:pPr>
      <w:r w:rsidRPr="00260C94">
        <w:rPr>
          <w:lang w:val="en-GB"/>
        </w:rPr>
        <w:t>15. Muslim, Muslim ibn al-</w:t>
      </w:r>
      <w:proofErr w:type="spellStart"/>
      <w:r w:rsidRPr="00260C94">
        <w:rPr>
          <w:lang w:val="en-GB"/>
        </w:rPr>
        <w:t>Ḥajjāj</w:t>
      </w:r>
      <w:proofErr w:type="spellEnd"/>
      <w:r w:rsidRPr="00260C94">
        <w:rPr>
          <w:lang w:val="en-GB"/>
        </w:rPr>
        <w:t xml:space="preserve">, </w:t>
      </w:r>
      <w:proofErr w:type="spellStart"/>
      <w:proofErr w:type="gramStart"/>
      <w:r w:rsidRPr="00260C94">
        <w:rPr>
          <w:lang w:val="en-GB"/>
        </w:rPr>
        <w:t>taḥqīq</w:t>
      </w:r>
      <w:proofErr w:type="spellEnd"/>
      <w:r w:rsidRPr="00260C94">
        <w:rPr>
          <w:lang w:val="en-GB"/>
        </w:rPr>
        <w:t xml:space="preserve"> :</w:t>
      </w:r>
      <w:proofErr w:type="gramEnd"/>
      <w:r w:rsidRPr="00260C94">
        <w:rPr>
          <w:lang w:val="en-GB"/>
        </w:rPr>
        <w:t xml:space="preserve"> </w:t>
      </w:r>
      <w:proofErr w:type="spellStart"/>
      <w:r w:rsidRPr="00260C94">
        <w:rPr>
          <w:lang w:val="en-GB"/>
        </w:rPr>
        <w:t>Fuʼād</w:t>
      </w:r>
      <w:proofErr w:type="spellEnd"/>
      <w:r w:rsidRPr="00260C94">
        <w:rPr>
          <w:lang w:val="en-GB"/>
        </w:rPr>
        <w:t xml:space="preserve"> </w:t>
      </w:r>
      <w:proofErr w:type="spellStart"/>
      <w:r w:rsidRPr="00260C94">
        <w:rPr>
          <w:lang w:val="en-GB"/>
        </w:rPr>
        <w:t>ʻAbd</w:t>
      </w:r>
      <w:proofErr w:type="spellEnd"/>
      <w:r w:rsidRPr="00260C94">
        <w:rPr>
          <w:lang w:val="en-GB"/>
        </w:rPr>
        <w:t xml:space="preserve"> al-</w:t>
      </w:r>
      <w:proofErr w:type="spellStart"/>
      <w:r w:rsidRPr="00260C94">
        <w:rPr>
          <w:lang w:val="en-GB"/>
        </w:rPr>
        <w:t>Bāqī</w:t>
      </w:r>
      <w:proofErr w:type="spellEnd"/>
      <w:r w:rsidRPr="00260C94">
        <w:rPr>
          <w:lang w:val="en-GB"/>
        </w:rPr>
        <w:t xml:space="preserve">. </w:t>
      </w:r>
      <w:proofErr w:type="spellStart"/>
      <w:r w:rsidRPr="00260C94">
        <w:rPr>
          <w:lang w:val="en-GB"/>
        </w:rPr>
        <w:t>Ṣaḥīḥ</w:t>
      </w:r>
      <w:proofErr w:type="spellEnd"/>
      <w:r w:rsidRPr="00260C94">
        <w:rPr>
          <w:lang w:val="en-GB"/>
        </w:rPr>
        <w:t xml:space="preserve"> Muslim. </w:t>
      </w:r>
      <w:proofErr w:type="spellStart"/>
      <w:r w:rsidRPr="00260C94">
        <w:rPr>
          <w:lang w:val="en-GB"/>
        </w:rPr>
        <w:t>Dār</w:t>
      </w:r>
      <w:proofErr w:type="spellEnd"/>
      <w:r w:rsidRPr="00260C94">
        <w:rPr>
          <w:lang w:val="en-GB"/>
        </w:rPr>
        <w:t xml:space="preserve"> </w:t>
      </w:r>
      <w:proofErr w:type="spellStart"/>
      <w:r w:rsidRPr="00260C94">
        <w:rPr>
          <w:lang w:val="en-GB"/>
        </w:rPr>
        <w:t>Iḥyāʼ</w:t>
      </w:r>
      <w:proofErr w:type="spellEnd"/>
      <w:r w:rsidRPr="00260C94">
        <w:rPr>
          <w:lang w:val="en-GB"/>
        </w:rPr>
        <w:t xml:space="preserve"> al-</w:t>
      </w:r>
      <w:proofErr w:type="spellStart"/>
      <w:r w:rsidRPr="00260C94">
        <w:rPr>
          <w:lang w:val="en-GB"/>
        </w:rPr>
        <w:t>Turāth</w:t>
      </w:r>
      <w:proofErr w:type="spellEnd"/>
      <w:r w:rsidRPr="00260C94">
        <w:rPr>
          <w:lang w:val="en-GB"/>
        </w:rPr>
        <w:t xml:space="preserve"> al-</w:t>
      </w:r>
      <w:proofErr w:type="spellStart"/>
      <w:r w:rsidRPr="00260C94">
        <w:rPr>
          <w:lang w:val="en-GB"/>
        </w:rPr>
        <w:t>ʻArabī</w:t>
      </w:r>
      <w:proofErr w:type="spellEnd"/>
      <w:r w:rsidRPr="00260C94">
        <w:rPr>
          <w:lang w:val="en-GB"/>
        </w:rPr>
        <w:t xml:space="preserve">, </w:t>
      </w:r>
      <w:proofErr w:type="spellStart"/>
      <w:r w:rsidRPr="00260C94">
        <w:rPr>
          <w:lang w:val="en-GB"/>
        </w:rPr>
        <w:t>Bayrūt</w:t>
      </w:r>
      <w:proofErr w:type="spellEnd"/>
      <w:r w:rsidRPr="00260C94">
        <w:rPr>
          <w:lang w:val="en-GB"/>
        </w:rPr>
        <w:t>.</w:t>
      </w:r>
    </w:p>
    <w:p w14:paraId="37566FC2" w14:textId="77777777" w:rsidR="00260C94" w:rsidRPr="00260C94" w:rsidRDefault="00260C94" w:rsidP="00260C94">
      <w:pPr>
        <w:pStyle w:val="a6"/>
        <w:rPr>
          <w:lang w:val="en-GB"/>
        </w:rPr>
      </w:pPr>
      <w:r w:rsidRPr="00260C94">
        <w:rPr>
          <w:lang w:val="en-GB"/>
        </w:rPr>
        <w:t xml:space="preserve">16. Ibn </w:t>
      </w:r>
      <w:proofErr w:type="spellStart"/>
      <w:r w:rsidRPr="00260C94">
        <w:rPr>
          <w:lang w:val="en-GB"/>
        </w:rPr>
        <w:t>manẓūr</w:t>
      </w:r>
      <w:proofErr w:type="spellEnd"/>
      <w:r w:rsidRPr="00260C94">
        <w:rPr>
          <w:lang w:val="en-GB"/>
        </w:rPr>
        <w:t xml:space="preserve">, </w:t>
      </w:r>
      <w:proofErr w:type="spellStart"/>
      <w:r w:rsidRPr="00260C94">
        <w:rPr>
          <w:lang w:val="en-GB"/>
        </w:rPr>
        <w:t>Muḥammad</w:t>
      </w:r>
      <w:proofErr w:type="spellEnd"/>
      <w:r w:rsidRPr="00260C94">
        <w:rPr>
          <w:lang w:val="en-GB"/>
        </w:rPr>
        <w:t xml:space="preserve"> ibn Mukarram (1414). </w:t>
      </w:r>
      <w:proofErr w:type="spellStart"/>
      <w:r w:rsidRPr="00260C94">
        <w:rPr>
          <w:lang w:val="en-GB"/>
        </w:rPr>
        <w:t>Lisān</w:t>
      </w:r>
      <w:proofErr w:type="spellEnd"/>
      <w:r w:rsidRPr="00260C94">
        <w:rPr>
          <w:lang w:val="en-GB"/>
        </w:rPr>
        <w:t xml:space="preserve"> al-</w:t>
      </w:r>
      <w:proofErr w:type="spellStart"/>
      <w:r w:rsidRPr="00260C94">
        <w:rPr>
          <w:lang w:val="en-GB"/>
        </w:rPr>
        <w:t>ʻArab</w:t>
      </w:r>
      <w:proofErr w:type="spellEnd"/>
      <w:r w:rsidRPr="00260C94">
        <w:rPr>
          <w:lang w:val="en-GB"/>
        </w:rPr>
        <w:t xml:space="preserve"> (ṭ3). </w:t>
      </w:r>
      <w:proofErr w:type="spellStart"/>
      <w:r w:rsidRPr="00260C94">
        <w:rPr>
          <w:lang w:val="en-GB"/>
        </w:rPr>
        <w:t>Dār</w:t>
      </w:r>
      <w:proofErr w:type="spellEnd"/>
      <w:r w:rsidRPr="00260C94">
        <w:rPr>
          <w:lang w:val="en-GB"/>
        </w:rPr>
        <w:t xml:space="preserve"> </w:t>
      </w:r>
      <w:proofErr w:type="spellStart"/>
      <w:proofErr w:type="gramStart"/>
      <w:r w:rsidRPr="00260C94">
        <w:rPr>
          <w:lang w:val="en-GB"/>
        </w:rPr>
        <w:t>Ṣādir</w:t>
      </w:r>
      <w:proofErr w:type="spellEnd"/>
      <w:r w:rsidRPr="00260C94">
        <w:rPr>
          <w:lang w:val="en-GB"/>
        </w:rPr>
        <w:t xml:space="preserve"> :</w:t>
      </w:r>
      <w:proofErr w:type="gramEnd"/>
      <w:r w:rsidRPr="00260C94">
        <w:rPr>
          <w:lang w:val="en-GB"/>
        </w:rPr>
        <w:t xml:space="preserve"> </w:t>
      </w:r>
      <w:proofErr w:type="spellStart"/>
      <w:r w:rsidRPr="00260C94">
        <w:rPr>
          <w:lang w:val="en-GB"/>
        </w:rPr>
        <w:t>Bayrūt</w:t>
      </w:r>
      <w:proofErr w:type="spellEnd"/>
      <w:r w:rsidRPr="00260C94">
        <w:rPr>
          <w:lang w:val="en-GB"/>
        </w:rPr>
        <w:t>.</w:t>
      </w:r>
    </w:p>
    <w:p w14:paraId="6E110F2F" w14:textId="0A0A2FE2" w:rsidR="00260C94" w:rsidRDefault="00260C94" w:rsidP="00260C94">
      <w:pPr>
        <w:pStyle w:val="a6"/>
        <w:rPr>
          <w:lang w:val="en-GB"/>
        </w:rPr>
      </w:pPr>
      <w:r w:rsidRPr="00260C94">
        <w:rPr>
          <w:lang w:val="en-GB"/>
        </w:rPr>
        <w:t>17. Ibn al-</w:t>
      </w:r>
      <w:proofErr w:type="spellStart"/>
      <w:r w:rsidRPr="00260C94">
        <w:rPr>
          <w:lang w:val="en-GB"/>
        </w:rPr>
        <w:t>Najjār</w:t>
      </w:r>
      <w:proofErr w:type="spellEnd"/>
      <w:r w:rsidRPr="00260C94">
        <w:rPr>
          <w:lang w:val="en-GB"/>
        </w:rPr>
        <w:t xml:space="preserve">, </w:t>
      </w:r>
      <w:proofErr w:type="spellStart"/>
      <w:r w:rsidRPr="00260C94">
        <w:rPr>
          <w:lang w:val="en-GB"/>
        </w:rPr>
        <w:t>Muḥammad</w:t>
      </w:r>
      <w:proofErr w:type="spellEnd"/>
      <w:r w:rsidRPr="00260C94">
        <w:rPr>
          <w:lang w:val="en-GB"/>
        </w:rPr>
        <w:t xml:space="preserve"> ibn </w:t>
      </w:r>
      <w:proofErr w:type="spellStart"/>
      <w:r w:rsidRPr="00260C94">
        <w:rPr>
          <w:lang w:val="en-GB"/>
        </w:rPr>
        <w:t>Aḥmad</w:t>
      </w:r>
      <w:proofErr w:type="spellEnd"/>
      <w:r w:rsidRPr="00260C94">
        <w:rPr>
          <w:lang w:val="en-GB"/>
        </w:rPr>
        <w:t xml:space="preserve"> (1997). </w:t>
      </w:r>
      <w:proofErr w:type="spellStart"/>
      <w:r w:rsidRPr="00260C94">
        <w:rPr>
          <w:lang w:val="en-GB"/>
        </w:rPr>
        <w:t>sharḥ</w:t>
      </w:r>
      <w:proofErr w:type="spellEnd"/>
      <w:r w:rsidRPr="00260C94">
        <w:rPr>
          <w:lang w:val="en-GB"/>
        </w:rPr>
        <w:t xml:space="preserve"> al-Kawkab al-</w:t>
      </w:r>
      <w:proofErr w:type="spellStart"/>
      <w:r w:rsidRPr="00260C94">
        <w:rPr>
          <w:lang w:val="en-GB"/>
        </w:rPr>
        <w:t>munīr</w:t>
      </w:r>
      <w:proofErr w:type="spellEnd"/>
      <w:r w:rsidRPr="00260C94">
        <w:rPr>
          <w:lang w:val="en-GB"/>
        </w:rPr>
        <w:t xml:space="preserve"> (ṭ2). </w:t>
      </w:r>
      <w:proofErr w:type="spellStart"/>
      <w:r w:rsidRPr="00260C94">
        <w:rPr>
          <w:lang w:val="en-GB"/>
        </w:rPr>
        <w:t>Maktabat</w:t>
      </w:r>
      <w:proofErr w:type="spellEnd"/>
      <w:r w:rsidRPr="00260C94">
        <w:rPr>
          <w:lang w:val="en-GB"/>
        </w:rPr>
        <w:t xml:space="preserve"> al-</w:t>
      </w:r>
      <w:proofErr w:type="spellStart"/>
      <w:r w:rsidRPr="00260C94">
        <w:rPr>
          <w:lang w:val="en-GB"/>
        </w:rPr>
        <w:t>ʻUbaykān</w:t>
      </w:r>
      <w:proofErr w:type="spellEnd"/>
      <w:r w:rsidRPr="00260C94">
        <w:rPr>
          <w:lang w:val="en-GB"/>
        </w:rPr>
        <w:t>, al-</w:t>
      </w:r>
      <w:proofErr w:type="spellStart"/>
      <w:r w:rsidRPr="00260C94">
        <w:rPr>
          <w:lang w:val="en-GB"/>
        </w:rPr>
        <w:t>Saʻūdīyah</w:t>
      </w:r>
      <w:proofErr w:type="spellEnd"/>
      <w:r w:rsidRPr="00260C94">
        <w:rPr>
          <w:lang w:val="en-GB"/>
        </w:rPr>
        <w:t>.</w:t>
      </w:r>
    </w:p>
    <w:p w14:paraId="475E48D0" w14:textId="60A76756" w:rsidR="00260C94" w:rsidRDefault="00260C94" w:rsidP="00260C94">
      <w:pPr>
        <w:pStyle w:val="a6"/>
        <w:rPr>
          <w:lang w:val="en-GB"/>
        </w:rPr>
      </w:pPr>
      <w:r w:rsidRPr="00260C94">
        <w:rPr>
          <w:lang w:val="en-GB"/>
        </w:rPr>
        <w:t>18. al-</w:t>
      </w:r>
      <w:proofErr w:type="spellStart"/>
      <w:r w:rsidRPr="00260C94">
        <w:rPr>
          <w:lang w:val="en-GB"/>
        </w:rPr>
        <w:t>Nawawī</w:t>
      </w:r>
      <w:proofErr w:type="spellEnd"/>
      <w:r w:rsidRPr="00260C94">
        <w:rPr>
          <w:lang w:val="en-GB"/>
        </w:rPr>
        <w:t xml:space="preserve">, </w:t>
      </w:r>
      <w:proofErr w:type="spellStart"/>
      <w:r w:rsidRPr="00260C94">
        <w:rPr>
          <w:lang w:val="en-GB"/>
        </w:rPr>
        <w:t>Yaḥyá</w:t>
      </w:r>
      <w:proofErr w:type="spellEnd"/>
      <w:r w:rsidRPr="00260C94">
        <w:rPr>
          <w:lang w:val="en-GB"/>
        </w:rPr>
        <w:t xml:space="preserve"> ibn Sharaf (1392). al-</w:t>
      </w:r>
      <w:proofErr w:type="spellStart"/>
      <w:r w:rsidRPr="00260C94">
        <w:rPr>
          <w:lang w:val="en-GB"/>
        </w:rPr>
        <w:t>Minhāj</w:t>
      </w:r>
      <w:proofErr w:type="spellEnd"/>
      <w:r w:rsidRPr="00260C94">
        <w:rPr>
          <w:lang w:val="en-GB"/>
        </w:rPr>
        <w:t xml:space="preserve"> </w:t>
      </w:r>
      <w:proofErr w:type="spellStart"/>
      <w:r w:rsidRPr="00260C94">
        <w:rPr>
          <w:lang w:val="en-GB"/>
        </w:rPr>
        <w:t>sharḥ</w:t>
      </w:r>
      <w:proofErr w:type="spellEnd"/>
      <w:r w:rsidRPr="00260C94">
        <w:rPr>
          <w:lang w:val="en-GB"/>
        </w:rPr>
        <w:t xml:space="preserve"> </w:t>
      </w:r>
      <w:proofErr w:type="spellStart"/>
      <w:r w:rsidRPr="00260C94">
        <w:rPr>
          <w:lang w:val="en-GB"/>
        </w:rPr>
        <w:t>Ṣaḥīḥ</w:t>
      </w:r>
      <w:proofErr w:type="spellEnd"/>
      <w:r w:rsidRPr="00260C94">
        <w:rPr>
          <w:lang w:val="en-GB"/>
        </w:rPr>
        <w:t xml:space="preserve"> Muslim (ṭ2). </w:t>
      </w:r>
      <w:proofErr w:type="spellStart"/>
      <w:r w:rsidRPr="00260C94">
        <w:rPr>
          <w:lang w:val="en-GB"/>
        </w:rPr>
        <w:t>Dār</w:t>
      </w:r>
      <w:proofErr w:type="spellEnd"/>
      <w:r w:rsidRPr="00260C94">
        <w:rPr>
          <w:lang w:val="en-GB"/>
        </w:rPr>
        <w:t xml:space="preserve"> </w:t>
      </w:r>
      <w:proofErr w:type="spellStart"/>
      <w:r w:rsidRPr="00260C94">
        <w:rPr>
          <w:lang w:val="en-GB"/>
        </w:rPr>
        <w:t>Iḥyāʼ</w:t>
      </w:r>
      <w:proofErr w:type="spellEnd"/>
      <w:r w:rsidRPr="00260C94">
        <w:rPr>
          <w:lang w:val="en-GB"/>
        </w:rPr>
        <w:t xml:space="preserve"> al-</w:t>
      </w:r>
      <w:proofErr w:type="spellStart"/>
      <w:r w:rsidRPr="00260C94">
        <w:rPr>
          <w:lang w:val="en-GB"/>
        </w:rPr>
        <w:t>Turāth</w:t>
      </w:r>
      <w:proofErr w:type="spellEnd"/>
      <w:r w:rsidRPr="00260C94">
        <w:rPr>
          <w:lang w:val="en-GB"/>
        </w:rPr>
        <w:t xml:space="preserve"> al-</w:t>
      </w:r>
      <w:proofErr w:type="spellStart"/>
      <w:r w:rsidRPr="00260C94">
        <w:rPr>
          <w:lang w:val="en-GB"/>
        </w:rPr>
        <w:t>ʻArabī</w:t>
      </w:r>
      <w:proofErr w:type="spellEnd"/>
      <w:r w:rsidRPr="00260C94">
        <w:rPr>
          <w:lang w:val="en-GB"/>
        </w:rPr>
        <w:t xml:space="preserve">, </w:t>
      </w:r>
      <w:proofErr w:type="spellStart"/>
      <w:r w:rsidRPr="00260C94">
        <w:rPr>
          <w:lang w:val="en-GB"/>
        </w:rPr>
        <w:t>Bayrūt</w:t>
      </w:r>
      <w:proofErr w:type="spellEnd"/>
      <w:r w:rsidRPr="00260C94">
        <w:rPr>
          <w:lang w:val="en-GB"/>
        </w:rPr>
        <w:t>.</w:t>
      </w:r>
    </w:p>
    <w:p w14:paraId="7B03DDC5" w14:textId="77777777" w:rsidR="00E84717" w:rsidRDefault="00E84717" w:rsidP="00E84717">
      <w:pPr>
        <w:pStyle w:val="a6"/>
        <w:rPr>
          <w:lang w:val="en-GB"/>
        </w:rPr>
      </w:pPr>
    </w:p>
    <w:p w14:paraId="35A06B24" w14:textId="77777777" w:rsidR="00982EF8" w:rsidRPr="00982EF8" w:rsidRDefault="00982EF8" w:rsidP="00982EF8">
      <w:pPr>
        <w:pStyle w:val="a6"/>
        <w:rPr>
          <w:lang w:val="en-GB"/>
        </w:rPr>
      </w:pPr>
    </w:p>
    <w:sectPr w:rsidR="00982EF8" w:rsidRPr="00982EF8" w:rsidSect="008C05A4">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AA0B4" w14:textId="77777777" w:rsidR="00FF1858" w:rsidRDefault="00FF1858" w:rsidP="003B0AE1">
      <w:r>
        <w:separator/>
      </w:r>
    </w:p>
  </w:endnote>
  <w:endnote w:type="continuationSeparator" w:id="0">
    <w:p w14:paraId="466FBB3A" w14:textId="77777777" w:rsidR="00FF1858" w:rsidRDefault="00FF1858" w:rsidP="003B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Traditional Arabic">
    <w:altName w:val="Times New Roman"/>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sig w:usb0="00000003" w:usb1="00000000" w:usb2="00000000" w:usb3="00000000" w:csb0="00000001" w:csb1="00000000"/>
  </w:font>
  <w:font w:name="CTraditional Arabic">
    <w:panose1 w:val="00000000000000000000"/>
    <w:charset w:val="B2"/>
    <w:family w:val="auto"/>
    <w:notTrueType/>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altName w:val="Times New Roman"/>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QCF2001">
    <w:altName w:val="Arial"/>
    <w:charset w:val="00"/>
    <w:family w:val="auto"/>
    <w:pitch w:val="variable"/>
    <w:sig w:usb0="00002003" w:usb1="8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92023554"/>
      <w:docPartObj>
        <w:docPartGallery w:val="Page Numbers (Bottom of Page)"/>
        <w:docPartUnique/>
      </w:docPartObj>
    </w:sdtPr>
    <w:sdtContent>
      <w:p w14:paraId="6047ECF8" w14:textId="77777777" w:rsidR="007F4A6B" w:rsidRDefault="007F4A6B">
        <w:pPr>
          <w:pStyle w:val="af3"/>
          <w:jc w:val="center"/>
        </w:pPr>
        <w:r>
          <w:fldChar w:fldCharType="begin"/>
        </w:r>
        <w:r>
          <w:instrText>PAGE   \* MERGEFORMAT</w:instrText>
        </w:r>
        <w:r>
          <w:fldChar w:fldCharType="separate"/>
        </w:r>
        <w:r w:rsidR="007859E1" w:rsidRPr="007859E1">
          <w:rPr>
            <w:noProof/>
            <w:rtl/>
            <w:lang w:val="ar-SA"/>
          </w:rPr>
          <w:t>1</w:t>
        </w:r>
        <w:r>
          <w:fldChar w:fldCharType="end"/>
        </w:r>
      </w:p>
    </w:sdtContent>
  </w:sdt>
  <w:p w14:paraId="425ACF85" w14:textId="77777777" w:rsidR="007F4A6B" w:rsidRDefault="007F4A6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D2764" w14:textId="77777777" w:rsidR="00FF1858" w:rsidRDefault="00FF1858" w:rsidP="001F5184">
      <w:pPr>
        <w:ind w:firstLine="0"/>
      </w:pPr>
      <w:r>
        <w:separator/>
      </w:r>
    </w:p>
  </w:footnote>
  <w:footnote w:type="continuationSeparator" w:id="0">
    <w:p w14:paraId="5843F012" w14:textId="77777777" w:rsidR="00FF1858" w:rsidRDefault="00FF1858" w:rsidP="003B0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563"/>
    <w:multiLevelType w:val="hybridMultilevel"/>
    <w:tmpl w:val="FE42E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C2237"/>
    <w:multiLevelType w:val="hybridMultilevel"/>
    <w:tmpl w:val="BBD8E7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54D3E"/>
    <w:multiLevelType w:val="hybridMultilevel"/>
    <w:tmpl w:val="F2FC409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45C56"/>
    <w:multiLevelType w:val="hybridMultilevel"/>
    <w:tmpl w:val="BF46860C"/>
    <w:lvl w:ilvl="0" w:tplc="171E1F10">
      <w:start w:val="1"/>
      <w:numFmt w:val="decimal"/>
      <w:lvlText w:val="%1."/>
      <w:lvlJc w:val="left"/>
      <w:pPr>
        <w:ind w:left="1440" w:hanging="360"/>
      </w:pPr>
      <w:rPr>
        <w:lang w:bidi="ar-QA"/>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03660428"/>
    <w:multiLevelType w:val="hybridMultilevel"/>
    <w:tmpl w:val="322059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0A20DD"/>
    <w:multiLevelType w:val="hybridMultilevel"/>
    <w:tmpl w:val="7E364B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6A35A3"/>
    <w:multiLevelType w:val="hybridMultilevel"/>
    <w:tmpl w:val="CF429D56"/>
    <w:lvl w:ilvl="0" w:tplc="04090013">
      <w:start w:val="1"/>
      <w:numFmt w:val="arabicAlpha"/>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A701C58"/>
    <w:multiLevelType w:val="hybridMultilevel"/>
    <w:tmpl w:val="10E0C6F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9716E9"/>
    <w:multiLevelType w:val="hybridMultilevel"/>
    <w:tmpl w:val="E93E6CC6"/>
    <w:lvl w:ilvl="0" w:tplc="6BF40D04">
      <w:start w:val="1"/>
      <w:numFmt w:val="decimal"/>
      <w:lvlText w:val="%1."/>
      <w:lvlJc w:val="left"/>
      <w:pPr>
        <w:ind w:left="720" w:hanging="360"/>
      </w:pPr>
      <w:rPr>
        <w:lang w:bidi="ar-O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E0547"/>
    <w:multiLevelType w:val="hybridMultilevel"/>
    <w:tmpl w:val="3B84C7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16221"/>
    <w:multiLevelType w:val="hybridMultilevel"/>
    <w:tmpl w:val="B16048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501501"/>
    <w:multiLevelType w:val="hybridMultilevel"/>
    <w:tmpl w:val="B4FE0886"/>
    <w:lvl w:ilvl="0" w:tplc="7220993E">
      <w:start w:val="1"/>
      <w:numFmt w:val="decimal"/>
      <w:lvlText w:val="%1."/>
      <w:lvlJc w:val="left"/>
      <w:pPr>
        <w:ind w:left="720" w:hanging="360"/>
      </w:pPr>
      <w:rPr>
        <w:rFonts w:asciiTheme="minorBidi" w:hAnsiTheme="minorBidi" w:cstheme="minorBidi"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27129"/>
    <w:multiLevelType w:val="hybridMultilevel"/>
    <w:tmpl w:val="1916B9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02271E"/>
    <w:multiLevelType w:val="hybridMultilevel"/>
    <w:tmpl w:val="CA049CD0"/>
    <w:lvl w:ilvl="0" w:tplc="5FAE1F06">
      <w:start w:val="1"/>
      <w:numFmt w:val="decimal"/>
      <w:lvlText w:val="%1."/>
      <w:lvlJc w:val="left"/>
      <w:pPr>
        <w:ind w:left="720" w:hanging="360"/>
      </w:pPr>
      <w:rPr>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20CE2"/>
    <w:multiLevelType w:val="hybridMultilevel"/>
    <w:tmpl w:val="BCD4A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90945"/>
    <w:multiLevelType w:val="hybridMultilevel"/>
    <w:tmpl w:val="A7C0E658"/>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20583B"/>
    <w:multiLevelType w:val="hybridMultilevel"/>
    <w:tmpl w:val="4F0E28B8"/>
    <w:lvl w:ilvl="0" w:tplc="04090009">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7" w15:restartNumberingAfterBreak="0">
    <w:nsid w:val="320936F9"/>
    <w:multiLevelType w:val="hybridMultilevel"/>
    <w:tmpl w:val="4E685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0A5E56"/>
    <w:multiLevelType w:val="hybridMultilevel"/>
    <w:tmpl w:val="8B9EC68C"/>
    <w:lvl w:ilvl="0" w:tplc="36967798">
      <w:start w:val="1"/>
      <w:numFmt w:val="decimal"/>
      <w:lvlText w:val="%1."/>
      <w:lvlJc w:val="left"/>
      <w:pPr>
        <w:ind w:left="720" w:hanging="360"/>
      </w:pPr>
      <w:rPr>
        <w:rFonts w:asciiTheme="minorBidi" w:eastAsia="Times New Roman" w:hAnsiTheme="minorBid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B7639"/>
    <w:multiLevelType w:val="hybridMultilevel"/>
    <w:tmpl w:val="8F1E0E3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4B53448"/>
    <w:multiLevelType w:val="hybridMultilevel"/>
    <w:tmpl w:val="C4709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D1D33"/>
    <w:multiLevelType w:val="hybridMultilevel"/>
    <w:tmpl w:val="E4680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004E26"/>
    <w:multiLevelType w:val="hybridMultilevel"/>
    <w:tmpl w:val="3D927B34"/>
    <w:lvl w:ilvl="0" w:tplc="9F18FDD0">
      <w:start w:val="1"/>
      <w:numFmt w:val="decimal"/>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453984"/>
    <w:multiLevelType w:val="hybridMultilevel"/>
    <w:tmpl w:val="733C4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221FC8"/>
    <w:multiLevelType w:val="hybridMultilevel"/>
    <w:tmpl w:val="C9428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0D077C"/>
    <w:multiLevelType w:val="hybridMultilevel"/>
    <w:tmpl w:val="BE0079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1816B0"/>
    <w:multiLevelType w:val="hybridMultilevel"/>
    <w:tmpl w:val="FAC62874"/>
    <w:lvl w:ilvl="0" w:tplc="3C0CF164">
      <w:start w:val="1"/>
      <w:numFmt w:val="decimal"/>
      <w:lvlText w:val="%1."/>
      <w:lvlJc w:val="left"/>
      <w:pPr>
        <w:ind w:left="720" w:hanging="360"/>
      </w:pPr>
      <w:rPr>
        <w:lang w:bidi="ar-Q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E1718C5"/>
    <w:multiLevelType w:val="hybridMultilevel"/>
    <w:tmpl w:val="C3BC89E0"/>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4E6B2D09"/>
    <w:multiLevelType w:val="singleLevel"/>
    <w:tmpl w:val="1370EE64"/>
    <w:lvl w:ilvl="0">
      <w:start w:val="1"/>
      <w:numFmt w:val="chosung"/>
      <w:lvlText w:val=""/>
      <w:lvlJc w:val="center"/>
      <w:pPr>
        <w:tabs>
          <w:tab w:val="num" w:pos="927"/>
        </w:tabs>
        <w:ind w:left="113" w:firstLine="454"/>
      </w:pPr>
      <w:rPr>
        <w:rFonts w:ascii="Webdings" w:hAnsi="Webdings" w:cs="Times New Roman" w:hint="default"/>
        <w:position w:val="0"/>
        <w:sz w:val="32"/>
      </w:rPr>
    </w:lvl>
  </w:abstractNum>
  <w:abstractNum w:abstractNumId="29" w15:restartNumberingAfterBreak="0">
    <w:nsid w:val="4F4C4BF9"/>
    <w:multiLevelType w:val="hybridMultilevel"/>
    <w:tmpl w:val="31A8403A"/>
    <w:lvl w:ilvl="0" w:tplc="98B279E2">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30" w15:restartNumberingAfterBreak="0">
    <w:nsid w:val="51CC4ABF"/>
    <w:multiLevelType w:val="hybridMultilevel"/>
    <w:tmpl w:val="8FF8945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452ADB"/>
    <w:multiLevelType w:val="hybridMultilevel"/>
    <w:tmpl w:val="A372EA4C"/>
    <w:lvl w:ilvl="0" w:tplc="FF8EB024">
      <w:start w:val="1"/>
      <w:numFmt w:val="decimal"/>
      <w:lvlText w:val="%1."/>
      <w:lvlJc w:val="left"/>
      <w:pPr>
        <w:ind w:left="1440" w:hanging="360"/>
      </w:pPr>
      <w:rPr>
        <w:lang w:bidi="ar-SA"/>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5E4BA5"/>
    <w:multiLevelType w:val="hybridMultilevel"/>
    <w:tmpl w:val="D674CEDE"/>
    <w:lvl w:ilvl="0" w:tplc="309C536C">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7081616"/>
    <w:multiLevelType w:val="hybridMultilevel"/>
    <w:tmpl w:val="FB187786"/>
    <w:lvl w:ilvl="0" w:tplc="04090013">
      <w:start w:val="1"/>
      <w:numFmt w:val="arabicAlpha"/>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C4E50"/>
    <w:multiLevelType w:val="hybridMultilevel"/>
    <w:tmpl w:val="0D40A2C8"/>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DFF49DA"/>
    <w:multiLevelType w:val="multilevel"/>
    <w:tmpl w:val="6A443AD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2F4982"/>
    <w:multiLevelType w:val="hybridMultilevel"/>
    <w:tmpl w:val="94F289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41B3E35"/>
    <w:multiLevelType w:val="hybridMultilevel"/>
    <w:tmpl w:val="6FAEC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484361"/>
    <w:multiLevelType w:val="hybridMultilevel"/>
    <w:tmpl w:val="6FAEC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1652FE"/>
    <w:multiLevelType w:val="hybridMultilevel"/>
    <w:tmpl w:val="5C94F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914600"/>
    <w:multiLevelType w:val="hybridMultilevel"/>
    <w:tmpl w:val="7B529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260745"/>
    <w:multiLevelType w:val="hybridMultilevel"/>
    <w:tmpl w:val="3796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8108A"/>
    <w:multiLevelType w:val="hybridMultilevel"/>
    <w:tmpl w:val="8084C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76501D"/>
    <w:multiLevelType w:val="hybridMultilevel"/>
    <w:tmpl w:val="07FEDC02"/>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7AA777B"/>
    <w:multiLevelType w:val="hybridMultilevel"/>
    <w:tmpl w:val="04E07E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C7F7933"/>
    <w:multiLevelType w:val="hybridMultilevel"/>
    <w:tmpl w:val="CE620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5916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66239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57375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169068">
    <w:abstractNumId w:val="28"/>
  </w:num>
  <w:num w:numId="5" w16cid:durableId="1946619990">
    <w:abstractNumId w:val="25"/>
  </w:num>
  <w:num w:numId="6" w16cid:durableId="1839928457">
    <w:abstractNumId w:val="32"/>
  </w:num>
  <w:num w:numId="7" w16cid:durableId="1131940725">
    <w:abstractNumId w:val="5"/>
  </w:num>
  <w:num w:numId="8" w16cid:durableId="42871549">
    <w:abstractNumId w:val="4"/>
  </w:num>
  <w:num w:numId="9" w16cid:durableId="1152408992">
    <w:abstractNumId w:val="31"/>
  </w:num>
  <w:num w:numId="10" w16cid:durableId="1531186709">
    <w:abstractNumId w:val="11"/>
  </w:num>
  <w:num w:numId="11" w16cid:durableId="1962765408">
    <w:abstractNumId w:val="22"/>
  </w:num>
  <w:num w:numId="12" w16cid:durableId="1617297770">
    <w:abstractNumId w:val="6"/>
  </w:num>
  <w:num w:numId="13" w16cid:durableId="2003972713">
    <w:abstractNumId w:val="34"/>
  </w:num>
  <w:num w:numId="14" w16cid:durableId="84693390">
    <w:abstractNumId w:val="43"/>
  </w:num>
  <w:num w:numId="15" w16cid:durableId="1627270292">
    <w:abstractNumId w:val="1"/>
  </w:num>
  <w:num w:numId="16" w16cid:durableId="200438457">
    <w:abstractNumId w:val="15"/>
  </w:num>
  <w:num w:numId="17" w16cid:durableId="847526196">
    <w:abstractNumId w:val="30"/>
  </w:num>
  <w:num w:numId="18" w16cid:durableId="939415659">
    <w:abstractNumId w:val="40"/>
  </w:num>
  <w:num w:numId="19" w16cid:durableId="953712625">
    <w:abstractNumId w:val="33"/>
  </w:num>
  <w:num w:numId="20" w16cid:durableId="1824153965">
    <w:abstractNumId w:val="19"/>
  </w:num>
  <w:num w:numId="21" w16cid:durableId="494692229">
    <w:abstractNumId w:val="27"/>
  </w:num>
  <w:num w:numId="22" w16cid:durableId="368530829">
    <w:abstractNumId w:val="39"/>
  </w:num>
  <w:num w:numId="23" w16cid:durableId="441271300">
    <w:abstractNumId w:val="16"/>
  </w:num>
  <w:num w:numId="24" w16cid:durableId="1183787277">
    <w:abstractNumId w:val="0"/>
  </w:num>
  <w:num w:numId="25" w16cid:durableId="710961989">
    <w:abstractNumId w:val="17"/>
  </w:num>
  <w:num w:numId="26" w16cid:durableId="1087384185">
    <w:abstractNumId w:val="20"/>
  </w:num>
  <w:num w:numId="27" w16cid:durableId="485510680">
    <w:abstractNumId w:val="14"/>
  </w:num>
  <w:num w:numId="28" w16cid:durableId="283848588">
    <w:abstractNumId w:val="18"/>
  </w:num>
  <w:num w:numId="29" w16cid:durableId="1827894979">
    <w:abstractNumId w:val="35"/>
  </w:num>
  <w:num w:numId="30" w16cid:durableId="2038191848">
    <w:abstractNumId w:val="44"/>
  </w:num>
  <w:num w:numId="31" w16cid:durableId="54671155">
    <w:abstractNumId w:val="41"/>
  </w:num>
  <w:num w:numId="32" w16cid:durableId="1769934274">
    <w:abstractNumId w:val="36"/>
  </w:num>
  <w:num w:numId="33" w16cid:durableId="1012877532">
    <w:abstractNumId w:val="23"/>
  </w:num>
  <w:num w:numId="34" w16cid:durableId="1234581132">
    <w:abstractNumId w:val="45"/>
  </w:num>
  <w:num w:numId="35" w16cid:durableId="1753816889">
    <w:abstractNumId w:val="37"/>
  </w:num>
  <w:num w:numId="36" w16cid:durableId="166219161">
    <w:abstractNumId w:val="7"/>
  </w:num>
  <w:num w:numId="37" w16cid:durableId="1028528627">
    <w:abstractNumId w:val="21"/>
  </w:num>
  <w:num w:numId="38" w16cid:durableId="1892232532">
    <w:abstractNumId w:val="10"/>
  </w:num>
  <w:num w:numId="39" w16cid:durableId="1469666724">
    <w:abstractNumId w:val="38"/>
  </w:num>
  <w:num w:numId="40" w16cid:durableId="1794669095">
    <w:abstractNumId w:val="24"/>
  </w:num>
  <w:num w:numId="41" w16cid:durableId="1958637374">
    <w:abstractNumId w:val="12"/>
  </w:num>
  <w:num w:numId="42" w16cid:durableId="1891182715">
    <w:abstractNumId w:val="2"/>
  </w:num>
  <w:num w:numId="43" w16cid:durableId="1065640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80465481">
    <w:abstractNumId w:val="13"/>
  </w:num>
  <w:num w:numId="45" w16cid:durableId="1291131578">
    <w:abstractNumId w:val="9"/>
  </w:num>
  <w:num w:numId="46" w16cid:durableId="311570342">
    <w:abstractNumId w:val="8"/>
  </w:num>
  <w:num w:numId="47" w16cid:durableId="6977070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57"/>
    <w:rsid w:val="0000301F"/>
    <w:rsid w:val="00014743"/>
    <w:rsid w:val="00016AF0"/>
    <w:rsid w:val="00021502"/>
    <w:rsid w:val="00062A68"/>
    <w:rsid w:val="00067B03"/>
    <w:rsid w:val="00072776"/>
    <w:rsid w:val="000852EB"/>
    <w:rsid w:val="00087FEC"/>
    <w:rsid w:val="00097809"/>
    <w:rsid w:val="000C2F1D"/>
    <w:rsid w:val="000D0757"/>
    <w:rsid w:val="000D57A2"/>
    <w:rsid w:val="000D7254"/>
    <w:rsid w:val="00102472"/>
    <w:rsid w:val="00121D99"/>
    <w:rsid w:val="00136F5A"/>
    <w:rsid w:val="00163A1E"/>
    <w:rsid w:val="00163D93"/>
    <w:rsid w:val="00170642"/>
    <w:rsid w:val="00180687"/>
    <w:rsid w:val="00184238"/>
    <w:rsid w:val="001B3061"/>
    <w:rsid w:val="001C330F"/>
    <w:rsid w:val="001C487C"/>
    <w:rsid w:val="001D643B"/>
    <w:rsid w:val="001F5184"/>
    <w:rsid w:val="0020212D"/>
    <w:rsid w:val="00223521"/>
    <w:rsid w:val="00233314"/>
    <w:rsid w:val="00236A7F"/>
    <w:rsid w:val="00237248"/>
    <w:rsid w:val="0025226E"/>
    <w:rsid w:val="00260C94"/>
    <w:rsid w:val="002B0A42"/>
    <w:rsid w:val="002C6D75"/>
    <w:rsid w:val="002F0481"/>
    <w:rsid w:val="00305B61"/>
    <w:rsid w:val="003312C4"/>
    <w:rsid w:val="00352317"/>
    <w:rsid w:val="003635B7"/>
    <w:rsid w:val="0038147F"/>
    <w:rsid w:val="003A6AEE"/>
    <w:rsid w:val="003B0AE1"/>
    <w:rsid w:val="003D778C"/>
    <w:rsid w:val="00432525"/>
    <w:rsid w:val="004651DE"/>
    <w:rsid w:val="004A7456"/>
    <w:rsid w:val="004B26F7"/>
    <w:rsid w:val="004B2D5B"/>
    <w:rsid w:val="004B6227"/>
    <w:rsid w:val="004C08D4"/>
    <w:rsid w:val="004C608F"/>
    <w:rsid w:val="004D1310"/>
    <w:rsid w:val="004D501B"/>
    <w:rsid w:val="004D66F1"/>
    <w:rsid w:val="004E24BB"/>
    <w:rsid w:val="00502C96"/>
    <w:rsid w:val="00550211"/>
    <w:rsid w:val="005541C3"/>
    <w:rsid w:val="0055617A"/>
    <w:rsid w:val="00584A9A"/>
    <w:rsid w:val="00591A03"/>
    <w:rsid w:val="005A7A8E"/>
    <w:rsid w:val="005B1D93"/>
    <w:rsid w:val="005B7918"/>
    <w:rsid w:val="005C357C"/>
    <w:rsid w:val="005D3E51"/>
    <w:rsid w:val="005F1D51"/>
    <w:rsid w:val="005F66F0"/>
    <w:rsid w:val="00610F4E"/>
    <w:rsid w:val="0061464B"/>
    <w:rsid w:val="006320F9"/>
    <w:rsid w:val="006B6F57"/>
    <w:rsid w:val="006D63AD"/>
    <w:rsid w:val="00712320"/>
    <w:rsid w:val="00725023"/>
    <w:rsid w:val="00726164"/>
    <w:rsid w:val="00736E0B"/>
    <w:rsid w:val="00755469"/>
    <w:rsid w:val="00770ABA"/>
    <w:rsid w:val="007814A0"/>
    <w:rsid w:val="00784E54"/>
    <w:rsid w:val="007859E1"/>
    <w:rsid w:val="00786222"/>
    <w:rsid w:val="007E1BC1"/>
    <w:rsid w:val="007F0AB7"/>
    <w:rsid w:val="007F4A6B"/>
    <w:rsid w:val="00825F0B"/>
    <w:rsid w:val="00876067"/>
    <w:rsid w:val="0088395E"/>
    <w:rsid w:val="00885E96"/>
    <w:rsid w:val="0088798F"/>
    <w:rsid w:val="00896DB5"/>
    <w:rsid w:val="008A1E74"/>
    <w:rsid w:val="008B27F0"/>
    <w:rsid w:val="008B526F"/>
    <w:rsid w:val="008B71FF"/>
    <w:rsid w:val="008C05A4"/>
    <w:rsid w:val="008D5761"/>
    <w:rsid w:val="008D7F82"/>
    <w:rsid w:val="008E1C75"/>
    <w:rsid w:val="00933F15"/>
    <w:rsid w:val="009538CE"/>
    <w:rsid w:val="009565BA"/>
    <w:rsid w:val="00956BB9"/>
    <w:rsid w:val="00975EC4"/>
    <w:rsid w:val="00982EF8"/>
    <w:rsid w:val="00994573"/>
    <w:rsid w:val="009E352E"/>
    <w:rsid w:val="00A43041"/>
    <w:rsid w:val="00A72834"/>
    <w:rsid w:val="00A86526"/>
    <w:rsid w:val="00A935C7"/>
    <w:rsid w:val="00A965CC"/>
    <w:rsid w:val="00AD5BEA"/>
    <w:rsid w:val="00AD668F"/>
    <w:rsid w:val="00AE28EA"/>
    <w:rsid w:val="00AF259F"/>
    <w:rsid w:val="00B078F1"/>
    <w:rsid w:val="00B240C6"/>
    <w:rsid w:val="00B248AF"/>
    <w:rsid w:val="00B2613B"/>
    <w:rsid w:val="00B323F7"/>
    <w:rsid w:val="00B46225"/>
    <w:rsid w:val="00BC60C4"/>
    <w:rsid w:val="00BD50BB"/>
    <w:rsid w:val="00BD6BA2"/>
    <w:rsid w:val="00BE55E5"/>
    <w:rsid w:val="00C03D27"/>
    <w:rsid w:val="00C134F3"/>
    <w:rsid w:val="00C246F2"/>
    <w:rsid w:val="00C24C98"/>
    <w:rsid w:val="00C26CB0"/>
    <w:rsid w:val="00C44D20"/>
    <w:rsid w:val="00C80DD8"/>
    <w:rsid w:val="00CA0F9F"/>
    <w:rsid w:val="00CB04BD"/>
    <w:rsid w:val="00D009A0"/>
    <w:rsid w:val="00D1142F"/>
    <w:rsid w:val="00D20C02"/>
    <w:rsid w:val="00D7251D"/>
    <w:rsid w:val="00DA0D4B"/>
    <w:rsid w:val="00DB6DE5"/>
    <w:rsid w:val="00E23339"/>
    <w:rsid w:val="00E5738A"/>
    <w:rsid w:val="00E671C1"/>
    <w:rsid w:val="00E84717"/>
    <w:rsid w:val="00EB07D2"/>
    <w:rsid w:val="00EB114F"/>
    <w:rsid w:val="00EC7B52"/>
    <w:rsid w:val="00EE7A6F"/>
    <w:rsid w:val="00EF2679"/>
    <w:rsid w:val="00F03630"/>
    <w:rsid w:val="00F24823"/>
    <w:rsid w:val="00F43765"/>
    <w:rsid w:val="00F475BC"/>
    <w:rsid w:val="00F6423A"/>
    <w:rsid w:val="00F64AF8"/>
    <w:rsid w:val="00F70235"/>
    <w:rsid w:val="00F75124"/>
    <w:rsid w:val="00F773B0"/>
    <w:rsid w:val="00F95228"/>
    <w:rsid w:val="00FB48A4"/>
    <w:rsid w:val="00FB7331"/>
    <w:rsid w:val="00FD2971"/>
    <w:rsid w:val="00FE41B5"/>
    <w:rsid w:val="00FE5C71"/>
    <w:rsid w:val="00FF1858"/>
    <w:rsid w:val="00FF66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2693"/>
  <w15:chartTrackingRefBased/>
  <w15:docId w15:val="{8598FC59-D581-4AFC-8E64-9ECE68D6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rPr>
      <w:rFonts w:cs="ATraditional Arabic"/>
      <w:sz w:val="32"/>
      <w:szCs w:val="36"/>
    </w:rPr>
  </w:style>
  <w:style w:type="paragraph" w:styleId="1">
    <w:name w:val="heading 1"/>
    <w:aliases w:val="(فصل)"/>
    <w:basedOn w:val="a"/>
    <w:next w:val="a"/>
    <w:link w:val="1Char"/>
    <w:autoRedefine/>
    <w:uiPriority w:val="1"/>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aliases w:val="(مبحث)"/>
    <w:basedOn w:val="a"/>
    <w:next w:val="a"/>
    <w:link w:val="2Char"/>
    <w:autoRedefine/>
    <w:uiPriority w:val="1"/>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aliases w:val="(مطلب)"/>
    <w:basedOn w:val="a"/>
    <w:next w:val="a"/>
    <w:link w:val="3Char"/>
    <w:autoRedefine/>
    <w:uiPriority w:val="1"/>
    <w:unhideWhenUsed/>
    <w:qFormat/>
    <w:rsid w:val="00D009A0"/>
    <w:pPr>
      <w:keepNext/>
      <w:keepLines/>
      <w:spacing w:before="120"/>
      <w:ind w:left="567" w:firstLine="0"/>
      <w:jc w:val="left"/>
      <w:outlineLvl w:val="2"/>
    </w:pPr>
    <w:rPr>
      <w:rFonts w:asciiTheme="majorBidi" w:eastAsia="Calibri" w:hAnsiTheme="majorBidi" w:cstheme="majorBidi"/>
      <w:b/>
      <w:bCs/>
      <w:sz w:val="24"/>
    </w:rPr>
  </w:style>
  <w:style w:type="paragraph" w:styleId="4">
    <w:name w:val="heading 4"/>
    <w:aliases w:val="(فرع)"/>
    <w:basedOn w:val="a"/>
    <w:next w:val="a"/>
    <w:link w:val="4Char"/>
    <w:autoRedefine/>
    <w:uiPriority w:val="9"/>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aliases w:val="(عنوان جانبي)"/>
    <w:basedOn w:val="a"/>
    <w:next w:val="a"/>
    <w:link w:val="5Char"/>
    <w:autoRedefine/>
    <w:uiPriority w:val="9"/>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aliases w:val="(فصل) Char"/>
    <w:basedOn w:val="a0"/>
    <w:link w:val="1"/>
    <w:uiPriority w:val="1"/>
    <w:rsid w:val="00B248AF"/>
    <w:rPr>
      <w:rFonts w:asciiTheme="majorHAnsi" w:eastAsiaTheme="majorEastAsia" w:hAnsiTheme="majorHAnsi" w:cs="PT Bold Heading"/>
      <w:sz w:val="32"/>
      <w:szCs w:val="36"/>
    </w:rPr>
  </w:style>
  <w:style w:type="character" w:customStyle="1" w:styleId="2Char">
    <w:name w:val="عنوان 2 Char"/>
    <w:aliases w:val="(مبحث) Char"/>
    <w:basedOn w:val="a0"/>
    <w:link w:val="2"/>
    <w:uiPriority w:val="1"/>
    <w:rsid w:val="00B248AF"/>
    <w:rPr>
      <w:rFonts w:asciiTheme="majorHAnsi" w:eastAsiaTheme="majorEastAsia" w:hAnsiTheme="majorHAnsi" w:cs="PT Bold Heading"/>
      <w:sz w:val="26"/>
      <w:szCs w:val="32"/>
    </w:rPr>
  </w:style>
  <w:style w:type="character" w:customStyle="1" w:styleId="3Char">
    <w:name w:val="عنوان 3 Char"/>
    <w:aliases w:val="(مطلب) Char"/>
    <w:basedOn w:val="a0"/>
    <w:link w:val="3"/>
    <w:uiPriority w:val="1"/>
    <w:rsid w:val="00D009A0"/>
    <w:rPr>
      <w:rFonts w:asciiTheme="majorBidi" w:eastAsia="Calibri" w:hAnsiTheme="majorBidi" w:cstheme="majorBidi"/>
      <w:b/>
      <w:bCs/>
      <w:sz w:val="24"/>
      <w:szCs w:val="36"/>
    </w:rPr>
  </w:style>
  <w:style w:type="character" w:customStyle="1" w:styleId="4Char">
    <w:name w:val="عنوان 4 Char"/>
    <w:aliases w:val="(فرع) Char"/>
    <w:basedOn w:val="a0"/>
    <w:link w:val="4"/>
    <w:uiPriority w:val="9"/>
    <w:rsid w:val="00F64AF8"/>
    <w:rPr>
      <w:rFonts w:asciiTheme="majorHAnsi" w:eastAsiaTheme="majorEastAsia" w:hAnsiTheme="majorHAnsi" w:cs="Shurooq 16"/>
      <w:b/>
      <w:bCs/>
      <w:i/>
      <w:sz w:val="24"/>
      <w:szCs w:val="36"/>
    </w:rPr>
  </w:style>
  <w:style w:type="character" w:customStyle="1" w:styleId="5Char">
    <w:name w:val="عنوان 5 Char"/>
    <w:aliases w:val="(عنوان جانبي) Char"/>
    <w:basedOn w:val="a0"/>
    <w:link w:val="5"/>
    <w:uiPriority w:val="9"/>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styleId="a6">
    <w:name w:val="footnote text"/>
    <w:basedOn w:val="a"/>
    <w:link w:val="Char"/>
    <w:autoRedefine/>
    <w:rsid w:val="002C6D75"/>
    <w:pPr>
      <w:bidi w:val="0"/>
      <w:spacing w:line="360" w:lineRule="auto"/>
      <w:ind w:firstLine="84"/>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2C6D75"/>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0">
    <w:name w:val="نمط2"/>
    <w:basedOn w:val="a3"/>
    <w:next w:val="a"/>
    <w:rsid w:val="00B248AF"/>
    <w:pPr>
      <w:spacing w:after="0"/>
      <w:ind w:left="0" w:right="0" w:firstLine="0"/>
      <w:jc w:val="lowKashida"/>
    </w:pPr>
    <w:rPr>
      <w:rFonts w:cs="Traditional Arabic"/>
      <w:bCs w:val="0"/>
      <w:szCs w:val="36"/>
    </w:rPr>
  </w:style>
  <w:style w:type="paragraph" w:customStyle="1" w:styleId="a7">
    <w:name w:val="قصيدةح"/>
    <w:basedOn w:val="a"/>
    <w:autoRedefine/>
    <w:qFormat/>
    <w:rsid w:val="00F75124"/>
    <w:pPr>
      <w:ind w:firstLine="0"/>
    </w:pPr>
    <w:rPr>
      <w:rFonts w:ascii="Times New Roman" w:eastAsia="Times New Roman" w:hAnsi="Times New Roman" w:cs="Traditional Arabic"/>
      <w:b/>
      <w:sz w:val="28"/>
      <w:szCs w:val="28"/>
    </w:rPr>
  </w:style>
  <w:style w:type="character" w:customStyle="1" w:styleId="a8">
    <w:name w:val="أقواس الآيات في الحاشية"/>
    <w:uiPriority w:val="1"/>
    <w:qFormat/>
    <w:rsid w:val="00180687"/>
    <w:rPr>
      <w:rFonts w:cs="ATraditional Arabic"/>
      <w:szCs w:val="24"/>
    </w:rPr>
  </w:style>
  <w:style w:type="character" w:customStyle="1" w:styleId="a9">
    <w:name w:val="أقواس الآيات في الدراسة"/>
    <w:basedOn w:val="a0"/>
    <w:uiPriority w:val="1"/>
    <w:qFormat/>
    <w:rsid w:val="00180687"/>
    <w:rPr>
      <w:rFonts w:cs="ATraditional Arabic"/>
      <w:szCs w:val="28"/>
    </w:rPr>
  </w:style>
  <w:style w:type="character" w:customStyle="1" w:styleId="aa">
    <w:name w:val="أقواس الآيات في الصدر"/>
    <w:uiPriority w:val="1"/>
    <w:qFormat/>
    <w:rsid w:val="00180687"/>
    <w:rPr>
      <w:rFonts w:cs="ATraditional Arabic"/>
      <w:b/>
      <w:bCs/>
      <w:sz w:val="36"/>
      <w:szCs w:val="36"/>
      <w:lang w:bidi="ar-EG"/>
    </w:rPr>
  </w:style>
  <w:style w:type="character" w:customStyle="1" w:styleId="ab">
    <w:name w:val="أقواس آيات نص المصنف"/>
    <w:uiPriority w:val="1"/>
    <w:qFormat/>
    <w:rsid w:val="00180687"/>
    <w:rPr>
      <w:rFonts w:cs="ATraditional Arabic"/>
      <w:b/>
      <w:bCs/>
      <w:sz w:val="32"/>
      <w:szCs w:val="32"/>
      <w:lang w:bidi="ar-EG"/>
    </w:rPr>
  </w:style>
  <w:style w:type="paragraph" w:customStyle="1" w:styleId="ac">
    <w:name w:val="بدون_عنوان"/>
    <w:basedOn w:val="4"/>
    <w:link w:val="Char0"/>
    <w:qFormat/>
    <w:rsid w:val="00180687"/>
    <w:rPr>
      <w:rFonts w:ascii="Traditional Arabic" w:eastAsia="Times New Roman" w:hAnsi="Traditional Arabic" w:cs="Traditional Arabic"/>
      <w:lang w:bidi="ar-EG"/>
    </w:rPr>
  </w:style>
  <w:style w:type="character" w:customStyle="1" w:styleId="Char0">
    <w:name w:val="بدون_عنوان Char"/>
    <w:link w:val="ac"/>
    <w:rsid w:val="00180687"/>
    <w:rPr>
      <w:rFonts w:ascii="Traditional Arabic" w:eastAsia="Times New Roman" w:hAnsi="Traditional Arabic" w:cs="Traditional Arabic"/>
      <w:b/>
      <w:bCs/>
      <w:i/>
      <w:sz w:val="24"/>
      <w:szCs w:val="36"/>
      <w:lang w:bidi="ar-EG"/>
    </w:rPr>
  </w:style>
  <w:style w:type="paragraph" w:customStyle="1" w:styleId="ad">
    <w:name w:val="قصيدةخ"/>
    <w:basedOn w:val="a"/>
    <w:autoRedefine/>
    <w:rsid w:val="00EB114F"/>
    <w:pPr>
      <w:ind w:firstLine="0"/>
    </w:pPr>
    <w:rPr>
      <w:rFonts w:ascii="Times New Roman" w:eastAsia="Times New Roman" w:hAnsi="Times New Roman" w:cs="Traditional Arabic"/>
      <w:bCs/>
      <w:sz w:val="36"/>
      <w:szCs w:val="34"/>
    </w:rPr>
  </w:style>
  <w:style w:type="paragraph" w:customStyle="1" w:styleId="ae">
    <w:name w:val="قصيدةع"/>
    <w:basedOn w:val="a"/>
    <w:autoRedefine/>
    <w:rsid w:val="00EB114F"/>
    <w:pPr>
      <w:ind w:firstLine="0"/>
    </w:pPr>
    <w:rPr>
      <w:rFonts w:ascii="Times New Roman" w:eastAsia="Times New Roman" w:hAnsi="Times New Roman" w:cs="Traditional Arabic"/>
      <w:sz w:val="24"/>
      <w:szCs w:val="34"/>
    </w:rPr>
  </w:style>
  <w:style w:type="paragraph" w:styleId="af">
    <w:name w:val="List Paragraph"/>
    <w:basedOn w:val="a"/>
    <w:uiPriority w:val="1"/>
    <w:qFormat/>
    <w:rsid w:val="00F70235"/>
    <w:pPr>
      <w:ind w:firstLine="0"/>
      <w:jc w:val="left"/>
    </w:pPr>
    <w:rPr>
      <w:rFonts w:ascii="Calibri" w:eastAsia="Times New Roman" w:hAnsi="Calibri" w:cs="Traditional Arabic"/>
      <w:sz w:val="28"/>
      <w:szCs w:val="32"/>
    </w:rPr>
  </w:style>
  <w:style w:type="paragraph" w:styleId="af0">
    <w:name w:val="Body Text"/>
    <w:aliases w:val="نص فقرة"/>
    <w:basedOn w:val="a"/>
    <w:link w:val="Char1"/>
    <w:uiPriority w:val="1"/>
    <w:qFormat/>
    <w:rsid w:val="00F70235"/>
    <w:pPr>
      <w:spacing w:before="120" w:after="120"/>
      <w:ind w:firstLine="720"/>
      <w:jc w:val="both"/>
    </w:pPr>
    <w:rPr>
      <w:rFonts w:ascii="Traditional Arabic" w:eastAsia="Times New Roman" w:hAnsi="Traditional Arabic" w:cs="Traditional Arabic"/>
      <w:sz w:val="24"/>
    </w:rPr>
  </w:style>
  <w:style w:type="character" w:customStyle="1" w:styleId="Char1">
    <w:name w:val="نص أساسي Char"/>
    <w:aliases w:val="نص فقرة Char"/>
    <w:basedOn w:val="a0"/>
    <w:link w:val="af0"/>
    <w:uiPriority w:val="1"/>
    <w:rsid w:val="00F70235"/>
    <w:rPr>
      <w:rFonts w:ascii="Traditional Arabic" w:eastAsia="Times New Roman" w:hAnsi="Traditional Arabic" w:cs="Traditional Arabic"/>
      <w:sz w:val="24"/>
      <w:szCs w:val="36"/>
    </w:rPr>
  </w:style>
  <w:style w:type="character" w:customStyle="1" w:styleId="FootnoteReference">
    <w:name w:val="FootnoteReference تحت"/>
    <w:rsid w:val="003B0AE1"/>
    <w:rPr>
      <w:rFonts w:cs="Traditional Arabic"/>
      <w:szCs w:val="28"/>
      <w:vertAlign w:val="baseline"/>
    </w:rPr>
  </w:style>
  <w:style w:type="numbering" w:customStyle="1" w:styleId="11">
    <w:name w:val="بلا قائمة1"/>
    <w:next w:val="a2"/>
    <w:uiPriority w:val="99"/>
    <w:semiHidden/>
    <w:unhideWhenUsed/>
    <w:rsid w:val="00A965CC"/>
  </w:style>
  <w:style w:type="paragraph" w:customStyle="1" w:styleId="af1">
    <w:name w:val="اسم الشكل أو الجدول"/>
    <w:basedOn w:val="a"/>
    <w:next w:val="af0"/>
    <w:link w:val="Char2"/>
    <w:uiPriority w:val="1"/>
    <w:qFormat/>
    <w:rsid w:val="00A965CC"/>
    <w:pPr>
      <w:ind w:firstLine="0"/>
      <w:jc w:val="center"/>
    </w:pPr>
    <w:rPr>
      <w:rFonts w:ascii="Calibri" w:eastAsia="Times New Roman" w:hAnsi="Calibri" w:cs="Traditional Arabic"/>
      <w:sz w:val="24"/>
      <w:szCs w:val="24"/>
    </w:rPr>
  </w:style>
  <w:style w:type="character" w:customStyle="1" w:styleId="Char2">
    <w:name w:val="اسم الشكل أو الجدول Char"/>
    <w:link w:val="af1"/>
    <w:uiPriority w:val="1"/>
    <w:rsid w:val="00A965CC"/>
    <w:rPr>
      <w:rFonts w:ascii="Calibri" w:eastAsia="Times New Roman" w:hAnsi="Calibri" w:cs="Traditional Arabic"/>
      <w:sz w:val="24"/>
      <w:szCs w:val="24"/>
    </w:rPr>
  </w:style>
  <w:style w:type="character" w:customStyle="1" w:styleId="-quoted">
    <w:name w:val="اقتباس - quoted"/>
    <w:uiPriority w:val="1"/>
    <w:qFormat/>
    <w:rsid w:val="00A965CC"/>
    <w:rPr>
      <w:bCs/>
      <w:i/>
      <w:szCs w:val="28"/>
    </w:rPr>
  </w:style>
  <w:style w:type="paragraph" w:customStyle="1" w:styleId="TableParagraph">
    <w:name w:val="Table Paragraph"/>
    <w:basedOn w:val="a"/>
    <w:uiPriority w:val="1"/>
    <w:semiHidden/>
    <w:qFormat/>
    <w:rsid w:val="00A965CC"/>
    <w:pPr>
      <w:ind w:firstLine="0"/>
      <w:jc w:val="left"/>
    </w:pPr>
    <w:rPr>
      <w:rFonts w:ascii="Calibri" w:eastAsia="Times New Roman" w:hAnsi="Calibri" w:cs="Traditional Arabic"/>
      <w:sz w:val="28"/>
      <w:szCs w:val="32"/>
    </w:rPr>
  </w:style>
  <w:style w:type="paragraph" w:styleId="af2">
    <w:name w:val="header"/>
    <w:basedOn w:val="a"/>
    <w:link w:val="Char3"/>
    <w:uiPriority w:val="99"/>
    <w:semiHidden/>
    <w:rsid w:val="00A965CC"/>
    <w:pPr>
      <w:tabs>
        <w:tab w:val="center" w:pos="4680"/>
        <w:tab w:val="right" w:pos="9360"/>
      </w:tabs>
      <w:ind w:firstLine="0"/>
      <w:jc w:val="left"/>
    </w:pPr>
    <w:rPr>
      <w:rFonts w:ascii="Calibri" w:eastAsia="Times New Roman" w:hAnsi="Calibri" w:cs="Traditional Arabic"/>
      <w:sz w:val="28"/>
      <w:szCs w:val="32"/>
    </w:rPr>
  </w:style>
  <w:style w:type="character" w:customStyle="1" w:styleId="Char3">
    <w:name w:val="رأس الصفحة Char"/>
    <w:basedOn w:val="a0"/>
    <w:link w:val="af2"/>
    <w:uiPriority w:val="99"/>
    <w:semiHidden/>
    <w:rsid w:val="00A965CC"/>
    <w:rPr>
      <w:rFonts w:ascii="Calibri" w:eastAsia="Times New Roman" w:hAnsi="Calibri" w:cs="Traditional Arabic"/>
      <w:sz w:val="28"/>
      <w:szCs w:val="32"/>
    </w:rPr>
  </w:style>
  <w:style w:type="paragraph" w:styleId="af3">
    <w:name w:val="footer"/>
    <w:basedOn w:val="a"/>
    <w:link w:val="Char4"/>
    <w:uiPriority w:val="99"/>
    <w:rsid w:val="00A965CC"/>
    <w:pPr>
      <w:tabs>
        <w:tab w:val="center" w:pos="4680"/>
        <w:tab w:val="right" w:pos="9360"/>
      </w:tabs>
      <w:ind w:firstLine="0"/>
      <w:jc w:val="left"/>
    </w:pPr>
    <w:rPr>
      <w:rFonts w:ascii="Calibri" w:eastAsia="Times New Roman" w:hAnsi="Calibri" w:cs="Traditional Arabic"/>
      <w:sz w:val="28"/>
      <w:szCs w:val="32"/>
    </w:rPr>
  </w:style>
  <w:style w:type="character" w:customStyle="1" w:styleId="Char4">
    <w:name w:val="تذييل الصفحة Char"/>
    <w:basedOn w:val="a0"/>
    <w:link w:val="af3"/>
    <w:uiPriority w:val="99"/>
    <w:rsid w:val="00A965CC"/>
    <w:rPr>
      <w:rFonts w:ascii="Calibri" w:eastAsia="Times New Roman" w:hAnsi="Calibri" w:cs="Traditional Arabic"/>
      <w:sz w:val="28"/>
      <w:szCs w:val="32"/>
    </w:rPr>
  </w:style>
  <w:style w:type="character" w:styleId="af4">
    <w:name w:val="Placeholder Text"/>
    <w:uiPriority w:val="99"/>
    <w:semiHidden/>
    <w:rsid w:val="00A965CC"/>
    <w:rPr>
      <w:color w:val="808080"/>
    </w:rPr>
  </w:style>
  <w:style w:type="character" w:styleId="af5">
    <w:name w:val="page number"/>
    <w:uiPriority w:val="99"/>
    <w:semiHidden/>
    <w:rsid w:val="00A965CC"/>
    <w:rPr>
      <w:rFonts w:cs="Times New Roman"/>
    </w:rPr>
  </w:style>
  <w:style w:type="table" w:styleId="af6">
    <w:name w:val="Table Grid"/>
    <w:basedOn w:val="a1"/>
    <w:rsid w:val="00A965CC"/>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alloon Text"/>
    <w:basedOn w:val="a"/>
    <w:link w:val="Char5"/>
    <w:uiPriority w:val="99"/>
    <w:semiHidden/>
    <w:unhideWhenUsed/>
    <w:rsid w:val="00A965CC"/>
    <w:pPr>
      <w:ind w:firstLine="0"/>
      <w:jc w:val="left"/>
    </w:pPr>
    <w:rPr>
      <w:rFonts w:ascii="Segoe UI" w:eastAsia="Times New Roman" w:hAnsi="Segoe UI" w:cs="Segoe UI"/>
      <w:sz w:val="18"/>
      <w:szCs w:val="18"/>
    </w:rPr>
  </w:style>
  <w:style w:type="character" w:customStyle="1" w:styleId="Char5">
    <w:name w:val="نص في بالون Char"/>
    <w:basedOn w:val="a0"/>
    <w:link w:val="af7"/>
    <w:uiPriority w:val="99"/>
    <w:semiHidden/>
    <w:rsid w:val="00A965CC"/>
    <w:rPr>
      <w:rFonts w:ascii="Segoe UI" w:eastAsia="Times New Roman" w:hAnsi="Segoe UI" w:cs="Segoe UI"/>
      <w:sz w:val="18"/>
      <w:szCs w:val="18"/>
    </w:rPr>
  </w:style>
  <w:style w:type="paragraph" w:customStyle="1" w:styleId="110">
    <w:name w:val="جدول محتويات 11"/>
    <w:basedOn w:val="a"/>
    <w:next w:val="a"/>
    <w:autoRedefine/>
    <w:uiPriority w:val="39"/>
    <w:rsid w:val="00A965CC"/>
    <w:pPr>
      <w:tabs>
        <w:tab w:val="right" w:leader="dot" w:pos="8210"/>
      </w:tabs>
      <w:spacing w:before="120" w:after="120" w:line="360" w:lineRule="auto"/>
      <w:ind w:firstLine="0"/>
      <w:jc w:val="left"/>
    </w:pPr>
    <w:rPr>
      <w:rFonts w:ascii="Times New Roman" w:eastAsia="Times New Roman" w:hAnsi="Times New Roman" w:cs="Times New Roman"/>
      <w:b/>
      <w:bCs/>
      <w:caps/>
      <w:noProof/>
      <w:sz w:val="30"/>
      <w:szCs w:val="30"/>
    </w:rPr>
  </w:style>
  <w:style w:type="paragraph" w:styleId="21">
    <w:name w:val="toc 2"/>
    <w:basedOn w:val="a"/>
    <w:next w:val="a"/>
    <w:autoRedefine/>
    <w:uiPriority w:val="39"/>
    <w:rsid w:val="00A965CC"/>
    <w:pPr>
      <w:tabs>
        <w:tab w:val="right" w:leader="dot" w:pos="8296"/>
      </w:tabs>
      <w:spacing w:line="360" w:lineRule="auto"/>
      <w:ind w:left="280" w:firstLine="0"/>
      <w:jc w:val="left"/>
    </w:pPr>
    <w:rPr>
      <w:rFonts w:ascii="Calibri" w:eastAsia="Times New Roman" w:hAnsi="Calibri" w:cs="Times New Roman"/>
      <w:b/>
      <w:bCs/>
      <w:smallCaps/>
      <w:noProof/>
      <w:sz w:val="28"/>
      <w:szCs w:val="28"/>
    </w:rPr>
  </w:style>
  <w:style w:type="paragraph" w:styleId="30">
    <w:name w:val="toc 3"/>
    <w:basedOn w:val="21"/>
    <w:next w:val="af0"/>
    <w:link w:val="3Char0"/>
    <w:autoRedefine/>
    <w:uiPriority w:val="39"/>
    <w:rsid w:val="00A965CC"/>
    <w:pPr>
      <w:tabs>
        <w:tab w:val="right" w:leader="dot" w:pos="8210"/>
      </w:tabs>
      <w:ind w:left="561"/>
      <w:jc w:val="both"/>
    </w:pPr>
    <w:rPr>
      <w:i/>
    </w:rPr>
  </w:style>
  <w:style w:type="character" w:styleId="Hyperlink">
    <w:name w:val="Hyperlink"/>
    <w:uiPriority w:val="99"/>
    <w:rsid w:val="00A965CC"/>
    <w:rPr>
      <w:color w:val="0000FF"/>
      <w:u w:val="single"/>
    </w:rPr>
  </w:style>
  <w:style w:type="paragraph" w:styleId="40">
    <w:name w:val="toc 4"/>
    <w:basedOn w:val="a"/>
    <w:next w:val="a"/>
    <w:autoRedefine/>
    <w:uiPriority w:val="39"/>
    <w:rsid w:val="00A965CC"/>
    <w:pPr>
      <w:bidi w:val="0"/>
      <w:ind w:left="840" w:firstLine="0"/>
      <w:jc w:val="left"/>
    </w:pPr>
    <w:rPr>
      <w:rFonts w:ascii="Calibri" w:eastAsia="Times New Roman" w:hAnsi="Calibri" w:cs="Times New Roman"/>
      <w:sz w:val="18"/>
      <w:szCs w:val="21"/>
    </w:rPr>
  </w:style>
  <w:style w:type="paragraph" w:styleId="50">
    <w:name w:val="toc 5"/>
    <w:basedOn w:val="a"/>
    <w:next w:val="a"/>
    <w:autoRedefine/>
    <w:uiPriority w:val="39"/>
    <w:rsid w:val="00A965CC"/>
    <w:pPr>
      <w:bidi w:val="0"/>
      <w:ind w:left="1120" w:firstLine="0"/>
      <w:jc w:val="left"/>
    </w:pPr>
    <w:rPr>
      <w:rFonts w:ascii="Calibri" w:eastAsia="Times New Roman" w:hAnsi="Calibri" w:cs="Times New Roman"/>
      <w:sz w:val="18"/>
      <w:szCs w:val="21"/>
    </w:rPr>
  </w:style>
  <w:style w:type="paragraph" w:styleId="60">
    <w:name w:val="toc 6"/>
    <w:basedOn w:val="a"/>
    <w:next w:val="a"/>
    <w:autoRedefine/>
    <w:uiPriority w:val="39"/>
    <w:rsid w:val="00A965CC"/>
    <w:pPr>
      <w:bidi w:val="0"/>
      <w:ind w:left="1400" w:firstLine="0"/>
      <w:jc w:val="left"/>
    </w:pPr>
    <w:rPr>
      <w:rFonts w:ascii="Calibri" w:eastAsia="Times New Roman" w:hAnsi="Calibri" w:cs="Times New Roman"/>
      <w:sz w:val="18"/>
      <w:szCs w:val="21"/>
    </w:rPr>
  </w:style>
  <w:style w:type="paragraph" w:styleId="70">
    <w:name w:val="toc 7"/>
    <w:basedOn w:val="a"/>
    <w:next w:val="a"/>
    <w:autoRedefine/>
    <w:uiPriority w:val="39"/>
    <w:rsid w:val="00A965CC"/>
    <w:pPr>
      <w:bidi w:val="0"/>
      <w:ind w:left="1680" w:firstLine="0"/>
      <w:jc w:val="left"/>
    </w:pPr>
    <w:rPr>
      <w:rFonts w:ascii="Calibri" w:eastAsia="Times New Roman" w:hAnsi="Calibri" w:cs="Times New Roman"/>
      <w:sz w:val="18"/>
      <w:szCs w:val="21"/>
    </w:rPr>
  </w:style>
  <w:style w:type="paragraph" w:styleId="80">
    <w:name w:val="toc 8"/>
    <w:basedOn w:val="a"/>
    <w:next w:val="a"/>
    <w:autoRedefine/>
    <w:uiPriority w:val="39"/>
    <w:rsid w:val="00A965CC"/>
    <w:pPr>
      <w:bidi w:val="0"/>
      <w:ind w:left="1960" w:firstLine="0"/>
      <w:jc w:val="left"/>
    </w:pPr>
    <w:rPr>
      <w:rFonts w:ascii="Calibri" w:eastAsia="Times New Roman" w:hAnsi="Calibri" w:cs="Times New Roman"/>
      <w:sz w:val="18"/>
      <w:szCs w:val="21"/>
    </w:rPr>
  </w:style>
  <w:style w:type="paragraph" w:styleId="90">
    <w:name w:val="toc 9"/>
    <w:basedOn w:val="a"/>
    <w:next w:val="a"/>
    <w:autoRedefine/>
    <w:uiPriority w:val="39"/>
    <w:rsid w:val="00A965CC"/>
    <w:pPr>
      <w:bidi w:val="0"/>
      <w:ind w:left="2240" w:firstLine="0"/>
      <w:jc w:val="left"/>
    </w:pPr>
    <w:rPr>
      <w:rFonts w:ascii="Calibri" w:eastAsia="Times New Roman" w:hAnsi="Calibri" w:cs="Times New Roman"/>
      <w:sz w:val="18"/>
      <w:szCs w:val="21"/>
    </w:rPr>
  </w:style>
  <w:style w:type="character" w:customStyle="1" w:styleId="3Char0">
    <w:name w:val="جدول محتويات 3 Char"/>
    <w:link w:val="30"/>
    <w:uiPriority w:val="39"/>
    <w:rsid w:val="00A965CC"/>
    <w:rPr>
      <w:rFonts w:ascii="Calibri" w:eastAsia="Times New Roman" w:hAnsi="Calibri" w:cs="Times New Roman"/>
      <w:b/>
      <w:bCs/>
      <w:i/>
      <w:smallCaps/>
      <w:noProof/>
      <w:sz w:val="28"/>
      <w:szCs w:val="28"/>
    </w:rPr>
  </w:style>
  <w:style w:type="paragraph" w:customStyle="1" w:styleId="af8">
    <w:name w:val="عنوان البحث"/>
    <w:basedOn w:val="a"/>
    <w:next w:val="a"/>
    <w:link w:val="Char6"/>
    <w:uiPriority w:val="1"/>
    <w:qFormat/>
    <w:rsid w:val="00A965CC"/>
    <w:pPr>
      <w:spacing w:before="240" w:after="240"/>
      <w:ind w:firstLine="0"/>
      <w:jc w:val="center"/>
    </w:pPr>
    <w:rPr>
      <w:rFonts w:ascii="Calibri" w:eastAsia="Times New Roman" w:hAnsi="Calibri" w:cs="Traditional Arabic"/>
      <w:b/>
      <w:bCs/>
      <w:sz w:val="40"/>
      <w:szCs w:val="44"/>
    </w:rPr>
  </w:style>
  <w:style w:type="paragraph" w:customStyle="1" w:styleId="af9">
    <w:name w:val="معلومات الباحث"/>
    <w:basedOn w:val="af8"/>
    <w:uiPriority w:val="1"/>
    <w:qFormat/>
    <w:rsid w:val="00A965CC"/>
    <w:pPr>
      <w:spacing w:before="0" w:after="0"/>
    </w:pPr>
    <w:rPr>
      <w:szCs w:val="36"/>
    </w:rPr>
  </w:style>
  <w:style w:type="character" w:customStyle="1" w:styleId="Char6">
    <w:name w:val="عنوان البحث Char"/>
    <w:link w:val="af8"/>
    <w:uiPriority w:val="1"/>
    <w:rsid w:val="00A965CC"/>
    <w:rPr>
      <w:rFonts w:ascii="Calibri" w:eastAsia="Times New Roman" w:hAnsi="Calibri" w:cs="Traditional Arabic"/>
      <w:b/>
      <w:bCs/>
      <w:sz w:val="40"/>
      <w:szCs w:val="44"/>
    </w:rPr>
  </w:style>
  <w:style w:type="character" w:customStyle="1" w:styleId="BodyText1stIndentChar">
    <w:name w:val="Body Text 1st Indent Char"/>
    <w:link w:val="BodyText1stIndent"/>
    <w:locked/>
    <w:rsid w:val="00A965CC"/>
    <w:rPr>
      <w:szCs w:val="28"/>
      <w:lang w:bidi="ar-QA"/>
    </w:rPr>
  </w:style>
  <w:style w:type="paragraph" w:customStyle="1" w:styleId="BodyText1stIndent">
    <w:name w:val="Body Text 1st Indent"/>
    <w:link w:val="BodyText1stIndentChar"/>
    <w:qFormat/>
    <w:rsid w:val="00A965CC"/>
    <w:pPr>
      <w:bidi/>
      <w:spacing w:before="120" w:after="120" w:line="288" w:lineRule="auto"/>
      <w:ind w:firstLine="720"/>
      <w:jc w:val="both"/>
    </w:pPr>
    <w:rPr>
      <w:szCs w:val="28"/>
      <w:lang w:bidi="ar-QA"/>
    </w:rPr>
  </w:style>
  <w:style w:type="paragraph" w:styleId="afa">
    <w:name w:val="Normal (Web)"/>
    <w:basedOn w:val="a"/>
    <w:uiPriority w:val="99"/>
    <w:unhideWhenUsed/>
    <w:rsid w:val="00A965CC"/>
    <w:pPr>
      <w:bidi w:val="0"/>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12">
    <w:name w:val="ارتباط تشعبي متبع1"/>
    <w:basedOn w:val="a0"/>
    <w:uiPriority w:val="99"/>
    <w:semiHidden/>
    <w:unhideWhenUsed/>
    <w:rsid w:val="00A965CC"/>
    <w:rPr>
      <w:color w:val="954F72"/>
      <w:u w:val="single"/>
    </w:rPr>
  </w:style>
  <w:style w:type="character" w:styleId="afb">
    <w:name w:val="annotation reference"/>
    <w:basedOn w:val="a0"/>
    <w:semiHidden/>
    <w:unhideWhenUsed/>
    <w:rsid w:val="00A965CC"/>
    <w:rPr>
      <w:sz w:val="16"/>
      <w:szCs w:val="16"/>
    </w:rPr>
  </w:style>
  <w:style w:type="paragraph" w:styleId="afc">
    <w:name w:val="annotation text"/>
    <w:basedOn w:val="a"/>
    <w:link w:val="Char7"/>
    <w:semiHidden/>
    <w:unhideWhenUsed/>
    <w:rsid w:val="00A965CC"/>
    <w:pPr>
      <w:ind w:firstLine="0"/>
      <w:jc w:val="left"/>
    </w:pPr>
    <w:rPr>
      <w:rFonts w:ascii="Calibri" w:eastAsia="Times New Roman" w:hAnsi="Calibri" w:cs="Traditional Arabic"/>
      <w:sz w:val="20"/>
      <w:szCs w:val="20"/>
    </w:rPr>
  </w:style>
  <w:style w:type="character" w:customStyle="1" w:styleId="Char7">
    <w:name w:val="نص تعليق Char"/>
    <w:basedOn w:val="a0"/>
    <w:link w:val="afc"/>
    <w:semiHidden/>
    <w:rsid w:val="00A965CC"/>
    <w:rPr>
      <w:rFonts w:ascii="Calibri" w:eastAsia="Times New Roman" w:hAnsi="Calibri" w:cs="Traditional Arabic"/>
      <w:sz w:val="20"/>
      <w:szCs w:val="20"/>
    </w:rPr>
  </w:style>
  <w:style w:type="paragraph" w:styleId="afd">
    <w:name w:val="annotation subject"/>
    <w:basedOn w:val="afc"/>
    <w:next w:val="afc"/>
    <w:link w:val="Char8"/>
    <w:semiHidden/>
    <w:unhideWhenUsed/>
    <w:rsid w:val="00A965CC"/>
    <w:rPr>
      <w:b/>
      <w:bCs/>
    </w:rPr>
  </w:style>
  <w:style w:type="character" w:customStyle="1" w:styleId="Char8">
    <w:name w:val="موضوع تعليق Char"/>
    <w:basedOn w:val="Char7"/>
    <w:link w:val="afd"/>
    <w:semiHidden/>
    <w:rsid w:val="00A965CC"/>
    <w:rPr>
      <w:rFonts w:ascii="Calibri" w:eastAsia="Times New Roman" w:hAnsi="Calibri" w:cs="Traditional Arabic"/>
      <w:b/>
      <w:bCs/>
      <w:sz w:val="20"/>
      <w:szCs w:val="20"/>
    </w:rPr>
  </w:style>
  <w:style w:type="paragraph" w:styleId="Index1">
    <w:name w:val="index 1"/>
    <w:basedOn w:val="a"/>
    <w:next w:val="a"/>
    <w:autoRedefine/>
    <w:uiPriority w:val="99"/>
    <w:unhideWhenUsed/>
    <w:rsid w:val="00A965CC"/>
    <w:pPr>
      <w:ind w:left="280" w:hanging="280"/>
      <w:jc w:val="left"/>
    </w:pPr>
    <w:rPr>
      <w:rFonts w:ascii="Calibri" w:eastAsia="Times New Roman" w:hAnsi="Calibri" w:cs="Traditional Arabic"/>
      <w:sz w:val="28"/>
      <w:szCs w:val="32"/>
    </w:rPr>
  </w:style>
  <w:style w:type="paragraph" w:styleId="Index2">
    <w:name w:val="index 2"/>
    <w:basedOn w:val="a"/>
    <w:next w:val="a"/>
    <w:autoRedefine/>
    <w:uiPriority w:val="99"/>
    <w:unhideWhenUsed/>
    <w:rsid w:val="00A965CC"/>
    <w:pPr>
      <w:ind w:left="560" w:hanging="280"/>
      <w:jc w:val="left"/>
    </w:pPr>
    <w:rPr>
      <w:rFonts w:ascii="Calibri" w:eastAsia="Times New Roman" w:hAnsi="Calibri" w:cs="Traditional Arabic"/>
      <w:sz w:val="28"/>
      <w:szCs w:val="32"/>
    </w:rPr>
  </w:style>
  <w:style w:type="paragraph" w:styleId="Index3">
    <w:name w:val="index 3"/>
    <w:basedOn w:val="a"/>
    <w:next w:val="a"/>
    <w:autoRedefine/>
    <w:uiPriority w:val="99"/>
    <w:unhideWhenUsed/>
    <w:rsid w:val="00A965CC"/>
    <w:pPr>
      <w:ind w:left="840" w:hanging="280"/>
      <w:jc w:val="left"/>
    </w:pPr>
    <w:rPr>
      <w:rFonts w:ascii="Calibri" w:eastAsia="Times New Roman" w:hAnsi="Calibri" w:cs="Traditional Arabic"/>
      <w:sz w:val="28"/>
      <w:szCs w:val="32"/>
    </w:rPr>
  </w:style>
  <w:style w:type="character" w:styleId="afe">
    <w:name w:val="FollowedHyperlink"/>
    <w:basedOn w:val="a0"/>
    <w:uiPriority w:val="99"/>
    <w:semiHidden/>
    <w:unhideWhenUsed/>
    <w:rsid w:val="00A965CC"/>
    <w:rPr>
      <w:color w:val="954F72" w:themeColor="followedHyperlink"/>
      <w:u w:val="single"/>
    </w:rPr>
  </w:style>
  <w:style w:type="paragraph" w:customStyle="1" w:styleId="aff">
    <w:name w:val="قصيدة"/>
    <w:basedOn w:val="a"/>
    <w:autoRedefine/>
    <w:rsid w:val="00EB114F"/>
    <w:pPr>
      <w:ind w:firstLine="0"/>
    </w:pPr>
    <w:rPr>
      <w:rFonts w:ascii="Times New Roman" w:eastAsia="Times New Roman" w:hAnsi="Times New Roman" w:cs="Traditional Arabic"/>
      <w:sz w:val="24"/>
      <w:szCs w:val="32"/>
    </w:rPr>
  </w:style>
  <w:style w:type="character" w:styleId="aff0">
    <w:name w:val="Emphasis"/>
    <w:basedOn w:val="a0"/>
    <w:uiPriority w:val="20"/>
    <w:qFormat/>
    <w:rsid w:val="008839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5595">
      <w:bodyDiv w:val="1"/>
      <w:marLeft w:val="0"/>
      <w:marRight w:val="0"/>
      <w:marTop w:val="0"/>
      <w:marBottom w:val="0"/>
      <w:divBdr>
        <w:top w:val="none" w:sz="0" w:space="0" w:color="auto"/>
        <w:left w:val="none" w:sz="0" w:space="0" w:color="auto"/>
        <w:bottom w:val="none" w:sz="0" w:space="0" w:color="auto"/>
        <w:right w:val="none" w:sz="0" w:space="0" w:color="auto"/>
      </w:divBdr>
    </w:div>
    <w:div w:id="106394150">
      <w:bodyDiv w:val="1"/>
      <w:marLeft w:val="0"/>
      <w:marRight w:val="0"/>
      <w:marTop w:val="0"/>
      <w:marBottom w:val="0"/>
      <w:divBdr>
        <w:top w:val="none" w:sz="0" w:space="0" w:color="auto"/>
        <w:left w:val="none" w:sz="0" w:space="0" w:color="auto"/>
        <w:bottom w:val="none" w:sz="0" w:space="0" w:color="auto"/>
        <w:right w:val="none" w:sz="0" w:space="0" w:color="auto"/>
      </w:divBdr>
    </w:div>
    <w:div w:id="106514146">
      <w:bodyDiv w:val="1"/>
      <w:marLeft w:val="0"/>
      <w:marRight w:val="0"/>
      <w:marTop w:val="0"/>
      <w:marBottom w:val="0"/>
      <w:divBdr>
        <w:top w:val="none" w:sz="0" w:space="0" w:color="auto"/>
        <w:left w:val="none" w:sz="0" w:space="0" w:color="auto"/>
        <w:bottom w:val="none" w:sz="0" w:space="0" w:color="auto"/>
        <w:right w:val="none" w:sz="0" w:space="0" w:color="auto"/>
      </w:divBdr>
    </w:div>
    <w:div w:id="129135833">
      <w:bodyDiv w:val="1"/>
      <w:marLeft w:val="0"/>
      <w:marRight w:val="0"/>
      <w:marTop w:val="0"/>
      <w:marBottom w:val="0"/>
      <w:divBdr>
        <w:top w:val="none" w:sz="0" w:space="0" w:color="auto"/>
        <w:left w:val="none" w:sz="0" w:space="0" w:color="auto"/>
        <w:bottom w:val="none" w:sz="0" w:space="0" w:color="auto"/>
        <w:right w:val="none" w:sz="0" w:space="0" w:color="auto"/>
      </w:divBdr>
    </w:div>
    <w:div w:id="131604789">
      <w:bodyDiv w:val="1"/>
      <w:marLeft w:val="0"/>
      <w:marRight w:val="0"/>
      <w:marTop w:val="0"/>
      <w:marBottom w:val="0"/>
      <w:divBdr>
        <w:top w:val="none" w:sz="0" w:space="0" w:color="auto"/>
        <w:left w:val="none" w:sz="0" w:space="0" w:color="auto"/>
        <w:bottom w:val="none" w:sz="0" w:space="0" w:color="auto"/>
        <w:right w:val="none" w:sz="0" w:space="0" w:color="auto"/>
      </w:divBdr>
    </w:div>
    <w:div w:id="139930955">
      <w:bodyDiv w:val="1"/>
      <w:marLeft w:val="0"/>
      <w:marRight w:val="0"/>
      <w:marTop w:val="0"/>
      <w:marBottom w:val="0"/>
      <w:divBdr>
        <w:top w:val="none" w:sz="0" w:space="0" w:color="auto"/>
        <w:left w:val="none" w:sz="0" w:space="0" w:color="auto"/>
        <w:bottom w:val="none" w:sz="0" w:space="0" w:color="auto"/>
        <w:right w:val="none" w:sz="0" w:space="0" w:color="auto"/>
      </w:divBdr>
    </w:div>
    <w:div w:id="403456547">
      <w:bodyDiv w:val="1"/>
      <w:marLeft w:val="0"/>
      <w:marRight w:val="0"/>
      <w:marTop w:val="0"/>
      <w:marBottom w:val="0"/>
      <w:divBdr>
        <w:top w:val="none" w:sz="0" w:space="0" w:color="auto"/>
        <w:left w:val="none" w:sz="0" w:space="0" w:color="auto"/>
        <w:bottom w:val="none" w:sz="0" w:space="0" w:color="auto"/>
        <w:right w:val="none" w:sz="0" w:space="0" w:color="auto"/>
      </w:divBdr>
    </w:div>
    <w:div w:id="410199246">
      <w:bodyDiv w:val="1"/>
      <w:marLeft w:val="0"/>
      <w:marRight w:val="0"/>
      <w:marTop w:val="0"/>
      <w:marBottom w:val="0"/>
      <w:divBdr>
        <w:top w:val="none" w:sz="0" w:space="0" w:color="auto"/>
        <w:left w:val="none" w:sz="0" w:space="0" w:color="auto"/>
        <w:bottom w:val="none" w:sz="0" w:space="0" w:color="auto"/>
        <w:right w:val="none" w:sz="0" w:space="0" w:color="auto"/>
      </w:divBdr>
    </w:div>
    <w:div w:id="431828854">
      <w:bodyDiv w:val="1"/>
      <w:marLeft w:val="0"/>
      <w:marRight w:val="0"/>
      <w:marTop w:val="0"/>
      <w:marBottom w:val="0"/>
      <w:divBdr>
        <w:top w:val="none" w:sz="0" w:space="0" w:color="auto"/>
        <w:left w:val="none" w:sz="0" w:space="0" w:color="auto"/>
        <w:bottom w:val="none" w:sz="0" w:space="0" w:color="auto"/>
        <w:right w:val="none" w:sz="0" w:space="0" w:color="auto"/>
      </w:divBdr>
    </w:div>
    <w:div w:id="481890176">
      <w:bodyDiv w:val="1"/>
      <w:marLeft w:val="0"/>
      <w:marRight w:val="0"/>
      <w:marTop w:val="0"/>
      <w:marBottom w:val="0"/>
      <w:divBdr>
        <w:top w:val="none" w:sz="0" w:space="0" w:color="auto"/>
        <w:left w:val="none" w:sz="0" w:space="0" w:color="auto"/>
        <w:bottom w:val="none" w:sz="0" w:space="0" w:color="auto"/>
        <w:right w:val="none" w:sz="0" w:space="0" w:color="auto"/>
      </w:divBdr>
    </w:div>
    <w:div w:id="619840500">
      <w:bodyDiv w:val="1"/>
      <w:marLeft w:val="0"/>
      <w:marRight w:val="0"/>
      <w:marTop w:val="0"/>
      <w:marBottom w:val="0"/>
      <w:divBdr>
        <w:top w:val="none" w:sz="0" w:space="0" w:color="auto"/>
        <w:left w:val="none" w:sz="0" w:space="0" w:color="auto"/>
        <w:bottom w:val="none" w:sz="0" w:space="0" w:color="auto"/>
        <w:right w:val="none" w:sz="0" w:space="0" w:color="auto"/>
      </w:divBdr>
    </w:div>
    <w:div w:id="628248018">
      <w:bodyDiv w:val="1"/>
      <w:marLeft w:val="0"/>
      <w:marRight w:val="0"/>
      <w:marTop w:val="0"/>
      <w:marBottom w:val="0"/>
      <w:divBdr>
        <w:top w:val="none" w:sz="0" w:space="0" w:color="auto"/>
        <w:left w:val="none" w:sz="0" w:space="0" w:color="auto"/>
        <w:bottom w:val="none" w:sz="0" w:space="0" w:color="auto"/>
        <w:right w:val="none" w:sz="0" w:space="0" w:color="auto"/>
      </w:divBdr>
    </w:div>
    <w:div w:id="642539670">
      <w:bodyDiv w:val="1"/>
      <w:marLeft w:val="0"/>
      <w:marRight w:val="0"/>
      <w:marTop w:val="0"/>
      <w:marBottom w:val="0"/>
      <w:divBdr>
        <w:top w:val="none" w:sz="0" w:space="0" w:color="auto"/>
        <w:left w:val="none" w:sz="0" w:space="0" w:color="auto"/>
        <w:bottom w:val="none" w:sz="0" w:space="0" w:color="auto"/>
        <w:right w:val="none" w:sz="0" w:space="0" w:color="auto"/>
      </w:divBdr>
    </w:div>
    <w:div w:id="683483365">
      <w:bodyDiv w:val="1"/>
      <w:marLeft w:val="0"/>
      <w:marRight w:val="0"/>
      <w:marTop w:val="0"/>
      <w:marBottom w:val="0"/>
      <w:divBdr>
        <w:top w:val="none" w:sz="0" w:space="0" w:color="auto"/>
        <w:left w:val="none" w:sz="0" w:space="0" w:color="auto"/>
        <w:bottom w:val="none" w:sz="0" w:space="0" w:color="auto"/>
        <w:right w:val="none" w:sz="0" w:space="0" w:color="auto"/>
      </w:divBdr>
    </w:div>
    <w:div w:id="795293261">
      <w:bodyDiv w:val="1"/>
      <w:marLeft w:val="0"/>
      <w:marRight w:val="0"/>
      <w:marTop w:val="0"/>
      <w:marBottom w:val="0"/>
      <w:divBdr>
        <w:top w:val="none" w:sz="0" w:space="0" w:color="auto"/>
        <w:left w:val="none" w:sz="0" w:space="0" w:color="auto"/>
        <w:bottom w:val="none" w:sz="0" w:space="0" w:color="auto"/>
        <w:right w:val="none" w:sz="0" w:space="0" w:color="auto"/>
      </w:divBdr>
    </w:div>
    <w:div w:id="809321295">
      <w:bodyDiv w:val="1"/>
      <w:marLeft w:val="0"/>
      <w:marRight w:val="0"/>
      <w:marTop w:val="0"/>
      <w:marBottom w:val="0"/>
      <w:divBdr>
        <w:top w:val="none" w:sz="0" w:space="0" w:color="auto"/>
        <w:left w:val="none" w:sz="0" w:space="0" w:color="auto"/>
        <w:bottom w:val="none" w:sz="0" w:space="0" w:color="auto"/>
        <w:right w:val="none" w:sz="0" w:space="0" w:color="auto"/>
      </w:divBdr>
    </w:div>
    <w:div w:id="871259692">
      <w:bodyDiv w:val="1"/>
      <w:marLeft w:val="0"/>
      <w:marRight w:val="0"/>
      <w:marTop w:val="0"/>
      <w:marBottom w:val="0"/>
      <w:divBdr>
        <w:top w:val="none" w:sz="0" w:space="0" w:color="auto"/>
        <w:left w:val="none" w:sz="0" w:space="0" w:color="auto"/>
        <w:bottom w:val="none" w:sz="0" w:space="0" w:color="auto"/>
        <w:right w:val="none" w:sz="0" w:space="0" w:color="auto"/>
      </w:divBdr>
    </w:div>
    <w:div w:id="916594705">
      <w:bodyDiv w:val="1"/>
      <w:marLeft w:val="0"/>
      <w:marRight w:val="0"/>
      <w:marTop w:val="0"/>
      <w:marBottom w:val="0"/>
      <w:divBdr>
        <w:top w:val="none" w:sz="0" w:space="0" w:color="auto"/>
        <w:left w:val="none" w:sz="0" w:space="0" w:color="auto"/>
        <w:bottom w:val="none" w:sz="0" w:space="0" w:color="auto"/>
        <w:right w:val="none" w:sz="0" w:space="0" w:color="auto"/>
      </w:divBdr>
    </w:div>
    <w:div w:id="1175191582">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76218533">
      <w:bodyDiv w:val="1"/>
      <w:marLeft w:val="0"/>
      <w:marRight w:val="0"/>
      <w:marTop w:val="0"/>
      <w:marBottom w:val="0"/>
      <w:divBdr>
        <w:top w:val="none" w:sz="0" w:space="0" w:color="auto"/>
        <w:left w:val="none" w:sz="0" w:space="0" w:color="auto"/>
        <w:bottom w:val="none" w:sz="0" w:space="0" w:color="auto"/>
        <w:right w:val="none" w:sz="0" w:space="0" w:color="auto"/>
      </w:divBdr>
    </w:div>
    <w:div w:id="1535927564">
      <w:bodyDiv w:val="1"/>
      <w:marLeft w:val="0"/>
      <w:marRight w:val="0"/>
      <w:marTop w:val="0"/>
      <w:marBottom w:val="0"/>
      <w:divBdr>
        <w:top w:val="none" w:sz="0" w:space="0" w:color="auto"/>
        <w:left w:val="none" w:sz="0" w:space="0" w:color="auto"/>
        <w:bottom w:val="none" w:sz="0" w:space="0" w:color="auto"/>
        <w:right w:val="none" w:sz="0" w:space="0" w:color="auto"/>
      </w:divBdr>
    </w:div>
    <w:div w:id="1667900342">
      <w:bodyDiv w:val="1"/>
      <w:marLeft w:val="0"/>
      <w:marRight w:val="0"/>
      <w:marTop w:val="0"/>
      <w:marBottom w:val="0"/>
      <w:divBdr>
        <w:top w:val="none" w:sz="0" w:space="0" w:color="auto"/>
        <w:left w:val="none" w:sz="0" w:space="0" w:color="auto"/>
        <w:bottom w:val="none" w:sz="0" w:space="0" w:color="auto"/>
        <w:right w:val="none" w:sz="0" w:space="0" w:color="auto"/>
      </w:divBdr>
    </w:div>
    <w:div w:id="1747261277">
      <w:bodyDiv w:val="1"/>
      <w:marLeft w:val="0"/>
      <w:marRight w:val="0"/>
      <w:marTop w:val="0"/>
      <w:marBottom w:val="0"/>
      <w:divBdr>
        <w:top w:val="none" w:sz="0" w:space="0" w:color="auto"/>
        <w:left w:val="none" w:sz="0" w:space="0" w:color="auto"/>
        <w:bottom w:val="none" w:sz="0" w:space="0" w:color="auto"/>
        <w:right w:val="none" w:sz="0" w:space="0" w:color="auto"/>
      </w:divBdr>
    </w:div>
    <w:div w:id="1752464297">
      <w:bodyDiv w:val="1"/>
      <w:marLeft w:val="0"/>
      <w:marRight w:val="0"/>
      <w:marTop w:val="0"/>
      <w:marBottom w:val="0"/>
      <w:divBdr>
        <w:top w:val="none" w:sz="0" w:space="0" w:color="auto"/>
        <w:left w:val="none" w:sz="0" w:space="0" w:color="auto"/>
        <w:bottom w:val="none" w:sz="0" w:space="0" w:color="auto"/>
        <w:right w:val="none" w:sz="0" w:space="0" w:color="auto"/>
      </w:divBdr>
    </w:div>
    <w:div w:id="1812095552">
      <w:bodyDiv w:val="1"/>
      <w:marLeft w:val="0"/>
      <w:marRight w:val="0"/>
      <w:marTop w:val="0"/>
      <w:marBottom w:val="0"/>
      <w:divBdr>
        <w:top w:val="none" w:sz="0" w:space="0" w:color="auto"/>
        <w:left w:val="none" w:sz="0" w:space="0" w:color="auto"/>
        <w:bottom w:val="none" w:sz="0" w:space="0" w:color="auto"/>
        <w:right w:val="none" w:sz="0" w:space="0" w:color="auto"/>
      </w:divBdr>
    </w:div>
    <w:div w:id="1921939384">
      <w:bodyDiv w:val="1"/>
      <w:marLeft w:val="0"/>
      <w:marRight w:val="0"/>
      <w:marTop w:val="0"/>
      <w:marBottom w:val="0"/>
      <w:divBdr>
        <w:top w:val="none" w:sz="0" w:space="0" w:color="auto"/>
        <w:left w:val="none" w:sz="0" w:space="0" w:color="auto"/>
        <w:bottom w:val="none" w:sz="0" w:space="0" w:color="auto"/>
        <w:right w:val="none" w:sz="0" w:space="0" w:color="auto"/>
      </w:divBdr>
    </w:div>
    <w:div w:id="20311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waidi@squ.edu.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awaidi@squ.edu.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4A949-ED46-42EE-BBAD-7EB91E813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5655</TotalTime>
  <Pages>21</Pages>
  <Words>5950</Words>
  <Characters>33915</Characters>
  <Application>Microsoft Office Word</Application>
  <DocSecurity>0</DocSecurity>
  <Lines>282</Lines>
  <Paragraphs>79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محمد سعيد المجاهد</cp:lastModifiedBy>
  <cp:revision>44</cp:revision>
  <dcterms:created xsi:type="dcterms:W3CDTF">2022-01-31T03:47:00Z</dcterms:created>
  <dcterms:modified xsi:type="dcterms:W3CDTF">2023-11-05T07:14:00Z</dcterms:modified>
</cp:coreProperties>
</file>