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F5" w:rsidRDefault="00CC373B" w:rsidP="005624DA">
      <w:pPr>
        <w:pStyle w:val="normal0"/>
        <w:bidi/>
        <w:spacing w:after="0" w:line="360" w:lineRule="auto"/>
        <w:jc w:val="center"/>
        <w:rPr>
          <w:rFonts w:ascii="Traditional Arabic" w:eastAsia="Traditional Arabic" w:hAnsi="Traditional Arabic" w:cs="Traditional Arabic"/>
          <w:sz w:val="32"/>
          <w:szCs w:val="32"/>
        </w:rPr>
      </w:pPr>
      <w:r w:rsidRPr="00F270FC">
        <w:rPr>
          <w:rFonts w:ascii="Traditional Arabic" w:eastAsia="Traditional Arabic" w:hAnsi="Traditional Arabic" w:cs="Traditional Arabic"/>
          <w:b/>
          <w:bCs/>
          <w:sz w:val="32"/>
          <w:szCs w:val="32"/>
          <w:rtl/>
        </w:rPr>
        <w:t>الإعلام الجديد في مواجهة تحديات الإرهاب الإلكتروني</w:t>
      </w:r>
      <w:r>
        <w:rPr>
          <w:rFonts w:ascii="Traditional Arabic" w:eastAsia="Traditional Arabic" w:hAnsi="Traditional Arabic" w:cs="Traditional Arabic"/>
          <w:b/>
          <w:sz w:val="32"/>
          <w:szCs w:val="32"/>
        </w:rPr>
        <w:t xml:space="preserve"> </w:t>
      </w:r>
    </w:p>
    <w:p w:rsidR="00B348F5" w:rsidRDefault="00CC373B">
      <w:pPr>
        <w:pStyle w:val="normal0"/>
        <w:spacing w:after="0" w:line="360" w:lineRule="auto"/>
        <w:jc w:val="center"/>
        <w:rPr>
          <w:rFonts w:ascii="Garamond" w:eastAsia="Garamond" w:hAnsi="Garamond" w:cs="Garamond"/>
          <w:sz w:val="28"/>
          <w:szCs w:val="28"/>
        </w:rPr>
      </w:pPr>
      <w:r>
        <w:rPr>
          <w:rFonts w:ascii="Garamond" w:eastAsia="Garamond" w:hAnsi="Garamond" w:cs="Garamond"/>
          <w:b/>
          <w:sz w:val="28"/>
          <w:szCs w:val="28"/>
        </w:rPr>
        <w:t>Author</w:t>
      </w:r>
      <w:r>
        <w:rPr>
          <w:rFonts w:ascii="Garamond" w:eastAsia="Garamond" w:hAnsi="Garamond" w:cs="Garamond"/>
          <w:b/>
          <w:sz w:val="28"/>
          <w:szCs w:val="28"/>
        </w:rPr>
        <w:tab/>
        <w:t>: Lalu Supriadi Bin Mujib</w:t>
      </w:r>
    </w:p>
    <w:p w:rsidR="00B348F5" w:rsidRDefault="00CC373B">
      <w:pPr>
        <w:pStyle w:val="normal0"/>
        <w:pBdr>
          <w:top w:val="nil"/>
          <w:left w:val="nil"/>
          <w:bottom w:val="nil"/>
          <w:right w:val="nil"/>
          <w:between w:val="nil"/>
        </w:pBdr>
        <w:spacing w:after="0" w:line="360" w:lineRule="auto"/>
        <w:jc w:val="center"/>
        <w:rPr>
          <w:rFonts w:ascii="Garamond" w:eastAsia="Garamond" w:hAnsi="Garamond" w:cs="Garamond"/>
          <w:color w:val="000000"/>
          <w:sz w:val="28"/>
          <w:szCs w:val="28"/>
        </w:rPr>
      </w:pPr>
      <w:r>
        <w:rPr>
          <w:rFonts w:ascii="Garamond" w:eastAsia="Garamond" w:hAnsi="Garamond" w:cs="Garamond"/>
          <w:color w:val="000000"/>
          <w:sz w:val="28"/>
          <w:szCs w:val="28"/>
        </w:rPr>
        <w:t xml:space="preserve">Author’s Affiliation: Universitas Islam Negeri Mataram </w:t>
      </w:r>
      <w:r>
        <w:rPr>
          <w:rFonts w:ascii="Garamond" w:eastAsia="Garamond" w:hAnsi="Garamond" w:cs="Garamond"/>
          <w:color w:val="000000"/>
          <w:sz w:val="28"/>
          <w:szCs w:val="28"/>
        </w:rPr>
        <w:br/>
        <w:t>Email</w:t>
      </w:r>
      <w:r>
        <w:rPr>
          <w:rFonts w:ascii="Garamond" w:eastAsia="Garamond" w:hAnsi="Garamond" w:cs="Garamond"/>
          <w:color w:val="000000"/>
          <w:sz w:val="28"/>
          <w:szCs w:val="28"/>
        </w:rPr>
        <w:tab/>
        <w:t xml:space="preserve">: </w:t>
      </w:r>
      <w:hyperlink r:id="rId8">
        <w:r>
          <w:rPr>
            <w:rFonts w:ascii="Garamond" w:eastAsia="Garamond" w:hAnsi="Garamond" w:cs="Garamond"/>
            <w:color w:val="0000FF"/>
            <w:sz w:val="28"/>
            <w:szCs w:val="28"/>
            <w:u w:val="single"/>
          </w:rPr>
          <w:t>nasabila46@gmail.com</w:t>
        </w:r>
      </w:hyperlink>
    </w:p>
    <w:p w:rsidR="00B348F5" w:rsidRDefault="00B348F5">
      <w:pPr>
        <w:pStyle w:val="normal0"/>
        <w:bidi/>
        <w:spacing w:after="0" w:line="360" w:lineRule="auto"/>
        <w:ind w:firstLine="720"/>
        <w:rPr>
          <w:rFonts w:ascii="Times New Roman" w:eastAsia="Times New Roman" w:hAnsi="Times New Roman" w:cs="Times New Roman"/>
          <w:sz w:val="28"/>
          <w:szCs w:val="28"/>
        </w:rPr>
      </w:pPr>
    </w:p>
    <w:p w:rsidR="00B348F5" w:rsidRPr="00F270FC" w:rsidRDefault="00CC373B">
      <w:pPr>
        <w:pStyle w:val="normal0"/>
        <w:bidi/>
        <w:spacing w:after="0" w:line="240" w:lineRule="auto"/>
        <w:jc w:val="center"/>
        <w:rPr>
          <w:rFonts w:ascii="Traditional Arabic" w:eastAsia="Traditional Arabic" w:hAnsi="Traditional Arabic" w:cs="Traditional Arabic"/>
          <w:bCs/>
          <w:sz w:val="32"/>
          <w:szCs w:val="32"/>
          <w:rtl/>
        </w:rPr>
      </w:pPr>
      <w:r w:rsidRPr="00F270FC">
        <w:rPr>
          <w:rFonts w:ascii="Traditional Arabic" w:eastAsia="Traditional Arabic" w:hAnsi="Traditional Arabic" w:cs="Traditional Arabic"/>
          <w:bCs/>
          <w:sz w:val="32"/>
          <w:szCs w:val="32"/>
          <w:rtl/>
        </w:rPr>
        <w:t>ملخص البحث</w:t>
      </w:r>
    </w:p>
    <w:p w:rsidR="005E09EA" w:rsidRDefault="005E09EA" w:rsidP="00325A83">
      <w:pPr>
        <w:pStyle w:val="normal0"/>
        <w:bidi/>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تعالج هذه الدراسة </w:t>
      </w:r>
      <w:r>
        <w:rPr>
          <w:rFonts w:ascii="Traditional Arabic" w:eastAsia="Traditional Arabic" w:hAnsi="Traditional Arabic" w:cs="Traditional Arabic"/>
          <w:sz w:val="32"/>
          <w:szCs w:val="32"/>
          <w:rtl/>
        </w:rPr>
        <w:t>الإعلام الجديد في مواجهة تحديات الإرهاب الإلكتروني</w:t>
      </w:r>
      <w:r>
        <w:rPr>
          <w:rFonts w:ascii="Traditional Arabic" w:hAnsi="Traditional Arabic" w:cs="Traditional Arabic" w:hint="cs"/>
          <w:sz w:val="32"/>
          <w:szCs w:val="32"/>
          <w:rtl/>
        </w:rPr>
        <w:t xml:space="preserve">. تهدف الدراسة </w:t>
      </w:r>
      <w:r>
        <w:rPr>
          <w:rFonts w:ascii="Traditional Arabic" w:eastAsia="Traditional Arabic" w:hAnsi="Traditional Arabic" w:cs="Traditional Arabic"/>
          <w:sz w:val="32"/>
          <w:szCs w:val="32"/>
          <w:rtl/>
        </w:rPr>
        <w:t>استكشاف مدى العلاقة بين الإرهاب والإعلام، ثم محاولة فهم الأسباب المؤدية إلي العملية الإرهابية، ثم ازدواجية الإعلام في نشره لأخبار الإرهاب، ثم دور الهيئة الوطنية لمكافحة الإرهاب ثم طرح استراتيجيات إعلامية في مواجهة الإرهاب.</w:t>
      </w:r>
      <w:r>
        <w:rPr>
          <w:rFonts w:ascii="Traditional Arabic" w:eastAsia="Traditional Arabic" w:hAnsi="Traditional Arabic" w:cs="Traditional Arabic" w:hint="cs"/>
          <w:sz w:val="32"/>
          <w:szCs w:val="32"/>
          <w:rtl/>
        </w:rPr>
        <w:t xml:space="preserve"> </w:t>
      </w:r>
      <w:r>
        <w:rPr>
          <w:rFonts w:ascii="Traditional Arabic" w:eastAsia="Traditional Arabic" w:hAnsi="Traditional Arabic" w:cs="Traditional Arabic"/>
          <w:sz w:val="32"/>
          <w:szCs w:val="32"/>
          <w:rtl/>
        </w:rPr>
        <w:t>يعتمد البحث على المنهج الوصفي التحليلي المعتمد على الأسلوب المكتبي في جمع البيانات مستفيدا في ذلك من نتائج البحوث والكتابات والدراسات السابقة التي تم نشرها في حقل هذه الدراسة، وفي سبيل التوصل إلى ذلك يهتم هذا البحث بالرجوع إلى المصادر والمراجع المهمة في ذلك وهي الكتب والدوريات والأبحاث العلمية التي تعالج موضوع الإرهاب ثم رصد المعلومات عن الإعلام المعاصر ثم البحث عن سياسات واستراتيجيات إعلامية لمواجهة الإرهاب.</w:t>
      </w:r>
      <w:r>
        <w:rPr>
          <w:rFonts w:ascii="Traditional Arabic" w:eastAsia="Traditional Arabic" w:hAnsi="Traditional Arabic" w:cs="Traditional Arabic" w:hint="cs"/>
          <w:sz w:val="32"/>
          <w:szCs w:val="32"/>
          <w:rtl/>
        </w:rPr>
        <w:t xml:space="preserve"> </w:t>
      </w:r>
      <w:r>
        <w:rPr>
          <w:rFonts w:ascii="Traditional Arabic" w:eastAsia="Times New Roman" w:hAnsi="Traditional Arabic" w:cs="Traditional Arabic" w:hint="cs"/>
          <w:color w:val="040400"/>
          <w:sz w:val="32"/>
          <w:szCs w:val="32"/>
          <w:rtl/>
        </w:rPr>
        <w:t>توصلت نتائج البحث إلى</w:t>
      </w:r>
      <w:r>
        <w:rPr>
          <w:rFonts w:ascii="Traditional Arabic" w:eastAsia="Traditional Arabic" w:hAnsi="Traditional Arabic" w:cs="Traditional Arabic" w:hint="cs"/>
          <w:sz w:val="32"/>
          <w:szCs w:val="32"/>
          <w:rtl/>
        </w:rPr>
        <w:t xml:space="preserve"> </w:t>
      </w:r>
      <w:r>
        <w:rPr>
          <w:rFonts w:ascii="Traditional Arabic" w:eastAsia="Traditional Arabic" w:hAnsi="Traditional Arabic" w:cs="Traditional Arabic"/>
          <w:sz w:val="32"/>
          <w:szCs w:val="32"/>
          <w:rtl/>
        </w:rPr>
        <w:t>أن الإعلام والإرهاب كل منهما يعمل لتحقيق مصلحته على حد سواء، ذلك أن الإرهاب يخطط ويستغل من الإعلام لتحقيق أهدافهم وفي ذات الوقت أن الإعلام يستفيد من العمليات التي ارتكبها الجماعة الإرهابية لعرضها في نشرات الأخبار لجذب انتباه الجمهور</w:t>
      </w:r>
      <w:r>
        <w:rPr>
          <w:rFonts w:ascii="Traditional Arabic" w:eastAsia="Traditional Arabic" w:hAnsi="Traditional Arabic" w:cs="Traditional Arabic" w:hint="cs"/>
          <w:sz w:val="32"/>
          <w:szCs w:val="32"/>
          <w:rtl/>
        </w:rPr>
        <w:t xml:space="preserve">. </w:t>
      </w:r>
      <w:r>
        <w:rPr>
          <w:rFonts w:ascii="Traditional Arabic" w:eastAsia="Traditional Arabic" w:hAnsi="Traditional Arabic" w:cs="Traditional Arabic"/>
          <w:sz w:val="32"/>
          <w:szCs w:val="32"/>
          <w:rtl/>
        </w:rPr>
        <w:t xml:space="preserve">هناك عدة أسباب أدت إلى ظهور الفكرة الإرهابية أو العملية الإرهابية، </w:t>
      </w:r>
      <w:r>
        <w:rPr>
          <w:rFonts w:ascii="Traditional Arabic" w:eastAsia="Traditional Arabic" w:hAnsi="Traditional Arabic" w:cs="Traditional Arabic" w:hint="cs"/>
          <w:sz w:val="32"/>
          <w:szCs w:val="32"/>
          <w:rtl/>
        </w:rPr>
        <w:t>وهي</w:t>
      </w:r>
      <w:r>
        <w:rPr>
          <w:rFonts w:ascii="Traditional Arabic" w:eastAsia="Traditional Arabic" w:hAnsi="Traditional Arabic" w:cs="Traditional Arabic"/>
          <w:sz w:val="32"/>
          <w:szCs w:val="32"/>
          <w:rtl/>
        </w:rPr>
        <w:t xml:space="preserve"> الحرمان الاجتماعي وغياب العدالة الاجتماعية وانخرام موازين العدل في التبادل الاقتصادي، واستغلال خيرات الشعوب المحرومة، وتقييد الحريات ودعم الأنظمة الشمولية، وانتشار التعامل العنصري وظواهر الإسلاموفوبيا، والفهم المشوه للدين</w:t>
      </w:r>
      <w:r>
        <w:rPr>
          <w:rFonts w:ascii="Traditional Arabic" w:eastAsia="Traditional Arabic" w:hAnsi="Traditional Arabic" w:cs="Traditional Arabic" w:hint="cs"/>
          <w:sz w:val="32"/>
          <w:szCs w:val="32"/>
          <w:rtl/>
        </w:rPr>
        <w:t xml:space="preserve">. </w:t>
      </w:r>
      <w:r w:rsidR="000348B4">
        <w:rPr>
          <w:rFonts w:ascii="Traditional Arabic" w:eastAsia="Traditional Arabic" w:hAnsi="Traditional Arabic" w:cs="Traditional Arabic" w:hint="cs"/>
          <w:sz w:val="32"/>
          <w:szCs w:val="32"/>
          <w:rtl/>
        </w:rPr>
        <w:t>وقع</w:t>
      </w:r>
      <w:r>
        <w:rPr>
          <w:rFonts w:ascii="Traditional Arabic" w:eastAsia="Traditional Arabic" w:hAnsi="Traditional Arabic" w:cs="Traditional Arabic"/>
          <w:sz w:val="32"/>
          <w:szCs w:val="32"/>
          <w:rtl/>
        </w:rPr>
        <w:t xml:space="preserve"> جدل واسع بين الإعلاميين أنفسهم في نشر </w:t>
      </w:r>
      <w:r>
        <w:rPr>
          <w:rFonts w:ascii="Traditional Arabic" w:eastAsia="Traditional Arabic" w:hAnsi="Traditional Arabic" w:cs="Traditional Arabic" w:hint="cs"/>
          <w:sz w:val="32"/>
          <w:szCs w:val="32"/>
          <w:rtl/>
        </w:rPr>
        <w:t xml:space="preserve">الأخبار التي </w:t>
      </w:r>
      <w:r>
        <w:rPr>
          <w:rFonts w:ascii="Traditional Arabic" w:eastAsia="Traditional Arabic" w:hAnsi="Traditional Arabic" w:cs="Traditional Arabic"/>
          <w:sz w:val="32"/>
          <w:szCs w:val="32"/>
          <w:rtl/>
        </w:rPr>
        <w:t xml:space="preserve">تخص العمليات الإرهابية، بين من يرى نشرها لبيان وحشيتها وتنفير الناس من أصحابها، وبين من يرى التحفظ على نشرها، وإن كان الكثيرون يميلون إلى عدم النشر تغليبا للمصلحة في ذلك، </w:t>
      </w:r>
      <w:r w:rsidR="00325A83">
        <w:rPr>
          <w:rFonts w:ascii="Traditional Arabic" w:eastAsia="Traditional Arabic" w:hAnsi="Traditional Arabic" w:cs="Traditional Arabic" w:hint="cs"/>
          <w:sz w:val="32"/>
          <w:szCs w:val="32"/>
          <w:rtl/>
        </w:rPr>
        <w:t xml:space="preserve">وهي </w:t>
      </w:r>
      <w:r>
        <w:rPr>
          <w:rFonts w:ascii="Traditional Arabic" w:eastAsia="Traditional Arabic" w:hAnsi="Traditional Arabic" w:cs="Traditional Arabic" w:hint="cs"/>
          <w:sz w:val="32"/>
          <w:szCs w:val="32"/>
          <w:rtl/>
        </w:rPr>
        <w:t>الاعتماد على ال</w:t>
      </w:r>
      <w:r>
        <w:rPr>
          <w:rFonts w:ascii="Traditional Arabic" w:eastAsia="Traditional Arabic" w:hAnsi="Traditional Arabic" w:cs="Traditional Arabic"/>
          <w:sz w:val="32"/>
          <w:szCs w:val="32"/>
          <w:rtl/>
        </w:rPr>
        <w:t xml:space="preserve">قيم الإسلامية </w:t>
      </w:r>
      <w:r>
        <w:rPr>
          <w:rFonts w:ascii="Traditional Arabic" w:eastAsia="Traditional Arabic" w:hAnsi="Traditional Arabic" w:cs="Traditional Arabic" w:hint="cs"/>
          <w:sz w:val="32"/>
          <w:szCs w:val="32"/>
          <w:rtl/>
        </w:rPr>
        <w:t>التي ت</w:t>
      </w:r>
      <w:r>
        <w:rPr>
          <w:rFonts w:ascii="Traditional Arabic" w:eastAsia="Traditional Arabic" w:hAnsi="Traditional Arabic" w:cs="Traditional Arabic"/>
          <w:sz w:val="32"/>
          <w:szCs w:val="32"/>
          <w:rtl/>
        </w:rPr>
        <w:t xml:space="preserve">رجح عدم نشر الفظائع الإرهابية بين عامة الناس </w:t>
      </w:r>
      <w:r>
        <w:rPr>
          <w:rFonts w:ascii="Traditional Arabic" w:eastAsia="Traditional Arabic" w:hAnsi="Traditional Arabic" w:cs="Traditional Arabic"/>
          <w:sz w:val="32"/>
          <w:szCs w:val="32"/>
          <w:rtl/>
        </w:rPr>
        <w:lastRenderedPageBreak/>
        <w:t>عملا بالتوجيه الإسلامي العام في عدم نشر السوء بين الناس</w:t>
      </w:r>
      <w:r>
        <w:rPr>
          <w:rFonts w:ascii="Traditional Arabic" w:eastAsia="Traditional Arabic" w:hAnsi="Traditional Arabic" w:cs="Traditional Arabic" w:hint="cs"/>
          <w:sz w:val="32"/>
          <w:szCs w:val="32"/>
          <w:rtl/>
        </w:rPr>
        <w:t xml:space="preserve">. </w:t>
      </w:r>
      <w:r w:rsidR="00F270FC">
        <w:rPr>
          <w:rFonts w:ascii="Traditional Arabic" w:eastAsia="Traditional Arabic" w:hAnsi="Traditional Arabic" w:cs="Traditional Arabic"/>
          <w:sz w:val="32"/>
          <w:szCs w:val="32"/>
          <w:rtl/>
        </w:rPr>
        <w:t>الجهد الذي بإمكانه أن تسعى إليه الحكومة لتقليل أو تخفيف استغلال الإرهابيين لوسائل الإعلام هو قطع العلاقات الثنائية بين الإعلام والإرهاب</w:t>
      </w:r>
      <w:r w:rsidR="000348B4">
        <w:rPr>
          <w:rFonts w:ascii="Traditional Arabic" w:eastAsia="Traditional Arabic" w:hAnsi="Traditional Arabic" w:cs="Traditional Arabic" w:hint="cs"/>
          <w:sz w:val="32"/>
          <w:szCs w:val="32"/>
          <w:rtl/>
        </w:rPr>
        <w:t>، وذلك</w:t>
      </w:r>
      <w:r w:rsidR="00F270FC">
        <w:rPr>
          <w:rFonts w:ascii="Traditional Arabic" w:eastAsia="Traditional Arabic" w:hAnsi="Traditional Arabic" w:cs="Traditional Arabic"/>
          <w:sz w:val="32"/>
          <w:szCs w:val="32"/>
          <w:rtl/>
        </w:rPr>
        <w:t xml:space="preserve"> بتحديد نطاق نشرات أخبار</w:t>
      </w:r>
      <w:r w:rsidR="00F270FC">
        <w:rPr>
          <w:rFonts w:ascii="Traditional Arabic" w:eastAsia="Traditional Arabic" w:hAnsi="Traditional Arabic" w:cs="Traditional Arabic" w:hint="cs"/>
          <w:sz w:val="32"/>
          <w:szCs w:val="32"/>
          <w:rtl/>
        </w:rPr>
        <w:t xml:space="preserve"> </w:t>
      </w:r>
      <w:r w:rsidR="00F270FC">
        <w:rPr>
          <w:rFonts w:ascii="Traditional Arabic" w:eastAsia="Traditional Arabic" w:hAnsi="Traditional Arabic" w:cs="Traditional Arabic"/>
          <w:sz w:val="32"/>
          <w:szCs w:val="32"/>
          <w:rtl/>
        </w:rPr>
        <w:t>العملية الإرهابية عن طريق عرض الأخبار المستندة إلى الوعي الأخلاقي لمصلحة المجتمع.</w:t>
      </w:r>
      <w:r w:rsidR="00F270FC">
        <w:rPr>
          <w:rFonts w:ascii="Traditional Arabic" w:eastAsia="Traditional Arabic" w:hAnsi="Traditional Arabic" w:cs="Traditional Arabic" w:hint="cs"/>
          <w:sz w:val="32"/>
          <w:szCs w:val="32"/>
          <w:rtl/>
        </w:rPr>
        <w:t xml:space="preserve"> </w:t>
      </w:r>
      <w:r>
        <w:rPr>
          <w:rFonts w:ascii="Traditional Arabic" w:eastAsia="Traditional Arabic" w:hAnsi="Traditional Arabic" w:cs="Traditional Arabic"/>
          <w:sz w:val="32"/>
          <w:szCs w:val="32"/>
          <w:rtl/>
        </w:rPr>
        <w:t>تستطيع الحكومة في دولة ما توظيف الإعلام لمجابهة الإرهاب وذلك بنشر الأفكار السامية المتحضرة التي تدعو إلى السلام والمحبة والتعايش السلمي بين الحضارات المختلفة</w:t>
      </w:r>
      <w:r w:rsidR="00325A83">
        <w:rPr>
          <w:rFonts w:ascii="Traditional Arabic" w:eastAsia="Traditional Arabic" w:hAnsi="Traditional Arabic" w:cs="Traditional Arabic" w:hint="cs"/>
          <w:sz w:val="32"/>
          <w:szCs w:val="32"/>
          <w:rtl/>
        </w:rPr>
        <w:t>.</w:t>
      </w:r>
      <w:r>
        <w:rPr>
          <w:rFonts w:ascii="Traditional Arabic" w:eastAsia="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p w:rsidR="00F270FC" w:rsidRDefault="00F270FC" w:rsidP="00F270FC">
      <w:pPr>
        <w:pStyle w:val="normal0"/>
        <w:bidi/>
        <w:spacing w:after="0" w:line="240" w:lineRule="auto"/>
        <w:ind w:firstLine="720"/>
        <w:jc w:val="both"/>
        <w:rPr>
          <w:rFonts w:ascii="Traditional Arabic" w:eastAsia="Traditional Arabic" w:hAnsi="Traditional Arabic" w:cs="Traditional Arabic"/>
          <w:sz w:val="32"/>
          <w:szCs w:val="32"/>
        </w:rPr>
      </w:pPr>
      <w:r w:rsidRPr="00F270FC">
        <w:rPr>
          <w:rFonts w:ascii="Traditional Arabic" w:eastAsia="Traditional Arabic" w:hAnsi="Traditional Arabic" w:cs="Traditional Arabic"/>
          <w:bCs/>
          <w:sz w:val="32"/>
          <w:szCs w:val="32"/>
          <w:rtl/>
        </w:rPr>
        <w:t>الكلمات المفتاحية:</w:t>
      </w:r>
      <w:r>
        <w:rPr>
          <w:rFonts w:ascii="Traditional Arabic" w:eastAsia="Traditional Arabic" w:hAnsi="Traditional Arabic" w:cs="Traditional Arabic"/>
          <w:sz w:val="32"/>
          <w:szCs w:val="32"/>
          <w:rtl/>
        </w:rPr>
        <w:t xml:space="preserve"> الإعلام، سياسات، الإرهاب، استتقطاب، الجمهور، سبل المواجهة</w:t>
      </w:r>
    </w:p>
    <w:p w:rsidR="00F270FC" w:rsidRPr="00F270FC" w:rsidRDefault="00F270FC" w:rsidP="00F270FC">
      <w:pPr>
        <w:pStyle w:val="normal0"/>
        <w:bidi/>
        <w:spacing w:after="0" w:line="240" w:lineRule="auto"/>
        <w:ind w:firstLine="720"/>
        <w:jc w:val="both"/>
        <w:rPr>
          <w:rFonts w:ascii="Traditional Arabic" w:eastAsia="Traditional Arabic" w:hAnsi="Traditional Arabic" w:cs="Traditional Arabic"/>
          <w:b/>
          <w:sz w:val="32"/>
          <w:szCs w:val="32"/>
          <w:rtl/>
        </w:rPr>
      </w:pPr>
    </w:p>
    <w:p w:rsidR="00B348F5" w:rsidRPr="000348B4" w:rsidRDefault="00CC373B">
      <w:pPr>
        <w:pStyle w:val="normal0"/>
        <w:bidi/>
        <w:spacing w:after="0" w:line="240" w:lineRule="auto"/>
        <w:ind w:firstLine="720"/>
        <w:rPr>
          <w:rFonts w:ascii="Traditional Arabic" w:eastAsia="Traditional Arabic" w:hAnsi="Traditional Arabic" w:cs="Traditional Arabic"/>
          <w:bCs/>
          <w:sz w:val="32"/>
          <w:szCs w:val="32"/>
        </w:rPr>
      </w:pPr>
      <w:r w:rsidRPr="000348B4">
        <w:rPr>
          <w:rFonts w:ascii="Traditional Arabic" w:eastAsia="Traditional Arabic" w:hAnsi="Traditional Arabic" w:cs="Traditional Arabic"/>
          <w:bCs/>
          <w:sz w:val="32"/>
          <w:szCs w:val="32"/>
          <w:rtl/>
        </w:rPr>
        <w:t>مقدمة</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الحمد لله الذي علم القرآن خلق الإنسان علمه البيان، أشهد أن لا إله إلا الله وحده لا شريك له، وأشهد أن محمدا عبده ورسوله المبعوث رحمة للعالمين، اللهم صل وسلم وبارك على سيدنا محمد صلى الله عليه وسلم وعلى آله  وأصحابه ومن تبعهم بإحسان إلى  يوم الدين، أما بعد:</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فإن أحداث الحادي عشر من سبتمبر 2001 لنقطة مهمة في تاريخ الإرهاب المعاصر، حيث قام مجموعة من الأشخاص بتفجير برجي مركز التجارة العالمي في الولايات المتحدة الأمريكية بالطائرة، إثر هذه الأحداث توالت وسائل الإعلام بنشر أخبارها عالميا وأصبحت الأخبار عن الإرهاب محطة تغطية واسعة من وسائل الإعلام المختلفة، وأدى هذا الوضع فيما بعد إلى ظهور مصطلح الإرهاب بشكل مكثف ومعترف به عند كثير من الدول، ثم تطور الرأي العام أخيرا إلى أن الإرهاب ليس عدوا للولايات المتحدة الأمريكية فحسب بل عدوا للعالم، ومنذ ذلك الوقت اعتبر الإرهاب جريمة دولية تجب محاربته والقضاء عليه.</w:t>
      </w:r>
    </w:p>
    <w:p w:rsidR="00B348F5" w:rsidRDefault="00CC373B" w:rsidP="00BC1CF4">
      <w:pPr>
        <w:pStyle w:val="normal0"/>
        <w:bidi/>
        <w:spacing w:after="0" w:line="240" w:lineRule="auto"/>
        <w:ind w:firstLine="720"/>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sz w:val="32"/>
          <w:szCs w:val="32"/>
          <w:rtl/>
        </w:rPr>
        <w:t xml:space="preserve">فإن ثمة نتيجة أخرى غير مباشرة لنشرات الأخبار عن الإرهاب في وسائل الإعلام هي أن كلمتي "الإرهاب" و "مكافحة الإرهاب" من المصطلحات الشائعة دورانها في هذه الآونة، وقد أقيمت عدة من المؤتمرات والندوات وطنيا ودوليا للبحث حول هذا الموضوع. عرف "الإرهابي" بأنه فاعل للعملية الإرهابية وأطلقت الكلمة مفردة، أما الجمع فقد وردت فيه كلمة "الإرهابيون" بينما الإرهابية هي الفكرة التي تنتمي إلى إيدولوجيات تبيح العملية الإرهابية بجميع </w:t>
      </w:r>
      <w:r>
        <w:rPr>
          <w:rFonts w:ascii="Traditional Arabic" w:eastAsia="Traditional Arabic" w:hAnsi="Traditional Arabic" w:cs="Traditional Arabic"/>
          <w:sz w:val="32"/>
          <w:szCs w:val="32"/>
          <w:rtl/>
        </w:rPr>
        <w:lastRenderedPageBreak/>
        <w:t>أنواعها وأشكالها من التهديد والتخويف والإفزاع والعنف وشتى صور الفظيعة المستهدفة للمجتمع لأسباب ودوافع معينة</w:t>
      </w:r>
      <w:r w:rsidR="00BC1CF4">
        <w:rPr>
          <w:rFonts w:ascii="Traditional Arabic" w:eastAsia="Traditional Arabic" w:hAnsi="Traditional Arabic" w:cs="Traditional Arabic" w:hint="cs"/>
          <w:sz w:val="32"/>
          <w:szCs w:val="32"/>
          <w:rtl/>
        </w:rPr>
        <w:t>.</w:t>
      </w:r>
      <w:r>
        <w:rPr>
          <w:rFonts w:ascii="Traditional Arabic" w:eastAsia="Traditional Arabic" w:hAnsi="Traditional Arabic" w:cs="Traditional Arabic"/>
          <w:sz w:val="32"/>
          <w:szCs w:val="32"/>
          <w:vertAlign w:val="superscript"/>
        </w:rPr>
        <w:footnoteReference w:id="2"/>
      </w:r>
      <w:r>
        <w:rPr>
          <w:rFonts w:ascii="Traditional Arabic" w:eastAsia="Traditional Arabic" w:hAnsi="Traditional Arabic" w:cs="Traditional Arabic"/>
          <w:sz w:val="32"/>
          <w:szCs w:val="32"/>
        </w:rPr>
        <w:t xml:space="preserve"> </w:t>
      </w:r>
    </w:p>
    <w:p w:rsidR="0084740B" w:rsidRPr="00371F6D" w:rsidRDefault="0084740B" w:rsidP="00371F6D">
      <w:pPr>
        <w:autoSpaceDE w:val="0"/>
        <w:autoSpaceDN w:val="0"/>
        <w:bidi/>
        <w:adjustRightInd w:val="0"/>
        <w:spacing w:after="0" w:line="240" w:lineRule="auto"/>
        <w:ind w:firstLine="720"/>
        <w:jc w:val="both"/>
        <w:rPr>
          <w:rFonts w:ascii="Traditional Arabic" w:hAnsi="Traditional Arabic" w:cs="Traditional Arabic"/>
          <w:color w:val="000000"/>
          <w:sz w:val="32"/>
          <w:szCs w:val="32"/>
        </w:rPr>
      </w:pPr>
      <w:r w:rsidRPr="00F256FD">
        <w:rPr>
          <w:rFonts w:ascii="Traditional Arabic" w:hAnsi="Traditional Arabic" w:cs="Traditional Arabic"/>
          <w:color w:val="000000"/>
          <w:sz w:val="32"/>
          <w:szCs w:val="32"/>
          <w:rtl/>
        </w:rPr>
        <w:t>أشارت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كثير</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الدراسات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التي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بحثت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في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ظاهرة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إ</w:t>
      </w:r>
      <w:r w:rsidRPr="00F256FD">
        <w:rPr>
          <w:rFonts w:ascii="Traditional Arabic" w:hAnsi="Traditional Arabic" w:cs="Traditional Arabic"/>
          <w:color w:val="000000"/>
          <w:sz w:val="32"/>
          <w:szCs w:val="32"/>
          <w:rtl/>
        </w:rPr>
        <w:t xml:space="preserve">رهاب، </w:t>
      </w:r>
      <w:r>
        <w:rPr>
          <w:rFonts w:ascii="Traditional Arabic" w:hAnsi="Traditional Arabic" w:cs="Traditional Arabic" w:hint="cs"/>
          <w:color w:val="000000"/>
          <w:sz w:val="32"/>
          <w:szCs w:val="32"/>
          <w:rtl/>
        </w:rPr>
        <w:t>إ</w:t>
      </w:r>
      <w:r w:rsidRPr="00F256FD">
        <w:rPr>
          <w:rFonts w:ascii="Traditional Arabic" w:hAnsi="Traditional Arabic" w:cs="Traditional Arabic"/>
          <w:color w:val="000000"/>
          <w:sz w:val="32"/>
          <w:szCs w:val="32"/>
          <w:rtl/>
        </w:rPr>
        <w:t>لى</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أن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بعد</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أحداث</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سبتمبر</w:t>
      </w:r>
      <w:r w:rsidRPr="00F256FD">
        <w:rPr>
          <w:rFonts w:ascii="Traditional Arabic" w:hAnsi="Traditional Arabic" w:cs="Traditional Arabic"/>
          <w:color w:val="000000"/>
          <w:sz w:val="32"/>
          <w:szCs w:val="32"/>
        </w:rPr>
        <w:t xml:space="preserve"> 2001 </w:t>
      </w:r>
      <w:r w:rsidRPr="00F256FD">
        <w:rPr>
          <w:rFonts w:ascii="Traditional Arabic" w:hAnsi="Traditional Arabic" w:cs="Traditional Arabic"/>
          <w:color w:val="000000"/>
          <w:sz w:val="32"/>
          <w:szCs w:val="32"/>
          <w:rtl/>
        </w:rPr>
        <w:t>انتقل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النشاط</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الإرهابي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ساحات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القتال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إلى</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الفضاء</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الإلكتروني</w:t>
      </w:r>
      <w:r>
        <w:rPr>
          <w:rFonts w:ascii="Traditional Arabic" w:hAnsi="Traditional Arabic" w:cs="Traditional Arabic" w:hint="cs"/>
          <w:color w:val="000000"/>
          <w:sz w:val="32"/>
          <w:szCs w:val="32"/>
          <w:rtl/>
        </w:rPr>
        <w:t>.</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إ</w:t>
      </w:r>
      <w:r w:rsidRPr="00F256FD">
        <w:rPr>
          <w:rFonts w:ascii="Traditional Arabic" w:hAnsi="Traditional Arabic" w:cs="Traditional Arabic"/>
          <w:color w:val="000000"/>
          <w:sz w:val="32"/>
          <w:szCs w:val="32"/>
          <w:rtl/>
        </w:rPr>
        <w:t>ذا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كان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الإرهابي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سلاحه بالأمس</w:t>
      </w:r>
      <w:r>
        <w:rPr>
          <w:rFonts w:ascii="Traditional Arabic" w:hAnsi="Traditional Arabic" w:cs="Traditional Arabic" w:hint="cs"/>
          <w:color w:val="000000"/>
          <w:sz w:val="32"/>
          <w:szCs w:val="32"/>
          <w:rtl/>
        </w:rPr>
        <w:t xml:space="preserve"> </w:t>
      </w:r>
      <w:r w:rsidRPr="00F256FD">
        <w:rPr>
          <w:rFonts w:ascii="Traditional Arabic" w:hAnsi="Traditional Arabic" w:cs="Traditional Arabic"/>
          <w:color w:val="000000"/>
          <w:sz w:val="32"/>
          <w:szCs w:val="32"/>
          <w:rtl/>
        </w:rPr>
        <w:t>بندقية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وقنبلة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إ</w:t>
      </w:r>
      <w:r w:rsidRPr="00F256FD">
        <w:rPr>
          <w:rFonts w:ascii="Traditional Arabic" w:hAnsi="Traditional Arabic" w:cs="Traditional Arabic"/>
          <w:color w:val="000000"/>
          <w:sz w:val="32"/>
          <w:szCs w:val="32"/>
          <w:rtl/>
        </w:rPr>
        <w:t>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اليوم</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أصبح</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يتسلح</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بحاسوب</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محمول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وألة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تصوير</w:t>
      </w:r>
      <w:r w:rsidRPr="00F256FD">
        <w:rPr>
          <w:rFonts w:ascii="Traditional Arabic" w:hAnsi="Traditional Arabic" w:cs="Traditional Arabic"/>
          <w:color w:val="000000"/>
          <w:sz w:val="32"/>
          <w:szCs w:val="32"/>
        </w:rPr>
        <w:t>.</w:t>
      </w:r>
      <w:r>
        <w:rPr>
          <w:rFonts w:ascii="Traditional Arabic" w:hAnsi="Traditional Arabic" w:cs="Traditional Arabic" w:hint="cs"/>
          <w:color w:val="000000"/>
          <w:sz w:val="32"/>
          <w:szCs w:val="32"/>
          <w:rtl/>
        </w:rPr>
        <w:t xml:space="preserve"> كما أكد بذلك</w:t>
      </w:r>
      <w:r w:rsidR="00371F6D" w:rsidRPr="00371F6D">
        <w:rPr>
          <w:rFonts w:ascii="Traditional Arabic" w:hAnsi="Traditional Arabic" w:cs="Traditional Arabic"/>
          <w:color w:val="282828"/>
          <w:sz w:val="32"/>
          <w:szCs w:val="32"/>
          <w:rtl/>
        </w:rPr>
        <w:t xml:space="preserve"> </w:t>
      </w:r>
      <w:r w:rsidR="00371F6D" w:rsidRPr="00A943E5">
        <w:rPr>
          <w:rFonts w:ascii="Traditional Arabic" w:hAnsi="Traditional Arabic" w:cs="Traditional Arabic"/>
          <w:color w:val="282828"/>
          <w:sz w:val="32"/>
          <w:szCs w:val="32"/>
          <w:rtl/>
        </w:rPr>
        <w:t>جودت</w:t>
      </w:r>
      <w:r w:rsidR="00371F6D" w:rsidRPr="00A943E5">
        <w:rPr>
          <w:rFonts w:ascii="Traditional Arabic" w:hAnsi="Traditional Arabic" w:cs="Traditional Arabic"/>
          <w:color w:val="282828"/>
          <w:sz w:val="32"/>
          <w:szCs w:val="32"/>
        </w:rPr>
        <w:t xml:space="preserve"> </w:t>
      </w:r>
      <w:r w:rsidR="00371F6D" w:rsidRPr="00A943E5">
        <w:rPr>
          <w:rFonts w:ascii="Traditional Arabic" w:hAnsi="Traditional Arabic" w:cs="Traditional Arabic"/>
          <w:color w:val="282828"/>
          <w:sz w:val="32"/>
          <w:szCs w:val="32"/>
          <w:rtl/>
        </w:rPr>
        <w:t>هوشيار</w:t>
      </w:r>
      <w:r w:rsidRPr="00F256FD">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حيث يقول</w:t>
      </w:r>
      <w:r w:rsidR="00371F6D" w:rsidRPr="00371F6D">
        <w:rPr>
          <w:rFonts w:ascii="TimesNewRomanPSMT" w:hAnsi="SourceSansPro-Regular" w:cs="TimesNewRomanPSMT" w:hint="cs"/>
          <w:color w:val="000000"/>
          <w:sz w:val="28"/>
          <w:szCs w:val="28"/>
          <w:rtl/>
        </w:rPr>
        <w:t xml:space="preserve"> </w:t>
      </w:r>
      <w:r w:rsidR="00371F6D" w:rsidRPr="00371F6D">
        <w:rPr>
          <w:rFonts w:ascii="Traditional Arabic" w:hAnsi="Traditional Arabic" w:cs="Traditional Arabic"/>
          <w:color w:val="000000"/>
          <w:sz w:val="32"/>
          <w:szCs w:val="32"/>
          <w:rtl/>
        </w:rPr>
        <w:t>بأ</w:t>
      </w:r>
      <w:r w:rsidR="00371F6D" w:rsidRPr="00A943E5">
        <w:rPr>
          <w:rFonts w:ascii="Traditional Arabic" w:hAnsi="Traditional Arabic" w:cs="Traditional Arabic"/>
          <w:color w:val="000000"/>
          <w:sz w:val="32"/>
          <w:szCs w:val="32"/>
          <w:rtl/>
        </w:rPr>
        <w:t>ن</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استراتيجية</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داعش</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الإعلامية</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قائمة</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على</w:t>
      </w:r>
      <w:r w:rsidR="00371F6D">
        <w:rPr>
          <w:rFonts w:ascii="Traditional Arabic" w:hAnsi="Traditional Arabic" w:cs="Traditional Arabic" w:hint="cs"/>
          <w:color w:val="000000"/>
          <w:sz w:val="32"/>
          <w:szCs w:val="32"/>
          <w:rtl/>
        </w:rPr>
        <w:t xml:space="preserve"> </w:t>
      </w:r>
      <w:r w:rsidR="00371F6D" w:rsidRPr="00A943E5">
        <w:rPr>
          <w:rFonts w:ascii="Traditional Arabic" w:hAnsi="Traditional Arabic" w:cs="Traditional Arabic"/>
          <w:color w:val="000000"/>
          <w:sz w:val="32"/>
          <w:szCs w:val="32"/>
          <w:rtl/>
        </w:rPr>
        <w:t>استغلال</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الانترنت</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وشبكات</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التواصل</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الأجتماعي</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والهواتف</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الذكية</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للوصول</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إلى</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الناس</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والتنسيق</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بين</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الإرهابيين،</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على</w:t>
      </w:r>
      <w:r w:rsidR="00371F6D">
        <w:rPr>
          <w:rFonts w:ascii="Traditional Arabic" w:hAnsi="Traditional Arabic" w:cs="Traditional Arabic" w:hint="cs"/>
          <w:color w:val="000000"/>
          <w:sz w:val="32"/>
          <w:szCs w:val="32"/>
          <w:rtl/>
        </w:rPr>
        <w:t xml:space="preserve"> </w:t>
      </w:r>
      <w:r w:rsidR="00371F6D" w:rsidRPr="00A943E5">
        <w:rPr>
          <w:rFonts w:ascii="Traditional Arabic" w:hAnsi="Traditional Arabic" w:cs="Traditional Arabic"/>
          <w:color w:val="000000"/>
          <w:sz w:val="32"/>
          <w:szCs w:val="32"/>
          <w:rtl/>
        </w:rPr>
        <w:t>شتى</w:t>
      </w:r>
      <w:r w:rsidR="00371F6D" w:rsidRPr="00A943E5">
        <w:rPr>
          <w:rFonts w:ascii="Traditional Arabic" w:hAnsi="Traditional Arabic" w:cs="Traditional Arabic"/>
          <w:color w:val="000000"/>
          <w:sz w:val="32"/>
          <w:szCs w:val="32"/>
        </w:rPr>
        <w:t xml:space="preserve"> </w:t>
      </w:r>
      <w:r w:rsidR="00371F6D" w:rsidRPr="00A943E5">
        <w:rPr>
          <w:rFonts w:ascii="Traditional Arabic" w:hAnsi="Traditional Arabic" w:cs="Traditional Arabic"/>
          <w:color w:val="000000"/>
          <w:sz w:val="32"/>
          <w:szCs w:val="32"/>
          <w:rtl/>
        </w:rPr>
        <w:t>المستويات</w:t>
      </w:r>
      <w:r w:rsidR="00371F6D" w:rsidRPr="00371F6D">
        <w:rPr>
          <w:rStyle w:val="FootnoteReference"/>
          <w:rFonts w:ascii="Traditional Arabic" w:hAnsi="Traditional Arabic" w:cs="Traditional Arabic"/>
          <w:color w:val="000000"/>
          <w:sz w:val="32"/>
          <w:szCs w:val="32"/>
          <w:rtl/>
        </w:rPr>
        <w:footnoteReference w:id="3"/>
      </w:r>
    </w:p>
    <w:p w:rsidR="00B348F5" w:rsidRDefault="00CC373B" w:rsidP="00BC1CF4">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فإن عدة من الأعمال الإرهابية حدثت في كثير من الدول</w:t>
      </w:r>
      <w:r>
        <w:rPr>
          <w:rFonts w:ascii="Traditional Arabic" w:eastAsia="Traditional Arabic" w:hAnsi="Traditional Arabic" w:cs="Traditional Arabic"/>
          <w:sz w:val="32"/>
          <w:szCs w:val="32"/>
          <w:vertAlign w:val="superscript"/>
        </w:rPr>
        <w:footnoteReference w:id="4"/>
      </w:r>
      <w:r>
        <w:rPr>
          <w:rFonts w:ascii="Traditional Arabic" w:eastAsia="Traditional Arabic" w:hAnsi="Traditional Arabic" w:cs="Traditional Arabic"/>
          <w:sz w:val="32"/>
          <w:szCs w:val="32"/>
          <w:rtl/>
        </w:rPr>
        <w:t>، فالأعمال التفجيرية التي قتلت مئات من الأبرياء بإندونيسيا مثلا لها تاريخ، وتركت مأساة مؤلمة على الفرد والمجتمع. قال أنشاد أمبي رئيس الهيئة الوطنية لمكافحة الإرهاب الأسبق: إننا لو نود أن نذكر الأعمال الإرهابية التي حدثت بإندونيسيا سنجد خمس أعمال تفجيرية لم ينساها التاريخ. والملاحظ أن هذه الأحداث تشبه ما يحدث في غيرها من البلدان مثل باكستان والعراق والفلبين، وهي تفجيرات بالي عام 2002م، وفندق ماريوت بجاكرتا عام 2003م، وسفارتي أوستراليا والفلبين بجاكرتا عام 2004م، وبالي عام 2005م، وفندق ريز كارلتون بجاكرتا عام 2009م.</w:t>
      </w:r>
      <w:r>
        <w:rPr>
          <w:rFonts w:ascii="Traditional Arabic" w:eastAsia="Traditional Arabic" w:hAnsi="Traditional Arabic" w:cs="Traditional Arabic"/>
          <w:sz w:val="32"/>
          <w:szCs w:val="32"/>
          <w:vertAlign w:val="superscript"/>
        </w:rPr>
        <w:footnoteReference w:id="5"/>
      </w:r>
      <w:r>
        <w:rPr>
          <w:rFonts w:ascii="Traditional Arabic" w:eastAsia="Traditional Arabic" w:hAnsi="Traditional Arabic" w:cs="Traditional Arabic"/>
          <w:sz w:val="32"/>
          <w:szCs w:val="32"/>
          <w:rtl/>
        </w:rPr>
        <w:t xml:space="preserve"> وفاعلو هذه الأعمال التفجيرية من أمثال أمرازي وعلي غفران وإمام سامودرا والدكتور أزهري ونور دين ممحمد توف وسيف الدين زهري من الأشخاص الذين اشتهرت أسماؤهم في الساحة الإعلامية.</w:t>
      </w:r>
      <w:r w:rsidR="00BC1CF4">
        <w:rPr>
          <w:rFonts w:ascii="Traditional Arabic" w:eastAsia="Traditional Arabic" w:hAnsi="Traditional Arabic" w:cs="Traditional Arabic" w:hint="cs"/>
          <w:sz w:val="32"/>
          <w:szCs w:val="32"/>
          <w:rtl/>
        </w:rPr>
        <w:t xml:space="preserve"> </w:t>
      </w:r>
      <w:r w:rsidR="00F270FC">
        <w:rPr>
          <w:rFonts w:ascii="Traditional Arabic" w:eastAsia="Traditional Arabic" w:hAnsi="Traditional Arabic" w:cs="Traditional Arabic" w:hint="cs"/>
          <w:sz w:val="32"/>
          <w:szCs w:val="32"/>
          <w:rtl/>
        </w:rPr>
        <w:t>إ</w:t>
      </w:r>
      <w:r>
        <w:rPr>
          <w:rFonts w:ascii="Traditional Arabic" w:eastAsia="Traditional Arabic" w:hAnsi="Traditional Arabic" w:cs="Traditional Arabic"/>
          <w:sz w:val="32"/>
          <w:szCs w:val="32"/>
          <w:rtl/>
        </w:rPr>
        <w:t xml:space="preserve">ن الإرهابيين يريدون الشهرة، والإعلام، والإعلان المجاني عنهم الذى توفره لهم وسائل الإعلام عند تغطيتها لعمليات الإرهاب، والذى لا تستطيعه تلك الجماعات أن توفره لأفرادها وتتحمل تكاليفه المرتفعة. والشهرة التى توفرها لهم وسائل الإعلام وتجعلهم شخصيات معروفة، وصورهم </w:t>
      </w:r>
      <w:r>
        <w:rPr>
          <w:rFonts w:ascii="Traditional Arabic" w:eastAsia="Traditional Arabic" w:hAnsi="Traditional Arabic" w:cs="Traditional Arabic"/>
          <w:sz w:val="32"/>
          <w:szCs w:val="32"/>
          <w:rtl/>
        </w:rPr>
        <w:lastRenderedPageBreak/>
        <w:t>وأحاديثهم منتشرة عبر العالم تعتبر بمثابة إعتراف رسمي وإعلامي بوجودهم، ولا يستطيع أحد أن يتجاهلهم وبعدها يصبح أي حديث عن عدم الحوار معهم ليس له معنى.</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sz w:val="32"/>
          <w:szCs w:val="32"/>
          <w:rtl/>
        </w:rPr>
        <w:t xml:space="preserve">من هذه الظاهرة تبين أن الاتصال العالمي والإعلام الدولي كلاهما قد أدى دورهما في نشر الكراهية والعنف بين الناس عابرا للدول والقارات ومتجاوزا للحدود الجغرافية، وهذا الأمر يسهل تأثير الشباب للانضمام إلى خلية من خلايا الإرهاب بنشر فكرتها وترويجها عن طريق الصورة أو الفيلم أو الكتابة. من هنا جاءت النتيجة بأن الإعلام له شقان: الإيجابي والسلبي، الإعلام يكون إيجابيا إذا تم توظيفه في صناعة الأمن والسلام والاستقرار وبالعكس يكون سلبيا إذا تم توظيفه في صناعة الكراهية وممارسة العنف والاضطراب. أو بعبارة أخرى أوضح من ذلك أن الإعلام وسيلة لنشر فكرة الإرهاب وترويجه وفي ذات الوقت فإنه سلاح لمواجهة الإرهاب، وذلك لأن الإعلام وسيلة لتكوين الرأي العام واتجاهاته نحو حادثة معينة وأثر بطريقة غير مباشرة على نجاح إو فشل سياسات وإستراتيجيات قررته الحكومة في أية دولة من الدول لمواجهة الإرهاب.  </w:t>
      </w:r>
    </w:p>
    <w:p w:rsidR="00F270FC" w:rsidRDefault="00F270FC" w:rsidP="00BC1CF4">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فالإعلام يتخذ مكانة مهمة في هذا العصر لأنه وسيلة لنشر فكرة الإرهاب وترويجه وفي ذات الوقت سلاح لمواجهة الإرهاب، وذلك لأن الإعلام وسيلة لتكوين الرأي العام واتجاهاته نحو حادثة معينة وأثر بطريقة غير مباشرة على نجاح إو فشل سياسات وإستراتيجيات قررته الحكومة في أية دولة من الدول لمواجهة الإرهاب.</w:t>
      </w:r>
      <w:r w:rsidR="00BC1CF4">
        <w:rPr>
          <w:rFonts w:ascii="Traditional Arabic" w:eastAsia="Traditional Arabic" w:hAnsi="Traditional Arabic" w:cs="Traditional Arabic" w:hint="cs"/>
          <w:sz w:val="32"/>
          <w:szCs w:val="32"/>
          <w:rtl/>
        </w:rPr>
        <w:t xml:space="preserve"> </w:t>
      </w:r>
      <w:r w:rsidR="00BC1CF4" w:rsidRPr="00DC3B3D">
        <w:rPr>
          <w:rFonts w:ascii="Traditional Arabic" w:hAnsi="Traditional Arabic" w:cs="Traditional Arabic"/>
          <w:color w:val="000000"/>
          <w:sz w:val="32"/>
          <w:szCs w:val="32"/>
          <w:rtl/>
        </w:rPr>
        <w:t>وتجدر</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الإشارة</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إلى</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أن</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وسائل</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الإعلام</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لها</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دور</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فاعل</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في</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تشكيل</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سياق</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الإصلاح</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السياسي</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في</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المجتمعات</w:t>
      </w:r>
      <w:r w:rsidR="00BC1CF4">
        <w:rPr>
          <w:rFonts w:ascii="Traditional Arabic" w:hAnsi="Traditional Arabic" w:cs="Traditional Arabic" w:hint="cs"/>
          <w:color w:val="000000"/>
          <w:sz w:val="32"/>
          <w:szCs w:val="32"/>
          <w:rtl/>
        </w:rPr>
        <w:t xml:space="preserve"> </w:t>
      </w:r>
      <w:r w:rsidR="00BC1CF4" w:rsidRPr="00DC3B3D">
        <w:rPr>
          <w:rFonts w:ascii="Traditional Arabic" w:hAnsi="Traditional Arabic" w:cs="Traditional Arabic"/>
          <w:color w:val="000000"/>
          <w:sz w:val="32"/>
          <w:szCs w:val="32"/>
          <w:rtl/>
        </w:rPr>
        <w:t>المختلفة</w:t>
      </w:r>
      <w:r w:rsidR="00BC1CF4">
        <w:rPr>
          <w:rFonts w:ascii="Traditional Arabic" w:hAnsi="Traditional Arabic" w:cs="Traditional Arabic" w:hint="cs"/>
          <w:color w:val="000000"/>
          <w:sz w:val="32"/>
          <w:szCs w:val="32"/>
          <w:rtl/>
        </w:rPr>
        <w:t xml:space="preserve"> </w:t>
      </w:r>
      <w:r w:rsidR="00BC1CF4" w:rsidRPr="00DC3B3D">
        <w:rPr>
          <w:rFonts w:ascii="Traditional Arabic" w:hAnsi="Traditional Arabic" w:cs="Traditional Arabic"/>
          <w:color w:val="000000"/>
          <w:sz w:val="32"/>
          <w:szCs w:val="32"/>
          <w:rtl/>
        </w:rPr>
        <w:t>حيث</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تعكس</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طبيعة</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العلاقة</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بين</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الدولة</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والمجتمع،</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وبين</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النخبة</w:t>
      </w:r>
      <w:r w:rsidR="00BC1CF4" w:rsidRPr="00DC3B3D">
        <w:rPr>
          <w:rFonts w:ascii="Traditional Arabic" w:hAnsi="Traditional Arabic" w:cs="Traditional Arabic"/>
          <w:color w:val="000000"/>
          <w:sz w:val="32"/>
          <w:szCs w:val="32"/>
        </w:rPr>
        <w:t xml:space="preserve"> </w:t>
      </w:r>
      <w:r w:rsidR="00BC1CF4" w:rsidRPr="00DC3B3D">
        <w:rPr>
          <w:rFonts w:ascii="Traditional Arabic" w:hAnsi="Traditional Arabic" w:cs="Traditional Arabic"/>
          <w:color w:val="000000"/>
          <w:sz w:val="32"/>
          <w:szCs w:val="32"/>
          <w:rtl/>
        </w:rPr>
        <w:t>والجماهير</w:t>
      </w:r>
      <w:r w:rsidR="00BC1CF4">
        <w:rPr>
          <w:rFonts w:ascii="Traditional Arabic" w:hAnsi="Traditional Arabic" w:cs="Traditional Arabic" w:hint="cs"/>
          <w:color w:val="000000"/>
          <w:sz w:val="32"/>
          <w:szCs w:val="32"/>
          <w:rtl/>
        </w:rPr>
        <w:t>.</w:t>
      </w:r>
      <w:r w:rsidR="00BC1CF4" w:rsidRPr="00DC3B3D">
        <w:rPr>
          <w:rStyle w:val="FootnoteReference"/>
          <w:rFonts w:ascii="Traditional Arabic" w:hAnsi="Traditional Arabic" w:cs="Traditional Arabic"/>
          <w:color w:val="000000"/>
          <w:sz w:val="32"/>
          <w:szCs w:val="32"/>
          <w:rtl/>
        </w:rPr>
        <w:footnoteReference w:id="6"/>
      </w:r>
    </w:p>
    <w:p w:rsidR="00B348F5" w:rsidRDefault="00CC373B" w:rsidP="00371F6D">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استعمل الإرهابيون وسائل الإعلام وتقنيات التواصل الحديثة في ربط الشبكات الإرهابية، والتخطيط للعمليات العدوانية، وتغطيتها بتقنيات عالية في التصوير والإخراج للترويج لها وقد أصبحت الجهات الأمنية المختصة في ملاحقة الإرهابيين تجند خبراء متمرسين، لمتابعتهم عبر شبكات التواصل الاجتماعي وتحليل ما يصدرونه من مواد إعلامية للتحقق من مضامينها ودلالاته، من هنا فإن الخلاصة هي أن للإعلام علاقة وثيقة بالإرهاب. تؤيد هذه العلاقة اعتراف فاعل تفجيرات بالي بإندونيسيا إمام سمودرا الذي تمت محاكمته بالإعدام حيث قال قبل </w:t>
      </w:r>
      <w:r>
        <w:rPr>
          <w:rFonts w:ascii="Traditional Arabic" w:eastAsia="Traditional Arabic" w:hAnsi="Traditional Arabic" w:cs="Traditional Arabic"/>
          <w:sz w:val="32"/>
          <w:szCs w:val="32"/>
          <w:rtl/>
        </w:rPr>
        <w:lastRenderedPageBreak/>
        <w:t>الإعدام إن الإنترنت هي أفضل الوسائل لتحقيق هدفه كما أوصى جماعته بتعلم الإنترنت حتى يكون قادرا على التعامل معها</w:t>
      </w:r>
      <w:r>
        <w:rPr>
          <w:rFonts w:ascii="Traditional Arabic" w:eastAsia="Traditional Arabic" w:hAnsi="Traditional Arabic" w:cs="Traditional Arabic"/>
          <w:sz w:val="32"/>
          <w:szCs w:val="32"/>
          <w:vertAlign w:val="superscript"/>
        </w:rPr>
        <w:footnoteReference w:id="7"/>
      </w:r>
      <w:r>
        <w:rPr>
          <w:rFonts w:ascii="Traditional Arabic" w:eastAsia="Traditional Arabic" w:hAnsi="Traditional Arabic" w:cs="Traditional Arabic"/>
          <w:sz w:val="32"/>
          <w:szCs w:val="32"/>
        </w:rPr>
        <w:t>.</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sz w:val="32"/>
          <w:szCs w:val="32"/>
          <w:rtl/>
        </w:rPr>
        <w:t>كما أكد بذلك رئيس الشرطة الوطنية الإندونيسية بقسم تحقيق الجريمة اللواء الركن مقبول فدمانيغارا للصحافيين أمام مؤتمر لمكافحة الإرهاب بجاكرتا حضره 16 دولة حيث يقول: لأول مرة في التاريخ أن شرطة إندونيسيا تكتشف قضية الإرهاب المستخدمة للتقنيات الحديثة التي بها كان إمام سامودرا وجماعته يرتكبون الجريمة الإرهابية. وبعد الكشف على هذا الأمر نبه مقبول جميع الجهات التحفظ على الخطر القادم من الإرهاب</w:t>
      </w:r>
      <w:r>
        <w:rPr>
          <w:rFonts w:ascii="Traditional Arabic" w:eastAsia="Traditional Arabic" w:hAnsi="Traditional Arabic" w:cs="Traditional Arabic"/>
          <w:sz w:val="32"/>
          <w:szCs w:val="32"/>
          <w:vertAlign w:val="superscript"/>
        </w:rPr>
        <w:footnoteReference w:id="8"/>
      </w:r>
      <w:r>
        <w:rPr>
          <w:rFonts w:ascii="Traditional Arabic" w:eastAsia="Traditional Arabic" w:hAnsi="Traditional Arabic" w:cs="Traditional Arabic"/>
          <w:sz w:val="32"/>
          <w:szCs w:val="32"/>
          <w:rtl/>
        </w:rPr>
        <w:t>. وعليه يتناول هذا المقال موضوع الإعلام والإرهاب: إستراتيجيات إعلامية في مكافحة الإرهاب.</w:t>
      </w:r>
    </w:p>
    <w:p w:rsidR="00BC1CF4" w:rsidRPr="00BC1CF4" w:rsidRDefault="00BC1CF4" w:rsidP="00BC1CF4">
      <w:pPr>
        <w:autoSpaceDE w:val="0"/>
        <w:autoSpaceDN w:val="0"/>
        <w:bidi/>
        <w:adjustRightInd w:val="0"/>
        <w:spacing w:after="0" w:line="240" w:lineRule="auto"/>
        <w:ind w:firstLine="720"/>
        <w:jc w:val="both"/>
        <w:rPr>
          <w:rFonts w:ascii="Traditional Arabic" w:hAnsi="Traditional Arabic" w:cs="Traditional Arabic"/>
          <w:b/>
          <w:bCs/>
          <w:sz w:val="32"/>
          <w:szCs w:val="32"/>
          <w:rtl/>
        </w:rPr>
      </w:pPr>
      <w:r w:rsidRPr="00BC1CF4">
        <w:rPr>
          <w:rFonts w:ascii="Traditional Arabic" w:hAnsi="Traditional Arabic" w:cs="Traditional Arabic" w:hint="cs"/>
          <w:b/>
          <w:bCs/>
          <w:sz w:val="32"/>
          <w:szCs w:val="32"/>
          <w:rtl/>
        </w:rPr>
        <w:t>الدراسات السابقة</w:t>
      </w:r>
    </w:p>
    <w:p w:rsidR="000348B4" w:rsidRDefault="000348B4" w:rsidP="00BC1CF4">
      <w:pPr>
        <w:autoSpaceDE w:val="0"/>
        <w:autoSpaceDN w:val="0"/>
        <w:bidi/>
        <w:adjustRightInd w:val="0"/>
        <w:spacing w:after="0" w:line="240" w:lineRule="auto"/>
        <w:ind w:firstLine="720"/>
        <w:jc w:val="both"/>
        <w:rPr>
          <w:rFonts w:ascii="Traditional Arabic" w:eastAsia="Times New Roman" w:hAnsi="Traditional Arabic" w:cs="Traditional Arabic"/>
          <w:color w:val="111100"/>
          <w:sz w:val="32"/>
          <w:szCs w:val="32"/>
          <w:rtl/>
        </w:rPr>
      </w:pPr>
      <w:r w:rsidRPr="00E83439">
        <w:rPr>
          <w:rFonts w:ascii="Traditional Arabic" w:hAnsi="Traditional Arabic" w:cs="Traditional Arabic"/>
          <w:sz w:val="32"/>
          <w:szCs w:val="32"/>
          <w:rtl/>
        </w:rPr>
        <w:t xml:space="preserve">اهتم المختصون والباحثون في </w:t>
      </w:r>
      <w:r>
        <w:rPr>
          <w:rFonts w:ascii="Traditional Arabic" w:hAnsi="Traditional Arabic" w:cs="Traditional Arabic" w:hint="cs"/>
          <w:sz w:val="32"/>
          <w:szCs w:val="32"/>
          <w:rtl/>
        </w:rPr>
        <w:t>قضايا</w:t>
      </w:r>
      <w:r w:rsidRPr="00E83439">
        <w:rPr>
          <w:rFonts w:ascii="Traditional Arabic" w:hAnsi="Traditional Arabic" w:cs="Traditional Arabic"/>
          <w:sz w:val="32"/>
          <w:szCs w:val="32"/>
          <w:rtl/>
        </w:rPr>
        <w:t xml:space="preserve"> الإعلام والإرهاب بدراسة أقردها بالإلكتروني واستخدام الإرهابيين للإرهاب الإلكتروني في الوصول إلى أهدافهم الخبيثة، من هؤلاء:</w:t>
      </w:r>
      <w:r>
        <w:rPr>
          <w:rFonts w:ascii="Traditional Arabic" w:hAnsi="Traditional Arabic" w:cs="Traditional Arabic" w:hint="cs"/>
          <w:sz w:val="32"/>
          <w:szCs w:val="32"/>
          <w:rtl/>
        </w:rPr>
        <w:t xml:space="preserve"> </w:t>
      </w:r>
      <w:r w:rsidRPr="00BE3A4B">
        <w:rPr>
          <w:rFonts w:ascii="Traditional Arabic" w:hAnsi="Traditional Arabic" w:cs="Traditional Arabic"/>
          <w:color w:val="000000"/>
          <w:sz w:val="32"/>
          <w:szCs w:val="32"/>
          <w:rtl/>
        </w:rPr>
        <w:t>صادقي</w:t>
      </w:r>
      <w:r w:rsidRPr="00BE3A4B">
        <w:rPr>
          <w:rFonts w:ascii="Traditional Arabic" w:hAnsi="Traditional Arabic" w:cs="Traditional Arabic"/>
          <w:color w:val="000000"/>
          <w:sz w:val="32"/>
          <w:szCs w:val="32"/>
        </w:rPr>
        <w:t xml:space="preserve"> </w:t>
      </w:r>
      <w:r w:rsidRPr="00BE3A4B">
        <w:rPr>
          <w:rFonts w:ascii="Traditional Arabic" w:hAnsi="Traditional Arabic" w:cs="Traditional Arabic"/>
          <w:color w:val="000000"/>
          <w:sz w:val="32"/>
          <w:szCs w:val="32"/>
          <w:rtl/>
        </w:rPr>
        <w:t>فوزية</w:t>
      </w:r>
      <w:r>
        <w:rPr>
          <w:rFonts w:ascii="Traditional Arabic" w:hAnsi="Traditional Arabic" w:cs="Traditional Arabic" w:hint="cs"/>
          <w:color w:val="000000"/>
          <w:sz w:val="32"/>
          <w:szCs w:val="32"/>
          <w:rtl/>
        </w:rPr>
        <w:t xml:space="preserve"> "</w:t>
      </w:r>
      <w:r w:rsidRPr="00BE3A4B">
        <w:rPr>
          <w:rFonts w:ascii="Traditional Arabic" w:hAnsi="Traditional Arabic" w:cs="Traditional Arabic"/>
          <w:color w:val="000000"/>
          <w:sz w:val="32"/>
          <w:szCs w:val="32"/>
          <w:rtl/>
        </w:rPr>
        <w:t>الإعلام</w:t>
      </w:r>
      <w:r w:rsidRPr="00BE3A4B">
        <w:rPr>
          <w:rFonts w:ascii="Traditional Arabic" w:hAnsi="Traditional Arabic" w:cs="Traditional Arabic"/>
          <w:color w:val="000000"/>
          <w:sz w:val="32"/>
          <w:szCs w:val="32"/>
        </w:rPr>
        <w:t xml:space="preserve"> </w:t>
      </w:r>
      <w:r w:rsidRPr="00BE3A4B">
        <w:rPr>
          <w:rFonts w:ascii="Traditional Arabic" w:hAnsi="Traditional Arabic" w:cs="Traditional Arabic"/>
          <w:color w:val="000000"/>
          <w:sz w:val="32"/>
          <w:szCs w:val="32"/>
          <w:rtl/>
        </w:rPr>
        <w:t>الجديد</w:t>
      </w:r>
      <w:r w:rsidRPr="00BE3A4B">
        <w:rPr>
          <w:rFonts w:ascii="Traditional Arabic" w:hAnsi="Traditional Arabic" w:cs="Traditional Arabic"/>
          <w:color w:val="000000"/>
          <w:sz w:val="32"/>
          <w:szCs w:val="32"/>
        </w:rPr>
        <w:t xml:space="preserve"> </w:t>
      </w:r>
      <w:r w:rsidRPr="00BE3A4B">
        <w:rPr>
          <w:rFonts w:ascii="Traditional Arabic" w:hAnsi="Traditional Arabic" w:cs="Traditional Arabic"/>
          <w:color w:val="000000"/>
          <w:sz w:val="32"/>
          <w:szCs w:val="32"/>
          <w:rtl/>
        </w:rPr>
        <w:t>و</w:t>
      </w:r>
      <w:r w:rsidRPr="00D21523">
        <w:rPr>
          <w:rFonts w:ascii="Traditional Arabic" w:eastAsia="Times New Roman" w:hAnsi="Traditional Arabic" w:cs="Traditional Arabic"/>
          <w:color w:val="111100"/>
          <w:sz w:val="32"/>
          <w:szCs w:val="32"/>
          <w:rtl/>
        </w:rPr>
        <w:t>الإرهاب</w:t>
      </w:r>
      <w:r>
        <w:rPr>
          <w:rFonts w:ascii="Traditional Arabic" w:eastAsia="Times New Roman" w:hAnsi="Traditional Arabic" w:cs="Traditional Arabic" w:hint="cs"/>
          <w:color w:val="111100"/>
          <w:sz w:val="32"/>
          <w:szCs w:val="32"/>
          <w:rtl/>
        </w:rPr>
        <w:t xml:space="preserve">: </w:t>
      </w:r>
      <w:r w:rsidRPr="00BE3A4B">
        <w:rPr>
          <w:rFonts w:ascii="Traditional Arabic" w:hAnsi="Traditional Arabic" w:cs="Traditional Arabic"/>
          <w:color w:val="000000"/>
          <w:sz w:val="32"/>
          <w:szCs w:val="32"/>
          <w:rtl/>
        </w:rPr>
        <w:t>المشكلة والحلول،</w:t>
      </w:r>
      <w:r>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9"/>
      </w:r>
      <w:r w:rsidRPr="00BE3A4B">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و</w:t>
      </w:r>
      <w:r>
        <w:rPr>
          <w:rFonts w:ascii="Traditional Arabic" w:eastAsia="Traditional Arabic" w:hAnsi="Traditional Arabic" w:cs="Traditional Arabic" w:hint="cs"/>
          <w:color w:val="000000"/>
          <w:sz w:val="32"/>
          <w:szCs w:val="32"/>
          <w:rtl/>
        </w:rPr>
        <w:t xml:space="preserve">عبد القادر الشيخلي </w:t>
      </w:r>
      <w:r>
        <w:rPr>
          <w:rFonts w:ascii="Traditional Arabic" w:hAnsi="Traditional Arabic" w:cs="Traditional Arabic" w:hint="cs"/>
          <w:color w:val="000000"/>
          <w:sz w:val="32"/>
          <w:szCs w:val="32"/>
          <w:rtl/>
        </w:rPr>
        <w:t>"</w:t>
      </w:r>
      <w:r>
        <w:rPr>
          <w:rFonts w:ascii="Traditional Arabic" w:eastAsia="Traditional Arabic" w:hAnsi="Traditional Arabic" w:cs="Traditional Arabic" w:hint="cs"/>
          <w:i/>
          <w:color w:val="000000"/>
          <w:sz w:val="32"/>
          <w:szCs w:val="32"/>
          <w:rtl/>
        </w:rPr>
        <w:t xml:space="preserve">طبيعة </w:t>
      </w:r>
      <w:r>
        <w:rPr>
          <w:rFonts w:ascii="Traditional Arabic" w:eastAsia="Traditional Arabic" w:hAnsi="Traditional Arabic" w:cs="Traditional Arabic"/>
          <w:i/>
          <w:color w:val="000000"/>
          <w:sz w:val="32"/>
          <w:szCs w:val="32"/>
          <w:rtl/>
        </w:rPr>
        <w:t xml:space="preserve">الإرهاب </w:t>
      </w:r>
      <w:r>
        <w:rPr>
          <w:rFonts w:ascii="Traditional Arabic" w:eastAsia="Traditional Arabic" w:hAnsi="Traditional Arabic" w:cs="Traditional Arabic"/>
          <w:i/>
          <w:color w:val="000000"/>
          <w:sz w:val="32"/>
          <w:szCs w:val="32"/>
          <w:rtl/>
        </w:rPr>
        <w:lastRenderedPageBreak/>
        <w:t>الإلكتروني</w:t>
      </w:r>
      <w:r>
        <w:rPr>
          <w:rFonts w:ascii="Traditional Arabic" w:eastAsia="Traditional Arabic" w:hAnsi="Traditional Arabic" w:cs="Traditional Arabic"/>
          <w:color w:val="000000"/>
          <w:sz w:val="32"/>
          <w:szCs w:val="32"/>
          <w:rtl/>
        </w:rPr>
        <w:t>،</w:t>
      </w:r>
      <w:r>
        <w:rPr>
          <w:rFonts w:ascii="Traditional Arabic" w:eastAsia="Traditional Arabic" w:hAnsi="Traditional Arabic" w:cs="Traditional Arabic" w:hint="cs"/>
          <w:color w:val="000000"/>
          <w:sz w:val="32"/>
          <w:szCs w:val="32"/>
          <w:rtl/>
        </w:rPr>
        <w:t>"</w:t>
      </w:r>
      <w:r>
        <w:rPr>
          <w:rStyle w:val="FootnoteReference"/>
          <w:rFonts w:ascii="Traditional Arabic" w:eastAsia="Traditional Arabic" w:hAnsi="Traditional Arabic" w:cs="Traditional Arabic"/>
          <w:color w:val="000000"/>
          <w:sz w:val="32"/>
          <w:szCs w:val="32"/>
          <w:rtl/>
        </w:rPr>
        <w:footnoteReference w:id="10"/>
      </w:r>
      <w:r>
        <w:rPr>
          <w:rFonts w:ascii="Traditional Arabic" w:eastAsia="Traditional Arabic" w:hAnsi="Traditional Arabic" w:cs="Traditional Arabic"/>
          <w:color w:val="000000"/>
          <w:sz w:val="32"/>
          <w:szCs w:val="32"/>
          <w:rtl/>
        </w:rPr>
        <w:t xml:space="preserve"> </w:t>
      </w:r>
      <w:r>
        <w:rPr>
          <w:rFonts w:ascii="Traditional Arabic" w:eastAsia="Traditional Arabic" w:hAnsi="Traditional Arabic" w:cs="Traditional Arabic" w:hint="cs"/>
          <w:color w:val="000000"/>
          <w:sz w:val="32"/>
          <w:szCs w:val="32"/>
          <w:rtl/>
        </w:rPr>
        <w:t>و</w:t>
      </w:r>
      <w:r w:rsidRPr="00D21523">
        <w:rPr>
          <w:rFonts w:ascii="Traditional Arabic" w:eastAsia="Times New Roman" w:hAnsi="Traditional Arabic" w:cs="Traditional Arabic"/>
          <w:color w:val="111100"/>
          <w:sz w:val="32"/>
          <w:szCs w:val="32"/>
          <w:rtl/>
        </w:rPr>
        <w:t>إيمان</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000000"/>
          <w:sz w:val="32"/>
          <w:szCs w:val="32"/>
          <w:rtl/>
        </w:rPr>
        <w:t>عبد</w:t>
      </w:r>
      <w:r w:rsidRPr="00D21523">
        <w:rPr>
          <w:rFonts w:ascii="Traditional Arabic" w:eastAsia="Times New Roman" w:hAnsi="Traditional Arabic" w:cs="Traditional Arabic"/>
          <w:color w:val="000000"/>
          <w:sz w:val="32"/>
          <w:szCs w:val="32"/>
        </w:rPr>
        <w:t xml:space="preserve"> </w:t>
      </w:r>
      <w:r w:rsidRPr="00D21523">
        <w:rPr>
          <w:rFonts w:ascii="Traditional Arabic" w:eastAsia="Times New Roman" w:hAnsi="Traditional Arabic" w:cs="Traditional Arabic"/>
          <w:color w:val="111100"/>
          <w:sz w:val="32"/>
          <w:szCs w:val="32"/>
          <w:rtl/>
        </w:rPr>
        <w:t>الرحيم السيد الشرقاوي</w:t>
      </w:r>
      <w:r w:rsidR="00953A88">
        <w:rPr>
          <w:rFonts w:ascii="Traditional Arabic" w:eastAsia="Times New Roman" w:hAnsi="Traditional Arabic" w:cs="Traditional Arabic" w:hint="cs"/>
          <w:color w:val="111100"/>
          <w:sz w:val="32"/>
          <w:szCs w:val="32"/>
          <w:rtl/>
        </w:rPr>
        <w:t xml:space="preserve">، </w:t>
      </w:r>
      <w:r>
        <w:rPr>
          <w:rFonts w:ascii="Traditional Arabic" w:eastAsia="Times New Roman" w:hAnsi="Traditional Arabic" w:cs="Traditional Arabic" w:hint="cs"/>
          <w:color w:val="111100"/>
          <w:sz w:val="32"/>
          <w:szCs w:val="32"/>
          <w:rtl/>
        </w:rPr>
        <w:t>"</w:t>
      </w:r>
      <w:r w:rsidRPr="00D21523">
        <w:rPr>
          <w:rFonts w:ascii="Traditional Arabic" w:eastAsia="Times New Roman" w:hAnsi="Traditional Arabic" w:cs="Traditional Arabic"/>
          <w:color w:val="111100"/>
          <w:sz w:val="32"/>
          <w:szCs w:val="32"/>
          <w:rtl/>
        </w:rPr>
        <w:t>جدلية العلاقة بين الإعلام الجديد والممارسات</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111100"/>
          <w:sz w:val="32"/>
          <w:szCs w:val="32"/>
          <w:rtl/>
        </w:rPr>
        <w:t>الإرهابية</w:t>
      </w:r>
      <w:r>
        <w:rPr>
          <w:rFonts w:ascii="Traditional Arabic" w:eastAsia="Times New Roman" w:hAnsi="Traditional Arabic" w:cs="Traditional Arabic" w:hint="cs"/>
          <w:color w:val="111100"/>
          <w:sz w:val="32"/>
          <w:szCs w:val="32"/>
          <w:rtl/>
        </w:rPr>
        <w:t>:</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111100"/>
          <w:sz w:val="32"/>
          <w:szCs w:val="32"/>
          <w:rtl/>
        </w:rPr>
        <w:t>دراسة تطبيقية على شبكات التواصل الاجتماعي</w:t>
      </w:r>
      <w:r w:rsidRPr="00D21523">
        <w:rPr>
          <w:rFonts w:ascii="Traditional Arabic" w:eastAsia="Times New Roman" w:hAnsi="Traditional Arabic" w:cs="Traditional Arabic"/>
          <w:color w:val="000000"/>
          <w:sz w:val="32"/>
          <w:szCs w:val="32"/>
          <w:rtl/>
        </w:rPr>
        <w:t>،</w:t>
      </w:r>
      <w:r>
        <w:rPr>
          <w:rFonts w:ascii="Traditional Arabic" w:eastAsia="Times New Roman" w:hAnsi="Traditional Arabic" w:cs="Traditional Arabic" w:hint="cs"/>
          <w:color w:val="000000"/>
          <w:sz w:val="32"/>
          <w:szCs w:val="32"/>
          <w:rtl/>
        </w:rPr>
        <w:t>"</w:t>
      </w:r>
      <w:r>
        <w:rPr>
          <w:rStyle w:val="FootnoteReference"/>
          <w:rFonts w:ascii="Traditional Arabic" w:eastAsia="Times New Roman" w:hAnsi="Traditional Arabic" w:cs="Traditional Arabic"/>
          <w:color w:val="000000"/>
          <w:sz w:val="32"/>
          <w:szCs w:val="32"/>
          <w:rtl/>
        </w:rPr>
        <w:footnoteReference w:id="11"/>
      </w:r>
      <w:r w:rsidRPr="00D21523">
        <w:rPr>
          <w:rFonts w:ascii="Traditional Arabic" w:eastAsia="Times New Roman" w:hAnsi="Traditional Arabic" w:cs="Traditional Arabic"/>
          <w:color w:val="000000"/>
          <w:sz w:val="32"/>
          <w:szCs w:val="32"/>
        </w:rPr>
        <w:t xml:space="preserve"> </w:t>
      </w:r>
      <w:r>
        <w:rPr>
          <w:rFonts w:ascii="Traditional Arabic" w:eastAsia="Times New Roman" w:hAnsi="Traditional Arabic" w:cs="Traditional Arabic" w:hint="cs"/>
          <w:color w:val="111100"/>
          <w:sz w:val="32"/>
          <w:szCs w:val="32"/>
          <w:rtl/>
        </w:rPr>
        <w:t>و</w:t>
      </w:r>
      <w:r w:rsidRPr="00D21523">
        <w:rPr>
          <w:rFonts w:ascii="Traditional Arabic" w:eastAsia="Times New Roman" w:hAnsi="Traditional Arabic" w:cs="Traditional Arabic"/>
          <w:color w:val="111100"/>
          <w:sz w:val="32"/>
          <w:szCs w:val="32"/>
          <w:rtl/>
        </w:rPr>
        <w:t xml:space="preserve">الصادق الحمامي  </w:t>
      </w:r>
      <w:r>
        <w:rPr>
          <w:rFonts w:ascii="Traditional Arabic" w:eastAsia="Times New Roman" w:hAnsi="Traditional Arabic" w:cs="Traditional Arabic" w:hint="cs"/>
          <w:color w:val="111100"/>
          <w:sz w:val="32"/>
          <w:szCs w:val="32"/>
          <w:rtl/>
        </w:rPr>
        <w:t>"</w:t>
      </w:r>
      <w:r w:rsidRPr="00D21523">
        <w:rPr>
          <w:rFonts w:ascii="Traditional Arabic" w:eastAsia="Times New Roman" w:hAnsi="Traditional Arabic" w:cs="Traditional Arabic"/>
          <w:color w:val="111100"/>
          <w:sz w:val="32"/>
          <w:szCs w:val="32"/>
          <w:rtl/>
        </w:rPr>
        <w:t>الميديا الاجتماعية والإرهاب</w:t>
      </w:r>
      <w:r>
        <w:rPr>
          <w:rFonts w:ascii="Traditional Arabic" w:eastAsia="Times New Roman" w:hAnsi="Traditional Arabic" w:cs="Traditional Arabic" w:hint="cs"/>
          <w:color w:val="111100"/>
          <w:sz w:val="32"/>
          <w:szCs w:val="32"/>
          <w:rtl/>
        </w:rPr>
        <w:t>،"</w:t>
      </w:r>
      <w:r>
        <w:rPr>
          <w:rStyle w:val="FootnoteReference"/>
          <w:rFonts w:ascii="Traditional Arabic" w:eastAsia="Times New Roman" w:hAnsi="Traditional Arabic" w:cs="Traditional Arabic"/>
          <w:color w:val="111100"/>
          <w:sz w:val="32"/>
          <w:szCs w:val="32"/>
          <w:rtl/>
        </w:rPr>
        <w:footnoteReference w:id="12"/>
      </w:r>
      <w:r>
        <w:rPr>
          <w:rFonts w:ascii="Traditional Arabic" w:eastAsia="Times New Roman" w:hAnsi="Traditional Arabic" w:cs="Traditional Arabic" w:hint="cs"/>
          <w:color w:val="111100"/>
          <w:sz w:val="32"/>
          <w:szCs w:val="32"/>
          <w:rtl/>
        </w:rPr>
        <w:t xml:space="preserve"> </w:t>
      </w:r>
      <w:r w:rsidRPr="00D21523">
        <w:rPr>
          <w:rFonts w:ascii="Traditional Arabic" w:eastAsia="Times New Roman" w:hAnsi="Traditional Arabic" w:cs="Traditional Arabic"/>
          <w:color w:val="111100"/>
          <w:sz w:val="32"/>
          <w:szCs w:val="32"/>
          <w:rtl/>
        </w:rPr>
        <w:t xml:space="preserve">أيسر </w:t>
      </w:r>
      <w:r>
        <w:rPr>
          <w:rFonts w:ascii="Traditional Arabic" w:eastAsia="Times New Roman" w:hAnsi="Traditional Arabic" w:cs="Traditional Arabic" w:hint="cs"/>
          <w:color w:val="111100"/>
          <w:sz w:val="32"/>
          <w:szCs w:val="32"/>
          <w:rtl/>
        </w:rPr>
        <w:t>محمد</w:t>
      </w:r>
      <w:r w:rsidRPr="00F3067C">
        <w:rPr>
          <w:rFonts w:ascii="Traditional Arabic" w:eastAsia="Times New Roman" w:hAnsi="Traditional Arabic" w:cs="Traditional Arabic"/>
          <w:color w:val="111100"/>
          <w:sz w:val="32"/>
          <w:szCs w:val="32"/>
          <w:rtl/>
        </w:rPr>
        <w:t xml:space="preserve"> عطية</w:t>
      </w:r>
      <w:r>
        <w:rPr>
          <w:rFonts w:ascii="Traditional Arabic" w:eastAsia="Times New Roman" w:hAnsi="Traditional Arabic" w:cs="Traditional Arabic" w:hint="cs"/>
          <w:color w:val="111100"/>
          <w:sz w:val="32"/>
          <w:szCs w:val="32"/>
          <w:rtl/>
        </w:rPr>
        <w:t xml:space="preserve"> "</w:t>
      </w:r>
      <w:r w:rsidRPr="00D21523">
        <w:rPr>
          <w:rFonts w:ascii="Traditional Arabic" w:eastAsia="Times New Roman" w:hAnsi="Traditional Arabic" w:cs="Traditional Arabic"/>
          <w:color w:val="111100"/>
          <w:sz w:val="32"/>
          <w:szCs w:val="32"/>
          <w:rtl/>
        </w:rPr>
        <w:t>دور الآليات الحديثة للحد من الجرائم المستحدثة</w:t>
      </w:r>
      <w:r>
        <w:rPr>
          <w:rFonts w:ascii="Traditional Arabic" w:eastAsia="Times New Roman" w:hAnsi="Traditional Arabic" w:cs="Traditional Arabic" w:hint="cs"/>
          <w:color w:val="000000"/>
          <w:sz w:val="32"/>
          <w:szCs w:val="32"/>
          <w:rtl/>
        </w:rPr>
        <w:t>:</w:t>
      </w:r>
      <w:r w:rsidRPr="00D21523">
        <w:rPr>
          <w:rFonts w:ascii="Traditional Arabic" w:eastAsia="Times New Roman" w:hAnsi="Traditional Arabic" w:cs="Traditional Arabic"/>
          <w:color w:val="000000"/>
          <w:sz w:val="32"/>
          <w:szCs w:val="32"/>
        </w:rPr>
        <w:t xml:space="preserve"> </w:t>
      </w:r>
      <w:r w:rsidRPr="00D21523">
        <w:rPr>
          <w:rFonts w:ascii="Traditional Arabic" w:eastAsia="Times New Roman" w:hAnsi="Traditional Arabic" w:cs="Traditional Arabic"/>
          <w:color w:val="111100"/>
          <w:sz w:val="32"/>
          <w:szCs w:val="32"/>
          <w:rtl/>
        </w:rPr>
        <w:t>الإرهاب</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111100"/>
          <w:sz w:val="32"/>
          <w:szCs w:val="32"/>
          <w:rtl/>
        </w:rPr>
        <w:t>الإلكتروني وطرق مواجهته،</w:t>
      </w:r>
      <w:r>
        <w:rPr>
          <w:rFonts w:ascii="Traditional Arabic" w:eastAsia="Times New Roman" w:hAnsi="Traditional Arabic" w:cs="Traditional Arabic" w:hint="cs"/>
          <w:color w:val="111100"/>
          <w:sz w:val="32"/>
          <w:szCs w:val="32"/>
          <w:rtl/>
        </w:rPr>
        <w:t>"</w:t>
      </w:r>
      <w:r>
        <w:rPr>
          <w:rStyle w:val="FootnoteReference"/>
          <w:rFonts w:ascii="Traditional Arabic" w:eastAsia="Times New Roman" w:hAnsi="Traditional Arabic" w:cs="Traditional Arabic"/>
          <w:color w:val="111100"/>
          <w:sz w:val="32"/>
          <w:szCs w:val="32"/>
          <w:rtl/>
        </w:rPr>
        <w:footnoteReference w:id="13"/>
      </w:r>
      <w:r w:rsidRPr="00D21523">
        <w:rPr>
          <w:rFonts w:ascii="Traditional Arabic" w:eastAsia="Times New Roman" w:hAnsi="Traditional Arabic" w:cs="Traditional Arabic"/>
          <w:color w:val="111100"/>
          <w:sz w:val="32"/>
          <w:szCs w:val="32"/>
          <w:rtl/>
        </w:rPr>
        <w:t xml:space="preserve"> </w:t>
      </w:r>
      <w:r>
        <w:rPr>
          <w:rFonts w:ascii="Traditional Arabic" w:eastAsia="Times New Roman" w:hAnsi="Traditional Arabic" w:cs="Traditional Arabic" w:hint="cs"/>
          <w:color w:val="111100"/>
          <w:sz w:val="32"/>
          <w:szCs w:val="32"/>
          <w:rtl/>
        </w:rPr>
        <w:t>و</w:t>
      </w:r>
      <w:r w:rsidRPr="00F3067C">
        <w:rPr>
          <w:rFonts w:ascii="Traditional Arabic" w:eastAsia="Times New Roman" w:hAnsi="Traditional Arabic" w:cs="Traditional Arabic"/>
          <w:color w:val="040400"/>
          <w:sz w:val="32"/>
          <w:szCs w:val="32"/>
          <w:rtl/>
        </w:rPr>
        <w:t>محمد</w:t>
      </w:r>
      <w:r w:rsidR="00953A88">
        <w:rPr>
          <w:rFonts w:ascii="Traditional Arabic" w:eastAsia="Times New Roman" w:hAnsi="Traditional Arabic" w:cs="Traditional Arabic" w:hint="cs"/>
          <w:color w:val="040400"/>
          <w:sz w:val="32"/>
          <w:szCs w:val="32"/>
          <w:rtl/>
        </w:rPr>
        <w:t xml:space="preserve"> </w:t>
      </w:r>
      <w:r w:rsidR="00953A88">
        <w:rPr>
          <w:rFonts w:ascii="Traditional Arabic" w:eastAsia="Times New Roman" w:hAnsi="Traditional Arabic" w:cs="Traditional Arabic"/>
          <w:color w:val="040400"/>
          <w:sz w:val="32"/>
          <w:szCs w:val="32"/>
          <w:rtl/>
        </w:rPr>
        <w:t>قيراط</w:t>
      </w:r>
      <w:r w:rsidRPr="00F3067C">
        <w:rPr>
          <w:rFonts w:ascii="Traditional Arabic" w:eastAsia="Times New Roman" w:hAnsi="Traditional Arabic" w:cs="Traditional Arabic"/>
          <w:color w:val="040400"/>
          <w:sz w:val="32"/>
          <w:szCs w:val="32"/>
          <w:rtl/>
        </w:rPr>
        <w:t xml:space="preserve">، </w:t>
      </w:r>
      <w:r w:rsidR="006F5AC3">
        <w:rPr>
          <w:rFonts w:ascii="Traditional Arabic" w:eastAsia="Times New Roman" w:hAnsi="Traditional Arabic" w:cs="Traditional Arabic" w:hint="cs"/>
          <w:color w:val="040400"/>
          <w:sz w:val="32"/>
          <w:szCs w:val="32"/>
          <w:rtl/>
        </w:rPr>
        <w:t>"</w:t>
      </w:r>
      <w:r w:rsidRPr="00F3067C">
        <w:rPr>
          <w:rFonts w:ascii="Traditional Arabic" w:eastAsia="Times New Roman" w:hAnsi="Traditional Arabic" w:cs="Traditional Arabic"/>
          <w:color w:val="040400"/>
          <w:sz w:val="32"/>
          <w:szCs w:val="32"/>
          <w:rtl/>
        </w:rPr>
        <w:t>الإعلام</w:t>
      </w:r>
      <w:r w:rsidRPr="00F3067C">
        <w:rPr>
          <w:rFonts w:ascii="Traditional Arabic" w:eastAsia="Times New Roman" w:hAnsi="Traditional Arabic" w:cs="Traditional Arabic"/>
          <w:color w:val="040400"/>
          <w:sz w:val="32"/>
          <w:szCs w:val="32"/>
        </w:rPr>
        <w:t xml:space="preserve"> </w:t>
      </w:r>
      <w:r w:rsidRPr="00F3067C">
        <w:rPr>
          <w:rFonts w:ascii="Traditional Arabic" w:eastAsia="Times New Roman" w:hAnsi="Traditional Arabic" w:cs="Traditional Arabic"/>
          <w:color w:val="040400"/>
          <w:sz w:val="32"/>
          <w:szCs w:val="32"/>
          <w:rtl/>
        </w:rPr>
        <w:t>الجديد والإرهاب</w:t>
      </w:r>
      <w:r w:rsidRPr="00F3067C">
        <w:rPr>
          <w:rFonts w:ascii="Traditional Arabic" w:eastAsia="Times New Roman" w:hAnsi="Traditional Arabic" w:cs="Traditional Arabic"/>
          <w:color w:val="040400"/>
          <w:sz w:val="32"/>
          <w:szCs w:val="32"/>
        </w:rPr>
        <w:t xml:space="preserve"> </w:t>
      </w:r>
      <w:r w:rsidRPr="00F3067C">
        <w:rPr>
          <w:rFonts w:ascii="Traditional Arabic" w:eastAsia="Times New Roman" w:hAnsi="Traditional Arabic" w:cs="Traditional Arabic"/>
          <w:color w:val="040400"/>
          <w:sz w:val="32"/>
          <w:szCs w:val="32"/>
          <w:rtl/>
        </w:rPr>
        <w:t>الإلكتروني</w:t>
      </w:r>
      <w:r w:rsidRPr="00F3067C">
        <w:rPr>
          <w:rFonts w:ascii="Traditional Arabic" w:eastAsia="Times New Roman" w:hAnsi="Traditional Arabic" w:cs="Traditional Arabic"/>
          <w:color w:val="919100"/>
          <w:sz w:val="32"/>
          <w:szCs w:val="32"/>
        </w:rPr>
        <w:t xml:space="preserve">: </w:t>
      </w:r>
      <w:r w:rsidRPr="00F3067C">
        <w:rPr>
          <w:rFonts w:ascii="Traditional Arabic" w:eastAsia="Times New Roman" w:hAnsi="Traditional Arabic" w:cs="Traditional Arabic"/>
          <w:color w:val="040400"/>
          <w:sz w:val="32"/>
          <w:szCs w:val="32"/>
          <w:rtl/>
        </w:rPr>
        <w:t>آليات الاستخدام وتحديات المواجهة،</w:t>
      </w:r>
      <w:r>
        <w:rPr>
          <w:rFonts w:ascii="Traditional Arabic" w:eastAsia="Times New Roman" w:hAnsi="Traditional Arabic" w:cs="Traditional Arabic" w:hint="cs"/>
          <w:color w:val="040400"/>
          <w:sz w:val="32"/>
          <w:szCs w:val="32"/>
          <w:rtl/>
        </w:rPr>
        <w:t>"</w:t>
      </w:r>
      <w:r>
        <w:rPr>
          <w:rStyle w:val="FootnoteReference"/>
          <w:rFonts w:ascii="Traditional Arabic" w:eastAsia="Times New Roman" w:hAnsi="Traditional Arabic" w:cs="Traditional Arabic"/>
          <w:color w:val="040400"/>
          <w:sz w:val="32"/>
          <w:szCs w:val="32"/>
          <w:rtl/>
        </w:rPr>
        <w:footnoteReference w:id="14"/>
      </w:r>
      <w:r>
        <w:rPr>
          <w:rFonts w:ascii="Traditional Arabic" w:eastAsia="Times New Roman" w:hAnsi="Traditional Arabic" w:cs="Traditional Arabic" w:hint="cs"/>
          <w:color w:val="040400"/>
          <w:sz w:val="32"/>
          <w:szCs w:val="32"/>
          <w:rtl/>
        </w:rPr>
        <w:t xml:space="preserve"> و</w:t>
      </w:r>
      <w:r w:rsidRPr="00D21523">
        <w:rPr>
          <w:rFonts w:ascii="Traditional Arabic" w:eastAsia="Times New Roman" w:hAnsi="Traditional Arabic" w:cs="Traditional Arabic"/>
          <w:color w:val="111100"/>
          <w:sz w:val="32"/>
          <w:szCs w:val="32"/>
          <w:rtl/>
        </w:rPr>
        <w:t>محمد</w:t>
      </w:r>
      <w:r>
        <w:rPr>
          <w:rFonts w:ascii="Traditional Arabic" w:eastAsia="Times New Roman" w:hAnsi="Traditional Arabic" w:cs="Traditional Arabic" w:hint="cs"/>
          <w:color w:val="111100"/>
          <w:sz w:val="32"/>
          <w:szCs w:val="32"/>
          <w:rtl/>
        </w:rPr>
        <w:t xml:space="preserve"> عبد الله يونس</w:t>
      </w:r>
      <w:r>
        <w:rPr>
          <w:rFonts w:ascii="Traditional Arabic" w:eastAsia="Times New Roman" w:hAnsi="Traditional Arabic" w:cs="Traditional Arabic" w:hint="cs"/>
          <w:color w:val="5B5B00"/>
          <w:sz w:val="32"/>
          <w:szCs w:val="32"/>
          <w:rtl/>
        </w:rPr>
        <w:t>"</w:t>
      </w:r>
      <w:r w:rsidRPr="00D21523">
        <w:rPr>
          <w:rFonts w:ascii="Traditional Arabic" w:eastAsia="Times New Roman" w:hAnsi="Traditional Arabic" w:cs="Traditional Arabic"/>
          <w:color w:val="6A6A00"/>
          <w:sz w:val="32"/>
          <w:szCs w:val="32"/>
          <w:rtl/>
        </w:rPr>
        <w:t>الجهاد</w:t>
      </w:r>
      <w:r w:rsidRPr="00D21523">
        <w:rPr>
          <w:rFonts w:ascii="Traditional Arabic" w:eastAsia="Times New Roman" w:hAnsi="Traditional Arabic" w:cs="Traditional Arabic"/>
          <w:color w:val="6A6A00"/>
          <w:sz w:val="32"/>
          <w:szCs w:val="32"/>
        </w:rPr>
        <w:t xml:space="preserve"> </w:t>
      </w:r>
      <w:r w:rsidRPr="00D21523">
        <w:rPr>
          <w:rFonts w:ascii="Traditional Arabic" w:eastAsia="Times New Roman" w:hAnsi="Traditional Arabic" w:cs="Traditional Arabic"/>
          <w:color w:val="111100"/>
          <w:sz w:val="32"/>
          <w:szCs w:val="32"/>
          <w:rtl/>
        </w:rPr>
        <w:t>الإلكتروني</w:t>
      </w:r>
      <w:r w:rsidR="00953A88">
        <w:rPr>
          <w:rFonts w:ascii="Traditional Arabic" w:eastAsia="Times New Roman" w:hAnsi="Traditional Arabic" w:cs="Traditional Arabic" w:hint="cs"/>
          <w:color w:val="3E3E00"/>
          <w:sz w:val="32"/>
          <w:szCs w:val="32"/>
          <w:rtl/>
        </w:rPr>
        <w:t>:</w:t>
      </w:r>
      <w:r w:rsidRPr="00D21523">
        <w:rPr>
          <w:rFonts w:ascii="Traditional Arabic" w:eastAsia="Times New Roman" w:hAnsi="Traditional Arabic" w:cs="Traditional Arabic"/>
          <w:color w:val="3E3E00"/>
          <w:sz w:val="32"/>
          <w:szCs w:val="32"/>
        </w:rPr>
        <w:t xml:space="preserve"> </w:t>
      </w:r>
      <w:r w:rsidRPr="00D21523">
        <w:rPr>
          <w:rFonts w:ascii="Traditional Arabic" w:eastAsia="Times New Roman" w:hAnsi="Traditional Arabic" w:cs="Traditional Arabic"/>
          <w:color w:val="111100"/>
          <w:sz w:val="32"/>
          <w:szCs w:val="32"/>
          <w:rtl/>
        </w:rPr>
        <w:t>أنماط</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181800"/>
          <w:sz w:val="32"/>
          <w:szCs w:val="32"/>
          <w:rtl/>
        </w:rPr>
        <w:t>توظيف</w:t>
      </w:r>
      <w:r w:rsidRPr="00D21523">
        <w:rPr>
          <w:rFonts w:ascii="Traditional Arabic" w:eastAsia="Times New Roman" w:hAnsi="Traditional Arabic" w:cs="Traditional Arabic"/>
          <w:color w:val="181800"/>
          <w:sz w:val="32"/>
          <w:szCs w:val="32"/>
        </w:rPr>
        <w:t xml:space="preserve"> </w:t>
      </w:r>
      <w:r w:rsidRPr="00D21523">
        <w:rPr>
          <w:rFonts w:ascii="Traditional Arabic" w:eastAsia="Times New Roman" w:hAnsi="Traditional Arabic" w:cs="Traditional Arabic"/>
          <w:color w:val="2F2F00"/>
          <w:sz w:val="32"/>
          <w:szCs w:val="32"/>
          <w:rtl/>
        </w:rPr>
        <w:t>الجماعات</w:t>
      </w:r>
      <w:r w:rsidRPr="00D21523">
        <w:rPr>
          <w:rFonts w:ascii="Traditional Arabic" w:eastAsia="Times New Roman" w:hAnsi="Traditional Arabic" w:cs="Traditional Arabic"/>
          <w:color w:val="2F2F00"/>
          <w:sz w:val="32"/>
          <w:szCs w:val="32"/>
        </w:rPr>
        <w:t xml:space="preserve"> </w:t>
      </w:r>
      <w:r w:rsidRPr="00D21523">
        <w:rPr>
          <w:rFonts w:ascii="Traditional Arabic" w:eastAsia="Times New Roman" w:hAnsi="Traditional Arabic" w:cs="Traditional Arabic"/>
          <w:color w:val="111100"/>
          <w:sz w:val="32"/>
          <w:szCs w:val="32"/>
          <w:rtl/>
        </w:rPr>
        <w:t>الراديكالية</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111100"/>
          <w:sz w:val="32"/>
          <w:szCs w:val="32"/>
          <w:rtl/>
        </w:rPr>
        <w:t>للفضاء</w:t>
      </w:r>
      <w:r w:rsidRPr="00D21523">
        <w:rPr>
          <w:rFonts w:ascii="Traditional Arabic" w:eastAsia="Times New Roman" w:hAnsi="Traditional Arabic" w:cs="Traditional Arabic"/>
          <w:color w:val="111100"/>
          <w:sz w:val="32"/>
          <w:szCs w:val="32"/>
        </w:rPr>
        <w:t xml:space="preserve"> </w:t>
      </w:r>
      <w:r w:rsidRPr="00D21523">
        <w:rPr>
          <w:rFonts w:ascii="Traditional Arabic" w:eastAsia="Times New Roman" w:hAnsi="Traditional Arabic" w:cs="Traditional Arabic"/>
          <w:color w:val="111100"/>
          <w:sz w:val="32"/>
          <w:szCs w:val="32"/>
          <w:rtl/>
        </w:rPr>
        <w:t>الإلكتروني في الإقليم</w:t>
      </w:r>
      <w:r>
        <w:rPr>
          <w:rFonts w:ascii="Traditional Arabic" w:eastAsia="Times New Roman" w:hAnsi="Traditional Arabic" w:cs="Traditional Arabic" w:hint="cs"/>
          <w:color w:val="111100"/>
          <w:sz w:val="32"/>
          <w:szCs w:val="32"/>
          <w:rtl/>
        </w:rPr>
        <w:t>،"</w:t>
      </w:r>
      <w:r>
        <w:rPr>
          <w:rStyle w:val="FootnoteReference"/>
          <w:rFonts w:ascii="Traditional Arabic" w:eastAsia="Times New Roman" w:hAnsi="Traditional Arabic" w:cs="Traditional Arabic"/>
          <w:color w:val="111100"/>
          <w:sz w:val="32"/>
          <w:szCs w:val="32"/>
          <w:rtl/>
        </w:rPr>
        <w:footnoteReference w:id="15"/>
      </w:r>
      <w:r>
        <w:rPr>
          <w:rFonts w:ascii="Traditional Arabic" w:eastAsia="Times New Roman" w:hAnsi="Traditional Arabic" w:cs="Traditional Arabic" w:hint="cs"/>
          <w:color w:val="111100"/>
          <w:sz w:val="32"/>
          <w:szCs w:val="32"/>
          <w:rtl/>
        </w:rPr>
        <w:t xml:space="preserve"> و</w:t>
      </w:r>
      <w:r w:rsidRPr="00831D75">
        <w:rPr>
          <w:rFonts w:ascii="Traditional Arabic" w:hAnsi="Traditional Arabic" w:cs="Traditional Arabic"/>
          <w:color w:val="000000"/>
          <w:sz w:val="32"/>
          <w:szCs w:val="32"/>
          <w:rtl/>
        </w:rPr>
        <w:t>حسين</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محمد</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أنيس</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شاردقة</w:t>
      </w:r>
      <w:r>
        <w:rPr>
          <w:rFonts w:ascii="Traditional Arabic" w:hAnsi="Traditional Arabic" w:cs="Traditional Arabic" w:hint="cs"/>
          <w:color w:val="000000"/>
          <w:sz w:val="32"/>
          <w:szCs w:val="32"/>
          <w:rtl/>
        </w:rPr>
        <w:t xml:space="preserve"> "</w:t>
      </w:r>
      <w:r w:rsidRPr="00831D75">
        <w:rPr>
          <w:rFonts w:ascii="Traditional Arabic" w:hAnsi="Traditional Arabic" w:cs="Traditional Arabic"/>
          <w:color w:val="000000"/>
          <w:sz w:val="32"/>
          <w:szCs w:val="32"/>
          <w:rtl/>
        </w:rPr>
        <w:t>دور</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وسائل</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الإعلام</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في</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مكافحة</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ظاهرة</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الإرهاب</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والتطرف</w:t>
      </w:r>
      <w:r w:rsidRPr="0050295D">
        <w:rPr>
          <w:rFonts w:ascii="Traditional Arabic" w:hAnsi="Traditional Arabic" w:cs="Traditional Arabic"/>
          <w:color w:val="000000"/>
          <w:sz w:val="32"/>
          <w:szCs w:val="32"/>
          <w:rtl/>
        </w:rPr>
        <w:t xml:space="preserve">: </w:t>
      </w:r>
      <w:r w:rsidRPr="00831D75">
        <w:rPr>
          <w:rFonts w:ascii="Traditional Arabic" w:hAnsi="Traditional Arabic" w:cs="Traditional Arabic"/>
          <w:color w:val="000000"/>
          <w:sz w:val="32"/>
          <w:szCs w:val="32"/>
          <w:rtl/>
        </w:rPr>
        <w:t>در</w:t>
      </w:r>
      <w:r>
        <w:rPr>
          <w:rFonts w:ascii="Traditional Arabic" w:hAnsi="Traditional Arabic" w:cs="Traditional Arabic" w:hint="cs"/>
          <w:color w:val="000000"/>
          <w:sz w:val="32"/>
          <w:szCs w:val="32"/>
          <w:rtl/>
        </w:rPr>
        <w:t>ا</w:t>
      </w:r>
      <w:r w:rsidRPr="00831D75">
        <w:rPr>
          <w:rFonts w:ascii="Traditional Arabic" w:hAnsi="Traditional Arabic" w:cs="Traditional Arabic"/>
          <w:color w:val="000000"/>
          <w:sz w:val="32"/>
          <w:szCs w:val="32"/>
          <w:rtl/>
        </w:rPr>
        <w:t>سة</w:t>
      </w:r>
      <w:r w:rsidRPr="00831D75">
        <w:rPr>
          <w:rFonts w:ascii="Traditional Arabic" w:hAnsi="Traditional Arabic" w:cs="Traditional Arabic"/>
          <w:color w:val="000000"/>
          <w:sz w:val="32"/>
          <w:szCs w:val="32"/>
        </w:rPr>
        <w:t xml:space="preserve"> </w:t>
      </w:r>
      <w:r w:rsidRPr="00831D75">
        <w:rPr>
          <w:rFonts w:ascii="Traditional Arabic" w:hAnsi="Traditional Arabic" w:cs="Traditional Arabic"/>
          <w:color w:val="000000"/>
          <w:sz w:val="32"/>
          <w:szCs w:val="32"/>
          <w:rtl/>
        </w:rPr>
        <w:t>ميدانية</w:t>
      </w:r>
      <w:r w:rsidRPr="0050295D">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16"/>
      </w:r>
      <w:r w:rsidRPr="0050295D">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و</w:t>
      </w:r>
      <w:r w:rsidRPr="00C618C6">
        <w:rPr>
          <w:rFonts w:ascii="Traditional Arabic" w:hAnsi="Traditional Arabic" w:cs="Traditional Arabic"/>
          <w:color w:val="000000"/>
          <w:sz w:val="32"/>
          <w:szCs w:val="32"/>
          <w:rtl/>
        </w:rPr>
        <w:t>ندى</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عبود</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جارالله</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العمار</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الشمري</w:t>
      </w:r>
      <w:r>
        <w:rPr>
          <w:rFonts w:ascii="Traditional Arabic" w:hAnsi="Traditional Arabic" w:cs="Traditional Arabic" w:hint="cs"/>
          <w:color w:val="000000"/>
          <w:sz w:val="32"/>
          <w:szCs w:val="32"/>
          <w:rtl/>
        </w:rPr>
        <w:t xml:space="preserve"> "</w:t>
      </w:r>
      <w:r w:rsidRPr="00C618C6">
        <w:rPr>
          <w:rFonts w:ascii="Traditional Arabic" w:hAnsi="Traditional Arabic" w:cs="Traditional Arabic"/>
          <w:color w:val="FF0000"/>
          <w:sz w:val="32"/>
          <w:szCs w:val="32"/>
          <w:rtl/>
        </w:rPr>
        <w:t>التأثير</w:t>
      </w:r>
      <w:r w:rsidRPr="00C618C6">
        <w:rPr>
          <w:rFonts w:ascii="Traditional Arabic" w:hAnsi="Traditional Arabic" w:cs="Traditional Arabic"/>
          <w:color w:val="FF0000"/>
          <w:sz w:val="32"/>
          <w:szCs w:val="32"/>
        </w:rPr>
        <w:t xml:space="preserve"> </w:t>
      </w:r>
      <w:r w:rsidRPr="00C618C6">
        <w:rPr>
          <w:rFonts w:ascii="Traditional Arabic" w:hAnsi="Traditional Arabic" w:cs="Traditional Arabic"/>
          <w:color w:val="FF0000"/>
          <w:sz w:val="32"/>
          <w:szCs w:val="32"/>
          <w:rtl/>
        </w:rPr>
        <w:t>المعاصر</w:t>
      </w:r>
      <w:r w:rsidRPr="00C618C6">
        <w:rPr>
          <w:rFonts w:ascii="Traditional Arabic" w:hAnsi="Traditional Arabic" w:cs="Traditional Arabic"/>
          <w:color w:val="FF0000"/>
          <w:sz w:val="32"/>
          <w:szCs w:val="32"/>
        </w:rPr>
        <w:t xml:space="preserve"> </w:t>
      </w:r>
      <w:r w:rsidRPr="00C618C6">
        <w:rPr>
          <w:rFonts w:ascii="Traditional Arabic" w:hAnsi="Traditional Arabic" w:cs="Traditional Arabic"/>
          <w:color w:val="FF0000"/>
          <w:sz w:val="32"/>
          <w:szCs w:val="32"/>
          <w:rtl/>
        </w:rPr>
        <w:t>والمتبادل</w:t>
      </w:r>
      <w:r w:rsidRPr="00C618C6">
        <w:rPr>
          <w:rFonts w:ascii="Traditional Arabic" w:hAnsi="Traditional Arabic" w:cs="Traditional Arabic"/>
          <w:color w:val="FF0000"/>
          <w:sz w:val="32"/>
          <w:szCs w:val="32"/>
        </w:rPr>
        <w:t xml:space="preserve"> </w:t>
      </w:r>
      <w:r w:rsidRPr="00C618C6">
        <w:rPr>
          <w:rFonts w:ascii="Traditional Arabic" w:hAnsi="Traditional Arabic" w:cs="Traditional Arabic"/>
          <w:color w:val="FF0000"/>
          <w:sz w:val="32"/>
          <w:szCs w:val="32"/>
          <w:rtl/>
        </w:rPr>
        <w:t>بين</w:t>
      </w:r>
      <w:r w:rsidRPr="00C618C6">
        <w:rPr>
          <w:rFonts w:ascii="Traditional Arabic" w:hAnsi="Traditional Arabic" w:cs="Traditional Arabic"/>
          <w:color w:val="FF0000"/>
          <w:sz w:val="32"/>
          <w:szCs w:val="32"/>
        </w:rPr>
        <w:t xml:space="preserve"> </w:t>
      </w:r>
      <w:r w:rsidRPr="00C618C6">
        <w:rPr>
          <w:rFonts w:ascii="Traditional Arabic" w:hAnsi="Traditional Arabic" w:cs="Traditional Arabic"/>
          <w:color w:val="FF0000"/>
          <w:sz w:val="32"/>
          <w:szCs w:val="32"/>
          <w:rtl/>
        </w:rPr>
        <w:t>الإعلام</w:t>
      </w:r>
      <w:r w:rsidRPr="00C618C6">
        <w:rPr>
          <w:rFonts w:ascii="Traditional Arabic" w:hAnsi="Traditional Arabic" w:cs="Traditional Arabic"/>
          <w:color w:val="FF0000"/>
          <w:sz w:val="32"/>
          <w:szCs w:val="32"/>
        </w:rPr>
        <w:t xml:space="preserve"> </w:t>
      </w:r>
      <w:r w:rsidRPr="00C618C6">
        <w:rPr>
          <w:rFonts w:ascii="Traditional Arabic" w:hAnsi="Traditional Arabic" w:cs="Traditional Arabic"/>
          <w:color w:val="FF0000"/>
          <w:sz w:val="32"/>
          <w:szCs w:val="32"/>
          <w:rtl/>
        </w:rPr>
        <w:t>الجديد</w:t>
      </w:r>
      <w:r w:rsidRPr="00C618C6">
        <w:rPr>
          <w:rFonts w:ascii="Traditional Arabic" w:hAnsi="Traditional Arabic" w:cs="Traditional Arabic"/>
          <w:color w:val="FF0000"/>
          <w:sz w:val="32"/>
          <w:szCs w:val="32"/>
        </w:rPr>
        <w:t xml:space="preserve"> </w:t>
      </w:r>
      <w:r w:rsidRPr="00C618C6">
        <w:rPr>
          <w:rFonts w:ascii="Traditional Arabic" w:hAnsi="Traditional Arabic" w:cs="Traditional Arabic"/>
          <w:color w:val="FF0000"/>
          <w:sz w:val="32"/>
          <w:szCs w:val="32"/>
          <w:rtl/>
        </w:rPr>
        <w:t>والإرهاب،</w:t>
      </w:r>
      <w:r>
        <w:rPr>
          <w:rFonts w:ascii="Traditional Arabic" w:hAnsi="Traditional Arabic" w:cs="Traditional Arabic" w:hint="cs"/>
          <w:color w:val="FF0000"/>
          <w:sz w:val="32"/>
          <w:szCs w:val="32"/>
          <w:rtl/>
        </w:rPr>
        <w:t>"</w:t>
      </w:r>
      <w:r>
        <w:rPr>
          <w:rStyle w:val="FootnoteReference"/>
          <w:rFonts w:ascii="Traditional Arabic" w:hAnsi="Traditional Arabic" w:cs="Traditional Arabic"/>
          <w:color w:val="FF0000"/>
          <w:sz w:val="32"/>
          <w:szCs w:val="32"/>
          <w:rtl/>
        </w:rPr>
        <w:footnoteReference w:id="17"/>
      </w:r>
      <w:r w:rsidRPr="00C618C6">
        <w:rPr>
          <w:rFonts w:ascii="Traditional Arabic" w:hAnsi="Traditional Arabic" w:cs="Traditional Arabic"/>
          <w:color w:val="FF0000"/>
          <w:sz w:val="32"/>
          <w:szCs w:val="32"/>
          <w:rtl/>
        </w:rPr>
        <w:t xml:space="preserve"> </w:t>
      </w:r>
      <w:r>
        <w:rPr>
          <w:rFonts w:ascii="Traditional Arabic" w:hAnsi="Traditional Arabic" w:cs="Traditional Arabic" w:hint="cs"/>
          <w:color w:val="FF0000"/>
          <w:sz w:val="32"/>
          <w:szCs w:val="32"/>
          <w:rtl/>
        </w:rPr>
        <w:lastRenderedPageBreak/>
        <w:t>و</w:t>
      </w:r>
      <w:r w:rsidRPr="00D21523">
        <w:rPr>
          <w:rFonts w:ascii="Traditional Arabic" w:eastAsia="Times New Roman" w:hAnsi="Traditional Arabic" w:cs="Traditional Arabic"/>
          <w:color w:val="111100"/>
          <w:sz w:val="32"/>
          <w:szCs w:val="32"/>
          <w:rtl/>
        </w:rPr>
        <w:t>قيراط</w:t>
      </w:r>
      <w:r w:rsidRPr="00D21523">
        <w:rPr>
          <w:rFonts w:ascii="Traditional Arabic" w:eastAsia="Times New Roman" w:hAnsi="Traditional Arabic" w:cs="Traditional Arabic"/>
          <w:color w:val="2F2F00"/>
          <w:sz w:val="32"/>
          <w:szCs w:val="32"/>
          <w:rtl/>
        </w:rPr>
        <w:t>،</w:t>
      </w:r>
      <w:r w:rsidRPr="00D21523">
        <w:rPr>
          <w:rFonts w:ascii="Traditional Arabic" w:eastAsia="Times New Roman" w:hAnsi="Traditional Arabic" w:cs="Traditional Arabic"/>
          <w:color w:val="2F2F00"/>
          <w:sz w:val="32"/>
          <w:szCs w:val="32"/>
        </w:rPr>
        <w:t xml:space="preserve"> </w:t>
      </w:r>
      <w:r w:rsidRPr="00D21523">
        <w:rPr>
          <w:rFonts w:ascii="Traditional Arabic" w:eastAsia="Times New Roman" w:hAnsi="Traditional Arabic" w:cs="Traditional Arabic"/>
          <w:color w:val="797900"/>
          <w:sz w:val="32"/>
          <w:szCs w:val="32"/>
          <w:rtl/>
        </w:rPr>
        <w:t>محمد</w:t>
      </w:r>
      <w:r w:rsidRPr="00D21523">
        <w:rPr>
          <w:rFonts w:ascii="Traditional Arabic" w:eastAsia="Times New Roman" w:hAnsi="Traditional Arabic" w:cs="Traditional Arabic"/>
          <w:color w:val="797900"/>
          <w:sz w:val="32"/>
          <w:szCs w:val="32"/>
        </w:rPr>
        <w:t xml:space="preserve"> </w:t>
      </w:r>
      <w:r w:rsidRPr="00D21523">
        <w:rPr>
          <w:rFonts w:ascii="Traditional Arabic" w:eastAsia="Times New Roman" w:hAnsi="Traditional Arabic" w:cs="Traditional Arabic"/>
          <w:color w:val="888800"/>
          <w:sz w:val="32"/>
          <w:szCs w:val="32"/>
          <w:rtl/>
        </w:rPr>
        <w:t>،</w:t>
      </w:r>
      <w:r w:rsidRPr="00D21523">
        <w:rPr>
          <w:rFonts w:ascii="Traditional Arabic" w:eastAsia="Times New Roman" w:hAnsi="Traditional Arabic" w:cs="Traditional Arabic"/>
          <w:color w:val="888800"/>
          <w:sz w:val="32"/>
          <w:szCs w:val="32"/>
        </w:rPr>
        <w:t xml:space="preserve"> </w:t>
      </w:r>
      <w:r w:rsidRPr="00D21523">
        <w:rPr>
          <w:rFonts w:ascii="Traditional Arabic" w:eastAsia="Times New Roman" w:hAnsi="Traditional Arabic" w:cs="Traditional Arabic"/>
          <w:color w:val="000000"/>
          <w:sz w:val="32"/>
          <w:szCs w:val="32"/>
        </w:rPr>
        <w:t>"</w:t>
      </w:r>
      <w:r w:rsidRPr="00D21523">
        <w:rPr>
          <w:rFonts w:ascii="Traditional Arabic" w:eastAsia="Times New Roman" w:hAnsi="Traditional Arabic" w:cs="Traditional Arabic"/>
          <w:color w:val="222200"/>
          <w:sz w:val="32"/>
          <w:szCs w:val="32"/>
          <w:rtl/>
        </w:rPr>
        <w:t>الإعلام</w:t>
      </w:r>
      <w:r w:rsidRPr="00D21523">
        <w:rPr>
          <w:rFonts w:ascii="Traditional Arabic" w:eastAsia="Times New Roman" w:hAnsi="Traditional Arabic" w:cs="Traditional Arabic"/>
          <w:color w:val="222200"/>
          <w:sz w:val="32"/>
          <w:szCs w:val="32"/>
        </w:rPr>
        <w:t xml:space="preserve"> </w:t>
      </w:r>
      <w:r w:rsidRPr="00D21523">
        <w:rPr>
          <w:rFonts w:ascii="Traditional Arabic" w:eastAsia="Times New Roman" w:hAnsi="Traditional Arabic" w:cs="Traditional Arabic"/>
          <w:color w:val="3F3F00"/>
          <w:sz w:val="32"/>
          <w:szCs w:val="32"/>
          <w:rtl/>
        </w:rPr>
        <w:t>والإرهاب</w:t>
      </w:r>
      <w:r w:rsidRPr="00D21523">
        <w:rPr>
          <w:rFonts w:ascii="Traditional Arabic" w:eastAsia="Times New Roman" w:hAnsi="Traditional Arabic" w:cs="Traditional Arabic"/>
          <w:color w:val="797900"/>
          <w:sz w:val="32"/>
          <w:szCs w:val="32"/>
        </w:rPr>
        <w:t xml:space="preserve">: </w:t>
      </w:r>
      <w:r w:rsidRPr="00D21523">
        <w:rPr>
          <w:rFonts w:ascii="Traditional Arabic" w:eastAsia="Times New Roman" w:hAnsi="Traditional Arabic" w:cs="Traditional Arabic"/>
          <w:color w:val="818100"/>
          <w:sz w:val="32"/>
          <w:szCs w:val="32"/>
          <w:rtl/>
        </w:rPr>
        <w:t>بين</w:t>
      </w:r>
      <w:r w:rsidRPr="00D21523">
        <w:rPr>
          <w:rFonts w:ascii="Traditional Arabic" w:eastAsia="Times New Roman" w:hAnsi="Traditional Arabic" w:cs="Traditional Arabic"/>
          <w:color w:val="818100"/>
          <w:sz w:val="32"/>
          <w:szCs w:val="32"/>
        </w:rPr>
        <w:t xml:space="preserve"> </w:t>
      </w:r>
      <w:r w:rsidRPr="00D21523">
        <w:rPr>
          <w:rFonts w:ascii="Traditional Arabic" w:eastAsia="Times New Roman" w:hAnsi="Traditional Arabic" w:cs="Traditional Arabic"/>
          <w:color w:val="2B2B00"/>
          <w:sz w:val="32"/>
          <w:szCs w:val="32"/>
          <w:rtl/>
        </w:rPr>
        <w:t>الوطنية</w:t>
      </w:r>
      <w:r w:rsidRPr="00D21523">
        <w:rPr>
          <w:rFonts w:ascii="Traditional Arabic" w:eastAsia="Times New Roman" w:hAnsi="Traditional Arabic" w:cs="Traditional Arabic"/>
          <w:color w:val="2B2B00"/>
          <w:sz w:val="32"/>
          <w:szCs w:val="32"/>
        </w:rPr>
        <w:t xml:space="preserve"> </w:t>
      </w:r>
      <w:r w:rsidRPr="00D21523">
        <w:rPr>
          <w:rFonts w:ascii="Traditional Arabic" w:eastAsia="Times New Roman" w:hAnsi="Traditional Arabic" w:cs="Traditional Arabic"/>
          <w:color w:val="2F2F00"/>
          <w:sz w:val="32"/>
          <w:szCs w:val="32"/>
          <w:rtl/>
        </w:rPr>
        <w:t>وحق</w:t>
      </w:r>
      <w:r w:rsidRPr="00D21523">
        <w:rPr>
          <w:rFonts w:ascii="Traditional Arabic" w:eastAsia="Times New Roman" w:hAnsi="Traditional Arabic" w:cs="Traditional Arabic"/>
          <w:color w:val="2F2F00"/>
          <w:sz w:val="32"/>
          <w:szCs w:val="32"/>
        </w:rPr>
        <w:t xml:space="preserve"> </w:t>
      </w:r>
      <w:r w:rsidRPr="00D21523">
        <w:rPr>
          <w:rFonts w:ascii="Traditional Arabic" w:eastAsia="Times New Roman" w:hAnsi="Traditional Arabic" w:cs="Traditional Arabic"/>
          <w:color w:val="111100"/>
          <w:sz w:val="32"/>
          <w:szCs w:val="32"/>
          <w:rtl/>
        </w:rPr>
        <w:t>المعرفة والابتزاز</w:t>
      </w:r>
      <w:r>
        <w:rPr>
          <w:rFonts w:ascii="Traditional Arabic" w:eastAsia="Times New Roman" w:hAnsi="Traditional Arabic" w:cs="Traditional Arabic" w:hint="cs"/>
          <w:color w:val="111100"/>
          <w:sz w:val="32"/>
          <w:szCs w:val="32"/>
          <w:rtl/>
        </w:rPr>
        <w:t>،"</w:t>
      </w:r>
      <w:r>
        <w:rPr>
          <w:rStyle w:val="FootnoteReference"/>
          <w:rFonts w:ascii="Traditional Arabic" w:eastAsia="Times New Roman" w:hAnsi="Traditional Arabic" w:cs="Traditional Arabic"/>
          <w:color w:val="000000"/>
          <w:sz w:val="32"/>
          <w:szCs w:val="32"/>
        </w:rPr>
        <w:footnoteReference w:id="18"/>
      </w:r>
      <w:r>
        <w:rPr>
          <w:rFonts w:ascii="Traditional Arabic" w:eastAsia="Times New Roman" w:hAnsi="Traditional Arabic" w:cs="Traditional Arabic" w:hint="cs"/>
          <w:color w:val="111100"/>
          <w:sz w:val="32"/>
          <w:szCs w:val="32"/>
          <w:rtl/>
        </w:rPr>
        <w:t xml:space="preserve"> </w:t>
      </w:r>
      <w:r w:rsidRPr="006776C6">
        <w:rPr>
          <w:rFonts w:ascii="Traditional Arabic" w:eastAsia="Times New Roman" w:hAnsi="Traditional Arabic" w:cs="Traditional Arabic" w:hint="cs"/>
          <w:color w:val="111100"/>
          <w:sz w:val="32"/>
          <w:szCs w:val="32"/>
          <w:rtl/>
        </w:rPr>
        <w:t>و</w:t>
      </w:r>
      <w:r w:rsidRPr="006776C6">
        <w:rPr>
          <w:rFonts w:ascii="Traditional Arabic" w:hAnsi="Traditional Arabic" w:cs="Traditional Arabic"/>
          <w:color w:val="000000"/>
          <w:sz w:val="32"/>
          <w:szCs w:val="32"/>
          <w:rtl/>
        </w:rPr>
        <w:t>صالح</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بن</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بكر الطيار</w:t>
      </w:r>
      <w:r w:rsidRPr="006776C6">
        <w:rPr>
          <w:rFonts w:ascii="Traditional Arabic" w:hAnsi="Traditional Arabic" w:cs="Traditional Arabic" w:hint="cs"/>
          <w:color w:val="000000"/>
          <w:sz w:val="32"/>
          <w:szCs w:val="32"/>
          <w:rtl/>
        </w:rPr>
        <w:t xml:space="preserve"> "</w:t>
      </w:r>
      <w:r w:rsidRPr="006776C6">
        <w:rPr>
          <w:rFonts w:ascii="Traditional Arabic" w:hAnsi="Traditional Arabic" w:cs="Traditional Arabic"/>
          <w:color w:val="000000"/>
          <w:sz w:val="32"/>
          <w:szCs w:val="32"/>
          <w:rtl/>
        </w:rPr>
        <w:t>الإرهاب</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والمواثيق</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الدولية</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المعنية</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بمكافحة</w:t>
      </w:r>
      <w:r w:rsidRPr="006776C6">
        <w:rPr>
          <w:rFonts w:ascii="Traditional Arabic" w:hAnsi="Traditional Arabic" w:cs="Traditional Arabic"/>
          <w:color w:val="000000"/>
          <w:sz w:val="32"/>
          <w:szCs w:val="32"/>
        </w:rPr>
        <w:t xml:space="preserve"> </w:t>
      </w:r>
      <w:r w:rsidRPr="006776C6">
        <w:rPr>
          <w:rFonts w:ascii="Traditional Arabic" w:hAnsi="Traditional Arabic" w:cs="Traditional Arabic"/>
          <w:color w:val="000000"/>
          <w:sz w:val="32"/>
          <w:szCs w:val="32"/>
          <w:rtl/>
        </w:rPr>
        <w:t>الإرهاب</w:t>
      </w:r>
      <w:r w:rsidR="0084740B">
        <w:rPr>
          <w:rFonts w:ascii="Traditional Arabic" w:hAnsi="Traditional Arabic" w:cs="Traditional Arabic" w:hint="cs"/>
          <w:color w:val="000000"/>
          <w:sz w:val="32"/>
          <w:szCs w:val="32"/>
          <w:rtl/>
        </w:rPr>
        <w:t>،</w:t>
      </w:r>
      <w:r w:rsidRPr="006776C6">
        <w:rPr>
          <w:rStyle w:val="FootnoteReference"/>
          <w:rFonts w:ascii="Traditional Arabic" w:hAnsi="Traditional Arabic" w:cs="Traditional Arabic"/>
          <w:color w:val="000000"/>
          <w:sz w:val="32"/>
          <w:szCs w:val="32"/>
          <w:rtl/>
        </w:rPr>
        <w:footnoteReference w:id="19"/>
      </w:r>
      <w:r w:rsidR="0084740B">
        <w:rPr>
          <w:rFonts w:ascii="Traditional Arabic" w:hAnsi="Traditional Arabic" w:cs="Traditional Arabic" w:hint="cs"/>
          <w:color w:val="000000"/>
          <w:sz w:val="32"/>
          <w:szCs w:val="32"/>
          <w:rtl/>
        </w:rPr>
        <w:t xml:space="preserve"> و</w:t>
      </w:r>
      <w:r w:rsidR="0084740B" w:rsidRPr="00F256FD">
        <w:rPr>
          <w:rFonts w:ascii="Traditional Arabic" w:hAnsi="Traditional Arabic" w:cs="Traditional Arabic"/>
          <w:color w:val="000000"/>
          <w:sz w:val="32"/>
          <w:szCs w:val="32"/>
          <w:rtl/>
        </w:rPr>
        <w:t>بشري</w:t>
      </w:r>
      <w:r w:rsidR="0084740B" w:rsidRPr="00F256FD">
        <w:rPr>
          <w:rFonts w:ascii="Traditional Arabic" w:hAnsi="Traditional Arabic" w:cs="Traditional Arabic"/>
          <w:color w:val="000000"/>
          <w:sz w:val="32"/>
          <w:szCs w:val="32"/>
        </w:rPr>
        <w:t xml:space="preserve"> </w:t>
      </w:r>
      <w:r w:rsidR="0084740B" w:rsidRPr="00F256FD">
        <w:rPr>
          <w:rFonts w:ascii="Traditional Arabic" w:hAnsi="Traditional Arabic" w:cs="Traditional Arabic"/>
          <w:color w:val="000000"/>
          <w:sz w:val="32"/>
          <w:szCs w:val="32"/>
          <w:rtl/>
        </w:rPr>
        <w:t>الراوي</w:t>
      </w:r>
      <w:r w:rsidR="0084740B">
        <w:rPr>
          <w:rFonts w:ascii="Traditional Arabic" w:hAnsi="Traditional Arabic" w:cs="Traditional Arabic" w:hint="cs"/>
          <w:color w:val="000000"/>
          <w:sz w:val="32"/>
          <w:szCs w:val="32"/>
          <w:rtl/>
        </w:rPr>
        <w:t>."</w:t>
      </w:r>
      <w:r w:rsidR="0084740B">
        <w:rPr>
          <w:rStyle w:val="FootnoteReference"/>
          <w:rFonts w:ascii="Traditional Arabic" w:hAnsi="Traditional Arabic" w:cs="Traditional Arabic"/>
          <w:color w:val="000000"/>
          <w:sz w:val="32"/>
          <w:szCs w:val="32"/>
          <w:rtl/>
        </w:rPr>
        <w:footnoteReference w:id="20"/>
      </w:r>
      <w:r>
        <w:rPr>
          <w:rFonts w:ascii="Traditional Arabic" w:hAnsi="Traditional Arabic" w:cs="Traditional Arabic" w:hint="cs"/>
          <w:color w:val="000000"/>
          <w:sz w:val="32"/>
          <w:szCs w:val="32"/>
          <w:rtl/>
        </w:rPr>
        <w:t xml:space="preserve"> </w:t>
      </w:r>
    </w:p>
    <w:p w:rsidR="00953A88" w:rsidRDefault="00371F6D" w:rsidP="00371F6D">
      <w:pPr>
        <w:autoSpaceDE w:val="0"/>
        <w:autoSpaceDN w:val="0"/>
        <w:bidi/>
        <w:adjustRightInd w:val="0"/>
        <w:spacing w:after="0" w:line="240" w:lineRule="auto"/>
        <w:ind w:firstLine="720"/>
        <w:jc w:val="both"/>
        <w:rPr>
          <w:rFonts w:ascii="Traditional Arabic" w:hAnsi="Traditional Arabic" w:cs="Traditional Arabic"/>
          <w:color w:val="646400"/>
          <w:sz w:val="32"/>
          <w:szCs w:val="32"/>
          <w:rtl/>
        </w:rPr>
      </w:pPr>
      <w:r>
        <w:rPr>
          <w:rFonts w:ascii="Traditional Arabic" w:eastAsia="Times New Roman" w:hAnsi="Traditional Arabic" w:cs="Traditional Arabic" w:hint="cs"/>
          <w:color w:val="040400"/>
          <w:sz w:val="32"/>
          <w:szCs w:val="32"/>
          <w:rtl/>
        </w:rPr>
        <w:t>بينت دراسة</w:t>
      </w:r>
      <w:r w:rsidR="000348B4">
        <w:rPr>
          <w:rFonts w:ascii="Traditional Arabic" w:eastAsia="Times New Roman" w:hAnsi="Traditional Arabic" w:cs="Traditional Arabic" w:hint="cs"/>
          <w:color w:val="040400"/>
          <w:sz w:val="32"/>
          <w:szCs w:val="32"/>
          <w:rtl/>
        </w:rPr>
        <w:t xml:space="preserve"> </w:t>
      </w:r>
      <w:r w:rsidR="000348B4" w:rsidRPr="00F3067C">
        <w:rPr>
          <w:rFonts w:ascii="Traditional Arabic" w:eastAsia="Times New Roman" w:hAnsi="Traditional Arabic" w:cs="Traditional Arabic"/>
          <w:color w:val="040400"/>
          <w:sz w:val="32"/>
          <w:szCs w:val="32"/>
          <w:rtl/>
        </w:rPr>
        <w:t>محمد</w:t>
      </w:r>
      <w:r w:rsidR="000348B4">
        <w:rPr>
          <w:rFonts w:ascii="Traditional Arabic" w:eastAsia="Times New Roman" w:hAnsi="Traditional Arabic" w:cs="Traditional Arabic" w:hint="cs"/>
          <w:color w:val="040400"/>
          <w:sz w:val="32"/>
          <w:szCs w:val="32"/>
          <w:rtl/>
        </w:rPr>
        <w:t xml:space="preserve"> قيراط إلى أن</w:t>
      </w:r>
      <w:r w:rsidR="000348B4" w:rsidRPr="00F3067C">
        <w:rPr>
          <w:rFonts w:ascii="Traditional Arabic" w:hAnsi="Traditional Arabic" w:cs="Traditional Arabic"/>
          <w:color w:val="000000"/>
          <w:sz w:val="32"/>
          <w:szCs w:val="32"/>
        </w:rPr>
        <w:t xml:space="preserve"> </w:t>
      </w:r>
      <w:r w:rsidR="000348B4" w:rsidRPr="00F3067C">
        <w:rPr>
          <w:rFonts w:ascii="Traditional Arabic" w:hAnsi="Traditional Arabic" w:cs="Traditional Arabic"/>
          <w:color w:val="070700"/>
          <w:sz w:val="32"/>
          <w:szCs w:val="32"/>
          <w:rtl/>
        </w:rPr>
        <w:t xml:space="preserve">تجربة القاعدة ثم داعش تشير إلى نجاح </w:t>
      </w:r>
      <w:r w:rsidR="000348B4" w:rsidRPr="00F3067C">
        <w:rPr>
          <w:rFonts w:ascii="Traditional Arabic" w:hAnsi="Traditional Arabic" w:cs="Traditional Arabic"/>
          <w:color w:val="090900"/>
          <w:sz w:val="32"/>
          <w:szCs w:val="32"/>
          <w:rtl/>
        </w:rPr>
        <w:t xml:space="preserve">هذين </w:t>
      </w:r>
      <w:r w:rsidR="000348B4" w:rsidRPr="00F3067C">
        <w:rPr>
          <w:rFonts w:ascii="Traditional Arabic" w:hAnsi="Traditional Arabic" w:cs="Traditional Arabic"/>
          <w:color w:val="070700"/>
          <w:sz w:val="32"/>
          <w:szCs w:val="32"/>
          <w:rtl/>
        </w:rPr>
        <w:t xml:space="preserve">التنظيمين في تنفيذ برامجهما وأهدافهما </w:t>
      </w:r>
      <w:r w:rsidR="000348B4" w:rsidRPr="00F3067C">
        <w:rPr>
          <w:rFonts w:ascii="Traditional Arabic" w:hAnsi="Traditional Arabic" w:cs="Traditional Arabic"/>
          <w:color w:val="090900"/>
          <w:sz w:val="32"/>
          <w:szCs w:val="32"/>
          <w:rtl/>
        </w:rPr>
        <w:t xml:space="preserve">من </w:t>
      </w:r>
      <w:r w:rsidR="000348B4" w:rsidRPr="00F3067C">
        <w:rPr>
          <w:rFonts w:ascii="Traditional Arabic" w:hAnsi="Traditional Arabic" w:cs="Traditional Arabic"/>
          <w:color w:val="070700"/>
          <w:sz w:val="32"/>
          <w:szCs w:val="32"/>
          <w:rtl/>
        </w:rPr>
        <w:t>خلال فايسبوك وتويتر ووات</w:t>
      </w:r>
      <w:r w:rsidR="000348B4">
        <w:rPr>
          <w:rFonts w:ascii="Traditional Arabic" w:hAnsi="Traditional Arabic" w:cs="Traditional Arabic" w:hint="cs"/>
          <w:color w:val="070700"/>
          <w:sz w:val="32"/>
          <w:szCs w:val="32"/>
          <w:rtl/>
        </w:rPr>
        <w:t>شا</w:t>
      </w:r>
      <w:r w:rsidR="000348B4" w:rsidRPr="00F3067C">
        <w:rPr>
          <w:rFonts w:ascii="Traditional Arabic" w:hAnsi="Traditional Arabic" w:cs="Traditional Arabic"/>
          <w:color w:val="070700"/>
          <w:sz w:val="32"/>
          <w:szCs w:val="32"/>
          <w:rtl/>
        </w:rPr>
        <w:t xml:space="preserve">ب وانستغرام وفليكر وغيرهم من محطات وتطبيقات ومنابر الإعلام </w:t>
      </w:r>
      <w:r w:rsidR="000348B4" w:rsidRPr="00F3067C">
        <w:rPr>
          <w:rFonts w:ascii="Traditional Arabic" w:hAnsi="Traditional Arabic" w:cs="Traditional Arabic"/>
          <w:color w:val="454500"/>
          <w:sz w:val="32"/>
          <w:szCs w:val="32"/>
          <w:rtl/>
        </w:rPr>
        <w:t>الجديد</w:t>
      </w:r>
      <w:r>
        <w:rPr>
          <w:rFonts w:ascii="Traditional Arabic" w:hAnsi="Traditional Arabic" w:cs="Traditional Arabic" w:hint="cs"/>
          <w:color w:val="454500"/>
          <w:sz w:val="32"/>
          <w:szCs w:val="32"/>
          <w:rtl/>
        </w:rPr>
        <w:t>،</w:t>
      </w:r>
      <w:r w:rsidR="000348B4">
        <w:rPr>
          <w:rFonts w:ascii="Traditional Arabic" w:hAnsi="Traditional Arabic" w:cs="Traditional Arabic" w:hint="cs"/>
          <w:color w:val="454500"/>
          <w:sz w:val="32"/>
          <w:szCs w:val="32"/>
          <w:rtl/>
        </w:rPr>
        <w:t xml:space="preserve"> حيث</w:t>
      </w:r>
      <w:r w:rsidR="000348B4" w:rsidRPr="00F3067C">
        <w:rPr>
          <w:rFonts w:ascii="Traditional Arabic" w:hAnsi="Traditional Arabic" w:cs="Traditional Arabic"/>
          <w:color w:val="000000"/>
          <w:sz w:val="32"/>
          <w:szCs w:val="32"/>
        </w:rPr>
        <w:t xml:space="preserve"> </w:t>
      </w:r>
      <w:r w:rsidR="000348B4" w:rsidRPr="00F3067C">
        <w:rPr>
          <w:rFonts w:ascii="Traditional Arabic" w:hAnsi="Traditional Arabic" w:cs="Traditional Arabic"/>
          <w:color w:val="070700"/>
          <w:sz w:val="32"/>
          <w:szCs w:val="32"/>
          <w:rtl/>
        </w:rPr>
        <w:t xml:space="preserve">مکن الانترنت والإعلام الجديد الجماعات الإرهابية من القيام بالدعاية والتجنيد وجمع الأموال والاتصال وجمع المعلومات والاتصال الداخلي وبناء </w:t>
      </w:r>
      <w:r w:rsidR="000348B4" w:rsidRPr="00F3067C">
        <w:rPr>
          <w:rFonts w:ascii="Traditional Arabic" w:hAnsi="Traditional Arabic" w:cs="Traditional Arabic"/>
          <w:color w:val="171700"/>
          <w:sz w:val="32"/>
          <w:szCs w:val="32"/>
          <w:rtl/>
        </w:rPr>
        <w:t xml:space="preserve">شبكات </w:t>
      </w:r>
      <w:r w:rsidR="000348B4" w:rsidRPr="00F3067C">
        <w:rPr>
          <w:rFonts w:ascii="Traditional Arabic" w:hAnsi="Traditional Arabic" w:cs="Traditional Arabic"/>
          <w:color w:val="070700"/>
          <w:sz w:val="32"/>
          <w:szCs w:val="32"/>
          <w:rtl/>
        </w:rPr>
        <w:t xml:space="preserve">عالمية من </w:t>
      </w:r>
      <w:r w:rsidR="000348B4" w:rsidRPr="00F3067C">
        <w:rPr>
          <w:rFonts w:ascii="Traditional Arabic" w:hAnsi="Traditional Arabic" w:cs="Traditional Arabic"/>
          <w:color w:val="454500"/>
          <w:sz w:val="32"/>
          <w:szCs w:val="32"/>
          <w:rtl/>
        </w:rPr>
        <w:t xml:space="preserve">المؤيدين </w:t>
      </w:r>
      <w:r w:rsidR="000348B4" w:rsidRPr="00F3067C">
        <w:rPr>
          <w:rFonts w:ascii="Traditional Arabic" w:hAnsi="Traditional Arabic" w:cs="Traditional Arabic"/>
          <w:color w:val="070700"/>
          <w:sz w:val="32"/>
          <w:szCs w:val="32"/>
          <w:rtl/>
        </w:rPr>
        <w:t>والمناصرين</w:t>
      </w:r>
      <w:r w:rsidR="000348B4" w:rsidRPr="00F3067C">
        <w:rPr>
          <w:rFonts w:ascii="Traditional Arabic" w:hAnsi="Traditional Arabic" w:cs="Traditional Arabic"/>
          <w:color w:val="646400"/>
          <w:sz w:val="32"/>
          <w:szCs w:val="32"/>
        </w:rPr>
        <w:t>.</w:t>
      </w:r>
      <w:r w:rsidR="000348B4">
        <w:rPr>
          <w:rFonts w:ascii="Traditional Arabic" w:hAnsi="Traditional Arabic" w:cs="Traditional Arabic" w:hint="cs"/>
          <w:color w:val="646400"/>
          <w:sz w:val="32"/>
          <w:szCs w:val="32"/>
          <w:rtl/>
        </w:rPr>
        <w:t xml:space="preserve"> </w:t>
      </w:r>
    </w:p>
    <w:p w:rsidR="00953A88" w:rsidRDefault="000348B4" w:rsidP="00953A88">
      <w:pPr>
        <w:autoSpaceDE w:val="0"/>
        <w:autoSpaceDN w:val="0"/>
        <w:bidi/>
        <w:adjustRightInd w:val="0"/>
        <w:spacing w:after="0" w:line="240" w:lineRule="auto"/>
        <w:ind w:firstLine="72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كما بينت دراسة </w:t>
      </w:r>
      <w:r w:rsidRPr="00C618C6">
        <w:rPr>
          <w:rFonts w:ascii="Traditional Arabic" w:hAnsi="Traditional Arabic" w:cs="Traditional Arabic"/>
          <w:color w:val="000000"/>
          <w:sz w:val="32"/>
          <w:szCs w:val="32"/>
          <w:rtl/>
        </w:rPr>
        <w:t>ندى</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عبود</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جار</w:t>
      </w:r>
      <w:r w:rsidR="00060797">
        <w:rPr>
          <w:rFonts w:ascii="Traditional Arabic" w:hAnsi="Traditional Arabic" w:cs="Traditional Arabic" w:hint="cs"/>
          <w:color w:val="000000"/>
          <w:sz w:val="32"/>
          <w:szCs w:val="32"/>
          <w:rtl/>
        </w:rPr>
        <w:t xml:space="preserve"> </w:t>
      </w:r>
      <w:r w:rsidRPr="00C618C6">
        <w:rPr>
          <w:rFonts w:ascii="Traditional Arabic" w:hAnsi="Traditional Arabic" w:cs="Traditional Arabic"/>
          <w:color w:val="000000"/>
          <w:sz w:val="32"/>
          <w:szCs w:val="32"/>
          <w:rtl/>
        </w:rPr>
        <w:t>الله</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العمار</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الشمري</w:t>
      </w:r>
      <w:r>
        <w:rPr>
          <w:rFonts w:ascii="Traditional Arabic" w:hAnsi="Traditional Arabic" w:cs="Traditional Arabic" w:hint="cs"/>
          <w:color w:val="000000"/>
          <w:sz w:val="32"/>
          <w:szCs w:val="32"/>
          <w:rtl/>
        </w:rPr>
        <w:t xml:space="preserve"> بأ</w:t>
      </w:r>
      <w:r w:rsidRPr="00C618C6">
        <w:rPr>
          <w:rFonts w:ascii="Traditional Arabic" w:hAnsi="Traditional Arabic" w:cs="Traditional Arabic"/>
          <w:color w:val="000000"/>
          <w:sz w:val="32"/>
          <w:szCs w:val="32"/>
          <w:rtl/>
        </w:rPr>
        <w:t>ن</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الاعلام</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الجديد</w:t>
      </w:r>
      <w:r>
        <w:rPr>
          <w:rFonts w:ascii="Traditional Arabic" w:hAnsi="Traditional Arabic" w:cs="Traditional Arabic" w:hint="cs"/>
          <w:color w:val="000000"/>
          <w:sz w:val="32"/>
          <w:szCs w:val="32"/>
          <w:rtl/>
        </w:rPr>
        <w:t xml:space="preserve"> أ</w:t>
      </w:r>
      <w:r w:rsidRPr="00C618C6">
        <w:rPr>
          <w:rFonts w:ascii="Traditional Arabic" w:hAnsi="Traditional Arabic" w:cs="Traditional Arabic"/>
          <w:color w:val="000000"/>
          <w:sz w:val="32"/>
          <w:szCs w:val="32"/>
          <w:rtl/>
        </w:rPr>
        <w:t>نتج</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إ</w:t>
      </w:r>
      <w:r w:rsidRPr="00C618C6">
        <w:rPr>
          <w:rFonts w:ascii="Traditional Arabic" w:hAnsi="Traditional Arabic" w:cs="Traditional Arabic"/>
          <w:color w:val="000000"/>
          <w:sz w:val="32"/>
          <w:szCs w:val="32"/>
          <w:rtl/>
        </w:rPr>
        <w:t>رهاب</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إ</w:t>
      </w:r>
      <w:r w:rsidRPr="00C618C6">
        <w:rPr>
          <w:rFonts w:ascii="Traditional Arabic" w:hAnsi="Traditional Arabic" w:cs="Traditional Arabic"/>
          <w:color w:val="000000"/>
          <w:sz w:val="32"/>
          <w:szCs w:val="32"/>
          <w:rtl/>
        </w:rPr>
        <w:t>لكتروني الذي</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فرض</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نفسه</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على</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الدول</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وال</w:t>
      </w:r>
      <w:r>
        <w:rPr>
          <w:rFonts w:ascii="Traditional Arabic" w:hAnsi="Traditional Arabic" w:cs="Traditional Arabic" w:hint="cs"/>
          <w:color w:val="000000"/>
          <w:sz w:val="32"/>
          <w:szCs w:val="32"/>
          <w:rtl/>
        </w:rPr>
        <w:t>أ</w:t>
      </w:r>
      <w:r w:rsidRPr="00C618C6">
        <w:rPr>
          <w:rFonts w:ascii="Traditional Arabic" w:hAnsi="Traditional Arabic" w:cs="Traditional Arabic"/>
          <w:color w:val="000000"/>
          <w:sz w:val="32"/>
          <w:szCs w:val="32"/>
          <w:rtl/>
        </w:rPr>
        <w:t>مم</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والشعوب</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بقوة</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التقنيات</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والتطبيقات</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الحديثة،</w:t>
      </w:r>
      <w:r>
        <w:rPr>
          <w:rFonts w:ascii="Traditional Arabic" w:hAnsi="Traditional Arabic" w:cs="Traditional Arabic" w:hint="cs"/>
          <w:color w:val="000000"/>
          <w:sz w:val="32"/>
          <w:szCs w:val="32"/>
          <w:rtl/>
        </w:rPr>
        <w:t xml:space="preserve"> </w:t>
      </w:r>
      <w:r w:rsidRPr="00C618C6">
        <w:rPr>
          <w:rFonts w:ascii="Traditional Arabic" w:hAnsi="Traditional Arabic" w:cs="Traditional Arabic"/>
          <w:color w:val="000000"/>
          <w:sz w:val="32"/>
          <w:szCs w:val="32"/>
          <w:rtl/>
        </w:rPr>
        <w:t>ووظف</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من</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قبل</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الجماعات</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w:t>
      </w:r>
      <w:r w:rsidR="00371F6D">
        <w:rPr>
          <w:rFonts w:ascii="Traditional Arabic" w:hAnsi="Traditional Arabic" w:cs="Traditional Arabic" w:hint="cs"/>
          <w:color w:val="000000"/>
          <w:sz w:val="32"/>
          <w:szCs w:val="32"/>
          <w:rtl/>
        </w:rPr>
        <w:t>إ</w:t>
      </w:r>
      <w:r w:rsidRPr="00C618C6">
        <w:rPr>
          <w:rFonts w:ascii="Traditional Arabic" w:hAnsi="Traditional Arabic" w:cs="Traditional Arabic"/>
          <w:color w:val="000000"/>
          <w:sz w:val="32"/>
          <w:szCs w:val="32"/>
          <w:rtl/>
        </w:rPr>
        <w:t>رهابية بشكل</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مدروس</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من</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خلال</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استخدامها</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مواقع</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التواصل</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الاجتماعي</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بتطبيقاتها</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المعروفة</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لتحقيق</w:t>
      </w:r>
      <w:r>
        <w:rPr>
          <w:rFonts w:ascii="Traditional Arabic" w:hAnsi="Traditional Arabic" w:cs="Traditional Arabic" w:hint="cs"/>
          <w:color w:val="000000"/>
          <w:sz w:val="32"/>
          <w:szCs w:val="32"/>
          <w:rtl/>
        </w:rPr>
        <w:t xml:space="preserve"> أ</w:t>
      </w:r>
      <w:r w:rsidRPr="00C618C6">
        <w:rPr>
          <w:rFonts w:ascii="Traditional Arabic" w:hAnsi="Traditional Arabic" w:cs="Traditional Arabic"/>
          <w:color w:val="000000"/>
          <w:sz w:val="32"/>
          <w:szCs w:val="32"/>
          <w:rtl/>
        </w:rPr>
        <w:t>هدافها</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الاستراتيجية</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في التجنيد</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وبث</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الافكار</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المسمومة</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في</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عقول</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الشباب</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خاصة</w:t>
      </w:r>
      <w:r>
        <w:rPr>
          <w:rFonts w:ascii="Traditional Arabic" w:hAnsi="Traditional Arabic" w:cs="Traditional Arabic" w:hint="cs"/>
          <w:color w:val="000000"/>
          <w:sz w:val="32"/>
          <w:szCs w:val="32"/>
          <w:rtl/>
        </w:rPr>
        <w:t>،</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إ</w:t>
      </w:r>
      <w:r w:rsidRPr="00C618C6">
        <w:rPr>
          <w:rFonts w:ascii="Traditional Arabic" w:hAnsi="Traditional Arabic" w:cs="Traditional Arabic"/>
          <w:color w:val="000000"/>
          <w:sz w:val="32"/>
          <w:szCs w:val="32"/>
          <w:rtl/>
        </w:rPr>
        <w:t>دراكها</w:t>
      </w:r>
      <w:r w:rsidRPr="00C618C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أ</w:t>
      </w:r>
      <w:r w:rsidRPr="00C618C6">
        <w:rPr>
          <w:rFonts w:ascii="Traditional Arabic" w:hAnsi="Traditional Arabic" w:cs="Traditional Arabic"/>
          <w:color w:val="000000"/>
          <w:sz w:val="32"/>
          <w:szCs w:val="32"/>
          <w:rtl/>
        </w:rPr>
        <w:t>ن</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المعركة</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آ</w:t>
      </w:r>
      <w:r w:rsidRPr="00C618C6">
        <w:rPr>
          <w:rFonts w:ascii="Traditional Arabic" w:hAnsi="Traditional Arabic" w:cs="Traditional Arabic"/>
          <w:color w:val="000000"/>
          <w:sz w:val="32"/>
          <w:szCs w:val="32"/>
          <w:rtl/>
        </w:rPr>
        <w:t>ن</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هي</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أ</w:t>
      </w:r>
      <w:r w:rsidRPr="00C618C6">
        <w:rPr>
          <w:rFonts w:ascii="Traditional Arabic" w:hAnsi="Traditional Arabic" w:cs="Traditional Arabic"/>
          <w:color w:val="000000"/>
          <w:sz w:val="32"/>
          <w:szCs w:val="32"/>
          <w:rtl/>
        </w:rPr>
        <w:t>خطر</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على</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إ</w:t>
      </w:r>
      <w:r w:rsidRPr="00C618C6">
        <w:rPr>
          <w:rFonts w:ascii="Traditional Arabic" w:hAnsi="Traditional Arabic" w:cs="Traditional Arabic"/>
          <w:color w:val="000000"/>
          <w:sz w:val="32"/>
          <w:szCs w:val="32"/>
          <w:rtl/>
        </w:rPr>
        <w:t>طلاق</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أ</w:t>
      </w:r>
      <w:r w:rsidRPr="00C618C6">
        <w:rPr>
          <w:rFonts w:ascii="Traditional Arabic" w:hAnsi="Traditional Arabic" w:cs="Traditional Arabic"/>
          <w:color w:val="000000"/>
          <w:sz w:val="32"/>
          <w:szCs w:val="32"/>
          <w:rtl/>
        </w:rPr>
        <w:t>نها</w:t>
      </w:r>
      <w:r>
        <w:rPr>
          <w:rFonts w:ascii="Traditional Arabic" w:hAnsi="Traditional Arabic" w:cs="Traditional Arabic" w:hint="cs"/>
          <w:color w:val="000000"/>
          <w:sz w:val="32"/>
          <w:szCs w:val="32"/>
          <w:rtl/>
        </w:rPr>
        <w:t xml:space="preserve"> </w:t>
      </w:r>
      <w:r w:rsidRPr="00C618C6">
        <w:rPr>
          <w:rFonts w:ascii="Traditional Arabic" w:hAnsi="Traditional Arabic" w:cs="Traditional Arabic"/>
          <w:color w:val="000000"/>
          <w:sz w:val="32"/>
          <w:szCs w:val="32"/>
          <w:rtl/>
        </w:rPr>
        <w:t>لاتحسم</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بالصراع</w:t>
      </w:r>
      <w:r w:rsidRPr="00C618C6">
        <w:rPr>
          <w:rFonts w:ascii="Traditional Arabic" w:hAnsi="Traditional Arabic" w:cs="Traditional Arabic"/>
          <w:color w:val="000000"/>
          <w:sz w:val="32"/>
          <w:szCs w:val="32"/>
        </w:rPr>
        <w:t xml:space="preserve"> </w:t>
      </w:r>
      <w:r w:rsidRPr="00C618C6">
        <w:rPr>
          <w:rFonts w:ascii="Traditional Arabic" w:hAnsi="Traditional Arabic" w:cs="Traditional Arabic"/>
          <w:color w:val="000000"/>
          <w:sz w:val="32"/>
          <w:szCs w:val="32"/>
          <w:rtl/>
        </w:rPr>
        <w:t>التقليدي</w:t>
      </w:r>
      <w:r w:rsidRPr="00C618C6">
        <w:rPr>
          <w:rFonts w:ascii="Traditional Arabic" w:hAnsi="Traditional Arabic" w:cs="Traditional Arabic"/>
          <w:color w:val="000000"/>
          <w:sz w:val="32"/>
          <w:szCs w:val="32"/>
        </w:rPr>
        <w:t>.</w:t>
      </w:r>
      <w:r>
        <w:rPr>
          <w:rFonts w:ascii="Traditional Arabic" w:hAnsi="Traditional Arabic" w:cs="Traditional Arabic" w:hint="cs"/>
          <w:color w:val="000000"/>
          <w:sz w:val="32"/>
          <w:szCs w:val="32"/>
          <w:rtl/>
        </w:rPr>
        <w:t xml:space="preserve"> </w:t>
      </w:r>
    </w:p>
    <w:p w:rsidR="00953A88" w:rsidRDefault="000348B4" w:rsidP="00953A88">
      <w:pPr>
        <w:autoSpaceDE w:val="0"/>
        <w:autoSpaceDN w:val="0"/>
        <w:bidi/>
        <w:adjustRightInd w:val="0"/>
        <w:spacing w:after="0" w:line="240" w:lineRule="auto"/>
        <w:ind w:firstLine="720"/>
        <w:jc w:val="both"/>
        <w:rPr>
          <w:rFonts w:ascii="Traditional Arabic" w:hAnsi="Traditional Arabic" w:cs="Traditional Arabic"/>
          <w:color w:val="000000"/>
          <w:sz w:val="32"/>
          <w:szCs w:val="32"/>
          <w:rtl/>
        </w:rPr>
      </w:pPr>
      <w:r w:rsidRPr="00A726B7">
        <w:rPr>
          <w:rFonts w:ascii="Traditional Arabic" w:hAnsi="Traditional Arabic" w:cs="Traditional Arabic"/>
          <w:color w:val="000000"/>
          <w:sz w:val="32"/>
          <w:szCs w:val="32"/>
          <w:rtl/>
        </w:rPr>
        <w:t>كما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بينت</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دراسة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الطيار</w:t>
      </w:r>
      <w:r>
        <w:rPr>
          <w:rFonts w:ascii="Traditional Arabic" w:hAnsi="Traditional Arabic" w:cs="Traditional Arabic" w:hint="cs"/>
          <w:color w:val="000000"/>
          <w:sz w:val="32"/>
          <w:szCs w:val="32"/>
          <w:rtl/>
        </w:rPr>
        <w:t xml:space="preserve"> </w:t>
      </w:r>
      <w:r w:rsidRPr="00A726B7">
        <w:rPr>
          <w:rFonts w:ascii="Traditional Arabic" w:hAnsi="Traditional Arabic" w:cs="Traditional Arabic"/>
          <w:color w:val="000000"/>
          <w:sz w:val="32"/>
          <w:szCs w:val="32"/>
          <w:rtl/>
        </w:rPr>
        <w:t>المواثيق</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الدولية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المعنية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بمكافحة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الإرهاب،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وذلك</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من</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خلال</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التطرق</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لعدة</w:t>
      </w:r>
      <w:r>
        <w:rPr>
          <w:rFonts w:ascii="Traditional Arabic" w:hAnsi="Traditional Arabic" w:cs="Traditional Arabic" w:hint="cs"/>
          <w:color w:val="000000"/>
          <w:sz w:val="32"/>
          <w:szCs w:val="32"/>
          <w:rtl/>
        </w:rPr>
        <w:t xml:space="preserve"> </w:t>
      </w:r>
      <w:r w:rsidRPr="00A726B7">
        <w:rPr>
          <w:rFonts w:ascii="Traditional Arabic" w:hAnsi="Traditional Arabic" w:cs="Traditional Arabic"/>
          <w:color w:val="000000"/>
          <w:sz w:val="32"/>
          <w:szCs w:val="32"/>
          <w:rtl/>
        </w:rPr>
        <w:t>اتفاقيات</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أبرزها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اتفاقية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جنيف</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لمنع</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ومعاقبة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الإرهاب،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وتتميز</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اتفاقية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جنيف</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بأنها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تتناول</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بالتحديد</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مجموعة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الأفعال</w:t>
      </w:r>
      <w:r>
        <w:rPr>
          <w:rFonts w:ascii="Traditional Arabic" w:hAnsi="Traditional Arabic" w:cs="Traditional Arabic" w:hint="cs"/>
          <w:color w:val="000000"/>
          <w:sz w:val="32"/>
          <w:szCs w:val="32"/>
          <w:rtl/>
        </w:rPr>
        <w:t xml:space="preserve"> </w:t>
      </w:r>
      <w:r w:rsidRPr="00A726B7">
        <w:rPr>
          <w:rFonts w:ascii="Traditional Arabic" w:hAnsi="Traditional Arabic" w:cs="Traditional Arabic"/>
          <w:color w:val="000000"/>
          <w:sz w:val="32"/>
          <w:szCs w:val="32"/>
          <w:rtl/>
        </w:rPr>
        <w:t>المكونة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للإرهاب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والتي</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تشكل</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ج</w:t>
      </w:r>
      <w:r>
        <w:rPr>
          <w:rFonts w:ascii="Traditional Arabic" w:hAnsi="Traditional Arabic" w:cs="Traditional Arabic" w:hint="cs"/>
          <w:color w:val="000000"/>
          <w:sz w:val="32"/>
          <w:szCs w:val="32"/>
          <w:rtl/>
        </w:rPr>
        <w:t>ر</w:t>
      </w:r>
      <w:r w:rsidRPr="00A726B7">
        <w:rPr>
          <w:rFonts w:ascii="Traditional Arabic" w:hAnsi="Traditional Arabic" w:cs="Traditional Arabic"/>
          <w:color w:val="000000"/>
          <w:sz w:val="32"/>
          <w:szCs w:val="32"/>
          <w:rtl/>
        </w:rPr>
        <w:t>ائم</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معاقب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عليها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طبقاً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لنصوصها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كما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توضح</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الاتفاقية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هذه</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الجريمة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والتدابير</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الوقائية</w:t>
      </w:r>
      <w:r>
        <w:rPr>
          <w:rFonts w:ascii="Traditional Arabic" w:hAnsi="Traditional Arabic" w:cs="Traditional Arabic" w:hint="cs"/>
          <w:color w:val="000000"/>
          <w:sz w:val="32"/>
          <w:szCs w:val="32"/>
          <w:rtl/>
        </w:rPr>
        <w:t xml:space="preserve"> </w:t>
      </w:r>
      <w:r w:rsidRPr="00A726B7">
        <w:rPr>
          <w:rFonts w:ascii="Traditional Arabic" w:hAnsi="Traditional Arabic" w:cs="Traditional Arabic"/>
          <w:color w:val="000000"/>
          <w:sz w:val="32"/>
          <w:szCs w:val="32"/>
          <w:rtl/>
        </w:rPr>
        <w:t>والإج</w:t>
      </w:r>
      <w:r>
        <w:rPr>
          <w:rFonts w:ascii="Traditional Arabic" w:hAnsi="Traditional Arabic" w:cs="Traditional Arabic" w:hint="cs"/>
          <w:color w:val="000000"/>
          <w:sz w:val="32"/>
          <w:szCs w:val="32"/>
          <w:rtl/>
        </w:rPr>
        <w:t>ر</w:t>
      </w:r>
      <w:r w:rsidRPr="00A726B7">
        <w:rPr>
          <w:rFonts w:ascii="Traditional Arabic" w:hAnsi="Traditional Arabic" w:cs="Traditional Arabic"/>
          <w:color w:val="000000"/>
          <w:sz w:val="32"/>
          <w:szCs w:val="32"/>
          <w:rtl/>
        </w:rPr>
        <w:t>اءات</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الجنائية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لمنع</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الإرهاب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ومعاقبة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مرتكبيه</w:t>
      </w:r>
      <w:r>
        <w:rPr>
          <w:rFonts w:ascii="Traditional Arabic" w:hAnsi="Traditional Arabic" w:cs="Traditional Arabic" w:hint="cs"/>
          <w:color w:val="000000"/>
          <w:sz w:val="32"/>
          <w:szCs w:val="32"/>
          <w:rtl/>
        </w:rPr>
        <w:t>،</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ولم</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تدخل</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اتفاقية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جنيف</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حيز</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التنفيذ</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بسبب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عدم</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التصديق</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عليها</w:t>
      </w:r>
      <w:r w:rsidR="002D4556">
        <w:rPr>
          <w:rFonts w:ascii="Traditional Arabic" w:hAnsi="Traditional Arabic" w:cs="Traditional Arabic" w:hint="cs"/>
          <w:color w:val="000000"/>
          <w:sz w:val="32"/>
          <w:szCs w:val="32"/>
          <w:rtl/>
        </w:rPr>
        <w:t xml:space="preserve"> </w:t>
      </w:r>
      <w:r w:rsidRPr="00A726B7">
        <w:rPr>
          <w:rFonts w:ascii="Traditional Arabic" w:hAnsi="Traditional Arabic" w:cs="Traditional Arabic"/>
          <w:color w:val="000000"/>
          <w:sz w:val="32"/>
          <w:szCs w:val="32"/>
          <w:rtl/>
        </w:rPr>
        <w:t>من</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جانب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الدول</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الموقعة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ولم</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يصدق</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عليها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إلا</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دولة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واحدة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هي</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الهند</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ومع</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ذلك</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فالاتفاقية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تعد</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أول</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محاولة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جادة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لمعالجة</w:t>
      </w:r>
      <w:r w:rsidR="002D4556">
        <w:rPr>
          <w:rFonts w:ascii="Traditional Arabic" w:hAnsi="Traditional Arabic" w:cs="Traditional Arabic" w:hint="cs"/>
          <w:color w:val="000000"/>
          <w:sz w:val="32"/>
          <w:szCs w:val="32"/>
          <w:rtl/>
        </w:rPr>
        <w:t xml:space="preserve"> </w:t>
      </w:r>
      <w:r w:rsidRPr="00A726B7">
        <w:rPr>
          <w:rFonts w:ascii="Traditional Arabic" w:hAnsi="Traditional Arabic" w:cs="Traditional Arabic"/>
          <w:color w:val="000000"/>
          <w:sz w:val="32"/>
          <w:szCs w:val="32"/>
          <w:rtl/>
        </w:rPr>
        <w:t>ظاهرة</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الإرهاب</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على</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المستوى</w:t>
      </w:r>
      <w:r w:rsidRPr="00A726B7">
        <w:rPr>
          <w:rFonts w:ascii="Traditional Arabic" w:hAnsi="Traditional Arabic" w:cs="Traditional Arabic"/>
          <w:color w:val="000000"/>
          <w:sz w:val="32"/>
          <w:szCs w:val="32"/>
        </w:rPr>
        <w:t xml:space="preserve"> </w:t>
      </w:r>
      <w:r w:rsidRPr="00A726B7">
        <w:rPr>
          <w:rFonts w:ascii="Traditional Arabic" w:hAnsi="Traditional Arabic" w:cs="Traditional Arabic"/>
          <w:color w:val="000000"/>
          <w:sz w:val="32"/>
          <w:szCs w:val="32"/>
          <w:rtl/>
        </w:rPr>
        <w:t>الدولي</w:t>
      </w:r>
      <w:r>
        <w:rPr>
          <w:rFonts w:ascii="Traditional Arabic" w:hAnsi="Traditional Arabic" w:cs="Traditional Arabic" w:hint="cs"/>
          <w:color w:val="000000"/>
          <w:sz w:val="32"/>
          <w:szCs w:val="32"/>
          <w:rtl/>
        </w:rPr>
        <w:t>.</w:t>
      </w:r>
      <w:r w:rsidR="0084740B">
        <w:rPr>
          <w:rFonts w:ascii="Traditional Arabic" w:hAnsi="Traditional Arabic" w:cs="Traditional Arabic" w:hint="cs"/>
          <w:color w:val="000000"/>
          <w:sz w:val="32"/>
          <w:szCs w:val="32"/>
          <w:rtl/>
        </w:rPr>
        <w:t xml:space="preserve"> </w:t>
      </w:r>
    </w:p>
    <w:p w:rsidR="000348B4" w:rsidRDefault="0084740B" w:rsidP="00953A88">
      <w:pPr>
        <w:autoSpaceDE w:val="0"/>
        <w:autoSpaceDN w:val="0"/>
        <w:bidi/>
        <w:adjustRightInd w:val="0"/>
        <w:spacing w:after="0" w:line="240" w:lineRule="auto"/>
        <w:ind w:firstLine="720"/>
        <w:jc w:val="both"/>
        <w:rPr>
          <w:rFonts w:ascii="Traditional Arabic" w:hAnsi="Traditional Arabic" w:cs="Traditional Arabic"/>
          <w:color w:val="000000"/>
          <w:sz w:val="32"/>
          <w:szCs w:val="32"/>
          <w:rtl/>
        </w:rPr>
      </w:pPr>
      <w:r w:rsidRPr="00F256FD">
        <w:rPr>
          <w:rFonts w:ascii="Traditional Arabic" w:hAnsi="Traditional Arabic" w:cs="Traditional Arabic"/>
          <w:color w:val="000000"/>
          <w:sz w:val="32"/>
          <w:szCs w:val="32"/>
          <w:rtl/>
        </w:rPr>
        <w:lastRenderedPageBreak/>
        <w:t>تطرقت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دراسة بشري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الراوي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إلى</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دور</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مواقع</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التواصل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الاجتماعي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في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التغيير،</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حيث</w:t>
      </w:r>
      <w:r w:rsidRPr="00F256FD">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إ</w:t>
      </w:r>
      <w:r w:rsidRPr="00F256FD">
        <w:rPr>
          <w:rFonts w:ascii="Traditional Arabic" w:hAnsi="Traditional Arabic" w:cs="Traditional Arabic"/>
          <w:color w:val="000000"/>
          <w:sz w:val="32"/>
          <w:szCs w:val="32"/>
          <w:rtl/>
        </w:rPr>
        <w:t>سهامها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في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إعلاء</w:t>
      </w:r>
      <w:r>
        <w:rPr>
          <w:rFonts w:ascii="Traditional Arabic" w:hAnsi="Traditional Arabic" w:cs="Traditional Arabic" w:hint="cs"/>
          <w:color w:val="000000"/>
          <w:sz w:val="32"/>
          <w:szCs w:val="32"/>
          <w:rtl/>
        </w:rPr>
        <w:t xml:space="preserve"> </w:t>
      </w:r>
      <w:r w:rsidRPr="00F256FD">
        <w:rPr>
          <w:rFonts w:ascii="Traditional Arabic" w:hAnsi="Traditional Arabic" w:cs="Traditional Arabic"/>
          <w:color w:val="000000"/>
          <w:sz w:val="32"/>
          <w:szCs w:val="32"/>
          <w:rtl/>
        </w:rPr>
        <w:t>قيم</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المعرفة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والنقد</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والمراجعة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وحوار</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الذات،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وهي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القيم</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التي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ينطلق</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منها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أي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مشروع</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تنموي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ثقافي،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كما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بينت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الد</w:t>
      </w:r>
      <w:r>
        <w:rPr>
          <w:rFonts w:ascii="Traditional Arabic" w:hAnsi="Traditional Arabic" w:cs="Traditional Arabic" w:hint="cs"/>
          <w:color w:val="000000"/>
          <w:sz w:val="32"/>
          <w:szCs w:val="32"/>
          <w:rtl/>
        </w:rPr>
        <w:t>را</w:t>
      </w:r>
      <w:r w:rsidRPr="00F256FD">
        <w:rPr>
          <w:rFonts w:ascii="Traditional Arabic" w:hAnsi="Traditional Arabic" w:cs="Traditional Arabic"/>
          <w:color w:val="000000"/>
          <w:sz w:val="32"/>
          <w:szCs w:val="32"/>
          <w:rtl/>
        </w:rPr>
        <w:t>سة</w:t>
      </w:r>
      <w:r>
        <w:rPr>
          <w:rFonts w:ascii="Traditional Arabic" w:hAnsi="Traditional Arabic" w:cs="Traditional Arabic" w:hint="cs"/>
          <w:color w:val="000000"/>
          <w:sz w:val="32"/>
          <w:szCs w:val="32"/>
          <w:rtl/>
        </w:rPr>
        <w:t xml:space="preserve"> </w:t>
      </w:r>
      <w:r w:rsidRPr="00F256FD">
        <w:rPr>
          <w:rFonts w:ascii="Traditional Arabic" w:hAnsi="Traditional Arabic" w:cs="Traditional Arabic"/>
          <w:color w:val="000000"/>
          <w:sz w:val="32"/>
          <w:szCs w:val="32"/>
          <w:rtl/>
        </w:rPr>
        <w:t>التحول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النوعي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الذي</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طرأ</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على</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استخدام</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الشبكات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الاجتماعية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على</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الإنترنت،</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من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كونها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أداة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للترفيه،</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والتواصل،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إلى</w:t>
      </w:r>
      <w:r>
        <w:rPr>
          <w:rFonts w:ascii="Traditional Arabic" w:hAnsi="Traditional Arabic" w:cs="Traditional Arabic" w:hint="cs"/>
          <w:color w:val="000000"/>
          <w:sz w:val="32"/>
          <w:szCs w:val="32"/>
          <w:rtl/>
        </w:rPr>
        <w:t xml:space="preserve"> </w:t>
      </w:r>
      <w:r w:rsidRPr="00F256FD">
        <w:rPr>
          <w:rFonts w:ascii="Traditional Arabic" w:hAnsi="Traditional Arabic" w:cs="Traditional Arabic"/>
          <w:color w:val="000000"/>
          <w:sz w:val="32"/>
          <w:szCs w:val="32"/>
          <w:rtl/>
        </w:rPr>
        <w:t>أداة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للتنظير</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والتنظيم</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والقيادة،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ثم</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إلى</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وسيلة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فعّالة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لنقل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الحدث،</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ومتابعة</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الميدان،</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ومصدرا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أولياً</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لوسائل</w:t>
      </w:r>
      <w:r w:rsidRPr="00F256FD">
        <w:rPr>
          <w:rFonts w:ascii="Traditional Arabic" w:hAnsi="Traditional Arabic" w:cs="Traditional Arabic"/>
          <w:color w:val="000000"/>
          <w:sz w:val="32"/>
          <w:szCs w:val="32"/>
        </w:rPr>
        <w:t xml:space="preserve"> </w:t>
      </w:r>
      <w:r w:rsidRPr="00F256FD">
        <w:rPr>
          <w:rFonts w:ascii="Traditional Arabic" w:hAnsi="Traditional Arabic" w:cs="Traditional Arabic"/>
          <w:color w:val="000000"/>
          <w:sz w:val="32"/>
          <w:szCs w:val="32"/>
          <w:rtl/>
        </w:rPr>
        <w:t>الإعلام العالمية</w:t>
      </w:r>
      <w:r>
        <w:rPr>
          <w:rFonts w:ascii="Traditional Arabic" w:hAnsi="Traditional Arabic" w:cs="Traditional Arabic" w:hint="cs"/>
          <w:color w:val="000000"/>
          <w:sz w:val="32"/>
          <w:szCs w:val="32"/>
          <w:rtl/>
        </w:rPr>
        <w:t>.</w:t>
      </w:r>
    </w:p>
    <w:p w:rsidR="00953A88" w:rsidRPr="00953A88" w:rsidRDefault="00953A88" w:rsidP="00953A88">
      <w:pPr>
        <w:autoSpaceDE w:val="0"/>
        <w:autoSpaceDN w:val="0"/>
        <w:bidi/>
        <w:adjustRightInd w:val="0"/>
        <w:spacing w:after="0" w:line="240" w:lineRule="auto"/>
        <w:ind w:firstLine="720"/>
        <w:jc w:val="both"/>
        <w:rPr>
          <w:rFonts w:ascii="Traditional Arabic" w:hAnsi="Traditional Arabic" w:cs="Traditional Arabic"/>
          <w:color w:val="000000"/>
          <w:sz w:val="32"/>
          <w:szCs w:val="32"/>
        </w:rPr>
      </w:pPr>
      <w:r w:rsidRPr="00953A88">
        <w:rPr>
          <w:rFonts w:ascii="Traditional Arabic" w:hAnsi="Traditional Arabic" w:cs="Traditional Arabic"/>
          <w:color w:val="000000"/>
          <w:sz w:val="32"/>
          <w:szCs w:val="32"/>
          <w:rtl/>
        </w:rPr>
        <w:t>يتضح</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من</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خلال</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الدراسات</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السابقة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ونتائجها،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أنها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تختلف</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مع</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الدراسة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الحالية،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ومما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يستحق</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الذكر</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أن</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اختلاف</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هدف</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الدراسة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الحالية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جعلها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مختلفة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عن</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الدرا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رسات السابقة،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وهذا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يعني</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أن</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الدراسة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الحالية جاءت</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امتداداً</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للدراسات</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السابقة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من</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حيث</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أهمية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توجيه</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المؤسسات</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الإعلامية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نحو</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البحث</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والتنقيب</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عن</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السبل</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الكفيلة للقضاء</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على</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ظاهرة</w:t>
      </w:r>
      <w:r w:rsidRPr="00953A88">
        <w:rPr>
          <w:rFonts w:ascii="Traditional Arabic" w:hAnsi="Traditional Arabic" w:cs="Traditional Arabic"/>
          <w:color w:val="000000"/>
          <w:sz w:val="32"/>
          <w:szCs w:val="32"/>
        </w:rPr>
        <w:t xml:space="preserve"> </w:t>
      </w:r>
      <w:r w:rsidRPr="00953A88">
        <w:rPr>
          <w:rFonts w:ascii="Traditional Arabic" w:hAnsi="Traditional Arabic" w:cs="Traditional Arabic"/>
          <w:color w:val="000000"/>
          <w:sz w:val="32"/>
          <w:szCs w:val="32"/>
          <w:rtl/>
        </w:rPr>
        <w:t>الإرهاب</w:t>
      </w:r>
      <w:r w:rsidRPr="00953A88">
        <w:rPr>
          <w:rFonts w:ascii="Traditional Arabic" w:hAnsi="Traditional Arabic" w:cs="Traditional Arabic"/>
          <w:color w:val="000000"/>
          <w:sz w:val="32"/>
          <w:szCs w:val="32"/>
        </w:rPr>
        <w:t>.</w:t>
      </w:r>
    </w:p>
    <w:p w:rsidR="00953A88" w:rsidRPr="00953A88" w:rsidRDefault="00953A88" w:rsidP="00953A88">
      <w:pPr>
        <w:autoSpaceDE w:val="0"/>
        <w:autoSpaceDN w:val="0"/>
        <w:bidi/>
        <w:adjustRightInd w:val="0"/>
        <w:spacing w:after="0" w:line="240" w:lineRule="auto"/>
        <w:ind w:firstLine="720"/>
        <w:jc w:val="both"/>
        <w:rPr>
          <w:rFonts w:ascii="Traditional Arabic" w:hAnsi="Traditional Arabic" w:cs="Traditional Arabic"/>
          <w:color w:val="000000"/>
          <w:sz w:val="32"/>
          <w:szCs w:val="32"/>
        </w:rPr>
      </w:pPr>
    </w:p>
    <w:p w:rsidR="009971F5" w:rsidRPr="00BC1CF4" w:rsidRDefault="00CC373B" w:rsidP="009971F5">
      <w:pPr>
        <w:pStyle w:val="normal0"/>
        <w:bidi/>
        <w:spacing w:after="0" w:line="240" w:lineRule="auto"/>
        <w:ind w:firstLine="720"/>
        <w:jc w:val="both"/>
        <w:rPr>
          <w:rFonts w:ascii="Traditional Arabic" w:eastAsia="Traditional Arabic" w:hAnsi="Traditional Arabic" w:cs="Traditional Arabic"/>
          <w:bCs/>
          <w:sz w:val="32"/>
          <w:szCs w:val="32"/>
        </w:rPr>
      </w:pPr>
      <w:r w:rsidRPr="00BC1CF4">
        <w:rPr>
          <w:rFonts w:ascii="Traditional Arabic" w:eastAsia="Traditional Arabic" w:hAnsi="Traditional Arabic" w:cs="Traditional Arabic"/>
          <w:bCs/>
          <w:sz w:val="32"/>
          <w:szCs w:val="32"/>
          <w:rtl/>
        </w:rPr>
        <w:t>أهداف البحث</w:t>
      </w:r>
      <w:r w:rsidR="009971F5" w:rsidRPr="00BC1CF4">
        <w:rPr>
          <w:rFonts w:ascii="Traditional Arabic" w:eastAsia="Traditional Arabic" w:hAnsi="Traditional Arabic" w:cs="Traditional Arabic" w:hint="cs"/>
          <w:bCs/>
          <w:sz w:val="32"/>
          <w:szCs w:val="32"/>
          <w:rtl/>
        </w:rPr>
        <w:t xml:space="preserve">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يسعى هذا البحث إلى محاولة استكشاف مدى العلاقة بين الإرهاب والإعلام، ثم محاولة فهم الأسباب المؤدية إلي العملية الإرهابية، ثم ازدواجية الإعلام في نشره لأخبار الإرهاب، ثم دور الهيئة الوطنية لمكافحة الإرهاب ثم طرح استراتيجيات إعلامية في مواجهة الإرهاب.</w:t>
      </w:r>
    </w:p>
    <w:p w:rsidR="00B348F5" w:rsidRDefault="00B348F5">
      <w:pPr>
        <w:pStyle w:val="normal0"/>
        <w:bidi/>
        <w:spacing w:after="0" w:line="240" w:lineRule="auto"/>
        <w:ind w:firstLine="720"/>
        <w:jc w:val="both"/>
        <w:rPr>
          <w:rFonts w:ascii="Traditional Arabic" w:eastAsia="Traditional Arabic" w:hAnsi="Traditional Arabic" w:cs="Traditional Arabic"/>
          <w:sz w:val="32"/>
          <w:szCs w:val="32"/>
        </w:rPr>
      </w:pPr>
    </w:p>
    <w:p w:rsidR="00B348F5" w:rsidRPr="00BC1CF4"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BC1CF4">
        <w:rPr>
          <w:rFonts w:ascii="Traditional Arabic" w:eastAsia="Traditional Arabic" w:hAnsi="Traditional Arabic" w:cs="Traditional Arabic"/>
          <w:bCs/>
          <w:sz w:val="32"/>
          <w:szCs w:val="32"/>
          <w:rtl/>
        </w:rPr>
        <w:t>منهج البحث</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يعتمد البحث على المنهج الوصفي التحليلي المعتمد على الأسلوب المكتبي في جمع البيانات مستفيدا في ذلك من نتائج البحوث والكتابات والدراسات السابقة التي تم نشرها في حقل هذه الدراسة لتعرف مدى العلاقة بين الإعلام والإرهاب، ثم محاولة فهم الأسباب المؤدية إلي العملية الإرهابية، ثم ازدواجية الإعلام في نشره لأخبار الإرهاب، ثم الهيئة الوطنية لمكافحة الإرهاب ثم طرح استراتيجيات إعلامية في مواجهة الإرهاب، وفي سبيل التوصل إلى ذلك يهتم هذا البحث بالرجوع إلى المصادر والمراجع المهمة في ذلك وهي الكتب والدوريات والأبحاث العلمية التي تعالج موضوع الإرهاب ثم رصد المعلومات عن الإعلام المعاصر ثم البحث عن سياسات واستراتيجيات إعلامية لمواجهة الإرهاب.</w:t>
      </w:r>
    </w:p>
    <w:p w:rsidR="00B348F5" w:rsidRDefault="00B348F5">
      <w:pPr>
        <w:pStyle w:val="normal0"/>
        <w:bidi/>
        <w:spacing w:after="0" w:line="240" w:lineRule="auto"/>
        <w:ind w:firstLine="720"/>
        <w:rPr>
          <w:rFonts w:ascii="Traditional Arabic" w:eastAsia="Traditional Arabic" w:hAnsi="Traditional Arabic" w:cs="Traditional Arabic"/>
          <w:sz w:val="32"/>
          <w:szCs w:val="32"/>
        </w:rPr>
      </w:pPr>
    </w:p>
    <w:p w:rsidR="00B348F5" w:rsidRPr="00BC1CF4"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BC1CF4">
        <w:rPr>
          <w:rFonts w:ascii="Traditional Arabic" w:eastAsia="Traditional Arabic" w:hAnsi="Traditional Arabic" w:cs="Traditional Arabic"/>
          <w:bCs/>
          <w:sz w:val="32"/>
          <w:szCs w:val="32"/>
          <w:rtl/>
        </w:rPr>
        <w:lastRenderedPageBreak/>
        <w:t>الإرهاب وتحدي التعريف</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إن الحديث عن الإرهاب يقتضي بالضرورة الحديث عن صلته بالإعلام، وعلى هذا سأحاول أن أذكر أهم التعاريف اللغوية لكلمة الإرهاب لغة واصطلاحا، ثم الحديث عن الإعلام.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قال ابن فارس: (الراء والهاء والباء أصلان: أحدهما يدل على خوف, والآخر على دقة وخفة)</w:t>
      </w:r>
      <w:r>
        <w:rPr>
          <w:rFonts w:ascii="Traditional Arabic" w:eastAsia="Traditional Arabic" w:hAnsi="Traditional Arabic" w:cs="Traditional Arabic"/>
          <w:sz w:val="32"/>
          <w:szCs w:val="32"/>
          <w:vertAlign w:val="superscript"/>
        </w:rPr>
        <w:footnoteReference w:id="21"/>
      </w:r>
      <w:r>
        <w:rPr>
          <w:rFonts w:ascii="Traditional Arabic" w:eastAsia="Traditional Arabic" w:hAnsi="Traditional Arabic" w:cs="Traditional Arabic"/>
          <w:sz w:val="32"/>
          <w:szCs w:val="32"/>
          <w:rtl/>
        </w:rPr>
        <w:t>. وجاء في تاج العروس: (الإرهاب –بالكسر- الإزعاج والإخافة)</w:t>
      </w:r>
      <w:r>
        <w:rPr>
          <w:rFonts w:ascii="Traditional Arabic" w:eastAsia="Traditional Arabic" w:hAnsi="Traditional Arabic" w:cs="Traditional Arabic"/>
          <w:sz w:val="32"/>
          <w:szCs w:val="32"/>
          <w:vertAlign w:val="superscript"/>
        </w:rPr>
        <w:footnoteReference w:id="22"/>
      </w:r>
      <w:r>
        <w:rPr>
          <w:rFonts w:ascii="Traditional Arabic" w:eastAsia="Traditional Arabic" w:hAnsi="Traditional Arabic" w:cs="Traditional Arabic"/>
          <w:sz w:val="32"/>
          <w:szCs w:val="32"/>
          <w:rtl/>
        </w:rPr>
        <w:t>. وقد ذكر مجمع اللغة العربية في القاهرة أن الإرهابيين وصف يطلق على الذين يسلكون سبيل العنف لتحقيق أهدافهم السياسية</w:t>
      </w:r>
      <w:r>
        <w:rPr>
          <w:rFonts w:ascii="Traditional Arabic" w:eastAsia="Traditional Arabic" w:hAnsi="Traditional Arabic" w:cs="Traditional Arabic"/>
          <w:sz w:val="32"/>
          <w:szCs w:val="32"/>
          <w:vertAlign w:val="superscript"/>
        </w:rPr>
        <w:footnoteReference w:id="23"/>
      </w:r>
      <w:r>
        <w:rPr>
          <w:rFonts w:ascii="Traditional Arabic" w:eastAsia="Traditional Arabic" w:hAnsi="Traditional Arabic" w:cs="Traditional Arabic"/>
          <w:sz w:val="32"/>
          <w:szCs w:val="32"/>
          <w:rtl/>
        </w:rPr>
        <w:t>. ومن خلال ما تقدم يتبين أن معنى الإرهاب في اللغة يدل على الإخافة والتفزيع والترويع</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أما تعريف الإرهاب اصطلاحا فقد تعددت تعاريف الإرهاب واختلفت وتباينت في شأنه الاجتهادات, ولم يصل المجتمع الدولي حتى الآن إلى تعريف جامع مانع متفق عليه للإرهاب، ويرجع ذلك إلى تنوع أشكاله ومظاهره وتعدد أساليبه وأنماطه, واختلاف وجهات النظر الدولية والاتجاهات السياسية حوله، وتباين العقائد والأيديولوجيات التي تعتنقنها الدول تجاهه, فما يراه البعض إرهاباً يراه الآخر عملاً مشروعا.</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ويمكننا ذكر أهم التعاريف لهذا المصطلح فيما يلي:</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عرف مجمع الفقه الإسلامي الدولي التابع لمنظمة المؤتمر الإسلامي الإرهاب بأنه</w:t>
      </w:r>
      <w:r>
        <w:rPr>
          <w:rFonts w:ascii="Traditional Arabic" w:eastAsia="Traditional Arabic" w:hAnsi="Traditional Arabic" w:cs="Traditional Arabic"/>
          <w:b/>
          <w:sz w:val="32"/>
          <w:szCs w:val="32"/>
        </w:rPr>
        <w:t>:</w:t>
      </w:r>
      <w:r>
        <w:rPr>
          <w:rFonts w:ascii="Traditional Arabic" w:eastAsia="Traditional Arabic" w:hAnsi="Traditional Arabic" w:cs="Traditional Arabic"/>
          <w:sz w:val="32"/>
          <w:szCs w:val="32"/>
          <w:rtl/>
        </w:rPr>
        <w:t xml:space="preserve"> العدوان أو التخويف أو التهديد مادياً أو معنوياً الصادر من الدول أو الجماعات أو الأفراد على الإنسان، في دينه أو نفسه أو عرضه أو عقله أو ماله بغير حق، بشتى صنوف العدوان وصور الإفساد في الأرض</w:t>
      </w:r>
      <w:r>
        <w:rPr>
          <w:rFonts w:ascii="Traditional Arabic" w:eastAsia="Traditional Arabic" w:hAnsi="Traditional Arabic" w:cs="Traditional Arabic"/>
          <w:sz w:val="32"/>
          <w:szCs w:val="32"/>
          <w:vertAlign w:val="superscript"/>
        </w:rPr>
        <w:footnoteReference w:id="24"/>
      </w:r>
      <w:r>
        <w:rPr>
          <w:rFonts w:ascii="Traditional Arabic" w:eastAsia="Traditional Arabic" w:hAnsi="Traditional Arabic" w:cs="Traditional Arabic"/>
          <w:sz w:val="32"/>
          <w:szCs w:val="32"/>
        </w:rPr>
        <w:t>.</w:t>
      </w:r>
    </w:p>
    <w:p w:rsidR="00B348F5" w:rsidRPr="008F708E" w:rsidRDefault="00CC373B" w:rsidP="008F708E">
      <w:pPr>
        <w:autoSpaceDE w:val="0"/>
        <w:autoSpaceDN w:val="0"/>
        <w:bidi/>
        <w:adjustRightInd w:val="0"/>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يرى الغالبية الكبيرة من كتاب المقالات أن الإرهاب عبارة عن الفتنة والفساد بجميع أشكالها التي تبث الخوف والذعر فى طائفة أو لدى فرد وتعرض الأرواح والأموال والأعراض والوطن والعقيدة والديانة للأخطار سواء يرتكبه فرد أو جماعة أو حكومة. إن الإرهاب بالمعنى المذكور هنا عمل ينافي الشريعة الالهية والعقل والمنطق والقوانين الإنسانية المعترف بها دوليا. وأضيف أن الارهاب له دوافع ومناهج وأهداف تجعل منه محرما شرعا</w:t>
      </w:r>
      <w:r>
        <w:rPr>
          <w:rFonts w:ascii="Traditional Arabic" w:eastAsia="Traditional Arabic" w:hAnsi="Traditional Arabic" w:cs="Traditional Arabic"/>
          <w:sz w:val="32"/>
          <w:szCs w:val="32"/>
          <w:vertAlign w:val="superscript"/>
        </w:rPr>
        <w:footnoteReference w:id="25"/>
      </w:r>
      <w:r>
        <w:rPr>
          <w:rFonts w:ascii="Traditional Arabic" w:eastAsia="Traditional Arabic" w:hAnsi="Traditional Arabic" w:cs="Traditional Arabic"/>
          <w:sz w:val="32"/>
          <w:szCs w:val="32"/>
        </w:rPr>
        <w:t xml:space="preserve">. </w:t>
      </w:r>
      <w:r w:rsidR="008F708E">
        <w:rPr>
          <w:rFonts w:ascii="Traditional Arabic" w:eastAsia="Traditional Arabic" w:hAnsi="Traditional Arabic" w:cs="Traditional Arabic" w:hint="cs"/>
          <w:sz w:val="32"/>
          <w:szCs w:val="32"/>
          <w:rtl/>
        </w:rPr>
        <w:t xml:space="preserve"> </w:t>
      </w:r>
      <w:r w:rsidR="008F708E" w:rsidRPr="008F708E">
        <w:rPr>
          <w:rFonts w:ascii="Traditional Arabic" w:hAnsi="Traditional Arabic" w:cs="Traditional Arabic"/>
          <w:color w:val="000000"/>
          <w:sz w:val="32"/>
          <w:szCs w:val="32"/>
          <w:rtl/>
        </w:rPr>
        <w:t>هناك</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اجماع</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علمي</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عام</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بأن</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بعض</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اشكال</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العنف</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الارهابي</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ضد</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المدنيين</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قد</w:t>
      </w:r>
      <w:r w:rsidR="008F708E">
        <w:rPr>
          <w:rFonts w:ascii="Traditional Arabic" w:hAnsi="Traditional Arabic" w:cs="Traditional Arabic" w:hint="cs"/>
          <w:color w:val="000000"/>
          <w:sz w:val="32"/>
          <w:szCs w:val="32"/>
          <w:rtl/>
        </w:rPr>
        <w:t xml:space="preserve"> </w:t>
      </w:r>
      <w:r w:rsidR="008F708E" w:rsidRPr="008F708E">
        <w:rPr>
          <w:rFonts w:ascii="Traditional Arabic" w:hAnsi="Traditional Arabic" w:cs="Traditional Arabic"/>
          <w:color w:val="000000"/>
          <w:sz w:val="32"/>
          <w:szCs w:val="32"/>
          <w:rtl/>
        </w:rPr>
        <w:t>قامت</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بها</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الدول</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وليست</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المجموعات</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المستقلة</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او</w:t>
      </w:r>
      <w:r w:rsidR="008F708E" w:rsidRPr="008F708E">
        <w:rPr>
          <w:rFonts w:ascii="Traditional Arabic" w:hAnsi="Traditional Arabic" w:cs="Traditional Arabic"/>
          <w:color w:val="000000"/>
          <w:sz w:val="32"/>
          <w:szCs w:val="32"/>
        </w:rPr>
        <w:t xml:space="preserve"> </w:t>
      </w:r>
      <w:r w:rsidR="008F708E" w:rsidRPr="008F708E">
        <w:rPr>
          <w:rFonts w:ascii="Traditional Arabic" w:hAnsi="Traditional Arabic" w:cs="Traditional Arabic"/>
          <w:color w:val="000000"/>
          <w:sz w:val="32"/>
          <w:szCs w:val="32"/>
          <w:rtl/>
        </w:rPr>
        <w:t>ال</w:t>
      </w:r>
      <w:r w:rsidR="008F708E">
        <w:rPr>
          <w:rFonts w:ascii="Traditional Arabic" w:hAnsi="Traditional Arabic" w:cs="Traditional Arabic" w:hint="cs"/>
          <w:color w:val="000000"/>
          <w:sz w:val="32"/>
          <w:szCs w:val="32"/>
          <w:rtl/>
        </w:rPr>
        <w:t>أ</w:t>
      </w:r>
      <w:r w:rsidR="008F708E" w:rsidRPr="008F708E">
        <w:rPr>
          <w:rFonts w:ascii="Traditional Arabic" w:hAnsi="Traditional Arabic" w:cs="Traditional Arabic"/>
          <w:color w:val="000000"/>
          <w:sz w:val="32"/>
          <w:szCs w:val="32"/>
          <w:rtl/>
        </w:rPr>
        <w:t>فراد</w:t>
      </w:r>
      <w:r w:rsidR="008F708E">
        <w:rPr>
          <w:rFonts w:ascii="Traditional Arabic" w:hAnsi="Traditional Arabic" w:cs="Traditional Arabic" w:hint="cs"/>
          <w:color w:val="000000"/>
          <w:sz w:val="32"/>
          <w:szCs w:val="32"/>
          <w:rtl/>
        </w:rPr>
        <w:t>.</w:t>
      </w:r>
      <w:r w:rsidR="008F708E">
        <w:rPr>
          <w:rStyle w:val="FootnoteReference"/>
          <w:rFonts w:ascii="Traditional Arabic" w:hAnsi="Traditional Arabic" w:cs="Traditional Arabic"/>
          <w:color w:val="000000"/>
          <w:sz w:val="32"/>
          <w:szCs w:val="32"/>
          <w:rtl/>
        </w:rPr>
        <w:footnoteReference w:id="26"/>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من هنا فإن العنف والتشدد والإرهاب أو كل ما يتوصل فاعله إلى جرح الناس بل إلى إعدام روحهم بغير حق فهو فعل محرم. فإن الإرهاب هو العدوان الذي يمارسه أفراد أو جماعات أودول بغيا على الإنسان نحو دينه ودمه وعقله وماله وعرضه ويشمل صنوف التخويف والأذى والتهديد والقتل بغير حق وما يتصل بصور الحرابة وإخافة السبيل وقطع الطريق وكل فعل من أفعال العنف أو التهديد يقع تنفيذا لمشروع إجرامي فردي أو جماعي ويهدف إلى إلقاء الرعب بين الناس أو ترويعهم بإيذاءهم أوتعريض حياتهم أو حريتهم أو أمنهم أو أحوالهم للخطر ومن صنوفه إلحاق الضرر بالبيئة أو بأحد المرافق والأملاك العامة  أوالخاصة أو تعريض أحد الموارد الوطنية أو الطبيعة للخطر.</w:t>
      </w:r>
      <w:r>
        <w:rPr>
          <w:rFonts w:ascii="Traditional Arabic" w:eastAsia="Traditional Arabic" w:hAnsi="Traditional Arabic" w:cs="Traditional Arabic"/>
          <w:sz w:val="32"/>
          <w:szCs w:val="32"/>
          <w:vertAlign w:val="superscript"/>
        </w:rPr>
        <w:footnoteReference w:id="27"/>
      </w:r>
      <w:r w:rsidR="008F708E">
        <w:rPr>
          <w:rFonts w:ascii="Traditional Arabic" w:eastAsia="Traditional Arabic" w:hAnsi="Traditional Arabic" w:cs="Traditional Arabic" w:hint="cs"/>
          <w:sz w:val="32"/>
          <w:szCs w:val="32"/>
          <w:rtl/>
        </w:rPr>
        <w:t xml:space="preserve"> </w:t>
      </w:r>
    </w:p>
    <w:p w:rsidR="00B348F5" w:rsidRDefault="00B348F5">
      <w:pPr>
        <w:pStyle w:val="normal0"/>
        <w:bidi/>
        <w:spacing w:after="0" w:line="240" w:lineRule="auto"/>
        <w:ind w:firstLine="720"/>
        <w:jc w:val="both"/>
        <w:rPr>
          <w:rFonts w:ascii="Traditional Arabic" w:eastAsia="Traditional Arabic" w:hAnsi="Traditional Arabic" w:cs="Traditional Arabic"/>
          <w:sz w:val="32"/>
          <w:szCs w:val="32"/>
        </w:rPr>
      </w:pPr>
    </w:p>
    <w:p w:rsidR="00B348F5" w:rsidRPr="006F5AC3"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6F5AC3">
        <w:rPr>
          <w:rFonts w:ascii="Traditional Arabic" w:eastAsia="Traditional Arabic" w:hAnsi="Traditional Arabic" w:cs="Traditional Arabic"/>
          <w:bCs/>
          <w:sz w:val="32"/>
          <w:szCs w:val="32"/>
          <w:rtl/>
        </w:rPr>
        <w:t>حقيقة الإعلام الجديد</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يمثل الإعلام الجديد مظهرا  جديدا كليا ليس في إطار دلالات علوم الاتصال فقط ولكن في مجمل ما يحيط بهذا النوع المستحدث من الإعلام من مفاهيم خاصة كونه ما زال في معظم جوانبه حالة لم تتبلور خصائصه الكاملة. وبرغم التطور الذي شهدته تكنولوجيا الإعلام </w:t>
      </w:r>
      <w:r>
        <w:rPr>
          <w:rFonts w:ascii="Traditional Arabic" w:eastAsia="Traditional Arabic" w:hAnsi="Traditional Arabic" w:cs="Traditional Arabic"/>
          <w:sz w:val="32"/>
          <w:szCs w:val="32"/>
          <w:rtl/>
        </w:rPr>
        <w:lastRenderedPageBreak/>
        <w:t xml:space="preserve">الجديد إلا أنها لم تلغ وسائل الاتصال القديمة لكن طورتها بل غيرتها بشكل ضخم وأدت إلى اندماج وسائل الإعلام المختلفة والتي كانت في الماضي وسائل مستقلة لا علاقة لكل منها بالأخرى بشكل ألغيت معه تلك الحدود الفاصلة بين تلك الوسائل حيث أصبحت وسائل الاتصال الجماهيرية بالطابع الدولي أو العالمي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إن عصر المعلومات أفرز نمطا إعلاميا جديدا يختلف في مفهومه وسماته وخصائصه ووسائله عن الأنماط الإعلامية السابقة كما يختلف في تأثيراته الإعلامية والسياسية والثقافية والتربوية الواسعة النطاق لدرجة أطلق فيها بعضهم على عصرنا هذا اسم عصر الإعلام، ليس لأن الإعلام ظاهرة جديدة في تاريخ البشرية بل لأن وسائله الحديثة قد بلغت غايات بعيدة في عمق الأثر وقوة التوجيه وشدة الخطورة أدت إلى تغييرات جوهرية في دور الإعلام وجعلت منه محورا أساسيا في منظومة المجتمع.</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وجاء في تعريف الإعلام الجديد بأنه وسائل الإعلام التي تعتمد على الحاسب الآلي في إنتاج وتخزين وتوزيع المعلومات وتقدم ذلك بأسلوب ميسر وبسعر منخفض وتصنف التفاعل المباشر وتلتزم من المتلقي انتماءها وتدمج وسائل الإعلام التقليدية أو هو كل أنواع الإعلام الرقمي الذي يقدم في شكل تفاعلي</w:t>
      </w:r>
      <w:r>
        <w:rPr>
          <w:rFonts w:ascii="Traditional Arabic" w:eastAsia="Traditional Arabic" w:hAnsi="Traditional Arabic" w:cs="Traditional Arabic"/>
          <w:sz w:val="32"/>
          <w:szCs w:val="32"/>
          <w:vertAlign w:val="superscript"/>
        </w:rPr>
        <w:footnoteReference w:id="28"/>
      </w:r>
      <w:r>
        <w:rPr>
          <w:rFonts w:ascii="Traditional Arabic" w:eastAsia="Traditional Arabic" w:hAnsi="Traditional Arabic" w:cs="Traditional Arabic"/>
          <w:sz w:val="32"/>
          <w:szCs w:val="32"/>
        </w:rPr>
        <w:t>.</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هناك حالاتان تميزا الإعلام الجديد عن الإعلام التقليدي (القديم) وهما يدور حول الكيفية التي يتم بها بث مادة الإعلام الجديد والكيفية التي يتم من خلالها الوصول إلى خدماته، فهو يعتمد على اندماج النص والصورة والفديو والصوت مع بعضها البعض فضلا عن استخدام الكمبيوتر كآلية رئيسية له في عملية الإنتاج والعرض، أما التفاعلية فهي تمثل الفارق الرئيس التي تميزه وهي أهم سماته.</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على الرغم من أن وسائل الإعلام الجديد التي أفرزتها التكنولوجيا الاتصالية الراهنة تكاد تتشابه في عدد من السمات مع الوسائل التقليدية إلا أن هناك سمات مميزة لوسائل الإعلام الجديدة ويؤدي إلى تأثيرات معينة على الاتصال، ومن أبرز هذه السمات: التفاعلية، اللاجماهيرية، التنوع، التقابل، قابلية التحريك أو الحركية، تجاوز الحدود الثقافية، تجاوز وحدتي المكان والزمان، الاستغراق في عملية الاتصال. </w:t>
      </w:r>
    </w:p>
    <w:p w:rsidR="00B348F5" w:rsidRDefault="00B348F5">
      <w:pPr>
        <w:pStyle w:val="normal0"/>
        <w:bidi/>
        <w:spacing w:after="0" w:line="240" w:lineRule="auto"/>
        <w:ind w:firstLine="720"/>
        <w:jc w:val="both"/>
        <w:rPr>
          <w:rFonts w:ascii="Traditional Arabic" w:eastAsia="Traditional Arabic" w:hAnsi="Traditional Arabic" w:cs="Traditional Arabic"/>
          <w:sz w:val="32"/>
          <w:szCs w:val="32"/>
        </w:rPr>
      </w:pPr>
    </w:p>
    <w:p w:rsidR="00B348F5" w:rsidRPr="00BC1CF4"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BC1CF4">
        <w:rPr>
          <w:rFonts w:ascii="Traditional Arabic" w:eastAsia="Traditional Arabic" w:hAnsi="Traditional Arabic" w:cs="Traditional Arabic"/>
          <w:bCs/>
          <w:sz w:val="32"/>
          <w:szCs w:val="32"/>
          <w:rtl/>
        </w:rPr>
        <w:t xml:space="preserve">العلاقة بين الإعلام والإرهاب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تتظاهر الملاحظة العامة لدور الإعلام في مواجهة الإرهاب في هذه الآونة الأخيرة، فإن عدة اتهامات موجهة إليه وهو أن الإعلام والإرهاب كل منهما يعمل لتحقيق مصلحته على حد سواء، ذلك أن الإرهاب يخطط ويستغل من الإعلام لتحقيق أهدافهم وفي ذات الوقت أن الإعلام يستفيد من العمليات التي ارتكبها الجماعة الإرهابية لعرضها في نشرات الأخبار لجذب انتباه الجمهور</w:t>
      </w:r>
      <w:r>
        <w:rPr>
          <w:rFonts w:ascii="Traditional Arabic" w:eastAsia="Traditional Arabic" w:hAnsi="Traditional Arabic" w:cs="Traditional Arabic"/>
          <w:sz w:val="32"/>
          <w:szCs w:val="32"/>
          <w:vertAlign w:val="superscript"/>
        </w:rPr>
        <w:footnoteReference w:id="29"/>
      </w:r>
      <w:r>
        <w:rPr>
          <w:rFonts w:ascii="Traditional Arabic" w:eastAsia="Traditional Arabic" w:hAnsi="Traditional Arabic" w:cs="Traditional Arabic"/>
          <w:sz w:val="32"/>
          <w:szCs w:val="32"/>
          <w:rtl/>
        </w:rPr>
        <w:t>. من هذه الناحية فإن الإرهاب لا ينظر باعتبار أنه قضية ممارسة العنف فحسب لكنه يجمع  في عملياتها بين الدعاية والعنف.</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الأثار السلبية لدور الإعلام هي توظيف الجماعة الإرهابية الإعلام لإيصال الرسالة أو الهدف من الجريمة التي ارتكبها بل إن الأمر كما يقدر الدارسون يصل إلى حد اختيار طبيعة الضحايا للعمليات الإرهابية والوقت والمكان الذي تجرى فيه بناء على الصدى الإعلامي المتوقع من وراء ذلك. ومن هنا فإن العلاقة بين الإعلام والإرهاب علاقة معقدة تحتاج إلى فهم دقيق وتقدير موزون.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الجماعة الإرهابية في كل عملية من عملياتها ترتبط ارتباطا وثيقا بالإعلام الذي ينشر أخبارها بهدف استقطاب اهتمام الشعوب والحكومات في كل دول العالم، وإيقاظ وعي المجتمع بشكل عام، وتهديد الجماعة المستهدفة لها، والتعريف بالأهداف والدوافع من وراء أعمالها واستقطاب التعاطف والاستجابة من متعاطفيها وغيرهم من الذين يؤيدون أعمالها، وللحصول عل شرعية أعمالها من أعضائها الذين يعتبرونهم ممثلا لهم.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هذه العلاقة الوثيقة بين الإعلام والإرهاب يؤكده</w:t>
      </w:r>
      <w:r>
        <w:rPr>
          <w:rFonts w:ascii="Traditional Arabic" w:eastAsia="Traditional Arabic" w:hAnsi="Traditional Arabic" w:cs="Traditional Arabic"/>
          <w:sz w:val="32"/>
          <w:szCs w:val="32"/>
        </w:rPr>
        <w:t>Giessmann</w:t>
      </w:r>
      <w:r>
        <w:rPr>
          <w:rFonts w:ascii="Traditional Arabic" w:eastAsia="Traditional Arabic" w:hAnsi="Traditional Arabic" w:cs="Traditional Arabic"/>
          <w:sz w:val="32"/>
          <w:szCs w:val="32"/>
          <w:rtl/>
        </w:rPr>
        <w:t xml:space="preserve">  القائل بأن الجماعة الإرهابية يبحثون عن اهتمام الإعلام للحصول على القبول من الجماهير تحت شهرة إعلامية </w:t>
      </w:r>
      <w:r>
        <w:rPr>
          <w:rFonts w:ascii="Traditional Arabic" w:eastAsia="Traditional Arabic" w:hAnsi="Traditional Arabic" w:cs="Traditional Arabic"/>
          <w:sz w:val="32"/>
          <w:szCs w:val="32"/>
          <w:rtl/>
        </w:rPr>
        <w:lastRenderedPageBreak/>
        <w:t>مزورة بهدف الدعاية الإعلامية. وفي ذات الوقت الإعلام يغطي الأعمال الإرهابية للحصول على الصور الرائعة أو الجذابة والأخبار المفاجئة وأصبح الموضوع الرئيسي تجاه متسابقيه</w:t>
      </w:r>
      <w:r>
        <w:rPr>
          <w:rFonts w:ascii="Traditional Arabic" w:eastAsia="Traditional Arabic" w:hAnsi="Traditional Arabic" w:cs="Traditional Arabic"/>
          <w:sz w:val="32"/>
          <w:szCs w:val="32"/>
          <w:vertAlign w:val="superscript"/>
        </w:rPr>
        <w:footnoteReference w:id="30"/>
      </w:r>
      <w:r>
        <w:rPr>
          <w:rFonts w:ascii="Traditional Arabic" w:eastAsia="Traditional Arabic" w:hAnsi="Traditional Arabic" w:cs="Traditional Arabic"/>
          <w:sz w:val="32"/>
          <w:szCs w:val="32"/>
        </w:rPr>
        <w:t xml:space="preserve">.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من هنا يرى الباحث أن الإعلام في الحقيقة له فرصة سانحة ومسؤولية لتحديد نطاق نشر أخبار الإرهابية وذلك عن طريق عرض الأخبار المستندة إلى الوعي الأخلاقي والأخبار المنقحة لمصلحة المجتمع. يقول </w:t>
      </w:r>
      <w:r>
        <w:rPr>
          <w:rFonts w:ascii="Traditional Arabic" w:eastAsia="Traditional Arabic" w:hAnsi="Traditional Arabic" w:cs="Traditional Arabic"/>
          <w:sz w:val="32"/>
          <w:szCs w:val="32"/>
        </w:rPr>
        <w:t>Brian Mc Nair</w:t>
      </w:r>
      <w:r>
        <w:rPr>
          <w:rFonts w:ascii="Traditional Arabic" w:eastAsia="Traditional Arabic" w:hAnsi="Traditional Arabic" w:cs="Traditional Arabic"/>
          <w:sz w:val="32"/>
          <w:szCs w:val="32"/>
          <w:rtl/>
        </w:rPr>
        <w:t xml:space="preserve"> في كتابه </w:t>
      </w:r>
      <w:r>
        <w:rPr>
          <w:rFonts w:ascii="Traditional Arabic" w:eastAsia="Traditional Arabic" w:hAnsi="Traditional Arabic" w:cs="Traditional Arabic"/>
          <w:sz w:val="32"/>
          <w:szCs w:val="32"/>
        </w:rPr>
        <w:t>Introduction to Political Communications</w:t>
      </w:r>
      <w:r>
        <w:rPr>
          <w:rFonts w:ascii="Traditional Arabic" w:eastAsia="Traditional Arabic" w:hAnsi="Traditional Arabic" w:cs="Traditional Arabic"/>
          <w:sz w:val="32"/>
          <w:szCs w:val="32"/>
          <w:rtl/>
        </w:rPr>
        <w:t xml:space="preserve"> (1991) إن الإرهاب نوع من أنواع الاتصال السياسي الذي يقام خارج البروتوكولات أو الإجراءات القانونية، وذلك أن الإرهابيين يبحثون عن الشهرة الإعلامية، ولتأدية هذه الأهداف فهم يستخدمون العنف للوصول إلى آثار نفسية من الضعف المعنوي والهزيمة النفسية تجاه الأعداء، وإظهار قوات حركتهم للحصول على التأييد من المجتمع.</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Pr>
        <w:t xml:space="preserve"> </w:t>
      </w:r>
    </w:p>
    <w:p w:rsidR="00B348F5" w:rsidRPr="00BC1CF4"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BC1CF4">
        <w:rPr>
          <w:rFonts w:ascii="Traditional Arabic" w:eastAsia="Traditional Arabic" w:hAnsi="Traditional Arabic" w:cs="Traditional Arabic"/>
          <w:bCs/>
          <w:sz w:val="32"/>
          <w:szCs w:val="32"/>
          <w:rtl/>
        </w:rPr>
        <w:t>محاولة فهم الأسباب المؤدية إلي العملية الإرهابية</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إن الأعمال الإرهابية العدوانية لا يمكن تبريرها، وإنما يمكن تفسيرها والوقوف على الأسباب التي تدفع من يقف وراءها للقيام بما قاموا به، وقد توصل الباحثون اليوم في ظاهرة الإرهاب، التي تستهوي بعض الشباب من أوساط مختلفة وفي بيئات متعددة، إلى التنبيه على مجموعة من الأسباب التي يمكن الاستفادة من معرفتها للقيام بعمل تحصيني باتجاه عموم الشباب ووقاية العالم من الآثار المدمرة للإرهاب.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يرى المفكر المسلم الدكتور أحمد الهادي جاب الله أن هناك عدة أسباب أدت إلى ظهور الفكرة الإرهابية أو العملية الإرهابية، منها: الحرمان الاجتماعي وغياب العدالة الاجتماعية ليس فقط في ظل المجتمع الواحد، وإنما في علاقات الدول الغنية بالدول الضعيفة والنامية وانخرام موازين العدل في التبادل الاقتصادي، واستغلال خيرات الشعوب المحرومة، وتقييد الحريات ودعم الأنظمة الشمولية، وانتشار التعامل العنصري وظواهر الإسلاموفوبيا، والفهم المشوه للدين والذي تدعمه بعض الدوائر ذات المصالح في انتشاره لتفتيت المشهد الإسلامي من </w:t>
      </w:r>
      <w:r>
        <w:rPr>
          <w:rFonts w:ascii="Traditional Arabic" w:eastAsia="Traditional Arabic" w:hAnsi="Traditional Arabic" w:cs="Traditional Arabic"/>
          <w:sz w:val="32"/>
          <w:szCs w:val="32"/>
          <w:rtl/>
        </w:rPr>
        <w:lastRenderedPageBreak/>
        <w:t>داخله، وهذه الجهات تعمل أحيانا في ذات الوقت على دعم الاتجاهات المغالية والاتجاهات المتحللة، لأن كل منهما يغذي الآخر</w:t>
      </w:r>
      <w:r>
        <w:rPr>
          <w:rFonts w:ascii="Traditional Arabic" w:eastAsia="Traditional Arabic" w:hAnsi="Traditional Arabic" w:cs="Traditional Arabic"/>
          <w:sz w:val="32"/>
          <w:szCs w:val="32"/>
          <w:vertAlign w:val="superscript"/>
        </w:rPr>
        <w:footnoteReference w:id="31"/>
      </w:r>
      <w:r>
        <w:rPr>
          <w:rFonts w:ascii="Traditional Arabic" w:eastAsia="Traditional Arabic" w:hAnsi="Traditional Arabic" w:cs="Traditional Arabic"/>
          <w:sz w:val="32"/>
          <w:szCs w:val="32"/>
        </w:rPr>
        <w:t>.</w:t>
      </w:r>
    </w:p>
    <w:p w:rsidR="00B348F5" w:rsidRDefault="00B348F5">
      <w:pPr>
        <w:pStyle w:val="normal0"/>
        <w:bidi/>
        <w:spacing w:after="0" w:line="240" w:lineRule="auto"/>
        <w:ind w:firstLine="720"/>
        <w:jc w:val="both"/>
        <w:rPr>
          <w:rFonts w:ascii="Traditional Arabic" w:eastAsia="Traditional Arabic" w:hAnsi="Traditional Arabic" w:cs="Traditional Arabic"/>
          <w:sz w:val="32"/>
          <w:szCs w:val="32"/>
        </w:rPr>
      </w:pPr>
    </w:p>
    <w:p w:rsidR="00B348F5" w:rsidRPr="00BC1CF4"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BC1CF4">
        <w:rPr>
          <w:rFonts w:ascii="Traditional Arabic" w:eastAsia="Traditional Arabic" w:hAnsi="Traditional Arabic" w:cs="Traditional Arabic"/>
          <w:bCs/>
          <w:sz w:val="32"/>
          <w:szCs w:val="32"/>
          <w:rtl/>
        </w:rPr>
        <w:t>ازدواجية الإعلام في نشره لأخبار الإرهاب</w:t>
      </w:r>
    </w:p>
    <w:p w:rsidR="00B348F5" w:rsidRDefault="00CC373B" w:rsidP="009810F1">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إذا كان من مقاصد الإرهابيين الترويج لعملياتهم من خلال وسائل الإعلام ليتحقق لهم ممارسة الضغوط على الجهات التي يريدون تهديدها، فكيف يمكن لوسائل الإعلام القيام بدورها في الإعلام دون الوقوع في خدمة أغراض الإرهابيين؟</w:t>
      </w:r>
      <w:r w:rsidR="00BC1CF4">
        <w:rPr>
          <w:rFonts w:ascii="Traditional Arabic" w:eastAsia="Traditional Arabic" w:hAnsi="Traditional Arabic" w:cs="Traditional Arabic" w:hint="cs"/>
          <w:sz w:val="32"/>
          <w:szCs w:val="32"/>
          <w:rtl/>
        </w:rPr>
        <w:t xml:space="preserve"> </w:t>
      </w:r>
    </w:p>
    <w:p w:rsidR="00B348F5" w:rsidRDefault="009810F1" w:rsidP="009810F1">
      <w:pPr>
        <w:pStyle w:val="normal0"/>
        <w:bidi/>
        <w:spacing w:after="0" w:line="240" w:lineRule="auto"/>
        <w:ind w:firstLine="720"/>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hint="cs"/>
          <w:sz w:val="32"/>
          <w:szCs w:val="32"/>
          <w:rtl/>
        </w:rPr>
        <w:t>دار جدل واسع</w:t>
      </w:r>
      <w:r w:rsidR="00CC373B">
        <w:rPr>
          <w:rFonts w:ascii="Traditional Arabic" w:eastAsia="Traditional Arabic" w:hAnsi="Traditional Arabic" w:cs="Traditional Arabic"/>
          <w:sz w:val="32"/>
          <w:szCs w:val="32"/>
          <w:rtl/>
        </w:rPr>
        <w:t xml:space="preserve"> بين الإعلاميين أنفسهم في نشر ما يحصلون عليه من مواد إعلامية تخص العمليات الإرهابية، بين من يرى نشرها لبيان وحشيتها وتنفير الناس من أصحابها، وبين من يرى التحفظ على نشرها، وإن كان الكثيرون يميلون إلى عدم النشر تغليبا للمصلحة في ذلك، لكن يظل الجدل قائما فيما قد يخشاه البعض من تحديد حرية الإعلام نفسه بسبب هذه الاعتبارات الاحترازية، ولو عدنا إلى قيمنا الإسلامية فإننا نُرجح عدم نشر الفظائع الإرهابية بين عامة الناس عملا بالتوجيه الإسلامي العام في عدم نشر السوء بين الناس</w:t>
      </w:r>
      <w:r w:rsidR="00CC373B">
        <w:rPr>
          <w:rFonts w:ascii="Traditional Arabic" w:eastAsia="Traditional Arabic" w:hAnsi="Traditional Arabic" w:cs="Traditional Arabic"/>
          <w:sz w:val="32"/>
          <w:szCs w:val="32"/>
          <w:vertAlign w:val="superscript"/>
        </w:rPr>
        <w:footnoteReference w:id="32"/>
      </w:r>
      <w:r w:rsidR="00CC373B">
        <w:rPr>
          <w:rFonts w:ascii="Traditional Arabic" w:eastAsia="Traditional Arabic" w:hAnsi="Traditional Arabic" w:cs="Traditional Arabic"/>
          <w:sz w:val="32"/>
          <w:szCs w:val="32"/>
        </w:rPr>
        <w:t>.</w:t>
      </w:r>
    </w:p>
    <w:p w:rsidR="007D23B0" w:rsidRDefault="007D23B0" w:rsidP="007D23B0">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hint="cs"/>
          <w:sz w:val="32"/>
          <w:szCs w:val="32"/>
          <w:rtl/>
        </w:rPr>
        <w:t xml:space="preserve">نشر المعلومات والصور عن العملية الإرهابية تترتب على مجموعة من المحاذير، </w:t>
      </w:r>
      <w:r>
        <w:rPr>
          <w:rFonts w:ascii="Traditional Arabic" w:hAnsi="Traditional Arabic" w:cs="Traditional Arabic" w:hint="cs"/>
          <w:sz w:val="32"/>
          <w:szCs w:val="32"/>
          <w:rtl/>
        </w:rPr>
        <w:t>منها</w:t>
      </w:r>
      <w:r w:rsidRPr="004B4437">
        <w:rPr>
          <w:rFonts w:ascii="Traditional Arabic" w:hAnsi="Traditional Arabic" w:cs="Traditional Arabic"/>
          <w:sz w:val="32"/>
          <w:szCs w:val="32"/>
          <w:rtl/>
        </w:rPr>
        <w:t>:</w:t>
      </w:r>
      <w:r>
        <w:rPr>
          <w:rFonts w:ascii="Traditional Arabic" w:hAnsi="Traditional Arabic" w:cs="Traditional Arabic" w:hint="cs"/>
          <w:sz w:val="32"/>
          <w:szCs w:val="32"/>
          <w:rtl/>
        </w:rPr>
        <w:t xml:space="preserve"> (1) </w:t>
      </w:r>
      <w:r w:rsidRPr="004B4437">
        <w:rPr>
          <w:rFonts w:ascii="Traditional Arabic" w:hAnsi="Traditional Arabic" w:cs="Traditional Arabic"/>
          <w:sz w:val="32"/>
          <w:szCs w:val="32"/>
          <w:rtl/>
        </w:rPr>
        <w:t>خدمة الجهات الإرهابية في التعريف بأعمالها</w:t>
      </w:r>
      <w:r>
        <w:rPr>
          <w:rFonts w:ascii="Traditional Arabic" w:hAnsi="Traditional Arabic" w:cs="Traditional Arabic" w:hint="cs"/>
          <w:sz w:val="32"/>
          <w:szCs w:val="32"/>
          <w:rtl/>
        </w:rPr>
        <w:t xml:space="preserve"> (2) </w:t>
      </w:r>
      <w:r w:rsidRPr="004B4437">
        <w:rPr>
          <w:rFonts w:ascii="Traditional Arabic" w:hAnsi="Traditional Arabic" w:cs="Traditional Arabic"/>
          <w:sz w:val="32"/>
          <w:szCs w:val="32"/>
          <w:rtl/>
        </w:rPr>
        <w:t xml:space="preserve">ترويع الجمهور </w:t>
      </w:r>
      <w:r>
        <w:rPr>
          <w:rFonts w:ascii="Traditional Arabic" w:hAnsi="Traditional Arabic" w:cs="Traditional Arabic" w:hint="cs"/>
          <w:sz w:val="32"/>
          <w:szCs w:val="32"/>
          <w:rtl/>
        </w:rPr>
        <w:t xml:space="preserve">وخصوصا الناشئة </w:t>
      </w:r>
      <w:r w:rsidRPr="004B4437">
        <w:rPr>
          <w:rFonts w:ascii="Traditional Arabic" w:hAnsi="Traditional Arabic" w:cs="Traditional Arabic"/>
          <w:sz w:val="32"/>
          <w:szCs w:val="32"/>
          <w:rtl/>
        </w:rPr>
        <w:t>بنشر الصور الفظيعة</w:t>
      </w:r>
      <w:r>
        <w:rPr>
          <w:rFonts w:ascii="Traditional Arabic" w:hAnsi="Traditional Arabic" w:cs="Traditional Arabic" w:hint="cs"/>
          <w:sz w:val="32"/>
          <w:szCs w:val="32"/>
          <w:rtl/>
        </w:rPr>
        <w:t xml:space="preserve"> (3)</w:t>
      </w:r>
      <w:r w:rsidRPr="004B4437">
        <w:rPr>
          <w:rFonts w:ascii="Traditional Arabic" w:hAnsi="Traditional Arabic" w:cs="Traditional Arabic"/>
          <w:sz w:val="32"/>
          <w:szCs w:val="32"/>
          <w:rtl/>
        </w:rPr>
        <w:t xml:space="preserve"> الكسر التدريجي للحاجز النفسي في النفور من الأعمال الإرهابية بسبب تكرر </w:t>
      </w:r>
      <w:r>
        <w:rPr>
          <w:rFonts w:ascii="Traditional Arabic" w:hAnsi="Traditional Arabic" w:cs="Traditional Arabic" w:hint="cs"/>
          <w:sz w:val="32"/>
          <w:szCs w:val="32"/>
          <w:rtl/>
        </w:rPr>
        <w:t xml:space="preserve">عرض </w:t>
      </w:r>
      <w:r w:rsidRPr="004B4437">
        <w:rPr>
          <w:rFonts w:ascii="Traditional Arabic" w:hAnsi="Traditional Arabic" w:cs="Traditional Arabic"/>
          <w:sz w:val="32"/>
          <w:szCs w:val="32"/>
          <w:rtl/>
        </w:rPr>
        <w:t>مشاهد الأعمال الإرهابية</w:t>
      </w:r>
      <w:r>
        <w:rPr>
          <w:rFonts w:ascii="Traditional Arabic" w:hAnsi="Traditional Arabic" w:cs="Traditional Arabic" w:hint="cs"/>
          <w:sz w:val="32"/>
          <w:szCs w:val="32"/>
          <w:rtl/>
        </w:rPr>
        <w:t>.</w:t>
      </w:r>
      <w:r w:rsidR="009810F1">
        <w:rPr>
          <w:rStyle w:val="FootnoteReference"/>
          <w:rFonts w:ascii="Traditional Arabic" w:hAnsi="Traditional Arabic" w:cs="Traditional Arabic"/>
          <w:sz w:val="32"/>
          <w:szCs w:val="32"/>
          <w:rtl/>
        </w:rPr>
        <w:footnoteReference w:id="33"/>
      </w:r>
      <w:r>
        <w:rPr>
          <w:rFonts w:ascii="Traditional Arabic" w:eastAsia="Traditional Arabic" w:hAnsi="Traditional Arabic" w:cs="Traditional Arabic" w:hint="cs"/>
          <w:sz w:val="32"/>
          <w:szCs w:val="32"/>
          <w:rtl/>
        </w:rPr>
        <w:t xml:space="preserve">  </w:t>
      </w:r>
    </w:p>
    <w:p w:rsidR="00B348F5" w:rsidRDefault="00B348F5">
      <w:pPr>
        <w:pStyle w:val="normal0"/>
        <w:bidi/>
        <w:spacing w:after="0" w:line="240" w:lineRule="auto"/>
        <w:ind w:firstLine="720"/>
        <w:jc w:val="both"/>
        <w:rPr>
          <w:rFonts w:ascii="Traditional Arabic" w:eastAsia="Traditional Arabic" w:hAnsi="Traditional Arabic" w:cs="Traditional Arabic"/>
          <w:sz w:val="32"/>
          <w:szCs w:val="32"/>
        </w:rPr>
      </w:pPr>
    </w:p>
    <w:p w:rsidR="00B348F5" w:rsidRPr="009810F1" w:rsidRDefault="00CC373B">
      <w:pPr>
        <w:pStyle w:val="normal0"/>
        <w:bidi/>
        <w:spacing w:after="0" w:line="240" w:lineRule="auto"/>
        <w:jc w:val="both"/>
        <w:rPr>
          <w:rFonts w:ascii="Traditional Arabic" w:eastAsia="Traditional Arabic" w:hAnsi="Traditional Arabic" w:cs="Traditional Arabic"/>
          <w:bCs/>
          <w:sz w:val="32"/>
          <w:szCs w:val="32"/>
        </w:rPr>
      </w:pPr>
      <w:r>
        <w:rPr>
          <w:rFonts w:ascii="Traditional Arabic" w:eastAsia="Traditional Arabic" w:hAnsi="Traditional Arabic" w:cs="Traditional Arabic"/>
          <w:b/>
          <w:sz w:val="32"/>
          <w:szCs w:val="32"/>
          <w:rtl/>
        </w:rPr>
        <w:tab/>
      </w:r>
      <w:r w:rsidRPr="009810F1">
        <w:rPr>
          <w:rFonts w:ascii="Traditional Arabic" w:eastAsia="Traditional Arabic" w:hAnsi="Traditional Arabic" w:cs="Traditional Arabic"/>
          <w:bCs/>
          <w:sz w:val="32"/>
          <w:szCs w:val="32"/>
          <w:rtl/>
        </w:rPr>
        <w:t>الهيئة الوطنية لمكافحة الإرهاب</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كما يستطيع الإرهابيون توظيف الإعلام لتحقيق أغراضهم فكذلك تستطيع الحكومة في دولة ما توظيف الإعلام لمجابهة الإرهاب وذلك بنشر الأفكار السامية المتحضرة التي تدعو إلى السلام والمحبة والتعايش السلمي بين الحضارات المختلفة، كما أنه لا بد وأن تسعى الدول والحكومات إلى فرض الرقابة الكافية إلى كل ما يقدم في الشبكة لمنع الدخول للمواقع التي تبث الفكر الإرهابي.</w:t>
      </w:r>
      <w:r>
        <w:rPr>
          <w:rFonts w:ascii="Traditional Arabic" w:eastAsia="Traditional Arabic" w:hAnsi="Traditional Arabic" w:cs="Traditional Arabic"/>
          <w:sz w:val="24"/>
          <w:szCs w:val="24"/>
          <w:vertAlign w:val="superscript"/>
        </w:rPr>
        <w:footnoteReference w:id="34"/>
      </w:r>
      <w:r>
        <w:rPr>
          <w:rFonts w:ascii="Traditional Arabic" w:eastAsia="Traditional Arabic" w:hAnsi="Traditional Arabic" w:cs="Traditional Arabic"/>
          <w:sz w:val="32"/>
          <w:szCs w:val="32"/>
        </w:rPr>
        <w:t xml:space="preserve">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إن معظم الدول قد وضعت استراتيجيات وسياسات ترتبط بمكافحة الإرهاب، وعلى هذا المنوال فقد أنشئت الهيئة أو المنظمة التابعة للحكومة التي تعمل في هذا الأمر. فقد أصدرت الحكومة الإندونيسية بالموسوم الرئاسي رقم 46 سنة 2010م القرار بإنشاء الهيئة الوطنية لمكافحة الإرهاب. نشأت الهيئة لاعتبار أن الإرهاب لا يمكن أن تواجهه فئة من المجتمع أو الدولة، وإنما هو يحتاج لإنهاء مخاطره وإفشال تأثيراته إلى عمل وتكاتف جميع الأطراف. إن دور مكافحة الإرهاب لا يأتي فقط من جهاز الأمن الدولي التي تتكون من قوات الشرطة والقوات العسكرية وقوات الاستخبارات لكنها تتحقق بمشاركة فعالة من جميع فئات المجتمع. تعمل الهيئة بتخطيط سياسات واستراتيجيات والبرامج الوطنية لمكافحة الإرهاب.  </w:t>
      </w:r>
    </w:p>
    <w:p w:rsidR="00B348F5" w:rsidRDefault="00B348F5">
      <w:pPr>
        <w:pStyle w:val="normal0"/>
        <w:bidi/>
        <w:spacing w:after="0" w:line="240" w:lineRule="auto"/>
        <w:ind w:firstLine="720"/>
        <w:jc w:val="both"/>
        <w:rPr>
          <w:rFonts w:ascii="Traditional Arabic" w:eastAsia="Traditional Arabic" w:hAnsi="Traditional Arabic" w:cs="Traditional Arabic"/>
          <w:sz w:val="32"/>
          <w:szCs w:val="32"/>
        </w:rPr>
      </w:pPr>
    </w:p>
    <w:p w:rsidR="00B348F5" w:rsidRPr="009810F1" w:rsidRDefault="00CC373B">
      <w:pPr>
        <w:pStyle w:val="normal0"/>
        <w:bidi/>
        <w:spacing w:after="0" w:line="240" w:lineRule="auto"/>
        <w:ind w:firstLine="720"/>
        <w:jc w:val="both"/>
        <w:rPr>
          <w:rFonts w:ascii="Traditional Arabic" w:eastAsia="Traditional Arabic" w:hAnsi="Traditional Arabic" w:cs="Traditional Arabic"/>
          <w:bCs/>
          <w:sz w:val="32"/>
          <w:szCs w:val="32"/>
        </w:rPr>
      </w:pPr>
      <w:r w:rsidRPr="009810F1">
        <w:rPr>
          <w:rFonts w:ascii="Traditional Arabic" w:eastAsia="Traditional Arabic" w:hAnsi="Traditional Arabic" w:cs="Traditional Arabic"/>
          <w:bCs/>
          <w:sz w:val="32"/>
          <w:szCs w:val="32"/>
          <w:rtl/>
        </w:rPr>
        <w:t xml:space="preserve">إستراتيجيات إعلامية لمواجهة الإرهاب </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الجهد الذي بإمكانه أن تسعى إليه الحكومة لتقليل أو تخفيف استغلال الإرهابيين لوسائل الإعلام هو قطع العلاقات الثنائية بين الإعلام والإرهاب باستراتيجيات تالية:</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أولا:</w:t>
      </w:r>
      <w:r>
        <w:rPr>
          <w:rFonts w:ascii="Traditional Arabic" w:eastAsia="Traditional Arabic" w:hAnsi="Traditional Arabic" w:cs="Traditional Arabic"/>
          <w:sz w:val="32"/>
          <w:szCs w:val="32"/>
          <w:rtl/>
        </w:rPr>
        <w:t xml:space="preserve"> للإعلام مسؤولية كبيرة في تحديد نطاق نشرات أخباره عن العملية الإرهابية وذلك عن طريق عرض الأخبار المستندة إلى الوعي الأخلاقي لمصلحة المجتمع، ويرجع الأمل المنشود في هذه الأمور المهمة إلى سياسات اتخذتها الحكومة في دولة من الدول.</w:t>
      </w:r>
    </w:p>
    <w:p w:rsidR="00B348F5" w:rsidRDefault="00CC373B">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ثانيا</w:t>
      </w:r>
      <w:r>
        <w:rPr>
          <w:rFonts w:ascii="Traditional Arabic" w:eastAsia="Traditional Arabic" w:hAnsi="Traditional Arabic" w:cs="Traditional Arabic"/>
          <w:sz w:val="32"/>
          <w:szCs w:val="32"/>
          <w:rtl/>
        </w:rPr>
        <w:t xml:space="preserve">: مع أن سمات الدول التي تطبق الدمقراطية في نظام حكومتها هي حرية التعبير عن الآراء وفتح مجال النقاش أو الجدل السياسي في أمور السياسة لكن الحكومة تجب أن تلعب دورها في تحديد هذه الحرية إلى نوع ما، وذلك بطريق تحديد نطاق نشرات الأخبار. إذا لم تحط </w:t>
      </w:r>
      <w:r>
        <w:rPr>
          <w:rFonts w:ascii="Traditional Arabic" w:eastAsia="Traditional Arabic" w:hAnsi="Traditional Arabic" w:cs="Traditional Arabic"/>
          <w:sz w:val="32"/>
          <w:szCs w:val="32"/>
          <w:rtl/>
        </w:rPr>
        <w:lastRenderedPageBreak/>
        <w:t>نشرات الأخبار عن العملية الإرهابية محطة تغطية واسعة من وسائل الإعلام  فإنه يؤدي إلى ضعف معنويات الإرهابيين.</w:t>
      </w:r>
    </w:p>
    <w:p w:rsidR="009E2490" w:rsidRDefault="00CC373B" w:rsidP="009E2490">
      <w:pPr>
        <w:pStyle w:val="normal0"/>
        <w:bidi/>
        <w:spacing w:after="0" w:line="240" w:lineRule="auto"/>
        <w:ind w:firstLine="720"/>
        <w:jc w:val="both"/>
        <w:rPr>
          <w:rFonts w:ascii="Traditional Arabic" w:eastAsia="Traditional Arabic" w:hAnsi="Traditional Arabic" w:cs="Traditional Arabic"/>
          <w:color w:val="000000"/>
          <w:sz w:val="32"/>
          <w:szCs w:val="32"/>
          <w:rtl/>
        </w:rPr>
      </w:pPr>
      <w:r>
        <w:rPr>
          <w:rFonts w:ascii="Traditional Arabic" w:eastAsia="Traditional Arabic" w:hAnsi="Traditional Arabic" w:cs="Traditional Arabic"/>
          <w:b/>
          <w:sz w:val="32"/>
          <w:szCs w:val="32"/>
          <w:rtl/>
        </w:rPr>
        <w:t>ثالثا</w:t>
      </w:r>
      <w:r>
        <w:rPr>
          <w:rFonts w:ascii="Traditional Arabic" w:eastAsia="Traditional Arabic" w:hAnsi="Traditional Arabic" w:cs="Traditional Arabic"/>
          <w:sz w:val="32"/>
          <w:szCs w:val="32"/>
          <w:rtl/>
        </w:rPr>
        <w:t xml:space="preserve">: الإعلام لا بد أن يكون على وعي ذاتي وبدعم من الحكومة يخطط وينظم لوائح العمل في الحالة الاضطرارية الناتجة عن العملية الإرهابية دون إجبار من الحكومة. في التغطية الإعلامية للعملية الإرهابية فإن الإعلام يخطو الخطوات التالية: </w:t>
      </w:r>
      <w:r w:rsidR="009E2490">
        <w:rPr>
          <w:rFonts w:ascii="Traditional Arabic" w:eastAsia="Traditional Arabic" w:hAnsi="Traditional Arabic" w:cs="Traditional Arabic" w:hint="cs"/>
          <w:sz w:val="32"/>
          <w:szCs w:val="32"/>
          <w:rtl/>
        </w:rPr>
        <w:t xml:space="preserve">(1) </w:t>
      </w:r>
      <w:r>
        <w:rPr>
          <w:rFonts w:ascii="Traditional Arabic" w:eastAsia="Traditional Arabic" w:hAnsi="Traditional Arabic" w:cs="Traditional Arabic"/>
          <w:color w:val="000000"/>
          <w:sz w:val="32"/>
          <w:szCs w:val="32"/>
          <w:rtl/>
        </w:rPr>
        <w:t>إن نشرات الأخبار عن العملية الإرهابية تكون انتقادا على الحكومة والمجتمع لاتخاذ الموقف المناسب للعملية الإرهابية التي حدثت.</w:t>
      </w:r>
      <w:r w:rsidR="009E2490">
        <w:rPr>
          <w:rFonts w:ascii="Traditional Arabic" w:eastAsia="Traditional Arabic" w:hAnsi="Traditional Arabic" w:cs="Traditional Arabic" w:hint="cs"/>
          <w:color w:val="000000"/>
          <w:sz w:val="32"/>
          <w:szCs w:val="32"/>
          <w:rtl/>
        </w:rPr>
        <w:t xml:space="preserve"> (2) </w:t>
      </w:r>
      <w:r>
        <w:rPr>
          <w:rFonts w:ascii="Traditional Arabic" w:eastAsia="Traditional Arabic" w:hAnsi="Traditional Arabic" w:cs="Traditional Arabic"/>
          <w:color w:val="000000"/>
          <w:sz w:val="32"/>
          <w:szCs w:val="32"/>
          <w:rtl/>
        </w:rPr>
        <w:t xml:space="preserve">الجماعة الإرهابية تدعو الإعلام في كثير ما لإجراء المقابلات الإعلامية الحية، فالمقابلة الإعلامية تعتبر جائزة ومكافأة لهم عن أفعالهم الإجرامية من خلال اللقاء معه وتصويره فى موقعه والكلام عن نشاطه وأهدافه، فهى قصة إعلامية حية ومثيرة جدا وتجذب ملايين المشاهدين. </w:t>
      </w:r>
    </w:p>
    <w:p w:rsidR="00B348F5" w:rsidRDefault="00CC373B" w:rsidP="009E2490">
      <w:pPr>
        <w:pStyle w:val="normal0"/>
        <w:bidi/>
        <w:spacing w:after="0" w:line="240" w:lineRule="auto"/>
        <w:ind w:firstLine="72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ووسائل الإعلام عندما تجرى مقابلات حية وأحاديث صحفية مع الإرهابيين، تقدم لهم الفرصة لكى يتفهم الجمهور الأسباب والدوافع التى دفعتهم لذلك، فينشأ تفهم مادح لأسبابهم ودوافعهم وليس لأفعالهم، فلا أحد يوافقهم على أعمالهم لكن هذا لا يمنع أن يوجد من يتعاطف مع الدوافع والأسباب والمعاناة التى دفعتهم لذلك، ووسائل الإعلام توفر لعامة الناس الذين على استعداد للتجاوب مع أسباب ودوافع الإرهابيين الفرصة الكاملة للتعاطف معهم وتفهم أسبابهم، وهنا يظهر العنف والقتل الذي يمارسه الإرهابيون مجرد حلقة فى سلسلة ردود الأفعال الممكنة ضد قوى الشر الجبارة التى دفعتهم للإرهاب .</w:t>
      </w:r>
    </w:p>
    <w:p w:rsidR="00B348F5" w:rsidRDefault="00CC373B" w:rsidP="009E2490">
      <w:pPr>
        <w:pStyle w:val="normal0"/>
        <w:bidi/>
        <w:spacing w:after="0" w:line="240" w:lineRule="auto"/>
        <w:ind w:firstLine="72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من هنا فإن الصحفي أو الإعلامي الذي يجري المقابلة الإعلامية لا بد أن يكون مزودا بمهارة خاصة حتى تكون نشرات أخباره لا تؤثر الآثار السلبية لمشاهدي الأخبار. إن تحديات وسائل الإعلام للحصول على المعلومات أو البيانات هي تأثره بما يرتكبه الجماعة الإرهابية وتعاطفه بإلإيدولوجيات التي تنتمى إليها. فالصحفي لا بد أن يعي بالحقيقة التي ينشرها، ومواد االمنشور، وسلسلة الأحداث التي تغطيها إعلاميا وأنها تؤثر تأثيرا قويا لمشاهدي الأخبار أو الأحداث. يأتي دور الحكومة هنا في تدريب العاملين بوسائل الإعلام خاصة مقدمي البرامج التلفزيونية والقائمين على إعدادها على التعامل مع القضايا المتعلقة بالإرهاب والأمن القومي حتى يكون عندهم دور فعال في تقليل أو إضعاف نشرات الأخبار عن العملية الإرهابية.   </w:t>
      </w:r>
    </w:p>
    <w:p w:rsidR="006F5AC3" w:rsidRDefault="00CC373B" w:rsidP="009810F1">
      <w:pPr>
        <w:pStyle w:val="normal0"/>
        <w:bidi/>
        <w:spacing w:after="0" w:line="240" w:lineRule="auto"/>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sz w:val="32"/>
          <w:szCs w:val="32"/>
        </w:rPr>
        <w:t xml:space="preserve">     </w:t>
      </w:r>
    </w:p>
    <w:p w:rsidR="00B348F5" w:rsidRPr="009810F1" w:rsidRDefault="00CC373B" w:rsidP="006F5AC3">
      <w:pPr>
        <w:pStyle w:val="normal0"/>
        <w:bidi/>
        <w:spacing w:after="0" w:line="240" w:lineRule="auto"/>
        <w:ind w:firstLine="720"/>
        <w:jc w:val="both"/>
        <w:rPr>
          <w:rFonts w:ascii="Traditional Arabic" w:eastAsia="Traditional Arabic" w:hAnsi="Traditional Arabic" w:cs="Traditional Arabic"/>
          <w:bCs/>
          <w:sz w:val="32"/>
          <w:szCs w:val="32"/>
        </w:rPr>
      </w:pPr>
      <w:r w:rsidRPr="009810F1">
        <w:rPr>
          <w:rFonts w:ascii="Traditional Arabic" w:eastAsia="Traditional Arabic" w:hAnsi="Traditional Arabic" w:cs="Traditional Arabic"/>
          <w:bCs/>
          <w:sz w:val="32"/>
          <w:szCs w:val="32"/>
          <w:rtl/>
        </w:rPr>
        <w:lastRenderedPageBreak/>
        <w:t>خاتمة</w:t>
      </w:r>
    </w:p>
    <w:p w:rsidR="00B348F5" w:rsidRDefault="00CC373B" w:rsidP="006F5AC3">
      <w:pPr>
        <w:pStyle w:val="normal0"/>
        <w:pBdr>
          <w:top w:val="nil"/>
          <w:left w:val="nil"/>
          <w:bottom w:val="nil"/>
          <w:right w:val="nil"/>
          <w:between w:val="nil"/>
        </w:pBdr>
        <w:bidi/>
        <w:spacing w:after="0" w:line="240" w:lineRule="auto"/>
        <w:ind w:left="360" w:firstLine="360"/>
        <w:jc w:val="both"/>
        <w:rPr>
          <w:rFonts w:ascii="Traditional Arabic" w:eastAsia="Traditional Arabic" w:hAnsi="Traditional Arabic" w:cs="Traditional Arabic"/>
          <w:color w:val="000000"/>
          <w:sz w:val="32"/>
          <w:szCs w:val="32"/>
          <w:rtl/>
        </w:rPr>
      </w:pPr>
      <w:r>
        <w:rPr>
          <w:rFonts w:ascii="Traditional Arabic" w:eastAsia="Traditional Arabic" w:hAnsi="Traditional Arabic" w:cs="Traditional Arabic"/>
          <w:color w:val="000000"/>
          <w:sz w:val="32"/>
          <w:szCs w:val="32"/>
          <w:rtl/>
        </w:rPr>
        <w:t>إن المعالجة الشاملة للإرهاب لا ترتبط بالسياسات الإعلامية على أهميتها لوحدها، وإنما تعود إلى أسباب متشابكة، سياسية واقتصادية وثقافية، تتفاعل في إطار سنة التدافع بين الأمم والشعوب، وما لم ينهض العالم الإسلامي بدوره في التصدي لمشكلاته بنفسه، وإعطاء الشعوب حقها في الكرامة والعدالة والحرية، والدفاع عن المقدسات والمصالح المشروعة في إطارٍ من التوازن والعدل، ما لم يتمّ ذلك فستظل الأمة المسلمة تعاني من اختلالٍ في أوضاعها وستظل البشرية تواجه حالة من التصادم تعكّر صفو العيش المشترك في ظل السلام والوئام.</w:t>
      </w:r>
    </w:p>
    <w:p w:rsidR="00B3352A" w:rsidRDefault="00B3352A" w:rsidP="00B3352A">
      <w:pPr>
        <w:pStyle w:val="normal0"/>
        <w:pBdr>
          <w:top w:val="nil"/>
          <w:left w:val="nil"/>
          <w:bottom w:val="nil"/>
          <w:right w:val="nil"/>
          <w:between w:val="nil"/>
        </w:pBdr>
        <w:bidi/>
        <w:spacing w:after="0" w:line="240" w:lineRule="auto"/>
        <w:jc w:val="both"/>
        <w:rPr>
          <w:rFonts w:ascii="Traditional Arabic" w:eastAsia="Traditional Arabic" w:hAnsi="Traditional Arabic" w:cs="Traditional Arabic"/>
          <w:color w:val="000000"/>
          <w:sz w:val="32"/>
          <w:szCs w:val="32"/>
          <w:rtl/>
        </w:rPr>
      </w:pPr>
    </w:p>
    <w:p w:rsidR="00B3352A" w:rsidRPr="00B3352A" w:rsidRDefault="00B3352A" w:rsidP="00B3352A">
      <w:pPr>
        <w:pStyle w:val="normal0"/>
        <w:pBdr>
          <w:top w:val="nil"/>
          <w:left w:val="nil"/>
          <w:bottom w:val="nil"/>
          <w:right w:val="nil"/>
          <w:between w:val="nil"/>
        </w:pBdr>
        <w:bidi/>
        <w:spacing w:after="0" w:line="240" w:lineRule="auto"/>
        <w:jc w:val="center"/>
        <w:rPr>
          <w:rFonts w:ascii="Traditional Arabic" w:eastAsia="Traditional Arabic" w:hAnsi="Traditional Arabic" w:cs="Traditional Arabic"/>
          <w:b/>
          <w:bCs/>
          <w:color w:val="000000"/>
          <w:sz w:val="32"/>
          <w:szCs w:val="32"/>
          <w:rtl/>
        </w:rPr>
      </w:pPr>
      <w:r w:rsidRPr="00B3352A">
        <w:rPr>
          <w:rFonts w:ascii="Traditional Arabic" w:eastAsia="Traditional Arabic" w:hAnsi="Traditional Arabic" w:cs="Traditional Arabic" w:hint="cs"/>
          <w:b/>
          <w:bCs/>
          <w:color w:val="000000"/>
          <w:sz w:val="32"/>
          <w:szCs w:val="32"/>
          <w:rtl/>
        </w:rPr>
        <w:t>المصادر والمراجع</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hAnsi="Traditional Arabic" w:cs="Traditional Arabic"/>
          <w:sz w:val="32"/>
          <w:szCs w:val="32"/>
        </w:rPr>
      </w:pPr>
      <w:r w:rsidRPr="00B3352A">
        <w:rPr>
          <w:rFonts w:ascii="Traditional Arabic" w:eastAsia="Traditional Arabic" w:hAnsi="Traditional Arabic" w:cs="Traditional Arabic"/>
          <w:sz w:val="32"/>
          <w:szCs w:val="32"/>
          <w:rtl/>
        </w:rPr>
        <w:t>أمبي،</w:t>
      </w:r>
      <w:r w:rsidRPr="00B3352A">
        <w:rPr>
          <w:rFonts w:ascii="Traditional Arabic" w:eastAsia="Traditional Arabic" w:hAnsi="Traditional Arabic" w:cs="Traditional Arabic" w:hint="cs"/>
          <w:sz w:val="32"/>
          <w:szCs w:val="32"/>
          <w:rtl/>
        </w:rPr>
        <w:t xml:space="preserve"> </w:t>
      </w:r>
      <w:r w:rsidRPr="00B3352A">
        <w:rPr>
          <w:rFonts w:ascii="Traditional Arabic" w:eastAsia="Traditional Arabic" w:hAnsi="Traditional Arabic" w:cs="Traditional Arabic"/>
          <w:sz w:val="32"/>
          <w:szCs w:val="32"/>
          <w:rtl/>
        </w:rPr>
        <w:t>أنشاد</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التطورات الجديدة للخلية الإرهابية بإندونيسيا</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(جاكرتا: جيما إنساني برس، عام 2014م)</w:t>
      </w:r>
      <w:r w:rsidRPr="00B3352A">
        <w:rPr>
          <w:rFonts w:ascii="Traditional Arabic" w:eastAsia="Traditional Arabic" w:hAnsi="Traditional Arabic" w:cs="Traditional Arabic" w:hint="cs"/>
          <w:sz w:val="32"/>
          <w:szCs w:val="32"/>
          <w:rtl/>
        </w:rPr>
        <w:t>.</w:t>
      </w:r>
      <w:r w:rsidRPr="00B3352A">
        <w:rPr>
          <w:rFonts w:ascii="Traditional Arabic" w:hAnsi="Traditional Arabic" w:cs="Traditional Arabic"/>
          <w:sz w:val="32"/>
          <w:szCs w:val="32"/>
        </w:rPr>
        <w:t xml:space="preserve"> </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rPr>
      </w:pPr>
      <w:r w:rsidRPr="00B3352A">
        <w:rPr>
          <w:rFonts w:ascii="Traditional Arabic" w:eastAsia="Traditional Arabic" w:hAnsi="Traditional Arabic" w:cs="Traditional Arabic"/>
          <w:sz w:val="32"/>
          <w:szCs w:val="32"/>
          <w:rtl/>
        </w:rPr>
        <w:t>ابن فارس, معجم مقاييس اللغة, وضع حواشيه إبراهيم شمس الدين, الطبعة الأولى, (بيروت: دار الكتب العلمية, 1420هـ-1999م</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lang w:val="en-US"/>
        </w:rPr>
      </w:pPr>
      <w:r w:rsidRPr="00B3352A">
        <w:rPr>
          <w:rFonts w:ascii="Traditional Arabic" w:eastAsia="Traditional Arabic" w:hAnsi="Traditional Arabic" w:cs="Traditional Arabic"/>
          <w:sz w:val="32"/>
          <w:szCs w:val="32"/>
          <w:rtl/>
        </w:rPr>
        <w:t>إبراهيم مصطفى وآخرون</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مجمع اللغة العربية</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المعجم الوسيط</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(استانبول: المكتبة الإسلامية, بدون تاريخ</w:t>
      </w:r>
      <w:r w:rsidRPr="00B3352A">
        <w:rPr>
          <w:rFonts w:ascii="Traditional Arabic" w:eastAsia="Traditional Arabic" w:hAnsi="Traditional Arabic" w:cs="Traditional Arabic" w:hint="cs"/>
          <w:sz w:val="32"/>
          <w:szCs w:val="32"/>
          <w:rtl/>
        </w:rPr>
        <w:t>).</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lang w:val="en-US"/>
        </w:rPr>
      </w:pPr>
      <w:r w:rsidRPr="00B3352A">
        <w:rPr>
          <w:rFonts w:ascii="Traditional Arabic" w:hAnsi="Traditional Arabic" w:cs="Traditional Arabic"/>
          <w:sz w:val="32"/>
          <w:szCs w:val="32"/>
          <w:rtl/>
        </w:rPr>
        <w:t>آرمسترونغ،</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كارين</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حقول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الدم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الدين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وتاريخ</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العنف</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ترجمة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اسامة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غاوجي،</w:t>
      </w:r>
      <w:r w:rsidRPr="00B3352A">
        <w:rPr>
          <w:rFonts w:ascii="Traditional Arabic" w:hAnsi="Traditional Arabic" w:cs="Traditional Arabic"/>
          <w:sz w:val="32"/>
          <w:szCs w:val="32"/>
        </w:rPr>
        <w:t xml:space="preserve"> </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بيروت</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،الشبكة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العربية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للابحاث</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والنشر، ط</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Pr>
        <w:t xml:space="preserve"> 1 </w:t>
      </w:r>
      <w:r w:rsidRPr="00B3352A">
        <w:rPr>
          <w:rFonts w:ascii="Traditional Arabic" w:hAnsi="Traditional Arabic" w:cs="Traditional Arabic" w:hint="cs"/>
          <w:sz w:val="32"/>
          <w:szCs w:val="32"/>
          <w:rtl/>
        </w:rPr>
        <w:t>. 2016م).</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rPr>
      </w:pPr>
      <w:r w:rsidRPr="00B3352A">
        <w:rPr>
          <w:rFonts w:ascii="Traditional Arabic" w:eastAsia="Traditional Arabic" w:hAnsi="Traditional Arabic" w:cs="Traditional Arabic"/>
          <w:sz w:val="32"/>
          <w:szCs w:val="32"/>
          <w:rtl/>
        </w:rPr>
        <w:t>بيان مكة المكرمة الصادر عن المجمع الفقهي الإسلامي التابع لرابطة العالم الإسلامي في دورته السادسة عشرة, (مكة المكرمة: 21 - 26/10/1422هـ الموافق 5-10/1/2002م</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rtl/>
        </w:rPr>
      </w:pPr>
      <w:r w:rsidRPr="00B3352A">
        <w:rPr>
          <w:rFonts w:ascii="Traditional Arabic" w:eastAsia="Traditional Arabic" w:hAnsi="Traditional Arabic" w:cs="Traditional Arabic"/>
          <w:sz w:val="32"/>
          <w:szCs w:val="32"/>
          <w:rtl/>
        </w:rPr>
        <w:t>الثمالي،</w:t>
      </w:r>
      <w:r w:rsidRPr="00B3352A">
        <w:rPr>
          <w:rFonts w:ascii="Traditional Arabic" w:eastAsia="Traditional Arabic" w:hAnsi="Traditional Arabic" w:cs="Traditional Arabic" w:hint="cs"/>
          <w:sz w:val="32"/>
          <w:szCs w:val="32"/>
          <w:rtl/>
        </w:rPr>
        <w:t xml:space="preserve"> </w:t>
      </w:r>
      <w:r w:rsidRPr="00B3352A">
        <w:rPr>
          <w:rFonts w:ascii="Traditional Arabic" w:eastAsia="Traditional Arabic" w:hAnsi="Traditional Arabic" w:cs="Traditional Arabic"/>
          <w:sz w:val="32"/>
          <w:szCs w:val="32"/>
          <w:rtl/>
        </w:rPr>
        <w:t>م. عبد العزيز بن حميدان</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i/>
          <w:sz w:val="32"/>
          <w:szCs w:val="32"/>
          <w:rtl/>
        </w:rPr>
        <w:t xml:space="preserve"> تأثير الإرهاب الإلكتروني وسبل مكافحته</w:t>
      </w:r>
      <w:r w:rsidRPr="00B3352A">
        <w:rPr>
          <w:rFonts w:ascii="Traditional Arabic" w:eastAsia="Traditional Arabic" w:hAnsi="Traditional Arabic" w:cs="Traditional Arabic"/>
          <w:sz w:val="32"/>
          <w:szCs w:val="32"/>
          <w:rtl/>
        </w:rPr>
        <w:t xml:space="preserve">، </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r w:rsidRPr="00B3352A">
        <w:rPr>
          <w:rFonts w:ascii="Traditional Arabic" w:eastAsia="Traditional Arabic" w:hAnsi="Traditional Arabic" w:cs="Traditional Arabic" w:hint="cs"/>
          <w:sz w:val="32"/>
          <w:szCs w:val="32"/>
          <w:rtl/>
        </w:rPr>
        <w:t>).</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Pr>
      </w:pPr>
      <w:r w:rsidRPr="00B3352A">
        <w:rPr>
          <w:rFonts w:ascii="Traditional Arabic" w:eastAsia="Times New Roman" w:hAnsi="Traditional Arabic" w:cs="Traditional Arabic"/>
          <w:sz w:val="32"/>
          <w:szCs w:val="32"/>
          <w:rtl/>
        </w:rPr>
        <w:t>الحمامي</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الصادق</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الميديا الاجتماعية والإرهاب،</w:t>
      </w:r>
      <w:r w:rsidRPr="00B3352A">
        <w:rPr>
          <w:rFonts w:ascii="Traditional Arabic" w:eastAsia="Times New Roman" w:hAnsi="Traditional Arabic" w:cs="Traditional Arabic" w:hint="cs"/>
          <w:sz w:val="32"/>
          <w:szCs w:val="32"/>
          <w:rtl/>
        </w:rPr>
        <w:t xml:space="preserve"> (</w:t>
      </w:r>
      <w:r w:rsidRPr="00B3352A">
        <w:rPr>
          <w:rFonts w:ascii="Traditional Arabic" w:eastAsia="Times New Roman" w:hAnsi="Traditional Arabic" w:cs="Traditional Arabic"/>
          <w:sz w:val="32"/>
          <w:szCs w:val="32"/>
          <w:rtl/>
        </w:rPr>
        <w:t>ورقة مقدمة في الورشة الدولية حول</w:t>
      </w:r>
      <w:r w:rsidRPr="00B3352A">
        <w:rPr>
          <w:rFonts w:ascii="Traditional Arabic" w:eastAsia="Times New Roman" w:hAnsi="Traditional Arabic" w:cs="Traditional Arabic"/>
          <w:sz w:val="32"/>
          <w:szCs w:val="32"/>
        </w:rPr>
        <w:t xml:space="preserve"> " </w:t>
      </w:r>
      <w:r w:rsidRPr="00B3352A">
        <w:rPr>
          <w:rFonts w:ascii="Traditional Arabic" w:eastAsia="Times New Roman" w:hAnsi="Traditional Arabic" w:cs="Traditional Arabic"/>
          <w:sz w:val="32"/>
          <w:szCs w:val="32"/>
          <w:rtl/>
        </w:rPr>
        <w:t>التعاطي الإعلامي مع ظاهرة التطرف والإرهاب</w:t>
      </w:r>
      <w:r w:rsidRPr="00B3352A">
        <w:rPr>
          <w:rFonts w:ascii="Traditional Arabic" w:eastAsia="Times New Roman" w:hAnsi="Traditional Arabic" w:cs="Traditional Arabic"/>
          <w:sz w:val="32"/>
          <w:szCs w:val="32"/>
        </w:rPr>
        <w:t>"</w:t>
      </w:r>
      <w:r w:rsidRPr="00B3352A">
        <w:rPr>
          <w:rFonts w:ascii="Traditional Arabic" w:eastAsia="Times New Roman" w:hAnsi="Traditional Arabic" w:cs="Traditional Arabic"/>
          <w:sz w:val="32"/>
          <w:szCs w:val="32"/>
          <w:rtl/>
        </w:rPr>
        <w:t>، اتحاد إذاعات الدول العربية،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تونس، 7</w:t>
      </w:r>
      <w:r w:rsidRPr="00B3352A">
        <w:rPr>
          <w:rFonts w:ascii="Traditional Arabic" w:eastAsia="Times New Roman" w:hAnsi="Traditional Arabic" w:cs="Traditional Arabic"/>
          <w:sz w:val="32"/>
          <w:szCs w:val="32"/>
        </w:rPr>
        <w:t xml:space="preserve">-8 </w:t>
      </w:r>
      <w:r w:rsidRPr="00B3352A">
        <w:rPr>
          <w:rFonts w:ascii="Traditional Arabic" w:eastAsia="Times New Roman" w:hAnsi="Traditional Arabic" w:cs="Traditional Arabic"/>
          <w:sz w:val="32"/>
          <w:szCs w:val="32"/>
          <w:rtl/>
        </w:rPr>
        <w:t>أبريل</w:t>
      </w:r>
      <w:r w:rsidRPr="00B3352A">
        <w:rPr>
          <w:rFonts w:ascii="Traditional Arabic" w:eastAsia="Times New Roman" w:hAnsi="Traditional Arabic" w:cs="Traditional Arabic"/>
          <w:sz w:val="32"/>
          <w:szCs w:val="32"/>
        </w:rPr>
        <w:t> .</w:t>
      </w:r>
      <w:r w:rsidRPr="00B3352A">
        <w:rPr>
          <w:rFonts w:ascii="Traditional Arabic" w:eastAsia="Times New Roman" w:hAnsi="Traditional Arabic" w:cs="Traditional Arabic" w:hint="cs"/>
          <w:sz w:val="32"/>
          <w:szCs w:val="32"/>
          <w:rtl/>
        </w:rPr>
        <w:t>2015م).</w:t>
      </w:r>
      <w:r w:rsidRPr="00B3352A">
        <w:rPr>
          <w:rFonts w:ascii="Traditional Arabic" w:eastAsia="Times New Roman" w:hAnsi="Traditional Arabic" w:cs="Traditional Arabic"/>
          <w:sz w:val="32"/>
          <w:szCs w:val="32"/>
        </w:rPr>
        <w:t> </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lang w:val="en-US"/>
        </w:rPr>
      </w:pPr>
      <w:r w:rsidRPr="00B3352A">
        <w:rPr>
          <w:rFonts w:ascii="Traditional Arabic" w:eastAsia="Traditional Arabic" w:hAnsi="Traditional Arabic" w:cs="Traditional Arabic"/>
          <w:sz w:val="32"/>
          <w:szCs w:val="32"/>
          <w:rtl/>
        </w:rPr>
        <w:lastRenderedPageBreak/>
        <w:t>حسونة،</w:t>
      </w:r>
      <w:r w:rsidRPr="00B3352A">
        <w:rPr>
          <w:rFonts w:ascii="Traditional Arabic" w:eastAsia="Traditional Arabic" w:hAnsi="Traditional Arabic" w:cs="Traditional Arabic" w:hint="cs"/>
          <w:sz w:val="32"/>
          <w:szCs w:val="32"/>
          <w:rtl/>
        </w:rPr>
        <w:t xml:space="preserve"> </w:t>
      </w:r>
      <w:r w:rsidRPr="00B3352A">
        <w:rPr>
          <w:rFonts w:ascii="Traditional Arabic" w:eastAsia="Traditional Arabic" w:hAnsi="Traditional Arabic" w:cs="Traditional Arabic"/>
          <w:sz w:val="32"/>
          <w:szCs w:val="32"/>
          <w:rtl/>
        </w:rPr>
        <w:t>أ. نسرين</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i/>
          <w:sz w:val="32"/>
          <w:szCs w:val="32"/>
          <w:rtl/>
        </w:rPr>
        <w:t xml:space="preserve"> الإعلام الجديد المفهوم والوسائل والخصائص والوظائف</w:t>
      </w:r>
      <w:r w:rsidRPr="00B3352A">
        <w:rPr>
          <w:rFonts w:ascii="Traditional Arabic" w:eastAsia="Traditional Arabic" w:hAnsi="Traditional Arabic" w:cs="Traditional Arabic"/>
          <w:sz w:val="32"/>
          <w:szCs w:val="32"/>
          <w:rtl/>
        </w:rPr>
        <w:t>، شبكة الألوكة</w:t>
      </w:r>
      <w:r w:rsidRPr="00B3352A">
        <w:rPr>
          <w:rFonts w:ascii="Traditional Arabic" w:eastAsia="Traditional Arabic" w:hAnsi="Traditional Arabic" w:cs="Traditional Arabic" w:hint="cs"/>
          <w:sz w:val="32"/>
          <w:szCs w:val="32"/>
          <w:rtl/>
        </w:rPr>
        <w:t>.</w:t>
      </w:r>
    </w:p>
    <w:p w:rsidR="00B3352A" w:rsidRPr="00B3352A" w:rsidRDefault="00B3352A" w:rsidP="00B3352A">
      <w:pPr>
        <w:pStyle w:val="FootnoteText"/>
        <w:numPr>
          <w:ilvl w:val="0"/>
          <w:numId w:val="8"/>
        </w:numPr>
        <w:bidi/>
        <w:ind w:left="0"/>
        <w:jc w:val="both"/>
        <w:rPr>
          <w:sz w:val="32"/>
          <w:szCs w:val="32"/>
          <w:rtl/>
        </w:rPr>
      </w:pPr>
      <w:r w:rsidRPr="00B3352A">
        <w:rPr>
          <w:rFonts w:ascii="Traditional Arabic" w:hAnsi="Traditional Arabic" w:cs="Traditional Arabic"/>
          <w:sz w:val="32"/>
          <w:szCs w:val="32"/>
          <w:rtl/>
        </w:rPr>
        <w:t>الراوي</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بشرى</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دور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مواقع</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التواصل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الاجتماعي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في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التغيير</w:t>
      </w:r>
      <w:r w:rsidRPr="00B3352A">
        <w:rPr>
          <w:rFonts w:ascii="Traditional Arabic" w:hAnsi="Traditional Arabic" w:cs="Traditional Arabic"/>
          <w:sz w:val="32"/>
          <w:szCs w:val="32"/>
        </w:rPr>
        <w:t xml:space="preserve"> </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مدخل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نظري،</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مجلة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الباحث</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الإعلامي،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 xml:space="preserve">العدد </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18</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كلية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جامعة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بغداد</w:t>
      </w:r>
      <w:r w:rsidRPr="00B3352A">
        <w:rPr>
          <w:rFonts w:ascii="Traditional Arabic" w:hAnsi="Traditional Arabic" w:cs="Traditional Arabic" w:hint="cs"/>
          <w:sz w:val="32"/>
          <w:szCs w:val="32"/>
          <w:rtl/>
        </w:rPr>
        <w:t>، 2014م)</w:t>
      </w:r>
      <w:r w:rsidRPr="00B3352A">
        <w:rPr>
          <w:rFonts w:ascii="Traditional Arabic" w:hAnsi="Traditional Arabic" w:cs="Traditional Arabic"/>
          <w:sz w:val="32"/>
          <w:szCs w:val="32"/>
        </w:rPr>
        <w:t>.</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rPr>
      </w:pPr>
      <w:r w:rsidRPr="00B3352A">
        <w:rPr>
          <w:rFonts w:ascii="Traditional Arabic" w:eastAsia="Traditional Arabic" w:hAnsi="Traditional Arabic" w:cs="Traditional Arabic"/>
          <w:sz w:val="32"/>
          <w:szCs w:val="32"/>
          <w:rtl/>
        </w:rPr>
        <w:t>الزبيدي, تاج العروس من جواهر القاموس, تحقيق علي هلالي, الطبعة الثانية, (الكويت: وزارة الإعلام, 1407هـ-1987م)</w:t>
      </w:r>
      <w:r w:rsidRPr="00B3352A">
        <w:rPr>
          <w:rFonts w:ascii="Traditional Arabic" w:eastAsia="Traditional Arabic" w:hAnsi="Traditional Arabic" w:cs="Traditional Arabic" w:hint="cs"/>
          <w:sz w:val="32"/>
          <w:szCs w:val="32"/>
          <w:rtl/>
        </w:rPr>
        <w:t>.</w:t>
      </w:r>
    </w:p>
    <w:p w:rsidR="00B3352A" w:rsidRPr="00B3352A" w:rsidRDefault="00B3352A" w:rsidP="00B3352A">
      <w:pPr>
        <w:pStyle w:val="FootnoteText"/>
        <w:numPr>
          <w:ilvl w:val="0"/>
          <w:numId w:val="8"/>
        </w:numPr>
        <w:bidi/>
        <w:ind w:left="0"/>
        <w:jc w:val="both"/>
        <w:rPr>
          <w:rFonts w:ascii="Traditional Arabic" w:hAnsi="Traditional Arabic" w:cs="Traditional Arabic"/>
          <w:sz w:val="32"/>
          <w:szCs w:val="32"/>
          <w:rtl/>
        </w:rPr>
      </w:pPr>
      <w:r w:rsidRPr="00B3352A">
        <w:rPr>
          <w:rFonts w:ascii="Traditional Arabic" w:eastAsia="Traditional Arabic" w:hAnsi="Traditional Arabic" w:cs="Traditional Arabic"/>
          <w:sz w:val="32"/>
          <w:szCs w:val="32"/>
          <w:rtl/>
        </w:rPr>
        <w:t>الشيخلي،</w:t>
      </w:r>
      <w:r w:rsidRPr="00B3352A">
        <w:rPr>
          <w:rFonts w:ascii="Traditional Arabic" w:hAnsi="Traditional Arabic" w:cs="Traditional Arabic"/>
          <w:sz w:val="32"/>
          <w:szCs w:val="32"/>
          <w:rtl/>
        </w:rPr>
        <w:t xml:space="preserve"> </w:t>
      </w:r>
      <w:r w:rsidRPr="00B3352A">
        <w:rPr>
          <w:rFonts w:ascii="Traditional Arabic" w:eastAsia="Traditional Arabic" w:hAnsi="Traditional Arabic" w:cs="Traditional Arabic"/>
          <w:sz w:val="32"/>
          <w:szCs w:val="32"/>
          <w:rtl/>
        </w:rPr>
        <w:t>عبد القادر</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w:t>
      </w:r>
      <w:r w:rsidRPr="00B3352A">
        <w:rPr>
          <w:rFonts w:ascii="Traditional Arabic" w:eastAsia="Traditional Arabic" w:hAnsi="Traditional Arabic" w:cs="Traditional Arabic"/>
          <w:i/>
          <w:sz w:val="32"/>
          <w:szCs w:val="32"/>
          <w:rtl/>
        </w:rPr>
        <w:t>طبيعة الإرهاب الإلكتروني</w:t>
      </w:r>
      <w:r w:rsidRPr="00B3352A">
        <w:rPr>
          <w:rFonts w:ascii="Traditional Arabic" w:eastAsia="Traditional Arabic" w:hAnsi="Traditional Arabic" w:cs="Traditional Arabic"/>
          <w:sz w:val="32"/>
          <w:szCs w:val="32"/>
          <w:rtl/>
        </w:rPr>
        <w:t xml:space="preserve">، </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Pr>
      </w:pPr>
      <w:r w:rsidRPr="00B3352A">
        <w:rPr>
          <w:rFonts w:ascii="Traditional Arabic" w:eastAsia="Times New Roman" w:hAnsi="Traditional Arabic" w:cs="Traditional Arabic"/>
          <w:sz w:val="32"/>
          <w:szCs w:val="32"/>
          <w:rtl/>
        </w:rPr>
        <w:t>الشرقاوي</w:t>
      </w:r>
      <w:r w:rsidRPr="00B3352A">
        <w:rPr>
          <w:rFonts w:ascii="Traditional Arabic" w:eastAsia="Times New Roman"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w:t>
      </w:r>
      <w:r w:rsidRPr="00B3352A">
        <w:rPr>
          <w:rFonts w:ascii="Traditional Arabic" w:eastAsia="Times New Roman" w:hAnsi="Traditional Arabic" w:cs="Traditional Arabic"/>
          <w:sz w:val="32"/>
          <w:szCs w:val="32"/>
          <w:rtl/>
        </w:rPr>
        <w:t>إيمان</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عبد</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الرحيم السيد</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جدلية العلاقة بين الإعلام الجديد والممارسات</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الإرهابية: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دراسة تطبيقية على شبكات التواصل الاجتماعي،</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ورقة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مقدمة في مؤتمر</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دور الإعلام</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العربي في التصدي لظاهرة الإرهاب</w:t>
      </w:r>
      <w:r w:rsidRPr="00B3352A">
        <w:rPr>
          <w:rFonts w:ascii="Traditional Arabic" w:eastAsia="Times New Roman" w:hAnsi="Traditional Arabic" w:cs="Traditional Arabic"/>
          <w:sz w:val="32"/>
          <w:szCs w:val="32"/>
        </w:rPr>
        <w:t>"</w:t>
      </w:r>
      <w:r w:rsidRPr="00B3352A">
        <w:rPr>
          <w:rFonts w:ascii="Traditional Arabic" w:eastAsia="Times New Roman" w:hAnsi="Traditional Arabic" w:cs="Traditional Arabic"/>
          <w:sz w:val="32"/>
          <w:szCs w:val="32"/>
          <w:rtl/>
        </w:rPr>
        <w:t>،</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جامعة نايف العربية للعلوم الأمنية،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الرياض</w:t>
      </w:r>
      <w:r w:rsidRPr="00B3352A">
        <w:rPr>
          <w:rFonts w:ascii="Traditional Arabic" w:eastAsia="Times New Roman" w:hAnsi="Traditional Arabic" w:cs="Traditional Arabic" w:hint="cs"/>
          <w:sz w:val="32"/>
          <w:szCs w:val="32"/>
          <w:rtl/>
        </w:rPr>
        <w:t xml:space="preserve">، 2014م). </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tl/>
        </w:rPr>
      </w:pPr>
      <w:r w:rsidRPr="00B3352A">
        <w:rPr>
          <w:rFonts w:ascii="Traditional Arabic" w:hAnsi="Traditional Arabic" w:cs="Traditional Arabic"/>
          <w:sz w:val="32"/>
          <w:szCs w:val="32"/>
          <w:rtl/>
        </w:rPr>
        <w:t>شاردقة</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حسين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محمد</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أنيس</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دور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وسائل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في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مكافحة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ظاهرة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الإرهاب</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والتطرف: دراسة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 xml:space="preserve">ميدانية، </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ورقة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عمل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مقدمة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للمؤتمر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الدولي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المحكم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تحت</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عنوان</w:t>
      </w:r>
      <w:r w:rsidRPr="00B3352A">
        <w:rPr>
          <w:rFonts w:ascii="Traditional Arabic" w:hAnsi="Traditional Arabic" w:cs="Traditional Arabic"/>
          <w:sz w:val="32"/>
          <w:szCs w:val="32"/>
        </w:rPr>
        <w:t>:</w:t>
      </w:r>
      <w:r w:rsidRPr="00B3352A">
        <w:rPr>
          <w:rFonts w:ascii="Traditional Arabic" w:hAnsi="Traditional Arabic" w:cs="Traditional Arabic"/>
          <w:sz w:val="32"/>
          <w:szCs w:val="32"/>
          <w:rtl/>
        </w:rPr>
        <w:t xml:space="preserve"> دور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الشريعة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والقانون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في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مكافحة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الإرهاب تحت</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شعار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عالم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بلا</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إرهاب جامعة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الزرقاء</w:t>
      </w:r>
      <w:r w:rsidRPr="00B3352A">
        <w:rPr>
          <w:rFonts w:ascii="Traditional Arabic" w:hAnsi="Traditional Arabic" w:cs="Traditional Arabic"/>
          <w:sz w:val="32"/>
          <w:szCs w:val="32"/>
        </w:rPr>
        <w:t xml:space="preserve"> – </w:t>
      </w:r>
      <w:r w:rsidRPr="00B3352A">
        <w:rPr>
          <w:rFonts w:ascii="Traditional Arabic" w:hAnsi="Traditional Arabic" w:cs="Traditional Arabic"/>
          <w:sz w:val="32"/>
          <w:szCs w:val="32"/>
          <w:rtl/>
        </w:rPr>
        <w:t xml:space="preserve">الأردن 30-31 فبراير </w:t>
      </w:r>
      <w:r w:rsidRPr="00B3352A">
        <w:rPr>
          <w:rFonts w:ascii="Traditional Arabic" w:hAnsi="Traditional Arabic" w:cs="Traditional Arabic" w:hint="cs"/>
          <w:sz w:val="32"/>
          <w:szCs w:val="32"/>
          <w:rtl/>
        </w:rPr>
        <w:t xml:space="preserve">2016). </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tl/>
        </w:rPr>
      </w:pPr>
      <w:r w:rsidRPr="00B3352A">
        <w:rPr>
          <w:rFonts w:ascii="Traditional Arabic" w:hAnsi="Traditional Arabic" w:cs="Traditional Arabic"/>
          <w:sz w:val="32"/>
          <w:szCs w:val="32"/>
          <w:rtl/>
        </w:rPr>
        <w:t>الشمري</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ندى</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عبود</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جارالله</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العمار</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التأثير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المعاصر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والمتبادل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بين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الجديد</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والإرهاب، البحث</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ضمن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المحور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الأول</w:t>
      </w:r>
      <w:r w:rsidRPr="00B3352A">
        <w:rPr>
          <w:rFonts w:ascii="Traditional Arabic" w:hAnsi="Traditional Arabic" w:cs="Traditional Arabic"/>
          <w:sz w:val="32"/>
          <w:szCs w:val="32"/>
        </w:rPr>
        <w:t xml:space="preserve"> : </w:t>
      </w:r>
      <w:r w:rsidRPr="00B3352A">
        <w:rPr>
          <w:rFonts w:ascii="Traditional Arabic" w:hAnsi="Traditional Arabic" w:cs="Traditional Arabic"/>
          <w:sz w:val="32"/>
          <w:szCs w:val="32"/>
          <w:rtl/>
        </w:rPr>
        <w:t>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والتحدي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الأمني 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الجديد</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والإرهاب</w:t>
      </w:r>
      <w:r w:rsidRPr="00B3352A">
        <w:rPr>
          <w:rFonts w:ascii="Traditional Arabic" w:hAnsi="Traditional Arabic" w:cs="Traditional Arabic"/>
          <w:sz w:val="32"/>
          <w:szCs w:val="32"/>
        </w:rPr>
        <w:t xml:space="preserve"> : </w:t>
      </w:r>
      <w:r w:rsidRPr="00B3352A">
        <w:rPr>
          <w:rFonts w:ascii="Traditional Arabic" w:hAnsi="Traditional Arabic" w:cs="Traditional Arabic"/>
          <w:sz w:val="32"/>
          <w:szCs w:val="32"/>
          <w:rtl/>
        </w:rPr>
        <w:t>المشكلة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والحلول</w:t>
      </w:r>
      <w:r w:rsidRPr="00B3352A">
        <w:rPr>
          <w:rFonts w:ascii="Traditional Arabic" w:hAnsi="Traditional Arabic" w:cs="Traditional Arabic" w:hint="cs"/>
          <w:sz w:val="32"/>
          <w:szCs w:val="32"/>
          <w:rtl/>
        </w:rPr>
        <w:t xml:space="preserve"> </w:t>
      </w:r>
    </w:p>
    <w:p w:rsidR="00B3352A" w:rsidRPr="00B3352A" w:rsidRDefault="00B3352A" w:rsidP="00B3352A">
      <w:pPr>
        <w:pStyle w:val="FootnoteText"/>
        <w:numPr>
          <w:ilvl w:val="0"/>
          <w:numId w:val="8"/>
        </w:numPr>
        <w:bidi/>
        <w:ind w:left="0"/>
        <w:jc w:val="both"/>
        <w:rPr>
          <w:sz w:val="32"/>
          <w:szCs w:val="32"/>
          <w:rtl/>
        </w:rPr>
      </w:pPr>
      <w:r w:rsidRPr="00B3352A">
        <w:rPr>
          <w:rFonts w:ascii="Traditional Arabic" w:hAnsi="Traditional Arabic" w:cs="Traditional Arabic"/>
          <w:sz w:val="32"/>
          <w:szCs w:val="32"/>
          <w:rtl/>
        </w:rPr>
        <w:t>الطيار،</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صالح</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بكر</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الإرهاب</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والمواثيق</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الدولية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المعنية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بمكافحة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الإرهاب</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مركز</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الدراسات العربية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الأوربية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 xml:space="preserve">باريس، </w:t>
      </w:r>
      <w:r w:rsidRPr="00B3352A">
        <w:rPr>
          <w:rFonts w:ascii="Traditional Arabic" w:hAnsi="Traditional Arabic" w:cs="Traditional Arabic" w:hint="cs"/>
          <w:sz w:val="32"/>
          <w:szCs w:val="32"/>
          <w:rtl/>
        </w:rPr>
        <w:t>2013م)</w:t>
      </w:r>
      <w:r w:rsidRPr="00B3352A">
        <w:rPr>
          <w:rFonts w:ascii="Traditional Arabic" w:hAnsi="Traditional Arabic" w:cs="Traditional Arabic"/>
          <w:sz w:val="32"/>
          <w:szCs w:val="32"/>
          <w:rtl/>
        </w:rPr>
        <w:t>.</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Pr>
      </w:pPr>
      <w:r w:rsidRPr="00B3352A">
        <w:rPr>
          <w:rFonts w:ascii="Traditional Arabic" w:eastAsia="Times New Roman" w:hAnsi="Traditional Arabic" w:cs="Traditional Arabic"/>
          <w:sz w:val="32"/>
          <w:szCs w:val="32"/>
          <w:rtl/>
        </w:rPr>
        <w:t>عطية</w:t>
      </w:r>
      <w:r w:rsidRPr="00B3352A">
        <w:rPr>
          <w:rFonts w:ascii="Traditional Arabic" w:eastAsia="Times New Roman" w:hAnsi="Traditional Arabic" w:cs="Traditional Arabic" w:hint="cs"/>
          <w:sz w:val="32"/>
          <w:szCs w:val="32"/>
          <w:rtl/>
        </w:rPr>
        <w:t>،</w:t>
      </w:r>
      <w:r w:rsidRPr="00B3352A">
        <w:rPr>
          <w:rFonts w:ascii="Traditional Arabic" w:hAnsi="Traditional Arabic" w:cs="Traditional Arabic"/>
          <w:sz w:val="32"/>
          <w:szCs w:val="32"/>
          <w:rtl/>
        </w:rPr>
        <w:t xml:space="preserve"> </w:t>
      </w:r>
      <w:r w:rsidRPr="00B3352A">
        <w:rPr>
          <w:rFonts w:ascii="Traditional Arabic" w:eastAsia="Times New Roman" w:hAnsi="Traditional Arabic" w:cs="Traditional Arabic"/>
          <w:sz w:val="32"/>
          <w:szCs w:val="32"/>
          <w:rtl/>
        </w:rPr>
        <w:t>أيسر محمد</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دور الآليات الحديثة للحد من الجرائم المستحدثة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الإرهاب</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 xml:space="preserve">الإلكتروني وطرق مواجهته، </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ورقة مقدمة في</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الملتقى العلمي</w:t>
      </w:r>
      <w:r w:rsidRPr="00B3352A">
        <w:rPr>
          <w:rFonts w:ascii="Traditional Arabic" w:eastAsia="Times New Roman" w:hAnsi="Traditional Arabic" w:cs="Traditional Arabic"/>
          <w:sz w:val="32"/>
          <w:szCs w:val="32"/>
        </w:rPr>
        <w:t xml:space="preserve"> " </w:t>
      </w:r>
      <w:r w:rsidRPr="00B3352A">
        <w:rPr>
          <w:rFonts w:ascii="Traditional Arabic" w:eastAsia="Times New Roman" w:hAnsi="Traditional Arabic" w:cs="Traditional Arabic"/>
          <w:sz w:val="32"/>
          <w:szCs w:val="32"/>
          <w:rtl/>
        </w:rPr>
        <w:t>الجرائم المستحدثة في ظل المتغيرات والتحولات الإقليمية والدولية، كلية العلوم الاستراتيجية، 2-4 سبتمبر 2014، عمان، المملكة الأردنية</w:t>
      </w:r>
      <w:r w:rsidRPr="00B3352A">
        <w:rPr>
          <w:rFonts w:ascii="Traditional Arabic" w:eastAsia="Times New Roman" w:hAnsi="Traditional Arabic" w:cs="Traditional Arabic"/>
          <w:sz w:val="32"/>
          <w:szCs w:val="32"/>
        </w:rPr>
        <w:t> </w:t>
      </w:r>
      <w:r w:rsidRPr="00B3352A">
        <w:rPr>
          <w:rFonts w:ascii="Traditional Arabic" w:eastAsia="Times New Roman" w:hAnsi="Traditional Arabic" w:cs="Traditional Arabic"/>
          <w:sz w:val="32"/>
          <w:szCs w:val="32"/>
          <w:rtl/>
        </w:rPr>
        <w:t xml:space="preserve"> الهاشمية</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Pr>
        <w:t> </w:t>
      </w:r>
      <w:r w:rsidRPr="00B3352A">
        <w:rPr>
          <w:rFonts w:ascii="Traditional Arabic" w:eastAsia="Times New Roman" w:hAnsi="Traditional Arabic" w:cs="Traditional Arabic" w:hint="cs"/>
          <w:sz w:val="32"/>
          <w:szCs w:val="32"/>
          <w:rtl/>
        </w:rPr>
        <w:t xml:space="preserve"> </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rPr>
      </w:pPr>
      <w:r w:rsidRPr="00B3352A">
        <w:rPr>
          <w:rFonts w:ascii="Traditional Arabic" w:eastAsia="Traditional Arabic" w:hAnsi="Traditional Arabic" w:cs="Traditional Arabic"/>
          <w:sz w:val="32"/>
          <w:szCs w:val="32"/>
          <w:rtl/>
        </w:rPr>
        <w:t>فناني</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أحمد</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المعجم الإندونيسي المعاصر</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(يوغياكرتا: مترا فلاجر، عام 2009م)</w:t>
      </w:r>
      <w:r w:rsidRPr="00B3352A">
        <w:rPr>
          <w:rFonts w:ascii="Traditional Arabic" w:eastAsia="Traditional Arabic" w:hAnsi="Traditional Arabic" w:cs="Traditional Arabic" w:hint="cs"/>
          <w:sz w:val="32"/>
          <w:szCs w:val="32"/>
          <w:rtl/>
        </w:rPr>
        <w:t>.</w:t>
      </w:r>
    </w:p>
    <w:p w:rsidR="00B3352A" w:rsidRPr="00B3352A" w:rsidRDefault="00B3352A" w:rsidP="00B3352A">
      <w:pPr>
        <w:pStyle w:val="FootnoteText"/>
        <w:numPr>
          <w:ilvl w:val="0"/>
          <w:numId w:val="8"/>
        </w:numPr>
        <w:bidi/>
        <w:ind w:left="0"/>
        <w:jc w:val="both"/>
        <w:rPr>
          <w:rFonts w:ascii="Traditional Arabic" w:hAnsi="Traditional Arabic" w:cs="Traditional Arabic"/>
          <w:sz w:val="32"/>
          <w:szCs w:val="32"/>
        </w:rPr>
      </w:pPr>
      <w:r w:rsidRPr="00B3352A">
        <w:rPr>
          <w:rFonts w:ascii="Traditional Arabic" w:hAnsi="Traditional Arabic" w:cs="Traditional Arabic"/>
          <w:sz w:val="32"/>
          <w:szCs w:val="32"/>
          <w:rtl/>
        </w:rPr>
        <w:lastRenderedPageBreak/>
        <w:t>فوزية</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صادقي</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الجديد</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w:t>
      </w:r>
      <w:r w:rsidRPr="00B3352A">
        <w:rPr>
          <w:rFonts w:ascii="Traditional Arabic" w:eastAsia="Times New Roman" w:hAnsi="Traditional Arabic" w:cs="Traditional Arabic"/>
          <w:sz w:val="32"/>
          <w:szCs w:val="32"/>
          <w:rtl/>
        </w:rPr>
        <w:t xml:space="preserve"> الإرهاب: </w:t>
      </w:r>
      <w:r w:rsidRPr="00B3352A">
        <w:rPr>
          <w:rFonts w:ascii="Traditional Arabic" w:hAnsi="Traditional Arabic" w:cs="Traditional Arabic"/>
          <w:sz w:val="32"/>
          <w:szCs w:val="32"/>
          <w:rtl/>
        </w:rPr>
        <w:t xml:space="preserve">المشكلة والحلول، </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مجلة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الدراسات</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الإعلامية، العدد الخامس، نوفمبر 2018، برلين، ألمانيا</w:t>
      </w:r>
      <w:r w:rsidRPr="00B3352A">
        <w:rPr>
          <w:rFonts w:ascii="Traditional Arabic" w:hAnsi="Traditional Arabic" w:cs="Traditional Arabic" w:hint="cs"/>
          <w:sz w:val="32"/>
          <w:szCs w:val="32"/>
          <w:rtl/>
        </w:rPr>
        <w:t>)</w:t>
      </w:r>
    </w:p>
    <w:p w:rsidR="00B3352A" w:rsidRPr="00B3352A" w:rsidRDefault="00B3352A" w:rsidP="00B3352A">
      <w:pPr>
        <w:pStyle w:val="ListParagraph"/>
        <w:numPr>
          <w:ilvl w:val="0"/>
          <w:numId w:val="8"/>
        </w:numPr>
        <w:bidi/>
        <w:spacing w:after="0" w:line="240" w:lineRule="auto"/>
        <w:ind w:left="0"/>
        <w:jc w:val="both"/>
        <w:rPr>
          <w:rFonts w:ascii="Traditional Arabic" w:hAnsi="Traditional Arabic" w:cs="Traditional Arabic"/>
          <w:sz w:val="32"/>
          <w:szCs w:val="32"/>
          <w:rtl/>
        </w:rPr>
      </w:pPr>
      <w:r w:rsidRPr="00B3352A">
        <w:rPr>
          <w:rFonts w:ascii="Traditional Arabic" w:eastAsia="Times New Roman" w:hAnsi="Traditional Arabic" w:cs="Traditional Arabic"/>
          <w:sz w:val="32"/>
          <w:szCs w:val="32"/>
          <w:rtl/>
        </w:rPr>
        <w:t>قيراط</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محمد</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الإعلام</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الجديد والإرهاب</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 xml:space="preserve">الإلكتروني"آليات الاستخدام وتحديات المواجهة، </w:t>
      </w:r>
      <w:r w:rsidRPr="00B3352A">
        <w:rPr>
          <w:rFonts w:ascii="Traditional Arabic" w:eastAsia="Times New Roman" w:hAnsi="Traditional Arabic" w:cs="Traditional Arabic" w:hint="cs"/>
          <w:sz w:val="32"/>
          <w:szCs w:val="32"/>
          <w:rtl/>
        </w:rPr>
        <w:t xml:space="preserve">(مجلة </w:t>
      </w:r>
      <w:r w:rsidRPr="00B3352A">
        <w:rPr>
          <w:rFonts w:ascii="Traditional Arabic" w:eastAsia="Times New Roman" w:hAnsi="Traditional Arabic" w:cs="Traditional Arabic"/>
          <w:sz w:val="32"/>
          <w:szCs w:val="32"/>
          <w:rtl/>
        </w:rPr>
        <w:t>الحكمة للدراسات الاتصالية</w:t>
      </w:r>
      <w:r w:rsidRPr="00B3352A">
        <w:rPr>
          <w:rFonts w:ascii="Traditional Arabic" w:eastAsia="Times New Roman" w:hAnsi="Traditional Arabic" w:cs="Traditional Arabic"/>
          <w:sz w:val="32"/>
          <w:szCs w:val="32"/>
        </w:rPr>
        <w:t> </w:t>
      </w:r>
      <w:r w:rsidRPr="00B3352A">
        <w:rPr>
          <w:rFonts w:ascii="Traditional Arabic" w:eastAsia="Times New Roman" w:hAnsi="Traditional Arabic" w:cs="Traditional Arabic"/>
          <w:sz w:val="32"/>
          <w:szCs w:val="32"/>
          <w:rtl/>
        </w:rPr>
        <w:t>والإعلامية، العدد</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التاسع</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السداسي الأول</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w:t>
      </w:r>
      <w:r w:rsidRPr="00B3352A">
        <w:rPr>
          <w:rFonts w:ascii="Traditional Arabic" w:eastAsia="Times New Roman" w:hAnsi="Traditional Arabic" w:cs="Traditional Arabic" w:hint="cs"/>
          <w:sz w:val="32"/>
          <w:szCs w:val="32"/>
          <w:rtl/>
        </w:rPr>
        <w:t xml:space="preserve">2017م). </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Pr>
      </w:pPr>
      <w:r w:rsidRPr="00B3352A">
        <w:rPr>
          <w:rFonts w:ascii="Traditional Arabic" w:eastAsia="Times New Roman" w:hAnsi="Traditional Arabic" w:cs="Traditional Arabic"/>
          <w:sz w:val="32"/>
          <w:szCs w:val="32"/>
          <w:rtl/>
        </w:rPr>
        <w:t>قيراط،</w:t>
      </w:r>
      <w:r w:rsidRPr="00B3352A">
        <w:rPr>
          <w:rFonts w:ascii="Traditional Arabic" w:eastAsia="Times New Roman" w:hAnsi="Traditional Arabic" w:cs="Traditional Arabic"/>
          <w:sz w:val="32"/>
          <w:szCs w:val="32"/>
        </w:rPr>
        <w:t xml:space="preserve"> </w:t>
      </w:r>
      <w:r w:rsidRPr="00B3352A">
        <w:rPr>
          <w:rFonts w:ascii="Traditional Arabic" w:hAnsi="Traditional Arabic" w:cs="Traditional Arabic"/>
          <w:sz w:val="32"/>
          <w:szCs w:val="32"/>
          <w:rtl/>
        </w:rPr>
        <w:t>محمد</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 xml:space="preserve"> </w:t>
      </w:r>
      <w:r w:rsidRPr="00B3352A">
        <w:rPr>
          <w:rFonts w:ascii="Traditional Arabic" w:eastAsia="Times New Roman" w:hAnsi="Traditional Arabic" w:cs="Traditional Arabic"/>
          <w:sz w:val="32"/>
          <w:szCs w:val="32"/>
          <w:rtl/>
        </w:rPr>
        <w:t>الإعلام</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والإرهاب</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بين</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الوطنية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وحق</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المعرفة والابتزاز،</w:t>
      </w:r>
      <w:r w:rsidRPr="00B3352A">
        <w:rPr>
          <w:rFonts w:ascii="Traditional Arabic" w:eastAsia="Times New Roman" w:hAnsi="Traditional Arabic" w:cs="Traditional Arabic" w:hint="cs"/>
          <w:sz w:val="32"/>
          <w:szCs w:val="32"/>
          <w:rtl/>
        </w:rPr>
        <w:t xml:space="preserve"> (</w:t>
      </w:r>
      <w:r w:rsidRPr="00B3352A">
        <w:rPr>
          <w:rFonts w:ascii="Traditional Arabic" w:eastAsia="Times New Roman" w:hAnsi="Traditional Arabic" w:cs="Traditional Arabic"/>
          <w:sz w:val="32"/>
          <w:szCs w:val="32"/>
          <w:rtl/>
        </w:rPr>
        <w:t>كلية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الدراسات</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العليا</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والبحث</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العلمي،</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جامعة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الشارقة، أعمال</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مؤتمر</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الإعلام</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والأزمات</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الرهانات</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والتحديات،</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كلية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الاتصال،</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جامعة الشارقة،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الشارقة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 2012م</w:t>
      </w:r>
      <w:r w:rsidRPr="00B3352A">
        <w:rPr>
          <w:rFonts w:ascii="Traditional Arabic" w:eastAsia="Times New Roman" w:hAnsi="Traditional Arabic" w:cs="Traditional Arabic" w:hint="cs"/>
          <w:sz w:val="32"/>
          <w:szCs w:val="32"/>
          <w:rtl/>
        </w:rPr>
        <w:t xml:space="preserve">). </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rFonts w:ascii="Traditional Arabic" w:eastAsia="Traditional Arabic" w:hAnsi="Traditional Arabic" w:cs="Traditional Arabic"/>
          <w:sz w:val="32"/>
          <w:szCs w:val="32"/>
          <w:rtl/>
        </w:rPr>
      </w:pPr>
      <w:r w:rsidRPr="00B3352A">
        <w:rPr>
          <w:rFonts w:ascii="Traditional Arabic" w:eastAsia="Traditional Arabic" w:hAnsi="Traditional Arabic" w:cs="Traditional Arabic"/>
          <w:sz w:val="32"/>
          <w:szCs w:val="32"/>
          <w:rtl/>
        </w:rPr>
        <w:t>مجمع الفقه الإسلامي الهندي، الإرهاب والسلام</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(بيروت: دار الكتب العلمية، عام 2007م)</w:t>
      </w:r>
      <w:r w:rsidRPr="00B3352A">
        <w:rPr>
          <w:rFonts w:ascii="Traditional Arabic" w:eastAsia="Traditional Arabic" w:hAnsi="Traditional Arabic" w:cs="Traditional Arabic" w:hint="cs"/>
          <w:sz w:val="32"/>
          <w:szCs w:val="32"/>
          <w:rtl/>
        </w:rPr>
        <w:t>.</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tl/>
        </w:rPr>
      </w:pPr>
      <w:r w:rsidRPr="00B3352A">
        <w:rPr>
          <w:rFonts w:ascii="Traditional Arabic" w:hAnsi="Traditional Arabic" w:cs="Traditional Arabic" w:hint="cs"/>
          <w:sz w:val="32"/>
          <w:szCs w:val="32"/>
          <w:rtl/>
        </w:rPr>
        <w:t>ا</w:t>
      </w:r>
      <w:r w:rsidRPr="00B3352A">
        <w:rPr>
          <w:rFonts w:ascii="Traditional Arabic" w:hAnsi="Traditional Arabic" w:cs="Traditional Arabic"/>
          <w:sz w:val="32"/>
          <w:szCs w:val="32"/>
          <w:rtl/>
        </w:rPr>
        <w:t>لمناعي</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شمسان</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ثو</w:t>
      </w:r>
      <w:r w:rsidRPr="00B3352A">
        <w:rPr>
          <w:rFonts w:ascii="Traditional Arabic" w:hAnsi="Traditional Arabic" w:cs="Traditional Arabic" w:hint="cs"/>
          <w:sz w:val="32"/>
          <w:szCs w:val="32"/>
          <w:rtl/>
        </w:rPr>
        <w:t>ر</w:t>
      </w:r>
      <w:r w:rsidRPr="00B3352A">
        <w:rPr>
          <w:rFonts w:ascii="Traditional Arabic" w:hAnsi="Traditional Arabic" w:cs="Traditional Arabic"/>
          <w:sz w:val="32"/>
          <w:szCs w:val="32"/>
          <w:rtl/>
        </w:rPr>
        <w:t>ات</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الربيع</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العربي</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والوجه</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الأخر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لمشروع</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الشرق</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الأوسط،</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tl/>
        </w:rPr>
        <w:t>مجلة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الشرق الأوسط</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الالكترونية،</w:t>
      </w:r>
      <w:r w:rsidRPr="00B3352A">
        <w:rPr>
          <w:rFonts w:ascii="Traditional Arabic" w:hAnsi="Traditional Arabic" w:cs="Traditional Arabic" w:hint="cs"/>
          <w:sz w:val="32"/>
          <w:szCs w:val="32"/>
          <w:rtl/>
        </w:rPr>
        <w:t>2014)</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عن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المصدر</w:t>
      </w:r>
      <w:r w:rsidRPr="00B3352A">
        <w:rPr>
          <w:rFonts w:ascii="Traditional Arabic" w:hAnsi="Traditional Arabic" w:cs="Traditional Arabic"/>
          <w:sz w:val="32"/>
          <w:szCs w:val="32"/>
        </w:rPr>
        <w:t>: 172761</w:t>
      </w:r>
      <w:r w:rsidRPr="00B3352A">
        <w:rPr>
          <w:rFonts w:ascii="Traditional Arabic" w:hAnsi="Traditional Arabic" w:cs="Traditional Arabic"/>
          <w:sz w:val="32"/>
          <w:szCs w:val="32"/>
          <w:rtl/>
        </w:rPr>
        <w:t xml:space="preserve"> </w:t>
      </w:r>
      <w:r w:rsidRPr="00B3352A">
        <w:rPr>
          <w:rFonts w:ascii="Traditional Arabic" w:hAnsi="Traditional Arabic" w:cs="Traditional Arabic"/>
          <w:sz w:val="32"/>
          <w:szCs w:val="32"/>
        </w:rPr>
        <w:t>http://aawsat.com/home/article</w:t>
      </w:r>
    </w:p>
    <w:p w:rsidR="00B3352A" w:rsidRPr="00B3352A" w:rsidRDefault="00B3352A" w:rsidP="00B3352A">
      <w:pPr>
        <w:pStyle w:val="normal0"/>
        <w:numPr>
          <w:ilvl w:val="0"/>
          <w:numId w:val="8"/>
        </w:numPr>
        <w:pBdr>
          <w:top w:val="nil"/>
          <w:left w:val="nil"/>
          <w:bottom w:val="nil"/>
          <w:right w:val="nil"/>
          <w:between w:val="nil"/>
        </w:pBdr>
        <w:bidi/>
        <w:spacing w:after="0" w:line="240" w:lineRule="auto"/>
        <w:ind w:left="0"/>
        <w:jc w:val="both"/>
        <w:rPr>
          <w:sz w:val="32"/>
          <w:szCs w:val="32"/>
          <w:lang w:val="en-US"/>
        </w:rPr>
      </w:pPr>
      <w:r w:rsidRPr="00B3352A">
        <w:rPr>
          <w:rFonts w:ascii="Traditional Arabic" w:eastAsia="Traditional Arabic" w:hAnsi="Traditional Arabic" w:cs="Traditional Arabic"/>
          <w:sz w:val="32"/>
          <w:szCs w:val="32"/>
          <w:rtl/>
        </w:rPr>
        <w:t>لهادي</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أحمد جاب</w:t>
      </w:r>
      <w:r w:rsidRPr="00B3352A">
        <w:rPr>
          <w:rFonts w:ascii="Traditional Arabic" w:eastAsia="Traditional Arabic" w:hAnsi="Traditional Arabic" w:cs="Traditional Arabic" w:hint="cs"/>
          <w:sz w:val="32"/>
          <w:szCs w:val="32"/>
          <w:rtl/>
        </w:rPr>
        <w:t>ا</w:t>
      </w:r>
      <w:r w:rsidRPr="00B3352A">
        <w:rPr>
          <w:rFonts w:ascii="Traditional Arabic" w:eastAsia="Traditional Arabic" w:hAnsi="Traditional Arabic" w:cs="Traditional Arabic"/>
          <w:sz w:val="32"/>
          <w:szCs w:val="32"/>
          <w:rtl/>
        </w:rPr>
        <w:t>لله</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 xml:space="preserve"> </w:t>
      </w:r>
      <w:r w:rsidRPr="00B3352A">
        <w:rPr>
          <w:rFonts w:ascii="Traditional Arabic" w:eastAsia="Traditional Arabic" w:hAnsi="Traditional Arabic" w:cs="Traditional Arabic"/>
          <w:i/>
          <w:sz w:val="32"/>
          <w:szCs w:val="32"/>
          <w:rtl/>
        </w:rPr>
        <w:t>الإعلام في مواجهة الإرهاب،</w:t>
      </w:r>
      <w:r w:rsidRPr="00B3352A">
        <w:rPr>
          <w:rFonts w:ascii="Traditional Arabic" w:eastAsia="Traditional Arabic" w:hAnsi="Traditional Arabic" w:cs="Traditional Arabic"/>
          <w:sz w:val="32"/>
          <w:szCs w:val="32"/>
          <w:rtl/>
        </w:rPr>
        <w:t xml:space="preserve"> </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r w:rsidRPr="00B3352A">
        <w:rPr>
          <w:rFonts w:ascii="Traditional Arabic" w:eastAsia="Traditional Arabic" w:hAnsi="Traditional Arabic" w:cs="Traditional Arabic" w:hint="cs"/>
          <w:sz w:val="32"/>
          <w:szCs w:val="32"/>
          <w:rtl/>
        </w:rPr>
        <w:t>)</w:t>
      </w:r>
      <w:r w:rsidRPr="00B3352A">
        <w:rPr>
          <w:rFonts w:ascii="Traditional Arabic" w:eastAsia="Traditional Arabic" w:hAnsi="Traditional Arabic" w:cs="Traditional Arabic"/>
          <w:sz w:val="32"/>
          <w:szCs w:val="32"/>
          <w:rtl/>
        </w:rPr>
        <w:t>.</w:t>
      </w:r>
      <w:r w:rsidRPr="00B3352A">
        <w:rPr>
          <w:sz w:val="32"/>
          <w:szCs w:val="32"/>
        </w:rPr>
        <w:t xml:space="preserve"> </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lang w:val="en-US"/>
        </w:rPr>
      </w:pPr>
      <w:r w:rsidRPr="00B3352A">
        <w:rPr>
          <w:rFonts w:ascii="Traditional Arabic" w:hAnsi="Traditional Arabic" w:cs="Traditional Arabic"/>
          <w:sz w:val="32"/>
          <w:szCs w:val="32"/>
          <w:rtl/>
        </w:rPr>
        <w:t>هوشيار،</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جودت</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العلاقة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الملتبسة</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بين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الإعلام</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والإرهاب،</w:t>
      </w:r>
      <w:r w:rsidRPr="00B3352A">
        <w:rPr>
          <w:rFonts w:ascii="Traditional Arabic" w:hAnsi="Traditional Arabic" w:cs="Traditional Arabic" w:hint="cs"/>
          <w:sz w:val="32"/>
          <w:szCs w:val="32"/>
          <w:rtl/>
        </w:rPr>
        <w:t xml:space="preserve"> (</w:t>
      </w:r>
      <w:r w:rsidRPr="00B3352A">
        <w:rPr>
          <w:rFonts w:ascii="Traditional Arabic" w:hAnsi="Traditional Arabic" w:cs="Traditional Arabic"/>
          <w:sz w:val="32"/>
          <w:szCs w:val="32"/>
          <w:rtl/>
        </w:rPr>
        <w:t>مقال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منشور</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بتاريخ</w:t>
      </w:r>
      <w:r w:rsidRPr="00B3352A">
        <w:rPr>
          <w:rFonts w:ascii="Traditional Arabic" w:hAnsi="Traditional Arabic" w:cs="Traditional Arabic"/>
          <w:sz w:val="32"/>
          <w:szCs w:val="32"/>
        </w:rPr>
        <w:t xml:space="preserve"> 13 - 11 - 2014 </w:t>
      </w:r>
      <w:r w:rsidRPr="00B3352A">
        <w:rPr>
          <w:rFonts w:ascii="Traditional Arabic" w:hAnsi="Traditional Arabic" w:cs="Traditional Arabic"/>
          <w:sz w:val="32"/>
          <w:szCs w:val="32"/>
          <w:rtl/>
        </w:rPr>
        <w:t>على</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موقع</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ميديل</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ايست</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اون</w:t>
      </w:r>
      <w:r w:rsidRPr="00B3352A">
        <w:rPr>
          <w:rFonts w:ascii="Traditional Arabic" w:hAnsi="Traditional Arabic" w:cs="Traditional Arabic"/>
          <w:sz w:val="32"/>
          <w:szCs w:val="32"/>
        </w:rPr>
        <w:t xml:space="preserve"> </w:t>
      </w:r>
      <w:r w:rsidRPr="00B3352A">
        <w:rPr>
          <w:rFonts w:ascii="Traditional Arabic" w:hAnsi="Traditional Arabic" w:cs="Traditional Arabic"/>
          <w:sz w:val="32"/>
          <w:szCs w:val="32"/>
          <w:rtl/>
        </w:rPr>
        <w:t>لاين،</w:t>
      </w:r>
    </w:p>
    <w:p w:rsidR="00B3352A" w:rsidRPr="00B3352A" w:rsidRDefault="00B3352A" w:rsidP="00B3352A">
      <w:pPr>
        <w:autoSpaceDE w:val="0"/>
        <w:autoSpaceDN w:val="0"/>
        <w:adjustRightInd w:val="0"/>
        <w:spacing w:after="0" w:line="240" w:lineRule="auto"/>
        <w:jc w:val="both"/>
        <w:rPr>
          <w:sz w:val="32"/>
          <w:szCs w:val="32"/>
          <w:rtl/>
          <w:lang w:val="en-US"/>
        </w:rPr>
      </w:pPr>
      <w:r w:rsidRPr="00B3352A">
        <w:rPr>
          <w:rFonts w:ascii="Traditional Arabic" w:hAnsi="Traditional Arabic" w:cs="Traditional Arabic"/>
          <w:sz w:val="32"/>
          <w:szCs w:val="32"/>
        </w:rPr>
        <w:t>http: //middle-east-online. com/</w:t>
      </w:r>
      <w:r w:rsidRPr="00B3352A">
        <w:rPr>
          <w:rFonts w:ascii="Traditional Arabic" w:hAnsi="Traditional Arabic" w:cs="Traditional Arabic"/>
          <w:sz w:val="32"/>
          <w:szCs w:val="32"/>
          <w:rtl/>
        </w:rPr>
        <w:t>؟</w:t>
      </w:r>
      <w:r w:rsidRPr="00B3352A">
        <w:rPr>
          <w:rFonts w:ascii="Traditional Arabic" w:hAnsi="Traditional Arabic" w:cs="Traditional Arabic"/>
          <w:sz w:val="32"/>
          <w:szCs w:val="32"/>
        </w:rPr>
        <w:t xml:space="preserve"> id=188043</w:t>
      </w:r>
      <w:r w:rsidRPr="00B3352A">
        <w:rPr>
          <w:rFonts w:ascii="Traditional Arabic" w:hAnsi="Traditional Arabic" w:cs="Traditional Arabic" w:hint="cs"/>
          <w:sz w:val="32"/>
          <w:szCs w:val="32"/>
          <w:rtl/>
        </w:rPr>
        <w:t>(</w:t>
      </w:r>
      <w:r w:rsidRPr="00B3352A">
        <w:rPr>
          <w:rFonts w:ascii="Traditional Arabic" w:hAnsi="Traditional Arabic" w:cs="Traditional Arabic"/>
          <w:sz w:val="32"/>
          <w:szCs w:val="32"/>
          <w:lang w:val="en-US"/>
        </w:rPr>
        <w:t xml:space="preserve"> </w:t>
      </w:r>
      <w:r w:rsidRPr="00B3352A">
        <w:rPr>
          <w:rFonts w:ascii="Traditional Arabic" w:hAnsi="Traditional Arabic" w:cs="Traditional Arabic"/>
          <w:sz w:val="32"/>
          <w:szCs w:val="32"/>
        </w:rPr>
        <w:t xml:space="preserve"> </w:t>
      </w:r>
    </w:p>
    <w:p w:rsidR="00B3352A" w:rsidRPr="00B3352A" w:rsidRDefault="00B3352A" w:rsidP="00B3352A">
      <w:pPr>
        <w:pStyle w:val="ListParagraph"/>
        <w:numPr>
          <w:ilvl w:val="0"/>
          <w:numId w:val="8"/>
        </w:numPr>
        <w:autoSpaceDE w:val="0"/>
        <w:autoSpaceDN w:val="0"/>
        <w:bidi/>
        <w:adjustRightInd w:val="0"/>
        <w:spacing w:after="0" w:line="240" w:lineRule="auto"/>
        <w:ind w:left="0"/>
        <w:jc w:val="both"/>
        <w:rPr>
          <w:rFonts w:ascii="Traditional Arabic" w:hAnsi="Traditional Arabic" w:cs="Traditional Arabic"/>
          <w:sz w:val="32"/>
          <w:szCs w:val="32"/>
          <w:rtl/>
        </w:rPr>
      </w:pPr>
      <w:r w:rsidRPr="00B3352A">
        <w:rPr>
          <w:rFonts w:ascii="Traditional Arabic" w:eastAsia="Times New Roman" w:hAnsi="Traditional Arabic" w:cs="Traditional Arabic"/>
          <w:sz w:val="32"/>
          <w:szCs w:val="32"/>
          <w:rtl/>
        </w:rPr>
        <w:t>يونس</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محمد</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عبدالله</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 xml:space="preserve"> الجهاد</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الإلكتروني</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أنماط</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توظيف</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الجماعات</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الراديكالية</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للفضاء</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sz w:val="32"/>
          <w:szCs w:val="32"/>
          <w:rtl/>
        </w:rPr>
        <w:t>الإلكتروني في الإقليم،"</w:t>
      </w:r>
      <w:r w:rsidRPr="00B3352A">
        <w:rPr>
          <w:rFonts w:ascii="Traditional Arabic" w:eastAsia="Times New Roman" w:hAnsi="Traditional Arabic" w:cs="Traditional Arabic"/>
          <w:sz w:val="32"/>
          <w:szCs w:val="32"/>
        </w:rPr>
        <w:t xml:space="preserve"> </w:t>
      </w:r>
      <w:r w:rsidRPr="00B3352A">
        <w:rPr>
          <w:rFonts w:ascii="Traditional Arabic" w:eastAsia="Times New Roman" w:hAnsi="Traditional Arabic" w:cs="Traditional Arabic" w:hint="cs"/>
          <w:sz w:val="32"/>
          <w:szCs w:val="32"/>
          <w:rtl/>
        </w:rPr>
        <w:t>(</w:t>
      </w:r>
      <w:r w:rsidRPr="00B3352A">
        <w:rPr>
          <w:rFonts w:ascii="Traditional Arabic" w:eastAsia="Times New Roman" w:hAnsi="Traditional Arabic" w:cs="Traditional Arabic"/>
          <w:sz w:val="32"/>
          <w:szCs w:val="32"/>
          <w:rtl/>
        </w:rPr>
        <w:t>المركز الإقليمي للدراسات الاستراتيجية،</w:t>
      </w:r>
      <w:r w:rsidRPr="00B3352A">
        <w:rPr>
          <w:rFonts w:ascii="Traditional Arabic" w:eastAsia="Times New Roman" w:hAnsi="Traditional Arabic" w:cs="Traditional Arabic"/>
          <w:sz w:val="32"/>
          <w:szCs w:val="32"/>
        </w:rPr>
        <w:t xml:space="preserve"> 19 </w:t>
      </w:r>
      <w:r w:rsidRPr="00B3352A">
        <w:rPr>
          <w:rFonts w:ascii="Traditional Arabic" w:eastAsia="Times New Roman" w:hAnsi="Traditional Arabic" w:cs="Traditional Arabic"/>
          <w:sz w:val="32"/>
          <w:szCs w:val="32"/>
          <w:rtl/>
        </w:rPr>
        <w:t xml:space="preserve">مايو </w:t>
      </w:r>
      <w:r w:rsidRPr="00B3352A">
        <w:rPr>
          <w:rFonts w:ascii="Traditional Arabic" w:eastAsia="Times New Roman" w:hAnsi="Traditional Arabic" w:cs="Traditional Arabic" w:hint="cs"/>
          <w:sz w:val="32"/>
          <w:szCs w:val="32"/>
          <w:rtl/>
        </w:rPr>
        <w:t>2013م)</w:t>
      </w:r>
      <w:r w:rsidRPr="00B3352A">
        <w:rPr>
          <w:rFonts w:ascii="Traditional Arabic" w:eastAsia="Times New Roman" w:hAnsi="Traditional Arabic" w:cs="Traditional Arabic"/>
          <w:sz w:val="32"/>
          <w:szCs w:val="32"/>
          <w:rtl/>
        </w:rPr>
        <w:t>.</w:t>
      </w:r>
      <w:r w:rsidRPr="00B3352A">
        <w:rPr>
          <w:rFonts w:ascii="Traditional Arabic" w:eastAsia="Times New Roman" w:hAnsi="Traditional Arabic" w:cs="Traditional Arabic" w:hint="cs"/>
          <w:sz w:val="32"/>
          <w:szCs w:val="32"/>
          <w:rtl/>
        </w:rPr>
        <w:t xml:space="preserve"> </w:t>
      </w:r>
    </w:p>
    <w:p w:rsidR="00B3352A" w:rsidRPr="00884FAD" w:rsidRDefault="00B3352A" w:rsidP="00B3352A">
      <w:pPr>
        <w:pStyle w:val="normal0"/>
        <w:pBdr>
          <w:top w:val="nil"/>
          <w:left w:val="nil"/>
          <w:bottom w:val="nil"/>
          <w:right w:val="nil"/>
          <w:between w:val="nil"/>
        </w:pBdr>
        <w:bidi/>
        <w:spacing w:after="0" w:line="240" w:lineRule="auto"/>
        <w:ind w:left="720"/>
        <w:jc w:val="both"/>
        <w:rPr>
          <w:lang w:val="en-US"/>
        </w:rPr>
      </w:pPr>
    </w:p>
    <w:p w:rsidR="00B3352A" w:rsidRPr="00884FAD" w:rsidRDefault="00B3352A" w:rsidP="00B3352A">
      <w:pPr>
        <w:pStyle w:val="normal0"/>
        <w:pBdr>
          <w:top w:val="nil"/>
          <w:left w:val="nil"/>
          <w:bottom w:val="nil"/>
          <w:right w:val="nil"/>
          <w:between w:val="nil"/>
        </w:pBdr>
        <w:bidi/>
        <w:spacing w:after="0" w:line="240" w:lineRule="auto"/>
        <w:rPr>
          <w:rFonts w:ascii="Traditional Arabic" w:eastAsia="Traditional Arabic" w:hAnsi="Traditional Arabic" w:cs="Traditional Arabic"/>
          <w:sz w:val="24"/>
          <w:szCs w:val="24"/>
        </w:rPr>
      </w:pPr>
    </w:p>
    <w:p w:rsidR="00B3352A" w:rsidRPr="00884FAD" w:rsidRDefault="00B3352A" w:rsidP="00B3352A">
      <w:pPr>
        <w:pStyle w:val="normal0"/>
        <w:numPr>
          <w:ilvl w:val="0"/>
          <w:numId w:val="9"/>
        </w:numPr>
        <w:pBdr>
          <w:top w:val="nil"/>
          <w:left w:val="nil"/>
          <w:bottom w:val="nil"/>
          <w:right w:val="nil"/>
          <w:between w:val="nil"/>
        </w:pBdr>
        <w:spacing w:after="0" w:line="240" w:lineRule="auto"/>
        <w:jc w:val="both"/>
        <w:rPr>
          <w:rFonts w:ascii="Traditional Arabic" w:eastAsia="Traditional Arabic" w:hAnsi="Traditional Arabic" w:cs="Traditional Arabic"/>
          <w:sz w:val="24"/>
          <w:szCs w:val="24"/>
        </w:rPr>
      </w:pPr>
      <w:r w:rsidRPr="00884FAD">
        <w:rPr>
          <w:rFonts w:ascii="Traditional Arabic" w:eastAsia="Traditional Arabic" w:hAnsi="Traditional Arabic" w:cs="Traditional Arabic"/>
          <w:sz w:val="24"/>
          <w:szCs w:val="24"/>
        </w:rPr>
        <w:t xml:space="preserve">Behm AJ, (1991), </w:t>
      </w:r>
      <w:r w:rsidRPr="00884FAD">
        <w:rPr>
          <w:rFonts w:ascii="Traditional Arabic" w:eastAsia="Traditional Arabic" w:hAnsi="Traditional Arabic" w:cs="Traditional Arabic"/>
          <w:i/>
          <w:sz w:val="24"/>
          <w:szCs w:val="24"/>
        </w:rPr>
        <w:t>Terrorist: Violence Against the Public and Media: the Australian Approach. Political Communication and Persuasion,</w:t>
      </w:r>
      <w:r w:rsidRPr="00884FAD">
        <w:rPr>
          <w:rFonts w:ascii="Traditional Arabic" w:eastAsia="Traditional Arabic" w:hAnsi="Traditional Arabic" w:cs="Traditional Arabic"/>
          <w:sz w:val="24"/>
          <w:szCs w:val="24"/>
        </w:rPr>
        <w:t xml:space="preserve"> Vol. 8, pp. 239-241.</w:t>
      </w:r>
    </w:p>
    <w:p w:rsidR="00B3352A" w:rsidRPr="00884FAD" w:rsidRDefault="00B3352A" w:rsidP="00B3352A">
      <w:pPr>
        <w:pStyle w:val="normal0"/>
        <w:numPr>
          <w:ilvl w:val="0"/>
          <w:numId w:val="9"/>
        </w:numPr>
        <w:pBdr>
          <w:top w:val="nil"/>
          <w:left w:val="nil"/>
          <w:bottom w:val="nil"/>
          <w:right w:val="nil"/>
          <w:between w:val="nil"/>
        </w:pBdr>
        <w:spacing w:after="0" w:line="240" w:lineRule="auto"/>
        <w:jc w:val="both"/>
        <w:rPr>
          <w:rFonts w:ascii="Traditional Arabic" w:eastAsia="Traditional Arabic" w:hAnsi="Traditional Arabic" w:cs="Traditional Arabic"/>
          <w:sz w:val="24"/>
          <w:szCs w:val="24"/>
        </w:rPr>
      </w:pPr>
      <w:r w:rsidRPr="00884FAD">
        <w:rPr>
          <w:rFonts w:ascii="Traditional Arabic" w:eastAsia="Traditional Arabic" w:hAnsi="Traditional Arabic" w:cs="Traditional Arabic"/>
          <w:sz w:val="24"/>
          <w:szCs w:val="24"/>
        </w:rPr>
        <w:t xml:space="preserve">Giessmann, Hans J (2002), </w:t>
      </w:r>
      <w:r w:rsidRPr="00884FAD">
        <w:rPr>
          <w:rFonts w:ascii="Traditional Arabic" w:eastAsia="Traditional Arabic" w:hAnsi="Traditional Arabic" w:cs="Traditional Arabic"/>
          <w:i/>
          <w:sz w:val="24"/>
          <w:szCs w:val="24"/>
        </w:rPr>
        <w:t>Media and Public Sphere. Catalist and Multiplier of Terrorism?</w:t>
      </w:r>
      <w:r w:rsidRPr="00884FAD">
        <w:rPr>
          <w:rFonts w:ascii="Traditional Arabic" w:eastAsia="Traditional Arabic" w:hAnsi="Traditional Arabic" w:cs="Traditional Arabic"/>
          <w:sz w:val="24"/>
          <w:szCs w:val="24"/>
        </w:rPr>
        <w:t xml:space="preserve"> Media Asia Communications Quarterly, Vol. 20, No. 3, pp 134-136.</w:t>
      </w:r>
    </w:p>
    <w:p w:rsidR="00B3352A" w:rsidRPr="00884FAD" w:rsidRDefault="00B3352A" w:rsidP="00B3352A">
      <w:pPr>
        <w:pStyle w:val="normal0"/>
        <w:numPr>
          <w:ilvl w:val="0"/>
          <w:numId w:val="9"/>
        </w:numPr>
        <w:pBdr>
          <w:top w:val="nil"/>
          <w:left w:val="nil"/>
          <w:bottom w:val="nil"/>
          <w:right w:val="nil"/>
          <w:between w:val="nil"/>
        </w:pBdr>
        <w:spacing w:after="0" w:line="240" w:lineRule="auto"/>
        <w:jc w:val="both"/>
        <w:rPr>
          <w:rFonts w:ascii="Traditional Arabic" w:eastAsia="Traditional Arabic" w:hAnsi="Traditional Arabic" w:cs="Traditional Arabic"/>
          <w:sz w:val="24"/>
          <w:szCs w:val="24"/>
        </w:rPr>
      </w:pPr>
      <w:r w:rsidRPr="00884FAD">
        <w:rPr>
          <w:rFonts w:ascii="Traditional Arabic" w:eastAsia="Traditional Arabic" w:hAnsi="Traditional Arabic" w:cs="Traditional Arabic"/>
          <w:sz w:val="24"/>
          <w:szCs w:val="24"/>
        </w:rPr>
        <w:lastRenderedPageBreak/>
        <w:t xml:space="preserve">http:/www.thejakartapost.com/news/2006/09/14/cyber terrorism-creates-problems-real- world.htm. </w:t>
      </w:r>
    </w:p>
    <w:p w:rsidR="00B3352A" w:rsidRPr="00884FAD" w:rsidRDefault="00B3352A" w:rsidP="00B3352A">
      <w:pPr>
        <w:pStyle w:val="normal0"/>
        <w:numPr>
          <w:ilvl w:val="0"/>
          <w:numId w:val="9"/>
        </w:numPr>
        <w:pBdr>
          <w:top w:val="nil"/>
          <w:left w:val="nil"/>
          <w:bottom w:val="nil"/>
          <w:right w:val="nil"/>
          <w:between w:val="nil"/>
        </w:pBdr>
        <w:spacing w:after="0" w:line="240" w:lineRule="auto"/>
        <w:jc w:val="both"/>
        <w:rPr>
          <w:rFonts w:ascii="Traditional Arabic" w:eastAsia="Traditional Arabic" w:hAnsi="Traditional Arabic" w:cs="Traditional Arabic"/>
          <w:sz w:val="24"/>
          <w:szCs w:val="24"/>
        </w:rPr>
      </w:pPr>
      <w:r w:rsidRPr="00884FAD">
        <w:rPr>
          <w:rFonts w:ascii="Traditional Arabic" w:eastAsia="Traditional Arabic" w:hAnsi="Traditional Arabic" w:cs="Traditional Arabic"/>
          <w:sz w:val="24"/>
          <w:szCs w:val="24"/>
        </w:rPr>
        <w:t>http:/www.antara.co.id/en/arc/2006/9/13/police-uncover-their-first-cyber-terrorism-case</w:t>
      </w:r>
    </w:p>
    <w:p w:rsidR="00B3352A" w:rsidRPr="00884FAD" w:rsidRDefault="00B3352A" w:rsidP="00B3352A">
      <w:pPr>
        <w:pStyle w:val="normal0"/>
        <w:numPr>
          <w:ilvl w:val="0"/>
          <w:numId w:val="9"/>
        </w:numPr>
        <w:pBdr>
          <w:top w:val="nil"/>
          <w:left w:val="nil"/>
          <w:bottom w:val="nil"/>
          <w:right w:val="nil"/>
          <w:between w:val="nil"/>
        </w:pBdr>
        <w:spacing w:after="0" w:line="240" w:lineRule="auto"/>
        <w:jc w:val="both"/>
        <w:rPr>
          <w:rFonts w:ascii="Traditional Arabic" w:eastAsia="Traditional Arabic" w:hAnsi="Traditional Arabic" w:cs="Traditional Arabic"/>
          <w:sz w:val="24"/>
          <w:szCs w:val="24"/>
        </w:rPr>
      </w:pPr>
      <w:r w:rsidRPr="00884FAD">
        <w:rPr>
          <w:rFonts w:ascii="Traditional Arabic" w:eastAsia="Traditional Arabic" w:hAnsi="Traditional Arabic" w:cs="Traditional Arabic"/>
          <w:sz w:val="24"/>
          <w:szCs w:val="24"/>
        </w:rPr>
        <w:t xml:space="preserve">Syaikh al-Islam Muhammad Thahir al-Qadri, </w:t>
      </w:r>
      <w:r w:rsidRPr="00884FAD">
        <w:rPr>
          <w:rFonts w:ascii="Traditional Arabic" w:eastAsia="Traditional Arabic" w:hAnsi="Traditional Arabic" w:cs="Traditional Arabic"/>
          <w:i/>
          <w:sz w:val="24"/>
          <w:szCs w:val="24"/>
        </w:rPr>
        <w:t>Fatwa Tentang Terorisme dan Bom Bunuh Diri.</w:t>
      </w:r>
      <w:r w:rsidRPr="00884FAD">
        <w:rPr>
          <w:rFonts w:ascii="Traditional Arabic" w:eastAsia="Traditional Arabic" w:hAnsi="Traditional Arabic" w:cs="Traditional Arabic"/>
          <w:sz w:val="24"/>
          <w:szCs w:val="24"/>
        </w:rPr>
        <w:t xml:space="preserve"> Terj. Yudi Wahyudin dan Riswan Kurniawan, (Jakarta: Lembaga Penelitian dan Pengkajian Islam, 2014)</w:t>
      </w:r>
      <w:r>
        <w:rPr>
          <w:rFonts w:ascii="Traditional Arabic" w:eastAsia="Traditional Arabic" w:hAnsi="Traditional Arabic" w:cs="Traditional Arabic" w:hint="cs"/>
          <w:sz w:val="24"/>
          <w:szCs w:val="24"/>
          <w:rtl/>
        </w:rPr>
        <w:t>.</w:t>
      </w:r>
      <w:r w:rsidRPr="00884FAD">
        <w:rPr>
          <w:rFonts w:ascii="Traditional Arabic" w:eastAsia="Traditional Arabic" w:hAnsi="Traditional Arabic" w:cs="Traditional Arabic"/>
          <w:sz w:val="24"/>
          <w:szCs w:val="24"/>
        </w:rPr>
        <w:t xml:space="preserve"> </w:t>
      </w:r>
    </w:p>
    <w:p w:rsidR="00B3352A" w:rsidRPr="00884FAD" w:rsidRDefault="00B3352A" w:rsidP="00B3352A"/>
    <w:p w:rsidR="00B3352A" w:rsidRPr="00B3352A" w:rsidRDefault="00B3352A" w:rsidP="00B3352A">
      <w:pPr>
        <w:pStyle w:val="normal0"/>
        <w:pBdr>
          <w:top w:val="nil"/>
          <w:left w:val="nil"/>
          <w:bottom w:val="nil"/>
          <w:right w:val="nil"/>
          <w:between w:val="nil"/>
        </w:pBdr>
        <w:bidi/>
        <w:spacing w:after="0" w:line="240" w:lineRule="auto"/>
        <w:jc w:val="both"/>
        <w:rPr>
          <w:color w:val="000000"/>
          <w:sz w:val="32"/>
          <w:szCs w:val="32"/>
        </w:rPr>
      </w:pPr>
    </w:p>
    <w:sectPr w:rsidR="00B3352A" w:rsidRPr="00B3352A" w:rsidSect="00B348F5">
      <w:pgSz w:w="11906" w:h="16838"/>
      <w:pgMar w:top="2160" w:right="2160" w:bottom="2160" w:left="2160"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B32" w:rsidRDefault="00954B32" w:rsidP="00B348F5">
      <w:pPr>
        <w:spacing w:after="0" w:line="240" w:lineRule="auto"/>
      </w:pPr>
      <w:r>
        <w:separator/>
      </w:r>
    </w:p>
  </w:endnote>
  <w:endnote w:type="continuationSeparator" w:id="1">
    <w:p w:rsidR="00954B32" w:rsidRDefault="00954B32" w:rsidP="00B34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SourceSans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B32" w:rsidRDefault="00954B32" w:rsidP="00B348F5">
      <w:pPr>
        <w:spacing w:after="0" w:line="240" w:lineRule="auto"/>
      </w:pPr>
      <w:r>
        <w:separator/>
      </w:r>
    </w:p>
  </w:footnote>
  <w:footnote w:type="continuationSeparator" w:id="1">
    <w:p w:rsidR="00954B32" w:rsidRDefault="00954B32" w:rsidP="00B348F5">
      <w:pPr>
        <w:spacing w:after="0" w:line="240" w:lineRule="auto"/>
      </w:pPr>
      <w:r>
        <w:continuationSeparator/>
      </w:r>
    </w:p>
  </w:footnote>
  <w:footnote w:id="2">
    <w:p w:rsidR="00B348F5" w:rsidRDefault="00CC373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أحمد فناني، المعجم الإندونيسي المعاصر (يوغياكرتا: مترا فلاجر، عام 2009م)، ص. 366</w:t>
      </w:r>
    </w:p>
  </w:footnote>
  <w:footnote w:id="3">
    <w:p w:rsidR="00371F6D" w:rsidRDefault="00371F6D" w:rsidP="00371F6D">
      <w:pPr>
        <w:autoSpaceDE w:val="0"/>
        <w:autoSpaceDN w:val="0"/>
        <w:bidi/>
        <w:adjustRightInd w:val="0"/>
        <w:spacing w:after="0" w:line="240" w:lineRule="auto"/>
        <w:rPr>
          <w:rFonts w:ascii="Traditional Arabic" w:hAnsi="Traditional Arabic" w:cs="Traditional Arabic"/>
          <w:color w:val="282828"/>
          <w:sz w:val="24"/>
          <w:szCs w:val="24"/>
          <w:lang w:val="en-US"/>
        </w:rPr>
      </w:pPr>
      <w:r>
        <w:rPr>
          <w:rStyle w:val="FootnoteReference"/>
        </w:rPr>
        <w:footnoteRef/>
      </w:r>
      <w:r w:rsidRPr="00371F6D">
        <w:rPr>
          <w:rFonts w:ascii="Traditional Arabic" w:hAnsi="Traditional Arabic" w:cs="Traditional Arabic"/>
          <w:sz w:val="24"/>
          <w:szCs w:val="24"/>
        </w:rPr>
        <w:t xml:space="preserve"> </w:t>
      </w:r>
      <w:r w:rsidRPr="00371F6D">
        <w:rPr>
          <w:rFonts w:ascii="Traditional Arabic" w:hAnsi="Traditional Arabic" w:cs="Traditional Arabic"/>
          <w:sz w:val="24"/>
          <w:szCs w:val="24"/>
          <w:rtl/>
        </w:rPr>
        <w:t xml:space="preserve"> </w:t>
      </w:r>
      <w:r w:rsidRPr="00A943E5">
        <w:rPr>
          <w:rFonts w:ascii="Traditional Arabic" w:hAnsi="Traditional Arabic" w:cs="Traditional Arabic"/>
          <w:color w:val="282828"/>
          <w:sz w:val="24"/>
          <w:szCs w:val="24"/>
          <w:rtl/>
        </w:rPr>
        <w:t>جودت</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هوشيار،</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العلاقة</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الملتبسة</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بين</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الإعلام</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والإرهاب،</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مقال</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منشور</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بتاريخ</w:t>
      </w:r>
      <w:r w:rsidRPr="00A943E5">
        <w:rPr>
          <w:rFonts w:ascii="Traditional Arabic" w:hAnsi="Traditional Arabic" w:cs="Traditional Arabic"/>
          <w:color w:val="282828"/>
          <w:sz w:val="24"/>
          <w:szCs w:val="24"/>
        </w:rPr>
        <w:t xml:space="preserve"> 13 </w:t>
      </w:r>
      <w:r w:rsidRPr="00A943E5">
        <w:rPr>
          <w:rFonts w:ascii="Traditional Arabic" w:hAnsi="Traditional Arabic" w:cs="Traditional Arabic"/>
          <w:color w:val="000000"/>
          <w:sz w:val="24"/>
          <w:szCs w:val="24"/>
        </w:rPr>
        <w:t xml:space="preserve">- </w:t>
      </w:r>
      <w:r w:rsidRPr="00A943E5">
        <w:rPr>
          <w:rFonts w:ascii="Traditional Arabic" w:hAnsi="Traditional Arabic" w:cs="Traditional Arabic"/>
          <w:color w:val="282828"/>
          <w:sz w:val="24"/>
          <w:szCs w:val="24"/>
        </w:rPr>
        <w:t xml:space="preserve">11 </w:t>
      </w:r>
      <w:r w:rsidRPr="00A943E5">
        <w:rPr>
          <w:rFonts w:ascii="Traditional Arabic" w:hAnsi="Traditional Arabic" w:cs="Traditional Arabic"/>
          <w:color w:val="000000"/>
          <w:sz w:val="24"/>
          <w:szCs w:val="24"/>
        </w:rPr>
        <w:t xml:space="preserve">- </w:t>
      </w:r>
      <w:r w:rsidRPr="00A943E5">
        <w:rPr>
          <w:rFonts w:ascii="Traditional Arabic" w:hAnsi="Traditional Arabic" w:cs="Traditional Arabic"/>
          <w:color w:val="282828"/>
          <w:sz w:val="24"/>
          <w:szCs w:val="24"/>
        </w:rPr>
        <w:t xml:space="preserve">2014 </w:t>
      </w:r>
      <w:r w:rsidRPr="00A943E5">
        <w:rPr>
          <w:rFonts w:ascii="Traditional Arabic" w:hAnsi="Traditional Arabic" w:cs="Traditional Arabic"/>
          <w:color w:val="282828"/>
          <w:sz w:val="24"/>
          <w:szCs w:val="24"/>
          <w:rtl/>
        </w:rPr>
        <w:t>على</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موقع</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ميديل</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ايست</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اون</w:t>
      </w:r>
      <w:r w:rsidRPr="00A943E5">
        <w:rPr>
          <w:rFonts w:ascii="Traditional Arabic" w:hAnsi="Traditional Arabic" w:cs="Traditional Arabic"/>
          <w:color w:val="282828"/>
          <w:sz w:val="24"/>
          <w:szCs w:val="24"/>
        </w:rPr>
        <w:t xml:space="preserve"> </w:t>
      </w:r>
      <w:r w:rsidRPr="00A943E5">
        <w:rPr>
          <w:rFonts w:ascii="Traditional Arabic" w:hAnsi="Traditional Arabic" w:cs="Traditional Arabic"/>
          <w:color w:val="282828"/>
          <w:sz w:val="24"/>
          <w:szCs w:val="24"/>
          <w:rtl/>
        </w:rPr>
        <w:t>لاين،</w:t>
      </w:r>
    </w:p>
    <w:p w:rsidR="00371F6D" w:rsidRPr="00A943E5" w:rsidRDefault="00371F6D" w:rsidP="00371F6D">
      <w:pPr>
        <w:autoSpaceDE w:val="0"/>
        <w:autoSpaceDN w:val="0"/>
        <w:adjustRightInd w:val="0"/>
        <w:spacing w:after="0" w:line="240" w:lineRule="auto"/>
        <w:rPr>
          <w:rtl/>
          <w:lang w:val="en-US"/>
        </w:rPr>
      </w:pPr>
      <w:r w:rsidRPr="00A943E5">
        <w:rPr>
          <w:rFonts w:ascii="Traditional Arabic" w:hAnsi="Traditional Arabic" w:cs="Traditional Arabic"/>
          <w:color w:val="282828"/>
          <w:sz w:val="24"/>
          <w:szCs w:val="24"/>
        </w:rPr>
        <w:t>http: //middle-east-online. com/</w:t>
      </w:r>
      <w:r w:rsidRPr="00A943E5">
        <w:rPr>
          <w:rFonts w:ascii="Traditional Arabic" w:hAnsi="Traditional Arabic" w:cs="Traditional Arabic"/>
          <w:color w:val="282828"/>
          <w:sz w:val="24"/>
          <w:szCs w:val="24"/>
          <w:rtl/>
        </w:rPr>
        <w:t>؟</w:t>
      </w:r>
      <w:r w:rsidRPr="00A943E5">
        <w:rPr>
          <w:rFonts w:ascii="Traditional Arabic" w:hAnsi="Traditional Arabic" w:cs="Traditional Arabic"/>
          <w:color w:val="282828"/>
          <w:sz w:val="24"/>
          <w:szCs w:val="24"/>
        </w:rPr>
        <w:t xml:space="preserve"> id=188043</w:t>
      </w:r>
      <w:r>
        <w:rPr>
          <w:rFonts w:ascii="Traditional Arabic" w:hAnsi="Traditional Arabic" w:cs="Traditional Arabic"/>
          <w:color w:val="282828"/>
          <w:sz w:val="24"/>
          <w:szCs w:val="24"/>
          <w:lang w:val="en-US"/>
        </w:rPr>
        <w:t xml:space="preserve"> </w:t>
      </w:r>
      <w:r w:rsidRPr="00A943E5">
        <w:rPr>
          <w:rFonts w:ascii="Traditional Arabic" w:hAnsi="Traditional Arabic" w:cs="Traditional Arabic"/>
          <w:color w:val="282828"/>
          <w:sz w:val="24"/>
          <w:szCs w:val="24"/>
        </w:rPr>
        <w:t xml:space="preserve"> </w:t>
      </w:r>
    </w:p>
  </w:footnote>
  <w:footnote w:id="4">
    <w:p w:rsidR="00B348F5" w:rsidRDefault="00CC373B" w:rsidP="003F3A35">
      <w:pPr>
        <w:pStyle w:val="normal0"/>
        <w:pBdr>
          <w:top w:val="nil"/>
          <w:left w:val="nil"/>
          <w:bottom w:val="nil"/>
          <w:right w:val="nil"/>
          <w:between w:val="nil"/>
        </w:pBdr>
        <w:bidi/>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من أهمها تفجير مركز التجارة العالمي عام 2001م، وتفجيرات قطارات ومحطات القطارات في مدريد عام 2004م، وتفجيرات قطارات الأنفاق بلندن عام 2005م، وغيرها. </w:t>
      </w:r>
    </w:p>
  </w:footnote>
  <w:footnote w:id="5">
    <w:p w:rsidR="00B348F5" w:rsidRDefault="00CC373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أنشاد أمبي، التطورات الجديدة للخلية الإرهابية بإندونيسيا (جاكرتا: جيما إنساني برس، عام 2014م)، ص. 7</w:t>
      </w:r>
    </w:p>
  </w:footnote>
  <w:footnote w:id="6">
    <w:p w:rsidR="00BC1CF4" w:rsidRDefault="00BC1CF4" w:rsidP="00BC1CF4">
      <w:pPr>
        <w:autoSpaceDE w:val="0"/>
        <w:autoSpaceDN w:val="0"/>
        <w:bidi/>
        <w:adjustRightInd w:val="0"/>
        <w:spacing w:after="0" w:line="240" w:lineRule="auto"/>
        <w:jc w:val="both"/>
        <w:rPr>
          <w:rtl/>
        </w:rPr>
      </w:pPr>
      <w:r>
        <w:rPr>
          <w:rStyle w:val="FootnoteReference"/>
        </w:rPr>
        <w:footnoteRef/>
      </w:r>
      <w:r w:rsidRPr="00BC1CF4">
        <w:rPr>
          <w:rFonts w:ascii="Traditional Arabic" w:hAnsi="Traditional Arabic" w:cs="Traditional Arabic"/>
          <w:sz w:val="24"/>
          <w:szCs w:val="24"/>
        </w:rPr>
        <w:t xml:space="preserve"> </w:t>
      </w:r>
      <w:r w:rsidRPr="00BC1CF4">
        <w:rPr>
          <w:rFonts w:ascii="Traditional Arabic" w:hAnsi="Traditional Arabic" w:cs="Traditional Arabic"/>
          <w:sz w:val="24"/>
          <w:szCs w:val="24"/>
          <w:rtl/>
        </w:rPr>
        <w:t xml:space="preserve"> </w:t>
      </w:r>
      <w:r w:rsidRPr="00BC1CF4">
        <w:rPr>
          <w:rFonts w:ascii="Traditional Arabic" w:hAnsi="Traditional Arabic" w:cs="Traditional Arabic"/>
          <w:color w:val="000000"/>
          <w:sz w:val="24"/>
          <w:szCs w:val="24"/>
          <w:rtl/>
        </w:rPr>
        <w:t>شمسان المناعي</w:t>
      </w:r>
      <w:r>
        <w:rPr>
          <w:rFonts w:ascii="Traditional Arabic" w:hAnsi="Traditional Arabic" w:cs="Traditional Arabic" w:hint="cs"/>
          <w:color w:val="000000"/>
          <w:sz w:val="24"/>
          <w:szCs w:val="24"/>
          <w:rtl/>
        </w:rPr>
        <w:t>.</w:t>
      </w:r>
      <w:r w:rsidRPr="00BC1CF4">
        <w:rPr>
          <w:rFonts w:ascii="Traditional Arabic" w:hAnsi="Traditional Arabic" w:cs="Traditional Arabic"/>
          <w:color w:val="000000"/>
          <w:sz w:val="24"/>
          <w:szCs w:val="24"/>
        </w:rPr>
        <w:t xml:space="preserve">( 2014 ) </w:t>
      </w:r>
      <w:r>
        <w:rPr>
          <w:rFonts w:ascii="Traditional Arabic" w:hAnsi="Traditional Arabic" w:cs="Traditional Arabic" w:hint="cs"/>
          <w:color w:val="000000"/>
          <w:sz w:val="24"/>
          <w:szCs w:val="24"/>
          <w:rtl/>
        </w:rPr>
        <w:t xml:space="preserve"> </w:t>
      </w:r>
      <w:r w:rsidRPr="00BC1CF4">
        <w:rPr>
          <w:rFonts w:ascii="Traditional Arabic" w:hAnsi="Traditional Arabic" w:cs="Traditional Arabic"/>
          <w:color w:val="000000"/>
          <w:sz w:val="24"/>
          <w:szCs w:val="24"/>
          <w:rtl/>
        </w:rPr>
        <w:t>ثو</w:t>
      </w:r>
      <w:r>
        <w:rPr>
          <w:rFonts w:ascii="Traditional Arabic" w:hAnsi="Traditional Arabic" w:cs="Traditional Arabic" w:hint="cs"/>
          <w:color w:val="000000"/>
          <w:sz w:val="24"/>
          <w:szCs w:val="24"/>
          <w:rtl/>
        </w:rPr>
        <w:t>ر</w:t>
      </w:r>
      <w:r w:rsidRPr="00BC1CF4">
        <w:rPr>
          <w:rFonts w:ascii="Traditional Arabic" w:hAnsi="Traditional Arabic" w:cs="Traditional Arabic"/>
          <w:color w:val="000000"/>
          <w:sz w:val="24"/>
          <w:szCs w:val="24"/>
          <w:rtl/>
        </w:rPr>
        <w:t>ات</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الربيع</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العربي</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والوجه</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الأخر</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لمشروع</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الشرق</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الأوسط،</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مجلة</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الشرق الأوسط</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الالكترونية،</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عن</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00"/>
          <w:sz w:val="24"/>
          <w:szCs w:val="24"/>
          <w:rtl/>
        </w:rPr>
        <w:t>المصدر</w:t>
      </w:r>
      <w:r w:rsidRPr="00BC1CF4">
        <w:rPr>
          <w:rFonts w:ascii="Traditional Arabic" w:hAnsi="Traditional Arabic" w:cs="Traditional Arabic"/>
          <w:color w:val="000000"/>
          <w:sz w:val="24"/>
          <w:szCs w:val="24"/>
        </w:rPr>
        <w:t xml:space="preserve">: </w:t>
      </w:r>
      <w:r w:rsidRPr="00BC1CF4">
        <w:rPr>
          <w:rFonts w:ascii="Traditional Arabic" w:hAnsi="Traditional Arabic" w:cs="Traditional Arabic"/>
          <w:color w:val="0000FF"/>
          <w:sz w:val="24"/>
          <w:szCs w:val="24"/>
        </w:rPr>
        <w:t>172761</w:t>
      </w:r>
      <w:r w:rsidRPr="00BC1CF4">
        <w:rPr>
          <w:rFonts w:ascii="Traditional Arabic" w:hAnsi="Traditional Arabic" w:cs="Traditional Arabic"/>
          <w:color w:val="0000FF"/>
          <w:sz w:val="24"/>
          <w:szCs w:val="24"/>
          <w:rtl/>
        </w:rPr>
        <w:t xml:space="preserve"> </w:t>
      </w:r>
      <w:r w:rsidRPr="00BC1CF4">
        <w:rPr>
          <w:rFonts w:ascii="Traditional Arabic" w:hAnsi="Traditional Arabic" w:cs="Traditional Arabic"/>
          <w:color w:val="0000FF"/>
          <w:sz w:val="24"/>
          <w:szCs w:val="24"/>
        </w:rPr>
        <w:t>http://aawsat.com/home/article/</w:t>
      </w:r>
    </w:p>
  </w:footnote>
  <w:footnote w:id="7">
    <w:p w:rsidR="00B348F5" w:rsidRDefault="00CC373B">
      <w:pPr>
        <w:pStyle w:val="normal0"/>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http:/www.thejakartapost.com/news/2006/09/14/cyber terrorism-creates-problems-real- world.htm. </w:t>
      </w:r>
    </w:p>
    <w:p w:rsidR="00B348F5" w:rsidRDefault="00CC373B">
      <w:pPr>
        <w:pStyle w:val="normal0"/>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24"/>
          <w:szCs w:val="24"/>
        </w:rPr>
      </w:pPr>
      <w:r>
        <w:rPr>
          <w:rFonts w:ascii="Traditional Arabic" w:eastAsia="Traditional Arabic" w:hAnsi="Traditional Arabic" w:cs="Traditional Arabic"/>
          <w:color w:val="000000"/>
          <w:sz w:val="24"/>
          <w:szCs w:val="24"/>
        </w:rPr>
        <w:t xml:space="preserve">In his book ‘’Aku Melawan Terrorist ‘’ (I Fight Terrorist) Imam clearly stated that the internet is the best tool to achieve his mission. He suggested that his juniors learn hacking skills. It would not be difficult for muslim fundamentalism and the hackers to do that because both communities are anarchistic and anti-autority. To them the primary motive of sharing their knowledge on hacking is political resistance.  </w:t>
      </w:r>
    </w:p>
  </w:footnote>
  <w:footnote w:id="8">
    <w:p w:rsidR="00B348F5" w:rsidRDefault="00CC373B">
      <w:pPr>
        <w:pStyle w:val="normal0"/>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http:/www.antara.co.id/en/arc/2006/9/13/police-uncover-their-first-cyber-terrorism-case</w:t>
      </w:r>
    </w:p>
    <w:p w:rsidR="00B348F5" w:rsidRDefault="00CC373B">
      <w:pPr>
        <w:pStyle w:val="normal0"/>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24"/>
          <w:szCs w:val="24"/>
        </w:rPr>
      </w:pPr>
      <w:r>
        <w:rPr>
          <w:rFonts w:ascii="Traditional Arabic" w:eastAsia="Traditional Arabic" w:hAnsi="Traditional Arabic" w:cs="Traditional Arabic"/>
          <w:color w:val="000000"/>
          <w:sz w:val="24"/>
          <w:szCs w:val="24"/>
        </w:rPr>
        <w:t xml:space="preserve">For the fisrt time in our history we were able to uncover a cyber terrorism case, a criminal act in which the perpetrators made use of the cyber world to spread terrorist provacation and propaganda. </w:t>
      </w:r>
    </w:p>
  </w:footnote>
  <w:footnote w:id="9">
    <w:p w:rsidR="000348B4" w:rsidRPr="004D77F1" w:rsidRDefault="000348B4" w:rsidP="00FE4090">
      <w:pPr>
        <w:pStyle w:val="FootnoteText"/>
        <w:bidi/>
        <w:jc w:val="both"/>
        <w:rPr>
          <w:rFonts w:ascii="Traditional Arabic" w:hAnsi="Traditional Arabic" w:cs="Traditional Arabic"/>
          <w:sz w:val="24"/>
          <w:szCs w:val="24"/>
          <w:rtl/>
        </w:rPr>
      </w:pPr>
      <w:r>
        <w:rPr>
          <w:rStyle w:val="FootnoteReference"/>
        </w:rPr>
        <w:footnoteRef/>
      </w:r>
      <w:r>
        <w:t xml:space="preserve"> </w:t>
      </w:r>
      <w:r w:rsidRPr="004D77F1">
        <w:rPr>
          <w:rFonts w:ascii="Traditional Arabic" w:hAnsi="Traditional Arabic" w:cs="Traditional Arabic"/>
          <w:sz w:val="24"/>
          <w:szCs w:val="24"/>
          <w:rtl/>
        </w:rPr>
        <w:t xml:space="preserve"> </w:t>
      </w:r>
      <w:r w:rsidRPr="004D77F1">
        <w:rPr>
          <w:rFonts w:ascii="Traditional Arabic" w:hAnsi="Traditional Arabic" w:cs="Traditional Arabic"/>
          <w:color w:val="000000"/>
          <w:sz w:val="24"/>
          <w:szCs w:val="24"/>
          <w:rtl/>
        </w:rPr>
        <w:t>صادقي</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فوزية</w:t>
      </w:r>
      <w:r w:rsidR="00FE4090">
        <w:rPr>
          <w:rFonts w:ascii="Traditional Arabic" w:hAnsi="Traditional Arabic" w:cs="Traditional Arabic" w:hint="cs"/>
          <w:color w:val="000000"/>
          <w:sz w:val="24"/>
          <w:szCs w:val="24"/>
          <w:rtl/>
        </w:rPr>
        <w:t>،</w:t>
      </w:r>
      <w:r w:rsidRPr="004D77F1">
        <w:rPr>
          <w:rFonts w:ascii="Traditional Arabic" w:hAnsi="Traditional Arabic" w:cs="Traditional Arabic"/>
          <w:color w:val="000000"/>
          <w:sz w:val="24"/>
          <w:szCs w:val="24"/>
          <w:rtl/>
        </w:rPr>
        <w:t xml:space="preserve"> الإعلام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الجديد</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w:t>
      </w:r>
      <w:r w:rsidRPr="004D77F1">
        <w:rPr>
          <w:rFonts w:ascii="Traditional Arabic" w:eastAsia="Times New Roman" w:hAnsi="Traditional Arabic" w:cs="Traditional Arabic"/>
          <w:color w:val="111100"/>
          <w:sz w:val="24"/>
          <w:szCs w:val="24"/>
          <w:rtl/>
        </w:rPr>
        <w:t xml:space="preserve"> الإرهاب: </w:t>
      </w:r>
      <w:r w:rsidRPr="004D77F1">
        <w:rPr>
          <w:rFonts w:ascii="Traditional Arabic" w:hAnsi="Traditional Arabic" w:cs="Traditional Arabic"/>
          <w:color w:val="000000"/>
          <w:sz w:val="24"/>
          <w:szCs w:val="24"/>
          <w:rtl/>
        </w:rPr>
        <w:t>المشكلة والحلول، مجلة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الدراسات</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الإعلامية، العدد الخامس، نوفمبر 2018، برلين، ألمانيا</w:t>
      </w:r>
    </w:p>
  </w:footnote>
  <w:footnote w:id="10">
    <w:p w:rsidR="000348B4" w:rsidRPr="004D77F1" w:rsidRDefault="000348B4" w:rsidP="00FE4090">
      <w:pPr>
        <w:pStyle w:val="FootnoteText"/>
        <w:bidi/>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Pr>
        <w:t xml:space="preserve"> </w:t>
      </w:r>
      <w:r w:rsidRPr="004D77F1">
        <w:rPr>
          <w:rFonts w:ascii="Traditional Arabic" w:hAnsi="Traditional Arabic" w:cs="Traditional Arabic"/>
          <w:sz w:val="24"/>
          <w:szCs w:val="24"/>
          <w:rtl/>
        </w:rPr>
        <w:t xml:space="preserve"> </w:t>
      </w:r>
      <w:r w:rsidRPr="004D77F1">
        <w:rPr>
          <w:rFonts w:ascii="Traditional Arabic" w:eastAsia="Traditional Arabic" w:hAnsi="Traditional Arabic" w:cs="Traditional Arabic"/>
          <w:color w:val="000000"/>
          <w:sz w:val="24"/>
          <w:szCs w:val="24"/>
          <w:rtl/>
        </w:rPr>
        <w:t xml:space="preserve">عبد القادر الشيخلي، </w:t>
      </w:r>
      <w:r w:rsidRPr="004D77F1">
        <w:rPr>
          <w:rFonts w:ascii="Traditional Arabic" w:eastAsia="Traditional Arabic" w:hAnsi="Traditional Arabic" w:cs="Traditional Arabic"/>
          <w:i/>
          <w:color w:val="000000"/>
          <w:sz w:val="24"/>
          <w:szCs w:val="24"/>
          <w:rtl/>
        </w:rPr>
        <w:t>طبيعة الإرهاب الإلكتروني</w:t>
      </w:r>
      <w:r w:rsidRPr="004D77F1">
        <w:rPr>
          <w:rFonts w:ascii="Traditional Arabic" w:eastAsia="Traditional Arabic" w:hAnsi="Traditional Arabic" w:cs="Traditional Arabic"/>
          <w:color w:val="000000"/>
          <w:sz w:val="24"/>
          <w:szCs w:val="24"/>
          <w:rtl/>
        </w:rPr>
        <w:t>، 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p>
  </w:footnote>
  <w:footnote w:id="11">
    <w:p w:rsidR="000348B4" w:rsidRPr="004D77F1" w:rsidRDefault="000348B4" w:rsidP="006F5AC3">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Pr>
        <w:t xml:space="preserve"> </w:t>
      </w:r>
      <w:r w:rsidRPr="004D77F1">
        <w:rPr>
          <w:rFonts w:ascii="Traditional Arabic" w:hAnsi="Traditional Arabic" w:cs="Traditional Arabic"/>
          <w:sz w:val="24"/>
          <w:szCs w:val="24"/>
          <w:rtl/>
        </w:rPr>
        <w:t xml:space="preserve"> </w:t>
      </w:r>
      <w:r w:rsidRPr="004D77F1">
        <w:rPr>
          <w:rFonts w:ascii="Traditional Arabic" w:eastAsia="Times New Roman" w:hAnsi="Traditional Arabic" w:cs="Traditional Arabic"/>
          <w:color w:val="111100"/>
          <w:sz w:val="24"/>
          <w:szCs w:val="24"/>
          <w:rtl/>
        </w:rPr>
        <w:t>إيمان</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000000"/>
          <w:sz w:val="24"/>
          <w:szCs w:val="24"/>
          <w:rtl/>
        </w:rPr>
        <w:t>عبد</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الرحيم السيد الشرقاوي (2014) جدلية العلاقة بين الإعلام الجديد والممارسات</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الإرهابية:</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دراسة تطبيقية على شبكات التواصل الاجتماعي</w:t>
      </w:r>
      <w:r w:rsidRPr="004D77F1">
        <w:rPr>
          <w:rFonts w:ascii="Traditional Arabic" w:eastAsia="Times New Roman" w:hAnsi="Traditional Arabic" w:cs="Traditional Arabic"/>
          <w:color w:val="000000"/>
          <w:sz w:val="24"/>
          <w:szCs w:val="24"/>
          <w:rtl/>
        </w:rPr>
        <w:t>،</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ورقة</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مقدمة في مؤتمر</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000000"/>
          <w:sz w:val="24"/>
          <w:szCs w:val="24"/>
        </w:rPr>
        <w:t>"</w:t>
      </w:r>
      <w:r w:rsidRPr="004D77F1">
        <w:rPr>
          <w:rFonts w:ascii="Traditional Arabic" w:eastAsia="Times New Roman" w:hAnsi="Traditional Arabic" w:cs="Traditional Arabic"/>
          <w:color w:val="111100"/>
          <w:sz w:val="24"/>
          <w:szCs w:val="24"/>
          <w:rtl/>
        </w:rPr>
        <w:t>دور الإعلام</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العربي في التصدي لظاهرة الإرهاب</w:t>
      </w:r>
      <w:r w:rsidRPr="004D77F1">
        <w:rPr>
          <w:rFonts w:ascii="Traditional Arabic" w:eastAsia="Times New Roman" w:hAnsi="Traditional Arabic" w:cs="Traditional Arabic"/>
          <w:color w:val="111100"/>
          <w:sz w:val="24"/>
          <w:szCs w:val="24"/>
        </w:rPr>
        <w:t>"</w:t>
      </w:r>
      <w:r w:rsidRPr="004D77F1">
        <w:rPr>
          <w:rFonts w:ascii="Traditional Arabic" w:eastAsia="Times New Roman" w:hAnsi="Traditional Arabic" w:cs="Traditional Arabic"/>
          <w:color w:val="000000"/>
          <w:sz w:val="24"/>
          <w:szCs w:val="24"/>
          <w:rtl/>
        </w:rPr>
        <w:t>،</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جامعة نايف العربية للعلوم الأمنية</w:t>
      </w:r>
      <w:r w:rsidRPr="004D77F1">
        <w:rPr>
          <w:rFonts w:ascii="Traditional Arabic" w:eastAsia="Times New Roman" w:hAnsi="Traditional Arabic" w:cs="Traditional Arabic"/>
          <w:color w:val="000000"/>
          <w:sz w:val="24"/>
          <w:szCs w:val="24"/>
          <w:rtl/>
        </w:rPr>
        <w:t>،</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الرياض</w:t>
      </w:r>
      <w:r>
        <w:rPr>
          <w:rFonts w:ascii="Traditional Arabic" w:eastAsia="Times New Roman" w:hAnsi="Traditional Arabic" w:cs="Traditional Arabic" w:hint="cs"/>
          <w:color w:val="111100"/>
          <w:sz w:val="24"/>
          <w:szCs w:val="24"/>
          <w:rtl/>
        </w:rPr>
        <w:t xml:space="preserve"> </w:t>
      </w:r>
    </w:p>
  </w:footnote>
  <w:footnote w:id="12">
    <w:p w:rsidR="000348B4" w:rsidRPr="004D77F1" w:rsidRDefault="000348B4" w:rsidP="006F5AC3">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Pr>
        <w:t xml:space="preserve"> </w:t>
      </w:r>
      <w:r w:rsidRPr="004D77F1">
        <w:rPr>
          <w:rFonts w:ascii="Traditional Arabic" w:hAnsi="Traditional Arabic" w:cs="Traditional Arabic"/>
          <w:sz w:val="24"/>
          <w:szCs w:val="24"/>
          <w:rtl/>
        </w:rPr>
        <w:t xml:space="preserve"> </w:t>
      </w:r>
      <w:r w:rsidRPr="004D77F1">
        <w:rPr>
          <w:rFonts w:ascii="Traditional Arabic" w:eastAsia="Times New Roman" w:hAnsi="Traditional Arabic" w:cs="Traditional Arabic"/>
          <w:color w:val="111100"/>
          <w:sz w:val="24"/>
          <w:szCs w:val="24"/>
          <w:rtl/>
        </w:rPr>
        <w:t>الصادق الحمامي (2015) الميديا الاجتماعية والإرهاب،</w:t>
      </w:r>
      <w:r>
        <w:rPr>
          <w:rFonts w:ascii="Traditional Arabic" w:eastAsia="Times New Roman" w:hAnsi="Traditional Arabic" w:cs="Traditional Arabic" w:hint="cs"/>
          <w:color w:val="111100"/>
          <w:sz w:val="24"/>
          <w:szCs w:val="24"/>
          <w:rtl/>
        </w:rPr>
        <w:t xml:space="preserve"> </w:t>
      </w:r>
      <w:r w:rsidRPr="004D77F1">
        <w:rPr>
          <w:rFonts w:ascii="Traditional Arabic" w:eastAsia="Times New Roman" w:hAnsi="Traditional Arabic" w:cs="Traditional Arabic"/>
          <w:color w:val="111100"/>
          <w:sz w:val="24"/>
          <w:szCs w:val="24"/>
          <w:rtl/>
        </w:rPr>
        <w:t>ورقة مقدمة في الورشة الدولية حول</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التعاطي الإعلامي مع ظاهرة التطرف والإرهاب</w:t>
      </w:r>
      <w:r w:rsidRPr="004D77F1">
        <w:rPr>
          <w:rFonts w:ascii="Traditional Arabic" w:eastAsia="Times New Roman" w:hAnsi="Traditional Arabic" w:cs="Traditional Arabic"/>
          <w:color w:val="111100"/>
          <w:sz w:val="24"/>
          <w:szCs w:val="24"/>
        </w:rPr>
        <w:t>"</w:t>
      </w:r>
      <w:r w:rsidRPr="004D77F1">
        <w:rPr>
          <w:rFonts w:ascii="Traditional Arabic" w:eastAsia="Times New Roman" w:hAnsi="Traditional Arabic" w:cs="Traditional Arabic"/>
          <w:color w:val="111100"/>
          <w:sz w:val="24"/>
          <w:szCs w:val="24"/>
          <w:rtl/>
        </w:rPr>
        <w:t>، اتحاد إذاعات الدول العربية</w:t>
      </w:r>
      <w:r w:rsidRPr="004D77F1">
        <w:rPr>
          <w:rFonts w:ascii="Traditional Arabic" w:eastAsia="Times New Roman" w:hAnsi="Traditional Arabic" w:cs="Traditional Arabic"/>
          <w:color w:val="000000"/>
          <w:sz w:val="24"/>
          <w:szCs w:val="24"/>
          <w:rtl/>
        </w:rPr>
        <w:t>،</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تونس، 7</w:t>
      </w:r>
      <w:r w:rsidRPr="004D77F1">
        <w:rPr>
          <w:rFonts w:ascii="Traditional Arabic" w:eastAsia="Times New Roman" w:hAnsi="Traditional Arabic" w:cs="Traditional Arabic"/>
          <w:color w:val="000000"/>
          <w:sz w:val="24"/>
          <w:szCs w:val="24"/>
        </w:rPr>
        <w:t>-</w:t>
      </w:r>
      <w:r w:rsidRPr="004D77F1">
        <w:rPr>
          <w:rFonts w:ascii="Traditional Arabic" w:eastAsia="Times New Roman" w:hAnsi="Traditional Arabic" w:cs="Traditional Arabic"/>
          <w:color w:val="111100"/>
          <w:sz w:val="24"/>
          <w:szCs w:val="24"/>
        </w:rPr>
        <w:t xml:space="preserve">8 </w:t>
      </w:r>
      <w:r w:rsidRPr="004D77F1">
        <w:rPr>
          <w:rFonts w:ascii="Traditional Arabic" w:eastAsia="Times New Roman" w:hAnsi="Traditional Arabic" w:cs="Traditional Arabic"/>
          <w:color w:val="111100"/>
          <w:sz w:val="24"/>
          <w:szCs w:val="24"/>
          <w:rtl/>
        </w:rPr>
        <w:t>أبريل</w:t>
      </w:r>
      <w:r w:rsidRPr="004D77F1">
        <w:rPr>
          <w:rFonts w:ascii="Traditional Arabic" w:eastAsia="Times New Roman" w:hAnsi="Traditional Arabic" w:cs="Traditional Arabic"/>
          <w:color w:val="111100"/>
          <w:sz w:val="24"/>
          <w:szCs w:val="24"/>
        </w:rPr>
        <w:t> .2015 </w:t>
      </w:r>
    </w:p>
  </w:footnote>
  <w:footnote w:id="13">
    <w:p w:rsidR="000348B4" w:rsidRPr="004D77F1" w:rsidRDefault="000348B4" w:rsidP="006F5AC3">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Pr>
        <w:t xml:space="preserve"> </w:t>
      </w:r>
      <w:r w:rsidRPr="004D77F1">
        <w:rPr>
          <w:rFonts w:ascii="Traditional Arabic" w:hAnsi="Traditional Arabic" w:cs="Traditional Arabic"/>
          <w:sz w:val="24"/>
          <w:szCs w:val="24"/>
          <w:rtl/>
        </w:rPr>
        <w:t xml:space="preserve"> </w:t>
      </w:r>
      <w:r w:rsidRPr="004D77F1">
        <w:rPr>
          <w:rFonts w:ascii="Traditional Arabic" w:eastAsia="Times New Roman" w:hAnsi="Traditional Arabic" w:cs="Traditional Arabic"/>
          <w:color w:val="111100"/>
          <w:sz w:val="24"/>
          <w:szCs w:val="24"/>
          <w:rtl/>
        </w:rPr>
        <w:t>أيسر محمد عطية</w:t>
      </w:r>
      <w:r w:rsidR="006F5AC3">
        <w:rPr>
          <w:rFonts w:ascii="Traditional Arabic" w:eastAsia="Times New Roman" w:hAnsi="Traditional Arabic" w:cs="Traditional Arabic" w:hint="cs"/>
          <w:color w:val="111100"/>
          <w:sz w:val="24"/>
          <w:szCs w:val="24"/>
          <w:rtl/>
        </w:rPr>
        <w:t xml:space="preserve">، </w:t>
      </w:r>
      <w:r w:rsidRPr="004D77F1">
        <w:rPr>
          <w:rFonts w:ascii="Traditional Arabic" w:eastAsia="Times New Roman" w:hAnsi="Traditional Arabic" w:cs="Traditional Arabic"/>
          <w:color w:val="111100"/>
          <w:sz w:val="24"/>
          <w:szCs w:val="24"/>
          <w:rtl/>
        </w:rPr>
        <w:t>دور الآليات الحديثة للحد من الجرائم المستحدثة</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الإرهاب</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الإلكتروني وطرق مواجهته، ورقة مقدمة في</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الملتقى العلمي</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الجرائم المستحدثة في ظل المتغيرات والتحولات الإقليمية والدولية، كلية العلوم الاستراتيجية، 2-4 سبتمبر 2014، عمان، المملكة الأردنية</w:t>
      </w:r>
      <w:r w:rsidRPr="004D77F1">
        <w:rPr>
          <w:rFonts w:ascii="Traditional Arabic" w:eastAsia="Times New Roman" w:hAnsi="Traditional Arabic" w:cs="Traditional Arabic"/>
          <w:color w:val="111100"/>
          <w:sz w:val="24"/>
          <w:szCs w:val="24"/>
        </w:rPr>
        <w:t> </w:t>
      </w:r>
      <w:r w:rsidRPr="004D77F1">
        <w:rPr>
          <w:rFonts w:ascii="Traditional Arabic" w:eastAsia="Times New Roman" w:hAnsi="Traditional Arabic" w:cs="Traditional Arabic"/>
          <w:color w:val="111100"/>
          <w:sz w:val="24"/>
          <w:szCs w:val="24"/>
          <w:rtl/>
        </w:rPr>
        <w:t xml:space="preserve"> الهاشمية</w:t>
      </w:r>
      <w:r w:rsidRPr="004D77F1">
        <w:rPr>
          <w:rFonts w:ascii="Traditional Arabic" w:eastAsia="Times New Roman" w:hAnsi="Traditional Arabic" w:cs="Traditional Arabic"/>
          <w:color w:val="000000"/>
          <w:sz w:val="24"/>
          <w:szCs w:val="24"/>
        </w:rPr>
        <w:t>. </w:t>
      </w:r>
      <w:r>
        <w:rPr>
          <w:rFonts w:ascii="Traditional Arabic" w:eastAsia="Times New Roman" w:hAnsi="Traditional Arabic" w:cs="Traditional Arabic" w:hint="cs"/>
          <w:color w:val="000000"/>
          <w:sz w:val="24"/>
          <w:szCs w:val="24"/>
          <w:rtl/>
        </w:rPr>
        <w:t xml:space="preserve"> </w:t>
      </w:r>
    </w:p>
  </w:footnote>
  <w:footnote w:id="14">
    <w:p w:rsidR="000348B4" w:rsidRPr="004D77F1" w:rsidRDefault="000348B4" w:rsidP="006F5AC3">
      <w:pPr>
        <w:bidi/>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tl/>
        </w:rPr>
        <w:t xml:space="preserve"> </w:t>
      </w:r>
      <w:r w:rsidR="006F5AC3" w:rsidRPr="004D77F1">
        <w:rPr>
          <w:rFonts w:ascii="Traditional Arabic" w:eastAsia="Times New Roman" w:hAnsi="Traditional Arabic" w:cs="Traditional Arabic"/>
          <w:color w:val="040400"/>
          <w:sz w:val="24"/>
          <w:szCs w:val="24"/>
          <w:rtl/>
        </w:rPr>
        <w:t>محمد</w:t>
      </w:r>
      <w:r w:rsidR="006F5AC3">
        <w:rPr>
          <w:rFonts w:ascii="Traditional Arabic" w:eastAsia="Times New Roman" w:hAnsi="Traditional Arabic" w:cs="Traditional Arabic"/>
          <w:color w:val="040400"/>
          <w:sz w:val="24"/>
          <w:szCs w:val="24"/>
          <w:rtl/>
        </w:rPr>
        <w:t xml:space="preserve"> قيراط</w:t>
      </w:r>
      <w:r w:rsidRPr="004D77F1">
        <w:rPr>
          <w:rFonts w:ascii="Traditional Arabic" w:eastAsia="Times New Roman" w:hAnsi="Traditional Arabic" w:cs="Traditional Arabic"/>
          <w:color w:val="040400"/>
          <w:sz w:val="24"/>
          <w:szCs w:val="24"/>
          <w:rtl/>
        </w:rPr>
        <w:t>، الإعلام</w:t>
      </w:r>
      <w:r w:rsidRPr="004D77F1">
        <w:rPr>
          <w:rFonts w:ascii="Traditional Arabic" w:eastAsia="Times New Roman" w:hAnsi="Traditional Arabic" w:cs="Traditional Arabic"/>
          <w:color w:val="040400"/>
          <w:sz w:val="24"/>
          <w:szCs w:val="24"/>
        </w:rPr>
        <w:t xml:space="preserve"> </w:t>
      </w:r>
      <w:r w:rsidRPr="004D77F1">
        <w:rPr>
          <w:rFonts w:ascii="Traditional Arabic" w:eastAsia="Times New Roman" w:hAnsi="Traditional Arabic" w:cs="Traditional Arabic"/>
          <w:color w:val="040400"/>
          <w:sz w:val="24"/>
          <w:szCs w:val="24"/>
          <w:rtl/>
        </w:rPr>
        <w:t>الجديد والإرهاب</w:t>
      </w:r>
      <w:r w:rsidRPr="004D77F1">
        <w:rPr>
          <w:rFonts w:ascii="Traditional Arabic" w:eastAsia="Times New Roman" w:hAnsi="Traditional Arabic" w:cs="Traditional Arabic"/>
          <w:color w:val="040400"/>
          <w:sz w:val="24"/>
          <w:szCs w:val="24"/>
        </w:rPr>
        <w:t xml:space="preserve"> </w:t>
      </w:r>
      <w:r w:rsidRPr="004D77F1">
        <w:rPr>
          <w:rFonts w:ascii="Traditional Arabic" w:eastAsia="Times New Roman" w:hAnsi="Traditional Arabic" w:cs="Traditional Arabic"/>
          <w:color w:val="040400"/>
          <w:sz w:val="24"/>
          <w:szCs w:val="24"/>
          <w:rtl/>
        </w:rPr>
        <w:t>الإلكتروني</w:t>
      </w:r>
      <w:r w:rsidRPr="004D77F1">
        <w:rPr>
          <w:rFonts w:ascii="Traditional Arabic" w:eastAsia="Times New Roman" w:hAnsi="Traditional Arabic" w:cs="Traditional Arabic"/>
          <w:color w:val="919100"/>
          <w:sz w:val="24"/>
          <w:szCs w:val="24"/>
          <w:rtl/>
        </w:rPr>
        <w:t>"</w:t>
      </w:r>
      <w:r w:rsidRPr="004D77F1">
        <w:rPr>
          <w:rFonts w:ascii="Traditional Arabic" w:eastAsia="Times New Roman" w:hAnsi="Traditional Arabic" w:cs="Traditional Arabic"/>
          <w:color w:val="040400"/>
          <w:sz w:val="24"/>
          <w:szCs w:val="24"/>
          <w:rtl/>
        </w:rPr>
        <w:t xml:space="preserve">آليات الاستخدام وتحديات المواجهة،" </w:t>
      </w:r>
      <w:r w:rsidRPr="004D77F1">
        <w:rPr>
          <w:rFonts w:ascii="Traditional Arabic" w:eastAsia="Times New Roman" w:hAnsi="Traditional Arabic" w:cs="Traditional Arabic"/>
          <w:color w:val="565600"/>
          <w:sz w:val="24"/>
          <w:szCs w:val="24"/>
          <w:rtl/>
        </w:rPr>
        <w:t xml:space="preserve">الحكمة </w:t>
      </w:r>
      <w:r w:rsidRPr="004D77F1">
        <w:rPr>
          <w:rFonts w:ascii="Traditional Arabic" w:eastAsia="Times New Roman" w:hAnsi="Traditional Arabic" w:cs="Traditional Arabic"/>
          <w:color w:val="5F5F00"/>
          <w:sz w:val="24"/>
          <w:szCs w:val="24"/>
          <w:rtl/>
        </w:rPr>
        <w:t xml:space="preserve">للدراسات </w:t>
      </w:r>
      <w:r w:rsidRPr="004D77F1">
        <w:rPr>
          <w:rFonts w:ascii="Traditional Arabic" w:eastAsia="Times New Roman" w:hAnsi="Traditional Arabic" w:cs="Traditional Arabic"/>
          <w:color w:val="555500"/>
          <w:sz w:val="24"/>
          <w:szCs w:val="24"/>
          <w:rtl/>
        </w:rPr>
        <w:t>الاتصالية</w:t>
      </w:r>
      <w:r w:rsidRPr="004D77F1">
        <w:rPr>
          <w:rFonts w:ascii="Traditional Arabic" w:eastAsia="Times New Roman" w:hAnsi="Traditional Arabic" w:cs="Traditional Arabic"/>
          <w:color w:val="555500"/>
          <w:sz w:val="24"/>
          <w:szCs w:val="24"/>
        </w:rPr>
        <w:t> </w:t>
      </w:r>
      <w:r w:rsidRPr="004D77F1">
        <w:rPr>
          <w:rFonts w:ascii="Traditional Arabic" w:eastAsia="Times New Roman" w:hAnsi="Traditional Arabic" w:cs="Traditional Arabic"/>
          <w:color w:val="3F3F00"/>
          <w:sz w:val="24"/>
          <w:szCs w:val="24"/>
          <w:rtl/>
        </w:rPr>
        <w:t xml:space="preserve">والإعلامية، </w:t>
      </w:r>
      <w:r w:rsidRPr="004D77F1">
        <w:rPr>
          <w:rFonts w:ascii="Traditional Arabic" w:eastAsia="Times New Roman" w:hAnsi="Traditional Arabic" w:cs="Traditional Arabic"/>
          <w:color w:val="0A0A00"/>
          <w:sz w:val="24"/>
          <w:szCs w:val="24"/>
          <w:rtl/>
        </w:rPr>
        <w:t>العدد</w:t>
      </w:r>
      <w:r w:rsidRPr="004D77F1">
        <w:rPr>
          <w:rFonts w:ascii="Traditional Arabic" w:eastAsia="Times New Roman" w:hAnsi="Traditional Arabic" w:cs="Traditional Arabic"/>
          <w:color w:val="0A0A00"/>
          <w:sz w:val="24"/>
          <w:szCs w:val="24"/>
        </w:rPr>
        <w:t xml:space="preserve"> </w:t>
      </w:r>
      <w:r w:rsidRPr="004D77F1">
        <w:rPr>
          <w:rFonts w:ascii="Traditional Arabic" w:eastAsia="Times New Roman" w:hAnsi="Traditional Arabic" w:cs="Traditional Arabic"/>
          <w:color w:val="040400"/>
          <w:sz w:val="24"/>
          <w:szCs w:val="24"/>
          <w:rtl/>
        </w:rPr>
        <w:t>التاسع</w:t>
      </w:r>
      <w:r w:rsidRPr="004D77F1">
        <w:rPr>
          <w:rFonts w:ascii="Traditional Arabic" w:eastAsia="Times New Roman" w:hAnsi="Traditional Arabic" w:cs="Traditional Arabic"/>
          <w:color w:val="040400"/>
          <w:sz w:val="24"/>
          <w:szCs w:val="24"/>
        </w:rPr>
        <w:t xml:space="preserve"> </w:t>
      </w:r>
      <w:r w:rsidRPr="004D77F1">
        <w:rPr>
          <w:rFonts w:ascii="Traditional Arabic" w:eastAsia="Times New Roman" w:hAnsi="Traditional Arabic" w:cs="Traditional Arabic"/>
          <w:color w:val="040400"/>
          <w:sz w:val="24"/>
          <w:szCs w:val="24"/>
          <w:rtl/>
        </w:rPr>
        <w:t>السداسي الأول (</w:t>
      </w:r>
      <w:r w:rsidRPr="004D77F1">
        <w:rPr>
          <w:rFonts w:ascii="Traditional Arabic" w:eastAsia="Times New Roman" w:hAnsi="Traditional Arabic" w:cs="Traditional Arabic"/>
          <w:color w:val="404000"/>
          <w:sz w:val="24"/>
          <w:szCs w:val="24"/>
          <w:rtl/>
        </w:rPr>
        <w:t>جانفي</w:t>
      </w:r>
      <w:r w:rsidRPr="004D77F1">
        <w:rPr>
          <w:rFonts w:ascii="Traditional Arabic" w:eastAsia="Times New Roman" w:hAnsi="Traditional Arabic" w:cs="Traditional Arabic"/>
          <w:color w:val="8C8C00"/>
          <w:sz w:val="24"/>
          <w:szCs w:val="24"/>
        </w:rPr>
        <w:t xml:space="preserve">- </w:t>
      </w:r>
      <w:r w:rsidRPr="004D77F1">
        <w:rPr>
          <w:rFonts w:ascii="Traditional Arabic" w:eastAsia="Times New Roman" w:hAnsi="Traditional Arabic" w:cs="Traditional Arabic"/>
          <w:color w:val="040400"/>
          <w:sz w:val="24"/>
          <w:szCs w:val="24"/>
          <w:rtl/>
        </w:rPr>
        <w:t>جوان ) 2017.</w:t>
      </w:r>
      <w:r>
        <w:rPr>
          <w:rFonts w:ascii="Traditional Arabic" w:eastAsia="Times New Roman" w:hAnsi="Traditional Arabic" w:cs="Traditional Arabic" w:hint="cs"/>
          <w:color w:val="040400"/>
          <w:sz w:val="24"/>
          <w:szCs w:val="24"/>
          <w:rtl/>
        </w:rPr>
        <w:t xml:space="preserve"> </w:t>
      </w:r>
    </w:p>
  </w:footnote>
  <w:footnote w:id="15">
    <w:p w:rsidR="000348B4" w:rsidRPr="004D77F1" w:rsidRDefault="000348B4" w:rsidP="000348B4">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tl/>
        </w:rPr>
        <w:t xml:space="preserve"> </w:t>
      </w:r>
      <w:r w:rsidRPr="004D77F1">
        <w:rPr>
          <w:rFonts w:ascii="Traditional Arabic" w:eastAsia="Times New Roman" w:hAnsi="Traditional Arabic" w:cs="Traditional Arabic"/>
          <w:color w:val="111100"/>
          <w:sz w:val="24"/>
          <w:szCs w:val="24"/>
          <w:rtl/>
        </w:rPr>
        <w:t>محمد</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5B5B00"/>
          <w:sz w:val="24"/>
          <w:szCs w:val="24"/>
          <w:rtl/>
        </w:rPr>
        <w:t>عبدالله</w:t>
      </w:r>
      <w:r w:rsidRPr="004D77F1">
        <w:rPr>
          <w:rFonts w:ascii="Traditional Arabic" w:eastAsia="Times New Roman" w:hAnsi="Traditional Arabic" w:cs="Traditional Arabic"/>
          <w:color w:val="5B5B00"/>
          <w:sz w:val="24"/>
          <w:szCs w:val="24"/>
        </w:rPr>
        <w:t xml:space="preserve"> </w:t>
      </w:r>
      <w:r w:rsidRPr="004D77F1">
        <w:rPr>
          <w:rFonts w:ascii="Traditional Arabic" w:eastAsia="Times New Roman" w:hAnsi="Traditional Arabic" w:cs="Traditional Arabic"/>
          <w:color w:val="969600"/>
          <w:sz w:val="24"/>
          <w:szCs w:val="24"/>
          <w:rtl/>
        </w:rPr>
        <w:t xml:space="preserve">يونس </w:t>
      </w:r>
      <w:r w:rsidRPr="004D77F1">
        <w:rPr>
          <w:rFonts w:ascii="Traditional Arabic" w:eastAsia="Times New Roman" w:hAnsi="Traditional Arabic" w:cs="Traditional Arabic"/>
          <w:color w:val="202000"/>
          <w:sz w:val="24"/>
          <w:szCs w:val="24"/>
          <w:rtl/>
        </w:rPr>
        <w:t>"</w:t>
      </w:r>
      <w:r w:rsidRPr="004D77F1">
        <w:rPr>
          <w:rFonts w:ascii="Traditional Arabic" w:eastAsia="Times New Roman" w:hAnsi="Traditional Arabic" w:cs="Traditional Arabic"/>
          <w:color w:val="6A6A00"/>
          <w:sz w:val="24"/>
          <w:szCs w:val="24"/>
          <w:rtl/>
        </w:rPr>
        <w:t>الجهاد</w:t>
      </w:r>
      <w:r w:rsidRPr="004D77F1">
        <w:rPr>
          <w:rFonts w:ascii="Traditional Arabic" w:eastAsia="Times New Roman" w:hAnsi="Traditional Arabic" w:cs="Traditional Arabic"/>
          <w:color w:val="6A6A00"/>
          <w:sz w:val="24"/>
          <w:szCs w:val="24"/>
        </w:rPr>
        <w:t xml:space="preserve"> </w:t>
      </w:r>
      <w:r w:rsidRPr="004D77F1">
        <w:rPr>
          <w:rFonts w:ascii="Traditional Arabic" w:eastAsia="Times New Roman" w:hAnsi="Traditional Arabic" w:cs="Traditional Arabic"/>
          <w:color w:val="111100"/>
          <w:sz w:val="24"/>
          <w:szCs w:val="24"/>
          <w:rtl/>
        </w:rPr>
        <w:t>الإلكتروني</w:t>
      </w:r>
      <w:r w:rsidRPr="004D77F1">
        <w:rPr>
          <w:rFonts w:ascii="Traditional Arabic" w:eastAsia="Times New Roman" w:hAnsi="Traditional Arabic" w:cs="Traditional Arabic"/>
          <w:color w:val="3E3E00"/>
          <w:sz w:val="24"/>
          <w:szCs w:val="24"/>
        </w:rPr>
        <w:t xml:space="preserve">: </w:t>
      </w:r>
      <w:r w:rsidRPr="004D77F1">
        <w:rPr>
          <w:rFonts w:ascii="Traditional Arabic" w:eastAsia="Times New Roman" w:hAnsi="Traditional Arabic" w:cs="Traditional Arabic"/>
          <w:color w:val="111100"/>
          <w:sz w:val="24"/>
          <w:szCs w:val="24"/>
          <w:rtl/>
        </w:rPr>
        <w:t>أنماط</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81800"/>
          <w:sz w:val="24"/>
          <w:szCs w:val="24"/>
          <w:rtl/>
        </w:rPr>
        <w:t>توظيف</w:t>
      </w:r>
      <w:r w:rsidRPr="004D77F1">
        <w:rPr>
          <w:rFonts w:ascii="Traditional Arabic" w:eastAsia="Times New Roman" w:hAnsi="Traditional Arabic" w:cs="Traditional Arabic"/>
          <w:color w:val="181800"/>
          <w:sz w:val="24"/>
          <w:szCs w:val="24"/>
        </w:rPr>
        <w:t xml:space="preserve"> </w:t>
      </w:r>
      <w:r w:rsidRPr="004D77F1">
        <w:rPr>
          <w:rFonts w:ascii="Traditional Arabic" w:eastAsia="Times New Roman" w:hAnsi="Traditional Arabic" w:cs="Traditional Arabic"/>
          <w:color w:val="2F2F00"/>
          <w:sz w:val="24"/>
          <w:szCs w:val="24"/>
          <w:rtl/>
        </w:rPr>
        <w:t>الجماعات</w:t>
      </w:r>
      <w:r w:rsidRPr="004D77F1">
        <w:rPr>
          <w:rFonts w:ascii="Traditional Arabic" w:eastAsia="Times New Roman" w:hAnsi="Traditional Arabic" w:cs="Traditional Arabic"/>
          <w:color w:val="2F2F00"/>
          <w:sz w:val="24"/>
          <w:szCs w:val="24"/>
        </w:rPr>
        <w:t xml:space="preserve"> </w:t>
      </w:r>
      <w:r w:rsidRPr="004D77F1">
        <w:rPr>
          <w:rFonts w:ascii="Traditional Arabic" w:eastAsia="Times New Roman" w:hAnsi="Traditional Arabic" w:cs="Traditional Arabic"/>
          <w:color w:val="111100"/>
          <w:sz w:val="24"/>
          <w:szCs w:val="24"/>
          <w:rtl/>
        </w:rPr>
        <w:t>الراديكالية</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للفضاء</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111100"/>
          <w:sz w:val="24"/>
          <w:szCs w:val="24"/>
          <w:rtl/>
        </w:rPr>
        <w:t>الإلكتروني في الإقليم،"</w:t>
      </w:r>
      <w:r w:rsidRPr="004D77F1">
        <w:rPr>
          <w:rFonts w:ascii="Traditional Arabic" w:eastAsia="Times New Roman" w:hAnsi="Traditional Arabic" w:cs="Traditional Arabic"/>
          <w:color w:val="D2D200"/>
          <w:sz w:val="24"/>
          <w:szCs w:val="24"/>
        </w:rPr>
        <w:t xml:space="preserve"> </w:t>
      </w:r>
      <w:r w:rsidRPr="004D77F1">
        <w:rPr>
          <w:rFonts w:ascii="Traditional Arabic" w:eastAsia="Times New Roman" w:hAnsi="Traditional Arabic" w:cs="Traditional Arabic"/>
          <w:color w:val="111100"/>
          <w:sz w:val="24"/>
          <w:szCs w:val="24"/>
          <w:rtl/>
        </w:rPr>
        <w:t>المركز الإقليمي للدراسات الاستراتيجية</w:t>
      </w:r>
      <w:r w:rsidRPr="004D77F1">
        <w:rPr>
          <w:rFonts w:ascii="Traditional Arabic" w:eastAsia="Times New Roman" w:hAnsi="Traditional Arabic" w:cs="Traditional Arabic"/>
          <w:color w:val="000000"/>
          <w:sz w:val="24"/>
          <w:szCs w:val="24"/>
          <w:rtl/>
        </w:rPr>
        <w:t>،</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Pr>
        <w:t xml:space="preserve">19 </w:t>
      </w:r>
      <w:r w:rsidRPr="004D77F1">
        <w:rPr>
          <w:rFonts w:ascii="Traditional Arabic" w:eastAsia="Times New Roman" w:hAnsi="Traditional Arabic" w:cs="Traditional Arabic"/>
          <w:color w:val="111100"/>
          <w:sz w:val="24"/>
          <w:szCs w:val="24"/>
          <w:rtl/>
        </w:rPr>
        <w:t>مايو 2013.</w:t>
      </w:r>
      <w:r>
        <w:rPr>
          <w:rFonts w:ascii="Traditional Arabic" w:eastAsia="Times New Roman" w:hAnsi="Traditional Arabic" w:cs="Traditional Arabic" w:hint="cs"/>
          <w:color w:val="111100"/>
          <w:sz w:val="24"/>
          <w:szCs w:val="24"/>
          <w:rtl/>
        </w:rPr>
        <w:t xml:space="preserve"> </w:t>
      </w:r>
    </w:p>
  </w:footnote>
  <w:footnote w:id="16">
    <w:p w:rsidR="000348B4" w:rsidRPr="004D77F1" w:rsidRDefault="000348B4" w:rsidP="000348B4">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tl/>
        </w:rPr>
        <w:t xml:space="preserve"> </w:t>
      </w:r>
      <w:r w:rsidRPr="004D77F1">
        <w:rPr>
          <w:rFonts w:ascii="Traditional Arabic" w:hAnsi="Traditional Arabic" w:cs="Traditional Arabic"/>
          <w:color w:val="000000"/>
          <w:sz w:val="24"/>
          <w:szCs w:val="24"/>
          <w:rtl/>
        </w:rPr>
        <w:t>حسين</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محمد</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أنيس</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شاردقة "دور</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وسائل</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الإعلام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في</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مكافحة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ظاهرة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الإرهاب</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والتطرف: دراسة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ميدانية،" ورقة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عمل</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مقدمة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للمؤتمر</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الدولي</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المحكم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تحت</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عنوان</w:t>
      </w:r>
      <w:r w:rsidRPr="004D77F1">
        <w:rPr>
          <w:rFonts w:ascii="Traditional Arabic" w:hAnsi="Traditional Arabic" w:cs="Traditional Arabic"/>
          <w:color w:val="000000"/>
          <w:sz w:val="24"/>
          <w:szCs w:val="24"/>
        </w:rPr>
        <w:t>:</w:t>
      </w:r>
      <w:r w:rsidRPr="004D77F1">
        <w:rPr>
          <w:rFonts w:ascii="Traditional Arabic" w:hAnsi="Traditional Arabic" w:cs="Traditional Arabic"/>
          <w:color w:val="000000"/>
          <w:sz w:val="24"/>
          <w:szCs w:val="24"/>
          <w:rtl/>
        </w:rPr>
        <w:t xml:space="preserve"> دور</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الشريعة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والقانون</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والإعلام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في</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مكافحة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الإرهاب تحت</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شعار</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عالم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بلا</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إرهاب جامعة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الزرقاء</w:t>
      </w:r>
      <w:r w:rsidRPr="004D77F1">
        <w:rPr>
          <w:rFonts w:ascii="Traditional Arabic" w:hAnsi="Traditional Arabic" w:cs="Traditional Arabic"/>
          <w:color w:val="000000"/>
          <w:sz w:val="24"/>
          <w:szCs w:val="24"/>
        </w:rPr>
        <w:t xml:space="preserve"> – </w:t>
      </w:r>
      <w:r w:rsidRPr="004D77F1">
        <w:rPr>
          <w:rFonts w:ascii="Traditional Arabic" w:hAnsi="Traditional Arabic" w:cs="Traditional Arabic"/>
          <w:color w:val="000000"/>
          <w:sz w:val="24"/>
          <w:szCs w:val="24"/>
          <w:rtl/>
        </w:rPr>
        <w:t>الأردن 30-31 فبراير 2016.</w:t>
      </w:r>
      <w:r>
        <w:rPr>
          <w:rFonts w:ascii="Traditional Arabic" w:hAnsi="Traditional Arabic" w:cs="Traditional Arabic" w:hint="cs"/>
          <w:color w:val="000000"/>
          <w:sz w:val="24"/>
          <w:szCs w:val="24"/>
          <w:rtl/>
        </w:rPr>
        <w:t xml:space="preserve"> </w:t>
      </w:r>
    </w:p>
  </w:footnote>
  <w:footnote w:id="17">
    <w:p w:rsidR="000348B4" w:rsidRPr="004D77F1" w:rsidRDefault="000348B4" w:rsidP="000348B4">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Pr>
        <w:t xml:space="preserve"> </w:t>
      </w:r>
      <w:r w:rsidRPr="004D77F1">
        <w:rPr>
          <w:rFonts w:ascii="Traditional Arabic" w:hAnsi="Traditional Arabic" w:cs="Traditional Arabic"/>
          <w:sz w:val="24"/>
          <w:szCs w:val="24"/>
          <w:rtl/>
        </w:rPr>
        <w:t xml:space="preserve"> </w:t>
      </w:r>
      <w:r w:rsidRPr="004D77F1">
        <w:rPr>
          <w:rFonts w:ascii="Traditional Arabic" w:hAnsi="Traditional Arabic" w:cs="Traditional Arabic"/>
          <w:color w:val="000000"/>
          <w:sz w:val="24"/>
          <w:szCs w:val="24"/>
          <w:rtl/>
        </w:rPr>
        <w:t>ندى</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عبود</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جارالله</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العمار</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الشمري "</w:t>
      </w:r>
      <w:r w:rsidRPr="004D77F1">
        <w:rPr>
          <w:rFonts w:ascii="Traditional Arabic" w:hAnsi="Traditional Arabic" w:cs="Traditional Arabic"/>
          <w:color w:val="FF0000"/>
          <w:sz w:val="24"/>
          <w:szCs w:val="24"/>
          <w:rtl/>
        </w:rPr>
        <w:t>التأثير</w:t>
      </w:r>
      <w:r w:rsidRPr="004D77F1">
        <w:rPr>
          <w:rFonts w:ascii="Traditional Arabic" w:hAnsi="Traditional Arabic" w:cs="Traditional Arabic"/>
          <w:color w:val="FF0000"/>
          <w:sz w:val="24"/>
          <w:szCs w:val="24"/>
        </w:rPr>
        <w:t xml:space="preserve"> </w:t>
      </w:r>
      <w:r w:rsidRPr="004D77F1">
        <w:rPr>
          <w:rFonts w:ascii="Traditional Arabic" w:hAnsi="Traditional Arabic" w:cs="Traditional Arabic"/>
          <w:color w:val="FF0000"/>
          <w:sz w:val="24"/>
          <w:szCs w:val="24"/>
          <w:rtl/>
        </w:rPr>
        <w:t>المعاصر</w:t>
      </w:r>
      <w:r w:rsidRPr="004D77F1">
        <w:rPr>
          <w:rFonts w:ascii="Traditional Arabic" w:hAnsi="Traditional Arabic" w:cs="Traditional Arabic"/>
          <w:color w:val="FF0000"/>
          <w:sz w:val="24"/>
          <w:szCs w:val="24"/>
        </w:rPr>
        <w:t xml:space="preserve"> </w:t>
      </w:r>
      <w:r w:rsidRPr="004D77F1">
        <w:rPr>
          <w:rFonts w:ascii="Traditional Arabic" w:hAnsi="Traditional Arabic" w:cs="Traditional Arabic"/>
          <w:color w:val="FF0000"/>
          <w:sz w:val="24"/>
          <w:szCs w:val="24"/>
          <w:rtl/>
        </w:rPr>
        <w:t>والمتبادل</w:t>
      </w:r>
      <w:r w:rsidRPr="004D77F1">
        <w:rPr>
          <w:rFonts w:ascii="Traditional Arabic" w:hAnsi="Traditional Arabic" w:cs="Traditional Arabic"/>
          <w:color w:val="FF0000"/>
          <w:sz w:val="24"/>
          <w:szCs w:val="24"/>
        </w:rPr>
        <w:t xml:space="preserve"> </w:t>
      </w:r>
      <w:r w:rsidRPr="004D77F1">
        <w:rPr>
          <w:rFonts w:ascii="Traditional Arabic" w:hAnsi="Traditional Arabic" w:cs="Traditional Arabic"/>
          <w:color w:val="FF0000"/>
          <w:sz w:val="24"/>
          <w:szCs w:val="24"/>
          <w:rtl/>
        </w:rPr>
        <w:t>بين</w:t>
      </w:r>
      <w:r w:rsidRPr="004D77F1">
        <w:rPr>
          <w:rFonts w:ascii="Traditional Arabic" w:hAnsi="Traditional Arabic" w:cs="Traditional Arabic"/>
          <w:color w:val="FF0000"/>
          <w:sz w:val="24"/>
          <w:szCs w:val="24"/>
        </w:rPr>
        <w:t xml:space="preserve"> </w:t>
      </w:r>
      <w:r w:rsidRPr="004D77F1">
        <w:rPr>
          <w:rFonts w:ascii="Traditional Arabic" w:hAnsi="Traditional Arabic" w:cs="Traditional Arabic"/>
          <w:color w:val="FF0000"/>
          <w:sz w:val="24"/>
          <w:szCs w:val="24"/>
          <w:rtl/>
        </w:rPr>
        <w:t>الإعلام</w:t>
      </w:r>
      <w:r w:rsidRPr="004D77F1">
        <w:rPr>
          <w:rFonts w:ascii="Traditional Arabic" w:hAnsi="Traditional Arabic" w:cs="Traditional Arabic"/>
          <w:color w:val="FF0000"/>
          <w:sz w:val="24"/>
          <w:szCs w:val="24"/>
        </w:rPr>
        <w:t xml:space="preserve"> </w:t>
      </w:r>
      <w:r w:rsidRPr="004D77F1">
        <w:rPr>
          <w:rFonts w:ascii="Traditional Arabic" w:hAnsi="Traditional Arabic" w:cs="Traditional Arabic"/>
          <w:color w:val="FF0000"/>
          <w:sz w:val="24"/>
          <w:szCs w:val="24"/>
          <w:rtl/>
        </w:rPr>
        <w:t>الجديد</w:t>
      </w:r>
      <w:r w:rsidRPr="004D77F1">
        <w:rPr>
          <w:rFonts w:ascii="Traditional Arabic" w:hAnsi="Traditional Arabic" w:cs="Traditional Arabic"/>
          <w:color w:val="FF0000"/>
          <w:sz w:val="24"/>
          <w:szCs w:val="24"/>
        </w:rPr>
        <w:t xml:space="preserve"> </w:t>
      </w:r>
      <w:r w:rsidRPr="004D77F1">
        <w:rPr>
          <w:rFonts w:ascii="Traditional Arabic" w:hAnsi="Traditional Arabic" w:cs="Traditional Arabic"/>
          <w:color w:val="FF0000"/>
          <w:sz w:val="24"/>
          <w:szCs w:val="24"/>
          <w:rtl/>
        </w:rPr>
        <w:t xml:space="preserve">والإرهاب،" </w:t>
      </w:r>
      <w:r w:rsidRPr="004D77F1">
        <w:rPr>
          <w:rFonts w:ascii="Traditional Arabic" w:hAnsi="Traditional Arabic" w:cs="Traditional Arabic"/>
          <w:color w:val="000000"/>
          <w:sz w:val="24"/>
          <w:szCs w:val="24"/>
          <w:rtl/>
        </w:rPr>
        <w:t>البحث</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ضمن</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المحور</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الأول</w:t>
      </w:r>
      <w:r w:rsidRPr="004D77F1">
        <w:rPr>
          <w:rFonts w:ascii="Traditional Arabic" w:hAnsi="Traditional Arabic" w:cs="Traditional Arabic"/>
          <w:color w:val="000000"/>
          <w:sz w:val="24"/>
          <w:szCs w:val="24"/>
        </w:rPr>
        <w:t xml:space="preserve"> : </w:t>
      </w:r>
      <w:r w:rsidRPr="004D77F1">
        <w:rPr>
          <w:rFonts w:ascii="Traditional Arabic" w:hAnsi="Traditional Arabic" w:cs="Traditional Arabic"/>
          <w:color w:val="000000"/>
          <w:sz w:val="24"/>
          <w:szCs w:val="24"/>
          <w:rtl/>
        </w:rPr>
        <w:t>الإعلام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والتحدي</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الأمني الإعلام</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الجديد</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والإرهاب</w:t>
      </w:r>
      <w:r w:rsidRPr="004D77F1">
        <w:rPr>
          <w:rFonts w:ascii="Traditional Arabic" w:hAnsi="Traditional Arabic" w:cs="Traditional Arabic"/>
          <w:color w:val="000000"/>
          <w:sz w:val="24"/>
          <w:szCs w:val="24"/>
        </w:rPr>
        <w:t xml:space="preserve"> : </w:t>
      </w:r>
      <w:r w:rsidRPr="004D77F1">
        <w:rPr>
          <w:rFonts w:ascii="Traditional Arabic" w:hAnsi="Traditional Arabic" w:cs="Traditional Arabic"/>
          <w:color w:val="000000"/>
          <w:sz w:val="24"/>
          <w:szCs w:val="24"/>
          <w:rtl/>
        </w:rPr>
        <w:t>المشكلة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والحلول</w:t>
      </w:r>
      <w:r>
        <w:rPr>
          <w:rFonts w:ascii="Traditional Arabic" w:hAnsi="Traditional Arabic" w:cs="Traditional Arabic" w:hint="cs"/>
          <w:color w:val="000000"/>
          <w:sz w:val="24"/>
          <w:szCs w:val="24"/>
          <w:rtl/>
        </w:rPr>
        <w:t xml:space="preserve"> </w:t>
      </w:r>
    </w:p>
  </w:footnote>
  <w:footnote w:id="18">
    <w:p w:rsidR="000348B4" w:rsidRPr="004D77F1" w:rsidRDefault="000348B4" w:rsidP="006F5AC3">
      <w:pPr>
        <w:autoSpaceDE w:val="0"/>
        <w:autoSpaceDN w:val="0"/>
        <w:bidi/>
        <w:adjustRightInd w:val="0"/>
        <w:spacing w:after="0" w:line="240" w:lineRule="auto"/>
        <w:jc w:val="both"/>
        <w:rPr>
          <w:rFonts w:ascii="Traditional Arabic" w:hAnsi="Traditional Arabic" w:cs="Traditional Arabic"/>
          <w:sz w:val="24"/>
          <w:szCs w:val="24"/>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tl/>
        </w:rPr>
        <w:t xml:space="preserve"> محمد </w:t>
      </w:r>
      <w:r w:rsidRPr="004D77F1">
        <w:rPr>
          <w:rFonts w:ascii="Traditional Arabic" w:eastAsia="Times New Roman" w:hAnsi="Traditional Arabic" w:cs="Traditional Arabic"/>
          <w:color w:val="111100"/>
          <w:sz w:val="24"/>
          <w:szCs w:val="24"/>
          <w:rtl/>
        </w:rPr>
        <w:t>قيراط</w:t>
      </w:r>
      <w:r w:rsidRPr="004D77F1">
        <w:rPr>
          <w:rFonts w:ascii="Traditional Arabic" w:eastAsia="Times New Roman" w:hAnsi="Traditional Arabic" w:cs="Traditional Arabic"/>
          <w:color w:val="2F2F00"/>
          <w:sz w:val="24"/>
          <w:szCs w:val="24"/>
          <w:rtl/>
        </w:rPr>
        <w:t>،</w:t>
      </w:r>
      <w:r w:rsidRPr="004D77F1">
        <w:rPr>
          <w:rFonts w:ascii="Traditional Arabic" w:eastAsia="Times New Roman" w:hAnsi="Traditional Arabic" w:cs="Traditional Arabic"/>
          <w:color w:val="888800"/>
          <w:sz w:val="24"/>
          <w:szCs w:val="24"/>
        </w:rPr>
        <w:t xml:space="preserve"> </w:t>
      </w:r>
      <w:r w:rsidRPr="004D77F1">
        <w:rPr>
          <w:rFonts w:ascii="Traditional Arabic" w:eastAsia="Times New Roman" w:hAnsi="Traditional Arabic" w:cs="Traditional Arabic"/>
          <w:color w:val="000000"/>
          <w:sz w:val="24"/>
          <w:szCs w:val="24"/>
        </w:rPr>
        <w:t>"</w:t>
      </w:r>
      <w:r w:rsidRPr="004D77F1">
        <w:rPr>
          <w:rFonts w:ascii="Traditional Arabic" w:eastAsia="Times New Roman" w:hAnsi="Traditional Arabic" w:cs="Traditional Arabic"/>
          <w:color w:val="222200"/>
          <w:sz w:val="24"/>
          <w:szCs w:val="24"/>
          <w:rtl/>
        </w:rPr>
        <w:t>الإعلام</w:t>
      </w:r>
      <w:r w:rsidRPr="004D77F1">
        <w:rPr>
          <w:rFonts w:ascii="Traditional Arabic" w:eastAsia="Times New Roman" w:hAnsi="Traditional Arabic" w:cs="Traditional Arabic"/>
          <w:color w:val="222200"/>
          <w:sz w:val="24"/>
          <w:szCs w:val="24"/>
        </w:rPr>
        <w:t xml:space="preserve"> </w:t>
      </w:r>
      <w:r w:rsidRPr="004D77F1">
        <w:rPr>
          <w:rFonts w:ascii="Traditional Arabic" w:eastAsia="Times New Roman" w:hAnsi="Traditional Arabic" w:cs="Traditional Arabic"/>
          <w:color w:val="3F3F00"/>
          <w:sz w:val="24"/>
          <w:szCs w:val="24"/>
          <w:rtl/>
        </w:rPr>
        <w:t>والإرهاب</w:t>
      </w:r>
      <w:r w:rsidRPr="004D77F1">
        <w:rPr>
          <w:rFonts w:ascii="Traditional Arabic" w:eastAsia="Times New Roman" w:hAnsi="Traditional Arabic" w:cs="Traditional Arabic"/>
          <w:color w:val="797900"/>
          <w:sz w:val="24"/>
          <w:szCs w:val="24"/>
        </w:rPr>
        <w:t xml:space="preserve">: </w:t>
      </w:r>
      <w:r w:rsidRPr="004D77F1">
        <w:rPr>
          <w:rFonts w:ascii="Traditional Arabic" w:eastAsia="Times New Roman" w:hAnsi="Traditional Arabic" w:cs="Traditional Arabic"/>
          <w:color w:val="818100"/>
          <w:sz w:val="24"/>
          <w:szCs w:val="24"/>
          <w:rtl/>
        </w:rPr>
        <w:t>بين</w:t>
      </w:r>
      <w:r w:rsidRPr="004D77F1">
        <w:rPr>
          <w:rFonts w:ascii="Traditional Arabic" w:eastAsia="Times New Roman" w:hAnsi="Traditional Arabic" w:cs="Traditional Arabic"/>
          <w:color w:val="818100"/>
          <w:sz w:val="24"/>
          <w:szCs w:val="24"/>
        </w:rPr>
        <w:t xml:space="preserve"> </w:t>
      </w:r>
      <w:r w:rsidRPr="004D77F1">
        <w:rPr>
          <w:rFonts w:ascii="Traditional Arabic" w:eastAsia="Times New Roman" w:hAnsi="Traditional Arabic" w:cs="Traditional Arabic"/>
          <w:color w:val="2B2B00"/>
          <w:sz w:val="24"/>
          <w:szCs w:val="24"/>
          <w:rtl/>
        </w:rPr>
        <w:t>الوطنية</w:t>
      </w:r>
      <w:r w:rsidRPr="004D77F1">
        <w:rPr>
          <w:rFonts w:ascii="Traditional Arabic" w:eastAsia="Times New Roman" w:hAnsi="Traditional Arabic" w:cs="Traditional Arabic"/>
          <w:color w:val="2B2B00"/>
          <w:sz w:val="24"/>
          <w:szCs w:val="24"/>
        </w:rPr>
        <w:t xml:space="preserve"> </w:t>
      </w:r>
      <w:r w:rsidRPr="004D77F1">
        <w:rPr>
          <w:rFonts w:ascii="Traditional Arabic" w:eastAsia="Times New Roman" w:hAnsi="Traditional Arabic" w:cs="Traditional Arabic"/>
          <w:color w:val="2F2F00"/>
          <w:sz w:val="24"/>
          <w:szCs w:val="24"/>
          <w:rtl/>
        </w:rPr>
        <w:t>وحق</w:t>
      </w:r>
      <w:r w:rsidRPr="004D77F1">
        <w:rPr>
          <w:rFonts w:ascii="Traditional Arabic" w:eastAsia="Times New Roman" w:hAnsi="Traditional Arabic" w:cs="Traditional Arabic"/>
          <w:color w:val="2F2F00"/>
          <w:sz w:val="24"/>
          <w:szCs w:val="24"/>
        </w:rPr>
        <w:t xml:space="preserve"> </w:t>
      </w:r>
      <w:r w:rsidRPr="004D77F1">
        <w:rPr>
          <w:rFonts w:ascii="Traditional Arabic" w:eastAsia="Times New Roman" w:hAnsi="Traditional Arabic" w:cs="Traditional Arabic"/>
          <w:color w:val="111100"/>
          <w:sz w:val="24"/>
          <w:szCs w:val="24"/>
          <w:rtl/>
        </w:rPr>
        <w:t>المعرفة والابتزاز،</w:t>
      </w:r>
      <w:r w:rsidRPr="004D77F1">
        <w:rPr>
          <w:rFonts w:ascii="Traditional Arabic" w:eastAsia="Times New Roman" w:hAnsi="Traditional Arabic" w:cs="Traditional Arabic"/>
          <w:color w:val="000000"/>
          <w:sz w:val="24"/>
          <w:szCs w:val="24"/>
        </w:rPr>
        <w:t>"</w:t>
      </w:r>
      <w:r w:rsidRPr="004D77F1">
        <w:rPr>
          <w:rFonts w:ascii="Traditional Arabic" w:eastAsia="Times New Roman" w:hAnsi="Traditional Arabic" w:cs="Traditional Arabic"/>
          <w:color w:val="D5D500"/>
          <w:sz w:val="24"/>
          <w:szCs w:val="24"/>
          <w:rtl/>
        </w:rPr>
        <w:t>،</w:t>
      </w:r>
      <w:r w:rsidRPr="004D77F1">
        <w:rPr>
          <w:rFonts w:ascii="Traditional Arabic" w:eastAsia="Times New Roman" w:hAnsi="Traditional Arabic" w:cs="Traditional Arabic"/>
          <w:color w:val="D5D500"/>
          <w:sz w:val="24"/>
          <w:szCs w:val="24"/>
        </w:rPr>
        <w:t xml:space="preserve"> </w:t>
      </w:r>
      <w:r w:rsidRPr="004D77F1">
        <w:rPr>
          <w:rFonts w:ascii="Traditional Arabic" w:eastAsia="Times New Roman" w:hAnsi="Traditional Arabic" w:cs="Traditional Arabic"/>
          <w:color w:val="717100"/>
          <w:sz w:val="24"/>
          <w:szCs w:val="24"/>
          <w:rtl/>
        </w:rPr>
        <w:t>كلية</w:t>
      </w:r>
      <w:r w:rsidRPr="004D77F1">
        <w:rPr>
          <w:rFonts w:ascii="Traditional Arabic" w:eastAsia="Times New Roman" w:hAnsi="Traditional Arabic" w:cs="Traditional Arabic"/>
          <w:color w:val="717100"/>
          <w:sz w:val="24"/>
          <w:szCs w:val="24"/>
        </w:rPr>
        <w:t xml:space="preserve"> </w:t>
      </w:r>
      <w:r w:rsidRPr="004D77F1">
        <w:rPr>
          <w:rFonts w:ascii="Traditional Arabic" w:eastAsia="Times New Roman" w:hAnsi="Traditional Arabic" w:cs="Traditional Arabic"/>
          <w:color w:val="888800"/>
          <w:sz w:val="24"/>
          <w:szCs w:val="24"/>
          <w:rtl/>
        </w:rPr>
        <w:t>الدراسات</w:t>
      </w:r>
      <w:r w:rsidRPr="004D77F1">
        <w:rPr>
          <w:rFonts w:ascii="Traditional Arabic" w:eastAsia="Times New Roman" w:hAnsi="Traditional Arabic" w:cs="Traditional Arabic"/>
          <w:color w:val="888800"/>
          <w:sz w:val="24"/>
          <w:szCs w:val="24"/>
        </w:rPr>
        <w:t xml:space="preserve"> </w:t>
      </w:r>
      <w:r w:rsidRPr="004D77F1">
        <w:rPr>
          <w:rFonts w:ascii="Traditional Arabic" w:eastAsia="Times New Roman" w:hAnsi="Traditional Arabic" w:cs="Traditional Arabic"/>
          <w:color w:val="111100"/>
          <w:sz w:val="24"/>
          <w:szCs w:val="24"/>
          <w:rtl/>
        </w:rPr>
        <w:t>العليا</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3E3E00"/>
          <w:sz w:val="24"/>
          <w:szCs w:val="24"/>
          <w:rtl/>
        </w:rPr>
        <w:t>والبحث</w:t>
      </w:r>
      <w:r w:rsidRPr="004D77F1">
        <w:rPr>
          <w:rFonts w:ascii="Traditional Arabic" w:eastAsia="Times New Roman" w:hAnsi="Traditional Arabic" w:cs="Traditional Arabic"/>
          <w:color w:val="3E3E00"/>
          <w:sz w:val="24"/>
          <w:szCs w:val="24"/>
        </w:rPr>
        <w:t xml:space="preserve"> </w:t>
      </w:r>
      <w:r w:rsidRPr="004D77F1">
        <w:rPr>
          <w:rFonts w:ascii="Traditional Arabic" w:eastAsia="Times New Roman" w:hAnsi="Traditional Arabic" w:cs="Traditional Arabic"/>
          <w:color w:val="111100"/>
          <w:sz w:val="24"/>
          <w:szCs w:val="24"/>
          <w:rtl/>
        </w:rPr>
        <w:t>العلمي،</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202000"/>
          <w:sz w:val="24"/>
          <w:szCs w:val="24"/>
          <w:rtl/>
        </w:rPr>
        <w:t>جامعة</w:t>
      </w:r>
      <w:r w:rsidRPr="004D77F1">
        <w:rPr>
          <w:rFonts w:ascii="Traditional Arabic" w:eastAsia="Times New Roman" w:hAnsi="Traditional Arabic" w:cs="Traditional Arabic"/>
          <w:color w:val="202000"/>
          <w:sz w:val="24"/>
          <w:szCs w:val="24"/>
        </w:rPr>
        <w:t xml:space="preserve"> </w:t>
      </w:r>
      <w:r w:rsidRPr="004D77F1">
        <w:rPr>
          <w:rFonts w:ascii="Traditional Arabic" w:eastAsia="Times New Roman" w:hAnsi="Traditional Arabic" w:cs="Traditional Arabic"/>
          <w:color w:val="4D4D00"/>
          <w:sz w:val="24"/>
          <w:szCs w:val="24"/>
          <w:rtl/>
        </w:rPr>
        <w:t>الشارقة</w:t>
      </w:r>
      <w:r w:rsidRPr="004D77F1">
        <w:rPr>
          <w:rFonts w:ascii="Traditional Arabic" w:eastAsia="Times New Roman" w:hAnsi="Traditional Arabic" w:cs="Traditional Arabic"/>
          <w:color w:val="111100"/>
          <w:sz w:val="24"/>
          <w:szCs w:val="24"/>
          <w:rtl/>
        </w:rPr>
        <w:t>، أعمال</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3E3E00"/>
          <w:sz w:val="24"/>
          <w:szCs w:val="24"/>
          <w:rtl/>
        </w:rPr>
        <w:t>مؤتمر</w:t>
      </w:r>
      <w:r w:rsidRPr="004D77F1">
        <w:rPr>
          <w:rFonts w:ascii="Traditional Arabic" w:eastAsia="Times New Roman" w:hAnsi="Traditional Arabic" w:cs="Traditional Arabic"/>
          <w:color w:val="3E3E00"/>
          <w:sz w:val="24"/>
          <w:szCs w:val="24"/>
        </w:rPr>
        <w:t xml:space="preserve"> </w:t>
      </w:r>
      <w:r w:rsidRPr="004D77F1">
        <w:rPr>
          <w:rFonts w:ascii="Traditional Arabic" w:eastAsia="Times New Roman" w:hAnsi="Traditional Arabic" w:cs="Traditional Arabic"/>
          <w:color w:val="4D4D00"/>
          <w:sz w:val="24"/>
          <w:szCs w:val="24"/>
          <w:rtl/>
        </w:rPr>
        <w:t>الإعلام</w:t>
      </w:r>
      <w:r w:rsidRPr="004D77F1">
        <w:rPr>
          <w:rFonts w:ascii="Traditional Arabic" w:eastAsia="Times New Roman" w:hAnsi="Traditional Arabic" w:cs="Traditional Arabic"/>
          <w:color w:val="4D4D00"/>
          <w:sz w:val="24"/>
          <w:szCs w:val="24"/>
        </w:rPr>
        <w:t xml:space="preserve"> </w:t>
      </w:r>
      <w:r w:rsidRPr="004D77F1">
        <w:rPr>
          <w:rFonts w:ascii="Traditional Arabic" w:eastAsia="Times New Roman" w:hAnsi="Traditional Arabic" w:cs="Traditional Arabic"/>
          <w:color w:val="202000"/>
          <w:sz w:val="24"/>
          <w:szCs w:val="24"/>
          <w:rtl/>
        </w:rPr>
        <w:t>والأزمات</w:t>
      </w:r>
      <w:r w:rsidRPr="004D77F1">
        <w:rPr>
          <w:rFonts w:ascii="Traditional Arabic" w:eastAsia="Times New Roman" w:hAnsi="Traditional Arabic" w:cs="Traditional Arabic"/>
          <w:color w:val="565600"/>
          <w:sz w:val="24"/>
          <w:szCs w:val="24"/>
        </w:rPr>
        <w:t xml:space="preserve">: </w:t>
      </w:r>
      <w:r w:rsidRPr="004D77F1">
        <w:rPr>
          <w:rFonts w:ascii="Traditional Arabic" w:eastAsia="Times New Roman" w:hAnsi="Traditional Arabic" w:cs="Traditional Arabic"/>
          <w:color w:val="6A6A00"/>
          <w:sz w:val="24"/>
          <w:szCs w:val="24"/>
          <w:rtl/>
        </w:rPr>
        <w:t>الرهانات</w:t>
      </w:r>
      <w:r w:rsidRPr="004D77F1">
        <w:rPr>
          <w:rFonts w:ascii="Traditional Arabic" w:eastAsia="Times New Roman" w:hAnsi="Traditional Arabic" w:cs="Traditional Arabic"/>
          <w:color w:val="6A6A00"/>
          <w:sz w:val="24"/>
          <w:szCs w:val="24"/>
        </w:rPr>
        <w:t xml:space="preserve"> </w:t>
      </w:r>
      <w:r w:rsidRPr="004D77F1">
        <w:rPr>
          <w:rFonts w:ascii="Traditional Arabic" w:eastAsia="Times New Roman" w:hAnsi="Traditional Arabic" w:cs="Traditional Arabic"/>
          <w:color w:val="202000"/>
          <w:sz w:val="24"/>
          <w:szCs w:val="24"/>
          <w:rtl/>
        </w:rPr>
        <w:t>والتحديات</w:t>
      </w:r>
      <w:r w:rsidRPr="004D77F1">
        <w:rPr>
          <w:rFonts w:ascii="Traditional Arabic" w:eastAsia="Times New Roman" w:hAnsi="Traditional Arabic" w:cs="Traditional Arabic"/>
          <w:color w:val="3E3E00"/>
          <w:sz w:val="24"/>
          <w:szCs w:val="24"/>
          <w:rtl/>
        </w:rPr>
        <w:t>،</w:t>
      </w:r>
      <w:r w:rsidRPr="004D77F1">
        <w:rPr>
          <w:rFonts w:ascii="Traditional Arabic" w:eastAsia="Times New Roman" w:hAnsi="Traditional Arabic" w:cs="Traditional Arabic"/>
          <w:color w:val="3E3E00"/>
          <w:sz w:val="24"/>
          <w:szCs w:val="24"/>
        </w:rPr>
        <w:t xml:space="preserve"> </w:t>
      </w:r>
      <w:r w:rsidRPr="004D77F1">
        <w:rPr>
          <w:rFonts w:ascii="Traditional Arabic" w:eastAsia="Times New Roman" w:hAnsi="Traditional Arabic" w:cs="Traditional Arabic"/>
          <w:color w:val="6A6A00"/>
          <w:sz w:val="24"/>
          <w:szCs w:val="24"/>
          <w:rtl/>
        </w:rPr>
        <w:t>كلية</w:t>
      </w:r>
      <w:r w:rsidRPr="004D77F1">
        <w:rPr>
          <w:rFonts w:ascii="Traditional Arabic" w:eastAsia="Times New Roman" w:hAnsi="Traditional Arabic" w:cs="Traditional Arabic"/>
          <w:color w:val="6A6A00"/>
          <w:sz w:val="24"/>
          <w:szCs w:val="24"/>
        </w:rPr>
        <w:t xml:space="preserve"> </w:t>
      </w:r>
      <w:r w:rsidRPr="004D77F1">
        <w:rPr>
          <w:rFonts w:ascii="Traditional Arabic" w:eastAsia="Times New Roman" w:hAnsi="Traditional Arabic" w:cs="Traditional Arabic"/>
          <w:color w:val="111100"/>
          <w:sz w:val="24"/>
          <w:szCs w:val="24"/>
          <w:rtl/>
        </w:rPr>
        <w:t>الاتصال</w:t>
      </w:r>
      <w:r w:rsidRPr="004D77F1">
        <w:rPr>
          <w:rFonts w:ascii="Traditional Arabic" w:eastAsia="Times New Roman" w:hAnsi="Traditional Arabic" w:cs="Traditional Arabic"/>
          <w:color w:val="000000"/>
          <w:sz w:val="24"/>
          <w:szCs w:val="24"/>
          <w:rtl/>
        </w:rPr>
        <w:t>،</w:t>
      </w:r>
      <w:r w:rsidRPr="004D77F1">
        <w:rPr>
          <w:rFonts w:ascii="Traditional Arabic" w:eastAsia="Times New Roman" w:hAnsi="Traditional Arabic" w:cs="Traditional Arabic"/>
          <w:color w:val="000000"/>
          <w:sz w:val="24"/>
          <w:szCs w:val="24"/>
        </w:rPr>
        <w:t xml:space="preserve"> </w:t>
      </w:r>
      <w:r w:rsidRPr="004D77F1">
        <w:rPr>
          <w:rFonts w:ascii="Traditional Arabic" w:eastAsia="Times New Roman" w:hAnsi="Traditional Arabic" w:cs="Traditional Arabic"/>
          <w:color w:val="111100"/>
          <w:sz w:val="24"/>
          <w:szCs w:val="24"/>
          <w:rtl/>
        </w:rPr>
        <w:t>جامعة الشارقة</w:t>
      </w:r>
      <w:r w:rsidRPr="004D77F1">
        <w:rPr>
          <w:rFonts w:ascii="Traditional Arabic" w:eastAsia="Times New Roman" w:hAnsi="Traditional Arabic" w:cs="Traditional Arabic"/>
          <w:color w:val="FEFE00"/>
          <w:sz w:val="24"/>
          <w:szCs w:val="24"/>
          <w:rtl/>
        </w:rPr>
        <w:t>،</w:t>
      </w:r>
      <w:r w:rsidRPr="004D77F1">
        <w:rPr>
          <w:rFonts w:ascii="Traditional Arabic" w:eastAsia="Times New Roman" w:hAnsi="Traditional Arabic" w:cs="Traditional Arabic"/>
          <w:color w:val="FEFE00"/>
          <w:sz w:val="24"/>
          <w:szCs w:val="24"/>
        </w:rPr>
        <w:t xml:space="preserve"> </w:t>
      </w:r>
      <w:r w:rsidRPr="004D77F1">
        <w:rPr>
          <w:rFonts w:ascii="Traditional Arabic" w:eastAsia="Times New Roman" w:hAnsi="Traditional Arabic" w:cs="Traditional Arabic"/>
          <w:color w:val="111100"/>
          <w:sz w:val="24"/>
          <w:szCs w:val="24"/>
          <w:rtl/>
        </w:rPr>
        <w:t>الشارقة</w:t>
      </w:r>
      <w:r w:rsidRPr="004D77F1">
        <w:rPr>
          <w:rFonts w:ascii="Traditional Arabic" w:eastAsia="Times New Roman" w:hAnsi="Traditional Arabic" w:cs="Traditional Arabic"/>
          <w:color w:val="111100"/>
          <w:sz w:val="24"/>
          <w:szCs w:val="24"/>
        </w:rPr>
        <w:t xml:space="preserve"> </w:t>
      </w:r>
      <w:r w:rsidRPr="004D77F1">
        <w:rPr>
          <w:rFonts w:ascii="Traditional Arabic" w:eastAsia="Times New Roman" w:hAnsi="Traditional Arabic" w:cs="Traditional Arabic"/>
          <w:color w:val="000000"/>
          <w:sz w:val="24"/>
          <w:szCs w:val="24"/>
          <w:rtl/>
        </w:rPr>
        <w:t>، 2012م، ص</w:t>
      </w:r>
      <w:r w:rsidRPr="004D77F1">
        <w:rPr>
          <w:rFonts w:ascii="Traditional Arabic" w:eastAsia="Times New Roman" w:hAnsi="Traditional Arabic" w:cs="Traditional Arabic"/>
          <w:color w:val="111100"/>
          <w:sz w:val="24"/>
          <w:szCs w:val="24"/>
        </w:rPr>
        <w:t>.</w:t>
      </w:r>
      <w:r w:rsidRPr="004D77F1">
        <w:rPr>
          <w:rFonts w:ascii="Traditional Arabic" w:eastAsia="Times New Roman" w:hAnsi="Traditional Arabic" w:cs="Traditional Arabic"/>
          <w:color w:val="000000"/>
          <w:sz w:val="24"/>
          <w:szCs w:val="24"/>
          <w:rtl/>
        </w:rPr>
        <w:t xml:space="preserve"> 51-78 </w:t>
      </w:r>
      <w:r>
        <w:rPr>
          <w:rFonts w:ascii="Traditional Arabic" w:eastAsia="Times New Roman" w:hAnsi="Traditional Arabic" w:cs="Traditional Arabic" w:hint="cs"/>
          <w:color w:val="000000"/>
          <w:sz w:val="24"/>
          <w:szCs w:val="24"/>
          <w:rtl/>
        </w:rPr>
        <w:t xml:space="preserve"> </w:t>
      </w:r>
    </w:p>
  </w:footnote>
  <w:footnote w:id="19">
    <w:p w:rsidR="000348B4" w:rsidRPr="002836A6" w:rsidRDefault="000348B4" w:rsidP="000348B4">
      <w:pPr>
        <w:pStyle w:val="FootnoteText"/>
        <w:bidi/>
        <w:jc w:val="both"/>
        <w:rPr>
          <w:rtl/>
        </w:rPr>
      </w:pPr>
      <w:r w:rsidRPr="004D77F1">
        <w:rPr>
          <w:rStyle w:val="FootnoteReference"/>
          <w:rFonts w:ascii="Traditional Arabic" w:hAnsi="Traditional Arabic" w:cs="Traditional Arabic"/>
          <w:sz w:val="24"/>
          <w:szCs w:val="24"/>
        </w:rPr>
        <w:footnoteRef/>
      </w:r>
      <w:r w:rsidRPr="004D77F1">
        <w:rPr>
          <w:rFonts w:ascii="Traditional Arabic" w:hAnsi="Traditional Arabic" w:cs="Traditional Arabic"/>
          <w:sz w:val="24"/>
          <w:szCs w:val="24"/>
        </w:rPr>
        <w:t xml:space="preserve"> </w:t>
      </w:r>
      <w:r w:rsidRPr="004D77F1">
        <w:rPr>
          <w:rFonts w:ascii="Traditional Arabic" w:hAnsi="Traditional Arabic" w:cs="Traditional Arabic"/>
          <w:sz w:val="24"/>
          <w:szCs w:val="24"/>
          <w:rtl/>
        </w:rPr>
        <w:t xml:space="preserve"> </w:t>
      </w:r>
      <w:r w:rsidRPr="004D77F1">
        <w:rPr>
          <w:rFonts w:ascii="Traditional Arabic" w:hAnsi="Traditional Arabic" w:cs="Traditional Arabic"/>
          <w:color w:val="000000"/>
          <w:sz w:val="24"/>
          <w:szCs w:val="24"/>
          <w:rtl/>
        </w:rPr>
        <w:t>صالح</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بن</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بكر الطيار، الإرهاب</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والمواثيق</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الدولية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المعنية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بمكافحة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الإرهاب</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مركز</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الدراسات العربية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الأوربية</w:t>
      </w:r>
      <w:r w:rsidRPr="004D77F1">
        <w:rPr>
          <w:rFonts w:ascii="Traditional Arabic" w:hAnsi="Traditional Arabic" w:cs="Traditional Arabic"/>
          <w:color w:val="000000"/>
          <w:sz w:val="24"/>
          <w:szCs w:val="24"/>
        </w:rPr>
        <w:t xml:space="preserve">: </w:t>
      </w:r>
      <w:r w:rsidRPr="004D77F1">
        <w:rPr>
          <w:rFonts w:ascii="Traditional Arabic" w:hAnsi="Traditional Arabic" w:cs="Traditional Arabic"/>
          <w:color w:val="000000"/>
          <w:sz w:val="24"/>
          <w:szCs w:val="24"/>
          <w:rtl/>
        </w:rPr>
        <w:t>باريس، 2013.</w:t>
      </w:r>
    </w:p>
  </w:footnote>
  <w:footnote w:id="20">
    <w:p w:rsidR="0084740B" w:rsidRDefault="0084740B" w:rsidP="0084740B">
      <w:pPr>
        <w:pStyle w:val="FootnoteText"/>
        <w:bidi/>
        <w:rPr>
          <w:rtl/>
        </w:rPr>
      </w:pPr>
      <w:r>
        <w:rPr>
          <w:rStyle w:val="FootnoteReference"/>
        </w:rPr>
        <w:footnoteRef/>
      </w:r>
      <w:r>
        <w:t xml:space="preserve"> </w:t>
      </w:r>
      <w:r>
        <w:rPr>
          <w:rFonts w:hint="cs"/>
          <w:rtl/>
        </w:rPr>
        <w:t xml:space="preserve"> </w:t>
      </w:r>
      <w:r w:rsidRPr="00F256FD">
        <w:rPr>
          <w:rFonts w:ascii="Traditional Arabic" w:hAnsi="Traditional Arabic" w:cs="Traditional Arabic"/>
          <w:color w:val="000000"/>
          <w:sz w:val="24"/>
          <w:szCs w:val="24"/>
          <w:rtl/>
        </w:rPr>
        <w:t>بشرى الراوي</w:t>
      </w:r>
      <w:r w:rsidRPr="00F256FD">
        <w:rPr>
          <w:rFonts w:ascii="Traditional Arabic" w:hAnsi="Traditional Arabic" w:cs="Traditional Arabic"/>
          <w:color w:val="000000"/>
          <w:sz w:val="24"/>
          <w:szCs w:val="24"/>
        </w:rPr>
        <w:t xml:space="preserve"> ( 2012 ) </w:t>
      </w:r>
      <w:r w:rsidRPr="00F256FD">
        <w:rPr>
          <w:rFonts w:ascii="Traditional Arabic" w:hAnsi="Traditional Arabic" w:cs="Traditional Arabic"/>
          <w:color w:val="000000"/>
          <w:sz w:val="24"/>
          <w:szCs w:val="24"/>
          <w:rtl/>
        </w:rPr>
        <w:t>دور</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مواقع</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التواصل</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الاجتماعي</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في</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التغيير</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مدخل</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نظري،</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تم</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استرجاعه</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بتاريخ</w:t>
      </w:r>
      <w:r>
        <w:rPr>
          <w:rFonts w:ascii="Traditional Arabic" w:hAnsi="Traditional Arabic" w:cs="Traditional Arabic" w:hint="cs"/>
          <w:color w:val="000000"/>
          <w:sz w:val="24"/>
          <w:szCs w:val="24"/>
          <w:rtl/>
        </w:rPr>
        <w:t xml:space="preserve"> </w:t>
      </w:r>
      <w:r w:rsidRPr="00F256FD">
        <w:rPr>
          <w:rFonts w:ascii="Traditional Arabic" w:hAnsi="Traditional Arabic" w:cs="Traditional Arabic"/>
          <w:color w:val="000000"/>
          <w:sz w:val="24"/>
          <w:szCs w:val="24"/>
        </w:rPr>
        <w:t xml:space="preserve">2014/6/5 </w:t>
      </w:r>
      <w:r w:rsidRPr="00F256FD">
        <w:rPr>
          <w:rFonts w:ascii="Traditional Arabic" w:hAnsi="Traditional Arabic" w:cs="Traditional Arabic"/>
          <w:color w:val="000000"/>
          <w:sz w:val="24"/>
          <w:szCs w:val="24"/>
          <w:rtl/>
        </w:rPr>
        <w:t>،</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مجلة</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الباحث</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الإعلامي،</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 xml:space="preserve">العدد </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18</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كلية</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الإعلام</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جامعة</w:t>
      </w:r>
      <w:r w:rsidRPr="00F256FD">
        <w:rPr>
          <w:rFonts w:ascii="Traditional Arabic" w:hAnsi="Traditional Arabic" w:cs="Traditional Arabic"/>
          <w:color w:val="000000"/>
          <w:sz w:val="24"/>
          <w:szCs w:val="24"/>
        </w:rPr>
        <w:t xml:space="preserve"> </w:t>
      </w:r>
      <w:r w:rsidRPr="00F256FD">
        <w:rPr>
          <w:rFonts w:ascii="Traditional Arabic" w:hAnsi="Traditional Arabic" w:cs="Traditional Arabic"/>
          <w:color w:val="000000"/>
          <w:sz w:val="24"/>
          <w:szCs w:val="24"/>
          <w:rtl/>
        </w:rPr>
        <w:t>بغداد</w:t>
      </w:r>
      <w:r w:rsidRPr="00F256FD">
        <w:rPr>
          <w:rFonts w:ascii="Traditional Arabic" w:hAnsi="Traditional Arabic" w:cs="Traditional Arabic"/>
          <w:color w:val="000000"/>
          <w:sz w:val="24"/>
          <w:szCs w:val="24"/>
        </w:rPr>
        <w:t>.</w:t>
      </w:r>
    </w:p>
  </w:footnote>
  <w:footnote w:id="21">
    <w:p w:rsidR="00B348F5" w:rsidRDefault="00CC373B">
      <w:pPr>
        <w:pStyle w:val="normal0"/>
        <w:pBdr>
          <w:top w:val="nil"/>
          <w:left w:val="nil"/>
          <w:bottom w:val="nil"/>
          <w:right w:val="nil"/>
          <w:between w:val="nil"/>
        </w:pBdr>
        <w:bidi/>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ابن فارس, معجم مقاييس اللغة, وضع حواشيه إبراهيم شمس الدين, الطبعة الأولى, (بيروت: دار الكتب العلمية, 1420هـ-1999م، ج2، ص401.</w:t>
      </w:r>
    </w:p>
  </w:footnote>
  <w:footnote w:id="22">
    <w:p w:rsidR="00B348F5" w:rsidRDefault="00CC373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الزبيدي, تاج العروس من جواهر القاموس, تحقيق علي هلالي, الطبعة الثانية, (الكويت: وزارة الإعلام, 1407هـ-1987م) مادة: رهب</w:t>
      </w:r>
    </w:p>
  </w:footnote>
  <w:footnote w:id="23">
    <w:p w:rsidR="00B348F5" w:rsidRDefault="00CC373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مجمع اللغة العربية, المعجم الوسيط, قام بإخراجه إبراهيم مصطفى وآخرون, (استانبول: المكتبة الإسلامية, بدون تاريخ. ص282.</w:t>
      </w:r>
    </w:p>
  </w:footnote>
  <w:footnote w:id="24">
    <w:p w:rsidR="00B348F5" w:rsidRDefault="00CC373B">
      <w:pPr>
        <w:pStyle w:val="normal0"/>
        <w:pBdr>
          <w:top w:val="nil"/>
          <w:left w:val="nil"/>
          <w:bottom w:val="nil"/>
          <w:right w:val="nil"/>
          <w:between w:val="nil"/>
        </w:pBdr>
        <w:bidi/>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بيان مكة المكرمة الصادر عن المجمع الفقهي الإسلامي التابع لرابطة العالم الإسلامي في دورته السادسة عشرة, (مكة المكرمة: 21 - 26/10/1422هـ الموافق 5-10/1/2002م.</w:t>
      </w:r>
    </w:p>
  </w:footnote>
  <w:footnote w:id="25">
    <w:p w:rsidR="00B348F5" w:rsidRDefault="00CC373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مجمع الفقه الإسلامي الهندي، الإرهاب والسلام (بيروت: دار الكتب العلمية، عام 2007م)، ص. 14</w:t>
      </w:r>
    </w:p>
  </w:footnote>
  <w:footnote w:id="26">
    <w:p w:rsidR="008F708E" w:rsidRPr="008F708E" w:rsidRDefault="008F708E" w:rsidP="008F708E">
      <w:pPr>
        <w:autoSpaceDE w:val="0"/>
        <w:autoSpaceDN w:val="0"/>
        <w:bidi/>
        <w:adjustRightInd w:val="0"/>
        <w:spacing w:after="0" w:line="240" w:lineRule="auto"/>
        <w:jc w:val="both"/>
        <w:rPr>
          <w:rFonts w:ascii="Traditional Arabic" w:hAnsi="Traditional Arabic" w:cs="Traditional Arabic"/>
          <w:color w:val="000000"/>
          <w:sz w:val="24"/>
          <w:szCs w:val="24"/>
        </w:rPr>
      </w:pPr>
      <w:r>
        <w:rPr>
          <w:rStyle w:val="FootnoteReference"/>
        </w:rPr>
        <w:footnoteRef/>
      </w:r>
      <w:r>
        <w:t xml:space="preserve"> </w:t>
      </w:r>
      <w:r>
        <w:rPr>
          <w:rFonts w:hint="cs"/>
          <w:rtl/>
        </w:rPr>
        <w:t xml:space="preserve"> </w:t>
      </w:r>
      <w:r w:rsidRPr="008F708E">
        <w:rPr>
          <w:rFonts w:ascii="Traditional Arabic" w:hAnsi="Traditional Arabic" w:cs="Traditional Arabic"/>
          <w:color w:val="000000"/>
          <w:sz w:val="24"/>
          <w:szCs w:val="24"/>
          <w:rtl/>
        </w:rPr>
        <w:t>كارين</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آر</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مسترونغ</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ترجمة</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اسامة</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غاوجي</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،حقول</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الدم</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الدين</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وتاريخ</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العنف</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ط</w:t>
      </w:r>
      <w:r w:rsidRPr="008F708E">
        <w:rPr>
          <w:rFonts w:ascii="Traditional Arabic" w:hAnsi="Traditional Arabic" w:cs="Traditional Arabic"/>
          <w:color w:val="000000"/>
          <w:sz w:val="24"/>
          <w:szCs w:val="24"/>
        </w:rPr>
        <w:t xml:space="preserve"> 1 </w:t>
      </w:r>
      <w:r w:rsidRPr="008F708E">
        <w:rPr>
          <w:rFonts w:ascii="Traditional Arabic" w:hAnsi="Traditional Arabic" w:cs="Traditional Arabic"/>
          <w:color w:val="000000"/>
          <w:sz w:val="24"/>
          <w:szCs w:val="24"/>
          <w:rtl/>
        </w:rPr>
        <w:t>،</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بيروت</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،الشبكة</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العربية</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للابحاث</w:t>
      </w:r>
      <w:r w:rsidRPr="008F708E">
        <w:rPr>
          <w:rFonts w:ascii="Traditional Arabic" w:hAnsi="Traditional Arabic" w:cs="Traditional Arabic"/>
          <w:color w:val="000000"/>
          <w:sz w:val="24"/>
          <w:szCs w:val="24"/>
        </w:rPr>
        <w:t xml:space="preserve"> </w:t>
      </w:r>
      <w:r w:rsidRPr="008F708E">
        <w:rPr>
          <w:rFonts w:ascii="Traditional Arabic" w:hAnsi="Traditional Arabic" w:cs="Traditional Arabic"/>
          <w:color w:val="000000"/>
          <w:sz w:val="24"/>
          <w:szCs w:val="24"/>
          <w:rtl/>
        </w:rPr>
        <w:t>والنشر،</w:t>
      </w:r>
      <w:r w:rsidRPr="008F708E">
        <w:rPr>
          <w:rFonts w:ascii="Traditional Arabic" w:hAnsi="Traditional Arabic" w:cs="Traditional Arabic"/>
          <w:color w:val="000000"/>
          <w:sz w:val="24"/>
          <w:szCs w:val="24"/>
        </w:rPr>
        <w:t xml:space="preserve">2016 </w:t>
      </w:r>
      <w:r>
        <w:rPr>
          <w:rFonts w:ascii="Traditional Arabic" w:hAnsi="Traditional Arabic" w:cs="Traditional Arabic" w:hint="cs"/>
          <w:color w:val="000000"/>
          <w:sz w:val="24"/>
          <w:szCs w:val="24"/>
          <w:rtl/>
        </w:rPr>
        <w:t xml:space="preserve">. </w:t>
      </w:r>
      <w:r w:rsidRPr="008F708E">
        <w:rPr>
          <w:rFonts w:ascii="Traditional Arabic" w:hAnsi="Traditional Arabic" w:cs="Traditional Arabic"/>
          <w:color w:val="000000"/>
          <w:sz w:val="24"/>
          <w:szCs w:val="24"/>
          <w:rtl/>
        </w:rPr>
        <w:t>ص</w:t>
      </w:r>
      <w:r w:rsidRPr="008F708E">
        <w:rPr>
          <w:rFonts w:ascii="Traditional Arabic" w:hAnsi="Traditional Arabic" w:cs="Traditional Arabic"/>
          <w:color w:val="000000"/>
          <w:sz w:val="24"/>
          <w:szCs w:val="24"/>
        </w:rPr>
        <w:t xml:space="preserve"> 514 - 515 .</w:t>
      </w:r>
    </w:p>
    <w:p w:rsidR="008F708E" w:rsidRPr="008F708E" w:rsidRDefault="008F708E" w:rsidP="008F708E">
      <w:pPr>
        <w:pStyle w:val="FootnoteText"/>
        <w:bidi/>
        <w:rPr>
          <w:rtl/>
        </w:rPr>
      </w:pPr>
    </w:p>
  </w:footnote>
  <w:footnote w:id="27">
    <w:p w:rsidR="00B348F5" w:rsidRDefault="00CC373B">
      <w:pPr>
        <w:pStyle w:val="normal0"/>
        <w:pBdr>
          <w:top w:val="nil"/>
          <w:left w:val="nil"/>
          <w:bottom w:val="nil"/>
          <w:right w:val="nil"/>
          <w:between w:val="nil"/>
        </w:pBdr>
        <w:spacing w:after="0" w:line="240" w:lineRule="auto"/>
        <w:ind w:firstLine="720"/>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Syaikh al-Islam Muhammad Thahir al-Qadri, </w:t>
      </w:r>
      <w:r>
        <w:rPr>
          <w:rFonts w:ascii="Traditional Arabic" w:eastAsia="Traditional Arabic" w:hAnsi="Traditional Arabic" w:cs="Traditional Arabic"/>
          <w:i/>
          <w:color w:val="000000"/>
          <w:sz w:val="24"/>
          <w:szCs w:val="24"/>
        </w:rPr>
        <w:t>Fatwa Tentang Terorisme dan Bom Bunuh Diri.</w:t>
      </w:r>
      <w:r>
        <w:rPr>
          <w:rFonts w:ascii="Traditional Arabic" w:eastAsia="Traditional Arabic" w:hAnsi="Traditional Arabic" w:cs="Traditional Arabic"/>
          <w:color w:val="000000"/>
          <w:sz w:val="24"/>
          <w:szCs w:val="24"/>
        </w:rPr>
        <w:t xml:space="preserve"> Terj. Yudi Wahyudin dan Riswan Kurniawan, (Jakarta: Lembaga Penelitian dan Pengkajian Islam, 2014), 222. </w:t>
      </w:r>
    </w:p>
  </w:footnote>
  <w:footnote w:id="28">
    <w:p w:rsidR="00B348F5" w:rsidRDefault="00CC373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أ. نسرين حسونة، </w:t>
      </w:r>
      <w:r>
        <w:rPr>
          <w:rFonts w:ascii="Traditional Arabic" w:eastAsia="Traditional Arabic" w:hAnsi="Traditional Arabic" w:cs="Traditional Arabic"/>
          <w:i/>
          <w:color w:val="000000"/>
          <w:sz w:val="24"/>
          <w:szCs w:val="24"/>
          <w:rtl/>
        </w:rPr>
        <w:t>الإعلام الجديد المفهوم والوسائل والخصائص والوظائف</w:t>
      </w:r>
      <w:r>
        <w:rPr>
          <w:rFonts w:ascii="Traditional Arabic" w:eastAsia="Traditional Arabic" w:hAnsi="Traditional Arabic" w:cs="Traditional Arabic"/>
          <w:color w:val="000000"/>
          <w:sz w:val="24"/>
          <w:szCs w:val="24"/>
          <w:rtl/>
        </w:rPr>
        <w:t>، شبكة الألوكة، ص2</w:t>
      </w:r>
    </w:p>
  </w:footnote>
  <w:footnote w:id="29">
    <w:p w:rsidR="00B348F5" w:rsidRDefault="00CC373B">
      <w:pPr>
        <w:pStyle w:val="normal0"/>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Giessmann, Hans J (2002), </w:t>
      </w:r>
      <w:r>
        <w:rPr>
          <w:rFonts w:ascii="Traditional Arabic" w:eastAsia="Traditional Arabic" w:hAnsi="Traditional Arabic" w:cs="Traditional Arabic"/>
          <w:i/>
          <w:color w:val="000000"/>
          <w:sz w:val="24"/>
          <w:szCs w:val="24"/>
        </w:rPr>
        <w:t>Media and Public Sphere. Catalist and Multiplier of Terrorism?</w:t>
      </w:r>
      <w:r>
        <w:rPr>
          <w:rFonts w:ascii="Traditional Arabic" w:eastAsia="Traditional Arabic" w:hAnsi="Traditional Arabic" w:cs="Traditional Arabic"/>
          <w:color w:val="000000"/>
          <w:sz w:val="24"/>
          <w:szCs w:val="24"/>
        </w:rPr>
        <w:t xml:space="preserve"> Media Asia Communications Quarterly, Vol. 20, No. 3, pp 134-136.</w:t>
      </w:r>
    </w:p>
  </w:footnote>
  <w:footnote w:id="30">
    <w:p w:rsidR="00B348F5" w:rsidRDefault="00CC373B">
      <w:pPr>
        <w:pStyle w:val="normal0"/>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Behm AJ, (1991), </w:t>
      </w:r>
      <w:r>
        <w:rPr>
          <w:rFonts w:ascii="Traditional Arabic" w:eastAsia="Traditional Arabic" w:hAnsi="Traditional Arabic" w:cs="Traditional Arabic"/>
          <w:i/>
          <w:color w:val="000000"/>
          <w:sz w:val="24"/>
          <w:szCs w:val="24"/>
        </w:rPr>
        <w:t>Terrorist: Violence Against the Public and Media: the Australian Approach. Political Communication and Persuasion,</w:t>
      </w:r>
      <w:r>
        <w:rPr>
          <w:rFonts w:ascii="Traditional Arabic" w:eastAsia="Traditional Arabic" w:hAnsi="Traditional Arabic" w:cs="Traditional Arabic"/>
          <w:color w:val="000000"/>
          <w:sz w:val="24"/>
          <w:szCs w:val="24"/>
        </w:rPr>
        <w:t xml:space="preserve"> Vol. 8, pp. 239-241.</w:t>
      </w:r>
    </w:p>
  </w:footnote>
  <w:footnote w:id="31">
    <w:p w:rsidR="00B348F5" w:rsidRDefault="00CC373B">
      <w:pPr>
        <w:pStyle w:val="normal0"/>
        <w:pBdr>
          <w:top w:val="nil"/>
          <w:left w:val="nil"/>
          <w:bottom w:val="nil"/>
          <w:right w:val="nil"/>
          <w:between w:val="nil"/>
        </w:pBdr>
        <w:bidi/>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الدكتور أحمد الهادي جاب الله، </w:t>
      </w:r>
      <w:r>
        <w:rPr>
          <w:rFonts w:ascii="Traditional Arabic" w:eastAsia="Traditional Arabic" w:hAnsi="Traditional Arabic" w:cs="Traditional Arabic"/>
          <w:i/>
          <w:color w:val="000000"/>
          <w:sz w:val="24"/>
          <w:szCs w:val="24"/>
          <w:rtl/>
        </w:rPr>
        <w:t>الإعلام في مواجهة الإرهاب،</w:t>
      </w:r>
      <w:r>
        <w:rPr>
          <w:rFonts w:ascii="Traditional Arabic" w:eastAsia="Traditional Arabic" w:hAnsi="Traditional Arabic" w:cs="Traditional Arabic"/>
          <w:color w:val="000000"/>
          <w:sz w:val="24"/>
          <w:szCs w:val="24"/>
          <w:rtl/>
        </w:rPr>
        <w:t xml:space="preserve"> 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p>
  </w:footnote>
  <w:footnote w:id="32">
    <w:p w:rsidR="00B348F5" w:rsidRDefault="00CC373B" w:rsidP="009810F1">
      <w:pPr>
        <w:pStyle w:val="normal0"/>
        <w:pBdr>
          <w:top w:val="nil"/>
          <w:left w:val="nil"/>
          <w:bottom w:val="nil"/>
          <w:right w:val="nil"/>
          <w:between w:val="nil"/>
        </w:pBdr>
        <w:bidi/>
        <w:spacing w:after="0" w:line="240" w:lineRule="auto"/>
        <w:jc w:val="both"/>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w:t>
      </w:r>
      <w:r w:rsidR="009810F1">
        <w:rPr>
          <w:rFonts w:ascii="Traditional Arabic" w:eastAsia="Traditional Arabic" w:hAnsi="Traditional Arabic" w:cs="Traditional Arabic"/>
          <w:color w:val="000000"/>
          <w:sz w:val="24"/>
          <w:szCs w:val="24"/>
          <w:rtl/>
        </w:rPr>
        <w:t xml:space="preserve">الدكتور أحمد الهادي جاب الله، </w:t>
      </w:r>
      <w:r w:rsidR="009810F1">
        <w:rPr>
          <w:rFonts w:ascii="Traditional Arabic" w:eastAsia="Traditional Arabic" w:hAnsi="Traditional Arabic" w:cs="Traditional Arabic"/>
          <w:i/>
          <w:color w:val="000000"/>
          <w:sz w:val="24"/>
          <w:szCs w:val="24"/>
          <w:rtl/>
        </w:rPr>
        <w:t>الإعلام في مواجهة الإرهاب،</w:t>
      </w:r>
      <w:r w:rsidR="009810F1">
        <w:rPr>
          <w:rFonts w:ascii="Traditional Arabic" w:eastAsia="Traditional Arabic" w:hAnsi="Traditional Arabic" w:cs="Traditional Arabic"/>
          <w:color w:val="000000"/>
          <w:sz w:val="24"/>
          <w:szCs w:val="24"/>
          <w:rtl/>
        </w:rPr>
        <w:t xml:space="preserve"> 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p>
  </w:footnote>
  <w:footnote w:id="33">
    <w:p w:rsidR="009810F1" w:rsidRPr="009810F1" w:rsidRDefault="009810F1">
      <w:pPr>
        <w:pStyle w:val="FootnoteText"/>
        <w:rPr>
          <w:rtl/>
        </w:rPr>
      </w:pPr>
      <w:r>
        <w:rPr>
          <w:rStyle w:val="FootnoteReference"/>
        </w:rPr>
        <w:footnoteRef/>
      </w:r>
      <w:r>
        <w:t xml:space="preserve"> </w:t>
      </w:r>
    </w:p>
  </w:footnote>
  <w:footnote w:id="34">
    <w:p w:rsidR="00B348F5" w:rsidRDefault="00CC373B">
      <w:pPr>
        <w:pStyle w:val="normal0"/>
        <w:pBdr>
          <w:top w:val="nil"/>
          <w:left w:val="nil"/>
          <w:bottom w:val="nil"/>
          <w:right w:val="nil"/>
          <w:between w:val="nil"/>
        </w:pBdr>
        <w:bidi/>
        <w:spacing w:after="0" w:line="240" w:lineRule="auto"/>
        <w:jc w:val="both"/>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م. عبد العزيز بن حميدان الثمالي، </w:t>
      </w:r>
      <w:r>
        <w:rPr>
          <w:rFonts w:ascii="Traditional Arabic" w:eastAsia="Traditional Arabic" w:hAnsi="Traditional Arabic" w:cs="Traditional Arabic"/>
          <w:i/>
          <w:color w:val="000000"/>
          <w:sz w:val="24"/>
          <w:szCs w:val="24"/>
          <w:rtl/>
        </w:rPr>
        <w:t>تأثير الإرهاب الإلكتروني وسبل مكافحته</w:t>
      </w:r>
      <w:r>
        <w:rPr>
          <w:rFonts w:ascii="Traditional Arabic" w:eastAsia="Traditional Arabic" w:hAnsi="Traditional Arabic" w:cs="Traditional Arabic"/>
          <w:color w:val="000000"/>
          <w:sz w:val="24"/>
          <w:szCs w:val="24"/>
          <w:rtl/>
        </w:rPr>
        <w:t>، بحث مقدم إلى المؤتمر الإسلامي العالمي لمكافحة الإرهاب الذي تنظمه رابطة العالم الإسلامي بمكة المكرمة، المملكة العربية السعودية 3-6 جمادى الأولى 1436ه الموافق 22-25 فبراير 2015م.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373E"/>
    <w:multiLevelType w:val="multilevel"/>
    <w:tmpl w:val="0D8270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BD43C23"/>
    <w:multiLevelType w:val="multilevel"/>
    <w:tmpl w:val="A7D29B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0C812DE"/>
    <w:multiLevelType w:val="multilevel"/>
    <w:tmpl w:val="0ABE8CF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3240113B"/>
    <w:multiLevelType w:val="multilevel"/>
    <w:tmpl w:val="8EC6B7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2912F66"/>
    <w:multiLevelType w:val="multilevel"/>
    <w:tmpl w:val="44CCD1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46E3F99"/>
    <w:multiLevelType w:val="multilevel"/>
    <w:tmpl w:val="6E52A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BD22B3C"/>
    <w:multiLevelType w:val="hybridMultilevel"/>
    <w:tmpl w:val="A41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23022"/>
    <w:multiLevelType w:val="hybridMultilevel"/>
    <w:tmpl w:val="AFB8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D79D9"/>
    <w:multiLevelType w:val="multilevel"/>
    <w:tmpl w:val="A798DD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3"/>
  </w:num>
  <w:num w:numId="3">
    <w:abstractNumId w:val="8"/>
  </w:num>
  <w:num w:numId="4">
    <w:abstractNumId w:val="4"/>
  </w:num>
  <w:num w:numId="5">
    <w:abstractNumId w:val="2"/>
  </w:num>
  <w:num w:numId="6">
    <w:abstractNumId w:val="1"/>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348F5"/>
    <w:rsid w:val="000348B4"/>
    <w:rsid w:val="00060797"/>
    <w:rsid w:val="00062A48"/>
    <w:rsid w:val="00175F54"/>
    <w:rsid w:val="001D1262"/>
    <w:rsid w:val="002D4556"/>
    <w:rsid w:val="00325A83"/>
    <w:rsid w:val="00371F6D"/>
    <w:rsid w:val="00372B7E"/>
    <w:rsid w:val="003F3A35"/>
    <w:rsid w:val="0043067A"/>
    <w:rsid w:val="005624DA"/>
    <w:rsid w:val="005E09EA"/>
    <w:rsid w:val="00652C57"/>
    <w:rsid w:val="006F5AC3"/>
    <w:rsid w:val="007D23B0"/>
    <w:rsid w:val="0084740B"/>
    <w:rsid w:val="00880718"/>
    <w:rsid w:val="008F2338"/>
    <w:rsid w:val="008F708E"/>
    <w:rsid w:val="00953A88"/>
    <w:rsid w:val="00954B32"/>
    <w:rsid w:val="009810F1"/>
    <w:rsid w:val="009971F5"/>
    <w:rsid w:val="009E2490"/>
    <w:rsid w:val="00A3580F"/>
    <w:rsid w:val="00A54B88"/>
    <w:rsid w:val="00A94837"/>
    <w:rsid w:val="00B3352A"/>
    <w:rsid w:val="00B348F5"/>
    <w:rsid w:val="00B945CD"/>
    <w:rsid w:val="00BC1C90"/>
    <w:rsid w:val="00BC1CF4"/>
    <w:rsid w:val="00C011B0"/>
    <w:rsid w:val="00CC373B"/>
    <w:rsid w:val="00E75442"/>
    <w:rsid w:val="00F270FC"/>
    <w:rsid w:val="00FE40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48"/>
  </w:style>
  <w:style w:type="paragraph" w:styleId="Heading1">
    <w:name w:val="heading 1"/>
    <w:basedOn w:val="normal0"/>
    <w:next w:val="normal0"/>
    <w:rsid w:val="00B348F5"/>
    <w:pPr>
      <w:keepNext/>
      <w:keepLines/>
      <w:spacing w:before="480" w:after="120"/>
      <w:outlineLvl w:val="0"/>
    </w:pPr>
    <w:rPr>
      <w:b/>
      <w:sz w:val="48"/>
      <w:szCs w:val="48"/>
    </w:rPr>
  </w:style>
  <w:style w:type="paragraph" w:styleId="Heading2">
    <w:name w:val="heading 2"/>
    <w:basedOn w:val="normal0"/>
    <w:next w:val="normal0"/>
    <w:rsid w:val="00B348F5"/>
    <w:pPr>
      <w:keepNext/>
      <w:keepLines/>
      <w:spacing w:before="360" w:after="80"/>
      <w:outlineLvl w:val="1"/>
    </w:pPr>
    <w:rPr>
      <w:b/>
      <w:sz w:val="36"/>
      <w:szCs w:val="36"/>
    </w:rPr>
  </w:style>
  <w:style w:type="paragraph" w:styleId="Heading3">
    <w:name w:val="heading 3"/>
    <w:basedOn w:val="normal0"/>
    <w:next w:val="normal0"/>
    <w:rsid w:val="00B348F5"/>
    <w:pPr>
      <w:keepNext/>
      <w:keepLines/>
      <w:spacing w:before="280" w:after="80"/>
      <w:outlineLvl w:val="2"/>
    </w:pPr>
    <w:rPr>
      <w:b/>
      <w:sz w:val="28"/>
      <w:szCs w:val="28"/>
    </w:rPr>
  </w:style>
  <w:style w:type="paragraph" w:styleId="Heading4">
    <w:name w:val="heading 4"/>
    <w:basedOn w:val="normal0"/>
    <w:next w:val="normal0"/>
    <w:rsid w:val="00B348F5"/>
    <w:pPr>
      <w:keepNext/>
      <w:keepLines/>
      <w:spacing w:before="240" w:after="40"/>
      <w:outlineLvl w:val="3"/>
    </w:pPr>
    <w:rPr>
      <w:b/>
      <w:sz w:val="24"/>
      <w:szCs w:val="24"/>
    </w:rPr>
  </w:style>
  <w:style w:type="paragraph" w:styleId="Heading5">
    <w:name w:val="heading 5"/>
    <w:basedOn w:val="normal0"/>
    <w:next w:val="normal0"/>
    <w:rsid w:val="00B348F5"/>
    <w:pPr>
      <w:keepNext/>
      <w:keepLines/>
      <w:spacing w:before="220" w:after="40"/>
      <w:outlineLvl w:val="4"/>
    </w:pPr>
    <w:rPr>
      <w:b/>
    </w:rPr>
  </w:style>
  <w:style w:type="paragraph" w:styleId="Heading6">
    <w:name w:val="heading 6"/>
    <w:basedOn w:val="normal0"/>
    <w:next w:val="normal0"/>
    <w:rsid w:val="00B348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348F5"/>
  </w:style>
  <w:style w:type="paragraph" w:styleId="Title">
    <w:name w:val="Title"/>
    <w:basedOn w:val="normal0"/>
    <w:next w:val="normal0"/>
    <w:rsid w:val="00B348F5"/>
    <w:pPr>
      <w:keepNext/>
      <w:keepLines/>
      <w:spacing w:before="480" w:after="120"/>
    </w:pPr>
    <w:rPr>
      <w:b/>
      <w:sz w:val="72"/>
      <w:szCs w:val="72"/>
    </w:rPr>
  </w:style>
  <w:style w:type="paragraph" w:styleId="Subtitle">
    <w:name w:val="Subtitle"/>
    <w:basedOn w:val="normal0"/>
    <w:next w:val="normal0"/>
    <w:rsid w:val="00B348F5"/>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348F5"/>
    <w:pPr>
      <w:spacing w:line="240" w:lineRule="auto"/>
    </w:pPr>
    <w:rPr>
      <w:sz w:val="20"/>
      <w:szCs w:val="20"/>
    </w:rPr>
  </w:style>
  <w:style w:type="character" w:customStyle="1" w:styleId="CommentTextChar">
    <w:name w:val="Comment Text Char"/>
    <w:basedOn w:val="DefaultParagraphFont"/>
    <w:link w:val="CommentText"/>
    <w:uiPriority w:val="99"/>
    <w:semiHidden/>
    <w:rsid w:val="00B348F5"/>
    <w:rPr>
      <w:sz w:val="20"/>
      <w:szCs w:val="20"/>
    </w:rPr>
  </w:style>
  <w:style w:type="character" w:styleId="CommentReference">
    <w:name w:val="annotation reference"/>
    <w:basedOn w:val="DefaultParagraphFont"/>
    <w:uiPriority w:val="99"/>
    <w:semiHidden/>
    <w:unhideWhenUsed/>
    <w:rsid w:val="00B348F5"/>
    <w:rPr>
      <w:sz w:val="16"/>
      <w:szCs w:val="16"/>
    </w:rPr>
  </w:style>
  <w:style w:type="paragraph" w:styleId="BalloonText">
    <w:name w:val="Balloon Text"/>
    <w:basedOn w:val="Normal"/>
    <w:link w:val="BalloonTextChar"/>
    <w:uiPriority w:val="99"/>
    <w:semiHidden/>
    <w:unhideWhenUsed/>
    <w:rsid w:val="00E7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42"/>
    <w:rPr>
      <w:rFonts w:ascii="Tahoma" w:hAnsi="Tahoma" w:cs="Tahoma"/>
      <w:sz w:val="16"/>
      <w:szCs w:val="16"/>
    </w:rPr>
  </w:style>
  <w:style w:type="character" w:styleId="Hyperlink">
    <w:name w:val="Hyperlink"/>
    <w:uiPriority w:val="99"/>
    <w:unhideWhenUsed/>
    <w:rsid w:val="005E09EA"/>
    <w:rPr>
      <w:color w:val="0000FF"/>
      <w:u w:val="single"/>
    </w:rPr>
  </w:style>
  <w:style w:type="paragraph" w:styleId="FootnoteText">
    <w:name w:val="footnote text"/>
    <w:basedOn w:val="Normal"/>
    <w:link w:val="FootnoteTextChar"/>
    <w:uiPriority w:val="99"/>
    <w:semiHidden/>
    <w:unhideWhenUsed/>
    <w:rsid w:val="000348B4"/>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348B4"/>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0348B4"/>
    <w:rPr>
      <w:vertAlign w:val="superscript"/>
    </w:rPr>
  </w:style>
  <w:style w:type="paragraph" w:styleId="ListParagraph">
    <w:name w:val="List Paragraph"/>
    <w:basedOn w:val="Normal"/>
    <w:uiPriority w:val="34"/>
    <w:qFormat/>
    <w:rsid w:val="00B3352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asabila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F2AC-7DA2-45CB-93EE-3F4EA1D4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20</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 COMPUTER</dc:creator>
  <cp:lastModifiedBy>Customer</cp:lastModifiedBy>
  <cp:revision>13</cp:revision>
  <dcterms:created xsi:type="dcterms:W3CDTF">2020-06-13T02:01:00Z</dcterms:created>
  <dcterms:modified xsi:type="dcterms:W3CDTF">2020-06-19T00:34:00Z</dcterms:modified>
</cp:coreProperties>
</file>