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A38E" w14:textId="3A001E4D" w:rsidR="00CD5A7B" w:rsidRDefault="00DD2071" w:rsidP="00CD5A7B">
      <w:pPr>
        <w:spacing w:after="0"/>
        <w:jc w:val="center"/>
        <w:rPr>
          <w:rFonts w:ascii="Arial Narrow" w:hAnsi="Arial Narrow" w:cs="Times New Roman"/>
          <w:b/>
          <w:bCs/>
          <w:color w:val="000000" w:themeColor="text1"/>
          <w:sz w:val="28"/>
          <w:szCs w:val="28"/>
          <w:lang w:val="en-GB"/>
        </w:rPr>
      </w:pPr>
      <w:r w:rsidRPr="00DD2071">
        <w:rPr>
          <w:rFonts w:ascii="Arial Narrow" w:hAnsi="Arial Narrow" w:cs="Times New Roman"/>
          <w:b/>
          <w:bCs/>
          <w:color w:val="000000" w:themeColor="text1"/>
          <w:sz w:val="28"/>
          <w:szCs w:val="28"/>
        </w:rPr>
        <w:t>Observed &amp; Experiential Integration (OEI) Therapy for Adolescent Girls with Depression</w:t>
      </w:r>
    </w:p>
    <w:p w14:paraId="1017CC5C" w14:textId="77777777" w:rsidR="00C84C45" w:rsidRPr="001B3F47" w:rsidRDefault="00C84C45" w:rsidP="00CD5A7B">
      <w:pPr>
        <w:spacing w:after="0"/>
        <w:jc w:val="center"/>
        <w:rPr>
          <w:rFonts w:ascii="Arial Narrow" w:eastAsia="Arial Narrow" w:hAnsi="Arial Narrow" w:cs="Arial Narrow"/>
          <w:b/>
          <w:sz w:val="28"/>
          <w:szCs w:val="28"/>
          <w:lang w:val="en-GB"/>
        </w:rPr>
      </w:pPr>
    </w:p>
    <w:p w14:paraId="42984556" w14:textId="77777777" w:rsidR="00A61DA7" w:rsidRPr="002706B1" w:rsidRDefault="00A61DA7" w:rsidP="00A61DA7">
      <w:pPr>
        <w:spacing w:after="0"/>
        <w:jc w:val="center"/>
        <w:rPr>
          <w:rFonts w:ascii="Calisto MT" w:eastAsia="Lustria" w:hAnsi="Calisto MT" w:cs="Lustria"/>
          <w:sz w:val="20"/>
          <w:szCs w:val="20"/>
        </w:rPr>
      </w:pPr>
      <w:r w:rsidRPr="00682B2B">
        <w:rPr>
          <w:rFonts w:ascii="Calisto MT" w:eastAsia="Lustria" w:hAnsi="Calisto MT" w:cs="Lustria"/>
          <w:b/>
          <w:lang w:val="en-GB"/>
        </w:rPr>
        <w:t xml:space="preserve">Umi Nur </w:t>
      </w:r>
      <w:proofErr w:type="spellStart"/>
      <w:r w:rsidRPr="00682B2B">
        <w:rPr>
          <w:rFonts w:ascii="Calisto MT" w:eastAsia="Lustria" w:hAnsi="Calisto MT" w:cs="Lustria"/>
          <w:b/>
          <w:lang w:val="en-GB"/>
        </w:rPr>
        <w:t>Kholifah</w:t>
      </w:r>
      <w:proofErr w:type="spellEnd"/>
      <w:r w:rsidRPr="00682B2B">
        <w:rPr>
          <w:rFonts w:ascii="Calisto MT" w:eastAsia="Lustria" w:hAnsi="Calisto MT" w:cs="Lustria"/>
          <w:b/>
          <w:vertAlign w:val="superscript"/>
        </w:rPr>
        <w:t>1</w:t>
      </w:r>
      <w:r w:rsidRPr="00682B2B">
        <w:rPr>
          <w:rFonts w:ascii="Calisto MT" w:eastAsia="Lustria" w:hAnsi="Calisto MT" w:cs="Lustria"/>
          <w:b/>
        </w:rPr>
        <w:t xml:space="preserve">, </w:t>
      </w:r>
      <w:proofErr w:type="spellStart"/>
      <w:r w:rsidRPr="00682B2B">
        <w:rPr>
          <w:rFonts w:ascii="Calisto MT" w:eastAsia="Lustria" w:hAnsi="Calisto MT" w:cs="Lustria"/>
          <w:b/>
          <w:lang w:val="en-GB"/>
        </w:rPr>
        <w:t>Konto</w:t>
      </w:r>
      <w:proofErr w:type="spellEnd"/>
      <w:r w:rsidRPr="00682B2B">
        <w:rPr>
          <w:rFonts w:ascii="Calisto MT" w:eastAsia="Lustria" w:hAnsi="Calisto MT" w:cs="Lustria"/>
          <w:b/>
          <w:lang w:val="en-GB"/>
        </w:rPr>
        <w:t xml:space="preserve"> Iskandar Dinata</w:t>
      </w:r>
      <w:r>
        <w:rPr>
          <w:rFonts w:ascii="Calisto MT" w:eastAsia="Lustria" w:hAnsi="Calisto MT" w:cs="Lustria"/>
          <w:b/>
          <w:vertAlign w:val="superscript"/>
          <w:lang w:val="en-GB"/>
        </w:rPr>
        <w:t>2</w:t>
      </w:r>
      <w:r w:rsidRPr="002706B1">
        <w:rPr>
          <w:rFonts w:ascii="Calisto MT" w:eastAsia="Lustria" w:hAnsi="Calisto MT" w:cs="Lustria"/>
          <w:b/>
        </w:rPr>
        <w:t xml:space="preserve"> </w:t>
      </w:r>
    </w:p>
    <w:p w14:paraId="66A8DCB1" w14:textId="77777777" w:rsidR="00A61DA7" w:rsidRPr="002706B1" w:rsidRDefault="00A61DA7" w:rsidP="00A61DA7">
      <w:pPr>
        <w:spacing w:after="0"/>
        <w:jc w:val="center"/>
        <w:rPr>
          <w:rFonts w:ascii="Calisto MT" w:eastAsia="Lustria" w:hAnsi="Calisto MT" w:cs="Lustria"/>
        </w:rPr>
      </w:pPr>
      <w:r w:rsidRPr="00682B2B">
        <w:rPr>
          <w:rFonts w:ascii="Calisto MT" w:eastAsia="Lustria" w:hAnsi="Calisto MT" w:cs="Lustria"/>
          <w:lang w:val="en-GB"/>
        </w:rPr>
        <w:t>Universitas Islam Negeri Raden Fatah Palembang</w:t>
      </w:r>
      <w:r w:rsidRPr="00682B2B">
        <w:rPr>
          <w:rFonts w:ascii="Calisto MT" w:eastAsia="Lustria" w:hAnsi="Calisto MT" w:cs="Lustria"/>
          <w:vertAlign w:val="superscript"/>
        </w:rPr>
        <w:t>1</w:t>
      </w:r>
      <w:r>
        <w:rPr>
          <w:rFonts w:ascii="Calisto MT" w:eastAsia="Lustria" w:hAnsi="Calisto MT" w:cs="Lustria"/>
          <w:vertAlign w:val="superscript"/>
          <w:lang w:val="en-GB"/>
        </w:rPr>
        <w:t>,2</w:t>
      </w:r>
      <w:r w:rsidRPr="00682B2B">
        <w:rPr>
          <w:rFonts w:ascii="Calisto MT" w:eastAsia="Lustria" w:hAnsi="Calisto MT" w:cs="Lustria"/>
        </w:rPr>
        <w:t xml:space="preserve"> </w:t>
      </w:r>
    </w:p>
    <w:p w14:paraId="77275414" w14:textId="77777777" w:rsidR="00A61DA7" w:rsidRPr="00CD5A7B" w:rsidRDefault="00A61DA7" w:rsidP="00A61DA7">
      <w:pPr>
        <w:spacing w:after="0"/>
        <w:jc w:val="center"/>
        <w:rPr>
          <w:rFonts w:ascii="Calisto MT" w:eastAsia="Lustria" w:hAnsi="Calisto MT" w:cs="Lustria"/>
        </w:rPr>
      </w:pPr>
      <w:r>
        <w:rPr>
          <w:rFonts w:ascii="Calisto MT" w:eastAsia="Lustria" w:hAnsi="Calisto MT" w:cs="Lustria"/>
          <w:lang w:val="en-GB"/>
        </w:rPr>
        <w:t>umicahaya_uin@radenfatah.ac.id</w:t>
      </w:r>
      <w:r w:rsidRPr="002706B1">
        <w:rPr>
          <w:rFonts w:ascii="Calisto MT" w:eastAsia="Lustria" w:hAnsi="Calisto MT" w:cs="Lustria"/>
        </w:rPr>
        <w:t xml:space="preserve"> </w:t>
      </w:r>
    </w:p>
    <w:p w14:paraId="5524A889" w14:textId="77777777" w:rsidR="00CD5A7B" w:rsidRDefault="00CD5A7B">
      <w:pPr>
        <w:spacing w:after="120"/>
        <w:jc w:val="center"/>
        <w:rPr>
          <w:rFonts w:ascii="Calisto MT" w:eastAsia="Lustria" w:hAnsi="Calisto MT" w:cs="Lustria"/>
          <w:sz w:val="20"/>
          <w:szCs w:val="20"/>
        </w:rPr>
      </w:pPr>
    </w:p>
    <w:p w14:paraId="476A904C" w14:textId="24306E67" w:rsidR="00B10AFF" w:rsidRDefault="00536308">
      <w:pPr>
        <w:spacing w:after="120"/>
        <w:jc w:val="center"/>
        <w:rPr>
          <w:rFonts w:ascii="Arial Narrow" w:eastAsia="Arial Narrow" w:hAnsi="Arial Narrow" w:cs="Arial Narrow"/>
          <w:b/>
          <w:sz w:val="26"/>
          <w:szCs w:val="26"/>
        </w:rPr>
      </w:pPr>
      <w:r>
        <w:rPr>
          <w:rFonts w:ascii="Arial Narrow" w:eastAsia="Arial Narrow" w:hAnsi="Arial Narrow" w:cs="Arial Narrow"/>
          <w:b/>
          <w:sz w:val="26"/>
          <w:szCs w:val="26"/>
        </w:rPr>
        <w:t xml:space="preserve">Abstract </w:t>
      </w:r>
    </w:p>
    <w:p w14:paraId="0F685F18" w14:textId="77777777" w:rsidR="00CD5A7B" w:rsidRPr="00625291" w:rsidRDefault="00CD5A7B" w:rsidP="00CD5A7B">
      <w:pPr>
        <w:spacing w:after="120"/>
        <w:jc w:val="both"/>
        <w:rPr>
          <w:rFonts w:ascii="Calisto MT" w:eastAsia="Lustria" w:hAnsi="Calisto MT" w:cs="Lustria"/>
          <w:lang w:val="en-GB"/>
        </w:rPr>
      </w:pPr>
      <w:r w:rsidRPr="00625291">
        <w:rPr>
          <w:rFonts w:ascii="Calisto MT" w:eastAsia="Lustria" w:hAnsi="Calisto MT" w:cs="Lustria"/>
          <w:lang w:val="en"/>
        </w:rPr>
        <w:t>Statistical findings suggest that most individuals experience some form of depression at some point in life. Depression is predicted to increase rapidly and become a major mental health problem in the 21st century. The purpose of this study was to determine the effect of observed &amp; experiential integration therapy on reducing depression in female adolescents. The method of collecting data in this research uses observation, unstructured interviews, and measurements through BDI-II. This study used a quasi-experimental single design method with the one group pretest experimental design, posttest design, namely the research design used to evaluate the effect of a treatment in a single case. The findings from this study were differences in the level of depression between before and after being given the observed &amp; experiential integration therapy intervention by visual inspection. The level of depression experienced by the subjects showed that there were differences in the level of depression between pretest and posttest and between posttest and follow up. During the posttest and follow up, the depression score obtained by the subject decreased (</w:t>
      </w:r>
      <w:proofErr w:type="spellStart"/>
      <w:r w:rsidRPr="00625291">
        <w:rPr>
          <w:rFonts w:ascii="Calisto MT" w:eastAsia="Lustria" w:hAnsi="Calisto MT" w:cs="Lustria"/>
          <w:lang w:val="en"/>
        </w:rPr>
        <w:t>Xpre</w:t>
      </w:r>
      <w:proofErr w:type="spellEnd"/>
      <w:r w:rsidRPr="00625291">
        <w:rPr>
          <w:rFonts w:ascii="Calisto MT" w:eastAsia="Lustria" w:hAnsi="Calisto MT" w:cs="Lustria"/>
          <w:lang w:val="en"/>
        </w:rPr>
        <w:t xml:space="preserve">= 27.50; </w:t>
      </w:r>
      <w:proofErr w:type="spellStart"/>
      <w:r w:rsidRPr="00625291">
        <w:rPr>
          <w:rFonts w:ascii="Calisto MT" w:eastAsia="Lustria" w:hAnsi="Calisto MT" w:cs="Lustria"/>
          <w:lang w:val="en"/>
        </w:rPr>
        <w:t>Xpos</w:t>
      </w:r>
      <w:proofErr w:type="spellEnd"/>
      <w:r w:rsidRPr="00625291">
        <w:rPr>
          <w:rFonts w:ascii="Calisto MT" w:eastAsia="Lustria" w:hAnsi="Calisto MT" w:cs="Lustria"/>
          <w:lang w:val="en"/>
        </w:rPr>
        <w:t xml:space="preserve">= 17.50; </w:t>
      </w:r>
      <w:proofErr w:type="spellStart"/>
      <w:r w:rsidRPr="00625291">
        <w:rPr>
          <w:rFonts w:ascii="Calisto MT" w:eastAsia="Lustria" w:hAnsi="Calisto MT" w:cs="Lustria"/>
          <w:lang w:val="en"/>
        </w:rPr>
        <w:t>Xfol</w:t>
      </w:r>
      <w:proofErr w:type="spellEnd"/>
      <w:r w:rsidRPr="00625291">
        <w:rPr>
          <w:rFonts w:ascii="Calisto MT" w:eastAsia="Lustria" w:hAnsi="Calisto MT" w:cs="Lustria"/>
          <w:lang w:val="en"/>
        </w:rPr>
        <w:t>= 6.00.</w:t>
      </w:r>
    </w:p>
    <w:p w14:paraId="5E2E9683" w14:textId="61A6B8B8" w:rsidR="00B10AFF" w:rsidRPr="00617D56" w:rsidRDefault="00B10AFF">
      <w:pPr>
        <w:spacing w:after="120"/>
        <w:jc w:val="both"/>
        <w:rPr>
          <w:rFonts w:ascii="Calisto MT" w:eastAsia="Lustria" w:hAnsi="Calisto MT" w:cs="Lustria"/>
        </w:rPr>
      </w:pPr>
    </w:p>
    <w:p w14:paraId="23D8B843" w14:textId="77777777" w:rsidR="00CD5A7B" w:rsidRPr="00617D56" w:rsidRDefault="00CD5A7B" w:rsidP="00CD5A7B">
      <w:pPr>
        <w:jc w:val="both"/>
        <w:rPr>
          <w:rFonts w:ascii="Calisto MT" w:eastAsia="Lustria" w:hAnsi="Calisto MT" w:cs="Lustria"/>
          <w:i/>
        </w:rPr>
      </w:pPr>
      <w:r w:rsidRPr="00617D56">
        <w:rPr>
          <w:rFonts w:ascii="Calisto MT" w:eastAsia="Lustria" w:hAnsi="Calisto MT" w:cs="Lustria"/>
          <w:b/>
          <w:i/>
        </w:rPr>
        <w:t>Keywords</w:t>
      </w:r>
      <w:r w:rsidRPr="00617D56">
        <w:rPr>
          <w:rFonts w:ascii="Calisto MT" w:eastAsia="Lustria" w:hAnsi="Calisto MT" w:cs="Lustria"/>
          <w:i/>
        </w:rPr>
        <w:t>: Depression; Observed &amp; experiential integration; Teenage Grils;</w:t>
      </w:r>
    </w:p>
    <w:p w14:paraId="2842A777" w14:textId="77777777" w:rsidR="00705AB9" w:rsidRPr="00705AB9" w:rsidRDefault="00705AB9" w:rsidP="00DD2071">
      <w:pPr>
        <w:pBdr>
          <w:top w:val="nil"/>
          <w:left w:val="nil"/>
          <w:bottom w:val="nil"/>
          <w:right w:val="nil"/>
          <w:between w:val="nil"/>
        </w:pBdr>
        <w:spacing w:after="120"/>
        <w:ind w:right="567"/>
        <w:jc w:val="both"/>
        <w:rPr>
          <w:rFonts w:ascii="Calisto MT" w:hAnsi="Calisto MT" w:cs="Times New Roman"/>
          <w:color w:val="000000" w:themeColor="text1"/>
          <w:lang w:val="en-GB"/>
        </w:rPr>
      </w:pPr>
    </w:p>
    <w:p w14:paraId="40B348B7" w14:textId="5E8E8755" w:rsidR="00864289" w:rsidRDefault="00536308" w:rsidP="00864289">
      <w:pPr>
        <w:spacing w:after="120"/>
        <w:rPr>
          <w:rFonts w:ascii="Arial Narrow" w:eastAsia="Arial Narrow" w:hAnsi="Arial Narrow" w:cs="Arial Narrow"/>
          <w:b/>
          <w:sz w:val="26"/>
          <w:szCs w:val="26"/>
        </w:rPr>
      </w:pPr>
      <w:r>
        <w:rPr>
          <w:rFonts w:ascii="Arial Narrow" w:eastAsia="Arial Narrow" w:hAnsi="Arial Narrow" w:cs="Arial Narrow"/>
          <w:b/>
          <w:sz w:val="26"/>
          <w:szCs w:val="26"/>
        </w:rPr>
        <w:t xml:space="preserve">Introduction </w:t>
      </w:r>
    </w:p>
    <w:p w14:paraId="47BFDB52" w14:textId="22362A7E" w:rsidR="00491E20" w:rsidRPr="00864289" w:rsidRDefault="00D73AAA" w:rsidP="00864289">
      <w:pPr>
        <w:spacing w:after="120"/>
        <w:jc w:val="both"/>
        <w:rPr>
          <w:rFonts w:ascii="Arial Narrow" w:eastAsia="Arial Narrow" w:hAnsi="Arial Narrow" w:cs="Arial Narrow"/>
          <w:b/>
          <w:sz w:val="26"/>
          <w:szCs w:val="26"/>
        </w:rPr>
      </w:pPr>
      <w:r w:rsidRPr="00D73AAA">
        <w:rPr>
          <w:rFonts w:ascii="Calisto MT" w:eastAsia="Lustria" w:hAnsi="Calisto MT" w:cs="Lustria"/>
        </w:rPr>
        <w:t>Every person has a dynamic life that changes over time, and of course it differs from one person to another. Humans develop starting from infancy, early childhood, middle childhood, adolescence, early adulthood, middle adulthood, late adulthood, and eventually end with death and dying</w:t>
      </w:r>
      <w:r w:rsidR="00491E20" w:rsidRPr="00491E20">
        <w:rPr>
          <w:rFonts w:ascii="Calisto MT" w:eastAsia="Lustria" w:hAnsi="Calisto MT" w:cs="Lustria"/>
          <w:i/>
          <w:lang w:val="en-GB"/>
        </w:rPr>
        <w:t xml:space="preserve">. </w:t>
      </w:r>
      <w:r w:rsidR="00491E20" w:rsidRPr="00491E20">
        <w:rPr>
          <w:rFonts w:ascii="Calisto MT" w:eastAsia="Lustria" w:hAnsi="Calisto MT" w:cs="Lustria"/>
          <w:i/>
          <w:lang w:val="en-GB"/>
        </w:rPr>
        <w:fldChar w:fldCharType="begin" w:fldLock="1"/>
      </w:r>
      <w:r w:rsidR="00C91D7E">
        <w:rPr>
          <w:rFonts w:ascii="Calisto MT" w:eastAsia="Lustria" w:hAnsi="Calisto MT" w:cs="Lustria"/>
          <w:i/>
          <w:lang w:val="en-GB"/>
        </w:rPr>
        <w:instrText>ADDIN CSL_CITATION {"citationItems":[{"id":"ITEM-1","itemData":{"author":[{"dropping-particle":"","family":"Santrok","given":"J W","non-dropping-particle":"","parse-names":false,"suffix":""}],"id":"ITEM-1","issued":{"date-parts":[["2003"]]},"publisher":"Penerbit Erlangga","publisher-place":"Jakarta","title":"Adolescence(Edisi Ke-6)","type":"book"},"uris":["http://www.mendeley.com/documents/?uuid=fa62fc77-c3ee-4d7d-88b6-bab41f8a9291"]}],"mendeley":{"formattedCitation":"(Santrok, 2003)","plainTextFormattedCitation":"(Santrok, 2003)","previouslyFormattedCitation":"(Santrok, 2003)"},"properties":{"noteIndex":0},"schema":"https://github.com/citation-style-language/schema/raw/master/csl-citation.json"}</w:instrText>
      </w:r>
      <w:r w:rsidR="00491E20" w:rsidRPr="00491E20">
        <w:rPr>
          <w:rFonts w:ascii="Calisto MT" w:eastAsia="Lustria" w:hAnsi="Calisto MT" w:cs="Lustria"/>
          <w:i/>
          <w:lang w:val="en-GB"/>
        </w:rPr>
        <w:fldChar w:fldCharType="separate"/>
      </w:r>
      <w:r w:rsidR="00491E20" w:rsidRPr="00491E20">
        <w:rPr>
          <w:rFonts w:ascii="Calisto MT" w:eastAsia="Lustria" w:hAnsi="Calisto MT" w:cs="Lustria"/>
          <w:noProof/>
          <w:lang w:val="en-GB"/>
        </w:rPr>
        <w:t>(Santrok, 2003)</w:t>
      </w:r>
      <w:r w:rsidR="00491E20" w:rsidRPr="00491E20">
        <w:rPr>
          <w:rFonts w:ascii="Calisto MT" w:eastAsia="Lustria" w:hAnsi="Calisto MT" w:cs="Lustria"/>
        </w:rPr>
        <w:fldChar w:fldCharType="end"/>
      </w:r>
      <w:r>
        <w:rPr>
          <w:rFonts w:ascii="Calisto MT" w:eastAsia="Lustria" w:hAnsi="Calisto MT" w:cs="Lustria"/>
          <w:lang w:val="en-GB"/>
        </w:rPr>
        <w:t xml:space="preserve"> </w:t>
      </w:r>
      <w:r w:rsidRPr="00D73AAA">
        <w:rPr>
          <w:rFonts w:ascii="Calisto MT" w:eastAsia="Lustria" w:hAnsi="Calisto MT" w:cs="Lustria"/>
        </w:rPr>
        <w:t>In every developmental phase, people will have their own unique problems related to developmental tasks. Individuals who cannot complete these tasks will face obstacles in their future lives</w:t>
      </w:r>
      <w:r w:rsidR="00491E20" w:rsidRPr="00491E20">
        <w:rPr>
          <w:rFonts w:ascii="Calisto MT" w:eastAsia="Lustria" w:hAnsi="Calisto MT" w:cs="Lustria"/>
        </w:rPr>
        <w:t xml:space="preserve">. Menurut  </w:t>
      </w:r>
      <w:bookmarkStart w:id="0" w:name="_Hlk127173438"/>
      <w:r w:rsidRPr="00D73AAA">
        <w:rPr>
          <w:rFonts w:ascii="Calisto MT" w:eastAsia="Lustria" w:hAnsi="Calisto MT" w:cs="Lustria"/>
        </w:rPr>
        <w:t>Adolescence is considered a period of storms and stress. Lack of understanding and affection can cause teenagers to experience stress and depression. Behavioral symptoms are shown by individuals stopping their activities, avoiding social activities, or even seeking out others to always accompany them. Finally, biological or physical symptoms may appear in the form of sleep problems, decreased appetite, and decreased sexual interest.</w:t>
      </w:r>
      <w:r w:rsidR="00C61449">
        <w:rPr>
          <w:rFonts w:ascii="Calisto MT" w:eastAsia="Lustria" w:hAnsi="Calisto MT" w:cs="Lustria"/>
        </w:rPr>
        <w:fldChar w:fldCharType="begin" w:fldLock="1"/>
      </w:r>
      <w:r w:rsidR="00F63970">
        <w:rPr>
          <w:rFonts w:ascii="Calisto MT" w:eastAsia="Lustria" w:hAnsi="Calisto MT" w:cs="Lustria"/>
        </w:rPr>
        <w:instrText>ADDIN CSL_CITATION {"citationItems":[{"id":"ITEM-1","itemData":{"author":[{"dropping-particle":"","family":"Gilbert","given":"P.","non-dropping-particle":"","parse-names":false,"suffix":""}],"id":"ITEM-1","issued":{"date-parts":[["2009"]]},"publisher":"Sage","publisher-place":"London","title":"Counseling for Depression (2nd Ed)","type":"book"},"uris":["http://www.mendeley.com/documents/?uuid=f6421e34-0c9c-49bd-94b7-59e6893fbdc2"]}],"mendeley":{"formattedCitation":"(Gilbert, 2009)","plainTextFormattedCitation":"(Gilbert, 2009)","previouslyFormattedCitation":"(Gilbert, 2009)"},"properties":{"noteIndex":0},"schema":"https://github.com/citation-style-language/schema/raw/master/csl-citation.json"}</w:instrText>
      </w:r>
      <w:r w:rsidR="00C61449">
        <w:rPr>
          <w:rFonts w:ascii="Calisto MT" w:eastAsia="Lustria" w:hAnsi="Calisto MT" w:cs="Lustria"/>
        </w:rPr>
        <w:fldChar w:fldCharType="separate"/>
      </w:r>
      <w:r w:rsidR="00C61449" w:rsidRPr="00C61449">
        <w:rPr>
          <w:rFonts w:ascii="Calisto MT" w:eastAsia="Lustria" w:hAnsi="Calisto MT" w:cs="Lustria"/>
          <w:noProof/>
        </w:rPr>
        <w:t>(Gilbert, 2009)</w:t>
      </w:r>
      <w:r w:rsidR="00C61449">
        <w:rPr>
          <w:rFonts w:ascii="Calisto MT" w:eastAsia="Lustria" w:hAnsi="Calisto MT" w:cs="Lustria"/>
        </w:rPr>
        <w:fldChar w:fldCharType="end"/>
      </w:r>
      <w:r w:rsidR="00C61449">
        <w:rPr>
          <w:rFonts w:ascii="Calisto MT" w:eastAsia="Lustria" w:hAnsi="Calisto MT" w:cs="Lustria"/>
          <w:lang w:val="en-GB"/>
        </w:rPr>
        <w:t>.</w:t>
      </w:r>
      <w:bookmarkEnd w:id="0"/>
      <w:r w:rsidRPr="00D73AAA">
        <w:rPr>
          <w:rFonts w:ascii="Segoe UI" w:hAnsi="Segoe UI" w:cs="Segoe UI"/>
          <w:color w:val="374151"/>
          <w:shd w:val="clear" w:color="auto" w:fill="F7F7F8"/>
        </w:rPr>
        <w:t xml:space="preserve"> </w:t>
      </w:r>
      <w:r w:rsidRPr="00D73AAA">
        <w:rPr>
          <w:rFonts w:ascii="Calisto MT" w:eastAsia="Lustria" w:hAnsi="Calisto MT" w:cs="Lustria"/>
        </w:rPr>
        <w:t>Statistical findings show that the majority of individuals experience a certain form of depression at some point in their lives. Depression is predicted to increase rapidly and become the highest mental health problem in the 21st century</w:t>
      </w:r>
      <w:r w:rsidR="00F63970">
        <w:rPr>
          <w:rFonts w:ascii="Calisto MT" w:eastAsia="Lustria" w:hAnsi="Calisto MT" w:cs="Lustria"/>
        </w:rPr>
        <w:fldChar w:fldCharType="begin" w:fldLock="1"/>
      </w:r>
      <w:r w:rsidR="006733A7">
        <w:rPr>
          <w:rFonts w:ascii="Calisto MT" w:eastAsia="Lustria" w:hAnsi="Calisto MT" w:cs="Lustria"/>
        </w:rPr>
        <w:instrText>ADDIN CSL_CITATION {"citationItems":[{"id":"ITEM-1","itemData":{"author":[{"dropping-particle":"","family":"Rosenvald, T., Oei, T.P.S. &amp; Schmidt","given":"M.","non-dropping-particle":"","parse-names":false,"suffix":""}],"id":"ITEM-1","issued":{"date-parts":[["2007"]]},"publisher":"Depression Managed","publisher-place":"Brisbane","title":"Fight your dark shadow: managing depression with cognitive behavior therapy (I. Saraswati, trans)","type":"book"},"uris":["http://www.mendeley.com/documents/?uuid=8b891509-1970-4154-8d5a-5a4ddaada9d3"]}],"mendeley":{"formattedCitation":"(Rosenvald, T., Oei, T.P.S. &amp; Schmidt, 2007)","plainTextFormattedCitation":"(Rosenvald, T., Oei, T.P.S. &amp; Schmidt, 2007)","previouslyFormattedCitation":"(Rosenvald, T., Oei, T.P.S. &amp; Schmidt, 2007)"},"properties":{"noteIndex":0},"schema":"https://github.com/citation-style-language/schema/raw/master/csl-citation.json"}</w:instrText>
      </w:r>
      <w:r w:rsidR="00F63970">
        <w:rPr>
          <w:rFonts w:ascii="Calisto MT" w:eastAsia="Lustria" w:hAnsi="Calisto MT" w:cs="Lustria"/>
        </w:rPr>
        <w:fldChar w:fldCharType="separate"/>
      </w:r>
      <w:r w:rsidR="00F63970" w:rsidRPr="00F63970">
        <w:rPr>
          <w:rFonts w:ascii="Calisto MT" w:eastAsia="Lustria" w:hAnsi="Calisto MT" w:cs="Lustria"/>
          <w:noProof/>
        </w:rPr>
        <w:t>(Rosenvald, T., Oei, T.P.S. &amp; Schmidt, 2007)</w:t>
      </w:r>
      <w:r w:rsidR="00F63970">
        <w:rPr>
          <w:rFonts w:ascii="Calisto MT" w:eastAsia="Lustria" w:hAnsi="Calisto MT" w:cs="Lustria"/>
        </w:rPr>
        <w:fldChar w:fldCharType="end"/>
      </w:r>
      <w:r w:rsidR="00F63970">
        <w:rPr>
          <w:rFonts w:ascii="Calisto MT" w:eastAsia="Lustria" w:hAnsi="Calisto MT" w:cs="Lustria"/>
          <w:lang w:val="en-GB"/>
        </w:rPr>
        <w:t xml:space="preserve">. </w:t>
      </w:r>
      <w:r w:rsidR="008E0B38" w:rsidRPr="008E0B38">
        <w:rPr>
          <w:rFonts w:ascii="Calisto MT" w:eastAsia="Lustria" w:hAnsi="Calisto MT" w:cs="Lustria"/>
        </w:rPr>
        <w:t>The phenomenon of depression has been prevalent in Indonesia for a long time. For example, in 2007, the Chairman of the Indonesian Medical Association (IDI) announced the results of a survey by the Indonesian Association of Psychiatrists (PDSKJI) which showed that 94% of Indonesians of various ages and regions had experienced depression, from mild to severe. The symptoms that usually appeared in the cases found in the survey include an individual's tendency to avoid and refuse to work.</w:t>
      </w:r>
      <w:r w:rsidR="006733A7">
        <w:rPr>
          <w:rFonts w:ascii="Calisto MT" w:eastAsia="Lustria" w:hAnsi="Calisto MT" w:cs="Lustria"/>
        </w:rPr>
        <w:fldChar w:fldCharType="begin" w:fldLock="1"/>
      </w:r>
      <w:r w:rsidR="0007745B">
        <w:rPr>
          <w:rFonts w:ascii="Calisto MT" w:eastAsia="Lustria" w:hAnsi="Calisto MT" w:cs="Lustria"/>
        </w:rPr>
        <w:instrText>ADDIN CSL_CITATION {"citationItems":[{"id":"ITEM-1","itemData":{"URL":"http://www.thejakartapost.com/news/2007/06/21/depression-affects-mostindonesians-says-study.","author":[{"dropping-particle":"","family":"Taufiqurrahman","given":"M","non-dropping-particle":"","parse-names":false,"suffix":""}],"container-title":"The Jakarta Post","id":"ITEM-1","issued":{"date-parts":[["2007"]]},"title":"). Depression affects most Indonesians, says study","type":"webpage"},"uris":["http://www.mendeley.com/documents/?uuid=7e476e44-2655-4e52-a2d1-c35891ecd462"]}],"mendeley":{"formattedCitation":"(Taufiqurrahman, 2007)","plainTextFormattedCitation":"(Taufiqurrahman, 2007)","previouslyFormattedCitation":"(Taufiqurrahman, 2007)"},"properties":{"noteIndex":0},"schema":"https://github.com/citation-style-language/schema/raw/master/csl-citation.json"}</w:instrText>
      </w:r>
      <w:r w:rsidR="006733A7">
        <w:rPr>
          <w:rFonts w:ascii="Calisto MT" w:eastAsia="Lustria" w:hAnsi="Calisto MT" w:cs="Lustria"/>
        </w:rPr>
        <w:fldChar w:fldCharType="separate"/>
      </w:r>
      <w:r w:rsidR="006733A7" w:rsidRPr="006733A7">
        <w:rPr>
          <w:rFonts w:ascii="Calisto MT" w:eastAsia="Lustria" w:hAnsi="Calisto MT" w:cs="Lustria"/>
          <w:noProof/>
        </w:rPr>
        <w:t>(Taufiqurrahman, 2007)</w:t>
      </w:r>
      <w:r w:rsidR="006733A7">
        <w:rPr>
          <w:rFonts w:ascii="Calisto MT" w:eastAsia="Lustria" w:hAnsi="Calisto MT" w:cs="Lustria"/>
        </w:rPr>
        <w:fldChar w:fldCharType="end"/>
      </w:r>
      <w:r w:rsidR="00491E20" w:rsidRPr="00491E20">
        <w:rPr>
          <w:rFonts w:ascii="Calisto MT" w:eastAsia="Lustria" w:hAnsi="Calisto MT" w:cs="Lustria"/>
        </w:rPr>
        <w:t xml:space="preserve">. </w:t>
      </w:r>
      <w:r w:rsidR="008E0B38" w:rsidRPr="008E0B38">
        <w:rPr>
          <w:rFonts w:ascii="Calisto MT" w:eastAsia="Lustria" w:hAnsi="Calisto MT" w:cs="Lustria"/>
        </w:rPr>
        <w:t xml:space="preserve">The increasing phenomenon of depression in Indonesia has attracted researchers' attention to investigate it in-depth. One of the areas of focus is depression experienced by teenagers. Teenagers experience very rapid physical changes with highly intensive intellectual </w:t>
      </w:r>
      <w:r w:rsidR="008E0B38" w:rsidRPr="008E0B38">
        <w:rPr>
          <w:rFonts w:ascii="Calisto MT" w:eastAsia="Lustria" w:hAnsi="Calisto MT" w:cs="Lustria"/>
        </w:rPr>
        <w:lastRenderedPageBreak/>
        <w:t>development, so their interest in the outside world is very strong. At this age, teenagers do not want to be considered children anymore but have not yet been able to leave their childish behavior patterns. During this period, teenagers often feel lonely, unsure, unstable, dissatisfied, and often experience disappointment. Researchers have found that those aged 16 years experience the highest level of stressors compared to other age groups (67.9%), followed by those aged 15 years (63.9%) and 17 years (56.8%)</w:t>
      </w:r>
      <w:r w:rsidR="008E0B38">
        <w:rPr>
          <w:rFonts w:ascii="Calisto MT" w:eastAsia="Lustria" w:hAnsi="Calisto MT" w:cs="Lustria"/>
          <w:lang w:val="en-GB"/>
        </w:rPr>
        <w:t xml:space="preserve"> </w:t>
      </w:r>
      <w:r w:rsidR="00901080">
        <w:rPr>
          <w:rFonts w:ascii="Calisto MT" w:eastAsia="Lustria" w:hAnsi="Calisto MT" w:cs="Lustria"/>
        </w:rPr>
        <w:fldChar w:fldCharType="begin" w:fldLock="1"/>
      </w:r>
      <w:r w:rsidR="000D59F3">
        <w:rPr>
          <w:rFonts w:ascii="Calisto MT" w:eastAsia="Lustria" w:hAnsi="Calisto MT" w:cs="Lustria"/>
        </w:rPr>
        <w:instrText>ADDIN CSL_CITATION {"citationItems":[{"id":"ITEM-1","itemData":{"author":[{"dropping-particle":"","family":"Asmika, H.","given":"&amp; Nina H.","non-dropping-particle":"","parse-names":false,"suffix":""}],"container-title":"Jurnal Kedokteran Brawijaya","id":"ITEM-1","issue":"1","issued":{"date-parts":[["2008"]]},"page":"15-22","title":"The Prevalence of Depression and Description of Phsycosocial Stressor in Adolescent of Senior High Schools in Malang District Prevalensi Depresi dan Gambaran Stressor Psikolososial pada Remaja Sekolah Menengah Umum di Wilayah Kotamadya Malang","type":"article-journal","volume":"25"},"uris":["http://www.mendeley.com/documents/?uuid=a45fcde0-86a8-4840-a70a-9c2910787b75"]}],"mendeley":{"formattedCitation":"(Asmika, H., 2008)","plainTextFormattedCitation":"(Asmika, H., 2008)","previouslyFormattedCitation":"(Asmika, H., 2008)"},"properties":{"noteIndex":0},"schema":"https://github.com/citation-style-language/schema/raw/master/csl-citation.json"}</w:instrText>
      </w:r>
      <w:r w:rsidR="00901080">
        <w:rPr>
          <w:rFonts w:ascii="Calisto MT" w:eastAsia="Lustria" w:hAnsi="Calisto MT" w:cs="Lustria"/>
        </w:rPr>
        <w:fldChar w:fldCharType="separate"/>
      </w:r>
      <w:r w:rsidR="00901080" w:rsidRPr="00901080">
        <w:rPr>
          <w:rFonts w:ascii="Calisto MT" w:eastAsia="Lustria" w:hAnsi="Calisto MT" w:cs="Lustria"/>
          <w:noProof/>
        </w:rPr>
        <w:t>(Asmika, H., 2008)</w:t>
      </w:r>
      <w:r w:rsidR="00901080">
        <w:rPr>
          <w:rFonts w:ascii="Calisto MT" w:eastAsia="Lustria" w:hAnsi="Calisto MT" w:cs="Lustria"/>
        </w:rPr>
        <w:fldChar w:fldCharType="end"/>
      </w:r>
      <w:r w:rsidR="00491E20" w:rsidRPr="00491E20">
        <w:rPr>
          <w:rFonts w:ascii="Calisto MT" w:eastAsia="Lustria" w:hAnsi="Calisto MT" w:cs="Lustria"/>
          <w:lang w:val="en-GB"/>
        </w:rPr>
        <w:t>.</w:t>
      </w:r>
    </w:p>
    <w:p w14:paraId="1F453EA6" w14:textId="329BB79E" w:rsidR="00491E20" w:rsidRPr="00491E20" w:rsidRDefault="00C831BA" w:rsidP="003E3243">
      <w:pPr>
        <w:spacing w:after="120"/>
        <w:jc w:val="both"/>
        <w:rPr>
          <w:rFonts w:ascii="Calisto MT" w:eastAsia="Lustria" w:hAnsi="Calisto MT" w:cs="Lustria"/>
        </w:rPr>
      </w:pPr>
      <w:r>
        <w:rPr>
          <w:rFonts w:ascii="Calisto MT" w:eastAsia="Lustria" w:hAnsi="Calisto MT" w:cs="Lustria"/>
          <w:lang w:val="en-GB"/>
        </w:rPr>
        <w:t>A</w:t>
      </w:r>
      <w:r w:rsidRPr="00C831BA">
        <w:rPr>
          <w:rFonts w:ascii="Calisto MT" w:eastAsia="Lustria" w:hAnsi="Calisto MT" w:cs="Lustria"/>
        </w:rPr>
        <w:t>ccording to</w:t>
      </w:r>
      <w:r w:rsidR="00491E20" w:rsidRPr="00491E20">
        <w:rPr>
          <w:rFonts w:ascii="Calisto MT" w:eastAsia="Lustria" w:hAnsi="Calisto MT" w:cs="Lustria"/>
        </w:rPr>
        <w:t xml:space="preserve"> Steinberg</w:t>
      </w:r>
      <w:r w:rsidR="000D59F3">
        <w:rPr>
          <w:rFonts w:ascii="Calisto MT" w:eastAsia="Lustria" w:hAnsi="Calisto MT" w:cs="Lustria"/>
          <w:lang w:val="en-GB"/>
        </w:rPr>
        <w:t xml:space="preserve"> </w:t>
      </w:r>
      <w:r w:rsidR="000D59F3">
        <w:rPr>
          <w:rFonts w:ascii="Calisto MT" w:eastAsia="Lustria" w:hAnsi="Calisto MT" w:cs="Lustria"/>
          <w:lang w:val="en-GB"/>
        </w:rPr>
        <w:fldChar w:fldCharType="begin" w:fldLock="1"/>
      </w:r>
      <w:r w:rsidR="009F274A">
        <w:rPr>
          <w:rFonts w:ascii="Calisto MT" w:eastAsia="Lustria" w:hAnsi="Calisto MT" w:cs="Lustria"/>
          <w:lang w:val="en-GB"/>
        </w:rPr>
        <w:instrText>ADDIN CSL_CITATION {"citationItems":[{"id":"ITEM-1","itemData":{"author":[{"dropping-particle":"","family":"Santrok","given":"J W","non-dropping-particle":"","parse-names":false,"suffix":""}],"id":"ITEM-1","issued":{"date-parts":[["2003"]]},"publisher":"Penerbit Erlangga","publisher-place":"Jakarta","title":"Adolescence(Edisi Ke-6)","type":"book"},"uris":["http://www.mendeley.com/documents/?uuid=fa62fc77-c3ee-4d7d-88b6-bab41f8a9291"]}],"mendeley":{"formattedCitation":"(Santrok, 2003)","plainTextFormattedCitation":"(Santrok, 2003)","previouslyFormattedCitation":"(Santrok, 2003)"},"properties":{"noteIndex":0},"schema":"https://github.com/citation-style-language/schema/raw/master/csl-citation.json"}</w:instrText>
      </w:r>
      <w:r w:rsidR="000D59F3">
        <w:rPr>
          <w:rFonts w:ascii="Calisto MT" w:eastAsia="Lustria" w:hAnsi="Calisto MT" w:cs="Lustria"/>
          <w:lang w:val="en-GB"/>
        </w:rPr>
        <w:fldChar w:fldCharType="separate"/>
      </w:r>
      <w:r w:rsidR="000D59F3" w:rsidRPr="000D59F3">
        <w:rPr>
          <w:rFonts w:ascii="Calisto MT" w:eastAsia="Lustria" w:hAnsi="Calisto MT" w:cs="Lustria"/>
          <w:noProof/>
          <w:lang w:val="en-GB"/>
        </w:rPr>
        <w:t>(Santrok, 2003)</w:t>
      </w:r>
      <w:r w:rsidR="000D59F3">
        <w:rPr>
          <w:rFonts w:ascii="Calisto MT" w:eastAsia="Lustria" w:hAnsi="Calisto MT" w:cs="Lustria"/>
          <w:lang w:val="en-GB"/>
        </w:rPr>
        <w:fldChar w:fldCharType="end"/>
      </w:r>
      <w:r w:rsidR="00491E20" w:rsidRPr="00491E20">
        <w:rPr>
          <w:rFonts w:ascii="Calisto MT" w:eastAsia="Lustria" w:hAnsi="Calisto MT" w:cs="Lustria"/>
        </w:rPr>
        <w:t xml:space="preserve">, </w:t>
      </w:r>
      <w:r w:rsidR="0064782E" w:rsidRPr="0064782E">
        <w:rPr>
          <w:rFonts w:ascii="Calisto MT" w:eastAsia="Lustria" w:hAnsi="Calisto MT" w:cs="Lustria"/>
        </w:rPr>
        <w:t>Adolescent girls have the hormone oxytocin, while boys do not. This causes adolescent girls to have a higher interest in interpersonal relationships. The high intensity of connecting with others makes adolescent girls more dependent on those they see as providing social support. As a result, adolescent girls are more sensitive to rejection by others and easily feel dissatisfied with interpersonal relationships, which is believed to be a risk factor for the onset of depressive symptoms. Depression is a condition marked by loss of interest, joy, and decreased energy, leading to an increase in fatigue and decreased activity.</w:t>
      </w:r>
      <w:r w:rsidR="0064782E" w:rsidRPr="0064782E">
        <w:rPr>
          <w:rFonts w:ascii="Calisto MT" w:eastAsia="Lustria" w:hAnsi="Calisto MT" w:cs="Lustria"/>
        </w:rPr>
        <w:t xml:space="preserve"> </w:t>
      </w:r>
      <w:r w:rsidR="009F274A">
        <w:rPr>
          <w:rFonts w:ascii="Calisto MT" w:eastAsia="Lustria" w:hAnsi="Calisto MT" w:cs="Lustria"/>
        </w:rPr>
        <w:fldChar w:fldCharType="begin" w:fldLock="1"/>
      </w:r>
      <w:r w:rsidR="004B0871">
        <w:rPr>
          <w:rFonts w:ascii="Calisto MT" w:eastAsia="Lustria" w:hAnsi="Calisto MT" w:cs="Lustria"/>
        </w:rPr>
        <w:instrText>ADDIN CSL_CITATION {"citationItems":[{"id":"ITEM-1","itemData":{"author":[{"dropping-particle":"","family":"Maslim","given":"R","non-dropping-particle":"","parse-names":false,"suffix":""}],"id":"ITEM-1","issued":{"date-parts":[["2022"]]},"publisher":": Bagian Ilmu Kedokteran Jiwa FK Unika Atmajaya","publisher-place":"Jakarta","title":"Buku Saku Diagnosis Gangguan Jiwa Rujukan Ringkas dari PPDGJ- III","type":"book"},"uris":["http://www.mendeley.com/documents/?uuid=1e342d15-064b-4b5d-95cd-e21649e85415"]}],"mendeley":{"formattedCitation":"(Maslim, 2022)","plainTextFormattedCitation":"(Maslim, 2022)","previouslyFormattedCitation":"(Maslim, 2022)"},"properties":{"noteIndex":0},"schema":"https://github.com/citation-style-language/schema/raw/master/csl-citation.json"}</w:instrText>
      </w:r>
      <w:r w:rsidR="009F274A">
        <w:rPr>
          <w:rFonts w:ascii="Calisto MT" w:eastAsia="Lustria" w:hAnsi="Calisto MT" w:cs="Lustria"/>
        </w:rPr>
        <w:fldChar w:fldCharType="separate"/>
      </w:r>
      <w:r w:rsidR="009F274A" w:rsidRPr="009F274A">
        <w:rPr>
          <w:rFonts w:ascii="Calisto MT" w:eastAsia="Lustria" w:hAnsi="Calisto MT" w:cs="Lustria"/>
          <w:noProof/>
        </w:rPr>
        <w:t>(Maslim, 2022)</w:t>
      </w:r>
      <w:r w:rsidR="009F274A">
        <w:rPr>
          <w:rFonts w:ascii="Calisto MT" w:eastAsia="Lustria" w:hAnsi="Calisto MT" w:cs="Lustria"/>
        </w:rPr>
        <w:fldChar w:fldCharType="end"/>
      </w:r>
      <w:r w:rsidR="00491E20" w:rsidRPr="00491E20">
        <w:rPr>
          <w:rFonts w:ascii="Calisto MT" w:eastAsia="Lustria" w:hAnsi="Calisto MT" w:cs="Lustria"/>
        </w:rPr>
        <w:t xml:space="preserve">. </w:t>
      </w:r>
      <w:r w:rsidR="0064782E" w:rsidRPr="0064782E">
        <w:rPr>
          <w:rFonts w:ascii="Calisto MT" w:eastAsia="Lustria" w:hAnsi="Calisto MT" w:cs="Lustria"/>
        </w:rPr>
        <w:t>Depression in teenagers is not always characterized by sadness, it can also manifest as feelings of boredom, easily being disturbed, and an inability to experience pleasure.</w:t>
      </w:r>
      <w:r w:rsidR="00491E20" w:rsidRPr="00491E20">
        <w:rPr>
          <w:rFonts w:ascii="Calisto MT" w:eastAsia="Lustria" w:hAnsi="Calisto MT" w:cs="Lustria"/>
        </w:rPr>
        <w:t xml:space="preserve"> </w:t>
      </w:r>
      <w:r w:rsidR="004B0871">
        <w:rPr>
          <w:rFonts w:ascii="Calisto MT" w:eastAsia="Lustria" w:hAnsi="Calisto MT" w:cs="Lustria"/>
        </w:rPr>
        <w:fldChar w:fldCharType="begin" w:fldLock="1"/>
      </w:r>
      <w:r w:rsidR="003D547A">
        <w:rPr>
          <w:rFonts w:ascii="Calisto MT" w:eastAsia="Lustria" w:hAnsi="Calisto MT" w:cs="Lustria"/>
        </w:rPr>
        <w:instrText>ADDIN CSL_CITATION {"citationItems":[{"id":"ITEM-1","itemData":{"author":[{"dropping-particle":"","family":"Papalia, D.E","given":"Sally W. O. &amp; Ruth D. F","non-dropping-particle":"","parse-names":false,"suffix":""}],"id":"ITEM-1","issued":{"date-parts":[["2009"]]},"publisher":"Salemba Humanika","publisher-place":"Jakarta","title":"Human Development : Perkembangan Manusia","type":"book"},"uris":["http://www.mendeley.com/documents/?uuid=133d178d-0be8-42b3-aa18-da563f49776d"]}],"mendeley":{"formattedCitation":"(Papalia, D.E, 2009)","plainTextFormattedCitation":"(Papalia, D.E, 2009)","previouslyFormattedCitation":"(Papalia, D.E, 2009)"},"properties":{"noteIndex":0},"schema":"https://github.com/citation-style-language/schema/raw/master/csl-citation.json"}</w:instrText>
      </w:r>
      <w:r w:rsidR="004B0871">
        <w:rPr>
          <w:rFonts w:ascii="Calisto MT" w:eastAsia="Lustria" w:hAnsi="Calisto MT" w:cs="Lustria"/>
        </w:rPr>
        <w:fldChar w:fldCharType="separate"/>
      </w:r>
      <w:r w:rsidR="004B0871" w:rsidRPr="004B0871">
        <w:rPr>
          <w:rFonts w:ascii="Calisto MT" w:eastAsia="Lustria" w:hAnsi="Calisto MT" w:cs="Lustria"/>
          <w:noProof/>
        </w:rPr>
        <w:t>(Papalia, D.E, 2009)</w:t>
      </w:r>
      <w:r w:rsidR="004B0871">
        <w:rPr>
          <w:rFonts w:ascii="Calisto MT" w:eastAsia="Lustria" w:hAnsi="Calisto MT" w:cs="Lustria"/>
        </w:rPr>
        <w:fldChar w:fldCharType="end"/>
      </w:r>
      <w:r w:rsidR="00491E20" w:rsidRPr="00491E20">
        <w:rPr>
          <w:rFonts w:ascii="Calisto MT" w:eastAsia="Lustria" w:hAnsi="Calisto MT" w:cs="Lustria"/>
        </w:rPr>
        <w:t xml:space="preserve">.  </w:t>
      </w:r>
      <w:r w:rsidR="00002F88">
        <w:rPr>
          <w:rFonts w:ascii="Calisto MT" w:eastAsia="Lustria" w:hAnsi="Calisto MT" w:cs="Lustria"/>
        </w:rPr>
        <w:fldChar w:fldCharType="begin" w:fldLock="1"/>
      </w:r>
      <w:r w:rsidR="00AC5009">
        <w:rPr>
          <w:rFonts w:ascii="Calisto MT" w:eastAsia="Lustria" w:hAnsi="Calisto MT" w:cs="Lustria"/>
        </w:rPr>
        <w:instrText>ADDIN CSL_CITATION {"citationItems":[{"id":"ITEM-1","itemData":{"author":[{"dropping-particle":"","family":"Nevid, J., Rathus, S., &amp; Grenee","given":"B","non-dropping-particle":"","parse-names":false,"suffix":""}],"id":"ITEM-1","issued":{"date-parts":[["2005"]]},"publisher":"Erlangga","publisher-place":"Jakarta","title":"Psikologi abnormal edisi 5","type":"book"},"uris":["http://www.mendeley.com/documents/?uuid=14bbaf40-f470-443f-b989-e1475bd13822"]}],"mendeley":{"formattedCitation":"(Nevid, J., Rathus, S., &amp; Grenee, 2005)","plainTextFormattedCitation":"(Nevid, J., Rathus, S., &amp; Grenee, 2005)","previouslyFormattedCitation":"(Nevid, J., Rathus, S., &amp; Grenee, 2005)"},"properties":{"noteIndex":0},"schema":"https://github.com/citation-style-language/schema/raw/master/csl-citation.json"}</w:instrText>
      </w:r>
      <w:r w:rsidR="00002F88">
        <w:rPr>
          <w:rFonts w:ascii="Calisto MT" w:eastAsia="Lustria" w:hAnsi="Calisto MT" w:cs="Lustria"/>
        </w:rPr>
        <w:fldChar w:fldCharType="separate"/>
      </w:r>
      <w:r w:rsidR="00002F88" w:rsidRPr="00002F88">
        <w:rPr>
          <w:rFonts w:ascii="Calisto MT" w:eastAsia="Lustria" w:hAnsi="Calisto MT" w:cs="Lustria"/>
          <w:noProof/>
        </w:rPr>
        <w:t>(Nevid, J., Rathus, S., &amp; Grenee, 2005)</w:t>
      </w:r>
      <w:r w:rsidR="00002F88">
        <w:rPr>
          <w:rFonts w:ascii="Calisto MT" w:eastAsia="Lustria" w:hAnsi="Calisto MT" w:cs="Lustria"/>
        </w:rPr>
        <w:fldChar w:fldCharType="end"/>
      </w:r>
      <w:r w:rsidR="00994B15">
        <w:rPr>
          <w:rFonts w:ascii="Calisto MT" w:eastAsia="Lustria" w:hAnsi="Calisto MT" w:cs="Lustria"/>
          <w:lang w:val="en-GB"/>
        </w:rPr>
        <w:t xml:space="preserve"> </w:t>
      </w:r>
      <w:r w:rsidR="0064782E" w:rsidRPr="0064782E">
        <w:rPr>
          <w:rFonts w:ascii="Calisto MT" w:eastAsia="Lustria" w:hAnsi="Calisto MT" w:cs="Lustria"/>
        </w:rPr>
        <w:t>Individuals who experience depression can be recognized by changes in their emotional state, including being tearful or crying, increased irritability, anxiety, or loss of patience. Those who do not understand the connection between their thoughts and feelings may experience even higher levels of depression. Adolescents with depression may exhibit symptoms such as persistent feelings of sadness, social withdrawal, daydreaming in class or at home, decreased or increased appetite, difficulty sleeping or oversleeping, feeling tired, lethargic or lacking energy, feeling low self-esteem, difficulty concentrating, and difficulty making decisions. In addition, feelings of hopelessness, decreased motivation, lack of initiative, hypo or hyperactivity can also be symptoms of depression that significantly disrupt the lives of adolescents themselves and their environment.</w:t>
      </w:r>
      <w:r w:rsidR="008E0D10">
        <w:rPr>
          <w:rFonts w:ascii="Calisto MT" w:eastAsia="Lustria" w:hAnsi="Calisto MT" w:cs="Lustria"/>
          <w:lang w:val="en-GB"/>
        </w:rPr>
        <w:t xml:space="preserve"> </w:t>
      </w:r>
      <w:r w:rsidR="008E0D10">
        <w:rPr>
          <w:rFonts w:ascii="Calisto MT" w:eastAsia="Lustria" w:hAnsi="Calisto MT" w:cs="Lustria"/>
        </w:rPr>
        <w:fldChar w:fldCharType="begin" w:fldLock="1"/>
      </w:r>
      <w:r w:rsidR="008C0A15">
        <w:rPr>
          <w:rFonts w:ascii="Calisto MT" w:eastAsia="Lustria" w:hAnsi="Calisto MT" w:cs="Lustria"/>
        </w:rPr>
        <w:instrText>ADDIN CSL_CITATION {"citationItems":[{"id":"ITEM-1","itemData":{"author":[{"dropping-particle":"","family":"Tirto Jiwo","given":"","non-dropping-particle":"","parse-names":false,"suffix":""}],"id":"ITEM-1","issued":{"date-parts":[["2012"]]},"title":"depresi.","type":"webpage"},"uris":["http://www.mendeley.com/documents/?uuid=01a21d7d-01a3-4d47-a24e-81c6d6d24000"]}],"mendeley":{"formattedCitation":"(Tirto Jiwo, 2012)","plainTextFormattedCitation":"(Tirto Jiwo, 2012)","previouslyFormattedCitation":"(Tirto Jiwo, 2012)"},"properties":{"noteIndex":0},"schema":"https://github.com/citation-style-language/schema/raw/master/csl-citation.json"}</w:instrText>
      </w:r>
      <w:r w:rsidR="008E0D10">
        <w:rPr>
          <w:rFonts w:ascii="Calisto MT" w:eastAsia="Lustria" w:hAnsi="Calisto MT" w:cs="Lustria"/>
        </w:rPr>
        <w:fldChar w:fldCharType="separate"/>
      </w:r>
      <w:r w:rsidR="008E0D10" w:rsidRPr="008E0D10">
        <w:rPr>
          <w:rFonts w:ascii="Calisto MT" w:eastAsia="Lustria" w:hAnsi="Calisto MT" w:cs="Lustria"/>
          <w:noProof/>
        </w:rPr>
        <w:t>(Tirto Jiwo, 2012)</w:t>
      </w:r>
      <w:r w:rsidR="008E0D10">
        <w:rPr>
          <w:rFonts w:ascii="Calisto MT" w:eastAsia="Lustria" w:hAnsi="Calisto MT" w:cs="Lustria"/>
        </w:rPr>
        <w:fldChar w:fldCharType="end"/>
      </w:r>
      <w:r w:rsidR="00491E20" w:rsidRPr="00491E20">
        <w:rPr>
          <w:rFonts w:ascii="Calisto MT" w:eastAsia="Lustria" w:hAnsi="Calisto MT" w:cs="Lustria"/>
        </w:rPr>
        <w:t xml:space="preserve">.  </w:t>
      </w:r>
    </w:p>
    <w:p w14:paraId="65A44CB7" w14:textId="77777777" w:rsidR="0064782E" w:rsidRDefault="0064782E" w:rsidP="003E3243">
      <w:pPr>
        <w:spacing w:after="120"/>
        <w:jc w:val="both"/>
        <w:rPr>
          <w:rFonts w:ascii="Calisto MT" w:eastAsia="Lustria" w:hAnsi="Calisto MT" w:cs="Lustria"/>
        </w:rPr>
      </w:pPr>
      <w:r w:rsidRPr="0064782E">
        <w:rPr>
          <w:rFonts w:ascii="Calisto MT" w:eastAsia="Lustria" w:hAnsi="Calisto MT" w:cs="Lustria"/>
        </w:rPr>
        <w:t>The researcher conducted observations and interviews before proceeding with further interventions. From the interviews with the counselors at BPRSW, information was obtained that among the adolescent girls, there were those who had difficulty concentrating on daily activities, had trouble sleeping, lost their appetite, and felt easily tired. Based on this information, the researcher felt the need to follow up on the issue of depression experienced by the adolescent girls at BPRSW. If left untreated, it could have a negative impact on their future. For example, they may not be able to attend the classes offered at BPRSW such as sewing, cooking, and beauty classes. If these teens are unable to attend these classes, they will not have any certified skills to use for work after leaving BPRSW.</w:t>
      </w:r>
    </w:p>
    <w:p w14:paraId="117B1A96" w14:textId="77777777" w:rsidR="00A35BB6" w:rsidRDefault="00491E20" w:rsidP="003E3243">
      <w:pPr>
        <w:spacing w:after="120"/>
        <w:jc w:val="both"/>
        <w:rPr>
          <w:rFonts w:ascii="Calisto MT" w:eastAsia="Lustria" w:hAnsi="Calisto MT" w:cs="Lustria"/>
        </w:rPr>
      </w:pPr>
      <w:r w:rsidRPr="00491E20">
        <w:rPr>
          <w:rFonts w:ascii="Calisto MT" w:eastAsia="Lustria" w:hAnsi="Calisto MT" w:cs="Lustria"/>
        </w:rPr>
        <w:t xml:space="preserve">          </w:t>
      </w:r>
      <w:r w:rsidR="0064782E">
        <w:rPr>
          <w:rFonts w:ascii="Calisto MT" w:eastAsia="Lustria" w:hAnsi="Calisto MT" w:cs="Lustria"/>
          <w:lang w:val="en-GB"/>
        </w:rPr>
        <w:t>According to</w:t>
      </w:r>
      <w:r w:rsidRPr="00491E20">
        <w:rPr>
          <w:rFonts w:ascii="Calisto MT" w:eastAsia="Lustria" w:hAnsi="Calisto MT" w:cs="Lustria"/>
        </w:rPr>
        <w:t xml:space="preserve"> Purwanti </w:t>
      </w:r>
      <w:r w:rsidR="0064782E">
        <w:rPr>
          <w:rFonts w:ascii="Calisto MT" w:eastAsia="Lustria" w:hAnsi="Calisto MT" w:cs="Lustria"/>
          <w:lang w:val="en-GB"/>
        </w:rPr>
        <w:t xml:space="preserve">in </w:t>
      </w:r>
      <w:r w:rsidR="008C0A15">
        <w:rPr>
          <w:rFonts w:ascii="Calisto MT" w:eastAsia="Lustria" w:hAnsi="Calisto MT" w:cs="Lustria"/>
          <w:lang w:val="en-GB"/>
        </w:rPr>
        <w:t xml:space="preserve"> </w:t>
      </w:r>
      <w:r w:rsidR="008C0A15">
        <w:rPr>
          <w:rFonts w:ascii="Calisto MT" w:eastAsia="Lustria" w:hAnsi="Calisto MT" w:cs="Lustria"/>
          <w:lang w:val="en-GB"/>
        </w:rPr>
        <w:fldChar w:fldCharType="begin" w:fldLock="1"/>
      </w:r>
      <w:r w:rsidR="007F2005">
        <w:rPr>
          <w:rFonts w:ascii="Calisto MT" w:eastAsia="Lustria" w:hAnsi="Calisto MT" w:cs="Lustria"/>
          <w:lang w:val="en-GB"/>
        </w:rPr>
        <w:instrText>ADDIN CSL_CITATION {"citationItems":[{"id":"ITEM-1","itemData":{"author":[{"dropping-particle":"","family":"Kurniawan D","given":"","non-dropping-particle":"","parse-names":false,"suffix":""}],"id":"ITEM-1","issued":{"date-parts":[["2011"]]},"publisher":"Pustaka Cendikia Utama","publisher-place":"Bandung","title":"Pembelajaran Terpadu","type":"book"},"uris":["http://www.mendeley.com/documents/?uuid=1aaa630d-96bc-4499-bb5d-35168e046d44"]}],"mendeley":{"formattedCitation":"(Kurniawan D, 2011)","plainTextFormattedCitation":"(Kurniawan D, 2011)","previouslyFormattedCitation":"(Kurniawan D, 2011)"},"properties":{"noteIndex":0},"schema":"https://github.com/citation-style-language/schema/raw/master/csl-citation.json"}</w:instrText>
      </w:r>
      <w:r w:rsidR="008C0A15">
        <w:rPr>
          <w:rFonts w:ascii="Calisto MT" w:eastAsia="Lustria" w:hAnsi="Calisto MT" w:cs="Lustria"/>
          <w:lang w:val="en-GB"/>
        </w:rPr>
        <w:fldChar w:fldCharType="separate"/>
      </w:r>
      <w:r w:rsidR="008C0A15" w:rsidRPr="008C0A15">
        <w:rPr>
          <w:rFonts w:ascii="Calisto MT" w:eastAsia="Lustria" w:hAnsi="Calisto MT" w:cs="Lustria"/>
          <w:noProof/>
          <w:lang w:val="en-GB"/>
        </w:rPr>
        <w:t>(Kurniawan D, 2011)</w:t>
      </w:r>
      <w:r w:rsidR="008C0A15">
        <w:rPr>
          <w:rFonts w:ascii="Calisto MT" w:eastAsia="Lustria" w:hAnsi="Calisto MT" w:cs="Lustria"/>
          <w:lang w:val="en-GB"/>
        </w:rPr>
        <w:fldChar w:fldCharType="end"/>
      </w:r>
      <w:r w:rsidRPr="00491E20">
        <w:rPr>
          <w:rFonts w:ascii="Calisto MT" w:eastAsia="Lustria" w:hAnsi="Calisto MT" w:cs="Lustria"/>
        </w:rPr>
        <w:t>,</w:t>
      </w:r>
      <w:r w:rsidR="0064782E">
        <w:rPr>
          <w:rFonts w:ascii="Calisto MT" w:eastAsia="Lustria" w:hAnsi="Calisto MT" w:cs="Lustria"/>
          <w:lang w:val="en-GB"/>
        </w:rPr>
        <w:t xml:space="preserve"> </w:t>
      </w:r>
      <w:r w:rsidR="0064782E" w:rsidRPr="0064782E">
        <w:rPr>
          <w:rFonts w:ascii="Calisto MT" w:eastAsia="Lustria" w:hAnsi="Calisto MT" w:cs="Lustria"/>
        </w:rPr>
        <w:t>That passage emphasizes the importance of preparing teenagers to become a resilient and productive young generation by promoting their mental health, creativity, warrior spirit, innovation, and productivity. If not prevented or addressed, depression can have a significant negative impact on teenagers, such as suicidal tendencies, drug abuse, lack of focus on learning, sleep disorders, changes in appetite, and other related issues.</w:t>
      </w:r>
      <w:r w:rsidR="0064782E">
        <w:rPr>
          <w:rFonts w:ascii="Calisto MT" w:eastAsia="Lustria" w:hAnsi="Calisto MT" w:cs="Lustria"/>
          <w:lang w:val="en-GB"/>
        </w:rPr>
        <w:t xml:space="preserve"> </w:t>
      </w:r>
      <w:r w:rsidR="007F2005">
        <w:rPr>
          <w:rFonts w:ascii="Calisto MT" w:eastAsia="Lustria" w:hAnsi="Calisto MT" w:cs="Lustria"/>
        </w:rPr>
        <w:fldChar w:fldCharType="begin" w:fldLock="1"/>
      </w:r>
      <w:r w:rsidR="00F11357">
        <w:rPr>
          <w:rFonts w:ascii="Calisto MT" w:eastAsia="Lustria" w:hAnsi="Calisto MT" w:cs="Lustria"/>
        </w:rPr>
        <w:instrText>ADDIN CSL_CITATION {"citationItems":[{"id":"ITEM-1","itemData":{"author":[{"dropping-particle":"","family":"Kurniawan D","given":"","non-dropping-particle":"","parse-names":false,"suffix":""}],"id":"ITEM-1","issued":{"date-parts":[["2011"]]},"publisher":"Pustaka Cendikia Utama","publisher-place":"Bandung","title":"Pembelajaran Terpadu","type":"book"},"uris":["http://www.mendeley.com/documents/?uuid=1aaa630d-96bc-4499-bb5d-35168e046d44"]}],"mendeley":{"formattedCitation":"(Kurniawan D, 2011)","plainTextFormattedCitation":"(Kurniawan D, 2011)","previouslyFormattedCitation":"(Kurniawan D, 2011)"},"properties":{"noteIndex":0},"schema":"https://github.com/citation-style-language/schema/raw/master/csl-citation.json"}</w:instrText>
      </w:r>
      <w:r w:rsidR="007F2005">
        <w:rPr>
          <w:rFonts w:ascii="Calisto MT" w:eastAsia="Lustria" w:hAnsi="Calisto MT" w:cs="Lustria"/>
        </w:rPr>
        <w:fldChar w:fldCharType="separate"/>
      </w:r>
      <w:r w:rsidR="007F2005" w:rsidRPr="007F2005">
        <w:rPr>
          <w:rFonts w:ascii="Calisto MT" w:eastAsia="Lustria" w:hAnsi="Calisto MT" w:cs="Lustria"/>
          <w:noProof/>
        </w:rPr>
        <w:t>(Kurniawan D, 2011)</w:t>
      </w:r>
      <w:r w:rsidR="007F2005">
        <w:rPr>
          <w:rFonts w:ascii="Calisto MT" w:eastAsia="Lustria" w:hAnsi="Calisto MT" w:cs="Lustria"/>
        </w:rPr>
        <w:fldChar w:fldCharType="end"/>
      </w:r>
      <w:r w:rsidR="007F2005">
        <w:rPr>
          <w:rFonts w:ascii="Calisto MT" w:eastAsia="Lustria" w:hAnsi="Calisto MT" w:cs="Lustria"/>
          <w:lang w:val="en-GB"/>
        </w:rPr>
        <w:t xml:space="preserve">. </w:t>
      </w:r>
      <w:r w:rsidR="00A35BB6" w:rsidRPr="00A35BB6">
        <w:rPr>
          <w:rFonts w:ascii="Calisto MT" w:eastAsia="Lustria" w:hAnsi="Calisto MT" w:cs="Lustria"/>
        </w:rPr>
        <w:t>Referring to the theory above, the researcher focuses more on immediately following up on the problem of depression experienced by teenagers in BPRSW.</w:t>
      </w:r>
      <w:r w:rsidR="00A35BB6">
        <w:rPr>
          <w:rFonts w:ascii="Calisto MT" w:eastAsia="Lustria" w:hAnsi="Calisto MT" w:cs="Lustria"/>
          <w:lang w:val="en-GB"/>
        </w:rPr>
        <w:t xml:space="preserve"> According</w:t>
      </w:r>
      <w:r w:rsidR="00F11357">
        <w:rPr>
          <w:rFonts w:ascii="Calisto MT" w:eastAsia="Lustria" w:hAnsi="Calisto MT" w:cs="Lustria"/>
          <w:lang w:val="en-GB"/>
        </w:rPr>
        <w:t xml:space="preserve"> </w:t>
      </w:r>
      <w:r w:rsidR="00F11357">
        <w:rPr>
          <w:rFonts w:ascii="Calisto MT" w:eastAsia="Lustria" w:hAnsi="Calisto MT" w:cs="Lustria"/>
          <w:lang w:val="en-GB"/>
        </w:rPr>
        <w:fldChar w:fldCharType="begin" w:fldLock="1"/>
      </w:r>
      <w:r w:rsidR="00D25E4F">
        <w:rPr>
          <w:rFonts w:ascii="Calisto MT" w:eastAsia="Lustria" w:hAnsi="Calisto MT" w:cs="Lustria"/>
          <w:lang w:val="en-GB"/>
        </w:rPr>
        <w:instrText>ADDIN CSL_CITATION {"citationItems":[{"id":"ITEM-1","itemData":{"author":[{"dropping-particle":"","family":"Davis, C. &amp; Katzman","given":"M.","non-dropping-particle":"","parse-names":false,"suffix":""}],"container-title":"A Journal Research","id":"ITEM-1","issue":"7","issued":{"date-parts":[["2005"]]},"page":"449</w:instrText>
      </w:r>
      <w:r w:rsidR="00D25E4F">
        <w:rPr>
          <w:rFonts w:ascii="Times New Roman" w:eastAsia="Lustria" w:hAnsi="Times New Roman" w:cs="Times New Roman"/>
          <w:lang w:val="en-GB"/>
        </w:rPr>
        <w:instrText>‐</w:instrText>
      </w:r>
      <w:r w:rsidR="00D25E4F">
        <w:rPr>
          <w:rFonts w:ascii="Calisto MT" w:eastAsia="Lustria" w:hAnsi="Calisto MT" w:cs="Lustria"/>
          <w:lang w:val="en-GB"/>
        </w:rPr>
        <w:instrText>458","title":"Charting new Territory: Bodyesteem, Weight Satisfaction, Depression, and Self</w:instrText>
      </w:r>
      <w:r w:rsidR="00D25E4F">
        <w:rPr>
          <w:rFonts w:ascii="Times New Roman" w:eastAsia="Lustria" w:hAnsi="Times New Roman" w:cs="Times New Roman"/>
          <w:lang w:val="en-GB"/>
        </w:rPr>
        <w:instrText>‐</w:instrText>
      </w:r>
      <w:r w:rsidR="00D25E4F">
        <w:rPr>
          <w:rFonts w:ascii="Calisto MT" w:eastAsia="Lustria" w:hAnsi="Calisto MT" w:cs="Lustria"/>
          <w:lang w:val="en-GB"/>
        </w:rPr>
        <w:instrText>esteem Among Chinese Males and Females in Hongkong","type":"article-journal","volume":"36"},"uris":["http://www.mendeley.com/documents/?uuid=3b9f8dae-322f-40ee-952a-5b924ce8821e"]}],"mendeley":{"formattedCitation":"(Davis, C. &amp; Katzman, 2005)","plainTextFormattedCitation":"(Davis, C. &amp; Katzman, 2005)","previouslyFormattedCitation":"(Davis, C. &amp; Katzman, 2005)"},"properties":{"noteIndex":0},"schema":"https://github.com/citation-style-language/schema/raw/master/csl-citation.json"}</w:instrText>
      </w:r>
      <w:r w:rsidR="00F11357">
        <w:rPr>
          <w:rFonts w:ascii="Calisto MT" w:eastAsia="Lustria" w:hAnsi="Calisto MT" w:cs="Lustria"/>
          <w:lang w:val="en-GB"/>
        </w:rPr>
        <w:fldChar w:fldCharType="separate"/>
      </w:r>
      <w:r w:rsidR="00F11357" w:rsidRPr="00F11357">
        <w:rPr>
          <w:rFonts w:ascii="Calisto MT" w:eastAsia="Lustria" w:hAnsi="Calisto MT" w:cs="Lustria"/>
          <w:noProof/>
          <w:lang w:val="en-GB"/>
        </w:rPr>
        <w:t>(Davis, C. &amp; Katzman, 2005)</w:t>
      </w:r>
      <w:r w:rsidR="00F11357">
        <w:rPr>
          <w:rFonts w:ascii="Calisto MT" w:eastAsia="Lustria" w:hAnsi="Calisto MT" w:cs="Lustria"/>
          <w:lang w:val="en-GB"/>
        </w:rPr>
        <w:fldChar w:fldCharType="end"/>
      </w:r>
      <w:r w:rsidRPr="00491E20">
        <w:rPr>
          <w:rFonts w:ascii="Calisto MT" w:eastAsia="Lustria" w:hAnsi="Calisto MT" w:cs="Lustria"/>
        </w:rPr>
        <w:t xml:space="preserve">, </w:t>
      </w:r>
      <w:r w:rsidR="00A35BB6">
        <w:rPr>
          <w:rFonts w:ascii="Calisto MT" w:eastAsia="Lustria" w:hAnsi="Calisto MT" w:cs="Lustria"/>
          <w:lang w:val="en-GB"/>
        </w:rPr>
        <w:t>d</w:t>
      </w:r>
      <w:r w:rsidR="00A35BB6" w:rsidRPr="00A35BB6">
        <w:rPr>
          <w:rFonts w:ascii="Calisto MT" w:eastAsia="Lustria" w:hAnsi="Calisto MT" w:cs="Lustria"/>
        </w:rPr>
        <w:t>epression can be minimized through various methods such as counseling, psychotherapy, and medication, although the use of medication for treating depression in children is still controversial. Some types of therapy to reduce depression include family therapy, cognitive behavioral therapy (CBT), and more.</w:t>
      </w:r>
      <w:r w:rsidR="006E0C3A">
        <w:rPr>
          <w:rFonts w:ascii="Calisto MT" w:eastAsia="Lustria" w:hAnsi="Calisto MT" w:cs="Lustria"/>
          <w:lang w:val="en-GB"/>
        </w:rPr>
        <w:t xml:space="preserve"> </w:t>
      </w:r>
      <w:r w:rsidR="006E0C3A">
        <w:rPr>
          <w:rFonts w:ascii="Calisto MT" w:eastAsia="Lustria" w:hAnsi="Calisto MT" w:cs="Lustria"/>
          <w:lang w:val="en-GB"/>
        </w:rPr>
        <w:fldChar w:fldCharType="begin" w:fldLock="1"/>
      </w:r>
      <w:r w:rsidR="006E0C3A">
        <w:rPr>
          <w:rFonts w:ascii="Calisto MT" w:eastAsia="Lustria" w:hAnsi="Calisto MT" w:cs="Lustria"/>
          <w:lang w:val="en-GB"/>
        </w:rPr>
        <w:instrText>ADDIN CSL_CITATION {"citationItems":[{"id":"ITEM-1","itemData":{"DOI":"10.1037//0022-006x.70.2.299","author":[{"dropping-particle":"","family":"Weersing, V.R. &amp; Weisz","given":"J.R.","non-dropping-particle":"","parse-names":false,"suffix":""}],"container-title":"Journal of Consulting and clinical Psychology","id":"ITEM-1","issue":"2","issued":{"date-parts":[["2002"]]},"page":"299-310","title":"Community clinic treatment of depressed youth; Benchmarking usual care against CBT clinical trials.","type":"article-journal","volume":"70"},"uris":["http://www.mendeley.com/documents/?uuid=c5d6a4db-8827-4e63-9643-6303f9a7c1ff"]}],"mendeley":{"formattedCitation":"(Weersing, V.R. &amp; Weisz, 2002)","plainTextFormattedCitation":"(Weersing, V.R. &amp; Weisz, 2002)","previouslyFormattedCitation":"(Weersing, V.R. &amp; Weisz, 2002)"},"properties":{"noteIndex":0},"schema":"https://github.com/citation-style-language/schema/raw/master/csl-citation.json"}</w:instrText>
      </w:r>
      <w:r w:rsidR="006E0C3A">
        <w:rPr>
          <w:rFonts w:ascii="Calisto MT" w:eastAsia="Lustria" w:hAnsi="Calisto MT" w:cs="Lustria"/>
          <w:lang w:val="en-GB"/>
        </w:rPr>
        <w:fldChar w:fldCharType="separate"/>
      </w:r>
      <w:r w:rsidR="006E0C3A" w:rsidRPr="006E0C3A">
        <w:rPr>
          <w:rFonts w:ascii="Calisto MT" w:eastAsia="Lustria" w:hAnsi="Calisto MT" w:cs="Lustria"/>
          <w:noProof/>
          <w:lang w:val="en-GB"/>
        </w:rPr>
        <w:t>(Weersing, V.R. &amp; Weisz, 2002)</w:t>
      </w:r>
      <w:r w:rsidR="006E0C3A">
        <w:rPr>
          <w:rFonts w:ascii="Calisto MT" w:eastAsia="Lustria" w:hAnsi="Calisto MT" w:cs="Lustria"/>
          <w:lang w:val="en-GB"/>
        </w:rPr>
        <w:fldChar w:fldCharType="end"/>
      </w:r>
      <w:r w:rsidRPr="00491E20">
        <w:rPr>
          <w:rFonts w:ascii="Calisto MT" w:eastAsia="Lustria" w:hAnsi="Calisto MT" w:cs="Lustria"/>
        </w:rPr>
        <w:t xml:space="preserve">, hipnoterapi </w:t>
      </w:r>
      <w:r w:rsidR="00D25E4F">
        <w:rPr>
          <w:rFonts w:ascii="Calisto MT" w:eastAsia="Lustria" w:hAnsi="Calisto MT" w:cs="Lustria"/>
        </w:rPr>
        <w:fldChar w:fldCharType="begin" w:fldLock="1"/>
      </w:r>
      <w:r w:rsidR="00650AB5">
        <w:rPr>
          <w:rFonts w:ascii="Calisto MT" w:eastAsia="Lustria" w:hAnsi="Calisto MT" w:cs="Lustria"/>
        </w:rPr>
        <w:instrText>ADDIN CSL_CITATION {"citationItems":[{"id":"ITEM-1","itemData":{"author":[{"dropping-particle":"","family":"Needleman","given":"L.D","non-dropping-particle":"","parse-names":false,"suffix":""}],"container-title":"A Journal of Research","id":"ITEM-1","issue":"New York","issued":{"date-parts":[["2009"]]},"page":"3-23","title":"). Case conceptualization in preventing and responding to therapeutic difficulties. In: Leahy RL, editor. Roadblocks in Cognitive-behavioral Therapy: transforming challenges into opportunities for change","type":"article-journal","volume":"70"},"uris":["http://www.mendeley.com/documents/?uuid=c13fd64a-e839-4579-9a70-0f5a9f68809c"]}],"mendeley":{"formattedCitation":"(Needleman, 2009)","plainTextFormattedCitation":"(Needleman, 2009)","previouslyFormattedCitation":"(Needleman, 2009)"},"properties":{"noteIndex":0},"schema":"https://github.com/citation-style-language/schema/raw/master/csl-citation.json"}</w:instrText>
      </w:r>
      <w:r w:rsidR="00D25E4F">
        <w:rPr>
          <w:rFonts w:ascii="Calisto MT" w:eastAsia="Lustria" w:hAnsi="Calisto MT" w:cs="Lustria"/>
        </w:rPr>
        <w:fldChar w:fldCharType="separate"/>
      </w:r>
      <w:r w:rsidR="00D25E4F" w:rsidRPr="00D25E4F">
        <w:rPr>
          <w:rFonts w:ascii="Calisto MT" w:eastAsia="Lustria" w:hAnsi="Calisto MT" w:cs="Lustria"/>
          <w:noProof/>
        </w:rPr>
        <w:t>(Needleman, 2009)</w:t>
      </w:r>
      <w:r w:rsidR="00D25E4F">
        <w:rPr>
          <w:rFonts w:ascii="Calisto MT" w:eastAsia="Lustria" w:hAnsi="Calisto MT" w:cs="Lustria"/>
        </w:rPr>
        <w:fldChar w:fldCharType="end"/>
      </w:r>
      <w:r w:rsidRPr="00491E20">
        <w:rPr>
          <w:rFonts w:ascii="Calisto MT" w:eastAsia="Lustria" w:hAnsi="Calisto MT" w:cs="Lustria"/>
        </w:rPr>
        <w:t xml:space="preserve">), </w:t>
      </w:r>
      <w:r w:rsidRPr="00491E20">
        <w:rPr>
          <w:rFonts w:ascii="Calisto MT" w:eastAsia="Lustria" w:hAnsi="Calisto MT" w:cs="Lustria"/>
          <w:i/>
        </w:rPr>
        <w:t xml:space="preserve">eye movement desensitization and reprocessing </w:t>
      </w:r>
      <w:r w:rsidR="00A35BB6">
        <w:rPr>
          <w:rFonts w:ascii="Calisto MT" w:eastAsia="Lustria" w:hAnsi="Calisto MT" w:cs="Lustria"/>
          <w:i/>
          <w:lang w:val="en-GB"/>
        </w:rPr>
        <w:t xml:space="preserve">or </w:t>
      </w:r>
      <w:r w:rsidRPr="00491E20">
        <w:rPr>
          <w:rFonts w:ascii="Calisto MT" w:eastAsia="Lustria" w:hAnsi="Calisto MT" w:cs="Lustria"/>
          <w:i/>
        </w:rPr>
        <w:t xml:space="preserve"> </w:t>
      </w:r>
      <w:r w:rsidRPr="00491E20">
        <w:rPr>
          <w:rFonts w:ascii="Calisto MT" w:eastAsia="Lustria" w:hAnsi="Calisto MT" w:cs="Lustria"/>
        </w:rPr>
        <w:t xml:space="preserve">EMDR </w:t>
      </w:r>
      <w:r w:rsidR="00516E5D">
        <w:rPr>
          <w:rFonts w:ascii="Calisto MT" w:eastAsia="Lustria" w:hAnsi="Calisto MT" w:cs="Lustria"/>
        </w:rPr>
        <w:fldChar w:fldCharType="begin" w:fldLock="1"/>
      </w:r>
      <w:r w:rsidR="00516E5D">
        <w:rPr>
          <w:rFonts w:ascii="Calisto MT" w:eastAsia="Lustria" w:hAnsi="Calisto MT" w:cs="Lustria"/>
        </w:rPr>
        <w:instrText>ADDIN CSL_CITATION {"citationItems":[{"id":"ITEM-1","itemData":{"author":[{"dropping-particle":"","family":"Connor &amp; Butterfield","given":"","non-dropping-particle":"","parse-names":false,"suffix":""}],"container-title":"Summer","id":"ITEM-1","issue":"1","issued":{"date-parts":[["2003"]]},"page":"249-262","title":"Post traumatic stress disorder","type":"article-journal","volume":"3"},"uris":["http://www.mendeley.com/documents/?uuid=c94ca627-e6eb-4fb7-b814-0127e615328b"]}],"mendeley":{"formattedCitation":"(Connor &amp; Butterfield, 2003)","plainTextFormattedCitation":"(Connor &amp; Butterfield, 2003)","previouslyFormattedCitation":"(Connor &amp; Butterfield, 2003)"},"properties":{"noteIndex":0},"schema":"https://github.com/citation-style-language/schema/raw/master/csl-citation.json"}</w:instrText>
      </w:r>
      <w:r w:rsidR="00516E5D">
        <w:rPr>
          <w:rFonts w:ascii="Calisto MT" w:eastAsia="Lustria" w:hAnsi="Calisto MT" w:cs="Lustria"/>
        </w:rPr>
        <w:fldChar w:fldCharType="separate"/>
      </w:r>
      <w:r w:rsidR="00516E5D" w:rsidRPr="00516E5D">
        <w:rPr>
          <w:rFonts w:ascii="Calisto MT" w:eastAsia="Lustria" w:hAnsi="Calisto MT" w:cs="Lustria"/>
          <w:noProof/>
        </w:rPr>
        <w:t>(Connor &amp; Butterfield, 2003)</w:t>
      </w:r>
      <w:r w:rsidR="00516E5D">
        <w:rPr>
          <w:rFonts w:ascii="Calisto MT" w:eastAsia="Lustria" w:hAnsi="Calisto MT" w:cs="Lustria"/>
        </w:rPr>
        <w:fldChar w:fldCharType="end"/>
      </w:r>
      <w:r w:rsidR="00A35BB6">
        <w:rPr>
          <w:rFonts w:ascii="Calisto MT" w:eastAsia="Lustria" w:hAnsi="Calisto MT" w:cs="Lustria"/>
          <w:lang w:val="en-GB"/>
        </w:rPr>
        <w:t xml:space="preserve"> </w:t>
      </w:r>
      <w:r w:rsidR="00A35BB6" w:rsidRPr="00A35BB6">
        <w:rPr>
          <w:rFonts w:ascii="Calisto MT" w:eastAsia="Lustria" w:hAnsi="Calisto MT" w:cs="Lustria"/>
        </w:rPr>
        <w:t>Some of these therapies use the client's cognitive function to reduce symptoms of depression. EMDR combines eye movement, trauma, recall, and verbalization.</w:t>
      </w:r>
      <w:r w:rsidRPr="00491E20">
        <w:rPr>
          <w:rFonts w:ascii="Calisto MT" w:eastAsia="Lustria" w:hAnsi="Calisto MT" w:cs="Lustria"/>
          <w:i/>
        </w:rPr>
        <w:t xml:space="preserve"> </w:t>
      </w:r>
      <w:r w:rsidR="00516E5D">
        <w:rPr>
          <w:rFonts w:ascii="Calisto MT" w:eastAsia="Lustria" w:hAnsi="Calisto MT" w:cs="Lustria"/>
          <w:i/>
        </w:rPr>
        <w:fldChar w:fldCharType="begin" w:fldLock="1"/>
      </w:r>
      <w:r w:rsidR="00D146A3">
        <w:rPr>
          <w:rFonts w:ascii="Calisto MT" w:eastAsia="Lustria" w:hAnsi="Calisto MT" w:cs="Lustria"/>
          <w:i/>
        </w:rPr>
        <w:instrText>ADDIN CSL_CITATION {"citationItems":[{"id":"ITEM-1","itemData":{"author":[{"dropping-particle":"","family":"Connor &amp; Butterfield","given":"","non-dropping-particle":"","parse-names":false,"suffix":""}],"container-title":"Summer","id":"ITEM-1","issue":"1","issued":{"date-parts":[["2003"]]},"page":"249-262","title":"Post traumatic stress disorder","type":"article-journal","volume":"3"},"uris":["http://www.mendeley.com/documents/?uuid=c94ca627-e6eb-4fb7-b814-0127e615328b"]}],"mendeley":{"formattedCitation":"(Connor &amp; Butterfield, 2003)","plainTextFormattedCitation":"(Connor &amp; Butterfield, 2003)","previouslyFormattedCitation":"(Connor &amp; Butterfield, 2003)"},"properties":{"noteIndex":0},"schema":"https://github.com/citation-style-language/schema/raw/master/csl-citation.json"}</w:instrText>
      </w:r>
      <w:r w:rsidR="00516E5D">
        <w:rPr>
          <w:rFonts w:ascii="Calisto MT" w:eastAsia="Lustria" w:hAnsi="Calisto MT" w:cs="Lustria"/>
          <w:i/>
        </w:rPr>
        <w:fldChar w:fldCharType="separate"/>
      </w:r>
      <w:r w:rsidR="00516E5D" w:rsidRPr="00516E5D">
        <w:rPr>
          <w:rFonts w:ascii="Calisto MT" w:eastAsia="Lustria" w:hAnsi="Calisto MT" w:cs="Lustria"/>
          <w:noProof/>
        </w:rPr>
        <w:t>(Connor &amp; Butterfield, 2003)</w:t>
      </w:r>
      <w:r w:rsidR="00516E5D">
        <w:rPr>
          <w:rFonts w:ascii="Calisto MT" w:eastAsia="Lustria" w:hAnsi="Calisto MT" w:cs="Lustria"/>
          <w:i/>
        </w:rPr>
        <w:fldChar w:fldCharType="end"/>
      </w:r>
      <w:r w:rsidRPr="00491E20">
        <w:rPr>
          <w:rFonts w:ascii="Calisto MT" w:eastAsia="Lustria" w:hAnsi="Calisto MT" w:cs="Lustria"/>
        </w:rPr>
        <w:t xml:space="preserve">. </w:t>
      </w:r>
      <w:r w:rsidR="00A35BB6" w:rsidRPr="00A35BB6">
        <w:rPr>
          <w:rFonts w:ascii="Calisto MT" w:eastAsia="Lustria" w:hAnsi="Calisto MT" w:cs="Lustria"/>
        </w:rPr>
        <w:t>The main technique of EMDR involves movement, which can be varied with the movement of specific objects or sounds.</w:t>
      </w:r>
      <w:r w:rsidR="00A35BB6">
        <w:rPr>
          <w:rFonts w:ascii="Calisto MT" w:eastAsia="Lustria" w:hAnsi="Calisto MT" w:cs="Lustria"/>
          <w:lang w:val="en-GB"/>
        </w:rPr>
        <w:t xml:space="preserve"> According</w:t>
      </w:r>
      <w:r w:rsidRPr="00491E20">
        <w:rPr>
          <w:rFonts w:ascii="Calisto MT" w:eastAsia="Lustria" w:hAnsi="Calisto MT" w:cs="Lustria"/>
        </w:rPr>
        <w:t xml:space="preserve"> </w:t>
      </w:r>
      <w:r w:rsidR="00650AB5">
        <w:rPr>
          <w:rFonts w:ascii="Calisto MT" w:eastAsia="Lustria" w:hAnsi="Calisto MT" w:cs="Lustria"/>
        </w:rPr>
        <w:fldChar w:fldCharType="begin" w:fldLock="1"/>
      </w:r>
      <w:r w:rsidR="006E0C3A">
        <w:rPr>
          <w:rFonts w:ascii="Calisto MT" w:eastAsia="Lustria" w:hAnsi="Calisto MT" w:cs="Lustria"/>
        </w:rPr>
        <w:instrText>ADDIN CSL_CITATION {"citationItems":[{"id":"ITEM-1","itemData":{"author":[{"dropping-particle":"","family":"Cook, A. &amp; Bradshaw","given":"R","non-dropping-particle":"","parse-names":false,"suffix":""}],"id":"ITEM-1","issued":{"date-parts":[["2002"]]},"publisher":"SightPsych Seminars, Inc","publisher-place":"Vancouver, B.C","title":"Toward Integration: One Eye At a Time (2nd Ed","type":"book"},"uris":["http://www.mendeley.com/documents/?uuid=ba88c373-0079-4c8e-82af-ffa83e454a4d"]}],"mendeley":{"formattedCitation":"(Cook, A. &amp; Bradshaw, 2002)","plainTextFormattedCitation":"(Cook, A. &amp; Bradshaw, 2002)","previouslyFormattedCitation":"(Cook, A. &amp; Bradshaw, 2002)"},"properties":{"noteIndex":0},"schema":"https://github.com/citation-style-language/schema/raw/master/csl-citation.json"}</w:instrText>
      </w:r>
      <w:r w:rsidR="00650AB5">
        <w:rPr>
          <w:rFonts w:ascii="Calisto MT" w:eastAsia="Lustria" w:hAnsi="Calisto MT" w:cs="Lustria"/>
        </w:rPr>
        <w:fldChar w:fldCharType="separate"/>
      </w:r>
      <w:r w:rsidR="00650AB5" w:rsidRPr="00650AB5">
        <w:rPr>
          <w:rFonts w:ascii="Calisto MT" w:eastAsia="Lustria" w:hAnsi="Calisto MT" w:cs="Lustria"/>
          <w:noProof/>
        </w:rPr>
        <w:t>(Cook, A. &amp; Bradshaw, 2002)</w:t>
      </w:r>
      <w:r w:rsidR="00650AB5">
        <w:rPr>
          <w:rFonts w:ascii="Calisto MT" w:eastAsia="Lustria" w:hAnsi="Calisto MT" w:cs="Lustria"/>
        </w:rPr>
        <w:fldChar w:fldCharType="end"/>
      </w:r>
      <w:r w:rsidRPr="00491E20">
        <w:rPr>
          <w:rFonts w:ascii="Calisto MT" w:eastAsia="Lustria" w:hAnsi="Calisto MT" w:cs="Lustria"/>
        </w:rPr>
        <w:t xml:space="preserve"> </w:t>
      </w:r>
      <w:r w:rsidR="00A35BB6" w:rsidRPr="00A35BB6">
        <w:rPr>
          <w:rFonts w:ascii="Calisto MT" w:eastAsia="Lustria" w:hAnsi="Calisto MT" w:cs="Lustria"/>
        </w:rPr>
        <w:t xml:space="preserve">using this EMDR technique, then developed it, resulting in the Observed &amp; Experiential Integration (OEI) therapy. Observed &amp; Experiential Integration (OEI) is a therapy that uses eye movement techniques, based on the principles of neuropsychology, which is a combination of neurology and psychology. Goldstein et al. </w:t>
      </w:r>
      <w:r w:rsidR="00A35BB6" w:rsidRPr="00A35BB6">
        <w:rPr>
          <w:rFonts w:ascii="Calisto MT" w:eastAsia="Lustria" w:hAnsi="Calisto MT" w:cs="Lustria"/>
        </w:rPr>
        <w:lastRenderedPageBreak/>
        <w:t>conducted a study on OEI therapy and found that it was effective in reducing symptoms of depression and anxiety.</w:t>
      </w:r>
      <w:r w:rsidRPr="00491E20">
        <w:rPr>
          <w:rFonts w:ascii="Calisto MT" w:eastAsia="Lustria" w:hAnsi="Calisto MT" w:cs="Lustria"/>
        </w:rPr>
        <w:t xml:space="preserve"> </w:t>
      </w:r>
      <w:r w:rsidR="00D146A3">
        <w:rPr>
          <w:rFonts w:ascii="Calisto MT" w:eastAsia="Lustria" w:hAnsi="Calisto MT" w:cs="Lustria"/>
        </w:rPr>
        <w:fldChar w:fldCharType="begin" w:fldLock="1"/>
      </w:r>
      <w:r w:rsidR="00607C24">
        <w:rPr>
          <w:rFonts w:ascii="Calisto MT" w:eastAsia="Lustria" w:hAnsi="Calisto MT" w:cs="Lustria"/>
        </w:rPr>
        <w:instrText>ADDIN CSL_CITATION {"citationItems":[{"id":"ITEM-1","itemData":{"author":[{"dropping-particle":"","family":"Brigita E., T.","given":"A.","non-dropping-particle":"","parse-names":false,"suffix":""}],"id":"ITEM-1","issued":{"date-parts":[["2010"]]},"publisher":"Universitas Katolik Soegijapranata Semarang.","title":"Observed &amp; Experiental Integration (OEI) Untuk Menurunkan Gejala Stres Pasca Trauma (PTSD) Pada Perempuan Korban Kekerasan dalam rumah Tangga (KDRT)","type":"thesis"},"uris":["http://www.mendeley.com/documents/?uuid=cbb3d613-ad69-4d3f-bae5-1a00682ad058"]}],"mendeley":{"formattedCitation":"(Brigita E., T., 2010)","plainTextFormattedCitation":"(Brigita E., T., 2010)","previouslyFormattedCitation":"(Brigita E., T., 2010)"},"properties":{"noteIndex":0},"schema":"https://github.com/citation-style-language/schema/raw/master/csl-citation.json"}</w:instrText>
      </w:r>
      <w:r w:rsidR="00D146A3">
        <w:rPr>
          <w:rFonts w:ascii="Calisto MT" w:eastAsia="Lustria" w:hAnsi="Calisto MT" w:cs="Lustria"/>
        </w:rPr>
        <w:fldChar w:fldCharType="separate"/>
      </w:r>
      <w:r w:rsidR="00D146A3" w:rsidRPr="00D146A3">
        <w:rPr>
          <w:rFonts w:ascii="Calisto MT" w:eastAsia="Lustria" w:hAnsi="Calisto MT" w:cs="Lustria"/>
          <w:noProof/>
        </w:rPr>
        <w:t>(Brigita E., T., 2010)</w:t>
      </w:r>
      <w:r w:rsidR="00D146A3">
        <w:rPr>
          <w:rFonts w:ascii="Calisto MT" w:eastAsia="Lustria" w:hAnsi="Calisto MT" w:cs="Lustria"/>
        </w:rPr>
        <w:fldChar w:fldCharType="end"/>
      </w:r>
      <w:r w:rsidR="00D146A3">
        <w:rPr>
          <w:rFonts w:ascii="Calisto MT" w:eastAsia="Lustria" w:hAnsi="Calisto MT" w:cs="Lustria"/>
          <w:lang w:val="en-GB"/>
        </w:rPr>
        <w:t xml:space="preserve"> </w:t>
      </w:r>
      <w:r w:rsidR="00A35BB6" w:rsidRPr="00A35BB6">
        <w:rPr>
          <w:rFonts w:ascii="Calisto MT" w:eastAsia="Lustria" w:hAnsi="Calisto MT" w:cs="Lustria"/>
        </w:rPr>
        <w:t>The use of EMDR technique was further developed to create Observed &amp; Experiential Integration (OEI) therapy. OEI therapy utilizes the eye movement technique based on neuropsychological principles, which is a combination of neurology and psychology. Research by Goldstein et al. showed that subjects who performed eye movements while thinking about disturbing memories experienced an automatic physical relaxation response. This finding indicates that humans have an internal physiological mechanism that activates emotional healing when accessed and regulated appropriately. The combination of these two factors is based on the notion that a person's psychological state can affect their physical condition, and vice versa.</w:t>
      </w:r>
    </w:p>
    <w:p w14:paraId="74835DE2" w14:textId="2F488B3B" w:rsidR="00491E20" w:rsidRPr="00491E20" w:rsidRDefault="00491E20" w:rsidP="003E3243">
      <w:pPr>
        <w:spacing w:after="120"/>
        <w:jc w:val="both"/>
        <w:rPr>
          <w:rFonts w:ascii="Calisto MT" w:eastAsia="Lustria" w:hAnsi="Calisto MT" w:cs="Lustria"/>
        </w:rPr>
      </w:pPr>
      <w:r w:rsidRPr="00491E20">
        <w:rPr>
          <w:rFonts w:ascii="Calisto MT" w:eastAsia="Lustria" w:hAnsi="Calisto MT" w:cs="Lustria"/>
        </w:rPr>
        <w:t xml:space="preserve">            </w:t>
      </w:r>
      <w:r w:rsidR="00820E7F" w:rsidRPr="00820E7F">
        <w:rPr>
          <w:rFonts w:ascii="Calisto MT" w:eastAsia="Lustria" w:hAnsi="Calisto MT" w:cs="Lustria"/>
        </w:rPr>
        <w:t>The goal of OEI therapy is to transform a perception of re-experiencing to a tendency of avoidance into a memory of the past that does not have a significant impact. The therapy aims to reduce hyperarousal and avoidance symptoms, while increasing calming responses.</w:t>
      </w:r>
      <w:r w:rsidR="00607C24">
        <w:rPr>
          <w:rFonts w:ascii="Calisto MT" w:eastAsia="Lustria" w:hAnsi="Calisto MT" w:cs="Lustria"/>
        </w:rPr>
        <w:fldChar w:fldCharType="begin" w:fldLock="1"/>
      </w:r>
      <w:r w:rsidR="00BC195E">
        <w:rPr>
          <w:rFonts w:ascii="Calisto MT" w:eastAsia="Lustria" w:hAnsi="Calisto MT" w:cs="Lustria"/>
        </w:rPr>
        <w:instrText>ADDIN CSL_CITATION {"citationItems":[{"id":"ITEM-1","itemData":{"author":[{"dropping-particle":"","family":"Cook, A. &amp; Bradshaw","given":"R","non-dropping-particle":"","parse-names":false,"suffix":""}],"id":"ITEM-1","issued":{"date-parts":[["2002"]]},"publisher":"SightPsych Seminars, Inc","publisher-place":"Vancouver, B.C","title":"Toward Integration: One Eye At a Time (2nd Ed","type":"book"},"uris":["http://www.mendeley.com/documents/?uuid=ba88c373-0079-4c8e-82af-ffa83e454a4d"]}],"mendeley":{"formattedCitation":"(Cook, A. &amp; Bradshaw, 2002)","plainTextFormattedCitation":"(Cook, A. &amp; Bradshaw, 2002)","previouslyFormattedCitation":"(Cook, A. &amp; Bradshaw, 2002)"},"properties":{"noteIndex":0},"schema":"https://github.com/citation-style-language/schema/raw/master/csl-citation.json"}</w:instrText>
      </w:r>
      <w:r w:rsidR="00607C24">
        <w:rPr>
          <w:rFonts w:ascii="Calisto MT" w:eastAsia="Lustria" w:hAnsi="Calisto MT" w:cs="Lustria"/>
        </w:rPr>
        <w:fldChar w:fldCharType="separate"/>
      </w:r>
      <w:r w:rsidR="00607C24" w:rsidRPr="00607C24">
        <w:rPr>
          <w:rFonts w:ascii="Calisto MT" w:eastAsia="Lustria" w:hAnsi="Calisto MT" w:cs="Lustria"/>
          <w:noProof/>
        </w:rPr>
        <w:t>(Cook, A. &amp; Bradshaw, 2002)</w:t>
      </w:r>
      <w:r w:rsidR="00607C24">
        <w:rPr>
          <w:rFonts w:ascii="Calisto MT" w:eastAsia="Lustria" w:hAnsi="Calisto MT" w:cs="Lustria"/>
        </w:rPr>
        <w:fldChar w:fldCharType="end"/>
      </w:r>
      <w:r w:rsidR="00607C24">
        <w:rPr>
          <w:rFonts w:ascii="Calisto MT" w:eastAsia="Lustria" w:hAnsi="Calisto MT" w:cs="Lustria"/>
          <w:lang w:val="en-GB"/>
        </w:rPr>
        <w:t xml:space="preserve">. </w:t>
      </w:r>
      <w:r w:rsidR="00820E7F" w:rsidRPr="00820E7F">
        <w:rPr>
          <w:rFonts w:ascii="Calisto MT" w:eastAsia="Lustria" w:hAnsi="Calisto MT" w:cs="Lustria"/>
        </w:rPr>
        <w:t>The three main goals of OEI therapy are achieved through eye movements. The rationale behind OEI therapy is that both eyes have a direct connection to both hemispheres in the brain. Part of the visual information captured by the eyes is transmitted to the ipsilateral part of the brain, while the other part is transmitted to the contralateral part. The image of an event is captured through the eyes and delivered from one part to another. In a specific event, the image is integrated by only one part through one or both eyes. In a normal person, the transmission to both parts of the brain sends a balanced signal.</w:t>
      </w:r>
      <w:r w:rsidR="00820E7F" w:rsidRPr="00820E7F">
        <w:rPr>
          <w:rFonts w:ascii="Calisto MT" w:eastAsia="Lustria" w:hAnsi="Calisto MT" w:cs="Lustria"/>
          <w:lang w:val="en-GB"/>
        </w:rPr>
        <w:t xml:space="preserve"> </w:t>
      </w:r>
      <w:r w:rsidR="00BC195E">
        <w:rPr>
          <w:rFonts w:ascii="Calisto MT" w:eastAsia="Lustria" w:hAnsi="Calisto MT" w:cs="Lustria"/>
          <w:lang w:val="en-GB"/>
        </w:rPr>
        <w:fldChar w:fldCharType="begin" w:fldLock="1"/>
      </w:r>
      <w:r w:rsidR="00BC195E">
        <w:rPr>
          <w:rFonts w:ascii="Calisto MT" w:eastAsia="Lustria" w:hAnsi="Calisto MT" w:cs="Lustria"/>
          <w:lang w:val="en-GB"/>
        </w:rPr>
        <w:instrText>ADDIN CSL_CITATION {"citationItems":[{"id":"ITEM-1","itemData":{"author":[{"dropping-particle":"","family":"Cook, A. &amp; Bradshaw","given":"R","non-dropping-particle":"","parse-names":false,"suffix":""}],"id":"ITEM-1","issued":{"date-parts":[["2002"]]},"publisher":"SightPsych Seminars, Inc","publisher-place":"Vancouver, B.C","title":"Toward Integration: One Eye At a Time (2nd Ed","type":"book"},"uris":["http://www.mendeley.com/documents/?uuid=ba88c373-0079-4c8e-82af-ffa83e454a4d"]}],"mendeley":{"formattedCitation":"(Cook, A. &amp; Bradshaw, 2002)","plainTextFormattedCitation":"(Cook, A. &amp; Bradshaw, 2002)","previouslyFormattedCitation":"(Cook, A. &amp; Bradshaw, 2002)"},"properties":{"noteIndex":0},"schema":"https://github.com/citation-style-language/schema/raw/master/csl-citation.json"}</w:instrText>
      </w:r>
      <w:r w:rsidR="00BC195E">
        <w:rPr>
          <w:rFonts w:ascii="Calisto MT" w:eastAsia="Lustria" w:hAnsi="Calisto MT" w:cs="Lustria"/>
          <w:lang w:val="en-GB"/>
        </w:rPr>
        <w:fldChar w:fldCharType="separate"/>
      </w:r>
      <w:r w:rsidR="00BC195E" w:rsidRPr="00BC195E">
        <w:rPr>
          <w:rFonts w:ascii="Calisto MT" w:eastAsia="Lustria" w:hAnsi="Calisto MT" w:cs="Lustria"/>
          <w:noProof/>
          <w:lang w:val="en-GB"/>
        </w:rPr>
        <w:t>(Cook, A. &amp; Bradshaw, 2002)</w:t>
      </w:r>
      <w:r w:rsidR="00BC195E">
        <w:rPr>
          <w:rFonts w:ascii="Calisto MT" w:eastAsia="Lustria" w:hAnsi="Calisto MT" w:cs="Lustria"/>
          <w:lang w:val="en-GB"/>
        </w:rPr>
        <w:fldChar w:fldCharType="end"/>
      </w:r>
      <w:r w:rsidR="009A3C2E">
        <w:rPr>
          <w:rFonts w:ascii="Calisto MT" w:eastAsia="Lustria" w:hAnsi="Calisto MT" w:cs="Lustria"/>
          <w:lang w:val="en-GB"/>
        </w:rPr>
        <w:t>.</w:t>
      </w:r>
      <w:r w:rsidR="00820E7F">
        <w:rPr>
          <w:rFonts w:ascii="Calisto MT" w:eastAsia="Lustria" w:hAnsi="Calisto MT" w:cs="Lustria"/>
          <w:lang w:val="en-GB"/>
        </w:rPr>
        <w:t xml:space="preserve"> </w:t>
      </w:r>
      <w:r w:rsidR="00820E7F" w:rsidRPr="00820E7F">
        <w:rPr>
          <w:rFonts w:ascii="Calisto MT" w:eastAsia="Lustria" w:hAnsi="Calisto MT" w:cs="Lustria"/>
        </w:rPr>
        <w:t>When someone is experiencing depression, there is an excess of signals on one side of the brain (either the right or left). The excess signals on one side cause a person to become more sensitive and reactive. These excess signals need to be redirected to the other side to enable emotional control in the client. The redirection or unification in OEI is called integration. Integration of both eye pathways can occur by moving one or both eyes for a certain amount of time, allowing the excess signal to be directed to the non-excess side of the brain. The technique used in OEI is to activate the patient's emotions through the brain stem, which is directly related to the eyes. Therefore, with OEI therapy, there is integration of cortical function. With the integration of cortical function, the subject gains an understanding of the event that caused their depression.</w:t>
      </w:r>
      <w:r w:rsidR="00820E7F" w:rsidRPr="00820E7F">
        <w:rPr>
          <w:rFonts w:ascii="Calisto MT" w:eastAsia="Lustria" w:hAnsi="Calisto MT" w:cs="Lustria"/>
        </w:rPr>
        <w:t xml:space="preserve"> </w:t>
      </w:r>
      <w:r w:rsidRPr="00491E20">
        <w:rPr>
          <w:rFonts w:ascii="Calisto MT" w:eastAsia="Lustria" w:hAnsi="Calisto MT" w:cs="Lustria"/>
        </w:rPr>
        <w:t xml:space="preserve">(Bradshaw, 2008). </w:t>
      </w:r>
    </w:p>
    <w:p w14:paraId="6DD69DF0" w14:textId="4ABDA3F3" w:rsidR="00491E20" w:rsidRDefault="00820E7F" w:rsidP="003E3243">
      <w:pPr>
        <w:spacing w:after="120"/>
        <w:jc w:val="both"/>
        <w:rPr>
          <w:rFonts w:ascii="Calisto MT" w:eastAsia="Lustria" w:hAnsi="Calisto MT" w:cs="Lustria"/>
        </w:rPr>
      </w:pPr>
      <w:r w:rsidRPr="00820E7F">
        <w:rPr>
          <w:rFonts w:ascii="Calisto MT" w:eastAsia="Lustria" w:hAnsi="Calisto MT" w:cs="Lustria"/>
        </w:rPr>
        <w:t>In summary, when a depressive event occurs, even though the event has passed, the perception of the event (such as what was seen and felt) can trap the client with those feelings. This perception is often unresolved with talk therapy alone. However, counseling still plays a role in the OEI process. After undergoing OEI therapy, the client's mind will be open to new information, so sometimes the client wants to express something that has been kept hidden to make them feel calm. In the counseling process, the therapist shows empathy towards the client, which can increase the client's trust and comfort with the therapist, thus achieving the therapy goals.</w:t>
      </w:r>
      <w:r w:rsidR="00BC195E">
        <w:rPr>
          <w:rFonts w:ascii="Calisto MT" w:eastAsia="Lustria" w:hAnsi="Calisto MT" w:cs="Lustria"/>
        </w:rPr>
        <w:fldChar w:fldCharType="begin" w:fldLock="1"/>
      </w:r>
      <w:r w:rsidR="00652005">
        <w:rPr>
          <w:rFonts w:ascii="Calisto MT" w:eastAsia="Lustria" w:hAnsi="Calisto MT" w:cs="Lustria"/>
        </w:rPr>
        <w:instrText>ADDIN CSL_CITATION {"citationItems":[{"id":"ITEM-1","itemData":{"author":[{"dropping-particle":"","family":"Cook, A. &amp; Bradshaw","given":"R","non-dropping-particle":"","parse-names":false,"suffix":""}],"id":"ITEM-1","issued":{"date-parts":[["2002"]]},"publisher":"SightPsych Seminars, Inc","publisher-place":"Vancouver, B.C","title":"Toward Integration: One Eye At a Time (2nd Ed","type":"book"},"uris":["http://www.mendeley.com/documents/?uuid=ba88c373-0079-4c8e-82af-ffa83e454a4d"]}],"mendeley":{"formattedCitation":"(Cook, A. &amp; Bradshaw, 2002)","plainTextFormattedCitation":"(Cook, A. &amp; Bradshaw, 2002)","previouslyFormattedCitation":"(Cook, A. &amp; Bradshaw, 2002)"},"properties":{"noteIndex":0},"schema":"https://github.com/citation-style-language/schema/raw/master/csl-citation.json"}</w:instrText>
      </w:r>
      <w:r w:rsidR="00BC195E">
        <w:rPr>
          <w:rFonts w:ascii="Calisto MT" w:eastAsia="Lustria" w:hAnsi="Calisto MT" w:cs="Lustria"/>
        </w:rPr>
        <w:fldChar w:fldCharType="separate"/>
      </w:r>
      <w:r w:rsidR="00BC195E" w:rsidRPr="00BC195E">
        <w:rPr>
          <w:rFonts w:ascii="Calisto MT" w:eastAsia="Lustria" w:hAnsi="Calisto MT" w:cs="Lustria"/>
          <w:noProof/>
        </w:rPr>
        <w:t>(Cook, A. &amp; Bradshaw, 2002)</w:t>
      </w:r>
      <w:r w:rsidR="00BC195E">
        <w:rPr>
          <w:rFonts w:ascii="Calisto MT" w:eastAsia="Lustria" w:hAnsi="Calisto MT" w:cs="Lustria"/>
        </w:rPr>
        <w:fldChar w:fldCharType="end"/>
      </w:r>
      <w:r w:rsidR="00491E20" w:rsidRPr="00491E20">
        <w:rPr>
          <w:rFonts w:ascii="Calisto MT" w:eastAsia="Lustria" w:hAnsi="Calisto MT" w:cs="Lustria"/>
        </w:rPr>
        <w:t>.</w:t>
      </w:r>
    </w:p>
    <w:p w14:paraId="204C7822" w14:textId="77777777" w:rsidR="00820E7F" w:rsidRDefault="00536308" w:rsidP="00820E7F">
      <w:pPr>
        <w:spacing w:after="120"/>
        <w:rPr>
          <w:rFonts w:ascii="Arial Narrow" w:eastAsia="Arial Narrow" w:hAnsi="Arial Narrow" w:cs="Arial Narrow"/>
          <w:b/>
          <w:sz w:val="26"/>
          <w:szCs w:val="26"/>
        </w:rPr>
      </w:pPr>
      <w:r>
        <w:rPr>
          <w:rFonts w:ascii="Arial Narrow" w:eastAsia="Arial Narrow" w:hAnsi="Arial Narrow" w:cs="Arial Narrow"/>
          <w:b/>
          <w:sz w:val="26"/>
          <w:szCs w:val="26"/>
        </w:rPr>
        <w:t xml:space="preserve">Methods </w:t>
      </w:r>
    </w:p>
    <w:p w14:paraId="238C8146" w14:textId="77777777" w:rsidR="00820E7F" w:rsidRPr="00820E7F" w:rsidRDefault="00820E7F" w:rsidP="00820E7F">
      <w:pPr>
        <w:spacing w:after="120"/>
        <w:jc w:val="both"/>
        <w:rPr>
          <w:rFonts w:ascii="Calisto MT" w:eastAsia="Lustria" w:hAnsi="Calisto MT" w:cs="Lustria"/>
          <w:lang w:val="en-GB"/>
        </w:rPr>
      </w:pPr>
      <w:r w:rsidRPr="00820E7F">
        <w:rPr>
          <w:rFonts w:ascii="Calisto MT" w:eastAsia="Lustria" w:hAnsi="Calisto MT" w:cs="Lustria"/>
          <w:lang w:val="en-GB"/>
        </w:rPr>
        <w:t>The criteria for selecting subjects in this study are based on the following subject profile:</w:t>
      </w:r>
    </w:p>
    <w:p w14:paraId="60481612" w14:textId="77777777" w:rsidR="00820E7F" w:rsidRPr="00820E7F" w:rsidRDefault="00820E7F" w:rsidP="00820E7F">
      <w:pPr>
        <w:numPr>
          <w:ilvl w:val="0"/>
          <w:numId w:val="1"/>
        </w:numPr>
        <w:spacing w:after="120"/>
        <w:jc w:val="both"/>
        <w:rPr>
          <w:rFonts w:ascii="Calisto MT" w:eastAsia="Lustria" w:hAnsi="Calisto MT" w:cs="Lustria"/>
          <w:lang w:val="en-GB"/>
        </w:rPr>
      </w:pPr>
      <w:r w:rsidRPr="00820E7F">
        <w:rPr>
          <w:rFonts w:ascii="Calisto MT" w:eastAsia="Lustria" w:hAnsi="Calisto MT" w:cs="Lustria"/>
          <w:lang w:val="en-GB"/>
        </w:rPr>
        <w:t>The subjects are female adolescents aged 14-21 years old.</w:t>
      </w:r>
    </w:p>
    <w:p w14:paraId="07705B2A" w14:textId="39312223" w:rsidR="00820E7F" w:rsidRPr="00820E7F" w:rsidRDefault="00820E7F" w:rsidP="009213F6">
      <w:pPr>
        <w:numPr>
          <w:ilvl w:val="0"/>
          <w:numId w:val="1"/>
        </w:numPr>
        <w:spacing w:after="120"/>
        <w:jc w:val="both"/>
        <w:rPr>
          <w:rFonts w:ascii="Arial Narrow" w:eastAsia="Arial Narrow" w:hAnsi="Arial Narrow" w:cs="Arial Narrow"/>
          <w:b/>
          <w:sz w:val="26"/>
          <w:szCs w:val="26"/>
        </w:rPr>
      </w:pPr>
      <w:r w:rsidRPr="00820E7F">
        <w:rPr>
          <w:rFonts w:ascii="Calisto MT" w:eastAsia="Lustria" w:hAnsi="Calisto MT" w:cs="Lustria"/>
          <w:lang w:val="en-GB"/>
        </w:rPr>
        <w:t xml:space="preserve">The research subjects have been screened and measured using the BDI II (Beck Depression Inventory) with a reference score of 20-28 (moderate depression). The reference score with the category of moderate depression (20-28) is chosen to see the effectiveness of observed experiential integration (OEI) therapy in reducing the level of depression, whereas the severe category is generally exposed to the use of antidepressant medications. After conducting an interview process with the head of BPRSW, 22 adolescents at BPRSW were obtained to fill in the BDI-II scale. From the screening results and BDI-II test measurement, the research subjects selected are female adolescents at BPRSW with a moderate level (score of 20-28), </w:t>
      </w:r>
      <w:proofErr w:type="spellStart"/>
      <w:r w:rsidRPr="00820E7F">
        <w:rPr>
          <w:rFonts w:ascii="Calisto MT" w:eastAsia="Lustria" w:hAnsi="Calisto MT" w:cs="Lustria"/>
          <w:lang w:val="en-GB"/>
        </w:rPr>
        <w:t>totaling</w:t>
      </w:r>
      <w:proofErr w:type="spellEnd"/>
      <w:r w:rsidRPr="00820E7F">
        <w:rPr>
          <w:rFonts w:ascii="Calisto MT" w:eastAsia="Lustria" w:hAnsi="Calisto MT" w:cs="Lustria"/>
          <w:lang w:val="en-GB"/>
        </w:rPr>
        <w:t xml:space="preserve"> 4 people. These four people are included in the experimental group (KE). "The experimental design used in this study is a one group </w:t>
      </w:r>
      <w:proofErr w:type="spellStart"/>
      <w:r w:rsidRPr="00820E7F">
        <w:rPr>
          <w:rFonts w:ascii="Calisto MT" w:eastAsia="Lustria" w:hAnsi="Calisto MT" w:cs="Lustria"/>
          <w:lang w:val="en-GB"/>
        </w:rPr>
        <w:t>pretest</w:t>
      </w:r>
      <w:proofErr w:type="spellEnd"/>
      <w:r w:rsidRPr="00820E7F">
        <w:rPr>
          <w:rFonts w:ascii="Calisto MT" w:eastAsia="Lustria" w:hAnsi="Calisto MT" w:cs="Lustria"/>
          <w:lang w:val="en-GB"/>
        </w:rPr>
        <w:t xml:space="preserve"> </w:t>
      </w:r>
      <w:proofErr w:type="spellStart"/>
      <w:r w:rsidRPr="00820E7F">
        <w:rPr>
          <w:rFonts w:ascii="Calisto MT" w:eastAsia="Lustria" w:hAnsi="Calisto MT" w:cs="Lustria"/>
          <w:lang w:val="en-GB"/>
        </w:rPr>
        <w:t>posttest</w:t>
      </w:r>
      <w:proofErr w:type="spellEnd"/>
      <w:r w:rsidRPr="00820E7F">
        <w:rPr>
          <w:rFonts w:ascii="Calisto MT" w:eastAsia="Lustria" w:hAnsi="Calisto MT" w:cs="Lustria"/>
          <w:lang w:val="en-GB"/>
        </w:rPr>
        <w:t xml:space="preserve"> design (repeated treatment design), which is an experimental design that only uses one group of subjects (single case) and conducts measurements before and after the </w:t>
      </w:r>
      <w:r w:rsidRPr="00820E7F">
        <w:rPr>
          <w:rFonts w:ascii="Calisto MT" w:eastAsia="Lustria" w:hAnsi="Calisto MT" w:cs="Lustria"/>
          <w:lang w:val="en-GB"/>
        </w:rPr>
        <w:lastRenderedPageBreak/>
        <w:t>treatment is given to the subjects.</w:t>
      </w:r>
      <w:r w:rsidR="00652005" w:rsidRPr="00820E7F">
        <w:rPr>
          <w:rFonts w:ascii="Calisto MT" w:eastAsia="Lustria" w:hAnsi="Calisto MT" w:cs="Lustria"/>
          <w:lang w:val="en-GB"/>
        </w:rPr>
        <w:fldChar w:fldCharType="begin" w:fldLock="1"/>
      </w:r>
      <w:r w:rsidR="0007745B">
        <w:rPr>
          <w:rFonts w:ascii="Calisto MT" w:eastAsia="Lustria" w:hAnsi="Calisto MT" w:cs="Lustria"/>
          <w:lang w:val="en-GB"/>
        </w:rPr>
        <w:instrText>ADDIN CSL_CITATION {"citationItems":[{"id":"ITEM-1","itemData":{"author":[{"dropping-particle":"","family":"Latipun","given":"F.","non-dropping-particle":"","parse-names":false,"suffix":""}],"id":"ITEM-1","issued":{"date-parts":[["2006"]]},"publisher":"Universitas Muhamadiyah Malang","publisher-place":"Malang","title":"Psikologi Eksperimen","type":"book"},"uris":["http://www.mendeley.com/documents/?uuid=8c830876-f083-473d-a655-0e59430773a4"]}],"mendeley":{"formattedCitation":"(Latipun, 2006)","plainTextFormattedCitation":"(Latipun, 2006)","previouslyFormattedCitation":"(Latipun, 2006)"},"properties":{"noteIndex":0},"schema":"https://github.com/citation-style-language/schema/raw/master/csl-citation.json"}</w:instrText>
      </w:r>
      <w:r w:rsidR="00652005" w:rsidRPr="00820E7F">
        <w:rPr>
          <w:rFonts w:ascii="Calisto MT" w:eastAsia="Lustria" w:hAnsi="Calisto MT" w:cs="Lustria"/>
          <w:lang w:val="en-GB"/>
        </w:rPr>
        <w:fldChar w:fldCharType="separate"/>
      </w:r>
      <w:r w:rsidR="00652005" w:rsidRPr="00820E7F">
        <w:rPr>
          <w:rFonts w:ascii="Calisto MT" w:eastAsia="Lustria" w:hAnsi="Calisto MT" w:cs="Lustria"/>
          <w:noProof/>
          <w:lang w:val="en-GB"/>
        </w:rPr>
        <w:t>(</w:t>
      </w:r>
      <w:proofErr w:type="spellStart"/>
      <w:r w:rsidR="00652005" w:rsidRPr="00820E7F">
        <w:rPr>
          <w:rFonts w:ascii="Calisto MT" w:eastAsia="Lustria" w:hAnsi="Calisto MT" w:cs="Lustria"/>
          <w:noProof/>
          <w:lang w:val="en-GB"/>
        </w:rPr>
        <w:t>Latipun</w:t>
      </w:r>
      <w:proofErr w:type="spellEnd"/>
      <w:r w:rsidR="00652005" w:rsidRPr="00820E7F">
        <w:rPr>
          <w:rFonts w:ascii="Calisto MT" w:eastAsia="Lustria" w:hAnsi="Calisto MT" w:cs="Lustria"/>
          <w:noProof/>
          <w:lang w:val="en-GB"/>
        </w:rPr>
        <w:t>, 2006)</w:t>
      </w:r>
      <w:r w:rsidR="00652005" w:rsidRPr="00820E7F">
        <w:rPr>
          <w:rFonts w:ascii="Calisto MT" w:eastAsia="Lustria" w:hAnsi="Calisto MT" w:cs="Lustria"/>
          <w:lang w:val="en-GB"/>
        </w:rPr>
        <w:fldChar w:fldCharType="end"/>
      </w:r>
      <w:r w:rsidR="00491E20" w:rsidRPr="00820E7F">
        <w:rPr>
          <w:rFonts w:ascii="Calisto MT" w:eastAsia="Lustria" w:hAnsi="Calisto MT" w:cs="Lustria"/>
        </w:rPr>
        <w:t xml:space="preserve">. </w:t>
      </w:r>
      <w:r w:rsidRPr="00820E7F">
        <w:rPr>
          <w:rFonts w:ascii="Calisto MT" w:eastAsia="Lustria" w:hAnsi="Calisto MT" w:cs="Lustria"/>
        </w:rPr>
        <w:t>The intervention in this study is observed experiential integration (OEI) therapy, which consists of two sessions with several stages and a total duration of about 90 minutes per session.</w:t>
      </w:r>
    </w:p>
    <w:p w14:paraId="3BD99D91" w14:textId="0DF4E7E1" w:rsidR="00B10AFF" w:rsidRPr="00820E7F" w:rsidRDefault="00536308" w:rsidP="00820E7F">
      <w:pPr>
        <w:spacing w:after="120"/>
        <w:jc w:val="both"/>
        <w:rPr>
          <w:rFonts w:ascii="Arial Narrow" w:eastAsia="Arial Narrow" w:hAnsi="Arial Narrow" w:cs="Arial Narrow"/>
          <w:b/>
          <w:sz w:val="26"/>
          <w:szCs w:val="26"/>
        </w:rPr>
      </w:pPr>
      <w:r w:rsidRPr="00820E7F">
        <w:rPr>
          <w:rFonts w:ascii="Arial Narrow" w:eastAsia="Arial Narrow" w:hAnsi="Arial Narrow" w:cs="Arial Narrow"/>
          <w:b/>
          <w:sz w:val="26"/>
          <w:szCs w:val="26"/>
        </w:rPr>
        <w:t>Results and Discussion</w:t>
      </w:r>
    </w:p>
    <w:p w14:paraId="781E8644" w14:textId="0640655A" w:rsidR="00491E20" w:rsidRDefault="00085048" w:rsidP="003E3243">
      <w:pPr>
        <w:spacing w:after="120"/>
        <w:jc w:val="both"/>
        <w:rPr>
          <w:rFonts w:ascii="Calisto MT" w:eastAsia="Arial Narrow" w:hAnsi="Calisto MT" w:cs="Arial Narrow"/>
          <w:bCs/>
        </w:rPr>
      </w:pPr>
      <w:r w:rsidRPr="00085048">
        <w:rPr>
          <w:rFonts w:ascii="Calisto MT" w:eastAsia="Arial Narrow" w:hAnsi="Calisto MT" w:cs="Arial Narrow"/>
          <w:bCs/>
        </w:rPr>
        <w:t>Based on the research results, the data description of the study is as follows:</w:t>
      </w:r>
    </w:p>
    <w:p w14:paraId="6F7CD195" w14:textId="2F2F3241" w:rsidR="00085048" w:rsidRPr="00491E20" w:rsidRDefault="00085048" w:rsidP="003E3243">
      <w:pPr>
        <w:spacing w:after="120"/>
        <w:jc w:val="both"/>
        <w:rPr>
          <w:rFonts w:ascii="Calisto MT" w:eastAsia="Arial Narrow" w:hAnsi="Calisto MT" w:cs="Arial Narrow"/>
          <w:bCs/>
          <w:lang w:val="en-GB"/>
        </w:rPr>
      </w:pPr>
      <w:r w:rsidRPr="00085048">
        <w:rPr>
          <w:rFonts w:ascii="Calisto MT" w:eastAsia="Arial Narrow" w:hAnsi="Calisto MT" w:cs="Arial Narrow"/>
          <w:bCs/>
        </w:rPr>
        <w:t>Table 1. Mean depression score description at pretest, posttest, and follow-up.</w:t>
      </w:r>
    </w:p>
    <w:tbl>
      <w:tblPr>
        <w:tblStyle w:val="TableGrid"/>
        <w:tblW w:w="0" w:type="auto"/>
        <w:jc w:val="center"/>
        <w:tblLook w:val="04A0" w:firstRow="1" w:lastRow="0" w:firstColumn="1" w:lastColumn="0" w:noHBand="0" w:noVBand="1"/>
      </w:tblPr>
      <w:tblGrid>
        <w:gridCol w:w="1000"/>
        <w:gridCol w:w="1031"/>
        <w:gridCol w:w="946"/>
        <w:gridCol w:w="892"/>
      </w:tblGrid>
      <w:tr w:rsidR="00491E20" w:rsidRPr="00491E20" w14:paraId="38198C5C" w14:textId="77777777" w:rsidTr="00553F15">
        <w:trPr>
          <w:jc w:val="center"/>
        </w:trPr>
        <w:tc>
          <w:tcPr>
            <w:tcW w:w="1000" w:type="dxa"/>
            <w:tcBorders>
              <w:left w:val="nil"/>
              <w:right w:val="nil"/>
            </w:tcBorders>
          </w:tcPr>
          <w:p w14:paraId="4611D803" w14:textId="77777777" w:rsidR="00491E20" w:rsidRPr="00491E20" w:rsidRDefault="00491E20" w:rsidP="003E3243">
            <w:pPr>
              <w:spacing w:after="120" w:line="259" w:lineRule="auto"/>
              <w:jc w:val="both"/>
              <w:rPr>
                <w:rFonts w:ascii="Calisto MT" w:eastAsia="Arial Narrow" w:hAnsi="Calisto MT" w:cs="Arial Narrow"/>
                <w:bCs/>
              </w:rPr>
            </w:pPr>
            <w:r w:rsidRPr="00491E20">
              <w:rPr>
                <w:rFonts w:ascii="Calisto MT" w:eastAsia="Arial Narrow" w:hAnsi="Calisto MT" w:cs="Arial Narrow"/>
                <w:bCs/>
              </w:rPr>
              <w:t>Subjek</w:t>
            </w:r>
          </w:p>
        </w:tc>
        <w:tc>
          <w:tcPr>
            <w:tcW w:w="1031" w:type="dxa"/>
            <w:tcBorders>
              <w:left w:val="nil"/>
              <w:right w:val="nil"/>
            </w:tcBorders>
          </w:tcPr>
          <w:p w14:paraId="3598C7ED" w14:textId="77777777" w:rsidR="00491E20" w:rsidRPr="00491E20" w:rsidRDefault="00491E20" w:rsidP="003E3243">
            <w:pPr>
              <w:spacing w:after="120" w:line="259" w:lineRule="auto"/>
              <w:jc w:val="both"/>
              <w:rPr>
                <w:rFonts w:ascii="Calisto MT" w:eastAsia="Arial Narrow" w:hAnsi="Calisto MT" w:cs="Arial Narrow"/>
                <w:bCs/>
                <w:i/>
              </w:rPr>
            </w:pPr>
            <w:r w:rsidRPr="00491E20">
              <w:rPr>
                <w:rFonts w:ascii="Calisto MT" w:eastAsia="Arial Narrow" w:hAnsi="Calisto MT" w:cs="Arial Narrow"/>
                <w:bCs/>
                <w:i/>
              </w:rPr>
              <w:t>Pretest</w:t>
            </w:r>
          </w:p>
        </w:tc>
        <w:tc>
          <w:tcPr>
            <w:tcW w:w="946" w:type="dxa"/>
            <w:tcBorders>
              <w:left w:val="nil"/>
              <w:right w:val="nil"/>
            </w:tcBorders>
          </w:tcPr>
          <w:p w14:paraId="413AAAF6" w14:textId="77777777" w:rsidR="00491E20" w:rsidRPr="00491E20" w:rsidRDefault="00491E20" w:rsidP="003E3243">
            <w:pPr>
              <w:spacing w:after="120" w:line="259" w:lineRule="auto"/>
              <w:jc w:val="both"/>
              <w:rPr>
                <w:rFonts w:ascii="Calisto MT" w:eastAsia="Arial Narrow" w:hAnsi="Calisto MT" w:cs="Arial Narrow"/>
                <w:bCs/>
                <w:i/>
              </w:rPr>
            </w:pPr>
            <w:r w:rsidRPr="00491E20">
              <w:rPr>
                <w:rFonts w:ascii="Calisto MT" w:eastAsia="Arial Narrow" w:hAnsi="Calisto MT" w:cs="Arial Narrow"/>
                <w:bCs/>
                <w:i/>
              </w:rPr>
              <w:t>Postest</w:t>
            </w:r>
          </w:p>
        </w:tc>
        <w:tc>
          <w:tcPr>
            <w:tcW w:w="892" w:type="dxa"/>
            <w:tcBorders>
              <w:left w:val="nil"/>
              <w:right w:val="nil"/>
            </w:tcBorders>
          </w:tcPr>
          <w:p w14:paraId="02BD6D5F" w14:textId="77777777" w:rsidR="00491E20" w:rsidRPr="00491E20" w:rsidRDefault="00491E20" w:rsidP="003E3243">
            <w:pPr>
              <w:spacing w:after="120" w:line="259" w:lineRule="auto"/>
              <w:jc w:val="both"/>
              <w:rPr>
                <w:rFonts w:ascii="Calisto MT" w:eastAsia="Arial Narrow" w:hAnsi="Calisto MT" w:cs="Arial Narrow"/>
                <w:bCs/>
                <w:i/>
              </w:rPr>
            </w:pPr>
            <w:r w:rsidRPr="00491E20">
              <w:rPr>
                <w:rFonts w:ascii="Calisto MT" w:eastAsia="Arial Narrow" w:hAnsi="Calisto MT" w:cs="Arial Narrow"/>
                <w:bCs/>
                <w:i/>
              </w:rPr>
              <w:t>Follow up</w:t>
            </w:r>
          </w:p>
        </w:tc>
      </w:tr>
      <w:tr w:rsidR="00491E20" w:rsidRPr="00491E20" w14:paraId="150D8445" w14:textId="77777777" w:rsidTr="00553F15">
        <w:trPr>
          <w:jc w:val="center"/>
        </w:trPr>
        <w:tc>
          <w:tcPr>
            <w:tcW w:w="1000" w:type="dxa"/>
            <w:tcBorders>
              <w:left w:val="nil"/>
              <w:bottom w:val="nil"/>
              <w:right w:val="nil"/>
            </w:tcBorders>
          </w:tcPr>
          <w:p w14:paraId="472A7DC4" w14:textId="77777777" w:rsidR="00491E20" w:rsidRPr="00491E20" w:rsidRDefault="00491E20" w:rsidP="003E3243">
            <w:pPr>
              <w:spacing w:after="120" w:line="259" w:lineRule="auto"/>
              <w:jc w:val="both"/>
              <w:rPr>
                <w:rFonts w:ascii="Calisto MT" w:eastAsia="Arial Narrow" w:hAnsi="Calisto MT" w:cs="Arial Narrow"/>
                <w:bCs/>
              </w:rPr>
            </w:pPr>
            <w:r w:rsidRPr="00491E20">
              <w:rPr>
                <w:rFonts w:ascii="Calisto MT" w:eastAsia="Arial Narrow" w:hAnsi="Calisto MT" w:cs="Arial Narrow"/>
                <w:bCs/>
              </w:rPr>
              <w:t>AIN</w:t>
            </w:r>
          </w:p>
        </w:tc>
        <w:tc>
          <w:tcPr>
            <w:tcW w:w="1031" w:type="dxa"/>
            <w:tcBorders>
              <w:left w:val="nil"/>
              <w:bottom w:val="nil"/>
              <w:right w:val="nil"/>
            </w:tcBorders>
          </w:tcPr>
          <w:p w14:paraId="4427989A" w14:textId="77777777" w:rsidR="00491E20" w:rsidRPr="00491E20" w:rsidRDefault="00491E20" w:rsidP="003E3243">
            <w:pPr>
              <w:spacing w:after="120" w:line="259" w:lineRule="auto"/>
              <w:jc w:val="both"/>
              <w:rPr>
                <w:rFonts w:ascii="Calisto MT" w:eastAsia="Arial Narrow" w:hAnsi="Calisto MT" w:cs="Arial Narrow"/>
                <w:bCs/>
              </w:rPr>
            </w:pPr>
            <w:r w:rsidRPr="00491E20">
              <w:rPr>
                <w:rFonts w:ascii="Calisto MT" w:eastAsia="Arial Narrow" w:hAnsi="Calisto MT" w:cs="Arial Narrow"/>
                <w:bCs/>
              </w:rPr>
              <w:t>28</w:t>
            </w:r>
          </w:p>
        </w:tc>
        <w:tc>
          <w:tcPr>
            <w:tcW w:w="946" w:type="dxa"/>
            <w:tcBorders>
              <w:left w:val="nil"/>
              <w:bottom w:val="nil"/>
              <w:right w:val="nil"/>
            </w:tcBorders>
          </w:tcPr>
          <w:p w14:paraId="3E1621F7" w14:textId="77777777" w:rsidR="00491E20" w:rsidRPr="00491E20" w:rsidRDefault="00491E20" w:rsidP="003E3243">
            <w:pPr>
              <w:spacing w:after="120" w:line="259" w:lineRule="auto"/>
              <w:jc w:val="both"/>
              <w:rPr>
                <w:rFonts w:ascii="Calisto MT" w:eastAsia="Arial Narrow" w:hAnsi="Calisto MT" w:cs="Arial Narrow"/>
                <w:bCs/>
              </w:rPr>
            </w:pPr>
            <w:r w:rsidRPr="00491E20">
              <w:rPr>
                <w:rFonts w:ascii="Calisto MT" w:eastAsia="Arial Narrow" w:hAnsi="Calisto MT" w:cs="Arial Narrow"/>
                <w:bCs/>
              </w:rPr>
              <w:t>19</w:t>
            </w:r>
          </w:p>
        </w:tc>
        <w:tc>
          <w:tcPr>
            <w:tcW w:w="892" w:type="dxa"/>
            <w:tcBorders>
              <w:left w:val="nil"/>
              <w:bottom w:val="nil"/>
              <w:right w:val="nil"/>
            </w:tcBorders>
          </w:tcPr>
          <w:p w14:paraId="7221C849" w14:textId="77777777" w:rsidR="00491E20" w:rsidRPr="00491E20" w:rsidRDefault="00491E20" w:rsidP="003E3243">
            <w:pPr>
              <w:spacing w:after="120" w:line="259" w:lineRule="auto"/>
              <w:jc w:val="both"/>
              <w:rPr>
                <w:rFonts w:ascii="Calisto MT" w:eastAsia="Arial Narrow" w:hAnsi="Calisto MT" w:cs="Arial Narrow"/>
                <w:bCs/>
              </w:rPr>
            </w:pPr>
            <w:r w:rsidRPr="00491E20">
              <w:rPr>
                <w:rFonts w:ascii="Calisto MT" w:eastAsia="Arial Narrow" w:hAnsi="Calisto MT" w:cs="Arial Narrow"/>
                <w:bCs/>
              </w:rPr>
              <w:t>7</w:t>
            </w:r>
          </w:p>
        </w:tc>
      </w:tr>
      <w:tr w:rsidR="00491E20" w:rsidRPr="00491E20" w14:paraId="760C898D" w14:textId="77777777" w:rsidTr="00553F15">
        <w:trPr>
          <w:jc w:val="center"/>
        </w:trPr>
        <w:tc>
          <w:tcPr>
            <w:tcW w:w="1000" w:type="dxa"/>
            <w:tcBorders>
              <w:top w:val="nil"/>
              <w:left w:val="nil"/>
              <w:right w:val="nil"/>
            </w:tcBorders>
          </w:tcPr>
          <w:p w14:paraId="42980656" w14:textId="77777777" w:rsidR="00491E20" w:rsidRPr="00491E20" w:rsidRDefault="00491E20" w:rsidP="003E3243">
            <w:pPr>
              <w:spacing w:after="120" w:line="259" w:lineRule="auto"/>
              <w:jc w:val="both"/>
              <w:rPr>
                <w:rFonts w:ascii="Calisto MT" w:eastAsia="Arial Narrow" w:hAnsi="Calisto MT" w:cs="Arial Narrow"/>
                <w:bCs/>
              </w:rPr>
            </w:pPr>
            <w:r w:rsidRPr="00491E20">
              <w:rPr>
                <w:rFonts w:ascii="Calisto MT" w:eastAsia="Arial Narrow" w:hAnsi="Calisto MT" w:cs="Arial Narrow"/>
                <w:bCs/>
              </w:rPr>
              <w:t>LA</w:t>
            </w:r>
          </w:p>
        </w:tc>
        <w:tc>
          <w:tcPr>
            <w:tcW w:w="1031" w:type="dxa"/>
            <w:tcBorders>
              <w:top w:val="nil"/>
              <w:left w:val="nil"/>
              <w:right w:val="nil"/>
            </w:tcBorders>
          </w:tcPr>
          <w:p w14:paraId="5D37DEB7" w14:textId="77777777" w:rsidR="00491E20" w:rsidRPr="00491E20" w:rsidRDefault="00491E20" w:rsidP="003E3243">
            <w:pPr>
              <w:spacing w:after="120" w:line="259" w:lineRule="auto"/>
              <w:jc w:val="both"/>
              <w:rPr>
                <w:rFonts w:ascii="Calisto MT" w:eastAsia="Arial Narrow" w:hAnsi="Calisto MT" w:cs="Arial Narrow"/>
                <w:bCs/>
              </w:rPr>
            </w:pPr>
            <w:r w:rsidRPr="00491E20">
              <w:rPr>
                <w:rFonts w:ascii="Calisto MT" w:eastAsia="Arial Narrow" w:hAnsi="Calisto MT" w:cs="Arial Narrow"/>
                <w:bCs/>
              </w:rPr>
              <w:t>27</w:t>
            </w:r>
          </w:p>
        </w:tc>
        <w:tc>
          <w:tcPr>
            <w:tcW w:w="946" w:type="dxa"/>
            <w:tcBorders>
              <w:top w:val="nil"/>
              <w:left w:val="nil"/>
              <w:right w:val="nil"/>
            </w:tcBorders>
          </w:tcPr>
          <w:p w14:paraId="43680BA4" w14:textId="77777777" w:rsidR="00491E20" w:rsidRPr="00491E20" w:rsidRDefault="00491E20" w:rsidP="003E3243">
            <w:pPr>
              <w:spacing w:after="120" w:line="259" w:lineRule="auto"/>
              <w:jc w:val="both"/>
              <w:rPr>
                <w:rFonts w:ascii="Calisto MT" w:eastAsia="Arial Narrow" w:hAnsi="Calisto MT" w:cs="Arial Narrow"/>
                <w:bCs/>
              </w:rPr>
            </w:pPr>
            <w:r w:rsidRPr="00491E20">
              <w:rPr>
                <w:rFonts w:ascii="Calisto MT" w:eastAsia="Arial Narrow" w:hAnsi="Calisto MT" w:cs="Arial Narrow"/>
                <w:bCs/>
              </w:rPr>
              <w:t>16</w:t>
            </w:r>
          </w:p>
        </w:tc>
        <w:tc>
          <w:tcPr>
            <w:tcW w:w="892" w:type="dxa"/>
            <w:tcBorders>
              <w:top w:val="nil"/>
              <w:left w:val="nil"/>
              <w:right w:val="nil"/>
            </w:tcBorders>
          </w:tcPr>
          <w:p w14:paraId="09936168" w14:textId="77777777" w:rsidR="00491E20" w:rsidRPr="00491E20" w:rsidRDefault="00491E20" w:rsidP="003E3243">
            <w:pPr>
              <w:spacing w:after="120" w:line="259" w:lineRule="auto"/>
              <w:jc w:val="both"/>
              <w:rPr>
                <w:rFonts w:ascii="Calisto MT" w:eastAsia="Arial Narrow" w:hAnsi="Calisto MT" w:cs="Arial Narrow"/>
                <w:bCs/>
              </w:rPr>
            </w:pPr>
            <w:r w:rsidRPr="00491E20">
              <w:rPr>
                <w:rFonts w:ascii="Calisto MT" w:eastAsia="Arial Narrow" w:hAnsi="Calisto MT" w:cs="Arial Narrow"/>
                <w:bCs/>
              </w:rPr>
              <w:t>5</w:t>
            </w:r>
          </w:p>
        </w:tc>
      </w:tr>
    </w:tbl>
    <w:p w14:paraId="10E958CB" w14:textId="77777777" w:rsidR="00085048" w:rsidRPr="00085048" w:rsidRDefault="00085048" w:rsidP="00085048">
      <w:pPr>
        <w:spacing w:after="120"/>
        <w:jc w:val="both"/>
        <w:rPr>
          <w:rFonts w:ascii="Calisto MT" w:eastAsia="Arial Narrow" w:hAnsi="Calisto MT" w:cs="Arial Narrow"/>
          <w:bCs/>
          <w:lang w:val="en-GB"/>
        </w:rPr>
      </w:pPr>
      <w:r w:rsidRPr="00085048">
        <w:rPr>
          <w:rFonts w:ascii="Calisto MT" w:eastAsia="Arial Narrow" w:hAnsi="Calisto MT" w:cs="Arial Narrow"/>
          <w:bCs/>
          <w:lang w:val="en-GB"/>
        </w:rPr>
        <w:t xml:space="preserve">From Table 1, it can be seen that before receiving the observed experiential integration (OEI) therapy intervention, the average depression score of the two subjects was 27.50. After receiving the OEI therapy intervention or </w:t>
      </w:r>
      <w:proofErr w:type="spellStart"/>
      <w:r w:rsidRPr="00085048">
        <w:rPr>
          <w:rFonts w:ascii="Calisto MT" w:eastAsia="Arial Narrow" w:hAnsi="Calisto MT" w:cs="Arial Narrow"/>
          <w:bCs/>
          <w:lang w:val="en-GB"/>
        </w:rPr>
        <w:t>posttest</w:t>
      </w:r>
      <w:proofErr w:type="spellEnd"/>
      <w:r w:rsidRPr="00085048">
        <w:rPr>
          <w:rFonts w:ascii="Calisto MT" w:eastAsia="Arial Narrow" w:hAnsi="Calisto MT" w:cs="Arial Narrow"/>
          <w:bCs/>
          <w:lang w:val="en-GB"/>
        </w:rPr>
        <w:t>, the average depression score of the two subjects was 17.50. The average depression score of the two subjects during follow-up was 6.00.</w:t>
      </w:r>
    </w:p>
    <w:p w14:paraId="63001113" w14:textId="77777777" w:rsidR="00085048" w:rsidRPr="00085048" w:rsidRDefault="00085048" w:rsidP="00085048">
      <w:pPr>
        <w:spacing w:after="120"/>
        <w:jc w:val="both"/>
        <w:rPr>
          <w:rFonts w:ascii="Calisto MT" w:eastAsia="Arial Narrow" w:hAnsi="Calisto MT" w:cs="Arial Narrow"/>
          <w:bCs/>
          <w:lang w:val="en-GB"/>
        </w:rPr>
      </w:pPr>
      <w:r w:rsidRPr="00085048">
        <w:rPr>
          <w:rFonts w:ascii="Calisto MT" w:eastAsia="Arial Narrow" w:hAnsi="Calisto MT" w:cs="Arial Narrow"/>
          <w:bCs/>
          <w:lang w:val="en-GB"/>
        </w:rPr>
        <w:t xml:space="preserve">Based on the depression scores on the </w:t>
      </w:r>
      <w:proofErr w:type="spellStart"/>
      <w:r w:rsidRPr="00085048">
        <w:rPr>
          <w:rFonts w:ascii="Calisto MT" w:eastAsia="Arial Narrow" w:hAnsi="Calisto MT" w:cs="Arial Narrow"/>
          <w:bCs/>
          <w:lang w:val="en-GB"/>
        </w:rPr>
        <w:t>pretest</w:t>
      </w:r>
      <w:proofErr w:type="spellEnd"/>
      <w:r w:rsidRPr="00085048">
        <w:rPr>
          <w:rFonts w:ascii="Calisto MT" w:eastAsia="Arial Narrow" w:hAnsi="Calisto MT" w:cs="Arial Narrow"/>
          <w:bCs/>
          <w:lang w:val="en-GB"/>
        </w:rPr>
        <w:t xml:space="preserve">, </w:t>
      </w:r>
      <w:proofErr w:type="spellStart"/>
      <w:r w:rsidRPr="00085048">
        <w:rPr>
          <w:rFonts w:ascii="Calisto MT" w:eastAsia="Arial Narrow" w:hAnsi="Calisto MT" w:cs="Arial Narrow"/>
          <w:bCs/>
          <w:lang w:val="en-GB"/>
        </w:rPr>
        <w:t>posttest</w:t>
      </w:r>
      <w:proofErr w:type="spellEnd"/>
      <w:r w:rsidRPr="00085048">
        <w:rPr>
          <w:rFonts w:ascii="Calisto MT" w:eastAsia="Arial Narrow" w:hAnsi="Calisto MT" w:cs="Arial Narrow"/>
          <w:bCs/>
          <w:lang w:val="en-GB"/>
        </w:rPr>
        <w:t xml:space="preserve">, and follow-up, it can be seen from the chart above that for subject AIN, the depression score on the </w:t>
      </w:r>
      <w:proofErr w:type="spellStart"/>
      <w:r w:rsidRPr="00085048">
        <w:rPr>
          <w:rFonts w:ascii="Calisto MT" w:eastAsia="Arial Narrow" w:hAnsi="Calisto MT" w:cs="Arial Narrow"/>
          <w:bCs/>
          <w:lang w:val="en-GB"/>
        </w:rPr>
        <w:t>pretest</w:t>
      </w:r>
      <w:proofErr w:type="spellEnd"/>
      <w:r w:rsidRPr="00085048">
        <w:rPr>
          <w:rFonts w:ascii="Calisto MT" w:eastAsia="Arial Narrow" w:hAnsi="Calisto MT" w:cs="Arial Narrow"/>
          <w:bCs/>
          <w:lang w:val="en-GB"/>
        </w:rPr>
        <w:t xml:space="preserve"> was 28, categorized as moderate, and after receiving the OEI therapy intervention, the depression score decreased to 19, categorized as low. After a week of measurement (follow-up), the depression score further decreased to 7, categorized as minimal. For subject LA, the depression score on the </w:t>
      </w:r>
      <w:proofErr w:type="spellStart"/>
      <w:r w:rsidRPr="00085048">
        <w:rPr>
          <w:rFonts w:ascii="Calisto MT" w:eastAsia="Arial Narrow" w:hAnsi="Calisto MT" w:cs="Arial Narrow"/>
          <w:bCs/>
          <w:lang w:val="en-GB"/>
        </w:rPr>
        <w:t>pretest</w:t>
      </w:r>
      <w:proofErr w:type="spellEnd"/>
      <w:r w:rsidRPr="00085048">
        <w:rPr>
          <w:rFonts w:ascii="Calisto MT" w:eastAsia="Arial Narrow" w:hAnsi="Calisto MT" w:cs="Arial Narrow"/>
          <w:bCs/>
          <w:lang w:val="en-GB"/>
        </w:rPr>
        <w:t xml:space="preserve"> was 27, categorized as moderate, and after receiving the OEI therapy intervention, the depression score decreased to 16, categorized as low. After a week of measurement (follow-up), the depression score further decreased to 5, categorized as minimal. It can be concluded that there was a decrease in depression score for AIN and LA after receiving the OEI therapy intervention.</w:t>
      </w:r>
    </w:p>
    <w:p w14:paraId="3BA1E1E3" w14:textId="409EC083" w:rsidR="00085048" w:rsidRDefault="00085048" w:rsidP="003E3243">
      <w:pPr>
        <w:spacing w:after="120"/>
        <w:jc w:val="both"/>
        <w:rPr>
          <w:rFonts w:ascii="Calisto MT" w:eastAsia="Arial Narrow" w:hAnsi="Calisto MT" w:cs="Arial Narrow"/>
          <w:bCs/>
          <w:lang w:val="en-GB"/>
        </w:rPr>
      </w:pPr>
      <w:r w:rsidRPr="00085048">
        <w:rPr>
          <w:rFonts w:ascii="Calisto MT" w:eastAsia="Arial Narrow" w:hAnsi="Calisto MT" w:cs="Arial Narrow"/>
          <w:bCs/>
        </w:rPr>
        <w:t xml:space="preserve">The research results showed that OEI therapy had an effect on reducing depression in adolescent girls. The group of adolescent girls who received OEI therapy had lower depression scores compared to the group of adolescent girls who did not receive OEI therapy. Based on the follow-up results and interviews obtained from the subjects, it was found that the subjects experienced a decrease in depression after receiving OEI therapy. Subject AIN felt more relieved, calmer, able to cope with emotional pressure without crying anymore, and more enthusiastic. As for subject LA, she stated that she felt calmer, much healthier, and able to sleep soundly without difficulty, more enthusiastic in carrying out her daily activities, and able to control her emotions when facing her friends. Both subjects were able to carry out their daily activities well, such as subject AIN who started to feel motivated in caring for her child and was willing to attend special classes at Balai </w:t>
      </w:r>
      <w:r>
        <w:rPr>
          <w:rFonts w:ascii="Calisto MT" w:eastAsia="Arial Narrow" w:hAnsi="Calisto MT" w:cs="Arial Narrow"/>
          <w:bCs/>
          <w:lang w:val="en-GB"/>
        </w:rPr>
        <w:t>BPRS</w:t>
      </w:r>
      <w:r w:rsidR="00C9430E">
        <w:rPr>
          <w:rFonts w:ascii="Calisto MT" w:eastAsia="Arial Narrow" w:hAnsi="Calisto MT" w:cs="Arial Narrow"/>
          <w:bCs/>
          <w:lang w:val="en-GB"/>
        </w:rPr>
        <w:t>W</w:t>
      </w:r>
      <w:r>
        <w:rPr>
          <w:rFonts w:ascii="Calisto MT" w:eastAsia="Arial Narrow" w:hAnsi="Calisto MT" w:cs="Arial Narrow"/>
          <w:bCs/>
          <w:lang w:val="en-GB"/>
        </w:rPr>
        <w:t>.</w:t>
      </w:r>
    </w:p>
    <w:p w14:paraId="34962FE7" w14:textId="51A9B475" w:rsidR="00491E20" w:rsidRPr="006046B4" w:rsidRDefault="00491E20" w:rsidP="003E3243">
      <w:pPr>
        <w:spacing w:after="120"/>
        <w:jc w:val="both"/>
        <w:rPr>
          <w:rFonts w:ascii="Calisto MT" w:eastAsia="Arial Narrow" w:hAnsi="Calisto MT" w:cs="Arial Narrow"/>
          <w:bCs/>
          <w:lang w:val="en-GB"/>
        </w:rPr>
      </w:pPr>
      <w:r w:rsidRPr="00491E20">
        <w:rPr>
          <w:rFonts w:ascii="Calisto MT" w:eastAsia="Arial Narrow" w:hAnsi="Calisto MT" w:cs="Arial Narrow"/>
          <w:bCs/>
        </w:rPr>
        <w:t xml:space="preserve">        </w:t>
      </w:r>
      <w:r w:rsidR="00FD6FE9" w:rsidRPr="00FD6FE9">
        <w:rPr>
          <w:rFonts w:ascii="Calisto MT" w:eastAsia="Arial Narrow" w:hAnsi="Calisto MT" w:cs="Arial Narrow"/>
          <w:bCs/>
          <w:lang w:val="en-GB"/>
        </w:rPr>
        <w:t xml:space="preserve">The results of previous observations and interviews showed the condition of subject AIN in dealing with painful events. Subject AIN often cried every day, had a decreased appetite, was easily lost in thought, and felt hurt and disappointed towards her ex-boyfriend who did not take responsibility for her pregnancy. After undergoing Observed and Experiential Integration (OEI) therapy intervention, it was found that there was a decrease in depression scores. Prior to treatment, AIN's depression score was 28, which decreased to 19 after treatment and further decreased to a score of 7 in the minimal category during the follow-up. In the case of subject LA, the depression level score during </w:t>
      </w:r>
      <w:proofErr w:type="spellStart"/>
      <w:r w:rsidR="00FD6FE9" w:rsidRPr="00FD6FE9">
        <w:rPr>
          <w:rFonts w:ascii="Calisto MT" w:eastAsia="Arial Narrow" w:hAnsi="Calisto MT" w:cs="Arial Narrow"/>
          <w:bCs/>
          <w:lang w:val="en-GB"/>
        </w:rPr>
        <w:t>pretest</w:t>
      </w:r>
      <w:proofErr w:type="spellEnd"/>
      <w:r w:rsidR="00FD6FE9" w:rsidRPr="00FD6FE9">
        <w:rPr>
          <w:rFonts w:ascii="Calisto MT" w:eastAsia="Arial Narrow" w:hAnsi="Calisto MT" w:cs="Arial Narrow"/>
          <w:bCs/>
          <w:lang w:val="en-GB"/>
        </w:rPr>
        <w:t xml:space="preserve"> was 27 in the moderate category. After receiving OEI therapy intervention, the depression level score decreased to 16 in the low category. A week later, the depression level score during follow-up decreased further to 5 in the minimal category. This is a significant improvement because prior to treatment, subject LA had trouble sleeping, a decreased appetite, and was always reminded of her deceased sibling. She lamented her fate because her parents had divorced and she had not been able to accept the situation. However, after receiving treatment, LA informed the researcher that she had been able to come to terms with her sibling's passing and had started to actively participate in the activities at the BPRSW Hall.</w:t>
      </w:r>
    </w:p>
    <w:p w14:paraId="7A16CEC0" w14:textId="77777777" w:rsidR="003E3243" w:rsidRPr="003E3243" w:rsidRDefault="003E3243" w:rsidP="003E3243">
      <w:pPr>
        <w:jc w:val="both"/>
        <w:rPr>
          <w:rFonts w:ascii="Calisto MT" w:eastAsia="Lustria" w:hAnsi="Calisto MT" w:cs="Lustria"/>
          <w:b/>
        </w:rPr>
      </w:pPr>
      <w:bookmarkStart w:id="1" w:name="_heading=h.gjdgxs" w:colFirst="0" w:colLast="0"/>
      <w:bookmarkEnd w:id="1"/>
      <w:r w:rsidRPr="003E3243">
        <w:rPr>
          <w:rFonts w:ascii="Calisto MT" w:eastAsia="Lustria" w:hAnsi="Calisto MT" w:cs="Lustria"/>
          <w:b/>
        </w:rPr>
        <w:lastRenderedPageBreak/>
        <w:t xml:space="preserve">Discussion </w:t>
      </w:r>
    </w:p>
    <w:p w14:paraId="58069ECC" w14:textId="13F84ABA" w:rsidR="003E3243" w:rsidRPr="003E3243" w:rsidRDefault="00A33BB9" w:rsidP="003E3243">
      <w:pPr>
        <w:jc w:val="both"/>
        <w:rPr>
          <w:rFonts w:ascii="Calisto MT" w:eastAsia="Lustria" w:hAnsi="Calisto MT" w:cs="Lustria"/>
        </w:rPr>
      </w:pPr>
      <w:bookmarkStart w:id="2" w:name="_heading=h.3znysh7" w:colFirst="0" w:colLast="0"/>
      <w:bookmarkEnd w:id="2"/>
      <w:r w:rsidRPr="00A33BB9">
        <w:rPr>
          <w:rFonts w:ascii="Calisto MT" w:eastAsia="Lustria" w:hAnsi="Calisto MT" w:cs="Lustria"/>
        </w:rPr>
        <w:t>The therapy technique used in this research is Observed and Experiential Integration (OEI) therapy. This study focused on reducing the level of depression and the stages in OEI therapy directly targeted the brain to reduce excessive emotional reactions, thereby also reducing the physical impact of the depression experienced by the subjects</w:t>
      </w:r>
      <w:r w:rsidR="0007745B">
        <w:rPr>
          <w:rFonts w:ascii="Calisto MT" w:eastAsia="Lustria" w:hAnsi="Calisto MT" w:cs="Lustria"/>
          <w:lang w:val="en-GB"/>
        </w:rPr>
        <w:t xml:space="preserve"> </w:t>
      </w:r>
      <w:r w:rsidR="0007745B">
        <w:rPr>
          <w:rFonts w:ascii="Calisto MT" w:eastAsia="Lustria" w:hAnsi="Calisto MT" w:cs="Lustria"/>
        </w:rPr>
        <w:fldChar w:fldCharType="begin" w:fldLock="1"/>
      </w:r>
      <w:r w:rsidR="0007745B">
        <w:rPr>
          <w:rFonts w:ascii="Calisto MT" w:eastAsia="Lustria" w:hAnsi="Calisto MT" w:cs="Lustria"/>
        </w:rPr>
        <w:instrText>ADDIN CSL_CITATION {"citationItems":[{"id":"ITEM-1","itemData":{"author":[{"dropping-particle":"","family":"Brigita E., T.","given":"A.","non-dropping-particle":"","parse-names":false,"suffix":""}],"id":"ITEM-1","issued":{"date-parts":[["2010"]]},"publisher":"Universitas Katolik Soegijapranata Semarang.","title":"Observed &amp; Experiental Integration (OEI) Untuk Menurunkan Gejala Stres Pasca Trauma (PTSD) Pada Perempuan Korban Kekerasan dalam rumah Tangga (KDRT)","type":"thesis"},"uris":["http://www.mendeley.com/documents/?uuid=cbb3d613-ad69-4d3f-bae5-1a00682ad058"]}],"mendeley":{"formattedCitation":"(Brigita E., T., 2010)","plainTextFormattedCitation":"(Brigita E., T., 2010)","previouslyFormattedCitation":"(Brigita E., T., 2010)"},"properties":{"noteIndex":0},"schema":"https://github.com/citation-style-language/schema/raw/master/csl-citation.json"}</w:instrText>
      </w:r>
      <w:r w:rsidR="0007745B">
        <w:rPr>
          <w:rFonts w:ascii="Calisto MT" w:eastAsia="Lustria" w:hAnsi="Calisto MT" w:cs="Lustria"/>
        </w:rPr>
        <w:fldChar w:fldCharType="separate"/>
      </w:r>
      <w:r w:rsidR="0007745B" w:rsidRPr="0007745B">
        <w:rPr>
          <w:rFonts w:ascii="Calisto MT" w:eastAsia="Lustria" w:hAnsi="Calisto MT" w:cs="Lustria"/>
          <w:noProof/>
        </w:rPr>
        <w:t>(Brigita E., T., 2010)</w:t>
      </w:r>
      <w:r w:rsidR="0007745B">
        <w:rPr>
          <w:rFonts w:ascii="Calisto MT" w:eastAsia="Lustria" w:hAnsi="Calisto MT" w:cs="Lustria"/>
        </w:rPr>
        <w:fldChar w:fldCharType="end"/>
      </w:r>
      <w:r w:rsidRPr="00A33BB9">
        <w:rPr>
          <w:rFonts w:ascii="Calisto MT" w:eastAsia="Lustria" w:hAnsi="Calisto MT" w:cs="Lustria"/>
        </w:rPr>
        <w:t>.</w:t>
      </w:r>
      <w:r w:rsidR="003E3243" w:rsidRPr="003E3243">
        <w:rPr>
          <w:rFonts w:ascii="Calisto MT" w:eastAsia="Lustria" w:hAnsi="Calisto MT" w:cs="Lustria"/>
        </w:rPr>
        <w:t xml:space="preserve"> </w:t>
      </w:r>
      <w:r w:rsidR="0068066E">
        <w:rPr>
          <w:rFonts w:ascii="Calisto MT" w:eastAsia="Lustria" w:hAnsi="Calisto MT" w:cs="Lustria"/>
          <w:lang w:val="en-GB"/>
        </w:rPr>
        <w:t>I</w:t>
      </w:r>
      <w:r w:rsidR="0068066E" w:rsidRPr="0068066E">
        <w:rPr>
          <w:rFonts w:ascii="Calisto MT" w:eastAsia="Lustria" w:hAnsi="Calisto MT" w:cs="Lustria"/>
        </w:rPr>
        <w:t>n agreement with the opinion</w:t>
      </w:r>
      <w:r w:rsidR="0068066E" w:rsidRPr="0068066E">
        <w:rPr>
          <w:rFonts w:ascii="Calisto MT" w:eastAsia="Lustria" w:hAnsi="Calisto MT" w:cs="Lustria"/>
        </w:rPr>
        <w:t xml:space="preserve"> </w:t>
      </w:r>
      <w:r w:rsidR="0007745B">
        <w:rPr>
          <w:rFonts w:ascii="Calisto MT" w:eastAsia="Lustria" w:hAnsi="Calisto MT" w:cs="Lustria"/>
        </w:rPr>
        <w:fldChar w:fldCharType="begin" w:fldLock="1"/>
      </w:r>
      <w:r w:rsidR="0007745B">
        <w:rPr>
          <w:rFonts w:ascii="Calisto MT" w:eastAsia="Lustria" w:hAnsi="Calisto MT" w:cs="Lustria"/>
        </w:rPr>
        <w:instrText>ADDIN CSL_CITATION {"citationItems":[{"id":"ITEM-1","itemData":{"author":[{"dropping-particle":"","family":"Cook, A. &amp; Bradshaw","given":"R","non-dropping-particle":"","parse-names":false,"suffix":""}],"id":"ITEM-1","issued":{"date-parts":[["2002"]]},"publisher":"SightPsych Seminars, Inc","publisher-place":"Vancouver, B.C","title":"Toward Integration: One Eye At a Time (2nd Ed","type":"book"},"uris":["http://www.mendeley.com/documents/?uuid=ba88c373-0079-4c8e-82af-ffa83e454a4d"]}],"mendeley":{"formattedCitation":"(Cook, A. &amp; Bradshaw, 2002)","plainTextFormattedCitation":"(Cook, A. &amp; Bradshaw, 2002)","previouslyFormattedCitation":"(Cook, A. &amp; Bradshaw, 2002)"},"properties":{"noteIndex":0},"schema":"https://github.com/citation-style-language/schema/raw/master/csl-citation.json"}</w:instrText>
      </w:r>
      <w:r w:rsidR="0007745B">
        <w:rPr>
          <w:rFonts w:ascii="Calisto MT" w:eastAsia="Lustria" w:hAnsi="Calisto MT" w:cs="Lustria"/>
        </w:rPr>
        <w:fldChar w:fldCharType="separate"/>
      </w:r>
      <w:r w:rsidR="0007745B" w:rsidRPr="0007745B">
        <w:rPr>
          <w:rFonts w:ascii="Calisto MT" w:eastAsia="Lustria" w:hAnsi="Calisto MT" w:cs="Lustria"/>
          <w:noProof/>
        </w:rPr>
        <w:t>(Cook, A. &amp; Bradshaw, 2002)</w:t>
      </w:r>
      <w:r w:rsidR="0007745B">
        <w:rPr>
          <w:rFonts w:ascii="Calisto MT" w:eastAsia="Lustria" w:hAnsi="Calisto MT" w:cs="Lustria"/>
        </w:rPr>
        <w:fldChar w:fldCharType="end"/>
      </w:r>
      <w:r w:rsidR="003E3243" w:rsidRPr="003E3243">
        <w:rPr>
          <w:rFonts w:ascii="Calisto MT" w:eastAsia="Lustria" w:hAnsi="Calisto MT" w:cs="Lustria"/>
        </w:rPr>
        <w:t xml:space="preserve">, </w:t>
      </w:r>
      <w:r w:rsidR="0068066E" w:rsidRPr="0068066E">
        <w:rPr>
          <w:rFonts w:ascii="Calisto MT" w:eastAsia="Lustria" w:hAnsi="Calisto MT" w:cs="Lustria"/>
        </w:rPr>
        <w:t>Specific emotional reactions are often associated with physical symptoms that arise. When a person experiences a certain event, the event is captured through the eyes and conveyed to the brain and affects the limbic system to regulate emotions. After going through the limbic system, the signal can reach the parasympathetic nervous system that is connected to internal organs. If the event that is captured is something traumatic enough to cause depression, then the signal transmission will be excessive, resulting in emotional reactions that impact internal organs such as palpitations, cold sweats, nausea, and dizziness</w:t>
      </w:r>
      <w:r w:rsidR="0007745B">
        <w:rPr>
          <w:rFonts w:ascii="Calisto MT" w:eastAsia="Lustria" w:hAnsi="Calisto MT" w:cs="Lustria"/>
          <w:lang w:val="en-GB"/>
        </w:rPr>
        <w:t xml:space="preserve"> </w:t>
      </w:r>
      <w:r w:rsidR="0007745B">
        <w:rPr>
          <w:rFonts w:ascii="Calisto MT" w:eastAsia="Lustria" w:hAnsi="Calisto MT" w:cs="Lustria"/>
        </w:rPr>
        <w:fldChar w:fldCharType="begin" w:fldLock="1"/>
      </w:r>
      <w:r w:rsidR="00D4487A">
        <w:rPr>
          <w:rFonts w:ascii="Calisto MT" w:eastAsia="Lustria" w:hAnsi="Calisto MT" w:cs="Lustria"/>
        </w:rPr>
        <w:instrText>ADDIN CSL_CITATION {"citationItems":[{"id":"ITEM-1","itemData":{"author":[{"dropping-particle":"","family":"Brigita E., T.","given":"A.","non-dropping-particle":"","parse-names":false,"suffix":""}],"id":"ITEM-1","issued":{"date-parts":[["2010"]]},"publisher":"Universitas Katolik Soegijapranata Semarang.","title":"Observed &amp; Experiental Integration (OEI) Untuk Menurunkan Gejala Stres Pasca Trauma (PTSD) Pada Perempuan Korban Kekerasan dalam rumah Tangga (KDRT)","type":"thesis"},"uris":["http://www.mendeley.com/documents/?uuid=cbb3d613-ad69-4d3f-bae5-1a00682ad058"]}],"mendeley":{"formattedCitation":"(Brigita E., T., 2010)","plainTextFormattedCitation":"(Brigita E., T., 2010)","previouslyFormattedCitation":"(Brigita E., T., 2010)"},"properties":{"noteIndex":0},"schema":"https://github.com/citation-style-language/schema/raw/master/csl-citation.json"}</w:instrText>
      </w:r>
      <w:r w:rsidR="0007745B">
        <w:rPr>
          <w:rFonts w:ascii="Calisto MT" w:eastAsia="Lustria" w:hAnsi="Calisto MT" w:cs="Lustria"/>
        </w:rPr>
        <w:fldChar w:fldCharType="separate"/>
      </w:r>
      <w:r w:rsidR="0007745B" w:rsidRPr="0007745B">
        <w:rPr>
          <w:rFonts w:ascii="Calisto MT" w:eastAsia="Lustria" w:hAnsi="Calisto MT" w:cs="Lustria"/>
          <w:noProof/>
        </w:rPr>
        <w:t>(Brigita E., T., 2010)</w:t>
      </w:r>
      <w:r w:rsidR="0007745B">
        <w:rPr>
          <w:rFonts w:ascii="Calisto MT" w:eastAsia="Lustria" w:hAnsi="Calisto MT" w:cs="Lustria"/>
        </w:rPr>
        <w:fldChar w:fldCharType="end"/>
      </w:r>
      <w:r w:rsidR="0068066E" w:rsidRPr="0068066E">
        <w:rPr>
          <w:rFonts w:ascii="Calisto MT" w:eastAsia="Lustria" w:hAnsi="Calisto MT" w:cs="Lustria"/>
        </w:rPr>
        <w:t>.</w:t>
      </w:r>
      <w:r w:rsidR="0068066E" w:rsidRPr="0068066E">
        <w:rPr>
          <w:rFonts w:ascii="Calisto MT" w:eastAsia="Lustria" w:hAnsi="Calisto MT" w:cs="Lustria"/>
        </w:rPr>
        <w:t xml:space="preserve"> </w:t>
      </w:r>
      <w:r w:rsidR="00211742">
        <w:rPr>
          <w:rFonts w:ascii="Calisto MT" w:eastAsia="Lustria" w:hAnsi="Calisto MT" w:cs="Lustria"/>
          <w:lang w:val="en-GB"/>
        </w:rPr>
        <w:t xml:space="preserve"> </w:t>
      </w:r>
    </w:p>
    <w:p w14:paraId="1106EC7A" w14:textId="2F0F9343" w:rsidR="003E3243" w:rsidRPr="003E3243" w:rsidRDefault="00D4487A" w:rsidP="003E3243">
      <w:pPr>
        <w:jc w:val="both"/>
        <w:rPr>
          <w:rFonts w:ascii="Calisto MT" w:eastAsia="Lustria" w:hAnsi="Calisto MT" w:cs="Lustria"/>
        </w:rPr>
      </w:pPr>
      <w:r w:rsidRPr="00D4487A">
        <w:rPr>
          <w:rFonts w:ascii="Calisto MT" w:eastAsia="Lustria" w:hAnsi="Calisto MT" w:cs="Lustria"/>
        </w:rPr>
        <w:t>The OEI therapy also includes counseling sessions where the therapist asks the subject about their condition and the subject is free to express their feelings if they wish to do so. Both subjects, AIN and LA, naturally spoke calmly and openly when recounting the events that made them depressed. During the counseling session, the therapist used the client-centered technique. The basic goal of the client-centered technique is to create a conducive atmosphere to help the subject become a fully functioning person. The therapist's role here is to act as a tool to transform the subject by building a therapeutic atmosphere that supports the subject's growth. It can be concluded that during the counseling session, the therapist builds a relationship that helps the subject move towards and experience the freedom to explore the areas of their life that have been denied</w:t>
      </w:r>
      <w:r>
        <w:rPr>
          <w:rFonts w:ascii="Calisto MT" w:eastAsia="Lustria" w:hAnsi="Calisto MT" w:cs="Lustria"/>
          <w:lang w:val="en-GB"/>
        </w:rPr>
        <w:t xml:space="preserve"> </w:t>
      </w:r>
      <w:r>
        <w:rPr>
          <w:rFonts w:ascii="Calisto MT" w:eastAsia="Lustria" w:hAnsi="Calisto MT" w:cs="Lustria"/>
          <w:lang w:val="en-GB"/>
        </w:rPr>
        <w:fldChar w:fldCharType="begin" w:fldLock="1"/>
      </w:r>
      <w:r w:rsidR="00771DEA">
        <w:rPr>
          <w:rFonts w:ascii="Calisto MT" w:eastAsia="Lustria" w:hAnsi="Calisto MT" w:cs="Lustria"/>
          <w:lang w:val="en-GB"/>
        </w:rPr>
        <w:instrText>ADDIN CSL_CITATION {"citationItems":[{"id":"ITEM-1","itemData":{"author":[{"dropping-particle":"","family":"Corey","given":"Gerald","non-dropping-particle":"","parse-names":false,"suffix":""}],"id":"ITEM-1","issued":{"date-parts":[["2005"]]},"publisher":"ERESCO","publisher-place":"Jakarta","title":"Teori dan praktek dari konseling dan psikoterapi","type":"book"},"uris":["http://www.mendeley.com/documents/?uuid=f3a7f6a7-a212-4c2f-bea7-4353137ad23a"]}],"mendeley":{"formattedCitation":"(Corey, 2005)","plainTextFormattedCitation":"(Corey, 2005)","previouslyFormattedCitation":"(Corey, 2005)"},"properties":{"noteIndex":0},"schema":"https://github.com/citation-style-language/schema/raw/master/csl-citation.json"}</w:instrText>
      </w:r>
      <w:r>
        <w:rPr>
          <w:rFonts w:ascii="Calisto MT" w:eastAsia="Lustria" w:hAnsi="Calisto MT" w:cs="Lustria"/>
          <w:lang w:val="en-GB"/>
        </w:rPr>
        <w:fldChar w:fldCharType="separate"/>
      </w:r>
      <w:r w:rsidRPr="00D4487A">
        <w:rPr>
          <w:rFonts w:ascii="Calisto MT" w:eastAsia="Lustria" w:hAnsi="Calisto MT" w:cs="Lustria"/>
          <w:noProof/>
          <w:lang w:val="en-GB"/>
        </w:rPr>
        <w:t>(Corey, 2005)</w:t>
      </w:r>
      <w:r>
        <w:rPr>
          <w:rFonts w:ascii="Calisto MT" w:eastAsia="Lustria" w:hAnsi="Calisto MT" w:cs="Lustria"/>
          <w:lang w:val="en-GB"/>
        </w:rPr>
        <w:fldChar w:fldCharType="end"/>
      </w:r>
      <w:r w:rsidR="003E3243" w:rsidRPr="003E3243">
        <w:rPr>
          <w:rFonts w:ascii="Calisto MT" w:eastAsia="Lustria" w:hAnsi="Calisto MT" w:cs="Lustria"/>
        </w:rPr>
        <w:t xml:space="preserve"> </w:t>
      </w:r>
    </w:p>
    <w:p w14:paraId="2DD5DD8D" w14:textId="76FF939D" w:rsidR="00D4487A" w:rsidRPr="00D4487A" w:rsidRDefault="00D4487A" w:rsidP="00D4487A">
      <w:pPr>
        <w:jc w:val="both"/>
        <w:rPr>
          <w:rFonts w:ascii="Calisto MT" w:eastAsia="Lustria" w:hAnsi="Calisto MT" w:cs="Lustria"/>
          <w:lang w:val="en-GB"/>
        </w:rPr>
      </w:pPr>
      <w:r w:rsidRPr="00D4487A">
        <w:rPr>
          <w:rFonts w:ascii="Calisto MT" w:eastAsia="Lustria" w:hAnsi="Calisto MT" w:cs="Lustria"/>
          <w:lang w:val="en-GB"/>
        </w:rPr>
        <w:t xml:space="preserve">The results of the </w:t>
      </w:r>
      <w:proofErr w:type="spellStart"/>
      <w:r w:rsidRPr="00D4487A">
        <w:rPr>
          <w:rFonts w:ascii="Calisto MT" w:eastAsia="Lustria" w:hAnsi="Calisto MT" w:cs="Lustria"/>
          <w:lang w:val="en-GB"/>
        </w:rPr>
        <w:t>swetching</w:t>
      </w:r>
      <w:proofErr w:type="spellEnd"/>
      <w:r w:rsidRPr="00D4487A">
        <w:rPr>
          <w:rFonts w:ascii="Calisto MT" w:eastAsia="Lustria" w:hAnsi="Calisto MT" w:cs="Lustria"/>
          <w:lang w:val="en-GB"/>
        </w:rPr>
        <w:t xml:space="preserve"> process from both subjects showed that Subject AIN gave a score of 0 after previously giving a score of "9" (0 meaning fine; 10 meaning very painful). Subject AIN stated: "I feel hurt and scared when thinking about my future, due to the painful experience in the past, but after participating in this therapy, I still remember the event but the hurt I feel has decreased, I rarely cry, and my feelings have become calmer and more relaxed.</w:t>
      </w:r>
    </w:p>
    <w:p w14:paraId="00A12E1D" w14:textId="77777777" w:rsidR="00D4487A" w:rsidRPr="00D4487A" w:rsidRDefault="00D4487A" w:rsidP="00D4487A">
      <w:pPr>
        <w:jc w:val="both"/>
        <w:rPr>
          <w:rFonts w:ascii="Calisto MT" w:eastAsia="Lustria" w:hAnsi="Calisto MT" w:cs="Lustria"/>
          <w:lang w:val="en-GB"/>
        </w:rPr>
      </w:pPr>
      <w:r w:rsidRPr="00D4487A">
        <w:rPr>
          <w:rFonts w:ascii="Calisto MT" w:eastAsia="Lustria" w:hAnsi="Calisto MT" w:cs="Lustria"/>
          <w:lang w:val="en-GB"/>
        </w:rPr>
        <w:t>Subject LA gave a score of 0 after previously giving a score of "7" (0 meaning fine; 10 meaning very painful). Subject LA stated: "I feel anxious and scared when thinking about the events that have happened in my life, but after participating in this therapy, I still remember the event but the fear I feel has decreased, I rarely cry, and my feelings have become more calm and comfortable.</w:t>
      </w:r>
    </w:p>
    <w:p w14:paraId="720955B0" w14:textId="77777777" w:rsidR="00D4487A" w:rsidRDefault="00D4487A" w:rsidP="003E3243">
      <w:pPr>
        <w:jc w:val="both"/>
        <w:rPr>
          <w:rFonts w:ascii="Calisto MT" w:eastAsia="Lustria" w:hAnsi="Calisto MT" w:cs="Lustria"/>
        </w:rPr>
      </w:pPr>
      <w:r w:rsidRPr="00D4487A">
        <w:rPr>
          <w:rFonts w:ascii="Calisto MT" w:eastAsia="Lustria" w:hAnsi="Calisto MT" w:cs="Lustria"/>
        </w:rPr>
        <w:t>During the counseling session, the therapist listens to the subjects' stories in full while creating a comfortable and safe atmosphere for them. The conducive climate created by the therapist helps the subjects to be brave in expressing the events and feelings they have been avoiding. This counseling session also contributes to the decrease in both subjects' depression because they feel trusted, heard, and empathized with, and it helps them to evaluate themselves. However, during the counseling, butterflies, tapping, and relaxation are often inserted, which is also part of the OEI therapy technique to reduce the high emotions of the subjects when expressing their problems. OEI therapy opens up the left brain's surface to think logically, making both subjects feel safe when expressing their feelings.</w:t>
      </w:r>
    </w:p>
    <w:p w14:paraId="3132C375" w14:textId="77777777" w:rsidR="00771DEA" w:rsidRPr="00771DEA" w:rsidRDefault="00771DEA" w:rsidP="00771DEA">
      <w:pPr>
        <w:jc w:val="both"/>
        <w:rPr>
          <w:rFonts w:ascii="Calisto MT" w:eastAsia="Lustria" w:hAnsi="Calisto MT" w:cs="Lustria"/>
          <w:lang w:val="en-GB"/>
        </w:rPr>
      </w:pPr>
      <w:r w:rsidRPr="00771DEA">
        <w:rPr>
          <w:rFonts w:ascii="Calisto MT" w:eastAsia="Lustria" w:hAnsi="Calisto MT" w:cs="Lustria"/>
        </w:rPr>
        <w:t>Based on the data analysis, it was found that overall, OEI therapy can reduce symptoms of depression. Individuals who experience depression typically have disturbances that affect their emotions, motivation, functionality, behavior, and cognition. The symptoms revealed by the BDI II include motivational, cognitive, affective, physical, and vegetative symptoms that are characterized by excessive feelings of helplessness.</w:t>
      </w:r>
      <w:r w:rsidRPr="00771DEA">
        <w:rPr>
          <w:rFonts w:ascii="Calisto MT" w:eastAsia="Lustria" w:hAnsi="Calisto MT" w:cs="Lustria"/>
          <w:lang w:val="en-GB"/>
        </w:rPr>
        <w:t xml:space="preserve"> </w:t>
      </w:r>
      <w:r>
        <w:rPr>
          <w:rFonts w:ascii="Calisto MT" w:eastAsia="Lustria" w:hAnsi="Calisto MT" w:cs="Lustria"/>
          <w:lang w:val="en-GB"/>
        </w:rPr>
        <w:fldChar w:fldCharType="begin" w:fldLock="1"/>
      </w:r>
      <w:r>
        <w:rPr>
          <w:rFonts w:ascii="Calisto MT" w:eastAsia="Lustria" w:hAnsi="Calisto MT" w:cs="Lustria"/>
          <w:lang w:val="en-GB"/>
        </w:rPr>
        <w:instrText>ADDIN CSL_CITATION {"citationItems":[{"id":"ITEM-1","itemData":{"author":[{"dropping-particle":"","family":"Kaplan H.I, Sadock B.J","given":"Grebb J.A","non-dropping-particle":"","parse-names":false,"suffix":""}],"id":"ITEM-1","issued":{"date-parts":[["2010"]]},"publisher":"Mumtaz Agency","publisher-place":"Bandung","title":"Sinopsis Psikiatri Kusnandar,Penuntut Penggunaan relaksasi Benson","type":"book"},"uris":["http://www.mendeley.com/documents/?uuid=2242f5b8-da49-40cf-a1c6-63d7591eb41e"]}],"mendeley":{"formattedCitation":"(Kaplan H.I, Sadock B.J, 2010)","plainTextFormattedCitation":"(Kaplan H.I, Sadock B.J, 2010)"},"properties":{"noteIndex":0},"schema":"https://github.com/citation-style-language/schema/raw/master/csl-citation.json"}</w:instrText>
      </w:r>
      <w:r>
        <w:rPr>
          <w:rFonts w:ascii="Calisto MT" w:eastAsia="Lustria" w:hAnsi="Calisto MT" w:cs="Lustria"/>
          <w:lang w:val="en-GB"/>
        </w:rPr>
        <w:fldChar w:fldCharType="separate"/>
      </w:r>
      <w:r w:rsidRPr="00771DEA">
        <w:rPr>
          <w:rFonts w:ascii="Calisto MT" w:eastAsia="Lustria" w:hAnsi="Calisto MT" w:cs="Lustria"/>
          <w:noProof/>
          <w:lang w:val="en-GB"/>
        </w:rPr>
        <w:t>(Kaplan H.I, Sadock B.J, 2010)</w:t>
      </w:r>
      <w:r>
        <w:rPr>
          <w:rFonts w:ascii="Calisto MT" w:eastAsia="Lustria" w:hAnsi="Calisto MT" w:cs="Lustria"/>
          <w:lang w:val="en-GB"/>
        </w:rPr>
        <w:fldChar w:fldCharType="end"/>
      </w:r>
      <w:r>
        <w:rPr>
          <w:rFonts w:ascii="Calisto MT" w:eastAsia="Lustria" w:hAnsi="Calisto MT" w:cs="Lustria"/>
          <w:lang w:val="en-GB"/>
        </w:rPr>
        <w:t xml:space="preserve">. </w:t>
      </w:r>
      <w:r w:rsidRPr="00771DEA">
        <w:rPr>
          <w:rFonts w:ascii="Calisto MT" w:eastAsia="Lustria" w:hAnsi="Calisto MT" w:cs="Lustria"/>
          <w:lang w:val="en-GB"/>
        </w:rPr>
        <w:t xml:space="preserve">The consequences of depression include health problems such as discomfort, pain or suffering, and difficulties in carrying out daily life activities, such as loss of productivity, which can affect various aspects of life. The analysis of the OEI therapy session shows that the therapy process generally went smoothly. The </w:t>
      </w:r>
      <w:proofErr w:type="spellStart"/>
      <w:r w:rsidRPr="00771DEA">
        <w:rPr>
          <w:rFonts w:ascii="Calisto MT" w:eastAsia="Lustria" w:hAnsi="Calisto MT" w:cs="Lustria"/>
          <w:lang w:val="en-GB"/>
        </w:rPr>
        <w:t>counseling</w:t>
      </w:r>
      <w:proofErr w:type="spellEnd"/>
      <w:r w:rsidRPr="00771DEA">
        <w:rPr>
          <w:rFonts w:ascii="Calisto MT" w:eastAsia="Lustria" w:hAnsi="Calisto MT" w:cs="Lustria"/>
          <w:lang w:val="en-GB"/>
        </w:rPr>
        <w:t xml:space="preserve"> activity at the end of the session was very beneficial in recognizing the emotions felt by the subjects due to the painful events they experienced, identifying negative emotions and feelings that the subjects </w:t>
      </w:r>
      <w:proofErr w:type="spellStart"/>
      <w:r w:rsidRPr="00771DEA">
        <w:rPr>
          <w:rFonts w:ascii="Calisto MT" w:eastAsia="Lustria" w:hAnsi="Calisto MT" w:cs="Lustria"/>
          <w:lang w:val="en-GB"/>
        </w:rPr>
        <w:t>harbor</w:t>
      </w:r>
      <w:proofErr w:type="spellEnd"/>
      <w:r w:rsidRPr="00771DEA">
        <w:rPr>
          <w:rFonts w:ascii="Calisto MT" w:eastAsia="Lustria" w:hAnsi="Calisto MT" w:cs="Lustria"/>
          <w:lang w:val="en-GB"/>
        </w:rPr>
        <w:t xml:space="preserve">. As for AIN's </w:t>
      </w:r>
      <w:proofErr w:type="spellStart"/>
      <w:r w:rsidRPr="00771DEA">
        <w:rPr>
          <w:rFonts w:ascii="Calisto MT" w:eastAsia="Lustria" w:hAnsi="Calisto MT" w:cs="Lustria"/>
          <w:lang w:val="en-GB"/>
        </w:rPr>
        <w:t>counseling</w:t>
      </w:r>
      <w:proofErr w:type="spellEnd"/>
      <w:r w:rsidRPr="00771DEA">
        <w:rPr>
          <w:rFonts w:ascii="Calisto MT" w:eastAsia="Lustria" w:hAnsi="Calisto MT" w:cs="Lustria"/>
          <w:lang w:val="en-GB"/>
        </w:rPr>
        <w:t xml:space="preserve">, it is about </w:t>
      </w:r>
      <w:r w:rsidRPr="00771DEA">
        <w:rPr>
          <w:rFonts w:ascii="Calisto MT" w:eastAsia="Lustria" w:hAnsi="Calisto MT" w:cs="Lustria"/>
          <w:lang w:val="en-GB"/>
        </w:rPr>
        <w:lastRenderedPageBreak/>
        <w:t xml:space="preserve">the painful event where her partner got her pregnant, but ran away and refused to take responsibility. Currently, she has to take care of her child alone because AIN's mother has remarried and is busy with her own affairs, and AIN's father has been gone for a long time and his whereabouts are unknown. The next </w:t>
      </w:r>
      <w:proofErr w:type="spellStart"/>
      <w:r w:rsidRPr="00771DEA">
        <w:rPr>
          <w:rFonts w:ascii="Calisto MT" w:eastAsia="Lustria" w:hAnsi="Calisto MT" w:cs="Lustria"/>
          <w:lang w:val="en-GB"/>
        </w:rPr>
        <w:t>counseling</w:t>
      </w:r>
      <w:proofErr w:type="spellEnd"/>
      <w:r w:rsidRPr="00771DEA">
        <w:rPr>
          <w:rFonts w:ascii="Calisto MT" w:eastAsia="Lustria" w:hAnsi="Calisto MT" w:cs="Lustria"/>
          <w:lang w:val="en-GB"/>
        </w:rPr>
        <w:t xml:space="preserve"> for LA is about the painful event that according to LA, he is afraid of dying like his two siblings who died at a young age. LA is anxious about who will help his father and siblings if he also passes away because LA's mother has left with another man. LA's fear arises because he is currently suffering from a cough that resembles tuberculosis since his brother, who died from TB, has been gone for less than 40 days. The OEI therapy has helped both subjects in coping with their painful events and helped them recognize and express the negative emotions and feelings they have been </w:t>
      </w:r>
      <w:proofErr w:type="spellStart"/>
      <w:r w:rsidRPr="00771DEA">
        <w:rPr>
          <w:rFonts w:ascii="Calisto MT" w:eastAsia="Lustria" w:hAnsi="Calisto MT" w:cs="Lustria"/>
          <w:lang w:val="en-GB"/>
        </w:rPr>
        <w:t>harboring</w:t>
      </w:r>
      <w:proofErr w:type="spellEnd"/>
      <w:r w:rsidRPr="00771DEA">
        <w:rPr>
          <w:rFonts w:ascii="Calisto MT" w:eastAsia="Lustria" w:hAnsi="Calisto MT" w:cs="Lustria"/>
          <w:lang w:val="en-GB"/>
        </w:rPr>
        <w:t>.</w:t>
      </w:r>
    </w:p>
    <w:p w14:paraId="03813D51" w14:textId="77777777" w:rsidR="00771DEA" w:rsidRPr="00771DEA" w:rsidRDefault="00771DEA" w:rsidP="00771DEA">
      <w:pPr>
        <w:jc w:val="both"/>
        <w:rPr>
          <w:rFonts w:ascii="Calisto MT" w:eastAsia="Lustria" w:hAnsi="Calisto MT" w:cs="Lustria"/>
          <w:vanish/>
          <w:lang w:val="en-GB"/>
        </w:rPr>
      </w:pPr>
      <w:r w:rsidRPr="00771DEA">
        <w:rPr>
          <w:rFonts w:ascii="Calisto MT" w:eastAsia="Lustria" w:hAnsi="Calisto MT" w:cs="Lustria"/>
          <w:vanish/>
          <w:lang w:val="en-GB"/>
        </w:rPr>
        <w:t>Top of Form</w:t>
      </w:r>
    </w:p>
    <w:p w14:paraId="4ECDBE48" w14:textId="0DAFAFD5" w:rsidR="00771DEA" w:rsidRPr="00771DEA" w:rsidRDefault="00771DEA" w:rsidP="00771DEA">
      <w:pPr>
        <w:jc w:val="both"/>
        <w:rPr>
          <w:rFonts w:ascii="Calisto MT" w:eastAsia="Lustria" w:hAnsi="Calisto MT" w:cs="Lustria"/>
          <w:lang w:val="en-GB"/>
        </w:rPr>
      </w:pPr>
      <w:r w:rsidRPr="00771DEA">
        <w:rPr>
          <w:rFonts w:ascii="Calisto MT" w:eastAsia="Lustria" w:hAnsi="Calisto MT" w:cs="Lustria"/>
          <w:lang w:val="en-GB"/>
        </w:rPr>
        <w:t xml:space="preserve">The consequences of depression include health problems such as discomfort, pain, suffering, and difficulty in carrying out daily activities, such as loss of productivity, which can affect various aspects of life. The analysis of the OEI therapy sessions shows that the therapy process generally runs smoothly. The </w:t>
      </w:r>
      <w:proofErr w:type="spellStart"/>
      <w:r w:rsidRPr="00771DEA">
        <w:rPr>
          <w:rFonts w:ascii="Calisto MT" w:eastAsia="Lustria" w:hAnsi="Calisto MT" w:cs="Lustria"/>
          <w:lang w:val="en-GB"/>
        </w:rPr>
        <w:t>counseling</w:t>
      </w:r>
      <w:proofErr w:type="spellEnd"/>
      <w:r w:rsidRPr="00771DEA">
        <w:rPr>
          <w:rFonts w:ascii="Calisto MT" w:eastAsia="Lustria" w:hAnsi="Calisto MT" w:cs="Lustria"/>
          <w:lang w:val="en-GB"/>
        </w:rPr>
        <w:t xml:space="preserve"> session at the end of the session was very useful for identifying the emotions that the subject feels due to the painful event they experienced, identifying negative emotions and feelings that the subject </w:t>
      </w:r>
      <w:proofErr w:type="spellStart"/>
      <w:r w:rsidRPr="00771DEA">
        <w:rPr>
          <w:rFonts w:ascii="Calisto MT" w:eastAsia="Lustria" w:hAnsi="Calisto MT" w:cs="Lustria"/>
          <w:lang w:val="en-GB"/>
        </w:rPr>
        <w:t>harbors</w:t>
      </w:r>
      <w:proofErr w:type="spellEnd"/>
      <w:r w:rsidRPr="00771DEA">
        <w:rPr>
          <w:rFonts w:ascii="Calisto MT" w:eastAsia="Lustria" w:hAnsi="Calisto MT" w:cs="Lustria"/>
          <w:lang w:val="en-GB"/>
        </w:rPr>
        <w:t xml:space="preserve">. The AIN </w:t>
      </w:r>
      <w:proofErr w:type="spellStart"/>
      <w:r w:rsidRPr="00771DEA">
        <w:rPr>
          <w:rFonts w:ascii="Calisto MT" w:eastAsia="Lustria" w:hAnsi="Calisto MT" w:cs="Lustria"/>
          <w:lang w:val="en-GB"/>
        </w:rPr>
        <w:t>counseling</w:t>
      </w:r>
      <w:proofErr w:type="spellEnd"/>
      <w:r w:rsidRPr="00771DEA">
        <w:rPr>
          <w:rFonts w:ascii="Calisto MT" w:eastAsia="Lustria" w:hAnsi="Calisto MT" w:cs="Lustria"/>
          <w:lang w:val="en-GB"/>
        </w:rPr>
        <w:t xml:space="preserve"> session was about the painful event of her boyfriend impregnating her and running away, and she now has to take care of the child herself because AIN's mother has remarried and is busy with her own affairs, while AIN's father has been gone for a long time and his whereabouts are unknown. The LA </w:t>
      </w:r>
      <w:proofErr w:type="spellStart"/>
      <w:r w:rsidRPr="00771DEA">
        <w:rPr>
          <w:rFonts w:ascii="Calisto MT" w:eastAsia="Lustria" w:hAnsi="Calisto MT" w:cs="Lustria"/>
          <w:lang w:val="en-GB"/>
        </w:rPr>
        <w:t>counseling</w:t>
      </w:r>
      <w:proofErr w:type="spellEnd"/>
      <w:r w:rsidRPr="00771DEA">
        <w:rPr>
          <w:rFonts w:ascii="Calisto MT" w:eastAsia="Lustria" w:hAnsi="Calisto MT" w:cs="Lustria"/>
          <w:lang w:val="en-GB"/>
        </w:rPr>
        <w:t xml:space="preserve"> session was about the painful event according to LA, that she is afraid of dying like her two siblings who died young. LA feels anxious that if she dies, who will help her father and younger siblings because LA's mother has gone with another man. LA's fear arises because she is currently sick with a cough that resembles TB</w:t>
      </w:r>
      <w:r w:rsidR="00DD2071">
        <w:rPr>
          <w:rFonts w:ascii="Calisto MT" w:eastAsia="Lustria" w:hAnsi="Calisto MT" w:cs="Lustria"/>
          <w:lang w:val="en-GB"/>
        </w:rPr>
        <w:t>C</w:t>
      </w:r>
      <w:r w:rsidRPr="00771DEA">
        <w:rPr>
          <w:rFonts w:ascii="Calisto MT" w:eastAsia="Lustria" w:hAnsi="Calisto MT" w:cs="Lustria"/>
          <w:lang w:val="en-GB"/>
        </w:rPr>
        <w:t xml:space="preserve"> because her sibling who just died has not been 40 days since their death from TB</w:t>
      </w:r>
      <w:r w:rsidR="00DD2071">
        <w:rPr>
          <w:rFonts w:ascii="Calisto MT" w:eastAsia="Lustria" w:hAnsi="Calisto MT" w:cs="Lustria"/>
          <w:lang w:val="en-GB"/>
        </w:rPr>
        <w:t>C</w:t>
      </w:r>
      <w:r w:rsidRPr="00771DEA">
        <w:rPr>
          <w:rFonts w:ascii="Calisto MT" w:eastAsia="Lustria" w:hAnsi="Calisto MT" w:cs="Lustria"/>
          <w:lang w:val="en-GB"/>
        </w:rPr>
        <w:t>.</w:t>
      </w:r>
    </w:p>
    <w:p w14:paraId="4609BBAE" w14:textId="77777777" w:rsidR="00771DEA" w:rsidRPr="00771DEA" w:rsidRDefault="00771DEA" w:rsidP="00771DEA">
      <w:pPr>
        <w:jc w:val="both"/>
        <w:rPr>
          <w:rFonts w:ascii="Calisto MT" w:eastAsia="Lustria" w:hAnsi="Calisto MT" w:cs="Lustria"/>
          <w:lang w:val="en-GB"/>
        </w:rPr>
      </w:pPr>
      <w:r w:rsidRPr="00771DEA">
        <w:rPr>
          <w:rFonts w:ascii="Calisto MT" w:eastAsia="Lustria" w:hAnsi="Calisto MT" w:cs="Lustria"/>
          <w:lang w:val="en-GB"/>
        </w:rPr>
        <w:t xml:space="preserve">The therapist listens fully to the subject's story while continuing to create a comfortable and safe environment for the subject. The conducive climate created by the therapist helps both subjects to be able to express the events and feelings that they have avoided. This </w:t>
      </w:r>
      <w:proofErr w:type="spellStart"/>
      <w:r w:rsidRPr="00771DEA">
        <w:rPr>
          <w:rFonts w:ascii="Calisto MT" w:eastAsia="Lustria" w:hAnsi="Calisto MT" w:cs="Lustria"/>
          <w:lang w:val="en-GB"/>
        </w:rPr>
        <w:t>counseling</w:t>
      </w:r>
      <w:proofErr w:type="spellEnd"/>
      <w:r w:rsidRPr="00771DEA">
        <w:rPr>
          <w:rFonts w:ascii="Calisto MT" w:eastAsia="Lustria" w:hAnsi="Calisto MT" w:cs="Lustria"/>
          <w:lang w:val="en-GB"/>
        </w:rPr>
        <w:t xml:space="preserve"> session also had an impact on reducing the depression of both subjects because they felt trusted, listened to, and empathized with. The session also helped both subjects evaluate themselves. However, during the </w:t>
      </w:r>
      <w:proofErr w:type="spellStart"/>
      <w:r w:rsidRPr="00771DEA">
        <w:rPr>
          <w:rFonts w:ascii="Calisto MT" w:eastAsia="Lustria" w:hAnsi="Calisto MT" w:cs="Lustria"/>
          <w:lang w:val="en-GB"/>
        </w:rPr>
        <w:t>counseling</w:t>
      </w:r>
      <w:proofErr w:type="spellEnd"/>
      <w:r w:rsidRPr="00771DEA">
        <w:rPr>
          <w:rFonts w:ascii="Calisto MT" w:eastAsia="Lustria" w:hAnsi="Calisto MT" w:cs="Lustria"/>
          <w:lang w:val="en-GB"/>
        </w:rPr>
        <w:t xml:space="preserve"> session, butterflies, tapping, and relaxation techniques were often slipped in, which are also part of the OEI therapy technique to lower the emotions of both subjects when expressing their problems. OEI therapy opens the way to the left side of the brain to think logically, which makes both subjects feel safe when expressing their emotions.</w:t>
      </w:r>
    </w:p>
    <w:p w14:paraId="7E71CEC9" w14:textId="77777777" w:rsidR="00771DEA" w:rsidRPr="00771DEA" w:rsidRDefault="00771DEA" w:rsidP="00771DEA">
      <w:pPr>
        <w:jc w:val="both"/>
        <w:rPr>
          <w:rFonts w:ascii="Calisto MT" w:eastAsia="Lustria" w:hAnsi="Calisto MT" w:cs="Lustria"/>
          <w:lang w:val="en-GB"/>
        </w:rPr>
      </w:pPr>
      <w:r w:rsidRPr="00771DEA">
        <w:rPr>
          <w:rFonts w:ascii="Calisto MT" w:eastAsia="Lustria" w:hAnsi="Calisto MT" w:cs="Lustria"/>
          <w:lang w:val="en-GB"/>
        </w:rPr>
        <w:t>Based on the previous discussion, it can be concluded that OEI therapy can be used to reduce depression in adolescent girls. Thus, OEI therapy can be one alternative solution to help adolescent girls overcome problems related to depression. In general, the sessions presented in OEI therapy have an effective influence on reducing depression in adolescent girls.</w:t>
      </w:r>
    </w:p>
    <w:p w14:paraId="6F16E748" w14:textId="77777777" w:rsidR="00771DEA" w:rsidRPr="00771DEA" w:rsidRDefault="00771DEA" w:rsidP="00771DEA">
      <w:pPr>
        <w:jc w:val="both"/>
        <w:rPr>
          <w:rFonts w:ascii="Calisto MT" w:eastAsia="Lustria" w:hAnsi="Calisto MT" w:cs="Lustria"/>
          <w:vanish/>
          <w:lang w:val="en-GB"/>
        </w:rPr>
      </w:pPr>
      <w:r w:rsidRPr="00771DEA">
        <w:rPr>
          <w:rFonts w:ascii="Calisto MT" w:eastAsia="Lustria" w:hAnsi="Calisto MT" w:cs="Lustria"/>
          <w:vanish/>
          <w:lang w:val="en-GB"/>
        </w:rPr>
        <w:t>Top of Form</w:t>
      </w:r>
    </w:p>
    <w:p w14:paraId="15430C6A" w14:textId="77777777" w:rsidR="00771DEA" w:rsidRPr="00297466" w:rsidRDefault="00771DEA" w:rsidP="003E3243">
      <w:pPr>
        <w:jc w:val="both"/>
        <w:rPr>
          <w:rFonts w:ascii="Calisto MT" w:eastAsia="Lustria" w:hAnsi="Calisto MT" w:cs="Lustria"/>
          <w:lang w:val="en-GB"/>
        </w:rPr>
      </w:pPr>
    </w:p>
    <w:p w14:paraId="330C1EE7" w14:textId="0F9D4BE4" w:rsidR="003E3243" w:rsidRPr="003E3243" w:rsidRDefault="003E3243" w:rsidP="003E3243">
      <w:pPr>
        <w:jc w:val="both"/>
        <w:rPr>
          <w:rFonts w:ascii="Calisto MT" w:eastAsia="Lustria" w:hAnsi="Calisto MT" w:cs="Lustria"/>
          <w:b/>
        </w:rPr>
      </w:pPr>
      <w:r w:rsidRPr="003E3243">
        <w:rPr>
          <w:rFonts w:ascii="Calisto MT" w:eastAsia="Lustria" w:hAnsi="Calisto MT" w:cs="Lustria"/>
          <w:b/>
        </w:rPr>
        <w:t xml:space="preserve">Conclusion </w:t>
      </w:r>
    </w:p>
    <w:p w14:paraId="3D10A1B0" w14:textId="741E07E9" w:rsidR="00771DEA" w:rsidRDefault="00DD2071" w:rsidP="003E3243">
      <w:pPr>
        <w:jc w:val="both"/>
        <w:rPr>
          <w:rFonts w:ascii="Calisto MT" w:eastAsia="Lustria" w:hAnsi="Calisto MT" w:cs="Lustria"/>
        </w:rPr>
      </w:pPr>
      <w:bookmarkStart w:id="3" w:name="_Hlk127178422"/>
      <w:r w:rsidRPr="00DD2071">
        <w:rPr>
          <w:rFonts w:ascii="Calisto MT" w:eastAsia="Lustria" w:hAnsi="Calisto MT" w:cs="Lustria"/>
        </w:rPr>
        <w:t>Based on the data analysis and discussion conducted by the researcher, it can be concluded that: The results of the analysis show that there is a difference in the level of depression between pretest and posttest, as well as between posttest and follow-up. At posttest and follow-up, the depression scores obtained by the subjects continued to decrease (Xpre= 27.50; Xpos= 17.50; Xfol= 6.00). Thus, the research hypothesis is proven. There is a difference in the level of depression before and after the observed experiential integration (OEI) therapy intervention, as evidenced by visual analysis. Looking at the depression score categories, there was a decrease in the scores for both subjects. At pretest, posttest, and follow-up, the depression scores obtained by subject AIN continued to decrease: (pretest = 28; posttest = 19; follow-up = 7) and at pretest, posttest, and follow-up, the depression scores obtained by subject LA also continued to decrease: (pretest = 27; posttest = 16; follow-up = 5).</w:t>
      </w:r>
    </w:p>
    <w:p w14:paraId="3F2273E6" w14:textId="77777777" w:rsidR="00DD2071" w:rsidRPr="003E3243" w:rsidRDefault="00DD2071" w:rsidP="003E3243">
      <w:pPr>
        <w:jc w:val="both"/>
        <w:rPr>
          <w:rFonts w:ascii="Calisto MT" w:eastAsia="Lustria" w:hAnsi="Calisto MT" w:cs="Lustria"/>
        </w:rPr>
      </w:pPr>
    </w:p>
    <w:bookmarkEnd w:id="3"/>
    <w:p w14:paraId="6BD07A48" w14:textId="74885276" w:rsidR="003E3243" w:rsidRDefault="003E3243" w:rsidP="003E3243">
      <w:pPr>
        <w:jc w:val="both"/>
        <w:rPr>
          <w:rFonts w:ascii="Calisto MT" w:eastAsia="Lustria" w:hAnsi="Calisto MT" w:cs="Lustria"/>
          <w:b/>
        </w:rPr>
      </w:pPr>
      <w:r w:rsidRPr="003E3243">
        <w:rPr>
          <w:rFonts w:ascii="Calisto MT" w:eastAsia="Lustria" w:hAnsi="Calisto MT" w:cs="Lustria"/>
          <w:b/>
        </w:rPr>
        <w:t>References</w:t>
      </w:r>
    </w:p>
    <w:p w14:paraId="2CD06FC8" w14:textId="77777777" w:rsidR="00771DEA" w:rsidRDefault="00771DEA" w:rsidP="003E3243">
      <w:pPr>
        <w:jc w:val="both"/>
        <w:rPr>
          <w:rFonts w:ascii="Calisto MT" w:eastAsia="Lustria" w:hAnsi="Calisto MT" w:cs="Lustria"/>
          <w:b/>
        </w:rPr>
      </w:pPr>
    </w:p>
    <w:p w14:paraId="7EB7CBB4" w14:textId="59A3F413" w:rsidR="00771DEA" w:rsidRPr="00771DEA" w:rsidRDefault="00AC5009" w:rsidP="00771DEA">
      <w:pPr>
        <w:widowControl w:val="0"/>
        <w:autoSpaceDE w:val="0"/>
        <w:autoSpaceDN w:val="0"/>
        <w:adjustRightInd w:val="0"/>
        <w:spacing w:line="240" w:lineRule="auto"/>
        <w:ind w:left="480" w:hanging="480"/>
        <w:rPr>
          <w:rFonts w:ascii="Calisto MT" w:hAnsi="Calisto MT" w:cs="Times New Roman"/>
          <w:noProof/>
          <w:szCs w:val="24"/>
        </w:rPr>
      </w:pPr>
      <w:r>
        <w:rPr>
          <w:rFonts w:ascii="Calisto MT" w:eastAsia="Lustria" w:hAnsi="Calisto MT" w:cs="Lustria"/>
          <w:b/>
        </w:rPr>
        <w:fldChar w:fldCharType="begin" w:fldLock="1"/>
      </w:r>
      <w:r>
        <w:rPr>
          <w:rFonts w:ascii="Calisto MT" w:eastAsia="Lustria" w:hAnsi="Calisto MT" w:cs="Lustria"/>
          <w:b/>
        </w:rPr>
        <w:instrText xml:space="preserve">ADDIN Mendeley Bibliography CSL_BIBLIOGRAPHY </w:instrText>
      </w:r>
      <w:r>
        <w:rPr>
          <w:rFonts w:ascii="Calisto MT" w:eastAsia="Lustria" w:hAnsi="Calisto MT" w:cs="Lustria"/>
          <w:b/>
        </w:rPr>
        <w:fldChar w:fldCharType="separate"/>
      </w:r>
      <w:r w:rsidR="00771DEA" w:rsidRPr="00771DEA">
        <w:rPr>
          <w:rFonts w:ascii="Calisto MT" w:hAnsi="Calisto MT" w:cs="Times New Roman"/>
          <w:noProof/>
          <w:szCs w:val="24"/>
        </w:rPr>
        <w:t xml:space="preserve">Asmika, H., &amp; N. H. (2008). The Prevalence of Depression and Description of Phsycosocial Stressor in Adolescent of Senior High Schools in Malang District Prevalensi Depresi dan Gambaran Stressor Psikolososial pada Remaja Sekolah Menengah Umum di Wilayah Kotamadya Malang. </w:t>
      </w:r>
      <w:r w:rsidR="00771DEA" w:rsidRPr="00771DEA">
        <w:rPr>
          <w:rFonts w:ascii="Calisto MT" w:hAnsi="Calisto MT" w:cs="Times New Roman"/>
          <w:i/>
          <w:iCs/>
          <w:noProof/>
          <w:szCs w:val="24"/>
        </w:rPr>
        <w:t>Jurnal Kedokteran Brawijaya</w:t>
      </w:r>
      <w:r w:rsidR="00771DEA" w:rsidRPr="00771DEA">
        <w:rPr>
          <w:rFonts w:ascii="Calisto MT" w:hAnsi="Calisto MT" w:cs="Times New Roman"/>
          <w:noProof/>
          <w:szCs w:val="24"/>
        </w:rPr>
        <w:t xml:space="preserve">, </w:t>
      </w:r>
      <w:r w:rsidR="00771DEA" w:rsidRPr="00771DEA">
        <w:rPr>
          <w:rFonts w:ascii="Calisto MT" w:hAnsi="Calisto MT" w:cs="Times New Roman"/>
          <w:i/>
          <w:iCs/>
          <w:noProof/>
          <w:szCs w:val="24"/>
        </w:rPr>
        <w:t>25</w:t>
      </w:r>
      <w:r w:rsidR="00771DEA" w:rsidRPr="00771DEA">
        <w:rPr>
          <w:rFonts w:ascii="Calisto MT" w:hAnsi="Calisto MT" w:cs="Times New Roman"/>
          <w:noProof/>
          <w:szCs w:val="24"/>
        </w:rPr>
        <w:t>(1), 15–22.</w:t>
      </w:r>
    </w:p>
    <w:p w14:paraId="6C0EBEE2"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Brigita E., T., A. (2010). </w:t>
      </w:r>
      <w:r w:rsidRPr="00771DEA">
        <w:rPr>
          <w:rFonts w:ascii="Calisto MT" w:hAnsi="Calisto MT" w:cs="Times New Roman"/>
          <w:i/>
          <w:iCs/>
          <w:noProof/>
          <w:szCs w:val="24"/>
        </w:rPr>
        <w:t>Observed &amp; Experiental Integration (OEI) Untuk Menurunkan Gejala Stres Pasca Trauma (PTSD) Pada Perempuan Korban Kekerasan dalam rumah Tangga (KDRT)</w:t>
      </w:r>
      <w:r w:rsidRPr="00771DEA">
        <w:rPr>
          <w:rFonts w:ascii="Calisto MT" w:hAnsi="Calisto MT" w:cs="Times New Roman"/>
          <w:noProof/>
          <w:szCs w:val="24"/>
        </w:rPr>
        <w:t>. Universitas Katolik Soegijapranata Semarang.</w:t>
      </w:r>
    </w:p>
    <w:p w14:paraId="0CBDE61B"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Connor &amp; Butterfield. (2003). Post traumatic stress disorder. </w:t>
      </w:r>
      <w:r w:rsidRPr="00771DEA">
        <w:rPr>
          <w:rFonts w:ascii="Calisto MT" w:hAnsi="Calisto MT" w:cs="Times New Roman"/>
          <w:i/>
          <w:iCs/>
          <w:noProof/>
          <w:szCs w:val="24"/>
        </w:rPr>
        <w:t>Summer</w:t>
      </w:r>
      <w:r w:rsidRPr="00771DEA">
        <w:rPr>
          <w:rFonts w:ascii="Calisto MT" w:hAnsi="Calisto MT" w:cs="Times New Roman"/>
          <w:noProof/>
          <w:szCs w:val="24"/>
        </w:rPr>
        <w:t xml:space="preserve">, </w:t>
      </w:r>
      <w:r w:rsidRPr="00771DEA">
        <w:rPr>
          <w:rFonts w:ascii="Calisto MT" w:hAnsi="Calisto MT" w:cs="Times New Roman"/>
          <w:i/>
          <w:iCs/>
          <w:noProof/>
          <w:szCs w:val="24"/>
        </w:rPr>
        <w:t>3</w:t>
      </w:r>
      <w:r w:rsidRPr="00771DEA">
        <w:rPr>
          <w:rFonts w:ascii="Calisto MT" w:hAnsi="Calisto MT" w:cs="Times New Roman"/>
          <w:noProof/>
          <w:szCs w:val="24"/>
        </w:rPr>
        <w:t>(1), 249–262. https://focus.psychiatryonline.org/cgi/reprint/1/3/247</w:t>
      </w:r>
    </w:p>
    <w:p w14:paraId="6C3152FA"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Cook, A. &amp; Bradshaw, R. (2002). </w:t>
      </w:r>
      <w:r w:rsidRPr="00771DEA">
        <w:rPr>
          <w:rFonts w:ascii="Calisto MT" w:hAnsi="Calisto MT" w:cs="Times New Roman"/>
          <w:i/>
          <w:iCs/>
          <w:noProof/>
          <w:szCs w:val="24"/>
        </w:rPr>
        <w:t>Toward Integration: One Eye At a Time (2nd Ed</w:t>
      </w:r>
      <w:r w:rsidRPr="00771DEA">
        <w:rPr>
          <w:rFonts w:ascii="Calisto MT" w:hAnsi="Calisto MT" w:cs="Times New Roman"/>
          <w:noProof/>
          <w:szCs w:val="24"/>
        </w:rPr>
        <w:t>. SightPsych Seminars, Inc.</w:t>
      </w:r>
    </w:p>
    <w:p w14:paraId="3B49315D"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Corey, G. (2005). </w:t>
      </w:r>
      <w:r w:rsidRPr="00771DEA">
        <w:rPr>
          <w:rFonts w:ascii="Calisto MT" w:hAnsi="Calisto MT" w:cs="Times New Roman"/>
          <w:i/>
          <w:iCs/>
          <w:noProof/>
          <w:szCs w:val="24"/>
        </w:rPr>
        <w:t>Teori dan praktek dari konseling dan psikoterapi</w:t>
      </w:r>
      <w:r w:rsidRPr="00771DEA">
        <w:rPr>
          <w:rFonts w:ascii="Calisto MT" w:hAnsi="Calisto MT" w:cs="Times New Roman"/>
          <w:noProof/>
          <w:szCs w:val="24"/>
        </w:rPr>
        <w:t>. ERESCO.</w:t>
      </w:r>
    </w:p>
    <w:p w14:paraId="01F79009"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Davis, C. &amp; Katzman, M. (2005). Charting new Territory: Bodyesteem, Weight Satisfaction, Depression, and Self</w:t>
      </w:r>
      <w:r w:rsidRPr="00771DEA">
        <w:rPr>
          <w:rFonts w:ascii="Times New Roman" w:hAnsi="Times New Roman" w:cs="Times New Roman"/>
          <w:noProof/>
          <w:szCs w:val="24"/>
        </w:rPr>
        <w:t>‐</w:t>
      </w:r>
      <w:r w:rsidRPr="00771DEA">
        <w:rPr>
          <w:rFonts w:ascii="Calisto MT" w:hAnsi="Calisto MT" w:cs="Times New Roman"/>
          <w:noProof/>
          <w:szCs w:val="24"/>
        </w:rPr>
        <w:t xml:space="preserve">esteem Among Chinese Males and Females in Hongkong. </w:t>
      </w:r>
      <w:r w:rsidRPr="00771DEA">
        <w:rPr>
          <w:rFonts w:ascii="Calisto MT" w:hAnsi="Calisto MT" w:cs="Times New Roman"/>
          <w:i/>
          <w:iCs/>
          <w:noProof/>
          <w:szCs w:val="24"/>
        </w:rPr>
        <w:t>A Journal Research</w:t>
      </w:r>
      <w:r w:rsidRPr="00771DEA">
        <w:rPr>
          <w:rFonts w:ascii="Calisto MT" w:hAnsi="Calisto MT" w:cs="Times New Roman"/>
          <w:noProof/>
          <w:szCs w:val="24"/>
        </w:rPr>
        <w:t xml:space="preserve">, </w:t>
      </w:r>
      <w:r w:rsidRPr="00771DEA">
        <w:rPr>
          <w:rFonts w:ascii="Calisto MT" w:hAnsi="Calisto MT" w:cs="Times New Roman"/>
          <w:i/>
          <w:iCs/>
          <w:noProof/>
          <w:szCs w:val="24"/>
        </w:rPr>
        <w:t>36</w:t>
      </w:r>
      <w:r w:rsidRPr="00771DEA">
        <w:rPr>
          <w:rFonts w:ascii="Calisto MT" w:hAnsi="Calisto MT" w:cs="Times New Roman"/>
          <w:noProof/>
          <w:szCs w:val="24"/>
        </w:rPr>
        <w:t>(7), 449</w:t>
      </w:r>
      <w:r w:rsidRPr="00771DEA">
        <w:rPr>
          <w:rFonts w:ascii="Times New Roman" w:hAnsi="Times New Roman" w:cs="Times New Roman"/>
          <w:noProof/>
          <w:szCs w:val="24"/>
        </w:rPr>
        <w:t>‐</w:t>
      </w:r>
      <w:r w:rsidRPr="00771DEA">
        <w:rPr>
          <w:rFonts w:ascii="Calisto MT" w:hAnsi="Calisto MT" w:cs="Times New Roman"/>
          <w:noProof/>
          <w:szCs w:val="24"/>
        </w:rPr>
        <w:t>458.</w:t>
      </w:r>
    </w:p>
    <w:p w14:paraId="115D552E"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Gilbert, P. (2009). </w:t>
      </w:r>
      <w:r w:rsidRPr="00771DEA">
        <w:rPr>
          <w:rFonts w:ascii="Calisto MT" w:hAnsi="Calisto MT" w:cs="Times New Roman"/>
          <w:i/>
          <w:iCs/>
          <w:noProof/>
          <w:szCs w:val="24"/>
        </w:rPr>
        <w:t>Counseling for Depression (2nd Ed)</w:t>
      </w:r>
      <w:r w:rsidRPr="00771DEA">
        <w:rPr>
          <w:rFonts w:ascii="Calisto MT" w:hAnsi="Calisto MT" w:cs="Times New Roman"/>
          <w:noProof/>
          <w:szCs w:val="24"/>
        </w:rPr>
        <w:t>. Sage.</w:t>
      </w:r>
    </w:p>
    <w:p w14:paraId="44998A1F"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Kaplan H.I, Sadock B.J, G. J. . (2010). </w:t>
      </w:r>
      <w:r w:rsidRPr="00771DEA">
        <w:rPr>
          <w:rFonts w:ascii="Calisto MT" w:hAnsi="Calisto MT" w:cs="Times New Roman"/>
          <w:i/>
          <w:iCs/>
          <w:noProof/>
          <w:szCs w:val="24"/>
        </w:rPr>
        <w:t>Sinopsis Psikiatri Kusnandar,Penuntut Penggunaan relaksasi Benson</w:t>
      </w:r>
      <w:r w:rsidRPr="00771DEA">
        <w:rPr>
          <w:rFonts w:ascii="Calisto MT" w:hAnsi="Calisto MT" w:cs="Times New Roman"/>
          <w:noProof/>
          <w:szCs w:val="24"/>
        </w:rPr>
        <w:t>. Mumtaz Agency.</w:t>
      </w:r>
    </w:p>
    <w:p w14:paraId="5154B1E2"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Kurniawan D. (2011). </w:t>
      </w:r>
      <w:r w:rsidRPr="00771DEA">
        <w:rPr>
          <w:rFonts w:ascii="Calisto MT" w:hAnsi="Calisto MT" w:cs="Times New Roman"/>
          <w:i/>
          <w:iCs/>
          <w:noProof/>
          <w:szCs w:val="24"/>
        </w:rPr>
        <w:t>Pembelajaran Terpadu</w:t>
      </w:r>
      <w:r w:rsidRPr="00771DEA">
        <w:rPr>
          <w:rFonts w:ascii="Calisto MT" w:hAnsi="Calisto MT" w:cs="Times New Roman"/>
          <w:noProof/>
          <w:szCs w:val="24"/>
        </w:rPr>
        <w:t>. Pustaka Cendikia Utama.</w:t>
      </w:r>
    </w:p>
    <w:p w14:paraId="39391726"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Latipun, F. (2006). </w:t>
      </w:r>
      <w:r w:rsidRPr="00771DEA">
        <w:rPr>
          <w:rFonts w:ascii="Calisto MT" w:hAnsi="Calisto MT" w:cs="Times New Roman"/>
          <w:i/>
          <w:iCs/>
          <w:noProof/>
          <w:szCs w:val="24"/>
        </w:rPr>
        <w:t>Psikologi Eksperimen</w:t>
      </w:r>
      <w:r w:rsidRPr="00771DEA">
        <w:rPr>
          <w:rFonts w:ascii="Calisto MT" w:hAnsi="Calisto MT" w:cs="Times New Roman"/>
          <w:noProof/>
          <w:szCs w:val="24"/>
        </w:rPr>
        <w:t>. Universitas Muhamadiyah Malang.</w:t>
      </w:r>
    </w:p>
    <w:p w14:paraId="5E39E3CB"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Maslim, R. (2022). </w:t>
      </w:r>
      <w:r w:rsidRPr="00771DEA">
        <w:rPr>
          <w:rFonts w:ascii="Calisto MT" w:hAnsi="Calisto MT" w:cs="Times New Roman"/>
          <w:i/>
          <w:iCs/>
          <w:noProof/>
          <w:szCs w:val="24"/>
        </w:rPr>
        <w:t>Buku Saku Diagnosis Gangguan Jiwa Rujukan Ringkas dari PPDGJ- III</w:t>
      </w:r>
      <w:r w:rsidRPr="00771DEA">
        <w:rPr>
          <w:rFonts w:ascii="Calisto MT" w:hAnsi="Calisto MT" w:cs="Times New Roman"/>
          <w:noProof/>
          <w:szCs w:val="24"/>
        </w:rPr>
        <w:t>. : Bagian Ilmu Kedokteran Jiwa FK Unika Atmajaya.</w:t>
      </w:r>
    </w:p>
    <w:p w14:paraId="6DE4DE86"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Needleman, L. . (2009). ). Case conceptualization in preventing and responding to therapeutic difficulties. In: Leahy RL, editor. Roadblocks in Cognitive-behavioral Therapy: transforming challenges into opportunities for change. </w:t>
      </w:r>
      <w:r w:rsidRPr="00771DEA">
        <w:rPr>
          <w:rFonts w:ascii="Calisto MT" w:hAnsi="Calisto MT" w:cs="Times New Roman"/>
          <w:i/>
          <w:iCs/>
          <w:noProof/>
          <w:szCs w:val="24"/>
        </w:rPr>
        <w:t>A Journal of Research</w:t>
      </w:r>
      <w:r w:rsidRPr="00771DEA">
        <w:rPr>
          <w:rFonts w:ascii="Calisto MT" w:hAnsi="Calisto MT" w:cs="Times New Roman"/>
          <w:noProof/>
          <w:szCs w:val="24"/>
        </w:rPr>
        <w:t xml:space="preserve">, </w:t>
      </w:r>
      <w:r w:rsidRPr="00771DEA">
        <w:rPr>
          <w:rFonts w:ascii="Calisto MT" w:hAnsi="Calisto MT" w:cs="Times New Roman"/>
          <w:i/>
          <w:iCs/>
          <w:noProof/>
          <w:szCs w:val="24"/>
        </w:rPr>
        <w:t>70</w:t>
      </w:r>
      <w:r w:rsidRPr="00771DEA">
        <w:rPr>
          <w:rFonts w:ascii="Calisto MT" w:hAnsi="Calisto MT" w:cs="Times New Roman"/>
          <w:noProof/>
          <w:szCs w:val="24"/>
        </w:rPr>
        <w:t>(New York), 3–23.</w:t>
      </w:r>
    </w:p>
    <w:p w14:paraId="0039BD95"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Nevid, J., Rathus, S., &amp; Grenee, B. (2005). </w:t>
      </w:r>
      <w:r w:rsidRPr="00771DEA">
        <w:rPr>
          <w:rFonts w:ascii="Calisto MT" w:hAnsi="Calisto MT" w:cs="Times New Roman"/>
          <w:i/>
          <w:iCs/>
          <w:noProof/>
          <w:szCs w:val="24"/>
        </w:rPr>
        <w:t>Psikologi abnormal edisi 5</w:t>
      </w:r>
      <w:r w:rsidRPr="00771DEA">
        <w:rPr>
          <w:rFonts w:ascii="Calisto MT" w:hAnsi="Calisto MT" w:cs="Times New Roman"/>
          <w:noProof/>
          <w:szCs w:val="24"/>
        </w:rPr>
        <w:t>. Erlangga.</w:t>
      </w:r>
    </w:p>
    <w:p w14:paraId="422ABD31"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Papalia, D.E, S. W. O. &amp; R. D. F. (2009). </w:t>
      </w:r>
      <w:r w:rsidRPr="00771DEA">
        <w:rPr>
          <w:rFonts w:ascii="Calisto MT" w:hAnsi="Calisto MT" w:cs="Times New Roman"/>
          <w:i/>
          <w:iCs/>
          <w:noProof/>
          <w:szCs w:val="24"/>
        </w:rPr>
        <w:t>Human Development</w:t>
      </w:r>
      <w:r w:rsidRPr="00771DEA">
        <w:rPr>
          <w:rFonts w:ascii="Times New Roman" w:hAnsi="Times New Roman" w:cs="Times New Roman"/>
          <w:i/>
          <w:iCs/>
          <w:noProof/>
          <w:szCs w:val="24"/>
        </w:rPr>
        <w:t> </w:t>
      </w:r>
      <w:r w:rsidRPr="00771DEA">
        <w:rPr>
          <w:rFonts w:ascii="Calisto MT" w:hAnsi="Calisto MT" w:cs="Times New Roman"/>
          <w:i/>
          <w:iCs/>
          <w:noProof/>
          <w:szCs w:val="24"/>
        </w:rPr>
        <w:t>: Perkembangan Manusia</w:t>
      </w:r>
      <w:r w:rsidRPr="00771DEA">
        <w:rPr>
          <w:rFonts w:ascii="Calisto MT" w:hAnsi="Calisto MT" w:cs="Times New Roman"/>
          <w:noProof/>
          <w:szCs w:val="24"/>
        </w:rPr>
        <w:t>. Salemba Humanika.</w:t>
      </w:r>
    </w:p>
    <w:p w14:paraId="7CA8E640"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Rosenvald, T., Oei, T.P.S. &amp; Schmidt, M. (2007). </w:t>
      </w:r>
      <w:r w:rsidRPr="00771DEA">
        <w:rPr>
          <w:rFonts w:ascii="Calisto MT" w:hAnsi="Calisto MT" w:cs="Times New Roman"/>
          <w:i/>
          <w:iCs/>
          <w:noProof/>
          <w:szCs w:val="24"/>
        </w:rPr>
        <w:t>Fight your dark shadow: managing depression with cognitive behavior therapy (I. Saraswati, trans)</w:t>
      </w:r>
      <w:r w:rsidRPr="00771DEA">
        <w:rPr>
          <w:rFonts w:ascii="Calisto MT" w:hAnsi="Calisto MT" w:cs="Times New Roman"/>
          <w:noProof/>
          <w:szCs w:val="24"/>
        </w:rPr>
        <w:t>. Depression Managed.</w:t>
      </w:r>
    </w:p>
    <w:p w14:paraId="76963196"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Santrok, J. W. (2003). </w:t>
      </w:r>
      <w:r w:rsidRPr="00771DEA">
        <w:rPr>
          <w:rFonts w:ascii="Calisto MT" w:hAnsi="Calisto MT" w:cs="Times New Roman"/>
          <w:i/>
          <w:iCs/>
          <w:noProof/>
          <w:szCs w:val="24"/>
        </w:rPr>
        <w:t>Adolescence(Edisi Ke-6)</w:t>
      </w:r>
      <w:r w:rsidRPr="00771DEA">
        <w:rPr>
          <w:rFonts w:ascii="Calisto MT" w:hAnsi="Calisto MT" w:cs="Times New Roman"/>
          <w:noProof/>
          <w:szCs w:val="24"/>
        </w:rPr>
        <w:t>. Penerbit Erlangga.</w:t>
      </w:r>
    </w:p>
    <w:p w14:paraId="7AF94FEF"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Taufiqurrahman, M. (2007). </w:t>
      </w:r>
      <w:r w:rsidRPr="00771DEA">
        <w:rPr>
          <w:rFonts w:ascii="Calisto MT" w:hAnsi="Calisto MT" w:cs="Times New Roman"/>
          <w:i/>
          <w:iCs/>
          <w:noProof/>
          <w:szCs w:val="24"/>
        </w:rPr>
        <w:t>). Depression affects most Indonesians, says study</w:t>
      </w:r>
      <w:r w:rsidRPr="00771DEA">
        <w:rPr>
          <w:rFonts w:ascii="Calisto MT" w:hAnsi="Calisto MT" w:cs="Times New Roman"/>
          <w:noProof/>
          <w:szCs w:val="24"/>
        </w:rPr>
        <w:t>. The Jakarta Post. http://www.thejakartapost.com/news/2007/06/21/depression-affects-mostindonesians-says-study.</w:t>
      </w:r>
    </w:p>
    <w:p w14:paraId="497C7B2F" w14:textId="77777777" w:rsidR="00771DEA" w:rsidRPr="00771DEA" w:rsidRDefault="00771DEA" w:rsidP="00771DEA">
      <w:pPr>
        <w:widowControl w:val="0"/>
        <w:autoSpaceDE w:val="0"/>
        <w:autoSpaceDN w:val="0"/>
        <w:adjustRightInd w:val="0"/>
        <w:spacing w:line="240" w:lineRule="auto"/>
        <w:ind w:left="480" w:hanging="480"/>
        <w:rPr>
          <w:rFonts w:ascii="Calisto MT" w:hAnsi="Calisto MT" w:cs="Times New Roman"/>
          <w:noProof/>
          <w:szCs w:val="24"/>
        </w:rPr>
      </w:pPr>
      <w:r w:rsidRPr="00771DEA">
        <w:rPr>
          <w:rFonts w:ascii="Calisto MT" w:hAnsi="Calisto MT" w:cs="Times New Roman"/>
          <w:noProof/>
          <w:szCs w:val="24"/>
        </w:rPr>
        <w:t xml:space="preserve">Tirto Jiwo. (2012). </w:t>
      </w:r>
      <w:r w:rsidRPr="00771DEA">
        <w:rPr>
          <w:rFonts w:ascii="Calisto MT" w:hAnsi="Calisto MT" w:cs="Times New Roman"/>
          <w:i/>
          <w:iCs/>
          <w:noProof/>
          <w:szCs w:val="24"/>
        </w:rPr>
        <w:t>depresi.</w:t>
      </w:r>
    </w:p>
    <w:p w14:paraId="478EA18D" w14:textId="77777777" w:rsidR="00771DEA" w:rsidRPr="00771DEA" w:rsidRDefault="00771DEA" w:rsidP="00771DEA">
      <w:pPr>
        <w:widowControl w:val="0"/>
        <w:autoSpaceDE w:val="0"/>
        <w:autoSpaceDN w:val="0"/>
        <w:adjustRightInd w:val="0"/>
        <w:spacing w:line="240" w:lineRule="auto"/>
        <w:ind w:left="480" w:hanging="480"/>
        <w:rPr>
          <w:rFonts w:ascii="Calisto MT" w:hAnsi="Calisto MT"/>
          <w:noProof/>
        </w:rPr>
      </w:pPr>
      <w:r w:rsidRPr="00771DEA">
        <w:rPr>
          <w:rFonts w:ascii="Calisto MT" w:hAnsi="Calisto MT" w:cs="Times New Roman"/>
          <w:noProof/>
          <w:szCs w:val="24"/>
        </w:rPr>
        <w:t xml:space="preserve">Weersing, V.R. &amp; Weisz, J. R. (2002). Community clinic treatment of depressed youth; Benchmarking usual care against CBT clinical trials. </w:t>
      </w:r>
      <w:r w:rsidRPr="00771DEA">
        <w:rPr>
          <w:rFonts w:ascii="Calisto MT" w:hAnsi="Calisto MT" w:cs="Times New Roman"/>
          <w:i/>
          <w:iCs/>
          <w:noProof/>
          <w:szCs w:val="24"/>
        </w:rPr>
        <w:t>Journal of Consulting and Clinical Psychology</w:t>
      </w:r>
      <w:r w:rsidRPr="00771DEA">
        <w:rPr>
          <w:rFonts w:ascii="Calisto MT" w:hAnsi="Calisto MT" w:cs="Times New Roman"/>
          <w:noProof/>
          <w:szCs w:val="24"/>
        </w:rPr>
        <w:t xml:space="preserve">, </w:t>
      </w:r>
      <w:r w:rsidRPr="00771DEA">
        <w:rPr>
          <w:rFonts w:ascii="Calisto MT" w:hAnsi="Calisto MT" w:cs="Times New Roman"/>
          <w:i/>
          <w:iCs/>
          <w:noProof/>
          <w:szCs w:val="24"/>
        </w:rPr>
        <w:t>70</w:t>
      </w:r>
      <w:r w:rsidRPr="00771DEA">
        <w:rPr>
          <w:rFonts w:ascii="Calisto MT" w:hAnsi="Calisto MT" w:cs="Times New Roman"/>
          <w:noProof/>
          <w:szCs w:val="24"/>
        </w:rPr>
        <w:t>(2), 299–310. https://doi.org/10.1037//0022-006x.70.2.299</w:t>
      </w:r>
    </w:p>
    <w:p w14:paraId="4B67CD9B" w14:textId="63AE4E1C" w:rsidR="00AC5009" w:rsidRPr="003E3243" w:rsidRDefault="00AC5009" w:rsidP="003E3243">
      <w:pPr>
        <w:jc w:val="both"/>
        <w:rPr>
          <w:rFonts w:ascii="Calisto MT" w:eastAsia="Lustria" w:hAnsi="Calisto MT" w:cs="Lustria"/>
          <w:b/>
        </w:rPr>
      </w:pPr>
      <w:r>
        <w:rPr>
          <w:rFonts w:ascii="Calisto MT" w:eastAsia="Lustria" w:hAnsi="Calisto MT" w:cs="Lustria"/>
          <w:b/>
        </w:rPr>
        <w:lastRenderedPageBreak/>
        <w:fldChar w:fldCharType="end"/>
      </w:r>
    </w:p>
    <w:sectPr w:rsidR="00AC5009" w:rsidRPr="003E3243">
      <w:headerReference w:type="even" r:id="rId9"/>
      <w:headerReference w:type="default" r:id="rId10"/>
      <w:footerReference w:type="even" r:id="rId11"/>
      <w:footerReference w:type="default" r:id="rId12"/>
      <w:headerReference w:type="first" r:id="rId13"/>
      <w:footerReference w:type="first" r:id="rId14"/>
      <w:pgSz w:w="11907" w:h="16839"/>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702F" w14:textId="77777777" w:rsidR="00330A0B" w:rsidRDefault="00330A0B">
      <w:pPr>
        <w:spacing w:after="0" w:line="240" w:lineRule="auto"/>
      </w:pPr>
      <w:r>
        <w:separator/>
      </w:r>
    </w:p>
  </w:endnote>
  <w:endnote w:type="continuationSeparator" w:id="0">
    <w:p w14:paraId="7FA78143" w14:textId="77777777" w:rsidR="00330A0B" w:rsidRDefault="0033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DaunPenh">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ill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9D00" w14:textId="7027B645" w:rsidR="00B10AFF" w:rsidRDefault="00491E20">
    <w:pPr>
      <w:pBdr>
        <w:top w:val="nil"/>
        <w:left w:val="nil"/>
        <w:bottom w:val="nil"/>
        <w:right w:val="nil"/>
        <w:between w:val="nil"/>
      </w:pBdr>
      <w:tabs>
        <w:tab w:val="center" w:pos="4680"/>
        <w:tab w:val="right" w:pos="9360"/>
      </w:tabs>
      <w:spacing w:before="120" w:after="0" w:line="240" w:lineRule="auto"/>
      <w:rPr>
        <w:rFonts w:ascii="DaunPenh" w:eastAsia="DaunPenh" w:hAnsi="DaunPenh" w:cs="DaunPenh"/>
        <w:color w:val="000000"/>
        <w:sz w:val="20"/>
        <w:szCs w:val="20"/>
      </w:rPr>
    </w:pPr>
    <w:r>
      <w:rPr>
        <w:noProof/>
        <w:lang w:val="en-US"/>
      </w:rPr>
      <mc:AlternateContent>
        <mc:Choice Requires="wps">
          <w:drawing>
            <wp:anchor distT="0" distB="0" distL="114300" distR="114300" simplePos="0" relativeHeight="251659264" behindDoc="0" locked="0" layoutInCell="1" hidden="0" allowOverlap="1" wp14:anchorId="5A7789F6" wp14:editId="4983791B">
              <wp:simplePos x="0" y="0"/>
              <wp:positionH relativeFrom="column">
                <wp:posOffset>1640051</wp:posOffset>
              </wp:positionH>
              <wp:positionV relativeFrom="paragraph">
                <wp:posOffset>-86136</wp:posOffset>
              </wp:positionV>
              <wp:extent cx="4572000" cy="553222"/>
              <wp:effectExtent l="0" t="0" r="0" b="0"/>
              <wp:wrapNone/>
              <wp:docPr id="13" name="Rectangle 13"/>
              <wp:cNvGraphicFramePr/>
              <a:graphic xmlns:a="http://schemas.openxmlformats.org/drawingml/2006/main">
                <a:graphicData uri="http://schemas.microsoft.com/office/word/2010/wordprocessingShape">
                  <wps:wsp>
                    <wps:cNvSpPr/>
                    <wps:spPr>
                      <a:xfrm>
                        <a:off x="0" y="0"/>
                        <a:ext cx="4572000" cy="553222"/>
                      </a:xfrm>
                      <a:prstGeom prst="rect">
                        <a:avLst/>
                      </a:prstGeom>
                      <a:noFill/>
                      <a:ln>
                        <a:noFill/>
                      </a:ln>
                    </wps:spPr>
                    <wps:txbx>
                      <w:txbxContent>
                        <w:p w14:paraId="523D198A" w14:textId="77777777" w:rsidR="00B10AFF" w:rsidRDefault="00536308">
                          <w:pPr>
                            <w:spacing w:before="80" w:after="0" w:line="240" w:lineRule="auto"/>
                            <w:jc w:val="right"/>
                            <w:textDirection w:val="btLr"/>
                          </w:pPr>
                          <w:r>
                            <w:rPr>
                              <w:rFonts w:ascii="DaunPenh" w:eastAsia="DaunPenh" w:hAnsi="DaunPenh" w:cs="DaunPenh"/>
                              <w:b/>
                              <w:color w:val="000000"/>
                              <w:sz w:val="28"/>
                            </w:rPr>
                            <w:t xml:space="preserve">http://journal.uinjkt.ac.id/index.php/tazkiya </w:t>
                          </w:r>
                        </w:p>
                        <w:p w14:paraId="0D09970E" w14:textId="77777777" w:rsidR="00B10AFF" w:rsidRDefault="00536308">
                          <w:pPr>
                            <w:spacing w:after="0" w:line="240" w:lineRule="auto"/>
                            <w:jc w:val="right"/>
                            <w:textDirection w:val="btLr"/>
                          </w:pPr>
                          <w:r>
                            <w:rPr>
                              <w:rFonts w:ascii="DaunPenh" w:eastAsia="DaunPenh" w:hAnsi="DaunPenh" w:cs="DaunPenh"/>
                              <w:color w:val="000000"/>
                              <w:sz w:val="28"/>
                            </w:rPr>
                            <w:t>This is an open-access article under CC-BY-SA license (https://creativecommons.org/licenses/by-sa/4.0/)</w:t>
                          </w:r>
                        </w:p>
                        <w:p w14:paraId="43F4B858" w14:textId="77777777" w:rsidR="00B10AFF" w:rsidRDefault="00B10AFF">
                          <w:pPr>
                            <w:spacing w:line="258" w:lineRule="auto"/>
                            <w:jc w:val="right"/>
                            <w:textDirection w:val="btLr"/>
                          </w:pPr>
                        </w:p>
                        <w:p w14:paraId="1E50F405" w14:textId="77777777" w:rsidR="00B10AFF" w:rsidRDefault="00B10AFF">
                          <w:pPr>
                            <w:spacing w:line="258" w:lineRule="auto"/>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A7789F6" id="Rectangle 13" o:spid="_x0000_s1026" style="position:absolute;margin-left:129.15pt;margin-top:-6.8pt;width:5in;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" filled="f" stroked="f">
              <v:textbox inset="2.53958mm,1.2694mm,2.53958mm,1.2694mm">
                <w:txbxContent>
                  <w:p w14:paraId="523D198A" w14:textId="77777777" w:rsidR="00B10AFF" w:rsidRDefault="00536308">
                    <w:pPr>
                      <w:spacing w:before="80" w:after="0" w:line="240" w:lineRule="auto"/>
                      <w:jc w:val="right"/>
                      <w:textDirection w:val="btLr"/>
                    </w:pPr>
                    <w:r>
                      <w:rPr>
                        <w:rFonts w:ascii="DaunPenh" w:eastAsia="DaunPenh" w:hAnsi="DaunPenh" w:cs="DaunPenh"/>
                        <w:b/>
                        <w:color w:val="000000"/>
                        <w:sz w:val="28"/>
                      </w:rPr>
                      <w:t xml:space="preserve">http://journal.uinjkt.ac.id/index.php/tazkiya </w:t>
                    </w:r>
                  </w:p>
                  <w:p w14:paraId="0D09970E" w14:textId="77777777" w:rsidR="00B10AFF" w:rsidRDefault="00536308">
                    <w:pPr>
                      <w:spacing w:after="0" w:line="240" w:lineRule="auto"/>
                      <w:jc w:val="right"/>
                      <w:textDirection w:val="btLr"/>
                    </w:pPr>
                    <w:r>
                      <w:rPr>
                        <w:rFonts w:ascii="DaunPenh" w:eastAsia="DaunPenh" w:hAnsi="DaunPenh" w:cs="DaunPenh"/>
                        <w:color w:val="000000"/>
                        <w:sz w:val="28"/>
                      </w:rPr>
                      <w:t>This is an open-access article under CC-BY-SA license (https://creativecommons.org/licenses/by-sa/4.0/)</w:t>
                    </w:r>
                  </w:p>
                  <w:p w14:paraId="43F4B858" w14:textId="77777777" w:rsidR="00B10AFF" w:rsidRDefault="00B10AFF">
                    <w:pPr>
                      <w:spacing w:line="258" w:lineRule="auto"/>
                      <w:jc w:val="right"/>
                      <w:textDirection w:val="btLr"/>
                    </w:pPr>
                  </w:p>
                  <w:p w14:paraId="1E50F405" w14:textId="77777777" w:rsidR="00B10AFF" w:rsidRDefault="00B10AFF">
                    <w:pPr>
                      <w:spacing w:line="258" w:lineRule="auto"/>
                      <w:jc w:val="right"/>
                      <w:textDirection w:val="btLr"/>
                    </w:pPr>
                  </w:p>
                </w:txbxContent>
              </v:textbox>
            </v:rect>
          </w:pict>
        </mc:Fallback>
      </mc:AlternateContent>
    </w:r>
    <w:r w:rsidR="00536308">
      <w:rPr>
        <w:rFonts w:ascii="Palatino Linotype" w:eastAsia="Palatino Linotype" w:hAnsi="Palatino Linotype" w:cs="Palatino Linotype"/>
        <w:color w:val="000000"/>
        <w:sz w:val="32"/>
        <w:szCs w:val="32"/>
      </w:rPr>
      <w:fldChar w:fldCharType="begin"/>
    </w:r>
    <w:r w:rsidR="00536308">
      <w:rPr>
        <w:rFonts w:ascii="Palatino Linotype" w:eastAsia="Palatino Linotype" w:hAnsi="Palatino Linotype" w:cs="Palatino Linotype"/>
        <w:color w:val="000000"/>
        <w:sz w:val="32"/>
        <w:szCs w:val="32"/>
      </w:rPr>
      <w:instrText>PAGE</w:instrText>
    </w:r>
    <w:r w:rsidR="00536308">
      <w:rPr>
        <w:rFonts w:ascii="Palatino Linotype" w:eastAsia="Palatino Linotype" w:hAnsi="Palatino Linotype" w:cs="Palatino Linotype"/>
        <w:color w:val="000000"/>
        <w:sz w:val="32"/>
        <w:szCs w:val="32"/>
      </w:rPr>
      <w:fldChar w:fldCharType="separate"/>
    </w:r>
    <w:r w:rsidR="0057248E">
      <w:rPr>
        <w:rFonts w:ascii="Palatino Linotype" w:eastAsia="Palatino Linotype" w:hAnsi="Palatino Linotype" w:cs="Palatino Linotype"/>
        <w:noProof/>
        <w:color w:val="000000"/>
        <w:sz w:val="32"/>
        <w:szCs w:val="32"/>
      </w:rPr>
      <w:t>4</w:t>
    </w:r>
    <w:r w:rsidR="00536308">
      <w:rPr>
        <w:rFonts w:ascii="Palatino Linotype" w:eastAsia="Palatino Linotype" w:hAnsi="Palatino Linotype" w:cs="Palatino Linotype"/>
        <w:color w:val="000000"/>
        <w:sz w:val="32"/>
        <w:szCs w:val="32"/>
      </w:rPr>
      <w:fldChar w:fldCharType="end"/>
    </w:r>
    <w:r w:rsidR="00536308">
      <w:rPr>
        <w:rFonts w:ascii="Palatino Linotype" w:eastAsia="Palatino Linotype" w:hAnsi="Palatino Linotype" w:cs="Palatino Linotype"/>
        <w:color w:val="000000"/>
        <w:sz w:val="32"/>
        <w:szCs w:val="32"/>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5147" w14:textId="77777777" w:rsidR="00B10AFF" w:rsidRDefault="00536308">
    <w:pPr>
      <w:pBdr>
        <w:top w:val="nil"/>
        <w:left w:val="nil"/>
        <w:bottom w:val="nil"/>
        <w:right w:val="nil"/>
        <w:between w:val="nil"/>
      </w:pBdr>
      <w:tabs>
        <w:tab w:val="center" w:pos="4680"/>
        <w:tab w:val="right" w:pos="9360"/>
      </w:tabs>
      <w:spacing w:before="120" w:after="0" w:line="240" w:lineRule="auto"/>
      <w:jc w:val="right"/>
      <w:rPr>
        <w:rFonts w:ascii="DaunPenh" w:eastAsia="DaunPenh" w:hAnsi="DaunPenh" w:cs="DaunPenh"/>
        <w:color w:val="000000"/>
      </w:rPr>
    </w:pPr>
    <w:r>
      <w:rPr>
        <w:rFonts w:ascii="Palatino Linotype" w:eastAsia="Palatino Linotype" w:hAnsi="Palatino Linotype" w:cs="Palatino Linotype"/>
        <w:color w:val="000000"/>
        <w:sz w:val="32"/>
        <w:szCs w:val="32"/>
      </w:rPr>
      <w:fldChar w:fldCharType="begin"/>
    </w:r>
    <w:r>
      <w:rPr>
        <w:rFonts w:ascii="Palatino Linotype" w:eastAsia="Palatino Linotype" w:hAnsi="Palatino Linotype" w:cs="Palatino Linotype"/>
        <w:color w:val="000000"/>
        <w:sz w:val="32"/>
        <w:szCs w:val="32"/>
      </w:rPr>
      <w:instrText>PAGE</w:instrText>
    </w:r>
    <w:r>
      <w:rPr>
        <w:rFonts w:ascii="Palatino Linotype" w:eastAsia="Palatino Linotype" w:hAnsi="Palatino Linotype" w:cs="Palatino Linotype"/>
        <w:color w:val="000000"/>
        <w:sz w:val="32"/>
        <w:szCs w:val="32"/>
      </w:rPr>
      <w:fldChar w:fldCharType="separate"/>
    </w:r>
    <w:r w:rsidR="0057248E">
      <w:rPr>
        <w:rFonts w:ascii="Palatino Linotype" w:eastAsia="Palatino Linotype" w:hAnsi="Palatino Linotype" w:cs="Palatino Linotype"/>
        <w:noProof/>
        <w:color w:val="000000"/>
        <w:sz w:val="32"/>
        <w:szCs w:val="32"/>
      </w:rPr>
      <w:t>3</w:t>
    </w:r>
    <w:r>
      <w:rPr>
        <w:rFonts w:ascii="Palatino Linotype" w:eastAsia="Palatino Linotype" w:hAnsi="Palatino Linotype" w:cs="Palatino Linotype"/>
        <w:color w:val="000000"/>
        <w:sz w:val="32"/>
        <w:szCs w:val="32"/>
      </w:rPr>
      <w:fldChar w:fldCharType="end"/>
    </w:r>
    <w:r>
      <w:rPr>
        <w:rFonts w:ascii="Palatino Linotype" w:eastAsia="Palatino Linotype" w:hAnsi="Palatino Linotype" w:cs="Palatino Linotype"/>
        <w:color w:val="000000"/>
        <w:sz w:val="32"/>
        <w:szCs w:val="32"/>
      </w:rPr>
      <w:t>-xx</w:t>
    </w:r>
    <w:r>
      <w:rPr>
        <w:noProof/>
        <w:lang w:val="en-US"/>
      </w:rPr>
      <mc:AlternateContent>
        <mc:Choice Requires="wps">
          <w:drawing>
            <wp:anchor distT="0" distB="0" distL="114300" distR="114300" simplePos="0" relativeHeight="251658240" behindDoc="0" locked="0" layoutInCell="1" hidden="0" allowOverlap="1" wp14:anchorId="5BE93373" wp14:editId="1C67B951">
              <wp:simplePos x="0" y="0"/>
              <wp:positionH relativeFrom="column">
                <wp:posOffset>-88899</wp:posOffset>
              </wp:positionH>
              <wp:positionV relativeFrom="paragraph">
                <wp:posOffset>0</wp:posOffset>
              </wp:positionV>
              <wp:extent cx="4389501" cy="466725"/>
              <wp:effectExtent l="0" t="0" r="0" b="0"/>
              <wp:wrapNone/>
              <wp:docPr id="14" name="Rectangle 14"/>
              <wp:cNvGraphicFramePr/>
              <a:graphic xmlns:a="http://schemas.openxmlformats.org/drawingml/2006/main">
                <a:graphicData uri="http://schemas.microsoft.com/office/word/2010/wordprocessingShape">
                  <wps:wsp>
                    <wps:cNvSpPr/>
                    <wps:spPr>
                      <a:xfrm>
                        <a:off x="3156012" y="3551400"/>
                        <a:ext cx="4379976" cy="457200"/>
                      </a:xfrm>
                      <a:prstGeom prst="rect">
                        <a:avLst/>
                      </a:prstGeom>
                      <a:noFill/>
                      <a:ln>
                        <a:noFill/>
                      </a:ln>
                    </wps:spPr>
                    <wps:txbx>
                      <w:txbxContent>
                        <w:p w14:paraId="0B532ED6" w14:textId="77777777" w:rsidR="00B10AFF" w:rsidRDefault="00536308">
                          <w:pPr>
                            <w:spacing w:before="80" w:after="0" w:line="240" w:lineRule="auto"/>
                            <w:textDirection w:val="btLr"/>
                          </w:pPr>
                          <w:r>
                            <w:rPr>
                              <w:rFonts w:ascii="DaunPenh" w:eastAsia="DaunPenh" w:hAnsi="DaunPenh" w:cs="DaunPenh"/>
                              <w:b/>
                              <w:color w:val="000000"/>
                              <w:sz w:val="28"/>
                            </w:rPr>
                            <w:t xml:space="preserve">http://journal.uinjkt.ac.id/index.php/tazkiya </w:t>
                          </w:r>
                        </w:p>
                        <w:p w14:paraId="11387DEB" w14:textId="77777777" w:rsidR="00B10AFF" w:rsidRDefault="00536308">
                          <w:pPr>
                            <w:spacing w:after="0" w:line="240" w:lineRule="auto"/>
                            <w:jc w:val="both"/>
                            <w:textDirection w:val="btLr"/>
                          </w:pPr>
                          <w:r>
                            <w:rPr>
                              <w:rFonts w:ascii="DaunPenh" w:eastAsia="DaunPenh" w:hAnsi="DaunPenh" w:cs="DaunPenh"/>
                              <w:color w:val="000000"/>
                              <w:sz w:val="28"/>
                            </w:rPr>
                            <w:t>This is an open-access article under CC-BY-SA license (https://creativecommons.org/licenses/by-sa/4.0/)</w:t>
                          </w:r>
                        </w:p>
                        <w:p w14:paraId="3F43605C" w14:textId="77777777" w:rsidR="00B10AFF" w:rsidRDefault="00B10AF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BE93373" id="Rectangle 14" o:spid="_x0000_s1027" style="position:absolute;left:0;text-align:left;margin-left:-7pt;margin-top:0;width:345.65pt;height:36.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" filled="f" stroked="f">
              <v:textbox inset="2.53958mm,1.2694mm,2.53958mm,1.2694mm">
                <w:txbxContent>
                  <w:p w14:paraId="0B532ED6" w14:textId="77777777" w:rsidR="00B10AFF" w:rsidRDefault="00536308">
                    <w:pPr>
                      <w:spacing w:before="80" w:after="0" w:line="240" w:lineRule="auto"/>
                      <w:textDirection w:val="btLr"/>
                    </w:pPr>
                    <w:r>
                      <w:rPr>
                        <w:rFonts w:ascii="DaunPenh" w:eastAsia="DaunPenh" w:hAnsi="DaunPenh" w:cs="DaunPenh"/>
                        <w:b/>
                        <w:color w:val="000000"/>
                        <w:sz w:val="28"/>
                      </w:rPr>
                      <w:t xml:space="preserve">http://journal.uinjkt.ac.id/index.php/tazkiya </w:t>
                    </w:r>
                  </w:p>
                  <w:p w14:paraId="11387DEB" w14:textId="77777777" w:rsidR="00B10AFF" w:rsidRDefault="00536308">
                    <w:pPr>
                      <w:spacing w:after="0" w:line="240" w:lineRule="auto"/>
                      <w:jc w:val="both"/>
                      <w:textDirection w:val="btLr"/>
                    </w:pPr>
                    <w:r>
                      <w:rPr>
                        <w:rFonts w:ascii="DaunPenh" w:eastAsia="DaunPenh" w:hAnsi="DaunPenh" w:cs="DaunPenh"/>
                        <w:color w:val="000000"/>
                        <w:sz w:val="28"/>
                      </w:rPr>
                      <w:t>This is an open-access article under CC-BY-SA license (https://creativecommons.org/licenses/by-sa/4.0/)</w:t>
                    </w:r>
                  </w:p>
                  <w:p w14:paraId="3F43605C" w14:textId="77777777" w:rsidR="00B10AFF" w:rsidRDefault="00B10AFF">
                    <w:pPr>
                      <w:spacing w:line="258"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839C" w14:textId="77777777" w:rsidR="00B10AFF" w:rsidRDefault="00536308">
    <w:pPr>
      <w:pBdr>
        <w:top w:val="nil"/>
        <w:left w:val="nil"/>
        <w:bottom w:val="nil"/>
        <w:right w:val="nil"/>
        <w:between w:val="nil"/>
      </w:pBdr>
      <w:tabs>
        <w:tab w:val="center" w:pos="4680"/>
        <w:tab w:val="right" w:pos="9360"/>
      </w:tabs>
      <w:spacing w:before="360" w:after="0" w:line="240" w:lineRule="auto"/>
      <w:jc w:val="center"/>
      <w:rPr>
        <w:rFonts w:ascii="DaunPenh" w:eastAsia="DaunPenh" w:hAnsi="DaunPenh" w:cs="DaunPenh"/>
        <w:b/>
        <w:color w:val="000000"/>
        <w:sz w:val="20"/>
        <w:szCs w:val="20"/>
      </w:rPr>
    </w:pPr>
    <w:r>
      <w:rPr>
        <w:rFonts w:ascii="DaunPenh" w:eastAsia="DaunPenh" w:hAnsi="DaunPenh" w:cs="DaunPenh"/>
        <w:b/>
        <w:color w:val="000000"/>
        <w:sz w:val="20"/>
        <w:szCs w:val="20"/>
      </w:rPr>
      <w:t>TAZKIYA (Journal of Psychology), p-ISSN: 2</w:t>
    </w:r>
    <w:r>
      <w:rPr>
        <w:rFonts w:ascii="DaunPenh" w:eastAsia="DaunPenh" w:hAnsi="DaunPenh" w:cs="DaunPenh"/>
        <w:b/>
        <w:sz w:val="20"/>
        <w:szCs w:val="20"/>
      </w:rPr>
      <w:t>829</w:t>
    </w:r>
    <w:r>
      <w:rPr>
        <w:rFonts w:ascii="DaunPenh" w:eastAsia="DaunPenh" w:hAnsi="DaunPenh" w:cs="DaunPenh"/>
        <w:b/>
        <w:color w:val="000000"/>
        <w:sz w:val="20"/>
        <w:szCs w:val="20"/>
      </w:rPr>
      <w:t>-</w:t>
    </w:r>
    <w:r>
      <w:rPr>
        <w:rFonts w:ascii="DaunPenh" w:eastAsia="DaunPenh" w:hAnsi="DaunPenh" w:cs="DaunPenh"/>
        <w:b/>
        <w:sz w:val="20"/>
        <w:szCs w:val="20"/>
      </w:rPr>
      <w:t>4904</w:t>
    </w:r>
    <w:r>
      <w:rPr>
        <w:rFonts w:ascii="DaunPenh" w:eastAsia="DaunPenh" w:hAnsi="DaunPenh" w:cs="DaunPenh"/>
        <w:b/>
        <w:color w:val="000000"/>
        <w:sz w:val="20"/>
        <w:szCs w:val="20"/>
      </w:rPr>
      <w:t>, e-ISSN: 2654-7244</w:t>
    </w:r>
  </w:p>
  <w:p w14:paraId="0C2CD6FC" w14:textId="77777777" w:rsidR="00B10AFF" w:rsidRDefault="00536308">
    <w:pPr>
      <w:pBdr>
        <w:top w:val="nil"/>
        <w:left w:val="nil"/>
        <w:bottom w:val="nil"/>
        <w:right w:val="nil"/>
        <w:between w:val="nil"/>
      </w:pBdr>
      <w:tabs>
        <w:tab w:val="center" w:pos="4680"/>
        <w:tab w:val="right" w:pos="9360"/>
      </w:tabs>
      <w:spacing w:after="0" w:line="240" w:lineRule="auto"/>
      <w:jc w:val="center"/>
      <w:rPr>
        <w:rFonts w:ascii="DaunPenh" w:eastAsia="DaunPenh" w:hAnsi="DaunPenh" w:cs="DaunPenh"/>
        <w:b/>
        <w:color w:val="000000"/>
        <w:sz w:val="20"/>
        <w:szCs w:val="20"/>
      </w:rPr>
    </w:pPr>
    <w:r>
      <w:rPr>
        <w:rFonts w:ascii="DaunPenh" w:eastAsia="DaunPenh" w:hAnsi="DaunPenh" w:cs="DaunPenh"/>
        <w:b/>
        <w:color w:val="000000"/>
        <w:sz w:val="20"/>
        <w:szCs w:val="20"/>
      </w:rPr>
      <w:t>This is an open-access article under CC-BY-SA license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C499" w14:textId="77777777" w:rsidR="00330A0B" w:rsidRDefault="00330A0B">
      <w:pPr>
        <w:spacing w:after="0" w:line="240" w:lineRule="auto"/>
      </w:pPr>
      <w:r>
        <w:separator/>
      </w:r>
    </w:p>
  </w:footnote>
  <w:footnote w:type="continuationSeparator" w:id="0">
    <w:p w14:paraId="7F4EB6D6" w14:textId="77777777" w:rsidR="00330A0B" w:rsidRDefault="00330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7954" w14:textId="77777777" w:rsidR="00B10AFF" w:rsidRDefault="00536308">
    <w:pPr>
      <w:pStyle w:val="Title"/>
      <w:spacing w:before="120" w:after="240"/>
      <w:ind w:right="-2"/>
      <w:rPr>
        <w:rFonts w:ascii="DaunPenh" w:eastAsia="DaunPenh" w:hAnsi="DaunPenh" w:cs="DaunPenh"/>
        <w:sz w:val="22"/>
        <w:szCs w:val="22"/>
      </w:rPr>
    </w:pPr>
    <w:r>
      <w:rPr>
        <w:rFonts w:ascii="DaunPenh" w:eastAsia="DaunPenh" w:hAnsi="DaunPenh" w:cs="DaunPenh"/>
        <w:sz w:val="22"/>
        <w:szCs w:val="22"/>
      </w:rPr>
      <w:t>TAZKIYA (Journal of Psychology), x(x), 201x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3235" w14:textId="77777777" w:rsidR="00B10AFF" w:rsidRDefault="00536308">
    <w:pPr>
      <w:pStyle w:val="Title"/>
      <w:spacing w:before="120" w:after="240"/>
      <w:ind w:right="-2"/>
      <w:rPr>
        <w:rFonts w:ascii="DaunPenh" w:eastAsia="DaunPenh" w:hAnsi="DaunPenh" w:cs="DaunPenh"/>
        <w:sz w:val="22"/>
        <w:szCs w:val="22"/>
      </w:rPr>
    </w:pPr>
    <w:r>
      <w:rPr>
        <w:rFonts w:ascii="DaunPenh" w:eastAsia="DaunPenh" w:hAnsi="DaunPenh" w:cs="DaunPenh"/>
        <w:sz w:val="22"/>
        <w:szCs w:val="22"/>
      </w:rPr>
      <w:t>TAZKIYA (Journal of Psychology), x(x), 201x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F932" w14:textId="77777777" w:rsidR="00B10AFF" w:rsidRDefault="00536308">
    <w:pPr>
      <w:pBdr>
        <w:bottom w:val="single" w:sz="4" w:space="24" w:color="000000"/>
      </w:pBdr>
      <w:tabs>
        <w:tab w:val="center" w:pos="4680"/>
        <w:tab w:val="right" w:pos="9360"/>
      </w:tabs>
      <w:spacing w:after="0" w:line="240" w:lineRule="auto"/>
      <w:rPr>
        <w:rFonts w:ascii="Gill Sans" w:eastAsia="Gill Sans" w:hAnsi="Gill Sans" w:cs="Gill Sans"/>
        <w:sz w:val="24"/>
        <w:szCs w:val="24"/>
      </w:rPr>
    </w:pPr>
    <w:r>
      <w:rPr>
        <w:rFonts w:ascii="Gill Sans" w:eastAsia="Gill Sans" w:hAnsi="Gill Sans" w:cs="Gill Sans"/>
        <w:sz w:val="24"/>
        <w:szCs w:val="24"/>
      </w:rPr>
      <w:t>TAZKIYA (Jurnal of Psychology)</w:t>
    </w:r>
  </w:p>
  <w:p w14:paraId="74C0A3A4" w14:textId="77777777" w:rsidR="00B10AFF" w:rsidRDefault="00536308">
    <w:pPr>
      <w:pBdr>
        <w:bottom w:val="single" w:sz="4" w:space="24" w:color="000000"/>
      </w:pBdr>
      <w:tabs>
        <w:tab w:val="center" w:pos="4680"/>
        <w:tab w:val="right" w:pos="9360"/>
      </w:tabs>
      <w:spacing w:after="0" w:line="240" w:lineRule="auto"/>
      <w:rPr>
        <w:rFonts w:ascii="Gill Sans" w:eastAsia="Gill Sans" w:hAnsi="Gill Sans" w:cs="Gill Sans"/>
        <w:sz w:val="24"/>
        <w:szCs w:val="24"/>
      </w:rPr>
    </w:pPr>
    <w:r>
      <w:rPr>
        <w:rFonts w:ascii="Gill Sans" w:eastAsia="Gill Sans" w:hAnsi="Gill Sans" w:cs="Gill Sans"/>
        <w:sz w:val="24"/>
        <w:szCs w:val="24"/>
      </w:rPr>
      <w:t xml:space="preserve">DOI: </w:t>
    </w:r>
    <w:hyperlink r:id="rId1">
      <w:r>
        <w:rPr>
          <w:rFonts w:ascii="Gill Sans" w:eastAsia="Gill Sans" w:hAnsi="Gill Sans" w:cs="Gill Sans"/>
          <w:color w:val="0563C1"/>
          <w:sz w:val="24"/>
          <w:szCs w:val="24"/>
          <w:u w:val="single"/>
        </w:rPr>
        <w:t>http://dx.doi.org/10.15408/tazkiya.vxix.xxxx</w:t>
      </w:r>
    </w:hyperlink>
  </w:p>
  <w:p w14:paraId="1D52B86D" w14:textId="77777777" w:rsidR="00B10AFF" w:rsidRDefault="00536308">
    <w:pPr>
      <w:pBdr>
        <w:bottom w:val="single" w:sz="4" w:space="24" w:color="000000"/>
      </w:pBdr>
      <w:tabs>
        <w:tab w:val="center" w:pos="4680"/>
        <w:tab w:val="right" w:pos="9360"/>
      </w:tabs>
      <w:spacing w:after="0" w:line="240" w:lineRule="auto"/>
      <w:rPr>
        <w:rFonts w:ascii="Gill Sans" w:eastAsia="Gill Sans" w:hAnsi="Gill Sans" w:cs="Gill Sans"/>
        <w:sz w:val="24"/>
        <w:szCs w:val="24"/>
      </w:rPr>
    </w:pPr>
    <w:r>
      <w:rPr>
        <w:rFonts w:ascii="Gill Sans" w:eastAsia="Gill Sans" w:hAnsi="Gill Sans" w:cs="Gill Sans"/>
        <w:sz w:val="24"/>
        <w:szCs w:val="24"/>
      </w:rPr>
      <w:t>http://journal.uinjkt.ac.id/index.php/tazkiya</w:t>
    </w:r>
  </w:p>
  <w:p w14:paraId="0979EC2B" w14:textId="77777777" w:rsidR="00B10AFF" w:rsidRDefault="00B10AF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F1004"/>
    <w:multiLevelType w:val="multilevel"/>
    <w:tmpl w:val="49AEE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77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3NwQSpqZGppYm5ko6SsGpxcWZ+XkgBUa1ACEZ8SgsAAAA"/>
  </w:docVars>
  <w:rsids>
    <w:rsidRoot w:val="00CD5A7B"/>
    <w:rsid w:val="00002F88"/>
    <w:rsid w:val="000564DC"/>
    <w:rsid w:val="0007745B"/>
    <w:rsid w:val="0008202C"/>
    <w:rsid w:val="00085048"/>
    <w:rsid w:val="000A4F73"/>
    <w:rsid w:val="000D59F3"/>
    <w:rsid w:val="00151AB2"/>
    <w:rsid w:val="001B3F47"/>
    <w:rsid w:val="00211742"/>
    <w:rsid w:val="002706B1"/>
    <w:rsid w:val="00297466"/>
    <w:rsid w:val="003239FF"/>
    <w:rsid w:val="00330A0B"/>
    <w:rsid w:val="00377170"/>
    <w:rsid w:val="0039079B"/>
    <w:rsid w:val="003B0F8B"/>
    <w:rsid w:val="003D547A"/>
    <w:rsid w:val="003E3243"/>
    <w:rsid w:val="00460266"/>
    <w:rsid w:val="00491E20"/>
    <w:rsid w:val="004B0871"/>
    <w:rsid w:val="004B7C77"/>
    <w:rsid w:val="00516E5D"/>
    <w:rsid w:val="00536308"/>
    <w:rsid w:val="0057248E"/>
    <w:rsid w:val="00584AF1"/>
    <w:rsid w:val="006046B4"/>
    <w:rsid w:val="00607C24"/>
    <w:rsid w:val="00617D56"/>
    <w:rsid w:val="00625291"/>
    <w:rsid w:val="0064782E"/>
    <w:rsid w:val="00650AB5"/>
    <w:rsid w:val="00652005"/>
    <w:rsid w:val="00652FCE"/>
    <w:rsid w:val="006733A7"/>
    <w:rsid w:val="0068066E"/>
    <w:rsid w:val="00686BF9"/>
    <w:rsid w:val="006E0C3A"/>
    <w:rsid w:val="00705AB9"/>
    <w:rsid w:val="00725525"/>
    <w:rsid w:val="00771DEA"/>
    <w:rsid w:val="007931E6"/>
    <w:rsid w:val="007F2005"/>
    <w:rsid w:val="00820E7F"/>
    <w:rsid w:val="00825D7D"/>
    <w:rsid w:val="00864289"/>
    <w:rsid w:val="00867414"/>
    <w:rsid w:val="008C0A15"/>
    <w:rsid w:val="008E0B38"/>
    <w:rsid w:val="008E0D10"/>
    <w:rsid w:val="00901080"/>
    <w:rsid w:val="00941DF6"/>
    <w:rsid w:val="00965253"/>
    <w:rsid w:val="00994B15"/>
    <w:rsid w:val="009A3C2E"/>
    <w:rsid w:val="009C5454"/>
    <w:rsid w:val="009F274A"/>
    <w:rsid w:val="009F5430"/>
    <w:rsid w:val="00A26CCB"/>
    <w:rsid w:val="00A33BB9"/>
    <w:rsid w:val="00A35BB6"/>
    <w:rsid w:val="00A61DA7"/>
    <w:rsid w:val="00A813BF"/>
    <w:rsid w:val="00AC49A4"/>
    <w:rsid w:val="00AC5009"/>
    <w:rsid w:val="00AD2864"/>
    <w:rsid w:val="00B07D4A"/>
    <w:rsid w:val="00B10AFF"/>
    <w:rsid w:val="00B1747A"/>
    <w:rsid w:val="00B420F9"/>
    <w:rsid w:val="00B92F5D"/>
    <w:rsid w:val="00BC195E"/>
    <w:rsid w:val="00C43BA3"/>
    <w:rsid w:val="00C61449"/>
    <w:rsid w:val="00C61FEE"/>
    <w:rsid w:val="00C673EF"/>
    <w:rsid w:val="00C77D93"/>
    <w:rsid w:val="00C831BA"/>
    <w:rsid w:val="00C84C45"/>
    <w:rsid w:val="00C91D7E"/>
    <w:rsid w:val="00C9430E"/>
    <w:rsid w:val="00CA6303"/>
    <w:rsid w:val="00CD5A7B"/>
    <w:rsid w:val="00D146A3"/>
    <w:rsid w:val="00D25E4F"/>
    <w:rsid w:val="00D4487A"/>
    <w:rsid w:val="00D73AAA"/>
    <w:rsid w:val="00DD2071"/>
    <w:rsid w:val="00E84BA8"/>
    <w:rsid w:val="00EA4BE4"/>
    <w:rsid w:val="00F01441"/>
    <w:rsid w:val="00F02418"/>
    <w:rsid w:val="00F11357"/>
    <w:rsid w:val="00F6261D"/>
    <w:rsid w:val="00F63970"/>
    <w:rsid w:val="00FC1FAC"/>
    <w:rsid w:val="00FD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4908D"/>
  <w15:docId w15:val="{16ED8433-E7F6-4109-8F42-D46E155E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4065B"/>
    <w:pPr>
      <w:autoSpaceDE w:val="0"/>
      <w:autoSpaceDN w:val="0"/>
      <w:spacing w:after="0" w:line="240" w:lineRule="auto"/>
      <w:jc w:val="center"/>
    </w:pPr>
    <w:rPr>
      <w:rFonts w:ascii="Times New Roman" w:eastAsia="Times New Roman" w:hAnsi="Times New Roman" w:cs="Times New Roman"/>
      <w:b/>
      <w:bCs/>
      <w:sz w:val="24"/>
      <w:szCs w:val="24"/>
      <w:lang w:val="x-none" w:eastAsia="x-none"/>
    </w:rPr>
  </w:style>
  <w:style w:type="paragraph" w:styleId="Header">
    <w:name w:val="header"/>
    <w:basedOn w:val="Normal"/>
    <w:link w:val="HeaderChar"/>
    <w:uiPriority w:val="99"/>
    <w:unhideWhenUsed/>
    <w:rsid w:val="00840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65B"/>
  </w:style>
  <w:style w:type="paragraph" w:styleId="Footer">
    <w:name w:val="footer"/>
    <w:basedOn w:val="Normal"/>
    <w:link w:val="FooterChar"/>
    <w:uiPriority w:val="99"/>
    <w:unhideWhenUsed/>
    <w:rsid w:val="00840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65B"/>
  </w:style>
  <w:style w:type="character" w:customStyle="1" w:styleId="TitleChar">
    <w:name w:val="Title Char"/>
    <w:basedOn w:val="DefaultParagraphFont"/>
    <w:link w:val="Title"/>
    <w:rsid w:val="0084065B"/>
    <w:rPr>
      <w:rFonts w:ascii="Times New Roman" w:eastAsia="Times New Roman" w:hAnsi="Times New Roman" w:cs="Times New Roman"/>
      <w:b/>
      <w:bCs/>
      <w:sz w:val="24"/>
      <w:szCs w:val="24"/>
      <w:lang w:val="x-none" w:eastAsia="x-none"/>
    </w:rPr>
  </w:style>
  <w:style w:type="table" w:styleId="TableGrid">
    <w:name w:val="Table Grid"/>
    <w:basedOn w:val="TableNormal"/>
    <w:uiPriority w:val="39"/>
    <w:rsid w:val="002D7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2D7E5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PlaceholderText">
    <w:name w:val="Placeholder Text"/>
    <w:basedOn w:val="DefaultParagraphFont"/>
    <w:uiPriority w:val="99"/>
    <w:semiHidden/>
    <w:rsid w:val="00491E20"/>
    <w:rPr>
      <w:color w:val="808080"/>
    </w:rPr>
  </w:style>
  <w:style w:type="paragraph" w:styleId="ListParagraph">
    <w:name w:val="List Paragraph"/>
    <w:basedOn w:val="Normal"/>
    <w:uiPriority w:val="34"/>
    <w:qFormat/>
    <w:rsid w:val="00491E20"/>
    <w:pPr>
      <w:ind w:left="720"/>
      <w:contextualSpacing/>
    </w:pPr>
  </w:style>
  <w:style w:type="character" w:styleId="Hyperlink">
    <w:name w:val="Hyperlink"/>
    <w:basedOn w:val="DefaultParagraphFont"/>
    <w:uiPriority w:val="99"/>
    <w:unhideWhenUsed/>
    <w:rsid w:val="003E3243"/>
    <w:rPr>
      <w:color w:val="0563C1" w:themeColor="hyperlink"/>
      <w:u w:val="single"/>
    </w:rPr>
  </w:style>
  <w:style w:type="character" w:styleId="UnresolvedMention">
    <w:name w:val="Unresolved Mention"/>
    <w:basedOn w:val="DefaultParagraphFont"/>
    <w:uiPriority w:val="99"/>
    <w:semiHidden/>
    <w:unhideWhenUsed/>
    <w:rsid w:val="003E3243"/>
    <w:rPr>
      <w:color w:val="605E5C"/>
      <w:shd w:val="clear" w:color="auto" w:fill="E1DFDD"/>
    </w:rPr>
  </w:style>
  <w:style w:type="paragraph" w:styleId="NormalWeb">
    <w:name w:val="Normal (Web)"/>
    <w:basedOn w:val="Normal"/>
    <w:uiPriority w:val="99"/>
    <w:semiHidden/>
    <w:unhideWhenUsed/>
    <w:rsid w:val="00FD6F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36294">
      <w:bodyDiv w:val="1"/>
      <w:marLeft w:val="0"/>
      <w:marRight w:val="0"/>
      <w:marTop w:val="0"/>
      <w:marBottom w:val="0"/>
      <w:divBdr>
        <w:top w:val="none" w:sz="0" w:space="0" w:color="auto"/>
        <w:left w:val="none" w:sz="0" w:space="0" w:color="auto"/>
        <w:bottom w:val="none" w:sz="0" w:space="0" w:color="auto"/>
        <w:right w:val="none" w:sz="0" w:space="0" w:color="auto"/>
      </w:divBdr>
    </w:div>
    <w:div w:id="715814911">
      <w:bodyDiv w:val="1"/>
      <w:marLeft w:val="0"/>
      <w:marRight w:val="0"/>
      <w:marTop w:val="0"/>
      <w:marBottom w:val="0"/>
      <w:divBdr>
        <w:top w:val="none" w:sz="0" w:space="0" w:color="auto"/>
        <w:left w:val="none" w:sz="0" w:space="0" w:color="auto"/>
        <w:bottom w:val="none" w:sz="0" w:space="0" w:color="auto"/>
        <w:right w:val="none" w:sz="0" w:space="0" w:color="auto"/>
      </w:divBdr>
      <w:divsChild>
        <w:div w:id="1362168107">
          <w:marLeft w:val="0"/>
          <w:marRight w:val="0"/>
          <w:marTop w:val="0"/>
          <w:marBottom w:val="0"/>
          <w:divBdr>
            <w:top w:val="single" w:sz="2" w:space="0" w:color="D9D9E3"/>
            <w:left w:val="single" w:sz="2" w:space="0" w:color="D9D9E3"/>
            <w:bottom w:val="single" w:sz="2" w:space="0" w:color="D9D9E3"/>
            <w:right w:val="single" w:sz="2" w:space="0" w:color="D9D9E3"/>
          </w:divBdr>
          <w:divsChild>
            <w:div w:id="742459438">
              <w:marLeft w:val="0"/>
              <w:marRight w:val="0"/>
              <w:marTop w:val="0"/>
              <w:marBottom w:val="0"/>
              <w:divBdr>
                <w:top w:val="single" w:sz="2" w:space="0" w:color="D9D9E3"/>
                <w:left w:val="single" w:sz="2" w:space="0" w:color="D9D9E3"/>
                <w:bottom w:val="single" w:sz="2" w:space="0" w:color="D9D9E3"/>
                <w:right w:val="single" w:sz="2" w:space="0" w:color="D9D9E3"/>
              </w:divBdr>
              <w:divsChild>
                <w:div w:id="452865262">
                  <w:marLeft w:val="0"/>
                  <w:marRight w:val="0"/>
                  <w:marTop w:val="0"/>
                  <w:marBottom w:val="0"/>
                  <w:divBdr>
                    <w:top w:val="single" w:sz="2" w:space="0" w:color="D9D9E3"/>
                    <w:left w:val="single" w:sz="2" w:space="0" w:color="D9D9E3"/>
                    <w:bottom w:val="single" w:sz="2" w:space="0" w:color="D9D9E3"/>
                    <w:right w:val="single" w:sz="2" w:space="0" w:color="D9D9E3"/>
                  </w:divBdr>
                  <w:divsChild>
                    <w:div w:id="271405913">
                      <w:marLeft w:val="0"/>
                      <w:marRight w:val="0"/>
                      <w:marTop w:val="0"/>
                      <w:marBottom w:val="0"/>
                      <w:divBdr>
                        <w:top w:val="single" w:sz="2" w:space="0" w:color="D9D9E3"/>
                        <w:left w:val="single" w:sz="2" w:space="0" w:color="D9D9E3"/>
                        <w:bottom w:val="single" w:sz="2" w:space="0" w:color="D9D9E3"/>
                        <w:right w:val="single" w:sz="2" w:space="0" w:color="D9D9E3"/>
                      </w:divBdr>
                      <w:divsChild>
                        <w:div w:id="576598040">
                          <w:marLeft w:val="0"/>
                          <w:marRight w:val="0"/>
                          <w:marTop w:val="0"/>
                          <w:marBottom w:val="0"/>
                          <w:divBdr>
                            <w:top w:val="single" w:sz="2" w:space="0" w:color="auto"/>
                            <w:left w:val="single" w:sz="2" w:space="0" w:color="auto"/>
                            <w:bottom w:val="single" w:sz="6" w:space="0" w:color="auto"/>
                            <w:right w:val="single" w:sz="2" w:space="0" w:color="auto"/>
                          </w:divBdr>
                          <w:divsChild>
                            <w:div w:id="155577929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1237376">
                                  <w:marLeft w:val="0"/>
                                  <w:marRight w:val="0"/>
                                  <w:marTop w:val="0"/>
                                  <w:marBottom w:val="0"/>
                                  <w:divBdr>
                                    <w:top w:val="single" w:sz="2" w:space="0" w:color="D9D9E3"/>
                                    <w:left w:val="single" w:sz="2" w:space="0" w:color="D9D9E3"/>
                                    <w:bottom w:val="single" w:sz="2" w:space="0" w:color="D9D9E3"/>
                                    <w:right w:val="single" w:sz="2" w:space="0" w:color="D9D9E3"/>
                                  </w:divBdr>
                                  <w:divsChild>
                                    <w:div w:id="304505258">
                                      <w:marLeft w:val="0"/>
                                      <w:marRight w:val="0"/>
                                      <w:marTop w:val="0"/>
                                      <w:marBottom w:val="0"/>
                                      <w:divBdr>
                                        <w:top w:val="single" w:sz="2" w:space="0" w:color="D9D9E3"/>
                                        <w:left w:val="single" w:sz="2" w:space="0" w:color="D9D9E3"/>
                                        <w:bottom w:val="single" w:sz="2" w:space="0" w:color="D9D9E3"/>
                                        <w:right w:val="single" w:sz="2" w:space="0" w:color="D9D9E3"/>
                                      </w:divBdr>
                                      <w:divsChild>
                                        <w:div w:id="1054618695">
                                          <w:marLeft w:val="0"/>
                                          <w:marRight w:val="0"/>
                                          <w:marTop w:val="0"/>
                                          <w:marBottom w:val="0"/>
                                          <w:divBdr>
                                            <w:top w:val="single" w:sz="2" w:space="0" w:color="D9D9E3"/>
                                            <w:left w:val="single" w:sz="2" w:space="0" w:color="D9D9E3"/>
                                            <w:bottom w:val="single" w:sz="2" w:space="0" w:color="D9D9E3"/>
                                            <w:right w:val="single" w:sz="2" w:space="0" w:color="D9D9E3"/>
                                          </w:divBdr>
                                          <w:divsChild>
                                            <w:div w:id="8321843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14508926">
          <w:marLeft w:val="0"/>
          <w:marRight w:val="0"/>
          <w:marTop w:val="0"/>
          <w:marBottom w:val="0"/>
          <w:divBdr>
            <w:top w:val="none" w:sz="0" w:space="0" w:color="auto"/>
            <w:left w:val="none" w:sz="0" w:space="0" w:color="auto"/>
            <w:bottom w:val="none" w:sz="0" w:space="0" w:color="auto"/>
            <w:right w:val="none" w:sz="0" w:space="0" w:color="auto"/>
          </w:divBdr>
        </w:div>
      </w:divsChild>
    </w:div>
    <w:div w:id="732121740">
      <w:bodyDiv w:val="1"/>
      <w:marLeft w:val="0"/>
      <w:marRight w:val="0"/>
      <w:marTop w:val="0"/>
      <w:marBottom w:val="0"/>
      <w:divBdr>
        <w:top w:val="none" w:sz="0" w:space="0" w:color="auto"/>
        <w:left w:val="none" w:sz="0" w:space="0" w:color="auto"/>
        <w:bottom w:val="none" w:sz="0" w:space="0" w:color="auto"/>
        <w:right w:val="none" w:sz="0" w:space="0" w:color="auto"/>
      </w:divBdr>
      <w:divsChild>
        <w:div w:id="1012687113">
          <w:marLeft w:val="0"/>
          <w:marRight w:val="0"/>
          <w:marTop w:val="0"/>
          <w:marBottom w:val="0"/>
          <w:divBdr>
            <w:top w:val="single" w:sz="2" w:space="0" w:color="auto"/>
            <w:left w:val="single" w:sz="2" w:space="0" w:color="auto"/>
            <w:bottom w:val="single" w:sz="6" w:space="0" w:color="auto"/>
            <w:right w:val="single" w:sz="2" w:space="0" w:color="auto"/>
          </w:divBdr>
          <w:divsChild>
            <w:div w:id="1807042239">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310542">
                  <w:marLeft w:val="0"/>
                  <w:marRight w:val="0"/>
                  <w:marTop w:val="0"/>
                  <w:marBottom w:val="0"/>
                  <w:divBdr>
                    <w:top w:val="single" w:sz="2" w:space="0" w:color="D9D9E3"/>
                    <w:left w:val="single" w:sz="2" w:space="0" w:color="D9D9E3"/>
                    <w:bottom w:val="single" w:sz="2" w:space="0" w:color="D9D9E3"/>
                    <w:right w:val="single" w:sz="2" w:space="0" w:color="D9D9E3"/>
                  </w:divBdr>
                  <w:divsChild>
                    <w:div w:id="261839967">
                      <w:marLeft w:val="0"/>
                      <w:marRight w:val="0"/>
                      <w:marTop w:val="0"/>
                      <w:marBottom w:val="0"/>
                      <w:divBdr>
                        <w:top w:val="single" w:sz="2" w:space="0" w:color="D9D9E3"/>
                        <w:left w:val="single" w:sz="2" w:space="0" w:color="D9D9E3"/>
                        <w:bottom w:val="single" w:sz="2" w:space="0" w:color="D9D9E3"/>
                        <w:right w:val="single" w:sz="2" w:space="0" w:color="D9D9E3"/>
                      </w:divBdr>
                      <w:divsChild>
                        <w:div w:id="1112213568">
                          <w:marLeft w:val="0"/>
                          <w:marRight w:val="0"/>
                          <w:marTop w:val="0"/>
                          <w:marBottom w:val="0"/>
                          <w:divBdr>
                            <w:top w:val="single" w:sz="2" w:space="0" w:color="D9D9E3"/>
                            <w:left w:val="single" w:sz="2" w:space="0" w:color="D9D9E3"/>
                            <w:bottom w:val="single" w:sz="2" w:space="0" w:color="D9D9E3"/>
                            <w:right w:val="single" w:sz="2" w:space="0" w:color="D9D9E3"/>
                          </w:divBdr>
                          <w:divsChild>
                            <w:div w:id="6575390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61307628">
      <w:bodyDiv w:val="1"/>
      <w:marLeft w:val="0"/>
      <w:marRight w:val="0"/>
      <w:marTop w:val="0"/>
      <w:marBottom w:val="0"/>
      <w:divBdr>
        <w:top w:val="none" w:sz="0" w:space="0" w:color="auto"/>
        <w:left w:val="none" w:sz="0" w:space="0" w:color="auto"/>
        <w:bottom w:val="none" w:sz="0" w:space="0" w:color="auto"/>
        <w:right w:val="none" w:sz="0" w:space="0" w:color="auto"/>
      </w:divBdr>
    </w:div>
    <w:div w:id="1414863376">
      <w:bodyDiv w:val="1"/>
      <w:marLeft w:val="0"/>
      <w:marRight w:val="0"/>
      <w:marTop w:val="0"/>
      <w:marBottom w:val="0"/>
      <w:divBdr>
        <w:top w:val="none" w:sz="0" w:space="0" w:color="auto"/>
        <w:left w:val="none" w:sz="0" w:space="0" w:color="auto"/>
        <w:bottom w:val="none" w:sz="0" w:space="0" w:color="auto"/>
        <w:right w:val="none" w:sz="0" w:space="0" w:color="auto"/>
      </w:divBdr>
    </w:div>
    <w:div w:id="1912306202">
      <w:bodyDiv w:val="1"/>
      <w:marLeft w:val="0"/>
      <w:marRight w:val="0"/>
      <w:marTop w:val="0"/>
      <w:marBottom w:val="0"/>
      <w:divBdr>
        <w:top w:val="none" w:sz="0" w:space="0" w:color="auto"/>
        <w:left w:val="none" w:sz="0" w:space="0" w:color="auto"/>
        <w:bottom w:val="none" w:sz="0" w:space="0" w:color="auto"/>
        <w:right w:val="none" w:sz="0" w:space="0" w:color="auto"/>
      </w:divBdr>
      <w:divsChild>
        <w:div w:id="1306010286">
          <w:marLeft w:val="0"/>
          <w:marRight w:val="0"/>
          <w:marTop w:val="0"/>
          <w:marBottom w:val="0"/>
          <w:divBdr>
            <w:top w:val="single" w:sz="2" w:space="0" w:color="D9D9E3"/>
            <w:left w:val="single" w:sz="2" w:space="0" w:color="D9D9E3"/>
            <w:bottom w:val="single" w:sz="2" w:space="0" w:color="D9D9E3"/>
            <w:right w:val="single" w:sz="2" w:space="0" w:color="D9D9E3"/>
          </w:divBdr>
          <w:divsChild>
            <w:div w:id="1844471270">
              <w:marLeft w:val="0"/>
              <w:marRight w:val="0"/>
              <w:marTop w:val="0"/>
              <w:marBottom w:val="0"/>
              <w:divBdr>
                <w:top w:val="single" w:sz="2" w:space="0" w:color="D9D9E3"/>
                <w:left w:val="single" w:sz="2" w:space="0" w:color="D9D9E3"/>
                <w:bottom w:val="single" w:sz="2" w:space="0" w:color="D9D9E3"/>
                <w:right w:val="single" w:sz="2" w:space="0" w:color="D9D9E3"/>
              </w:divBdr>
              <w:divsChild>
                <w:div w:id="174417623">
                  <w:marLeft w:val="0"/>
                  <w:marRight w:val="0"/>
                  <w:marTop w:val="0"/>
                  <w:marBottom w:val="0"/>
                  <w:divBdr>
                    <w:top w:val="single" w:sz="2" w:space="0" w:color="D9D9E3"/>
                    <w:left w:val="single" w:sz="2" w:space="0" w:color="D9D9E3"/>
                    <w:bottom w:val="single" w:sz="2" w:space="0" w:color="D9D9E3"/>
                    <w:right w:val="single" w:sz="2" w:space="0" w:color="D9D9E3"/>
                  </w:divBdr>
                  <w:divsChild>
                    <w:div w:id="412823535">
                      <w:marLeft w:val="0"/>
                      <w:marRight w:val="0"/>
                      <w:marTop w:val="0"/>
                      <w:marBottom w:val="0"/>
                      <w:divBdr>
                        <w:top w:val="single" w:sz="2" w:space="0" w:color="D9D9E3"/>
                        <w:left w:val="single" w:sz="2" w:space="0" w:color="D9D9E3"/>
                        <w:bottom w:val="single" w:sz="2" w:space="0" w:color="D9D9E3"/>
                        <w:right w:val="single" w:sz="2" w:space="0" w:color="D9D9E3"/>
                      </w:divBdr>
                      <w:divsChild>
                        <w:div w:id="635180124">
                          <w:marLeft w:val="0"/>
                          <w:marRight w:val="0"/>
                          <w:marTop w:val="0"/>
                          <w:marBottom w:val="0"/>
                          <w:divBdr>
                            <w:top w:val="single" w:sz="2" w:space="0" w:color="auto"/>
                            <w:left w:val="single" w:sz="2" w:space="0" w:color="auto"/>
                            <w:bottom w:val="single" w:sz="6" w:space="0" w:color="auto"/>
                            <w:right w:val="single" w:sz="2" w:space="0" w:color="auto"/>
                          </w:divBdr>
                          <w:divsChild>
                            <w:div w:id="143270004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3548363">
                                  <w:marLeft w:val="0"/>
                                  <w:marRight w:val="0"/>
                                  <w:marTop w:val="0"/>
                                  <w:marBottom w:val="0"/>
                                  <w:divBdr>
                                    <w:top w:val="single" w:sz="2" w:space="0" w:color="D9D9E3"/>
                                    <w:left w:val="single" w:sz="2" w:space="0" w:color="D9D9E3"/>
                                    <w:bottom w:val="single" w:sz="2" w:space="0" w:color="D9D9E3"/>
                                    <w:right w:val="single" w:sz="2" w:space="0" w:color="D9D9E3"/>
                                  </w:divBdr>
                                  <w:divsChild>
                                    <w:div w:id="1923179997">
                                      <w:marLeft w:val="0"/>
                                      <w:marRight w:val="0"/>
                                      <w:marTop w:val="0"/>
                                      <w:marBottom w:val="0"/>
                                      <w:divBdr>
                                        <w:top w:val="single" w:sz="2" w:space="0" w:color="D9D9E3"/>
                                        <w:left w:val="single" w:sz="2" w:space="0" w:color="D9D9E3"/>
                                        <w:bottom w:val="single" w:sz="2" w:space="0" w:color="D9D9E3"/>
                                        <w:right w:val="single" w:sz="2" w:space="0" w:color="D9D9E3"/>
                                      </w:divBdr>
                                      <w:divsChild>
                                        <w:div w:id="1531844095">
                                          <w:marLeft w:val="0"/>
                                          <w:marRight w:val="0"/>
                                          <w:marTop w:val="0"/>
                                          <w:marBottom w:val="0"/>
                                          <w:divBdr>
                                            <w:top w:val="single" w:sz="2" w:space="0" w:color="D9D9E3"/>
                                            <w:left w:val="single" w:sz="2" w:space="0" w:color="D9D9E3"/>
                                            <w:bottom w:val="single" w:sz="2" w:space="0" w:color="D9D9E3"/>
                                            <w:right w:val="single" w:sz="2" w:space="0" w:color="D9D9E3"/>
                                          </w:divBdr>
                                          <w:divsChild>
                                            <w:div w:id="5765949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573080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15408/jp3i.vxix.xxx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01%20Template%20Jurnal%20Tazkiya%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nV/aaZK6LyA37kBtuW15rpC3MLg==">AMUW2mVmv16PMnB1N2Yjsp3Ntc8VFuYghwghn89FBD3ZApARIXeWqEKjOh4LZl+N/uOgp9s7af7we2yxMyZMEK5E0E9VWfNuHICFrBvZf5IDAQLxvrs0xba/DvorxHlRF0AZGjjJugUQvb4L1EF48SqEoswY/2GTPpgSOx5kB1OpJtKCA+61c591FnbIVesRMiEjI9EhbEo3tCu2P5inNNRQDIyN2g+SMZoICmNWhnUieBl02Y9URuWPv4SeMH0jmeOPMwfT7c06cbwNpFlq8IJc+ppZnPOLul7vw3bhx1yDWtWbXpAidtUeuFZOE9ymyYlx2Im/N4shLh5o3PPxpy1EIYtxbqJ5sJUNgsqHVjjID0/QyqoHQ9WBU20fo1/jYB31V57kaNjnniIBmaES63gyvrtnToyws/6x5ciwjIXdQ5jr6Yuwy7TJneYUvlzO2ECLDH1WtwnQEP/31KJ0w7aEh7+6Ld3xrg==</go:docsCustomData>
</go:gDocsCustomXmlDataStorage>
</file>

<file path=customXml/itemProps1.xml><?xml version="1.0" encoding="utf-8"?>
<ds:datastoreItem xmlns:ds="http://schemas.openxmlformats.org/officeDocument/2006/customXml" ds:itemID="{87D9239A-17AB-41BB-8CCC-88AA1A3733B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01 Template Jurnal Tazkiya 2022</Template>
  <TotalTime>245</TotalTime>
  <Pages>8</Pages>
  <Words>7673</Words>
  <Characters>43742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 Aspire 5</cp:lastModifiedBy>
  <cp:revision>11</cp:revision>
  <dcterms:created xsi:type="dcterms:W3CDTF">2023-02-16T04:59:00Z</dcterms:created>
  <dcterms:modified xsi:type="dcterms:W3CDTF">2023-02-21T07:08:00Z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263d8eda-81fe-4e5e-86e8-3e9e60121758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f886df60-53f4-3223-b55f-4be88585cd0b</vt:lpwstr>
  </property>
  <property fmtid="{D5CDD505-2E9C-101B-9397-08002B2CF9AE}" pid="25" name="Mendeley Citation Style_1">
    <vt:lpwstr>http://www.zotero.org/styles/apa</vt:lpwstr>
  </property>
</Properties>
</file>