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8920"/>
        <w:gridCol w:w="46"/>
      </w:tblGrid>
      <w:tr w:rsidR="00E06B33" w:rsidRPr="00250330" w14:paraId="281262CC" w14:textId="77777777" w:rsidTr="00045A76">
        <w:trPr>
          <w:trHeight w:val="80"/>
        </w:trPr>
        <w:tc>
          <w:tcPr>
            <w:tcW w:w="9071" w:type="dxa"/>
            <w:gridSpan w:val="3"/>
          </w:tcPr>
          <w:p w14:paraId="632F490D" w14:textId="77777777" w:rsidR="00E06B33" w:rsidRPr="00250330" w:rsidRDefault="00E06B33" w:rsidP="00045A76">
            <w:pPr>
              <w:rPr>
                <w:noProof/>
              </w:rPr>
            </w:pPr>
          </w:p>
        </w:tc>
      </w:tr>
      <w:tr w:rsidR="00E06B33" w:rsidRPr="009C226B" w14:paraId="12B1AA9C" w14:textId="77777777" w:rsidTr="00045A76">
        <w:trPr>
          <w:gridBefore w:val="1"/>
          <w:gridAfter w:val="1"/>
          <w:wBefore w:w="105" w:type="dxa"/>
          <w:wAfter w:w="46" w:type="dxa"/>
        </w:trPr>
        <w:tc>
          <w:tcPr>
            <w:tcW w:w="8920" w:type="dxa"/>
          </w:tcPr>
          <w:p w14:paraId="6B1279D8" w14:textId="3528CE00" w:rsidR="001770CB" w:rsidRDefault="00440D17" w:rsidP="00184113">
            <w:pPr>
              <w:pStyle w:val="NoSpacing"/>
              <w:jc w:val="center"/>
              <w:rPr>
                <w:b/>
                <w:bCs/>
                <w:noProof/>
                <w:sz w:val="24"/>
                <w:szCs w:val="24"/>
                <w:lang w:val="en-US"/>
              </w:rPr>
            </w:pPr>
            <w:r>
              <w:rPr>
                <w:b/>
                <w:noProof/>
                <w:sz w:val="24"/>
                <w:szCs w:val="24"/>
                <w:lang w:val="en-US"/>
              </w:rPr>
              <w:t>The Effect of Secondary-Caregiver and Parental</w:t>
            </w:r>
            <w:r w:rsidR="00A358C4">
              <w:rPr>
                <w:b/>
                <w:noProof/>
                <w:sz w:val="24"/>
                <w:szCs w:val="24"/>
                <w:lang w:val="en-US"/>
              </w:rPr>
              <w:t>-</w:t>
            </w:r>
            <w:r>
              <w:rPr>
                <w:b/>
                <w:noProof/>
                <w:sz w:val="24"/>
                <w:szCs w:val="24"/>
                <w:lang w:val="en-US"/>
              </w:rPr>
              <w:t>Stress Toward Children Social-Emotional Development</w:t>
            </w:r>
          </w:p>
          <w:p w14:paraId="278B8DFD" w14:textId="77777777" w:rsidR="00636A7F" w:rsidRPr="001770CB" w:rsidRDefault="00636A7F" w:rsidP="00636A7F">
            <w:pPr>
              <w:pStyle w:val="NoSpacing"/>
              <w:jc w:val="center"/>
              <w:rPr>
                <w:b/>
                <w:bCs/>
                <w:noProof/>
                <w:sz w:val="24"/>
                <w:szCs w:val="24"/>
                <w:lang w:val="en-US"/>
              </w:rPr>
            </w:pPr>
          </w:p>
          <w:p w14:paraId="43F3D921" w14:textId="0BD66F4C" w:rsidR="006E28D9" w:rsidRPr="0065259A" w:rsidRDefault="006E28D9" w:rsidP="001770CB">
            <w:pPr>
              <w:pStyle w:val="NoSpacing"/>
              <w:rPr>
                <w:b/>
                <w:bCs/>
                <w:noProof/>
                <w:sz w:val="24"/>
                <w:szCs w:val="24"/>
                <w:vertAlign w:val="superscript"/>
                <w:lang w:val="en-US"/>
              </w:rPr>
            </w:pPr>
            <w:r w:rsidRPr="006E28D9">
              <w:rPr>
                <w:b/>
                <w:bCs/>
                <w:noProof/>
                <w:sz w:val="24"/>
                <w:szCs w:val="24"/>
                <w:lang w:val="en-US"/>
              </w:rPr>
              <w:t>Muhammad Azka Maulana</w:t>
            </w:r>
            <w:r w:rsidR="0065259A">
              <w:rPr>
                <w:b/>
                <w:bCs/>
                <w:noProof/>
                <w:sz w:val="24"/>
                <w:szCs w:val="24"/>
                <w:vertAlign w:val="superscript"/>
                <w:lang w:val="en-US"/>
              </w:rPr>
              <w:t>1</w:t>
            </w:r>
          </w:p>
          <w:p w14:paraId="6D078D7F" w14:textId="0AF7152B" w:rsidR="001770CB" w:rsidRPr="001770CB" w:rsidRDefault="001770CB" w:rsidP="001770CB">
            <w:pPr>
              <w:pStyle w:val="NoSpacing"/>
              <w:rPr>
                <w:noProof/>
                <w:sz w:val="24"/>
                <w:szCs w:val="24"/>
                <w:lang w:val="en-US"/>
              </w:rPr>
            </w:pPr>
            <w:r w:rsidRPr="001770CB">
              <w:rPr>
                <w:noProof/>
                <w:sz w:val="24"/>
                <w:szCs w:val="24"/>
                <w:lang w:val="en-US"/>
              </w:rPr>
              <w:t xml:space="preserve">Universitas Muhammadiyah </w:t>
            </w:r>
            <w:commentRangeStart w:id="0"/>
            <w:commentRangeStart w:id="1"/>
            <w:r w:rsidRPr="001770CB">
              <w:rPr>
                <w:noProof/>
                <w:sz w:val="24"/>
                <w:szCs w:val="24"/>
                <w:lang w:val="en-US"/>
              </w:rPr>
              <w:t>Cirebon</w:t>
            </w:r>
            <w:commentRangeEnd w:id="0"/>
            <w:r w:rsidR="009B32B6">
              <w:rPr>
                <w:rStyle w:val="CommentReference"/>
              </w:rPr>
              <w:commentReference w:id="0"/>
            </w:r>
            <w:commentRangeEnd w:id="1"/>
            <w:r w:rsidR="002E1B34">
              <w:rPr>
                <w:rStyle w:val="CommentReference"/>
                <w:rFonts w:eastAsia="Times New Roman"/>
                <w:lang w:val="en-ID" w:eastAsia="en-US"/>
              </w:rPr>
              <w:commentReference w:id="1"/>
            </w:r>
          </w:p>
          <w:p w14:paraId="1EB6C939" w14:textId="4EB1CADC" w:rsidR="001770CB" w:rsidRPr="001770CB" w:rsidRDefault="00677675" w:rsidP="001770CB">
            <w:pPr>
              <w:pStyle w:val="NoSpacing"/>
              <w:rPr>
                <w:noProof/>
                <w:sz w:val="24"/>
                <w:szCs w:val="24"/>
                <w:lang w:val="en-US"/>
              </w:rPr>
            </w:pPr>
            <w:hyperlink r:id="rId11" w:history="1">
              <w:r w:rsidR="001770CB" w:rsidRPr="001770CB">
                <w:rPr>
                  <w:rStyle w:val="Hyperlink"/>
                  <w:noProof/>
                  <w:sz w:val="24"/>
                  <w:szCs w:val="24"/>
                  <w:lang w:val="en-US"/>
                </w:rPr>
                <w:t>Aska.maulana@umc.ac.id</w:t>
              </w:r>
            </w:hyperlink>
          </w:p>
          <w:p w14:paraId="34C48E0E" w14:textId="77777777" w:rsidR="001770CB" w:rsidRPr="001770CB" w:rsidRDefault="001770CB" w:rsidP="001770CB">
            <w:pPr>
              <w:spacing w:line="360" w:lineRule="auto"/>
              <w:rPr>
                <w:noProof/>
                <w:lang w:val="en-US"/>
              </w:rPr>
            </w:pPr>
          </w:p>
          <w:p w14:paraId="102109CB" w14:textId="3C7861D8" w:rsidR="00E06B33" w:rsidRPr="0065259A" w:rsidRDefault="006E1714" w:rsidP="001770CB">
            <w:pPr>
              <w:pStyle w:val="NoSpacing"/>
              <w:rPr>
                <w:b/>
                <w:bCs/>
                <w:noProof/>
                <w:sz w:val="24"/>
                <w:szCs w:val="24"/>
                <w:vertAlign w:val="superscript"/>
                <w:lang w:val="en-US"/>
              </w:rPr>
            </w:pPr>
            <w:r w:rsidRPr="001770CB">
              <w:rPr>
                <w:b/>
                <w:bCs/>
                <w:noProof/>
                <w:sz w:val="24"/>
                <w:szCs w:val="24"/>
                <w:lang w:val="en-US"/>
              </w:rPr>
              <w:t>Benedict</w:t>
            </w:r>
            <w:r w:rsidR="001770CB" w:rsidRPr="001770CB">
              <w:rPr>
                <w:b/>
                <w:bCs/>
                <w:noProof/>
                <w:sz w:val="24"/>
                <w:szCs w:val="24"/>
                <w:lang w:val="en-US"/>
              </w:rPr>
              <w:t>a</w:t>
            </w:r>
            <w:r w:rsidRPr="001770CB">
              <w:rPr>
                <w:b/>
                <w:bCs/>
                <w:noProof/>
                <w:sz w:val="24"/>
                <w:szCs w:val="24"/>
                <w:lang w:val="en-US"/>
              </w:rPr>
              <w:t xml:space="preserve"> Yunita</w:t>
            </w:r>
            <w:r w:rsidR="0065259A">
              <w:rPr>
                <w:b/>
                <w:bCs/>
                <w:noProof/>
                <w:sz w:val="24"/>
                <w:szCs w:val="24"/>
                <w:vertAlign w:val="superscript"/>
                <w:lang w:val="en-US"/>
              </w:rPr>
              <w:t>2</w:t>
            </w:r>
          </w:p>
          <w:p w14:paraId="5E81620C" w14:textId="479ABE11" w:rsidR="00E06B33" w:rsidRPr="001770CB" w:rsidRDefault="00C06A65" w:rsidP="001770CB">
            <w:pPr>
              <w:pStyle w:val="NoSpacing"/>
              <w:rPr>
                <w:noProof/>
                <w:sz w:val="24"/>
                <w:szCs w:val="24"/>
                <w:lang w:val="en-US"/>
              </w:rPr>
            </w:pPr>
            <w:r>
              <w:rPr>
                <w:noProof/>
                <w:sz w:val="24"/>
                <w:szCs w:val="24"/>
                <w:lang w:val="en-US"/>
              </w:rPr>
              <w:t>Universitas Muhammadiyah Cirebon</w:t>
            </w:r>
          </w:p>
          <w:p w14:paraId="249B5422" w14:textId="2F413D80" w:rsidR="00E06B33" w:rsidRDefault="00677675" w:rsidP="001770CB">
            <w:pPr>
              <w:pStyle w:val="NoSpacing"/>
              <w:rPr>
                <w:rStyle w:val="Hyperlink"/>
                <w:noProof/>
                <w:sz w:val="24"/>
                <w:szCs w:val="24"/>
                <w:lang w:val="en-US"/>
              </w:rPr>
            </w:pPr>
            <w:hyperlink r:id="rId12" w:history="1">
              <w:r w:rsidR="001770CB" w:rsidRPr="001770CB">
                <w:rPr>
                  <w:rStyle w:val="Hyperlink"/>
                  <w:noProof/>
                  <w:sz w:val="24"/>
                  <w:szCs w:val="24"/>
                  <w:lang w:val="en-US"/>
                </w:rPr>
                <w:t>benediktayunita@gmail.com</w:t>
              </w:r>
            </w:hyperlink>
          </w:p>
          <w:p w14:paraId="74E115EA" w14:textId="7A12979B" w:rsidR="0065259A" w:rsidRDefault="0065259A" w:rsidP="001770CB">
            <w:pPr>
              <w:pStyle w:val="NoSpacing"/>
              <w:rPr>
                <w:rStyle w:val="Hyperlink"/>
                <w:lang w:val="en-US"/>
              </w:rPr>
            </w:pPr>
          </w:p>
          <w:p w14:paraId="53B01D9A" w14:textId="24C007CD" w:rsidR="0065259A" w:rsidRPr="0065259A" w:rsidRDefault="0065259A" w:rsidP="0065259A">
            <w:pPr>
              <w:pStyle w:val="NoSpacing"/>
              <w:rPr>
                <w:b/>
                <w:bCs/>
                <w:noProof/>
                <w:sz w:val="24"/>
                <w:szCs w:val="24"/>
                <w:vertAlign w:val="superscript"/>
                <w:lang w:val="en-US"/>
              </w:rPr>
            </w:pPr>
            <w:r>
              <w:rPr>
                <w:b/>
                <w:bCs/>
                <w:noProof/>
                <w:sz w:val="24"/>
                <w:szCs w:val="24"/>
                <w:lang w:val="en-US"/>
              </w:rPr>
              <w:t>Aip Syarifudin</w:t>
            </w:r>
            <w:r>
              <w:rPr>
                <w:b/>
                <w:bCs/>
                <w:noProof/>
                <w:sz w:val="24"/>
                <w:szCs w:val="24"/>
                <w:vertAlign w:val="superscript"/>
                <w:lang w:val="en-US"/>
              </w:rPr>
              <w:t>3</w:t>
            </w:r>
          </w:p>
          <w:p w14:paraId="266C8001" w14:textId="77777777" w:rsidR="0065259A" w:rsidRPr="001770CB" w:rsidRDefault="0065259A" w:rsidP="0065259A">
            <w:pPr>
              <w:pStyle w:val="NoSpacing"/>
              <w:rPr>
                <w:noProof/>
                <w:sz w:val="24"/>
                <w:szCs w:val="24"/>
                <w:lang w:val="en-US"/>
              </w:rPr>
            </w:pPr>
            <w:r>
              <w:rPr>
                <w:noProof/>
                <w:sz w:val="24"/>
                <w:szCs w:val="24"/>
                <w:lang w:val="en-US"/>
              </w:rPr>
              <w:t>Universitas Muhammadiyah Cirebon</w:t>
            </w:r>
          </w:p>
          <w:p w14:paraId="2B775EC9" w14:textId="4ABB3B15" w:rsidR="0065259A" w:rsidRDefault="0065259A" w:rsidP="0065259A">
            <w:pPr>
              <w:pStyle w:val="NoSpacing"/>
              <w:rPr>
                <w:rStyle w:val="Hyperlink"/>
                <w:noProof/>
                <w:sz w:val="24"/>
                <w:szCs w:val="24"/>
                <w:lang w:val="en-US"/>
              </w:rPr>
            </w:pPr>
            <w:r>
              <w:rPr>
                <w:rStyle w:val="Hyperlink"/>
              </w:rPr>
              <w:t>aip.syarifudin@umc.ac.id</w:t>
            </w:r>
          </w:p>
          <w:p w14:paraId="364F2133" w14:textId="0FBC216B" w:rsidR="0065259A" w:rsidRPr="001770CB" w:rsidRDefault="0065259A" w:rsidP="001770CB">
            <w:pPr>
              <w:pStyle w:val="NoSpacing"/>
              <w:rPr>
                <w:noProof/>
                <w:sz w:val="24"/>
                <w:szCs w:val="24"/>
                <w:lang w:val="id-ID"/>
              </w:rPr>
            </w:pPr>
          </w:p>
          <w:p w14:paraId="2C56A2D6" w14:textId="77777777" w:rsidR="001E08FD" w:rsidRPr="009C226B" w:rsidRDefault="001E08FD" w:rsidP="0065259A">
            <w:pPr>
              <w:pStyle w:val="SekolahDiterima"/>
              <w:suppressAutoHyphens/>
              <w:spacing w:line="276" w:lineRule="auto"/>
              <w:jc w:val="left"/>
              <w:rPr>
                <w:rFonts w:ascii="Times New Roman" w:hAnsi="Times New Roman" w:cs="Times New Roman"/>
                <w:noProof/>
                <w:sz w:val="24"/>
                <w:szCs w:val="24"/>
                <w:lang w:val="id-ID"/>
              </w:rPr>
            </w:pPr>
          </w:p>
        </w:tc>
      </w:tr>
      <w:tr w:rsidR="00E06B33" w:rsidRPr="009C226B" w14:paraId="3C2E0190" w14:textId="77777777" w:rsidTr="00045A76">
        <w:trPr>
          <w:gridBefore w:val="1"/>
          <w:gridAfter w:val="1"/>
          <w:wBefore w:w="105" w:type="dxa"/>
          <w:wAfter w:w="46" w:type="dxa"/>
        </w:trPr>
        <w:tc>
          <w:tcPr>
            <w:tcW w:w="8920" w:type="dxa"/>
          </w:tcPr>
          <w:p w14:paraId="44EAE55C" w14:textId="77777777" w:rsidR="00E06B33" w:rsidRPr="009C226B" w:rsidRDefault="00E06B33" w:rsidP="00045A76">
            <w:pPr>
              <w:pStyle w:val="BasicParagraph"/>
              <w:pBdr>
                <w:bottom w:val="single" w:sz="12" w:space="1" w:color="auto"/>
              </w:pBdr>
              <w:suppressAutoHyphens/>
              <w:spacing w:line="240" w:lineRule="auto"/>
              <w:rPr>
                <w:rFonts w:ascii="Times New Roman" w:hAnsi="Times New Roman" w:cs="Times New Roman"/>
                <w:b/>
                <w:bCs/>
                <w:noProof/>
                <w:position w:val="-18"/>
                <w:sz w:val="22"/>
                <w:lang w:val="id-ID"/>
              </w:rPr>
            </w:pPr>
            <w:r w:rsidRPr="009C226B">
              <w:rPr>
                <w:rFonts w:ascii="Times New Roman" w:hAnsi="Times New Roman" w:cs="Times New Roman"/>
                <w:b/>
                <w:bCs/>
                <w:noProof/>
                <w:position w:val="-18"/>
                <w:sz w:val="22"/>
                <w:lang w:val="id-ID"/>
              </w:rPr>
              <w:t>Abstract</w:t>
            </w:r>
          </w:p>
          <w:p w14:paraId="327A1B3E" w14:textId="2843C6A3" w:rsidR="006B31DF" w:rsidRDefault="006B31DF" w:rsidP="001770CB">
            <w:pPr>
              <w:pStyle w:val="IsiAbstrakIndo"/>
              <w:suppressAutoHyphens/>
              <w:spacing w:before="120" w:line="240" w:lineRule="auto"/>
              <w:rPr>
                <w:rFonts w:ascii="Times New Roman" w:hAnsi="Times New Roman" w:cs="Times New Roman"/>
                <w:b w:val="0"/>
                <w:bCs w:val="0"/>
                <w:noProof/>
                <w:sz w:val="22"/>
                <w:szCs w:val="20"/>
                <w:lang w:val="id-ID"/>
              </w:rPr>
            </w:pPr>
            <w:r w:rsidRPr="006B31DF">
              <w:rPr>
                <w:rFonts w:ascii="Times New Roman" w:hAnsi="Times New Roman" w:cs="Times New Roman"/>
                <w:b w:val="0"/>
                <w:bCs w:val="0"/>
                <w:noProof/>
                <w:sz w:val="22"/>
                <w:szCs w:val="20"/>
                <w:lang w:val="id-ID"/>
              </w:rPr>
              <w:t>This study aims to determine the effect of the intensity of secondary</w:t>
            </w:r>
            <w:r>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car</w:t>
            </w:r>
            <w:r>
              <w:rPr>
                <w:rFonts w:ascii="Times New Roman" w:hAnsi="Times New Roman" w:cs="Times New Roman"/>
                <w:b w:val="0"/>
                <w:bCs w:val="0"/>
                <w:noProof/>
                <w:sz w:val="22"/>
                <w:szCs w:val="20"/>
                <w:lang w:val="en-US"/>
              </w:rPr>
              <w:t>giver</w:t>
            </w:r>
            <w:r w:rsidR="00AF2039">
              <w:rPr>
                <w:rFonts w:ascii="Times New Roman" w:hAnsi="Times New Roman" w:cs="Times New Roman"/>
                <w:b w:val="0"/>
                <w:bCs w:val="0"/>
                <w:noProof/>
                <w:sz w:val="22"/>
                <w:szCs w:val="20"/>
                <w:lang w:val="en-US"/>
              </w:rPr>
              <w:t xml:space="preserve"> and parental stress</w:t>
            </w:r>
            <w:r w:rsidRPr="006B31DF">
              <w:rPr>
                <w:rFonts w:ascii="Times New Roman" w:hAnsi="Times New Roman" w:cs="Times New Roman"/>
                <w:b w:val="0"/>
                <w:bCs w:val="0"/>
                <w:noProof/>
                <w:sz w:val="22"/>
                <w:szCs w:val="20"/>
                <w:lang w:val="id-ID"/>
              </w:rPr>
              <w:t xml:space="preserve"> </w:t>
            </w:r>
            <w:r>
              <w:rPr>
                <w:rFonts w:ascii="Times New Roman" w:hAnsi="Times New Roman" w:cs="Times New Roman"/>
                <w:b w:val="0"/>
                <w:bCs w:val="0"/>
                <w:noProof/>
                <w:sz w:val="22"/>
                <w:szCs w:val="20"/>
                <w:lang w:val="id-ID"/>
              </w:rPr>
              <w:t>toward</w:t>
            </w:r>
            <w:r w:rsidRPr="006B31DF">
              <w:rPr>
                <w:rFonts w:ascii="Times New Roman" w:hAnsi="Times New Roman" w:cs="Times New Roman"/>
                <w:b w:val="0"/>
                <w:bCs w:val="0"/>
                <w:noProof/>
                <w:sz w:val="22"/>
                <w:szCs w:val="20"/>
                <w:lang w:val="id-ID"/>
              </w:rPr>
              <w:t xml:space="preserve"> the socio-emotional development of early childhood. Secondary</w:t>
            </w:r>
            <w:r>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car</w:t>
            </w:r>
            <w:r>
              <w:rPr>
                <w:rFonts w:ascii="Times New Roman" w:hAnsi="Times New Roman" w:cs="Times New Roman"/>
                <w:b w:val="0"/>
                <w:bCs w:val="0"/>
                <w:noProof/>
                <w:sz w:val="22"/>
                <w:szCs w:val="20"/>
                <w:lang w:val="en-US"/>
              </w:rPr>
              <w:t>giver</w:t>
            </w:r>
            <w:r w:rsidRPr="006B31DF">
              <w:rPr>
                <w:rFonts w:ascii="Times New Roman" w:hAnsi="Times New Roman" w:cs="Times New Roman"/>
                <w:b w:val="0"/>
                <w:bCs w:val="0"/>
                <w:noProof/>
                <w:sz w:val="22"/>
                <w:szCs w:val="20"/>
                <w:lang w:val="id-ID"/>
              </w:rPr>
              <w:t xml:space="preserve"> is child care carried out by other parties outside the biological parents (mother and father). Usually, secondary care is done by a </w:t>
            </w:r>
            <w:r>
              <w:rPr>
                <w:rFonts w:ascii="Times New Roman" w:hAnsi="Times New Roman" w:cs="Times New Roman"/>
                <w:b w:val="0"/>
                <w:bCs w:val="0"/>
                <w:noProof/>
                <w:sz w:val="22"/>
                <w:szCs w:val="20"/>
                <w:lang w:val="en-US"/>
              </w:rPr>
              <w:t>nanny</w:t>
            </w:r>
            <w:r w:rsidRPr="006B31DF">
              <w:rPr>
                <w:rFonts w:ascii="Times New Roman" w:hAnsi="Times New Roman" w:cs="Times New Roman"/>
                <w:b w:val="0"/>
                <w:bCs w:val="0"/>
                <w:noProof/>
                <w:sz w:val="22"/>
                <w:szCs w:val="20"/>
                <w:lang w:val="id-ID"/>
              </w:rPr>
              <w:t xml:space="preserve"> or baby-sitte</w:t>
            </w:r>
            <w:r>
              <w:rPr>
                <w:rFonts w:ascii="Times New Roman" w:hAnsi="Times New Roman" w:cs="Times New Roman"/>
                <w:b w:val="0"/>
                <w:bCs w:val="0"/>
                <w:noProof/>
                <w:sz w:val="22"/>
                <w:szCs w:val="20"/>
                <w:lang w:val="en-US"/>
              </w:rPr>
              <w:t>r</w:t>
            </w:r>
            <w:r w:rsidRPr="006B31DF">
              <w:rPr>
                <w:rFonts w:ascii="Times New Roman" w:hAnsi="Times New Roman" w:cs="Times New Roman"/>
                <w:b w:val="0"/>
                <w:bCs w:val="0"/>
                <w:noProof/>
                <w:sz w:val="22"/>
                <w:szCs w:val="20"/>
                <w:lang w:val="id-ID"/>
              </w:rPr>
              <w:t xml:space="preserve">. </w:t>
            </w:r>
            <w:r w:rsidR="00AF2039" w:rsidRPr="00AF2039">
              <w:rPr>
                <w:rFonts w:ascii="Times New Roman" w:hAnsi="Times New Roman" w:cs="Times New Roman"/>
                <w:b w:val="0"/>
                <w:bCs w:val="0"/>
                <w:noProof/>
                <w:sz w:val="22"/>
                <w:szCs w:val="20"/>
                <w:lang w:val="id-ID"/>
              </w:rPr>
              <w:t>Meanwhile, parental stress is a condition where the primary caregiver, in this case the father or mother, experiences exhaustion in parenting</w:t>
            </w:r>
            <w:r w:rsidR="00AF2039">
              <w:rPr>
                <w:rFonts w:ascii="Times New Roman" w:hAnsi="Times New Roman" w:cs="Times New Roman"/>
                <w:b w:val="0"/>
                <w:bCs w:val="0"/>
                <w:noProof/>
                <w:sz w:val="22"/>
                <w:szCs w:val="20"/>
                <w:lang w:val="en-US"/>
              </w:rPr>
              <w:t xml:space="preserve">. </w:t>
            </w:r>
            <w:r w:rsidRPr="006B31DF">
              <w:rPr>
                <w:rFonts w:ascii="Times New Roman" w:hAnsi="Times New Roman" w:cs="Times New Roman"/>
                <w:b w:val="0"/>
                <w:bCs w:val="0"/>
                <w:noProof/>
                <w:sz w:val="22"/>
                <w:szCs w:val="20"/>
                <w:lang w:val="id-ID"/>
              </w:rPr>
              <w:t xml:space="preserve">This research is a quantitative research with the type of correlational survey research through </w:t>
            </w:r>
            <w:r w:rsidR="00AF2039">
              <w:rPr>
                <w:rFonts w:ascii="Times New Roman" w:hAnsi="Times New Roman" w:cs="Times New Roman"/>
                <w:b w:val="0"/>
                <w:bCs w:val="0"/>
                <w:noProof/>
                <w:sz w:val="22"/>
                <w:szCs w:val="20"/>
                <w:lang w:val="en-US"/>
              </w:rPr>
              <w:t xml:space="preserve">3 </w:t>
            </w:r>
            <w:r w:rsidRPr="006B31DF">
              <w:rPr>
                <w:rFonts w:ascii="Times New Roman" w:hAnsi="Times New Roman" w:cs="Times New Roman"/>
                <w:b w:val="0"/>
                <w:bCs w:val="0"/>
                <w:noProof/>
                <w:sz w:val="22"/>
                <w:szCs w:val="20"/>
                <w:lang w:val="id-ID"/>
              </w:rPr>
              <w:t>variable</w:t>
            </w:r>
            <w:r w:rsidR="00AF2039">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 xml:space="preserve"> </w:t>
            </w:r>
            <w:r w:rsidR="00AF2039" w:rsidRPr="00AF2039">
              <w:rPr>
                <w:rFonts w:ascii="Times New Roman" w:hAnsi="Times New Roman" w:cs="Times New Roman"/>
                <w:b w:val="0"/>
                <w:bCs w:val="0"/>
                <w:noProof/>
                <w:sz w:val="22"/>
                <w:szCs w:val="20"/>
                <w:lang w:val="id-ID"/>
              </w:rPr>
              <w:t xml:space="preserve">where there are two </w:t>
            </w:r>
            <w:r w:rsidR="00AF2039">
              <w:rPr>
                <w:rFonts w:ascii="Times New Roman" w:hAnsi="Times New Roman" w:cs="Times New Roman"/>
                <w:b w:val="0"/>
                <w:bCs w:val="0"/>
                <w:noProof/>
                <w:sz w:val="22"/>
                <w:szCs w:val="20"/>
                <w:lang w:val="en-US"/>
              </w:rPr>
              <w:t xml:space="preserve">independent </w:t>
            </w:r>
            <w:r w:rsidR="00AF2039" w:rsidRPr="00AF2039">
              <w:rPr>
                <w:rFonts w:ascii="Times New Roman" w:hAnsi="Times New Roman" w:cs="Times New Roman"/>
                <w:b w:val="0"/>
                <w:bCs w:val="0"/>
                <w:noProof/>
                <w:sz w:val="22"/>
                <w:szCs w:val="20"/>
                <w:lang w:val="id-ID"/>
              </w:rPr>
              <w:t xml:space="preserve">variables (secondary care intensity and parental stress) and </w:t>
            </w:r>
            <w:r w:rsidR="00AF2039">
              <w:rPr>
                <w:rFonts w:ascii="Times New Roman" w:hAnsi="Times New Roman" w:cs="Times New Roman"/>
                <w:b w:val="0"/>
                <w:bCs w:val="0"/>
                <w:noProof/>
                <w:sz w:val="22"/>
                <w:szCs w:val="20"/>
                <w:lang w:val="en-US"/>
              </w:rPr>
              <w:t>a dependent variable</w:t>
            </w:r>
            <w:r w:rsidR="00AF2039" w:rsidRPr="00AF2039">
              <w:rPr>
                <w:rFonts w:ascii="Times New Roman" w:hAnsi="Times New Roman" w:cs="Times New Roman"/>
                <w:b w:val="0"/>
                <w:bCs w:val="0"/>
                <w:noProof/>
                <w:sz w:val="22"/>
                <w:szCs w:val="20"/>
                <w:lang w:val="id-ID"/>
              </w:rPr>
              <w:t xml:space="preserve"> (early childhood social-emotional development)</w:t>
            </w:r>
            <w:r w:rsidR="00AF2039">
              <w:rPr>
                <w:rFonts w:ascii="Times New Roman" w:hAnsi="Times New Roman" w:cs="Times New Roman"/>
                <w:b w:val="0"/>
                <w:bCs w:val="0"/>
                <w:noProof/>
                <w:sz w:val="22"/>
                <w:szCs w:val="20"/>
                <w:lang w:val="id-ID"/>
              </w:rPr>
              <w:t xml:space="preserve"> w</w:t>
            </w:r>
            <w:r w:rsidR="00AF2039">
              <w:rPr>
                <w:rFonts w:ascii="Times New Roman" w:hAnsi="Times New Roman" w:cs="Times New Roman"/>
                <w:b w:val="0"/>
                <w:bCs w:val="0"/>
                <w:noProof/>
                <w:sz w:val="22"/>
                <w:szCs w:val="20"/>
                <w:lang w:val="en-US"/>
              </w:rPr>
              <w:t xml:space="preserve">ith </w:t>
            </w:r>
            <w:r w:rsidRPr="006B31DF">
              <w:rPr>
                <w:rFonts w:ascii="Times New Roman" w:hAnsi="Times New Roman" w:cs="Times New Roman"/>
                <w:b w:val="0"/>
                <w:bCs w:val="0"/>
                <w:noProof/>
                <w:sz w:val="22"/>
                <w:szCs w:val="20"/>
                <w:lang w:val="id-ID"/>
              </w:rPr>
              <w:t xml:space="preserve">linear regression technique. Secondary-caregiver intensity was measured based on self-reports from parents who reported the average daily routine </w:t>
            </w:r>
            <w:r>
              <w:rPr>
                <w:rFonts w:ascii="Times New Roman" w:hAnsi="Times New Roman" w:cs="Times New Roman"/>
                <w:b w:val="0"/>
                <w:bCs w:val="0"/>
                <w:noProof/>
                <w:sz w:val="22"/>
                <w:szCs w:val="20"/>
                <w:lang w:val="id-ID"/>
              </w:rPr>
              <w:t>regarding of the intensity of care</w:t>
            </w:r>
            <w:r w:rsidRPr="006B31DF">
              <w:rPr>
                <w:rFonts w:ascii="Times New Roman" w:hAnsi="Times New Roman" w:cs="Times New Roman"/>
                <w:b w:val="0"/>
                <w:bCs w:val="0"/>
                <w:noProof/>
                <w:sz w:val="22"/>
                <w:szCs w:val="20"/>
                <w:lang w:val="id-ID"/>
              </w:rPr>
              <w:t xml:space="preserve"> levels</w:t>
            </w:r>
            <w:r>
              <w:rPr>
                <w:rFonts w:ascii="Times New Roman" w:hAnsi="Times New Roman" w:cs="Times New Roman"/>
                <w:b w:val="0"/>
                <w:bCs w:val="0"/>
                <w:noProof/>
                <w:sz w:val="22"/>
                <w:szCs w:val="20"/>
                <w:lang w:val="en-US"/>
              </w:rPr>
              <w:t xml:space="preserve"> (</w:t>
            </w:r>
            <w:r w:rsidR="00C06A65" w:rsidRPr="00C06A65">
              <w:rPr>
                <w:rFonts w:ascii="Times New Roman" w:hAnsi="Times New Roman" w:cs="Times New Roman"/>
                <w:b w:val="0"/>
                <w:bCs w:val="0"/>
                <w:noProof/>
                <w:sz w:val="22"/>
                <w:szCs w:val="20"/>
                <w:lang w:val="en-US"/>
              </w:rPr>
              <w:t xml:space="preserve">whether more frequent </w:t>
            </w:r>
            <w:r w:rsidR="00C06A65">
              <w:rPr>
                <w:rFonts w:ascii="Times New Roman" w:hAnsi="Times New Roman" w:cs="Times New Roman"/>
                <w:b w:val="0"/>
                <w:bCs w:val="0"/>
                <w:noProof/>
                <w:sz w:val="22"/>
                <w:szCs w:val="20"/>
                <w:lang w:val="en-US"/>
              </w:rPr>
              <w:t xml:space="preserve">of </w:t>
            </w:r>
            <w:r w:rsidR="00C06A65" w:rsidRPr="00C06A65">
              <w:rPr>
                <w:rFonts w:ascii="Times New Roman" w:hAnsi="Times New Roman" w:cs="Times New Roman"/>
                <w:b w:val="0"/>
                <w:bCs w:val="0"/>
                <w:noProof/>
                <w:sz w:val="22"/>
                <w:szCs w:val="20"/>
                <w:lang w:val="en-US"/>
              </w:rPr>
              <w:t>primary or secondary care</w:t>
            </w:r>
            <w:r w:rsidR="00C06A65">
              <w:rPr>
                <w:rFonts w:ascii="Times New Roman" w:hAnsi="Times New Roman" w:cs="Times New Roman"/>
                <w:b w:val="0"/>
                <w:bCs w:val="0"/>
                <w:noProof/>
                <w:sz w:val="22"/>
                <w:szCs w:val="20"/>
                <w:lang w:val="en-US"/>
              </w:rPr>
              <w:t>?</w:t>
            </w:r>
            <w:r w:rsidR="00C06A65" w:rsidRPr="00C06A65">
              <w:rPr>
                <w:rFonts w:ascii="Times New Roman" w:hAnsi="Times New Roman" w:cs="Times New Roman"/>
                <w:b w:val="0"/>
                <w:bCs w:val="0"/>
                <w:noProof/>
                <w:sz w:val="22"/>
                <w:szCs w:val="20"/>
                <w:lang w:val="en-US"/>
              </w:rPr>
              <w:t>)</w:t>
            </w:r>
            <w:r w:rsidRPr="006B31DF">
              <w:rPr>
                <w:rFonts w:ascii="Times New Roman" w:hAnsi="Times New Roman" w:cs="Times New Roman"/>
                <w:b w:val="0"/>
                <w:bCs w:val="0"/>
                <w:noProof/>
                <w:sz w:val="22"/>
                <w:szCs w:val="20"/>
                <w:lang w:val="id-ID"/>
              </w:rPr>
              <w:t xml:space="preserve">. </w:t>
            </w:r>
            <w:r w:rsidR="00AF2039" w:rsidRPr="00AF2039">
              <w:rPr>
                <w:rFonts w:ascii="Times New Roman" w:hAnsi="Times New Roman" w:cs="Times New Roman"/>
                <w:b w:val="0"/>
                <w:bCs w:val="0"/>
                <w:noProof/>
                <w:sz w:val="22"/>
                <w:szCs w:val="20"/>
                <w:lang w:val="id-ID"/>
              </w:rPr>
              <w:t>Meanwhile parental stress was measured using the parental role quality scale instrument to parents.</w:t>
            </w:r>
            <w:r w:rsidR="00AF2039">
              <w:rPr>
                <w:rFonts w:ascii="Times New Roman" w:hAnsi="Times New Roman" w:cs="Times New Roman"/>
                <w:b w:val="0"/>
                <w:bCs w:val="0"/>
                <w:noProof/>
                <w:sz w:val="22"/>
                <w:szCs w:val="20"/>
                <w:lang w:val="en-US"/>
              </w:rPr>
              <w:t xml:space="preserve"> </w:t>
            </w:r>
            <w:r w:rsidR="002E5ABE">
              <w:rPr>
                <w:rFonts w:ascii="Times New Roman" w:hAnsi="Times New Roman" w:cs="Times New Roman"/>
                <w:b w:val="0"/>
                <w:bCs w:val="0"/>
                <w:noProof/>
                <w:sz w:val="22"/>
                <w:szCs w:val="20"/>
                <w:lang w:val="en-US"/>
              </w:rPr>
              <w:t>Then</w:t>
            </w:r>
            <w:r w:rsidRPr="006B31DF">
              <w:rPr>
                <w:rFonts w:ascii="Times New Roman" w:hAnsi="Times New Roman" w:cs="Times New Roman"/>
                <w:b w:val="0"/>
                <w:bCs w:val="0"/>
                <w:noProof/>
                <w:sz w:val="22"/>
                <w:szCs w:val="20"/>
                <w:lang w:val="id-ID"/>
              </w:rPr>
              <w:t>, the measurement of children's social-emotional development is based on instruments from the Ages &amp; Stages Questionnaire: Social-Emotional (ASQ: SE). The sample of this research was all students of TKK Plus PENABUR Cirebon and was conducted by purposive sampling method.</w:t>
            </w:r>
            <w:r w:rsidR="002E5ABE">
              <w:rPr>
                <w:rFonts w:ascii="Times New Roman" w:hAnsi="Times New Roman" w:cs="Times New Roman"/>
                <w:b w:val="0"/>
                <w:bCs w:val="0"/>
                <w:noProof/>
                <w:sz w:val="22"/>
                <w:szCs w:val="20"/>
                <w:lang w:val="en-US"/>
              </w:rPr>
              <w:t xml:space="preserve"> </w:t>
            </w:r>
            <w:r w:rsidRPr="006B31DF">
              <w:rPr>
                <w:rFonts w:ascii="Times New Roman" w:hAnsi="Times New Roman" w:cs="Times New Roman"/>
                <w:b w:val="0"/>
                <w:bCs w:val="0"/>
                <w:noProof/>
                <w:sz w:val="22"/>
                <w:szCs w:val="20"/>
                <w:lang w:val="id-ID"/>
              </w:rPr>
              <w:t xml:space="preserve">The statistical method uses Simple Linear Regression Analysis with statistical tests of hypothesis testing. The results showed that there was a </w:t>
            </w:r>
            <w:commentRangeStart w:id="2"/>
            <w:r w:rsidRPr="006B31DF">
              <w:rPr>
                <w:rFonts w:ascii="Times New Roman" w:hAnsi="Times New Roman" w:cs="Times New Roman"/>
                <w:b w:val="0"/>
                <w:bCs w:val="0"/>
                <w:noProof/>
                <w:sz w:val="22"/>
                <w:szCs w:val="20"/>
                <w:lang w:val="id-ID"/>
              </w:rPr>
              <w:t>significant</w:t>
            </w:r>
            <w:commentRangeEnd w:id="2"/>
            <w:r w:rsidR="009B32B6">
              <w:rPr>
                <w:rStyle w:val="CommentReference"/>
                <w:rFonts w:ascii="Times New Roman" w:eastAsia="SimSun" w:hAnsi="Times New Roman" w:cs="Times New Roman"/>
                <w:b w:val="0"/>
                <w:bCs w:val="0"/>
                <w:color w:val="auto"/>
                <w:lang w:eastAsia="id-ID"/>
              </w:rPr>
              <w:commentReference w:id="2"/>
            </w:r>
            <w:r w:rsidRPr="006B31DF">
              <w:rPr>
                <w:rFonts w:ascii="Times New Roman" w:hAnsi="Times New Roman" w:cs="Times New Roman"/>
                <w:b w:val="0"/>
                <w:bCs w:val="0"/>
                <w:noProof/>
                <w:sz w:val="22"/>
                <w:szCs w:val="20"/>
                <w:lang w:val="id-ID"/>
              </w:rPr>
              <w:t xml:space="preserve"> effect of secondary care intensity </w:t>
            </w:r>
            <w:r w:rsidR="002E5ABE">
              <w:rPr>
                <w:rFonts w:ascii="Times New Roman" w:hAnsi="Times New Roman" w:cs="Times New Roman"/>
                <w:b w:val="0"/>
                <w:bCs w:val="0"/>
                <w:noProof/>
                <w:sz w:val="22"/>
                <w:szCs w:val="20"/>
                <w:lang w:val="en-US"/>
              </w:rPr>
              <w:t xml:space="preserve">and parental-stress </w:t>
            </w:r>
            <w:r w:rsidRPr="006B31DF">
              <w:rPr>
                <w:rFonts w:ascii="Times New Roman" w:hAnsi="Times New Roman" w:cs="Times New Roman"/>
                <w:b w:val="0"/>
                <w:bCs w:val="0"/>
                <w:noProof/>
                <w:sz w:val="22"/>
                <w:szCs w:val="20"/>
                <w:lang w:val="id-ID"/>
              </w:rPr>
              <w:t>on children's social-emotional development using the ASQ:SE instrument. With this research, the author hopes that there will be further and in-depth research on social emotional development with various other variables</w:t>
            </w:r>
            <w:r w:rsidR="002E5ABE">
              <w:rPr>
                <w:rFonts w:ascii="Times New Roman" w:hAnsi="Times New Roman" w:cs="Times New Roman"/>
                <w:b w:val="0"/>
                <w:bCs w:val="0"/>
                <w:noProof/>
                <w:sz w:val="22"/>
                <w:szCs w:val="20"/>
                <w:lang w:val="en-US"/>
              </w:rPr>
              <w:t xml:space="preserve"> </w:t>
            </w:r>
            <w:r w:rsidR="002E5ABE" w:rsidRPr="002E5ABE">
              <w:rPr>
                <w:rFonts w:ascii="Times New Roman" w:hAnsi="Times New Roman" w:cs="Times New Roman"/>
                <w:b w:val="0"/>
                <w:bCs w:val="0"/>
                <w:noProof/>
                <w:sz w:val="22"/>
                <w:szCs w:val="20"/>
                <w:lang w:val="en-US"/>
              </w:rPr>
              <w:t>as well as conducting path analysis techniques in looking for a causal relationship between the intensity of secondary-caregiver, parental-strees and social-emotional development of early childhood</w:t>
            </w:r>
            <w:r w:rsidRPr="006B31DF">
              <w:rPr>
                <w:rFonts w:ascii="Times New Roman" w:hAnsi="Times New Roman" w:cs="Times New Roman"/>
                <w:b w:val="0"/>
                <w:bCs w:val="0"/>
                <w:noProof/>
                <w:sz w:val="22"/>
                <w:szCs w:val="20"/>
                <w:lang w:val="id-ID"/>
              </w:rPr>
              <w:t>.</w:t>
            </w:r>
          </w:p>
          <w:p w14:paraId="1860E3CE" w14:textId="6DE98401" w:rsidR="001770CB" w:rsidRPr="001770CB" w:rsidRDefault="001770CB" w:rsidP="001770CB">
            <w:pPr>
              <w:pStyle w:val="IsiAbstrakIndo"/>
              <w:suppressAutoHyphens/>
              <w:spacing w:before="120" w:line="240" w:lineRule="auto"/>
              <w:rPr>
                <w:rFonts w:ascii="Times New Roman" w:hAnsi="Times New Roman" w:cs="Times New Roman"/>
                <w:b w:val="0"/>
                <w:bCs w:val="0"/>
                <w:noProof/>
                <w:sz w:val="22"/>
                <w:szCs w:val="20"/>
                <w:lang w:val="id-ID"/>
              </w:rPr>
            </w:pPr>
            <w:r w:rsidRPr="00184113">
              <w:rPr>
                <w:rFonts w:ascii="Times New Roman" w:hAnsi="Times New Roman" w:cs="Times New Roman"/>
                <w:noProof/>
                <w:sz w:val="22"/>
                <w:szCs w:val="20"/>
                <w:lang w:val="id-ID"/>
              </w:rPr>
              <w:t xml:space="preserve">Keywords: Secondary </w:t>
            </w:r>
            <w:r w:rsidR="00184113">
              <w:rPr>
                <w:rFonts w:ascii="Times New Roman" w:hAnsi="Times New Roman" w:cs="Times New Roman"/>
                <w:noProof/>
                <w:sz w:val="22"/>
                <w:szCs w:val="20"/>
                <w:lang w:val="en-US"/>
              </w:rPr>
              <w:t>caregiver</w:t>
            </w:r>
            <w:r w:rsidRPr="00184113">
              <w:rPr>
                <w:rFonts w:ascii="Times New Roman" w:hAnsi="Times New Roman" w:cs="Times New Roman"/>
                <w:noProof/>
                <w:sz w:val="22"/>
                <w:szCs w:val="20"/>
                <w:lang w:val="id-ID"/>
              </w:rPr>
              <w:t>, social</w:t>
            </w:r>
            <w:r w:rsidR="00184113">
              <w:rPr>
                <w:rFonts w:ascii="Times New Roman" w:hAnsi="Times New Roman" w:cs="Times New Roman"/>
                <w:noProof/>
                <w:sz w:val="22"/>
                <w:szCs w:val="20"/>
                <w:lang w:val="en-US"/>
              </w:rPr>
              <w:t>-emotional</w:t>
            </w:r>
            <w:r w:rsidRPr="00184113">
              <w:rPr>
                <w:rFonts w:ascii="Times New Roman" w:hAnsi="Times New Roman" w:cs="Times New Roman"/>
                <w:noProof/>
                <w:sz w:val="22"/>
                <w:szCs w:val="20"/>
                <w:lang w:val="id-ID"/>
              </w:rPr>
              <w:t xml:space="preserve"> development</w:t>
            </w:r>
            <w:r w:rsidRPr="001770CB">
              <w:rPr>
                <w:rFonts w:ascii="Times New Roman" w:hAnsi="Times New Roman" w:cs="Times New Roman"/>
                <w:b w:val="0"/>
                <w:bCs w:val="0"/>
                <w:noProof/>
                <w:sz w:val="22"/>
                <w:szCs w:val="20"/>
                <w:lang w:val="id-ID"/>
              </w:rPr>
              <w:t>.</w:t>
            </w:r>
          </w:p>
          <w:p w14:paraId="1C3BC62A" w14:textId="77777777" w:rsidR="00E06B33" w:rsidRPr="009C226B" w:rsidRDefault="00E06B33" w:rsidP="00045A76">
            <w:pPr>
              <w:jc w:val="both"/>
              <w:rPr>
                <w:noProof/>
                <w:sz w:val="22"/>
              </w:rPr>
            </w:pPr>
            <w:r w:rsidRPr="009C226B">
              <w:rPr>
                <w:i/>
                <w:noProof/>
                <w:sz w:val="22"/>
              </w:rPr>
              <w:t xml:space="preserve">                                                           </w:t>
            </w:r>
          </w:p>
        </w:tc>
      </w:tr>
      <w:tr w:rsidR="00E06B33" w:rsidRPr="00250330" w14:paraId="0A653617" w14:textId="77777777" w:rsidTr="00045A76">
        <w:trPr>
          <w:gridBefore w:val="1"/>
          <w:gridAfter w:val="1"/>
          <w:wBefore w:w="105" w:type="dxa"/>
          <w:wAfter w:w="46" w:type="dxa"/>
        </w:trPr>
        <w:tc>
          <w:tcPr>
            <w:tcW w:w="8920" w:type="dxa"/>
          </w:tcPr>
          <w:p w14:paraId="4BFED604" w14:textId="77777777" w:rsidR="00E06B33" w:rsidRPr="00250330" w:rsidRDefault="00E06B33" w:rsidP="00045A76">
            <w:pPr>
              <w:pStyle w:val="BasicParagraph"/>
              <w:pBdr>
                <w:bottom w:val="single" w:sz="12" w:space="1" w:color="auto"/>
              </w:pBdr>
              <w:suppressAutoHyphens/>
              <w:spacing w:line="240" w:lineRule="auto"/>
              <w:rPr>
                <w:rFonts w:ascii="Times New Roman" w:hAnsi="Times New Roman" w:cs="Times New Roman"/>
                <w:bCs/>
                <w:i/>
                <w:noProof/>
                <w:position w:val="-18"/>
                <w:lang w:val="id-ID"/>
              </w:rPr>
            </w:pPr>
            <w:r w:rsidRPr="00250330">
              <w:rPr>
                <w:rFonts w:ascii="Times New Roman" w:hAnsi="Times New Roman" w:cs="Times New Roman"/>
                <w:bCs/>
                <w:i/>
                <w:noProof/>
                <w:position w:val="-18"/>
                <w:lang w:val="id-ID"/>
              </w:rPr>
              <w:t>Submitted: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Accepted:</w:t>
            </w:r>
            <w:r w:rsidRPr="00250330">
              <w:rPr>
                <w:rFonts w:ascii="Times New Roman" w:hAnsi="Times New Roman" w:cs="Times New Roman"/>
                <w:bCs/>
                <w:i/>
                <w:noProof/>
                <w:position w:val="-18"/>
                <w:u w:val="single"/>
                <w:lang w:val="id-ID"/>
              </w:rPr>
              <w:t xml:space="preserve">                     </w:t>
            </w:r>
            <w:r w:rsidRPr="00250330">
              <w:rPr>
                <w:rFonts w:ascii="Times New Roman" w:hAnsi="Times New Roman" w:cs="Times New Roman"/>
                <w:bCs/>
                <w:i/>
                <w:noProof/>
                <w:position w:val="-18"/>
                <w:lang w:val="id-ID"/>
              </w:rPr>
              <w:t xml:space="preserve">Published </w:t>
            </w:r>
            <w:r w:rsidRPr="00250330">
              <w:rPr>
                <w:rFonts w:ascii="Times New Roman" w:hAnsi="Times New Roman" w:cs="Times New Roman"/>
                <w:bCs/>
                <w:i/>
                <w:noProof/>
                <w:position w:val="-18"/>
                <w:u w:val="single"/>
                <w:lang w:val="id-ID"/>
              </w:rPr>
              <w:t>:</w:t>
            </w:r>
            <w:r w:rsidRPr="00250330">
              <w:rPr>
                <w:rFonts w:ascii="Times New Roman" w:hAnsi="Times New Roman" w:cs="Times New Roman"/>
                <w:bCs/>
                <w:i/>
                <w:noProof/>
                <w:position w:val="-18"/>
                <w:lang w:val="id-ID"/>
              </w:rPr>
              <w:t xml:space="preserve"> </w:t>
            </w:r>
            <w:r w:rsidRPr="00250330">
              <w:rPr>
                <w:rFonts w:ascii="Times New Roman" w:hAnsi="Times New Roman" w:cs="Times New Roman"/>
                <w:bCs/>
                <w:i/>
                <w:noProof/>
                <w:color w:val="auto"/>
                <w:position w:val="-18"/>
                <w:u w:val="single"/>
                <w:lang w:val="id-ID"/>
              </w:rPr>
              <w:t xml:space="preserve">               </w:t>
            </w:r>
            <w:r w:rsidRPr="00250330">
              <w:rPr>
                <w:rFonts w:ascii="Times New Roman" w:hAnsi="Times New Roman" w:cs="Times New Roman"/>
                <w:bCs/>
                <w:i/>
                <w:noProof/>
                <w:color w:val="FFFFFF" w:themeColor="background1"/>
                <w:position w:val="-18"/>
                <w:u w:val="single"/>
                <w:lang w:val="id-ID"/>
              </w:rPr>
              <w:t>jjjjkhkj</w:t>
            </w:r>
            <w:r w:rsidRPr="00250330">
              <w:rPr>
                <w:rFonts w:ascii="Times New Roman" w:hAnsi="Times New Roman" w:cs="Times New Roman"/>
                <w:bCs/>
                <w:i/>
                <w:noProof/>
                <w:color w:val="auto"/>
                <w:position w:val="-18"/>
                <w:u w:val="single"/>
                <w:lang w:val="id-ID"/>
              </w:rPr>
              <w:t xml:space="preserve"> </w:t>
            </w:r>
          </w:p>
        </w:tc>
      </w:tr>
    </w:tbl>
    <w:p w14:paraId="7865C9A5" w14:textId="77777777" w:rsidR="002E5ABE" w:rsidRDefault="002E5ABE" w:rsidP="001A69AB">
      <w:pPr>
        <w:pStyle w:val="NoSpacing"/>
        <w:jc w:val="both"/>
        <w:rPr>
          <w:b/>
          <w:bCs/>
          <w:noProof/>
          <w:sz w:val="22"/>
          <w:szCs w:val="22"/>
        </w:rPr>
      </w:pPr>
    </w:p>
    <w:p w14:paraId="3442D0BE" w14:textId="77777777" w:rsidR="002E5ABE" w:rsidRDefault="002E5ABE" w:rsidP="001A69AB">
      <w:pPr>
        <w:pStyle w:val="NoSpacing"/>
        <w:jc w:val="both"/>
        <w:rPr>
          <w:b/>
          <w:bCs/>
          <w:noProof/>
          <w:sz w:val="22"/>
          <w:szCs w:val="22"/>
        </w:rPr>
      </w:pPr>
    </w:p>
    <w:p w14:paraId="26EF0F22" w14:textId="77777777" w:rsidR="002E5ABE" w:rsidRDefault="002E5ABE" w:rsidP="001A69AB">
      <w:pPr>
        <w:pStyle w:val="NoSpacing"/>
        <w:jc w:val="both"/>
        <w:rPr>
          <w:b/>
          <w:bCs/>
          <w:noProof/>
          <w:sz w:val="22"/>
          <w:szCs w:val="22"/>
        </w:rPr>
      </w:pPr>
    </w:p>
    <w:p w14:paraId="572EE0CF" w14:textId="77777777" w:rsidR="002E5ABE" w:rsidRDefault="002E5ABE" w:rsidP="001A69AB">
      <w:pPr>
        <w:pStyle w:val="NoSpacing"/>
        <w:jc w:val="both"/>
        <w:rPr>
          <w:b/>
          <w:bCs/>
          <w:noProof/>
          <w:sz w:val="22"/>
          <w:szCs w:val="22"/>
        </w:rPr>
      </w:pPr>
    </w:p>
    <w:p w14:paraId="2CAACFC8" w14:textId="77777777" w:rsidR="002E5ABE" w:rsidRDefault="002E5ABE" w:rsidP="001A69AB">
      <w:pPr>
        <w:pStyle w:val="NoSpacing"/>
        <w:jc w:val="both"/>
        <w:rPr>
          <w:b/>
          <w:bCs/>
          <w:noProof/>
          <w:sz w:val="22"/>
          <w:szCs w:val="22"/>
        </w:rPr>
      </w:pPr>
    </w:p>
    <w:p w14:paraId="6E5A3DE4" w14:textId="77777777" w:rsidR="002E5ABE" w:rsidRDefault="002E5ABE" w:rsidP="001A69AB">
      <w:pPr>
        <w:pStyle w:val="NoSpacing"/>
        <w:jc w:val="both"/>
        <w:rPr>
          <w:b/>
          <w:bCs/>
          <w:noProof/>
          <w:sz w:val="22"/>
          <w:szCs w:val="22"/>
        </w:rPr>
      </w:pPr>
    </w:p>
    <w:p w14:paraId="3F1FCF23" w14:textId="77777777" w:rsidR="002E5ABE" w:rsidRDefault="002E5ABE" w:rsidP="001A69AB">
      <w:pPr>
        <w:pStyle w:val="NoSpacing"/>
        <w:jc w:val="both"/>
        <w:rPr>
          <w:b/>
          <w:bCs/>
          <w:noProof/>
          <w:sz w:val="22"/>
          <w:szCs w:val="22"/>
        </w:rPr>
      </w:pPr>
    </w:p>
    <w:p w14:paraId="4787C570" w14:textId="75F819F0" w:rsidR="002E5ABE" w:rsidRDefault="002E5ABE" w:rsidP="001A69AB">
      <w:pPr>
        <w:pStyle w:val="NoSpacing"/>
        <w:jc w:val="both"/>
        <w:rPr>
          <w:b/>
          <w:bCs/>
          <w:noProof/>
          <w:sz w:val="22"/>
          <w:szCs w:val="22"/>
        </w:rPr>
      </w:pPr>
    </w:p>
    <w:p w14:paraId="4A07FD8E" w14:textId="77777777" w:rsidR="0065259A" w:rsidRDefault="0065259A" w:rsidP="001A69AB">
      <w:pPr>
        <w:pStyle w:val="NoSpacing"/>
        <w:jc w:val="both"/>
        <w:rPr>
          <w:b/>
          <w:bCs/>
          <w:noProof/>
          <w:sz w:val="22"/>
          <w:szCs w:val="22"/>
        </w:rPr>
      </w:pPr>
    </w:p>
    <w:p w14:paraId="599D82BC" w14:textId="36FA9DE2" w:rsidR="000E1325" w:rsidRPr="000E1325" w:rsidRDefault="000E1325" w:rsidP="001A69AB">
      <w:pPr>
        <w:pStyle w:val="NoSpacing"/>
        <w:jc w:val="both"/>
        <w:rPr>
          <w:b/>
          <w:bCs/>
          <w:noProof/>
          <w:sz w:val="22"/>
          <w:szCs w:val="22"/>
        </w:rPr>
      </w:pPr>
      <w:r w:rsidRPr="000E1325">
        <w:rPr>
          <w:b/>
          <w:bCs/>
          <w:noProof/>
          <w:sz w:val="22"/>
          <w:szCs w:val="22"/>
        </w:rPr>
        <w:lastRenderedPageBreak/>
        <w:t>Abstrak</w:t>
      </w:r>
    </w:p>
    <w:p w14:paraId="3432D612" w14:textId="77777777" w:rsidR="000E1325" w:rsidRDefault="000E1325" w:rsidP="001A69AB">
      <w:pPr>
        <w:pStyle w:val="NoSpacing"/>
        <w:jc w:val="both"/>
        <w:rPr>
          <w:noProof/>
          <w:sz w:val="22"/>
          <w:szCs w:val="22"/>
        </w:rPr>
      </w:pPr>
    </w:p>
    <w:p w14:paraId="5BF21290" w14:textId="0BB0991F" w:rsidR="001770CB" w:rsidRPr="00C06A65" w:rsidRDefault="001A69AB" w:rsidP="00C06A65">
      <w:pPr>
        <w:pStyle w:val="NoSpacing"/>
        <w:jc w:val="both"/>
        <w:rPr>
          <w:noProof/>
          <w:sz w:val="22"/>
          <w:szCs w:val="22"/>
        </w:rPr>
      </w:pPr>
      <w:r w:rsidRPr="000E1325">
        <w:rPr>
          <w:noProof/>
          <w:sz w:val="22"/>
          <w:szCs w:val="22"/>
        </w:rPr>
        <w:t>Penelitian ini bertujuan untuk mengetahui pengaruh intensitas</w:t>
      </w:r>
      <w:r w:rsidR="003E50DD" w:rsidRPr="000E1325">
        <w:rPr>
          <w:noProof/>
          <w:sz w:val="22"/>
          <w:szCs w:val="22"/>
        </w:rPr>
        <w:t xml:space="preserve"> pengasuhan sekunder</w:t>
      </w:r>
      <w:r w:rsidR="00AF2039">
        <w:rPr>
          <w:noProof/>
          <w:sz w:val="22"/>
          <w:szCs w:val="22"/>
        </w:rPr>
        <w:t xml:space="preserve"> dan parental stress</w:t>
      </w:r>
      <w:r w:rsidRPr="000E1325">
        <w:rPr>
          <w:noProof/>
          <w:sz w:val="22"/>
          <w:szCs w:val="22"/>
        </w:rPr>
        <w:t xml:space="preserve"> terhadap perkembangan sosial emosional anak usia dini.</w:t>
      </w:r>
      <w:r w:rsidR="00111E40" w:rsidRPr="000E1325">
        <w:rPr>
          <w:noProof/>
          <w:sz w:val="22"/>
          <w:szCs w:val="22"/>
        </w:rPr>
        <w:t xml:space="preserve"> Pengasuhan sekunder merupakan pengasuhan anak yang dilakukan oleh pihak lainnya di luar orangtua kandung (ibu-ayah). </w:t>
      </w:r>
      <w:r w:rsidR="009B69EB" w:rsidRPr="000E1325">
        <w:rPr>
          <w:noProof/>
          <w:sz w:val="22"/>
          <w:szCs w:val="22"/>
        </w:rPr>
        <w:t xml:space="preserve">Biasanya, pengasuhan sekunder dilakukan oleh nenek atau </w:t>
      </w:r>
      <w:r w:rsidR="009B69EB" w:rsidRPr="000E1325">
        <w:rPr>
          <w:i/>
          <w:iCs/>
          <w:noProof/>
          <w:sz w:val="22"/>
          <w:szCs w:val="22"/>
        </w:rPr>
        <w:t>baby-sitter</w:t>
      </w:r>
      <w:r w:rsidR="009B69EB" w:rsidRPr="000E1325">
        <w:rPr>
          <w:noProof/>
          <w:sz w:val="22"/>
          <w:szCs w:val="22"/>
        </w:rPr>
        <w:t>.</w:t>
      </w:r>
      <w:r w:rsidRPr="000E1325">
        <w:rPr>
          <w:noProof/>
          <w:sz w:val="22"/>
          <w:szCs w:val="22"/>
        </w:rPr>
        <w:t xml:space="preserve"> </w:t>
      </w:r>
      <w:r w:rsidR="00AF2039">
        <w:rPr>
          <w:noProof/>
          <w:sz w:val="22"/>
          <w:szCs w:val="22"/>
        </w:rPr>
        <w:t xml:space="preserve">Sedangkan parental-stress adalah kondisi dimana pengasuh primer dalam hal ini ayah atau ibu mengalami kelelehan dalam pengasuhan.  </w:t>
      </w:r>
      <w:r w:rsidRPr="000E1325">
        <w:rPr>
          <w:noProof/>
          <w:sz w:val="22"/>
          <w:szCs w:val="22"/>
        </w:rPr>
        <w:t xml:space="preserve">Penelitian ini merupakan penelitian kuantitatif dengan jenis penelitian survei korelasional </w:t>
      </w:r>
      <w:r w:rsidR="009B69EB" w:rsidRPr="000E1325">
        <w:rPr>
          <w:noProof/>
          <w:sz w:val="22"/>
          <w:szCs w:val="22"/>
        </w:rPr>
        <w:t>melalui</w:t>
      </w:r>
      <w:r w:rsidRPr="000E1325">
        <w:rPr>
          <w:noProof/>
          <w:sz w:val="22"/>
          <w:szCs w:val="22"/>
        </w:rPr>
        <w:t xml:space="preserve"> teknik regresi linier </w:t>
      </w:r>
      <w:r w:rsidR="00AF2039">
        <w:rPr>
          <w:noProof/>
          <w:sz w:val="22"/>
          <w:szCs w:val="22"/>
        </w:rPr>
        <w:t xml:space="preserve">3 </w:t>
      </w:r>
      <w:r w:rsidRPr="000E1325">
        <w:rPr>
          <w:noProof/>
          <w:sz w:val="22"/>
          <w:szCs w:val="22"/>
        </w:rPr>
        <w:t>variabel</w:t>
      </w:r>
      <w:r w:rsidR="00AF2039">
        <w:rPr>
          <w:noProof/>
          <w:sz w:val="22"/>
          <w:szCs w:val="22"/>
        </w:rPr>
        <w:t xml:space="preserve">, di mana terdapat dua </w:t>
      </w:r>
      <w:r w:rsidR="00AF2039" w:rsidRPr="00AF2039">
        <w:rPr>
          <w:i/>
          <w:iCs/>
          <w:noProof/>
          <w:sz w:val="22"/>
          <w:szCs w:val="22"/>
        </w:rPr>
        <w:t>variabel independent</w:t>
      </w:r>
      <w:r w:rsidR="00AF2039">
        <w:rPr>
          <w:noProof/>
          <w:sz w:val="22"/>
          <w:szCs w:val="22"/>
        </w:rPr>
        <w:t xml:space="preserve"> (intensitas pengasuhan sekunder dan parental stress) serta satu variabel dependent (perkembangan sosial-emosional anak usia dini)</w:t>
      </w:r>
      <w:r w:rsidRPr="000E1325">
        <w:rPr>
          <w:noProof/>
          <w:sz w:val="22"/>
          <w:szCs w:val="22"/>
        </w:rPr>
        <w:t xml:space="preserve">. </w:t>
      </w:r>
      <w:r w:rsidR="00191BBD" w:rsidRPr="000E1325">
        <w:rPr>
          <w:noProof/>
          <w:sz w:val="22"/>
          <w:szCs w:val="22"/>
        </w:rPr>
        <w:t xml:space="preserve">Intensitas </w:t>
      </w:r>
      <w:r w:rsidR="00191BBD" w:rsidRPr="000E1325">
        <w:rPr>
          <w:i/>
          <w:iCs/>
          <w:noProof/>
          <w:sz w:val="22"/>
          <w:szCs w:val="22"/>
        </w:rPr>
        <w:t>secondary-caregiver</w:t>
      </w:r>
      <w:r w:rsidR="00191BBD" w:rsidRPr="000E1325">
        <w:rPr>
          <w:noProof/>
          <w:sz w:val="22"/>
          <w:szCs w:val="22"/>
        </w:rPr>
        <w:t xml:space="preserve"> diukur </w:t>
      </w:r>
      <w:r w:rsidR="00973979" w:rsidRPr="000E1325">
        <w:rPr>
          <w:noProof/>
          <w:sz w:val="22"/>
          <w:szCs w:val="22"/>
        </w:rPr>
        <w:t xml:space="preserve">berdasarkan </w:t>
      </w:r>
      <w:r w:rsidR="00973979" w:rsidRPr="000E1325">
        <w:rPr>
          <w:i/>
          <w:iCs/>
          <w:noProof/>
          <w:sz w:val="22"/>
          <w:szCs w:val="22"/>
        </w:rPr>
        <w:t>self-report</w:t>
      </w:r>
      <w:r w:rsidR="00973979" w:rsidRPr="000E1325">
        <w:rPr>
          <w:noProof/>
          <w:sz w:val="22"/>
          <w:szCs w:val="22"/>
        </w:rPr>
        <w:t xml:space="preserve"> dari orangtua yang melaporkan rata-rata rutinitas dari tingkat intensitas pengasuhan bersama </w:t>
      </w:r>
      <w:r w:rsidR="00973979" w:rsidRPr="000E1325">
        <w:rPr>
          <w:i/>
          <w:iCs/>
          <w:noProof/>
          <w:sz w:val="22"/>
          <w:szCs w:val="22"/>
        </w:rPr>
        <w:t>primary</w:t>
      </w:r>
      <w:r w:rsidR="00973979" w:rsidRPr="000E1325">
        <w:rPr>
          <w:noProof/>
          <w:sz w:val="22"/>
          <w:szCs w:val="22"/>
        </w:rPr>
        <w:t xml:space="preserve"> dan </w:t>
      </w:r>
      <w:r w:rsidR="00973979" w:rsidRPr="000E1325">
        <w:rPr>
          <w:i/>
          <w:iCs/>
          <w:noProof/>
          <w:sz w:val="22"/>
          <w:szCs w:val="22"/>
        </w:rPr>
        <w:t>secondary-cargiver</w:t>
      </w:r>
      <w:r w:rsidR="000E1325" w:rsidRPr="000E1325">
        <w:rPr>
          <w:i/>
          <w:iCs/>
          <w:noProof/>
          <w:sz w:val="22"/>
          <w:szCs w:val="22"/>
        </w:rPr>
        <w:t xml:space="preserve"> </w:t>
      </w:r>
      <w:r w:rsidR="000E1325" w:rsidRPr="000E1325">
        <w:rPr>
          <w:noProof/>
          <w:sz w:val="22"/>
          <w:szCs w:val="22"/>
        </w:rPr>
        <w:t>setiap harinya</w:t>
      </w:r>
      <w:r w:rsidR="00973979" w:rsidRPr="000E1325">
        <w:rPr>
          <w:noProof/>
          <w:sz w:val="22"/>
          <w:szCs w:val="22"/>
        </w:rPr>
        <w:t xml:space="preserve">. </w:t>
      </w:r>
      <w:r w:rsidR="00AF2039">
        <w:rPr>
          <w:noProof/>
          <w:sz w:val="22"/>
          <w:szCs w:val="22"/>
        </w:rPr>
        <w:t xml:space="preserve">Sementara itu parental stress diukur dengan menggunakan instrumen </w:t>
      </w:r>
      <w:r w:rsidR="00AF2039">
        <w:rPr>
          <w:i/>
          <w:iCs/>
          <w:noProof/>
          <w:sz w:val="22"/>
          <w:szCs w:val="22"/>
        </w:rPr>
        <w:t xml:space="preserve">parental role quality </w:t>
      </w:r>
      <w:r w:rsidR="00AF2039" w:rsidRPr="00AF2039">
        <w:rPr>
          <w:i/>
          <w:iCs/>
          <w:noProof/>
          <w:sz w:val="22"/>
          <w:szCs w:val="22"/>
        </w:rPr>
        <w:t>scale</w:t>
      </w:r>
      <w:r w:rsidR="00AF2039">
        <w:rPr>
          <w:i/>
          <w:iCs/>
          <w:noProof/>
          <w:sz w:val="22"/>
          <w:szCs w:val="22"/>
        </w:rPr>
        <w:t xml:space="preserve"> </w:t>
      </w:r>
      <w:r w:rsidR="00AF2039">
        <w:rPr>
          <w:noProof/>
          <w:sz w:val="22"/>
          <w:szCs w:val="22"/>
        </w:rPr>
        <w:t xml:space="preserve">dari Marshall (1991) kepada orangtua. </w:t>
      </w:r>
      <w:r w:rsidR="00973979" w:rsidRPr="00AF2039">
        <w:rPr>
          <w:noProof/>
          <w:sz w:val="22"/>
          <w:szCs w:val="22"/>
        </w:rPr>
        <w:t xml:space="preserve">Sedangkan </w:t>
      </w:r>
      <w:r w:rsidR="00973979" w:rsidRPr="000E1325">
        <w:rPr>
          <w:noProof/>
          <w:sz w:val="22"/>
          <w:szCs w:val="22"/>
        </w:rPr>
        <w:t xml:space="preserve">pengukuran perkembangan sosial-emosional anak berdasarkan instrumen dari </w:t>
      </w:r>
      <w:r w:rsidR="000E1325" w:rsidRPr="000E1325">
        <w:rPr>
          <w:noProof/>
          <w:sz w:val="22"/>
          <w:szCs w:val="22"/>
        </w:rPr>
        <w:t>Ages &amp; Stages Questionnaire: Social-Emotional (ASQ:SE).</w:t>
      </w:r>
      <w:r w:rsidR="00191BBD" w:rsidRPr="000E1325">
        <w:rPr>
          <w:noProof/>
          <w:sz w:val="22"/>
          <w:szCs w:val="22"/>
        </w:rPr>
        <w:t xml:space="preserve"> </w:t>
      </w:r>
      <w:r w:rsidRPr="000E1325">
        <w:rPr>
          <w:noProof/>
          <w:sz w:val="22"/>
          <w:szCs w:val="22"/>
        </w:rPr>
        <w:t>Sampel penelitian ini adalah seluruh siswa TKK Plus PENABUR Cirebon dan dilakukan dengan metode purposive sampling. Metode statistik menggunakan Analisis Regresi Linier Sederhana dengan uji statistik pengujian hipotesis. Hasil penelitian menunjukkan bahwa terdapat pengaruh yang signifikan intensitas secondary</w:t>
      </w:r>
      <w:r w:rsidR="002E5ABE">
        <w:rPr>
          <w:noProof/>
          <w:sz w:val="22"/>
          <w:szCs w:val="22"/>
        </w:rPr>
        <w:t>-caregiver</w:t>
      </w:r>
      <w:r w:rsidRPr="000E1325">
        <w:rPr>
          <w:noProof/>
          <w:sz w:val="22"/>
          <w:szCs w:val="22"/>
        </w:rPr>
        <w:t xml:space="preserve"> </w:t>
      </w:r>
      <w:r w:rsidR="002E5ABE">
        <w:rPr>
          <w:noProof/>
          <w:sz w:val="22"/>
          <w:szCs w:val="22"/>
        </w:rPr>
        <w:t xml:space="preserve">dan parental-stress </w:t>
      </w:r>
      <w:r w:rsidRPr="000E1325">
        <w:rPr>
          <w:noProof/>
          <w:sz w:val="22"/>
          <w:szCs w:val="22"/>
        </w:rPr>
        <w:t>terhadap perkembangan sosial emosional anak dengan menggunakan instrumen ASQ:SE. Dengan adanya penelitian ini, penulis berharap akan ada penelitian lebih lanjut dan mendalam tentang perkembangan sosial emosional dengan berbagai variabel lainnya</w:t>
      </w:r>
      <w:r w:rsidR="002E5ABE">
        <w:rPr>
          <w:noProof/>
          <w:sz w:val="22"/>
          <w:szCs w:val="22"/>
        </w:rPr>
        <w:t xml:space="preserve"> serta melakukan teknik analisis jalur dalam mencari hubungan kausalitas antara intensitas secondary-caregiver, parental-strees dan perkembangan sosial-emosional anak usia dini</w:t>
      </w:r>
      <w:r w:rsidRPr="000E1325">
        <w:rPr>
          <w:noProof/>
          <w:sz w:val="22"/>
          <w:szCs w:val="22"/>
        </w:rPr>
        <w:t>.</w:t>
      </w:r>
    </w:p>
    <w:p w14:paraId="47F994C1" w14:textId="77777777" w:rsidR="002E5ABE" w:rsidRDefault="002E5ABE" w:rsidP="00E06B33">
      <w:pPr>
        <w:pStyle w:val="Default"/>
        <w:spacing w:line="360" w:lineRule="auto"/>
        <w:jc w:val="both"/>
        <w:rPr>
          <w:b/>
          <w:noProof/>
        </w:rPr>
      </w:pPr>
    </w:p>
    <w:p w14:paraId="4CCC8F92" w14:textId="6D21DF8F" w:rsidR="002E5ABE" w:rsidRPr="001770CB" w:rsidRDefault="002E5ABE" w:rsidP="002E5ABE">
      <w:pPr>
        <w:pStyle w:val="IsiAbstrakIndo"/>
        <w:suppressAutoHyphens/>
        <w:spacing w:before="120" w:line="240" w:lineRule="auto"/>
        <w:rPr>
          <w:rFonts w:ascii="Times New Roman" w:hAnsi="Times New Roman" w:cs="Times New Roman"/>
          <w:b w:val="0"/>
          <w:bCs w:val="0"/>
          <w:noProof/>
          <w:sz w:val="22"/>
          <w:szCs w:val="20"/>
          <w:lang w:val="id-ID"/>
        </w:rPr>
      </w:pPr>
      <w:r w:rsidRPr="00184113">
        <w:rPr>
          <w:rFonts w:ascii="Times New Roman" w:hAnsi="Times New Roman" w:cs="Times New Roman"/>
          <w:noProof/>
          <w:sz w:val="22"/>
          <w:szCs w:val="20"/>
          <w:lang w:val="id-ID"/>
        </w:rPr>
        <w:t>K</w:t>
      </w:r>
      <w:r>
        <w:rPr>
          <w:rFonts w:ascii="Times New Roman" w:hAnsi="Times New Roman" w:cs="Times New Roman"/>
          <w:noProof/>
          <w:sz w:val="22"/>
          <w:szCs w:val="20"/>
          <w:lang w:val="en-US"/>
        </w:rPr>
        <w:t>ata kunci</w:t>
      </w:r>
      <w:r w:rsidRPr="00184113">
        <w:rPr>
          <w:rFonts w:ascii="Times New Roman" w:hAnsi="Times New Roman" w:cs="Times New Roman"/>
          <w:noProof/>
          <w:sz w:val="22"/>
          <w:szCs w:val="20"/>
          <w:lang w:val="id-ID"/>
        </w:rPr>
        <w:t xml:space="preserve">: </w:t>
      </w:r>
      <w:r>
        <w:rPr>
          <w:rFonts w:ascii="Times New Roman" w:hAnsi="Times New Roman" w:cs="Times New Roman"/>
          <w:noProof/>
          <w:sz w:val="22"/>
          <w:szCs w:val="20"/>
          <w:lang w:val="en-US"/>
        </w:rPr>
        <w:t>Pengasuhan Sekunder</w:t>
      </w:r>
      <w:r w:rsidRPr="00184113">
        <w:rPr>
          <w:rFonts w:ascii="Times New Roman" w:hAnsi="Times New Roman" w:cs="Times New Roman"/>
          <w:noProof/>
          <w:sz w:val="22"/>
          <w:szCs w:val="20"/>
          <w:lang w:val="id-ID"/>
        </w:rPr>
        <w:t>,</w:t>
      </w:r>
      <w:r>
        <w:rPr>
          <w:rFonts w:ascii="Times New Roman" w:hAnsi="Times New Roman" w:cs="Times New Roman"/>
          <w:noProof/>
          <w:sz w:val="22"/>
          <w:szCs w:val="20"/>
          <w:lang w:val="en-US"/>
        </w:rPr>
        <w:t xml:space="preserve"> Parental-stress, </w:t>
      </w:r>
      <w:r w:rsidRPr="00184113">
        <w:rPr>
          <w:rFonts w:ascii="Times New Roman" w:hAnsi="Times New Roman" w:cs="Times New Roman"/>
          <w:noProof/>
          <w:sz w:val="22"/>
          <w:szCs w:val="20"/>
          <w:lang w:val="id-ID"/>
        </w:rPr>
        <w:t xml:space="preserve"> </w:t>
      </w:r>
      <w:r>
        <w:rPr>
          <w:rFonts w:ascii="Times New Roman" w:hAnsi="Times New Roman" w:cs="Times New Roman"/>
          <w:noProof/>
          <w:sz w:val="22"/>
          <w:szCs w:val="20"/>
          <w:lang w:val="en-US"/>
        </w:rPr>
        <w:t>perkembangan sosial-emosional anak usia dini</w:t>
      </w:r>
      <w:r w:rsidRPr="001770CB">
        <w:rPr>
          <w:rFonts w:ascii="Times New Roman" w:hAnsi="Times New Roman" w:cs="Times New Roman"/>
          <w:b w:val="0"/>
          <w:bCs w:val="0"/>
          <w:noProof/>
          <w:sz w:val="22"/>
          <w:szCs w:val="20"/>
          <w:lang w:val="id-ID"/>
        </w:rPr>
        <w:t>.</w:t>
      </w:r>
    </w:p>
    <w:p w14:paraId="0CE8D275" w14:textId="47BA0FB6" w:rsidR="002E5ABE" w:rsidRDefault="002E5ABE" w:rsidP="00E06B33">
      <w:pPr>
        <w:pStyle w:val="Default"/>
        <w:spacing w:line="360" w:lineRule="auto"/>
        <w:jc w:val="both"/>
        <w:rPr>
          <w:b/>
          <w:noProof/>
        </w:rPr>
        <w:sectPr w:rsidR="002E5ABE" w:rsidSect="00181A0A">
          <w:headerReference w:type="default" r:id="rId13"/>
          <w:footerReference w:type="default" r:id="rId14"/>
          <w:footerReference w:type="first" r:id="rId15"/>
          <w:pgSz w:w="11906" w:h="16838"/>
          <w:pgMar w:top="1701" w:right="1134" w:bottom="1134" w:left="1701" w:header="708" w:footer="340" w:gutter="0"/>
          <w:pgNumType w:start="1"/>
          <w:cols w:space="708"/>
          <w:titlePg/>
          <w:docGrid w:linePitch="360"/>
        </w:sectPr>
      </w:pPr>
    </w:p>
    <w:p w14:paraId="5ADE98B6" w14:textId="77777777" w:rsidR="0022348E" w:rsidRDefault="0022348E" w:rsidP="00E06B33">
      <w:pPr>
        <w:pStyle w:val="Default"/>
        <w:spacing w:line="360" w:lineRule="auto"/>
        <w:jc w:val="both"/>
        <w:rPr>
          <w:b/>
          <w:noProof/>
        </w:rPr>
        <w:sectPr w:rsidR="0022348E" w:rsidSect="008E71DA">
          <w:type w:val="continuous"/>
          <w:pgSz w:w="11906" w:h="16838"/>
          <w:pgMar w:top="1701" w:right="1134" w:bottom="1134" w:left="1701" w:header="708" w:footer="340" w:gutter="0"/>
          <w:pgNumType w:start="1"/>
          <w:cols w:num="2" w:space="708"/>
          <w:titlePg/>
          <w:docGrid w:linePitch="360"/>
        </w:sectPr>
      </w:pPr>
    </w:p>
    <w:p w14:paraId="3A2CC889" w14:textId="77777777" w:rsidR="002E5ABE" w:rsidRDefault="002E5ABE" w:rsidP="00E06B33">
      <w:pPr>
        <w:pStyle w:val="Default"/>
        <w:spacing w:line="360" w:lineRule="auto"/>
        <w:jc w:val="both"/>
        <w:rPr>
          <w:b/>
          <w:noProof/>
        </w:rPr>
      </w:pPr>
    </w:p>
    <w:p w14:paraId="611C4497" w14:textId="77777777" w:rsidR="002E5ABE" w:rsidRDefault="002E5ABE" w:rsidP="00E06B33">
      <w:pPr>
        <w:pStyle w:val="Default"/>
        <w:spacing w:line="360" w:lineRule="auto"/>
        <w:jc w:val="both"/>
        <w:rPr>
          <w:b/>
          <w:noProof/>
        </w:rPr>
      </w:pPr>
    </w:p>
    <w:p w14:paraId="16EAB90D" w14:textId="77777777" w:rsidR="002E5ABE" w:rsidRDefault="002E5ABE" w:rsidP="00E06B33">
      <w:pPr>
        <w:pStyle w:val="Default"/>
        <w:spacing w:line="360" w:lineRule="auto"/>
        <w:jc w:val="both"/>
        <w:rPr>
          <w:b/>
          <w:noProof/>
        </w:rPr>
      </w:pPr>
    </w:p>
    <w:p w14:paraId="6DC54FDC" w14:textId="77777777" w:rsidR="002E5ABE" w:rsidRDefault="002E5ABE" w:rsidP="00E06B33">
      <w:pPr>
        <w:pStyle w:val="Default"/>
        <w:spacing w:line="360" w:lineRule="auto"/>
        <w:jc w:val="both"/>
        <w:rPr>
          <w:b/>
          <w:noProof/>
        </w:rPr>
      </w:pPr>
    </w:p>
    <w:p w14:paraId="15970D35" w14:textId="77777777" w:rsidR="002E5ABE" w:rsidRDefault="002E5ABE" w:rsidP="00E06B33">
      <w:pPr>
        <w:pStyle w:val="Default"/>
        <w:spacing w:line="360" w:lineRule="auto"/>
        <w:jc w:val="both"/>
        <w:rPr>
          <w:b/>
          <w:noProof/>
        </w:rPr>
      </w:pPr>
    </w:p>
    <w:p w14:paraId="2C554A91" w14:textId="77777777" w:rsidR="002E5ABE" w:rsidRDefault="002E5ABE" w:rsidP="00E06B33">
      <w:pPr>
        <w:pStyle w:val="Default"/>
        <w:spacing w:line="360" w:lineRule="auto"/>
        <w:jc w:val="both"/>
        <w:rPr>
          <w:b/>
          <w:noProof/>
        </w:rPr>
      </w:pPr>
    </w:p>
    <w:p w14:paraId="110008A5" w14:textId="77777777" w:rsidR="002E5ABE" w:rsidRDefault="002E5ABE" w:rsidP="00E06B33">
      <w:pPr>
        <w:pStyle w:val="Default"/>
        <w:spacing w:line="360" w:lineRule="auto"/>
        <w:jc w:val="both"/>
        <w:rPr>
          <w:b/>
          <w:noProof/>
        </w:rPr>
      </w:pPr>
    </w:p>
    <w:p w14:paraId="5B19EF54" w14:textId="77777777" w:rsidR="002E5ABE" w:rsidRDefault="002E5ABE" w:rsidP="00E06B33">
      <w:pPr>
        <w:pStyle w:val="Default"/>
        <w:spacing w:line="360" w:lineRule="auto"/>
        <w:jc w:val="both"/>
        <w:rPr>
          <w:b/>
          <w:noProof/>
        </w:rPr>
      </w:pPr>
    </w:p>
    <w:p w14:paraId="3A378FAB" w14:textId="77777777" w:rsidR="002E5ABE" w:rsidRDefault="002E5ABE" w:rsidP="00E06B33">
      <w:pPr>
        <w:pStyle w:val="Default"/>
        <w:spacing w:line="360" w:lineRule="auto"/>
        <w:jc w:val="both"/>
        <w:rPr>
          <w:b/>
          <w:noProof/>
        </w:rPr>
      </w:pPr>
    </w:p>
    <w:p w14:paraId="1779A061" w14:textId="77777777" w:rsidR="002E5ABE" w:rsidRDefault="002E5ABE" w:rsidP="00E06B33">
      <w:pPr>
        <w:pStyle w:val="Default"/>
        <w:spacing w:line="360" w:lineRule="auto"/>
        <w:jc w:val="both"/>
        <w:rPr>
          <w:b/>
          <w:noProof/>
        </w:rPr>
      </w:pPr>
    </w:p>
    <w:p w14:paraId="1CACE674" w14:textId="77777777" w:rsidR="002E5ABE" w:rsidRDefault="002E5ABE" w:rsidP="00E06B33">
      <w:pPr>
        <w:pStyle w:val="Default"/>
        <w:spacing w:line="360" w:lineRule="auto"/>
        <w:jc w:val="both"/>
        <w:rPr>
          <w:b/>
          <w:noProof/>
        </w:rPr>
      </w:pPr>
    </w:p>
    <w:p w14:paraId="30ABDB67" w14:textId="77777777" w:rsidR="002E5ABE" w:rsidRDefault="002E5ABE" w:rsidP="00E06B33">
      <w:pPr>
        <w:pStyle w:val="Default"/>
        <w:spacing w:line="360" w:lineRule="auto"/>
        <w:jc w:val="both"/>
        <w:rPr>
          <w:b/>
          <w:noProof/>
        </w:rPr>
      </w:pPr>
    </w:p>
    <w:p w14:paraId="21AAB66B" w14:textId="77777777" w:rsidR="002E5ABE" w:rsidRDefault="002E5ABE" w:rsidP="00E06B33">
      <w:pPr>
        <w:pStyle w:val="Default"/>
        <w:spacing w:line="360" w:lineRule="auto"/>
        <w:jc w:val="both"/>
        <w:rPr>
          <w:b/>
          <w:noProof/>
        </w:rPr>
      </w:pPr>
    </w:p>
    <w:p w14:paraId="7A3275FE" w14:textId="77777777" w:rsidR="002E5ABE" w:rsidRDefault="002E5ABE" w:rsidP="00E06B33">
      <w:pPr>
        <w:pStyle w:val="Default"/>
        <w:spacing w:line="360" w:lineRule="auto"/>
        <w:jc w:val="both"/>
        <w:rPr>
          <w:b/>
          <w:noProof/>
        </w:rPr>
      </w:pPr>
    </w:p>
    <w:p w14:paraId="0C13BDA1" w14:textId="77777777" w:rsidR="002E5ABE" w:rsidRDefault="002E5ABE" w:rsidP="00E06B33">
      <w:pPr>
        <w:pStyle w:val="Default"/>
        <w:spacing w:line="360" w:lineRule="auto"/>
        <w:jc w:val="both"/>
        <w:rPr>
          <w:b/>
          <w:noProof/>
        </w:rPr>
      </w:pPr>
    </w:p>
    <w:p w14:paraId="7EB66F5E" w14:textId="77777777" w:rsidR="002E5ABE" w:rsidRDefault="002E5ABE" w:rsidP="00E06B33">
      <w:pPr>
        <w:pStyle w:val="Default"/>
        <w:spacing w:line="360" w:lineRule="auto"/>
        <w:jc w:val="both"/>
        <w:rPr>
          <w:b/>
          <w:noProof/>
        </w:rPr>
      </w:pPr>
    </w:p>
    <w:p w14:paraId="750F8E57" w14:textId="77777777" w:rsidR="002E5ABE" w:rsidRDefault="002E5ABE" w:rsidP="00E06B33">
      <w:pPr>
        <w:pStyle w:val="Default"/>
        <w:spacing w:line="360" w:lineRule="auto"/>
        <w:jc w:val="both"/>
        <w:rPr>
          <w:b/>
          <w:noProof/>
        </w:rPr>
      </w:pPr>
    </w:p>
    <w:p w14:paraId="2537DA3A" w14:textId="77777777" w:rsidR="002E5ABE" w:rsidRDefault="002E5ABE" w:rsidP="00E06B33">
      <w:pPr>
        <w:pStyle w:val="Default"/>
        <w:spacing w:line="360" w:lineRule="auto"/>
        <w:jc w:val="both"/>
        <w:rPr>
          <w:b/>
          <w:noProof/>
        </w:rPr>
      </w:pPr>
    </w:p>
    <w:p w14:paraId="3A20C3CF" w14:textId="77777777" w:rsidR="002E5ABE" w:rsidRDefault="002E5ABE" w:rsidP="00E06B33">
      <w:pPr>
        <w:pStyle w:val="Default"/>
        <w:spacing w:line="360" w:lineRule="auto"/>
        <w:jc w:val="both"/>
        <w:rPr>
          <w:b/>
          <w:noProof/>
        </w:rPr>
      </w:pPr>
    </w:p>
    <w:p w14:paraId="4A58D6E1" w14:textId="77777777" w:rsidR="002E5ABE" w:rsidRDefault="002E5ABE" w:rsidP="00E06B33">
      <w:pPr>
        <w:pStyle w:val="Default"/>
        <w:spacing w:line="360" w:lineRule="auto"/>
        <w:jc w:val="both"/>
        <w:rPr>
          <w:b/>
          <w:noProof/>
        </w:rPr>
      </w:pPr>
    </w:p>
    <w:p w14:paraId="0382BBC1" w14:textId="77777777" w:rsidR="002E5ABE" w:rsidRDefault="002E5ABE" w:rsidP="00E06B33">
      <w:pPr>
        <w:pStyle w:val="Default"/>
        <w:spacing w:line="360" w:lineRule="auto"/>
        <w:jc w:val="both"/>
        <w:rPr>
          <w:b/>
          <w:noProof/>
        </w:rPr>
      </w:pPr>
    </w:p>
    <w:p w14:paraId="6FF7DAE4" w14:textId="77777777" w:rsidR="002E5ABE" w:rsidRDefault="002E5ABE" w:rsidP="00E06B33">
      <w:pPr>
        <w:pStyle w:val="Default"/>
        <w:spacing w:line="360" w:lineRule="auto"/>
        <w:jc w:val="both"/>
        <w:rPr>
          <w:b/>
          <w:noProof/>
        </w:rPr>
      </w:pPr>
    </w:p>
    <w:p w14:paraId="02C37FD6" w14:textId="77777777" w:rsidR="002E5ABE" w:rsidRDefault="002E5ABE" w:rsidP="00E06B33">
      <w:pPr>
        <w:pStyle w:val="Default"/>
        <w:spacing w:line="360" w:lineRule="auto"/>
        <w:jc w:val="both"/>
        <w:rPr>
          <w:b/>
          <w:noProof/>
        </w:rPr>
      </w:pPr>
    </w:p>
    <w:p w14:paraId="5FFB27F9" w14:textId="77777777" w:rsidR="002E5ABE" w:rsidRDefault="002E5ABE" w:rsidP="00E06B33">
      <w:pPr>
        <w:pStyle w:val="Default"/>
        <w:spacing w:line="360" w:lineRule="auto"/>
        <w:jc w:val="both"/>
        <w:rPr>
          <w:b/>
          <w:noProof/>
        </w:rPr>
      </w:pPr>
    </w:p>
    <w:p w14:paraId="547ADD60" w14:textId="77777777" w:rsidR="002E5ABE" w:rsidRDefault="002E5ABE" w:rsidP="00E06B33">
      <w:pPr>
        <w:pStyle w:val="Default"/>
        <w:spacing w:line="360" w:lineRule="auto"/>
        <w:jc w:val="both"/>
        <w:rPr>
          <w:b/>
          <w:noProof/>
        </w:rPr>
      </w:pPr>
    </w:p>
    <w:p w14:paraId="6FBD1F4D" w14:textId="77777777" w:rsidR="002E5ABE" w:rsidRDefault="002E5ABE" w:rsidP="00E06B33">
      <w:pPr>
        <w:pStyle w:val="Default"/>
        <w:spacing w:line="360" w:lineRule="auto"/>
        <w:jc w:val="both"/>
        <w:rPr>
          <w:b/>
          <w:noProof/>
        </w:rPr>
      </w:pPr>
    </w:p>
    <w:p w14:paraId="0F7EBB47" w14:textId="77777777" w:rsidR="002E5ABE" w:rsidRDefault="002E5ABE" w:rsidP="00E06B33">
      <w:pPr>
        <w:pStyle w:val="Default"/>
        <w:spacing w:line="360" w:lineRule="auto"/>
        <w:jc w:val="both"/>
        <w:rPr>
          <w:b/>
          <w:noProof/>
        </w:rPr>
      </w:pPr>
    </w:p>
    <w:p w14:paraId="282E40B3" w14:textId="77777777" w:rsidR="002E5ABE" w:rsidRDefault="002E5ABE" w:rsidP="00E06B33">
      <w:pPr>
        <w:pStyle w:val="Default"/>
        <w:spacing w:line="360" w:lineRule="auto"/>
        <w:jc w:val="both"/>
        <w:rPr>
          <w:b/>
          <w:noProof/>
        </w:rPr>
      </w:pPr>
    </w:p>
    <w:p w14:paraId="496E6356" w14:textId="77777777" w:rsidR="002E5ABE" w:rsidRDefault="002E5ABE" w:rsidP="00E06B33">
      <w:pPr>
        <w:pStyle w:val="Default"/>
        <w:spacing w:line="360" w:lineRule="auto"/>
        <w:jc w:val="both"/>
        <w:rPr>
          <w:b/>
          <w:noProof/>
        </w:rPr>
      </w:pPr>
    </w:p>
    <w:p w14:paraId="47828F16" w14:textId="77777777" w:rsidR="002E5ABE" w:rsidRDefault="002E5ABE" w:rsidP="00E06B33">
      <w:pPr>
        <w:pStyle w:val="Default"/>
        <w:spacing w:line="360" w:lineRule="auto"/>
        <w:jc w:val="both"/>
        <w:rPr>
          <w:b/>
          <w:noProof/>
        </w:rPr>
      </w:pPr>
    </w:p>
    <w:p w14:paraId="120D38FD" w14:textId="77777777" w:rsidR="002E5ABE" w:rsidRDefault="002E5ABE" w:rsidP="00E06B33">
      <w:pPr>
        <w:pStyle w:val="Default"/>
        <w:spacing w:line="360" w:lineRule="auto"/>
        <w:jc w:val="both"/>
        <w:rPr>
          <w:b/>
          <w:noProof/>
        </w:rPr>
      </w:pPr>
    </w:p>
    <w:p w14:paraId="3F9EB130" w14:textId="77777777" w:rsidR="002E5ABE" w:rsidRDefault="002E5ABE" w:rsidP="00E06B33">
      <w:pPr>
        <w:pStyle w:val="Default"/>
        <w:spacing w:line="360" w:lineRule="auto"/>
        <w:jc w:val="both"/>
        <w:rPr>
          <w:b/>
          <w:noProof/>
        </w:rPr>
      </w:pPr>
    </w:p>
    <w:p w14:paraId="28955F87" w14:textId="07F791BD" w:rsidR="00E06B33" w:rsidRPr="00250330" w:rsidRDefault="001770CB" w:rsidP="00E06B33">
      <w:pPr>
        <w:pStyle w:val="Default"/>
        <w:spacing w:line="360" w:lineRule="auto"/>
        <w:jc w:val="both"/>
        <w:rPr>
          <w:noProof/>
        </w:rPr>
      </w:pPr>
      <w:r>
        <w:rPr>
          <w:b/>
          <w:noProof/>
        </w:rPr>
        <w:lastRenderedPageBreak/>
        <w:t>INTRODUCTION</w:t>
      </w:r>
    </w:p>
    <w:p w14:paraId="13032C09" w14:textId="77777777" w:rsidR="001770CB" w:rsidRPr="001770CB" w:rsidRDefault="001770CB" w:rsidP="001770CB">
      <w:pPr>
        <w:pStyle w:val="Default"/>
        <w:spacing w:line="360" w:lineRule="auto"/>
        <w:jc w:val="both"/>
        <w:rPr>
          <w:color w:val="auto"/>
          <w:szCs w:val="22"/>
        </w:rPr>
      </w:pPr>
      <w:r w:rsidRPr="001770CB">
        <w:rPr>
          <w:color w:val="auto"/>
          <w:szCs w:val="22"/>
        </w:rPr>
        <w:t>In urban areas, many mothers choose to continue their careers after giving birth to help the family's economy. This is supported by data that the number of working women increases every year and dominates the service business workforce (Central Bureau of Statistics, 2020). Most of the reasons for working mothers are to help the family economy and improve family welfare (Putu et al., 2012).</w:t>
      </w:r>
    </w:p>
    <w:p w14:paraId="7BBD0945" w14:textId="77777777" w:rsidR="001770CB" w:rsidRPr="001770CB" w:rsidRDefault="001770CB" w:rsidP="001770CB">
      <w:pPr>
        <w:pStyle w:val="Default"/>
        <w:spacing w:line="360" w:lineRule="auto"/>
        <w:jc w:val="both"/>
        <w:rPr>
          <w:color w:val="auto"/>
          <w:szCs w:val="22"/>
        </w:rPr>
      </w:pPr>
      <w:r w:rsidRPr="001770CB">
        <w:rPr>
          <w:color w:val="auto"/>
          <w:szCs w:val="22"/>
        </w:rPr>
        <w:t>With a busy mother returning to work after giving birth, the first thing to consider is hiring someone as a nanny for her child. However, this is still a pro and contra in some circles because there are still people who think that the care of a child is the absolute responsibility of the mother and cannot be replaced by other parties. Parenting by parties other than the mother as the primary caregiver is called secondary care or commonly referred to as secondary caregiver.</w:t>
      </w:r>
    </w:p>
    <w:p w14:paraId="1E198F29" w14:textId="49F7A354" w:rsidR="001770CB" w:rsidRPr="001770CB" w:rsidRDefault="001770CB" w:rsidP="001770CB">
      <w:pPr>
        <w:pStyle w:val="Default"/>
        <w:spacing w:line="360" w:lineRule="auto"/>
        <w:jc w:val="both"/>
        <w:rPr>
          <w:color w:val="auto"/>
          <w:szCs w:val="22"/>
        </w:rPr>
      </w:pPr>
      <w:r w:rsidRPr="001770CB">
        <w:rPr>
          <w:color w:val="auto"/>
          <w:szCs w:val="22"/>
        </w:rPr>
        <w:t>When a mother decides to use the services of a nanny, it is certainly not easy because choosing a nanny must be selective so as not to regret it later. Caregivers as a substitute for the mother's role when working mothers influence child development, it is not uncommon for a caregiver to be closer to the child and understand the needs of the biological mother (</w:t>
      </w:r>
      <w:proofErr w:type="spellStart"/>
      <w:r w:rsidRPr="001770CB">
        <w:rPr>
          <w:color w:val="auto"/>
          <w:szCs w:val="22"/>
        </w:rPr>
        <w:t>Puspita</w:t>
      </w:r>
      <w:proofErr w:type="spellEnd"/>
      <w:r w:rsidRPr="001770CB">
        <w:rPr>
          <w:color w:val="auto"/>
          <w:szCs w:val="22"/>
        </w:rPr>
        <w:t xml:space="preserve">, 2019). Using secondary care services has both positive and negative impacts on both mother and </w:t>
      </w:r>
      <w:r w:rsidRPr="001770CB">
        <w:rPr>
          <w:color w:val="auto"/>
          <w:szCs w:val="22"/>
        </w:rPr>
        <w:t xml:space="preserve">child. A study states that with a caregiver, working mothers’ benefit and make household work easier, especially in terms of parenting (Yasin, Z., </w:t>
      </w:r>
      <w:proofErr w:type="spellStart"/>
      <w:r w:rsidRPr="001770CB">
        <w:rPr>
          <w:color w:val="auto"/>
          <w:szCs w:val="22"/>
        </w:rPr>
        <w:t>Puspitasari</w:t>
      </w:r>
      <w:proofErr w:type="spellEnd"/>
      <w:r w:rsidRPr="001770CB">
        <w:rPr>
          <w:color w:val="auto"/>
          <w:szCs w:val="22"/>
        </w:rPr>
        <w:t>, 2020).</w:t>
      </w:r>
    </w:p>
    <w:p w14:paraId="5595CB5F" w14:textId="0B897094" w:rsidR="001770CB" w:rsidRPr="001770CB" w:rsidRDefault="001770CB" w:rsidP="001770CB">
      <w:pPr>
        <w:pStyle w:val="Default"/>
        <w:spacing w:line="360" w:lineRule="auto"/>
        <w:jc w:val="both"/>
        <w:rPr>
          <w:color w:val="auto"/>
          <w:szCs w:val="22"/>
        </w:rPr>
      </w:pPr>
      <w:r w:rsidRPr="001770CB">
        <w:rPr>
          <w:color w:val="auto"/>
          <w:szCs w:val="22"/>
        </w:rPr>
        <w:t>In previous studies, it was also stated that hiring a nanny (nanny/babysitter) is an advantage because it makes it easier for working mothers' households, especially in terms of care, the caring element of a caregiver can be increased through special training for baby sitters, especially emotional intelligence training (</w:t>
      </w:r>
      <w:proofErr w:type="spellStart"/>
      <w:r w:rsidRPr="001770CB">
        <w:rPr>
          <w:color w:val="auto"/>
          <w:szCs w:val="22"/>
        </w:rPr>
        <w:t>Khosasih</w:t>
      </w:r>
      <w:proofErr w:type="spellEnd"/>
      <w:r w:rsidRPr="001770CB">
        <w:rPr>
          <w:color w:val="auto"/>
          <w:szCs w:val="22"/>
        </w:rPr>
        <w:t>, 2018).</w:t>
      </w:r>
    </w:p>
    <w:p w14:paraId="6EA7CD2E" w14:textId="77777777" w:rsidR="001770CB" w:rsidRPr="001770CB" w:rsidRDefault="001770CB" w:rsidP="001770CB">
      <w:pPr>
        <w:pStyle w:val="Default"/>
        <w:spacing w:line="360" w:lineRule="auto"/>
        <w:jc w:val="both"/>
        <w:rPr>
          <w:color w:val="auto"/>
          <w:szCs w:val="22"/>
        </w:rPr>
      </w:pPr>
      <w:r w:rsidRPr="001770CB">
        <w:rPr>
          <w:color w:val="auto"/>
          <w:szCs w:val="22"/>
        </w:rPr>
        <w:t>Then there is also research that states that if children are entrusted to trusted child care, mothers can work comfortably because they complement the role of the family in nurturing and raising children (</w:t>
      </w:r>
      <w:proofErr w:type="spellStart"/>
      <w:r w:rsidRPr="001770CB">
        <w:rPr>
          <w:color w:val="auto"/>
          <w:szCs w:val="22"/>
        </w:rPr>
        <w:t>Syamsulanjari</w:t>
      </w:r>
      <w:proofErr w:type="spellEnd"/>
      <w:r w:rsidRPr="001770CB">
        <w:rPr>
          <w:color w:val="auto"/>
          <w:szCs w:val="22"/>
        </w:rPr>
        <w:t xml:space="preserve"> et al., 2019). Trusted caregivers usually come from their family members such as grandmothers and grandfathers. Mothers tend to be more comfortable when their children are cared for by grandmothers because mothers feel that their children are in a safe situation when left to work (</w:t>
      </w:r>
      <w:proofErr w:type="spellStart"/>
      <w:r w:rsidRPr="001770CB">
        <w:rPr>
          <w:color w:val="auto"/>
          <w:szCs w:val="22"/>
        </w:rPr>
        <w:t>Haryani</w:t>
      </w:r>
      <w:proofErr w:type="spellEnd"/>
      <w:r w:rsidRPr="001770CB">
        <w:rPr>
          <w:color w:val="auto"/>
          <w:szCs w:val="22"/>
        </w:rPr>
        <w:t xml:space="preserve"> </w:t>
      </w:r>
      <w:proofErr w:type="spellStart"/>
      <w:r w:rsidRPr="001770CB">
        <w:rPr>
          <w:color w:val="auto"/>
          <w:szCs w:val="22"/>
        </w:rPr>
        <w:t>Retno</w:t>
      </w:r>
      <w:proofErr w:type="spellEnd"/>
      <w:r w:rsidRPr="001770CB">
        <w:rPr>
          <w:color w:val="auto"/>
          <w:szCs w:val="22"/>
        </w:rPr>
        <w:t xml:space="preserve">, I., </w:t>
      </w:r>
      <w:proofErr w:type="spellStart"/>
      <w:r w:rsidRPr="001770CB">
        <w:rPr>
          <w:color w:val="auto"/>
          <w:szCs w:val="22"/>
        </w:rPr>
        <w:t>Dimyati</w:t>
      </w:r>
      <w:proofErr w:type="spellEnd"/>
      <w:r w:rsidRPr="001770CB">
        <w:rPr>
          <w:color w:val="auto"/>
          <w:szCs w:val="22"/>
        </w:rPr>
        <w:t xml:space="preserve">., </w:t>
      </w:r>
      <w:proofErr w:type="spellStart"/>
      <w:r w:rsidRPr="001770CB">
        <w:rPr>
          <w:color w:val="auto"/>
          <w:szCs w:val="22"/>
        </w:rPr>
        <w:t>Fauziah</w:t>
      </w:r>
      <w:proofErr w:type="spellEnd"/>
      <w:r w:rsidRPr="001770CB">
        <w:rPr>
          <w:color w:val="auto"/>
          <w:szCs w:val="22"/>
        </w:rPr>
        <w:t xml:space="preserve">, </w:t>
      </w:r>
      <w:proofErr w:type="spellStart"/>
      <w:r w:rsidRPr="001770CB">
        <w:rPr>
          <w:color w:val="auto"/>
          <w:szCs w:val="22"/>
        </w:rPr>
        <w:t>Puji</w:t>
      </w:r>
      <w:proofErr w:type="spellEnd"/>
      <w:r w:rsidRPr="001770CB">
        <w:rPr>
          <w:color w:val="auto"/>
          <w:szCs w:val="22"/>
        </w:rPr>
        <w:t>, 2022).</w:t>
      </w:r>
    </w:p>
    <w:p w14:paraId="36775D77" w14:textId="77777777" w:rsidR="001770CB" w:rsidRPr="001770CB" w:rsidRDefault="001770CB" w:rsidP="001770CB">
      <w:pPr>
        <w:pStyle w:val="Default"/>
        <w:spacing w:line="360" w:lineRule="auto"/>
        <w:jc w:val="both"/>
        <w:rPr>
          <w:color w:val="auto"/>
          <w:szCs w:val="22"/>
        </w:rPr>
      </w:pPr>
      <w:r w:rsidRPr="001770CB">
        <w:rPr>
          <w:color w:val="auto"/>
          <w:szCs w:val="22"/>
        </w:rPr>
        <w:t xml:space="preserve">However, it turns out that the positive impact is not always obtained by entrusting children to caregivers. In another study, it was stated that working mothers and entrusting their children to secondary caregivers can affect children's development, one of which is the child's </w:t>
      </w:r>
      <w:r w:rsidRPr="001770CB">
        <w:rPr>
          <w:color w:val="auto"/>
          <w:szCs w:val="22"/>
        </w:rPr>
        <w:lastRenderedPageBreak/>
        <w:t>social-emotional development (</w:t>
      </w:r>
      <w:proofErr w:type="spellStart"/>
      <w:r w:rsidRPr="001770CB">
        <w:rPr>
          <w:color w:val="auto"/>
          <w:szCs w:val="22"/>
        </w:rPr>
        <w:t>Rahayu</w:t>
      </w:r>
      <w:proofErr w:type="spellEnd"/>
      <w:r w:rsidRPr="001770CB">
        <w:rPr>
          <w:color w:val="auto"/>
          <w:szCs w:val="22"/>
        </w:rPr>
        <w:t>, 2019).</w:t>
      </w:r>
    </w:p>
    <w:p w14:paraId="1C496C88" w14:textId="77777777" w:rsidR="001770CB" w:rsidRPr="001770CB" w:rsidRDefault="001770CB" w:rsidP="001770CB">
      <w:pPr>
        <w:pStyle w:val="Default"/>
        <w:spacing w:line="360" w:lineRule="auto"/>
        <w:jc w:val="both"/>
        <w:rPr>
          <w:color w:val="auto"/>
          <w:szCs w:val="22"/>
        </w:rPr>
      </w:pPr>
      <w:r w:rsidRPr="001770CB">
        <w:rPr>
          <w:color w:val="auto"/>
          <w:szCs w:val="22"/>
        </w:rPr>
        <w:t>As defined by the American Academy of Pediatrics, socio-emotional development is the ability of a child to know about managing and expressing emotions, developing relationships with children and adults around them, and actively exploring the environment through learning (</w:t>
      </w:r>
      <w:proofErr w:type="spellStart"/>
      <w:r w:rsidRPr="001770CB">
        <w:rPr>
          <w:color w:val="auto"/>
          <w:szCs w:val="22"/>
        </w:rPr>
        <w:t>Nurmitasari</w:t>
      </w:r>
      <w:proofErr w:type="spellEnd"/>
      <w:r w:rsidRPr="001770CB">
        <w:rPr>
          <w:color w:val="auto"/>
          <w:szCs w:val="22"/>
        </w:rPr>
        <w:t>, 2015).</w:t>
      </w:r>
    </w:p>
    <w:p w14:paraId="47D57020" w14:textId="77777777" w:rsidR="001770CB" w:rsidRPr="001770CB" w:rsidRDefault="001770CB" w:rsidP="001770CB">
      <w:pPr>
        <w:pStyle w:val="Default"/>
        <w:spacing w:line="360" w:lineRule="auto"/>
        <w:jc w:val="both"/>
        <w:rPr>
          <w:color w:val="auto"/>
          <w:szCs w:val="22"/>
        </w:rPr>
      </w:pPr>
      <w:r w:rsidRPr="001770CB">
        <w:rPr>
          <w:color w:val="auto"/>
          <w:szCs w:val="22"/>
        </w:rPr>
        <w:t>Often entrusting a child to a temporary caregiver is sometimes considered trivial by some people, even though the nanny will affect most of the child's development, namely the field of self-accustoming which consists of 2 aspects, namely social and emotional. Indeed, the social and emotional development of a child is very important for the growth and development of children. He also shows that everything a child learns in the first 8 years has an impact on his development throughout his life through the process of interaction with his environment (Kuhn, 2017).</w:t>
      </w:r>
    </w:p>
    <w:p w14:paraId="623B69D8" w14:textId="77777777" w:rsidR="001770CB" w:rsidRPr="001770CB" w:rsidRDefault="001770CB" w:rsidP="001770CB">
      <w:pPr>
        <w:pStyle w:val="Default"/>
        <w:spacing w:line="360" w:lineRule="auto"/>
        <w:jc w:val="both"/>
        <w:rPr>
          <w:color w:val="auto"/>
          <w:szCs w:val="22"/>
        </w:rPr>
      </w:pPr>
      <w:r w:rsidRPr="001770CB">
        <w:rPr>
          <w:color w:val="auto"/>
          <w:szCs w:val="22"/>
        </w:rPr>
        <w:t>Other research states that when children can manage and show their emotions well and can have good relationships with peers and adults around them and learn many things from their environment, then the child has good emotional social development. Briggs et al., 2012).</w:t>
      </w:r>
    </w:p>
    <w:p w14:paraId="13C645BD" w14:textId="46CA83B8" w:rsidR="007D047E" w:rsidRPr="007D047E" w:rsidRDefault="007D047E" w:rsidP="007D047E">
      <w:pPr>
        <w:pStyle w:val="Default"/>
        <w:spacing w:line="360" w:lineRule="auto"/>
        <w:jc w:val="both"/>
        <w:rPr>
          <w:color w:val="auto"/>
          <w:szCs w:val="22"/>
        </w:rPr>
      </w:pPr>
      <w:r w:rsidRPr="007D047E">
        <w:rPr>
          <w:color w:val="auto"/>
          <w:szCs w:val="22"/>
        </w:rPr>
        <w:t xml:space="preserve">Although many studies have revealed the role of attachment and primary care intensity, other studies have also shown that </w:t>
      </w:r>
      <w:r w:rsidRPr="007D047E">
        <w:rPr>
          <w:color w:val="auto"/>
          <w:szCs w:val="22"/>
        </w:rPr>
        <w:t>parental stress is an important variable in predicting early childhood social-emotional development. The physiological model explains that there is an interactive relationship between the demands of the external environment and the individual's internal adaptive capacity (</w:t>
      </w:r>
      <w:r w:rsidR="007842C6">
        <w:rPr>
          <w:color w:val="auto"/>
          <w:szCs w:val="22"/>
        </w:rPr>
        <w:t>Cronin, Becher, Christians &amp; Debb, 2015)</w:t>
      </w:r>
      <w:r w:rsidRPr="007D047E">
        <w:rPr>
          <w:color w:val="auto"/>
          <w:szCs w:val="22"/>
        </w:rPr>
        <w:t>. In relation to parental stress, parental relationship conflicts can occur when the child's care needs are inversely proportional to the stress experienced by parents (</w:t>
      </w:r>
      <w:proofErr w:type="spellStart"/>
      <w:r w:rsidRPr="007D047E">
        <w:rPr>
          <w:color w:val="auto"/>
          <w:szCs w:val="22"/>
        </w:rPr>
        <w:t>Deater</w:t>
      </w:r>
      <w:proofErr w:type="spellEnd"/>
      <w:r w:rsidR="007842C6">
        <w:rPr>
          <w:color w:val="auto"/>
          <w:szCs w:val="22"/>
        </w:rPr>
        <w:t>-</w:t>
      </w:r>
      <w:r w:rsidRPr="007D047E">
        <w:rPr>
          <w:color w:val="auto"/>
          <w:szCs w:val="22"/>
        </w:rPr>
        <w:t>Deckard, 2008).</w:t>
      </w:r>
    </w:p>
    <w:p w14:paraId="72B3E8CC" w14:textId="68F5E3E7" w:rsidR="007D047E" w:rsidRPr="007D047E" w:rsidRDefault="007D047E" w:rsidP="007D047E">
      <w:pPr>
        <w:pStyle w:val="Default"/>
        <w:spacing w:line="360" w:lineRule="auto"/>
        <w:jc w:val="both"/>
        <w:rPr>
          <w:color w:val="auto"/>
          <w:szCs w:val="22"/>
        </w:rPr>
      </w:pPr>
      <w:r w:rsidRPr="007D047E">
        <w:rPr>
          <w:color w:val="auto"/>
          <w:szCs w:val="22"/>
        </w:rPr>
        <w:t xml:space="preserve">According to </w:t>
      </w:r>
      <w:r w:rsidR="007842C6">
        <w:rPr>
          <w:color w:val="auto"/>
          <w:szCs w:val="22"/>
        </w:rPr>
        <w:t>Webster-</w:t>
      </w:r>
      <w:r w:rsidRPr="007D047E">
        <w:rPr>
          <w:color w:val="auto"/>
          <w:szCs w:val="22"/>
        </w:rPr>
        <w:t xml:space="preserve">Stratton (1990) there are three types of stressors that affect parenting resources: (a) extrafamilial, (b) intrafamilial, and (c) specifically for children. Extrafamilial stressors exist outside the family unit and include factors such as parents' socioeconomic status, race, religion, and occupation (Parkes, Sweeting, &amp; Wight, 2015). Intrafamilial stressors involve interpersonal roles or problems within the family, such as single parenting or marital pressure (Kulick &amp; Heine Cohen, 2011). Finally, child-specific stressors include a child's health or behavior problems that increase the demands of parenting. In addition to these three types of stressors, parental stress can also develop from parents' beliefs and motivational systems. Specifically, these stressors include parental goals and expectations as </w:t>
      </w:r>
      <w:r w:rsidRPr="007D047E">
        <w:rPr>
          <w:color w:val="auto"/>
          <w:szCs w:val="22"/>
        </w:rPr>
        <w:lastRenderedPageBreak/>
        <w:t>dictated by perceived cultural norms, or parental role relevance.</w:t>
      </w:r>
    </w:p>
    <w:p w14:paraId="6A364B69" w14:textId="17F0FB1B" w:rsidR="007D047E" w:rsidRPr="007D047E" w:rsidRDefault="007D047E" w:rsidP="007D047E">
      <w:pPr>
        <w:pStyle w:val="Default"/>
        <w:spacing w:line="360" w:lineRule="auto"/>
        <w:jc w:val="both"/>
        <w:rPr>
          <w:color w:val="auto"/>
          <w:szCs w:val="22"/>
        </w:rPr>
      </w:pPr>
      <w:r w:rsidRPr="007D047E">
        <w:rPr>
          <w:color w:val="auto"/>
          <w:szCs w:val="22"/>
        </w:rPr>
        <w:t xml:space="preserve">Substantial literature documents the negative effects of parental stress on parenting behavior. In general, stressed parents tend to display disrupted parenting practices (Corona, Lefkowitz, </w:t>
      </w:r>
      <w:proofErr w:type="spellStart"/>
      <w:r w:rsidRPr="007D047E">
        <w:rPr>
          <w:color w:val="auto"/>
          <w:szCs w:val="22"/>
        </w:rPr>
        <w:t>Sigman</w:t>
      </w:r>
      <w:proofErr w:type="spellEnd"/>
      <w:r w:rsidRPr="007D047E">
        <w:rPr>
          <w:color w:val="auto"/>
          <w:szCs w:val="22"/>
        </w:rPr>
        <w:t xml:space="preserve">, &amp; Romo, 2005; </w:t>
      </w:r>
      <w:proofErr w:type="spellStart"/>
      <w:r w:rsidRPr="007D047E">
        <w:rPr>
          <w:color w:val="auto"/>
          <w:szCs w:val="22"/>
        </w:rPr>
        <w:t>Deater</w:t>
      </w:r>
      <w:proofErr w:type="spellEnd"/>
      <w:r w:rsidRPr="007D047E">
        <w:rPr>
          <w:color w:val="auto"/>
          <w:szCs w:val="22"/>
        </w:rPr>
        <w:t xml:space="preserve"> Deckard, 2008; Webster-Stratton, 1990). More specifically, higher stress levels encourage more parental control, discipline, and coercion (</w:t>
      </w:r>
      <w:proofErr w:type="spellStart"/>
      <w:r w:rsidRPr="007D047E">
        <w:rPr>
          <w:color w:val="auto"/>
          <w:szCs w:val="22"/>
        </w:rPr>
        <w:t>Putnick</w:t>
      </w:r>
      <w:proofErr w:type="spellEnd"/>
      <w:r w:rsidRPr="007D047E">
        <w:rPr>
          <w:color w:val="auto"/>
          <w:szCs w:val="22"/>
        </w:rPr>
        <w:t xml:space="preserve"> et al., 2008). Increased parental stress also leads to disengaged parenting with more parent-child conflict and less parent involvement</w:t>
      </w:r>
      <w:r w:rsidR="002E1B34">
        <w:rPr>
          <w:color w:val="auto"/>
          <w:szCs w:val="22"/>
        </w:rPr>
        <w:t xml:space="preserve"> </w:t>
      </w:r>
      <w:r w:rsidR="002E1B34" w:rsidRPr="007D047E">
        <w:rPr>
          <w:color w:val="auto"/>
          <w:szCs w:val="22"/>
        </w:rPr>
        <w:t>(</w:t>
      </w:r>
      <w:r w:rsidR="002E1B34">
        <w:rPr>
          <w:color w:val="auto"/>
          <w:szCs w:val="22"/>
        </w:rPr>
        <w:t>Morrison</w:t>
      </w:r>
      <w:r w:rsidR="002E1B34" w:rsidRPr="007D047E">
        <w:rPr>
          <w:color w:val="auto"/>
          <w:szCs w:val="22"/>
        </w:rPr>
        <w:t xml:space="preserve">, </w:t>
      </w:r>
      <w:proofErr w:type="spellStart"/>
      <w:r w:rsidR="002E1B34" w:rsidRPr="007D047E">
        <w:rPr>
          <w:color w:val="auto"/>
          <w:szCs w:val="22"/>
        </w:rPr>
        <w:t>McLoyd</w:t>
      </w:r>
      <w:proofErr w:type="spellEnd"/>
      <w:r w:rsidR="002E1B34" w:rsidRPr="007D047E">
        <w:rPr>
          <w:color w:val="auto"/>
          <w:szCs w:val="22"/>
        </w:rPr>
        <w:t xml:space="preserve">, &amp; </w:t>
      </w:r>
      <w:proofErr w:type="spellStart"/>
      <w:r w:rsidR="002E1B34" w:rsidRPr="007D047E">
        <w:rPr>
          <w:color w:val="auto"/>
          <w:szCs w:val="22"/>
        </w:rPr>
        <w:t>Tokoyawa</w:t>
      </w:r>
      <w:proofErr w:type="spellEnd"/>
      <w:r w:rsidR="002E1B34" w:rsidRPr="007D047E">
        <w:rPr>
          <w:color w:val="auto"/>
          <w:szCs w:val="22"/>
        </w:rPr>
        <w:t>, 2005)</w:t>
      </w:r>
      <w:r w:rsidRPr="007D047E">
        <w:rPr>
          <w:color w:val="auto"/>
          <w:szCs w:val="22"/>
        </w:rPr>
        <w:t>. Stress levels are also negatively related to parental response and affection, as well as positive parent-child interactions.</w:t>
      </w:r>
    </w:p>
    <w:p w14:paraId="1B968EBA" w14:textId="0FAA0419" w:rsidR="001770CB" w:rsidRPr="00250330" w:rsidRDefault="001770CB" w:rsidP="001770CB">
      <w:pPr>
        <w:pStyle w:val="Default"/>
        <w:spacing w:line="360" w:lineRule="auto"/>
        <w:jc w:val="both"/>
        <w:rPr>
          <w:noProof/>
        </w:rPr>
      </w:pPr>
      <w:r w:rsidRPr="001770CB">
        <w:rPr>
          <w:color w:val="auto"/>
          <w:szCs w:val="22"/>
        </w:rPr>
        <w:t xml:space="preserve">The purpose of this study was to describe the intensity of secondary care, </w:t>
      </w:r>
      <w:r w:rsidR="00440D17">
        <w:rPr>
          <w:color w:val="auto"/>
          <w:szCs w:val="22"/>
        </w:rPr>
        <w:t xml:space="preserve">parental stress, and </w:t>
      </w:r>
      <w:r w:rsidRPr="001770CB">
        <w:rPr>
          <w:color w:val="auto"/>
          <w:szCs w:val="22"/>
        </w:rPr>
        <w:t>the socio-emotional development of children at TKK Plus PENABUR</w:t>
      </w:r>
      <w:r w:rsidR="00440D17">
        <w:rPr>
          <w:color w:val="auto"/>
          <w:szCs w:val="22"/>
        </w:rPr>
        <w:t>. Then we predict the effect of secondary caregiver and parental stress toward children social emotional development.</w:t>
      </w:r>
    </w:p>
    <w:p w14:paraId="2BB35D41" w14:textId="77777777" w:rsidR="00E06B33" w:rsidRPr="00250330" w:rsidRDefault="00E06B33" w:rsidP="00E06B33">
      <w:pPr>
        <w:pStyle w:val="Default"/>
        <w:spacing w:line="360" w:lineRule="auto"/>
        <w:jc w:val="both"/>
        <w:rPr>
          <w:noProof/>
          <w:color w:val="FF0000"/>
        </w:rPr>
      </w:pPr>
      <w:r w:rsidRPr="00250330">
        <w:rPr>
          <w:b/>
          <w:bCs/>
          <w:noProof/>
        </w:rPr>
        <w:t>METHOD</w:t>
      </w:r>
    </w:p>
    <w:p w14:paraId="1249C5DE" w14:textId="78FB902A" w:rsidR="001770CB" w:rsidRDefault="001770CB" w:rsidP="001770CB">
      <w:pPr>
        <w:pStyle w:val="Default"/>
        <w:spacing w:line="360" w:lineRule="auto"/>
        <w:jc w:val="both"/>
        <w:rPr>
          <w:color w:val="auto"/>
          <w:szCs w:val="22"/>
        </w:rPr>
      </w:pPr>
      <w:r w:rsidRPr="001770CB">
        <w:rPr>
          <w:color w:val="auto"/>
          <w:szCs w:val="22"/>
        </w:rPr>
        <w:t xml:space="preserve">This research is quantitative research with a type of correlational survey research with a linear regression technique of </w:t>
      </w:r>
      <w:r w:rsidR="00440D17">
        <w:rPr>
          <w:color w:val="auto"/>
          <w:szCs w:val="22"/>
        </w:rPr>
        <w:t>3</w:t>
      </w:r>
      <w:r w:rsidRPr="001770CB">
        <w:rPr>
          <w:color w:val="auto"/>
          <w:szCs w:val="22"/>
        </w:rPr>
        <w:t xml:space="preserve"> variables which is characterized by a linear relationship, namely the similarity of changes in variation in the form of </w:t>
      </w:r>
      <w:r w:rsidRPr="001770CB">
        <w:rPr>
          <w:color w:val="auto"/>
          <w:szCs w:val="22"/>
        </w:rPr>
        <w:t>decreases or increases that occur in the criterion (Y); social-emotional development and predictor (X); the intensity of secondary care</w:t>
      </w:r>
      <w:r w:rsidR="00440D17">
        <w:rPr>
          <w:color w:val="auto"/>
          <w:szCs w:val="22"/>
        </w:rPr>
        <w:t xml:space="preserve"> and </w:t>
      </w:r>
      <w:r w:rsidRPr="001770CB">
        <w:rPr>
          <w:color w:val="auto"/>
          <w:szCs w:val="22"/>
        </w:rPr>
        <w:t xml:space="preserve"> </w:t>
      </w:r>
      <w:r w:rsidR="00440D17">
        <w:rPr>
          <w:color w:val="auto"/>
          <w:szCs w:val="22"/>
        </w:rPr>
        <w:t xml:space="preserve">parental stress </w:t>
      </w:r>
      <w:r w:rsidRPr="001770CB">
        <w:rPr>
          <w:color w:val="auto"/>
          <w:szCs w:val="22"/>
        </w:rPr>
        <w:t>(</w:t>
      </w:r>
      <w:proofErr w:type="spellStart"/>
      <w:r w:rsidRPr="001770CB">
        <w:rPr>
          <w:color w:val="auto"/>
          <w:szCs w:val="22"/>
        </w:rPr>
        <w:t>Winarsunu</w:t>
      </w:r>
      <w:proofErr w:type="spellEnd"/>
      <w:r w:rsidRPr="001770CB">
        <w:rPr>
          <w:color w:val="auto"/>
          <w:szCs w:val="22"/>
        </w:rPr>
        <w:t>, 2017).</w:t>
      </w:r>
    </w:p>
    <w:p w14:paraId="65D687AD" w14:textId="1FEF4430" w:rsidR="00440D17" w:rsidRPr="00440D17" w:rsidRDefault="00440D17" w:rsidP="001770CB">
      <w:pPr>
        <w:pStyle w:val="Default"/>
        <w:spacing w:line="360" w:lineRule="auto"/>
        <w:jc w:val="both"/>
        <w:rPr>
          <w:b/>
          <w:bCs/>
          <w:i/>
          <w:iCs/>
          <w:color w:val="auto"/>
          <w:szCs w:val="22"/>
        </w:rPr>
      </w:pPr>
      <w:proofErr w:type="spellStart"/>
      <w:r w:rsidRPr="00440D17">
        <w:rPr>
          <w:b/>
          <w:bCs/>
          <w:i/>
          <w:iCs/>
          <w:color w:val="auto"/>
          <w:szCs w:val="22"/>
        </w:rPr>
        <w:t>Mesurement</w:t>
      </w:r>
      <w:proofErr w:type="spellEnd"/>
    </w:p>
    <w:p w14:paraId="540FBE87" w14:textId="1AB6B75E" w:rsidR="00440D17" w:rsidRPr="00440D17" w:rsidRDefault="00440D17" w:rsidP="001770CB">
      <w:pPr>
        <w:pStyle w:val="Default"/>
        <w:spacing w:line="360" w:lineRule="auto"/>
        <w:jc w:val="both"/>
        <w:rPr>
          <w:b/>
          <w:bCs/>
          <w:i/>
          <w:iCs/>
          <w:color w:val="auto"/>
          <w:szCs w:val="22"/>
        </w:rPr>
      </w:pPr>
      <w:r w:rsidRPr="00440D17">
        <w:rPr>
          <w:b/>
          <w:bCs/>
          <w:i/>
          <w:iCs/>
          <w:color w:val="auto"/>
          <w:szCs w:val="22"/>
        </w:rPr>
        <w:t>Social-emotional development</w:t>
      </w:r>
    </w:p>
    <w:p w14:paraId="5A660E43" w14:textId="77777777" w:rsidR="00440D17" w:rsidRDefault="001770CB" w:rsidP="001770CB">
      <w:pPr>
        <w:pStyle w:val="Default"/>
        <w:spacing w:line="360" w:lineRule="auto"/>
        <w:jc w:val="both"/>
        <w:rPr>
          <w:color w:val="auto"/>
          <w:szCs w:val="22"/>
        </w:rPr>
      </w:pPr>
      <w:r w:rsidRPr="001770CB">
        <w:rPr>
          <w:color w:val="auto"/>
          <w:szCs w:val="22"/>
        </w:rPr>
        <w:t xml:space="preserve">The technique of this research is an observation by observing children's learning in class and distributing ASQ: SE questionnaires to teachers and then the teacher will fill them in according to the real behavior of children in the class. </w:t>
      </w:r>
    </w:p>
    <w:p w14:paraId="20961BA3" w14:textId="565F5C2C" w:rsidR="00440D17" w:rsidRPr="00440D17" w:rsidRDefault="00440D17" w:rsidP="001770CB">
      <w:pPr>
        <w:pStyle w:val="Default"/>
        <w:spacing w:line="360" w:lineRule="auto"/>
        <w:jc w:val="both"/>
        <w:rPr>
          <w:b/>
          <w:bCs/>
          <w:i/>
          <w:iCs/>
          <w:color w:val="auto"/>
          <w:szCs w:val="22"/>
        </w:rPr>
      </w:pPr>
      <w:proofErr w:type="spellStart"/>
      <w:r w:rsidRPr="00440D17">
        <w:rPr>
          <w:b/>
          <w:bCs/>
          <w:i/>
          <w:iCs/>
          <w:color w:val="auto"/>
          <w:szCs w:val="22"/>
        </w:rPr>
        <w:t>Scondary</w:t>
      </w:r>
      <w:proofErr w:type="spellEnd"/>
      <w:r w:rsidRPr="00440D17">
        <w:rPr>
          <w:b/>
          <w:bCs/>
          <w:i/>
          <w:iCs/>
          <w:color w:val="auto"/>
          <w:szCs w:val="22"/>
        </w:rPr>
        <w:t>-caregiver</w:t>
      </w:r>
    </w:p>
    <w:p w14:paraId="4F2B2AFA" w14:textId="7072917A" w:rsidR="00C15FF0" w:rsidRDefault="00440D17" w:rsidP="001770CB">
      <w:pPr>
        <w:pStyle w:val="Default"/>
        <w:spacing w:line="360" w:lineRule="auto"/>
        <w:jc w:val="both"/>
        <w:rPr>
          <w:color w:val="auto"/>
          <w:szCs w:val="22"/>
        </w:rPr>
      </w:pPr>
      <w:r>
        <w:rPr>
          <w:color w:val="auto"/>
          <w:szCs w:val="22"/>
        </w:rPr>
        <w:t>T</w:t>
      </w:r>
      <w:r w:rsidR="00C15FF0">
        <w:rPr>
          <w:color w:val="auto"/>
          <w:szCs w:val="22"/>
        </w:rPr>
        <w:t>he intensity of s</w:t>
      </w:r>
      <w:r w:rsidR="00C15FF0" w:rsidRPr="00C15FF0">
        <w:rPr>
          <w:color w:val="auto"/>
          <w:szCs w:val="22"/>
        </w:rPr>
        <w:t>econdary caregiv</w:t>
      </w:r>
      <w:r w:rsidR="00C15FF0">
        <w:rPr>
          <w:color w:val="auto"/>
          <w:szCs w:val="22"/>
        </w:rPr>
        <w:t>er</w:t>
      </w:r>
      <w:r w:rsidR="00C15FF0" w:rsidRPr="00C15FF0">
        <w:rPr>
          <w:color w:val="auto"/>
          <w:szCs w:val="22"/>
        </w:rPr>
        <w:t xml:space="preserve"> variables </w:t>
      </w:r>
      <w:proofErr w:type="gramStart"/>
      <w:r w:rsidR="00C15FF0" w:rsidRPr="00C15FF0">
        <w:rPr>
          <w:color w:val="auto"/>
          <w:szCs w:val="22"/>
        </w:rPr>
        <w:t>have</w:t>
      </w:r>
      <w:proofErr w:type="gramEnd"/>
      <w:r w:rsidR="00C15FF0" w:rsidRPr="00C15FF0">
        <w:rPr>
          <w:color w:val="auto"/>
          <w:szCs w:val="22"/>
        </w:rPr>
        <w:t xml:space="preserve"> been investigated based on self-reports from parents. The parental self-report contains three main questions. The first is a closed question (yes or no) about whether the child has a nanny? second, from a scale of 1-7, who more often accompanies the child's self-medication activities, such as eating, bathing and sleeping (1=often, never with nanny, 2=often, several times with nanny, 3=enough, 4= sometimes but more often with parents, 5 = sometimes more with nannies, 6 = rarely means only occasionally, 7 = never at all). The third question is, on a scale of 1-7, how often do parents usually take care of their child in a day (1 = 0-3 hours, 2 = 4-6 hours, 3 = 6-9 hours, 4 = 10-13 hours, 5 = 14 - 17 hours, 6 = 17-20 hours, 7 = 21-24 hours.)</w:t>
      </w:r>
    </w:p>
    <w:p w14:paraId="7643E2DD" w14:textId="0193B9CD" w:rsidR="00440D17" w:rsidRPr="00440D17" w:rsidRDefault="00440D17" w:rsidP="001770CB">
      <w:pPr>
        <w:pStyle w:val="Default"/>
        <w:spacing w:line="360" w:lineRule="auto"/>
        <w:jc w:val="both"/>
        <w:rPr>
          <w:b/>
          <w:bCs/>
          <w:i/>
          <w:iCs/>
          <w:color w:val="auto"/>
          <w:szCs w:val="22"/>
        </w:rPr>
      </w:pPr>
      <w:r w:rsidRPr="00440D17">
        <w:rPr>
          <w:b/>
          <w:bCs/>
          <w:i/>
          <w:iCs/>
          <w:color w:val="auto"/>
          <w:szCs w:val="22"/>
        </w:rPr>
        <w:t>Parental-stress</w:t>
      </w:r>
    </w:p>
    <w:p w14:paraId="224C1935" w14:textId="77777777" w:rsidR="00440D17" w:rsidRPr="00440D17" w:rsidRDefault="00440D17" w:rsidP="00440D17">
      <w:pPr>
        <w:pStyle w:val="Default"/>
        <w:spacing w:line="360" w:lineRule="auto"/>
        <w:jc w:val="both"/>
        <w:rPr>
          <w:szCs w:val="22"/>
          <w:lang w:val="en-ID"/>
        </w:rPr>
      </w:pPr>
      <w:r w:rsidRPr="00440D17">
        <w:rPr>
          <w:szCs w:val="22"/>
          <w:lang w:val="en-ID"/>
        </w:rPr>
        <w:lastRenderedPageBreak/>
        <w:t>Parents responded to 10 items from Barnett and Marshall’s (1991) Parental Role Quality Scale (PRQS) to assess the positive rewards and negative concerns in specific domains of child-rearing (e.g., financial strain, overload of responsibilities, sharing activities, companionship). Parents responded to statements using a 4-point scale (1 = Not at all,4= Extremely). Because the data on the positive rewards subscale were negatively skewed (M = 3.56, SD = .53, skewness = −1.67), only the negative concerns subscale was used in the subsequent analyses, with higher scores indicating more parental stress (M = 2.24, SD = .74, α = .90).</w:t>
      </w:r>
    </w:p>
    <w:p w14:paraId="3F871AA8" w14:textId="1CCC1D51" w:rsidR="00440D17" w:rsidRPr="00440D17" w:rsidRDefault="00440D17" w:rsidP="001770CB">
      <w:pPr>
        <w:pStyle w:val="Default"/>
        <w:spacing w:line="360" w:lineRule="auto"/>
        <w:jc w:val="both"/>
        <w:rPr>
          <w:b/>
          <w:bCs/>
          <w:i/>
          <w:iCs/>
          <w:color w:val="auto"/>
          <w:szCs w:val="22"/>
        </w:rPr>
      </w:pPr>
      <w:r w:rsidRPr="00440D17">
        <w:rPr>
          <w:b/>
          <w:bCs/>
          <w:i/>
          <w:iCs/>
          <w:color w:val="auto"/>
          <w:szCs w:val="22"/>
        </w:rPr>
        <w:t>Samples</w:t>
      </w:r>
    </w:p>
    <w:p w14:paraId="1BC338DC" w14:textId="1B4BA1B3" w:rsidR="001770CB" w:rsidRPr="001770CB" w:rsidRDefault="001770CB" w:rsidP="001770CB">
      <w:pPr>
        <w:pStyle w:val="Default"/>
        <w:spacing w:line="360" w:lineRule="auto"/>
        <w:jc w:val="both"/>
        <w:rPr>
          <w:color w:val="auto"/>
          <w:szCs w:val="22"/>
        </w:rPr>
      </w:pPr>
      <w:r w:rsidRPr="001770CB">
        <w:rPr>
          <w:color w:val="auto"/>
          <w:szCs w:val="22"/>
        </w:rPr>
        <w:t>Researchers took samples for this study, namely TKK Plus PENABUR Cirebon students from the age range of 2 to 5 years (24 months - 60 months) who have a variety of secondary care intensities. The sampling technique used in this research is the purposive sampling technique. Another definition of purposive sampling, or what can be called sample judgment, is a technique that researchers deliberately take from informants based on their quality (Campbell, S., 2020).</w:t>
      </w:r>
    </w:p>
    <w:p w14:paraId="6D316F60" w14:textId="7E7E7AF9" w:rsidR="00E06B33" w:rsidRDefault="001770CB" w:rsidP="001770CB">
      <w:pPr>
        <w:pStyle w:val="Default"/>
        <w:spacing w:line="360" w:lineRule="auto"/>
        <w:jc w:val="both"/>
        <w:rPr>
          <w:color w:val="auto"/>
          <w:szCs w:val="22"/>
        </w:rPr>
      </w:pPr>
      <w:r w:rsidRPr="001770CB">
        <w:rPr>
          <w:color w:val="auto"/>
          <w:szCs w:val="22"/>
        </w:rPr>
        <w:t xml:space="preserve">The data collection technique in this research is the first thing to do is to prepare the class that will be used for observation and prepares students in the class </w:t>
      </w:r>
      <w:proofErr w:type="gramStart"/>
      <w:r w:rsidRPr="001770CB">
        <w:rPr>
          <w:color w:val="auto"/>
          <w:szCs w:val="22"/>
        </w:rPr>
        <w:t>( sample</w:t>
      </w:r>
      <w:proofErr w:type="gramEnd"/>
      <w:r w:rsidRPr="001770CB">
        <w:rPr>
          <w:color w:val="auto"/>
          <w:szCs w:val="22"/>
        </w:rPr>
        <w:t xml:space="preserve">), edit data, coding, and enter data. The data </w:t>
      </w:r>
      <w:r w:rsidRPr="001770CB">
        <w:rPr>
          <w:color w:val="auto"/>
          <w:szCs w:val="22"/>
        </w:rPr>
        <w:t>analysis requirements test carried out was a normality test, validity, and reliability test using SPSS 26. After testing the requirements analysis, the researchers continued with data analysis techniques, namely simple linear analysis using SPSS 26 starting by explaining the general description of the research subject and then proceeding with calculating variable descriptive statistics and testing the research data hypotheses. The data analysis technique in this study aims to see how much influence the intensity of secondary care has on the socio-emotional development of early childhood.</w:t>
      </w:r>
    </w:p>
    <w:p w14:paraId="48858BC2" w14:textId="464F7BCD" w:rsidR="001770CB" w:rsidRDefault="001770CB" w:rsidP="001770CB">
      <w:pPr>
        <w:pStyle w:val="Default"/>
        <w:spacing w:line="360" w:lineRule="auto"/>
        <w:jc w:val="both"/>
        <w:rPr>
          <w:color w:val="auto"/>
          <w:szCs w:val="22"/>
        </w:rPr>
      </w:pPr>
    </w:p>
    <w:p w14:paraId="4A2B6CA7" w14:textId="77777777" w:rsidR="001770CB" w:rsidRPr="00250330" w:rsidRDefault="001770CB" w:rsidP="001770CB">
      <w:pPr>
        <w:pStyle w:val="Default"/>
        <w:spacing w:line="360" w:lineRule="auto"/>
        <w:jc w:val="both"/>
        <w:rPr>
          <w:b/>
          <w:bCs/>
          <w:noProof/>
        </w:rPr>
      </w:pPr>
    </w:p>
    <w:p w14:paraId="1C8AA273" w14:textId="77777777" w:rsidR="00E06B33" w:rsidRPr="00250330" w:rsidRDefault="00AC7C79" w:rsidP="00E06B33">
      <w:pPr>
        <w:pStyle w:val="Default"/>
        <w:spacing w:line="360" w:lineRule="auto"/>
        <w:jc w:val="both"/>
        <w:rPr>
          <w:b/>
          <w:bCs/>
          <w:noProof/>
        </w:rPr>
      </w:pPr>
      <w:r>
        <w:rPr>
          <w:b/>
          <w:bCs/>
          <w:noProof/>
        </w:rPr>
        <w:t>RESULTS AND DISCUSSION</w:t>
      </w:r>
    </w:p>
    <w:p w14:paraId="0D86D0E6" w14:textId="77777777" w:rsidR="00AC7C79" w:rsidRPr="0025166F" w:rsidRDefault="0025166F" w:rsidP="0025166F">
      <w:pPr>
        <w:pStyle w:val="contentutama"/>
        <w:spacing w:line="360" w:lineRule="auto"/>
        <w:ind w:firstLine="0"/>
        <w:rPr>
          <w:rFonts w:ascii="Times New Roman" w:hAnsi="Times New Roman"/>
          <w:b/>
          <w:noProof/>
          <w:sz w:val="18"/>
          <w:szCs w:val="24"/>
        </w:rPr>
      </w:pPr>
      <w:r>
        <w:rPr>
          <w:rFonts w:ascii="Times New Roman" w:hAnsi="Times New Roman"/>
          <w:b/>
          <w:noProof/>
          <w:sz w:val="18"/>
          <w:szCs w:val="24"/>
        </w:rPr>
        <w:t>Table 1. Characteristics of Respondents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109"/>
        <w:gridCol w:w="1247"/>
      </w:tblGrid>
      <w:tr w:rsidR="0025166F" w:rsidRPr="0025166F" w14:paraId="6B0D9366" w14:textId="77777777" w:rsidTr="0025166F">
        <w:tc>
          <w:tcPr>
            <w:tcW w:w="1755" w:type="dxa"/>
            <w:tcBorders>
              <w:top w:val="single" w:sz="4" w:space="0" w:color="auto"/>
              <w:bottom w:val="single" w:sz="4" w:space="0" w:color="auto"/>
            </w:tcBorders>
          </w:tcPr>
          <w:p w14:paraId="0808C719" w14:textId="77777777" w:rsidR="0025166F" w:rsidRPr="0025166F" w:rsidRDefault="0025166F" w:rsidP="005708B0">
            <w:pPr>
              <w:jc w:val="both"/>
              <w:rPr>
                <w:rFonts w:eastAsiaTheme="minorHAnsi"/>
                <w:sz w:val="18"/>
                <w:szCs w:val="18"/>
              </w:rPr>
            </w:pPr>
            <w:r w:rsidRPr="0025166F">
              <w:rPr>
                <w:rFonts w:eastAsiaTheme="minorHAnsi"/>
                <w:sz w:val="18"/>
                <w:szCs w:val="18"/>
              </w:rPr>
              <w:t>Characteristics</w:t>
            </w:r>
          </w:p>
        </w:tc>
        <w:tc>
          <w:tcPr>
            <w:tcW w:w="1109" w:type="dxa"/>
            <w:tcBorders>
              <w:top w:val="single" w:sz="4" w:space="0" w:color="auto"/>
              <w:bottom w:val="single" w:sz="4" w:space="0" w:color="auto"/>
            </w:tcBorders>
          </w:tcPr>
          <w:p w14:paraId="53CABEC1" w14:textId="77777777" w:rsidR="0025166F" w:rsidRPr="0025166F" w:rsidRDefault="0025166F" w:rsidP="005708B0">
            <w:pPr>
              <w:jc w:val="center"/>
              <w:rPr>
                <w:rFonts w:eastAsiaTheme="minorHAnsi"/>
                <w:sz w:val="18"/>
                <w:szCs w:val="18"/>
              </w:rPr>
            </w:pPr>
            <w:r w:rsidRPr="0025166F">
              <w:rPr>
                <w:rFonts w:eastAsiaTheme="minorHAnsi"/>
                <w:sz w:val="18"/>
                <w:szCs w:val="18"/>
              </w:rPr>
              <w:t>Respondent</w:t>
            </w:r>
          </w:p>
        </w:tc>
        <w:tc>
          <w:tcPr>
            <w:tcW w:w="1247" w:type="dxa"/>
            <w:tcBorders>
              <w:top w:val="single" w:sz="4" w:space="0" w:color="auto"/>
              <w:bottom w:val="single" w:sz="4" w:space="0" w:color="auto"/>
            </w:tcBorders>
          </w:tcPr>
          <w:p w14:paraId="2404E68E" w14:textId="77777777" w:rsidR="0025166F" w:rsidRPr="0025166F" w:rsidRDefault="0025166F" w:rsidP="005708B0">
            <w:pPr>
              <w:jc w:val="center"/>
              <w:rPr>
                <w:rFonts w:eastAsiaTheme="minorHAnsi"/>
                <w:sz w:val="18"/>
                <w:szCs w:val="18"/>
              </w:rPr>
            </w:pPr>
            <w:r w:rsidRPr="0025166F">
              <w:rPr>
                <w:rFonts w:eastAsiaTheme="minorHAnsi"/>
                <w:sz w:val="18"/>
                <w:szCs w:val="18"/>
              </w:rPr>
              <w:t>n %</w:t>
            </w:r>
          </w:p>
        </w:tc>
      </w:tr>
      <w:tr w:rsidR="0025166F" w:rsidRPr="0025166F" w14:paraId="353AD4B0" w14:textId="77777777" w:rsidTr="0025166F">
        <w:tc>
          <w:tcPr>
            <w:tcW w:w="1755" w:type="dxa"/>
          </w:tcPr>
          <w:p w14:paraId="02DCAAA4" w14:textId="77777777" w:rsidR="0025166F" w:rsidRPr="0025166F" w:rsidRDefault="0025166F" w:rsidP="005708B0">
            <w:pPr>
              <w:jc w:val="both"/>
              <w:rPr>
                <w:rFonts w:eastAsiaTheme="minorHAnsi"/>
                <w:sz w:val="18"/>
                <w:szCs w:val="18"/>
              </w:rPr>
            </w:pPr>
            <w:r w:rsidRPr="0025166F">
              <w:rPr>
                <w:rFonts w:eastAsiaTheme="minorHAnsi"/>
                <w:sz w:val="18"/>
                <w:szCs w:val="18"/>
              </w:rPr>
              <w:t>Secondary Caregiver</w:t>
            </w:r>
          </w:p>
        </w:tc>
        <w:tc>
          <w:tcPr>
            <w:tcW w:w="1109" w:type="dxa"/>
          </w:tcPr>
          <w:p w14:paraId="668B0F59" w14:textId="77777777" w:rsidR="0025166F" w:rsidRPr="0025166F" w:rsidRDefault="0025166F" w:rsidP="005708B0">
            <w:pPr>
              <w:jc w:val="right"/>
              <w:rPr>
                <w:rFonts w:eastAsiaTheme="minorHAnsi"/>
                <w:sz w:val="18"/>
                <w:szCs w:val="18"/>
              </w:rPr>
            </w:pPr>
            <w:r w:rsidRPr="0025166F">
              <w:rPr>
                <w:rFonts w:eastAsiaTheme="minorHAnsi"/>
                <w:sz w:val="18"/>
                <w:szCs w:val="18"/>
              </w:rPr>
              <w:t>25</w:t>
            </w:r>
          </w:p>
        </w:tc>
        <w:tc>
          <w:tcPr>
            <w:tcW w:w="1247" w:type="dxa"/>
          </w:tcPr>
          <w:p w14:paraId="7FD8A4E5" w14:textId="77777777" w:rsidR="0025166F" w:rsidRPr="0025166F" w:rsidRDefault="0025166F" w:rsidP="005708B0">
            <w:pPr>
              <w:jc w:val="right"/>
              <w:rPr>
                <w:rFonts w:eastAsiaTheme="minorHAnsi"/>
                <w:sz w:val="18"/>
                <w:szCs w:val="18"/>
              </w:rPr>
            </w:pPr>
            <w:r w:rsidRPr="0025166F">
              <w:rPr>
                <w:rFonts w:eastAsiaTheme="minorHAnsi"/>
                <w:sz w:val="18"/>
                <w:szCs w:val="18"/>
              </w:rPr>
              <w:t>35.71</w:t>
            </w:r>
          </w:p>
        </w:tc>
      </w:tr>
      <w:tr w:rsidR="0025166F" w:rsidRPr="0025166F" w14:paraId="58B99DDE" w14:textId="77777777" w:rsidTr="0025166F">
        <w:tc>
          <w:tcPr>
            <w:tcW w:w="1755" w:type="dxa"/>
            <w:tcBorders>
              <w:bottom w:val="single" w:sz="4" w:space="0" w:color="auto"/>
            </w:tcBorders>
          </w:tcPr>
          <w:p w14:paraId="2CFE2234" w14:textId="16FA53E8" w:rsidR="0025166F" w:rsidRPr="0025166F" w:rsidRDefault="0025166F" w:rsidP="005708B0">
            <w:pPr>
              <w:jc w:val="both"/>
              <w:rPr>
                <w:rFonts w:eastAsiaTheme="minorHAnsi"/>
                <w:sz w:val="18"/>
                <w:szCs w:val="18"/>
              </w:rPr>
            </w:pPr>
            <w:r w:rsidRPr="0025166F">
              <w:rPr>
                <w:rFonts w:eastAsiaTheme="minorHAnsi"/>
                <w:sz w:val="18"/>
                <w:szCs w:val="18"/>
              </w:rPr>
              <w:t>P</w:t>
            </w:r>
            <w:r w:rsidR="002E5ABE">
              <w:rPr>
                <w:rFonts w:eastAsiaTheme="minorHAnsi"/>
                <w:sz w:val="18"/>
                <w:szCs w:val="18"/>
              </w:rPr>
              <w:t>rimary-caregiver</w:t>
            </w:r>
          </w:p>
        </w:tc>
        <w:tc>
          <w:tcPr>
            <w:tcW w:w="1109" w:type="dxa"/>
            <w:tcBorders>
              <w:bottom w:val="single" w:sz="4" w:space="0" w:color="auto"/>
            </w:tcBorders>
          </w:tcPr>
          <w:p w14:paraId="2C72FC8F" w14:textId="77777777" w:rsidR="0025166F" w:rsidRPr="0025166F" w:rsidRDefault="0025166F" w:rsidP="005708B0">
            <w:pPr>
              <w:jc w:val="right"/>
              <w:rPr>
                <w:rFonts w:eastAsiaTheme="minorHAnsi"/>
                <w:sz w:val="18"/>
                <w:szCs w:val="18"/>
              </w:rPr>
            </w:pPr>
            <w:r w:rsidRPr="0025166F">
              <w:rPr>
                <w:rFonts w:eastAsiaTheme="minorHAnsi"/>
                <w:sz w:val="18"/>
                <w:szCs w:val="18"/>
              </w:rPr>
              <w:t>45</w:t>
            </w:r>
          </w:p>
        </w:tc>
        <w:tc>
          <w:tcPr>
            <w:tcW w:w="1247" w:type="dxa"/>
            <w:tcBorders>
              <w:bottom w:val="single" w:sz="4" w:space="0" w:color="auto"/>
            </w:tcBorders>
          </w:tcPr>
          <w:p w14:paraId="524FC15B" w14:textId="77777777" w:rsidR="0025166F" w:rsidRPr="0025166F" w:rsidRDefault="0025166F" w:rsidP="005708B0">
            <w:pPr>
              <w:jc w:val="right"/>
              <w:rPr>
                <w:rFonts w:eastAsiaTheme="minorHAnsi"/>
                <w:sz w:val="18"/>
                <w:szCs w:val="18"/>
              </w:rPr>
            </w:pPr>
            <w:r w:rsidRPr="0025166F">
              <w:rPr>
                <w:rFonts w:eastAsiaTheme="minorHAnsi"/>
                <w:sz w:val="18"/>
                <w:szCs w:val="18"/>
              </w:rPr>
              <w:t>64.29</w:t>
            </w:r>
          </w:p>
        </w:tc>
      </w:tr>
    </w:tbl>
    <w:p w14:paraId="63EA375F" w14:textId="77777777" w:rsidR="005708B0" w:rsidRDefault="005708B0" w:rsidP="00E06B33">
      <w:pPr>
        <w:pStyle w:val="contentutama"/>
        <w:spacing w:line="360" w:lineRule="auto"/>
        <w:ind w:firstLine="567"/>
        <w:rPr>
          <w:rFonts w:ascii="Times New Roman" w:hAnsi="Times New Roman"/>
          <w:sz w:val="24"/>
        </w:rPr>
      </w:pPr>
    </w:p>
    <w:p w14:paraId="5EFED053" w14:textId="1FDDA0A1" w:rsidR="001770CB" w:rsidRDefault="001770CB" w:rsidP="00E06B33">
      <w:pPr>
        <w:pStyle w:val="contentutama"/>
        <w:spacing w:line="360" w:lineRule="auto"/>
        <w:ind w:firstLine="567"/>
        <w:rPr>
          <w:rFonts w:ascii="Times New Roman" w:hAnsi="Times New Roman"/>
          <w:sz w:val="24"/>
        </w:rPr>
      </w:pPr>
      <w:r w:rsidRPr="001770CB">
        <w:rPr>
          <w:rFonts w:ascii="Times New Roman" w:hAnsi="Times New Roman"/>
          <w:sz w:val="24"/>
        </w:rPr>
        <w:t xml:space="preserve">If seen from table 1 above, it can be concluded that the respondents are dominated by students who use their parents as primary caregivers as much as 64.28%, which is 45 out of 70 students. While respondents who use secondary care as much as 35.71%, namely as many as 25 of 70 students. By looking at the results of the percentage above, the information obtained is that most of the students at TKK Plus PENABUR Cirebon still use their parents as the main caregivers. This means that the </w:t>
      </w:r>
      <w:r w:rsidR="0065259A">
        <w:rPr>
          <w:rFonts w:ascii="Times New Roman" w:hAnsi="Times New Roman"/>
          <w:sz w:val="24"/>
        </w:rPr>
        <w:br/>
      </w:r>
      <w:r w:rsidRPr="001770CB">
        <w:rPr>
          <w:rFonts w:ascii="Times New Roman" w:hAnsi="Times New Roman"/>
          <w:sz w:val="24"/>
        </w:rPr>
        <w:lastRenderedPageBreak/>
        <w:t>awareness of parents in assisting children's growth and development is still quite high.</w:t>
      </w:r>
    </w:p>
    <w:p w14:paraId="7A309877" w14:textId="040CC950" w:rsidR="002E5ABE" w:rsidRPr="002E5ABE" w:rsidRDefault="002E5ABE" w:rsidP="002E5ABE">
      <w:pPr>
        <w:pStyle w:val="contentutama"/>
        <w:spacing w:line="360" w:lineRule="auto"/>
        <w:ind w:firstLine="0"/>
        <w:rPr>
          <w:rFonts w:ascii="Times New Roman" w:hAnsi="Times New Roman"/>
          <w:b/>
          <w:noProof/>
          <w:sz w:val="18"/>
          <w:szCs w:val="24"/>
        </w:rPr>
      </w:pPr>
      <w:r>
        <w:rPr>
          <w:rFonts w:ascii="Times New Roman" w:hAnsi="Times New Roman"/>
          <w:b/>
          <w:noProof/>
          <w:sz w:val="18"/>
          <w:szCs w:val="24"/>
        </w:rPr>
        <w:t xml:space="preserve">Table </w:t>
      </w:r>
      <w:r>
        <w:rPr>
          <w:rFonts w:ascii="Times New Roman" w:hAnsi="Times New Roman"/>
          <w:b/>
          <w:noProof/>
          <w:sz w:val="18"/>
          <w:szCs w:val="24"/>
        </w:rPr>
        <w:t>2</w:t>
      </w:r>
      <w:r>
        <w:rPr>
          <w:rFonts w:ascii="Times New Roman" w:hAnsi="Times New Roman"/>
          <w:b/>
          <w:noProof/>
          <w:sz w:val="18"/>
          <w:szCs w:val="24"/>
        </w:rPr>
        <w:t xml:space="preserve"> Characteristics of Respondents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1109"/>
        <w:gridCol w:w="1247"/>
      </w:tblGrid>
      <w:tr w:rsidR="002E5ABE" w:rsidRPr="0025166F" w14:paraId="17BB597B" w14:textId="77777777" w:rsidTr="00414897">
        <w:tc>
          <w:tcPr>
            <w:tcW w:w="1755" w:type="dxa"/>
            <w:tcBorders>
              <w:top w:val="single" w:sz="4" w:space="0" w:color="auto"/>
              <w:bottom w:val="single" w:sz="4" w:space="0" w:color="auto"/>
            </w:tcBorders>
          </w:tcPr>
          <w:p w14:paraId="0FC6743F" w14:textId="77777777" w:rsidR="002E5ABE" w:rsidRPr="0025166F" w:rsidRDefault="002E5ABE" w:rsidP="00414897">
            <w:pPr>
              <w:jc w:val="both"/>
              <w:rPr>
                <w:rFonts w:eastAsiaTheme="minorHAnsi"/>
                <w:sz w:val="18"/>
                <w:szCs w:val="18"/>
              </w:rPr>
            </w:pPr>
            <w:r w:rsidRPr="0025166F">
              <w:rPr>
                <w:rFonts w:eastAsiaTheme="minorHAnsi"/>
                <w:sz w:val="18"/>
                <w:szCs w:val="18"/>
              </w:rPr>
              <w:t>Characteristics</w:t>
            </w:r>
          </w:p>
        </w:tc>
        <w:tc>
          <w:tcPr>
            <w:tcW w:w="1109" w:type="dxa"/>
            <w:tcBorders>
              <w:top w:val="single" w:sz="4" w:space="0" w:color="auto"/>
              <w:bottom w:val="single" w:sz="4" w:space="0" w:color="auto"/>
            </w:tcBorders>
          </w:tcPr>
          <w:p w14:paraId="4B6652ED" w14:textId="77777777" w:rsidR="002E5ABE" w:rsidRPr="0025166F" w:rsidRDefault="002E5ABE" w:rsidP="00414897">
            <w:pPr>
              <w:jc w:val="center"/>
              <w:rPr>
                <w:rFonts w:eastAsiaTheme="minorHAnsi"/>
                <w:sz w:val="18"/>
                <w:szCs w:val="18"/>
              </w:rPr>
            </w:pPr>
            <w:r w:rsidRPr="0025166F">
              <w:rPr>
                <w:rFonts w:eastAsiaTheme="minorHAnsi"/>
                <w:sz w:val="18"/>
                <w:szCs w:val="18"/>
              </w:rPr>
              <w:t>Respondent</w:t>
            </w:r>
          </w:p>
        </w:tc>
        <w:tc>
          <w:tcPr>
            <w:tcW w:w="1247" w:type="dxa"/>
            <w:tcBorders>
              <w:top w:val="single" w:sz="4" w:space="0" w:color="auto"/>
              <w:bottom w:val="single" w:sz="4" w:space="0" w:color="auto"/>
            </w:tcBorders>
          </w:tcPr>
          <w:p w14:paraId="2F883739" w14:textId="77777777" w:rsidR="002E5ABE" w:rsidRPr="0025166F" w:rsidRDefault="002E5ABE" w:rsidP="00414897">
            <w:pPr>
              <w:jc w:val="center"/>
              <w:rPr>
                <w:rFonts w:eastAsiaTheme="minorHAnsi"/>
                <w:sz w:val="18"/>
                <w:szCs w:val="18"/>
              </w:rPr>
            </w:pPr>
            <w:r w:rsidRPr="0025166F">
              <w:rPr>
                <w:rFonts w:eastAsiaTheme="minorHAnsi"/>
                <w:sz w:val="18"/>
                <w:szCs w:val="18"/>
              </w:rPr>
              <w:t>n %</w:t>
            </w:r>
          </w:p>
        </w:tc>
      </w:tr>
      <w:tr w:rsidR="002E5ABE" w:rsidRPr="0025166F" w14:paraId="225A7F2F" w14:textId="77777777" w:rsidTr="00414897">
        <w:tc>
          <w:tcPr>
            <w:tcW w:w="1755" w:type="dxa"/>
          </w:tcPr>
          <w:p w14:paraId="09647A03" w14:textId="28EA15A3" w:rsidR="002E5ABE" w:rsidRPr="0025166F" w:rsidRDefault="002E5ABE" w:rsidP="00414897">
            <w:pPr>
              <w:jc w:val="both"/>
              <w:rPr>
                <w:rFonts w:eastAsiaTheme="minorHAnsi"/>
                <w:sz w:val="18"/>
                <w:szCs w:val="18"/>
              </w:rPr>
            </w:pPr>
            <w:r>
              <w:rPr>
                <w:rFonts w:eastAsiaTheme="minorHAnsi"/>
                <w:sz w:val="18"/>
                <w:szCs w:val="18"/>
              </w:rPr>
              <w:t>High Parental stress</w:t>
            </w:r>
          </w:p>
        </w:tc>
        <w:tc>
          <w:tcPr>
            <w:tcW w:w="1109" w:type="dxa"/>
          </w:tcPr>
          <w:p w14:paraId="6EA96CA6" w14:textId="677A51A3" w:rsidR="002E5ABE" w:rsidRPr="0025166F" w:rsidRDefault="008F7AD3" w:rsidP="00414897">
            <w:pPr>
              <w:jc w:val="right"/>
              <w:rPr>
                <w:rFonts w:eastAsiaTheme="minorHAnsi"/>
                <w:sz w:val="18"/>
                <w:szCs w:val="18"/>
              </w:rPr>
            </w:pPr>
            <w:r>
              <w:rPr>
                <w:rFonts w:eastAsiaTheme="minorHAnsi"/>
                <w:sz w:val="18"/>
                <w:szCs w:val="18"/>
              </w:rPr>
              <w:t>10</w:t>
            </w:r>
          </w:p>
        </w:tc>
        <w:tc>
          <w:tcPr>
            <w:tcW w:w="1247" w:type="dxa"/>
          </w:tcPr>
          <w:p w14:paraId="74BA18E8" w14:textId="509D4234" w:rsidR="002E5ABE" w:rsidRPr="0025166F" w:rsidRDefault="008F7AD3" w:rsidP="00414897">
            <w:pPr>
              <w:jc w:val="right"/>
              <w:rPr>
                <w:rFonts w:eastAsiaTheme="minorHAnsi"/>
                <w:sz w:val="18"/>
                <w:szCs w:val="18"/>
              </w:rPr>
            </w:pPr>
            <w:r>
              <w:rPr>
                <w:rFonts w:eastAsiaTheme="minorHAnsi"/>
                <w:sz w:val="18"/>
                <w:szCs w:val="18"/>
              </w:rPr>
              <w:t>14,28</w:t>
            </w:r>
          </w:p>
        </w:tc>
      </w:tr>
      <w:tr w:rsidR="002E5ABE" w:rsidRPr="0025166F" w14:paraId="73B46D7E" w14:textId="77777777" w:rsidTr="002E5ABE">
        <w:tc>
          <w:tcPr>
            <w:tcW w:w="1755" w:type="dxa"/>
          </w:tcPr>
          <w:p w14:paraId="04CDEE24" w14:textId="66D163D9" w:rsidR="002E5ABE" w:rsidRPr="0025166F" w:rsidRDefault="002E5ABE" w:rsidP="00414897">
            <w:pPr>
              <w:jc w:val="both"/>
              <w:rPr>
                <w:rFonts w:eastAsiaTheme="minorHAnsi"/>
                <w:sz w:val="18"/>
                <w:szCs w:val="18"/>
              </w:rPr>
            </w:pPr>
            <w:proofErr w:type="spellStart"/>
            <w:r>
              <w:rPr>
                <w:rFonts w:eastAsiaTheme="minorHAnsi"/>
                <w:sz w:val="18"/>
                <w:szCs w:val="18"/>
              </w:rPr>
              <w:t>Moderat</w:t>
            </w:r>
            <w:proofErr w:type="spellEnd"/>
            <w:r>
              <w:rPr>
                <w:rFonts w:eastAsiaTheme="minorHAnsi"/>
                <w:sz w:val="18"/>
                <w:szCs w:val="18"/>
              </w:rPr>
              <w:t xml:space="preserve"> Parental-Stress</w:t>
            </w:r>
          </w:p>
        </w:tc>
        <w:tc>
          <w:tcPr>
            <w:tcW w:w="1109" w:type="dxa"/>
          </w:tcPr>
          <w:p w14:paraId="6B359A2A" w14:textId="1BA69056" w:rsidR="002E5ABE" w:rsidRPr="0025166F" w:rsidRDefault="008F7AD3" w:rsidP="00414897">
            <w:pPr>
              <w:jc w:val="right"/>
              <w:rPr>
                <w:rFonts w:eastAsiaTheme="minorHAnsi"/>
                <w:sz w:val="18"/>
                <w:szCs w:val="18"/>
              </w:rPr>
            </w:pPr>
            <w:r>
              <w:rPr>
                <w:rFonts w:eastAsiaTheme="minorHAnsi"/>
                <w:sz w:val="18"/>
                <w:szCs w:val="18"/>
              </w:rPr>
              <w:t>24</w:t>
            </w:r>
          </w:p>
        </w:tc>
        <w:tc>
          <w:tcPr>
            <w:tcW w:w="1247" w:type="dxa"/>
          </w:tcPr>
          <w:p w14:paraId="02683B37" w14:textId="3F5B59F1" w:rsidR="002E5ABE" w:rsidRPr="0025166F" w:rsidRDefault="008F7AD3" w:rsidP="00414897">
            <w:pPr>
              <w:jc w:val="right"/>
              <w:rPr>
                <w:rFonts w:eastAsiaTheme="minorHAnsi"/>
                <w:sz w:val="18"/>
                <w:szCs w:val="18"/>
              </w:rPr>
            </w:pPr>
            <w:r>
              <w:rPr>
                <w:rFonts w:eastAsiaTheme="minorHAnsi"/>
                <w:sz w:val="18"/>
                <w:szCs w:val="18"/>
              </w:rPr>
              <w:t>34,28</w:t>
            </w:r>
          </w:p>
        </w:tc>
      </w:tr>
      <w:tr w:rsidR="002E5ABE" w:rsidRPr="0025166F" w14:paraId="4642EBC2" w14:textId="77777777" w:rsidTr="00414897">
        <w:tc>
          <w:tcPr>
            <w:tcW w:w="1755" w:type="dxa"/>
            <w:tcBorders>
              <w:bottom w:val="single" w:sz="4" w:space="0" w:color="auto"/>
            </w:tcBorders>
          </w:tcPr>
          <w:p w14:paraId="7198DF76" w14:textId="2A14DAB6" w:rsidR="002E5ABE" w:rsidRDefault="002E5ABE" w:rsidP="00414897">
            <w:pPr>
              <w:jc w:val="both"/>
              <w:rPr>
                <w:rFonts w:eastAsiaTheme="minorHAnsi"/>
                <w:sz w:val="18"/>
                <w:szCs w:val="18"/>
              </w:rPr>
            </w:pPr>
            <w:r>
              <w:rPr>
                <w:rFonts w:eastAsiaTheme="minorHAnsi"/>
                <w:sz w:val="18"/>
                <w:szCs w:val="18"/>
              </w:rPr>
              <w:t>Low Parental-stress</w:t>
            </w:r>
          </w:p>
        </w:tc>
        <w:tc>
          <w:tcPr>
            <w:tcW w:w="1109" w:type="dxa"/>
            <w:tcBorders>
              <w:bottom w:val="single" w:sz="4" w:space="0" w:color="auto"/>
            </w:tcBorders>
          </w:tcPr>
          <w:p w14:paraId="10C194C7" w14:textId="61CB649A" w:rsidR="002E5ABE" w:rsidRPr="0025166F" w:rsidRDefault="008F7AD3" w:rsidP="00414897">
            <w:pPr>
              <w:jc w:val="right"/>
              <w:rPr>
                <w:rFonts w:eastAsiaTheme="minorHAnsi"/>
                <w:sz w:val="18"/>
                <w:szCs w:val="18"/>
              </w:rPr>
            </w:pPr>
            <w:r>
              <w:rPr>
                <w:rFonts w:eastAsiaTheme="minorHAnsi"/>
                <w:sz w:val="18"/>
                <w:szCs w:val="18"/>
              </w:rPr>
              <w:t>36</w:t>
            </w:r>
          </w:p>
        </w:tc>
        <w:tc>
          <w:tcPr>
            <w:tcW w:w="1247" w:type="dxa"/>
            <w:tcBorders>
              <w:bottom w:val="single" w:sz="4" w:space="0" w:color="auto"/>
            </w:tcBorders>
          </w:tcPr>
          <w:p w14:paraId="6D7540C6" w14:textId="6FDBAED6" w:rsidR="002E5ABE" w:rsidRPr="0025166F" w:rsidRDefault="008F7AD3" w:rsidP="00414897">
            <w:pPr>
              <w:jc w:val="right"/>
              <w:rPr>
                <w:rFonts w:eastAsiaTheme="minorHAnsi"/>
                <w:sz w:val="18"/>
                <w:szCs w:val="18"/>
              </w:rPr>
            </w:pPr>
            <w:r>
              <w:rPr>
                <w:rFonts w:eastAsiaTheme="minorHAnsi"/>
                <w:sz w:val="18"/>
                <w:szCs w:val="18"/>
              </w:rPr>
              <w:t>51,42</w:t>
            </w:r>
          </w:p>
        </w:tc>
      </w:tr>
    </w:tbl>
    <w:p w14:paraId="6067F8F3" w14:textId="55BFB316" w:rsidR="002E5ABE" w:rsidRDefault="008F7AD3" w:rsidP="00E06B33">
      <w:pPr>
        <w:pStyle w:val="contentutama"/>
        <w:spacing w:line="360" w:lineRule="auto"/>
        <w:ind w:firstLine="567"/>
        <w:rPr>
          <w:rFonts w:ascii="Times New Roman" w:hAnsi="Times New Roman"/>
          <w:sz w:val="24"/>
        </w:rPr>
      </w:pPr>
      <w:r w:rsidRPr="008F7AD3">
        <w:rPr>
          <w:rFonts w:ascii="Times New Roman" w:hAnsi="Times New Roman"/>
          <w:sz w:val="24"/>
        </w:rPr>
        <w:t xml:space="preserve">From the table above, it is shown that more than half of the characteristics of the respondents, in this case parents at TKK Plus BPK </w:t>
      </w:r>
      <w:proofErr w:type="spellStart"/>
      <w:r w:rsidRPr="008F7AD3">
        <w:rPr>
          <w:rFonts w:ascii="Times New Roman" w:hAnsi="Times New Roman"/>
          <w:sz w:val="24"/>
        </w:rPr>
        <w:t>Penabur</w:t>
      </w:r>
      <w:proofErr w:type="spellEnd"/>
      <w:r w:rsidRPr="008F7AD3">
        <w:rPr>
          <w:rFonts w:ascii="Times New Roman" w:hAnsi="Times New Roman"/>
          <w:sz w:val="24"/>
        </w:rPr>
        <w:t xml:space="preserve"> Cirebon, are at a low level of parental stress, namely as much as 51.42%. While the moderate level is at 34.28. Then as many as 14.28% of parents reported experiencing high parental stress.</w:t>
      </w:r>
    </w:p>
    <w:p w14:paraId="2EE5B0B2" w14:textId="77777777" w:rsidR="001770CB" w:rsidRDefault="001770CB" w:rsidP="001770CB">
      <w:pPr>
        <w:pStyle w:val="contentutama"/>
        <w:spacing w:line="360" w:lineRule="auto"/>
        <w:ind w:firstLine="0"/>
        <w:rPr>
          <w:rFonts w:ascii="Times New Roman" w:hAnsi="Times New Roman"/>
          <w:sz w:val="24"/>
        </w:rPr>
      </w:pPr>
    </w:p>
    <w:p w14:paraId="616787D6" w14:textId="31608F8D" w:rsidR="005708B0" w:rsidRDefault="005708B0" w:rsidP="001770CB">
      <w:pPr>
        <w:pStyle w:val="contentutama"/>
        <w:spacing w:line="360" w:lineRule="auto"/>
        <w:ind w:firstLine="0"/>
        <w:rPr>
          <w:rFonts w:ascii="Times New Roman" w:hAnsi="Times New Roman"/>
          <w:b/>
          <w:sz w:val="18"/>
          <w:szCs w:val="18"/>
        </w:rPr>
      </w:pPr>
      <w:r w:rsidRPr="005708B0">
        <w:rPr>
          <w:rFonts w:ascii="Times New Roman" w:hAnsi="Times New Roman"/>
          <w:b/>
          <w:sz w:val="18"/>
          <w:szCs w:val="18"/>
        </w:rPr>
        <w:t xml:space="preserve">Table </w:t>
      </w:r>
      <w:r w:rsidR="002E5ABE">
        <w:rPr>
          <w:rFonts w:ascii="Times New Roman" w:hAnsi="Times New Roman"/>
          <w:b/>
          <w:sz w:val="18"/>
          <w:szCs w:val="18"/>
        </w:rPr>
        <w:t>3</w:t>
      </w:r>
      <w:r w:rsidRPr="005708B0">
        <w:rPr>
          <w:rFonts w:ascii="Times New Roman" w:hAnsi="Times New Roman"/>
          <w:b/>
          <w:sz w:val="18"/>
          <w:szCs w:val="18"/>
        </w:rPr>
        <w:t>. Descriptive Statistics of Variables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567"/>
        <w:gridCol w:w="709"/>
        <w:gridCol w:w="708"/>
        <w:gridCol w:w="779"/>
      </w:tblGrid>
      <w:tr w:rsidR="005708B0" w:rsidRPr="005708B0" w14:paraId="5EE6D968" w14:textId="77777777" w:rsidTr="005708B0">
        <w:trPr>
          <w:trHeight w:val="700"/>
        </w:trPr>
        <w:tc>
          <w:tcPr>
            <w:tcW w:w="993" w:type="dxa"/>
            <w:tcBorders>
              <w:top w:val="single" w:sz="4" w:space="0" w:color="auto"/>
              <w:bottom w:val="single" w:sz="4" w:space="0" w:color="auto"/>
            </w:tcBorders>
            <w:vAlign w:val="center"/>
          </w:tcPr>
          <w:p w14:paraId="5BD31407"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Variable</w:t>
            </w:r>
          </w:p>
        </w:tc>
        <w:tc>
          <w:tcPr>
            <w:tcW w:w="425" w:type="dxa"/>
            <w:tcBorders>
              <w:top w:val="single" w:sz="4" w:space="0" w:color="auto"/>
              <w:bottom w:val="single" w:sz="4" w:space="0" w:color="auto"/>
            </w:tcBorders>
            <w:vAlign w:val="center"/>
          </w:tcPr>
          <w:p w14:paraId="4BB430FA"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N</w:t>
            </w:r>
          </w:p>
        </w:tc>
        <w:tc>
          <w:tcPr>
            <w:tcW w:w="567" w:type="dxa"/>
            <w:tcBorders>
              <w:top w:val="single" w:sz="4" w:space="0" w:color="auto"/>
              <w:bottom w:val="single" w:sz="4" w:space="0" w:color="auto"/>
            </w:tcBorders>
            <w:vAlign w:val="center"/>
          </w:tcPr>
          <w:p w14:paraId="5AC7B7E4" w14:textId="77777777" w:rsidR="005708B0" w:rsidRPr="005708B0" w:rsidRDefault="005708B0" w:rsidP="005708B0">
            <w:pPr>
              <w:contextualSpacing/>
              <w:jc w:val="center"/>
              <w:rPr>
                <w:rFonts w:eastAsiaTheme="minorHAnsi"/>
                <w:sz w:val="18"/>
                <w:szCs w:val="18"/>
              </w:rPr>
            </w:pPr>
            <w:r>
              <w:rPr>
                <w:rFonts w:eastAsiaTheme="minorHAnsi"/>
                <w:sz w:val="18"/>
                <w:szCs w:val="18"/>
              </w:rPr>
              <w:t>Min</w:t>
            </w:r>
          </w:p>
        </w:tc>
        <w:tc>
          <w:tcPr>
            <w:tcW w:w="709" w:type="dxa"/>
            <w:tcBorders>
              <w:top w:val="single" w:sz="4" w:space="0" w:color="auto"/>
              <w:bottom w:val="single" w:sz="4" w:space="0" w:color="auto"/>
            </w:tcBorders>
            <w:vAlign w:val="center"/>
          </w:tcPr>
          <w:p w14:paraId="3AE69433" w14:textId="77777777" w:rsidR="005708B0" w:rsidRPr="005708B0" w:rsidRDefault="005708B0" w:rsidP="005708B0">
            <w:pPr>
              <w:contextualSpacing/>
              <w:jc w:val="center"/>
              <w:rPr>
                <w:rFonts w:eastAsiaTheme="minorHAnsi"/>
                <w:sz w:val="18"/>
                <w:szCs w:val="18"/>
              </w:rPr>
            </w:pPr>
            <w:r>
              <w:rPr>
                <w:rFonts w:eastAsiaTheme="minorHAnsi"/>
                <w:sz w:val="18"/>
                <w:szCs w:val="18"/>
              </w:rPr>
              <w:t>max</w:t>
            </w:r>
          </w:p>
        </w:tc>
        <w:tc>
          <w:tcPr>
            <w:tcW w:w="708" w:type="dxa"/>
            <w:tcBorders>
              <w:top w:val="single" w:sz="4" w:space="0" w:color="auto"/>
              <w:bottom w:val="single" w:sz="4" w:space="0" w:color="auto"/>
            </w:tcBorders>
            <w:vAlign w:val="center"/>
          </w:tcPr>
          <w:p w14:paraId="3AD0315C"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mean</w:t>
            </w:r>
          </w:p>
        </w:tc>
        <w:tc>
          <w:tcPr>
            <w:tcW w:w="779" w:type="dxa"/>
            <w:tcBorders>
              <w:top w:val="single" w:sz="4" w:space="0" w:color="auto"/>
              <w:bottom w:val="single" w:sz="4" w:space="0" w:color="auto"/>
            </w:tcBorders>
            <w:vAlign w:val="center"/>
          </w:tcPr>
          <w:p w14:paraId="60025F2D"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Standard</w:t>
            </w:r>
          </w:p>
          <w:p w14:paraId="560A297F"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Deviation</w:t>
            </w:r>
          </w:p>
        </w:tc>
      </w:tr>
      <w:tr w:rsidR="005708B0" w:rsidRPr="005708B0" w14:paraId="0255D113" w14:textId="77777777" w:rsidTr="005708B0">
        <w:tc>
          <w:tcPr>
            <w:tcW w:w="993" w:type="dxa"/>
            <w:tcBorders>
              <w:top w:val="single" w:sz="4" w:space="0" w:color="auto"/>
            </w:tcBorders>
            <w:vAlign w:val="center"/>
          </w:tcPr>
          <w:p w14:paraId="592F56AD"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ASQ:SE</w:t>
            </w:r>
          </w:p>
        </w:tc>
        <w:tc>
          <w:tcPr>
            <w:tcW w:w="425" w:type="dxa"/>
            <w:tcBorders>
              <w:top w:val="single" w:sz="4" w:space="0" w:color="auto"/>
            </w:tcBorders>
            <w:vAlign w:val="center"/>
          </w:tcPr>
          <w:p w14:paraId="081D1A45"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70</w:t>
            </w:r>
          </w:p>
        </w:tc>
        <w:tc>
          <w:tcPr>
            <w:tcW w:w="567" w:type="dxa"/>
            <w:tcBorders>
              <w:top w:val="single" w:sz="4" w:space="0" w:color="auto"/>
            </w:tcBorders>
            <w:vAlign w:val="center"/>
          </w:tcPr>
          <w:p w14:paraId="5F85805D"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1</w:t>
            </w:r>
          </w:p>
        </w:tc>
        <w:tc>
          <w:tcPr>
            <w:tcW w:w="709" w:type="dxa"/>
            <w:tcBorders>
              <w:top w:val="single" w:sz="4" w:space="0" w:color="auto"/>
            </w:tcBorders>
            <w:vAlign w:val="center"/>
          </w:tcPr>
          <w:p w14:paraId="1F9A4B93"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7</w:t>
            </w:r>
          </w:p>
        </w:tc>
        <w:tc>
          <w:tcPr>
            <w:tcW w:w="708" w:type="dxa"/>
            <w:tcBorders>
              <w:top w:val="single" w:sz="4" w:space="0" w:color="auto"/>
            </w:tcBorders>
            <w:vAlign w:val="center"/>
          </w:tcPr>
          <w:p w14:paraId="7D520D6E"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2.80</w:t>
            </w:r>
          </w:p>
        </w:tc>
        <w:tc>
          <w:tcPr>
            <w:tcW w:w="779" w:type="dxa"/>
            <w:tcBorders>
              <w:top w:val="single" w:sz="4" w:space="0" w:color="auto"/>
            </w:tcBorders>
            <w:vAlign w:val="center"/>
          </w:tcPr>
          <w:p w14:paraId="4FDA3CA8"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1,725</w:t>
            </w:r>
          </w:p>
        </w:tc>
      </w:tr>
      <w:tr w:rsidR="005708B0" w:rsidRPr="005708B0" w14:paraId="2A643BCD" w14:textId="77777777" w:rsidTr="00440D17">
        <w:trPr>
          <w:trHeight w:val="690"/>
        </w:trPr>
        <w:tc>
          <w:tcPr>
            <w:tcW w:w="993" w:type="dxa"/>
            <w:vAlign w:val="center"/>
          </w:tcPr>
          <w:p w14:paraId="314289CA"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Secondary</w:t>
            </w:r>
          </w:p>
          <w:p w14:paraId="60ACD397" w14:textId="77777777" w:rsidR="005708B0" w:rsidRPr="005708B0" w:rsidRDefault="005708B0" w:rsidP="005708B0">
            <w:pPr>
              <w:contextualSpacing/>
              <w:jc w:val="center"/>
              <w:rPr>
                <w:rFonts w:eastAsiaTheme="minorHAnsi"/>
                <w:sz w:val="18"/>
                <w:szCs w:val="18"/>
              </w:rPr>
            </w:pPr>
            <w:r w:rsidRPr="005708B0">
              <w:rPr>
                <w:rFonts w:eastAsiaTheme="minorHAnsi"/>
                <w:sz w:val="18"/>
                <w:szCs w:val="18"/>
              </w:rPr>
              <w:t>Caregiver</w:t>
            </w:r>
          </w:p>
        </w:tc>
        <w:tc>
          <w:tcPr>
            <w:tcW w:w="425" w:type="dxa"/>
            <w:vAlign w:val="center"/>
          </w:tcPr>
          <w:p w14:paraId="613E2417"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70</w:t>
            </w:r>
          </w:p>
        </w:tc>
        <w:tc>
          <w:tcPr>
            <w:tcW w:w="567" w:type="dxa"/>
            <w:vAlign w:val="center"/>
          </w:tcPr>
          <w:p w14:paraId="27FB7733"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1</w:t>
            </w:r>
          </w:p>
        </w:tc>
        <w:tc>
          <w:tcPr>
            <w:tcW w:w="709" w:type="dxa"/>
            <w:vAlign w:val="center"/>
          </w:tcPr>
          <w:p w14:paraId="7518A821"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7</w:t>
            </w:r>
          </w:p>
        </w:tc>
        <w:tc>
          <w:tcPr>
            <w:tcW w:w="708" w:type="dxa"/>
            <w:vAlign w:val="center"/>
          </w:tcPr>
          <w:p w14:paraId="4DF6FA91"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2.19</w:t>
            </w:r>
          </w:p>
        </w:tc>
        <w:tc>
          <w:tcPr>
            <w:tcW w:w="779" w:type="dxa"/>
            <w:vAlign w:val="center"/>
          </w:tcPr>
          <w:p w14:paraId="16F75AD4" w14:textId="77777777" w:rsidR="005708B0" w:rsidRPr="005708B0" w:rsidRDefault="005708B0" w:rsidP="005708B0">
            <w:pPr>
              <w:contextualSpacing/>
              <w:jc w:val="right"/>
              <w:rPr>
                <w:rFonts w:eastAsiaTheme="minorHAnsi"/>
                <w:sz w:val="18"/>
                <w:szCs w:val="18"/>
              </w:rPr>
            </w:pPr>
            <w:r w:rsidRPr="005708B0">
              <w:rPr>
                <w:rFonts w:eastAsiaTheme="minorHAnsi"/>
                <w:sz w:val="18"/>
                <w:szCs w:val="18"/>
              </w:rPr>
              <w:t>1,688</w:t>
            </w:r>
          </w:p>
        </w:tc>
      </w:tr>
      <w:tr w:rsidR="00440D17" w:rsidRPr="005708B0" w14:paraId="1268B6E7" w14:textId="77777777" w:rsidTr="005708B0">
        <w:trPr>
          <w:trHeight w:val="690"/>
        </w:trPr>
        <w:tc>
          <w:tcPr>
            <w:tcW w:w="993" w:type="dxa"/>
            <w:tcBorders>
              <w:bottom w:val="single" w:sz="4" w:space="0" w:color="auto"/>
            </w:tcBorders>
            <w:vAlign w:val="center"/>
          </w:tcPr>
          <w:p w14:paraId="7B9CEEAB" w14:textId="7547FB81" w:rsidR="00440D17" w:rsidRPr="005708B0" w:rsidRDefault="00440D17" w:rsidP="005708B0">
            <w:pPr>
              <w:contextualSpacing/>
              <w:jc w:val="center"/>
              <w:rPr>
                <w:rFonts w:eastAsiaTheme="minorHAnsi"/>
                <w:sz w:val="18"/>
                <w:szCs w:val="18"/>
              </w:rPr>
            </w:pPr>
            <w:r>
              <w:rPr>
                <w:rFonts w:eastAsiaTheme="minorHAnsi"/>
                <w:sz w:val="18"/>
                <w:szCs w:val="18"/>
              </w:rPr>
              <w:t>Parental Stress</w:t>
            </w:r>
          </w:p>
        </w:tc>
        <w:tc>
          <w:tcPr>
            <w:tcW w:w="425" w:type="dxa"/>
            <w:tcBorders>
              <w:bottom w:val="single" w:sz="4" w:space="0" w:color="auto"/>
            </w:tcBorders>
            <w:vAlign w:val="center"/>
          </w:tcPr>
          <w:p w14:paraId="4E7D14F9" w14:textId="419B4DC9" w:rsidR="00440D17" w:rsidRPr="005708B0" w:rsidRDefault="00440D17" w:rsidP="005708B0">
            <w:pPr>
              <w:contextualSpacing/>
              <w:jc w:val="right"/>
              <w:rPr>
                <w:rFonts w:eastAsiaTheme="minorHAnsi"/>
                <w:sz w:val="18"/>
                <w:szCs w:val="18"/>
              </w:rPr>
            </w:pPr>
            <w:r>
              <w:rPr>
                <w:rFonts w:eastAsiaTheme="minorHAnsi"/>
                <w:sz w:val="18"/>
                <w:szCs w:val="18"/>
              </w:rPr>
              <w:t>70</w:t>
            </w:r>
          </w:p>
        </w:tc>
        <w:tc>
          <w:tcPr>
            <w:tcW w:w="567" w:type="dxa"/>
            <w:tcBorders>
              <w:bottom w:val="single" w:sz="4" w:space="0" w:color="auto"/>
            </w:tcBorders>
            <w:vAlign w:val="center"/>
          </w:tcPr>
          <w:p w14:paraId="2F9A823A" w14:textId="7E03E797" w:rsidR="00440D17" w:rsidRPr="005708B0" w:rsidRDefault="00440D17" w:rsidP="005708B0">
            <w:pPr>
              <w:contextualSpacing/>
              <w:jc w:val="right"/>
              <w:rPr>
                <w:rFonts w:eastAsiaTheme="minorHAnsi"/>
                <w:sz w:val="18"/>
                <w:szCs w:val="18"/>
              </w:rPr>
            </w:pPr>
            <w:r>
              <w:rPr>
                <w:rFonts w:eastAsiaTheme="minorHAnsi"/>
                <w:sz w:val="18"/>
                <w:szCs w:val="18"/>
              </w:rPr>
              <w:t>1</w:t>
            </w:r>
          </w:p>
        </w:tc>
        <w:tc>
          <w:tcPr>
            <w:tcW w:w="709" w:type="dxa"/>
            <w:tcBorders>
              <w:bottom w:val="single" w:sz="4" w:space="0" w:color="auto"/>
            </w:tcBorders>
            <w:vAlign w:val="center"/>
          </w:tcPr>
          <w:p w14:paraId="5582C8E1" w14:textId="5F043975" w:rsidR="00440D17" w:rsidRPr="005708B0" w:rsidRDefault="00440D17" w:rsidP="005708B0">
            <w:pPr>
              <w:contextualSpacing/>
              <w:jc w:val="right"/>
              <w:rPr>
                <w:rFonts w:eastAsiaTheme="minorHAnsi"/>
                <w:sz w:val="18"/>
                <w:szCs w:val="18"/>
              </w:rPr>
            </w:pPr>
            <w:r>
              <w:rPr>
                <w:rFonts w:eastAsiaTheme="minorHAnsi"/>
                <w:sz w:val="18"/>
                <w:szCs w:val="18"/>
              </w:rPr>
              <w:t>4</w:t>
            </w:r>
          </w:p>
        </w:tc>
        <w:tc>
          <w:tcPr>
            <w:tcW w:w="708" w:type="dxa"/>
            <w:tcBorders>
              <w:bottom w:val="single" w:sz="4" w:space="0" w:color="auto"/>
            </w:tcBorders>
            <w:vAlign w:val="center"/>
          </w:tcPr>
          <w:p w14:paraId="15614977" w14:textId="698FF6E0" w:rsidR="00440D17" w:rsidRPr="005708B0" w:rsidRDefault="00440D17" w:rsidP="005708B0">
            <w:pPr>
              <w:contextualSpacing/>
              <w:jc w:val="right"/>
              <w:rPr>
                <w:rFonts w:eastAsiaTheme="minorHAnsi"/>
                <w:sz w:val="18"/>
                <w:szCs w:val="18"/>
              </w:rPr>
            </w:pPr>
            <w:r>
              <w:rPr>
                <w:rFonts w:eastAsiaTheme="minorHAnsi"/>
                <w:sz w:val="18"/>
                <w:szCs w:val="18"/>
              </w:rPr>
              <w:t>2.22</w:t>
            </w:r>
          </w:p>
        </w:tc>
        <w:tc>
          <w:tcPr>
            <w:tcW w:w="779" w:type="dxa"/>
            <w:tcBorders>
              <w:bottom w:val="single" w:sz="4" w:space="0" w:color="auto"/>
            </w:tcBorders>
            <w:vAlign w:val="center"/>
          </w:tcPr>
          <w:p w14:paraId="504C1905" w14:textId="7D29C88F" w:rsidR="00440D17" w:rsidRPr="005708B0" w:rsidRDefault="00440D17" w:rsidP="005708B0">
            <w:pPr>
              <w:contextualSpacing/>
              <w:jc w:val="right"/>
              <w:rPr>
                <w:rFonts w:eastAsiaTheme="minorHAnsi"/>
                <w:sz w:val="18"/>
                <w:szCs w:val="18"/>
              </w:rPr>
            </w:pPr>
            <w:r>
              <w:rPr>
                <w:rFonts w:eastAsiaTheme="minorHAnsi"/>
                <w:sz w:val="18"/>
                <w:szCs w:val="18"/>
              </w:rPr>
              <w:t>1.87</w:t>
            </w:r>
          </w:p>
        </w:tc>
      </w:tr>
    </w:tbl>
    <w:p w14:paraId="6256F792" w14:textId="77777777" w:rsidR="005708B0" w:rsidRPr="005708B0" w:rsidRDefault="005708B0" w:rsidP="00E06B33">
      <w:pPr>
        <w:pStyle w:val="contentutama"/>
        <w:spacing w:line="360" w:lineRule="auto"/>
        <w:ind w:firstLine="567"/>
        <w:rPr>
          <w:rFonts w:ascii="Times New Roman" w:hAnsi="Times New Roman"/>
          <w:b/>
          <w:sz w:val="18"/>
          <w:szCs w:val="18"/>
        </w:rPr>
      </w:pPr>
    </w:p>
    <w:p w14:paraId="0183DF9F" w14:textId="0F10812C" w:rsidR="007F4DFF" w:rsidRDefault="00CC6438" w:rsidP="007F4DFF">
      <w:pPr>
        <w:pStyle w:val="contentutama"/>
        <w:spacing w:line="360" w:lineRule="auto"/>
        <w:ind w:firstLine="567"/>
        <w:rPr>
          <w:rFonts w:ascii="Times New Roman" w:hAnsi="Times New Roman"/>
          <w:b/>
          <w:sz w:val="18"/>
          <w:szCs w:val="18"/>
        </w:rPr>
      </w:pPr>
      <w:r w:rsidRPr="00CC6438">
        <w:rPr>
          <w:rFonts w:ascii="Times New Roman" w:hAnsi="Times New Roman"/>
          <w:noProof/>
          <w:sz w:val="24"/>
          <w:szCs w:val="24"/>
        </w:rPr>
        <w:t xml:space="preserve">Based on the table above, it can be seen that the ASQ:SE variable has the lowest score of 1 and the highest score of 7 with a standard deviation of 1.725. Then the secondary caregiver variable has the lowest score of 1 and the highest of 7 with a standard deviation of 1,688. </w:t>
      </w:r>
      <w:r w:rsidR="0065259A" w:rsidRPr="0065259A">
        <w:rPr>
          <w:rFonts w:ascii="Times New Roman" w:hAnsi="Times New Roman"/>
          <w:noProof/>
          <w:sz w:val="24"/>
          <w:szCs w:val="24"/>
        </w:rPr>
        <w:t>Furthermore, for parental stress the minimum score is 1 and the maximum score is 4, with a standard deviation of 1.87.</w:t>
      </w:r>
    </w:p>
    <w:tbl>
      <w:tblPr>
        <w:tblStyle w:val="TableGrid3"/>
        <w:tblpPr w:leftFromText="180" w:rightFromText="180" w:vertAnchor="text" w:horzAnchor="margin" w:tblpXSpec="right" w:tblpY="302"/>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7"/>
        <w:gridCol w:w="709"/>
        <w:gridCol w:w="992"/>
        <w:gridCol w:w="992"/>
        <w:gridCol w:w="709"/>
      </w:tblGrid>
      <w:tr w:rsidR="006D42F2" w:rsidRPr="004B5BF5" w14:paraId="1F7C617D" w14:textId="0E8D5C07" w:rsidTr="00C21549">
        <w:tc>
          <w:tcPr>
            <w:tcW w:w="425" w:type="dxa"/>
            <w:tcBorders>
              <w:top w:val="single" w:sz="4" w:space="0" w:color="auto"/>
              <w:bottom w:val="single" w:sz="4" w:space="0" w:color="auto"/>
            </w:tcBorders>
          </w:tcPr>
          <w:p w14:paraId="07A9C4E1" w14:textId="5A7D3F1A" w:rsidR="006D42F2" w:rsidRPr="00937DF1" w:rsidRDefault="006D42F2" w:rsidP="00DB1524">
            <w:pPr>
              <w:jc w:val="both"/>
              <w:rPr>
                <w:rFonts w:eastAsiaTheme="minorHAnsi"/>
                <w:sz w:val="14"/>
              </w:rPr>
            </w:pPr>
            <w:r w:rsidRPr="004B5BF5">
              <w:rPr>
                <w:rFonts w:eastAsiaTheme="minorHAnsi"/>
                <w:sz w:val="14"/>
              </w:rPr>
              <w:t>M</w:t>
            </w:r>
          </w:p>
        </w:tc>
        <w:tc>
          <w:tcPr>
            <w:tcW w:w="567" w:type="dxa"/>
            <w:tcBorders>
              <w:top w:val="single" w:sz="4" w:space="0" w:color="auto"/>
              <w:bottom w:val="single" w:sz="4" w:space="0" w:color="auto"/>
            </w:tcBorders>
          </w:tcPr>
          <w:p w14:paraId="2956F7FD" w14:textId="337BA567" w:rsidR="006D42F2" w:rsidRPr="00937DF1" w:rsidRDefault="006D42F2" w:rsidP="00DB1524">
            <w:pPr>
              <w:jc w:val="center"/>
              <w:rPr>
                <w:rFonts w:eastAsiaTheme="minorHAnsi"/>
                <w:sz w:val="14"/>
              </w:rPr>
            </w:pPr>
            <w:r>
              <w:rPr>
                <w:rFonts w:eastAsiaTheme="minorHAnsi"/>
                <w:sz w:val="14"/>
              </w:rPr>
              <w:t>R</w:t>
            </w:r>
          </w:p>
        </w:tc>
        <w:tc>
          <w:tcPr>
            <w:tcW w:w="709" w:type="dxa"/>
            <w:tcBorders>
              <w:top w:val="single" w:sz="4" w:space="0" w:color="auto"/>
              <w:bottom w:val="single" w:sz="4" w:space="0" w:color="auto"/>
            </w:tcBorders>
          </w:tcPr>
          <w:p w14:paraId="08745D7C" w14:textId="7B97390F" w:rsidR="006D42F2" w:rsidRPr="00937DF1" w:rsidRDefault="006D42F2" w:rsidP="00DB1524">
            <w:pPr>
              <w:jc w:val="center"/>
              <w:rPr>
                <w:rFonts w:eastAsiaTheme="minorHAnsi"/>
                <w:sz w:val="14"/>
              </w:rPr>
            </w:pPr>
            <w:r>
              <w:rPr>
                <w:rFonts w:eastAsiaTheme="minorHAnsi"/>
                <w:sz w:val="14"/>
              </w:rPr>
              <w:t>R Squares</w:t>
            </w:r>
          </w:p>
        </w:tc>
        <w:tc>
          <w:tcPr>
            <w:tcW w:w="992" w:type="dxa"/>
            <w:tcBorders>
              <w:top w:val="single" w:sz="4" w:space="0" w:color="auto"/>
              <w:bottom w:val="single" w:sz="4" w:space="0" w:color="auto"/>
            </w:tcBorders>
          </w:tcPr>
          <w:p w14:paraId="733316D7" w14:textId="4F171B3D" w:rsidR="006D42F2" w:rsidRPr="00937DF1" w:rsidRDefault="006D42F2" w:rsidP="00DB1524">
            <w:pPr>
              <w:jc w:val="both"/>
              <w:rPr>
                <w:rFonts w:eastAsiaTheme="minorHAnsi"/>
                <w:sz w:val="14"/>
              </w:rPr>
            </w:pPr>
            <w:proofErr w:type="spellStart"/>
            <w:r>
              <w:rPr>
                <w:rFonts w:eastAsiaTheme="minorHAnsi"/>
                <w:sz w:val="14"/>
              </w:rPr>
              <w:t>Adj</w:t>
            </w:r>
            <w:proofErr w:type="spellEnd"/>
            <w:r>
              <w:rPr>
                <w:rFonts w:eastAsiaTheme="minorHAnsi"/>
                <w:sz w:val="14"/>
              </w:rPr>
              <w:t xml:space="preserve"> R Squares</w:t>
            </w:r>
          </w:p>
        </w:tc>
        <w:tc>
          <w:tcPr>
            <w:tcW w:w="992" w:type="dxa"/>
            <w:tcBorders>
              <w:top w:val="single" w:sz="4" w:space="0" w:color="auto"/>
              <w:bottom w:val="single" w:sz="4" w:space="0" w:color="auto"/>
            </w:tcBorders>
          </w:tcPr>
          <w:p w14:paraId="0A002A2C" w14:textId="669CB84A" w:rsidR="006D42F2" w:rsidRPr="00937DF1" w:rsidRDefault="006D42F2" w:rsidP="00DB1524">
            <w:pPr>
              <w:jc w:val="center"/>
              <w:rPr>
                <w:rFonts w:eastAsiaTheme="minorHAnsi"/>
                <w:sz w:val="14"/>
              </w:rPr>
            </w:pPr>
            <w:r>
              <w:rPr>
                <w:rFonts w:eastAsiaTheme="minorHAnsi"/>
                <w:sz w:val="14"/>
              </w:rPr>
              <w:t>Sd. Error of The Estimate</w:t>
            </w:r>
          </w:p>
        </w:tc>
        <w:tc>
          <w:tcPr>
            <w:tcW w:w="709" w:type="dxa"/>
            <w:tcBorders>
              <w:top w:val="single" w:sz="4" w:space="0" w:color="auto"/>
              <w:bottom w:val="single" w:sz="4" w:space="0" w:color="auto"/>
            </w:tcBorders>
          </w:tcPr>
          <w:p w14:paraId="60101E74" w14:textId="6FFB59B1" w:rsidR="006D42F2" w:rsidRDefault="006D42F2" w:rsidP="00DB1524">
            <w:pPr>
              <w:jc w:val="center"/>
              <w:rPr>
                <w:rFonts w:eastAsiaTheme="minorHAnsi"/>
                <w:sz w:val="14"/>
              </w:rPr>
            </w:pPr>
            <w:r>
              <w:rPr>
                <w:rFonts w:eastAsiaTheme="minorHAnsi"/>
                <w:sz w:val="14"/>
              </w:rPr>
              <w:t>Durbin-Watson</w:t>
            </w:r>
          </w:p>
        </w:tc>
      </w:tr>
      <w:tr w:rsidR="006D42F2" w:rsidRPr="004B5BF5" w14:paraId="5BA9E535" w14:textId="656D44E5" w:rsidTr="00C21549">
        <w:tc>
          <w:tcPr>
            <w:tcW w:w="425" w:type="dxa"/>
            <w:tcBorders>
              <w:top w:val="single" w:sz="4" w:space="0" w:color="auto"/>
            </w:tcBorders>
          </w:tcPr>
          <w:p w14:paraId="01B4AC31" w14:textId="1526BF6E" w:rsidR="006D42F2" w:rsidRPr="00937DF1" w:rsidRDefault="006D42F2" w:rsidP="00DB1524">
            <w:pPr>
              <w:jc w:val="both"/>
              <w:rPr>
                <w:rFonts w:eastAsiaTheme="minorHAnsi"/>
                <w:sz w:val="14"/>
              </w:rPr>
            </w:pPr>
            <w:r w:rsidRPr="00937DF1">
              <w:rPr>
                <w:rFonts w:eastAsiaTheme="minorHAnsi"/>
                <w:sz w:val="14"/>
              </w:rPr>
              <w:t>1</w:t>
            </w:r>
            <w:r>
              <w:rPr>
                <w:rFonts w:eastAsiaTheme="minorHAnsi"/>
                <w:sz w:val="14"/>
              </w:rPr>
              <w:t xml:space="preserve"> </w:t>
            </w:r>
          </w:p>
        </w:tc>
        <w:tc>
          <w:tcPr>
            <w:tcW w:w="567" w:type="dxa"/>
            <w:tcBorders>
              <w:top w:val="single" w:sz="4" w:space="0" w:color="auto"/>
            </w:tcBorders>
          </w:tcPr>
          <w:p w14:paraId="760CC0AB" w14:textId="31820B84" w:rsidR="006D42F2" w:rsidRPr="00937DF1" w:rsidRDefault="006D42F2" w:rsidP="00DB1524">
            <w:pPr>
              <w:jc w:val="right"/>
              <w:rPr>
                <w:rFonts w:eastAsiaTheme="minorHAnsi"/>
                <w:sz w:val="14"/>
              </w:rPr>
            </w:pPr>
            <w:r>
              <w:rPr>
                <w:rFonts w:eastAsiaTheme="minorHAnsi"/>
                <w:sz w:val="14"/>
              </w:rPr>
              <w:t>.8995</w:t>
            </w:r>
          </w:p>
        </w:tc>
        <w:tc>
          <w:tcPr>
            <w:tcW w:w="709" w:type="dxa"/>
            <w:tcBorders>
              <w:top w:val="single" w:sz="4" w:space="0" w:color="auto"/>
            </w:tcBorders>
          </w:tcPr>
          <w:p w14:paraId="624846D6" w14:textId="580707ED" w:rsidR="006D42F2" w:rsidRPr="00937DF1" w:rsidRDefault="006D42F2" w:rsidP="00DB1524">
            <w:pPr>
              <w:jc w:val="right"/>
              <w:rPr>
                <w:rFonts w:eastAsiaTheme="minorHAnsi"/>
                <w:sz w:val="14"/>
              </w:rPr>
            </w:pPr>
            <w:r>
              <w:rPr>
                <w:rFonts w:eastAsiaTheme="minorHAnsi"/>
                <w:sz w:val="14"/>
              </w:rPr>
              <w:t>.912</w:t>
            </w:r>
          </w:p>
        </w:tc>
        <w:tc>
          <w:tcPr>
            <w:tcW w:w="992" w:type="dxa"/>
            <w:tcBorders>
              <w:top w:val="single" w:sz="4" w:space="0" w:color="auto"/>
            </w:tcBorders>
          </w:tcPr>
          <w:p w14:paraId="09D271DD" w14:textId="0391F661" w:rsidR="006D42F2" w:rsidRPr="00937DF1" w:rsidRDefault="006D42F2" w:rsidP="00DB1524">
            <w:pPr>
              <w:jc w:val="right"/>
              <w:rPr>
                <w:rFonts w:eastAsiaTheme="minorHAnsi"/>
                <w:sz w:val="14"/>
              </w:rPr>
            </w:pPr>
            <w:r>
              <w:rPr>
                <w:rFonts w:eastAsiaTheme="minorHAnsi"/>
                <w:sz w:val="14"/>
              </w:rPr>
              <w:t>88.23</w:t>
            </w:r>
          </w:p>
        </w:tc>
        <w:tc>
          <w:tcPr>
            <w:tcW w:w="992" w:type="dxa"/>
            <w:tcBorders>
              <w:top w:val="single" w:sz="4" w:space="0" w:color="auto"/>
            </w:tcBorders>
          </w:tcPr>
          <w:p w14:paraId="6966D0E6" w14:textId="62DC7667" w:rsidR="006D42F2" w:rsidRPr="00937DF1" w:rsidRDefault="006D42F2" w:rsidP="00DB1524">
            <w:pPr>
              <w:jc w:val="right"/>
              <w:rPr>
                <w:rFonts w:eastAsiaTheme="minorHAnsi"/>
                <w:sz w:val="14"/>
              </w:rPr>
            </w:pPr>
            <w:r>
              <w:rPr>
                <w:rFonts w:eastAsiaTheme="minorHAnsi"/>
                <w:sz w:val="14"/>
              </w:rPr>
              <w:t>.</w:t>
            </w:r>
            <w:r w:rsidRPr="00937DF1">
              <w:rPr>
                <w:rFonts w:eastAsiaTheme="minorHAnsi"/>
                <w:sz w:val="14"/>
              </w:rPr>
              <w:t>149</w:t>
            </w:r>
            <w:r>
              <w:rPr>
                <w:rFonts w:eastAsiaTheme="minorHAnsi"/>
                <w:sz w:val="14"/>
              </w:rPr>
              <w:t>.</w:t>
            </w:r>
            <w:r w:rsidRPr="00937DF1">
              <w:rPr>
                <w:rFonts w:eastAsiaTheme="minorHAnsi"/>
                <w:sz w:val="14"/>
              </w:rPr>
              <w:t>984</w:t>
            </w:r>
          </w:p>
        </w:tc>
        <w:tc>
          <w:tcPr>
            <w:tcW w:w="709" w:type="dxa"/>
            <w:tcBorders>
              <w:top w:val="single" w:sz="4" w:space="0" w:color="auto"/>
            </w:tcBorders>
          </w:tcPr>
          <w:p w14:paraId="2BF8EF97" w14:textId="61FCB937" w:rsidR="006D42F2" w:rsidRPr="00937DF1" w:rsidRDefault="006D42F2" w:rsidP="00DB1524">
            <w:pPr>
              <w:jc w:val="right"/>
              <w:rPr>
                <w:rFonts w:eastAsiaTheme="minorHAnsi"/>
                <w:sz w:val="14"/>
              </w:rPr>
            </w:pPr>
            <w:r>
              <w:rPr>
                <w:rFonts w:eastAsiaTheme="minorHAnsi"/>
                <w:sz w:val="14"/>
              </w:rPr>
              <w:t>1.605</w:t>
            </w:r>
          </w:p>
        </w:tc>
      </w:tr>
    </w:tbl>
    <w:p w14:paraId="49A36437" w14:textId="6A3257C2" w:rsidR="006D42F2" w:rsidRPr="006D42F2" w:rsidRDefault="00DB1524" w:rsidP="006D42F2">
      <w:pPr>
        <w:pStyle w:val="contentutama"/>
        <w:spacing w:line="360" w:lineRule="auto"/>
        <w:ind w:firstLine="0"/>
        <w:rPr>
          <w:rFonts w:ascii="Times New Roman" w:hAnsi="Times New Roman"/>
          <w:b/>
          <w:sz w:val="18"/>
          <w:szCs w:val="18"/>
        </w:rPr>
      </w:pPr>
      <w:r>
        <w:rPr>
          <w:rFonts w:ascii="Times New Roman" w:hAnsi="Times New Roman"/>
          <w:b/>
          <w:sz w:val="18"/>
          <w:szCs w:val="18"/>
        </w:rPr>
        <w:t xml:space="preserve">Table </w:t>
      </w:r>
      <w:r>
        <w:rPr>
          <w:rFonts w:ascii="Times New Roman" w:hAnsi="Times New Roman"/>
          <w:b/>
          <w:sz w:val="18"/>
          <w:szCs w:val="18"/>
        </w:rPr>
        <w:t>4.</w:t>
      </w:r>
      <w:r>
        <w:rPr>
          <w:rFonts w:ascii="Times New Roman" w:hAnsi="Times New Roman"/>
          <w:b/>
          <w:sz w:val="18"/>
          <w:szCs w:val="18"/>
        </w:rPr>
        <w:t xml:space="preserve"> </w:t>
      </w:r>
      <w:r w:rsidR="006D42F2">
        <w:rPr>
          <w:rFonts w:ascii="Times New Roman" w:hAnsi="Times New Roman"/>
          <w:b/>
          <w:sz w:val="18"/>
          <w:szCs w:val="18"/>
        </w:rPr>
        <w:t>Model Summary</w:t>
      </w:r>
    </w:p>
    <w:p w14:paraId="7578CC94" w14:textId="77777777" w:rsidR="006D42F2" w:rsidRDefault="006D42F2" w:rsidP="00DB1524">
      <w:pPr>
        <w:pStyle w:val="NoSpacing"/>
        <w:rPr>
          <w:sz w:val="14"/>
        </w:rPr>
      </w:pPr>
    </w:p>
    <w:p w14:paraId="03821D3F" w14:textId="1D80FD18" w:rsidR="00DB1524" w:rsidRPr="00C710E7" w:rsidRDefault="00DB1524" w:rsidP="00C21549">
      <w:pPr>
        <w:pStyle w:val="NoSpacing"/>
        <w:pBdr>
          <w:top w:val="single" w:sz="4" w:space="1" w:color="auto"/>
        </w:pBdr>
        <w:rPr>
          <w:sz w:val="14"/>
        </w:rPr>
      </w:pPr>
      <w:r w:rsidRPr="00C710E7">
        <w:rPr>
          <w:sz w:val="14"/>
        </w:rPr>
        <w:t>a. Predictors: (Constant), Secondary</w:t>
      </w:r>
      <w:r w:rsidR="006D42F2">
        <w:rPr>
          <w:sz w:val="14"/>
        </w:rPr>
        <w:t>-c</w:t>
      </w:r>
      <w:r w:rsidRPr="00C710E7">
        <w:rPr>
          <w:sz w:val="14"/>
        </w:rPr>
        <w:t>aregiver</w:t>
      </w:r>
      <w:r w:rsidR="006D42F2">
        <w:rPr>
          <w:sz w:val="14"/>
        </w:rPr>
        <w:t>, parental-stress</w:t>
      </w:r>
    </w:p>
    <w:p w14:paraId="31A8B11C" w14:textId="77777777" w:rsidR="00DB1524" w:rsidRPr="00C710E7" w:rsidRDefault="00DB1524" w:rsidP="00DB1524">
      <w:pPr>
        <w:pStyle w:val="NoSpacing"/>
        <w:rPr>
          <w:sz w:val="14"/>
        </w:rPr>
      </w:pPr>
      <w:r w:rsidRPr="00C710E7">
        <w:rPr>
          <w:sz w:val="14"/>
        </w:rPr>
        <w:t xml:space="preserve">b. Dependent </w:t>
      </w:r>
      <w:proofErr w:type="spellStart"/>
      <w:proofErr w:type="gramStart"/>
      <w:r w:rsidRPr="00C710E7">
        <w:rPr>
          <w:sz w:val="14"/>
        </w:rPr>
        <w:t>Variable:ASQ</w:t>
      </w:r>
      <w:proofErr w:type="gramEnd"/>
      <w:r w:rsidRPr="00C710E7">
        <w:rPr>
          <w:sz w:val="14"/>
        </w:rPr>
        <w:t>:SE</w:t>
      </w:r>
      <w:proofErr w:type="spellEnd"/>
    </w:p>
    <w:p w14:paraId="0E66026E" w14:textId="77777777" w:rsidR="00DB1524" w:rsidRDefault="00DB1524" w:rsidP="00DB1524">
      <w:pPr>
        <w:pStyle w:val="contentutama"/>
        <w:spacing w:line="360" w:lineRule="auto"/>
        <w:ind w:firstLine="0"/>
        <w:rPr>
          <w:rFonts w:ascii="Times New Roman" w:hAnsi="Times New Roman"/>
          <w:noProof/>
          <w:sz w:val="24"/>
          <w:szCs w:val="24"/>
        </w:rPr>
      </w:pPr>
    </w:p>
    <w:p w14:paraId="4017AF02" w14:textId="57CF02E2" w:rsidR="00DB1524" w:rsidRDefault="00CC6438" w:rsidP="00C21549">
      <w:pPr>
        <w:pStyle w:val="contentutama"/>
        <w:spacing w:line="360" w:lineRule="auto"/>
        <w:ind w:firstLine="0"/>
        <w:rPr>
          <w:rFonts w:ascii="Times New Roman" w:hAnsi="Times New Roman"/>
          <w:noProof/>
          <w:sz w:val="24"/>
          <w:szCs w:val="24"/>
        </w:rPr>
      </w:pPr>
      <w:r w:rsidRPr="00CC6438">
        <w:rPr>
          <w:rFonts w:ascii="Times New Roman" w:hAnsi="Times New Roman"/>
          <w:noProof/>
          <w:sz w:val="24"/>
          <w:szCs w:val="24"/>
        </w:rPr>
        <w:t xml:space="preserve">If seen from table </w:t>
      </w:r>
      <w:r w:rsidR="00DB1524">
        <w:rPr>
          <w:rFonts w:ascii="Times New Roman" w:hAnsi="Times New Roman"/>
          <w:noProof/>
          <w:sz w:val="24"/>
          <w:szCs w:val="24"/>
        </w:rPr>
        <w:t>4</w:t>
      </w:r>
      <w:r w:rsidRPr="00CC6438">
        <w:rPr>
          <w:rFonts w:ascii="Times New Roman" w:hAnsi="Times New Roman"/>
          <w:noProof/>
          <w:sz w:val="24"/>
          <w:szCs w:val="24"/>
        </w:rPr>
        <w:t xml:space="preserve"> above, it can be seen that the acquisition of R Square is 0,</w:t>
      </w:r>
      <w:r w:rsidR="006D42F2">
        <w:rPr>
          <w:rFonts w:ascii="Times New Roman" w:hAnsi="Times New Roman"/>
          <w:noProof/>
          <w:sz w:val="24"/>
          <w:szCs w:val="24"/>
        </w:rPr>
        <w:t>912</w:t>
      </w:r>
      <w:r w:rsidRPr="00CC6438">
        <w:rPr>
          <w:rFonts w:ascii="Times New Roman" w:hAnsi="Times New Roman"/>
          <w:noProof/>
          <w:sz w:val="24"/>
          <w:szCs w:val="24"/>
        </w:rPr>
        <w:t xml:space="preserve"> this means that the influence of social-emotional development by secondary</w:t>
      </w:r>
      <w:r w:rsidR="006D42F2">
        <w:rPr>
          <w:rFonts w:ascii="Times New Roman" w:hAnsi="Times New Roman"/>
          <w:noProof/>
          <w:sz w:val="24"/>
          <w:szCs w:val="24"/>
        </w:rPr>
        <w:t xml:space="preserve">-caregiver and parental stress </w:t>
      </w:r>
      <w:r w:rsidRPr="00CC6438">
        <w:rPr>
          <w:rFonts w:ascii="Times New Roman" w:hAnsi="Times New Roman"/>
          <w:noProof/>
          <w:sz w:val="24"/>
          <w:szCs w:val="24"/>
        </w:rPr>
        <w:t xml:space="preserve">is </w:t>
      </w:r>
      <w:r w:rsidR="006D42F2">
        <w:rPr>
          <w:rFonts w:ascii="Times New Roman" w:hAnsi="Times New Roman"/>
          <w:noProof/>
          <w:sz w:val="24"/>
          <w:szCs w:val="24"/>
        </w:rPr>
        <w:t>91</w:t>
      </w:r>
      <w:r w:rsidRPr="00CC6438">
        <w:rPr>
          <w:rFonts w:ascii="Times New Roman" w:hAnsi="Times New Roman"/>
          <w:noProof/>
          <w:sz w:val="24"/>
          <w:szCs w:val="24"/>
        </w:rPr>
        <w:t>.</w:t>
      </w:r>
      <w:r w:rsidR="006D42F2">
        <w:rPr>
          <w:rFonts w:ascii="Times New Roman" w:hAnsi="Times New Roman"/>
          <w:noProof/>
          <w:sz w:val="24"/>
          <w:szCs w:val="24"/>
        </w:rPr>
        <w:t>2</w:t>
      </w:r>
      <w:r w:rsidRPr="00CC6438">
        <w:rPr>
          <w:rFonts w:ascii="Times New Roman" w:hAnsi="Times New Roman"/>
          <w:noProof/>
          <w:sz w:val="24"/>
          <w:szCs w:val="24"/>
        </w:rPr>
        <w:t xml:space="preserve">%, while the remaining </w:t>
      </w:r>
      <w:r w:rsidR="006D42F2">
        <w:rPr>
          <w:rFonts w:ascii="Times New Roman" w:hAnsi="Times New Roman"/>
          <w:noProof/>
          <w:sz w:val="24"/>
          <w:szCs w:val="24"/>
        </w:rPr>
        <w:t>8.8</w:t>
      </w:r>
      <w:r w:rsidRPr="00CC6438">
        <w:rPr>
          <w:rFonts w:ascii="Times New Roman" w:hAnsi="Times New Roman"/>
          <w:noProof/>
          <w:sz w:val="24"/>
          <w:szCs w:val="24"/>
        </w:rPr>
        <w:t>% is influenced by other variables outside the study. Then the second step is to find out the impact of secondary</w:t>
      </w:r>
      <w:r w:rsidR="006D42F2">
        <w:rPr>
          <w:rFonts w:ascii="Times New Roman" w:hAnsi="Times New Roman"/>
          <w:noProof/>
          <w:sz w:val="24"/>
          <w:szCs w:val="24"/>
        </w:rPr>
        <w:t>-</w:t>
      </w:r>
      <w:r w:rsidRPr="00CC6438">
        <w:rPr>
          <w:rFonts w:ascii="Times New Roman" w:hAnsi="Times New Roman"/>
          <w:noProof/>
          <w:sz w:val="24"/>
          <w:szCs w:val="24"/>
        </w:rPr>
        <w:t>care</w:t>
      </w:r>
      <w:r w:rsidR="006D42F2">
        <w:rPr>
          <w:rFonts w:ascii="Times New Roman" w:hAnsi="Times New Roman"/>
          <w:noProof/>
          <w:sz w:val="24"/>
          <w:szCs w:val="24"/>
        </w:rPr>
        <w:t>giver and parenting stress</w:t>
      </w:r>
      <w:r w:rsidRPr="00CC6438">
        <w:rPr>
          <w:rFonts w:ascii="Times New Roman" w:hAnsi="Times New Roman"/>
          <w:noProof/>
          <w:sz w:val="24"/>
          <w:szCs w:val="24"/>
        </w:rPr>
        <w:t xml:space="preserve"> on the socio-emotional development of children.</w:t>
      </w:r>
    </w:p>
    <w:p w14:paraId="49972098" w14:textId="77777777" w:rsidR="00DB1524" w:rsidRDefault="00DB1524" w:rsidP="00DB1524">
      <w:pPr>
        <w:pStyle w:val="contentutama"/>
        <w:spacing w:line="360" w:lineRule="auto"/>
        <w:ind w:firstLine="0"/>
        <w:rPr>
          <w:rFonts w:ascii="Times New Roman" w:hAnsi="Times New Roman"/>
          <w:b/>
          <w:sz w:val="18"/>
          <w:szCs w:val="18"/>
        </w:rPr>
      </w:pPr>
    </w:p>
    <w:p w14:paraId="66545312" w14:textId="0178758D" w:rsidR="00DB1524" w:rsidRPr="00C21549" w:rsidRDefault="00DB1524" w:rsidP="00DB1524">
      <w:pPr>
        <w:pStyle w:val="contentutama"/>
        <w:spacing w:line="360" w:lineRule="auto"/>
        <w:ind w:firstLine="0"/>
        <w:rPr>
          <w:rFonts w:ascii="Times New Roman" w:hAnsi="Times New Roman"/>
          <w:b/>
          <w:sz w:val="18"/>
          <w:szCs w:val="18"/>
          <w:vertAlign w:val="superscript"/>
        </w:rPr>
      </w:pPr>
      <w:r>
        <w:rPr>
          <w:rFonts w:ascii="Times New Roman" w:hAnsi="Times New Roman"/>
          <w:b/>
          <w:sz w:val="18"/>
          <w:szCs w:val="18"/>
        </w:rPr>
        <w:t xml:space="preserve">Table </w:t>
      </w:r>
      <w:r>
        <w:rPr>
          <w:rFonts w:ascii="Times New Roman" w:hAnsi="Times New Roman"/>
          <w:b/>
          <w:sz w:val="18"/>
          <w:szCs w:val="18"/>
        </w:rPr>
        <w:t>5</w:t>
      </w:r>
      <w:r>
        <w:rPr>
          <w:rFonts w:ascii="Times New Roman" w:hAnsi="Times New Roman"/>
          <w:b/>
          <w:sz w:val="18"/>
          <w:szCs w:val="18"/>
        </w:rPr>
        <w:t xml:space="preserve"> </w:t>
      </w:r>
      <w:proofErr w:type="spellStart"/>
      <w:r w:rsidR="00C21549">
        <w:rPr>
          <w:rFonts w:ascii="Times New Roman" w:hAnsi="Times New Roman"/>
          <w:b/>
          <w:sz w:val="18"/>
          <w:szCs w:val="18"/>
        </w:rPr>
        <w:t>Anova</w:t>
      </w:r>
      <w:r w:rsidR="00C21549">
        <w:rPr>
          <w:rFonts w:ascii="Times New Roman" w:hAnsi="Times New Roman"/>
          <w:b/>
          <w:sz w:val="18"/>
          <w:szCs w:val="18"/>
          <w:vertAlign w:val="superscript"/>
        </w:rPr>
        <w:t>a</w:t>
      </w:r>
      <w:proofErr w:type="spellEnd"/>
    </w:p>
    <w:tbl>
      <w:tblPr>
        <w:tblStyle w:val="TableGrid3"/>
        <w:tblpPr w:leftFromText="180" w:rightFromText="180" w:vertAnchor="text" w:horzAnchor="margin" w:tblpXSpec="right" w:tblpY="-2"/>
        <w:tblW w:w="4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51"/>
        <w:gridCol w:w="709"/>
        <w:gridCol w:w="566"/>
        <w:gridCol w:w="992"/>
        <w:gridCol w:w="709"/>
      </w:tblGrid>
      <w:tr w:rsidR="00B70DCC" w:rsidRPr="004B5BF5" w14:paraId="01E841EF" w14:textId="77777777" w:rsidTr="00B70DCC">
        <w:tc>
          <w:tcPr>
            <w:tcW w:w="567" w:type="dxa"/>
            <w:tcBorders>
              <w:top w:val="single" w:sz="4" w:space="0" w:color="auto"/>
              <w:bottom w:val="single" w:sz="4" w:space="0" w:color="auto"/>
            </w:tcBorders>
          </w:tcPr>
          <w:p w14:paraId="484AD046" w14:textId="77777777" w:rsidR="00C21549" w:rsidRPr="00937DF1" w:rsidRDefault="00C21549" w:rsidP="00C21549">
            <w:pPr>
              <w:jc w:val="both"/>
              <w:rPr>
                <w:rFonts w:eastAsiaTheme="minorHAnsi"/>
                <w:sz w:val="14"/>
              </w:rPr>
            </w:pPr>
            <w:r w:rsidRPr="004B5BF5">
              <w:rPr>
                <w:rFonts w:eastAsiaTheme="minorHAnsi"/>
                <w:sz w:val="14"/>
              </w:rPr>
              <w:t>M</w:t>
            </w:r>
          </w:p>
        </w:tc>
        <w:tc>
          <w:tcPr>
            <w:tcW w:w="851" w:type="dxa"/>
            <w:tcBorders>
              <w:top w:val="single" w:sz="4" w:space="0" w:color="auto"/>
              <w:bottom w:val="single" w:sz="4" w:space="0" w:color="auto"/>
            </w:tcBorders>
          </w:tcPr>
          <w:p w14:paraId="7924E0D2" w14:textId="2129A994" w:rsidR="00C21549" w:rsidRPr="00937DF1" w:rsidRDefault="00C21549" w:rsidP="00C21549">
            <w:pPr>
              <w:jc w:val="center"/>
              <w:rPr>
                <w:rFonts w:eastAsiaTheme="minorHAnsi"/>
                <w:sz w:val="14"/>
              </w:rPr>
            </w:pPr>
            <w:r>
              <w:rPr>
                <w:rFonts w:eastAsiaTheme="minorHAnsi"/>
                <w:sz w:val="14"/>
              </w:rPr>
              <w:t>Sum of squares</w:t>
            </w:r>
          </w:p>
        </w:tc>
        <w:tc>
          <w:tcPr>
            <w:tcW w:w="709" w:type="dxa"/>
            <w:tcBorders>
              <w:top w:val="single" w:sz="4" w:space="0" w:color="auto"/>
              <w:bottom w:val="single" w:sz="4" w:space="0" w:color="auto"/>
            </w:tcBorders>
          </w:tcPr>
          <w:p w14:paraId="16D1DEDD" w14:textId="0048740B" w:rsidR="00C21549" w:rsidRPr="00937DF1" w:rsidRDefault="00C21549" w:rsidP="00C21549">
            <w:pPr>
              <w:jc w:val="center"/>
              <w:rPr>
                <w:rFonts w:eastAsiaTheme="minorHAnsi"/>
                <w:sz w:val="14"/>
              </w:rPr>
            </w:pPr>
            <w:r>
              <w:rPr>
                <w:rFonts w:eastAsiaTheme="minorHAnsi"/>
                <w:sz w:val="14"/>
              </w:rPr>
              <w:t>Df</w:t>
            </w:r>
          </w:p>
        </w:tc>
        <w:tc>
          <w:tcPr>
            <w:tcW w:w="566" w:type="dxa"/>
            <w:tcBorders>
              <w:top w:val="single" w:sz="4" w:space="0" w:color="auto"/>
              <w:bottom w:val="single" w:sz="4" w:space="0" w:color="auto"/>
            </w:tcBorders>
          </w:tcPr>
          <w:p w14:paraId="0C5F8075" w14:textId="1CC3D0A7" w:rsidR="00C21549" w:rsidRPr="00937DF1" w:rsidRDefault="00B70DCC" w:rsidP="00C21549">
            <w:pPr>
              <w:jc w:val="both"/>
              <w:rPr>
                <w:rFonts w:eastAsiaTheme="minorHAnsi"/>
                <w:sz w:val="14"/>
              </w:rPr>
            </w:pPr>
            <w:r>
              <w:rPr>
                <w:rFonts w:eastAsiaTheme="minorHAnsi"/>
                <w:sz w:val="14"/>
              </w:rPr>
              <w:t>Mean squares</w:t>
            </w:r>
          </w:p>
        </w:tc>
        <w:tc>
          <w:tcPr>
            <w:tcW w:w="992" w:type="dxa"/>
            <w:tcBorders>
              <w:top w:val="single" w:sz="4" w:space="0" w:color="auto"/>
              <w:bottom w:val="single" w:sz="4" w:space="0" w:color="auto"/>
            </w:tcBorders>
          </w:tcPr>
          <w:p w14:paraId="46CFB683" w14:textId="69942962" w:rsidR="00C21549" w:rsidRPr="00937DF1" w:rsidRDefault="00B70DCC" w:rsidP="00C21549">
            <w:pPr>
              <w:jc w:val="center"/>
              <w:rPr>
                <w:rFonts w:eastAsiaTheme="minorHAnsi"/>
                <w:sz w:val="14"/>
              </w:rPr>
            </w:pPr>
            <w:r>
              <w:rPr>
                <w:rFonts w:eastAsiaTheme="minorHAnsi"/>
                <w:sz w:val="14"/>
              </w:rPr>
              <w:t>F</w:t>
            </w:r>
          </w:p>
        </w:tc>
        <w:tc>
          <w:tcPr>
            <w:tcW w:w="709" w:type="dxa"/>
            <w:tcBorders>
              <w:top w:val="single" w:sz="4" w:space="0" w:color="auto"/>
              <w:bottom w:val="single" w:sz="4" w:space="0" w:color="auto"/>
            </w:tcBorders>
          </w:tcPr>
          <w:p w14:paraId="2999874C" w14:textId="0732724A" w:rsidR="00C21549" w:rsidRDefault="00B70DCC" w:rsidP="00C21549">
            <w:pPr>
              <w:jc w:val="center"/>
              <w:rPr>
                <w:rFonts w:eastAsiaTheme="minorHAnsi"/>
                <w:sz w:val="14"/>
              </w:rPr>
            </w:pPr>
            <w:r>
              <w:rPr>
                <w:rFonts w:eastAsiaTheme="minorHAnsi"/>
                <w:sz w:val="14"/>
              </w:rPr>
              <w:t>Sig</w:t>
            </w:r>
          </w:p>
        </w:tc>
      </w:tr>
      <w:tr w:rsidR="00B70DCC" w:rsidRPr="004B5BF5" w14:paraId="456DDD8D" w14:textId="77777777" w:rsidTr="00B70DCC">
        <w:trPr>
          <w:trHeight w:val="141"/>
        </w:trPr>
        <w:tc>
          <w:tcPr>
            <w:tcW w:w="567" w:type="dxa"/>
            <w:tcBorders>
              <w:top w:val="single" w:sz="4" w:space="0" w:color="auto"/>
            </w:tcBorders>
          </w:tcPr>
          <w:p w14:paraId="463620B3" w14:textId="0E4C88FD" w:rsidR="00B70DCC" w:rsidRPr="00937DF1" w:rsidRDefault="00B70DCC" w:rsidP="00C21549">
            <w:pPr>
              <w:jc w:val="both"/>
              <w:rPr>
                <w:rFonts w:eastAsiaTheme="minorHAnsi"/>
                <w:sz w:val="14"/>
              </w:rPr>
            </w:pPr>
            <w:r w:rsidRPr="00937DF1">
              <w:rPr>
                <w:rFonts w:eastAsiaTheme="minorHAnsi"/>
                <w:sz w:val="14"/>
              </w:rPr>
              <w:t>1</w:t>
            </w:r>
            <w:r>
              <w:rPr>
                <w:rFonts w:eastAsiaTheme="minorHAnsi"/>
                <w:sz w:val="14"/>
              </w:rPr>
              <w:t xml:space="preserve"> </w:t>
            </w:r>
            <w:r>
              <w:rPr>
                <w:rFonts w:eastAsiaTheme="minorHAnsi"/>
                <w:sz w:val="14"/>
              </w:rPr>
              <w:t xml:space="preserve"> </w:t>
            </w:r>
            <w:proofErr w:type="spellStart"/>
            <w:r>
              <w:rPr>
                <w:rFonts w:eastAsiaTheme="minorHAnsi"/>
                <w:sz w:val="14"/>
              </w:rPr>
              <w:t>Regresion</w:t>
            </w:r>
            <w:proofErr w:type="spellEnd"/>
          </w:p>
        </w:tc>
        <w:tc>
          <w:tcPr>
            <w:tcW w:w="851" w:type="dxa"/>
            <w:tcBorders>
              <w:top w:val="single" w:sz="4" w:space="0" w:color="auto"/>
            </w:tcBorders>
          </w:tcPr>
          <w:p w14:paraId="259159AF" w14:textId="4131951D" w:rsidR="00B70DCC" w:rsidRPr="00937DF1" w:rsidRDefault="00B70DCC" w:rsidP="00C21549">
            <w:pPr>
              <w:jc w:val="right"/>
              <w:rPr>
                <w:rFonts w:eastAsiaTheme="minorHAnsi"/>
                <w:sz w:val="14"/>
              </w:rPr>
            </w:pPr>
            <w:r>
              <w:rPr>
                <w:rFonts w:eastAsiaTheme="minorHAnsi"/>
                <w:sz w:val="14"/>
              </w:rPr>
              <w:t>342,315</w:t>
            </w:r>
          </w:p>
        </w:tc>
        <w:tc>
          <w:tcPr>
            <w:tcW w:w="709" w:type="dxa"/>
            <w:tcBorders>
              <w:top w:val="single" w:sz="4" w:space="0" w:color="auto"/>
            </w:tcBorders>
          </w:tcPr>
          <w:p w14:paraId="542A5335" w14:textId="36037EBF" w:rsidR="00B70DCC" w:rsidRPr="00937DF1" w:rsidRDefault="00B70DCC" w:rsidP="00C21549">
            <w:pPr>
              <w:jc w:val="right"/>
              <w:rPr>
                <w:rFonts w:eastAsiaTheme="minorHAnsi"/>
                <w:sz w:val="14"/>
              </w:rPr>
            </w:pPr>
            <w:r>
              <w:rPr>
                <w:rFonts w:eastAsiaTheme="minorHAnsi"/>
                <w:sz w:val="14"/>
              </w:rPr>
              <w:t>1</w:t>
            </w:r>
          </w:p>
        </w:tc>
        <w:tc>
          <w:tcPr>
            <w:tcW w:w="566" w:type="dxa"/>
            <w:tcBorders>
              <w:top w:val="single" w:sz="4" w:space="0" w:color="auto"/>
            </w:tcBorders>
          </w:tcPr>
          <w:p w14:paraId="76C700C7" w14:textId="579AE082" w:rsidR="00B70DCC" w:rsidRPr="00937DF1" w:rsidRDefault="00B70DCC" w:rsidP="00C21549">
            <w:pPr>
              <w:jc w:val="right"/>
              <w:rPr>
                <w:rFonts w:eastAsiaTheme="minorHAnsi"/>
                <w:sz w:val="14"/>
              </w:rPr>
            </w:pPr>
            <w:r>
              <w:rPr>
                <w:rFonts w:eastAsiaTheme="minorHAnsi"/>
                <w:sz w:val="14"/>
              </w:rPr>
              <w:t>342,315</w:t>
            </w:r>
          </w:p>
        </w:tc>
        <w:tc>
          <w:tcPr>
            <w:tcW w:w="992" w:type="dxa"/>
            <w:vMerge w:val="restart"/>
            <w:tcBorders>
              <w:top w:val="single" w:sz="4" w:space="0" w:color="auto"/>
            </w:tcBorders>
          </w:tcPr>
          <w:p w14:paraId="4B75BB0B" w14:textId="035FE0D3" w:rsidR="00B70DCC" w:rsidRPr="00937DF1" w:rsidRDefault="00B70DCC" w:rsidP="00C21549">
            <w:pPr>
              <w:jc w:val="right"/>
              <w:rPr>
                <w:rFonts w:eastAsiaTheme="minorHAnsi"/>
                <w:sz w:val="14"/>
              </w:rPr>
            </w:pPr>
            <w:r>
              <w:rPr>
                <w:rFonts w:eastAsiaTheme="minorHAnsi"/>
                <w:sz w:val="14"/>
              </w:rPr>
              <w:t>35,375</w:t>
            </w:r>
          </w:p>
        </w:tc>
        <w:tc>
          <w:tcPr>
            <w:tcW w:w="709" w:type="dxa"/>
            <w:vMerge w:val="restart"/>
            <w:tcBorders>
              <w:top w:val="single" w:sz="4" w:space="0" w:color="auto"/>
            </w:tcBorders>
          </w:tcPr>
          <w:p w14:paraId="7E956C6F" w14:textId="1C24DB7C" w:rsidR="00B70DCC" w:rsidRPr="00B70DCC" w:rsidRDefault="00B70DCC" w:rsidP="00C21549">
            <w:pPr>
              <w:jc w:val="right"/>
              <w:rPr>
                <w:rFonts w:eastAsiaTheme="minorHAnsi"/>
                <w:sz w:val="14"/>
                <w:vertAlign w:val="superscript"/>
              </w:rPr>
            </w:pPr>
            <w:r>
              <w:rPr>
                <w:rFonts w:eastAsiaTheme="minorHAnsi"/>
                <w:sz w:val="14"/>
              </w:rPr>
              <w:t>.000</w:t>
            </w:r>
            <w:r>
              <w:rPr>
                <w:rFonts w:eastAsiaTheme="minorHAnsi"/>
                <w:sz w:val="14"/>
                <w:vertAlign w:val="superscript"/>
              </w:rPr>
              <w:t>b</w:t>
            </w:r>
          </w:p>
        </w:tc>
      </w:tr>
      <w:tr w:rsidR="00B70DCC" w:rsidRPr="004B5BF5" w14:paraId="6752071F" w14:textId="77777777" w:rsidTr="00B70DCC">
        <w:trPr>
          <w:trHeight w:val="140"/>
        </w:trPr>
        <w:tc>
          <w:tcPr>
            <w:tcW w:w="567" w:type="dxa"/>
          </w:tcPr>
          <w:p w14:paraId="099DDE0A" w14:textId="7ADC4561" w:rsidR="00B70DCC" w:rsidRPr="00937DF1" w:rsidRDefault="00B70DCC" w:rsidP="00C21549">
            <w:pPr>
              <w:jc w:val="both"/>
              <w:rPr>
                <w:rFonts w:eastAsiaTheme="minorHAnsi"/>
                <w:sz w:val="14"/>
              </w:rPr>
            </w:pPr>
            <w:r>
              <w:rPr>
                <w:rFonts w:eastAsiaTheme="minorHAnsi"/>
                <w:sz w:val="14"/>
              </w:rPr>
              <w:t>Residual</w:t>
            </w:r>
          </w:p>
        </w:tc>
        <w:tc>
          <w:tcPr>
            <w:tcW w:w="851" w:type="dxa"/>
          </w:tcPr>
          <w:p w14:paraId="085BD0F2" w14:textId="32547C35" w:rsidR="00B70DCC" w:rsidRDefault="00B70DCC" w:rsidP="00C21549">
            <w:pPr>
              <w:jc w:val="right"/>
              <w:rPr>
                <w:rFonts w:eastAsiaTheme="minorHAnsi"/>
                <w:sz w:val="14"/>
              </w:rPr>
            </w:pPr>
            <w:r>
              <w:rPr>
                <w:rFonts w:eastAsiaTheme="minorHAnsi"/>
                <w:sz w:val="14"/>
              </w:rPr>
              <w:t>698,508</w:t>
            </w:r>
          </w:p>
        </w:tc>
        <w:tc>
          <w:tcPr>
            <w:tcW w:w="709" w:type="dxa"/>
          </w:tcPr>
          <w:p w14:paraId="456B86F1" w14:textId="1EEC10BD" w:rsidR="00B70DCC" w:rsidRDefault="00B70DCC" w:rsidP="00C21549">
            <w:pPr>
              <w:jc w:val="right"/>
              <w:rPr>
                <w:rFonts w:eastAsiaTheme="minorHAnsi"/>
                <w:sz w:val="14"/>
              </w:rPr>
            </w:pPr>
            <w:r>
              <w:rPr>
                <w:rFonts w:eastAsiaTheme="minorHAnsi"/>
                <w:sz w:val="14"/>
              </w:rPr>
              <w:t>69</w:t>
            </w:r>
          </w:p>
        </w:tc>
        <w:tc>
          <w:tcPr>
            <w:tcW w:w="566" w:type="dxa"/>
          </w:tcPr>
          <w:p w14:paraId="492499C7" w14:textId="3733984D" w:rsidR="00B70DCC" w:rsidRDefault="00B70DCC" w:rsidP="00C21549">
            <w:pPr>
              <w:jc w:val="right"/>
              <w:rPr>
                <w:rFonts w:eastAsiaTheme="minorHAnsi"/>
                <w:sz w:val="14"/>
              </w:rPr>
            </w:pPr>
            <w:r>
              <w:rPr>
                <w:rFonts w:eastAsiaTheme="minorHAnsi"/>
                <w:sz w:val="14"/>
              </w:rPr>
              <w:t>8,871</w:t>
            </w:r>
          </w:p>
        </w:tc>
        <w:tc>
          <w:tcPr>
            <w:tcW w:w="992" w:type="dxa"/>
            <w:vMerge/>
          </w:tcPr>
          <w:p w14:paraId="1C2C330C" w14:textId="77777777" w:rsidR="00B70DCC" w:rsidRDefault="00B70DCC" w:rsidP="00C21549">
            <w:pPr>
              <w:jc w:val="right"/>
              <w:rPr>
                <w:rFonts w:eastAsiaTheme="minorHAnsi"/>
                <w:sz w:val="14"/>
              </w:rPr>
            </w:pPr>
          </w:p>
        </w:tc>
        <w:tc>
          <w:tcPr>
            <w:tcW w:w="709" w:type="dxa"/>
            <w:vMerge/>
          </w:tcPr>
          <w:p w14:paraId="66AF1F56" w14:textId="77777777" w:rsidR="00B70DCC" w:rsidRDefault="00B70DCC" w:rsidP="00C21549">
            <w:pPr>
              <w:jc w:val="right"/>
              <w:rPr>
                <w:rFonts w:eastAsiaTheme="minorHAnsi"/>
                <w:sz w:val="14"/>
              </w:rPr>
            </w:pPr>
          </w:p>
        </w:tc>
      </w:tr>
      <w:tr w:rsidR="00B70DCC" w:rsidRPr="004B5BF5" w14:paraId="1F90890D" w14:textId="77777777" w:rsidTr="00B70DCC">
        <w:trPr>
          <w:trHeight w:val="140"/>
        </w:trPr>
        <w:tc>
          <w:tcPr>
            <w:tcW w:w="567" w:type="dxa"/>
            <w:tcBorders>
              <w:bottom w:val="single" w:sz="4" w:space="0" w:color="auto"/>
            </w:tcBorders>
          </w:tcPr>
          <w:p w14:paraId="50E82B25" w14:textId="4E57A146" w:rsidR="00B70DCC" w:rsidRPr="00937DF1" w:rsidRDefault="00B70DCC" w:rsidP="00C21549">
            <w:pPr>
              <w:jc w:val="both"/>
              <w:rPr>
                <w:rFonts w:eastAsiaTheme="minorHAnsi"/>
                <w:sz w:val="14"/>
              </w:rPr>
            </w:pPr>
            <w:r>
              <w:rPr>
                <w:rFonts w:eastAsiaTheme="minorHAnsi"/>
                <w:sz w:val="14"/>
              </w:rPr>
              <w:t>total</w:t>
            </w:r>
          </w:p>
        </w:tc>
        <w:tc>
          <w:tcPr>
            <w:tcW w:w="851" w:type="dxa"/>
            <w:tcBorders>
              <w:bottom w:val="single" w:sz="4" w:space="0" w:color="auto"/>
            </w:tcBorders>
          </w:tcPr>
          <w:p w14:paraId="75CC0015" w14:textId="39587F26" w:rsidR="00B70DCC" w:rsidRDefault="00B70DCC" w:rsidP="00C21549">
            <w:pPr>
              <w:jc w:val="right"/>
              <w:rPr>
                <w:rFonts w:eastAsiaTheme="minorHAnsi"/>
                <w:sz w:val="14"/>
              </w:rPr>
            </w:pPr>
            <w:r>
              <w:rPr>
                <w:rFonts w:eastAsiaTheme="minorHAnsi"/>
                <w:sz w:val="14"/>
              </w:rPr>
              <w:t>1040,823</w:t>
            </w:r>
          </w:p>
        </w:tc>
        <w:tc>
          <w:tcPr>
            <w:tcW w:w="709" w:type="dxa"/>
            <w:tcBorders>
              <w:bottom w:val="single" w:sz="4" w:space="0" w:color="auto"/>
            </w:tcBorders>
          </w:tcPr>
          <w:p w14:paraId="2E2C1712" w14:textId="0FB52680" w:rsidR="00B70DCC" w:rsidRDefault="00B70DCC" w:rsidP="00C21549">
            <w:pPr>
              <w:jc w:val="right"/>
              <w:rPr>
                <w:rFonts w:eastAsiaTheme="minorHAnsi"/>
                <w:sz w:val="14"/>
              </w:rPr>
            </w:pPr>
            <w:r>
              <w:rPr>
                <w:rFonts w:eastAsiaTheme="minorHAnsi"/>
                <w:sz w:val="14"/>
              </w:rPr>
              <w:t>70</w:t>
            </w:r>
          </w:p>
        </w:tc>
        <w:tc>
          <w:tcPr>
            <w:tcW w:w="566" w:type="dxa"/>
            <w:tcBorders>
              <w:bottom w:val="single" w:sz="4" w:space="0" w:color="auto"/>
            </w:tcBorders>
          </w:tcPr>
          <w:p w14:paraId="6C7DE7AD" w14:textId="77777777" w:rsidR="00B70DCC" w:rsidRDefault="00B70DCC" w:rsidP="00C21549">
            <w:pPr>
              <w:jc w:val="right"/>
              <w:rPr>
                <w:rFonts w:eastAsiaTheme="minorHAnsi"/>
                <w:sz w:val="14"/>
              </w:rPr>
            </w:pPr>
          </w:p>
        </w:tc>
        <w:tc>
          <w:tcPr>
            <w:tcW w:w="992" w:type="dxa"/>
            <w:vMerge/>
            <w:tcBorders>
              <w:bottom w:val="single" w:sz="4" w:space="0" w:color="auto"/>
            </w:tcBorders>
          </w:tcPr>
          <w:p w14:paraId="352DC565" w14:textId="77777777" w:rsidR="00B70DCC" w:rsidRDefault="00B70DCC" w:rsidP="00C21549">
            <w:pPr>
              <w:jc w:val="right"/>
              <w:rPr>
                <w:rFonts w:eastAsiaTheme="minorHAnsi"/>
                <w:sz w:val="14"/>
              </w:rPr>
            </w:pPr>
          </w:p>
        </w:tc>
        <w:tc>
          <w:tcPr>
            <w:tcW w:w="709" w:type="dxa"/>
            <w:vMerge/>
            <w:tcBorders>
              <w:bottom w:val="single" w:sz="4" w:space="0" w:color="auto"/>
            </w:tcBorders>
          </w:tcPr>
          <w:p w14:paraId="37FA7CBF" w14:textId="77777777" w:rsidR="00B70DCC" w:rsidRDefault="00B70DCC" w:rsidP="00C21549">
            <w:pPr>
              <w:jc w:val="right"/>
              <w:rPr>
                <w:rFonts w:eastAsiaTheme="minorHAnsi"/>
                <w:sz w:val="14"/>
              </w:rPr>
            </w:pPr>
          </w:p>
        </w:tc>
      </w:tr>
    </w:tbl>
    <w:p w14:paraId="32F6834A" w14:textId="77777777" w:rsidR="00C21549" w:rsidRDefault="00C21549" w:rsidP="00B70DCC">
      <w:pPr>
        <w:pStyle w:val="contentutama"/>
        <w:spacing w:line="360" w:lineRule="auto"/>
        <w:ind w:firstLine="0"/>
        <w:rPr>
          <w:rFonts w:ascii="Times New Roman" w:hAnsi="Times New Roman"/>
          <w:noProof/>
          <w:sz w:val="24"/>
          <w:szCs w:val="24"/>
        </w:rPr>
      </w:pPr>
    </w:p>
    <w:p w14:paraId="6D992EC5" w14:textId="28A41C27" w:rsidR="00C21549" w:rsidRPr="00CC6438" w:rsidRDefault="00CC6438" w:rsidP="00C21549">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 xml:space="preserve">Based on table </w:t>
      </w:r>
      <w:r w:rsidR="00C21549">
        <w:rPr>
          <w:rFonts w:ascii="Times New Roman" w:hAnsi="Times New Roman"/>
          <w:noProof/>
          <w:sz w:val="24"/>
          <w:szCs w:val="24"/>
        </w:rPr>
        <w:t>5</w:t>
      </w:r>
      <w:r w:rsidRPr="00CC6438">
        <w:rPr>
          <w:rFonts w:ascii="Times New Roman" w:hAnsi="Times New Roman"/>
          <w:noProof/>
          <w:sz w:val="24"/>
          <w:szCs w:val="24"/>
        </w:rPr>
        <w:t>, in the column sig. it can be seen that sig. &lt;0.05, then the null hypothesis is rejected, so it can be stated that there is a significant influence between secondary care on children's social-emotional development.</w:t>
      </w:r>
    </w:p>
    <w:p w14:paraId="0BED49B7" w14:textId="77777777" w:rsid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The last step is to look at the regression coefficients of secondary parenting on children's social-emotional development which will be shown in the regression coefficient table below.</w:t>
      </w:r>
    </w:p>
    <w:p w14:paraId="1EE13018" w14:textId="339113B2" w:rsidR="00CC6438" w:rsidRDefault="00CC6438" w:rsidP="00DB1524">
      <w:pPr>
        <w:pStyle w:val="contentutama"/>
        <w:spacing w:line="360" w:lineRule="auto"/>
        <w:ind w:firstLine="0"/>
        <w:rPr>
          <w:rFonts w:ascii="Times New Roman" w:hAnsi="Times New Roman"/>
          <w:noProof/>
          <w:sz w:val="24"/>
          <w:szCs w:val="24"/>
        </w:rPr>
      </w:pPr>
    </w:p>
    <w:tbl>
      <w:tblPr>
        <w:tblStyle w:val="TableGrid4"/>
        <w:tblpPr w:leftFromText="180" w:rightFromText="180" w:vertAnchor="text" w:horzAnchor="margin" w:tblpY="214"/>
        <w:tblW w:w="4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50"/>
        <w:gridCol w:w="426"/>
        <w:gridCol w:w="708"/>
        <w:gridCol w:w="851"/>
        <w:gridCol w:w="567"/>
        <w:gridCol w:w="566"/>
      </w:tblGrid>
      <w:tr w:rsidR="00C21549" w:rsidRPr="00304EA8" w14:paraId="0D76BD84" w14:textId="77777777" w:rsidTr="00C21549">
        <w:tc>
          <w:tcPr>
            <w:tcW w:w="284" w:type="dxa"/>
            <w:tcBorders>
              <w:top w:val="single" w:sz="4" w:space="0" w:color="auto"/>
              <w:bottom w:val="single" w:sz="4" w:space="0" w:color="auto"/>
            </w:tcBorders>
          </w:tcPr>
          <w:p w14:paraId="2CB083A0" w14:textId="77777777" w:rsidR="00C21549" w:rsidRPr="00C710E7" w:rsidRDefault="00C21549" w:rsidP="00C21549">
            <w:pPr>
              <w:jc w:val="both"/>
              <w:rPr>
                <w:rFonts w:eastAsiaTheme="minorHAnsi"/>
                <w:sz w:val="12"/>
                <w:szCs w:val="12"/>
              </w:rPr>
            </w:pPr>
            <w:r w:rsidRPr="00304EA8">
              <w:rPr>
                <w:rFonts w:eastAsiaTheme="minorHAnsi"/>
                <w:sz w:val="12"/>
                <w:szCs w:val="12"/>
              </w:rPr>
              <w:lastRenderedPageBreak/>
              <w:t>M</w:t>
            </w:r>
          </w:p>
        </w:tc>
        <w:tc>
          <w:tcPr>
            <w:tcW w:w="850" w:type="dxa"/>
            <w:tcBorders>
              <w:top w:val="single" w:sz="4" w:space="0" w:color="auto"/>
              <w:bottom w:val="single" w:sz="4" w:space="0" w:color="auto"/>
            </w:tcBorders>
          </w:tcPr>
          <w:p w14:paraId="0AB6522B" w14:textId="77777777" w:rsidR="00C21549" w:rsidRPr="00C710E7" w:rsidRDefault="00C21549" w:rsidP="00C21549">
            <w:pPr>
              <w:jc w:val="both"/>
              <w:rPr>
                <w:rFonts w:eastAsiaTheme="minorHAnsi"/>
                <w:sz w:val="12"/>
                <w:szCs w:val="12"/>
              </w:rPr>
            </w:pPr>
          </w:p>
        </w:tc>
        <w:tc>
          <w:tcPr>
            <w:tcW w:w="1134" w:type="dxa"/>
            <w:gridSpan w:val="2"/>
            <w:tcBorders>
              <w:top w:val="single" w:sz="4" w:space="0" w:color="auto"/>
              <w:bottom w:val="single" w:sz="4" w:space="0" w:color="auto"/>
            </w:tcBorders>
          </w:tcPr>
          <w:p w14:paraId="0F7AE236" w14:textId="77777777" w:rsidR="00C21549" w:rsidRPr="00C710E7" w:rsidRDefault="00C21549" w:rsidP="00C21549">
            <w:pPr>
              <w:jc w:val="center"/>
              <w:rPr>
                <w:rFonts w:eastAsiaTheme="minorHAnsi"/>
                <w:sz w:val="12"/>
                <w:szCs w:val="12"/>
              </w:rPr>
            </w:pPr>
            <w:r w:rsidRPr="00C710E7">
              <w:rPr>
                <w:rFonts w:eastAsiaTheme="minorHAnsi"/>
                <w:sz w:val="12"/>
                <w:szCs w:val="12"/>
              </w:rPr>
              <w:t>Unstandardized Coefficient</w:t>
            </w:r>
          </w:p>
        </w:tc>
        <w:tc>
          <w:tcPr>
            <w:tcW w:w="851" w:type="dxa"/>
            <w:tcBorders>
              <w:top w:val="single" w:sz="4" w:space="0" w:color="auto"/>
              <w:bottom w:val="single" w:sz="4" w:space="0" w:color="auto"/>
            </w:tcBorders>
          </w:tcPr>
          <w:p w14:paraId="7844F9FF" w14:textId="77777777" w:rsidR="00C21549" w:rsidRPr="00C710E7" w:rsidRDefault="00C21549" w:rsidP="00C21549">
            <w:pPr>
              <w:jc w:val="both"/>
              <w:rPr>
                <w:rFonts w:eastAsiaTheme="minorHAnsi"/>
                <w:sz w:val="12"/>
                <w:szCs w:val="12"/>
              </w:rPr>
            </w:pPr>
            <w:r w:rsidRPr="00C710E7">
              <w:rPr>
                <w:rFonts w:eastAsiaTheme="minorHAnsi"/>
                <w:sz w:val="12"/>
                <w:szCs w:val="12"/>
              </w:rPr>
              <w:t>Standardized Coefficient</w:t>
            </w:r>
          </w:p>
        </w:tc>
        <w:tc>
          <w:tcPr>
            <w:tcW w:w="567" w:type="dxa"/>
            <w:tcBorders>
              <w:top w:val="single" w:sz="4" w:space="0" w:color="auto"/>
              <w:bottom w:val="single" w:sz="4" w:space="0" w:color="auto"/>
            </w:tcBorders>
          </w:tcPr>
          <w:p w14:paraId="09379750" w14:textId="77777777" w:rsidR="00C21549" w:rsidRPr="00C710E7" w:rsidRDefault="00C21549" w:rsidP="00C21549">
            <w:pPr>
              <w:jc w:val="both"/>
              <w:rPr>
                <w:rFonts w:eastAsiaTheme="minorHAnsi"/>
                <w:sz w:val="12"/>
                <w:szCs w:val="12"/>
              </w:rPr>
            </w:pPr>
          </w:p>
        </w:tc>
        <w:tc>
          <w:tcPr>
            <w:tcW w:w="566" w:type="dxa"/>
            <w:tcBorders>
              <w:top w:val="single" w:sz="4" w:space="0" w:color="auto"/>
              <w:bottom w:val="single" w:sz="4" w:space="0" w:color="auto"/>
            </w:tcBorders>
          </w:tcPr>
          <w:p w14:paraId="34B48C4A" w14:textId="77777777" w:rsidR="00C21549" w:rsidRPr="00C710E7" w:rsidRDefault="00C21549" w:rsidP="00C21549">
            <w:pPr>
              <w:jc w:val="both"/>
              <w:rPr>
                <w:rFonts w:eastAsiaTheme="minorHAnsi"/>
                <w:sz w:val="12"/>
                <w:szCs w:val="12"/>
              </w:rPr>
            </w:pPr>
          </w:p>
        </w:tc>
      </w:tr>
      <w:tr w:rsidR="00C21549" w:rsidRPr="00304EA8" w14:paraId="15F0D011" w14:textId="77777777" w:rsidTr="00C21549">
        <w:tc>
          <w:tcPr>
            <w:tcW w:w="284" w:type="dxa"/>
            <w:tcBorders>
              <w:top w:val="single" w:sz="4" w:space="0" w:color="auto"/>
            </w:tcBorders>
          </w:tcPr>
          <w:p w14:paraId="1F512122" w14:textId="77777777" w:rsidR="00C21549" w:rsidRPr="00304EA8" w:rsidRDefault="00C21549" w:rsidP="00C21549">
            <w:pPr>
              <w:jc w:val="both"/>
              <w:rPr>
                <w:rFonts w:eastAsiaTheme="minorHAnsi"/>
                <w:sz w:val="12"/>
                <w:szCs w:val="12"/>
              </w:rPr>
            </w:pPr>
          </w:p>
        </w:tc>
        <w:tc>
          <w:tcPr>
            <w:tcW w:w="850" w:type="dxa"/>
            <w:tcBorders>
              <w:top w:val="single" w:sz="4" w:space="0" w:color="auto"/>
            </w:tcBorders>
          </w:tcPr>
          <w:p w14:paraId="0670E754" w14:textId="77777777" w:rsidR="00C21549" w:rsidRPr="00304EA8" w:rsidRDefault="00C21549" w:rsidP="00C21549">
            <w:pPr>
              <w:jc w:val="both"/>
              <w:rPr>
                <w:rFonts w:eastAsiaTheme="minorHAnsi"/>
                <w:sz w:val="12"/>
                <w:szCs w:val="12"/>
              </w:rPr>
            </w:pPr>
          </w:p>
        </w:tc>
        <w:tc>
          <w:tcPr>
            <w:tcW w:w="1134" w:type="dxa"/>
            <w:gridSpan w:val="2"/>
            <w:tcBorders>
              <w:top w:val="single" w:sz="4" w:space="0" w:color="auto"/>
            </w:tcBorders>
          </w:tcPr>
          <w:p w14:paraId="34672A0E" w14:textId="77777777" w:rsidR="00C21549" w:rsidRPr="00304EA8" w:rsidRDefault="00C21549" w:rsidP="00C21549">
            <w:pPr>
              <w:jc w:val="center"/>
              <w:rPr>
                <w:rFonts w:eastAsiaTheme="minorHAnsi"/>
                <w:sz w:val="12"/>
                <w:szCs w:val="12"/>
              </w:rPr>
            </w:pPr>
          </w:p>
        </w:tc>
        <w:tc>
          <w:tcPr>
            <w:tcW w:w="851" w:type="dxa"/>
            <w:tcBorders>
              <w:top w:val="single" w:sz="4" w:space="0" w:color="auto"/>
            </w:tcBorders>
          </w:tcPr>
          <w:p w14:paraId="74C518D3" w14:textId="77777777" w:rsidR="00C21549" w:rsidRPr="00304EA8" w:rsidRDefault="00C21549" w:rsidP="00C21549">
            <w:pPr>
              <w:jc w:val="both"/>
              <w:rPr>
                <w:rFonts w:eastAsiaTheme="minorHAnsi"/>
                <w:sz w:val="12"/>
                <w:szCs w:val="12"/>
              </w:rPr>
            </w:pPr>
          </w:p>
        </w:tc>
        <w:tc>
          <w:tcPr>
            <w:tcW w:w="567" w:type="dxa"/>
            <w:tcBorders>
              <w:top w:val="single" w:sz="4" w:space="0" w:color="auto"/>
            </w:tcBorders>
          </w:tcPr>
          <w:p w14:paraId="48564A44" w14:textId="77777777" w:rsidR="00C21549" w:rsidRPr="00304EA8" w:rsidRDefault="00C21549" w:rsidP="00C21549">
            <w:pPr>
              <w:jc w:val="both"/>
              <w:rPr>
                <w:rFonts w:eastAsiaTheme="minorHAnsi"/>
                <w:sz w:val="12"/>
                <w:szCs w:val="12"/>
              </w:rPr>
            </w:pPr>
          </w:p>
        </w:tc>
        <w:tc>
          <w:tcPr>
            <w:tcW w:w="566" w:type="dxa"/>
            <w:tcBorders>
              <w:top w:val="single" w:sz="4" w:space="0" w:color="auto"/>
            </w:tcBorders>
          </w:tcPr>
          <w:p w14:paraId="316BF709" w14:textId="77777777" w:rsidR="00C21549" w:rsidRPr="00304EA8" w:rsidRDefault="00C21549" w:rsidP="00C21549">
            <w:pPr>
              <w:jc w:val="both"/>
              <w:rPr>
                <w:rFonts w:eastAsiaTheme="minorHAnsi"/>
                <w:sz w:val="12"/>
                <w:szCs w:val="12"/>
              </w:rPr>
            </w:pPr>
          </w:p>
        </w:tc>
      </w:tr>
      <w:tr w:rsidR="00C21549" w:rsidRPr="00304EA8" w14:paraId="05B02F1C" w14:textId="77777777" w:rsidTr="00C21549">
        <w:tc>
          <w:tcPr>
            <w:tcW w:w="284" w:type="dxa"/>
          </w:tcPr>
          <w:p w14:paraId="526ACDB4" w14:textId="77777777" w:rsidR="00C21549" w:rsidRPr="00C710E7" w:rsidRDefault="00C21549" w:rsidP="00C21549">
            <w:pPr>
              <w:jc w:val="both"/>
              <w:rPr>
                <w:rFonts w:eastAsiaTheme="minorHAnsi"/>
                <w:sz w:val="12"/>
                <w:szCs w:val="12"/>
              </w:rPr>
            </w:pPr>
          </w:p>
        </w:tc>
        <w:tc>
          <w:tcPr>
            <w:tcW w:w="850" w:type="dxa"/>
          </w:tcPr>
          <w:p w14:paraId="66624EB3" w14:textId="77777777" w:rsidR="00C21549" w:rsidRPr="00C710E7" w:rsidRDefault="00C21549" w:rsidP="00C21549">
            <w:pPr>
              <w:jc w:val="both"/>
              <w:rPr>
                <w:rFonts w:eastAsiaTheme="minorHAnsi"/>
                <w:sz w:val="12"/>
                <w:szCs w:val="12"/>
              </w:rPr>
            </w:pPr>
          </w:p>
        </w:tc>
        <w:tc>
          <w:tcPr>
            <w:tcW w:w="426" w:type="dxa"/>
          </w:tcPr>
          <w:p w14:paraId="647220D6" w14:textId="77777777" w:rsidR="00C21549" w:rsidRPr="00C710E7" w:rsidRDefault="00C21549" w:rsidP="00C21549">
            <w:pPr>
              <w:jc w:val="center"/>
              <w:rPr>
                <w:rFonts w:eastAsiaTheme="minorHAnsi"/>
                <w:sz w:val="12"/>
                <w:szCs w:val="12"/>
              </w:rPr>
            </w:pPr>
            <w:r w:rsidRPr="00C710E7">
              <w:rPr>
                <w:rFonts w:eastAsiaTheme="minorHAnsi"/>
                <w:sz w:val="12"/>
                <w:szCs w:val="12"/>
              </w:rPr>
              <w:t>B</w:t>
            </w:r>
          </w:p>
        </w:tc>
        <w:tc>
          <w:tcPr>
            <w:tcW w:w="708" w:type="dxa"/>
          </w:tcPr>
          <w:p w14:paraId="09629C98" w14:textId="77777777" w:rsidR="00C21549" w:rsidRPr="00C710E7" w:rsidRDefault="00C21549" w:rsidP="00C21549">
            <w:pPr>
              <w:jc w:val="center"/>
              <w:rPr>
                <w:rFonts w:eastAsiaTheme="minorHAnsi"/>
                <w:sz w:val="12"/>
                <w:szCs w:val="12"/>
              </w:rPr>
            </w:pPr>
            <w:r w:rsidRPr="00C710E7">
              <w:rPr>
                <w:rFonts w:eastAsiaTheme="minorHAnsi"/>
                <w:sz w:val="12"/>
                <w:szCs w:val="12"/>
              </w:rPr>
              <w:t>Std. Error</w:t>
            </w:r>
          </w:p>
        </w:tc>
        <w:tc>
          <w:tcPr>
            <w:tcW w:w="851" w:type="dxa"/>
          </w:tcPr>
          <w:p w14:paraId="271E2772" w14:textId="77777777" w:rsidR="00C21549" w:rsidRPr="00C710E7" w:rsidRDefault="00C21549" w:rsidP="00C21549">
            <w:pPr>
              <w:jc w:val="center"/>
              <w:rPr>
                <w:rFonts w:eastAsiaTheme="minorHAnsi"/>
                <w:sz w:val="12"/>
                <w:szCs w:val="12"/>
              </w:rPr>
            </w:pPr>
            <w:r w:rsidRPr="00C710E7">
              <w:rPr>
                <w:rFonts w:eastAsiaTheme="minorHAnsi"/>
                <w:sz w:val="12"/>
                <w:szCs w:val="12"/>
              </w:rPr>
              <w:t>Beta</w:t>
            </w:r>
          </w:p>
        </w:tc>
        <w:tc>
          <w:tcPr>
            <w:tcW w:w="567" w:type="dxa"/>
          </w:tcPr>
          <w:p w14:paraId="4ADC0B0B" w14:textId="77777777" w:rsidR="00C21549" w:rsidRPr="00C710E7" w:rsidRDefault="00C21549" w:rsidP="00C21549">
            <w:pPr>
              <w:jc w:val="center"/>
              <w:rPr>
                <w:rFonts w:eastAsiaTheme="minorHAnsi"/>
                <w:sz w:val="12"/>
                <w:szCs w:val="12"/>
              </w:rPr>
            </w:pPr>
            <w:r w:rsidRPr="00C710E7">
              <w:rPr>
                <w:rFonts w:eastAsiaTheme="minorHAnsi"/>
                <w:sz w:val="12"/>
                <w:szCs w:val="12"/>
              </w:rPr>
              <w:t>t</w:t>
            </w:r>
          </w:p>
        </w:tc>
        <w:tc>
          <w:tcPr>
            <w:tcW w:w="566" w:type="dxa"/>
          </w:tcPr>
          <w:p w14:paraId="76A07B89" w14:textId="77777777" w:rsidR="00C21549" w:rsidRPr="00C710E7" w:rsidRDefault="00C21549" w:rsidP="00C21549">
            <w:pPr>
              <w:jc w:val="center"/>
              <w:rPr>
                <w:rFonts w:eastAsiaTheme="minorHAnsi"/>
                <w:sz w:val="12"/>
                <w:szCs w:val="12"/>
              </w:rPr>
            </w:pPr>
            <w:r w:rsidRPr="00C710E7">
              <w:rPr>
                <w:rFonts w:eastAsiaTheme="minorHAnsi"/>
                <w:sz w:val="12"/>
                <w:szCs w:val="12"/>
              </w:rPr>
              <w:t>Sig.</w:t>
            </w:r>
          </w:p>
        </w:tc>
      </w:tr>
      <w:tr w:rsidR="00C21549" w:rsidRPr="00304EA8" w14:paraId="0BDB47EA" w14:textId="77777777" w:rsidTr="00C21549">
        <w:tc>
          <w:tcPr>
            <w:tcW w:w="284" w:type="dxa"/>
          </w:tcPr>
          <w:p w14:paraId="530BEDDB" w14:textId="77777777" w:rsidR="00C21549" w:rsidRPr="00C710E7" w:rsidRDefault="00C21549" w:rsidP="00C21549">
            <w:pPr>
              <w:jc w:val="both"/>
              <w:rPr>
                <w:rFonts w:eastAsiaTheme="minorHAnsi"/>
                <w:sz w:val="12"/>
                <w:szCs w:val="12"/>
              </w:rPr>
            </w:pPr>
            <w:r w:rsidRPr="00C710E7">
              <w:rPr>
                <w:rFonts w:eastAsiaTheme="minorHAnsi"/>
                <w:sz w:val="12"/>
                <w:szCs w:val="12"/>
              </w:rPr>
              <w:t>1</w:t>
            </w:r>
          </w:p>
        </w:tc>
        <w:tc>
          <w:tcPr>
            <w:tcW w:w="850" w:type="dxa"/>
          </w:tcPr>
          <w:p w14:paraId="0BB0DC9A" w14:textId="77777777" w:rsidR="00C21549" w:rsidRPr="00C710E7" w:rsidRDefault="00C21549" w:rsidP="00C21549">
            <w:pPr>
              <w:jc w:val="both"/>
              <w:rPr>
                <w:rFonts w:eastAsiaTheme="minorHAnsi"/>
                <w:sz w:val="12"/>
                <w:szCs w:val="12"/>
              </w:rPr>
            </w:pPr>
            <w:r w:rsidRPr="00C710E7">
              <w:rPr>
                <w:rFonts w:eastAsiaTheme="minorHAnsi"/>
                <w:sz w:val="12"/>
                <w:szCs w:val="12"/>
              </w:rPr>
              <w:t>(Constant)</w:t>
            </w:r>
          </w:p>
        </w:tc>
        <w:tc>
          <w:tcPr>
            <w:tcW w:w="426" w:type="dxa"/>
          </w:tcPr>
          <w:p w14:paraId="1B0BC4F5" w14:textId="6C9DDED2" w:rsidR="00C21549" w:rsidRPr="00C710E7" w:rsidRDefault="00C21549" w:rsidP="00C21549">
            <w:pPr>
              <w:jc w:val="right"/>
              <w:rPr>
                <w:rFonts w:eastAsiaTheme="minorHAnsi"/>
                <w:sz w:val="12"/>
                <w:szCs w:val="12"/>
              </w:rPr>
            </w:pPr>
            <w:r w:rsidRPr="00C710E7">
              <w:rPr>
                <w:rFonts w:eastAsiaTheme="minorHAnsi"/>
                <w:sz w:val="12"/>
                <w:szCs w:val="12"/>
              </w:rPr>
              <w:t>.</w:t>
            </w:r>
            <w:r w:rsidR="00B70DCC">
              <w:rPr>
                <w:rFonts w:eastAsiaTheme="minorHAnsi"/>
                <w:sz w:val="12"/>
                <w:szCs w:val="12"/>
              </w:rPr>
              <w:t>18</w:t>
            </w:r>
            <w:r w:rsidRPr="00C710E7">
              <w:rPr>
                <w:rFonts w:eastAsiaTheme="minorHAnsi"/>
                <w:sz w:val="12"/>
                <w:szCs w:val="12"/>
              </w:rPr>
              <w:t>48</w:t>
            </w:r>
          </w:p>
        </w:tc>
        <w:tc>
          <w:tcPr>
            <w:tcW w:w="708" w:type="dxa"/>
          </w:tcPr>
          <w:p w14:paraId="2D8FA9A5" w14:textId="77777777" w:rsidR="00C21549" w:rsidRPr="00C710E7" w:rsidRDefault="00C21549" w:rsidP="00C21549">
            <w:pPr>
              <w:jc w:val="right"/>
              <w:rPr>
                <w:rFonts w:eastAsiaTheme="minorHAnsi"/>
                <w:sz w:val="12"/>
                <w:szCs w:val="12"/>
              </w:rPr>
            </w:pPr>
            <w:r w:rsidRPr="00C710E7">
              <w:rPr>
                <w:rFonts w:eastAsiaTheme="minorHAnsi"/>
                <w:sz w:val="12"/>
                <w:szCs w:val="12"/>
              </w:rPr>
              <w:t>.191</w:t>
            </w:r>
          </w:p>
        </w:tc>
        <w:tc>
          <w:tcPr>
            <w:tcW w:w="851" w:type="dxa"/>
          </w:tcPr>
          <w:p w14:paraId="7B6BF315" w14:textId="77777777" w:rsidR="00C21549" w:rsidRPr="00C710E7" w:rsidRDefault="00C21549" w:rsidP="00C21549">
            <w:pPr>
              <w:jc w:val="center"/>
              <w:rPr>
                <w:rFonts w:eastAsiaTheme="minorHAnsi"/>
                <w:sz w:val="12"/>
                <w:szCs w:val="12"/>
              </w:rPr>
            </w:pPr>
          </w:p>
        </w:tc>
        <w:tc>
          <w:tcPr>
            <w:tcW w:w="567" w:type="dxa"/>
          </w:tcPr>
          <w:p w14:paraId="77596C27" w14:textId="77777777" w:rsidR="00C21549" w:rsidRPr="00C710E7" w:rsidRDefault="00C21549" w:rsidP="00C21549">
            <w:pPr>
              <w:jc w:val="right"/>
              <w:rPr>
                <w:rFonts w:eastAsiaTheme="minorHAnsi"/>
                <w:sz w:val="12"/>
                <w:szCs w:val="12"/>
              </w:rPr>
            </w:pPr>
            <w:r w:rsidRPr="00C710E7">
              <w:rPr>
                <w:rFonts w:eastAsiaTheme="minorHAnsi"/>
                <w:sz w:val="12"/>
                <w:szCs w:val="12"/>
              </w:rPr>
              <w:t>4.972</w:t>
            </w:r>
          </w:p>
        </w:tc>
        <w:tc>
          <w:tcPr>
            <w:tcW w:w="566" w:type="dxa"/>
          </w:tcPr>
          <w:p w14:paraId="3C971A5D" w14:textId="77777777" w:rsidR="00C21549" w:rsidRPr="00C710E7" w:rsidRDefault="00C21549" w:rsidP="00C21549">
            <w:pPr>
              <w:jc w:val="right"/>
              <w:rPr>
                <w:rFonts w:eastAsiaTheme="minorHAnsi"/>
                <w:sz w:val="12"/>
                <w:szCs w:val="12"/>
                <w:vertAlign w:val="superscript"/>
              </w:rPr>
            </w:pPr>
            <w:r w:rsidRPr="00C710E7">
              <w:rPr>
                <w:rFonts w:eastAsiaTheme="minorHAnsi"/>
                <w:sz w:val="12"/>
                <w:szCs w:val="12"/>
              </w:rPr>
              <w:t>0.000</w:t>
            </w:r>
          </w:p>
        </w:tc>
      </w:tr>
      <w:tr w:rsidR="00C21549" w:rsidRPr="00304EA8" w14:paraId="5BC3BDCC" w14:textId="77777777" w:rsidTr="00C21549">
        <w:tc>
          <w:tcPr>
            <w:tcW w:w="284" w:type="dxa"/>
          </w:tcPr>
          <w:p w14:paraId="7662A596" w14:textId="77777777" w:rsidR="00C21549" w:rsidRPr="00C710E7" w:rsidRDefault="00C21549" w:rsidP="00C21549">
            <w:pPr>
              <w:jc w:val="both"/>
              <w:rPr>
                <w:rFonts w:eastAsiaTheme="minorHAnsi"/>
                <w:sz w:val="12"/>
                <w:szCs w:val="12"/>
              </w:rPr>
            </w:pPr>
          </w:p>
        </w:tc>
        <w:tc>
          <w:tcPr>
            <w:tcW w:w="850" w:type="dxa"/>
          </w:tcPr>
          <w:p w14:paraId="41775391" w14:textId="77777777" w:rsidR="00C21549" w:rsidRPr="00C710E7" w:rsidRDefault="00C21549" w:rsidP="00C21549">
            <w:pPr>
              <w:jc w:val="both"/>
              <w:rPr>
                <w:rFonts w:eastAsiaTheme="minorHAnsi"/>
                <w:sz w:val="12"/>
                <w:szCs w:val="12"/>
              </w:rPr>
            </w:pPr>
            <w:r w:rsidRPr="00C710E7">
              <w:rPr>
                <w:rFonts w:eastAsiaTheme="minorHAnsi"/>
                <w:sz w:val="12"/>
                <w:szCs w:val="12"/>
              </w:rPr>
              <w:t>Secondary Caregiver</w:t>
            </w:r>
          </w:p>
        </w:tc>
        <w:tc>
          <w:tcPr>
            <w:tcW w:w="426" w:type="dxa"/>
          </w:tcPr>
          <w:p w14:paraId="19CDC70E" w14:textId="77777777" w:rsidR="00C21549" w:rsidRPr="00C710E7" w:rsidRDefault="00C21549" w:rsidP="00C21549">
            <w:pPr>
              <w:jc w:val="right"/>
              <w:rPr>
                <w:rFonts w:eastAsiaTheme="minorHAnsi"/>
                <w:sz w:val="12"/>
                <w:szCs w:val="12"/>
              </w:rPr>
            </w:pPr>
            <w:r w:rsidRPr="00C710E7">
              <w:rPr>
                <w:rFonts w:eastAsiaTheme="minorHAnsi"/>
                <w:sz w:val="12"/>
                <w:szCs w:val="12"/>
              </w:rPr>
              <w:t>.847</w:t>
            </w:r>
          </w:p>
        </w:tc>
        <w:tc>
          <w:tcPr>
            <w:tcW w:w="708" w:type="dxa"/>
          </w:tcPr>
          <w:p w14:paraId="065A34B6" w14:textId="77777777" w:rsidR="00C21549" w:rsidRPr="00C710E7" w:rsidRDefault="00C21549" w:rsidP="00C21549">
            <w:pPr>
              <w:jc w:val="right"/>
              <w:rPr>
                <w:rFonts w:eastAsiaTheme="minorHAnsi"/>
                <w:sz w:val="12"/>
                <w:szCs w:val="12"/>
              </w:rPr>
            </w:pPr>
            <w:r w:rsidRPr="00C710E7">
              <w:rPr>
                <w:rFonts w:eastAsiaTheme="minorHAnsi"/>
                <w:sz w:val="12"/>
                <w:szCs w:val="12"/>
              </w:rPr>
              <w:t>.069</w:t>
            </w:r>
          </w:p>
        </w:tc>
        <w:tc>
          <w:tcPr>
            <w:tcW w:w="851" w:type="dxa"/>
          </w:tcPr>
          <w:p w14:paraId="4DA4EEAD" w14:textId="77777777" w:rsidR="00C21549" w:rsidRPr="00C710E7" w:rsidRDefault="00C21549" w:rsidP="00C21549">
            <w:pPr>
              <w:jc w:val="right"/>
              <w:rPr>
                <w:rFonts w:eastAsiaTheme="minorHAnsi"/>
                <w:sz w:val="12"/>
                <w:szCs w:val="12"/>
              </w:rPr>
            </w:pPr>
            <w:r w:rsidRPr="00C710E7">
              <w:rPr>
                <w:rFonts w:eastAsiaTheme="minorHAnsi"/>
                <w:sz w:val="12"/>
                <w:szCs w:val="12"/>
              </w:rPr>
              <w:t>.829</w:t>
            </w:r>
          </w:p>
        </w:tc>
        <w:tc>
          <w:tcPr>
            <w:tcW w:w="567" w:type="dxa"/>
          </w:tcPr>
          <w:p w14:paraId="4B654467" w14:textId="77777777" w:rsidR="00C21549" w:rsidRPr="00C710E7" w:rsidRDefault="00C21549" w:rsidP="00C21549">
            <w:pPr>
              <w:jc w:val="right"/>
              <w:rPr>
                <w:rFonts w:eastAsiaTheme="minorHAnsi"/>
                <w:sz w:val="12"/>
                <w:szCs w:val="12"/>
              </w:rPr>
            </w:pPr>
            <w:r w:rsidRPr="00C710E7">
              <w:rPr>
                <w:rFonts w:eastAsiaTheme="minorHAnsi"/>
                <w:sz w:val="12"/>
                <w:szCs w:val="12"/>
              </w:rPr>
              <w:t>12,247</w:t>
            </w:r>
          </w:p>
        </w:tc>
        <w:tc>
          <w:tcPr>
            <w:tcW w:w="566" w:type="dxa"/>
          </w:tcPr>
          <w:p w14:paraId="06FE104B" w14:textId="77777777" w:rsidR="00C21549" w:rsidRPr="00C710E7" w:rsidRDefault="00C21549" w:rsidP="00C21549">
            <w:pPr>
              <w:jc w:val="right"/>
              <w:rPr>
                <w:rFonts w:eastAsiaTheme="minorHAnsi"/>
                <w:sz w:val="12"/>
                <w:szCs w:val="12"/>
              </w:rPr>
            </w:pPr>
            <w:r w:rsidRPr="00C710E7">
              <w:rPr>
                <w:rFonts w:eastAsiaTheme="minorHAnsi"/>
                <w:sz w:val="12"/>
                <w:szCs w:val="12"/>
              </w:rPr>
              <w:t>0.000</w:t>
            </w:r>
          </w:p>
        </w:tc>
      </w:tr>
      <w:tr w:rsidR="00C21549" w:rsidRPr="00304EA8" w14:paraId="2D63E70F" w14:textId="77777777" w:rsidTr="00C21549">
        <w:tc>
          <w:tcPr>
            <w:tcW w:w="284" w:type="dxa"/>
            <w:tcBorders>
              <w:bottom w:val="single" w:sz="4" w:space="0" w:color="auto"/>
            </w:tcBorders>
          </w:tcPr>
          <w:p w14:paraId="7F552FEB" w14:textId="77777777" w:rsidR="00C21549" w:rsidRPr="00C710E7" w:rsidRDefault="00C21549" w:rsidP="00C21549">
            <w:pPr>
              <w:jc w:val="both"/>
              <w:rPr>
                <w:rFonts w:eastAsiaTheme="minorHAnsi"/>
                <w:sz w:val="12"/>
                <w:szCs w:val="12"/>
              </w:rPr>
            </w:pPr>
            <w:r>
              <w:rPr>
                <w:rFonts w:eastAsiaTheme="minorHAnsi"/>
                <w:sz w:val="12"/>
                <w:szCs w:val="12"/>
              </w:rPr>
              <w:t>2</w:t>
            </w:r>
          </w:p>
        </w:tc>
        <w:tc>
          <w:tcPr>
            <w:tcW w:w="850" w:type="dxa"/>
            <w:tcBorders>
              <w:bottom w:val="single" w:sz="4" w:space="0" w:color="auto"/>
            </w:tcBorders>
          </w:tcPr>
          <w:p w14:paraId="021C5165" w14:textId="77777777" w:rsidR="00C21549" w:rsidRDefault="00C21549" w:rsidP="00C21549">
            <w:pPr>
              <w:jc w:val="both"/>
              <w:rPr>
                <w:rFonts w:eastAsiaTheme="minorHAnsi"/>
                <w:sz w:val="12"/>
                <w:szCs w:val="12"/>
              </w:rPr>
            </w:pPr>
            <w:r>
              <w:rPr>
                <w:rFonts w:eastAsiaTheme="minorHAnsi"/>
                <w:sz w:val="12"/>
                <w:szCs w:val="12"/>
              </w:rPr>
              <w:t>(</w:t>
            </w:r>
            <w:proofErr w:type="spellStart"/>
            <w:r>
              <w:rPr>
                <w:rFonts w:eastAsiaTheme="minorHAnsi"/>
                <w:sz w:val="12"/>
                <w:szCs w:val="12"/>
              </w:rPr>
              <w:t>Constan</w:t>
            </w:r>
            <w:proofErr w:type="spellEnd"/>
            <w:r>
              <w:rPr>
                <w:rFonts w:eastAsiaTheme="minorHAnsi"/>
                <w:sz w:val="12"/>
                <w:szCs w:val="12"/>
              </w:rPr>
              <w:t>)</w:t>
            </w:r>
          </w:p>
          <w:p w14:paraId="136B4F75" w14:textId="77777777" w:rsidR="00C21549" w:rsidRPr="00C710E7" w:rsidRDefault="00C21549" w:rsidP="00C21549">
            <w:pPr>
              <w:jc w:val="both"/>
              <w:rPr>
                <w:rFonts w:eastAsiaTheme="minorHAnsi"/>
                <w:sz w:val="12"/>
                <w:szCs w:val="12"/>
              </w:rPr>
            </w:pPr>
            <w:proofErr w:type="spellStart"/>
            <w:r>
              <w:rPr>
                <w:rFonts w:eastAsiaTheme="minorHAnsi"/>
                <w:sz w:val="12"/>
                <w:szCs w:val="12"/>
              </w:rPr>
              <w:t>Parentel</w:t>
            </w:r>
            <w:proofErr w:type="spellEnd"/>
            <w:r>
              <w:rPr>
                <w:rFonts w:eastAsiaTheme="minorHAnsi"/>
                <w:sz w:val="12"/>
                <w:szCs w:val="12"/>
              </w:rPr>
              <w:t>-stress</w:t>
            </w:r>
          </w:p>
        </w:tc>
        <w:tc>
          <w:tcPr>
            <w:tcW w:w="426" w:type="dxa"/>
            <w:tcBorders>
              <w:bottom w:val="single" w:sz="4" w:space="0" w:color="auto"/>
            </w:tcBorders>
          </w:tcPr>
          <w:p w14:paraId="16D40517" w14:textId="5548A0A4" w:rsidR="00C21549" w:rsidRPr="00C710E7" w:rsidRDefault="00B70DCC" w:rsidP="00C21549">
            <w:pPr>
              <w:jc w:val="right"/>
              <w:rPr>
                <w:rFonts w:eastAsiaTheme="minorHAnsi"/>
                <w:sz w:val="12"/>
                <w:szCs w:val="12"/>
              </w:rPr>
            </w:pPr>
            <w:r>
              <w:rPr>
                <w:rFonts w:eastAsiaTheme="minorHAnsi"/>
                <w:sz w:val="12"/>
                <w:szCs w:val="12"/>
              </w:rPr>
              <w:t>.</w:t>
            </w:r>
            <w:r w:rsidR="00E3185E">
              <w:rPr>
                <w:rFonts w:eastAsiaTheme="minorHAnsi"/>
                <w:sz w:val="12"/>
                <w:szCs w:val="12"/>
              </w:rPr>
              <w:t>987</w:t>
            </w:r>
          </w:p>
        </w:tc>
        <w:tc>
          <w:tcPr>
            <w:tcW w:w="708" w:type="dxa"/>
            <w:tcBorders>
              <w:bottom w:val="single" w:sz="4" w:space="0" w:color="auto"/>
            </w:tcBorders>
          </w:tcPr>
          <w:p w14:paraId="5ED3F5B5" w14:textId="609159F3" w:rsidR="00C21549" w:rsidRPr="00C710E7" w:rsidRDefault="00E3185E" w:rsidP="00C21549">
            <w:pPr>
              <w:jc w:val="right"/>
              <w:rPr>
                <w:rFonts w:eastAsiaTheme="minorHAnsi"/>
                <w:sz w:val="12"/>
                <w:szCs w:val="12"/>
              </w:rPr>
            </w:pPr>
            <w:r>
              <w:rPr>
                <w:rFonts w:eastAsiaTheme="minorHAnsi"/>
                <w:sz w:val="12"/>
                <w:szCs w:val="12"/>
              </w:rPr>
              <w:t>.712</w:t>
            </w:r>
          </w:p>
        </w:tc>
        <w:tc>
          <w:tcPr>
            <w:tcW w:w="851" w:type="dxa"/>
            <w:tcBorders>
              <w:bottom w:val="single" w:sz="4" w:space="0" w:color="auto"/>
            </w:tcBorders>
          </w:tcPr>
          <w:p w14:paraId="0485FCFF" w14:textId="5DC3F7E0" w:rsidR="00C21549" w:rsidRPr="00C710E7" w:rsidRDefault="00E3185E" w:rsidP="00C21549">
            <w:pPr>
              <w:jc w:val="right"/>
              <w:rPr>
                <w:rFonts w:eastAsiaTheme="minorHAnsi"/>
                <w:sz w:val="12"/>
                <w:szCs w:val="12"/>
              </w:rPr>
            </w:pPr>
            <w:r>
              <w:rPr>
                <w:rFonts w:eastAsiaTheme="minorHAnsi"/>
                <w:sz w:val="12"/>
                <w:szCs w:val="12"/>
              </w:rPr>
              <w:t>.913</w:t>
            </w:r>
          </w:p>
        </w:tc>
        <w:tc>
          <w:tcPr>
            <w:tcW w:w="567" w:type="dxa"/>
            <w:tcBorders>
              <w:bottom w:val="single" w:sz="4" w:space="0" w:color="auto"/>
            </w:tcBorders>
          </w:tcPr>
          <w:p w14:paraId="234766C1" w14:textId="73239723" w:rsidR="00C21549" w:rsidRPr="00C710E7" w:rsidRDefault="00E3185E" w:rsidP="00C21549">
            <w:pPr>
              <w:jc w:val="right"/>
              <w:rPr>
                <w:rFonts w:eastAsiaTheme="minorHAnsi"/>
                <w:sz w:val="12"/>
                <w:szCs w:val="12"/>
              </w:rPr>
            </w:pPr>
            <w:r>
              <w:rPr>
                <w:rFonts w:eastAsiaTheme="minorHAnsi"/>
                <w:sz w:val="12"/>
                <w:szCs w:val="12"/>
              </w:rPr>
              <w:t>10.134</w:t>
            </w:r>
          </w:p>
        </w:tc>
        <w:tc>
          <w:tcPr>
            <w:tcW w:w="566" w:type="dxa"/>
            <w:tcBorders>
              <w:bottom w:val="single" w:sz="4" w:space="0" w:color="auto"/>
            </w:tcBorders>
          </w:tcPr>
          <w:p w14:paraId="053DC2B9" w14:textId="7BA083DF" w:rsidR="00C21549" w:rsidRPr="00C710E7" w:rsidRDefault="00E3185E" w:rsidP="00C21549">
            <w:pPr>
              <w:jc w:val="right"/>
              <w:rPr>
                <w:rFonts w:eastAsiaTheme="minorHAnsi"/>
                <w:sz w:val="12"/>
                <w:szCs w:val="12"/>
              </w:rPr>
            </w:pPr>
            <w:r>
              <w:rPr>
                <w:rFonts w:eastAsiaTheme="minorHAnsi"/>
                <w:sz w:val="12"/>
                <w:szCs w:val="12"/>
              </w:rPr>
              <w:t>0.000</w:t>
            </w:r>
          </w:p>
        </w:tc>
      </w:tr>
    </w:tbl>
    <w:p w14:paraId="3FFF4A87" w14:textId="05424A9D" w:rsidR="00C21549" w:rsidRPr="00C21549" w:rsidRDefault="00C21549" w:rsidP="00C21549">
      <w:pPr>
        <w:pStyle w:val="NoSpacing"/>
        <w:rPr>
          <w:b/>
          <w:bCs/>
          <w:sz w:val="18"/>
          <w:szCs w:val="18"/>
          <w:vertAlign w:val="superscript"/>
        </w:rPr>
      </w:pPr>
      <w:proofErr w:type="spellStart"/>
      <w:r w:rsidRPr="00C21549">
        <w:rPr>
          <w:b/>
          <w:bCs/>
          <w:sz w:val="18"/>
          <w:szCs w:val="18"/>
        </w:rPr>
        <w:t>Tabel</w:t>
      </w:r>
      <w:proofErr w:type="spellEnd"/>
      <w:r w:rsidRPr="00C21549">
        <w:rPr>
          <w:b/>
          <w:bCs/>
          <w:sz w:val="18"/>
          <w:szCs w:val="18"/>
        </w:rPr>
        <w:t xml:space="preserve"> 6. </w:t>
      </w:r>
      <w:proofErr w:type="spellStart"/>
      <w:r w:rsidRPr="00C21549">
        <w:rPr>
          <w:b/>
          <w:bCs/>
          <w:sz w:val="18"/>
          <w:szCs w:val="18"/>
        </w:rPr>
        <w:t>Coefficients</w:t>
      </w:r>
      <w:r w:rsidRPr="00C21549">
        <w:rPr>
          <w:b/>
          <w:bCs/>
          <w:sz w:val="18"/>
          <w:szCs w:val="18"/>
          <w:vertAlign w:val="superscript"/>
        </w:rPr>
        <w:t>a</w:t>
      </w:r>
      <w:proofErr w:type="spellEnd"/>
    </w:p>
    <w:p w14:paraId="36176A47" w14:textId="43702319" w:rsidR="00C21549" w:rsidRPr="00C710E7" w:rsidRDefault="00C21549" w:rsidP="00C21549">
      <w:pPr>
        <w:pStyle w:val="NoSpacing"/>
        <w:rPr>
          <w:sz w:val="14"/>
        </w:rPr>
      </w:pPr>
      <w:r w:rsidRPr="00C710E7">
        <w:rPr>
          <w:sz w:val="14"/>
        </w:rPr>
        <w:t>a. Predictors: (Constant), Secondary</w:t>
      </w:r>
      <w:r>
        <w:rPr>
          <w:sz w:val="14"/>
        </w:rPr>
        <w:t>-c</w:t>
      </w:r>
      <w:r w:rsidRPr="00C710E7">
        <w:rPr>
          <w:sz w:val="14"/>
        </w:rPr>
        <w:t>aregiver</w:t>
      </w:r>
      <w:r>
        <w:rPr>
          <w:sz w:val="14"/>
        </w:rPr>
        <w:t>, parental-stress</w:t>
      </w:r>
    </w:p>
    <w:p w14:paraId="5CC28009" w14:textId="372FC5C8" w:rsidR="00C21549" w:rsidRDefault="00C21549" w:rsidP="00C21549">
      <w:pPr>
        <w:pStyle w:val="NoSpacing"/>
        <w:rPr>
          <w:sz w:val="14"/>
        </w:rPr>
      </w:pPr>
      <w:r w:rsidRPr="00C710E7">
        <w:rPr>
          <w:sz w:val="14"/>
        </w:rPr>
        <w:t xml:space="preserve">b. Dependent </w:t>
      </w:r>
      <w:proofErr w:type="spellStart"/>
      <w:proofErr w:type="gramStart"/>
      <w:r w:rsidRPr="00C710E7">
        <w:rPr>
          <w:sz w:val="14"/>
        </w:rPr>
        <w:t>Variable:ASQ</w:t>
      </w:r>
      <w:proofErr w:type="gramEnd"/>
      <w:r w:rsidRPr="00C710E7">
        <w:rPr>
          <w:sz w:val="14"/>
        </w:rPr>
        <w:t>:SE</w:t>
      </w:r>
      <w:proofErr w:type="spellEnd"/>
    </w:p>
    <w:p w14:paraId="3EC364C5" w14:textId="77777777" w:rsidR="00C21549" w:rsidRPr="00C21549" w:rsidRDefault="00C21549" w:rsidP="00C21549">
      <w:pPr>
        <w:pStyle w:val="NoSpacing"/>
        <w:rPr>
          <w:sz w:val="14"/>
        </w:rPr>
      </w:pPr>
    </w:p>
    <w:p w14:paraId="3CEA4328" w14:textId="31DBEA91"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By looking at the regression coefficients in table 5, the significance of the resulting regression coefficients can be seen from the values in the Sig column. (rightmost column). With the value of Sig. &lt;0.05, it can be concluded that the resulting regression coefficient has a significant effect on social and emotional development or vice versa.</w:t>
      </w:r>
    </w:p>
    <w:p w14:paraId="021F3BD0"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Secondary care cannot be separated from children's lives because almost all children in the world receive secondary care. However, what makes the difference is the intensity of the care or how long the child is with other caregivers besides the parents. Secondary care is not only a babysitter or nanny, but schools, daycare, and other educational institutions are also secondary care because children spend approximately 3 hours in school without parental assistance. Grandparents and grandparents are also secondary caregivers because children are under the care of grandparents while parents are working. In addition, there is also a daycare, a course, and several other places that require children to temporarily separate from their parents.</w:t>
      </w:r>
    </w:p>
    <w:p w14:paraId="03464BB8"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From the results obtained, the impact of secondary care is not always good or bad, because children who receive full parental care do not always have good social and emotional development. According to a study, children need someone who can be trusted to be able to express their emotions more openly and healthily (Cooper, JL, Masi, R., Vick, 2009) . Therefore, if a caregiver gets good and child-friendly training, this can help children develop optimally because the quality of care they receive is quite good (Wahyuni, S., Desyanty, ES, Redjeki, 2018).</w:t>
      </w:r>
    </w:p>
    <w:p w14:paraId="3AD38B51" w14:textId="77777777" w:rsidR="00CC6438" w:rsidRPr="00CC6438" w:rsidRDefault="00CC6438" w:rsidP="00CC6438">
      <w:pPr>
        <w:pStyle w:val="contentutama"/>
        <w:spacing w:line="360" w:lineRule="auto"/>
        <w:ind w:firstLine="567"/>
        <w:rPr>
          <w:rFonts w:ascii="Times New Roman" w:hAnsi="Times New Roman"/>
          <w:noProof/>
          <w:sz w:val="24"/>
          <w:szCs w:val="24"/>
        </w:rPr>
      </w:pPr>
      <w:r w:rsidRPr="00CC6438">
        <w:rPr>
          <w:rFonts w:ascii="Times New Roman" w:hAnsi="Times New Roman"/>
          <w:noProof/>
          <w:sz w:val="24"/>
          <w:szCs w:val="24"/>
        </w:rPr>
        <w:t>The results of this study also answer questions about the effect of secondary care on children's social-emotional development as evidenced by the results from table 3, that the effect of secondary care on children's social-emotional development is 68.8% while the remaining 31.2% is influenced by other variables outside the study. In addition, if you look at the significance of the influence of secondary care from table 5 with results &lt; 0.05, it can be concluded that the effect of secondary care on the socio-emotional development of children in TKK Plus has a significance of 0.05 (significant). This significant result was obtained from children with secondary caregivers who had more intensity than their mothers.</w:t>
      </w:r>
    </w:p>
    <w:p w14:paraId="229CA319" w14:textId="5B2F0514" w:rsidR="00861A6E" w:rsidRDefault="00861A6E" w:rsidP="00CC6438">
      <w:pPr>
        <w:pStyle w:val="contentutama"/>
        <w:spacing w:line="360" w:lineRule="auto"/>
        <w:ind w:firstLine="567"/>
        <w:rPr>
          <w:rFonts w:ascii="Times New Roman" w:hAnsi="Times New Roman"/>
          <w:noProof/>
          <w:sz w:val="24"/>
          <w:szCs w:val="24"/>
        </w:rPr>
      </w:pPr>
      <w:r w:rsidRPr="00861A6E">
        <w:rPr>
          <w:rFonts w:ascii="Times New Roman" w:hAnsi="Times New Roman"/>
          <w:noProof/>
          <w:sz w:val="24"/>
          <w:szCs w:val="24"/>
        </w:rPr>
        <w:t xml:space="preserve">from the results of this study, it has been found that secondary-caregiver variables are not the only variables that can </w:t>
      </w:r>
      <w:r w:rsidRPr="00861A6E">
        <w:rPr>
          <w:rFonts w:ascii="Times New Roman" w:hAnsi="Times New Roman"/>
          <w:noProof/>
          <w:sz w:val="24"/>
          <w:szCs w:val="24"/>
        </w:rPr>
        <w:lastRenderedPageBreak/>
        <w:t>affect the social-emotional development of early childhood. But also the role of parental stress is also high. Parental stress is a condition in which parents feel exhausted in their parenting duties. Parental stress is closely related to the quality of primary parenting. So from these results it can be elaborated that the intensity of secondary care is not the only factor that influences the poor social-emotional development of early childhood. Furthermore, the parenting quality of the primary caregiver is also very important. If the intensity of primary care is sufficient but not accompanied by good parenting quality, then this needs to be watched out for its impact on early childhood development, even if the situation is the other way around. Therefore, these results reveal that quantity and quality have an equally important role and both must be prioritized in the parenting process.</w:t>
      </w:r>
    </w:p>
    <w:p w14:paraId="2CEAE222" w14:textId="1278CBEB" w:rsidR="006E2AE8" w:rsidRDefault="00861A6E" w:rsidP="00CC6438">
      <w:pPr>
        <w:pStyle w:val="contentutama"/>
        <w:spacing w:line="360" w:lineRule="auto"/>
        <w:ind w:firstLine="567"/>
        <w:rPr>
          <w:rFonts w:ascii="Times New Roman" w:hAnsi="Times New Roman"/>
          <w:noProof/>
          <w:sz w:val="24"/>
          <w:szCs w:val="24"/>
        </w:rPr>
      </w:pPr>
      <w:r>
        <w:rPr>
          <w:rFonts w:ascii="Times New Roman" w:hAnsi="Times New Roman"/>
          <w:noProof/>
          <w:sz w:val="24"/>
          <w:szCs w:val="24"/>
        </w:rPr>
        <w:t xml:space="preserve">There are limitations of this study, first </w:t>
      </w:r>
      <w:r w:rsidRPr="00861A6E">
        <w:rPr>
          <w:rFonts w:ascii="Times New Roman" w:hAnsi="Times New Roman"/>
          <w:noProof/>
          <w:sz w:val="24"/>
          <w:szCs w:val="24"/>
        </w:rPr>
        <w:t>this research has not been able to answer the direction of influence of these two predictor variables, namely the intensity of secondary-caregiver and parental-stress on the social-emotional development of early childhood. Future research is expected to be able to analyze the direction of the relationship and the influence of secondary-caregiver and parental intensity on the social-emotional development of early childhood through statistical approach path analysis.</w:t>
      </w:r>
      <w:r w:rsidR="006E2AE8" w:rsidRPr="006E2AE8">
        <w:rPr>
          <w:rFonts w:ascii="Times New Roman" w:hAnsi="Times New Roman"/>
          <w:noProof/>
          <w:sz w:val="24"/>
          <w:szCs w:val="24"/>
        </w:rPr>
        <w:t xml:space="preserve"> </w:t>
      </w:r>
      <w:r>
        <w:rPr>
          <w:rFonts w:ascii="Times New Roman" w:hAnsi="Times New Roman"/>
          <w:noProof/>
          <w:sz w:val="24"/>
          <w:szCs w:val="24"/>
        </w:rPr>
        <w:t xml:space="preserve">Second, </w:t>
      </w:r>
      <w:r>
        <w:rPr>
          <w:rFonts w:ascii="Times New Roman" w:hAnsi="Times New Roman"/>
          <w:noProof/>
          <w:sz w:val="24"/>
          <w:szCs w:val="24"/>
        </w:rPr>
        <w:t xml:space="preserve">the limitation of this study </w:t>
      </w:r>
      <w:r w:rsidR="006E2AE8" w:rsidRPr="006E2AE8">
        <w:rPr>
          <w:rFonts w:ascii="Times New Roman" w:hAnsi="Times New Roman"/>
          <w:noProof/>
          <w:sz w:val="24"/>
          <w:szCs w:val="24"/>
        </w:rPr>
        <w:t>are related to the ASQ: SE scale measurement which is not based on direct observation of children, but based on observations and interviews with teachers and their parents, because the research was conducted during the pandemic so that students are still learning through online methods. However, the researchers also ensured further from the documents and assessments of children in the classroom (such as: student anecdotal books, daily, weekly, monthly &amp; semi-annual child assessment documents, as well as reflection notes from the teacher)</w:t>
      </w:r>
      <w:r w:rsidR="006E2AE8">
        <w:rPr>
          <w:rFonts w:ascii="Times New Roman" w:hAnsi="Times New Roman"/>
          <w:noProof/>
          <w:sz w:val="24"/>
          <w:szCs w:val="24"/>
        </w:rPr>
        <w:t xml:space="preserve"> to increase the </w:t>
      </w:r>
      <w:r w:rsidR="006E2AE8" w:rsidRPr="006E2AE8">
        <w:rPr>
          <w:rFonts w:ascii="Times New Roman" w:hAnsi="Times New Roman"/>
          <w:noProof/>
          <w:sz w:val="24"/>
          <w:szCs w:val="24"/>
        </w:rPr>
        <w:t xml:space="preserve">accuracy </w:t>
      </w:r>
      <w:r w:rsidR="006E2AE8">
        <w:rPr>
          <w:rFonts w:ascii="Times New Roman" w:hAnsi="Times New Roman"/>
          <w:noProof/>
          <w:sz w:val="24"/>
          <w:szCs w:val="24"/>
        </w:rPr>
        <w:t>of instrument responses</w:t>
      </w:r>
      <w:r w:rsidR="006E2AE8" w:rsidRPr="006E2AE8">
        <w:rPr>
          <w:rFonts w:ascii="Times New Roman" w:hAnsi="Times New Roman"/>
          <w:noProof/>
          <w:sz w:val="24"/>
          <w:szCs w:val="24"/>
        </w:rPr>
        <w:t>. Furthermore, secondary caregiver intensity variable data was also taken based on self</w:t>
      </w:r>
      <w:r w:rsidR="006E2AE8">
        <w:rPr>
          <w:rFonts w:ascii="Times New Roman" w:hAnsi="Times New Roman"/>
          <w:noProof/>
          <w:sz w:val="24"/>
          <w:szCs w:val="24"/>
        </w:rPr>
        <w:t>-</w:t>
      </w:r>
      <w:r w:rsidR="006E2AE8" w:rsidRPr="006E2AE8">
        <w:rPr>
          <w:rFonts w:ascii="Times New Roman" w:hAnsi="Times New Roman"/>
          <w:noProof/>
          <w:sz w:val="24"/>
          <w:szCs w:val="24"/>
        </w:rPr>
        <w:t xml:space="preserve">reports from parents, </w:t>
      </w:r>
      <w:r w:rsidR="006B31DF">
        <w:rPr>
          <w:rFonts w:ascii="Times New Roman" w:hAnsi="Times New Roman"/>
          <w:noProof/>
          <w:sz w:val="24"/>
          <w:szCs w:val="24"/>
        </w:rPr>
        <w:t>consequently, it will be more bias and also</w:t>
      </w:r>
      <w:r w:rsidR="006E2AE8" w:rsidRPr="006E2AE8">
        <w:rPr>
          <w:rFonts w:ascii="Times New Roman" w:hAnsi="Times New Roman"/>
          <w:noProof/>
          <w:sz w:val="24"/>
          <w:szCs w:val="24"/>
        </w:rPr>
        <w:t xml:space="preserve"> this is a possible limitation of research</w:t>
      </w:r>
      <w:r w:rsidR="006B31DF">
        <w:rPr>
          <w:rFonts w:ascii="Times New Roman" w:hAnsi="Times New Roman"/>
          <w:noProof/>
          <w:sz w:val="24"/>
          <w:szCs w:val="24"/>
        </w:rPr>
        <w:t>.</w:t>
      </w:r>
    </w:p>
    <w:p w14:paraId="42A16C38" w14:textId="77777777" w:rsidR="00CC6438" w:rsidRDefault="00CC6438" w:rsidP="00E06B33">
      <w:pPr>
        <w:pStyle w:val="Default"/>
        <w:spacing w:line="360" w:lineRule="auto"/>
        <w:jc w:val="both"/>
        <w:rPr>
          <w:noProof/>
          <w:color w:val="auto"/>
          <w:lang w:val="en-US"/>
        </w:rPr>
      </w:pPr>
    </w:p>
    <w:p w14:paraId="7D86A759" w14:textId="77777777" w:rsidR="00E06B33" w:rsidRPr="00250330" w:rsidRDefault="00A738A3" w:rsidP="00E06B33">
      <w:pPr>
        <w:pStyle w:val="Default"/>
        <w:spacing w:line="360" w:lineRule="auto"/>
        <w:jc w:val="both"/>
        <w:rPr>
          <w:noProof/>
        </w:rPr>
      </w:pPr>
      <w:r>
        <w:rPr>
          <w:b/>
          <w:bCs/>
          <w:noProof/>
        </w:rPr>
        <w:t>CONCLUSION</w:t>
      </w:r>
    </w:p>
    <w:p w14:paraId="31CF0C1A" w14:textId="1D0CBBA1" w:rsidR="00E06B33" w:rsidRDefault="00A738A3" w:rsidP="00A738A3">
      <w:pPr>
        <w:pStyle w:val="contentutama"/>
        <w:spacing w:line="360" w:lineRule="auto"/>
        <w:ind w:firstLine="567"/>
        <w:rPr>
          <w:rFonts w:ascii="Times New Roman" w:hAnsi="Times New Roman"/>
          <w:noProof/>
          <w:sz w:val="24"/>
          <w:szCs w:val="24"/>
          <w:lang w:val="id-ID"/>
        </w:rPr>
      </w:pPr>
      <w:r w:rsidRPr="00A738A3">
        <w:rPr>
          <w:rFonts w:ascii="Times New Roman" w:hAnsi="Times New Roman"/>
          <w:noProof/>
          <w:sz w:val="24"/>
          <w:szCs w:val="24"/>
          <w:lang w:val="id-ID"/>
        </w:rPr>
        <w:t xml:space="preserve">The results of this study indicate </w:t>
      </w:r>
      <w:r>
        <w:rPr>
          <w:rFonts w:ascii="Times New Roman" w:hAnsi="Times New Roman"/>
          <w:noProof/>
          <w:sz w:val="24"/>
          <w:szCs w:val="24"/>
        </w:rPr>
        <w:t xml:space="preserve">that there is an effect of the intensity of secondary care on the socio-emotional development of students at </w:t>
      </w:r>
      <w:r>
        <w:rPr>
          <w:rFonts w:ascii="Times New Roman" w:hAnsi="Times New Roman"/>
          <w:noProof/>
          <w:sz w:val="24"/>
          <w:szCs w:val="24"/>
          <w:lang w:val="id-ID"/>
        </w:rPr>
        <w:t>TKK Plus PENABUR Cirebon.</w:t>
      </w:r>
      <w:r>
        <w:rPr>
          <w:rFonts w:ascii="Times New Roman" w:hAnsi="Times New Roman"/>
          <w:noProof/>
          <w:sz w:val="24"/>
          <w:szCs w:val="24"/>
        </w:rPr>
        <w:t xml:space="preserve"> </w:t>
      </w:r>
      <w:r w:rsidRPr="00A738A3">
        <w:rPr>
          <w:rFonts w:ascii="Times New Roman" w:hAnsi="Times New Roman"/>
          <w:noProof/>
          <w:sz w:val="24"/>
          <w:szCs w:val="24"/>
          <w:lang w:val="id-ID"/>
        </w:rPr>
        <w:t xml:space="preserve">Although the number of secondary care is still less than that of primary care (parents), but from the results obtained, the effect of secondary care which is only 35.71% is quite significant. Another result that I got from this research is that it turns out that most parents at TKK Plus are still involved in caring for their children at </w:t>
      </w:r>
      <w:r w:rsidRPr="00A738A3">
        <w:rPr>
          <w:rFonts w:ascii="Times New Roman" w:hAnsi="Times New Roman"/>
          <w:noProof/>
          <w:sz w:val="24"/>
          <w:szCs w:val="24"/>
          <w:lang w:val="id-ID"/>
        </w:rPr>
        <w:lastRenderedPageBreak/>
        <w:t>home and watching their children's progress every day. Although it is possible that they are assisted by a nanny</w:t>
      </w:r>
      <w:r w:rsidR="00861A6E">
        <w:rPr>
          <w:rFonts w:ascii="Times New Roman" w:hAnsi="Times New Roman"/>
          <w:noProof/>
          <w:sz w:val="24"/>
          <w:szCs w:val="24"/>
          <w:lang w:val="en-US"/>
        </w:rPr>
        <w:t>.</w:t>
      </w:r>
      <w:r w:rsidRPr="00A738A3">
        <w:rPr>
          <w:rFonts w:ascii="Times New Roman" w:hAnsi="Times New Roman"/>
          <w:noProof/>
          <w:sz w:val="24"/>
          <w:szCs w:val="24"/>
          <w:lang w:val="id-ID"/>
        </w:rPr>
        <w:t xml:space="preserve"> at home, the intensity of secondary care is less than the time spent together with children and parents. This is considered quite good for the development of children at an early age, not only from the socio-emotional aspect, but also from other aspects that support the growth and development of children.</w:t>
      </w:r>
    </w:p>
    <w:p w14:paraId="6F100434" w14:textId="394D3CE8" w:rsidR="00A738A3" w:rsidRDefault="00A738A3" w:rsidP="00A738A3">
      <w:pPr>
        <w:pStyle w:val="contentutama"/>
        <w:spacing w:line="360" w:lineRule="auto"/>
        <w:ind w:firstLine="567"/>
        <w:rPr>
          <w:rFonts w:ascii="Times New Roman" w:hAnsi="Times New Roman"/>
          <w:noProof/>
          <w:sz w:val="24"/>
          <w:szCs w:val="24"/>
        </w:rPr>
      </w:pPr>
      <w:r>
        <w:rPr>
          <w:rFonts w:ascii="Times New Roman" w:hAnsi="Times New Roman"/>
          <w:noProof/>
          <w:sz w:val="24"/>
          <w:szCs w:val="24"/>
        </w:rPr>
        <w:t xml:space="preserve">The suggestions for further research are 1) In future research, it is expected to </w:t>
      </w:r>
      <w:r w:rsidR="00861A6E">
        <w:rPr>
          <w:rFonts w:ascii="Times New Roman" w:hAnsi="Times New Roman"/>
          <w:noProof/>
          <w:sz w:val="24"/>
          <w:szCs w:val="24"/>
        </w:rPr>
        <w:t xml:space="preserve">use path analysis to </w:t>
      </w:r>
      <w:r>
        <w:rPr>
          <w:rFonts w:ascii="Times New Roman" w:hAnsi="Times New Roman"/>
          <w:noProof/>
          <w:sz w:val="24"/>
          <w:szCs w:val="24"/>
        </w:rPr>
        <w:t>discuss</w:t>
      </w:r>
      <w:r w:rsidR="00861A6E">
        <w:rPr>
          <w:rFonts w:ascii="Times New Roman" w:hAnsi="Times New Roman"/>
          <w:noProof/>
          <w:sz w:val="24"/>
          <w:szCs w:val="24"/>
        </w:rPr>
        <w:t xml:space="preserve"> the direction or indirected effect of the intensity of secondary-caregiver and parental-stress toward children social-emotional development. 2) the future research should </w:t>
      </w:r>
      <w:r w:rsidR="007842C6">
        <w:rPr>
          <w:rFonts w:ascii="Times New Roman" w:hAnsi="Times New Roman"/>
          <w:noProof/>
          <w:sz w:val="24"/>
          <w:szCs w:val="24"/>
        </w:rPr>
        <w:t>elaborate</w:t>
      </w:r>
      <w:r>
        <w:rPr>
          <w:rFonts w:ascii="Times New Roman" w:hAnsi="Times New Roman"/>
          <w:noProof/>
          <w:sz w:val="24"/>
          <w:szCs w:val="24"/>
        </w:rPr>
        <w:t xml:space="preserve"> the quality of parenting more deeply so that the results obtained are even better. </w:t>
      </w:r>
      <w:r w:rsidR="007842C6">
        <w:rPr>
          <w:rFonts w:ascii="Times New Roman" w:hAnsi="Times New Roman"/>
          <w:noProof/>
          <w:sz w:val="24"/>
          <w:szCs w:val="24"/>
        </w:rPr>
        <w:t>3</w:t>
      </w:r>
      <w:r>
        <w:rPr>
          <w:rFonts w:ascii="Times New Roman" w:hAnsi="Times New Roman"/>
          <w:noProof/>
          <w:sz w:val="24"/>
          <w:szCs w:val="24"/>
        </w:rPr>
        <w:t>) The researcher hopes that this research can be the basis for increasing scientific  for further research that discusses the intensity of secondarycar</w:t>
      </w:r>
      <w:r w:rsidR="007842C6">
        <w:rPr>
          <w:rFonts w:ascii="Times New Roman" w:hAnsi="Times New Roman"/>
          <w:noProof/>
          <w:sz w:val="24"/>
          <w:szCs w:val="24"/>
        </w:rPr>
        <w:t>egiver and parental stress</w:t>
      </w:r>
      <w:r>
        <w:rPr>
          <w:rFonts w:ascii="Times New Roman" w:hAnsi="Times New Roman"/>
          <w:noProof/>
          <w:sz w:val="24"/>
          <w:szCs w:val="24"/>
        </w:rPr>
        <w:t>.</w:t>
      </w:r>
    </w:p>
    <w:p w14:paraId="547E3906" w14:textId="45C16953" w:rsidR="00A738A3" w:rsidRDefault="00A738A3" w:rsidP="00A738A3">
      <w:pPr>
        <w:pStyle w:val="contentutama"/>
        <w:spacing w:line="360" w:lineRule="auto"/>
        <w:ind w:firstLine="567"/>
        <w:rPr>
          <w:rFonts w:ascii="Times New Roman" w:hAnsi="Times New Roman"/>
          <w:noProof/>
          <w:sz w:val="24"/>
          <w:szCs w:val="24"/>
        </w:rPr>
      </w:pPr>
    </w:p>
    <w:p w14:paraId="27F26BD9" w14:textId="6651B689" w:rsidR="00CC6438" w:rsidRDefault="00CC6438" w:rsidP="00A738A3">
      <w:pPr>
        <w:pStyle w:val="contentutama"/>
        <w:spacing w:line="360" w:lineRule="auto"/>
        <w:ind w:firstLine="567"/>
        <w:rPr>
          <w:rFonts w:ascii="Times New Roman" w:hAnsi="Times New Roman"/>
          <w:noProof/>
          <w:sz w:val="24"/>
          <w:szCs w:val="24"/>
        </w:rPr>
      </w:pPr>
    </w:p>
    <w:p w14:paraId="67D4A1D9" w14:textId="6351FA3D" w:rsidR="002E1B34" w:rsidRDefault="002E1B34" w:rsidP="00A738A3">
      <w:pPr>
        <w:pStyle w:val="contentutama"/>
        <w:spacing w:line="360" w:lineRule="auto"/>
        <w:ind w:firstLine="567"/>
        <w:rPr>
          <w:rFonts w:ascii="Times New Roman" w:hAnsi="Times New Roman"/>
          <w:noProof/>
          <w:sz w:val="24"/>
          <w:szCs w:val="24"/>
        </w:rPr>
      </w:pPr>
    </w:p>
    <w:p w14:paraId="5AF9F264" w14:textId="41D4C650" w:rsidR="002E1B34" w:rsidRDefault="002E1B34" w:rsidP="00A738A3">
      <w:pPr>
        <w:pStyle w:val="contentutama"/>
        <w:spacing w:line="360" w:lineRule="auto"/>
        <w:ind w:firstLine="567"/>
        <w:rPr>
          <w:rFonts w:ascii="Times New Roman" w:hAnsi="Times New Roman"/>
          <w:noProof/>
          <w:sz w:val="24"/>
          <w:szCs w:val="24"/>
        </w:rPr>
      </w:pPr>
    </w:p>
    <w:p w14:paraId="1AC8B8B1" w14:textId="216218AC" w:rsidR="002E1B34" w:rsidRDefault="002E1B34" w:rsidP="00A738A3">
      <w:pPr>
        <w:pStyle w:val="contentutama"/>
        <w:spacing w:line="360" w:lineRule="auto"/>
        <w:ind w:firstLine="567"/>
        <w:rPr>
          <w:rFonts w:ascii="Times New Roman" w:hAnsi="Times New Roman"/>
          <w:noProof/>
          <w:sz w:val="24"/>
          <w:szCs w:val="24"/>
        </w:rPr>
      </w:pPr>
    </w:p>
    <w:p w14:paraId="4B594511" w14:textId="3ABB7B10" w:rsidR="002E1B34" w:rsidRDefault="002E1B34" w:rsidP="00A738A3">
      <w:pPr>
        <w:pStyle w:val="contentutama"/>
        <w:spacing w:line="360" w:lineRule="auto"/>
        <w:ind w:firstLine="567"/>
        <w:rPr>
          <w:rFonts w:ascii="Times New Roman" w:hAnsi="Times New Roman"/>
          <w:noProof/>
          <w:sz w:val="24"/>
          <w:szCs w:val="24"/>
        </w:rPr>
      </w:pPr>
    </w:p>
    <w:p w14:paraId="456CDF24" w14:textId="7CB9491B" w:rsidR="002E1B34" w:rsidRDefault="002E1B34" w:rsidP="00A738A3">
      <w:pPr>
        <w:pStyle w:val="contentutama"/>
        <w:spacing w:line="360" w:lineRule="auto"/>
        <w:ind w:firstLine="567"/>
        <w:rPr>
          <w:rFonts w:ascii="Times New Roman" w:hAnsi="Times New Roman"/>
          <w:noProof/>
          <w:sz w:val="24"/>
          <w:szCs w:val="24"/>
        </w:rPr>
      </w:pPr>
    </w:p>
    <w:p w14:paraId="6B3699A0" w14:textId="28B0830A" w:rsidR="002E1B34" w:rsidRDefault="002E1B34" w:rsidP="00A738A3">
      <w:pPr>
        <w:pStyle w:val="contentutama"/>
        <w:spacing w:line="360" w:lineRule="auto"/>
        <w:ind w:firstLine="567"/>
        <w:rPr>
          <w:rFonts w:ascii="Times New Roman" w:hAnsi="Times New Roman"/>
          <w:noProof/>
          <w:sz w:val="24"/>
          <w:szCs w:val="24"/>
        </w:rPr>
      </w:pPr>
    </w:p>
    <w:p w14:paraId="169FF07A" w14:textId="10D923A2" w:rsidR="002E1B34" w:rsidRDefault="002E1B34" w:rsidP="00A738A3">
      <w:pPr>
        <w:pStyle w:val="contentutama"/>
        <w:spacing w:line="360" w:lineRule="auto"/>
        <w:ind w:firstLine="567"/>
        <w:rPr>
          <w:rFonts w:ascii="Times New Roman" w:hAnsi="Times New Roman"/>
          <w:noProof/>
          <w:sz w:val="24"/>
          <w:szCs w:val="24"/>
        </w:rPr>
      </w:pPr>
    </w:p>
    <w:p w14:paraId="7538B0E0" w14:textId="77777777" w:rsidR="002E1B34" w:rsidRDefault="002E1B34" w:rsidP="00A738A3">
      <w:pPr>
        <w:pStyle w:val="contentutama"/>
        <w:spacing w:line="360" w:lineRule="auto"/>
        <w:ind w:firstLine="567"/>
        <w:rPr>
          <w:rFonts w:ascii="Times New Roman" w:hAnsi="Times New Roman"/>
          <w:noProof/>
          <w:sz w:val="24"/>
          <w:szCs w:val="24"/>
        </w:rPr>
      </w:pPr>
    </w:p>
    <w:p w14:paraId="5D13D8E5" w14:textId="1AE675F7" w:rsidR="00CC6438" w:rsidRDefault="00CC6438" w:rsidP="00A738A3">
      <w:pPr>
        <w:pStyle w:val="contentutama"/>
        <w:spacing w:line="360" w:lineRule="auto"/>
        <w:ind w:firstLine="567"/>
        <w:rPr>
          <w:rFonts w:ascii="Times New Roman" w:hAnsi="Times New Roman"/>
          <w:noProof/>
          <w:sz w:val="24"/>
          <w:szCs w:val="24"/>
        </w:rPr>
      </w:pPr>
    </w:p>
    <w:p w14:paraId="1648507C" w14:textId="6F447106" w:rsidR="002E1B34" w:rsidRDefault="002E1B34" w:rsidP="00A738A3">
      <w:pPr>
        <w:pStyle w:val="contentutama"/>
        <w:spacing w:line="360" w:lineRule="auto"/>
        <w:ind w:firstLine="567"/>
        <w:rPr>
          <w:rFonts w:ascii="Times New Roman" w:hAnsi="Times New Roman"/>
          <w:noProof/>
          <w:sz w:val="24"/>
          <w:szCs w:val="24"/>
        </w:rPr>
      </w:pPr>
    </w:p>
    <w:p w14:paraId="2FB0D410" w14:textId="2DC43E68" w:rsidR="002E1B34" w:rsidRDefault="002E1B34" w:rsidP="00A738A3">
      <w:pPr>
        <w:pStyle w:val="contentutama"/>
        <w:spacing w:line="360" w:lineRule="auto"/>
        <w:ind w:firstLine="567"/>
        <w:rPr>
          <w:rFonts w:ascii="Times New Roman" w:hAnsi="Times New Roman"/>
          <w:noProof/>
          <w:sz w:val="24"/>
          <w:szCs w:val="24"/>
        </w:rPr>
      </w:pPr>
    </w:p>
    <w:p w14:paraId="5C9AF864" w14:textId="403801A6" w:rsidR="002E1B34" w:rsidRDefault="002E1B34" w:rsidP="00A738A3">
      <w:pPr>
        <w:pStyle w:val="contentutama"/>
        <w:spacing w:line="360" w:lineRule="auto"/>
        <w:ind w:firstLine="567"/>
        <w:rPr>
          <w:rFonts w:ascii="Times New Roman" w:hAnsi="Times New Roman"/>
          <w:noProof/>
          <w:sz w:val="24"/>
          <w:szCs w:val="24"/>
        </w:rPr>
      </w:pPr>
    </w:p>
    <w:p w14:paraId="3FA417AB" w14:textId="152CD736" w:rsidR="002E1B34" w:rsidRDefault="002E1B34" w:rsidP="00A738A3">
      <w:pPr>
        <w:pStyle w:val="contentutama"/>
        <w:spacing w:line="360" w:lineRule="auto"/>
        <w:ind w:firstLine="567"/>
        <w:rPr>
          <w:rFonts w:ascii="Times New Roman" w:hAnsi="Times New Roman"/>
          <w:noProof/>
          <w:sz w:val="24"/>
          <w:szCs w:val="24"/>
        </w:rPr>
      </w:pPr>
    </w:p>
    <w:p w14:paraId="7448EF28" w14:textId="2D0BC8BE" w:rsidR="002E1B34" w:rsidRDefault="002E1B34" w:rsidP="00A738A3">
      <w:pPr>
        <w:pStyle w:val="contentutama"/>
        <w:spacing w:line="360" w:lineRule="auto"/>
        <w:ind w:firstLine="567"/>
        <w:rPr>
          <w:rFonts w:ascii="Times New Roman" w:hAnsi="Times New Roman"/>
          <w:noProof/>
          <w:sz w:val="24"/>
          <w:szCs w:val="24"/>
        </w:rPr>
      </w:pPr>
    </w:p>
    <w:p w14:paraId="3820FA90" w14:textId="64394279" w:rsidR="002E1B34" w:rsidRDefault="002E1B34" w:rsidP="00A738A3">
      <w:pPr>
        <w:pStyle w:val="contentutama"/>
        <w:spacing w:line="360" w:lineRule="auto"/>
        <w:ind w:firstLine="567"/>
        <w:rPr>
          <w:rFonts w:ascii="Times New Roman" w:hAnsi="Times New Roman"/>
          <w:noProof/>
          <w:sz w:val="24"/>
          <w:szCs w:val="24"/>
        </w:rPr>
      </w:pPr>
    </w:p>
    <w:p w14:paraId="03B805D6" w14:textId="45C4891B" w:rsidR="002E1B34" w:rsidRDefault="002E1B34" w:rsidP="00A738A3">
      <w:pPr>
        <w:pStyle w:val="contentutama"/>
        <w:spacing w:line="360" w:lineRule="auto"/>
        <w:ind w:firstLine="567"/>
        <w:rPr>
          <w:rFonts w:ascii="Times New Roman" w:hAnsi="Times New Roman"/>
          <w:noProof/>
          <w:sz w:val="24"/>
          <w:szCs w:val="24"/>
        </w:rPr>
      </w:pPr>
    </w:p>
    <w:p w14:paraId="1FCCAAA6" w14:textId="09BB73FB" w:rsidR="002E1B34" w:rsidRDefault="002E1B34" w:rsidP="00A738A3">
      <w:pPr>
        <w:pStyle w:val="contentutama"/>
        <w:spacing w:line="360" w:lineRule="auto"/>
        <w:ind w:firstLine="567"/>
        <w:rPr>
          <w:rFonts w:ascii="Times New Roman" w:hAnsi="Times New Roman"/>
          <w:noProof/>
          <w:sz w:val="24"/>
          <w:szCs w:val="24"/>
        </w:rPr>
      </w:pPr>
    </w:p>
    <w:p w14:paraId="775D1735" w14:textId="495040D8" w:rsidR="002E1B34" w:rsidRDefault="002E1B34" w:rsidP="00A738A3">
      <w:pPr>
        <w:pStyle w:val="contentutama"/>
        <w:spacing w:line="360" w:lineRule="auto"/>
        <w:ind w:firstLine="567"/>
        <w:rPr>
          <w:rFonts w:ascii="Times New Roman" w:hAnsi="Times New Roman"/>
          <w:noProof/>
          <w:sz w:val="24"/>
          <w:szCs w:val="24"/>
        </w:rPr>
      </w:pPr>
    </w:p>
    <w:p w14:paraId="26D46A39" w14:textId="3DFBD8AF" w:rsidR="002E1B34" w:rsidRDefault="002E1B34" w:rsidP="00A738A3">
      <w:pPr>
        <w:pStyle w:val="contentutama"/>
        <w:spacing w:line="360" w:lineRule="auto"/>
        <w:ind w:firstLine="567"/>
        <w:rPr>
          <w:rFonts w:ascii="Times New Roman" w:hAnsi="Times New Roman"/>
          <w:noProof/>
          <w:sz w:val="24"/>
          <w:szCs w:val="24"/>
        </w:rPr>
      </w:pPr>
    </w:p>
    <w:p w14:paraId="01B49276" w14:textId="07636707" w:rsidR="002E1B34" w:rsidRDefault="002E1B34" w:rsidP="00A738A3">
      <w:pPr>
        <w:pStyle w:val="contentutama"/>
        <w:spacing w:line="360" w:lineRule="auto"/>
        <w:ind w:firstLine="567"/>
        <w:rPr>
          <w:rFonts w:ascii="Times New Roman" w:hAnsi="Times New Roman"/>
          <w:noProof/>
          <w:sz w:val="24"/>
          <w:szCs w:val="24"/>
        </w:rPr>
      </w:pPr>
    </w:p>
    <w:p w14:paraId="0B7426D4" w14:textId="02024EBA" w:rsidR="002E1B34" w:rsidRDefault="002E1B34" w:rsidP="00A738A3">
      <w:pPr>
        <w:pStyle w:val="contentutama"/>
        <w:spacing w:line="360" w:lineRule="auto"/>
        <w:ind w:firstLine="567"/>
        <w:rPr>
          <w:rFonts w:ascii="Times New Roman" w:hAnsi="Times New Roman"/>
          <w:noProof/>
          <w:sz w:val="24"/>
          <w:szCs w:val="24"/>
        </w:rPr>
      </w:pPr>
    </w:p>
    <w:p w14:paraId="2D92F73D" w14:textId="7A239E8A" w:rsidR="002E1B34" w:rsidRDefault="002E1B34" w:rsidP="00A738A3">
      <w:pPr>
        <w:pStyle w:val="contentutama"/>
        <w:spacing w:line="360" w:lineRule="auto"/>
        <w:ind w:firstLine="567"/>
        <w:rPr>
          <w:rFonts w:ascii="Times New Roman" w:hAnsi="Times New Roman"/>
          <w:noProof/>
          <w:sz w:val="24"/>
          <w:szCs w:val="24"/>
        </w:rPr>
      </w:pPr>
    </w:p>
    <w:p w14:paraId="43860F5A" w14:textId="0907D1A1" w:rsidR="002E1B34" w:rsidRDefault="002E1B34" w:rsidP="00A738A3">
      <w:pPr>
        <w:pStyle w:val="contentutama"/>
        <w:spacing w:line="360" w:lineRule="auto"/>
        <w:ind w:firstLine="567"/>
        <w:rPr>
          <w:rFonts w:ascii="Times New Roman" w:hAnsi="Times New Roman"/>
          <w:noProof/>
          <w:sz w:val="24"/>
          <w:szCs w:val="24"/>
        </w:rPr>
      </w:pPr>
    </w:p>
    <w:p w14:paraId="0C01D07A" w14:textId="3CA79AA2" w:rsidR="002E1B34" w:rsidRDefault="002E1B34" w:rsidP="00A738A3">
      <w:pPr>
        <w:pStyle w:val="contentutama"/>
        <w:spacing w:line="360" w:lineRule="auto"/>
        <w:ind w:firstLine="567"/>
        <w:rPr>
          <w:rFonts w:ascii="Times New Roman" w:hAnsi="Times New Roman"/>
          <w:noProof/>
          <w:sz w:val="24"/>
          <w:szCs w:val="24"/>
        </w:rPr>
      </w:pPr>
    </w:p>
    <w:p w14:paraId="04E4092E" w14:textId="3B40D266" w:rsidR="002E1B34" w:rsidRDefault="002E1B34" w:rsidP="00A738A3">
      <w:pPr>
        <w:pStyle w:val="contentutama"/>
        <w:spacing w:line="360" w:lineRule="auto"/>
        <w:ind w:firstLine="567"/>
        <w:rPr>
          <w:rFonts w:ascii="Times New Roman" w:hAnsi="Times New Roman"/>
          <w:noProof/>
          <w:sz w:val="24"/>
          <w:szCs w:val="24"/>
        </w:rPr>
      </w:pPr>
    </w:p>
    <w:p w14:paraId="40D45EBC" w14:textId="2E43174F" w:rsidR="002E1B34" w:rsidRDefault="002E1B34" w:rsidP="00A738A3">
      <w:pPr>
        <w:pStyle w:val="contentutama"/>
        <w:spacing w:line="360" w:lineRule="auto"/>
        <w:ind w:firstLine="567"/>
        <w:rPr>
          <w:rFonts w:ascii="Times New Roman" w:hAnsi="Times New Roman"/>
          <w:noProof/>
          <w:sz w:val="24"/>
          <w:szCs w:val="24"/>
        </w:rPr>
      </w:pPr>
    </w:p>
    <w:p w14:paraId="5EE1F056" w14:textId="1CCE0DC1" w:rsidR="002E1B34" w:rsidRDefault="002E1B34" w:rsidP="00A738A3">
      <w:pPr>
        <w:pStyle w:val="contentutama"/>
        <w:spacing w:line="360" w:lineRule="auto"/>
        <w:ind w:firstLine="567"/>
        <w:rPr>
          <w:rFonts w:ascii="Times New Roman" w:hAnsi="Times New Roman"/>
          <w:noProof/>
          <w:sz w:val="24"/>
          <w:szCs w:val="24"/>
        </w:rPr>
      </w:pPr>
    </w:p>
    <w:p w14:paraId="27F257EB" w14:textId="17238BB2" w:rsidR="002E1B34" w:rsidRDefault="002E1B34" w:rsidP="00A738A3">
      <w:pPr>
        <w:pStyle w:val="contentutama"/>
        <w:spacing w:line="360" w:lineRule="auto"/>
        <w:ind w:firstLine="567"/>
        <w:rPr>
          <w:rFonts w:ascii="Times New Roman" w:hAnsi="Times New Roman"/>
          <w:noProof/>
          <w:sz w:val="24"/>
          <w:szCs w:val="24"/>
        </w:rPr>
      </w:pPr>
    </w:p>
    <w:p w14:paraId="49B2DD6B" w14:textId="6DE51CB9" w:rsidR="002E1B34" w:rsidRDefault="002E1B34" w:rsidP="00A738A3">
      <w:pPr>
        <w:pStyle w:val="contentutama"/>
        <w:spacing w:line="360" w:lineRule="auto"/>
        <w:ind w:firstLine="567"/>
        <w:rPr>
          <w:rFonts w:ascii="Times New Roman" w:hAnsi="Times New Roman"/>
          <w:noProof/>
          <w:sz w:val="24"/>
          <w:szCs w:val="24"/>
        </w:rPr>
      </w:pPr>
    </w:p>
    <w:p w14:paraId="098BD0A8" w14:textId="53D082CA" w:rsidR="002E1B34" w:rsidRDefault="002E1B34" w:rsidP="00A738A3">
      <w:pPr>
        <w:pStyle w:val="contentutama"/>
        <w:spacing w:line="360" w:lineRule="auto"/>
        <w:ind w:firstLine="567"/>
        <w:rPr>
          <w:rFonts w:ascii="Times New Roman" w:hAnsi="Times New Roman"/>
          <w:noProof/>
          <w:sz w:val="24"/>
          <w:szCs w:val="24"/>
        </w:rPr>
      </w:pPr>
    </w:p>
    <w:p w14:paraId="01365D59" w14:textId="1DA7CA45" w:rsidR="002E1B34" w:rsidRDefault="002E1B34" w:rsidP="00A738A3">
      <w:pPr>
        <w:pStyle w:val="contentutama"/>
        <w:spacing w:line="360" w:lineRule="auto"/>
        <w:ind w:firstLine="567"/>
        <w:rPr>
          <w:rFonts w:ascii="Times New Roman" w:hAnsi="Times New Roman"/>
          <w:noProof/>
          <w:sz w:val="24"/>
          <w:szCs w:val="24"/>
        </w:rPr>
      </w:pPr>
    </w:p>
    <w:p w14:paraId="49076F9D" w14:textId="3D51C85E" w:rsidR="002E1B34" w:rsidRDefault="002E1B34" w:rsidP="00A738A3">
      <w:pPr>
        <w:pStyle w:val="contentutama"/>
        <w:spacing w:line="360" w:lineRule="auto"/>
        <w:ind w:firstLine="567"/>
        <w:rPr>
          <w:rFonts w:ascii="Times New Roman" w:hAnsi="Times New Roman"/>
          <w:noProof/>
          <w:sz w:val="24"/>
          <w:szCs w:val="24"/>
        </w:rPr>
      </w:pPr>
    </w:p>
    <w:p w14:paraId="058096B8" w14:textId="3122B8C8" w:rsidR="002E1B34" w:rsidRDefault="002E1B34" w:rsidP="00A738A3">
      <w:pPr>
        <w:pStyle w:val="contentutama"/>
        <w:spacing w:line="360" w:lineRule="auto"/>
        <w:ind w:firstLine="567"/>
        <w:rPr>
          <w:rFonts w:ascii="Times New Roman" w:hAnsi="Times New Roman"/>
          <w:noProof/>
          <w:sz w:val="24"/>
          <w:szCs w:val="24"/>
        </w:rPr>
      </w:pPr>
    </w:p>
    <w:p w14:paraId="1C17A361" w14:textId="51E38818" w:rsidR="002E1B34" w:rsidRDefault="002E1B34" w:rsidP="00A738A3">
      <w:pPr>
        <w:pStyle w:val="contentutama"/>
        <w:spacing w:line="360" w:lineRule="auto"/>
        <w:ind w:firstLine="567"/>
        <w:rPr>
          <w:rFonts w:ascii="Times New Roman" w:hAnsi="Times New Roman"/>
          <w:noProof/>
          <w:sz w:val="24"/>
          <w:szCs w:val="24"/>
        </w:rPr>
      </w:pPr>
    </w:p>
    <w:p w14:paraId="20E8E1FA" w14:textId="213204D2" w:rsidR="002E1B34" w:rsidRDefault="002E1B34" w:rsidP="00A738A3">
      <w:pPr>
        <w:pStyle w:val="contentutama"/>
        <w:spacing w:line="360" w:lineRule="auto"/>
        <w:ind w:firstLine="567"/>
        <w:rPr>
          <w:rFonts w:ascii="Times New Roman" w:hAnsi="Times New Roman"/>
          <w:noProof/>
          <w:sz w:val="24"/>
          <w:szCs w:val="24"/>
        </w:rPr>
      </w:pPr>
    </w:p>
    <w:p w14:paraId="16EFAD54" w14:textId="03D93C79" w:rsidR="002E1B34" w:rsidRDefault="002E1B34" w:rsidP="00A738A3">
      <w:pPr>
        <w:pStyle w:val="contentutama"/>
        <w:spacing w:line="360" w:lineRule="auto"/>
        <w:ind w:firstLine="567"/>
        <w:rPr>
          <w:rFonts w:ascii="Times New Roman" w:hAnsi="Times New Roman"/>
          <w:noProof/>
          <w:sz w:val="24"/>
          <w:szCs w:val="24"/>
        </w:rPr>
      </w:pPr>
    </w:p>
    <w:p w14:paraId="3FF18FFA" w14:textId="312D2F21" w:rsidR="002E1B34" w:rsidRDefault="002E1B34" w:rsidP="00A738A3">
      <w:pPr>
        <w:pStyle w:val="contentutama"/>
        <w:spacing w:line="360" w:lineRule="auto"/>
        <w:ind w:firstLine="567"/>
        <w:rPr>
          <w:rFonts w:ascii="Times New Roman" w:hAnsi="Times New Roman"/>
          <w:noProof/>
          <w:sz w:val="24"/>
          <w:szCs w:val="24"/>
        </w:rPr>
      </w:pPr>
    </w:p>
    <w:p w14:paraId="2D75DF81" w14:textId="1E0C1B87" w:rsidR="002E1B34" w:rsidRDefault="002E1B34" w:rsidP="00A738A3">
      <w:pPr>
        <w:pStyle w:val="contentutama"/>
        <w:spacing w:line="360" w:lineRule="auto"/>
        <w:ind w:firstLine="567"/>
        <w:rPr>
          <w:rFonts w:ascii="Times New Roman" w:hAnsi="Times New Roman"/>
          <w:noProof/>
          <w:sz w:val="24"/>
          <w:szCs w:val="24"/>
        </w:rPr>
      </w:pPr>
    </w:p>
    <w:p w14:paraId="5188BE58" w14:textId="05FB0792" w:rsidR="002E1B34" w:rsidRDefault="002E1B34" w:rsidP="00A738A3">
      <w:pPr>
        <w:pStyle w:val="contentutama"/>
        <w:spacing w:line="360" w:lineRule="auto"/>
        <w:ind w:firstLine="567"/>
        <w:rPr>
          <w:rFonts w:ascii="Times New Roman" w:hAnsi="Times New Roman"/>
          <w:noProof/>
          <w:sz w:val="24"/>
          <w:szCs w:val="24"/>
        </w:rPr>
      </w:pPr>
    </w:p>
    <w:p w14:paraId="0A5E181A" w14:textId="56CF496D" w:rsidR="002E1B34" w:rsidRDefault="002E1B34" w:rsidP="00A738A3">
      <w:pPr>
        <w:pStyle w:val="contentutama"/>
        <w:spacing w:line="360" w:lineRule="auto"/>
        <w:ind w:firstLine="567"/>
        <w:rPr>
          <w:rFonts w:ascii="Times New Roman" w:hAnsi="Times New Roman"/>
          <w:noProof/>
          <w:sz w:val="24"/>
          <w:szCs w:val="24"/>
        </w:rPr>
      </w:pPr>
    </w:p>
    <w:p w14:paraId="6940CC56" w14:textId="75EBF51A" w:rsidR="002E1B34" w:rsidRDefault="002E1B34" w:rsidP="00A738A3">
      <w:pPr>
        <w:pStyle w:val="contentutama"/>
        <w:spacing w:line="360" w:lineRule="auto"/>
        <w:ind w:firstLine="567"/>
        <w:rPr>
          <w:rFonts w:ascii="Times New Roman" w:hAnsi="Times New Roman"/>
          <w:noProof/>
          <w:sz w:val="24"/>
          <w:szCs w:val="24"/>
        </w:rPr>
      </w:pPr>
    </w:p>
    <w:p w14:paraId="7826DBEE" w14:textId="77777777" w:rsidR="002E1B34" w:rsidRPr="00A738A3" w:rsidRDefault="002E1B34" w:rsidP="00A738A3">
      <w:pPr>
        <w:pStyle w:val="contentutama"/>
        <w:spacing w:line="360" w:lineRule="auto"/>
        <w:ind w:firstLine="567"/>
        <w:rPr>
          <w:rFonts w:ascii="Times New Roman" w:hAnsi="Times New Roman"/>
          <w:noProof/>
          <w:sz w:val="24"/>
          <w:szCs w:val="24"/>
        </w:rPr>
      </w:pPr>
    </w:p>
    <w:p w14:paraId="095E7805" w14:textId="77777777" w:rsidR="00E06B33" w:rsidRPr="00250330" w:rsidRDefault="00E06B33" w:rsidP="00E06B33">
      <w:pPr>
        <w:pStyle w:val="Default"/>
        <w:spacing w:line="360" w:lineRule="auto"/>
        <w:jc w:val="both"/>
        <w:rPr>
          <w:noProof/>
        </w:rPr>
      </w:pPr>
      <w:r w:rsidRPr="00250330">
        <w:rPr>
          <w:b/>
          <w:bCs/>
          <w:noProof/>
        </w:rPr>
        <w:lastRenderedPageBreak/>
        <w:t>REFERENCES</w:t>
      </w:r>
    </w:p>
    <w:p w14:paraId="58A8F4BF" w14:textId="77777777" w:rsidR="00636A7F" w:rsidRPr="00863078" w:rsidRDefault="00636A7F" w:rsidP="00636A7F">
      <w:pPr>
        <w:widowControl w:val="0"/>
        <w:autoSpaceDE w:val="0"/>
        <w:autoSpaceDN w:val="0"/>
        <w:adjustRightInd w:val="0"/>
        <w:ind w:left="480" w:hanging="480"/>
        <w:rPr>
          <w:noProof/>
        </w:rPr>
      </w:pPr>
      <w:r>
        <w:rPr>
          <w:rFonts w:eastAsia="SimSun"/>
          <w:noProof/>
          <w:szCs w:val="20"/>
          <w:lang w:eastAsia="id-ID"/>
        </w:rPr>
        <w:fldChar w:fldCharType="begin" w:fldLock="1"/>
      </w:r>
      <w:r>
        <w:rPr>
          <w:noProof/>
        </w:rPr>
        <w:instrText xml:space="preserve">ADDIN Mendeley Bibliography CSL_BIBLIOGRAPHY </w:instrText>
      </w:r>
      <w:r>
        <w:rPr>
          <w:rFonts w:eastAsia="SimSun"/>
          <w:noProof/>
          <w:szCs w:val="20"/>
          <w:lang w:eastAsia="id-ID"/>
        </w:rPr>
        <w:fldChar w:fldCharType="separate"/>
      </w:r>
      <w:r w:rsidRPr="00863078">
        <w:rPr>
          <w:noProof/>
        </w:rPr>
        <w:t xml:space="preserve">Briggs, R. D., Stettler, E. M., Silver, E. J., Schrag, R. D. A., Nayak, M., Chinitz, S., &amp; Racine, A. D. (2012). Social-emotional screening for infants and toddlers in primary care. </w:t>
      </w:r>
      <w:r w:rsidRPr="00863078">
        <w:rPr>
          <w:i/>
          <w:iCs/>
          <w:noProof/>
        </w:rPr>
        <w:t>Pediatrics</w:t>
      </w:r>
      <w:r w:rsidRPr="00863078">
        <w:rPr>
          <w:noProof/>
        </w:rPr>
        <w:t xml:space="preserve">, </w:t>
      </w:r>
      <w:r w:rsidRPr="00863078">
        <w:rPr>
          <w:i/>
          <w:iCs/>
          <w:noProof/>
        </w:rPr>
        <w:t>129</w:t>
      </w:r>
      <w:r w:rsidRPr="00863078">
        <w:rPr>
          <w:noProof/>
        </w:rPr>
        <w:t>(2). https://doi.org/10.1542/peds.2010-2211</w:t>
      </w:r>
    </w:p>
    <w:p w14:paraId="64C2343A"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Campbell, S.,  et al. (2020). Purposive Sampling. </w:t>
      </w:r>
      <w:r w:rsidRPr="00863078">
        <w:rPr>
          <w:i/>
          <w:iCs/>
          <w:noProof/>
        </w:rPr>
        <w:t>Journal of Research in Nursing</w:t>
      </w:r>
      <w:r w:rsidRPr="00863078">
        <w:rPr>
          <w:noProof/>
        </w:rPr>
        <w:t xml:space="preserve">, </w:t>
      </w:r>
      <w:r w:rsidRPr="00863078">
        <w:rPr>
          <w:i/>
          <w:iCs/>
          <w:noProof/>
        </w:rPr>
        <w:t>25</w:t>
      </w:r>
      <w:r w:rsidRPr="00863078">
        <w:rPr>
          <w:noProof/>
        </w:rPr>
        <w:t>(8), https:// www.thoughtco.com/purposive-sampling-3026.</w:t>
      </w:r>
    </w:p>
    <w:p w14:paraId="2B663B4E" w14:textId="53D9B9AF" w:rsidR="007842C6" w:rsidRDefault="00636A7F" w:rsidP="00636A7F">
      <w:pPr>
        <w:widowControl w:val="0"/>
        <w:autoSpaceDE w:val="0"/>
        <w:autoSpaceDN w:val="0"/>
        <w:adjustRightInd w:val="0"/>
        <w:ind w:left="480" w:hanging="480"/>
        <w:rPr>
          <w:noProof/>
        </w:rPr>
      </w:pPr>
      <w:r w:rsidRPr="00863078">
        <w:rPr>
          <w:noProof/>
        </w:rPr>
        <w:t xml:space="preserve">Cooper, J.L., Masi, R., Vick, J. (2009). Social development in early childhood. </w:t>
      </w:r>
      <w:r w:rsidRPr="00863078">
        <w:rPr>
          <w:i/>
          <w:iCs/>
          <w:noProof/>
        </w:rPr>
        <w:t>Psychology and People: A Tutorial Text</w:t>
      </w:r>
      <w:r w:rsidRPr="00863078">
        <w:rPr>
          <w:noProof/>
        </w:rPr>
        <w:t xml:space="preserve">, </w:t>
      </w:r>
      <w:r w:rsidRPr="00863078">
        <w:rPr>
          <w:i/>
          <w:iCs/>
          <w:noProof/>
        </w:rPr>
        <w:t>August</w:t>
      </w:r>
      <w:r w:rsidRPr="00863078">
        <w:rPr>
          <w:noProof/>
        </w:rPr>
        <w:t>, 73–88. https://doi.org/10.1007/978-1-349-16909-2_4</w:t>
      </w:r>
    </w:p>
    <w:p w14:paraId="62B54950" w14:textId="50D2DDAB" w:rsidR="007842C6" w:rsidRDefault="007842C6" w:rsidP="007842C6">
      <w:pPr>
        <w:widowControl w:val="0"/>
        <w:autoSpaceDE w:val="0"/>
        <w:autoSpaceDN w:val="0"/>
        <w:adjustRightInd w:val="0"/>
        <w:ind w:left="480" w:hanging="480"/>
        <w:rPr>
          <w:noProof/>
        </w:rPr>
      </w:pPr>
      <w:r w:rsidRPr="007842C6">
        <w:rPr>
          <w:noProof/>
        </w:rPr>
        <w:t>Corona, R., Lefkowitz, E. S., Sigman, M., &amp; Romo, L. F. (2005). Latino adolescents’ adjustment, maternal depressive symptoms, and the mother‐adolescent relationship. </w:t>
      </w:r>
      <w:r w:rsidRPr="007842C6">
        <w:rPr>
          <w:i/>
          <w:iCs/>
          <w:noProof/>
        </w:rPr>
        <w:t>Family Relations</w:t>
      </w:r>
      <w:r w:rsidRPr="007842C6">
        <w:rPr>
          <w:noProof/>
        </w:rPr>
        <w:t>, </w:t>
      </w:r>
      <w:r w:rsidRPr="007842C6">
        <w:rPr>
          <w:i/>
          <w:iCs/>
          <w:noProof/>
        </w:rPr>
        <w:t>54</w:t>
      </w:r>
      <w:r w:rsidRPr="007842C6">
        <w:rPr>
          <w:noProof/>
        </w:rPr>
        <w:t>(3), 386-399.</w:t>
      </w:r>
    </w:p>
    <w:p w14:paraId="095A840B" w14:textId="622BFE23" w:rsidR="00636A7F" w:rsidRDefault="007842C6" w:rsidP="007842C6">
      <w:pPr>
        <w:widowControl w:val="0"/>
        <w:autoSpaceDE w:val="0"/>
        <w:autoSpaceDN w:val="0"/>
        <w:adjustRightInd w:val="0"/>
        <w:ind w:left="480" w:hanging="480"/>
        <w:rPr>
          <w:noProof/>
        </w:rPr>
      </w:pPr>
      <w:r w:rsidRPr="007842C6">
        <w:rPr>
          <w:noProof/>
        </w:rPr>
        <w:t>Cronin, S., Becher, E., Christians, K. S., &amp; Debb, S. (2015). Parents and stress: Understanding experiences, context, and responses.</w:t>
      </w:r>
    </w:p>
    <w:p w14:paraId="4CC16BD1" w14:textId="34B849F9" w:rsidR="007842C6" w:rsidRPr="007842C6" w:rsidRDefault="007842C6" w:rsidP="007842C6">
      <w:pPr>
        <w:widowControl w:val="0"/>
        <w:autoSpaceDE w:val="0"/>
        <w:autoSpaceDN w:val="0"/>
        <w:adjustRightInd w:val="0"/>
        <w:ind w:left="480" w:hanging="480"/>
        <w:rPr>
          <w:noProof/>
        </w:rPr>
      </w:pPr>
      <w:r w:rsidRPr="007842C6">
        <w:rPr>
          <w:noProof/>
        </w:rPr>
        <w:t>Deater-Deckard, K. (2008). </w:t>
      </w:r>
      <w:r w:rsidRPr="007842C6">
        <w:rPr>
          <w:i/>
          <w:iCs/>
          <w:noProof/>
        </w:rPr>
        <w:t>Parenting stress</w:t>
      </w:r>
      <w:r w:rsidRPr="007842C6">
        <w:rPr>
          <w:noProof/>
        </w:rPr>
        <w:t>. Yale University Press.</w:t>
      </w:r>
    </w:p>
    <w:p w14:paraId="70884DD8" w14:textId="12DDFCAC" w:rsidR="00636A7F" w:rsidRDefault="00636A7F" w:rsidP="00636A7F">
      <w:pPr>
        <w:widowControl w:val="0"/>
        <w:autoSpaceDE w:val="0"/>
        <w:autoSpaceDN w:val="0"/>
        <w:adjustRightInd w:val="0"/>
        <w:ind w:left="480" w:hanging="480"/>
        <w:rPr>
          <w:noProof/>
        </w:rPr>
      </w:pPr>
      <w:r w:rsidRPr="00863078">
        <w:rPr>
          <w:noProof/>
        </w:rPr>
        <w:t xml:space="preserve">Haryani Retno, I., Dimyati., Fauziah, Puji, Y. (2022). Peranan Pengasuhan Kakek dan Nenek terhadap Perilaku Prososial Anak Usia Dini. </w:t>
      </w:r>
      <w:r w:rsidRPr="00863078">
        <w:rPr>
          <w:i/>
          <w:iCs/>
          <w:noProof/>
        </w:rPr>
        <w:t>Jurnal Obsesi : Jurnal Pendidikan Anak Usia Dini</w:t>
      </w:r>
      <w:r w:rsidRPr="00863078">
        <w:rPr>
          <w:noProof/>
        </w:rPr>
        <w:t xml:space="preserve">, </w:t>
      </w:r>
      <w:r w:rsidRPr="00863078">
        <w:rPr>
          <w:i/>
          <w:iCs/>
          <w:noProof/>
        </w:rPr>
        <w:t>6</w:t>
      </w:r>
      <w:r w:rsidRPr="00863078">
        <w:rPr>
          <w:noProof/>
        </w:rPr>
        <w:t>(1), 173–181. https://doi.org/10.31004/obsesi.v6i1.1196</w:t>
      </w:r>
    </w:p>
    <w:p w14:paraId="69331F5C" w14:textId="689990B7" w:rsidR="002E1B34" w:rsidRPr="00863078" w:rsidRDefault="002E1B34" w:rsidP="002E1B34">
      <w:pPr>
        <w:widowControl w:val="0"/>
        <w:autoSpaceDE w:val="0"/>
        <w:autoSpaceDN w:val="0"/>
        <w:adjustRightInd w:val="0"/>
        <w:ind w:left="480" w:hanging="480"/>
        <w:rPr>
          <w:noProof/>
        </w:rPr>
      </w:pPr>
      <w:r w:rsidRPr="002E1B34">
        <w:rPr>
          <w:noProof/>
        </w:rPr>
        <w:t>Kil, H., &amp; Grusec, J. E. (2020). Links among mothers’ dispositional mindfulness, stress, perspective-taking, and mother-child interactions. </w:t>
      </w:r>
      <w:r w:rsidRPr="002E1B34">
        <w:rPr>
          <w:i/>
          <w:iCs/>
          <w:noProof/>
        </w:rPr>
        <w:t>Mindfulness</w:t>
      </w:r>
      <w:r w:rsidRPr="002E1B34">
        <w:rPr>
          <w:noProof/>
        </w:rPr>
        <w:t>, </w:t>
      </w:r>
      <w:r w:rsidRPr="002E1B34">
        <w:rPr>
          <w:i/>
          <w:iCs/>
          <w:noProof/>
        </w:rPr>
        <w:t>11</w:t>
      </w:r>
      <w:r w:rsidRPr="002E1B34">
        <w:rPr>
          <w:noProof/>
        </w:rPr>
        <w:t>, 1710-1722.</w:t>
      </w:r>
    </w:p>
    <w:p w14:paraId="381F4BFC"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Khosasih, G. H. (2018). </w:t>
      </w:r>
      <w:r w:rsidRPr="00863078">
        <w:rPr>
          <w:i/>
          <w:iCs/>
          <w:noProof/>
        </w:rPr>
        <w:t>Pengaruh Pelatihan Emotional Intelligence Terhadap Perilaku Caring</w:t>
      </w:r>
      <w:r w:rsidRPr="00863078">
        <w:rPr>
          <w:noProof/>
        </w:rPr>
        <w:t xml:space="preserve"> (Vol. 7, Issue 2).</w:t>
      </w:r>
    </w:p>
    <w:p w14:paraId="23B2C768" w14:textId="30ED4942" w:rsidR="00636A7F" w:rsidRDefault="00636A7F" w:rsidP="00636A7F">
      <w:pPr>
        <w:widowControl w:val="0"/>
        <w:autoSpaceDE w:val="0"/>
        <w:autoSpaceDN w:val="0"/>
        <w:adjustRightInd w:val="0"/>
        <w:ind w:left="480" w:hanging="480"/>
        <w:rPr>
          <w:noProof/>
        </w:rPr>
      </w:pPr>
      <w:r w:rsidRPr="00863078">
        <w:rPr>
          <w:noProof/>
        </w:rPr>
        <w:t xml:space="preserve">Kuhn, S. D. (2017). </w:t>
      </w:r>
      <w:r w:rsidRPr="00863078">
        <w:rPr>
          <w:i/>
          <w:iCs/>
          <w:noProof/>
        </w:rPr>
        <w:t>Building Peer Independence among Children</w:t>
      </w:r>
      <w:r w:rsidRPr="00863078">
        <w:rPr>
          <w:noProof/>
        </w:rPr>
        <w:t>. https://sophia.stkate.edu/maed/217</w:t>
      </w:r>
    </w:p>
    <w:p w14:paraId="1A2032A2" w14:textId="2C7CA0D8" w:rsidR="007842C6" w:rsidRDefault="007842C6" w:rsidP="007842C6">
      <w:pPr>
        <w:widowControl w:val="0"/>
        <w:autoSpaceDE w:val="0"/>
        <w:autoSpaceDN w:val="0"/>
        <w:adjustRightInd w:val="0"/>
        <w:ind w:left="480" w:hanging="480"/>
        <w:rPr>
          <w:noProof/>
        </w:rPr>
      </w:pPr>
      <w:r w:rsidRPr="007842C6">
        <w:rPr>
          <w:noProof/>
        </w:rPr>
        <w:t>Kulik, L., &amp; Heine-Cohen, E. (2011). Coping resources, perceived stress and adjustment to divorce among Israeli women: Assessing effects. </w:t>
      </w:r>
      <w:r w:rsidRPr="007842C6">
        <w:rPr>
          <w:i/>
          <w:iCs/>
          <w:noProof/>
        </w:rPr>
        <w:t>The Journal of Social Psychology</w:t>
      </w:r>
      <w:r w:rsidRPr="007842C6">
        <w:rPr>
          <w:noProof/>
        </w:rPr>
        <w:t>, </w:t>
      </w:r>
      <w:r w:rsidRPr="007842C6">
        <w:rPr>
          <w:i/>
          <w:iCs/>
          <w:noProof/>
        </w:rPr>
        <w:t>151</w:t>
      </w:r>
      <w:r w:rsidRPr="007842C6">
        <w:rPr>
          <w:noProof/>
        </w:rPr>
        <w:t>(1), 5-30.</w:t>
      </w:r>
    </w:p>
    <w:p w14:paraId="44333C23" w14:textId="1E4EECA4" w:rsidR="002E1B34" w:rsidRPr="00863078" w:rsidRDefault="002E1B34" w:rsidP="002E1B34">
      <w:pPr>
        <w:widowControl w:val="0"/>
        <w:autoSpaceDE w:val="0"/>
        <w:autoSpaceDN w:val="0"/>
        <w:adjustRightInd w:val="0"/>
        <w:ind w:left="480" w:hanging="480"/>
        <w:rPr>
          <w:noProof/>
        </w:rPr>
      </w:pPr>
      <w:r w:rsidRPr="002E1B34">
        <w:rPr>
          <w:noProof/>
        </w:rPr>
        <w:t>Morrison Gutman, L., McLoyd, V. C., &amp; Tokoyawa, T. (2005). Financial strain, neighborhood stress, parenting behaviors, and adolescent adjustment in urban African American families. </w:t>
      </w:r>
      <w:r w:rsidRPr="002E1B34">
        <w:rPr>
          <w:i/>
          <w:iCs/>
          <w:noProof/>
        </w:rPr>
        <w:t>Journal of Research on Adolescence</w:t>
      </w:r>
      <w:r w:rsidRPr="002E1B34">
        <w:rPr>
          <w:noProof/>
        </w:rPr>
        <w:t>, </w:t>
      </w:r>
      <w:r w:rsidRPr="002E1B34">
        <w:rPr>
          <w:i/>
          <w:iCs/>
          <w:noProof/>
        </w:rPr>
        <w:t>15</w:t>
      </w:r>
      <w:r w:rsidRPr="002E1B34">
        <w:rPr>
          <w:noProof/>
        </w:rPr>
        <w:t>(4), 425-449.</w:t>
      </w:r>
    </w:p>
    <w:p w14:paraId="1C98B7DA" w14:textId="57AF6384" w:rsidR="00636A7F" w:rsidRDefault="00636A7F" w:rsidP="00636A7F">
      <w:pPr>
        <w:widowControl w:val="0"/>
        <w:autoSpaceDE w:val="0"/>
        <w:autoSpaceDN w:val="0"/>
        <w:adjustRightInd w:val="0"/>
        <w:ind w:left="480" w:hanging="480"/>
        <w:rPr>
          <w:noProof/>
        </w:rPr>
      </w:pPr>
      <w:r w:rsidRPr="00863078">
        <w:rPr>
          <w:noProof/>
        </w:rPr>
        <w:t xml:space="preserve">Nurmalitasari, F. (2015). Perkembangan Sosial Emosi pada Anak Usia Prasekolah. </w:t>
      </w:r>
      <w:r w:rsidRPr="00863078">
        <w:rPr>
          <w:i/>
          <w:iCs/>
          <w:noProof/>
        </w:rPr>
        <w:t>DESEMBER</w:t>
      </w:r>
      <w:r w:rsidRPr="00863078">
        <w:rPr>
          <w:noProof/>
        </w:rPr>
        <w:t xml:space="preserve">, </w:t>
      </w:r>
      <w:r w:rsidRPr="00863078">
        <w:rPr>
          <w:i/>
          <w:iCs/>
          <w:noProof/>
        </w:rPr>
        <w:t>23</w:t>
      </w:r>
      <w:r w:rsidRPr="00863078">
        <w:rPr>
          <w:noProof/>
        </w:rPr>
        <w:t>(2), 103–111.</w:t>
      </w:r>
    </w:p>
    <w:p w14:paraId="7E89A00F" w14:textId="7DDF3DD0" w:rsidR="007842C6" w:rsidRPr="00863078" w:rsidRDefault="007842C6" w:rsidP="007842C6">
      <w:pPr>
        <w:widowControl w:val="0"/>
        <w:autoSpaceDE w:val="0"/>
        <w:autoSpaceDN w:val="0"/>
        <w:adjustRightInd w:val="0"/>
        <w:ind w:left="480" w:hanging="480"/>
        <w:rPr>
          <w:noProof/>
        </w:rPr>
      </w:pPr>
      <w:r w:rsidRPr="007842C6">
        <w:rPr>
          <w:noProof/>
        </w:rPr>
        <w:t>Parkes, A., Sweeting, H., &amp; Wight, D. (2015). Parenting stress and parent support among mothers with high and low education. </w:t>
      </w:r>
      <w:r w:rsidRPr="007842C6">
        <w:rPr>
          <w:i/>
          <w:iCs/>
          <w:noProof/>
        </w:rPr>
        <w:t>Journal of Family Psychology</w:t>
      </w:r>
      <w:r w:rsidRPr="007842C6">
        <w:rPr>
          <w:noProof/>
        </w:rPr>
        <w:t>, </w:t>
      </w:r>
      <w:r w:rsidRPr="007842C6">
        <w:rPr>
          <w:i/>
          <w:iCs/>
          <w:noProof/>
        </w:rPr>
        <w:t>29</w:t>
      </w:r>
      <w:r w:rsidRPr="007842C6">
        <w:rPr>
          <w:noProof/>
        </w:rPr>
        <w:t>(6), 907.</w:t>
      </w:r>
    </w:p>
    <w:p w14:paraId="29D1DC38" w14:textId="2E7CDFB2" w:rsidR="00636A7F" w:rsidRDefault="00636A7F" w:rsidP="00636A7F">
      <w:pPr>
        <w:widowControl w:val="0"/>
        <w:autoSpaceDE w:val="0"/>
        <w:autoSpaceDN w:val="0"/>
        <w:adjustRightInd w:val="0"/>
        <w:ind w:left="480" w:hanging="480"/>
        <w:rPr>
          <w:noProof/>
        </w:rPr>
      </w:pPr>
      <w:r w:rsidRPr="00863078">
        <w:rPr>
          <w:noProof/>
        </w:rPr>
        <w:t xml:space="preserve">Puspita, H. (2019). </w:t>
      </w:r>
      <w:r w:rsidRPr="00863078">
        <w:rPr>
          <w:i/>
          <w:iCs/>
          <w:noProof/>
        </w:rPr>
        <w:t>Kelekatan Anak dengan Pengasuh Tempat Penitipan Anak</w:t>
      </w:r>
      <w:r w:rsidRPr="00863078">
        <w:rPr>
          <w:noProof/>
        </w:rPr>
        <w:t>.</w:t>
      </w:r>
    </w:p>
    <w:p w14:paraId="079E7101" w14:textId="47D57FBD" w:rsidR="002E1B34" w:rsidRPr="00863078" w:rsidRDefault="002E1B34" w:rsidP="002E1B34">
      <w:pPr>
        <w:widowControl w:val="0"/>
        <w:autoSpaceDE w:val="0"/>
        <w:autoSpaceDN w:val="0"/>
        <w:adjustRightInd w:val="0"/>
        <w:ind w:left="480" w:hanging="480"/>
        <w:rPr>
          <w:noProof/>
        </w:rPr>
      </w:pPr>
      <w:r w:rsidRPr="002E1B34">
        <w:rPr>
          <w:noProof/>
        </w:rPr>
        <w:t>Putnick, D. L., Bornstein, M. H., Hendricks, C., Painter, K. M., Suwalsky, J. T., &amp; Collins, W. A. (2008). Parenting stress, perceived parenting behaviors, and adolescent self-concept in European American families. </w:t>
      </w:r>
      <w:r w:rsidRPr="002E1B34">
        <w:rPr>
          <w:i/>
          <w:iCs/>
          <w:noProof/>
        </w:rPr>
        <w:t>Journal of Family Psychology</w:t>
      </w:r>
      <w:r w:rsidRPr="002E1B34">
        <w:rPr>
          <w:noProof/>
        </w:rPr>
        <w:t>, </w:t>
      </w:r>
      <w:r w:rsidRPr="002E1B34">
        <w:rPr>
          <w:i/>
          <w:iCs/>
          <w:noProof/>
        </w:rPr>
        <w:t>22</w:t>
      </w:r>
      <w:r w:rsidRPr="002E1B34">
        <w:rPr>
          <w:noProof/>
        </w:rPr>
        <w:t>(5), 752.</w:t>
      </w:r>
    </w:p>
    <w:p w14:paraId="72FA28C2"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Putu, D., Nilakusmawati, E., &amp; Susilawati, M. (2012). Studi Faktor-Faktor Yang Mempengaruhi Wanita Bekerja Di Kota Denpasar. </w:t>
      </w:r>
      <w:r w:rsidRPr="00863078">
        <w:rPr>
          <w:i/>
          <w:iCs/>
          <w:noProof/>
        </w:rPr>
        <w:t>Piramida</w:t>
      </w:r>
      <w:r w:rsidRPr="00863078">
        <w:rPr>
          <w:noProof/>
        </w:rPr>
        <w:t xml:space="preserve">, </w:t>
      </w:r>
      <w:r w:rsidRPr="00863078">
        <w:rPr>
          <w:i/>
          <w:iCs/>
          <w:noProof/>
        </w:rPr>
        <w:t>8</w:t>
      </w:r>
      <w:r w:rsidRPr="00863078">
        <w:rPr>
          <w:noProof/>
        </w:rPr>
        <w:t>(1), 26–31.</w:t>
      </w:r>
    </w:p>
    <w:p w14:paraId="01FA8135"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Rahayu, D. (2019). </w:t>
      </w:r>
      <w:r w:rsidRPr="00863078">
        <w:rPr>
          <w:i/>
          <w:iCs/>
          <w:noProof/>
        </w:rPr>
        <w:t>HUBUNGAN STATUS PEKERJAAN IBU DAN INTENSITAS INTERAKSI DENGAN PERILAKU EMOSIONAL ANAK USIA PRASEKOLAH (4-6 TAHUN) SKRIPSI</w:t>
      </w:r>
      <w:r w:rsidRPr="00863078">
        <w:rPr>
          <w:noProof/>
        </w:rPr>
        <w:t>.</w:t>
      </w:r>
    </w:p>
    <w:p w14:paraId="023B82EF"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Squires, J., Bricker, D., Twombly, E. (2002). ASQ+4Y. </w:t>
      </w:r>
      <w:r w:rsidRPr="00863078">
        <w:rPr>
          <w:i/>
          <w:iCs/>
          <w:noProof/>
        </w:rPr>
        <w:t>ASQ:SE</w:t>
      </w:r>
      <w:r w:rsidRPr="00863078">
        <w:rPr>
          <w:noProof/>
        </w:rPr>
        <w:t>.</w:t>
      </w:r>
    </w:p>
    <w:p w14:paraId="401AB28A"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Syamsulanjari, S., Muarifah, A., &amp; Mujihidin. (2019). </w:t>
      </w:r>
      <w:r w:rsidRPr="00863078">
        <w:rPr>
          <w:i/>
          <w:iCs/>
          <w:noProof/>
        </w:rPr>
        <w:t xml:space="preserve">Peran Taman </w:t>
      </w:r>
      <w:r w:rsidRPr="00863078">
        <w:rPr>
          <w:i/>
          <w:iCs/>
          <w:noProof/>
        </w:rPr>
        <w:lastRenderedPageBreak/>
        <w:t>Penitipan Anak Terhadap Orangtua (Ibu) Yang Bekerja</w:t>
      </w:r>
      <w:r w:rsidRPr="00863078">
        <w:rPr>
          <w:noProof/>
        </w:rPr>
        <w:t>. 221–226.</w:t>
      </w:r>
    </w:p>
    <w:p w14:paraId="5B402CF2" w14:textId="0AEAB59A" w:rsidR="00636A7F" w:rsidRDefault="00636A7F" w:rsidP="00636A7F">
      <w:pPr>
        <w:widowControl w:val="0"/>
        <w:autoSpaceDE w:val="0"/>
        <w:autoSpaceDN w:val="0"/>
        <w:adjustRightInd w:val="0"/>
        <w:ind w:left="480" w:hanging="480"/>
        <w:rPr>
          <w:noProof/>
        </w:rPr>
      </w:pPr>
      <w:r w:rsidRPr="00863078">
        <w:rPr>
          <w:noProof/>
        </w:rPr>
        <w:t xml:space="preserve">Wahyuni, S., Desyanty, E.S., Redjeki, A. S. (2018). Peningkatan Kompetensi Pengasuh Melalui Pelatihan Pengasuhan Ramah Anak pada Taman Penitipan Anak. </w:t>
      </w:r>
      <w:r w:rsidRPr="00863078">
        <w:rPr>
          <w:i/>
          <w:iCs/>
          <w:noProof/>
        </w:rPr>
        <w:t>Abdimas Pedagogi: Jurnal Ilmiah Pengabdian Kepada Masyarakat</w:t>
      </w:r>
      <w:r w:rsidRPr="00863078">
        <w:rPr>
          <w:noProof/>
        </w:rPr>
        <w:t xml:space="preserve">, </w:t>
      </w:r>
      <w:r w:rsidRPr="00863078">
        <w:rPr>
          <w:i/>
          <w:iCs/>
          <w:noProof/>
        </w:rPr>
        <w:t>1</w:t>
      </w:r>
      <w:r w:rsidRPr="00863078">
        <w:rPr>
          <w:noProof/>
        </w:rPr>
        <w:t>(2), 193–204.</w:t>
      </w:r>
    </w:p>
    <w:p w14:paraId="694597C7" w14:textId="7A7BC4F4" w:rsidR="007842C6" w:rsidRPr="007842C6" w:rsidRDefault="007842C6" w:rsidP="007842C6">
      <w:pPr>
        <w:widowControl w:val="0"/>
        <w:autoSpaceDE w:val="0"/>
        <w:autoSpaceDN w:val="0"/>
        <w:adjustRightInd w:val="0"/>
        <w:ind w:left="480" w:hanging="480"/>
        <w:rPr>
          <w:noProof/>
        </w:rPr>
      </w:pPr>
      <w:r w:rsidRPr="007842C6">
        <w:rPr>
          <w:noProof/>
        </w:rPr>
        <w:t xml:space="preserve">Webster-Stratton, C. (1990). Stress: A potential disruptor of parent perceptions and family </w:t>
      </w:r>
      <w:r w:rsidRPr="007842C6">
        <w:rPr>
          <w:noProof/>
        </w:rPr>
        <w:t>interactions. </w:t>
      </w:r>
      <w:r w:rsidRPr="007842C6">
        <w:rPr>
          <w:i/>
          <w:iCs/>
          <w:noProof/>
        </w:rPr>
        <w:t>Journal of clinical child psychology</w:t>
      </w:r>
      <w:r w:rsidRPr="007842C6">
        <w:rPr>
          <w:noProof/>
        </w:rPr>
        <w:t>, </w:t>
      </w:r>
      <w:r w:rsidRPr="007842C6">
        <w:rPr>
          <w:i/>
          <w:iCs/>
          <w:noProof/>
        </w:rPr>
        <w:t>19</w:t>
      </w:r>
      <w:r w:rsidRPr="007842C6">
        <w:rPr>
          <w:noProof/>
        </w:rPr>
        <w:t>(4), 302-312.</w:t>
      </w:r>
    </w:p>
    <w:p w14:paraId="480929CA"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Winarsunu. (2017). </w:t>
      </w:r>
      <w:r w:rsidRPr="00863078">
        <w:rPr>
          <w:i/>
          <w:iCs/>
          <w:noProof/>
        </w:rPr>
        <w:t>Statistik Dalam Penelitian Psikologi dan Pendidikan</w:t>
      </w:r>
      <w:r w:rsidRPr="00863078">
        <w:rPr>
          <w:noProof/>
        </w:rPr>
        <w:t xml:space="preserve"> (p. 168).</w:t>
      </w:r>
    </w:p>
    <w:p w14:paraId="2294F71D" w14:textId="77777777" w:rsidR="00636A7F" w:rsidRPr="00863078" w:rsidRDefault="00636A7F" w:rsidP="00636A7F">
      <w:pPr>
        <w:widowControl w:val="0"/>
        <w:autoSpaceDE w:val="0"/>
        <w:autoSpaceDN w:val="0"/>
        <w:adjustRightInd w:val="0"/>
        <w:ind w:left="480" w:hanging="480"/>
        <w:rPr>
          <w:noProof/>
        </w:rPr>
      </w:pPr>
      <w:r w:rsidRPr="00863078">
        <w:rPr>
          <w:noProof/>
        </w:rPr>
        <w:t xml:space="preserve">Yasin, Z., Puspitasari, D. I. (2020). Jurnal Abdiraja. </w:t>
      </w:r>
      <w:r w:rsidRPr="00863078">
        <w:rPr>
          <w:i/>
          <w:iCs/>
          <w:noProof/>
        </w:rPr>
        <w:t>Jurnal Abdiraja</w:t>
      </w:r>
      <w:r w:rsidRPr="00863078">
        <w:rPr>
          <w:noProof/>
        </w:rPr>
        <w:t>. https://pendidikankita17.wordpress.com/2017/</w:t>
      </w:r>
    </w:p>
    <w:p w14:paraId="47D8C703" w14:textId="77777777" w:rsidR="00636A7F" w:rsidRPr="00250330" w:rsidRDefault="00636A7F" w:rsidP="00636A7F">
      <w:pPr>
        <w:pStyle w:val="JPPMBody"/>
        <w:rPr>
          <w:rFonts w:ascii="Times New Roman" w:hAnsi="Times New Roman"/>
          <w:noProof/>
          <w:sz w:val="24"/>
        </w:rPr>
      </w:pPr>
      <w:r>
        <w:rPr>
          <w:rFonts w:ascii="Times New Roman" w:hAnsi="Times New Roman"/>
          <w:noProof/>
          <w:sz w:val="24"/>
        </w:rPr>
        <w:fldChar w:fldCharType="end"/>
      </w:r>
    </w:p>
    <w:p w14:paraId="62578FC3" w14:textId="77777777" w:rsidR="00636A7F" w:rsidRPr="00250330" w:rsidRDefault="00636A7F" w:rsidP="00636A7F">
      <w:pPr>
        <w:pStyle w:val="JPPMBody"/>
        <w:rPr>
          <w:rFonts w:ascii="Times New Roman" w:hAnsi="Times New Roman"/>
          <w:noProof/>
          <w:sz w:val="24"/>
        </w:rPr>
      </w:pPr>
    </w:p>
    <w:p w14:paraId="5433053A" w14:textId="77777777" w:rsidR="00636A7F" w:rsidRDefault="00636A7F" w:rsidP="00636A7F">
      <w:pPr>
        <w:pStyle w:val="JPPMDaftarPustaka"/>
        <w:spacing w:before="0" w:after="0"/>
        <w:ind w:left="1418" w:hanging="993"/>
        <w:rPr>
          <w:rFonts w:ascii="Times New Roman" w:hAnsi="Times New Roman"/>
          <w:noProof/>
          <w:color w:val="auto"/>
          <w:sz w:val="24"/>
          <w:szCs w:val="24"/>
        </w:rPr>
        <w:sectPr w:rsidR="00636A7F" w:rsidSect="0022348E">
          <w:footerReference w:type="first" r:id="rId16"/>
          <w:type w:val="continuous"/>
          <w:pgSz w:w="11906" w:h="16838"/>
          <w:pgMar w:top="1701" w:right="1134" w:bottom="1134" w:left="1701" w:header="708" w:footer="340" w:gutter="0"/>
          <w:cols w:num="2" w:space="708"/>
          <w:titlePg/>
          <w:docGrid w:linePitch="360"/>
        </w:sectPr>
      </w:pPr>
    </w:p>
    <w:p w14:paraId="5BCF366C" w14:textId="77777777" w:rsidR="00517EE9" w:rsidRDefault="00517EE9" w:rsidP="00636A7F">
      <w:pPr>
        <w:widowControl w:val="0"/>
        <w:autoSpaceDE w:val="0"/>
        <w:autoSpaceDN w:val="0"/>
        <w:adjustRightInd w:val="0"/>
        <w:ind w:left="480" w:hanging="480"/>
      </w:pPr>
    </w:p>
    <w:sectPr w:rsidR="00517EE9" w:rsidSect="00636A7F">
      <w:footerReference w:type="first" r:id="rId17"/>
      <w:type w:val="continuous"/>
      <w:pgSz w:w="11906" w:h="16838"/>
      <w:pgMar w:top="1701" w:right="1134" w:bottom="1134" w:left="1701" w:header="708" w:footer="340"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3-02-03T20:44:00Z" w:initials="MOU">
    <w:p w14:paraId="677EB776" w14:textId="4ECD65BF" w:rsidR="009B32B6" w:rsidRDefault="009B32B6">
      <w:pPr>
        <w:pStyle w:val="CommentText"/>
      </w:pPr>
      <w:r>
        <w:rPr>
          <w:rStyle w:val="CommentReference"/>
        </w:rPr>
        <w:annotationRef/>
      </w:r>
      <w:r>
        <w:t xml:space="preserve">Nama </w:t>
      </w:r>
      <w:proofErr w:type="spellStart"/>
      <w:r>
        <w:t>penulis</w:t>
      </w:r>
      <w:proofErr w:type="spellEnd"/>
      <w:r>
        <w:t xml:space="preserve"> </w:t>
      </w:r>
      <w:proofErr w:type="spellStart"/>
      <w:r>
        <w:t>atas</w:t>
      </w:r>
      <w:proofErr w:type="spellEnd"/>
      <w:r>
        <w:t xml:space="preserve"> </w:t>
      </w:r>
      <w:proofErr w:type="spellStart"/>
      <w:r>
        <w:t>nama</w:t>
      </w:r>
      <w:proofErr w:type="spellEnd"/>
      <w:r>
        <w:t xml:space="preserve"> </w:t>
      </w:r>
      <w:proofErr w:type="spellStart"/>
      <w:r>
        <w:t>Aska</w:t>
      </w:r>
      <w:proofErr w:type="spellEnd"/>
      <w:r>
        <w:t xml:space="preserve"> </w:t>
      </w:r>
      <w:proofErr w:type="spellStart"/>
      <w:r>
        <w:t>belum</w:t>
      </w:r>
      <w:proofErr w:type="spellEnd"/>
      <w:r>
        <w:t xml:space="preserve"> </w:t>
      </w:r>
      <w:proofErr w:type="spellStart"/>
      <w:r>
        <w:t>dicantumkan</w:t>
      </w:r>
      <w:proofErr w:type="spellEnd"/>
    </w:p>
  </w:comment>
  <w:comment w:id="1" w:author="Microsoft Office User" w:date="2023-04-01T13:55:00Z" w:initials="MOU">
    <w:p w14:paraId="1F2D0CEC" w14:textId="1E557FB8" w:rsidR="002E1B34" w:rsidRDefault="002E1B34">
      <w:pPr>
        <w:pStyle w:val="CommentText"/>
      </w:pPr>
      <w:r>
        <w:rPr>
          <w:rStyle w:val="CommentReference"/>
        </w:rPr>
        <w:annotationRef/>
      </w:r>
    </w:p>
  </w:comment>
  <w:comment w:id="2" w:author="Microsoft Office User" w:date="2023-02-03T20:47:00Z" w:initials="MOU">
    <w:p w14:paraId="38C52A14" w14:textId="36B366BE" w:rsidR="009B32B6" w:rsidRDefault="009B32B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7EB776" w15:done="0"/>
  <w15:commentEx w15:paraId="1F2D0CEC" w15:paraIdParent="677EB776" w15:done="0"/>
  <w15:commentEx w15:paraId="38C52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87F0CA" w16cex:dateUtc="2023-02-03T13:44:00Z"/>
  <w16cex:commentExtensible w16cex:durableId="27D2B662" w16cex:dateUtc="2023-04-01T06:55:00Z"/>
  <w16cex:commentExtensible w16cex:durableId="2787F165" w16cex:dateUtc="2023-02-0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7EB776" w16cid:durableId="2787F0CA"/>
  <w16cid:commentId w16cid:paraId="1F2D0CEC" w16cid:durableId="27D2B662"/>
  <w16cid:commentId w16cid:paraId="38C52A14" w16cid:durableId="2787F1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C85E4" w14:textId="77777777" w:rsidR="00677675" w:rsidRDefault="00677675" w:rsidP="005F4A27">
      <w:r>
        <w:separator/>
      </w:r>
    </w:p>
  </w:endnote>
  <w:endnote w:type="continuationSeparator" w:id="0">
    <w:p w14:paraId="39095D34" w14:textId="77777777" w:rsidR="00677675" w:rsidRDefault="00677675" w:rsidP="005F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4D"/>
    <w:family w:val="roman"/>
    <w:pitch w:val="variable"/>
    <w:sig w:usb0="00000003" w:usb1="00000000" w:usb2="00000000" w:usb3="00000000" w:csb0="00000001" w:csb1="00000000"/>
  </w:font>
  <w:font w:name="Minion Pro">
    <w:panose1 w:val="020B0604020202020204"/>
    <w:charset w:val="00"/>
    <w:family w:val="roman"/>
    <w:notTrueType/>
    <w:pitch w:val="variable"/>
    <w:sig w:usb0="60000287" w:usb1="00000001" w:usb2="00000000" w:usb3="00000000" w:csb0="0000019F" w:csb1="00000000"/>
  </w:font>
  <w:font w:name="Centaur">
    <w:panose1 w:val="02030504050205020304"/>
    <w:charset w:val="4D"/>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0016017"/>
      <w:docPartObj>
        <w:docPartGallery w:val="Page Numbers (Bottom of Page)"/>
        <w:docPartUnique/>
      </w:docPartObj>
    </w:sdtPr>
    <w:sdtEndPr>
      <w:rPr>
        <w:noProof/>
      </w:rPr>
    </w:sdtEndPr>
    <w:sdtContent>
      <w:p w14:paraId="4ED04A88" w14:textId="77777777" w:rsidR="0022348E" w:rsidRDefault="0022348E">
        <w:pPr>
          <w:pStyle w:val="Footer"/>
          <w:jc w:val="right"/>
        </w:pPr>
        <w:r>
          <w:fldChar w:fldCharType="begin"/>
        </w:r>
        <w:r>
          <w:instrText xml:space="preserve"> PAGE   \* MERGEFORMAT </w:instrText>
        </w:r>
        <w:r>
          <w:fldChar w:fldCharType="separate"/>
        </w:r>
        <w:r w:rsidR="00842655">
          <w:rPr>
            <w:noProof/>
          </w:rPr>
          <w:t>9</w:t>
        </w:r>
        <w:r>
          <w:rPr>
            <w:noProof/>
          </w:rPr>
          <w:fldChar w:fldCharType="end"/>
        </w:r>
      </w:p>
    </w:sdtContent>
  </w:sdt>
  <w:p w14:paraId="27C81D06" w14:textId="77777777" w:rsidR="0022348E" w:rsidRDefault="0022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18731"/>
      <w:docPartObj>
        <w:docPartGallery w:val="Page Numbers (Bottom of Page)"/>
        <w:docPartUnique/>
      </w:docPartObj>
    </w:sdtPr>
    <w:sdtEndPr>
      <w:rPr>
        <w:noProof/>
      </w:rPr>
    </w:sdtEndPr>
    <w:sdtContent>
      <w:p w14:paraId="11B8C8AB" w14:textId="77777777" w:rsidR="0022348E" w:rsidRDefault="0022348E">
        <w:pPr>
          <w:pStyle w:val="Footer"/>
          <w:jc w:val="center"/>
        </w:pPr>
        <w:r>
          <w:fldChar w:fldCharType="begin"/>
        </w:r>
        <w:r>
          <w:instrText xml:space="preserve"> PAGE   \* MERGEFORMAT </w:instrText>
        </w:r>
        <w:r>
          <w:fldChar w:fldCharType="separate"/>
        </w:r>
        <w:r w:rsidR="00842655">
          <w:rPr>
            <w:noProof/>
          </w:rPr>
          <w:t>1</w:t>
        </w:r>
        <w:r>
          <w:rPr>
            <w:noProof/>
          </w:rPr>
          <w:fldChar w:fldCharType="end"/>
        </w:r>
      </w:p>
    </w:sdtContent>
  </w:sdt>
  <w:p w14:paraId="78F71538" w14:textId="77777777" w:rsidR="0022348E" w:rsidRDefault="00223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829682"/>
      <w:docPartObj>
        <w:docPartGallery w:val="Page Numbers (Bottom of Page)"/>
        <w:docPartUnique/>
      </w:docPartObj>
    </w:sdtPr>
    <w:sdtEndPr>
      <w:rPr>
        <w:noProof/>
      </w:rPr>
    </w:sdtEndPr>
    <w:sdtContent>
      <w:p w14:paraId="61CA00FE" w14:textId="77777777" w:rsidR="00636A7F" w:rsidRDefault="00636A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4F461" w14:textId="77777777" w:rsidR="00636A7F" w:rsidRDefault="00636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647612"/>
      <w:docPartObj>
        <w:docPartGallery w:val="Page Numbers (Bottom of Page)"/>
        <w:docPartUnique/>
      </w:docPartObj>
    </w:sdtPr>
    <w:sdtEndPr>
      <w:rPr>
        <w:noProof/>
      </w:rPr>
    </w:sdtEndPr>
    <w:sdtContent>
      <w:p w14:paraId="2DB8839C" w14:textId="77777777" w:rsidR="0022348E" w:rsidRDefault="0022348E">
        <w:pPr>
          <w:pStyle w:val="Footer"/>
          <w:jc w:val="right"/>
        </w:pPr>
        <w:r>
          <w:fldChar w:fldCharType="begin"/>
        </w:r>
        <w:r>
          <w:instrText xml:space="preserve"> PAGE   \* MERGEFORMAT </w:instrText>
        </w:r>
        <w:r>
          <w:fldChar w:fldCharType="separate"/>
        </w:r>
        <w:r w:rsidR="00842655">
          <w:rPr>
            <w:noProof/>
          </w:rPr>
          <w:t>2</w:t>
        </w:r>
        <w:r>
          <w:rPr>
            <w:noProof/>
          </w:rPr>
          <w:fldChar w:fldCharType="end"/>
        </w:r>
      </w:p>
    </w:sdtContent>
  </w:sdt>
  <w:p w14:paraId="1A9DD2F0" w14:textId="77777777" w:rsidR="0022348E" w:rsidRDefault="0022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296EE" w14:textId="77777777" w:rsidR="00677675" w:rsidRDefault="00677675" w:rsidP="005F4A27">
      <w:r>
        <w:separator/>
      </w:r>
    </w:p>
  </w:footnote>
  <w:footnote w:type="continuationSeparator" w:id="0">
    <w:p w14:paraId="7D780728" w14:textId="77777777" w:rsidR="00677675" w:rsidRDefault="00677675" w:rsidP="005F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829C" w14:textId="77777777" w:rsidR="00A12BA0" w:rsidRPr="00DE68BD" w:rsidRDefault="00677675" w:rsidP="00251476">
    <w:pPr>
      <w:pStyle w:val="Header"/>
      <w:spacing w:beforeAutospacing="0" w:afterAutospacing="0"/>
      <w:jc w:val="right"/>
      <w:rPr>
        <w:rFonts w:ascii="Arial Narrow" w:hAnsi="Arial Narrow"/>
        <w:color w:val="7F7F7F" w:themeColor="text1" w:themeTint="80"/>
        <w:lang w:val="id-ID"/>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33"/>
    <w:rsid w:val="00014E08"/>
    <w:rsid w:val="00031FFC"/>
    <w:rsid w:val="000425FB"/>
    <w:rsid w:val="00051540"/>
    <w:rsid w:val="0006352E"/>
    <w:rsid w:val="000959B8"/>
    <w:rsid w:val="000C20EA"/>
    <w:rsid w:val="000E1325"/>
    <w:rsid w:val="000E317E"/>
    <w:rsid w:val="00111E40"/>
    <w:rsid w:val="00135388"/>
    <w:rsid w:val="0014294B"/>
    <w:rsid w:val="001770CB"/>
    <w:rsid w:val="00184113"/>
    <w:rsid w:val="00191BBD"/>
    <w:rsid w:val="00193BA0"/>
    <w:rsid w:val="0019499F"/>
    <w:rsid w:val="001A69AB"/>
    <w:rsid w:val="001B0A98"/>
    <w:rsid w:val="001B67B3"/>
    <w:rsid w:val="001C183B"/>
    <w:rsid w:val="001E08FD"/>
    <w:rsid w:val="001E73C6"/>
    <w:rsid w:val="002164F1"/>
    <w:rsid w:val="0022348E"/>
    <w:rsid w:val="0025166F"/>
    <w:rsid w:val="00270368"/>
    <w:rsid w:val="00297009"/>
    <w:rsid w:val="002E1B34"/>
    <w:rsid w:val="002E5ABE"/>
    <w:rsid w:val="00304EA8"/>
    <w:rsid w:val="00316032"/>
    <w:rsid w:val="00343362"/>
    <w:rsid w:val="00364C59"/>
    <w:rsid w:val="003E50DD"/>
    <w:rsid w:val="004214EF"/>
    <w:rsid w:val="00440D17"/>
    <w:rsid w:val="00445A82"/>
    <w:rsid w:val="00480650"/>
    <w:rsid w:val="00486BF4"/>
    <w:rsid w:val="004B5BF5"/>
    <w:rsid w:val="004D4788"/>
    <w:rsid w:val="004F6B88"/>
    <w:rsid w:val="00517EE9"/>
    <w:rsid w:val="00530513"/>
    <w:rsid w:val="005571E5"/>
    <w:rsid w:val="005708B0"/>
    <w:rsid w:val="0059158A"/>
    <w:rsid w:val="005F4A27"/>
    <w:rsid w:val="00636A7F"/>
    <w:rsid w:val="0065259A"/>
    <w:rsid w:val="0067332E"/>
    <w:rsid w:val="00677675"/>
    <w:rsid w:val="006B31DF"/>
    <w:rsid w:val="006D42F2"/>
    <w:rsid w:val="006E10CB"/>
    <w:rsid w:val="006E1714"/>
    <w:rsid w:val="006E28D9"/>
    <w:rsid w:val="006E2AE8"/>
    <w:rsid w:val="007614D4"/>
    <w:rsid w:val="0076715E"/>
    <w:rsid w:val="007842C6"/>
    <w:rsid w:val="007D047E"/>
    <w:rsid w:val="007D147B"/>
    <w:rsid w:val="007D6C52"/>
    <w:rsid w:val="007F4DFF"/>
    <w:rsid w:val="00821161"/>
    <w:rsid w:val="00830DAE"/>
    <w:rsid w:val="00842655"/>
    <w:rsid w:val="00861A6E"/>
    <w:rsid w:val="00863078"/>
    <w:rsid w:val="00887836"/>
    <w:rsid w:val="008B3D54"/>
    <w:rsid w:val="008C2C00"/>
    <w:rsid w:val="008C3514"/>
    <w:rsid w:val="008F7AD3"/>
    <w:rsid w:val="009045D0"/>
    <w:rsid w:val="00937DF1"/>
    <w:rsid w:val="00973979"/>
    <w:rsid w:val="009A11E8"/>
    <w:rsid w:val="009B32B6"/>
    <w:rsid w:val="009B69EB"/>
    <w:rsid w:val="00A11398"/>
    <w:rsid w:val="00A358C4"/>
    <w:rsid w:val="00A454AF"/>
    <w:rsid w:val="00A738A3"/>
    <w:rsid w:val="00A820F9"/>
    <w:rsid w:val="00AB73A3"/>
    <w:rsid w:val="00AC7C79"/>
    <w:rsid w:val="00AF2039"/>
    <w:rsid w:val="00B01535"/>
    <w:rsid w:val="00B55A0B"/>
    <w:rsid w:val="00B70DCC"/>
    <w:rsid w:val="00C06A65"/>
    <w:rsid w:val="00C15FF0"/>
    <w:rsid w:val="00C21549"/>
    <w:rsid w:val="00C710E7"/>
    <w:rsid w:val="00C921A1"/>
    <w:rsid w:val="00CC6438"/>
    <w:rsid w:val="00CD423B"/>
    <w:rsid w:val="00D0092C"/>
    <w:rsid w:val="00D10F53"/>
    <w:rsid w:val="00D118AA"/>
    <w:rsid w:val="00D6638E"/>
    <w:rsid w:val="00DA7097"/>
    <w:rsid w:val="00DB1524"/>
    <w:rsid w:val="00DE7211"/>
    <w:rsid w:val="00DF189A"/>
    <w:rsid w:val="00DF4BB8"/>
    <w:rsid w:val="00E06B33"/>
    <w:rsid w:val="00E14F64"/>
    <w:rsid w:val="00E3185E"/>
    <w:rsid w:val="00F2419C"/>
    <w:rsid w:val="00F40C82"/>
    <w:rsid w:val="00F65B89"/>
    <w:rsid w:val="00FA1494"/>
    <w:rsid w:val="00FE63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80BA9"/>
  <w15:chartTrackingRefBased/>
  <w15:docId w15:val="{B05255CF-C0BC-4AD3-BD48-AFD64D88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C6"/>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B33"/>
    <w:rPr>
      <w:rFonts w:cs="Times New Roman"/>
      <w:color w:val="0563C1" w:themeColor="hyperlink"/>
      <w:u w:val="single"/>
    </w:rPr>
  </w:style>
  <w:style w:type="character" w:styleId="Emphasis">
    <w:name w:val="Emphasis"/>
    <w:basedOn w:val="DefaultParagraphFont"/>
    <w:uiPriority w:val="20"/>
    <w:qFormat/>
    <w:rsid w:val="00E06B33"/>
    <w:rPr>
      <w:rFonts w:cs="Times New Roman"/>
      <w:i/>
      <w:iCs/>
    </w:rPr>
  </w:style>
  <w:style w:type="paragraph" w:styleId="Footer">
    <w:name w:val="footer"/>
    <w:basedOn w:val="Normal"/>
    <w:link w:val="FooterChar"/>
    <w:uiPriority w:val="99"/>
    <w:unhideWhenUsed/>
    <w:rsid w:val="00E06B33"/>
    <w:pPr>
      <w:tabs>
        <w:tab w:val="center" w:pos="4513"/>
        <w:tab w:val="right" w:pos="9026"/>
      </w:tabs>
    </w:pPr>
  </w:style>
  <w:style w:type="character" w:customStyle="1" w:styleId="FooterChar">
    <w:name w:val="Footer Char"/>
    <w:basedOn w:val="DefaultParagraphFont"/>
    <w:link w:val="Footer"/>
    <w:uiPriority w:val="99"/>
    <w:rsid w:val="00E06B33"/>
    <w:rPr>
      <w:rFonts w:ascii="Times New Roman" w:eastAsia="SimSun" w:hAnsi="Times New Roman" w:cs="Times New Roman"/>
      <w:sz w:val="20"/>
      <w:szCs w:val="20"/>
      <w:lang w:val="en" w:eastAsia="id-ID"/>
    </w:rPr>
  </w:style>
  <w:style w:type="table" w:styleId="TableGrid">
    <w:name w:val="Table Grid"/>
    <w:basedOn w:val="TableNormal"/>
    <w:uiPriority w:val="39"/>
    <w:rsid w:val="00E06B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B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asicParagraph">
    <w:name w:val="[Basic Paragraph]"/>
    <w:basedOn w:val="Normal"/>
    <w:uiPriority w:val="99"/>
    <w:rsid w:val="00E06B33"/>
    <w:pPr>
      <w:autoSpaceDE w:val="0"/>
      <w:autoSpaceDN w:val="0"/>
      <w:adjustRightInd w:val="0"/>
      <w:spacing w:line="288" w:lineRule="auto"/>
      <w:textAlignment w:val="center"/>
    </w:pPr>
    <w:rPr>
      <w:rFonts w:ascii="Calisto MT" w:hAnsi="Calisto MT" w:cs="Calisto MT"/>
      <w:color w:val="000000"/>
    </w:rPr>
  </w:style>
  <w:style w:type="paragraph" w:customStyle="1" w:styleId="SekolahDiterima">
    <w:name w:val="Sekolah &amp; Diterima"/>
    <w:basedOn w:val="Normal"/>
    <w:uiPriority w:val="99"/>
    <w:rsid w:val="00E06B33"/>
    <w:pPr>
      <w:autoSpaceDE w:val="0"/>
      <w:autoSpaceDN w:val="0"/>
      <w:adjustRightInd w:val="0"/>
      <w:spacing w:line="288" w:lineRule="auto"/>
      <w:jc w:val="center"/>
      <w:textAlignment w:val="center"/>
    </w:pPr>
    <w:rPr>
      <w:rFonts w:ascii="Calisto MT" w:hAnsi="Calisto MT" w:cs="Calisto MT"/>
      <w:color w:val="000000"/>
      <w:sz w:val="18"/>
      <w:szCs w:val="18"/>
    </w:rPr>
  </w:style>
  <w:style w:type="paragraph" w:customStyle="1" w:styleId="AbstakIndo">
    <w:name w:val="Abstak Indo"/>
    <w:basedOn w:val="Normal"/>
    <w:uiPriority w:val="99"/>
    <w:rsid w:val="00E06B33"/>
    <w:pPr>
      <w:autoSpaceDE w:val="0"/>
      <w:autoSpaceDN w:val="0"/>
      <w:adjustRightInd w:val="0"/>
      <w:spacing w:line="288" w:lineRule="auto"/>
      <w:jc w:val="both"/>
      <w:textAlignment w:val="center"/>
    </w:pPr>
    <w:rPr>
      <w:rFonts w:ascii="Minion Pro" w:hAnsi="Minion Pro" w:cs="Minion Pro"/>
      <w:color w:val="000000"/>
    </w:rPr>
  </w:style>
  <w:style w:type="paragraph" w:customStyle="1" w:styleId="IsiAbstrakIndo">
    <w:name w:val="Isi Abstrak Indo"/>
    <w:basedOn w:val="Normal"/>
    <w:uiPriority w:val="99"/>
    <w:rsid w:val="00E06B33"/>
    <w:pPr>
      <w:autoSpaceDE w:val="0"/>
      <w:autoSpaceDN w:val="0"/>
      <w:adjustRightInd w:val="0"/>
      <w:spacing w:line="288" w:lineRule="auto"/>
      <w:jc w:val="both"/>
      <w:textAlignment w:val="center"/>
    </w:pPr>
    <w:rPr>
      <w:rFonts w:ascii="Calisto MT" w:hAnsi="Calisto MT" w:cs="Calisto MT"/>
      <w:b/>
      <w:bCs/>
      <w:color w:val="000000"/>
      <w:sz w:val="18"/>
      <w:szCs w:val="18"/>
    </w:rPr>
  </w:style>
  <w:style w:type="paragraph" w:styleId="Header">
    <w:name w:val="header"/>
    <w:basedOn w:val="Normal"/>
    <w:link w:val="HeaderChar"/>
    <w:uiPriority w:val="99"/>
    <w:unhideWhenUsed/>
    <w:rsid w:val="00E06B33"/>
    <w:pPr>
      <w:tabs>
        <w:tab w:val="center" w:pos="4680"/>
        <w:tab w:val="right" w:pos="9360"/>
      </w:tabs>
      <w:spacing w:beforeAutospacing="1" w:afterAutospacing="1"/>
      <w:ind w:left="-57" w:right="-57"/>
      <w:jc w:val="center"/>
    </w:pPr>
    <w:rPr>
      <w:rFonts w:asciiTheme="minorHAnsi" w:hAnsiTheme="minorHAnsi"/>
      <w:sz w:val="22"/>
      <w:szCs w:val="22"/>
    </w:rPr>
  </w:style>
  <w:style w:type="character" w:customStyle="1" w:styleId="HeaderChar">
    <w:name w:val="Header Char"/>
    <w:basedOn w:val="DefaultParagraphFont"/>
    <w:link w:val="Header"/>
    <w:uiPriority w:val="99"/>
    <w:rsid w:val="00E06B33"/>
    <w:rPr>
      <w:rFonts w:eastAsia="Times New Roman" w:cs="Times New Roman"/>
      <w:lang w:val="en"/>
    </w:rPr>
  </w:style>
  <w:style w:type="paragraph" w:customStyle="1" w:styleId="contentutama">
    <w:name w:val="content utama"/>
    <w:basedOn w:val="Normal"/>
    <w:link w:val="contentutamaChar"/>
    <w:qFormat/>
    <w:rsid w:val="00E06B33"/>
    <w:pPr>
      <w:ind w:firstLine="397"/>
      <w:jc w:val="both"/>
    </w:pPr>
    <w:rPr>
      <w:rFonts w:ascii="Centaur" w:hAnsi="Centaur"/>
      <w:sz w:val="22"/>
      <w:szCs w:val="22"/>
    </w:rPr>
  </w:style>
  <w:style w:type="character" w:customStyle="1" w:styleId="contentutamaChar">
    <w:name w:val="content utama Char"/>
    <w:link w:val="contentutama"/>
    <w:locked/>
    <w:rsid w:val="00E06B33"/>
    <w:rPr>
      <w:rFonts w:ascii="Centaur" w:eastAsia="Times New Roman" w:hAnsi="Centaur" w:cs="Times New Roman"/>
      <w:lang w:val="en"/>
    </w:rPr>
  </w:style>
  <w:style w:type="paragraph" w:customStyle="1" w:styleId="JPPMBody">
    <w:name w:val="JPPM_Body"/>
    <w:basedOn w:val="Normal"/>
    <w:qFormat/>
    <w:rsid w:val="00E06B33"/>
    <w:pPr>
      <w:ind w:firstLine="567"/>
      <w:jc w:val="both"/>
    </w:pPr>
    <w:rPr>
      <w:rFonts w:ascii="Constantia" w:hAnsi="Constantia"/>
      <w:sz w:val="22"/>
    </w:rPr>
  </w:style>
  <w:style w:type="paragraph" w:customStyle="1" w:styleId="JPPMDaftarPustaka">
    <w:name w:val="JPPM_Daftar Pustaka"/>
    <w:basedOn w:val="Normal"/>
    <w:qFormat/>
    <w:rsid w:val="00E06B33"/>
    <w:pPr>
      <w:spacing w:before="60" w:after="60"/>
      <w:ind w:left="567" w:hanging="567"/>
      <w:jc w:val="both"/>
    </w:pPr>
    <w:rPr>
      <w:rFonts w:ascii="Constantia" w:hAnsi="Constantia"/>
      <w:color w:val="000000"/>
      <w:sz w:val="22"/>
      <w:szCs w:val="22"/>
    </w:rPr>
  </w:style>
  <w:style w:type="table" w:customStyle="1" w:styleId="TableGrid1">
    <w:name w:val="Table Grid1"/>
    <w:basedOn w:val="TableNormal"/>
    <w:next w:val="TableGrid"/>
    <w:uiPriority w:val="39"/>
    <w:rsid w:val="0025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nana,Colorful List - Accent 11,HEADING 1,Medium Grid 1 - Accent 21"/>
    <w:basedOn w:val="Normal"/>
    <w:link w:val="ListParagraphChar"/>
    <w:uiPriority w:val="34"/>
    <w:qFormat/>
    <w:rsid w:val="007F4DFF"/>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Body of text+1 Char,Body of text+2 Char,Body of text+3 Char,List Paragraph11 Char,nana Char,Colorful List - Accent 11 Char,HEADING 1 Char,Medium Grid 1 - Accent 21 Char"/>
    <w:link w:val="ListParagraph"/>
    <w:uiPriority w:val="34"/>
    <w:qFormat/>
    <w:locked/>
    <w:rsid w:val="007F4DFF"/>
  </w:style>
  <w:style w:type="table" w:customStyle="1" w:styleId="TableGrid3">
    <w:name w:val="Table Grid3"/>
    <w:basedOn w:val="TableNormal"/>
    <w:next w:val="TableGrid"/>
    <w:uiPriority w:val="39"/>
    <w:rsid w:val="009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0368"/>
    <w:pPr>
      <w:spacing w:after="0" w:line="240" w:lineRule="auto"/>
    </w:pPr>
    <w:rPr>
      <w:rFonts w:ascii="Times New Roman" w:eastAsia="SimSun" w:hAnsi="Times New Roman" w:cs="Times New Roman"/>
      <w:sz w:val="20"/>
      <w:szCs w:val="20"/>
      <w:lang w:eastAsia="id-ID"/>
    </w:rPr>
  </w:style>
  <w:style w:type="table" w:customStyle="1" w:styleId="TableGrid4">
    <w:name w:val="Table Grid4"/>
    <w:basedOn w:val="TableNormal"/>
    <w:next w:val="TableGrid"/>
    <w:uiPriority w:val="39"/>
    <w:rsid w:val="00C7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55"/>
    <w:rPr>
      <w:rFonts w:ascii="Segoe UI" w:eastAsia="SimSun" w:hAnsi="Segoe UI" w:cs="Segoe UI"/>
      <w:sz w:val="18"/>
      <w:szCs w:val="18"/>
      <w:lang w:val="en" w:eastAsia="id-ID"/>
    </w:rPr>
  </w:style>
  <w:style w:type="character" w:styleId="UnresolvedMention">
    <w:name w:val="Unresolved Mention"/>
    <w:basedOn w:val="DefaultParagraphFont"/>
    <w:uiPriority w:val="99"/>
    <w:semiHidden/>
    <w:unhideWhenUsed/>
    <w:rsid w:val="001770CB"/>
    <w:rPr>
      <w:color w:val="605E5C"/>
      <w:shd w:val="clear" w:color="auto" w:fill="E1DFDD"/>
    </w:rPr>
  </w:style>
  <w:style w:type="character" w:styleId="FollowedHyperlink">
    <w:name w:val="FollowedHyperlink"/>
    <w:basedOn w:val="DefaultParagraphFont"/>
    <w:uiPriority w:val="99"/>
    <w:semiHidden/>
    <w:unhideWhenUsed/>
    <w:rsid w:val="001770CB"/>
    <w:rPr>
      <w:color w:val="954F72" w:themeColor="followedHyperlink"/>
      <w:u w:val="single"/>
    </w:rPr>
  </w:style>
  <w:style w:type="character" w:styleId="CommentReference">
    <w:name w:val="annotation reference"/>
    <w:basedOn w:val="DefaultParagraphFont"/>
    <w:uiPriority w:val="99"/>
    <w:semiHidden/>
    <w:unhideWhenUsed/>
    <w:rsid w:val="009B32B6"/>
    <w:rPr>
      <w:sz w:val="16"/>
      <w:szCs w:val="16"/>
    </w:rPr>
  </w:style>
  <w:style w:type="paragraph" w:styleId="CommentText">
    <w:name w:val="annotation text"/>
    <w:basedOn w:val="Normal"/>
    <w:link w:val="CommentTextChar"/>
    <w:uiPriority w:val="99"/>
    <w:semiHidden/>
    <w:unhideWhenUsed/>
    <w:rsid w:val="009B32B6"/>
  </w:style>
  <w:style w:type="character" w:customStyle="1" w:styleId="CommentTextChar">
    <w:name w:val="Comment Text Char"/>
    <w:basedOn w:val="DefaultParagraphFont"/>
    <w:link w:val="CommentText"/>
    <w:uiPriority w:val="99"/>
    <w:semiHidden/>
    <w:rsid w:val="009B32B6"/>
    <w:rPr>
      <w:rFonts w:ascii="Times New Roman" w:eastAsia="SimSun"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9B32B6"/>
    <w:rPr>
      <w:b/>
      <w:bCs/>
    </w:rPr>
  </w:style>
  <w:style w:type="character" w:customStyle="1" w:styleId="CommentSubjectChar">
    <w:name w:val="Comment Subject Char"/>
    <w:basedOn w:val="CommentTextChar"/>
    <w:link w:val="CommentSubject"/>
    <w:uiPriority w:val="99"/>
    <w:semiHidden/>
    <w:rsid w:val="009B32B6"/>
    <w:rPr>
      <w:rFonts w:ascii="Times New Roman" w:eastAsia="SimSun" w:hAnsi="Times New Roman" w:cs="Times New Roman"/>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9820">
      <w:bodyDiv w:val="1"/>
      <w:marLeft w:val="0"/>
      <w:marRight w:val="0"/>
      <w:marTop w:val="0"/>
      <w:marBottom w:val="0"/>
      <w:divBdr>
        <w:top w:val="none" w:sz="0" w:space="0" w:color="auto"/>
        <w:left w:val="none" w:sz="0" w:space="0" w:color="auto"/>
        <w:bottom w:val="none" w:sz="0" w:space="0" w:color="auto"/>
        <w:right w:val="none" w:sz="0" w:space="0" w:color="auto"/>
      </w:divBdr>
    </w:div>
    <w:div w:id="42677058">
      <w:bodyDiv w:val="1"/>
      <w:marLeft w:val="0"/>
      <w:marRight w:val="0"/>
      <w:marTop w:val="0"/>
      <w:marBottom w:val="0"/>
      <w:divBdr>
        <w:top w:val="none" w:sz="0" w:space="0" w:color="auto"/>
        <w:left w:val="none" w:sz="0" w:space="0" w:color="auto"/>
        <w:bottom w:val="none" w:sz="0" w:space="0" w:color="auto"/>
        <w:right w:val="none" w:sz="0" w:space="0" w:color="auto"/>
      </w:divBdr>
    </w:div>
    <w:div w:id="279190304">
      <w:bodyDiv w:val="1"/>
      <w:marLeft w:val="0"/>
      <w:marRight w:val="0"/>
      <w:marTop w:val="0"/>
      <w:marBottom w:val="0"/>
      <w:divBdr>
        <w:top w:val="none" w:sz="0" w:space="0" w:color="auto"/>
        <w:left w:val="none" w:sz="0" w:space="0" w:color="auto"/>
        <w:bottom w:val="none" w:sz="0" w:space="0" w:color="auto"/>
        <w:right w:val="none" w:sz="0" w:space="0" w:color="auto"/>
      </w:divBdr>
    </w:div>
    <w:div w:id="406194721">
      <w:bodyDiv w:val="1"/>
      <w:marLeft w:val="0"/>
      <w:marRight w:val="0"/>
      <w:marTop w:val="0"/>
      <w:marBottom w:val="0"/>
      <w:divBdr>
        <w:top w:val="none" w:sz="0" w:space="0" w:color="auto"/>
        <w:left w:val="none" w:sz="0" w:space="0" w:color="auto"/>
        <w:bottom w:val="none" w:sz="0" w:space="0" w:color="auto"/>
        <w:right w:val="none" w:sz="0" w:space="0" w:color="auto"/>
      </w:divBdr>
    </w:div>
    <w:div w:id="585118327">
      <w:bodyDiv w:val="1"/>
      <w:marLeft w:val="0"/>
      <w:marRight w:val="0"/>
      <w:marTop w:val="0"/>
      <w:marBottom w:val="0"/>
      <w:divBdr>
        <w:top w:val="none" w:sz="0" w:space="0" w:color="auto"/>
        <w:left w:val="none" w:sz="0" w:space="0" w:color="auto"/>
        <w:bottom w:val="none" w:sz="0" w:space="0" w:color="auto"/>
        <w:right w:val="none" w:sz="0" w:space="0" w:color="auto"/>
      </w:divBdr>
    </w:div>
    <w:div w:id="605230795">
      <w:bodyDiv w:val="1"/>
      <w:marLeft w:val="0"/>
      <w:marRight w:val="0"/>
      <w:marTop w:val="0"/>
      <w:marBottom w:val="0"/>
      <w:divBdr>
        <w:top w:val="none" w:sz="0" w:space="0" w:color="auto"/>
        <w:left w:val="none" w:sz="0" w:space="0" w:color="auto"/>
        <w:bottom w:val="none" w:sz="0" w:space="0" w:color="auto"/>
        <w:right w:val="none" w:sz="0" w:space="0" w:color="auto"/>
      </w:divBdr>
    </w:div>
    <w:div w:id="684983141">
      <w:bodyDiv w:val="1"/>
      <w:marLeft w:val="0"/>
      <w:marRight w:val="0"/>
      <w:marTop w:val="0"/>
      <w:marBottom w:val="0"/>
      <w:divBdr>
        <w:top w:val="none" w:sz="0" w:space="0" w:color="auto"/>
        <w:left w:val="none" w:sz="0" w:space="0" w:color="auto"/>
        <w:bottom w:val="none" w:sz="0" w:space="0" w:color="auto"/>
        <w:right w:val="none" w:sz="0" w:space="0" w:color="auto"/>
      </w:divBdr>
    </w:div>
    <w:div w:id="787162047">
      <w:bodyDiv w:val="1"/>
      <w:marLeft w:val="0"/>
      <w:marRight w:val="0"/>
      <w:marTop w:val="0"/>
      <w:marBottom w:val="0"/>
      <w:divBdr>
        <w:top w:val="none" w:sz="0" w:space="0" w:color="auto"/>
        <w:left w:val="none" w:sz="0" w:space="0" w:color="auto"/>
        <w:bottom w:val="none" w:sz="0" w:space="0" w:color="auto"/>
        <w:right w:val="none" w:sz="0" w:space="0" w:color="auto"/>
      </w:divBdr>
    </w:div>
    <w:div w:id="799540199">
      <w:bodyDiv w:val="1"/>
      <w:marLeft w:val="0"/>
      <w:marRight w:val="0"/>
      <w:marTop w:val="0"/>
      <w:marBottom w:val="0"/>
      <w:divBdr>
        <w:top w:val="none" w:sz="0" w:space="0" w:color="auto"/>
        <w:left w:val="none" w:sz="0" w:space="0" w:color="auto"/>
        <w:bottom w:val="none" w:sz="0" w:space="0" w:color="auto"/>
        <w:right w:val="none" w:sz="0" w:space="0" w:color="auto"/>
      </w:divBdr>
    </w:div>
    <w:div w:id="859514945">
      <w:bodyDiv w:val="1"/>
      <w:marLeft w:val="0"/>
      <w:marRight w:val="0"/>
      <w:marTop w:val="0"/>
      <w:marBottom w:val="0"/>
      <w:divBdr>
        <w:top w:val="none" w:sz="0" w:space="0" w:color="auto"/>
        <w:left w:val="none" w:sz="0" w:space="0" w:color="auto"/>
        <w:bottom w:val="none" w:sz="0" w:space="0" w:color="auto"/>
        <w:right w:val="none" w:sz="0" w:space="0" w:color="auto"/>
      </w:divBdr>
    </w:div>
    <w:div w:id="1000697070">
      <w:bodyDiv w:val="1"/>
      <w:marLeft w:val="0"/>
      <w:marRight w:val="0"/>
      <w:marTop w:val="0"/>
      <w:marBottom w:val="0"/>
      <w:divBdr>
        <w:top w:val="none" w:sz="0" w:space="0" w:color="auto"/>
        <w:left w:val="none" w:sz="0" w:space="0" w:color="auto"/>
        <w:bottom w:val="none" w:sz="0" w:space="0" w:color="auto"/>
        <w:right w:val="none" w:sz="0" w:space="0" w:color="auto"/>
      </w:divBdr>
    </w:div>
    <w:div w:id="1184830771">
      <w:bodyDiv w:val="1"/>
      <w:marLeft w:val="0"/>
      <w:marRight w:val="0"/>
      <w:marTop w:val="0"/>
      <w:marBottom w:val="0"/>
      <w:divBdr>
        <w:top w:val="none" w:sz="0" w:space="0" w:color="auto"/>
        <w:left w:val="none" w:sz="0" w:space="0" w:color="auto"/>
        <w:bottom w:val="none" w:sz="0" w:space="0" w:color="auto"/>
        <w:right w:val="none" w:sz="0" w:space="0" w:color="auto"/>
      </w:divBdr>
    </w:div>
    <w:div w:id="1307392396">
      <w:bodyDiv w:val="1"/>
      <w:marLeft w:val="0"/>
      <w:marRight w:val="0"/>
      <w:marTop w:val="0"/>
      <w:marBottom w:val="0"/>
      <w:divBdr>
        <w:top w:val="none" w:sz="0" w:space="0" w:color="auto"/>
        <w:left w:val="none" w:sz="0" w:space="0" w:color="auto"/>
        <w:bottom w:val="none" w:sz="0" w:space="0" w:color="auto"/>
        <w:right w:val="none" w:sz="0" w:space="0" w:color="auto"/>
      </w:divBdr>
    </w:div>
    <w:div w:id="1376348307">
      <w:bodyDiv w:val="1"/>
      <w:marLeft w:val="0"/>
      <w:marRight w:val="0"/>
      <w:marTop w:val="0"/>
      <w:marBottom w:val="0"/>
      <w:divBdr>
        <w:top w:val="none" w:sz="0" w:space="0" w:color="auto"/>
        <w:left w:val="none" w:sz="0" w:space="0" w:color="auto"/>
        <w:bottom w:val="none" w:sz="0" w:space="0" w:color="auto"/>
        <w:right w:val="none" w:sz="0" w:space="0" w:color="auto"/>
      </w:divBdr>
    </w:div>
    <w:div w:id="1405568503">
      <w:bodyDiv w:val="1"/>
      <w:marLeft w:val="0"/>
      <w:marRight w:val="0"/>
      <w:marTop w:val="0"/>
      <w:marBottom w:val="0"/>
      <w:divBdr>
        <w:top w:val="none" w:sz="0" w:space="0" w:color="auto"/>
        <w:left w:val="none" w:sz="0" w:space="0" w:color="auto"/>
        <w:bottom w:val="none" w:sz="0" w:space="0" w:color="auto"/>
        <w:right w:val="none" w:sz="0" w:space="0" w:color="auto"/>
      </w:divBdr>
    </w:div>
    <w:div w:id="1481119493">
      <w:bodyDiv w:val="1"/>
      <w:marLeft w:val="0"/>
      <w:marRight w:val="0"/>
      <w:marTop w:val="0"/>
      <w:marBottom w:val="0"/>
      <w:divBdr>
        <w:top w:val="none" w:sz="0" w:space="0" w:color="auto"/>
        <w:left w:val="none" w:sz="0" w:space="0" w:color="auto"/>
        <w:bottom w:val="none" w:sz="0" w:space="0" w:color="auto"/>
        <w:right w:val="none" w:sz="0" w:space="0" w:color="auto"/>
      </w:divBdr>
    </w:div>
    <w:div w:id="1547451977">
      <w:bodyDiv w:val="1"/>
      <w:marLeft w:val="0"/>
      <w:marRight w:val="0"/>
      <w:marTop w:val="0"/>
      <w:marBottom w:val="0"/>
      <w:divBdr>
        <w:top w:val="none" w:sz="0" w:space="0" w:color="auto"/>
        <w:left w:val="none" w:sz="0" w:space="0" w:color="auto"/>
        <w:bottom w:val="none" w:sz="0" w:space="0" w:color="auto"/>
        <w:right w:val="none" w:sz="0" w:space="0" w:color="auto"/>
      </w:divBdr>
    </w:div>
    <w:div w:id="1832014830">
      <w:bodyDiv w:val="1"/>
      <w:marLeft w:val="0"/>
      <w:marRight w:val="0"/>
      <w:marTop w:val="0"/>
      <w:marBottom w:val="0"/>
      <w:divBdr>
        <w:top w:val="none" w:sz="0" w:space="0" w:color="auto"/>
        <w:left w:val="none" w:sz="0" w:space="0" w:color="auto"/>
        <w:bottom w:val="none" w:sz="0" w:space="0" w:color="auto"/>
        <w:right w:val="none" w:sz="0" w:space="0" w:color="auto"/>
      </w:divBdr>
    </w:div>
    <w:div w:id="1879004855">
      <w:bodyDiv w:val="1"/>
      <w:marLeft w:val="0"/>
      <w:marRight w:val="0"/>
      <w:marTop w:val="0"/>
      <w:marBottom w:val="0"/>
      <w:divBdr>
        <w:top w:val="none" w:sz="0" w:space="0" w:color="auto"/>
        <w:left w:val="none" w:sz="0" w:space="0" w:color="auto"/>
        <w:bottom w:val="none" w:sz="0" w:space="0" w:color="auto"/>
        <w:right w:val="none" w:sz="0" w:space="0" w:color="auto"/>
      </w:divBdr>
    </w:div>
    <w:div w:id="1933539319">
      <w:bodyDiv w:val="1"/>
      <w:marLeft w:val="0"/>
      <w:marRight w:val="0"/>
      <w:marTop w:val="0"/>
      <w:marBottom w:val="0"/>
      <w:divBdr>
        <w:top w:val="none" w:sz="0" w:space="0" w:color="auto"/>
        <w:left w:val="none" w:sz="0" w:space="0" w:color="auto"/>
        <w:bottom w:val="none" w:sz="0" w:space="0" w:color="auto"/>
        <w:right w:val="none" w:sz="0" w:space="0" w:color="auto"/>
      </w:divBdr>
    </w:div>
    <w:div w:id="21302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benediktayunita@gmail.com"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ska.maulana@umc.ac.id"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C9E3-28FF-449A-8909-8A33FA6D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BENEDIKTA YUNITA</dc:creator>
  <cp:keywords/>
  <dc:description/>
  <cp:lastModifiedBy>Microsoft Office User</cp:lastModifiedBy>
  <cp:revision>9</cp:revision>
  <cp:lastPrinted>2022-03-17T00:01:00Z</cp:lastPrinted>
  <dcterms:created xsi:type="dcterms:W3CDTF">2023-03-31T14:33:00Z</dcterms:created>
  <dcterms:modified xsi:type="dcterms:W3CDTF">2023-04-01T07:08:00Z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3d171508-2b1c-3e0b-9cf3-4a2403f6bd49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