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C64" w:rsidRPr="000931C0" w:rsidRDefault="00DA5DC8" w:rsidP="000931C0">
      <w:pPr>
        <w:spacing w:after="0" w:line="240" w:lineRule="auto"/>
        <w:jc w:val="center"/>
        <w:rPr>
          <w:rFonts w:ascii="Book Antiqua" w:hAnsi="Book Antiqua"/>
          <w:b/>
          <w:i/>
          <w:sz w:val="28"/>
          <w:szCs w:val="28"/>
        </w:rPr>
      </w:pPr>
      <w:r>
        <w:rPr>
          <w:rFonts w:ascii="Book Antiqua" w:hAnsi="Book Antiqua"/>
          <w:b/>
          <w:i/>
          <w:sz w:val="28"/>
          <w:szCs w:val="28"/>
        </w:rPr>
        <w:t xml:space="preserve">The </w:t>
      </w:r>
      <w:r w:rsidR="00415C64" w:rsidRPr="000931C0">
        <w:rPr>
          <w:rFonts w:ascii="Book Antiqua" w:hAnsi="Book Antiqua"/>
          <w:b/>
          <w:i/>
          <w:sz w:val="28"/>
          <w:szCs w:val="28"/>
        </w:rPr>
        <w:t>Effect of Offline</w:t>
      </w:r>
      <w:r>
        <w:rPr>
          <w:rFonts w:ascii="Book Antiqua" w:hAnsi="Book Antiqua"/>
          <w:b/>
          <w:i/>
          <w:sz w:val="28"/>
          <w:szCs w:val="28"/>
        </w:rPr>
        <w:t xml:space="preserve"> </w:t>
      </w:r>
      <w:proofErr w:type="gramStart"/>
      <w:r>
        <w:rPr>
          <w:rFonts w:ascii="Book Antiqua" w:hAnsi="Book Antiqua"/>
          <w:b/>
          <w:i/>
          <w:sz w:val="28"/>
          <w:szCs w:val="28"/>
        </w:rPr>
        <w:t>And</w:t>
      </w:r>
      <w:proofErr w:type="gramEnd"/>
      <w:r>
        <w:rPr>
          <w:rFonts w:ascii="Book Antiqua" w:hAnsi="Book Antiqua"/>
          <w:b/>
          <w:i/>
          <w:sz w:val="28"/>
          <w:szCs w:val="28"/>
        </w:rPr>
        <w:t xml:space="preserve"> Online</w:t>
      </w:r>
      <w:r w:rsidR="00415C64" w:rsidRPr="000931C0">
        <w:rPr>
          <w:rFonts w:ascii="Book Antiqua" w:hAnsi="Book Antiqua"/>
          <w:b/>
          <w:i/>
          <w:sz w:val="28"/>
          <w:szCs w:val="28"/>
        </w:rPr>
        <w:t xml:space="preserve"> Learning System</w:t>
      </w:r>
    </w:p>
    <w:p w:rsidR="00415C64" w:rsidRDefault="00CA4081" w:rsidP="000931C0">
      <w:pPr>
        <w:jc w:val="center"/>
        <w:rPr>
          <w:rFonts w:ascii="Book Antiqua" w:hAnsi="Book Antiqua"/>
          <w:b/>
          <w:i/>
          <w:sz w:val="28"/>
          <w:szCs w:val="28"/>
        </w:rPr>
      </w:pPr>
      <w:r>
        <w:rPr>
          <w:rFonts w:ascii="Book Antiqua" w:hAnsi="Book Antiqua"/>
          <w:b/>
          <w:i/>
          <w:sz w:val="28"/>
          <w:szCs w:val="28"/>
        </w:rPr>
        <w:t>On</w:t>
      </w:r>
      <w:r w:rsidR="00415C64" w:rsidRPr="000931C0">
        <w:rPr>
          <w:rFonts w:ascii="Book Antiqua" w:hAnsi="Book Antiqua"/>
          <w:b/>
          <w:i/>
          <w:sz w:val="28"/>
          <w:szCs w:val="28"/>
        </w:rPr>
        <w:t xml:space="preserve"> Elementary School Students' Stress Levels During a Pandemic</w:t>
      </w:r>
    </w:p>
    <w:p w:rsidR="001C35A2" w:rsidRDefault="000931C0" w:rsidP="00081CF2">
      <w:pPr>
        <w:spacing w:after="0" w:line="240" w:lineRule="auto"/>
        <w:jc w:val="center"/>
        <w:rPr>
          <w:rFonts w:ascii="Book Antiqua" w:hAnsi="Book Antiqua"/>
          <w:b/>
          <w:sz w:val="20"/>
          <w:vertAlign w:val="superscript"/>
        </w:rPr>
      </w:pPr>
      <w:r w:rsidRPr="00FD2AAC">
        <w:rPr>
          <w:rFonts w:ascii="Book Antiqua" w:hAnsi="Book Antiqua"/>
          <w:b/>
        </w:rPr>
        <w:t>Siti Masyithoh</w:t>
      </w:r>
    </w:p>
    <w:p w:rsidR="001C35A2" w:rsidRPr="00081CF2" w:rsidRDefault="00CA4081" w:rsidP="00081CF2">
      <w:pPr>
        <w:spacing w:after="0" w:line="240" w:lineRule="auto"/>
        <w:jc w:val="center"/>
        <w:rPr>
          <w:rFonts w:ascii="Book Antiqua" w:hAnsi="Book Antiqua"/>
        </w:rPr>
      </w:pPr>
      <w:hyperlink r:id="rId5" w:history="1">
        <w:r w:rsidR="001C35A2" w:rsidRPr="00081CF2">
          <w:rPr>
            <w:rStyle w:val="Hyperlink"/>
            <w:rFonts w:ascii="Book Antiqua" w:hAnsi="Book Antiqua"/>
          </w:rPr>
          <w:t>siti.masyithoh@uinjkt.ac.id</w:t>
        </w:r>
      </w:hyperlink>
    </w:p>
    <w:p w:rsidR="001C35A2" w:rsidRDefault="001C35A2" w:rsidP="00081CF2">
      <w:pPr>
        <w:spacing w:after="0" w:line="240" w:lineRule="auto"/>
        <w:jc w:val="center"/>
        <w:rPr>
          <w:rFonts w:ascii="Book Antiqua" w:hAnsi="Book Antiqua" w:cs="Arial"/>
          <w:color w:val="333333"/>
          <w:shd w:val="clear" w:color="auto" w:fill="FFFFFF"/>
        </w:rPr>
      </w:pPr>
      <w:r w:rsidRPr="00081CF2">
        <w:rPr>
          <w:rFonts w:ascii="Book Antiqua" w:hAnsi="Book Antiqua" w:cs="Arial"/>
          <w:color w:val="333333"/>
          <w:shd w:val="clear" w:color="auto" w:fill="FFFFFF"/>
        </w:rPr>
        <w:t xml:space="preserve">Department of Islamic Elementary Education, Faculty of </w:t>
      </w:r>
      <w:proofErr w:type="spellStart"/>
      <w:r w:rsidRPr="00081CF2">
        <w:rPr>
          <w:rFonts w:ascii="Book Antiqua" w:hAnsi="Book Antiqua" w:cs="Arial"/>
          <w:color w:val="333333"/>
          <w:shd w:val="clear" w:color="auto" w:fill="FFFFFF"/>
        </w:rPr>
        <w:t>Tarbiyah</w:t>
      </w:r>
      <w:proofErr w:type="spellEnd"/>
      <w:r w:rsidRPr="00081CF2">
        <w:rPr>
          <w:rFonts w:ascii="Book Antiqua" w:hAnsi="Book Antiqua" w:cs="Arial"/>
          <w:color w:val="333333"/>
          <w:shd w:val="clear" w:color="auto" w:fill="FFFFFF"/>
        </w:rPr>
        <w:t xml:space="preserve"> and Teacher Training, UIN </w:t>
      </w:r>
      <w:proofErr w:type="spellStart"/>
      <w:r w:rsidRPr="00081CF2">
        <w:rPr>
          <w:rFonts w:ascii="Book Antiqua" w:hAnsi="Book Antiqua" w:cs="Arial"/>
          <w:color w:val="333333"/>
          <w:shd w:val="clear" w:color="auto" w:fill="FFFFFF"/>
        </w:rPr>
        <w:t>Syarif</w:t>
      </w:r>
      <w:proofErr w:type="spellEnd"/>
      <w:r w:rsidRPr="00081CF2">
        <w:rPr>
          <w:rFonts w:ascii="Book Antiqua" w:hAnsi="Book Antiqua" w:cs="Arial"/>
          <w:color w:val="333333"/>
          <w:shd w:val="clear" w:color="auto" w:fill="FFFFFF"/>
        </w:rPr>
        <w:t xml:space="preserve"> </w:t>
      </w:r>
      <w:proofErr w:type="spellStart"/>
      <w:r w:rsidRPr="00081CF2">
        <w:rPr>
          <w:rFonts w:ascii="Book Antiqua" w:hAnsi="Book Antiqua" w:cs="Arial"/>
          <w:color w:val="333333"/>
          <w:shd w:val="clear" w:color="auto" w:fill="FFFFFF"/>
        </w:rPr>
        <w:t>Hidayatullah</w:t>
      </w:r>
      <w:proofErr w:type="spellEnd"/>
      <w:r w:rsidRPr="00081CF2">
        <w:rPr>
          <w:rFonts w:ascii="Book Antiqua" w:hAnsi="Book Antiqua" w:cs="Arial"/>
          <w:color w:val="333333"/>
          <w:shd w:val="clear" w:color="auto" w:fill="FFFFFF"/>
        </w:rPr>
        <w:t>, Jakarta, Indonesia</w:t>
      </w:r>
    </w:p>
    <w:p w:rsidR="00081CF2" w:rsidRPr="00081CF2" w:rsidRDefault="00081CF2" w:rsidP="00081CF2">
      <w:pPr>
        <w:spacing w:after="0" w:line="240" w:lineRule="auto"/>
        <w:jc w:val="center"/>
        <w:rPr>
          <w:rFonts w:ascii="Book Antiqua" w:hAnsi="Book Antiqua"/>
        </w:rPr>
      </w:pPr>
    </w:p>
    <w:p w:rsidR="00081CF2" w:rsidRDefault="000931C0" w:rsidP="00081CF2">
      <w:pPr>
        <w:spacing w:after="0" w:line="240" w:lineRule="auto"/>
        <w:jc w:val="center"/>
        <w:rPr>
          <w:rFonts w:ascii="Book Antiqua" w:hAnsi="Book Antiqua"/>
          <w:b/>
        </w:rPr>
      </w:pPr>
      <w:proofErr w:type="spellStart"/>
      <w:r w:rsidRPr="00081CF2">
        <w:rPr>
          <w:rFonts w:ascii="Book Antiqua" w:hAnsi="Book Antiqua"/>
          <w:b/>
        </w:rPr>
        <w:t>Sindi</w:t>
      </w:r>
      <w:proofErr w:type="spellEnd"/>
      <w:r w:rsidRPr="00081CF2">
        <w:rPr>
          <w:rFonts w:ascii="Book Antiqua" w:hAnsi="Book Antiqua"/>
          <w:b/>
        </w:rPr>
        <w:t xml:space="preserve"> Lestari</w:t>
      </w:r>
    </w:p>
    <w:p w:rsidR="00081CF2" w:rsidRDefault="00CA4081" w:rsidP="00081CF2">
      <w:pPr>
        <w:spacing w:after="0" w:line="240" w:lineRule="auto"/>
        <w:jc w:val="center"/>
        <w:rPr>
          <w:rFonts w:ascii="Book Antiqua" w:hAnsi="Book Antiqua"/>
          <w:color w:val="555555"/>
          <w:shd w:val="clear" w:color="auto" w:fill="FFFFFF"/>
        </w:rPr>
      </w:pPr>
      <w:hyperlink r:id="rId6" w:history="1">
        <w:r w:rsidR="00081CF2" w:rsidRPr="00292E9A">
          <w:rPr>
            <w:rStyle w:val="Hyperlink"/>
            <w:rFonts w:ascii="Book Antiqua" w:hAnsi="Book Antiqua"/>
            <w:shd w:val="clear" w:color="auto" w:fill="FFFFFF"/>
          </w:rPr>
          <w:t>sindilestari22124@gmail.com</w:t>
        </w:r>
      </w:hyperlink>
    </w:p>
    <w:p w:rsidR="00081CF2" w:rsidRPr="00081CF2" w:rsidRDefault="00081CF2" w:rsidP="00081CF2">
      <w:pPr>
        <w:spacing w:after="0" w:line="240" w:lineRule="auto"/>
        <w:jc w:val="center"/>
        <w:rPr>
          <w:rFonts w:ascii="Book Antiqua" w:hAnsi="Book Antiqua"/>
          <w:color w:val="555555"/>
          <w:shd w:val="clear" w:color="auto" w:fill="FFFFFF"/>
        </w:rPr>
      </w:pPr>
    </w:p>
    <w:p w:rsidR="00415C64" w:rsidRPr="00FE619D" w:rsidRDefault="00415C64" w:rsidP="00415C64">
      <w:pPr>
        <w:spacing w:after="0" w:line="240" w:lineRule="auto"/>
        <w:jc w:val="both"/>
        <w:rPr>
          <w:rFonts w:ascii="Times New Roman" w:hAnsi="Times New Roman" w:cs="Times New Roman"/>
          <w:i/>
        </w:rPr>
      </w:pPr>
      <w:r w:rsidRPr="00FE619D">
        <w:rPr>
          <w:rFonts w:ascii="Times New Roman" w:hAnsi="Times New Roman" w:cs="Times New Roman"/>
          <w:b/>
          <w:i/>
        </w:rPr>
        <w:t>Abstract</w:t>
      </w:r>
      <w:bookmarkStart w:id="0" w:name="_GoBack"/>
      <w:r w:rsidRPr="00FE619D">
        <w:rPr>
          <w:rFonts w:ascii="Times New Roman" w:hAnsi="Times New Roman" w:cs="Times New Roman"/>
          <w:b/>
          <w:i/>
        </w:rPr>
        <w:t xml:space="preserve">: </w:t>
      </w:r>
      <w:r w:rsidRPr="00FE619D">
        <w:rPr>
          <w:rFonts w:ascii="Times New Roman" w:hAnsi="Times New Roman" w:cs="Times New Roman"/>
          <w:i/>
        </w:rPr>
        <w:t>This study aims to determine the difference in stress levels of students who use offline learning systems and students who use online learning systems during a pandemic</w:t>
      </w:r>
      <w:r w:rsidR="00D00FE8" w:rsidRPr="00FE619D">
        <w:rPr>
          <w:rFonts w:ascii="Times New Roman" w:hAnsi="Times New Roman" w:cs="Times New Roman"/>
          <w:i/>
        </w:rPr>
        <w:t xml:space="preserve">. </w:t>
      </w:r>
      <w:r w:rsidR="00B72FD8" w:rsidRPr="00FE619D">
        <w:rPr>
          <w:rFonts w:ascii="Times New Roman" w:hAnsi="Times New Roman" w:cs="Times New Roman"/>
          <w:i/>
        </w:rPr>
        <w:t xml:space="preserve">This study uses a quantitative method with an experimental design of posttest only control group </w:t>
      </w:r>
      <w:proofErr w:type="gramStart"/>
      <w:r w:rsidR="00B72FD8" w:rsidRPr="00FE619D">
        <w:rPr>
          <w:rFonts w:ascii="Times New Roman" w:hAnsi="Times New Roman" w:cs="Times New Roman"/>
          <w:i/>
        </w:rPr>
        <w:t>design.</w:t>
      </w:r>
      <w:r w:rsidR="00D00FE8" w:rsidRPr="00FE619D">
        <w:rPr>
          <w:rFonts w:ascii="Times New Roman" w:hAnsi="Times New Roman" w:cs="Times New Roman"/>
          <w:i/>
        </w:rPr>
        <w:t>.</w:t>
      </w:r>
      <w:proofErr w:type="gramEnd"/>
      <w:r w:rsidRPr="00FE619D">
        <w:rPr>
          <w:rFonts w:ascii="Times New Roman" w:hAnsi="Times New Roman" w:cs="Times New Roman"/>
          <w:i/>
        </w:rPr>
        <w:t xml:space="preserve"> This research was conducted at SDIT Nurul Amal with a total sample of 52 students with details of 36 students using the offline learning system and 16 students using the online learning system. Data collection was carried out using an instrument in the form of a student stress questionnaire with a Likert scale model containing 59 items with a valid value (α = 0.279). Data analysis used Independent Sample t-Test. The results of this study indicate that there are differences in the stress level of students who use offline learning systems and students who use online learning systems as indicated by the value of t count = 10.03 with p = 0.039 (p &lt;0.05) and the value of Sig. 2 (tailed) 0.00 (Sig. 2 tailed &lt; 0.05). This shows that there are differences in the stress levels of students who use offline learning systems and students who use online learning systems.</w:t>
      </w:r>
    </w:p>
    <w:bookmarkEnd w:id="0"/>
    <w:p w:rsidR="00415C64" w:rsidRPr="00FE619D" w:rsidRDefault="00415C64" w:rsidP="00415C64">
      <w:pPr>
        <w:jc w:val="both"/>
        <w:rPr>
          <w:rFonts w:ascii="Times New Roman" w:hAnsi="Times New Roman" w:cs="Times New Roman"/>
          <w:i/>
        </w:rPr>
      </w:pPr>
      <w:r w:rsidRPr="00FE619D">
        <w:rPr>
          <w:rFonts w:ascii="Times New Roman" w:hAnsi="Times New Roman" w:cs="Times New Roman"/>
          <w:b/>
          <w:i/>
        </w:rPr>
        <w:t>Keywords</w:t>
      </w:r>
      <w:r w:rsidRPr="00FE619D">
        <w:rPr>
          <w:rFonts w:ascii="Times New Roman" w:hAnsi="Times New Roman" w:cs="Times New Roman"/>
          <w:i/>
        </w:rPr>
        <w:t>: Stress, Offline, Online.</w:t>
      </w:r>
    </w:p>
    <w:p w:rsidR="00415C64" w:rsidRPr="00FE619D" w:rsidRDefault="00E92861" w:rsidP="00415C64">
      <w:pPr>
        <w:jc w:val="both"/>
        <w:rPr>
          <w:rFonts w:ascii="Times New Roman" w:hAnsi="Times New Roman" w:cs="Times New Roman"/>
          <w:b/>
        </w:rPr>
      </w:pPr>
      <w:r w:rsidRPr="00FE619D">
        <w:rPr>
          <w:rFonts w:ascii="Times New Roman" w:hAnsi="Times New Roman" w:cs="Times New Roman"/>
          <w:b/>
        </w:rPr>
        <w:t>INTRODUCTION</w:t>
      </w:r>
    </w:p>
    <w:p w:rsidR="00415C64" w:rsidRPr="00FE619D" w:rsidRDefault="00415C64" w:rsidP="00415C64">
      <w:pPr>
        <w:ind w:firstLine="540"/>
        <w:jc w:val="both"/>
        <w:rPr>
          <w:rFonts w:ascii="Times New Roman" w:hAnsi="Times New Roman" w:cs="Times New Roman"/>
        </w:rPr>
      </w:pPr>
      <w:r w:rsidRPr="00FE619D">
        <w:rPr>
          <w:rFonts w:ascii="Times New Roman" w:hAnsi="Times New Roman" w:cs="Times New Roman"/>
        </w:rPr>
        <w:t>Covid-19 is a disease caused by infection with the new coronavirus or SARS-CoV-2 which comes from the corona family. The rapid spread and transmission of this virus throughout the world have made the World Health Organization (WHO) designate Covid-19 as a global pandemic (</w:t>
      </w:r>
      <w:proofErr w:type="spellStart"/>
      <w:r w:rsidRPr="00FE619D">
        <w:rPr>
          <w:rFonts w:ascii="Times New Roman" w:hAnsi="Times New Roman" w:cs="Times New Roman"/>
        </w:rPr>
        <w:t>Azanella</w:t>
      </w:r>
      <w:proofErr w:type="spellEnd"/>
      <w:r w:rsidRPr="00FE619D">
        <w:rPr>
          <w:rFonts w:ascii="Times New Roman" w:hAnsi="Times New Roman" w:cs="Times New Roman"/>
        </w:rPr>
        <w:t>, 2020). The Coronavirus or Covid-19 was first discovered in Wuhan, China at the end of 2019, and so far, more than 200 countries in the world have reported cases of being exposed to the coronavirus, Indonesia is no exception. Since the President of the Republic of Indonesia, Joko Widodo, announced that there were positive patients with the Coronavirus and contracted Covid-19 in Indonesia on Monday, 2/3/2020, until 27/01/2021, 1,024,298 positive corona patients had been confirmed, 28,855 of whom died and 831,330. the patient was declared cured (</w:t>
      </w:r>
      <w:proofErr w:type="spellStart"/>
      <w:r w:rsidRPr="00FE619D">
        <w:rPr>
          <w:rFonts w:ascii="Times New Roman" w:hAnsi="Times New Roman" w:cs="Times New Roman"/>
        </w:rPr>
        <w:t>Covid</w:t>
      </w:r>
      <w:proofErr w:type="spellEnd"/>
      <w:r w:rsidRPr="00FE619D">
        <w:rPr>
          <w:rFonts w:ascii="Times New Roman" w:hAnsi="Times New Roman" w:cs="Times New Roman"/>
        </w:rPr>
        <w:t xml:space="preserve"> Task Force, 2020).</w:t>
      </w:r>
    </w:p>
    <w:p w:rsidR="00415C64" w:rsidRPr="00FE619D" w:rsidRDefault="00415C64" w:rsidP="00415C64">
      <w:pPr>
        <w:ind w:firstLine="540"/>
        <w:jc w:val="both"/>
        <w:rPr>
          <w:rFonts w:ascii="Times New Roman" w:hAnsi="Times New Roman" w:cs="Times New Roman"/>
        </w:rPr>
      </w:pPr>
      <w:r w:rsidRPr="00FE619D">
        <w:rPr>
          <w:rFonts w:ascii="Times New Roman" w:hAnsi="Times New Roman" w:cs="Times New Roman"/>
        </w:rPr>
        <w:t>The entry of the Covid-19 virus into Indonesia, of course, will have a direct or indirect impact on several state sectors, one of which is the education sector. This is happening not only in Indonesia but all over the world. The United Nations (UN) has identified that lifting is one of the sectors most affected by the Coronavirus. According to data from the United Nations Educational, Scientific and Cultural Organization (UNESCO), there are at least 290.5 million students worldwide whose learning activities have been disrupted due to school closures. This is done solely to break the chain of transmission of Covid-19 so that it does not spread further (</w:t>
      </w:r>
      <w:proofErr w:type="spellStart"/>
      <w:r w:rsidRPr="00FE619D">
        <w:rPr>
          <w:rFonts w:ascii="Times New Roman" w:hAnsi="Times New Roman" w:cs="Times New Roman"/>
        </w:rPr>
        <w:t>Yulistiani</w:t>
      </w:r>
      <w:proofErr w:type="spellEnd"/>
      <w:r w:rsidRPr="00FE619D">
        <w:rPr>
          <w:rFonts w:ascii="Times New Roman" w:hAnsi="Times New Roman" w:cs="Times New Roman"/>
        </w:rPr>
        <w:t>, 2020).</w:t>
      </w:r>
    </w:p>
    <w:p w:rsidR="00415C64" w:rsidRPr="00FE619D" w:rsidRDefault="00415C64" w:rsidP="00415C64">
      <w:pPr>
        <w:ind w:firstLine="540"/>
        <w:jc w:val="both"/>
        <w:rPr>
          <w:rFonts w:ascii="Times New Roman" w:hAnsi="Times New Roman" w:cs="Times New Roman"/>
        </w:rPr>
      </w:pPr>
      <w:r w:rsidRPr="00FE619D">
        <w:rPr>
          <w:rFonts w:ascii="Times New Roman" w:hAnsi="Times New Roman" w:cs="Times New Roman"/>
        </w:rPr>
        <w:t xml:space="preserve">Given the rapid spread of the Covid-19 Virus, the Government has changed the learning system implemented into distance education. This change is regulated in </w:t>
      </w:r>
      <w:proofErr w:type="spellStart"/>
      <w:r w:rsidRPr="00FE619D">
        <w:rPr>
          <w:rFonts w:ascii="Times New Roman" w:hAnsi="Times New Roman" w:cs="Times New Roman"/>
          <w:color w:val="000000" w:themeColor="text1"/>
        </w:rPr>
        <w:t>Peraturan</w:t>
      </w:r>
      <w:proofErr w:type="spellEnd"/>
      <w:r w:rsidRPr="00FE619D">
        <w:rPr>
          <w:rFonts w:ascii="Times New Roman" w:hAnsi="Times New Roman" w:cs="Times New Roman"/>
          <w:color w:val="000000" w:themeColor="text1"/>
        </w:rPr>
        <w:t xml:space="preserve"> </w:t>
      </w:r>
      <w:proofErr w:type="spellStart"/>
      <w:r w:rsidRPr="00FE619D">
        <w:rPr>
          <w:rFonts w:ascii="Times New Roman" w:hAnsi="Times New Roman" w:cs="Times New Roman"/>
          <w:color w:val="000000" w:themeColor="text1"/>
        </w:rPr>
        <w:t>Pemerintah</w:t>
      </w:r>
      <w:proofErr w:type="spellEnd"/>
      <w:r w:rsidRPr="00FE619D">
        <w:rPr>
          <w:rFonts w:ascii="Times New Roman" w:hAnsi="Times New Roman" w:cs="Times New Roman"/>
          <w:color w:val="000000" w:themeColor="text1"/>
        </w:rPr>
        <w:t xml:space="preserve"> </w:t>
      </w:r>
      <w:proofErr w:type="spellStart"/>
      <w:r w:rsidRPr="00FE619D">
        <w:rPr>
          <w:rFonts w:ascii="Times New Roman" w:hAnsi="Times New Roman" w:cs="Times New Roman"/>
          <w:color w:val="000000" w:themeColor="text1"/>
        </w:rPr>
        <w:t>Nomor</w:t>
      </w:r>
      <w:proofErr w:type="spellEnd"/>
      <w:r w:rsidRPr="00FE619D">
        <w:rPr>
          <w:rFonts w:ascii="Times New Roman" w:hAnsi="Times New Roman" w:cs="Times New Roman"/>
          <w:color w:val="000000" w:themeColor="text1"/>
        </w:rPr>
        <w:t xml:space="preserve"> 66 </w:t>
      </w:r>
      <w:proofErr w:type="spellStart"/>
      <w:r w:rsidRPr="00FE619D">
        <w:rPr>
          <w:rFonts w:ascii="Times New Roman" w:hAnsi="Times New Roman" w:cs="Times New Roman"/>
          <w:color w:val="000000" w:themeColor="text1"/>
        </w:rPr>
        <w:t>Tahun</w:t>
      </w:r>
      <w:proofErr w:type="spellEnd"/>
      <w:r w:rsidRPr="00FE619D">
        <w:rPr>
          <w:rFonts w:ascii="Times New Roman" w:hAnsi="Times New Roman" w:cs="Times New Roman"/>
          <w:color w:val="000000" w:themeColor="text1"/>
        </w:rPr>
        <w:t xml:space="preserve"> 2010 concerning amendments </w:t>
      </w:r>
      <w:proofErr w:type="spellStart"/>
      <w:r w:rsidRPr="00FE619D">
        <w:rPr>
          <w:rFonts w:ascii="Times New Roman" w:hAnsi="Times New Roman" w:cs="Times New Roman"/>
          <w:color w:val="000000" w:themeColor="text1"/>
        </w:rPr>
        <w:t>Peraturan</w:t>
      </w:r>
      <w:proofErr w:type="spellEnd"/>
      <w:r w:rsidRPr="00FE619D">
        <w:rPr>
          <w:rFonts w:ascii="Times New Roman" w:hAnsi="Times New Roman" w:cs="Times New Roman"/>
          <w:color w:val="000000" w:themeColor="text1"/>
        </w:rPr>
        <w:t xml:space="preserve"> </w:t>
      </w:r>
      <w:proofErr w:type="spellStart"/>
      <w:r w:rsidRPr="00FE619D">
        <w:rPr>
          <w:rFonts w:ascii="Times New Roman" w:hAnsi="Times New Roman" w:cs="Times New Roman"/>
          <w:color w:val="000000" w:themeColor="text1"/>
        </w:rPr>
        <w:t>Pemerintah</w:t>
      </w:r>
      <w:proofErr w:type="spellEnd"/>
      <w:r w:rsidRPr="00FE619D">
        <w:rPr>
          <w:rFonts w:ascii="Times New Roman" w:hAnsi="Times New Roman" w:cs="Times New Roman"/>
          <w:color w:val="000000" w:themeColor="text1"/>
        </w:rPr>
        <w:t xml:space="preserve"> </w:t>
      </w:r>
      <w:proofErr w:type="spellStart"/>
      <w:r w:rsidRPr="00FE619D">
        <w:rPr>
          <w:rFonts w:ascii="Times New Roman" w:hAnsi="Times New Roman" w:cs="Times New Roman"/>
          <w:color w:val="000000" w:themeColor="text1"/>
        </w:rPr>
        <w:t>Nomor</w:t>
      </w:r>
      <w:proofErr w:type="spellEnd"/>
      <w:r w:rsidRPr="00FE619D">
        <w:rPr>
          <w:rFonts w:ascii="Times New Roman" w:hAnsi="Times New Roman" w:cs="Times New Roman"/>
          <w:color w:val="000000" w:themeColor="text1"/>
        </w:rPr>
        <w:t xml:space="preserve"> 17 Tahun 2010 concerning Management and Implementation of </w:t>
      </w:r>
      <w:r w:rsidRPr="00FE619D">
        <w:rPr>
          <w:rFonts w:ascii="Times New Roman" w:hAnsi="Times New Roman" w:cs="Times New Roman"/>
        </w:rPr>
        <w:t xml:space="preserve">Education which states that Distance Education is education in which students are separated from educators and learning uses communication technology, information, and other media. </w:t>
      </w:r>
      <w:r w:rsidRPr="00FE619D">
        <w:rPr>
          <w:rFonts w:ascii="Times New Roman" w:hAnsi="Times New Roman" w:cs="Times New Roman"/>
        </w:rPr>
        <w:lastRenderedPageBreak/>
        <w:t>Distance education is a solution when learning cannot be done face-to-face. In Undang-Undang Nomor 20 Tahun 2003 Pasal 31 Ayat 2, it is explained that distance education has the function of providing educational services to community groups who cannot attend face-to-face or regular education.</w:t>
      </w:r>
    </w:p>
    <w:p w:rsidR="00B72FD8" w:rsidRPr="00FE619D" w:rsidRDefault="00B72FD8" w:rsidP="00415C64">
      <w:pPr>
        <w:ind w:firstLine="540"/>
        <w:jc w:val="both"/>
        <w:rPr>
          <w:rFonts w:ascii="Times New Roman" w:hAnsi="Times New Roman" w:cs="Times New Roman"/>
        </w:rPr>
      </w:pPr>
      <w:r w:rsidRPr="00FE619D">
        <w:rPr>
          <w:rFonts w:ascii="Times New Roman" w:hAnsi="Times New Roman" w:cs="Times New Roman"/>
        </w:rPr>
        <w:t xml:space="preserve">With the Covid-19 pandemic, the Ministry of Education and Culture took action by issuing Circular Letter Number 4 of 2020 concerning the Implementation of Education Policies in the Emergency Period for the Spread of Corona Virus Disease (Covid-19), one of which stated that the learning process </w:t>
      </w:r>
      <w:r w:rsidRPr="00FE619D">
        <w:rPr>
          <w:rFonts w:ascii="Times New Roman" w:hAnsi="Times New Roman" w:cs="Times New Roman"/>
          <w:u w:val="single"/>
        </w:rPr>
        <w:t>was carried out</w:t>
      </w:r>
      <w:r w:rsidRPr="00FE619D">
        <w:rPr>
          <w:rFonts w:ascii="Times New Roman" w:hAnsi="Times New Roman" w:cs="Times New Roman"/>
        </w:rPr>
        <w:t xml:space="preserve"> from home (BDR) (</w:t>
      </w:r>
      <w:proofErr w:type="spellStart"/>
      <w:r w:rsidRPr="00FE619D">
        <w:rPr>
          <w:rFonts w:ascii="Times New Roman" w:hAnsi="Times New Roman" w:cs="Times New Roman"/>
        </w:rPr>
        <w:t>Kemendikbud</w:t>
      </w:r>
      <w:proofErr w:type="spellEnd"/>
      <w:r w:rsidRPr="00FE619D">
        <w:rPr>
          <w:rFonts w:ascii="Times New Roman" w:hAnsi="Times New Roman" w:cs="Times New Roman"/>
        </w:rPr>
        <w:t xml:space="preserve">, 2020). In the Secretary General's Circular Number 15 of 2020 concerning Guidelines for Organizing Learning from Home in an Emergency Period for the Spread of Corona Virus Disease (Covid-19), the method of implementing BDR is divided into two, namely distance learning within the network (online) and distance learning outside the network. (offline). Implementation of online learning using gadgets or laptops through several portals and online learning applications. </w:t>
      </w:r>
      <w:r w:rsidRPr="00FE619D">
        <w:rPr>
          <w:rFonts w:ascii="Times New Roman" w:hAnsi="Times New Roman" w:cs="Times New Roman"/>
          <w:u w:val="single"/>
        </w:rPr>
        <w:t>While the implementation</w:t>
      </w:r>
      <w:r w:rsidRPr="00FE619D">
        <w:rPr>
          <w:rFonts w:ascii="Times New Roman" w:hAnsi="Times New Roman" w:cs="Times New Roman"/>
        </w:rPr>
        <w:t xml:space="preserve"> of offline learning uses television, radio, self-study modules, worksheets, teaching materials, teaching aids, and other learning media from objects in the surrounding environment.</w:t>
      </w:r>
    </w:p>
    <w:p w:rsidR="00B72FD8" w:rsidRPr="00FE619D" w:rsidRDefault="00B72FD8" w:rsidP="00415C64">
      <w:pPr>
        <w:ind w:firstLine="540"/>
        <w:jc w:val="both"/>
        <w:rPr>
          <w:rFonts w:ascii="Times New Roman" w:hAnsi="Times New Roman" w:cs="Times New Roman"/>
        </w:rPr>
      </w:pPr>
      <w:r w:rsidRPr="00FE619D">
        <w:rPr>
          <w:rFonts w:ascii="Times New Roman" w:hAnsi="Times New Roman" w:cs="Times New Roman"/>
        </w:rPr>
        <w:t>SDIT Nurul Amal is one of the educational units in Indonesia that has been affected by the Covid-19 Pandemic, since December 2020. The implementation of distance learning at SDIT Nurul Amal applies two distance learning systems, namely online and offline methods. Offline learning, carried out face to face directly between teachers and students, with a limited number of students and a shorter time. The school packs and organizes the distribution of student study schedules, to maintain a distance and avoid crowds. The majority of students who take part in offline learning are due to not having adequate facilities, lack of gadgets, and lack of qualified internet access. However, not all students conduct distance learning offline, some other students carry out online learning. This is because some parents are worried about the safety of their children if they continue to carry out face-to-face learning at school, amid the ongoing Covid-19 pandemic.</w:t>
      </w:r>
    </w:p>
    <w:p w:rsidR="00920099" w:rsidRPr="00FE619D" w:rsidRDefault="00920099" w:rsidP="00920099">
      <w:pPr>
        <w:ind w:firstLine="540"/>
        <w:jc w:val="both"/>
        <w:rPr>
          <w:rFonts w:ascii="Times New Roman" w:hAnsi="Times New Roman" w:cs="Times New Roman"/>
        </w:rPr>
      </w:pPr>
      <w:r w:rsidRPr="00FE619D">
        <w:rPr>
          <w:rFonts w:ascii="Times New Roman" w:hAnsi="Times New Roman" w:cs="Times New Roman"/>
        </w:rPr>
        <w:t>The implementation of two distance learning systems uses two different learning methods and each has a different impact. In the offline distance learning system, schools must consider many things, one of which is the availability of sanitation and hygiene facilities such as clean and proper toilets, handwashing facilities with soap with running water or hand sanitizer, disinfectants, readiness to apply mandatory masks, and have a body temperature measuring device (thermogenic) (</w:t>
      </w:r>
      <w:proofErr w:type="spellStart"/>
      <w:r w:rsidRPr="00FE619D">
        <w:rPr>
          <w:rFonts w:ascii="Times New Roman" w:hAnsi="Times New Roman" w:cs="Times New Roman"/>
        </w:rPr>
        <w:t>Kemendikbud</w:t>
      </w:r>
      <w:proofErr w:type="spellEnd"/>
      <w:r w:rsidRPr="00FE619D">
        <w:rPr>
          <w:rFonts w:ascii="Times New Roman" w:hAnsi="Times New Roman" w:cs="Times New Roman"/>
        </w:rPr>
        <w:t>, 2020). In addition to this, in the implementation of offline distance learning, teachers prepare various direct teaching needs and prepare themselves to look cheerful and enthusiastic.</w:t>
      </w:r>
    </w:p>
    <w:p w:rsidR="00920099" w:rsidRPr="00FE619D" w:rsidRDefault="00920099" w:rsidP="00920099">
      <w:pPr>
        <w:ind w:firstLine="540"/>
        <w:jc w:val="both"/>
        <w:rPr>
          <w:rFonts w:ascii="Times New Roman" w:hAnsi="Times New Roman" w:cs="Times New Roman"/>
        </w:rPr>
      </w:pPr>
      <w:r w:rsidRPr="00FE619D">
        <w:rPr>
          <w:rFonts w:ascii="Times New Roman" w:hAnsi="Times New Roman" w:cs="Times New Roman"/>
        </w:rPr>
        <w:t xml:space="preserve">As for the online distance learning system, it requires different preparation. The implementation of online learning also requires adequate facilities. The government and schools must formulate an effective online learning system so that learning can still be carried out properly. In this case, the role of parents is needed, especially for lower-grade elementary school students. Parents are the first teachers in the house. In online learning, the teacher packages learning in such a way, so that students can follow the lesson well. In this era, many platforms can be used to carry out online learning. The government itself has collaborated with 12 online learning applications that can be accessed for free, such as </w:t>
      </w:r>
      <w:proofErr w:type="spellStart"/>
      <w:r w:rsidRPr="00FE619D">
        <w:rPr>
          <w:rFonts w:ascii="Times New Roman" w:hAnsi="Times New Roman" w:cs="Times New Roman"/>
        </w:rPr>
        <w:t>Rumah</w:t>
      </w:r>
      <w:proofErr w:type="spellEnd"/>
      <w:r w:rsidRPr="00FE619D">
        <w:rPr>
          <w:rFonts w:ascii="Times New Roman" w:hAnsi="Times New Roman" w:cs="Times New Roman"/>
        </w:rPr>
        <w:t xml:space="preserve"> </w:t>
      </w:r>
      <w:proofErr w:type="spellStart"/>
      <w:r w:rsidRPr="00FE619D">
        <w:rPr>
          <w:rFonts w:ascii="Times New Roman" w:hAnsi="Times New Roman" w:cs="Times New Roman"/>
        </w:rPr>
        <w:t>Belajar</w:t>
      </w:r>
      <w:proofErr w:type="spellEnd"/>
      <w:r w:rsidRPr="00FE619D">
        <w:rPr>
          <w:rFonts w:ascii="Times New Roman" w:hAnsi="Times New Roman" w:cs="Times New Roman"/>
        </w:rPr>
        <w:t xml:space="preserve">, </w:t>
      </w:r>
      <w:proofErr w:type="spellStart"/>
      <w:r w:rsidRPr="00FE619D">
        <w:rPr>
          <w:rFonts w:ascii="Times New Roman" w:hAnsi="Times New Roman" w:cs="Times New Roman"/>
        </w:rPr>
        <w:t>Meja</w:t>
      </w:r>
      <w:proofErr w:type="spellEnd"/>
      <w:r w:rsidRPr="00FE619D">
        <w:rPr>
          <w:rFonts w:ascii="Times New Roman" w:hAnsi="Times New Roman" w:cs="Times New Roman"/>
        </w:rPr>
        <w:t xml:space="preserve"> Kita, I can do, </w:t>
      </w:r>
      <w:proofErr w:type="spellStart"/>
      <w:r w:rsidRPr="00FE619D">
        <w:rPr>
          <w:rFonts w:ascii="Times New Roman" w:hAnsi="Times New Roman" w:cs="Times New Roman"/>
        </w:rPr>
        <w:t>Indonesia</w:t>
      </w:r>
      <w:r w:rsidR="000931C0" w:rsidRPr="00FE619D">
        <w:rPr>
          <w:rFonts w:ascii="Times New Roman" w:hAnsi="Times New Roman" w:cs="Times New Roman"/>
        </w:rPr>
        <w:t>X</w:t>
      </w:r>
      <w:proofErr w:type="spellEnd"/>
      <w:r w:rsidRPr="00FE619D">
        <w:rPr>
          <w:rFonts w:ascii="Times New Roman" w:hAnsi="Times New Roman" w:cs="Times New Roman"/>
        </w:rPr>
        <w:t>, and others (</w:t>
      </w:r>
      <w:proofErr w:type="spellStart"/>
      <w:r w:rsidRPr="00FE619D">
        <w:rPr>
          <w:rFonts w:ascii="Times New Roman" w:hAnsi="Times New Roman" w:cs="Times New Roman"/>
        </w:rPr>
        <w:t>Adit</w:t>
      </w:r>
      <w:proofErr w:type="spellEnd"/>
      <w:r w:rsidRPr="00FE619D">
        <w:rPr>
          <w:rFonts w:ascii="Times New Roman" w:hAnsi="Times New Roman" w:cs="Times New Roman"/>
        </w:rPr>
        <w:t xml:space="preserve">, 2020). However, the implementation of online learning does not only involve the presence of teachers and parents, the learning environment also greatly affects the effectiveness of students in learning. In the article written by </w:t>
      </w:r>
      <w:proofErr w:type="spellStart"/>
      <w:r w:rsidRPr="00FE619D">
        <w:rPr>
          <w:rFonts w:ascii="Times New Roman" w:hAnsi="Times New Roman" w:cs="Times New Roman"/>
        </w:rPr>
        <w:t>Fauzan</w:t>
      </w:r>
      <w:proofErr w:type="spellEnd"/>
      <w:r w:rsidRPr="00FE619D">
        <w:rPr>
          <w:rFonts w:ascii="Times New Roman" w:hAnsi="Times New Roman" w:cs="Times New Roman"/>
        </w:rPr>
        <w:t>, it is stated that there are at least three components that contribute to the successful implementation of distance learning, including; the presence of parents as companions in learning, educators, and the environment (</w:t>
      </w:r>
      <w:proofErr w:type="spellStart"/>
      <w:r w:rsidRPr="00FE619D">
        <w:rPr>
          <w:rFonts w:ascii="Times New Roman" w:hAnsi="Times New Roman" w:cs="Times New Roman"/>
        </w:rPr>
        <w:t>Fauzan</w:t>
      </w:r>
      <w:proofErr w:type="spellEnd"/>
      <w:r w:rsidRPr="00FE619D">
        <w:rPr>
          <w:rFonts w:ascii="Times New Roman" w:hAnsi="Times New Roman" w:cs="Times New Roman"/>
        </w:rPr>
        <w:t>, 2021). These three components will determine the success of the implementation of online learning.</w:t>
      </w:r>
    </w:p>
    <w:p w:rsidR="00920099" w:rsidRPr="00FE619D" w:rsidRDefault="00920099" w:rsidP="00920099">
      <w:pPr>
        <w:ind w:firstLine="540"/>
        <w:jc w:val="both"/>
        <w:rPr>
          <w:rFonts w:ascii="Times New Roman" w:hAnsi="Times New Roman" w:cs="Times New Roman"/>
        </w:rPr>
      </w:pPr>
      <w:r w:rsidRPr="00FE619D">
        <w:rPr>
          <w:rFonts w:ascii="Times New Roman" w:hAnsi="Times New Roman" w:cs="Times New Roman"/>
        </w:rPr>
        <w:lastRenderedPageBreak/>
        <w:t>During online learning, not a few students complain about the many assignments given by the teacher. Students are required to be able to complete assignments from various subjects in a short time. Students who receive too many assignments may make them feel depressed and even stressed during online learning.</w:t>
      </w:r>
    </w:p>
    <w:p w:rsidR="00920099" w:rsidRPr="00FE619D" w:rsidRDefault="00920099" w:rsidP="00920099">
      <w:pPr>
        <w:ind w:firstLine="540"/>
        <w:jc w:val="both"/>
        <w:rPr>
          <w:rFonts w:ascii="Times New Roman" w:hAnsi="Times New Roman" w:cs="Times New Roman"/>
        </w:rPr>
      </w:pPr>
      <w:r w:rsidRPr="00FE619D">
        <w:rPr>
          <w:rFonts w:ascii="Times New Roman" w:hAnsi="Times New Roman" w:cs="Times New Roman"/>
        </w:rPr>
        <w:t>The difference between these two learning systems, which require students to adapt, is an environmental uncertainty that can be a potential source of stress (Amelia, 2020:16). Online learning systems that make students unfocused, decreased concentration, and make students feel confused are indicators of stress in students. Stress is a condition that can happen to all people, both children, and adults. Stress is a situation that occurs because of the gap between individual conditions and environmental conditions. The individual interprets it as a negative thing. He is unable to deal with it and causes feelings of suppression, inhibition, or threat to his desires. These feelings appear in the form of psychological or physical disorders (</w:t>
      </w:r>
      <w:proofErr w:type="spellStart"/>
      <w:r w:rsidRPr="00FE619D">
        <w:rPr>
          <w:rFonts w:ascii="Times New Roman" w:hAnsi="Times New Roman" w:cs="Times New Roman"/>
        </w:rPr>
        <w:t>Ibung</w:t>
      </w:r>
      <w:proofErr w:type="spellEnd"/>
      <w:r w:rsidRPr="00FE619D">
        <w:rPr>
          <w:rFonts w:ascii="Times New Roman" w:hAnsi="Times New Roman" w:cs="Times New Roman"/>
        </w:rPr>
        <w:t>, 2018: XI).</w:t>
      </w:r>
    </w:p>
    <w:p w:rsidR="00920099" w:rsidRPr="00FE619D" w:rsidRDefault="00920099" w:rsidP="00920099">
      <w:pPr>
        <w:ind w:firstLine="540"/>
        <w:jc w:val="both"/>
        <w:rPr>
          <w:rFonts w:ascii="Times New Roman" w:hAnsi="Times New Roman" w:cs="Times New Roman"/>
        </w:rPr>
      </w:pPr>
      <w:r w:rsidRPr="00FE619D">
        <w:rPr>
          <w:rFonts w:ascii="Times New Roman" w:hAnsi="Times New Roman" w:cs="Times New Roman"/>
        </w:rPr>
        <w:t xml:space="preserve">The level of stress felt by each student is different. In his research in 2020, </w:t>
      </w:r>
      <w:proofErr w:type="spellStart"/>
      <w:r w:rsidRPr="00FE619D">
        <w:rPr>
          <w:rFonts w:ascii="Times New Roman" w:hAnsi="Times New Roman" w:cs="Times New Roman"/>
        </w:rPr>
        <w:t>Palupi</w:t>
      </w:r>
      <w:proofErr w:type="spellEnd"/>
      <w:r w:rsidRPr="00FE619D">
        <w:rPr>
          <w:rFonts w:ascii="Times New Roman" w:hAnsi="Times New Roman" w:cs="Times New Roman"/>
        </w:rPr>
        <w:t xml:space="preserve"> stated that the average stress level of large grade elementary school students was higher than the average stress level of small grade elementary school students. The difference in stress levels also occurs in schools that implement Full-day and Half-day, this is evidenced in the research of Agatha Kristi </w:t>
      </w:r>
      <w:proofErr w:type="spellStart"/>
      <w:r w:rsidRPr="00FE619D">
        <w:rPr>
          <w:rFonts w:ascii="Times New Roman" w:hAnsi="Times New Roman" w:cs="Times New Roman"/>
        </w:rPr>
        <w:t>Pramudika</w:t>
      </w:r>
      <w:proofErr w:type="spellEnd"/>
      <w:r w:rsidRPr="00FE619D">
        <w:rPr>
          <w:rFonts w:ascii="Times New Roman" w:hAnsi="Times New Roman" w:cs="Times New Roman"/>
        </w:rPr>
        <w:t xml:space="preserve"> Sari and Irfan </w:t>
      </w:r>
      <w:proofErr w:type="spellStart"/>
      <w:r w:rsidRPr="00FE619D">
        <w:rPr>
          <w:rFonts w:ascii="Times New Roman" w:hAnsi="Times New Roman" w:cs="Times New Roman"/>
        </w:rPr>
        <w:t>Fajrul</w:t>
      </w:r>
      <w:proofErr w:type="spellEnd"/>
      <w:r w:rsidRPr="00FE619D">
        <w:rPr>
          <w:rFonts w:ascii="Times New Roman" w:hAnsi="Times New Roman" w:cs="Times New Roman"/>
        </w:rPr>
        <w:t xml:space="preserve"> Falah in 2018, which states that there are differences in stress levels experienced by students. Students who attend full-day schools tend to have higher stress levels than students who attend half-day schools.</w:t>
      </w:r>
    </w:p>
    <w:p w:rsidR="00920099" w:rsidRPr="00FE619D" w:rsidRDefault="00920099" w:rsidP="00920099">
      <w:pPr>
        <w:ind w:firstLine="540"/>
        <w:jc w:val="both"/>
        <w:rPr>
          <w:rFonts w:ascii="Times New Roman" w:hAnsi="Times New Roman" w:cs="Times New Roman"/>
        </w:rPr>
      </w:pPr>
      <w:r w:rsidRPr="00FE619D">
        <w:rPr>
          <w:rFonts w:ascii="Times New Roman" w:hAnsi="Times New Roman" w:cs="Times New Roman"/>
        </w:rPr>
        <w:t>The difference in the learning system used during distance learning like this will have a different impact on each student. This is the background for researchers to find out the difference in stress levels caused between offline and online learning during a pandemic.</w:t>
      </w:r>
    </w:p>
    <w:p w:rsidR="00920099" w:rsidRPr="00FE619D" w:rsidRDefault="00920099" w:rsidP="00E92861">
      <w:pPr>
        <w:jc w:val="both"/>
        <w:rPr>
          <w:rFonts w:ascii="Times New Roman" w:hAnsi="Times New Roman" w:cs="Times New Roman"/>
          <w:b/>
        </w:rPr>
      </w:pPr>
      <w:r w:rsidRPr="00FE619D">
        <w:rPr>
          <w:rFonts w:ascii="Times New Roman" w:hAnsi="Times New Roman" w:cs="Times New Roman"/>
          <w:b/>
        </w:rPr>
        <w:t>Stress</w:t>
      </w:r>
    </w:p>
    <w:p w:rsidR="00920099" w:rsidRPr="00FE619D" w:rsidRDefault="00920099" w:rsidP="00920099">
      <w:pPr>
        <w:ind w:firstLine="540"/>
        <w:jc w:val="both"/>
        <w:rPr>
          <w:rFonts w:ascii="Times New Roman" w:hAnsi="Times New Roman" w:cs="Times New Roman"/>
        </w:rPr>
      </w:pPr>
      <w:r w:rsidRPr="00FE619D">
        <w:rPr>
          <w:rFonts w:ascii="Times New Roman" w:hAnsi="Times New Roman" w:cs="Times New Roman"/>
        </w:rPr>
        <w:t>Actually, the term stress is not foreign to hear in life. Stress is a condition that can be experienced by all people. Be it adults, teens, or children. In general, stress is the body's reaction to situations that cause pressure, change, emotional tension, and others (</w:t>
      </w:r>
      <w:proofErr w:type="spellStart"/>
      <w:r w:rsidRPr="00FE619D">
        <w:rPr>
          <w:rFonts w:ascii="Times New Roman" w:hAnsi="Times New Roman" w:cs="Times New Roman"/>
        </w:rPr>
        <w:t>Sunaryo</w:t>
      </w:r>
      <w:proofErr w:type="spellEnd"/>
      <w:r w:rsidRPr="00FE619D">
        <w:rPr>
          <w:rFonts w:ascii="Times New Roman" w:hAnsi="Times New Roman" w:cs="Times New Roman"/>
        </w:rPr>
        <w:t xml:space="preserve">, 2004: 215). </w:t>
      </w:r>
      <w:proofErr w:type="spellStart"/>
      <w:r w:rsidRPr="00FE619D">
        <w:rPr>
          <w:rFonts w:ascii="Times New Roman" w:hAnsi="Times New Roman" w:cs="Times New Roman"/>
        </w:rPr>
        <w:t>Aryani</w:t>
      </w:r>
      <w:proofErr w:type="spellEnd"/>
      <w:r w:rsidRPr="00FE619D">
        <w:rPr>
          <w:rFonts w:ascii="Times New Roman" w:hAnsi="Times New Roman" w:cs="Times New Roman"/>
        </w:rPr>
        <w:t xml:space="preserve"> (2016: 9) says that stress is a condition that demands individual response patterns because it disrupts their balance. According to Mahmud and </w:t>
      </w:r>
      <w:proofErr w:type="spellStart"/>
      <w:r w:rsidRPr="00FE619D">
        <w:rPr>
          <w:rFonts w:ascii="Times New Roman" w:hAnsi="Times New Roman" w:cs="Times New Roman"/>
        </w:rPr>
        <w:t>Uyun</w:t>
      </w:r>
      <w:proofErr w:type="spellEnd"/>
      <w:r w:rsidRPr="00FE619D">
        <w:rPr>
          <w:rFonts w:ascii="Times New Roman" w:hAnsi="Times New Roman" w:cs="Times New Roman"/>
        </w:rPr>
        <w:t xml:space="preserve"> (2016: 56), stress is a condition of disruption or imbalance in the state of the body due to psychological pressure. Stress that occurs in the school or educational environment is usually referred to as academic stress (</w:t>
      </w:r>
      <w:proofErr w:type="spellStart"/>
      <w:r w:rsidRPr="00FE619D">
        <w:rPr>
          <w:rFonts w:ascii="Times New Roman" w:hAnsi="Times New Roman" w:cs="Times New Roman"/>
        </w:rPr>
        <w:t>Sinaga</w:t>
      </w:r>
      <w:proofErr w:type="spellEnd"/>
      <w:r w:rsidRPr="00FE619D">
        <w:rPr>
          <w:rFonts w:ascii="Times New Roman" w:hAnsi="Times New Roman" w:cs="Times New Roman"/>
        </w:rPr>
        <w:t xml:space="preserve"> in </w:t>
      </w:r>
      <w:proofErr w:type="spellStart"/>
      <w:r w:rsidRPr="00FE619D">
        <w:rPr>
          <w:rFonts w:ascii="Times New Roman" w:hAnsi="Times New Roman" w:cs="Times New Roman"/>
        </w:rPr>
        <w:t>Barseli</w:t>
      </w:r>
      <w:proofErr w:type="spellEnd"/>
      <w:r w:rsidRPr="00FE619D">
        <w:rPr>
          <w:rFonts w:ascii="Times New Roman" w:hAnsi="Times New Roman" w:cs="Times New Roman"/>
        </w:rPr>
        <w:t>, 2017:144). Academic stress is caused by academic stressors. Students experience stress due to the learning process or things related to learning activities such as pressure to go to class, study time, cheating, lots of assignments, or getting test scores. In another sense, academic stress that is often experienced by students is a condition or condition in the form of physical, mental, or emotional disorders due to a mismatch between environmental demands and the abilities of students so that students increasingly feel burdened with various pressures and demands at school (</w:t>
      </w:r>
      <w:proofErr w:type="spellStart"/>
      <w:r w:rsidRPr="00FE619D">
        <w:rPr>
          <w:rFonts w:ascii="Times New Roman" w:hAnsi="Times New Roman" w:cs="Times New Roman"/>
        </w:rPr>
        <w:t>Palupi</w:t>
      </w:r>
      <w:proofErr w:type="spellEnd"/>
      <w:r w:rsidRPr="00FE619D">
        <w:rPr>
          <w:rFonts w:ascii="Times New Roman" w:hAnsi="Times New Roman" w:cs="Times New Roman"/>
        </w:rPr>
        <w:t>, 2020: 20).</w:t>
      </w:r>
    </w:p>
    <w:p w:rsidR="00920099" w:rsidRPr="00FE619D" w:rsidRDefault="00920099" w:rsidP="00920099">
      <w:pPr>
        <w:ind w:firstLine="540"/>
        <w:jc w:val="both"/>
        <w:rPr>
          <w:rFonts w:ascii="Times New Roman" w:hAnsi="Times New Roman" w:cs="Times New Roman"/>
        </w:rPr>
      </w:pPr>
      <w:r w:rsidRPr="00FE619D">
        <w:rPr>
          <w:rFonts w:ascii="Times New Roman" w:hAnsi="Times New Roman" w:cs="Times New Roman"/>
        </w:rPr>
        <w:t>Based on several understandings according to the experts described above, it can be concluded that stress is a body reaction that occurs in a situation or condition that can disrupt the body's balance, it can be in the form of physical, mental, spiritual, intellectual or emotional disturbances that occur due to pressure from the surrounding environment exceeds the abilities that exist in students. In this case, the pressure that is the main cause is the changes and differences in the learning system: offline learning systems and online learning systems that are felt by students. The body reactions experienced by students in running the offline learning system and the body reactions experienced by students in running the online learning system can disrupt the body's balance.</w:t>
      </w:r>
    </w:p>
    <w:p w:rsidR="00920099" w:rsidRPr="00FE619D" w:rsidRDefault="00920099" w:rsidP="00920099">
      <w:pPr>
        <w:ind w:firstLine="540"/>
        <w:jc w:val="both"/>
        <w:rPr>
          <w:rFonts w:ascii="Times New Roman" w:hAnsi="Times New Roman" w:cs="Times New Roman"/>
        </w:rPr>
      </w:pPr>
      <w:r w:rsidRPr="00FE619D">
        <w:rPr>
          <w:rFonts w:ascii="Times New Roman" w:hAnsi="Times New Roman" w:cs="Times New Roman"/>
        </w:rPr>
        <w:t xml:space="preserve">In today's era, stress has become an attribute of modern life that can occur anywhere, whether at school, work, family, or anywhere. Stress can also happen to anyone, including children, teenagers, adults, </w:t>
      </w:r>
      <w:r w:rsidRPr="00FE619D">
        <w:rPr>
          <w:rFonts w:ascii="Times New Roman" w:hAnsi="Times New Roman" w:cs="Times New Roman"/>
        </w:rPr>
        <w:lastRenderedPageBreak/>
        <w:t>or the elderly (Jannah, 2021: 133). Stress or psychological pressure will arise when a person is in an unpleasant/crisis condition. A person can express in various ways, one way is through emotional expressions such as crying in children aged 0-3 years or other non-adaptive behavior such as aggressive or tantrums (</w:t>
      </w:r>
      <w:proofErr w:type="spellStart"/>
      <w:r w:rsidRPr="00FE619D">
        <w:rPr>
          <w:rFonts w:ascii="Times New Roman" w:hAnsi="Times New Roman" w:cs="Times New Roman"/>
        </w:rPr>
        <w:t>Indasari</w:t>
      </w:r>
      <w:proofErr w:type="spellEnd"/>
      <w:r w:rsidRPr="00FE619D">
        <w:rPr>
          <w:rFonts w:ascii="Times New Roman" w:hAnsi="Times New Roman" w:cs="Times New Roman"/>
        </w:rPr>
        <w:t>, 2020: 4).</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 xml:space="preserve">Often a person feels tired, anxious, and has difficulty remembering or forgets easily, this is an early indicator that a person is experiencing stress which is included in the physical symptoms of stress which will then appear as emotional symptoms in the form of anxiety. </w:t>
      </w:r>
      <w:proofErr w:type="spellStart"/>
      <w:r w:rsidRPr="00FE619D">
        <w:rPr>
          <w:rFonts w:ascii="Times New Roman" w:hAnsi="Times New Roman" w:cs="Times New Roman"/>
        </w:rPr>
        <w:t>Musradinur</w:t>
      </w:r>
      <w:proofErr w:type="spellEnd"/>
      <w:r w:rsidRPr="00FE619D">
        <w:rPr>
          <w:rFonts w:ascii="Times New Roman" w:hAnsi="Times New Roman" w:cs="Times New Roman"/>
        </w:rPr>
        <w:t xml:space="preserve"> (2016: 185) also said that someone who is stressed will show signs of being tired easily, having headaches, losing appetite, forgetting easily, being confused, and nervous.</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 xml:space="preserve">In carrying out learning, students also have a large enough opportunity to be attacked by stress. </w:t>
      </w:r>
      <w:proofErr w:type="spellStart"/>
      <w:r w:rsidRPr="00FE619D">
        <w:rPr>
          <w:rFonts w:ascii="Times New Roman" w:hAnsi="Times New Roman" w:cs="Times New Roman"/>
        </w:rPr>
        <w:t>Farmiatno</w:t>
      </w:r>
      <w:proofErr w:type="spellEnd"/>
      <w:r w:rsidRPr="00FE619D">
        <w:rPr>
          <w:rFonts w:ascii="Times New Roman" w:hAnsi="Times New Roman" w:cs="Times New Roman"/>
        </w:rPr>
        <w:t xml:space="preserve"> (2010:116) says students will show some behaviors when they start to get stressed, such as being silent when facing assignments or schoolwork, often daydreaming, lack of concentration, being grumpy with people around them, not having an appetite or eating not enthusiastically, fast bored in doing something, and tends to withdraw from friends who are considered smarter than himself.</w:t>
      </w:r>
    </w:p>
    <w:p w:rsidR="00E92861" w:rsidRPr="00FE619D" w:rsidRDefault="00E92861" w:rsidP="00E92861">
      <w:pPr>
        <w:jc w:val="both"/>
        <w:rPr>
          <w:rFonts w:ascii="Times New Roman" w:hAnsi="Times New Roman" w:cs="Times New Roman"/>
          <w:b/>
        </w:rPr>
      </w:pPr>
      <w:r w:rsidRPr="00FE619D">
        <w:rPr>
          <w:rFonts w:ascii="Times New Roman" w:hAnsi="Times New Roman" w:cs="Times New Roman"/>
          <w:b/>
        </w:rPr>
        <w:t>Online Learning</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The Covid-19 pandemic has given a new face to the world of education in Indonesia. At this time, learning in the network (online) is becoming widely known and implemented. The Covid-19 pandemic has become a momentum for the transition of the learning system, from conventional learning to online learning. In addition to online learning, there are also many substitute terms which are usually known as e-learning, virtual learning, computer-mediated learning, web-based learning, and distance learning (Sanjaya, 2020:52). This distance learning process relies on the use of technology as a means of knowledge transfer or virtual learning (Gusty, 2020:16).</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 xml:space="preserve">According to </w:t>
      </w:r>
      <w:proofErr w:type="spellStart"/>
      <w:r w:rsidRPr="00FE619D">
        <w:rPr>
          <w:rFonts w:ascii="Times New Roman" w:hAnsi="Times New Roman" w:cs="Times New Roman"/>
        </w:rPr>
        <w:t>Gilang</w:t>
      </w:r>
      <w:proofErr w:type="spellEnd"/>
      <w:r w:rsidRPr="00FE619D">
        <w:rPr>
          <w:rFonts w:ascii="Times New Roman" w:hAnsi="Times New Roman" w:cs="Times New Roman"/>
        </w:rPr>
        <w:t xml:space="preserve"> (2020: 19), online learning is an activity carried out by teachers and students through internet media. These activities are in the form of all activities carried out in the learning process, be it learning activities, teaching, or collecting assignments. According to </w:t>
      </w:r>
      <w:proofErr w:type="spellStart"/>
      <w:r w:rsidRPr="00FE619D">
        <w:rPr>
          <w:rFonts w:ascii="Times New Roman" w:hAnsi="Times New Roman" w:cs="Times New Roman"/>
        </w:rPr>
        <w:t>Pohan</w:t>
      </w:r>
      <w:proofErr w:type="spellEnd"/>
      <w:r w:rsidRPr="00FE619D">
        <w:rPr>
          <w:rFonts w:ascii="Times New Roman" w:hAnsi="Times New Roman" w:cs="Times New Roman"/>
        </w:rPr>
        <w:t xml:space="preserve"> (2002:2), online learning is learning that takes place in a network where teachers and those being taught do not meet face-to-face. Online learning can be done anywhere and anytime. Depends on the availability of tools or facilities used. In another study, </w:t>
      </w:r>
      <w:proofErr w:type="spellStart"/>
      <w:r w:rsidRPr="00FE619D">
        <w:rPr>
          <w:rFonts w:ascii="Times New Roman" w:hAnsi="Times New Roman" w:cs="Times New Roman"/>
        </w:rPr>
        <w:t>Handarini</w:t>
      </w:r>
      <w:proofErr w:type="spellEnd"/>
      <w:r w:rsidRPr="00FE619D">
        <w:rPr>
          <w:rFonts w:ascii="Times New Roman" w:hAnsi="Times New Roman" w:cs="Times New Roman"/>
        </w:rPr>
        <w:t xml:space="preserve"> (2020: 498) argues that online learning is a learning system that is carried out without direct face-to-face interaction but uses various platforms that can help the teaching and learning process.</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From the definitions above, it can be concluded that online learning is a learning system carried out through internet media using various available platforms, where there is no direct interaction or face-to-face. So that learning can penetrate space and time because it can be done anywhere and anytime.</w:t>
      </w:r>
    </w:p>
    <w:p w:rsidR="00E92861" w:rsidRPr="00FE619D" w:rsidRDefault="00E92861" w:rsidP="00E92861">
      <w:pPr>
        <w:jc w:val="both"/>
        <w:rPr>
          <w:rFonts w:ascii="Times New Roman" w:hAnsi="Times New Roman" w:cs="Times New Roman"/>
          <w:b/>
        </w:rPr>
      </w:pPr>
      <w:r w:rsidRPr="00FE619D">
        <w:rPr>
          <w:rFonts w:ascii="Times New Roman" w:hAnsi="Times New Roman" w:cs="Times New Roman"/>
          <w:b/>
        </w:rPr>
        <w:t>Off-line Learning (Offline)</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 xml:space="preserve">Offline is an antonym of online or online. In the Big Indonesian Dictionary of the Ministry of Education and Culture, offline is an acronym for outside the network(an); disconnected from the computer network. According to </w:t>
      </w:r>
      <w:proofErr w:type="spellStart"/>
      <w:r w:rsidRPr="00FE619D">
        <w:rPr>
          <w:rFonts w:ascii="Times New Roman" w:hAnsi="Times New Roman" w:cs="Times New Roman"/>
        </w:rPr>
        <w:t>Ambarita</w:t>
      </w:r>
      <w:proofErr w:type="spellEnd"/>
      <w:r w:rsidRPr="00FE619D">
        <w:rPr>
          <w:rFonts w:ascii="Times New Roman" w:hAnsi="Times New Roman" w:cs="Times New Roman"/>
        </w:rPr>
        <w:t>, et al (2020: 5) offline learning is an activity that is carried out without utilizing the internet or internet access. The offline learning system is defined as learning that uses media outside the internet, for example, television, radio, or face to face. If a student does an assignment and sends the assignment directly to his teacher and does not connect it to the internet network, then that is an example of offline activity.</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lastRenderedPageBreak/>
        <w:t>In the current pandemic conditions, one of the alternative options that teachers can use if there is no internet access is the teacher conducting face-to-face visits by visiting students in their respective homes directly without using the internet. Both learning systems, both online and offline, must still be carried out in the midst of the Covid-19 pandemic so that students can still study even from home.</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Based on the explanation above, the offline learning system referred to in this study is a learning system that uses media outside the internet or without the help of an internet network to carry out learning. Students learn at school and face to face with the teacher.</w:t>
      </w:r>
    </w:p>
    <w:p w:rsidR="00E92861" w:rsidRPr="00FE619D" w:rsidRDefault="00E92861" w:rsidP="00E92861">
      <w:pPr>
        <w:jc w:val="both"/>
        <w:rPr>
          <w:rFonts w:ascii="Times New Roman" w:hAnsi="Times New Roman" w:cs="Times New Roman"/>
          <w:b/>
        </w:rPr>
      </w:pPr>
      <w:r w:rsidRPr="00FE619D">
        <w:rPr>
          <w:rFonts w:ascii="Times New Roman" w:hAnsi="Times New Roman" w:cs="Times New Roman"/>
          <w:b/>
        </w:rPr>
        <w:t>METHODS</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This research is quantitative research using experimental methods. The experimental design used in this study is a posttest-only control group design, which aims to determine the level of stress between groups of students who study online and groups of students who study offline.</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 xml:space="preserve">This research was conducted at SDIT Nurul Amal, </w:t>
      </w:r>
      <w:proofErr w:type="spellStart"/>
      <w:r w:rsidRPr="00FE619D">
        <w:rPr>
          <w:rFonts w:ascii="Times New Roman" w:hAnsi="Times New Roman" w:cs="Times New Roman"/>
        </w:rPr>
        <w:t>Pondok</w:t>
      </w:r>
      <w:proofErr w:type="spellEnd"/>
      <w:r w:rsidRPr="00FE619D">
        <w:rPr>
          <w:rFonts w:ascii="Times New Roman" w:hAnsi="Times New Roman" w:cs="Times New Roman"/>
        </w:rPr>
        <w:t xml:space="preserve"> </w:t>
      </w:r>
      <w:proofErr w:type="spellStart"/>
      <w:r w:rsidRPr="00FE619D">
        <w:rPr>
          <w:rFonts w:ascii="Times New Roman" w:hAnsi="Times New Roman" w:cs="Times New Roman"/>
        </w:rPr>
        <w:t>Cabe</w:t>
      </w:r>
      <w:proofErr w:type="spellEnd"/>
      <w:r w:rsidRPr="00FE619D">
        <w:rPr>
          <w:rFonts w:ascii="Times New Roman" w:hAnsi="Times New Roman" w:cs="Times New Roman"/>
        </w:rPr>
        <w:t xml:space="preserve">, </w:t>
      </w:r>
      <w:proofErr w:type="spellStart"/>
      <w:r w:rsidRPr="00FE619D">
        <w:rPr>
          <w:rFonts w:ascii="Times New Roman" w:hAnsi="Times New Roman" w:cs="Times New Roman"/>
        </w:rPr>
        <w:t>Pamulang</w:t>
      </w:r>
      <w:proofErr w:type="spellEnd"/>
      <w:r w:rsidRPr="00FE619D">
        <w:rPr>
          <w:rFonts w:ascii="Times New Roman" w:hAnsi="Times New Roman" w:cs="Times New Roman"/>
        </w:rPr>
        <w:t>, South Tangerang, Banten in August 2021 until the end of the even semester 2021/2022 academic year. The population used was students of class V and VI SDIT Nurul Amal as many as 209 students with a sample of 52 people through the use of the Random Sampling technique. The instrument used in this study was a student stress level questionnaire.</w:t>
      </w:r>
    </w:p>
    <w:p w:rsidR="00E92861" w:rsidRPr="00FE619D" w:rsidRDefault="00E92861" w:rsidP="00382944">
      <w:pPr>
        <w:jc w:val="both"/>
        <w:rPr>
          <w:rFonts w:ascii="Times New Roman" w:hAnsi="Times New Roman" w:cs="Times New Roman"/>
          <w:b/>
        </w:rPr>
      </w:pPr>
      <w:r w:rsidRPr="00FE619D">
        <w:rPr>
          <w:rFonts w:ascii="Times New Roman" w:hAnsi="Times New Roman" w:cs="Times New Roman"/>
          <w:b/>
        </w:rPr>
        <w:t>1. Validity and Reliability Test</w:t>
      </w:r>
    </w:p>
    <w:p w:rsidR="00E92861" w:rsidRPr="00FE619D" w:rsidRDefault="00E92861" w:rsidP="00382944">
      <w:pPr>
        <w:jc w:val="both"/>
        <w:rPr>
          <w:rFonts w:ascii="Times New Roman" w:hAnsi="Times New Roman" w:cs="Times New Roman"/>
          <w:b/>
        </w:rPr>
      </w:pPr>
      <w:r w:rsidRPr="00FE619D">
        <w:rPr>
          <w:rFonts w:ascii="Times New Roman" w:hAnsi="Times New Roman" w:cs="Times New Roman"/>
          <w:b/>
        </w:rPr>
        <w:t>a) Validity Test</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Before the research instrument is used, it must be tested for validity. The validity test is used to test and ensure that the research instruments used are valid, precise, and accurate. The results of the study can be said to be valid if there are similarities between the data collected and the data that occurs in the object under study (</w:t>
      </w:r>
      <w:proofErr w:type="spellStart"/>
      <w:r w:rsidRPr="00FE619D">
        <w:rPr>
          <w:rFonts w:ascii="Times New Roman" w:hAnsi="Times New Roman" w:cs="Times New Roman"/>
        </w:rPr>
        <w:t>Sugiyono</w:t>
      </w:r>
      <w:proofErr w:type="spellEnd"/>
      <w:r w:rsidRPr="00FE619D">
        <w:rPr>
          <w:rFonts w:ascii="Times New Roman" w:hAnsi="Times New Roman" w:cs="Times New Roman"/>
        </w:rPr>
        <w:t>, 2019: 175). A validity test can be done using SPSS help or manually with the Product Moment formula.</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From the results of the instrument validity test using SPSS with the determination of r count &gt; r table. With the number of respondents as many as 50 people, the significance value of 0.05 is 0.279. From the table above, it can be concluded that of the 60 question items, there are 56 valid questions and 4 invalid questions.</w:t>
      </w:r>
    </w:p>
    <w:p w:rsidR="00E92861" w:rsidRPr="00FE619D" w:rsidRDefault="00E92861" w:rsidP="00382944">
      <w:pPr>
        <w:jc w:val="both"/>
        <w:rPr>
          <w:rFonts w:ascii="Times New Roman" w:hAnsi="Times New Roman" w:cs="Times New Roman"/>
          <w:b/>
        </w:rPr>
      </w:pPr>
      <w:r w:rsidRPr="00FE619D">
        <w:rPr>
          <w:rFonts w:ascii="Times New Roman" w:hAnsi="Times New Roman" w:cs="Times New Roman"/>
          <w:b/>
        </w:rPr>
        <w:t>b) Reliability Test</w:t>
      </w:r>
    </w:p>
    <w:p w:rsidR="00E92861" w:rsidRPr="00FE619D" w:rsidRDefault="00E92861" w:rsidP="00E92861">
      <w:pPr>
        <w:ind w:firstLine="540"/>
        <w:jc w:val="both"/>
        <w:rPr>
          <w:rFonts w:ascii="Times New Roman" w:hAnsi="Times New Roman" w:cs="Times New Roman"/>
        </w:rPr>
      </w:pPr>
      <w:r w:rsidRPr="00FE619D">
        <w:rPr>
          <w:rFonts w:ascii="Times New Roman" w:hAnsi="Times New Roman" w:cs="Times New Roman"/>
        </w:rPr>
        <w:t>The reliability test can be determined using the Cronbach Alpha formula. In this study, to calculate the reliability value, the researcher used SPSS. The following are the results of the reliability test of 56 items that are already valid from the total 60 items.</w:t>
      </w:r>
    </w:p>
    <w:p w:rsidR="00382944" w:rsidRPr="00FE619D" w:rsidRDefault="00382944" w:rsidP="00382944">
      <w:pPr>
        <w:pStyle w:val="ListParagraph"/>
        <w:spacing w:line="360" w:lineRule="auto"/>
        <w:ind w:left="0"/>
        <w:jc w:val="center"/>
        <w:rPr>
          <w:rFonts w:ascii="Times New Roman" w:eastAsiaTheme="minorEastAsia" w:hAnsi="Times New Roman" w:cs="Times New Roman"/>
          <w:b/>
          <w:sz w:val="22"/>
          <w:szCs w:val="22"/>
          <w:lang w:val="id-ID"/>
        </w:rPr>
      </w:pPr>
      <w:proofErr w:type="spellStart"/>
      <w:r w:rsidRPr="00FE619D">
        <w:rPr>
          <w:rFonts w:ascii="Times New Roman" w:eastAsiaTheme="minorEastAsia" w:hAnsi="Times New Roman" w:cs="Times New Roman"/>
          <w:b/>
          <w:sz w:val="22"/>
          <w:szCs w:val="22"/>
        </w:rPr>
        <w:t>Tabel</w:t>
      </w:r>
      <w:proofErr w:type="spellEnd"/>
      <w:r w:rsidRPr="00FE619D">
        <w:rPr>
          <w:rFonts w:ascii="Times New Roman" w:eastAsiaTheme="minorEastAsia" w:hAnsi="Times New Roman" w:cs="Times New Roman"/>
          <w:b/>
          <w:sz w:val="22"/>
          <w:szCs w:val="22"/>
        </w:rPr>
        <w:t xml:space="preserve"> 3.4 </w:t>
      </w:r>
      <w:r w:rsidRPr="00FE619D">
        <w:rPr>
          <w:rFonts w:ascii="Times New Roman" w:eastAsiaTheme="minorEastAsia" w:hAnsi="Times New Roman" w:cs="Times New Roman"/>
          <w:b/>
          <w:sz w:val="22"/>
          <w:szCs w:val="22"/>
          <w:lang w:val="id-ID"/>
        </w:rPr>
        <w:t>Hasil Pengolahan Uji Reliabilitas Angket</w:t>
      </w:r>
    </w:p>
    <w:tbl>
      <w:tblPr>
        <w:tblpPr w:leftFromText="180" w:rightFromText="180" w:bottomFromText="160" w:vertAnchor="text" w:tblpXSpec="center" w:tblpY="1"/>
        <w:tblOverlap w:val="never"/>
        <w:tblW w:w="5040" w:type="dxa"/>
        <w:tblLook w:val="04A0" w:firstRow="1" w:lastRow="0" w:firstColumn="1" w:lastColumn="0" w:noHBand="0" w:noVBand="1"/>
      </w:tblPr>
      <w:tblGrid>
        <w:gridCol w:w="2943"/>
        <w:gridCol w:w="2097"/>
      </w:tblGrid>
      <w:tr w:rsidR="00382944" w:rsidRPr="00FE619D" w:rsidTr="00382944">
        <w:trPr>
          <w:trHeight w:val="411"/>
        </w:trPr>
        <w:tc>
          <w:tcPr>
            <w:tcW w:w="5040" w:type="dxa"/>
            <w:gridSpan w:val="2"/>
            <w:tcBorders>
              <w:top w:val="single" w:sz="4" w:space="0" w:color="auto"/>
              <w:left w:val="nil"/>
              <w:bottom w:val="single" w:sz="4" w:space="0" w:color="auto"/>
              <w:right w:val="nil"/>
            </w:tcBorders>
            <w:vAlign w:val="center"/>
            <w:hideMark/>
          </w:tcPr>
          <w:p w:rsidR="00382944" w:rsidRPr="00FE619D" w:rsidRDefault="00382944">
            <w:pPr>
              <w:spacing w:after="0" w:line="360" w:lineRule="auto"/>
              <w:jc w:val="center"/>
              <w:rPr>
                <w:rFonts w:ascii="Times New Roman" w:eastAsia="Times New Roman" w:hAnsi="Times New Roman" w:cs="Times New Roman"/>
                <w:b/>
                <w:bCs/>
                <w:i/>
                <w:lang w:val="id-ID" w:eastAsia="id-ID"/>
              </w:rPr>
            </w:pPr>
            <w:r w:rsidRPr="00FE619D">
              <w:rPr>
                <w:rFonts w:ascii="Times New Roman" w:eastAsia="Times New Roman" w:hAnsi="Times New Roman" w:cs="Times New Roman"/>
                <w:b/>
                <w:bCs/>
                <w:i/>
                <w:lang w:eastAsia="id-ID"/>
              </w:rPr>
              <w:t>Reliability Statistics</w:t>
            </w:r>
          </w:p>
        </w:tc>
      </w:tr>
      <w:tr w:rsidR="00382944" w:rsidRPr="00FE619D" w:rsidTr="00382944">
        <w:trPr>
          <w:trHeight w:val="411"/>
        </w:trPr>
        <w:tc>
          <w:tcPr>
            <w:tcW w:w="2943" w:type="dxa"/>
            <w:tcBorders>
              <w:top w:val="single" w:sz="4" w:space="0" w:color="auto"/>
              <w:left w:val="nil"/>
              <w:bottom w:val="nil"/>
              <w:right w:val="nil"/>
            </w:tcBorders>
            <w:vAlign w:val="center"/>
            <w:hideMark/>
          </w:tcPr>
          <w:p w:rsidR="00382944" w:rsidRPr="00FE619D" w:rsidRDefault="00382944">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Cronbach's Alpha</w:t>
            </w:r>
          </w:p>
        </w:tc>
        <w:tc>
          <w:tcPr>
            <w:tcW w:w="2097" w:type="dxa"/>
            <w:tcBorders>
              <w:top w:val="single" w:sz="4" w:space="0" w:color="auto"/>
              <w:left w:val="nil"/>
              <w:bottom w:val="nil"/>
              <w:right w:val="nil"/>
            </w:tcBorders>
            <w:vAlign w:val="center"/>
            <w:hideMark/>
          </w:tcPr>
          <w:p w:rsidR="00382944" w:rsidRPr="00FE619D" w:rsidRDefault="00382944">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N of Items</w:t>
            </w:r>
          </w:p>
        </w:tc>
      </w:tr>
      <w:tr w:rsidR="00382944" w:rsidRPr="00FE619D" w:rsidTr="00382944">
        <w:trPr>
          <w:trHeight w:val="411"/>
        </w:trPr>
        <w:tc>
          <w:tcPr>
            <w:tcW w:w="2943" w:type="dxa"/>
            <w:tcBorders>
              <w:top w:val="nil"/>
              <w:left w:val="nil"/>
              <w:bottom w:val="single" w:sz="4" w:space="0" w:color="auto"/>
              <w:right w:val="nil"/>
            </w:tcBorders>
            <w:noWrap/>
            <w:vAlign w:val="center"/>
            <w:hideMark/>
          </w:tcPr>
          <w:p w:rsidR="00382944" w:rsidRPr="00FE619D" w:rsidRDefault="00382944">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0,964</w:t>
            </w:r>
          </w:p>
        </w:tc>
        <w:tc>
          <w:tcPr>
            <w:tcW w:w="2097" w:type="dxa"/>
            <w:tcBorders>
              <w:top w:val="nil"/>
              <w:left w:val="nil"/>
              <w:bottom w:val="single" w:sz="4" w:space="0" w:color="auto"/>
              <w:right w:val="nil"/>
            </w:tcBorders>
            <w:noWrap/>
            <w:vAlign w:val="center"/>
            <w:hideMark/>
          </w:tcPr>
          <w:p w:rsidR="00382944" w:rsidRPr="00FE619D" w:rsidRDefault="00382944">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56</w:t>
            </w:r>
          </w:p>
        </w:tc>
      </w:tr>
    </w:tbl>
    <w:p w:rsidR="00382944" w:rsidRPr="00FE619D" w:rsidRDefault="00382944" w:rsidP="00382944">
      <w:pPr>
        <w:ind w:firstLine="540"/>
        <w:jc w:val="both"/>
        <w:rPr>
          <w:rFonts w:ascii="Times New Roman" w:hAnsi="Times New Roman" w:cs="Times New Roman"/>
        </w:rPr>
      </w:pPr>
      <w:r w:rsidRPr="00FE619D">
        <w:rPr>
          <w:rFonts w:ascii="Times New Roman" w:hAnsi="Times New Roman" w:cs="Times New Roman"/>
        </w:rPr>
        <w:br w:type="textWrapping" w:clear="all"/>
      </w:r>
    </w:p>
    <w:p w:rsidR="00E92861" w:rsidRPr="00FE619D" w:rsidRDefault="00E92861" w:rsidP="00382944">
      <w:pPr>
        <w:ind w:firstLine="540"/>
        <w:jc w:val="both"/>
        <w:rPr>
          <w:rFonts w:ascii="Times New Roman" w:hAnsi="Times New Roman" w:cs="Times New Roman"/>
        </w:rPr>
      </w:pPr>
      <w:r w:rsidRPr="00FE619D">
        <w:rPr>
          <w:rFonts w:ascii="Times New Roman" w:hAnsi="Times New Roman" w:cs="Times New Roman"/>
        </w:rPr>
        <w:lastRenderedPageBreak/>
        <w:t>From the table of processing results of the questionnaire reliability test above, it shows a value of 0.964 which can be concluded that the questionnaire instrument used is reliable.</w:t>
      </w:r>
    </w:p>
    <w:p w:rsidR="00382944" w:rsidRPr="00FE619D" w:rsidRDefault="00382944" w:rsidP="00382944">
      <w:pPr>
        <w:jc w:val="both"/>
        <w:rPr>
          <w:rFonts w:ascii="Times New Roman" w:hAnsi="Times New Roman" w:cs="Times New Roman"/>
          <w:b/>
        </w:rPr>
      </w:pPr>
      <w:r w:rsidRPr="00FE619D">
        <w:rPr>
          <w:rFonts w:ascii="Times New Roman" w:hAnsi="Times New Roman" w:cs="Times New Roman"/>
          <w:b/>
        </w:rPr>
        <w:t>RESEARCH RESULTS AND DISCUSSION</w:t>
      </w:r>
    </w:p>
    <w:p w:rsidR="00382944" w:rsidRPr="00FE619D" w:rsidRDefault="00382944" w:rsidP="00BE3E70">
      <w:pPr>
        <w:jc w:val="both"/>
        <w:rPr>
          <w:rFonts w:ascii="Times New Roman" w:hAnsi="Times New Roman" w:cs="Times New Roman"/>
          <w:b/>
        </w:rPr>
      </w:pPr>
      <w:r w:rsidRPr="00FE619D">
        <w:rPr>
          <w:rFonts w:ascii="Times New Roman" w:hAnsi="Times New Roman" w:cs="Times New Roman"/>
          <w:b/>
        </w:rPr>
        <w:t>Research Results</w:t>
      </w:r>
    </w:p>
    <w:p w:rsidR="00382944" w:rsidRPr="00FE619D" w:rsidRDefault="00382944" w:rsidP="00382944">
      <w:pPr>
        <w:jc w:val="both"/>
        <w:rPr>
          <w:rFonts w:ascii="Times New Roman" w:hAnsi="Times New Roman" w:cs="Times New Roman"/>
          <w:b/>
        </w:rPr>
      </w:pPr>
      <w:r w:rsidRPr="00FE619D">
        <w:rPr>
          <w:rFonts w:ascii="Times New Roman" w:hAnsi="Times New Roman" w:cs="Times New Roman"/>
          <w:b/>
        </w:rPr>
        <w:t>Offline Learning System</w:t>
      </w:r>
    </w:p>
    <w:p w:rsidR="00382944" w:rsidRPr="00FE619D" w:rsidRDefault="00382944" w:rsidP="00382944">
      <w:pPr>
        <w:ind w:firstLine="540"/>
        <w:jc w:val="both"/>
        <w:rPr>
          <w:rFonts w:ascii="Times New Roman" w:hAnsi="Times New Roman" w:cs="Times New Roman"/>
        </w:rPr>
      </w:pPr>
      <w:r w:rsidRPr="00FE619D">
        <w:rPr>
          <w:rFonts w:ascii="Times New Roman" w:hAnsi="Times New Roman" w:cs="Times New Roman"/>
        </w:rPr>
        <w:t>Based on the results of research on students who use offline learning systems, overall the average value (mean) is 111.39 from a sample (N) of 36 students with a median value of 115, a mode (mode) of 115, and a standard deviation of 16,291</w:t>
      </w:r>
      <w:proofErr w:type="gramStart"/>
      <w:r w:rsidRPr="00FE619D">
        <w:rPr>
          <w:rFonts w:ascii="Times New Roman" w:hAnsi="Times New Roman" w:cs="Times New Roman"/>
        </w:rPr>
        <w:t>. .</w:t>
      </w:r>
      <w:proofErr w:type="gramEnd"/>
      <w:r w:rsidRPr="00FE619D">
        <w:rPr>
          <w:rFonts w:ascii="Times New Roman" w:hAnsi="Times New Roman" w:cs="Times New Roman"/>
        </w:rPr>
        <w:t xml:space="preserve"> The highest value is 141 and the lowest value is 68 with a range of 73 and a standard error of 2,715.</w:t>
      </w:r>
    </w:p>
    <w:p w:rsidR="00C677ED" w:rsidRPr="00FE619D" w:rsidRDefault="00382944" w:rsidP="00FE619D">
      <w:pPr>
        <w:ind w:firstLine="540"/>
        <w:jc w:val="both"/>
        <w:rPr>
          <w:rFonts w:ascii="Times New Roman" w:hAnsi="Times New Roman" w:cs="Times New Roman"/>
          <w:b/>
        </w:rPr>
      </w:pPr>
      <w:r w:rsidRPr="00FE619D">
        <w:rPr>
          <w:rFonts w:ascii="Times New Roman" w:hAnsi="Times New Roman" w:cs="Times New Roman"/>
        </w:rPr>
        <w:t>Based on the description of the data above, the researchers then made a frequency distribution to see and categorize students' stress levels by taking into account the ideal mean an ideal standard deviation, which can be detailed in the table below:</w:t>
      </w:r>
    </w:p>
    <w:p w:rsidR="00D73F4A" w:rsidRPr="00FE619D" w:rsidRDefault="00382944" w:rsidP="00D73F4A">
      <w:pPr>
        <w:ind w:firstLine="540"/>
        <w:jc w:val="center"/>
        <w:rPr>
          <w:rFonts w:ascii="Times New Roman" w:hAnsi="Times New Roman" w:cs="Times New Roman"/>
        </w:rPr>
      </w:pPr>
      <w:r w:rsidRPr="00FE619D">
        <w:rPr>
          <w:rFonts w:ascii="Times New Roman" w:hAnsi="Times New Roman" w:cs="Times New Roman"/>
          <w:b/>
        </w:rPr>
        <w:t>Table 1 Frequency Distribution of Student Stress Questionnaire Scores with Offline Learning System</w:t>
      </w:r>
    </w:p>
    <w:tbl>
      <w:tblPr>
        <w:tblStyle w:val="TableGrid"/>
        <w:tblpPr w:leftFromText="180" w:rightFromText="180" w:vertAnchor="text" w:tblpXSpec="center" w:tblpY="1"/>
        <w:tblOverlap w:val="never"/>
        <w:tblW w:w="7648" w:type="dxa"/>
        <w:tblInd w:w="0" w:type="dxa"/>
        <w:tblLook w:val="04A0" w:firstRow="1" w:lastRow="0" w:firstColumn="1" w:lastColumn="0" w:noHBand="0" w:noVBand="1"/>
      </w:tblPr>
      <w:tblGrid>
        <w:gridCol w:w="565"/>
        <w:gridCol w:w="2245"/>
        <w:gridCol w:w="1055"/>
        <w:gridCol w:w="1070"/>
        <w:gridCol w:w="1397"/>
        <w:gridCol w:w="1316"/>
      </w:tblGrid>
      <w:tr w:rsidR="00D73F4A" w:rsidRPr="00FE619D" w:rsidTr="00D73F4A">
        <w:trPr>
          <w:cantSplit/>
        </w:trPr>
        <w:tc>
          <w:tcPr>
            <w:tcW w:w="567" w:type="dxa"/>
            <w:vMerge w:val="restart"/>
            <w:tcBorders>
              <w:top w:val="single" w:sz="4" w:space="0" w:color="auto"/>
              <w:left w:val="nil"/>
              <w:bottom w:val="single" w:sz="4" w:space="0" w:color="auto"/>
              <w:right w:val="nil"/>
            </w:tcBorders>
            <w:vAlign w:val="center"/>
            <w:hideMark/>
          </w:tcPr>
          <w:p w:rsidR="00D73F4A" w:rsidRPr="00FE619D" w:rsidRDefault="00D73F4A">
            <w:pPr>
              <w:pStyle w:val="ListParagraph"/>
              <w:ind w:left="0"/>
              <w:jc w:val="center"/>
              <w:rPr>
                <w:rFonts w:ascii="Times New Roman" w:hAnsi="Times New Roman" w:cs="Times New Roman"/>
                <w:b/>
                <w:sz w:val="22"/>
                <w:szCs w:val="22"/>
              </w:rPr>
            </w:pPr>
            <w:bookmarkStart w:id="1" w:name="_Hlk95072774"/>
            <w:r w:rsidRPr="00FE619D">
              <w:rPr>
                <w:rFonts w:ascii="Times New Roman" w:hAnsi="Times New Roman" w:cs="Times New Roman"/>
                <w:b/>
                <w:sz w:val="22"/>
                <w:szCs w:val="22"/>
              </w:rPr>
              <w:t>No</w:t>
            </w:r>
          </w:p>
        </w:tc>
        <w:tc>
          <w:tcPr>
            <w:tcW w:w="2268" w:type="dxa"/>
            <w:vMerge w:val="restart"/>
            <w:tcBorders>
              <w:top w:val="single" w:sz="4" w:space="0" w:color="auto"/>
              <w:left w:val="nil"/>
              <w:bottom w:val="single" w:sz="4" w:space="0" w:color="auto"/>
              <w:right w:val="nil"/>
            </w:tcBorders>
            <w:vAlign w:val="center"/>
            <w:hideMark/>
          </w:tcPr>
          <w:p w:rsidR="00D73F4A" w:rsidRPr="00FE619D" w:rsidRDefault="00D73F4A">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Interval</w:t>
            </w:r>
          </w:p>
        </w:tc>
        <w:tc>
          <w:tcPr>
            <w:tcW w:w="1056" w:type="dxa"/>
            <w:vMerge w:val="restart"/>
            <w:tcBorders>
              <w:top w:val="single" w:sz="4" w:space="0" w:color="auto"/>
              <w:left w:val="nil"/>
              <w:bottom w:val="single" w:sz="4" w:space="0" w:color="auto"/>
              <w:right w:val="nil"/>
            </w:tcBorders>
            <w:vAlign w:val="center"/>
            <w:hideMark/>
          </w:tcPr>
          <w:p w:rsidR="00D73F4A" w:rsidRPr="00FE619D" w:rsidRDefault="00D73F4A">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Criteria</w:t>
            </w:r>
          </w:p>
        </w:tc>
        <w:tc>
          <w:tcPr>
            <w:tcW w:w="3757" w:type="dxa"/>
            <w:gridSpan w:val="3"/>
            <w:tcBorders>
              <w:top w:val="single" w:sz="4" w:space="0" w:color="auto"/>
              <w:left w:val="nil"/>
              <w:bottom w:val="nil"/>
              <w:right w:val="nil"/>
            </w:tcBorders>
            <w:vAlign w:val="center"/>
            <w:hideMark/>
          </w:tcPr>
          <w:p w:rsidR="00D73F4A" w:rsidRPr="00FE619D" w:rsidRDefault="00D73F4A" w:rsidP="00BE3E70">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Frequency</w:t>
            </w:r>
          </w:p>
        </w:tc>
      </w:tr>
      <w:tr w:rsidR="0074692D" w:rsidRPr="00FE619D" w:rsidTr="00D73F4A">
        <w:trPr>
          <w:cantSplit/>
        </w:trPr>
        <w:tc>
          <w:tcPr>
            <w:tcW w:w="0" w:type="auto"/>
            <w:vMerge/>
            <w:tcBorders>
              <w:top w:val="single" w:sz="4" w:space="0" w:color="auto"/>
              <w:left w:val="nil"/>
              <w:bottom w:val="single" w:sz="4" w:space="0" w:color="auto"/>
              <w:right w:val="nil"/>
            </w:tcBorders>
            <w:vAlign w:val="center"/>
            <w:hideMark/>
          </w:tcPr>
          <w:p w:rsidR="00D73F4A" w:rsidRPr="00FE619D" w:rsidRDefault="00D73F4A">
            <w:pPr>
              <w:rPr>
                <w:rFonts w:ascii="Times New Roman" w:eastAsia="Calibri" w:hAnsi="Times New Roman" w:cs="Times New Roman"/>
                <w:b/>
              </w:rPr>
            </w:pPr>
          </w:p>
        </w:tc>
        <w:tc>
          <w:tcPr>
            <w:tcW w:w="0" w:type="auto"/>
            <w:vMerge/>
            <w:tcBorders>
              <w:top w:val="single" w:sz="4" w:space="0" w:color="auto"/>
              <w:left w:val="nil"/>
              <w:bottom w:val="single" w:sz="4" w:space="0" w:color="auto"/>
              <w:right w:val="nil"/>
            </w:tcBorders>
            <w:vAlign w:val="center"/>
            <w:hideMark/>
          </w:tcPr>
          <w:p w:rsidR="00D73F4A" w:rsidRPr="00FE619D" w:rsidRDefault="00D73F4A">
            <w:pPr>
              <w:rPr>
                <w:rFonts w:ascii="Times New Roman" w:eastAsia="Calibri" w:hAnsi="Times New Roman" w:cs="Times New Roman"/>
                <w:b/>
              </w:rPr>
            </w:pPr>
          </w:p>
        </w:tc>
        <w:tc>
          <w:tcPr>
            <w:tcW w:w="0" w:type="auto"/>
            <w:vMerge/>
            <w:tcBorders>
              <w:top w:val="single" w:sz="4" w:space="0" w:color="auto"/>
              <w:left w:val="nil"/>
              <w:bottom w:val="single" w:sz="4" w:space="0" w:color="auto"/>
              <w:right w:val="nil"/>
            </w:tcBorders>
            <w:vAlign w:val="center"/>
            <w:hideMark/>
          </w:tcPr>
          <w:p w:rsidR="00D73F4A" w:rsidRPr="00FE619D" w:rsidRDefault="00D73F4A">
            <w:pPr>
              <w:rPr>
                <w:rFonts w:ascii="Times New Roman" w:eastAsia="Calibri" w:hAnsi="Times New Roman" w:cs="Times New Roman"/>
                <w:b/>
              </w:rPr>
            </w:pPr>
          </w:p>
        </w:tc>
        <w:tc>
          <w:tcPr>
            <w:tcW w:w="1070" w:type="dxa"/>
            <w:tcBorders>
              <w:top w:val="nil"/>
              <w:left w:val="nil"/>
              <w:bottom w:val="single" w:sz="4" w:space="0" w:color="auto"/>
              <w:right w:val="nil"/>
            </w:tcBorders>
            <w:vAlign w:val="center"/>
            <w:hideMark/>
          </w:tcPr>
          <w:p w:rsidR="00D73F4A" w:rsidRPr="00FE619D" w:rsidRDefault="00D73F4A">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Absolute</w:t>
            </w:r>
          </w:p>
        </w:tc>
        <w:tc>
          <w:tcPr>
            <w:tcW w:w="1404" w:type="dxa"/>
            <w:tcBorders>
              <w:top w:val="nil"/>
              <w:left w:val="nil"/>
              <w:bottom w:val="single" w:sz="4" w:space="0" w:color="auto"/>
              <w:right w:val="nil"/>
            </w:tcBorders>
            <w:vAlign w:val="center"/>
            <w:hideMark/>
          </w:tcPr>
          <w:p w:rsidR="00D73F4A" w:rsidRPr="00FE619D" w:rsidRDefault="00D73F4A">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Relative (%)</w:t>
            </w:r>
          </w:p>
        </w:tc>
        <w:tc>
          <w:tcPr>
            <w:tcW w:w="1283" w:type="dxa"/>
            <w:tcBorders>
              <w:top w:val="nil"/>
              <w:left w:val="nil"/>
              <w:bottom w:val="single" w:sz="4" w:space="0" w:color="auto"/>
              <w:right w:val="nil"/>
            </w:tcBorders>
            <w:vAlign w:val="center"/>
            <w:hideMark/>
          </w:tcPr>
          <w:p w:rsidR="00D73F4A" w:rsidRPr="00FE619D" w:rsidRDefault="00D73F4A">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Cumulative</w:t>
            </w:r>
          </w:p>
        </w:tc>
      </w:tr>
      <w:tr w:rsidR="0074692D" w:rsidRPr="00FE619D" w:rsidTr="00D73F4A">
        <w:trPr>
          <w:cantSplit/>
        </w:trPr>
        <w:tc>
          <w:tcPr>
            <w:tcW w:w="567" w:type="dxa"/>
            <w:tcBorders>
              <w:top w:val="single" w:sz="4" w:space="0" w:color="auto"/>
              <w:left w:val="nil"/>
              <w:bottom w:val="nil"/>
              <w:right w:val="nil"/>
            </w:tcBorders>
            <w:vAlign w:val="center"/>
            <w:hideMark/>
          </w:tcPr>
          <w:p w:rsidR="00D73F4A" w:rsidRPr="00FE619D" w:rsidRDefault="00D73F4A">
            <w:pPr>
              <w:jc w:val="center"/>
              <w:rPr>
                <w:rFonts w:ascii="Times New Roman" w:hAnsi="Times New Roman" w:cs="Times New Roman"/>
              </w:rPr>
            </w:pPr>
            <w:r w:rsidRPr="00FE619D">
              <w:rPr>
                <w:rFonts w:ascii="Times New Roman" w:hAnsi="Times New Roman" w:cs="Times New Roman"/>
              </w:rPr>
              <w:t>1</w:t>
            </w:r>
          </w:p>
        </w:tc>
        <w:tc>
          <w:tcPr>
            <w:tcW w:w="2268" w:type="dxa"/>
            <w:tcBorders>
              <w:top w:val="single" w:sz="4" w:space="0" w:color="auto"/>
              <w:left w:val="nil"/>
              <w:bottom w:val="nil"/>
              <w:right w:val="nil"/>
            </w:tcBorders>
            <w:hideMark/>
          </w:tcPr>
          <w:p w:rsidR="00D73F4A" w:rsidRPr="00FE619D" w:rsidRDefault="00D73F4A">
            <w:pPr>
              <w:jc w:val="center"/>
              <w:rPr>
                <w:rFonts w:ascii="Times New Roman" w:hAnsi="Times New Roman" w:cs="Times New Roman"/>
              </w:rPr>
            </w:pPr>
            <w:r w:rsidRPr="00FE619D">
              <w:rPr>
                <w:rFonts w:ascii="Times New Roman" w:hAnsi="Times New Roman" w:cs="Times New Roman"/>
              </w:rPr>
              <w:t xml:space="preserve">X ≥ 191,75  </w:t>
            </w:r>
          </w:p>
        </w:tc>
        <w:tc>
          <w:tcPr>
            <w:tcW w:w="1056" w:type="dxa"/>
            <w:tcBorders>
              <w:top w:val="single" w:sz="4" w:space="0" w:color="auto"/>
              <w:left w:val="nil"/>
              <w:bottom w:val="nil"/>
              <w:right w:val="nil"/>
            </w:tcBorders>
            <w:vAlign w:val="center"/>
            <w:hideMark/>
          </w:tcPr>
          <w:p w:rsidR="00D73F4A" w:rsidRPr="00FE619D" w:rsidRDefault="00D73F4A">
            <w:pPr>
              <w:jc w:val="center"/>
              <w:rPr>
                <w:rFonts w:ascii="Times New Roman" w:hAnsi="Times New Roman" w:cs="Times New Roman"/>
              </w:rPr>
            </w:pPr>
            <w:r w:rsidRPr="00FE619D">
              <w:rPr>
                <w:rFonts w:ascii="Times New Roman" w:hAnsi="Times New Roman" w:cs="Times New Roman"/>
                <w:lang w:val="en-US"/>
              </w:rPr>
              <w:t>Too High</w:t>
            </w:r>
            <w:r w:rsidRPr="00FE619D">
              <w:rPr>
                <w:rFonts w:ascii="Times New Roman" w:hAnsi="Times New Roman" w:cs="Times New Roman"/>
              </w:rPr>
              <w:t xml:space="preserve"> </w:t>
            </w:r>
          </w:p>
        </w:tc>
        <w:tc>
          <w:tcPr>
            <w:tcW w:w="1070" w:type="dxa"/>
            <w:tcBorders>
              <w:top w:val="single" w:sz="4" w:space="0" w:color="auto"/>
              <w:left w:val="nil"/>
              <w:bottom w:val="nil"/>
              <w:right w:val="nil"/>
            </w:tcBorders>
            <w:vAlign w:val="center"/>
            <w:hideMark/>
          </w:tcPr>
          <w:p w:rsidR="00D73F4A" w:rsidRPr="00FE619D" w:rsidRDefault="00D73F4A">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0</w:t>
            </w:r>
          </w:p>
        </w:tc>
        <w:tc>
          <w:tcPr>
            <w:tcW w:w="1404" w:type="dxa"/>
            <w:tcBorders>
              <w:top w:val="single" w:sz="4" w:space="0" w:color="auto"/>
              <w:left w:val="nil"/>
              <w:bottom w:val="nil"/>
              <w:right w:val="nil"/>
            </w:tcBorders>
            <w:vAlign w:val="center"/>
            <w:hideMark/>
          </w:tcPr>
          <w:p w:rsidR="00D73F4A" w:rsidRPr="00FE619D" w:rsidRDefault="00D73F4A">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0</w:t>
            </w:r>
          </w:p>
        </w:tc>
        <w:tc>
          <w:tcPr>
            <w:tcW w:w="1283" w:type="dxa"/>
            <w:tcBorders>
              <w:top w:val="single" w:sz="4" w:space="0" w:color="auto"/>
              <w:left w:val="nil"/>
              <w:bottom w:val="nil"/>
              <w:right w:val="nil"/>
            </w:tcBorders>
            <w:vAlign w:val="center"/>
            <w:hideMark/>
          </w:tcPr>
          <w:p w:rsidR="00D73F4A" w:rsidRPr="00FE619D" w:rsidRDefault="00D73F4A">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0</w:t>
            </w:r>
          </w:p>
        </w:tc>
      </w:tr>
      <w:tr w:rsidR="0074692D" w:rsidRPr="00FE619D" w:rsidTr="00D73F4A">
        <w:trPr>
          <w:cantSplit/>
        </w:trPr>
        <w:tc>
          <w:tcPr>
            <w:tcW w:w="567" w:type="dxa"/>
            <w:tcBorders>
              <w:top w:val="nil"/>
              <w:left w:val="nil"/>
              <w:bottom w:val="nil"/>
              <w:right w:val="nil"/>
            </w:tcBorders>
            <w:vAlign w:val="center"/>
            <w:hideMark/>
          </w:tcPr>
          <w:p w:rsidR="00D73F4A" w:rsidRPr="00FE619D" w:rsidRDefault="00D73F4A">
            <w:pPr>
              <w:jc w:val="center"/>
              <w:rPr>
                <w:rFonts w:ascii="Times New Roman" w:hAnsi="Times New Roman" w:cs="Times New Roman"/>
              </w:rPr>
            </w:pPr>
            <w:r w:rsidRPr="00FE619D">
              <w:rPr>
                <w:rFonts w:ascii="Times New Roman" w:hAnsi="Times New Roman" w:cs="Times New Roman"/>
              </w:rPr>
              <w:t>2</w:t>
            </w:r>
          </w:p>
        </w:tc>
        <w:tc>
          <w:tcPr>
            <w:tcW w:w="2268" w:type="dxa"/>
            <w:tcBorders>
              <w:top w:val="nil"/>
              <w:left w:val="nil"/>
              <w:bottom w:val="nil"/>
              <w:right w:val="nil"/>
            </w:tcBorders>
            <w:hideMark/>
          </w:tcPr>
          <w:p w:rsidR="00D73F4A" w:rsidRPr="00FE619D" w:rsidRDefault="00D73F4A">
            <w:pPr>
              <w:jc w:val="center"/>
              <w:rPr>
                <w:rFonts w:ascii="Times New Roman" w:hAnsi="Times New Roman" w:cs="Times New Roman"/>
              </w:rPr>
            </w:pPr>
            <w:r w:rsidRPr="00FE619D">
              <w:rPr>
                <w:rFonts w:ascii="Times New Roman" w:hAnsi="Times New Roman" w:cs="Times New Roman"/>
              </w:rPr>
              <w:t>162,25  ≤ X 191,75</w:t>
            </w:r>
          </w:p>
        </w:tc>
        <w:tc>
          <w:tcPr>
            <w:tcW w:w="1056" w:type="dxa"/>
            <w:tcBorders>
              <w:top w:val="nil"/>
              <w:left w:val="nil"/>
              <w:bottom w:val="nil"/>
              <w:right w:val="nil"/>
            </w:tcBorders>
            <w:vAlign w:val="center"/>
            <w:hideMark/>
          </w:tcPr>
          <w:p w:rsidR="00D73F4A" w:rsidRPr="00FE619D" w:rsidRDefault="00D73F4A">
            <w:pPr>
              <w:jc w:val="center"/>
              <w:rPr>
                <w:rFonts w:ascii="Times New Roman" w:hAnsi="Times New Roman" w:cs="Times New Roman"/>
                <w:lang w:val="en-US"/>
              </w:rPr>
            </w:pPr>
            <w:r w:rsidRPr="00FE619D">
              <w:rPr>
                <w:rFonts w:ascii="Times New Roman" w:hAnsi="Times New Roman" w:cs="Times New Roman"/>
                <w:lang w:val="en-US"/>
              </w:rPr>
              <w:t>High</w:t>
            </w:r>
          </w:p>
        </w:tc>
        <w:tc>
          <w:tcPr>
            <w:tcW w:w="1070" w:type="dxa"/>
            <w:tcBorders>
              <w:top w:val="nil"/>
              <w:left w:val="nil"/>
              <w:bottom w:val="nil"/>
              <w:right w:val="nil"/>
            </w:tcBorders>
            <w:vAlign w:val="center"/>
            <w:hideMark/>
          </w:tcPr>
          <w:p w:rsidR="00D73F4A" w:rsidRPr="00FE619D" w:rsidRDefault="00D73F4A">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0</w:t>
            </w:r>
          </w:p>
        </w:tc>
        <w:tc>
          <w:tcPr>
            <w:tcW w:w="1404" w:type="dxa"/>
            <w:tcBorders>
              <w:top w:val="nil"/>
              <w:left w:val="nil"/>
              <w:bottom w:val="nil"/>
              <w:right w:val="nil"/>
            </w:tcBorders>
            <w:vAlign w:val="center"/>
            <w:hideMark/>
          </w:tcPr>
          <w:p w:rsidR="00D73F4A" w:rsidRPr="00FE619D" w:rsidRDefault="00D73F4A">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0</w:t>
            </w:r>
          </w:p>
        </w:tc>
        <w:tc>
          <w:tcPr>
            <w:tcW w:w="1283" w:type="dxa"/>
            <w:tcBorders>
              <w:top w:val="nil"/>
              <w:left w:val="nil"/>
              <w:bottom w:val="nil"/>
              <w:right w:val="nil"/>
            </w:tcBorders>
            <w:vAlign w:val="center"/>
            <w:hideMark/>
          </w:tcPr>
          <w:p w:rsidR="00D73F4A" w:rsidRPr="00FE619D" w:rsidRDefault="00D73F4A">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0</w:t>
            </w:r>
          </w:p>
        </w:tc>
      </w:tr>
      <w:tr w:rsidR="0074692D" w:rsidRPr="00FE619D" w:rsidTr="00D73F4A">
        <w:trPr>
          <w:cantSplit/>
        </w:trPr>
        <w:tc>
          <w:tcPr>
            <w:tcW w:w="567" w:type="dxa"/>
            <w:tcBorders>
              <w:top w:val="nil"/>
              <w:left w:val="nil"/>
              <w:bottom w:val="nil"/>
              <w:right w:val="nil"/>
            </w:tcBorders>
            <w:vAlign w:val="center"/>
            <w:hideMark/>
          </w:tcPr>
          <w:p w:rsidR="00D73F4A" w:rsidRPr="00FE619D" w:rsidRDefault="00D73F4A">
            <w:pPr>
              <w:jc w:val="center"/>
              <w:rPr>
                <w:rFonts w:ascii="Times New Roman" w:hAnsi="Times New Roman" w:cs="Times New Roman"/>
              </w:rPr>
            </w:pPr>
            <w:r w:rsidRPr="00FE619D">
              <w:rPr>
                <w:rFonts w:ascii="Times New Roman" w:hAnsi="Times New Roman" w:cs="Times New Roman"/>
              </w:rPr>
              <w:t>3</w:t>
            </w:r>
          </w:p>
        </w:tc>
        <w:tc>
          <w:tcPr>
            <w:tcW w:w="2268" w:type="dxa"/>
            <w:tcBorders>
              <w:top w:val="nil"/>
              <w:left w:val="nil"/>
              <w:bottom w:val="nil"/>
              <w:right w:val="nil"/>
            </w:tcBorders>
            <w:hideMark/>
          </w:tcPr>
          <w:p w:rsidR="00D73F4A" w:rsidRPr="00FE619D" w:rsidRDefault="00D73F4A">
            <w:pPr>
              <w:jc w:val="center"/>
              <w:rPr>
                <w:rFonts w:ascii="Times New Roman" w:hAnsi="Times New Roman" w:cs="Times New Roman"/>
              </w:rPr>
            </w:pPr>
            <w:r w:rsidRPr="00FE619D">
              <w:rPr>
                <w:rFonts w:ascii="Times New Roman" w:hAnsi="Times New Roman" w:cs="Times New Roman"/>
              </w:rPr>
              <w:t>132,75 ≤ X &lt; 162,25</w:t>
            </w:r>
          </w:p>
        </w:tc>
        <w:tc>
          <w:tcPr>
            <w:tcW w:w="1056" w:type="dxa"/>
            <w:tcBorders>
              <w:top w:val="nil"/>
              <w:left w:val="nil"/>
              <w:bottom w:val="nil"/>
              <w:right w:val="nil"/>
            </w:tcBorders>
            <w:vAlign w:val="center"/>
            <w:hideMark/>
          </w:tcPr>
          <w:p w:rsidR="00D73F4A" w:rsidRPr="00FE619D" w:rsidRDefault="00BE3E70">
            <w:pPr>
              <w:jc w:val="center"/>
              <w:rPr>
                <w:rFonts w:ascii="Times New Roman" w:hAnsi="Times New Roman" w:cs="Times New Roman"/>
              </w:rPr>
            </w:pPr>
            <w:r w:rsidRPr="00FE619D">
              <w:rPr>
                <w:rFonts w:ascii="Times New Roman" w:hAnsi="Times New Roman" w:cs="Times New Roman"/>
                <w:lang w:val="en-US"/>
              </w:rPr>
              <w:t>Medium</w:t>
            </w:r>
            <w:r w:rsidR="00D73F4A" w:rsidRPr="00FE619D">
              <w:rPr>
                <w:rFonts w:ascii="Times New Roman" w:hAnsi="Times New Roman" w:cs="Times New Roman"/>
              </w:rPr>
              <w:t xml:space="preserve"> </w:t>
            </w:r>
          </w:p>
        </w:tc>
        <w:tc>
          <w:tcPr>
            <w:tcW w:w="1070" w:type="dxa"/>
            <w:tcBorders>
              <w:top w:val="nil"/>
              <w:left w:val="nil"/>
              <w:bottom w:val="nil"/>
              <w:right w:val="nil"/>
            </w:tcBorders>
            <w:vAlign w:val="center"/>
            <w:hideMark/>
          </w:tcPr>
          <w:p w:rsidR="00D73F4A" w:rsidRPr="00FE619D" w:rsidRDefault="00D73F4A">
            <w:pPr>
              <w:jc w:val="center"/>
              <w:rPr>
                <w:rFonts w:ascii="Times New Roman" w:hAnsi="Times New Roman" w:cs="Times New Roman"/>
                <w:color w:val="000000"/>
              </w:rPr>
            </w:pPr>
            <w:r w:rsidRPr="00FE619D">
              <w:rPr>
                <w:rFonts w:ascii="Times New Roman" w:hAnsi="Times New Roman" w:cs="Times New Roman"/>
                <w:color w:val="000000"/>
              </w:rPr>
              <w:t>11</w:t>
            </w:r>
          </w:p>
        </w:tc>
        <w:tc>
          <w:tcPr>
            <w:tcW w:w="1404" w:type="dxa"/>
            <w:tcBorders>
              <w:top w:val="nil"/>
              <w:left w:val="nil"/>
              <w:bottom w:val="nil"/>
              <w:right w:val="nil"/>
            </w:tcBorders>
            <w:vAlign w:val="center"/>
            <w:hideMark/>
          </w:tcPr>
          <w:p w:rsidR="00D73F4A" w:rsidRPr="00FE619D" w:rsidRDefault="00D73F4A">
            <w:pPr>
              <w:jc w:val="center"/>
              <w:rPr>
                <w:rFonts w:ascii="Times New Roman" w:hAnsi="Times New Roman" w:cs="Times New Roman"/>
                <w:color w:val="000000"/>
              </w:rPr>
            </w:pPr>
            <w:r w:rsidRPr="00FE619D">
              <w:rPr>
                <w:rFonts w:ascii="Times New Roman" w:hAnsi="Times New Roman" w:cs="Times New Roman"/>
                <w:color w:val="000000"/>
              </w:rPr>
              <w:t>30,56</w:t>
            </w:r>
          </w:p>
        </w:tc>
        <w:tc>
          <w:tcPr>
            <w:tcW w:w="1283" w:type="dxa"/>
            <w:tcBorders>
              <w:top w:val="nil"/>
              <w:left w:val="nil"/>
              <w:bottom w:val="nil"/>
              <w:right w:val="nil"/>
            </w:tcBorders>
            <w:vAlign w:val="center"/>
            <w:hideMark/>
          </w:tcPr>
          <w:p w:rsidR="00D73F4A" w:rsidRPr="00FE619D" w:rsidRDefault="00D73F4A">
            <w:pPr>
              <w:jc w:val="center"/>
              <w:rPr>
                <w:rFonts w:ascii="Times New Roman" w:hAnsi="Times New Roman" w:cs="Times New Roman"/>
                <w:color w:val="000000"/>
              </w:rPr>
            </w:pPr>
            <w:r w:rsidRPr="00FE619D">
              <w:rPr>
                <w:rFonts w:ascii="Times New Roman" w:hAnsi="Times New Roman" w:cs="Times New Roman"/>
                <w:color w:val="000000"/>
              </w:rPr>
              <w:t>11</w:t>
            </w:r>
          </w:p>
        </w:tc>
      </w:tr>
      <w:tr w:rsidR="0074692D" w:rsidRPr="00FE619D" w:rsidTr="00D73F4A">
        <w:trPr>
          <w:cantSplit/>
        </w:trPr>
        <w:tc>
          <w:tcPr>
            <w:tcW w:w="567" w:type="dxa"/>
            <w:tcBorders>
              <w:top w:val="nil"/>
              <w:left w:val="nil"/>
              <w:bottom w:val="nil"/>
              <w:right w:val="nil"/>
            </w:tcBorders>
            <w:vAlign w:val="center"/>
            <w:hideMark/>
          </w:tcPr>
          <w:p w:rsidR="00D73F4A" w:rsidRPr="00FE619D" w:rsidRDefault="00D73F4A">
            <w:pPr>
              <w:jc w:val="center"/>
              <w:rPr>
                <w:rFonts w:ascii="Times New Roman" w:hAnsi="Times New Roman" w:cs="Times New Roman"/>
              </w:rPr>
            </w:pPr>
            <w:r w:rsidRPr="00FE619D">
              <w:rPr>
                <w:rFonts w:ascii="Times New Roman" w:hAnsi="Times New Roman" w:cs="Times New Roman"/>
              </w:rPr>
              <w:t>4</w:t>
            </w:r>
          </w:p>
        </w:tc>
        <w:tc>
          <w:tcPr>
            <w:tcW w:w="2268" w:type="dxa"/>
            <w:tcBorders>
              <w:top w:val="nil"/>
              <w:left w:val="nil"/>
              <w:bottom w:val="nil"/>
              <w:right w:val="nil"/>
            </w:tcBorders>
            <w:hideMark/>
          </w:tcPr>
          <w:p w:rsidR="00D73F4A" w:rsidRPr="00FE619D" w:rsidRDefault="00D73F4A">
            <w:pPr>
              <w:jc w:val="center"/>
              <w:rPr>
                <w:rFonts w:ascii="Times New Roman" w:hAnsi="Times New Roman" w:cs="Times New Roman"/>
              </w:rPr>
            </w:pPr>
            <w:r w:rsidRPr="00FE619D">
              <w:rPr>
                <w:rFonts w:ascii="Times New Roman" w:hAnsi="Times New Roman" w:cs="Times New Roman"/>
              </w:rPr>
              <w:t>103,25 ≤ X &lt; 132,75</w:t>
            </w:r>
          </w:p>
        </w:tc>
        <w:tc>
          <w:tcPr>
            <w:tcW w:w="1056" w:type="dxa"/>
            <w:tcBorders>
              <w:top w:val="nil"/>
              <w:left w:val="nil"/>
              <w:bottom w:val="nil"/>
              <w:right w:val="nil"/>
            </w:tcBorders>
            <w:vAlign w:val="center"/>
            <w:hideMark/>
          </w:tcPr>
          <w:p w:rsidR="00D73F4A" w:rsidRPr="00FE619D" w:rsidRDefault="00D73F4A">
            <w:pPr>
              <w:jc w:val="center"/>
              <w:rPr>
                <w:rFonts w:ascii="Times New Roman" w:hAnsi="Times New Roman" w:cs="Times New Roman"/>
                <w:lang w:val="en-US"/>
              </w:rPr>
            </w:pPr>
            <w:r w:rsidRPr="00FE619D">
              <w:rPr>
                <w:rFonts w:ascii="Times New Roman" w:hAnsi="Times New Roman" w:cs="Times New Roman"/>
                <w:lang w:val="en-US"/>
              </w:rPr>
              <w:t>Low stress</w:t>
            </w:r>
          </w:p>
        </w:tc>
        <w:tc>
          <w:tcPr>
            <w:tcW w:w="1070" w:type="dxa"/>
            <w:tcBorders>
              <w:top w:val="nil"/>
              <w:left w:val="nil"/>
              <w:bottom w:val="nil"/>
              <w:right w:val="nil"/>
            </w:tcBorders>
            <w:vAlign w:val="center"/>
            <w:hideMark/>
          </w:tcPr>
          <w:p w:rsidR="00D73F4A" w:rsidRPr="00FE619D" w:rsidRDefault="00D73F4A">
            <w:pPr>
              <w:jc w:val="center"/>
              <w:rPr>
                <w:rFonts w:ascii="Times New Roman" w:hAnsi="Times New Roman" w:cs="Times New Roman"/>
                <w:color w:val="000000"/>
              </w:rPr>
            </w:pPr>
            <w:r w:rsidRPr="00FE619D">
              <w:rPr>
                <w:rFonts w:ascii="Times New Roman" w:hAnsi="Times New Roman" w:cs="Times New Roman"/>
                <w:color w:val="000000"/>
              </w:rPr>
              <w:t>23</w:t>
            </w:r>
          </w:p>
        </w:tc>
        <w:tc>
          <w:tcPr>
            <w:tcW w:w="1404" w:type="dxa"/>
            <w:tcBorders>
              <w:top w:val="nil"/>
              <w:left w:val="nil"/>
              <w:bottom w:val="nil"/>
              <w:right w:val="nil"/>
            </w:tcBorders>
            <w:vAlign w:val="center"/>
            <w:hideMark/>
          </w:tcPr>
          <w:p w:rsidR="00D73F4A" w:rsidRPr="00FE619D" w:rsidRDefault="00D73F4A">
            <w:pPr>
              <w:jc w:val="center"/>
              <w:rPr>
                <w:rFonts w:ascii="Times New Roman" w:hAnsi="Times New Roman" w:cs="Times New Roman"/>
                <w:color w:val="000000"/>
              </w:rPr>
            </w:pPr>
            <w:r w:rsidRPr="00FE619D">
              <w:rPr>
                <w:rFonts w:ascii="Times New Roman" w:hAnsi="Times New Roman" w:cs="Times New Roman"/>
                <w:color w:val="000000"/>
              </w:rPr>
              <w:t>63,89</w:t>
            </w:r>
          </w:p>
        </w:tc>
        <w:tc>
          <w:tcPr>
            <w:tcW w:w="1283" w:type="dxa"/>
            <w:tcBorders>
              <w:top w:val="nil"/>
              <w:left w:val="nil"/>
              <w:bottom w:val="nil"/>
              <w:right w:val="nil"/>
            </w:tcBorders>
            <w:vAlign w:val="center"/>
            <w:hideMark/>
          </w:tcPr>
          <w:p w:rsidR="00D73F4A" w:rsidRPr="00FE619D" w:rsidRDefault="00D73F4A">
            <w:pPr>
              <w:jc w:val="center"/>
              <w:rPr>
                <w:rFonts w:ascii="Times New Roman" w:hAnsi="Times New Roman" w:cs="Times New Roman"/>
                <w:color w:val="000000"/>
              </w:rPr>
            </w:pPr>
            <w:r w:rsidRPr="00FE619D">
              <w:rPr>
                <w:rFonts w:ascii="Times New Roman" w:hAnsi="Times New Roman" w:cs="Times New Roman"/>
                <w:color w:val="000000"/>
              </w:rPr>
              <w:t>34</w:t>
            </w:r>
          </w:p>
        </w:tc>
      </w:tr>
      <w:tr w:rsidR="0074692D" w:rsidRPr="00FE619D" w:rsidTr="00D73F4A">
        <w:trPr>
          <w:cantSplit/>
        </w:trPr>
        <w:tc>
          <w:tcPr>
            <w:tcW w:w="567" w:type="dxa"/>
            <w:tcBorders>
              <w:top w:val="nil"/>
              <w:left w:val="nil"/>
              <w:bottom w:val="single" w:sz="4" w:space="0" w:color="auto"/>
              <w:right w:val="nil"/>
            </w:tcBorders>
            <w:vAlign w:val="center"/>
            <w:hideMark/>
          </w:tcPr>
          <w:p w:rsidR="00D73F4A" w:rsidRPr="00FE619D" w:rsidRDefault="00D73F4A">
            <w:pPr>
              <w:jc w:val="center"/>
              <w:rPr>
                <w:rFonts w:ascii="Times New Roman" w:hAnsi="Times New Roman" w:cs="Times New Roman"/>
              </w:rPr>
            </w:pPr>
            <w:r w:rsidRPr="00FE619D">
              <w:rPr>
                <w:rFonts w:ascii="Times New Roman" w:hAnsi="Times New Roman" w:cs="Times New Roman"/>
              </w:rPr>
              <w:t>5</w:t>
            </w:r>
          </w:p>
        </w:tc>
        <w:tc>
          <w:tcPr>
            <w:tcW w:w="2268" w:type="dxa"/>
            <w:tcBorders>
              <w:top w:val="nil"/>
              <w:left w:val="nil"/>
              <w:bottom w:val="single" w:sz="4" w:space="0" w:color="auto"/>
              <w:right w:val="nil"/>
            </w:tcBorders>
            <w:hideMark/>
          </w:tcPr>
          <w:p w:rsidR="00D73F4A" w:rsidRPr="00FE619D" w:rsidRDefault="00D73F4A">
            <w:pPr>
              <w:jc w:val="center"/>
              <w:rPr>
                <w:rFonts w:ascii="Times New Roman" w:hAnsi="Times New Roman" w:cs="Times New Roman"/>
              </w:rPr>
            </w:pPr>
            <w:r w:rsidRPr="00FE619D">
              <w:rPr>
                <w:rFonts w:ascii="Times New Roman" w:hAnsi="Times New Roman" w:cs="Times New Roman"/>
              </w:rPr>
              <w:t>X &lt; 103,25</w:t>
            </w:r>
          </w:p>
        </w:tc>
        <w:tc>
          <w:tcPr>
            <w:tcW w:w="1056" w:type="dxa"/>
            <w:tcBorders>
              <w:top w:val="nil"/>
              <w:left w:val="nil"/>
              <w:bottom w:val="single" w:sz="4" w:space="0" w:color="auto"/>
              <w:right w:val="nil"/>
            </w:tcBorders>
            <w:vAlign w:val="center"/>
            <w:hideMark/>
          </w:tcPr>
          <w:p w:rsidR="00D73F4A" w:rsidRPr="00FE619D" w:rsidRDefault="00D73F4A">
            <w:pPr>
              <w:jc w:val="center"/>
              <w:rPr>
                <w:rFonts w:ascii="Times New Roman" w:hAnsi="Times New Roman" w:cs="Times New Roman"/>
              </w:rPr>
            </w:pPr>
            <w:r w:rsidRPr="00FE619D">
              <w:rPr>
                <w:rFonts w:ascii="Times New Roman" w:hAnsi="Times New Roman" w:cs="Times New Roman"/>
              </w:rPr>
              <w:t>Normal</w:t>
            </w:r>
          </w:p>
        </w:tc>
        <w:tc>
          <w:tcPr>
            <w:tcW w:w="1070" w:type="dxa"/>
            <w:tcBorders>
              <w:top w:val="nil"/>
              <w:left w:val="nil"/>
              <w:bottom w:val="single" w:sz="4" w:space="0" w:color="auto"/>
              <w:right w:val="nil"/>
            </w:tcBorders>
            <w:vAlign w:val="center"/>
            <w:hideMark/>
          </w:tcPr>
          <w:p w:rsidR="00D73F4A" w:rsidRPr="00FE619D" w:rsidRDefault="00D73F4A">
            <w:pPr>
              <w:jc w:val="center"/>
              <w:rPr>
                <w:rFonts w:ascii="Times New Roman" w:hAnsi="Times New Roman" w:cs="Times New Roman"/>
                <w:color w:val="000000"/>
              </w:rPr>
            </w:pPr>
            <w:r w:rsidRPr="00FE619D">
              <w:rPr>
                <w:rFonts w:ascii="Times New Roman" w:hAnsi="Times New Roman" w:cs="Times New Roman"/>
                <w:color w:val="000000"/>
              </w:rPr>
              <w:t>2</w:t>
            </w:r>
          </w:p>
        </w:tc>
        <w:tc>
          <w:tcPr>
            <w:tcW w:w="1404" w:type="dxa"/>
            <w:tcBorders>
              <w:top w:val="nil"/>
              <w:left w:val="nil"/>
              <w:bottom w:val="single" w:sz="4" w:space="0" w:color="auto"/>
              <w:right w:val="nil"/>
            </w:tcBorders>
            <w:vAlign w:val="center"/>
            <w:hideMark/>
          </w:tcPr>
          <w:p w:rsidR="00D73F4A" w:rsidRPr="00FE619D" w:rsidRDefault="00D73F4A">
            <w:pPr>
              <w:jc w:val="center"/>
              <w:rPr>
                <w:rFonts w:ascii="Times New Roman" w:hAnsi="Times New Roman" w:cs="Times New Roman"/>
                <w:color w:val="000000"/>
              </w:rPr>
            </w:pPr>
            <w:r w:rsidRPr="00FE619D">
              <w:rPr>
                <w:rFonts w:ascii="Times New Roman" w:hAnsi="Times New Roman" w:cs="Times New Roman"/>
                <w:color w:val="000000"/>
              </w:rPr>
              <w:t>5,56</w:t>
            </w:r>
          </w:p>
        </w:tc>
        <w:tc>
          <w:tcPr>
            <w:tcW w:w="1283" w:type="dxa"/>
            <w:tcBorders>
              <w:top w:val="nil"/>
              <w:left w:val="nil"/>
              <w:bottom w:val="single" w:sz="4" w:space="0" w:color="auto"/>
              <w:right w:val="nil"/>
            </w:tcBorders>
            <w:vAlign w:val="center"/>
            <w:hideMark/>
          </w:tcPr>
          <w:p w:rsidR="00D73F4A" w:rsidRPr="00FE619D" w:rsidRDefault="00D73F4A">
            <w:pPr>
              <w:jc w:val="center"/>
              <w:rPr>
                <w:rFonts w:ascii="Times New Roman" w:hAnsi="Times New Roman" w:cs="Times New Roman"/>
                <w:color w:val="000000"/>
              </w:rPr>
            </w:pPr>
            <w:r w:rsidRPr="00FE619D">
              <w:rPr>
                <w:rFonts w:ascii="Times New Roman" w:hAnsi="Times New Roman" w:cs="Times New Roman"/>
                <w:color w:val="000000"/>
              </w:rPr>
              <w:t>36</w:t>
            </w:r>
          </w:p>
        </w:tc>
      </w:tr>
      <w:tr w:rsidR="00D73F4A" w:rsidRPr="00FE619D" w:rsidTr="00D73F4A">
        <w:trPr>
          <w:cantSplit/>
        </w:trPr>
        <w:tc>
          <w:tcPr>
            <w:tcW w:w="3891" w:type="dxa"/>
            <w:gridSpan w:val="3"/>
            <w:tcBorders>
              <w:top w:val="single" w:sz="4" w:space="0" w:color="auto"/>
              <w:left w:val="nil"/>
              <w:bottom w:val="single" w:sz="4" w:space="0" w:color="auto"/>
              <w:right w:val="nil"/>
            </w:tcBorders>
            <w:vAlign w:val="center"/>
            <w:hideMark/>
          </w:tcPr>
          <w:p w:rsidR="00D73F4A" w:rsidRPr="00FE619D" w:rsidRDefault="00D73F4A">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Jumlah</w:t>
            </w:r>
          </w:p>
        </w:tc>
        <w:tc>
          <w:tcPr>
            <w:tcW w:w="1070" w:type="dxa"/>
            <w:tcBorders>
              <w:top w:val="single" w:sz="4" w:space="0" w:color="auto"/>
              <w:left w:val="nil"/>
              <w:bottom w:val="single" w:sz="4" w:space="0" w:color="auto"/>
              <w:right w:val="nil"/>
            </w:tcBorders>
            <w:vAlign w:val="center"/>
            <w:hideMark/>
          </w:tcPr>
          <w:p w:rsidR="00D73F4A" w:rsidRPr="00FE619D" w:rsidRDefault="00D73F4A">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36</w:t>
            </w:r>
          </w:p>
        </w:tc>
        <w:tc>
          <w:tcPr>
            <w:tcW w:w="1404" w:type="dxa"/>
            <w:tcBorders>
              <w:top w:val="single" w:sz="4" w:space="0" w:color="auto"/>
              <w:left w:val="nil"/>
              <w:bottom w:val="single" w:sz="4" w:space="0" w:color="auto"/>
              <w:right w:val="nil"/>
            </w:tcBorders>
            <w:vAlign w:val="center"/>
            <w:hideMark/>
          </w:tcPr>
          <w:p w:rsidR="00D73F4A" w:rsidRPr="00FE619D" w:rsidRDefault="00D73F4A">
            <w:pPr>
              <w:jc w:val="center"/>
              <w:rPr>
                <w:rFonts w:ascii="Times New Roman" w:hAnsi="Times New Roman" w:cs="Times New Roman"/>
                <w:color w:val="000000"/>
                <w:lang w:val="en-US"/>
              </w:rPr>
            </w:pPr>
            <w:r w:rsidRPr="00FE619D">
              <w:rPr>
                <w:rFonts w:ascii="Times New Roman" w:hAnsi="Times New Roman" w:cs="Times New Roman"/>
                <w:color w:val="000000"/>
              </w:rPr>
              <w:t>100</w:t>
            </w:r>
            <w:r w:rsidR="00BE3E70" w:rsidRPr="00FE619D">
              <w:rPr>
                <w:rFonts w:ascii="Times New Roman" w:hAnsi="Times New Roman" w:cs="Times New Roman"/>
                <w:color w:val="000000"/>
                <w:lang w:val="en-US"/>
              </w:rPr>
              <w:t xml:space="preserve"> (%)</w:t>
            </w:r>
          </w:p>
        </w:tc>
        <w:tc>
          <w:tcPr>
            <w:tcW w:w="1283" w:type="dxa"/>
            <w:tcBorders>
              <w:top w:val="single" w:sz="4" w:space="0" w:color="auto"/>
              <w:left w:val="nil"/>
              <w:bottom w:val="single" w:sz="4" w:space="0" w:color="auto"/>
              <w:right w:val="nil"/>
            </w:tcBorders>
          </w:tcPr>
          <w:p w:rsidR="00D73F4A" w:rsidRPr="00FE619D" w:rsidRDefault="00D73F4A">
            <w:pPr>
              <w:jc w:val="center"/>
              <w:rPr>
                <w:rFonts w:ascii="Times New Roman" w:hAnsi="Times New Roman" w:cs="Times New Roman"/>
                <w:color w:val="000000"/>
              </w:rPr>
            </w:pPr>
          </w:p>
        </w:tc>
        <w:bookmarkEnd w:id="1"/>
      </w:tr>
    </w:tbl>
    <w:p w:rsidR="00382944" w:rsidRPr="00FE619D" w:rsidRDefault="00382944" w:rsidP="00382944">
      <w:pPr>
        <w:ind w:firstLine="540"/>
        <w:jc w:val="both"/>
        <w:rPr>
          <w:rFonts w:ascii="Times New Roman" w:hAnsi="Times New Roman" w:cs="Times New Roman"/>
        </w:rPr>
      </w:pPr>
    </w:p>
    <w:p w:rsidR="00E92861" w:rsidRPr="00FE619D" w:rsidRDefault="00E92861" w:rsidP="00E92861">
      <w:pPr>
        <w:ind w:firstLine="540"/>
        <w:jc w:val="both"/>
        <w:rPr>
          <w:rFonts w:ascii="Times New Roman" w:hAnsi="Times New Roman" w:cs="Times New Roman"/>
        </w:rPr>
      </w:pPr>
    </w:p>
    <w:p w:rsidR="00920099" w:rsidRPr="00FE619D" w:rsidRDefault="00920099" w:rsidP="00920099">
      <w:pPr>
        <w:ind w:firstLine="540"/>
        <w:jc w:val="both"/>
        <w:rPr>
          <w:rFonts w:ascii="Times New Roman" w:hAnsi="Times New Roman" w:cs="Times New Roman"/>
        </w:rPr>
      </w:pPr>
    </w:p>
    <w:p w:rsidR="00C677ED" w:rsidRPr="00FE619D" w:rsidRDefault="00C677ED" w:rsidP="00920099">
      <w:pPr>
        <w:ind w:firstLine="540"/>
        <w:jc w:val="both"/>
        <w:rPr>
          <w:rFonts w:ascii="Times New Roman" w:hAnsi="Times New Roman" w:cs="Times New Roman"/>
        </w:rPr>
      </w:pPr>
    </w:p>
    <w:p w:rsidR="00C677ED" w:rsidRPr="00FE619D" w:rsidRDefault="00C677ED" w:rsidP="00920099">
      <w:pPr>
        <w:ind w:firstLine="540"/>
        <w:jc w:val="both"/>
        <w:rPr>
          <w:rFonts w:ascii="Times New Roman" w:hAnsi="Times New Roman" w:cs="Times New Roman"/>
        </w:rPr>
      </w:pPr>
    </w:p>
    <w:p w:rsidR="00C677ED" w:rsidRPr="00FE619D" w:rsidRDefault="00C677ED" w:rsidP="00920099">
      <w:pPr>
        <w:ind w:firstLine="540"/>
        <w:jc w:val="both"/>
        <w:rPr>
          <w:rFonts w:ascii="Times New Roman" w:hAnsi="Times New Roman" w:cs="Times New Roman"/>
        </w:rPr>
      </w:pPr>
    </w:p>
    <w:p w:rsidR="00C677ED" w:rsidRPr="00FE619D" w:rsidRDefault="00C677ED" w:rsidP="00920099">
      <w:pPr>
        <w:ind w:firstLine="540"/>
        <w:jc w:val="both"/>
        <w:rPr>
          <w:rFonts w:ascii="Times New Roman" w:hAnsi="Times New Roman" w:cs="Times New Roman"/>
        </w:rPr>
      </w:pPr>
    </w:p>
    <w:p w:rsidR="00C677ED" w:rsidRPr="00FE619D" w:rsidRDefault="00C677ED" w:rsidP="00920099">
      <w:pPr>
        <w:ind w:firstLine="540"/>
        <w:jc w:val="both"/>
        <w:rPr>
          <w:rFonts w:ascii="Times New Roman" w:hAnsi="Times New Roman" w:cs="Times New Roman"/>
        </w:rPr>
      </w:pPr>
    </w:p>
    <w:p w:rsidR="00C677ED" w:rsidRPr="00FE619D" w:rsidRDefault="00C677ED" w:rsidP="00C677ED">
      <w:pPr>
        <w:ind w:firstLine="540"/>
        <w:jc w:val="both"/>
        <w:rPr>
          <w:rFonts w:ascii="Times New Roman" w:hAnsi="Times New Roman" w:cs="Times New Roman"/>
        </w:rPr>
      </w:pPr>
      <w:r w:rsidRPr="00FE619D">
        <w:rPr>
          <w:rFonts w:ascii="Times New Roman" w:hAnsi="Times New Roman" w:cs="Times New Roman"/>
        </w:rPr>
        <w:t>Based on the frequency distribution of the students' stress questionnaire scores above, a histogram graph can be made as follows:</w:t>
      </w:r>
    </w:p>
    <w:p w:rsidR="00C677ED" w:rsidRPr="00FE619D" w:rsidRDefault="00C677ED" w:rsidP="00C677ED">
      <w:pPr>
        <w:ind w:firstLine="540"/>
        <w:jc w:val="center"/>
        <w:rPr>
          <w:rFonts w:ascii="Times New Roman" w:hAnsi="Times New Roman" w:cs="Times New Roman"/>
          <w:b/>
        </w:rPr>
      </w:pPr>
      <w:r w:rsidRPr="00FE619D">
        <w:rPr>
          <w:rFonts w:ascii="Times New Roman" w:hAnsi="Times New Roman" w:cs="Times New Roman"/>
          <w:b/>
        </w:rPr>
        <w:t>Graph 1</w:t>
      </w:r>
      <w:r w:rsidR="00AD24B3" w:rsidRPr="00FE619D">
        <w:rPr>
          <w:rFonts w:ascii="Times New Roman" w:hAnsi="Times New Roman" w:cs="Times New Roman"/>
          <w:b/>
        </w:rPr>
        <w:t>.</w:t>
      </w:r>
      <w:r w:rsidRPr="00FE619D">
        <w:rPr>
          <w:rFonts w:ascii="Times New Roman" w:hAnsi="Times New Roman" w:cs="Times New Roman"/>
          <w:b/>
        </w:rPr>
        <w:t xml:space="preserve"> Histogram Graph of Students' Stress Levels with Offline Learning System</w:t>
      </w:r>
    </w:p>
    <w:p w:rsidR="00AD24B3" w:rsidRPr="00FE619D" w:rsidRDefault="00BE3E70" w:rsidP="00AD24B3">
      <w:pPr>
        <w:jc w:val="center"/>
        <w:rPr>
          <w:rFonts w:ascii="Times New Roman" w:hAnsi="Times New Roman" w:cs="Times New Roman"/>
        </w:rPr>
      </w:pPr>
      <w:r w:rsidRPr="00FE619D">
        <w:rPr>
          <w:rFonts w:ascii="Times New Roman" w:hAnsi="Times New Roman" w:cs="Times New Roman"/>
          <w:noProof/>
        </w:rPr>
        <w:drawing>
          <wp:inline distT="0" distB="0" distL="0" distR="0" wp14:anchorId="5E72BB7E" wp14:editId="7263A09E">
            <wp:extent cx="2905125" cy="17394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34802" cy="1757220"/>
                    </a:xfrm>
                    <a:prstGeom prst="rect">
                      <a:avLst/>
                    </a:prstGeom>
                  </pic:spPr>
                </pic:pic>
              </a:graphicData>
            </a:graphic>
          </wp:inline>
        </w:drawing>
      </w:r>
    </w:p>
    <w:p w:rsidR="00BE3E70" w:rsidRPr="00FE619D" w:rsidRDefault="00BE3E70" w:rsidP="00BE3E70">
      <w:pPr>
        <w:ind w:firstLine="540"/>
        <w:jc w:val="both"/>
        <w:rPr>
          <w:rFonts w:ascii="Times New Roman" w:hAnsi="Times New Roman" w:cs="Times New Roman"/>
        </w:rPr>
      </w:pPr>
      <w:r w:rsidRPr="00FE619D">
        <w:rPr>
          <w:rFonts w:ascii="Times New Roman" w:hAnsi="Times New Roman" w:cs="Times New Roman"/>
        </w:rPr>
        <w:lastRenderedPageBreak/>
        <w:t>Based on the frequency distribution table and histogram graph above, it can be concluded that as many as 2 students with a percentage of 5.56% have a normal stress level, 23 students with a percentage of 63.89% have a mild stress level, and 11 students with a percentage of 30.56% have a moderate level of stress. Based on the data and explanations above, it can be concluded that students with offline learning systems for grades V and VI at SDIT Nurul Amal on average have mild stress levels.</w:t>
      </w:r>
    </w:p>
    <w:p w:rsidR="00BE3E70" w:rsidRPr="00FE619D" w:rsidRDefault="00BE3E70" w:rsidP="00BE3E70">
      <w:pPr>
        <w:jc w:val="both"/>
        <w:rPr>
          <w:rFonts w:ascii="Times New Roman" w:hAnsi="Times New Roman" w:cs="Times New Roman"/>
          <w:b/>
        </w:rPr>
      </w:pPr>
      <w:r w:rsidRPr="00FE619D">
        <w:rPr>
          <w:rFonts w:ascii="Times New Roman" w:hAnsi="Times New Roman" w:cs="Times New Roman"/>
          <w:b/>
        </w:rPr>
        <w:t>Online Learning System</w:t>
      </w:r>
    </w:p>
    <w:p w:rsidR="00BE3E70" w:rsidRPr="00FE619D" w:rsidRDefault="00BE3E70" w:rsidP="00BE3E70">
      <w:pPr>
        <w:ind w:firstLine="540"/>
        <w:jc w:val="both"/>
        <w:rPr>
          <w:rFonts w:ascii="Times New Roman" w:hAnsi="Times New Roman" w:cs="Times New Roman"/>
        </w:rPr>
      </w:pPr>
      <w:r w:rsidRPr="00FE619D">
        <w:rPr>
          <w:rFonts w:ascii="Times New Roman" w:hAnsi="Times New Roman" w:cs="Times New Roman"/>
        </w:rPr>
        <w:t xml:space="preserve">Based on the results of research on students who use online learning systems, overall the average score (mean) is 150.69 from a sample (N) of 16 students with a median value of 149, mode (mode) 160, and standard deviation of </w:t>
      </w:r>
      <w:proofErr w:type="gramStart"/>
      <w:r w:rsidRPr="00FE619D">
        <w:rPr>
          <w:rFonts w:ascii="Times New Roman" w:hAnsi="Times New Roman" w:cs="Times New Roman"/>
        </w:rPr>
        <w:t>11.300. .</w:t>
      </w:r>
      <w:proofErr w:type="gramEnd"/>
      <w:r w:rsidRPr="00FE619D">
        <w:rPr>
          <w:rFonts w:ascii="Times New Roman" w:hAnsi="Times New Roman" w:cs="Times New Roman"/>
        </w:rPr>
        <w:t xml:space="preserve"> The highest value is 182 and the lowest value is 134 with a range of 48 and a standard error of 2.825.</w:t>
      </w:r>
    </w:p>
    <w:p w:rsidR="00BE3E70" w:rsidRPr="00FE619D" w:rsidRDefault="00BE3E70" w:rsidP="00BE3E70">
      <w:pPr>
        <w:ind w:firstLine="540"/>
        <w:jc w:val="both"/>
        <w:rPr>
          <w:rFonts w:ascii="Times New Roman" w:hAnsi="Times New Roman" w:cs="Times New Roman"/>
        </w:rPr>
      </w:pPr>
      <w:r w:rsidRPr="00FE619D">
        <w:rPr>
          <w:rFonts w:ascii="Times New Roman" w:hAnsi="Times New Roman" w:cs="Times New Roman"/>
        </w:rPr>
        <w:t>Based on the description of the data above, the researchers then made a frequency distribution to see and categorize students' stress levels by taking into account the ideal mean an ideal standard deviation, which can be detailed in the table below:</w:t>
      </w:r>
    </w:p>
    <w:p w:rsidR="00D92682" w:rsidRPr="00FE619D" w:rsidRDefault="00BE3E70" w:rsidP="00BE3E70">
      <w:pPr>
        <w:jc w:val="center"/>
        <w:rPr>
          <w:rFonts w:ascii="Times New Roman" w:hAnsi="Times New Roman" w:cs="Times New Roman"/>
          <w:b/>
        </w:rPr>
      </w:pPr>
      <w:r w:rsidRPr="00FE619D">
        <w:rPr>
          <w:rFonts w:ascii="Times New Roman" w:hAnsi="Times New Roman" w:cs="Times New Roman"/>
          <w:b/>
        </w:rPr>
        <w:t>Table 2 Frequency Distribution of Student Stress Questionnaire Scores with Offline Learning System</w:t>
      </w:r>
    </w:p>
    <w:tbl>
      <w:tblPr>
        <w:tblStyle w:val="TableGrid"/>
        <w:tblW w:w="764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40"/>
        <w:gridCol w:w="1056"/>
        <w:gridCol w:w="1216"/>
        <w:gridCol w:w="1364"/>
        <w:gridCol w:w="1510"/>
      </w:tblGrid>
      <w:tr w:rsidR="00BE3E70" w:rsidRPr="00FE619D" w:rsidTr="00BE3E70">
        <w:trPr>
          <w:tblHeader/>
          <w:jc w:val="center"/>
        </w:trPr>
        <w:tc>
          <w:tcPr>
            <w:tcW w:w="562" w:type="dxa"/>
            <w:vMerge w:val="restart"/>
            <w:tcBorders>
              <w:top w:val="single" w:sz="4" w:space="0" w:color="auto"/>
              <w:left w:val="nil"/>
              <w:bottom w:val="single" w:sz="4" w:space="0" w:color="auto"/>
              <w:right w:val="nil"/>
            </w:tcBorders>
            <w:vAlign w:val="center"/>
            <w:hideMark/>
          </w:tcPr>
          <w:p w:rsidR="00BE3E70" w:rsidRPr="00FE619D" w:rsidRDefault="00BE3E70">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No</w:t>
            </w:r>
          </w:p>
        </w:tc>
        <w:tc>
          <w:tcPr>
            <w:tcW w:w="1940" w:type="dxa"/>
            <w:vMerge w:val="restart"/>
            <w:tcBorders>
              <w:top w:val="single" w:sz="4" w:space="0" w:color="auto"/>
              <w:left w:val="nil"/>
              <w:bottom w:val="single" w:sz="4" w:space="0" w:color="auto"/>
              <w:right w:val="nil"/>
            </w:tcBorders>
            <w:vAlign w:val="center"/>
            <w:hideMark/>
          </w:tcPr>
          <w:p w:rsidR="00BE3E70" w:rsidRPr="00FE619D" w:rsidRDefault="00BE3E70">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Interval</w:t>
            </w:r>
          </w:p>
        </w:tc>
        <w:tc>
          <w:tcPr>
            <w:tcW w:w="1056" w:type="dxa"/>
            <w:vMerge w:val="restart"/>
            <w:tcBorders>
              <w:top w:val="single" w:sz="4" w:space="0" w:color="auto"/>
              <w:left w:val="nil"/>
              <w:bottom w:val="single" w:sz="4" w:space="0" w:color="auto"/>
              <w:right w:val="nil"/>
            </w:tcBorders>
            <w:vAlign w:val="center"/>
            <w:hideMark/>
          </w:tcPr>
          <w:p w:rsidR="00BE3E70" w:rsidRPr="00FE619D" w:rsidRDefault="00BE3E70">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Criteria</w:t>
            </w:r>
          </w:p>
        </w:tc>
        <w:tc>
          <w:tcPr>
            <w:tcW w:w="4090" w:type="dxa"/>
            <w:gridSpan w:val="3"/>
            <w:tcBorders>
              <w:top w:val="single" w:sz="4" w:space="0" w:color="auto"/>
              <w:left w:val="nil"/>
              <w:bottom w:val="nil"/>
              <w:right w:val="nil"/>
            </w:tcBorders>
            <w:vAlign w:val="center"/>
            <w:hideMark/>
          </w:tcPr>
          <w:p w:rsidR="00BE3E70" w:rsidRPr="00FE619D" w:rsidRDefault="00BE3E70">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Frequency</w:t>
            </w:r>
          </w:p>
        </w:tc>
      </w:tr>
      <w:tr w:rsidR="00BE3E70" w:rsidRPr="00FE619D" w:rsidTr="00BE3E70">
        <w:trPr>
          <w:tblHeader/>
          <w:jc w:val="center"/>
        </w:trPr>
        <w:tc>
          <w:tcPr>
            <w:tcW w:w="0" w:type="auto"/>
            <w:vMerge/>
            <w:tcBorders>
              <w:top w:val="single" w:sz="4" w:space="0" w:color="auto"/>
              <w:left w:val="nil"/>
              <w:bottom w:val="single" w:sz="4" w:space="0" w:color="auto"/>
              <w:right w:val="nil"/>
            </w:tcBorders>
            <w:vAlign w:val="center"/>
            <w:hideMark/>
          </w:tcPr>
          <w:p w:rsidR="00BE3E70" w:rsidRPr="00FE619D" w:rsidRDefault="00BE3E70" w:rsidP="00BE3E70">
            <w:pPr>
              <w:rPr>
                <w:rFonts w:ascii="Times New Roman" w:eastAsia="Calibri" w:hAnsi="Times New Roman" w:cs="Times New Roman"/>
                <w:b/>
              </w:rPr>
            </w:pPr>
          </w:p>
        </w:tc>
        <w:tc>
          <w:tcPr>
            <w:tcW w:w="0" w:type="auto"/>
            <w:vMerge/>
            <w:tcBorders>
              <w:top w:val="single" w:sz="4" w:space="0" w:color="auto"/>
              <w:left w:val="nil"/>
              <w:bottom w:val="single" w:sz="4" w:space="0" w:color="auto"/>
              <w:right w:val="nil"/>
            </w:tcBorders>
            <w:vAlign w:val="center"/>
            <w:hideMark/>
          </w:tcPr>
          <w:p w:rsidR="00BE3E70" w:rsidRPr="00FE619D" w:rsidRDefault="00BE3E70" w:rsidP="00BE3E70">
            <w:pPr>
              <w:rPr>
                <w:rFonts w:ascii="Times New Roman" w:eastAsia="Calibri" w:hAnsi="Times New Roman" w:cs="Times New Roman"/>
                <w:b/>
              </w:rPr>
            </w:pPr>
          </w:p>
        </w:tc>
        <w:tc>
          <w:tcPr>
            <w:tcW w:w="0" w:type="auto"/>
            <w:vMerge/>
            <w:tcBorders>
              <w:top w:val="single" w:sz="4" w:space="0" w:color="auto"/>
              <w:left w:val="nil"/>
              <w:bottom w:val="single" w:sz="4" w:space="0" w:color="auto"/>
              <w:right w:val="nil"/>
            </w:tcBorders>
            <w:vAlign w:val="center"/>
            <w:hideMark/>
          </w:tcPr>
          <w:p w:rsidR="00BE3E70" w:rsidRPr="00FE619D" w:rsidRDefault="00BE3E70" w:rsidP="00BE3E70">
            <w:pPr>
              <w:rPr>
                <w:rFonts w:ascii="Times New Roman" w:eastAsia="Calibri" w:hAnsi="Times New Roman" w:cs="Times New Roman"/>
                <w:b/>
              </w:rPr>
            </w:pPr>
          </w:p>
        </w:tc>
        <w:tc>
          <w:tcPr>
            <w:tcW w:w="1216" w:type="dxa"/>
            <w:tcBorders>
              <w:top w:val="nil"/>
              <w:left w:val="nil"/>
              <w:bottom w:val="single" w:sz="4" w:space="0" w:color="auto"/>
              <w:right w:val="nil"/>
            </w:tcBorders>
            <w:vAlign w:val="center"/>
            <w:hideMark/>
          </w:tcPr>
          <w:p w:rsidR="00BE3E70" w:rsidRPr="00FE619D" w:rsidRDefault="00BE3E70" w:rsidP="00BE3E70">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Absolute</w:t>
            </w:r>
          </w:p>
        </w:tc>
        <w:tc>
          <w:tcPr>
            <w:tcW w:w="1364" w:type="dxa"/>
            <w:tcBorders>
              <w:top w:val="nil"/>
              <w:left w:val="nil"/>
              <w:bottom w:val="single" w:sz="4" w:space="0" w:color="auto"/>
              <w:right w:val="nil"/>
            </w:tcBorders>
            <w:vAlign w:val="center"/>
            <w:hideMark/>
          </w:tcPr>
          <w:p w:rsidR="00BE3E70" w:rsidRPr="00FE619D" w:rsidRDefault="00BE3E70" w:rsidP="00BE3E70">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Relative (%)</w:t>
            </w:r>
          </w:p>
        </w:tc>
        <w:tc>
          <w:tcPr>
            <w:tcW w:w="1510" w:type="dxa"/>
            <w:tcBorders>
              <w:top w:val="nil"/>
              <w:left w:val="nil"/>
              <w:bottom w:val="single" w:sz="4" w:space="0" w:color="auto"/>
              <w:right w:val="nil"/>
            </w:tcBorders>
            <w:vAlign w:val="center"/>
            <w:hideMark/>
          </w:tcPr>
          <w:p w:rsidR="00BE3E70" w:rsidRPr="00FE619D" w:rsidRDefault="00BE3E70" w:rsidP="00BE3E70">
            <w:pPr>
              <w:pStyle w:val="ListParagraph"/>
              <w:ind w:left="0"/>
              <w:jc w:val="center"/>
              <w:rPr>
                <w:rFonts w:ascii="Times New Roman" w:hAnsi="Times New Roman" w:cs="Times New Roman"/>
                <w:b/>
                <w:sz w:val="22"/>
                <w:szCs w:val="22"/>
              </w:rPr>
            </w:pPr>
            <w:r w:rsidRPr="00FE619D">
              <w:rPr>
                <w:rFonts w:ascii="Times New Roman" w:hAnsi="Times New Roman" w:cs="Times New Roman"/>
                <w:b/>
                <w:sz w:val="22"/>
                <w:szCs w:val="22"/>
              </w:rPr>
              <w:t>Cumulative</w:t>
            </w:r>
          </w:p>
        </w:tc>
      </w:tr>
      <w:tr w:rsidR="0074692D" w:rsidRPr="00FE619D" w:rsidTr="00BE3E70">
        <w:trPr>
          <w:jc w:val="center"/>
        </w:trPr>
        <w:tc>
          <w:tcPr>
            <w:tcW w:w="562" w:type="dxa"/>
            <w:tcBorders>
              <w:top w:val="single" w:sz="4" w:space="0" w:color="auto"/>
              <w:left w:val="nil"/>
              <w:bottom w:val="nil"/>
              <w:right w:val="nil"/>
            </w:tcBorders>
            <w:vAlign w:val="center"/>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rPr>
              <w:t>1</w:t>
            </w:r>
          </w:p>
        </w:tc>
        <w:tc>
          <w:tcPr>
            <w:tcW w:w="1940" w:type="dxa"/>
            <w:tcBorders>
              <w:top w:val="single" w:sz="4" w:space="0" w:color="auto"/>
              <w:left w:val="nil"/>
              <w:bottom w:val="nil"/>
              <w:right w:val="nil"/>
            </w:tcBorders>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rPr>
              <w:t xml:space="preserve">X ≥ 191,75  </w:t>
            </w:r>
          </w:p>
        </w:tc>
        <w:tc>
          <w:tcPr>
            <w:tcW w:w="1056" w:type="dxa"/>
            <w:tcBorders>
              <w:top w:val="single" w:sz="4" w:space="0" w:color="auto"/>
              <w:left w:val="nil"/>
              <w:bottom w:val="nil"/>
              <w:right w:val="nil"/>
            </w:tcBorders>
            <w:vAlign w:val="center"/>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lang w:val="en-US"/>
              </w:rPr>
              <w:t>Too High</w:t>
            </w:r>
            <w:r w:rsidRPr="00FE619D">
              <w:rPr>
                <w:rFonts w:ascii="Times New Roman" w:hAnsi="Times New Roman" w:cs="Times New Roman"/>
              </w:rPr>
              <w:t xml:space="preserve"> </w:t>
            </w:r>
          </w:p>
        </w:tc>
        <w:tc>
          <w:tcPr>
            <w:tcW w:w="1216" w:type="dxa"/>
            <w:tcBorders>
              <w:top w:val="single" w:sz="4" w:space="0" w:color="auto"/>
              <w:left w:val="nil"/>
              <w:bottom w:val="nil"/>
              <w:right w:val="nil"/>
            </w:tcBorders>
            <w:vAlign w:val="center"/>
            <w:hideMark/>
          </w:tcPr>
          <w:p w:rsidR="00BE3E70" w:rsidRPr="00FE619D" w:rsidRDefault="00BE3E70" w:rsidP="00BE3E70">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0</w:t>
            </w:r>
          </w:p>
        </w:tc>
        <w:tc>
          <w:tcPr>
            <w:tcW w:w="1364" w:type="dxa"/>
            <w:tcBorders>
              <w:top w:val="single" w:sz="4" w:space="0" w:color="auto"/>
              <w:left w:val="nil"/>
              <w:bottom w:val="nil"/>
              <w:right w:val="nil"/>
            </w:tcBorders>
            <w:vAlign w:val="center"/>
            <w:hideMark/>
          </w:tcPr>
          <w:p w:rsidR="00BE3E70" w:rsidRPr="00FE619D" w:rsidRDefault="00BE3E70" w:rsidP="00BE3E70">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0</w:t>
            </w:r>
          </w:p>
        </w:tc>
        <w:tc>
          <w:tcPr>
            <w:tcW w:w="1510" w:type="dxa"/>
            <w:tcBorders>
              <w:top w:val="single" w:sz="4" w:space="0" w:color="auto"/>
              <w:left w:val="nil"/>
              <w:bottom w:val="nil"/>
              <w:right w:val="nil"/>
            </w:tcBorders>
            <w:hideMark/>
          </w:tcPr>
          <w:p w:rsidR="00BE3E70" w:rsidRPr="00FE619D" w:rsidRDefault="00BE3E70" w:rsidP="00BE3E70">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0</w:t>
            </w:r>
          </w:p>
        </w:tc>
      </w:tr>
      <w:tr w:rsidR="0074692D" w:rsidRPr="00FE619D" w:rsidTr="00BE3E70">
        <w:trPr>
          <w:jc w:val="center"/>
        </w:trPr>
        <w:tc>
          <w:tcPr>
            <w:tcW w:w="562" w:type="dxa"/>
            <w:vAlign w:val="center"/>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rPr>
              <w:t>2</w:t>
            </w:r>
          </w:p>
        </w:tc>
        <w:tc>
          <w:tcPr>
            <w:tcW w:w="1940" w:type="dxa"/>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rPr>
              <w:t>162,25  ≤ X 191,75</w:t>
            </w:r>
          </w:p>
        </w:tc>
        <w:tc>
          <w:tcPr>
            <w:tcW w:w="1056" w:type="dxa"/>
            <w:vAlign w:val="center"/>
            <w:hideMark/>
          </w:tcPr>
          <w:p w:rsidR="00BE3E70" w:rsidRPr="00FE619D" w:rsidRDefault="00BE3E70" w:rsidP="00BE3E70">
            <w:pPr>
              <w:jc w:val="center"/>
              <w:rPr>
                <w:rFonts w:ascii="Times New Roman" w:hAnsi="Times New Roman" w:cs="Times New Roman"/>
                <w:lang w:val="en-US"/>
              </w:rPr>
            </w:pPr>
            <w:r w:rsidRPr="00FE619D">
              <w:rPr>
                <w:rFonts w:ascii="Times New Roman" w:hAnsi="Times New Roman" w:cs="Times New Roman"/>
                <w:lang w:val="en-US"/>
              </w:rPr>
              <w:t>High</w:t>
            </w:r>
          </w:p>
        </w:tc>
        <w:tc>
          <w:tcPr>
            <w:tcW w:w="1216" w:type="dxa"/>
            <w:vAlign w:val="center"/>
            <w:hideMark/>
          </w:tcPr>
          <w:p w:rsidR="00BE3E70" w:rsidRPr="00FE619D" w:rsidRDefault="00BE3E70" w:rsidP="00BE3E70">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1</w:t>
            </w:r>
          </w:p>
        </w:tc>
        <w:tc>
          <w:tcPr>
            <w:tcW w:w="1364" w:type="dxa"/>
            <w:vAlign w:val="center"/>
            <w:hideMark/>
          </w:tcPr>
          <w:p w:rsidR="00BE3E70" w:rsidRPr="00FE619D" w:rsidRDefault="00BE3E70" w:rsidP="00BE3E70">
            <w:pPr>
              <w:jc w:val="center"/>
              <w:rPr>
                <w:rFonts w:ascii="Times New Roman" w:hAnsi="Times New Roman" w:cs="Times New Roman"/>
                <w:color w:val="000000"/>
              </w:rPr>
            </w:pPr>
            <w:r w:rsidRPr="00FE619D">
              <w:rPr>
                <w:rFonts w:ascii="Times New Roman" w:hAnsi="Times New Roman" w:cs="Times New Roman"/>
                <w:color w:val="000000"/>
              </w:rPr>
              <w:t>6,25</w:t>
            </w:r>
          </w:p>
        </w:tc>
        <w:tc>
          <w:tcPr>
            <w:tcW w:w="1510" w:type="dxa"/>
            <w:hideMark/>
          </w:tcPr>
          <w:p w:rsidR="00BE3E70" w:rsidRPr="00FE619D" w:rsidRDefault="00BE3E70" w:rsidP="00BE3E70">
            <w:pPr>
              <w:jc w:val="center"/>
              <w:rPr>
                <w:rFonts w:ascii="Times New Roman" w:hAnsi="Times New Roman" w:cs="Times New Roman"/>
                <w:color w:val="000000"/>
              </w:rPr>
            </w:pPr>
            <w:r w:rsidRPr="00FE619D">
              <w:rPr>
                <w:rFonts w:ascii="Times New Roman" w:hAnsi="Times New Roman" w:cs="Times New Roman"/>
                <w:color w:val="000000"/>
              </w:rPr>
              <w:t>1</w:t>
            </w:r>
          </w:p>
        </w:tc>
      </w:tr>
      <w:tr w:rsidR="0074692D" w:rsidRPr="00FE619D" w:rsidTr="00BE3E70">
        <w:trPr>
          <w:jc w:val="center"/>
        </w:trPr>
        <w:tc>
          <w:tcPr>
            <w:tcW w:w="562" w:type="dxa"/>
            <w:vAlign w:val="center"/>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rPr>
              <w:t>3</w:t>
            </w:r>
          </w:p>
        </w:tc>
        <w:tc>
          <w:tcPr>
            <w:tcW w:w="1940" w:type="dxa"/>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rPr>
              <w:t>132,75 ≤ X &lt; 162,25</w:t>
            </w:r>
          </w:p>
        </w:tc>
        <w:tc>
          <w:tcPr>
            <w:tcW w:w="1056" w:type="dxa"/>
            <w:vAlign w:val="center"/>
            <w:hideMark/>
          </w:tcPr>
          <w:p w:rsidR="00BE3E70" w:rsidRPr="00FE619D" w:rsidRDefault="00BE3E70" w:rsidP="00BE3E70">
            <w:pPr>
              <w:jc w:val="center"/>
              <w:rPr>
                <w:rFonts w:ascii="Times New Roman" w:hAnsi="Times New Roman" w:cs="Times New Roman"/>
                <w:lang w:val="en-US"/>
              </w:rPr>
            </w:pPr>
            <w:r w:rsidRPr="00FE619D">
              <w:rPr>
                <w:rFonts w:ascii="Times New Roman" w:hAnsi="Times New Roman" w:cs="Times New Roman"/>
                <w:lang w:val="en-US"/>
              </w:rPr>
              <w:t>Medium</w:t>
            </w:r>
          </w:p>
        </w:tc>
        <w:tc>
          <w:tcPr>
            <w:tcW w:w="1216" w:type="dxa"/>
            <w:vAlign w:val="center"/>
            <w:hideMark/>
          </w:tcPr>
          <w:p w:rsidR="00BE3E70" w:rsidRPr="00FE619D" w:rsidRDefault="00BE3E70" w:rsidP="00BE3E70">
            <w:pPr>
              <w:jc w:val="center"/>
              <w:rPr>
                <w:rFonts w:ascii="Times New Roman" w:hAnsi="Times New Roman" w:cs="Times New Roman"/>
                <w:color w:val="000000"/>
              </w:rPr>
            </w:pPr>
            <w:r w:rsidRPr="00FE619D">
              <w:rPr>
                <w:rFonts w:ascii="Times New Roman" w:hAnsi="Times New Roman" w:cs="Times New Roman"/>
                <w:color w:val="000000"/>
              </w:rPr>
              <w:t>15</w:t>
            </w:r>
          </w:p>
        </w:tc>
        <w:tc>
          <w:tcPr>
            <w:tcW w:w="1364" w:type="dxa"/>
            <w:vAlign w:val="center"/>
            <w:hideMark/>
          </w:tcPr>
          <w:p w:rsidR="00BE3E70" w:rsidRPr="00FE619D" w:rsidRDefault="00BE3E70" w:rsidP="00BE3E70">
            <w:pPr>
              <w:jc w:val="center"/>
              <w:rPr>
                <w:rFonts w:ascii="Times New Roman" w:hAnsi="Times New Roman" w:cs="Times New Roman"/>
                <w:color w:val="000000"/>
              </w:rPr>
            </w:pPr>
            <w:r w:rsidRPr="00FE619D">
              <w:rPr>
                <w:rFonts w:ascii="Times New Roman" w:hAnsi="Times New Roman" w:cs="Times New Roman"/>
                <w:color w:val="000000"/>
              </w:rPr>
              <w:t>93,75</w:t>
            </w:r>
          </w:p>
        </w:tc>
        <w:tc>
          <w:tcPr>
            <w:tcW w:w="1510" w:type="dxa"/>
            <w:hideMark/>
          </w:tcPr>
          <w:p w:rsidR="00BE3E70" w:rsidRPr="00FE619D" w:rsidRDefault="00BE3E70" w:rsidP="00BE3E70">
            <w:pPr>
              <w:jc w:val="center"/>
              <w:rPr>
                <w:rFonts w:ascii="Times New Roman" w:hAnsi="Times New Roman" w:cs="Times New Roman"/>
                <w:color w:val="000000"/>
              </w:rPr>
            </w:pPr>
            <w:r w:rsidRPr="00FE619D">
              <w:rPr>
                <w:rFonts w:ascii="Times New Roman" w:hAnsi="Times New Roman" w:cs="Times New Roman"/>
                <w:color w:val="000000"/>
              </w:rPr>
              <w:t>16</w:t>
            </w:r>
          </w:p>
        </w:tc>
      </w:tr>
      <w:tr w:rsidR="0074692D" w:rsidRPr="00FE619D" w:rsidTr="00BE3E70">
        <w:trPr>
          <w:jc w:val="center"/>
        </w:trPr>
        <w:tc>
          <w:tcPr>
            <w:tcW w:w="562" w:type="dxa"/>
            <w:vAlign w:val="center"/>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rPr>
              <w:t>4</w:t>
            </w:r>
          </w:p>
        </w:tc>
        <w:tc>
          <w:tcPr>
            <w:tcW w:w="1940" w:type="dxa"/>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rPr>
              <w:t>103,25 ≤ X &lt; 132,75</w:t>
            </w:r>
          </w:p>
        </w:tc>
        <w:tc>
          <w:tcPr>
            <w:tcW w:w="1056" w:type="dxa"/>
            <w:vAlign w:val="center"/>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lang w:val="en-US"/>
              </w:rPr>
              <w:t>Low</w:t>
            </w:r>
            <w:r w:rsidRPr="00FE619D">
              <w:rPr>
                <w:rFonts w:ascii="Times New Roman" w:hAnsi="Times New Roman" w:cs="Times New Roman"/>
              </w:rPr>
              <w:t xml:space="preserve"> </w:t>
            </w:r>
          </w:p>
        </w:tc>
        <w:tc>
          <w:tcPr>
            <w:tcW w:w="1216" w:type="dxa"/>
            <w:vAlign w:val="center"/>
            <w:hideMark/>
          </w:tcPr>
          <w:p w:rsidR="00BE3E70" w:rsidRPr="00FE619D" w:rsidRDefault="00BE3E70" w:rsidP="00BE3E70">
            <w:pPr>
              <w:jc w:val="center"/>
              <w:rPr>
                <w:rFonts w:ascii="Times New Roman" w:hAnsi="Times New Roman" w:cs="Times New Roman"/>
                <w:color w:val="000000"/>
              </w:rPr>
            </w:pPr>
            <w:r w:rsidRPr="00FE619D">
              <w:rPr>
                <w:rFonts w:ascii="Times New Roman" w:hAnsi="Times New Roman" w:cs="Times New Roman"/>
                <w:color w:val="000000"/>
              </w:rPr>
              <w:t>0</w:t>
            </w:r>
          </w:p>
        </w:tc>
        <w:tc>
          <w:tcPr>
            <w:tcW w:w="1364" w:type="dxa"/>
            <w:vAlign w:val="center"/>
            <w:hideMark/>
          </w:tcPr>
          <w:p w:rsidR="00BE3E70" w:rsidRPr="00FE619D" w:rsidRDefault="00BE3E70" w:rsidP="00BE3E70">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0</w:t>
            </w:r>
          </w:p>
        </w:tc>
        <w:tc>
          <w:tcPr>
            <w:tcW w:w="1510" w:type="dxa"/>
            <w:hideMark/>
          </w:tcPr>
          <w:p w:rsidR="00BE3E70" w:rsidRPr="00FE619D" w:rsidRDefault="00BE3E70" w:rsidP="00BE3E70">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16</w:t>
            </w:r>
          </w:p>
        </w:tc>
      </w:tr>
      <w:tr w:rsidR="0074692D" w:rsidRPr="00FE619D" w:rsidTr="00BE3E70">
        <w:trPr>
          <w:jc w:val="center"/>
        </w:trPr>
        <w:tc>
          <w:tcPr>
            <w:tcW w:w="562" w:type="dxa"/>
            <w:tcBorders>
              <w:top w:val="nil"/>
              <w:left w:val="nil"/>
              <w:bottom w:val="single" w:sz="4" w:space="0" w:color="auto"/>
              <w:right w:val="nil"/>
            </w:tcBorders>
            <w:vAlign w:val="center"/>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rPr>
              <w:t>5</w:t>
            </w:r>
          </w:p>
        </w:tc>
        <w:tc>
          <w:tcPr>
            <w:tcW w:w="1940" w:type="dxa"/>
            <w:tcBorders>
              <w:top w:val="nil"/>
              <w:left w:val="nil"/>
              <w:bottom w:val="single" w:sz="4" w:space="0" w:color="auto"/>
              <w:right w:val="nil"/>
            </w:tcBorders>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rPr>
              <w:t>X &lt; 103,25</w:t>
            </w:r>
          </w:p>
        </w:tc>
        <w:tc>
          <w:tcPr>
            <w:tcW w:w="1056" w:type="dxa"/>
            <w:tcBorders>
              <w:top w:val="nil"/>
              <w:left w:val="nil"/>
              <w:bottom w:val="single" w:sz="4" w:space="0" w:color="auto"/>
              <w:right w:val="nil"/>
            </w:tcBorders>
            <w:vAlign w:val="center"/>
            <w:hideMark/>
          </w:tcPr>
          <w:p w:rsidR="00BE3E70" w:rsidRPr="00FE619D" w:rsidRDefault="00BE3E70" w:rsidP="00BE3E70">
            <w:pPr>
              <w:jc w:val="center"/>
              <w:rPr>
                <w:rFonts w:ascii="Times New Roman" w:hAnsi="Times New Roman" w:cs="Times New Roman"/>
              </w:rPr>
            </w:pPr>
            <w:r w:rsidRPr="00FE619D">
              <w:rPr>
                <w:rFonts w:ascii="Times New Roman" w:hAnsi="Times New Roman" w:cs="Times New Roman"/>
              </w:rPr>
              <w:t>Normal</w:t>
            </w:r>
          </w:p>
        </w:tc>
        <w:tc>
          <w:tcPr>
            <w:tcW w:w="1216" w:type="dxa"/>
            <w:tcBorders>
              <w:top w:val="nil"/>
              <w:left w:val="nil"/>
              <w:bottom w:val="single" w:sz="4" w:space="0" w:color="auto"/>
              <w:right w:val="nil"/>
            </w:tcBorders>
            <w:vAlign w:val="center"/>
            <w:hideMark/>
          </w:tcPr>
          <w:p w:rsidR="00BE3E70" w:rsidRPr="00FE619D" w:rsidRDefault="00BE3E70" w:rsidP="00BE3E70">
            <w:pPr>
              <w:jc w:val="center"/>
              <w:rPr>
                <w:rFonts w:ascii="Times New Roman" w:hAnsi="Times New Roman" w:cs="Times New Roman"/>
                <w:color w:val="000000"/>
              </w:rPr>
            </w:pPr>
            <w:r w:rsidRPr="00FE619D">
              <w:rPr>
                <w:rFonts w:ascii="Times New Roman" w:hAnsi="Times New Roman" w:cs="Times New Roman"/>
                <w:color w:val="000000"/>
              </w:rPr>
              <w:t>0</w:t>
            </w:r>
          </w:p>
        </w:tc>
        <w:tc>
          <w:tcPr>
            <w:tcW w:w="1364" w:type="dxa"/>
            <w:tcBorders>
              <w:top w:val="nil"/>
              <w:left w:val="nil"/>
              <w:bottom w:val="single" w:sz="4" w:space="0" w:color="auto"/>
              <w:right w:val="nil"/>
            </w:tcBorders>
            <w:vAlign w:val="center"/>
            <w:hideMark/>
          </w:tcPr>
          <w:p w:rsidR="00BE3E70" w:rsidRPr="00FE619D" w:rsidRDefault="00BE3E70" w:rsidP="00BE3E70">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0</w:t>
            </w:r>
          </w:p>
        </w:tc>
        <w:tc>
          <w:tcPr>
            <w:tcW w:w="1510" w:type="dxa"/>
            <w:tcBorders>
              <w:top w:val="nil"/>
              <w:left w:val="nil"/>
              <w:bottom w:val="single" w:sz="4" w:space="0" w:color="auto"/>
              <w:right w:val="nil"/>
            </w:tcBorders>
            <w:hideMark/>
          </w:tcPr>
          <w:p w:rsidR="00BE3E70" w:rsidRPr="00FE619D" w:rsidRDefault="00BE3E70" w:rsidP="00BE3E70">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16</w:t>
            </w:r>
          </w:p>
        </w:tc>
      </w:tr>
      <w:tr w:rsidR="00BE3E70" w:rsidRPr="00FE619D" w:rsidTr="00BE3E70">
        <w:trPr>
          <w:jc w:val="center"/>
        </w:trPr>
        <w:tc>
          <w:tcPr>
            <w:tcW w:w="3558" w:type="dxa"/>
            <w:gridSpan w:val="3"/>
            <w:tcBorders>
              <w:top w:val="single" w:sz="4" w:space="0" w:color="auto"/>
              <w:left w:val="nil"/>
              <w:bottom w:val="single" w:sz="4" w:space="0" w:color="auto"/>
              <w:right w:val="nil"/>
            </w:tcBorders>
            <w:vAlign w:val="center"/>
            <w:hideMark/>
          </w:tcPr>
          <w:p w:rsidR="00BE3E70" w:rsidRPr="00FE619D" w:rsidRDefault="00BE3E70" w:rsidP="00BE3E70">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Jumlah</w:t>
            </w:r>
          </w:p>
        </w:tc>
        <w:tc>
          <w:tcPr>
            <w:tcW w:w="1216" w:type="dxa"/>
            <w:tcBorders>
              <w:top w:val="single" w:sz="4" w:space="0" w:color="auto"/>
              <w:left w:val="nil"/>
              <w:bottom w:val="single" w:sz="4" w:space="0" w:color="auto"/>
              <w:right w:val="nil"/>
            </w:tcBorders>
            <w:vAlign w:val="center"/>
            <w:hideMark/>
          </w:tcPr>
          <w:p w:rsidR="00BE3E70" w:rsidRPr="00FE619D" w:rsidRDefault="00BE3E70" w:rsidP="00BE3E70">
            <w:pPr>
              <w:pStyle w:val="ListParagraph"/>
              <w:ind w:left="0"/>
              <w:jc w:val="center"/>
              <w:rPr>
                <w:rFonts w:ascii="Times New Roman" w:hAnsi="Times New Roman" w:cs="Times New Roman"/>
                <w:sz w:val="22"/>
                <w:szCs w:val="22"/>
              </w:rPr>
            </w:pPr>
            <w:r w:rsidRPr="00FE619D">
              <w:rPr>
                <w:rFonts w:ascii="Times New Roman" w:hAnsi="Times New Roman" w:cs="Times New Roman"/>
                <w:sz w:val="22"/>
                <w:szCs w:val="22"/>
              </w:rPr>
              <w:t>16</w:t>
            </w:r>
          </w:p>
        </w:tc>
        <w:tc>
          <w:tcPr>
            <w:tcW w:w="1364" w:type="dxa"/>
            <w:tcBorders>
              <w:top w:val="single" w:sz="4" w:space="0" w:color="auto"/>
              <w:left w:val="nil"/>
              <w:bottom w:val="single" w:sz="4" w:space="0" w:color="auto"/>
              <w:right w:val="nil"/>
            </w:tcBorders>
            <w:vAlign w:val="center"/>
            <w:hideMark/>
          </w:tcPr>
          <w:p w:rsidR="00BE3E70" w:rsidRPr="00FE619D" w:rsidRDefault="00BE3E70" w:rsidP="00BE3E70">
            <w:pPr>
              <w:jc w:val="center"/>
              <w:rPr>
                <w:rFonts w:ascii="Times New Roman" w:hAnsi="Times New Roman" w:cs="Times New Roman"/>
                <w:color w:val="000000"/>
              </w:rPr>
            </w:pPr>
            <w:r w:rsidRPr="00FE619D">
              <w:rPr>
                <w:rFonts w:ascii="Times New Roman" w:hAnsi="Times New Roman" w:cs="Times New Roman"/>
                <w:color w:val="000000"/>
              </w:rPr>
              <w:t>100%</w:t>
            </w:r>
          </w:p>
        </w:tc>
        <w:tc>
          <w:tcPr>
            <w:tcW w:w="1510" w:type="dxa"/>
            <w:tcBorders>
              <w:top w:val="single" w:sz="4" w:space="0" w:color="auto"/>
              <w:left w:val="nil"/>
              <w:bottom w:val="single" w:sz="4" w:space="0" w:color="auto"/>
              <w:right w:val="nil"/>
            </w:tcBorders>
          </w:tcPr>
          <w:p w:rsidR="00BE3E70" w:rsidRPr="00FE619D" w:rsidRDefault="00BE3E70" w:rsidP="00BE3E70">
            <w:pPr>
              <w:jc w:val="center"/>
              <w:rPr>
                <w:rFonts w:ascii="Times New Roman" w:hAnsi="Times New Roman" w:cs="Times New Roman"/>
                <w:color w:val="000000"/>
              </w:rPr>
            </w:pPr>
          </w:p>
        </w:tc>
      </w:tr>
    </w:tbl>
    <w:p w:rsidR="00BE3E70" w:rsidRPr="00FE619D" w:rsidRDefault="00BE3E70" w:rsidP="00BE3E70">
      <w:pPr>
        <w:ind w:firstLine="540"/>
        <w:jc w:val="center"/>
        <w:rPr>
          <w:rFonts w:ascii="Times New Roman" w:hAnsi="Times New Roman" w:cs="Times New Roman"/>
          <w:b/>
        </w:rPr>
      </w:pPr>
    </w:p>
    <w:p w:rsidR="00BE3E70" w:rsidRPr="00FE619D" w:rsidRDefault="00BE3E70" w:rsidP="00BE3E70">
      <w:pPr>
        <w:ind w:firstLine="540"/>
        <w:jc w:val="center"/>
        <w:rPr>
          <w:rFonts w:ascii="Times New Roman" w:hAnsi="Times New Roman" w:cs="Times New Roman"/>
          <w:b/>
        </w:rPr>
      </w:pPr>
      <w:r w:rsidRPr="00FE619D">
        <w:rPr>
          <w:rFonts w:ascii="Times New Roman" w:hAnsi="Times New Roman" w:cs="Times New Roman"/>
          <w:b/>
        </w:rPr>
        <w:t>Graph 2. Histogram Graph of Students' Stress Levels with Online Learning System</w:t>
      </w:r>
    </w:p>
    <w:p w:rsidR="00BE3E70" w:rsidRPr="00FE619D" w:rsidRDefault="00BE3E70" w:rsidP="00BE3E70">
      <w:pPr>
        <w:ind w:firstLine="540"/>
        <w:jc w:val="center"/>
        <w:rPr>
          <w:rFonts w:ascii="Times New Roman" w:hAnsi="Times New Roman" w:cs="Times New Roman"/>
          <w:b/>
        </w:rPr>
      </w:pPr>
      <w:r w:rsidRPr="00FE619D">
        <w:rPr>
          <w:rFonts w:ascii="Times New Roman" w:hAnsi="Times New Roman" w:cs="Times New Roman"/>
          <w:noProof/>
        </w:rPr>
        <w:drawing>
          <wp:inline distT="0" distB="0" distL="0" distR="0" wp14:anchorId="1D3006B7" wp14:editId="6572D66D">
            <wp:extent cx="2800350" cy="17585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27068" cy="1775310"/>
                    </a:xfrm>
                    <a:prstGeom prst="rect">
                      <a:avLst/>
                    </a:prstGeom>
                  </pic:spPr>
                </pic:pic>
              </a:graphicData>
            </a:graphic>
          </wp:inline>
        </w:drawing>
      </w:r>
    </w:p>
    <w:p w:rsidR="00BE3E70" w:rsidRPr="00FE619D" w:rsidRDefault="00BE3E70" w:rsidP="00BE3E70">
      <w:pPr>
        <w:ind w:firstLine="540"/>
        <w:jc w:val="both"/>
        <w:rPr>
          <w:rFonts w:ascii="Times New Roman" w:hAnsi="Times New Roman" w:cs="Times New Roman"/>
        </w:rPr>
      </w:pPr>
      <w:r w:rsidRPr="00FE619D">
        <w:rPr>
          <w:rFonts w:ascii="Times New Roman" w:hAnsi="Times New Roman" w:cs="Times New Roman"/>
        </w:rPr>
        <w:t xml:space="preserve">Based on the frequency distribution table and histogram graph above, it can be concluded that as many as 15 students with a percentage of 93.75% had moderate stress levels, and 1 student with a percentage of 6.25% had severe stress levels. Based on the data and explanation above, it can be concluded that students </w:t>
      </w:r>
      <w:r w:rsidRPr="00FE619D">
        <w:rPr>
          <w:rFonts w:ascii="Times New Roman" w:hAnsi="Times New Roman" w:cs="Times New Roman"/>
        </w:rPr>
        <w:lastRenderedPageBreak/>
        <w:t>with the online learning system for grades V and VI at SDIT Nurul Amal on average have a moderate level of stress.</w:t>
      </w:r>
    </w:p>
    <w:p w:rsidR="00BE3E70" w:rsidRPr="00FE619D" w:rsidRDefault="00BE3E70" w:rsidP="00BE3E70">
      <w:pPr>
        <w:jc w:val="both"/>
        <w:rPr>
          <w:rFonts w:ascii="Times New Roman" w:hAnsi="Times New Roman" w:cs="Times New Roman"/>
          <w:b/>
        </w:rPr>
      </w:pPr>
      <w:r w:rsidRPr="00FE619D">
        <w:rPr>
          <w:rFonts w:ascii="Times New Roman" w:hAnsi="Times New Roman" w:cs="Times New Roman"/>
          <w:b/>
        </w:rPr>
        <w:t>Normality Test</w:t>
      </w:r>
    </w:p>
    <w:p w:rsidR="00BE3E70" w:rsidRPr="00FE619D" w:rsidRDefault="00BE3E70" w:rsidP="00BE3E70">
      <w:pPr>
        <w:ind w:firstLine="540"/>
        <w:jc w:val="both"/>
        <w:rPr>
          <w:rFonts w:ascii="Times New Roman" w:hAnsi="Times New Roman" w:cs="Times New Roman"/>
        </w:rPr>
      </w:pPr>
      <w:r w:rsidRPr="00FE619D">
        <w:rPr>
          <w:rFonts w:ascii="Times New Roman" w:hAnsi="Times New Roman" w:cs="Times New Roman"/>
        </w:rPr>
        <w:t>The normality test was conducted to determine the significance of the data being normally distributed or not. In this study, researchers used the Kolmogorov Smirnov technique to test for normality. The basis for decision making in this technique is if the significance (P) &gt; 0.05, it can be interpreted that the research data is normally distributed. However, if the significance (P) &lt; 0.05, it can be interpreted that the data is not normally distributed. Researchers used the help of IBM SPSS statistics 26 to calculate the Kolmogorov Smirnov normality test. The results of the calculation of the normality test of the stress variable can be seen in the following table:</w:t>
      </w:r>
    </w:p>
    <w:p w:rsidR="00BE3E70" w:rsidRPr="00FE619D" w:rsidRDefault="00BE3E70" w:rsidP="003224CA">
      <w:pPr>
        <w:jc w:val="center"/>
        <w:rPr>
          <w:rFonts w:ascii="Times New Roman" w:hAnsi="Times New Roman" w:cs="Times New Roman"/>
          <w:b/>
        </w:rPr>
      </w:pPr>
      <w:r w:rsidRPr="00FE619D">
        <w:rPr>
          <w:rFonts w:ascii="Times New Roman" w:hAnsi="Times New Roman" w:cs="Times New Roman"/>
          <w:b/>
        </w:rPr>
        <w:t xml:space="preserve">Table </w:t>
      </w:r>
      <w:r w:rsidR="003224CA" w:rsidRPr="00FE619D">
        <w:rPr>
          <w:rFonts w:ascii="Times New Roman" w:hAnsi="Times New Roman" w:cs="Times New Roman"/>
          <w:b/>
        </w:rPr>
        <w:t>3</w:t>
      </w:r>
      <w:r w:rsidRPr="00FE619D">
        <w:rPr>
          <w:rFonts w:ascii="Times New Roman" w:hAnsi="Times New Roman" w:cs="Times New Roman"/>
          <w:b/>
        </w:rPr>
        <w:t xml:space="preserve"> Normality Test Results of Student Stress Questionnaire</w:t>
      </w:r>
    </w:p>
    <w:tbl>
      <w:tblPr>
        <w:tblStyle w:val="TableGrid"/>
        <w:tblpPr w:leftFromText="180" w:rightFromText="180" w:vertAnchor="text" w:horzAnchor="page" w:tblpXSpec="center" w:tblpY="14"/>
        <w:tblW w:w="6482" w:type="dxa"/>
        <w:tblInd w:w="0" w:type="dxa"/>
        <w:tblBorders>
          <w:bottom w:val="none" w:sz="0" w:space="0" w:color="auto"/>
        </w:tblBorders>
        <w:tblLayout w:type="fixed"/>
        <w:tblLook w:val="04A0" w:firstRow="1" w:lastRow="0" w:firstColumn="1" w:lastColumn="0" w:noHBand="0" w:noVBand="1"/>
      </w:tblPr>
      <w:tblGrid>
        <w:gridCol w:w="999"/>
        <w:gridCol w:w="1990"/>
        <w:gridCol w:w="1330"/>
        <w:gridCol w:w="997"/>
        <w:gridCol w:w="1166"/>
      </w:tblGrid>
      <w:tr w:rsidR="003224CA" w:rsidRPr="00FE619D" w:rsidTr="003224CA">
        <w:trPr>
          <w:trHeight w:val="303"/>
        </w:trPr>
        <w:tc>
          <w:tcPr>
            <w:tcW w:w="6482" w:type="dxa"/>
            <w:gridSpan w:val="5"/>
            <w:tcBorders>
              <w:top w:val="single" w:sz="4" w:space="0" w:color="auto"/>
              <w:left w:val="nil"/>
              <w:bottom w:val="nil"/>
              <w:right w:val="nil"/>
            </w:tcBorders>
            <w:hideMark/>
          </w:tcPr>
          <w:p w:rsidR="003224CA" w:rsidRPr="00FE619D" w:rsidRDefault="003224CA">
            <w:pPr>
              <w:autoSpaceDE w:val="0"/>
              <w:autoSpaceDN w:val="0"/>
              <w:adjustRightInd w:val="0"/>
              <w:ind w:right="60" w:hanging="315"/>
              <w:jc w:val="center"/>
              <w:rPr>
                <w:rFonts w:ascii="Times New Roman" w:hAnsi="Times New Roman" w:cs="Times New Roman"/>
                <w:i/>
              </w:rPr>
            </w:pPr>
            <w:r w:rsidRPr="00FE619D">
              <w:rPr>
                <w:rFonts w:ascii="Times New Roman" w:hAnsi="Times New Roman" w:cs="Times New Roman"/>
                <w:b/>
                <w:bCs/>
                <w:i/>
              </w:rPr>
              <w:t>Tests of Normality</w:t>
            </w:r>
          </w:p>
        </w:tc>
      </w:tr>
      <w:tr w:rsidR="003224CA" w:rsidRPr="00FE619D" w:rsidTr="003224CA">
        <w:trPr>
          <w:trHeight w:val="303"/>
        </w:trPr>
        <w:tc>
          <w:tcPr>
            <w:tcW w:w="2989" w:type="dxa"/>
            <w:gridSpan w:val="2"/>
            <w:vMerge w:val="restart"/>
            <w:tcBorders>
              <w:top w:val="nil"/>
              <w:left w:val="nil"/>
              <w:bottom w:val="single" w:sz="4" w:space="0" w:color="auto"/>
              <w:right w:val="nil"/>
            </w:tcBorders>
            <w:vAlign w:val="bottom"/>
            <w:hideMark/>
          </w:tcPr>
          <w:p w:rsidR="003224CA" w:rsidRPr="00FE619D" w:rsidRDefault="003224CA">
            <w:pPr>
              <w:autoSpaceDE w:val="0"/>
              <w:autoSpaceDN w:val="0"/>
              <w:adjustRightInd w:val="0"/>
              <w:ind w:right="60"/>
              <w:jc w:val="right"/>
              <w:rPr>
                <w:rFonts w:ascii="Times New Roman" w:hAnsi="Times New Roman" w:cs="Times New Roman"/>
                <w:lang w:val="en-US"/>
              </w:rPr>
            </w:pPr>
            <w:proofErr w:type="spellStart"/>
            <w:r w:rsidRPr="00FE619D">
              <w:rPr>
                <w:rFonts w:ascii="Times New Roman" w:hAnsi="Times New Roman" w:cs="Times New Roman"/>
                <w:lang w:val="en-US"/>
              </w:rPr>
              <w:t>Learnning</w:t>
            </w:r>
            <w:proofErr w:type="spellEnd"/>
            <w:r w:rsidRPr="00FE619D">
              <w:rPr>
                <w:rFonts w:ascii="Times New Roman" w:hAnsi="Times New Roman" w:cs="Times New Roman"/>
                <w:lang w:val="en-US"/>
              </w:rPr>
              <w:t xml:space="preserve"> System</w:t>
            </w:r>
          </w:p>
        </w:tc>
        <w:tc>
          <w:tcPr>
            <w:tcW w:w="3492" w:type="dxa"/>
            <w:gridSpan w:val="3"/>
            <w:tcBorders>
              <w:top w:val="nil"/>
              <w:left w:val="nil"/>
              <w:bottom w:val="nil"/>
              <w:right w:val="nil"/>
            </w:tcBorders>
            <w:hideMark/>
          </w:tcPr>
          <w:p w:rsidR="003224CA" w:rsidRPr="00FE619D" w:rsidRDefault="003224CA">
            <w:pPr>
              <w:autoSpaceDE w:val="0"/>
              <w:autoSpaceDN w:val="0"/>
              <w:adjustRightInd w:val="0"/>
              <w:ind w:right="60"/>
              <w:jc w:val="center"/>
              <w:rPr>
                <w:rFonts w:ascii="Times New Roman" w:hAnsi="Times New Roman" w:cs="Times New Roman"/>
                <w:i/>
              </w:rPr>
            </w:pPr>
            <w:r w:rsidRPr="00FE619D">
              <w:rPr>
                <w:rFonts w:ascii="Times New Roman" w:hAnsi="Times New Roman" w:cs="Times New Roman"/>
                <w:i/>
              </w:rPr>
              <w:t>Kolmogorov-Smirnov</w:t>
            </w:r>
            <w:r w:rsidRPr="00FE619D">
              <w:rPr>
                <w:rFonts w:ascii="Times New Roman" w:hAnsi="Times New Roman" w:cs="Times New Roman"/>
                <w:i/>
                <w:vertAlign w:val="superscript"/>
              </w:rPr>
              <w:t>a</w:t>
            </w:r>
          </w:p>
        </w:tc>
      </w:tr>
      <w:tr w:rsidR="003224CA" w:rsidRPr="00FE619D" w:rsidTr="003224CA">
        <w:trPr>
          <w:trHeight w:val="335"/>
        </w:trPr>
        <w:tc>
          <w:tcPr>
            <w:tcW w:w="2989" w:type="dxa"/>
            <w:gridSpan w:val="2"/>
            <w:vMerge/>
            <w:tcBorders>
              <w:top w:val="nil"/>
              <w:left w:val="nil"/>
              <w:bottom w:val="single" w:sz="4" w:space="0" w:color="auto"/>
              <w:right w:val="nil"/>
            </w:tcBorders>
            <w:vAlign w:val="center"/>
            <w:hideMark/>
          </w:tcPr>
          <w:p w:rsidR="003224CA" w:rsidRPr="00FE619D" w:rsidRDefault="003224CA">
            <w:pPr>
              <w:rPr>
                <w:rFonts w:ascii="Times New Roman" w:hAnsi="Times New Roman" w:cs="Times New Roman"/>
              </w:rPr>
            </w:pPr>
          </w:p>
        </w:tc>
        <w:tc>
          <w:tcPr>
            <w:tcW w:w="1330" w:type="dxa"/>
            <w:tcBorders>
              <w:top w:val="nil"/>
              <w:left w:val="nil"/>
              <w:bottom w:val="single" w:sz="4" w:space="0" w:color="auto"/>
              <w:right w:val="nil"/>
            </w:tcBorders>
            <w:hideMark/>
          </w:tcPr>
          <w:p w:rsidR="003224CA" w:rsidRPr="00FE619D" w:rsidRDefault="003224CA">
            <w:pPr>
              <w:autoSpaceDE w:val="0"/>
              <w:autoSpaceDN w:val="0"/>
              <w:adjustRightInd w:val="0"/>
              <w:ind w:right="60"/>
              <w:jc w:val="center"/>
              <w:rPr>
                <w:rFonts w:ascii="Times New Roman" w:hAnsi="Times New Roman" w:cs="Times New Roman"/>
              </w:rPr>
            </w:pPr>
            <w:r w:rsidRPr="00FE619D">
              <w:rPr>
                <w:rFonts w:ascii="Times New Roman" w:hAnsi="Times New Roman" w:cs="Times New Roman"/>
              </w:rPr>
              <w:t>Statistic</w:t>
            </w:r>
          </w:p>
        </w:tc>
        <w:tc>
          <w:tcPr>
            <w:tcW w:w="997" w:type="dxa"/>
            <w:tcBorders>
              <w:top w:val="nil"/>
              <w:left w:val="nil"/>
              <w:bottom w:val="single" w:sz="4" w:space="0" w:color="auto"/>
              <w:right w:val="nil"/>
            </w:tcBorders>
            <w:hideMark/>
          </w:tcPr>
          <w:p w:rsidR="003224CA" w:rsidRPr="00FE619D" w:rsidRDefault="003224CA">
            <w:pPr>
              <w:autoSpaceDE w:val="0"/>
              <w:autoSpaceDN w:val="0"/>
              <w:adjustRightInd w:val="0"/>
              <w:ind w:right="60"/>
              <w:jc w:val="center"/>
              <w:rPr>
                <w:rFonts w:ascii="Times New Roman" w:hAnsi="Times New Roman" w:cs="Times New Roman"/>
              </w:rPr>
            </w:pPr>
            <w:r w:rsidRPr="00FE619D">
              <w:rPr>
                <w:rFonts w:ascii="Times New Roman" w:hAnsi="Times New Roman" w:cs="Times New Roman"/>
              </w:rPr>
              <w:t>df</w:t>
            </w:r>
          </w:p>
        </w:tc>
        <w:tc>
          <w:tcPr>
            <w:tcW w:w="1164" w:type="dxa"/>
            <w:tcBorders>
              <w:top w:val="nil"/>
              <w:left w:val="nil"/>
              <w:bottom w:val="single" w:sz="4" w:space="0" w:color="auto"/>
              <w:right w:val="nil"/>
            </w:tcBorders>
            <w:hideMark/>
          </w:tcPr>
          <w:p w:rsidR="003224CA" w:rsidRPr="00FE619D" w:rsidRDefault="003224CA">
            <w:pPr>
              <w:autoSpaceDE w:val="0"/>
              <w:autoSpaceDN w:val="0"/>
              <w:adjustRightInd w:val="0"/>
              <w:ind w:right="60"/>
              <w:jc w:val="center"/>
              <w:rPr>
                <w:rFonts w:ascii="Times New Roman" w:hAnsi="Times New Roman" w:cs="Times New Roman"/>
              </w:rPr>
            </w:pPr>
            <w:r w:rsidRPr="00FE619D">
              <w:rPr>
                <w:rFonts w:ascii="Times New Roman" w:hAnsi="Times New Roman" w:cs="Times New Roman"/>
              </w:rPr>
              <w:t>Sig.</w:t>
            </w:r>
          </w:p>
        </w:tc>
      </w:tr>
      <w:tr w:rsidR="003224CA" w:rsidRPr="00FE619D" w:rsidTr="003224CA">
        <w:trPr>
          <w:trHeight w:val="303"/>
        </w:trPr>
        <w:tc>
          <w:tcPr>
            <w:tcW w:w="999" w:type="dxa"/>
            <w:vMerge w:val="restart"/>
            <w:tcBorders>
              <w:top w:val="single" w:sz="4" w:space="0" w:color="auto"/>
              <w:left w:val="nil"/>
              <w:bottom w:val="single" w:sz="4" w:space="0" w:color="auto"/>
              <w:right w:val="nil"/>
            </w:tcBorders>
            <w:hideMark/>
          </w:tcPr>
          <w:p w:rsidR="003224CA" w:rsidRPr="00FE619D" w:rsidRDefault="003224CA">
            <w:pPr>
              <w:autoSpaceDE w:val="0"/>
              <w:autoSpaceDN w:val="0"/>
              <w:adjustRightInd w:val="0"/>
              <w:ind w:right="60"/>
              <w:rPr>
                <w:rFonts w:ascii="Times New Roman" w:hAnsi="Times New Roman" w:cs="Times New Roman"/>
                <w:lang w:val="en-US"/>
              </w:rPr>
            </w:pPr>
            <w:r w:rsidRPr="00FE619D">
              <w:rPr>
                <w:rFonts w:ascii="Times New Roman" w:hAnsi="Times New Roman" w:cs="Times New Roman"/>
                <w:lang w:val="en-US"/>
              </w:rPr>
              <w:t>Stress</w:t>
            </w:r>
          </w:p>
        </w:tc>
        <w:tc>
          <w:tcPr>
            <w:tcW w:w="1990" w:type="dxa"/>
            <w:tcBorders>
              <w:top w:val="single" w:sz="4" w:space="0" w:color="auto"/>
              <w:left w:val="nil"/>
              <w:bottom w:val="nil"/>
              <w:right w:val="nil"/>
            </w:tcBorders>
            <w:hideMark/>
          </w:tcPr>
          <w:p w:rsidR="003224CA" w:rsidRPr="00FE619D" w:rsidRDefault="003224CA">
            <w:pPr>
              <w:autoSpaceDE w:val="0"/>
              <w:autoSpaceDN w:val="0"/>
              <w:adjustRightInd w:val="0"/>
              <w:ind w:right="60"/>
              <w:rPr>
                <w:rFonts w:ascii="Times New Roman" w:hAnsi="Times New Roman" w:cs="Times New Roman"/>
                <w:lang w:val="en-US"/>
              </w:rPr>
            </w:pPr>
            <w:r w:rsidRPr="00FE619D">
              <w:rPr>
                <w:rFonts w:ascii="Times New Roman" w:hAnsi="Times New Roman" w:cs="Times New Roman"/>
                <w:lang w:val="en-US"/>
              </w:rPr>
              <w:t>Offline</w:t>
            </w:r>
          </w:p>
        </w:tc>
        <w:tc>
          <w:tcPr>
            <w:tcW w:w="1330" w:type="dxa"/>
            <w:tcBorders>
              <w:top w:val="single" w:sz="4" w:space="0" w:color="auto"/>
              <w:left w:val="nil"/>
              <w:bottom w:val="nil"/>
              <w:right w:val="nil"/>
            </w:tcBorders>
            <w:hideMark/>
          </w:tcPr>
          <w:p w:rsidR="003224CA" w:rsidRPr="00FE619D" w:rsidRDefault="003224CA">
            <w:pPr>
              <w:autoSpaceDE w:val="0"/>
              <w:autoSpaceDN w:val="0"/>
              <w:adjustRightInd w:val="0"/>
              <w:ind w:right="60"/>
              <w:jc w:val="right"/>
              <w:rPr>
                <w:rFonts w:ascii="Times New Roman" w:hAnsi="Times New Roman" w:cs="Times New Roman"/>
              </w:rPr>
            </w:pPr>
            <w:r w:rsidRPr="00FE619D">
              <w:rPr>
                <w:rFonts w:ascii="Times New Roman" w:hAnsi="Times New Roman" w:cs="Times New Roman"/>
              </w:rPr>
              <w:t>,124</w:t>
            </w:r>
          </w:p>
        </w:tc>
        <w:tc>
          <w:tcPr>
            <w:tcW w:w="997" w:type="dxa"/>
            <w:tcBorders>
              <w:top w:val="single" w:sz="4" w:space="0" w:color="auto"/>
              <w:left w:val="nil"/>
              <w:bottom w:val="nil"/>
              <w:right w:val="nil"/>
            </w:tcBorders>
            <w:hideMark/>
          </w:tcPr>
          <w:p w:rsidR="003224CA" w:rsidRPr="00FE619D" w:rsidRDefault="003224CA">
            <w:pPr>
              <w:autoSpaceDE w:val="0"/>
              <w:autoSpaceDN w:val="0"/>
              <w:adjustRightInd w:val="0"/>
              <w:ind w:right="60"/>
              <w:jc w:val="right"/>
              <w:rPr>
                <w:rFonts w:ascii="Times New Roman" w:hAnsi="Times New Roman" w:cs="Times New Roman"/>
              </w:rPr>
            </w:pPr>
            <w:r w:rsidRPr="00FE619D">
              <w:rPr>
                <w:rFonts w:ascii="Times New Roman" w:hAnsi="Times New Roman" w:cs="Times New Roman"/>
              </w:rPr>
              <w:t>36</w:t>
            </w:r>
          </w:p>
        </w:tc>
        <w:tc>
          <w:tcPr>
            <w:tcW w:w="1164" w:type="dxa"/>
            <w:tcBorders>
              <w:top w:val="single" w:sz="4" w:space="0" w:color="auto"/>
              <w:left w:val="nil"/>
              <w:bottom w:val="nil"/>
              <w:right w:val="nil"/>
            </w:tcBorders>
            <w:hideMark/>
          </w:tcPr>
          <w:p w:rsidR="003224CA" w:rsidRPr="00FE619D" w:rsidRDefault="003224CA">
            <w:pPr>
              <w:autoSpaceDE w:val="0"/>
              <w:autoSpaceDN w:val="0"/>
              <w:adjustRightInd w:val="0"/>
              <w:ind w:right="60"/>
              <w:jc w:val="right"/>
              <w:rPr>
                <w:rFonts w:ascii="Times New Roman" w:hAnsi="Times New Roman" w:cs="Times New Roman"/>
              </w:rPr>
            </w:pPr>
            <w:r w:rsidRPr="00FE619D">
              <w:rPr>
                <w:rFonts w:ascii="Times New Roman" w:hAnsi="Times New Roman" w:cs="Times New Roman"/>
              </w:rPr>
              <w:t>,175</w:t>
            </w:r>
          </w:p>
        </w:tc>
      </w:tr>
      <w:tr w:rsidR="003224CA" w:rsidRPr="00FE619D" w:rsidTr="003224CA">
        <w:trPr>
          <w:trHeight w:val="335"/>
        </w:trPr>
        <w:tc>
          <w:tcPr>
            <w:tcW w:w="999" w:type="dxa"/>
            <w:vMerge/>
            <w:tcBorders>
              <w:top w:val="single" w:sz="4" w:space="0" w:color="auto"/>
              <w:left w:val="nil"/>
              <w:bottom w:val="single" w:sz="4" w:space="0" w:color="auto"/>
              <w:right w:val="nil"/>
            </w:tcBorders>
            <w:vAlign w:val="center"/>
            <w:hideMark/>
          </w:tcPr>
          <w:p w:rsidR="003224CA" w:rsidRPr="00FE619D" w:rsidRDefault="003224CA">
            <w:pPr>
              <w:rPr>
                <w:rFonts w:ascii="Times New Roman" w:hAnsi="Times New Roman" w:cs="Times New Roman"/>
              </w:rPr>
            </w:pPr>
          </w:p>
        </w:tc>
        <w:tc>
          <w:tcPr>
            <w:tcW w:w="1990" w:type="dxa"/>
            <w:tcBorders>
              <w:top w:val="nil"/>
              <w:left w:val="nil"/>
              <w:bottom w:val="single" w:sz="4" w:space="0" w:color="auto"/>
              <w:right w:val="nil"/>
            </w:tcBorders>
            <w:hideMark/>
          </w:tcPr>
          <w:p w:rsidR="003224CA" w:rsidRPr="00FE619D" w:rsidRDefault="003224CA">
            <w:pPr>
              <w:autoSpaceDE w:val="0"/>
              <w:autoSpaceDN w:val="0"/>
              <w:adjustRightInd w:val="0"/>
              <w:ind w:right="60"/>
              <w:rPr>
                <w:rFonts w:ascii="Times New Roman" w:hAnsi="Times New Roman" w:cs="Times New Roman"/>
                <w:lang w:val="en-US"/>
              </w:rPr>
            </w:pPr>
            <w:r w:rsidRPr="00FE619D">
              <w:rPr>
                <w:rFonts w:ascii="Times New Roman" w:hAnsi="Times New Roman" w:cs="Times New Roman"/>
                <w:lang w:val="en-US"/>
              </w:rPr>
              <w:t>Online</w:t>
            </w:r>
          </w:p>
        </w:tc>
        <w:tc>
          <w:tcPr>
            <w:tcW w:w="1330" w:type="dxa"/>
            <w:tcBorders>
              <w:top w:val="nil"/>
              <w:left w:val="nil"/>
              <w:bottom w:val="single" w:sz="4" w:space="0" w:color="auto"/>
              <w:right w:val="nil"/>
            </w:tcBorders>
            <w:hideMark/>
          </w:tcPr>
          <w:p w:rsidR="003224CA" w:rsidRPr="00FE619D" w:rsidRDefault="003224CA">
            <w:pPr>
              <w:autoSpaceDE w:val="0"/>
              <w:autoSpaceDN w:val="0"/>
              <w:adjustRightInd w:val="0"/>
              <w:ind w:right="60"/>
              <w:jc w:val="right"/>
              <w:rPr>
                <w:rFonts w:ascii="Times New Roman" w:hAnsi="Times New Roman" w:cs="Times New Roman"/>
              </w:rPr>
            </w:pPr>
            <w:r w:rsidRPr="00FE619D">
              <w:rPr>
                <w:rFonts w:ascii="Times New Roman" w:hAnsi="Times New Roman" w:cs="Times New Roman"/>
              </w:rPr>
              <w:t>,142</w:t>
            </w:r>
          </w:p>
        </w:tc>
        <w:tc>
          <w:tcPr>
            <w:tcW w:w="997" w:type="dxa"/>
            <w:tcBorders>
              <w:top w:val="nil"/>
              <w:left w:val="nil"/>
              <w:bottom w:val="single" w:sz="4" w:space="0" w:color="auto"/>
              <w:right w:val="nil"/>
            </w:tcBorders>
            <w:hideMark/>
          </w:tcPr>
          <w:p w:rsidR="003224CA" w:rsidRPr="00FE619D" w:rsidRDefault="003224CA">
            <w:pPr>
              <w:autoSpaceDE w:val="0"/>
              <w:autoSpaceDN w:val="0"/>
              <w:adjustRightInd w:val="0"/>
              <w:ind w:right="60"/>
              <w:jc w:val="right"/>
              <w:rPr>
                <w:rFonts w:ascii="Times New Roman" w:hAnsi="Times New Roman" w:cs="Times New Roman"/>
              </w:rPr>
            </w:pPr>
            <w:r w:rsidRPr="00FE619D">
              <w:rPr>
                <w:rFonts w:ascii="Times New Roman" w:hAnsi="Times New Roman" w:cs="Times New Roman"/>
              </w:rPr>
              <w:t>16</w:t>
            </w:r>
          </w:p>
        </w:tc>
        <w:tc>
          <w:tcPr>
            <w:tcW w:w="1164" w:type="dxa"/>
            <w:tcBorders>
              <w:top w:val="nil"/>
              <w:left w:val="nil"/>
              <w:bottom w:val="single" w:sz="4" w:space="0" w:color="auto"/>
              <w:right w:val="nil"/>
            </w:tcBorders>
            <w:hideMark/>
          </w:tcPr>
          <w:p w:rsidR="003224CA" w:rsidRPr="00FE619D" w:rsidRDefault="003224CA">
            <w:pPr>
              <w:autoSpaceDE w:val="0"/>
              <w:autoSpaceDN w:val="0"/>
              <w:adjustRightInd w:val="0"/>
              <w:ind w:right="60"/>
              <w:jc w:val="right"/>
              <w:rPr>
                <w:rFonts w:ascii="Times New Roman" w:hAnsi="Times New Roman" w:cs="Times New Roman"/>
              </w:rPr>
            </w:pPr>
            <w:r w:rsidRPr="00FE619D">
              <w:rPr>
                <w:rFonts w:ascii="Times New Roman" w:hAnsi="Times New Roman" w:cs="Times New Roman"/>
              </w:rPr>
              <w:t>,200</w:t>
            </w:r>
            <w:r w:rsidRPr="00FE619D">
              <w:rPr>
                <w:rFonts w:ascii="Times New Roman" w:hAnsi="Times New Roman" w:cs="Times New Roman"/>
                <w:vertAlign w:val="superscript"/>
              </w:rPr>
              <w:t>*</w:t>
            </w:r>
          </w:p>
        </w:tc>
      </w:tr>
      <w:tr w:rsidR="003224CA" w:rsidRPr="00FE619D" w:rsidTr="003224CA">
        <w:trPr>
          <w:trHeight w:val="303"/>
        </w:trPr>
        <w:tc>
          <w:tcPr>
            <w:tcW w:w="6482" w:type="dxa"/>
            <w:gridSpan w:val="5"/>
            <w:tcBorders>
              <w:top w:val="single" w:sz="4" w:space="0" w:color="auto"/>
              <w:left w:val="nil"/>
              <w:bottom w:val="nil"/>
              <w:right w:val="nil"/>
            </w:tcBorders>
            <w:hideMark/>
          </w:tcPr>
          <w:p w:rsidR="003224CA" w:rsidRPr="00FE619D" w:rsidRDefault="003224CA">
            <w:pPr>
              <w:autoSpaceDE w:val="0"/>
              <w:autoSpaceDN w:val="0"/>
              <w:adjustRightInd w:val="0"/>
              <w:ind w:right="60"/>
              <w:rPr>
                <w:rFonts w:ascii="Times New Roman" w:hAnsi="Times New Roman" w:cs="Times New Roman"/>
              </w:rPr>
            </w:pPr>
            <w:r w:rsidRPr="00FE619D">
              <w:rPr>
                <w:rFonts w:ascii="Times New Roman" w:hAnsi="Times New Roman" w:cs="Times New Roman"/>
              </w:rPr>
              <w:t>*. This is a lower bound of the true significance.</w:t>
            </w:r>
          </w:p>
        </w:tc>
      </w:tr>
      <w:tr w:rsidR="003224CA" w:rsidRPr="00FE619D" w:rsidTr="003224CA">
        <w:trPr>
          <w:trHeight w:val="319"/>
        </w:trPr>
        <w:tc>
          <w:tcPr>
            <w:tcW w:w="6482" w:type="dxa"/>
            <w:gridSpan w:val="5"/>
            <w:tcBorders>
              <w:top w:val="nil"/>
              <w:left w:val="nil"/>
              <w:bottom w:val="single" w:sz="4" w:space="0" w:color="auto"/>
              <w:right w:val="nil"/>
            </w:tcBorders>
            <w:hideMark/>
          </w:tcPr>
          <w:p w:rsidR="003224CA" w:rsidRPr="00FE619D" w:rsidRDefault="003224CA">
            <w:pPr>
              <w:autoSpaceDE w:val="0"/>
              <w:autoSpaceDN w:val="0"/>
              <w:adjustRightInd w:val="0"/>
              <w:ind w:right="60"/>
              <w:rPr>
                <w:rFonts w:ascii="Times New Roman" w:hAnsi="Times New Roman" w:cs="Times New Roman"/>
              </w:rPr>
            </w:pPr>
            <w:r w:rsidRPr="00FE619D">
              <w:rPr>
                <w:rFonts w:ascii="Times New Roman" w:hAnsi="Times New Roman" w:cs="Times New Roman"/>
              </w:rPr>
              <w:t>a. Lilliefors Significance Correction</w:t>
            </w:r>
          </w:p>
        </w:tc>
      </w:tr>
    </w:tbl>
    <w:p w:rsidR="003224CA" w:rsidRPr="00FE619D" w:rsidRDefault="003224CA" w:rsidP="00BE3E70">
      <w:pPr>
        <w:ind w:firstLine="540"/>
        <w:jc w:val="both"/>
        <w:rPr>
          <w:rFonts w:ascii="Times New Roman" w:hAnsi="Times New Roman" w:cs="Times New Roman"/>
        </w:rPr>
      </w:pPr>
    </w:p>
    <w:p w:rsidR="00C677ED" w:rsidRPr="00FE619D" w:rsidRDefault="00C677ED" w:rsidP="00BE3E70">
      <w:pPr>
        <w:jc w:val="both"/>
        <w:rPr>
          <w:rFonts w:ascii="Times New Roman" w:hAnsi="Times New Roman" w:cs="Times New Roman"/>
        </w:rPr>
      </w:pPr>
    </w:p>
    <w:p w:rsidR="003224CA" w:rsidRPr="00FE619D" w:rsidRDefault="003224CA" w:rsidP="00BE3E70">
      <w:pPr>
        <w:jc w:val="both"/>
        <w:rPr>
          <w:rFonts w:ascii="Times New Roman" w:hAnsi="Times New Roman" w:cs="Times New Roman"/>
        </w:rPr>
      </w:pPr>
    </w:p>
    <w:p w:rsidR="003224CA" w:rsidRPr="00FE619D" w:rsidRDefault="003224CA" w:rsidP="00BE3E70">
      <w:pPr>
        <w:jc w:val="both"/>
        <w:rPr>
          <w:rFonts w:ascii="Times New Roman" w:hAnsi="Times New Roman" w:cs="Times New Roman"/>
        </w:rPr>
      </w:pPr>
    </w:p>
    <w:p w:rsidR="003224CA" w:rsidRPr="00FE619D" w:rsidRDefault="003224CA" w:rsidP="00BE3E70">
      <w:pPr>
        <w:jc w:val="both"/>
        <w:rPr>
          <w:rFonts w:ascii="Times New Roman" w:hAnsi="Times New Roman" w:cs="Times New Roman"/>
        </w:rPr>
      </w:pPr>
    </w:p>
    <w:p w:rsidR="003224CA" w:rsidRPr="00FE619D" w:rsidRDefault="003224CA" w:rsidP="003224CA">
      <w:pPr>
        <w:ind w:firstLine="540"/>
        <w:jc w:val="both"/>
        <w:rPr>
          <w:rFonts w:ascii="Times New Roman" w:hAnsi="Times New Roman" w:cs="Times New Roman"/>
        </w:rPr>
      </w:pPr>
      <w:r w:rsidRPr="00FE619D">
        <w:rPr>
          <w:rFonts w:ascii="Times New Roman" w:hAnsi="Times New Roman" w:cs="Times New Roman"/>
        </w:rPr>
        <w:t>From the table above, in the Kolmogorov-Smirnov column, it can be seen that the significance value of the stress variable in the offline learning system is (p) = 0.175, and in the online learning system (P) = 0.200*, this indicates that the variable is normally distributed because the value is normal. significance (P) is more than 0.05 (&gt; 0.05), it can be concluded that the student stress variable is normally distributed.</w:t>
      </w:r>
    </w:p>
    <w:p w:rsidR="003224CA" w:rsidRPr="00FE619D" w:rsidRDefault="003224CA" w:rsidP="003224CA">
      <w:pPr>
        <w:jc w:val="both"/>
        <w:rPr>
          <w:rFonts w:ascii="Times New Roman" w:hAnsi="Times New Roman" w:cs="Times New Roman"/>
          <w:b/>
        </w:rPr>
      </w:pPr>
      <w:r w:rsidRPr="00FE619D">
        <w:rPr>
          <w:rFonts w:ascii="Times New Roman" w:hAnsi="Times New Roman" w:cs="Times New Roman"/>
          <w:b/>
        </w:rPr>
        <w:t>Hypothesis Test</w:t>
      </w:r>
    </w:p>
    <w:p w:rsidR="003224CA" w:rsidRDefault="003224CA" w:rsidP="003224CA">
      <w:pPr>
        <w:ind w:firstLine="540"/>
        <w:jc w:val="both"/>
        <w:rPr>
          <w:rFonts w:ascii="Times New Roman" w:hAnsi="Times New Roman" w:cs="Times New Roman"/>
        </w:rPr>
      </w:pPr>
      <w:r w:rsidRPr="00FE619D">
        <w:rPr>
          <w:rFonts w:ascii="Times New Roman" w:hAnsi="Times New Roman" w:cs="Times New Roman"/>
        </w:rPr>
        <w:t>After testing the prerequisites in the form of a normality test, the researcher will then test the hypothesis. This hypothesis test is conducted to determine whether the researcher's hypothesis is accepted or rejected. To test the hypothesis, the researcher used an independent sample t-test or an unpaired t-test. To determine whether there is a difference in the average stress level of students who use offline learning systems and students who use online learning systems. To test the hypothesis, the researcher calculated using the help of IBM SPSS Statistics 26. The results of testing the hypothesis are presented in the table below:</w:t>
      </w:r>
    </w:p>
    <w:p w:rsidR="00FE619D" w:rsidRDefault="00FE619D" w:rsidP="003224CA">
      <w:pPr>
        <w:ind w:firstLine="540"/>
        <w:jc w:val="both"/>
        <w:rPr>
          <w:rFonts w:ascii="Times New Roman" w:hAnsi="Times New Roman" w:cs="Times New Roman"/>
        </w:rPr>
      </w:pPr>
    </w:p>
    <w:p w:rsidR="00FE619D" w:rsidRDefault="00FE619D" w:rsidP="003224CA">
      <w:pPr>
        <w:ind w:firstLine="540"/>
        <w:jc w:val="both"/>
        <w:rPr>
          <w:rFonts w:ascii="Times New Roman" w:hAnsi="Times New Roman" w:cs="Times New Roman"/>
        </w:rPr>
      </w:pPr>
    </w:p>
    <w:p w:rsidR="00FE619D" w:rsidRDefault="00FE619D" w:rsidP="003224CA">
      <w:pPr>
        <w:ind w:firstLine="540"/>
        <w:jc w:val="both"/>
        <w:rPr>
          <w:rFonts w:ascii="Times New Roman" w:hAnsi="Times New Roman" w:cs="Times New Roman"/>
        </w:rPr>
      </w:pPr>
    </w:p>
    <w:p w:rsidR="00FE619D" w:rsidRDefault="00FE619D" w:rsidP="003224CA">
      <w:pPr>
        <w:ind w:firstLine="540"/>
        <w:jc w:val="both"/>
        <w:rPr>
          <w:rFonts w:ascii="Times New Roman" w:hAnsi="Times New Roman" w:cs="Times New Roman"/>
        </w:rPr>
      </w:pPr>
    </w:p>
    <w:p w:rsidR="00FE619D" w:rsidRPr="00FE619D" w:rsidRDefault="00FE619D" w:rsidP="003224CA">
      <w:pPr>
        <w:ind w:firstLine="540"/>
        <w:jc w:val="both"/>
        <w:rPr>
          <w:rFonts w:ascii="Times New Roman" w:hAnsi="Times New Roman" w:cs="Times New Roman"/>
        </w:rPr>
      </w:pPr>
    </w:p>
    <w:tbl>
      <w:tblPr>
        <w:tblpPr w:leftFromText="180" w:rightFromText="180" w:bottomFromText="160" w:vertAnchor="text" w:horzAnchor="margin" w:tblpY="766"/>
        <w:tblW w:w="9450" w:type="dxa"/>
        <w:tblBorders>
          <w:insideH w:val="single" w:sz="4" w:space="0" w:color="auto"/>
        </w:tblBorders>
        <w:tblLook w:val="04A0" w:firstRow="1" w:lastRow="0" w:firstColumn="1" w:lastColumn="0" w:noHBand="0" w:noVBand="1"/>
      </w:tblPr>
      <w:tblGrid>
        <w:gridCol w:w="656"/>
        <w:gridCol w:w="1064"/>
        <w:gridCol w:w="711"/>
        <w:gridCol w:w="711"/>
        <w:gridCol w:w="711"/>
        <w:gridCol w:w="821"/>
        <w:gridCol w:w="790"/>
        <w:gridCol w:w="1170"/>
        <w:gridCol w:w="1170"/>
        <w:gridCol w:w="825"/>
        <w:gridCol w:w="821"/>
      </w:tblGrid>
      <w:tr w:rsidR="003224CA" w:rsidRPr="00FE619D" w:rsidTr="00A00861">
        <w:trPr>
          <w:trHeight w:val="254"/>
        </w:trPr>
        <w:tc>
          <w:tcPr>
            <w:tcW w:w="9450" w:type="dxa"/>
            <w:gridSpan w:val="11"/>
            <w:tcBorders>
              <w:top w:val="nil"/>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b/>
                <w:bCs/>
                <w:lang w:eastAsia="id-ID"/>
              </w:rPr>
            </w:pPr>
            <w:r w:rsidRPr="00FE619D">
              <w:rPr>
                <w:rFonts w:ascii="Times New Roman" w:eastAsia="Times New Roman" w:hAnsi="Times New Roman" w:cs="Times New Roman"/>
                <w:b/>
                <w:bCs/>
                <w:i/>
                <w:lang w:eastAsia="id-ID"/>
              </w:rPr>
              <w:lastRenderedPageBreak/>
              <w:t>Independent</w:t>
            </w:r>
            <w:r w:rsidRPr="00FE619D">
              <w:rPr>
                <w:rFonts w:ascii="Times New Roman" w:eastAsia="Times New Roman" w:hAnsi="Times New Roman" w:cs="Times New Roman"/>
                <w:b/>
                <w:bCs/>
                <w:lang w:eastAsia="id-ID"/>
              </w:rPr>
              <w:t xml:space="preserve"> Sample </w:t>
            </w:r>
            <w:proofErr w:type="gramStart"/>
            <w:r w:rsidRPr="00FE619D">
              <w:rPr>
                <w:rFonts w:ascii="Times New Roman" w:eastAsia="Times New Roman" w:hAnsi="Times New Roman" w:cs="Times New Roman"/>
                <w:b/>
                <w:bCs/>
                <w:lang w:eastAsia="id-ID"/>
              </w:rPr>
              <w:t>t</w:t>
            </w:r>
            <w:proofErr w:type="gramEnd"/>
            <w:r w:rsidRPr="00FE619D">
              <w:rPr>
                <w:rFonts w:ascii="Times New Roman" w:eastAsia="Times New Roman" w:hAnsi="Times New Roman" w:cs="Times New Roman"/>
                <w:b/>
                <w:bCs/>
                <w:lang w:eastAsia="id-ID"/>
              </w:rPr>
              <w:t xml:space="preserve"> Test</w:t>
            </w:r>
          </w:p>
        </w:tc>
      </w:tr>
      <w:tr w:rsidR="003224CA" w:rsidRPr="00FE619D" w:rsidTr="00A00861">
        <w:trPr>
          <w:trHeight w:val="730"/>
        </w:trPr>
        <w:tc>
          <w:tcPr>
            <w:tcW w:w="1724" w:type="dxa"/>
            <w:gridSpan w:val="2"/>
            <w:vMerge w:val="restart"/>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 </w:t>
            </w:r>
          </w:p>
        </w:tc>
        <w:tc>
          <w:tcPr>
            <w:tcW w:w="1404" w:type="dxa"/>
            <w:gridSpan w:val="2"/>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i/>
                <w:lang w:eastAsia="id-ID"/>
              </w:rPr>
            </w:pPr>
            <w:proofErr w:type="spellStart"/>
            <w:r w:rsidRPr="00FE619D">
              <w:rPr>
                <w:rFonts w:ascii="Times New Roman" w:eastAsia="Times New Roman" w:hAnsi="Times New Roman" w:cs="Times New Roman"/>
                <w:i/>
                <w:lang w:eastAsia="id-ID"/>
              </w:rPr>
              <w:t>Levene's</w:t>
            </w:r>
            <w:proofErr w:type="spellEnd"/>
            <w:r w:rsidRPr="00FE619D">
              <w:rPr>
                <w:rFonts w:ascii="Times New Roman" w:eastAsia="Times New Roman" w:hAnsi="Times New Roman" w:cs="Times New Roman"/>
                <w:i/>
                <w:lang w:eastAsia="id-ID"/>
              </w:rPr>
              <w:t xml:space="preserve"> Test for Equality of Variances</w:t>
            </w:r>
          </w:p>
        </w:tc>
        <w:tc>
          <w:tcPr>
            <w:tcW w:w="6322" w:type="dxa"/>
            <w:gridSpan w:val="7"/>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i/>
                <w:lang w:eastAsia="id-ID"/>
              </w:rPr>
            </w:pPr>
            <w:r w:rsidRPr="00FE619D">
              <w:rPr>
                <w:rFonts w:ascii="Times New Roman" w:eastAsia="Times New Roman" w:hAnsi="Times New Roman" w:cs="Times New Roman"/>
                <w:i/>
                <w:lang w:eastAsia="id-ID"/>
              </w:rPr>
              <w:t>t-test for Equality of Means</w:t>
            </w:r>
          </w:p>
        </w:tc>
      </w:tr>
      <w:tr w:rsidR="003224CA" w:rsidRPr="00FE619D" w:rsidTr="00A00861">
        <w:trPr>
          <w:trHeight w:val="730"/>
        </w:trPr>
        <w:tc>
          <w:tcPr>
            <w:tcW w:w="0" w:type="auto"/>
            <w:gridSpan w:val="2"/>
            <w:vMerge/>
            <w:tcBorders>
              <w:top w:val="single" w:sz="4" w:space="0" w:color="auto"/>
              <w:left w:val="nil"/>
              <w:bottom w:val="single" w:sz="4" w:space="0" w:color="auto"/>
              <w:right w:val="nil"/>
            </w:tcBorders>
            <w:vAlign w:val="center"/>
            <w:hideMark/>
          </w:tcPr>
          <w:p w:rsidR="003224CA" w:rsidRPr="00FE619D" w:rsidRDefault="003224CA" w:rsidP="00A00861">
            <w:pPr>
              <w:spacing w:after="0"/>
              <w:rPr>
                <w:rFonts w:ascii="Times New Roman" w:eastAsia="Times New Roman" w:hAnsi="Times New Roman" w:cs="Times New Roman"/>
                <w:lang w:val="id-ID" w:eastAsia="id-ID"/>
              </w:rPr>
            </w:pPr>
          </w:p>
        </w:tc>
        <w:tc>
          <w:tcPr>
            <w:tcW w:w="702" w:type="dxa"/>
            <w:vMerge w:val="restart"/>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F</w:t>
            </w:r>
          </w:p>
        </w:tc>
        <w:tc>
          <w:tcPr>
            <w:tcW w:w="702" w:type="dxa"/>
            <w:vMerge w:val="restart"/>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Sig.</w:t>
            </w:r>
          </w:p>
        </w:tc>
        <w:tc>
          <w:tcPr>
            <w:tcW w:w="702" w:type="dxa"/>
            <w:vMerge w:val="restart"/>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t</w:t>
            </w:r>
          </w:p>
        </w:tc>
        <w:tc>
          <w:tcPr>
            <w:tcW w:w="810" w:type="dxa"/>
            <w:vMerge w:val="restart"/>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lang w:eastAsia="id-ID"/>
              </w:rPr>
            </w:pPr>
            <w:proofErr w:type="spellStart"/>
            <w:r w:rsidRPr="00FE619D">
              <w:rPr>
                <w:rFonts w:ascii="Times New Roman" w:eastAsia="Times New Roman" w:hAnsi="Times New Roman" w:cs="Times New Roman"/>
                <w:lang w:eastAsia="id-ID"/>
              </w:rPr>
              <w:t>df</w:t>
            </w:r>
            <w:proofErr w:type="spellEnd"/>
          </w:p>
        </w:tc>
        <w:tc>
          <w:tcPr>
            <w:tcW w:w="828" w:type="dxa"/>
            <w:vMerge w:val="restart"/>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Sig. (2-tailed)</w:t>
            </w:r>
          </w:p>
        </w:tc>
        <w:tc>
          <w:tcPr>
            <w:tcW w:w="1208" w:type="dxa"/>
            <w:vMerge w:val="restart"/>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Mean Difference</w:t>
            </w:r>
          </w:p>
        </w:tc>
        <w:tc>
          <w:tcPr>
            <w:tcW w:w="1208" w:type="dxa"/>
            <w:vMerge w:val="restart"/>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Std. Error Difference</w:t>
            </w:r>
          </w:p>
        </w:tc>
        <w:tc>
          <w:tcPr>
            <w:tcW w:w="1566" w:type="dxa"/>
            <w:gridSpan w:val="2"/>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95% Confidence Interval of the Difference</w:t>
            </w:r>
          </w:p>
        </w:tc>
      </w:tr>
      <w:tr w:rsidR="003224CA" w:rsidRPr="00FE619D" w:rsidTr="00A00861">
        <w:trPr>
          <w:trHeight w:val="254"/>
        </w:trPr>
        <w:tc>
          <w:tcPr>
            <w:tcW w:w="0" w:type="auto"/>
            <w:gridSpan w:val="2"/>
            <w:vMerge/>
            <w:tcBorders>
              <w:top w:val="single" w:sz="4" w:space="0" w:color="auto"/>
              <w:left w:val="nil"/>
              <w:bottom w:val="single" w:sz="4" w:space="0" w:color="auto"/>
              <w:right w:val="nil"/>
            </w:tcBorders>
            <w:vAlign w:val="center"/>
            <w:hideMark/>
          </w:tcPr>
          <w:p w:rsidR="003224CA" w:rsidRPr="00FE619D" w:rsidRDefault="003224CA" w:rsidP="00A00861">
            <w:pPr>
              <w:spacing w:after="0"/>
              <w:rPr>
                <w:rFonts w:ascii="Times New Roman" w:eastAsia="Times New Roman" w:hAnsi="Times New Roman" w:cs="Times New Roman"/>
                <w:lang w:val="id-ID" w:eastAsia="id-ID"/>
              </w:rPr>
            </w:pPr>
          </w:p>
        </w:tc>
        <w:tc>
          <w:tcPr>
            <w:tcW w:w="0" w:type="auto"/>
            <w:vMerge/>
            <w:tcBorders>
              <w:top w:val="single" w:sz="4" w:space="0" w:color="auto"/>
              <w:left w:val="nil"/>
              <w:bottom w:val="single" w:sz="4" w:space="0" w:color="auto"/>
              <w:right w:val="nil"/>
            </w:tcBorders>
            <w:vAlign w:val="center"/>
            <w:hideMark/>
          </w:tcPr>
          <w:p w:rsidR="003224CA" w:rsidRPr="00FE619D" w:rsidRDefault="003224CA" w:rsidP="00A00861">
            <w:pPr>
              <w:spacing w:after="0"/>
              <w:rPr>
                <w:rFonts w:ascii="Times New Roman" w:eastAsia="Times New Roman" w:hAnsi="Times New Roman" w:cs="Times New Roman"/>
                <w:lang w:val="id-ID" w:eastAsia="id-ID"/>
              </w:rPr>
            </w:pPr>
          </w:p>
        </w:tc>
        <w:tc>
          <w:tcPr>
            <w:tcW w:w="0" w:type="auto"/>
            <w:vMerge/>
            <w:tcBorders>
              <w:top w:val="single" w:sz="4" w:space="0" w:color="auto"/>
              <w:left w:val="nil"/>
              <w:bottom w:val="single" w:sz="4" w:space="0" w:color="auto"/>
              <w:right w:val="nil"/>
            </w:tcBorders>
            <w:vAlign w:val="center"/>
            <w:hideMark/>
          </w:tcPr>
          <w:p w:rsidR="003224CA" w:rsidRPr="00FE619D" w:rsidRDefault="003224CA" w:rsidP="00A00861">
            <w:pPr>
              <w:spacing w:after="0"/>
              <w:rPr>
                <w:rFonts w:ascii="Times New Roman" w:eastAsia="Times New Roman" w:hAnsi="Times New Roman" w:cs="Times New Roman"/>
                <w:lang w:val="id-ID" w:eastAsia="id-ID"/>
              </w:rPr>
            </w:pPr>
          </w:p>
        </w:tc>
        <w:tc>
          <w:tcPr>
            <w:tcW w:w="0" w:type="auto"/>
            <w:vMerge/>
            <w:tcBorders>
              <w:top w:val="single" w:sz="4" w:space="0" w:color="auto"/>
              <w:left w:val="nil"/>
              <w:bottom w:val="single" w:sz="4" w:space="0" w:color="auto"/>
              <w:right w:val="nil"/>
            </w:tcBorders>
            <w:vAlign w:val="center"/>
            <w:hideMark/>
          </w:tcPr>
          <w:p w:rsidR="003224CA" w:rsidRPr="00FE619D" w:rsidRDefault="003224CA" w:rsidP="00A00861">
            <w:pPr>
              <w:spacing w:after="0"/>
              <w:rPr>
                <w:rFonts w:ascii="Times New Roman" w:eastAsia="Times New Roman" w:hAnsi="Times New Roman" w:cs="Times New Roman"/>
                <w:lang w:val="id-ID" w:eastAsia="id-ID"/>
              </w:rPr>
            </w:pPr>
          </w:p>
        </w:tc>
        <w:tc>
          <w:tcPr>
            <w:tcW w:w="0" w:type="auto"/>
            <w:vMerge/>
            <w:tcBorders>
              <w:top w:val="single" w:sz="4" w:space="0" w:color="auto"/>
              <w:left w:val="nil"/>
              <w:bottom w:val="single" w:sz="4" w:space="0" w:color="auto"/>
              <w:right w:val="nil"/>
            </w:tcBorders>
            <w:vAlign w:val="center"/>
            <w:hideMark/>
          </w:tcPr>
          <w:p w:rsidR="003224CA" w:rsidRPr="00FE619D" w:rsidRDefault="003224CA" w:rsidP="00A00861">
            <w:pPr>
              <w:spacing w:after="0"/>
              <w:rPr>
                <w:rFonts w:ascii="Times New Roman" w:eastAsia="Times New Roman" w:hAnsi="Times New Roman" w:cs="Times New Roman"/>
                <w:lang w:val="id-ID" w:eastAsia="id-ID"/>
              </w:rPr>
            </w:pPr>
          </w:p>
        </w:tc>
        <w:tc>
          <w:tcPr>
            <w:tcW w:w="0" w:type="auto"/>
            <w:vMerge/>
            <w:tcBorders>
              <w:top w:val="single" w:sz="4" w:space="0" w:color="auto"/>
              <w:left w:val="nil"/>
              <w:bottom w:val="single" w:sz="4" w:space="0" w:color="auto"/>
              <w:right w:val="nil"/>
            </w:tcBorders>
            <w:vAlign w:val="center"/>
            <w:hideMark/>
          </w:tcPr>
          <w:p w:rsidR="003224CA" w:rsidRPr="00FE619D" w:rsidRDefault="003224CA" w:rsidP="00A00861">
            <w:pPr>
              <w:spacing w:after="0"/>
              <w:rPr>
                <w:rFonts w:ascii="Times New Roman" w:eastAsia="Times New Roman" w:hAnsi="Times New Roman" w:cs="Times New Roman"/>
                <w:lang w:val="id-ID" w:eastAsia="id-ID"/>
              </w:rPr>
            </w:pPr>
          </w:p>
        </w:tc>
        <w:tc>
          <w:tcPr>
            <w:tcW w:w="0" w:type="auto"/>
            <w:vMerge/>
            <w:tcBorders>
              <w:top w:val="single" w:sz="4" w:space="0" w:color="auto"/>
              <w:left w:val="nil"/>
              <w:bottom w:val="single" w:sz="4" w:space="0" w:color="auto"/>
              <w:right w:val="nil"/>
            </w:tcBorders>
            <w:vAlign w:val="center"/>
            <w:hideMark/>
          </w:tcPr>
          <w:p w:rsidR="003224CA" w:rsidRPr="00FE619D" w:rsidRDefault="003224CA" w:rsidP="00A00861">
            <w:pPr>
              <w:spacing w:after="0"/>
              <w:rPr>
                <w:rFonts w:ascii="Times New Roman" w:eastAsia="Times New Roman" w:hAnsi="Times New Roman" w:cs="Times New Roman"/>
                <w:lang w:val="id-ID" w:eastAsia="id-ID"/>
              </w:rPr>
            </w:pPr>
          </w:p>
        </w:tc>
        <w:tc>
          <w:tcPr>
            <w:tcW w:w="0" w:type="auto"/>
            <w:vMerge/>
            <w:tcBorders>
              <w:top w:val="single" w:sz="4" w:space="0" w:color="auto"/>
              <w:left w:val="nil"/>
              <w:bottom w:val="single" w:sz="4" w:space="0" w:color="auto"/>
              <w:right w:val="nil"/>
            </w:tcBorders>
            <w:vAlign w:val="center"/>
            <w:hideMark/>
          </w:tcPr>
          <w:p w:rsidR="003224CA" w:rsidRPr="00FE619D" w:rsidRDefault="003224CA" w:rsidP="00A00861">
            <w:pPr>
              <w:spacing w:after="0"/>
              <w:rPr>
                <w:rFonts w:ascii="Times New Roman" w:eastAsia="Times New Roman" w:hAnsi="Times New Roman" w:cs="Times New Roman"/>
                <w:lang w:val="id-ID" w:eastAsia="id-ID"/>
              </w:rPr>
            </w:pPr>
          </w:p>
        </w:tc>
        <w:tc>
          <w:tcPr>
            <w:tcW w:w="836"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Lower</w:t>
            </w:r>
          </w:p>
        </w:tc>
        <w:tc>
          <w:tcPr>
            <w:tcW w:w="730"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center"/>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Upper</w:t>
            </w:r>
          </w:p>
        </w:tc>
      </w:tr>
      <w:tr w:rsidR="003224CA" w:rsidRPr="00FE619D" w:rsidTr="00A00861">
        <w:trPr>
          <w:trHeight w:val="741"/>
        </w:trPr>
        <w:tc>
          <w:tcPr>
            <w:tcW w:w="604" w:type="dxa"/>
            <w:vMerge w:val="restart"/>
            <w:tcBorders>
              <w:top w:val="single" w:sz="4" w:space="0" w:color="auto"/>
              <w:left w:val="nil"/>
              <w:bottom w:val="nil"/>
              <w:right w:val="nil"/>
            </w:tcBorders>
            <w:vAlign w:val="center"/>
            <w:hideMark/>
          </w:tcPr>
          <w:p w:rsidR="003224CA" w:rsidRPr="00FE619D" w:rsidRDefault="003224CA" w:rsidP="00A00861">
            <w:pPr>
              <w:spacing w:after="0" w:line="240" w:lineRule="auto"/>
              <w:rPr>
                <w:rFonts w:ascii="Times New Roman" w:eastAsia="Times New Roman" w:hAnsi="Times New Roman" w:cs="Times New Roman"/>
                <w:lang w:eastAsia="id-ID"/>
              </w:rPr>
            </w:pPr>
            <w:proofErr w:type="spellStart"/>
            <w:r w:rsidRPr="00FE619D">
              <w:rPr>
                <w:rFonts w:ascii="Times New Roman" w:eastAsia="Times New Roman" w:hAnsi="Times New Roman" w:cs="Times New Roman"/>
                <w:lang w:eastAsia="id-ID"/>
              </w:rPr>
              <w:t>Stres</w:t>
            </w:r>
            <w:proofErr w:type="spellEnd"/>
          </w:p>
        </w:tc>
        <w:tc>
          <w:tcPr>
            <w:tcW w:w="1120"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Equal variances assumed</w:t>
            </w:r>
          </w:p>
        </w:tc>
        <w:tc>
          <w:tcPr>
            <w:tcW w:w="702"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4,473</w:t>
            </w:r>
          </w:p>
        </w:tc>
        <w:tc>
          <w:tcPr>
            <w:tcW w:w="702"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0,039</w:t>
            </w:r>
          </w:p>
        </w:tc>
        <w:tc>
          <w:tcPr>
            <w:tcW w:w="702"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-8,737</w:t>
            </w:r>
          </w:p>
        </w:tc>
        <w:tc>
          <w:tcPr>
            <w:tcW w:w="810"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50</w:t>
            </w:r>
          </w:p>
        </w:tc>
        <w:tc>
          <w:tcPr>
            <w:tcW w:w="828"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0,000</w:t>
            </w:r>
          </w:p>
        </w:tc>
        <w:tc>
          <w:tcPr>
            <w:tcW w:w="1208"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-39,299</w:t>
            </w:r>
          </w:p>
        </w:tc>
        <w:tc>
          <w:tcPr>
            <w:tcW w:w="1208"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4,498</w:t>
            </w:r>
          </w:p>
        </w:tc>
        <w:tc>
          <w:tcPr>
            <w:tcW w:w="836"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-48,333</w:t>
            </w:r>
          </w:p>
        </w:tc>
        <w:tc>
          <w:tcPr>
            <w:tcW w:w="730"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-30,265</w:t>
            </w:r>
          </w:p>
        </w:tc>
      </w:tr>
      <w:tr w:rsidR="003224CA" w:rsidRPr="00FE619D" w:rsidTr="00A00861">
        <w:trPr>
          <w:trHeight w:val="985"/>
        </w:trPr>
        <w:tc>
          <w:tcPr>
            <w:tcW w:w="0" w:type="auto"/>
            <w:vMerge/>
            <w:tcBorders>
              <w:top w:val="single" w:sz="4" w:space="0" w:color="auto"/>
              <w:left w:val="nil"/>
              <w:bottom w:val="nil"/>
              <w:right w:val="nil"/>
            </w:tcBorders>
            <w:vAlign w:val="center"/>
            <w:hideMark/>
          </w:tcPr>
          <w:p w:rsidR="003224CA" w:rsidRPr="00FE619D" w:rsidRDefault="003224CA" w:rsidP="00A00861">
            <w:pPr>
              <w:spacing w:after="0"/>
              <w:rPr>
                <w:rFonts w:ascii="Times New Roman" w:eastAsia="Times New Roman" w:hAnsi="Times New Roman" w:cs="Times New Roman"/>
                <w:lang w:val="id-ID" w:eastAsia="id-ID"/>
              </w:rPr>
            </w:pPr>
          </w:p>
        </w:tc>
        <w:tc>
          <w:tcPr>
            <w:tcW w:w="1120"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Equal variances not assumed</w:t>
            </w:r>
          </w:p>
        </w:tc>
        <w:tc>
          <w:tcPr>
            <w:tcW w:w="702"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 </w:t>
            </w:r>
          </w:p>
        </w:tc>
        <w:tc>
          <w:tcPr>
            <w:tcW w:w="702"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 </w:t>
            </w:r>
          </w:p>
        </w:tc>
        <w:tc>
          <w:tcPr>
            <w:tcW w:w="702"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-10,03</w:t>
            </w:r>
          </w:p>
        </w:tc>
        <w:tc>
          <w:tcPr>
            <w:tcW w:w="810"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40,646</w:t>
            </w:r>
          </w:p>
        </w:tc>
        <w:tc>
          <w:tcPr>
            <w:tcW w:w="828"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0,000</w:t>
            </w:r>
          </w:p>
        </w:tc>
        <w:tc>
          <w:tcPr>
            <w:tcW w:w="1208"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-39,299</w:t>
            </w:r>
          </w:p>
        </w:tc>
        <w:tc>
          <w:tcPr>
            <w:tcW w:w="1208"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3,918</w:t>
            </w:r>
          </w:p>
        </w:tc>
        <w:tc>
          <w:tcPr>
            <w:tcW w:w="836"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-47,214</w:t>
            </w:r>
          </w:p>
        </w:tc>
        <w:tc>
          <w:tcPr>
            <w:tcW w:w="730" w:type="dxa"/>
            <w:tcBorders>
              <w:top w:val="single" w:sz="4" w:space="0" w:color="auto"/>
              <w:left w:val="nil"/>
              <w:bottom w:val="single" w:sz="4" w:space="0" w:color="auto"/>
              <w:right w:val="nil"/>
            </w:tcBorders>
            <w:vAlign w:val="center"/>
            <w:hideMark/>
          </w:tcPr>
          <w:p w:rsidR="003224CA" w:rsidRPr="00FE619D" w:rsidRDefault="003224CA" w:rsidP="00A00861">
            <w:pPr>
              <w:spacing w:after="0" w:line="240" w:lineRule="auto"/>
              <w:jc w:val="right"/>
              <w:rPr>
                <w:rFonts w:ascii="Times New Roman" w:eastAsia="Times New Roman" w:hAnsi="Times New Roman" w:cs="Times New Roman"/>
                <w:lang w:eastAsia="id-ID"/>
              </w:rPr>
            </w:pPr>
            <w:r w:rsidRPr="00FE619D">
              <w:rPr>
                <w:rFonts w:ascii="Times New Roman" w:eastAsia="Times New Roman" w:hAnsi="Times New Roman" w:cs="Times New Roman"/>
                <w:lang w:eastAsia="id-ID"/>
              </w:rPr>
              <w:t>-31,383</w:t>
            </w:r>
          </w:p>
        </w:tc>
      </w:tr>
    </w:tbl>
    <w:p w:rsidR="003224CA" w:rsidRPr="00FE619D" w:rsidRDefault="003224CA" w:rsidP="003224CA">
      <w:pPr>
        <w:ind w:firstLine="540"/>
        <w:jc w:val="both"/>
        <w:rPr>
          <w:rFonts w:ascii="Times New Roman" w:hAnsi="Times New Roman" w:cs="Times New Roman"/>
        </w:rPr>
      </w:pPr>
      <w:r w:rsidRPr="00FE619D">
        <w:rPr>
          <w:rFonts w:ascii="Times New Roman" w:hAnsi="Times New Roman" w:cs="Times New Roman"/>
        </w:rPr>
        <w:t xml:space="preserve">Based on the results of the stress level hypothesis test above, it can be seen in </w:t>
      </w:r>
      <w:proofErr w:type="spellStart"/>
      <w:r w:rsidRPr="00FE619D">
        <w:rPr>
          <w:rFonts w:ascii="Times New Roman" w:hAnsi="Times New Roman" w:cs="Times New Roman"/>
        </w:rPr>
        <w:t>Levene's</w:t>
      </w:r>
      <w:proofErr w:type="spellEnd"/>
      <w:r w:rsidRPr="00FE619D">
        <w:rPr>
          <w:rFonts w:ascii="Times New Roman" w:hAnsi="Times New Roman" w:cs="Times New Roman"/>
        </w:rPr>
        <w:t xml:space="preserve"> Test for Equality of Variances column, the column for testing the similarity of variance between the two groups. If the significance value of </w:t>
      </w:r>
      <w:proofErr w:type="spellStart"/>
      <w:r w:rsidRPr="00FE619D">
        <w:rPr>
          <w:rFonts w:ascii="Times New Roman" w:hAnsi="Times New Roman" w:cs="Times New Roman"/>
        </w:rPr>
        <w:t>Levene's</w:t>
      </w:r>
      <w:proofErr w:type="spellEnd"/>
      <w:r w:rsidRPr="00FE619D">
        <w:rPr>
          <w:rFonts w:ascii="Times New Roman" w:hAnsi="Times New Roman" w:cs="Times New Roman"/>
        </w:rPr>
        <w:t xml:space="preserve"> test is less than 0.05 (P&lt;0.05), then </w:t>
      </w:r>
      <w:proofErr w:type="spellStart"/>
      <w:r w:rsidRPr="00FE619D">
        <w:rPr>
          <w:rFonts w:ascii="Times New Roman" w:hAnsi="Times New Roman" w:cs="Times New Roman"/>
        </w:rPr>
        <w:t>Levene's</w:t>
      </w:r>
      <w:proofErr w:type="spellEnd"/>
      <w:r w:rsidRPr="00FE619D">
        <w:rPr>
          <w:rFonts w:ascii="Times New Roman" w:hAnsi="Times New Roman" w:cs="Times New Roman"/>
        </w:rPr>
        <w:t xml:space="preserve"> test value is significant, or it can be interpreted that the variance of the two groups is different. On the other hand, if the significance value is greater than 0.05 (P&gt;0.05), it can be interpreted that the variance of the two groups is the same or not significant. The function of </w:t>
      </w:r>
      <w:proofErr w:type="spellStart"/>
      <w:r w:rsidRPr="00FE619D">
        <w:rPr>
          <w:rFonts w:ascii="Times New Roman" w:hAnsi="Times New Roman" w:cs="Times New Roman"/>
        </w:rPr>
        <w:t>Levene's</w:t>
      </w:r>
      <w:proofErr w:type="spellEnd"/>
      <w:r w:rsidRPr="00FE619D">
        <w:rPr>
          <w:rFonts w:ascii="Times New Roman" w:hAnsi="Times New Roman" w:cs="Times New Roman"/>
        </w:rPr>
        <w:t xml:space="preserve"> test value is to direct the researcher is looking at the t-value. If </w:t>
      </w:r>
      <w:proofErr w:type="spellStart"/>
      <w:r w:rsidRPr="00FE619D">
        <w:rPr>
          <w:rFonts w:ascii="Times New Roman" w:hAnsi="Times New Roman" w:cs="Times New Roman"/>
        </w:rPr>
        <w:t>Levene's</w:t>
      </w:r>
      <w:proofErr w:type="spellEnd"/>
      <w:r w:rsidRPr="00FE619D">
        <w:rPr>
          <w:rFonts w:ascii="Times New Roman" w:hAnsi="Times New Roman" w:cs="Times New Roman"/>
        </w:rPr>
        <w:t xml:space="preserve"> test value is significant or less than 0.05, the researcher looks at the t-value in the second row (Equal Variance not assumed). On the other hand, if the t value is not significant or greater than 0.05, the researcher sees the t value in the first line (Equal Variance assumed).</w:t>
      </w:r>
    </w:p>
    <w:p w:rsidR="003224CA" w:rsidRPr="00FE619D" w:rsidRDefault="003224CA" w:rsidP="003224CA">
      <w:pPr>
        <w:ind w:firstLine="540"/>
        <w:jc w:val="both"/>
        <w:rPr>
          <w:rFonts w:ascii="Times New Roman" w:hAnsi="Times New Roman" w:cs="Times New Roman"/>
        </w:rPr>
      </w:pPr>
      <w:r w:rsidRPr="00FE619D">
        <w:rPr>
          <w:rFonts w:ascii="Times New Roman" w:hAnsi="Times New Roman" w:cs="Times New Roman"/>
        </w:rPr>
        <w:t xml:space="preserve">From the hypothesis test result column above, the t value is 0.039, smaller than 0.05 (P &lt;0.05), this shows that </w:t>
      </w:r>
      <w:proofErr w:type="spellStart"/>
      <w:r w:rsidRPr="00FE619D">
        <w:rPr>
          <w:rFonts w:ascii="Times New Roman" w:hAnsi="Times New Roman" w:cs="Times New Roman"/>
        </w:rPr>
        <w:t>Levene's</w:t>
      </w:r>
      <w:proofErr w:type="spellEnd"/>
      <w:r w:rsidRPr="00FE619D">
        <w:rPr>
          <w:rFonts w:ascii="Times New Roman" w:hAnsi="Times New Roman" w:cs="Times New Roman"/>
        </w:rPr>
        <w:t xml:space="preserve"> test value is significant, which means the variances of the two data are different. Therefore, researchers can see the results of hypothesis testing in the second row or the Equal Variance not assumed column. It can be seen that the value of Sig. (2 tailed) in the second line is 0.000. Based on the theory of decision-making, it can be seen that if the significance value is less than 0.05 (P &lt; 0.05), then H0 is rejected. The value of 0.000 is smaller than 0.05 (0.000 &lt; 0.05), it can be concluded that H0 is rejected and H1 is accepted, meaning that there are differences in the stress level of students who use offline learning systems and students who use online learning systems.</w:t>
      </w:r>
    </w:p>
    <w:p w:rsidR="003224CA" w:rsidRPr="00FE619D" w:rsidRDefault="003224CA" w:rsidP="003224CA">
      <w:pPr>
        <w:jc w:val="both"/>
        <w:rPr>
          <w:rFonts w:ascii="Times New Roman" w:hAnsi="Times New Roman" w:cs="Times New Roman"/>
          <w:b/>
        </w:rPr>
      </w:pPr>
      <w:r w:rsidRPr="00FE619D">
        <w:rPr>
          <w:rFonts w:ascii="Times New Roman" w:hAnsi="Times New Roman" w:cs="Times New Roman"/>
          <w:b/>
        </w:rPr>
        <w:t>DISCUSSION</w:t>
      </w:r>
      <w:r w:rsidR="00BA2034" w:rsidRPr="00FE619D">
        <w:rPr>
          <w:rFonts w:ascii="Times New Roman" w:hAnsi="Times New Roman" w:cs="Times New Roman"/>
          <w:b/>
        </w:rPr>
        <w:t>S</w:t>
      </w:r>
    </w:p>
    <w:p w:rsidR="00590FE4" w:rsidRPr="00FE619D" w:rsidRDefault="00590FE4" w:rsidP="00590FE4">
      <w:pPr>
        <w:ind w:firstLine="540"/>
        <w:jc w:val="both"/>
        <w:rPr>
          <w:rFonts w:ascii="Times New Roman" w:hAnsi="Times New Roman" w:cs="Times New Roman"/>
        </w:rPr>
      </w:pPr>
      <w:r w:rsidRPr="00FE619D">
        <w:rPr>
          <w:rFonts w:ascii="Times New Roman" w:hAnsi="Times New Roman" w:cs="Times New Roman"/>
        </w:rPr>
        <w:t>This study aims to find out whether there are differences in stress levels between students who use offline learning systems and students who use online learning systems in grades V and VI SDIT Nurul Amal. Based on the analysis of the prerequisite test in the form of a normality test using the Kolmogorov-Smirnov test. student stress level data is normally distributed. Thus, researchers can carry out the next step, namely testing the hypothesis using the Independent Sample t-Test to find out whether there is a difference between the stress levels of students who use offline learning systems and students who use online learning systems.</w:t>
      </w:r>
    </w:p>
    <w:p w:rsidR="00590FE4" w:rsidRPr="00FE619D" w:rsidRDefault="00590FE4" w:rsidP="00590FE4">
      <w:pPr>
        <w:ind w:firstLine="540"/>
        <w:jc w:val="both"/>
        <w:rPr>
          <w:rFonts w:ascii="Times New Roman" w:hAnsi="Times New Roman" w:cs="Times New Roman"/>
        </w:rPr>
      </w:pPr>
      <w:r w:rsidRPr="00FE619D">
        <w:rPr>
          <w:rFonts w:ascii="Times New Roman" w:hAnsi="Times New Roman" w:cs="Times New Roman"/>
        </w:rPr>
        <w:t>After calculating and processing student stress questionnaire data which contains 59 questions, out of a total of 52 respondents with details of 36 student respondents using offline learning systems and 16 student respondents using online learning systems. A more detailed explanation will be presented below:</w:t>
      </w:r>
    </w:p>
    <w:p w:rsidR="00590FE4" w:rsidRPr="00FE619D" w:rsidRDefault="00590FE4" w:rsidP="00590FE4">
      <w:pPr>
        <w:jc w:val="both"/>
        <w:rPr>
          <w:rFonts w:ascii="Times New Roman" w:hAnsi="Times New Roman" w:cs="Times New Roman"/>
          <w:b/>
        </w:rPr>
      </w:pPr>
      <w:r w:rsidRPr="00FE619D">
        <w:rPr>
          <w:rFonts w:ascii="Times New Roman" w:hAnsi="Times New Roman" w:cs="Times New Roman"/>
          <w:b/>
        </w:rPr>
        <w:lastRenderedPageBreak/>
        <w:t>Offline Learning System</w:t>
      </w:r>
    </w:p>
    <w:p w:rsidR="00590FE4" w:rsidRPr="00FE619D" w:rsidRDefault="00590FE4" w:rsidP="00590FE4">
      <w:pPr>
        <w:ind w:firstLine="540"/>
        <w:jc w:val="both"/>
        <w:rPr>
          <w:rFonts w:ascii="Times New Roman" w:hAnsi="Times New Roman" w:cs="Times New Roman"/>
        </w:rPr>
      </w:pPr>
      <w:r w:rsidRPr="00FE619D">
        <w:rPr>
          <w:rFonts w:ascii="Times New Roman" w:hAnsi="Times New Roman" w:cs="Times New Roman"/>
        </w:rPr>
        <w:t>The stress questionnaire distributed to 36 respondents using the offline learning system got an average (mean) score of 111.39, a mean (median) of 115, a value that often occurs (mode) 115, a standard deviation of 16.291, a variance of 265.387, range 73, the minimum value is 68 and the maximum value is 141.</w:t>
      </w:r>
    </w:p>
    <w:p w:rsidR="003224CA" w:rsidRPr="00FE619D" w:rsidRDefault="00590FE4" w:rsidP="00590FE4">
      <w:pPr>
        <w:ind w:firstLine="540"/>
        <w:jc w:val="both"/>
        <w:rPr>
          <w:rFonts w:ascii="Times New Roman" w:hAnsi="Times New Roman" w:cs="Times New Roman"/>
        </w:rPr>
      </w:pPr>
      <w:r w:rsidRPr="00FE619D">
        <w:rPr>
          <w:rFonts w:ascii="Times New Roman" w:hAnsi="Times New Roman" w:cs="Times New Roman"/>
        </w:rPr>
        <w:t>The results of the study obtained data that the stress level of students in grades V and VI who studied with the offline learning system at SDIT Nurul Amal which was the sample in this study, there were 2 students with a percentage of 5.56% having normal stress levels, 23 students with a percentage of 63, 89% had mild stress levels, and 11 students with a percentage of 30.56% had moderate stress levels. Based on the data and explanations above, it can be concluded that students with offline learning systems for grades V and VI at SDIT Nurul Amal on average have mild stress levels.</w:t>
      </w:r>
    </w:p>
    <w:p w:rsidR="00590FE4" w:rsidRPr="00FE619D" w:rsidRDefault="00590FE4" w:rsidP="00590FE4">
      <w:pPr>
        <w:jc w:val="both"/>
        <w:rPr>
          <w:rFonts w:ascii="Times New Roman" w:hAnsi="Times New Roman" w:cs="Times New Roman"/>
          <w:b/>
        </w:rPr>
      </w:pPr>
      <w:r w:rsidRPr="00FE619D">
        <w:rPr>
          <w:rFonts w:ascii="Times New Roman" w:hAnsi="Times New Roman" w:cs="Times New Roman"/>
          <w:b/>
        </w:rPr>
        <w:t>Online Learning System</w:t>
      </w:r>
    </w:p>
    <w:p w:rsidR="00590FE4" w:rsidRPr="00FE619D" w:rsidRDefault="00590FE4" w:rsidP="00590FE4">
      <w:pPr>
        <w:ind w:firstLine="540"/>
        <w:jc w:val="both"/>
        <w:rPr>
          <w:rFonts w:ascii="Times New Roman" w:hAnsi="Times New Roman" w:cs="Times New Roman"/>
        </w:rPr>
      </w:pPr>
      <w:r w:rsidRPr="00FE619D">
        <w:rPr>
          <w:rFonts w:ascii="Times New Roman" w:hAnsi="Times New Roman" w:cs="Times New Roman"/>
        </w:rPr>
        <w:t>The stress questionnaire distributed to 16 respondents who used the online learning system got an average (mean) score of 150.69, a median value of 149, a frequently occurring value (mode) of 160, a standard deviation of 11.300, a variance of 127.696 range. 46, the minimum value is 134 and the maximum value is 182.</w:t>
      </w:r>
    </w:p>
    <w:p w:rsidR="00590FE4" w:rsidRPr="00FE619D" w:rsidRDefault="00590FE4" w:rsidP="00590FE4">
      <w:pPr>
        <w:ind w:firstLine="540"/>
        <w:jc w:val="both"/>
        <w:rPr>
          <w:rFonts w:ascii="Times New Roman" w:hAnsi="Times New Roman" w:cs="Times New Roman"/>
        </w:rPr>
      </w:pPr>
      <w:r w:rsidRPr="00FE619D">
        <w:rPr>
          <w:rFonts w:ascii="Times New Roman" w:hAnsi="Times New Roman" w:cs="Times New Roman"/>
        </w:rPr>
        <w:t>The results of the study showed that the stress level of the fifth and sixth graders who did learning with the online learning system at SDIT Nurul Amal who was the sample in this study, there were 15 students with a percentage of 93.75% having moderate stress levels, and 1 student with a percentage of 6,25% had severe stress levels. Based on the data and explanation above, it can be concluded that students with the online learning system for grades V and VI at SDIT Nurul Amal on average have a moderate level of stress.</w:t>
      </w:r>
    </w:p>
    <w:p w:rsidR="00590FE4" w:rsidRPr="00FE619D" w:rsidRDefault="00590FE4" w:rsidP="00590FE4">
      <w:pPr>
        <w:jc w:val="both"/>
        <w:rPr>
          <w:rFonts w:ascii="Times New Roman" w:hAnsi="Times New Roman" w:cs="Times New Roman"/>
          <w:b/>
        </w:rPr>
      </w:pPr>
      <w:r w:rsidRPr="00FE619D">
        <w:rPr>
          <w:rFonts w:ascii="Times New Roman" w:hAnsi="Times New Roman" w:cs="Times New Roman"/>
          <w:b/>
        </w:rPr>
        <w:t>Differences in Student Stress Levels with Offline Learning Systems and Student Stress Levels with Online Learning Systems</w:t>
      </w:r>
    </w:p>
    <w:p w:rsidR="00590FE4" w:rsidRPr="00FE619D" w:rsidRDefault="00590FE4" w:rsidP="00590FE4">
      <w:pPr>
        <w:ind w:firstLine="540"/>
        <w:jc w:val="both"/>
        <w:rPr>
          <w:rFonts w:ascii="Times New Roman" w:hAnsi="Times New Roman" w:cs="Times New Roman"/>
        </w:rPr>
      </w:pPr>
      <w:r w:rsidRPr="00FE619D">
        <w:rPr>
          <w:rFonts w:ascii="Times New Roman" w:hAnsi="Times New Roman" w:cs="Times New Roman"/>
        </w:rPr>
        <w:t xml:space="preserve">From the results of the exposure in points 1 and 2, it is explained that the average stress level of students who use the offline learning system has a mild stress level, while the average stress level of students who use the online learning system has a moderate level of stress. The level of stress experienced by each individual is different, as well as the use of different learning systems, causing different levels of stress in students. Various factors can cause the stress felt by students, one of which is environmental demands that are higher than individual abilities or vice versa, individual demands are higher than environmental conditions (Sari, 2018: 143). The online learning system carried out by students is a new thing for him, the unpreparedness of students in participating in learning that requires them to learn online or through applications on computers or devices, can be an environmental demand that can cause stress experienced by students who do learning with a learning system. online. This is also supported by opinion. </w:t>
      </w:r>
      <w:proofErr w:type="spellStart"/>
      <w:r w:rsidRPr="00FE619D">
        <w:rPr>
          <w:rFonts w:ascii="Times New Roman" w:hAnsi="Times New Roman" w:cs="Times New Roman"/>
        </w:rPr>
        <w:t>Musradinur</w:t>
      </w:r>
      <w:proofErr w:type="spellEnd"/>
      <w:r w:rsidRPr="00FE619D">
        <w:rPr>
          <w:rFonts w:ascii="Times New Roman" w:hAnsi="Times New Roman" w:cs="Times New Roman"/>
        </w:rPr>
        <w:t xml:space="preserve"> (2016: 194) says that one of the sources of stress is due to the Development of Science and Technology (IPTEK), the demand to always be updated with the times that make individuals compete to know new things.</w:t>
      </w:r>
    </w:p>
    <w:p w:rsidR="00590FE4" w:rsidRPr="00FE619D" w:rsidRDefault="00590FE4" w:rsidP="00590FE4">
      <w:pPr>
        <w:ind w:firstLine="540"/>
        <w:jc w:val="both"/>
        <w:rPr>
          <w:rFonts w:ascii="Times New Roman" w:hAnsi="Times New Roman" w:cs="Times New Roman"/>
        </w:rPr>
      </w:pPr>
      <w:r w:rsidRPr="00FE619D">
        <w:rPr>
          <w:rFonts w:ascii="Times New Roman" w:hAnsi="Times New Roman" w:cs="Times New Roman"/>
        </w:rPr>
        <w:t>In addition, another cause of the stress level of students with online learning systems is higher than students with offline learning systems is an imbalance of activities or excessive activities, so that individuals do not have enough time to recover themselves. In addition, closeness to family or loved ones will decrease as a result of the dense activities carried out by individuals (</w:t>
      </w:r>
      <w:proofErr w:type="spellStart"/>
      <w:r w:rsidRPr="00FE619D">
        <w:rPr>
          <w:rFonts w:ascii="Times New Roman" w:hAnsi="Times New Roman" w:cs="Times New Roman"/>
        </w:rPr>
        <w:t>Sukadiyanto</w:t>
      </w:r>
      <w:proofErr w:type="spellEnd"/>
      <w:r w:rsidRPr="00FE619D">
        <w:rPr>
          <w:rFonts w:ascii="Times New Roman" w:hAnsi="Times New Roman" w:cs="Times New Roman"/>
        </w:rPr>
        <w:t xml:space="preserve">, 2010: 62). This is following the findings of the researcher at the time of observing before conducting the study. There is one student in </w:t>
      </w:r>
      <w:r w:rsidRPr="00FE619D">
        <w:rPr>
          <w:rFonts w:ascii="Times New Roman" w:hAnsi="Times New Roman" w:cs="Times New Roman"/>
        </w:rPr>
        <w:lastRenderedPageBreak/>
        <w:t>grade 6A who is taking online lessons in the zoom room complaining about too many assignments. This can be a trigger for the emergence of stress felt by students who carry out online learning systems.</w:t>
      </w:r>
    </w:p>
    <w:p w:rsidR="00590FE4" w:rsidRPr="00FE619D" w:rsidRDefault="00590FE4" w:rsidP="00590FE4">
      <w:pPr>
        <w:ind w:firstLine="540"/>
        <w:jc w:val="both"/>
        <w:rPr>
          <w:rFonts w:ascii="Times New Roman" w:hAnsi="Times New Roman" w:cs="Times New Roman"/>
        </w:rPr>
      </w:pPr>
      <w:r w:rsidRPr="00FE619D">
        <w:rPr>
          <w:rFonts w:ascii="Times New Roman" w:hAnsi="Times New Roman" w:cs="Times New Roman"/>
        </w:rPr>
        <w:t xml:space="preserve">The results of this study are in line with research conducted by Agatha Kristi </w:t>
      </w:r>
      <w:proofErr w:type="spellStart"/>
      <w:r w:rsidRPr="00FE619D">
        <w:rPr>
          <w:rFonts w:ascii="Times New Roman" w:hAnsi="Times New Roman" w:cs="Times New Roman"/>
        </w:rPr>
        <w:t>Pramudika</w:t>
      </w:r>
      <w:proofErr w:type="spellEnd"/>
      <w:r w:rsidRPr="00FE619D">
        <w:rPr>
          <w:rFonts w:ascii="Times New Roman" w:hAnsi="Times New Roman" w:cs="Times New Roman"/>
        </w:rPr>
        <w:t xml:space="preserve"> Sari and Irfan </w:t>
      </w:r>
      <w:proofErr w:type="spellStart"/>
      <w:r w:rsidRPr="00FE619D">
        <w:rPr>
          <w:rFonts w:ascii="Times New Roman" w:hAnsi="Times New Roman" w:cs="Times New Roman"/>
        </w:rPr>
        <w:t>Fajrul</w:t>
      </w:r>
      <w:proofErr w:type="spellEnd"/>
      <w:r w:rsidRPr="00FE619D">
        <w:rPr>
          <w:rFonts w:ascii="Times New Roman" w:hAnsi="Times New Roman" w:cs="Times New Roman"/>
        </w:rPr>
        <w:t xml:space="preserve"> Falah who explained that students in full-day school have higher stress levels than students in half-day school. This can be caused by the time spent by students in full-day school schools which is quite long, so students easily feel bored and students have little free time due to the density of activities at school. This can also happen to students who use online learning systems which are relatively bored, so students who use online learning systems have a higher risk of stress levels.</w:t>
      </w:r>
    </w:p>
    <w:p w:rsidR="00590FE4" w:rsidRPr="00FE619D" w:rsidRDefault="00590FE4" w:rsidP="00590FE4">
      <w:pPr>
        <w:jc w:val="both"/>
        <w:rPr>
          <w:rFonts w:ascii="Times New Roman" w:hAnsi="Times New Roman" w:cs="Times New Roman"/>
          <w:b/>
        </w:rPr>
      </w:pPr>
      <w:r w:rsidRPr="00FE619D">
        <w:rPr>
          <w:rFonts w:ascii="Times New Roman" w:hAnsi="Times New Roman" w:cs="Times New Roman"/>
          <w:b/>
        </w:rPr>
        <w:t>CONCLUSION</w:t>
      </w:r>
      <w:r w:rsidR="00BA2034" w:rsidRPr="00FE619D">
        <w:rPr>
          <w:rFonts w:ascii="Times New Roman" w:hAnsi="Times New Roman" w:cs="Times New Roman"/>
          <w:b/>
        </w:rPr>
        <w:t>S</w:t>
      </w:r>
    </w:p>
    <w:p w:rsidR="00590FE4" w:rsidRPr="00FE619D" w:rsidRDefault="00590FE4" w:rsidP="00590FE4">
      <w:pPr>
        <w:ind w:firstLine="540"/>
        <w:jc w:val="both"/>
        <w:rPr>
          <w:rFonts w:ascii="Times New Roman" w:hAnsi="Times New Roman" w:cs="Times New Roman"/>
        </w:rPr>
      </w:pPr>
      <w:r w:rsidRPr="00FE619D">
        <w:rPr>
          <w:rFonts w:ascii="Times New Roman" w:hAnsi="Times New Roman" w:cs="Times New Roman"/>
        </w:rPr>
        <w:t>Based on the results of the research, data analysis, and discussion described in the previous chapter, the t-count value was 8.737 and a significance value of 0.000, which means that there is a difference in the average stress level of students who use offline learning systems and the average stress level of students who use the offline learning system. online learning system at SDIT Nurul Amal. In students who use the offline learning system, there are 2 students with a percentage of 5.56% having normal stress levels, 23 students with a percentage of 63.89% having mild stress levels, and 11 students with a percentage of 30.56% having moderate stress levels. Meanwhile, for students who use the online learning system, there are 15 students with a percentage of 93.75% having moderate stress levels, and 1 student with a percentage of 6.25% having severe stress levels. This clearly shows that there is a difference in the average stress level of students who use offline learning systems and students who use online learning systems.</w:t>
      </w:r>
    </w:p>
    <w:p w:rsidR="00FE619D" w:rsidRDefault="00FE619D">
      <w:pPr>
        <w:rPr>
          <w:rFonts w:ascii="Times New Roman" w:hAnsi="Times New Roman" w:cs="Times New Roman"/>
          <w:b/>
        </w:rPr>
      </w:pPr>
    </w:p>
    <w:p w:rsidR="00BA2034" w:rsidRPr="00FE619D" w:rsidRDefault="00FE619D" w:rsidP="00FE619D">
      <w:pPr>
        <w:jc w:val="both"/>
        <w:rPr>
          <w:rFonts w:ascii="Times New Roman" w:hAnsi="Times New Roman" w:cs="Times New Roman"/>
          <w:b/>
        </w:rPr>
      </w:pPr>
      <w:r>
        <w:rPr>
          <w:rFonts w:ascii="Times New Roman" w:hAnsi="Times New Roman" w:cs="Times New Roman"/>
          <w:b/>
        </w:rPr>
        <w:t>REFERENCES</w:t>
      </w: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Adit, Albertus. “12 Aplikasi Pembelajaran Daring Kerjasama Kemendikbud, Gratis!”, </w:t>
      </w:r>
      <w:hyperlink r:id="rId9" w:history="1">
        <w:r w:rsidRPr="00FE619D">
          <w:rPr>
            <w:rStyle w:val="Hyperlink"/>
            <w:rFonts w:ascii="Times New Roman" w:hAnsi="Times New Roman" w:cs="Times New Roman"/>
            <w:color w:val="auto"/>
            <w:sz w:val="22"/>
            <w:szCs w:val="22"/>
          </w:rPr>
          <w:t>https://edukasi.kompas.com/read/2020/03/22/123204571/12-aplikasi-pembelajaran-daring-kerjasama-kemendikbud-gratis?page=all</w:t>
        </w:r>
      </w:hyperlink>
      <w:r w:rsidRPr="00FE619D">
        <w:rPr>
          <w:rFonts w:ascii="Times New Roman" w:hAnsi="Times New Roman" w:cs="Times New Roman"/>
          <w:sz w:val="22"/>
          <w:szCs w:val="22"/>
        </w:rPr>
        <w:t xml:space="preserve">, 04 Februari 2021.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Ambarita, Jenri, Jarwati, dan Dina Kurnia Restianti. </w:t>
      </w:r>
      <w:r w:rsidRPr="00FE619D">
        <w:rPr>
          <w:rFonts w:ascii="Times New Roman" w:hAnsi="Times New Roman" w:cs="Times New Roman"/>
          <w:i/>
          <w:sz w:val="22"/>
          <w:szCs w:val="22"/>
        </w:rPr>
        <w:t xml:space="preserve">Pembelajaran Luring. </w:t>
      </w:r>
      <w:r w:rsidRPr="00FE619D">
        <w:rPr>
          <w:rFonts w:ascii="Times New Roman" w:hAnsi="Times New Roman" w:cs="Times New Roman"/>
          <w:sz w:val="22"/>
          <w:szCs w:val="22"/>
        </w:rPr>
        <w:t>Jawa Barat: Penerbit Adab. 2020.</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Amelia,Reski. </w:t>
      </w:r>
      <w:r w:rsidRPr="00FE619D">
        <w:rPr>
          <w:rFonts w:ascii="Times New Roman" w:hAnsi="Times New Roman" w:cs="Times New Roman"/>
          <w:i/>
          <w:sz w:val="22"/>
          <w:szCs w:val="22"/>
        </w:rPr>
        <w:t>Faktor Stres dan Cara Mengatasi</w:t>
      </w:r>
      <w:r w:rsidRPr="00FE619D">
        <w:rPr>
          <w:rFonts w:ascii="Times New Roman" w:hAnsi="Times New Roman" w:cs="Times New Roman"/>
          <w:sz w:val="22"/>
          <w:szCs w:val="22"/>
        </w:rPr>
        <w:t>. Gowa: Pustaka Taman Ilmu. 2020.</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Aryani, Farida. </w:t>
      </w:r>
      <w:r w:rsidRPr="00FE619D">
        <w:rPr>
          <w:rFonts w:ascii="Times New Roman" w:hAnsi="Times New Roman" w:cs="Times New Roman"/>
          <w:i/>
          <w:sz w:val="22"/>
          <w:szCs w:val="22"/>
        </w:rPr>
        <w:t xml:space="preserve">Stres Belajar: Suatu Pendekatan dan Intervensi Konseling. </w:t>
      </w:r>
      <w:r w:rsidRPr="00FE619D">
        <w:rPr>
          <w:rFonts w:ascii="Times New Roman" w:hAnsi="Times New Roman" w:cs="Times New Roman"/>
          <w:sz w:val="22"/>
          <w:szCs w:val="22"/>
        </w:rPr>
        <w:t xml:space="preserve">Sulawesi Tengah: Edukasi Mitra Grafika. 2016.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Azanella, Luthfia Ayu. “Virus Corona: Penyebab, Gejala, Pencegahan, dan Kapan Harus Segera ke Dokter”, </w:t>
      </w:r>
      <w:hyperlink r:id="rId10" w:history="1">
        <w:r w:rsidRPr="00FE619D">
          <w:rPr>
            <w:rStyle w:val="Hyperlink"/>
            <w:rFonts w:ascii="Times New Roman" w:hAnsi="Times New Roman" w:cs="Times New Roman"/>
            <w:color w:val="auto"/>
            <w:sz w:val="22"/>
            <w:szCs w:val="22"/>
          </w:rPr>
          <w:t>https://amp.kompas.com/tren/read/2020/03/31/162000665/virus-corona--penyebab-gejala-pencegahan-dan-kapan-harus-segera-ke-dokter</w:t>
        </w:r>
      </w:hyperlink>
      <w:r w:rsidRPr="00FE619D">
        <w:rPr>
          <w:rFonts w:ascii="Times New Roman" w:hAnsi="Times New Roman" w:cs="Times New Roman"/>
          <w:sz w:val="22"/>
          <w:szCs w:val="22"/>
        </w:rPr>
        <w:t>,  18 April 2020.</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Barseli, Mufadhal dan Ifdil Ifdil. “Konsep Stres Akademik Siswa”. </w:t>
      </w:r>
      <w:r w:rsidRPr="00FE619D">
        <w:rPr>
          <w:rFonts w:ascii="Times New Roman" w:hAnsi="Times New Roman" w:cs="Times New Roman"/>
          <w:i/>
          <w:sz w:val="22"/>
          <w:szCs w:val="22"/>
        </w:rPr>
        <w:t xml:space="preserve"> Jurnal Konselng dan Pendidikan.  </w:t>
      </w:r>
      <w:r w:rsidRPr="00FE619D">
        <w:rPr>
          <w:rFonts w:ascii="Times New Roman" w:hAnsi="Times New Roman" w:cs="Times New Roman"/>
          <w:sz w:val="22"/>
          <w:szCs w:val="22"/>
        </w:rPr>
        <w:t>Vol. 5. No. 3. 2017.</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Fauzan. “Pembelajaran Tatap Muka di Tengah Menguatnya Kasus Pandemi Covid-19”, </w:t>
      </w:r>
      <w:hyperlink r:id="rId11" w:history="1">
        <w:r w:rsidRPr="00FE619D">
          <w:rPr>
            <w:rStyle w:val="Hyperlink"/>
            <w:rFonts w:ascii="Times New Roman" w:hAnsi="Times New Roman" w:cs="Times New Roman"/>
            <w:color w:val="auto"/>
            <w:sz w:val="22"/>
            <w:szCs w:val="22"/>
          </w:rPr>
          <w:t>https://www.rmolbanten.com/read/2021/06/09/23645/Pembelajaran-Tatap-Muka-Di-Tengah-Menguatnya-Kasus-Pandemi-Covid-19-</w:t>
        </w:r>
      </w:hyperlink>
      <w:r w:rsidRPr="00FE619D">
        <w:rPr>
          <w:rFonts w:ascii="Times New Roman" w:hAnsi="Times New Roman" w:cs="Times New Roman"/>
          <w:sz w:val="22"/>
          <w:szCs w:val="22"/>
        </w:rPr>
        <w:t xml:space="preserve">, 09 Juni 2021.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lastRenderedPageBreak/>
        <w:t>Formiatno,</w:t>
      </w:r>
      <w:r w:rsidRPr="00FE619D">
        <w:rPr>
          <w:rFonts w:ascii="Times New Roman" w:hAnsi="Times New Roman" w:cs="Times New Roman"/>
          <w:sz w:val="22"/>
          <w:szCs w:val="22"/>
          <w:lang w:val="en-US"/>
        </w:rPr>
        <w:t xml:space="preserve"> </w:t>
      </w:r>
      <w:r w:rsidRPr="00FE619D">
        <w:rPr>
          <w:rFonts w:ascii="Times New Roman" w:hAnsi="Times New Roman" w:cs="Times New Roman"/>
          <w:sz w:val="22"/>
          <w:szCs w:val="22"/>
        </w:rPr>
        <w:t xml:space="preserve">Lucas. </w:t>
      </w:r>
      <w:r w:rsidRPr="00FE619D">
        <w:rPr>
          <w:rFonts w:ascii="Times New Roman" w:hAnsi="Times New Roman" w:cs="Times New Roman"/>
          <w:i/>
          <w:sz w:val="22"/>
          <w:szCs w:val="22"/>
        </w:rPr>
        <w:t xml:space="preserve">Belajar Mendengarkan (Menjadi Guru &amp; Orangtua Sejati). </w:t>
      </w:r>
      <w:r w:rsidRPr="00FE619D">
        <w:rPr>
          <w:rFonts w:ascii="Times New Roman" w:hAnsi="Times New Roman" w:cs="Times New Roman"/>
          <w:sz w:val="22"/>
          <w:szCs w:val="22"/>
        </w:rPr>
        <w:t>Yogyakarta: Penerbit Pustaka Anggrek. 2010.</w:t>
      </w: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Gilang , R. K. </w:t>
      </w:r>
      <w:r w:rsidRPr="00FE619D">
        <w:rPr>
          <w:rFonts w:ascii="Times New Roman" w:hAnsi="Times New Roman" w:cs="Times New Roman"/>
          <w:i/>
          <w:sz w:val="22"/>
          <w:szCs w:val="22"/>
        </w:rPr>
        <w:t xml:space="preserve">Pelaksanaan Pembelajaran Daring di Era Covid-19. </w:t>
      </w:r>
      <w:r w:rsidRPr="00FE619D">
        <w:rPr>
          <w:rFonts w:ascii="Times New Roman" w:hAnsi="Times New Roman" w:cs="Times New Roman"/>
          <w:sz w:val="22"/>
          <w:szCs w:val="22"/>
        </w:rPr>
        <w:t xml:space="preserve">Banyumas: Penerbit Lutfi Gilang. 2020.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jc w:val="both"/>
        <w:rPr>
          <w:rFonts w:ascii="Times New Roman" w:hAnsi="Times New Roman" w:cs="Times New Roman"/>
          <w:sz w:val="22"/>
          <w:szCs w:val="22"/>
        </w:rPr>
      </w:pPr>
      <w:r w:rsidRPr="00FE619D">
        <w:rPr>
          <w:rFonts w:ascii="Times New Roman" w:hAnsi="Times New Roman" w:cs="Times New Roman"/>
          <w:sz w:val="22"/>
          <w:szCs w:val="22"/>
        </w:rPr>
        <w:t xml:space="preserve">Gulö, W. </w:t>
      </w:r>
      <w:r w:rsidRPr="00FE619D">
        <w:rPr>
          <w:rFonts w:ascii="Times New Roman" w:hAnsi="Times New Roman" w:cs="Times New Roman"/>
          <w:i/>
          <w:sz w:val="22"/>
          <w:szCs w:val="22"/>
        </w:rPr>
        <w:t xml:space="preserve">Metodologi Penelitian. </w:t>
      </w:r>
      <w:r w:rsidRPr="00FE619D">
        <w:rPr>
          <w:rFonts w:ascii="Times New Roman" w:hAnsi="Times New Roman" w:cs="Times New Roman"/>
          <w:sz w:val="22"/>
          <w:szCs w:val="22"/>
        </w:rPr>
        <w:t>Jakarta: Grasindo. 2010.</w:t>
      </w:r>
    </w:p>
    <w:p w:rsidR="00BA2034" w:rsidRPr="00FE619D" w:rsidRDefault="00BA2034" w:rsidP="00BA2034">
      <w:pPr>
        <w:pStyle w:val="FootnoteText"/>
        <w:ind w:left="720"/>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Gusty, Sri dkk. </w:t>
      </w:r>
      <w:r w:rsidRPr="00FE619D">
        <w:rPr>
          <w:rFonts w:ascii="Times New Roman" w:hAnsi="Times New Roman" w:cs="Times New Roman"/>
          <w:i/>
          <w:sz w:val="22"/>
          <w:szCs w:val="22"/>
        </w:rPr>
        <w:t xml:space="preserve">Belajar Mandiri: Pembelajaran Daring di Tengah Covid-19. </w:t>
      </w:r>
      <w:r w:rsidRPr="00FE619D">
        <w:rPr>
          <w:rFonts w:ascii="Times New Roman" w:hAnsi="Times New Roman" w:cs="Times New Roman"/>
          <w:sz w:val="22"/>
          <w:szCs w:val="22"/>
        </w:rPr>
        <w:t>t.tm: Yayasan Kita Menulis. 2020.</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Handarini, Oktafia Ika. “Pembelajaran Daring Sebagai Upaya </w:t>
      </w:r>
      <w:r w:rsidRPr="00FE619D">
        <w:rPr>
          <w:rFonts w:ascii="Times New Roman" w:hAnsi="Times New Roman" w:cs="Times New Roman"/>
          <w:i/>
          <w:sz w:val="22"/>
          <w:szCs w:val="22"/>
        </w:rPr>
        <w:t xml:space="preserve">Study From Home (SFH) </w:t>
      </w:r>
      <w:r w:rsidRPr="00FE619D">
        <w:rPr>
          <w:rFonts w:ascii="Times New Roman" w:hAnsi="Times New Roman" w:cs="Times New Roman"/>
          <w:sz w:val="22"/>
          <w:szCs w:val="22"/>
        </w:rPr>
        <w:t xml:space="preserve">Selama Pandemi Covid-19”, Jurnal Pendidikan Administrasi Perkantoran (JPAP), 8, 2020.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Hidayat, Aziz Alimul. </w:t>
      </w:r>
      <w:r w:rsidRPr="00FE619D">
        <w:rPr>
          <w:rFonts w:ascii="Times New Roman" w:hAnsi="Times New Roman" w:cs="Times New Roman"/>
          <w:i/>
          <w:sz w:val="22"/>
          <w:szCs w:val="22"/>
        </w:rPr>
        <w:t xml:space="preserve">Menyusun Instrumen Penelitian &amp; Uji Validitas-Reliabilitas. </w:t>
      </w:r>
      <w:r w:rsidRPr="00FE619D">
        <w:rPr>
          <w:rFonts w:ascii="Times New Roman" w:hAnsi="Times New Roman" w:cs="Times New Roman"/>
          <w:sz w:val="22"/>
          <w:szCs w:val="22"/>
        </w:rPr>
        <w:t>Surabaya: Health Books Publishing. 2021.</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Ibung, Dian. </w:t>
      </w:r>
      <w:r w:rsidRPr="00FE619D">
        <w:rPr>
          <w:rFonts w:ascii="Times New Roman" w:hAnsi="Times New Roman" w:cs="Times New Roman"/>
          <w:i/>
          <w:sz w:val="22"/>
          <w:szCs w:val="22"/>
        </w:rPr>
        <w:t xml:space="preserve">Stres pada Anak. </w:t>
      </w:r>
      <w:r w:rsidRPr="00FE619D">
        <w:rPr>
          <w:rFonts w:ascii="Times New Roman" w:hAnsi="Times New Roman" w:cs="Times New Roman"/>
          <w:sz w:val="22"/>
          <w:szCs w:val="22"/>
        </w:rPr>
        <w:t xml:space="preserve">Jakarta: PT Elex Media Komputindo. 2008. </w:t>
      </w:r>
    </w:p>
    <w:p w:rsidR="00BA2034" w:rsidRPr="00FE619D" w:rsidRDefault="00BA2034" w:rsidP="00BA2034">
      <w:pPr>
        <w:pStyle w:val="FootnoteText"/>
        <w:ind w:left="720"/>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Indasari,  Saskia Rosita. </w:t>
      </w:r>
      <w:r w:rsidRPr="00FE619D">
        <w:rPr>
          <w:rFonts w:ascii="Times New Roman" w:hAnsi="Times New Roman" w:cs="Times New Roman"/>
          <w:i/>
          <w:sz w:val="22"/>
          <w:szCs w:val="22"/>
        </w:rPr>
        <w:t xml:space="preserve">Buku Saku Dukungan Psikososial Bagi Guru &amp; Siswa Tangguh di Masa Pandemi Covid-19. </w:t>
      </w:r>
      <w:r w:rsidRPr="00FE619D">
        <w:rPr>
          <w:rFonts w:ascii="Times New Roman" w:hAnsi="Times New Roman" w:cs="Times New Roman"/>
          <w:sz w:val="22"/>
          <w:szCs w:val="22"/>
        </w:rPr>
        <w:t xml:space="preserve">Tangerang Selatan: Wahana Visi Indonesia. 2020.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Jannah, Riazul, dkk. “Tingkat Stres Mahasiswa Mengikuti Pembelajaran Daring Pada Masa Pandemi Covid-19“. </w:t>
      </w:r>
      <w:r w:rsidRPr="00FE619D">
        <w:rPr>
          <w:rFonts w:ascii="Times New Roman" w:hAnsi="Times New Roman" w:cs="Times New Roman"/>
          <w:i/>
          <w:sz w:val="22"/>
          <w:szCs w:val="22"/>
        </w:rPr>
        <w:t xml:space="preserve">Jurnal Riset dan Pengabdian Masyarakat. </w:t>
      </w:r>
      <w:r w:rsidRPr="00FE619D">
        <w:rPr>
          <w:rFonts w:ascii="Times New Roman" w:hAnsi="Times New Roman" w:cs="Times New Roman"/>
          <w:sz w:val="22"/>
          <w:szCs w:val="22"/>
        </w:rPr>
        <w:t>Vol. 1. No. 1. 2021.</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Kementerian Pendidikan dan Kebudayaan, “Menyiapkan Pembelajaran di Masa Pandemi: Tantangan dan Peluang”, </w:t>
      </w:r>
      <w:hyperlink r:id="rId12" w:history="1">
        <w:r w:rsidRPr="00FE619D">
          <w:rPr>
            <w:rStyle w:val="Hyperlink"/>
            <w:rFonts w:ascii="Times New Roman" w:hAnsi="Times New Roman" w:cs="Times New Roman"/>
            <w:color w:val="auto"/>
            <w:sz w:val="22"/>
            <w:szCs w:val="22"/>
          </w:rPr>
          <w:t>https://spab.kemdikbud.go.id/wp-content/uploads/2020/07/Menyiapkan-Pembelajaran-di-Masa-Pandemi-1.pdf</w:t>
        </w:r>
      </w:hyperlink>
      <w:r w:rsidRPr="00FE619D">
        <w:rPr>
          <w:rFonts w:ascii="Times New Roman" w:hAnsi="Times New Roman" w:cs="Times New Roman"/>
          <w:sz w:val="22"/>
          <w:szCs w:val="22"/>
        </w:rPr>
        <w:t xml:space="preserve">, 24 Februari 2021.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Mahmud, R. dan Z. Uyun, “Studi Deskriptif Mengenai Pola Stres Pada Mahasiswa Praktikum”, </w:t>
      </w:r>
      <w:r w:rsidRPr="00FE619D">
        <w:rPr>
          <w:rFonts w:ascii="Times New Roman" w:hAnsi="Times New Roman" w:cs="Times New Roman"/>
          <w:i/>
          <w:sz w:val="22"/>
          <w:szCs w:val="22"/>
        </w:rPr>
        <w:t xml:space="preserve">Jurnal Indigenous: Jurnal Ilmiah Psikologi, </w:t>
      </w:r>
      <w:r w:rsidRPr="00FE619D">
        <w:rPr>
          <w:rFonts w:ascii="Times New Roman" w:hAnsi="Times New Roman" w:cs="Times New Roman"/>
          <w:sz w:val="22"/>
          <w:szCs w:val="22"/>
        </w:rPr>
        <w:t xml:space="preserve">1, 2016.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Musradinur. “Stres dan Cara Mengatasinya Dalam Perspektif Psikologi”.  </w:t>
      </w:r>
      <w:r w:rsidRPr="00FE619D">
        <w:rPr>
          <w:rFonts w:ascii="Times New Roman" w:hAnsi="Times New Roman" w:cs="Times New Roman"/>
          <w:i/>
          <w:sz w:val="22"/>
          <w:szCs w:val="22"/>
        </w:rPr>
        <w:t xml:space="preserve">Jurnal Edukasi. </w:t>
      </w:r>
      <w:r w:rsidRPr="00FE619D">
        <w:rPr>
          <w:rFonts w:ascii="Times New Roman" w:hAnsi="Times New Roman" w:cs="Times New Roman"/>
          <w:sz w:val="22"/>
          <w:szCs w:val="22"/>
        </w:rPr>
        <w:t>Vol. 2. No. 2. 2016.</w:t>
      </w: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Palupi, Tri Nathalia, “Tingkat Stres Pada Siswa-Siswi Sekolah Dasar Dalam Menjalankan Proses Belajar di Rumah Selama Pandemi Covid-19”, </w:t>
      </w:r>
      <w:r w:rsidRPr="00FE619D">
        <w:rPr>
          <w:rFonts w:ascii="Times New Roman" w:hAnsi="Times New Roman" w:cs="Times New Roman"/>
          <w:i/>
          <w:sz w:val="22"/>
          <w:szCs w:val="22"/>
        </w:rPr>
        <w:t xml:space="preserve">JP3SDM, </w:t>
      </w:r>
      <w:r w:rsidRPr="00FE619D">
        <w:rPr>
          <w:rFonts w:ascii="Times New Roman" w:hAnsi="Times New Roman" w:cs="Times New Roman"/>
          <w:sz w:val="22"/>
          <w:szCs w:val="22"/>
        </w:rPr>
        <w:t xml:space="preserve">9, 2020.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Pengelola web kemdikbud, “Mendikbud Terbitkan SE tentang Pelaksanaan Pendidikan dalam Masa Darurat Covid-19”, </w:t>
      </w:r>
      <w:hyperlink r:id="rId13" w:history="1">
        <w:r w:rsidRPr="00FE619D">
          <w:rPr>
            <w:rStyle w:val="Hyperlink"/>
            <w:rFonts w:ascii="Times New Roman" w:hAnsi="Times New Roman" w:cs="Times New Roman"/>
            <w:color w:val="auto"/>
            <w:sz w:val="22"/>
            <w:szCs w:val="22"/>
          </w:rPr>
          <w:t>https://www.kemdikbud.go.id/main/blog/2020/03/mendikbud-terbitkan-se-tentang-pelaksanaan-pendidikan-dalam-masa-darurat-covid19</w:t>
        </w:r>
      </w:hyperlink>
      <w:r w:rsidRPr="00FE619D">
        <w:rPr>
          <w:rFonts w:ascii="Times New Roman" w:hAnsi="Times New Roman" w:cs="Times New Roman"/>
          <w:sz w:val="22"/>
          <w:szCs w:val="22"/>
        </w:rPr>
        <w:t xml:space="preserve">, 24 Februari 2021.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Pengelola Web Kemdikbud, “Pemerintah Daerah Diberikan Kewenangan Penuh Tentukan Izin Pembelajaran Tatap Muka”, diakses dari </w:t>
      </w:r>
      <w:hyperlink r:id="rId14" w:history="1">
        <w:r w:rsidRPr="00FE619D">
          <w:rPr>
            <w:rStyle w:val="Hyperlink"/>
            <w:rFonts w:ascii="Times New Roman" w:hAnsi="Times New Roman" w:cs="Times New Roman"/>
            <w:color w:val="auto"/>
            <w:sz w:val="22"/>
            <w:szCs w:val="22"/>
          </w:rPr>
          <w:t>https://www.kemdikbud.go.id/main/blog/2020/11/pemerintah-daerah-diberikan-kewenangan-penuh-tentukan-izin-pembelajaran-tatap-muka</w:t>
        </w:r>
      </w:hyperlink>
      <w:r w:rsidRPr="00FE619D">
        <w:rPr>
          <w:rFonts w:ascii="Times New Roman" w:hAnsi="Times New Roman" w:cs="Times New Roman"/>
          <w:sz w:val="22"/>
          <w:szCs w:val="22"/>
        </w:rPr>
        <w:t>, 30 Juni 2021.</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Pohan, Albert Efendi. </w:t>
      </w:r>
      <w:r w:rsidRPr="00FE619D">
        <w:rPr>
          <w:rFonts w:ascii="Times New Roman" w:hAnsi="Times New Roman" w:cs="Times New Roman"/>
          <w:i/>
          <w:sz w:val="22"/>
          <w:szCs w:val="22"/>
        </w:rPr>
        <w:t xml:space="preserve">Konsep Pembelajaran Daring Berbasis Pendekatan Ilmiah. </w:t>
      </w:r>
      <w:r w:rsidRPr="00FE619D">
        <w:rPr>
          <w:rFonts w:ascii="Times New Roman" w:hAnsi="Times New Roman" w:cs="Times New Roman"/>
          <w:sz w:val="22"/>
          <w:szCs w:val="22"/>
        </w:rPr>
        <w:t>Jawa Tengah: Penerbit CV. Sarnu Untung. 2002.</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Sanjaya, Ridwan. </w:t>
      </w:r>
      <w:r w:rsidRPr="00FE619D">
        <w:rPr>
          <w:rFonts w:ascii="Times New Roman" w:hAnsi="Times New Roman" w:cs="Times New Roman"/>
          <w:i/>
          <w:sz w:val="22"/>
          <w:szCs w:val="22"/>
        </w:rPr>
        <w:t xml:space="preserve">21 Refleksi Pembelajaran Daring di Masa Darurat. </w:t>
      </w:r>
      <w:r w:rsidRPr="00FE619D">
        <w:rPr>
          <w:rFonts w:ascii="Times New Roman" w:hAnsi="Times New Roman" w:cs="Times New Roman"/>
          <w:sz w:val="22"/>
          <w:szCs w:val="22"/>
        </w:rPr>
        <w:t>Semarang: Universitas Katolik Soegijapranata. 2020.</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lastRenderedPageBreak/>
        <w:t xml:space="preserve">Sari, Agatha Kristi Pramudika dan Irfan Fajrul Falah, “Perbedaan Stres Level Siswa Sekolah Dasar Antara </w:t>
      </w:r>
      <w:r w:rsidRPr="00FE619D">
        <w:rPr>
          <w:rFonts w:ascii="Times New Roman" w:hAnsi="Times New Roman" w:cs="Times New Roman"/>
          <w:i/>
          <w:sz w:val="22"/>
          <w:szCs w:val="22"/>
        </w:rPr>
        <w:t xml:space="preserve">Full-Day </w:t>
      </w:r>
      <w:r w:rsidRPr="00FE619D">
        <w:rPr>
          <w:rFonts w:ascii="Times New Roman" w:hAnsi="Times New Roman" w:cs="Times New Roman"/>
          <w:sz w:val="22"/>
          <w:szCs w:val="22"/>
        </w:rPr>
        <w:t xml:space="preserve">dan </w:t>
      </w:r>
      <w:r w:rsidRPr="00FE619D">
        <w:rPr>
          <w:rFonts w:ascii="Times New Roman" w:hAnsi="Times New Roman" w:cs="Times New Roman"/>
          <w:i/>
          <w:sz w:val="22"/>
          <w:szCs w:val="22"/>
        </w:rPr>
        <w:t xml:space="preserve">Hal-Day School </w:t>
      </w:r>
      <w:r w:rsidRPr="00FE619D">
        <w:rPr>
          <w:rFonts w:ascii="Times New Roman" w:hAnsi="Times New Roman" w:cs="Times New Roman"/>
          <w:sz w:val="22"/>
          <w:szCs w:val="22"/>
        </w:rPr>
        <w:t xml:space="preserve">di Kabupaten Kuningan”, </w:t>
      </w:r>
      <w:r w:rsidRPr="00FE619D">
        <w:rPr>
          <w:rFonts w:ascii="Times New Roman" w:hAnsi="Times New Roman" w:cs="Times New Roman"/>
          <w:i/>
          <w:sz w:val="22"/>
          <w:szCs w:val="22"/>
        </w:rPr>
        <w:t xml:space="preserve">Jurnal Ilmiah Educater, </w:t>
      </w:r>
      <w:r w:rsidRPr="00FE619D">
        <w:rPr>
          <w:rFonts w:ascii="Times New Roman" w:hAnsi="Times New Roman" w:cs="Times New Roman"/>
          <w:sz w:val="22"/>
          <w:szCs w:val="22"/>
        </w:rPr>
        <w:t xml:space="preserve">4, 2018.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Satuan Tugas Penanganan COVID-19. </w:t>
      </w:r>
      <w:hyperlink r:id="rId15" w:history="1">
        <w:r w:rsidRPr="00FE619D">
          <w:rPr>
            <w:rStyle w:val="Hyperlink"/>
            <w:rFonts w:ascii="Times New Roman" w:hAnsi="Times New Roman" w:cs="Times New Roman"/>
            <w:color w:val="auto"/>
            <w:sz w:val="22"/>
            <w:szCs w:val="22"/>
          </w:rPr>
          <w:t>https://covid19.go.id/</w:t>
        </w:r>
      </w:hyperlink>
      <w:r w:rsidRPr="00FE619D">
        <w:rPr>
          <w:rFonts w:ascii="Times New Roman" w:hAnsi="Times New Roman" w:cs="Times New Roman"/>
          <w:sz w:val="22"/>
          <w:szCs w:val="22"/>
        </w:rPr>
        <w:t xml:space="preserve">. 28 Januari 2021. </w:t>
      </w:r>
    </w:p>
    <w:p w:rsidR="00BA2034" w:rsidRPr="00FE619D" w:rsidRDefault="00BA2034" w:rsidP="00BA2034">
      <w:pPr>
        <w:pStyle w:val="FootnoteText"/>
        <w:ind w:left="720"/>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Soeli, Yuniar M. dkk..“Tingkat Stres Siswa Pada Sekolah yang Menerapkan Sistem Full Day School”, </w:t>
      </w:r>
      <w:r w:rsidRPr="00FE619D">
        <w:rPr>
          <w:rFonts w:ascii="Times New Roman" w:hAnsi="Times New Roman" w:cs="Times New Roman"/>
          <w:i/>
          <w:sz w:val="22"/>
          <w:szCs w:val="22"/>
        </w:rPr>
        <w:t>Jambura Nursing Journal,</w:t>
      </w:r>
      <w:r w:rsidRPr="00FE619D">
        <w:rPr>
          <w:rFonts w:ascii="Times New Roman" w:hAnsi="Times New Roman" w:cs="Times New Roman"/>
          <w:sz w:val="22"/>
          <w:szCs w:val="22"/>
        </w:rPr>
        <w:t xml:space="preserve"> 3,2021</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Sugiyono. </w:t>
      </w:r>
      <w:r w:rsidRPr="00FE619D">
        <w:rPr>
          <w:rFonts w:ascii="Times New Roman" w:hAnsi="Times New Roman" w:cs="Times New Roman"/>
          <w:i/>
          <w:sz w:val="22"/>
          <w:szCs w:val="22"/>
        </w:rPr>
        <w:t xml:space="preserve">Metode Penelitian Kuantitatif, Kualitatif, dan R&amp;D. </w:t>
      </w:r>
      <w:r w:rsidRPr="00FE619D">
        <w:rPr>
          <w:rFonts w:ascii="Times New Roman" w:hAnsi="Times New Roman" w:cs="Times New Roman"/>
          <w:sz w:val="22"/>
          <w:szCs w:val="22"/>
        </w:rPr>
        <w:t xml:space="preserve">Bandung: ALFABETA. 2019.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Sukadiyanto. “Stres dan Cara Menguranginya”. </w:t>
      </w:r>
      <w:r w:rsidRPr="00FE619D">
        <w:rPr>
          <w:rFonts w:ascii="Times New Roman" w:hAnsi="Times New Roman" w:cs="Times New Roman"/>
          <w:i/>
          <w:sz w:val="22"/>
          <w:szCs w:val="22"/>
        </w:rPr>
        <w:t xml:space="preserve">Cakrawala pendidikan.  </w:t>
      </w:r>
      <w:r w:rsidRPr="00FE619D">
        <w:rPr>
          <w:rFonts w:ascii="Times New Roman" w:hAnsi="Times New Roman" w:cs="Times New Roman"/>
          <w:sz w:val="22"/>
          <w:szCs w:val="22"/>
        </w:rPr>
        <w:t>No. 1.  2010.</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Sunaryo. </w:t>
      </w:r>
      <w:r w:rsidRPr="00FE619D">
        <w:rPr>
          <w:rFonts w:ascii="Times New Roman" w:hAnsi="Times New Roman" w:cs="Times New Roman"/>
          <w:i/>
          <w:sz w:val="22"/>
          <w:szCs w:val="22"/>
        </w:rPr>
        <w:t xml:space="preserve">Psikologi Untuk Keperawatan. </w:t>
      </w:r>
      <w:r w:rsidRPr="00FE619D">
        <w:rPr>
          <w:rFonts w:ascii="Times New Roman" w:hAnsi="Times New Roman" w:cs="Times New Roman"/>
          <w:sz w:val="22"/>
          <w:szCs w:val="22"/>
        </w:rPr>
        <w:t xml:space="preserve">Jakarta: Penerbit Buku Kedokteran EGC. 2004. </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pStyle w:val="FootnoteText"/>
        <w:ind w:left="720" w:hanging="709"/>
        <w:jc w:val="both"/>
        <w:rPr>
          <w:rFonts w:ascii="Times New Roman" w:hAnsi="Times New Roman" w:cs="Times New Roman"/>
          <w:sz w:val="22"/>
          <w:szCs w:val="22"/>
        </w:rPr>
      </w:pPr>
      <w:r w:rsidRPr="00FE619D">
        <w:rPr>
          <w:rFonts w:ascii="Times New Roman" w:hAnsi="Times New Roman" w:cs="Times New Roman"/>
          <w:sz w:val="22"/>
          <w:szCs w:val="22"/>
        </w:rPr>
        <w:t xml:space="preserve">Yulistiani, Farida. “Imbas Pandemi Virus Corona Bagi Dunia Pendidikan Indonesia dan Global”, </w:t>
      </w:r>
      <w:hyperlink r:id="rId16" w:history="1">
        <w:r w:rsidRPr="00FE619D">
          <w:rPr>
            <w:rStyle w:val="Hyperlink"/>
            <w:rFonts w:ascii="Times New Roman" w:hAnsi="Times New Roman" w:cs="Times New Roman"/>
            <w:color w:val="auto"/>
            <w:sz w:val="22"/>
            <w:szCs w:val="22"/>
          </w:rPr>
          <w:t>https://www.google.com/amp/s/m.kumparan.com/amp/kumparansains/imbas-pandemi-virus-corona-bagi-dunia-pendidikan-indonesia-dan-global-1t5YVXRYAbo</w:t>
        </w:r>
      </w:hyperlink>
      <w:r w:rsidRPr="00FE619D">
        <w:rPr>
          <w:rFonts w:ascii="Times New Roman" w:hAnsi="Times New Roman" w:cs="Times New Roman"/>
          <w:sz w:val="22"/>
          <w:szCs w:val="22"/>
        </w:rPr>
        <w:t>, 18 April 2020.</w:t>
      </w:r>
    </w:p>
    <w:p w:rsidR="00BA2034" w:rsidRPr="00FE619D" w:rsidRDefault="00BA2034" w:rsidP="00BA2034">
      <w:pPr>
        <w:pStyle w:val="FootnoteText"/>
        <w:ind w:left="720" w:hanging="709"/>
        <w:jc w:val="both"/>
        <w:rPr>
          <w:rFonts w:ascii="Times New Roman" w:hAnsi="Times New Roman" w:cs="Times New Roman"/>
          <w:sz w:val="22"/>
          <w:szCs w:val="22"/>
        </w:rPr>
      </w:pPr>
    </w:p>
    <w:p w:rsidR="00BA2034" w:rsidRPr="00FE619D" w:rsidRDefault="00BA2034" w:rsidP="00BA2034">
      <w:pPr>
        <w:ind w:left="720" w:firstLine="540"/>
        <w:jc w:val="both"/>
        <w:rPr>
          <w:rFonts w:ascii="Times New Roman" w:hAnsi="Times New Roman" w:cs="Times New Roman"/>
          <w:b/>
        </w:rPr>
      </w:pPr>
    </w:p>
    <w:p w:rsidR="00BA2034" w:rsidRPr="00FE619D" w:rsidRDefault="00BA2034" w:rsidP="00BA2034">
      <w:pPr>
        <w:ind w:left="720" w:firstLine="540"/>
        <w:jc w:val="both"/>
        <w:rPr>
          <w:rFonts w:ascii="Times New Roman" w:hAnsi="Times New Roman" w:cs="Times New Roman"/>
        </w:rPr>
      </w:pPr>
    </w:p>
    <w:p w:rsidR="00590FE4" w:rsidRPr="00FE619D" w:rsidRDefault="00590FE4" w:rsidP="00BA2034">
      <w:pPr>
        <w:ind w:left="720" w:firstLine="540"/>
        <w:jc w:val="both"/>
        <w:rPr>
          <w:rFonts w:ascii="Times New Roman" w:hAnsi="Times New Roman" w:cs="Times New Roman"/>
        </w:rPr>
      </w:pPr>
    </w:p>
    <w:p w:rsidR="00590FE4" w:rsidRPr="00FE619D" w:rsidRDefault="00590FE4" w:rsidP="00BA2034">
      <w:pPr>
        <w:ind w:left="720" w:firstLine="540"/>
        <w:jc w:val="both"/>
        <w:rPr>
          <w:rFonts w:ascii="Times New Roman" w:hAnsi="Times New Roman" w:cs="Times New Roman"/>
        </w:rPr>
      </w:pPr>
    </w:p>
    <w:sectPr w:rsidR="00590FE4" w:rsidRPr="00FE6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B4F3F"/>
    <w:multiLevelType w:val="hybridMultilevel"/>
    <w:tmpl w:val="16EA6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64"/>
    <w:rsid w:val="00052F90"/>
    <w:rsid w:val="00081CF2"/>
    <w:rsid w:val="000931C0"/>
    <w:rsid w:val="001C35A2"/>
    <w:rsid w:val="002E5D75"/>
    <w:rsid w:val="003224CA"/>
    <w:rsid w:val="00382944"/>
    <w:rsid w:val="00415C64"/>
    <w:rsid w:val="00590FE4"/>
    <w:rsid w:val="00700DEC"/>
    <w:rsid w:val="0074692D"/>
    <w:rsid w:val="00920099"/>
    <w:rsid w:val="00AD24B3"/>
    <w:rsid w:val="00B72FD8"/>
    <w:rsid w:val="00BA2034"/>
    <w:rsid w:val="00BE3E70"/>
    <w:rsid w:val="00C610A2"/>
    <w:rsid w:val="00C677ED"/>
    <w:rsid w:val="00CA4081"/>
    <w:rsid w:val="00D00FE8"/>
    <w:rsid w:val="00D73F4A"/>
    <w:rsid w:val="00D92682"/>
    <w:rsid w:val="00DA5DC8"/>
    <w:rsid w:val="00E92861"/>
    <w:rsid w:val="00FD2AAC"/>
    <w:rsid w:val="00FE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AC4E"/>
  <w15:chartTrackingRefBased/>
  <w15:docId w15:val="{AC4DDEAF-BF76-40AA-89F3-C6CAE2B1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
    <w:link w:val="ListParagraph"/>
    <w:uiPriority w:val="34"/>
    <w:locked/>
    <w:rsid w:val="00382944"/>
    <w:rPr>
      <w:rFonts w:ascii="Calibri" w:eastAsia="Calibri" w:hAnsi="Calibri" w:cs="Arial"/>
      <w:sz w:val="20"/>
      <w:szCs w:val="20"/>
    </w:rPr>
  </w:style>
  <w:style w:type="paragraph" w:styleId="ListParagraph">
    <w:name w:val="List Paragraph"/>
    <w:aliases w:val="Body of text,List Paragraph1,Body of text+1,Body of text+2,Body of text+3,List Paragraph11,Medium Grid 1 - Accent 21,Colorful List - Accent 11,HEADING 1,Body of textCxSp"/>
    <w:basedOn w:val="Normal"/>
    <w:link w:val="ListParagraphChar"/>
    <w:uiPriority w:val="34"/>
    <w:qFormat/>
    <w:rsid w:val="00382944"/>
    <w:pPr>
      <w:spacing w:after="0" w:line="240" w:lineRule="auto"/>
      <w:ind w:left="720"/>
      <w:contextualSpacing/>
    </w:pPr>
    <w:rPr>
      <w:rFonts w:ascii="Calibri" w:eastAsia="Calibri" w:hAnsi="Calibri" w:cs="Arial"/>
      <w:sz w:val="20"/>
      <w:szCs w:val="20"/>
    </w:rPr>
  </w:style>
  <w:style w:type="table" w:styleId="TableGrid">
    <w:name w:val="Table Grid"/>
    <w:basedOn w:val="TableNormal"/>
    <w:uiPriority w:val="39"/>
    <w:rsid w:val="00382944"/>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2034"/>
    <w:rPr>
      <w:color w:val="0563C1" w:themeColor="hyperlink"/>
      <w:u w:val="single"/>
    </w:rPr>
  </w:style>
  <w:style w:type="paragraph" w:styleId="FootnoteText">
    <w:name w:val="footnote text"/>
    <w:basedOn w:val="Normal"/>
    <w:link w:val="FootnoteTextChar"/>
    <w:uiPriority w:val="99"/>
    <w:semiHidden/>
    <w:unhideWhenUsed/>
    <w:rsid w:val="00BA2034"/>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BA2034"/>
    <w:rPr>
      <w:sz w:val="20"/>
      <w:szCs w:val="20"/>
      <w:lang w:val="id-ID"/>
    </w:rPr>
  </w:style>
  <w:style w:type="character" w:styleId="UnresolvedMention">
    <w:name w:val="Unresolved Mention"/>
    <w:basedOn w:val="DefaultParagraphFont"/>
    <w:uiPriority w:val="99"/>
    <w:semiHidden/>
    <w:unhideWhenUsed/>
    <w:rsid w:val="001C35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051467382">
      <w:bodyDiv w:val="1"/>
      <w:marLeft w:val="0"/>
      <w:marRight w:val="0"/>
      <w:marTop w:val="0"/>
      <w:marBottom w:val="0"/>
      <w:divBdr>
        <w:top w:val="none" w:sz="0" w:space="0" w:color="auto"/>
        <w:left w:val="none" w:sz="0" w:space="0" w:color="auto"/>
        <w:bottom w:val="none" w:sz="0" w:space="0" w:color="auto"/>
        <w:right w:val="none" w:sz="0" w:space="0" w:color="auto"/>
      </w:divBdr>
    </w:div>
    <w:div w:id="1064910730">
      <w:bodyDiv w:val="1"/>
      <w:marLeft w:val="0"/>
      <w:marRight w:val="0"/>
      <w:marTop w:val="0"/>
      <w:marBottom w:val="0"/>
      <w:divBdr>
        <w:top w:val="none" w:sz="0" w:space="0" w:color="auto"/>
        <w:left w:val="none" w:sz="0" w:space="0" w:color="auto"/>
        <w:bottom w:val="none" w:sz="0" w:space="0" w:color="auto"/>
        <w:right w:val="none" w:sz="0" w:space="0" w:color="auto"/>
      </w:divBdr>
    </w:div>
    <w:div w:id="1122923916">
      <w:bodyDiv w:val="1"/>
      <w:marLeft w:val="0"/>
      <w:marRight w:val="0"/>
      <w:marTop w:val="0"/>
      <w:marBottom w:val="0"/>
      <w:divBdr>
        <w:top w:val="none" w:sz="0" w:space="0" w:color="auto"/>
        <w:left w:val="none" w:sz="0" w:space="0" w:color="auto"/>
        <w:bottom w:val="none" w:sz="0" w:space="0" w:color="auto"/>
        <w:right w:val="none" w:sz="0" w:space="0" w:color="auto"/>
      </w:divBdr>
    </w:div>
    <w:div w:id="1197154470">
      <w:bodyDiv w:val="1"/>
      <w:marLeft w:val="0"/>
      <w:marRight w:val="0"/>
      <w:marTop w:val="0"/>
      <w:marBottom w:val="0"/>
      <w:divBdr>
        <w:top w:val="none" w:sz="0" w:space="0" w:color="auto"/>
        <w:left w:val="none" w:sz="0" w:space="0" w:color="auto"/>
        <w:bottom w:val="none" w:sz="0" w:space="0" w:color="auto"/>
        <w:right w:val="none" w:sz="0" w:space="0" w:color="auto"/>
      </w:divBdr>
    </w:div>
    <w:div w:id="1205101123">
      <w:bodyDiv w:val="1"/>
      <w:marLeft w:val="0"/>
      <w:marRight w:val="0"/>
      <w:marTop w:val="0"/>
      <w:marBottom w:val="0"/>
      <w:divBdr>
        <w:top w:val="none" w:sz="0" w:space="0" w:color="auto"/>
        <w:left w:val="none" w:sz="0" w:space="0" w:color="auto"/>
        <w:bottom w:val="none" w:sz="0" w:space="0" w:color="auto"/>
        <w:right w:val="none" w:sz="0" w:space="0" w:color="auto"/>
      </w:divBdr>
    </w:div>
    <w:div w:id="2014453159">
      <w:bodyDiv w:val="1"/>
      <w:marLeft w:val="0"/>
      <w:marRight w:val="0"/>
      <w:marTop w:val="0"/>
      <w:marBottom w:val="0"/>
      <w:divBdr>
        <w:top w:val="none" w:sz="0" w:space="0" w:color="auto"/>
        <w:left w:val="none" w:sz="0" w:space="0" w:color="auto"/>
        <w:bottom w:val="none" w:sz="0" w:space="0" w:color="auto"/>
        <w:right w:val="none" w:sz="0" w:space="0" w:color="auto"/>
      </w:divBdr>
    </w:div>
    <w:div w:id="20409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emdikbud.go.id/main/blog/2020/03/mendikbud-terbitkan-se-tentang-pelaksanaan-pendidikan-dalam-masa-darurat-covid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pab.kemdikbud.go.id/wp-content/uploads/2020/07/Menyiapkan-Pembelajaran-di-Masa-Pandemi-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amp/s/m.kumparan.com/amp/kumparansains/imbas-pandemi-virus-corona-bagi-dunia-pendidikan-indonesia-dan-global-1t5YVXRYAbo" TargetMode="External"/><Relationship Id="rId1" Type="http://schemas.openxmlformats.org/officeDocument/2006/relationships/numbering" Target="numbering.xml"/><Relationship Id="rId6" Type="http://schemas.openxmlformats.org/officeDocument/2006/relationships/hyperlink" Target="mailto:sindilestari22124@gmail.com" TargetMode="External"/><Relationship Id="rId11" Type="http://schemas.openxmlformats.org/officeDocument/2006/relationships/hyperlink" Target="https://www.rmolbanten.com/read/2021/06/09/23645/Pembelajaran-Tatap-Muka-Di-Tengah-Menguatnya-Kasus-Pandemi-Covid-19-" TargetMode="External"/><Relationship Id="rId5" Type="http://schemas.openxmlformats.org/officeDocument/2006/relationships/hyperlink" Target="mailto:siti.masyithoh@uinjkt.ac.id" TargetMode="External"/><Relationship Id="rId15" Type="http://schemas.openxmlformats.org/officeDocument/2006/relationships/hyperlink" Target="https://covid19.go.id/" TargetMode="External"/><Relationship Id="rId10" Type="http://schemas.openxmlformats.org/officeDocument/2006/relationships/hyperlink" Target="https://amp.kompas.com/tren/read/2020/03/31/162000665/virus-corona--penyebab-gejala-pencegahan-dan-kapan-harus-segera-ke-dokter" TargetMode="External"/><Relationship Id="rId4" Type="http://schemas.openxmlformats.org/officeDocument/2006/relationships/webSettings" Target="webSettings.xml"/><Relationship Id="rId9" Type="http://schemas.openxmlformats.org/officeDocument/2006/relationships/hyperlink" Target="https://edukasi.kompas.com/read/2020/03/22/123204571/12-aplikasi-pembelajaran-daring-kerjasama-kemendikbud-gratis?page=all" TargetMode="External"/><Relationship Id="rId14" Type="http://schemas.openxmlformats.org/officeDocument/2006/relationships/hyperlink" Target="https://www.kemdikbud.go.id/main/blog/2020/11/pemerintah-daerah-diberikan-kewenangan-penuh-tentukan-izin-pembelajaran-tatap-mu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5713</Words>
  <Characters>32566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HP PAVILION</cp:lastModifiedBy>
  <cp:revision>2</cp:revision>
  <dcterms:created xsi:type="dcterms:W3CDTF">2022-02-10T04:45:00Z</dcterms:created>
  <dcterms:modified xsi:type="dcterms:W3CDTF">2022-02-10T04:45:00Z</dcterms:modified>
</cp:coreProperties>
</file>