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1BE" w:rsidRPr="008D578D" w:rsidRDefault="001451BE" w:rsidP="00FF3378">
      <w:pPr>
        <w:spacing w:line="360" w:lineRule="auto"/>
        <w:jc w:val="center"/>
        <w:rPr>
          <w:rFonts w:asciiTheme="majorBidi" w:hAnsiTheme="majorBidi" w:cstheme="majorBidi"/>
          <w:b/>
          <w:bCs/>
          <w:sz w:val="28"/>
          <w:szCs w:val="28"/>
        </w:rPr>
      </w:pPr>
      <w:r w:rsidRPr="008D578D">
        <w:rPr>
          <w:rFonts w:asciiTheme="majorBidi" w:hAnsiTheme="majorBidi" w:cstheme="majorBidi"/>
          <w:b/>
          <w:bCs/>
          <w:sz w:val="28"/>
          <w:szCs w:val="28"/>
        </w:rPr>
        <w:t xml:space="preserve">Peran Hakim Dalam </w:t>
      </w:r>
      <w:r w:rsidR="0026089D" w:rsidRPr="008D578D">
        <w:rPr>
          <w:rFonts w:asciiTheme="majorBidi" w:hAnsiTheme="majorBidi" w:cstheme="majorBidi"/>
          <w:b/>
          <w:bCs/>
          <w:sz w:val="28"/>
          <w:szCs w:val="28"/>
          <w:lang w:val="en-GB"/>
        </w:rPr>
        <w:t xml:space="preserve">Memperkokoh Integritas </w:t>
      </w:r>
      <w:r w:rsidRPr="008D578D">
        <w:rPr>
          <w:rFonts w:asciiTheme="majorBidi" w:hAnsiTheme="majorBidi" w:cstheme="majorBidi"/>
          <w:b/>
          <w:bCs/>
          <w:sz w:val="28"/>
          <w:szCs w:val="28"/>
        </w:rPr>
        <w:t>Pe</w:t>
      </w:r>
      <w:r w:rsidR="0026089D" w:rsidRPr="008D578D">
        <w:rPr>
          <w:rFonts w:asciiTheme="majorBidi" w:hAnsiTheme="majorBidi" w:cstheme="majorBidi"/>
          <w:b/>
          <w:bCs/>
          <w:sz w:val="28"/>
          <w:szCs w:val="28"/>
          <w:lang w:val="en-GB"/>
        </w:rPr>
        <w:t>radilan  sebagai Pemenuhan Kepercayaan PubIik</w:t>
      </w:r>
    </w:p>
    <w:p w:rsidR="001451BE" w:rsidRPr="008D578D" w:rsidRDefault="00E01EF5" w:rsidP="00FF3378">
      <w:pPr>
        <w:spacing w:after="0" w:line="360" w:lineRule="auto"/>
        <w:jc w:val="center"/>
        <w:rPr>
          <w:rFonts w:asciiTheme="majorBidi" w:hAnsiTheme="majorBidi" w:cstheme="majorBidi"/>
          <w:b/>
          <w:bCs/>
          <w:sz w:val="24"/>
          <w:szCs w:val="24"/>
        </w:rPr>
      </w:pPr>
      <w:r w:rsidRPr="008D578D">
        <w:rPr>
          <w:rFonts w:asciiTheme="majorBidi" w:hAnsiTheme="majorBidi" w:cstheme="majorBidi"/>
          <w:b/>
          <w:bCs/>
          <w:sz w:val="24"/>
          <w:szCs w:val="24"/>
        </w:rPr>
        <w:t xml:space="preserve">Dadah </w:t>
      </w:r>
      <w:r w:rsidRPr="008D578D">
        <w:rPr>
          <w:rFonts w:asciiTheme="majorBidi" w:hAnsiTheme="majorBidi" w:cstheme="majorBidi"/>
          <w:b/>
          <w:bCs/>
          <w:sz w:val="24"/>
          <w:szCs w:val="24"/>
          <w:lang w:val="en-GB"/>
        </w:rPr>
        <w:t>H</w:t>
      </w:r>
      <w:r w:rsidR="001451BE" w:rsidRPr="008D578D">
        <w:rPr>
          <w:rFonts w:asciiTheme="majorBidi" w:hAnsiTheme="majorBidi" w:cstheme="majorBidi"/>
          <w:b/>
          <w:bCs/>
          <w:sz w:val="24"/>
          <w:szCs w:val="24"/>
        </w:rPr>
        <w:t>olidah</w:t>
      </w:r>
      <w:r w:rsidR="00CA303E">
        <w:rPr>
          <w:rStyle w:val="FootnoteReference"/>
          <w:rFonts w:asciiTheme="majorBidi" w:hAnsiTheme="majorBidi"/>
          <w:b/>
          <w:bCs/>
          <w:sz w:val="24"/>
          <w:szCs w:val="24"/>
        </w:rPr>
        <w:footnoteReference w:id="1"/>
      </w:r>
    </w:p>
    <w:p w:rsidR="001451BE" w:rsidRPr="008D578D" w:rsidRDefault="001451BE" w:rsidP="008D578D">
      <w:pPr>
        <w:spacing w:after="0" w:line="360" w:lineRule="auto"/>
        <w:jc w:val="center"/>
        <w:rPr>
          <w:rFonts w:asciiTheme="majorBidi" w:hAnsiTheme="majorBidi" w:cstheme="majorBidi"/>
          <w:sz w:val="24"/>
          <w:szCs w:val="24"/>
        </w:rPr>
      </w:pPr>
      <w:r w:rsidRPr="008D578D">
        <w:rPr>
          <w:rFonts w:asciiTheme="majorBidi" w:hAnsiTheme="majorBidi" w:cstheme="majorBidi"/>
          <w:sz w:val="24"/>
          <w:szCs w:val="24"/>
        </w:rPr>
        <w:t>Pengadilan Agama Subang</w:t>
      </w:r>
    </w:p>
    <w:p w:rsidR="000142AC" w:rsidRPr="008D578D" w:rsidRDefault="000142AC" w:rsidP="00FF3378">
      <w:pPr>
        <w:spacing w:after="0" w:line="360" w:lineRule="auto"/>
        <w:jc w:val="center"/>
        <w:rPr>
          <w:rFonts w:asciiTheme="majorBidi" w:hAnsiTheme="majorBidi" w:cstheme="majorBidi"/>
          <w:sz w:val="24"/>
          <w:szCs w:val="24"/>
        </w:rPr>
      </w:pPr>
    </w:p>
    <w:p w:rsidR="00CA303E" w:rsidRPr="008D578D" w:rsidRDefault="00CA303E" w:rsidP="00CA303E">
      <w:pPr>
        <w:pStyle w:val="HTMLPreformatted"/>
        <w:spacing w:before="240" w:line="360" w:lineRule="auto"/>
        <w:rPr>
          <w:rFonts w:asciiTheme="majorBidi" w:hAnsiTheme="majorBidi" w:cstheme="majorBidi"/>
          <w:b/>
          <w:bCs/>
          <w:i/>
          <w:sz w:val="24"/>
          <w:szCs w:val="24"/>
          <w:lang w:val="id-ID"/>
        </w:rPr>
      </w:pPr>
      <w:r w:rsidRPr="008D578D">
        <w:rPr>
          <w:rFonts w:asciiTheme="majorBidi" w:hAnsiTheme="majorBidi" w:cstheme="majorBidi"/>
          <w:b/>
          <w:bCs/>
          <w:i/>
          <w:sz w:val="24"/>
          <w:szCs w:val="24"/>
          <w:lang w:val="id-ID"/>
        </w:rPr>
        <w:t>Abstract</w:t>
      </w:r>
    </w:p>
    <w:p w:rsidR="00CA303E" w:rsidRPr="008D578D" w:rsidRDefault="00CA303E" w:rsidP="00CA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i/>
          <w:color w:val="202124"/>
          <w:kern w:val="0"/>
          <w:sz w:val="24"/>
          <w:szCs w:val="24"/>
        </w:rPr>
      </w:pPr>
      <w:r w:rsidRPr="008D578D">
        <w:rPr>
          <w:rFonts w:asciiTheme="majorBidi" w:hAnsiTheme="majorBidi" w:cstheme="majorBidi"/>
          <w:i/>
          <w:color w:val="202124"/>
          <w:kern w:val="0"/>
          <w:sz w:val="24"/>
          <w:szCs w:val="24"/>
        </w:rPr>
        <w:t xml:space="preserve">This article aims to provide knowledge and insight related to the integrity of the judiciary in fulfilling the satisfaction of justice seekers, specifically for judicial officers, by creating judges with high integrity so as to gain public trust. Judges with integrity will color the decisions they produce, namely legal certainty, benefits and justice for justice seekers and society. Of course, making a decision is not only based on regulations or laws and regulations that apply in Indonesia, but also the wisdom to find the law in handling cases. </w:t>
      </w:r>
      <w:r w:rsidRPr="0065027D">
        <w:rPr>
          <w:rFonts w:asciiTheme="majorBidi" w:hAnsiTheme="majorBidi" w:cstheme="majorBidi"/>
          <w:i/>
          <w:iCs/>
          <w:sz w:val="24"/>
          <w:szCs w:val="24"/>
        </w:rPr>
        <w:t>The research method used in this study is a normative method with a conceptual ap</w:t>
      </w:r>
      <w:r>
        <w:rPr>
          <w:rFonts w:asciiTheme="majorBidi" w:hAnsiTheme="majorBidi" w:cstheme="majorBidi"/>
          <w:i/>
          <w:iCs/>
          <w:sz w:val="24"/>
          <w:szCs w:val="24"/>
        </w:rPr>
        <w:t>proach and a statutory approach</w:t>
      </w:r>
      <w:r w:rsidRPr="008D578D">
        <w:rPr>
          <w:rFonts w:asciiTheme="majorBidi" w:hAnsiTheme="majorBidi" w:cstheme="majorBidi"/>
          <w:i/>
          <w:color w:val="202124"/>
          <w:kern w:val="0"/>
          <w:sz w:val="24"/>
          <w:szCs w:val="24"/>
        </w:rPr>
        <w:t>. The results of the study show that judicial integrity is largely determined by judges with high integrity in realizing the fulfillment of public services and civility so as to produce quality decisions as guaranteed by the 1945 Constitution. In line with Law Number 48 of 2009 concerning judicial power that judicial power is the power of an independent state to administer justice in order to uphold law and justice. This implies that a judge in deciding a case must be tried with considerations that can be accounted for professionally as God's representative on earth. Who always pays attention to three elements, namely juridically, philosophically and sociologically, so that decisions can bring about public civility.</w:t>
      </w:r>
    </w:p>
    <w:p w:rsidR="00CA303E" w:rsidRDefault="00CA303E" w:rsidP="00CA303E">
      <w:pPr>
        <w:pStyle w:val="HTMLPreformatted"/>
        <w:spacing w:line="360" w:lineRule="auto"/>
        <w:rPr>
          <w:rFonts w:asciiTheme="majorBidi" w:hAnsiTheme="majorBidi" w:cstheme="majorBidi"/>
          <w:b/>
          <w:i/>
          <w:color w:val="202124"/>
          <w:sz w:val="24"/>
          <w:szCs w:val="24"/>
        </w:rPr>
      </w:pPr>
      <w:r w:rsidRPr="008D578D">
        <w:rPr>
          <w:rFonts w:asciiTheme="majorBidi" w:hAnsiTheme="majorBidi" w:cstheme="majorBidi"/>
          <w:b/>
          <w:i/>
          <w:color w:val="202124"/>
          <w:sz w:val="24"/>
          <w:szCs w:val="24"/>
        </w:rPr>
        <w:t>Keywords: Judge Integrity, Judiciary, Public Civility.</w:t>
      </w:r>
    </w:p>
    <w:p w:rsidR="0043592C" w:rsidRPr="008D578D" w:rsidRDefault="006475D0" w:rsidP="00CA303E">
      <w:pPr>
        <w:pStyle w:val="HTMLPreformatted"/>
        <w:spacing w:line="360" w:lineRule="auto"/>
        <w:rPr>
          <w:rFonts w:asciiTheme="majorBidi" w:hAnsiTheme="majorBidi" w:cstheme="majorBidi"/>
          <w:b/>
          <w:bCs/>
          <w:sz w:val="24"/>
          <w:szCs w:val="24"/>
          <w:lang w:val="id-ID"/>
        </w:rPr>
      </w:pPr>
      <w:r w:rsidRPr="008D578D">
        <w:rPr>
          <w:rFonts w:asciiTheme="majorBidi" w:hAnsiTheme="majorBidi" w:cstheme="majorBidi"/>
          <w:b/>
          <w:bCs/>
          <w:sz w:val="24"/>
          <w:szCs w:val="24"/>
          <w:lang w:val="id-ID"/>
        </w:rPr>
        <w:t>Abstrak</w:t>
      </w:r>
    </w:p>
    <w:p w:rsidR="0091520D" w:rsidRPr="008D578D" w:rsidRDefault="00312780" w:rsidP="00CA303E">
      <w:pPr>
        <w:pStyle w:val="HTMLPreformatted"/>
        <w:jc w:val="both"/>
        <w:rPr>
          <w:rFonts w:asciiTheme="majorBidi" w:hAnsiTheme="majorBidi" w:cstheme="majorBidi"/>
          <w:bCs/>
          <w:sz w:val="24"/>
          <w:szCs w:val="24"/>
          <w:lang w:val="id-ID"/>
        </w:rPr>
      </w:pPr>
      <w:r w:rsidRPr="008D578D">
        <w:rPr>
          <w:rFonts w:asciiTheme="majorBidi" w:hAnsiTheme="majorBidi" w:cstheme="majorBidi"/>
          <w:bCs/>
          <w:sz w:val="24"/>
          <w:szCs w:val="24"/>
          <w:lang w:val="id-ID"/>
        </w:rPr>
        <w:t xml:space="preserve">Artikel ini bertujuan untuk memberikan pengetahuan serta wawasan terkait dengan Integritas peradilan dalam memenuhi kepuasan masyarakat pencari keadilan, yang dikhususkan pada pelaksana peradilan, dengan mewujudkan Hakim Berintegritas Tinggi  sehingga Raih Kepercayaan Publik. </w:t>
      </w:r>
      <w:r w:rsidRPr="008D578D">
        <w:rPr>
          <w:rFonts w:asciiTheme="majorBidi" w:hAnsiTheme="majorBidi" w:cstheme="majorBidi"/>
          <w:bCs/>
          <w:sz w:val="24"/>
          <w:szCs w:val="24"/>
        </w:rPr>
        <w:t xml:space="preserve">Hakim yang berintegritas akan </w:t>
      </w:r>
      <w:proofErr w:type="gramStart"/>
      <w:r w:rsidRPr="008D578D">
        <w:rPr>
          <w:rFonts w:asciiTheme="majorBidi" w:hAnsiTheme="majorBidi" w:cstheme="majorBidi"/>
          <w:bCs/>
          <w:sz w:val="24"/>
          <w:szCs w:val="24"/>
        </w:rPr>
        <w:t>mewarnai  putusan</w:t>
      </w:r>
      <w:proofErr w:type="gramEnd"/>
      <w:r w:rsidRPr="008D578D">
        <w:rPr>
          <w:rFonts w:asciiTheme="majorBidi" w:hAnsiTheme="majorBidi" w:cstheme="majorBidi"/>
          <w:bCs/>
          <w:sz w:val="24"/>
          <w:szCs w:val="24"/>
        </w:rPr>
        <w:t xml:space="preserve"> yang dihasilkannya, yakni kepastian hukum, kemanfaatan dan keadilan bagi pencari keadilan dan masyarakat. </w:t>
      </w:r>
      <w:proofErr w:type="gramStart"/>
      <w:r w:rsidRPr="008D578D">
        <w:rPr>
          <w:rFonts w:asciiTheme="majorBidi" w:hAnsiTheme="majorBidi" w:cstheme="majorBidi"/>
          <w:bCs/>
          <w:sz w:val="24"/>
          <w:szCs w:val="24"/>
        </w:rPr>
        <w:t>Sudah barang tentu dalam membuat putusan tidak sekedar berdasarkan Regulasi atau peraturan perundang-undangan yang berlaku di Indonesia tetapi juga kearifan untuk menemukan hukum dalam menangani perkara.</w:t>
      </w:r>
      <w:proofErr w:type="gramEnd"/>
      <w:r w:rsidRPr="008D578D">
        <w:rPr>
          <w:rFonts w:asciiTheme="majorBidi" w:hAnsiTheme="majorBidi" w:cstheme="majorBidi"/>
          <w:bCs/>
          <w:sz w:val="24"/>
          <w:szCs w:val="24"/>
        </w:rPr>
        <w:t xml:space="preserve"> </w:t>
      </w:r>
      <w:r w:rsidR="00CA303E" w:rsidRPr="0065027D">
        <w:rPr>
          <w:rFonts w:asciiTheme="majorBidi" w:hAnsiTheme="majorBidi" w:cstheme="majorBidi"/>
          <w:sz w:val="24"/>
          <w:szCs w:val="24"/>
          <w:lang w:val="id-ID"/>
        </w:rPr>
        <w:t>Metode penelitian yang digunakan dalam penelitian ini adalah metode normatif dengan pendekatan konseptual dan pendekatan peraturan perundang-undangan.</w:t>
      </w:r>
      <w:r w:rsidR="00CA303E">
        <w:rPr>
          <w:rFonts w:asciiTheme="majorBidi" w:hAnsiTheme="majorBidi" w:cstheme="majorBidi"/>
          <w:sz w:val="24"/>
          <w:szCs w:val="24"/>
        </w:rPr>
        <w:t xml:space="preserve"> </w:t>
      </w:r>
      <w:r w:rsidRPr="008D578D">
        <w:rPr>
          <w:rFonts w:asciiTheme="majorBidi" w:hAnsiTheme="majorBidi" w:cstheme="majorBidi"/>
          <w:bCs/>
          <w:sz w:val="24"/>
          <w:szCs w:val="24"/>
        </w:rPr>
        <w:t xml:space="preserve">Hasil penelitian menunjukkan bahwa </w:t>
      </w:r>
      <w:r w:rsidRPr="008D578D">
        <w:rPr>
          <w:rFonts w:asciiTheme="majorBidi" w:hAnsiTheme="majorBidi" w:cstheme="majorBidi"/>
          <w:bCs/>
          <w:sz w:val="24"/>
          <w:szCs w:val="24"/>
        </w:rPr>
        <w:lastRenderedPageBreak/>
        <w:t>Integritas Peradilan sangat ditentukan oleh Hakim yang berintegritas tinggi dalam mewujudkan pemenuhan pelayanan dan keadaban publik</w:t>
      </w:r>
      <w:r w:rsidRPr="008D578D">
        <w:rPr>
          <w:rFonts w:asciiTheme="majorBidi" w:hAnsiTheme="majorBidi" w:cstheme="majorBidi"/>
          <w:bCs/>
          <w:color w:val="FF0000"/>
          <w:sz w:val="24"/>
          <w:szCs w:val="24"/>
        </w:rPr>
        <w:t xml:space="preserve"> </w:t>
      </w:r>
      <w:r w:rsidRPr="008D578D">
        <w:rPr>
          <w:rFonts w:asciiTheme="majorBidi" w:hAnsiTheme="majorBidi" w:cstheme="majorBidi"/>
          <w:bCs/>
          <w:sz w:val="24"/>
          <w:szCs w:val="24"/>
          <w:lang w:val="id-ID"/>
        </w:rPr>
        <w:t>sehingga menghasilkan putusan-putusan yang berkualitas sebagaimana yang dijamin oleh UUD Tahun 1945</w:t>
      </w:r>
      <w:r w:rsidRPr="008D578D">
        <w:rPr>
          <w:rFonts w:asciiTheme="majorBidi" w:hAnsiTheme="majorBidi" w:cstheme="majorBidi"/>
          <w:bCs/>
          <w:sz w:val="24"/>
          <w:szCs w:val="24"/>
          <w:lang w:val="en-GB"/>
        </w:rPr>
        <w:t xml:space="preserve">. Sejalan dengan </w:t>
      </w:r>
      <w:r w:rsidRPr="008D578D">
        <w:rPr>
          <w:rFonts w:asciiTheme="majorBidi" w:hAnsiTheme="majorBidi" w:cstheme="majorBidi"/>
          <w:sz w:val="24"/>
          <w:szCs w:val="24"/>
        </w:rPr>
        <w:t xml:space="preserve">Undang-Undang Nomor 48 Tahun 2009 tentang kekuasaan </w:t>
      </w:r>
      <w:proofErr w:type="gramStart"/>
      <w:r w:rsidRPr="008D578D">
        <w:rPr>
          <w:rFonts w:asciiTheme="majorBidi" w:hAnsiTheme="majorBidi" w:cstheme="majorBidi"/>
          <w:sz w:val="24"/>
          <w:szCs w:val="24"/>
        </w:rPr>
        <w:t>kehakiman  bahwa</w:t>
      </w:r>
      <w:proofErr w:type="gramEnd"/>
      <w:r w:rsidRPr="008D578D">
        <w:rPr>
          <w:rFonts w:asciiTheme="majorBidi" w:hAnsiTheme="majorBidi" w:cstheme="majorBidi"/>
          <w:sz w:val="24"/>
          <w:szCs w:val="24"/>
        </w:rPr>
        <w:t xml:space="preserve"> kekuasaan kehakiman adalah kekuasaan negara yang merdeka untuk menyelenggarakan peradilan guna menegakkan hukum dan keadilan. </w:t>
      </w:r>
      <w:proofErr w:type="gramStart"/>
      <w:r w:rsidRPr="008D578D">
        <w:rPr>
          <w:rFonts w:asciiTheme="majorBidi" w:hAnsiTheme="majorBidi" w:cstheme="majorBidi"/>
          <w:sz w:val="24"/>
          <w:szCs w:val="24"/>
        </w:rPr>
        <w:t>Hal ini mengandung arti bahwa seorang hakim dalam memutus suatu perkara harus diadili dengan pertimbangan yang dapat dipertanggung-jawabkan secara professional sebagai wakil Tuhan di muka bumi.</w:t>
      </w:r>
      <w:proofErr w:type="gramEnd"/>
      <w:r w:rsidRPr="008D578D">
        <w:rPr>
          <w:rFonts w:asciiTheme="majorBidi" w:hAnsiTheme="majorBidi" w:cstheme="majorBidi"/>
          <w:sz w:val="24"/>
          <w:szCs w:val="24"/>
        </w:rPr>
        <w:t xml:space="preserve"> Yang selalu memperhatikan tiga unsure, </w:t>
      </w:r>
      <w:proofErr w:type="gramStart"/>
      <w:r w:rsidRPr="008D578D">
        <w:rPr>
          <w:rFonts w:asciiTheme="majorBidi" w:hAnsiTheme="majorBidi" w:cstheme="majorBidi"/>
          <w:sz w:val="24"/>
          <w:szCs w:val="24"/>
        </w:rPr>
        <w:t>yakni  secara</w:t>
      </w:r>
      <w:proofErr w:type="gramEnd"/>
      <w:r w:rsidRPr="008D578D">
        <w:rPr>
          <w:rFonts w:asciiTheme="majorBidi" w:hAnsiTheme="majorBidi" w:cstheme="majorBidi"/>
          <w:sz w:val="24"/>
          <w:szCs w:val="24"/>
        </w:rPr>
        <w:t xml:space="preserve"> Yuridis, </w:t>
      </w:r>
      <w:r w:rsidR="0060482E" w:rsidRPr="008D578D">
        <w:rPr>
          <w:rFonts w:asciiTheme="majorBidi" w:hAnsiTheme="majorBidi" w:cstheme="majorBidi"/>
          <w:sz w:val="24"/>
          <w:szCs w:val="24"/>
        </w:rPr>
        <w:t>Filosofis dan Sosiolog</w:t>
      </w:r>
      <w:r w:rsidR="0060482E" w:rsidRPr="008D578D">
        <w:rPr>
          <w:rFonts w:asciiTheme="majorBidi" w:hAnsiTheme="majorBidi" w:cstheme="majorBidi"/>
          <w:sz w:val="24"/>
          <w:szCs w:val="24"/>
          <w:lang w:val="id-ID"/>
        </w:rPr>
        <w:t>i</w:t>
      </w:r>
      <w:r w:rsidRPr="008D578D">
        <w:rPr>
          <w:rFonts w:asciiTheme="majorBidi" w:hAnsiTheme="majorBidi" w:cstheme="majorBidi"/>
          <w:sz w:val="24"/>
          <w:szCs w:val="24"/>
        </w:rPr>
        <w:t>s, Sehingga putusannya dapat mendatangkan keadaban publik.</w:t>
      </w:r>
    </w:p>
    <w:p w:rsidR="0043592C" w:rsidRPr="00CA303E" w:rsidRDefault="0043592C" w:rsidP="00FF3378">
      <w:pPr>
        <w:pStyle w:val="HTMLPreformatted"/>
        <w:jc w:val="both"/>
        <w:rPr>
          <w:rFonts w:asciiTheme="majorBidi" w:hAnsiTheme="majorBidi" w:cstheme="majorBidi"/>
          <w:b/>
          <w:bCs/>
          <w:sz w:val="24"/>
          <w:szCs w:val="24"/>
        </w:rPr>
      </w:pPr>
      <w:r w:rsidRPr="008D578D">
        <w:rPr>
          <w:rFonts w:asciiTheme="majorBidi" w:hAnsiTheme="majorBidi" w:cstheme="majorBidi"/>
          <w:b/>
          <w:bCs/>
          <w:sz w:val="24"/>
          <w:szCs w:val="24"/>
        </w:rPr>
        <w:t xml:space="preserve">Kata </w:t>
      </w:r>
      <w:proofErr w:type="gramStart"/>
      <w:r w:rsidRPr="008D578D">
        <w:rPr>
          <w:rFonts w:asciiTheme="majorBidi" w:hAnsiTheme="majorBidi" w:cstheme="majorBidi"/>
          <w:b/>
          <w:bCs/>
          <w:sz w:val="24"/>
          <w:szCs w:val="24"/>
        </w:rPr>
        <w:t>Kunci :</w:t>
      </w:r>
      <w:proofErr w:type="gramEnd"/>
      <w:r w:rsidRPr="008D578D">
        <w:rPr>
          <w:rFonts w:asciiTheme="majorBidi" w:hAnsiTheme="majorBidi" w:cstheme="majorBidi"/>
          <w:b/>
          <w:bCs/>
          <w:sz w:val="24"/>
          <w:szCs w:val="24"/>
        </w:rPr>
        <w:t xml:space="preserve"> Integritas Hakim, </w:t>
      </w:r>
      <w:r w:rsidR="0032497E" w:rsidRPr="008D578D">
        <w:rPr>
          <w:rFonts w:asciiTheme="majorBidi" w:hAnsiTheme="majorBidi" w:cstheme="majorBidi"/>
          <w:b/>
          <w:bCs/>
          <w:sz w:val="24"/>
          <w:szCs w:val="24"/>
          <w:lang w:val="id-ID"/>
        </w:rPr>
        <w:t>Peradilan,</w:t>
      </w:r>
      <w:r w:rsidRPr="008D578D">
        <w:rPr>
          <w:rFonts w:asciiTheme="majorBidi" w:hAnsiTheme="majorBidi" w:cstheme="majorBidi"/>
          <w:b/>
          <w:bCs/>
          <w:sz w:val="24"/>
          <w:szCs w:val="24"/>
        </w:rPr>
        <w:t xml:space="preserve"> Keadaban Publik</w:t>
      </w:r>
      <w:r w:rsidR="00CA303E">
        <w:rPr>
          <w:rFonts w:asciiTheme="majorBidi" w:hAnsiTheme="majorBidi" w:cstheme="majorBidi"/>
          <w:b/>
          <w:bCs/>
          <w:sz w:val="24"/>
          <w:szCs w:val="24"/>
        </w:rPr>
        <w:t>.</w:t>
      </w:r>
    </w:p>
    <w:p w:rsidR="00CA303E" w:rsidRDefault="00CA303E" w:rsidP="00CA303E">
      <w:pPr>
        <w:rPr>
          <w:rFonts w:asciiTheme="majorBidi" w:hAnsiTheme="majorBidi" w:cstheme="majorBidi"/>
          <w:b/>
          <w:bCs/>
          <w:sz w:val="24"/>
          <w:szCs w:val="24"/>
          <w:lang w:val="en-US"/>
        </w:rPr>
      </w:pPr>
    </w:p>
    <w:p w:rsidR="001451BE" w:rsidRPr="00CA303E" w:rsidRDefault="00CA303E" w:rsidP="00CA303E">
      <w:pPr>
        <w:pStyle w:val="ListParagraph"/>
        <w:numPr>
          <w:ilvl w:val="0"/>
          <w:numId w:val="26"/>
        </w:numPr>
        <w:ind w:left="567" w:hanging="567"/>
        <w:rPr>
          <w:rFonts w:asciiTheme="majorBidi" w:hAnsiTheme="majorBidi" w:cstheme="majorBidi"/>
          <w:b/>
          <w:bCs/>
          <w:sz w:val="24"/>
          <w:szCs w:val="24"/>
        </w:rPr>
      </w:pPr>
      <w:r>
        <w:rPr>
          <w:rFonts w:asciiTheme="majorBidi" w:hAnsiTheme="majorBidi" w:cstheme="majorBidi"/>
          <w:b/>
          <w:bCs/>
          <w:sz w:val="24"/>
          <w:szCs w:val="24"/>
          <w:lang w:val="en-US"/>
        </w:rPr>
        <w:t>PENDAHULUAN</w:t>
      </w:r>
    </w:p>
    <w:p w:rsidR="001D532A" w:rsidRPr="008D578D" w:rsidRDefault="0009741F" w:rsidP="00FF3378">
      <w:pPr>
        <w:spacing w:before="100" w:after="100" w:line="360" w:lineRule="auto"/>
        <w:ind w:firstLine="567"/>
        <w:jc w:val="both"/>
        <w:rPr>
          <w:rFonts w:asciiTheme="majorBidi" w:hAnsiTheme="majorBidi" w:cstheme="majorBidi"/>
          <w:sz w:val="24"/>
          <w:szCs w:val="24"/>
          <w:lang w:val="en-GB"/>
        </w:rPr>
      </w:pPr>
      <w:r w:rsidRPr="008D578D">
        <w:rPr>
          <w:rFonts w:asciiTheme="majorBidi" w:hAnsiTheme="majorBidi" w:cstheme="majorBidi"/>
          <w:sz w:val="24"/>
          <w:szCs w:val="24"/>
        </w:rPr>
        <w:t>U</w:t>
      </w:r>
      <w:r w:rsidR="001D532A" w:rsidRPr="008D578D">
        <w:rPr>
          <w:rFonts w:asciiTheme="majorBidi" w:hAnsiTheme="majorBidi" w:cstheme="majorBidi"/>
          <w:sz w:val="24"/>
          <w:szCs w:val="24"/>
        </w:rPr>
        <w:t xml:space="preserve">paya </w:t>
      </w:r>
      <w:r w:rsidRPr="008D578D">
        <w:rPr>
          <w:rFonts w:asciiTheme="majorBidi" w:hAnsiTheme="majorBidi" w:cstheme="majorBidi"/>
          <w:sz w:val="24"/>
          <w:szCs w:val="24"/>
        </w:rPr>
        <w:t xml:space="preserve">untuk </w:t>
      </w:r>
      <w:r w:rsidR="001D532A" w:rsidRPr="008D578D">
        <w:rPr>
          <w:rFonts w:asciiTheme="majorBidi" w:hAnsiTheme="majorBidi" w:cstheme="majorBidi"/>
          <w:sz w:val="24"/>
          <w:szCs w:val="24"/>
        </w:rPr>
        <w:t>memperkokoh Integritas Peradilan</w:t>
      </w:r>
      <w:r w:rsidRPr="008D578D">
        <w:rPr>
          <w:rFonts w:asciiTheme="majorBidi" w:hAnsiTheme="majorBidi" w:cstheme="majorBidi"/>
          <w:sz w:val="24"/>
          <w:szCs w:val="24"/>
        </w:rPr>
        <w:t>, dimulai</w:t>
      </w:r>
      <w:r w:rsidR="001D532A" w:rsidRPr="008D578D">
        <w:rPr>
          <w:rFonts w:asciiTheme="majorBidi" w:hAnsiTheme="majorBidi" w:cstheme="majorBidi"/>
          <w:sz w:val="24"/>
          <w:szCs w:val="24"/>
        </w:rPr>
        <w:t xml:space="preserve"> terlebih dahulu</w:t>
      </w:r>
      <w:r w:rsidRPr="008D578D">
        <w:rPr>
          <w:rFonts w:asciiTheme="majorBidi" w:hAnsiTheme="majorBidi" w:cstheme="majorBidi"/>
          <w:sz w:val="24"/>
          <w:szCs w:val="24"/>
        </w:rPr>
        <w:t xml:space="preserve"> dengan</w:t>
      </w:r>
      <w:r w:rsidR="001D532A" w:rsidRPr="008D578D">
        <w:rPr>
          <w:rFonts w:asciiTheme="majorBidi" w:hAnsiTheme="majorBidi" w:cstheme="majorBidi"/>
          <w:sz w:val="24"/>
          <w:szCs w:val="24"/>
        </w:rPr>
        <w:t xml:space="preserve"> meningkatkan integritas para penegak </w:t>
      </w:r>
      <w:r w:rsidR="00BF5003" w:rsidRPr="008D578D">
        <w:rPr>
          <w:rFonts w:asciiTheme="majorBidi" w:hAnsiTheme="majorBidi" w:cstheme="majorBidi"/>
          <w:sz w:val="24"/>
          <w:szCs w:val="24"/>
        </w:rPr>
        <w:t>hu</w:t>
      </w:r>
      <w:r w:rsidR="00152BEB" w:rsidRPr="008D578D">
        <w:rPr>
          <w:rFonts w:asciiTheme="majorBidi" w:hAnsiTheme="majorBidi" w:cstheme="majorBidi"/>
          <w:sz w:val="24"/>
          <w:szCs w:val="24"/>
        </w:rPr>
        <w:t xml:space="preserve">kum dan </w:t>
      </w:r>
      <w:r w:rsidR="001D532A" w:rsidRPr="008D578D">
        <w:rPr>
          <w:rFonts w:asciiTheme="majorBidi" w:hAnsiTheme="majorBidi" w:cstheme="majorBidi"/>
          <w:sz w:val="24"/>
          <w:szCs w:val="24"/>
        </w:rPr>
        <w:t>keadilan</w:t>
      </w:r>
      <w:r w:rsidRPr="008D578D">
        <w:rPr>
          <w:rFonts w:asciiTheme="majorBidi" w:hAnsiTheme="majorBidi" w:cstheme="majorBidi"/>
          <w:sz w:val="24"/>
          <w:szCs w:val="24"/>
        </w:rPr>
        <w:t>,</w:t>
      </w:r>
      <w:r w:rsidR="001D532A" w:rsidRPr="008D578D">
        <w:rPr>
          <w:rFonts w:asciiTheme="majorBidi" w:hAnsiTheme="majorBidi" w:cstheme="majorBidi"/>
          <w:sz w:val="24"/>
          <w:szCs w:val="24"/>
        </w:rPr>
        <w:t xml:space="preserve"> salah satunya adalah Hakim sebagai pelaksana a</w:t>
      </w:r>
      <w:r w:rsidR="002163C0" w:rsidRPr="008D578D">
        <w:rPr>
          <w:rFonts w:asciiTheme="majorBidi" w:hAnsiTheme="majorBidi" w:cstheme="majorBidi"/>
          <w:sz w:val="24"/>
          <w:szCs w:val="24"/>
        </w:rPr>
        <w:t>manah</w:t>
      </w:r>
      <w:r w:rsidR="001D532A" w:rsidRPr="008D578D">
        <w:rPr>
          <w:rFonts w:asciiTheme="majorBidi" w:hAnsiTheme="majorBidi" w:cstheme="majorBidi"/>
          <w:sz w:val="24"/>
          <w:szCs w:val="24"/>
        </w:rPr>
        <w:t xml:space="preserve"> atau yang dikenal dengan wakil Tuhan di muka bumi. </w:t>
      </w:r>
      <w:r w:rsidR="001D532A" w:rsidRPr="008D578D">
        <w:rPr>
          <w:rFonts w:asciiTheme="majorBidi" w:hAnsiTheme="majorBidi" w:cstheme="majorBidi"/>
          <w:sz w:val="24"/>
          <w:szCs w:val="24"/>
          <w:lang w:val="en-GB"/>
        </w:rPr>
        <w:t xml:space="preserve">Oleh karenanya Mahkamah Agung telah memberi pedoman bagi para Hakim pada Mahkamah Agung </w:t>
      </w:r>
      <w:r w:rsidR="00F6254D" w:rsidRPr="008D578D">
        <w:rPr>
          <w:rFonts w:asciiTheme="majorBidi" w:hAnsiTheme="majorBidi" w:cstheme="majorBidi"/>
          <w:sz w:val="24"/>
          <w:szCs w:val="24"/>
          <w:lang w:val="en-GB"/>
        </w:rPr>
        <w:t xml:space="preserve">berupa </w:t>
      </w:r>
      <w:r w:rsidR="001D532A" w:rsidRPr="008D578D">
        <w:rPr>
          <w:rFonts w:asciiTheme="majorBidi" w:hAnsiTheme="majorBidi" w:cstheme="majorBidi"/>
          <w:sz w:val="24"/>
          <w:szCs w:val="24"/>
        </w:rPr>
        <w:t xml:space="preserve">Kode Etik dan Pedoman Perilaku Hakim </w:t>
      </w:r>
      <w:r w:rsidR="00F6254D" w:rsidRPr="008D578D">
        <w:rPr>
          <w:rFonts w:asciiTheme="majorBidi" w:hAnsiTheme="majorBidi" w:cstheme="majorBidi"/>
          <w:sz w:val="24"/>
          <w:szCs w:val="24"/>
          <w:lang w:val="en-GB"/>
        </w:rPr>
        <w:t>bagi</w:t>
      </w:r>
      <w:r w:rsidR="001D532A" w:rsidRPr="008D578D">
        <w:rPr>
          <w:rFonts w:asciiTheme="majorBidi" w:hAnsiTheme="majorBidi" w:cstheme="majorBidi"/>
          <w:sz w:val="24"/>
          <w:szCs w:val="24"/>
        </w:rPr>
        <w:t xml:space="preserve"> hakim pada Mahkamah Agung dan hakim pada badan peradilan yang berada dibawahnya dalam lingkungan peradilan umum, lingkungan peradilan agama, lingkungan peradilan militer, lingkungan peradilan tata usaha negara, termasuk hakim ad hoc dan hakim pengadilan pajak.</w:t>
      </w:r>
      <w:r w:rsidR="00A36A3E" w:rsidRPr="008D578D">
        <w:rPr>
          <w:rStyle w:val="FootnoteReference"/>
          <w:rFonts w:asciiTheme="majorBidi" w:hAnsiTheme="majorBidi" w:cstheme="majorBidi"/>
          <w:sz w:val="24"/>
          <w:szCs w:val="24"/>
        </w:rPr>
        <w:footnoteReference w:id="2"/>
      </w:r>
    </w:p>
    <w:p w:rsidR="00A77D98" w:rsidRPr="008D578D" w:rsidRDefault="001152FF" w:rsidP="00FF3378">
      <w:pPr>
        <w:spacing w:after="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Integritas hakim adalah loyalitas hakim untuk menjadi personaliti bermutu </w:t>
      </w:r>
      <w:r w:rsidRPr="008D578D">
        <w:rPr>
          <w:rFonts w:asciiTheme="majorBidi" w:hAnsiTheme="majorBidi" w:cstheme="majorBidi"/>
          <w:i/>
          <w:iCs/>
          <w:sz w:val="24"/>
          <w:szCs w:val="24"/>
        </w:rPr>
        <w:t>(quality of exellence)</w:t>
      </w:r>
      <w:r w:rsidRPr="008D578D">
        <w:rPr>
          <w:rFonts w:asciiTheme="majorBidi" w:hAnsiTheme="majorBidi" w:cstheme="majorBidi"/>
          <w:sz w:val="24"/>
          <w:szCs w:val="24"/>
        </w:rPr>
        <w:t>, dengan sifat, atau keadaan yang menunjukkan kesatuan yang utuh</w:t>
      </w:r>
      <w:r w:rsidR="00A77D98" w:rsidRPr="008D578D">
        <w:rPr>
          <w:rFonts w:asciiTheme="majorBidi" w:hAnsiTheme="majorBidi" w:cstheme="majorBidi"/>
          <w:sz w:val="24"/>
          <w:szCs w:val="24"/>
          <w:lang w:val="en-GB"/>
        </w:rPr>
        <w:t>.</w:t>
      </w:r>
      <w:r w:rsidR="00A77D98" w:rsidRPr="008D578D">
        <w:rPr>
          <w:rStyle w:val="FootnoteReference"/>
          <w:rFonts w:asciiTheme="majorBidi" w:hAnsiTheme="majorBidi" w:cstheme="majorBidi"/>
          <w:sz w:val="24"/>
          <w:szCs w:val="24"/>
          <w:lang w:val="en-GB"/>
        </w:rPr>
        <w:footnoteReference w:id="3"/>
      </w:r>
      <w:r w:rsidR="00A77D98" w:rsidRPr="008D578D">
        <w:rPr>
          <w:rFonts w:asciiTheme="majorBidi" w:hAnsiTheme="majorBidi" w:cstheme="majorBidi"/>
          <w:sz w:val="24"/>
          <w:szCs w:val="24"/>
        </w:rPr>
        <w:t xml:space="preserve"> S</w:t>
      </w:r>
      <w:r w:rsidRPr="008D578D">
        <w:rPr>
          <w:rFonts w:asciiTheme="majorBidi" w:hAnsiTheme="majorBidi" w:cstheme="majorBidi"/>
          <w:sz w:val="24"/>
          <w:szCs w:val="24"/>
        </w:rPr>
        <w:t>ehingga memiliki potensi dan kemampu</w:t>
      </w:r>
      <w:r w:rsidR="008D5DBE" w:rsidRPr="008D578D">
        <w:rPr>
          <w:rFonts w:asciiTheme="majorBidi" w:hAnsiTheme="majorBidi" w:cstheme="majorBidi"/>
          <w:sz w:val="24"/>
          <w:szCs w:val="24"/>
        </w:rPr>
        <w:t xml:space="preserve">an yang memancarkan kewibawaan dan </w:t>
      </w:r>
      <w:r w:rsidRPr="008D578D">
        <w:rPr>
          <w:rFonts w:asciiTheme="majorBidi" w:hAnsiTheme="majorBidi" w:cstheme="majorBidi"/>
          <w:sz w:val="24"/>
          <w:szCs w:val="24"/>
        </w:rPr>
        <w:t xml:space="preserve">kejujuran dalam pengambilan keputusan yang akan mendatangkan </w:t>
      </w:r>
      <w:r w:rsidR="00F6254D" w:rsidRPr="008D578D">
        <w:rPr>
          <w:rFonts w:asciiTheme="majorBidi" w:hAnsiTheme="majorBidi" w:cstheme="majorBidi"/>
          <w:sz w:val="24"/>
          <w:szCs w:val="24"/>
        </w:rPr>
        <w:t xml:space="preserve">kemaslahatan bagi masyarakat  yakni: </w:t>
      </w:r>
      <w:r w:rsidR="00B90F28" w:rsidRPr="008D578D">
        <w:rPr>
          <w:rFonts w:asciiTheme="majorBidi" w:hAnsiTheme="majorBidi" w:cstheme="majorBidi"/>
          <w:sz w:val="24"/>
          <w:szCs w:val="24"/>
        </w:rPr>
        <w:t xml:space="preserve">kepastian </w:t>
      </w:r>
      <w:r w:rsidR="00F6254D" w:rsidRPr="008D578D">
        <w:rPr>
          <w:rFonts w:asciiTheme="majorBidi" w:hAnsiTheme="majorBidi" w:cstheme="majorBidi"/>
          <w:sz w:val="24"/>
          <w:szCs w:val="24"/>
        </w:rPr>
        <w:t>hukum (</w:t>
      </w:r>
      <w:r w:rsidR="00F6254D" w:rsidRPr="008D578D">
        <w:rPr>
          <w:rFonts w:asciiTheme="majorBidi" w:hAnsiTheme="majorBidi" w:cstheme="majorBidi"/>
          <w:i/>
          <w:sz w:val="24"/>
          <w:szCs w:val="24"/>
        </w:rPr>
        <w:t>rechtssicherheit</w:t>
      </w:r>
      <w:r w:rsidR="0091520D" w:rsidRPr="008D578D">
        <w:rPr>
          <w:rFonts w:asciiTheme="majorBidi" w:hAnsiTheme="majorBidi" w:cstheme="majorBidi"/>
          <w:sz w:val="24"/>
          <w:szCs w:val="24"/>
        </w:rPr>
        <w:t>), kemanfa</w:t>
      </w:r>
      <w:r w:rsidR="00F6254D" w:rsidRPr="008D578D">
        <w:rPr>
          <w:rFonts w:asciiTheme="majorBidi" w:hAnsiTheme="majorBidi" w:cstheme="majorBidi"/>
          <w:sz w:val="24"/>
          <w:szCs w:val="24"/>
        </w:rPr>
        <w:t xml:space="preserve">atan </w:t>
      </w:r>
      <w:r w:rsidR="007A2165" w:rsidRPr="008D578D">
        <w:rPr>
          <w:rFonts w:asciiTheme="majorBidi" w:hAnsiTheme="majorBidi" w:cstheme="majorBidi"/>
          <w:sz w:val="24"/>
          <w:szCs w:val="24"/>
        </w:rPr>
        <w:t xml:space="preserve">       </w:t>
      </w:r>
      <w:r w:rsidR="00F6254D" w:rsidRPr="008D578D">
        <w:rPr>
          <w:rFonts w:asciiTheme="majorBidi" w:hAnsiTheme="majorBidi" w:cstheme="majorBidi"/>
          <w:sz w:val="24"/>
          <w:szCs w:val="24"/>
        </w:rPr>
        <w:t>(</w:t>
      </w:r>
      <w:r w:rsidR="00F6254D" w:rsidRPr="008D578D">
        <w:rPr>
          <w:rFonts w:asciiTheme="majorBidi" w:hAnsiTheme="majorBidi" w:cstheme="majorBidi"/>
          <w:i/>
          <w:sz w:val="24"/>
          <w:szCs w:val="24"/>
        </w:rPr>
        <w:t>zweckmassigkeit</w:t>
      </w:r>
      <w:r w:rsidR="00F6254D" w:rsidRPr="008D578D">
        <w:rPr>
          <w:rFonts w:asciiTheme="majorBidi" w:hAnsiTheme="majorBidi" w:cstheme="majorBidi"/>
          <w:sz w:val="24"/>
          <w:szCs w:val="24"/>
        </w:rPr>
        <w:t>) dan keadilan</w:t>
      </w:r>
      <w:r w:rsidR="00CD4C9A" w:rsidRPr="008D578D">
        <w:rPr>
          <w:rFonts w:asciiTheme="majorBidi" w:hAnsiTheme="majorBidi" w:cstheme="majorBidi"/>
          <w:sz w:val="24"/>
          <w:szCs w:val="24"/>
        </w:rPr>
        <w:t xml:space="preserve"> (</w:t>
      </w:r>
      <w:r w:rsidR="00CD4C9A" w:rsidRPr="008D578D">
        <w:rPr>
          <w:rFonts w:asciiTheme="majorBidi" w:hAnsiTheme="majorBidi" w:cstheme="majorBidi"/>
          <w:i/>
          <w:sz w:val="24"/>
          <w:szCs w:val="24"/>
        </w:rPr>
        <w:t>gerechtigkeit</w:t>
      </w:r>
      <w:r w:rsidR="00CD4C9A" w:rsidRPr="008D578D">
        <w:rPr>
          <w:rFonts w:asciiTheme="majorBidi" w:hAnsiTheme="majorBidi" w:cstheme="majorBidi"/>
          <w:sz w:val="24"/>
          <w:szCs w:val="24"/>
        </w:rPr>
        <w:t>)</w:t>
      </w:r>
      <w:r w:rsidR="00EF675B" w:rsidRPr="008D578D">
        <w:rPr>
          <w:rFonts w:asciiTheme="majorBidi" w:hAnsiTheme="majorBidi" w:cstheme="majorBidi"/>
          <w:sz w:val="24"/>
          <w:szCs w:val="24"/>
        </w:rPr>
        <w:t>.</w:t>
      </w:r>
    </w:p>
    <w:p w:rsidR="00B81FFC" w:rsidRPr="008D578D" w:rsidRDefault="00333679" w:rsidP="00FF3378">
      <w:pPr>
        <w:spacing w:after="0" w:line="360" w:lineRule="auto"/>
        <w:ind w:firstLine="567"/>
        <w:jc w:val="both"/>
        <w:rPr>
          <w:rFonts w:asciiTheme="majorBidi" w:hAnsiTheme="majorBidi" w:cstheme="majorBidi"/>
          <w:sz w:val="24"/>
          <w:szCs w:val="24"/>
          <w:lang w:val="en-GB"/>
        </w:rPr>
      </w:pPr>
      <w:proofErr w:type="gramStart"/>
      <w:r w:rsidRPr="008D578D">
        <w:rPr>
          <w:rFonts w:asciiTheme="majorBidi" w:hAnsiTheme="majorBidi" w:cstheme="majorBidi"/>
          <w:sz w:val="24"/>
          <w:szCs w:val="24"/>
          <w:lang w:val="en-GB"/>
        </w:rPr>
        <w:lastRenderedPageBreak/>
        <w:t>Ketika diterapkan pada konsep pengambilan keputusan etis oleh hakim, maka</w:t>
      </w:r>
      <w:r w:rsidR="001152FF" w:rsidRPr="008D578D">
        <w:rPr>
          <w:rFonts w:asciiTheme="majorBidi" w:hAnsiTheme="majorBidi" w:cstheme="majorBidi"/>
          <w:sz w:val="24"/>
          <w:szCs w:val="24"/>
          <w:lang w:val="en-GB"/>
        </w:rPr>
        <w:t xml:space="preserve"> </w:t>
      </w:r>
      <w:r w:rsidRPr="008D578D">
        <w:rPr>
          <w:rFonts w:asciiTheme="majorBidi" w:hAnsiTheme="majorBidi" w:cstheme="majorBidi"/>
          <w:sz w:val="24"/>
          <w:szCs w:val="24"/>
          <w:lang w:val="en-GB"/>
        </w:rPr>
        <w:t>sebagaimana m</w:t>
      </w:r>
      <w:r w:rsidR="001152FF" w:rsidRPr="008D578D">
        <w:rPr>
          <w:rFonts w:asciiTheme="majorBidi" w:hAnsiTheme="majorBidi" w:cstheme="majorBidi"/>
          <w:sz w:val="24"/>
          <w:szCs w:val="24"/>
        </w:rPr>
        <w:t xml:space="preserve">enurut James Rest </w:t>
      </w:r>
      <w:r w:rsidRPr="008D578D">
        <w:rPr>
          <w:rFonts w:asciiTheme="majorBidi" w:hAnsiTheme="majorBidi" w:cstheme="majorBidi"/>
          <w:sz w:val="24"/>
          <w:szCs w:val="24"/>
          <w:lang w:val="en-GB"/>
        </w:rPr>
        <w:t>bahwa integritas dapat diartikan sebagai bentuk konsistensi antara hasil keputusan yang diambil dan tindakan actual yang dilakukan.</w:t>
      </w:r>
      <w:proofErr w:type="gramEnd"/>
      <w:r w:rsidRPr="008D578D">
        <w:rPr>
          <w:rFonts w:asciiTheme="majorBidi" w:hAnsiTheme="majorBidi" w:cstheme="majorBidi"/>
          <w:sz w:val="24"/>
          <w:szCs w:val="24"/>
          <w:lang w:val="en-GB"/>
        </w:rPr>
        <w:t xml:space="preserve"> P</w:t>
      </w:r>
      <w:r w:rsidR="001152FF" w:rsidRPr="008D578D">
        <w:rPr>
          <w:rFonts w:asciiTheme="majorBidi" w:hAnsiTheme="majorBidi" w:cstheme="majorBidi"/>
          <w:sz w:val="24"/>
          <w:szCs w:val="24"/>
        </w:rPr>
        <w:t>engambilan keputusan etis, yaitu keputusan yang berkaitan dengan nilai etis (moral) termasuk di dalamnya integritas, dilakukan melalui empat tahapan: sensitivitas etis, penalaran etis, motivasi etis, dan implementasi etis.</w:t>
      </w:r>
      <w:r w:rsidRPr="008D578D">
        <w:rPr>
          <w:rStyle w:val="FootnoteReference"/>
          <w:rFonts w:asciiTheme="majorBidi" w:hAnsiTheme="majorBidi" w:cstheme="majorBidi"/>
          <w:sz w:val="24"/>
          <w:szCs w:val="24"/>
        </w:rPr>
        <w:footnoteReference w:id="4"/>
      </w:r>
      <w:r w:rsidR="00BB4993" w:rsidRPr="008D578D">
        <w:rPr>
          <w:rFonts w:asciiTheme="majorBidi" w:hAnsiTheme="majorBidi" w:cstheme="majorBidi"/>
          <w:sz w:val="24"/>
          <w:szCs w:val="24"/>
          <w:lang w:val="en-GB"/>
        </w:rPr>
        <w:t xml:space="preserve"> Selain itu, p</w:t>
      </w:r>
      <w:r w:rsidR="00B81FFC" w:rsidRPr="008D578D">
        <w:rPr>
          <w:rFonts w:asciiTheme="majorBidi" w:hAnsiTheme="majorBidi" w:cstheme="majorBidi"/>
          <w:sz w:val="24"/>
          <w:szCs w:val="24"/>
        </w:rPr>
        <w:t xml:space="preserve">rinsip-prinsip dasar Kode Etik dan Pedoman Perilaku Hakim </w:t>
      </w:r>
      <w:r w:rsidR="00BB4993" w:rsidRPr="008D578D">
        <w:rPr>
          <w:rFonts w:asciiTheme="majorBidi" w:hAnsiTheme="majorBidi" w:cstheme="majorBidi"/>
          <w:sz w:val="24"/>
          <w:szCs w:val="24"/>
          <w:lang w:val="en-GB"/>
        </w:rPr>
        <w:t xml:space="preserve">sebagaimana termaktub dalam Surat Keputusan Bersama Mahkamah Agung dan Komisi Yudisial, yakni </w:t>
      </w:r>
      <w:r w:rsidR="00B81FFC" w:rsidRPr="008D578D">
        <w:rPr>
          <w:rFonts w:asciiTheme="majorBidi" w:hAnsiTheme="majorBidi" w:cstheme="majorBidi"/>
          <w:sz w:val="24"/>
          <w:szCs w:val="24"/>
        </w:rPr>
        <w:t>diimplementasikan dalam 10 (sepuluh) at</w:t>
      </w:r>
      <w:r w:rsidR="00BB4993" w:rsidRPr="008D578D">
        <w:rPr>
          <w:rFonts w:asciiTheme="majorBidi" w:hAnsiTheme="majorBidi" w:cstheme="majorBidi"/>
          <w:sz w:val="24"/>
          <w:szCs w:val="24"/>
        </w:rPr>
        <w:t>uran perilaku sebagai berikut</w:t>
      </w:r>
      <w:r w:rsidR="00BB4993" w:rsidRPr="008D578D">
        <w:rPr>
          <w:rFonts w:asciiTheme="majorBidi" w:hAnsiTheme="majorBidi" w:cstheme="majorBidi"/>
          <w:sz w:val="24"/>
          <w:szCs w:val="24"/>
          <w:lang w:val="en-GB"/>
        </w:rPr>
        <w:t xml:space="preserve">: </w:t>
      </w:r>
      <w:r w:rsidR="00B81FFC" w:rsidRPr="008D578D">
        <w:rPr>
          <w:rFonts w:asciiTheme="majorBidi" w:hAnsiTheme="majorBidi" w:cstheme="majorBidi"/>
          <w:sz w:val="24"/>
          <w:szCs w:val="24"/>
        </w:rPr>
        <w:t>(1) Berperilaku Adil, (2) Berperilaku Jujur, (3) Berperilaku Arif dan Bijaksana, (4) Bersikap Mandiri, (5) Berintegritas Tinggi, (6) Bertanggung Jawab, (7) Menjunjung Tinggi Harga Diri, (8) Berdisplin Tinggi, (9) Berperilaku Rendah Hati, (10) Bersikap Profesional</w:t>
      </w:r>
      <w:r w:rsidR="00B81FFC" w:rsidRPr="008D578D">
        <w:rPr>
          <w:rFonts w:asciiTheme="majorBidi" w:hAnsiTheme="majorBidi" w:cstheme="majorBidi"/>
          <w:sz w:val="24"/>
          <w:szCs w:val="24"/>
          <w:lang w:val="en-GB"/>
        </w:rPr>
        <w:t>.</w:t>
      </w:r>
      <w:r w:rsidR="00BB4993" w:rsidRPr="008D578D">
        <w:rPr>
          <w:rStyle w:val="FootnoteReference"/>
          <w:rFonts w:asciiTheme="majorBidi" w:hAnsiTheme="majorBidi" w:cstheme="majorBidi"/>
          <w:sz w:val="24"/>
          <w:szCs w:val="24"/>
          <w:lang w:val="en-GB"/>
        </w:rPr>
        <w:footnoteReference w:id="5"/>
      </w:r>
      <w:r w:rsidR="00B81FFC" w:rsidRPr="008D578D">
        <w:rPr>
          <w:rFonts w:asciiTheme="majorBidi" w:hAnsiTheme="majorBidi" w:cstheme="majorBidi"/>
          <w:sz w:val="24"/>
          <w:szCs w:val="24"/>
          <w:lang w:val="en-GB"/>
        </w:rPr>
        <w:t xml:space="preserve"> </w:t>
      </w:r>
    </w:p>
    <w:p w:rsidR="00677548" w:rsidRPr="008D578D" w:rsidRDefault="00034BBD" w:rsidP="00FF3378">
      <w:pPr>
        <w:spacing w:after="0" w:line="360" w:lineRule="auto"/>
        <w:ind w:firstLine="567"/>
        <w:jc w:val="both"/>
        <w:rPr>
          <w:rFonts w:asciiTheme="majorBidi" w:hAnsiTheme="majorBidi" w:cstheme="majorBidi"/>
          <w:color w:val="000000"/>
          <w:sz w:val="24"/>
          <w:szCs w:val="24"/>
          <w:shd w:val="clear" w:color="auto" w:fill="FFFFFF"/>
        </w:rPr>
      </w:pPr>
      <w:proofErr w:type="gramStart"/>
      <w:r w:rsidRPr="008D578D">
        <w:rPr>
          <w:rFonts w:asciiTheme="majorBidi" w:hAnsiTheme="majorBidi" w:cstheme="majorBidi"/>
          <w:sz w:val="24"/>
          <w:szCs w:val="24"/>
          <w:lang w:val="en-GB"/>
        </w:rPr>
        <w:t>Faktanya, bahwa hakim sebagai wakil Tuhan di muka bumi dalam menjalankan keadilan antara manusia justru kerap kali menemukan kebuntuan dalam memberikan pancaran tauladan kepada masyarakat, karena tidak adanya integritas dalam menjalankan keprofesian sebagai hakim.</w:t>
      </w:r>
      <w:proofErr w:type="gramEnd"/>
      <w:r w:rsidRPr="008D578D">
        <w:rPr>
          <w:rFonts w:asciiTheme="majorBidi" w:hAnsiTheme="majorBidi" w:cstheme="majorBidi"/>
          <w:sz w:val="24"/>
          <w:szCs w:val="24"/>
          <w:lang w:val="en-GB"/>
        </w:rPr>
        <w:t xml:space="preserve"> </w:t>
      </w:r>
      <w:r w:rsidR="002163C0" w:rsidRPr="008D578D">
        <w:rPr>
          <w:rFonts w:asciiTheme="majorBidi" w:hAnsiTheme="majorBidi" w:cstheme="majorBidi"/>
          <w:sz w:val="24"/>
          <w:szCs w:val="24"/>
          <w:lang w:val="en-GB"/>
        </w:rPr>
        <w:t>Sepanjang tahun 2022, terdapat dua</w:t>
      </w:r>
      <w:r w:rsidRPr="008D578D">
        <w:rPr>
          <w:rFonts w:asciiTheme="majorBidi" w:hAnsiTheme="majorBidi" w:cstheme="majorBidi"/>
          <w:sz w:val="24"/>
          <w:szCs w:val="24"/>
          <w:lang w:val="en-GB"/>
        </w:rPr>
        <w:t xml:space="preserve"> hakim agung </w:t>
      </w:r>
      <w:r w:rsidRPr="008D578D">
        <w:rPr>
          <w:rFonts w:asciiTheme="majorBidi" w:hAnsiTheme="majorBidi" w:cstheme="majorBidi"/>
          <w:color w:val="000000"/>
          <w:sz w:val="24"/>
          <w:szCs w:val="24"/>
          <w:shd w:val="clear" w:color="auto" w:fill="FFFFFF"/>
        </w:rPr>
        <w:t xml:space="preserve">ditahan terkait kasus suap jual beli perkara, </w:t>
      </w:r>
      <w:r w:rsidRPr="008D578D">
        <w:rPr>
          <w:rFonts w:asciiTheme="majorBidi" w:hAnsiTheme="majorBidi" w:cstheme="majorBidi"/>
          <w:color w:val="000000"/>
          <w:sz w:val="24"/>
          <w:szCs w:val="24"/>
          <w:shd w:val="clear" w:color="auto" w:fill="FFFFFF"/>
          <w:lang w:val="en-GB"/>
        </w:rPr>
        <w:t xml:space="preserve">yakni </w:t>
      </w:r>
      <w:r w:rsidRPr="008D578D">
        <w:rPr>
          <w:rFonts w:asciiTheme="majorBidi" w:hAnsiTheme="majorBidi" w:cstheme="majorBidi"/>
          <w:color w:val="000000"/>
          <w:sz w:val="24"/>
          <w:szCs w:val="24"/>
          <w:shd w:val="clear" w:color="auto" w:fill="FFFFFF"/>
        </w:rPr>
        <w:t>Sudrajad Dimyati dan Gazalba Saleh</w:t>
      </w:r>
      <w:r w:rsidRPr="008D578D">
        <w:rPr>
          <w:rFonts w:asciiTheme="majorBidi" w:hAnsiTheme="majorBidi" w:cstheme="majorBidi"/>
          <w:color w:val="000000"/>
          <w:sz w:val="24"/>
          <w:szCs w:val="24"/>
          <w:shd w:val="clear" w:color="auto" w:fill="FFFFFF"/>
          <w:lang w:val="en-GB"/>
        </w:rPr>
        <w:t>, selain itu d</w:t>
      </w:r>
      <w:r w:rsidRPr="008D578D">
        <w:rPr>
          <w:rFonts w:asciiTheme="majorBidi" w:hAnsiTheme="majorBidi" w:cstheme="majorBidi"/>
          <w:color w:val="000000"/>
          <w:sz w:val="24"/>
          <w:szCs w:val="24"/>
          <w:shd w:val="clear" w:color="auto" w:fill="FFFFFF"/>
        </w:rPr>
        <w:t xml:space="preserve">ua hakim juga dijadikan tersangka korupsi </w:t>
      </w:r>
      <w:r w:rsidRPr="008D578D">
        <w:rPr>
          <w:rFonts w:asciiTheme="majorBidi" w:hAnsiTheme="majorBidi" w:cstheme="majorBidi"/>
          <w:color w:val="000000"/>
          <w:sz w:val="24"/>
          <w:szCs w:val="24"/>
          <w:shd w:val="clear" w:color="auto" w:fill="FFFFFF"/>
          <w:lang w:val="en-GB"/>
        </w:rPr>
        <w:t>pada</w:t>
      </w:r>
      <w:r w:rsidRPr="008D578D">
        <w:rPr>
          <w:rFonts w:asciiTheme="majorBidi" w:hAnsiTheme="majorBidi" w:cstheme="majorBidi"/>
          <w:color w:val="000000"/>
          <w:sz w:val="24"/>
          <w:szCs w:val="24"/>
          <w:shd w:val="clear" w:color="auto" w:fill="FFFFFF"/>
        </w:rPr>
        <w:t xml:space="preserve"> kasus itu, yaitu hakim Elly Tri Pangestu (hakim yustisial/panitera pengganti Sudrajad Dimyati) dan Prasetio Nugroho (hakim yustisial/panitera pengganti Gazalba Saleh). KPK menduga keduanya menjadi penghubung untuk transaksi korupsi.</w:t>
      </w:r>
      <w:r w:rsidRPr="008D578D">
        <w:rPr>
          <w:rStyle w:val="FootnoteReference"/>
          <w:rFonts w:asciiTheme="majorBidi" w:hAnsiTheme="majorBidi" w:cstheme="majorBidi"/>
          <w:color w:val="000000"/>
          <w:sz w:val="24"/>
          <w:szCs w:val="24"/>
          <w:shd w:val="clear" w:color="auto" w:fill="FFFFFF"/>
        </w:rPr>
        <w:footnoteReference w:id="6"/>
      </w:r>
      <w:r w:rsidR="00F16D19" w:rsidRPr="008D578D">
        <w:rPr>
          <w:rFonts w:asciiTheme="majorBidi" w:hAnsiTheme="majorBidi" w:cstheme="majorBidi"/>
          <w:color w:val="000000"/>
          <w:sz w:val="24"/>
          <w:szCs w:val="24"/>
          <w:shd w:val="clear" w:color="auto" w:fill="FFFFFF"/>
        </w:rPr>
        <w:t xml:space="preserve"> </w:t>
      </w:r>
      <w:r w:rsidR="00022E9F" w:rsidRPr="008D578D">
        <w:rPr>
          <w:rFonts w:asciiTheme="majorBidi" w:hAnsiTheme="majorBidi" w:cstheme="majorBidi"/>
          <w:color w:val="000000"/>
          <w:sz w:val="24"/>
          <w:szCs w:val="24"/>
          <w:shd w:val="clear" w:color="auto" w:fill="FFFFFF"/>
        </w:rPr>
        <w:t xml:space="preserve">Selain menyangkut moral, integritas hakim juga harus ditunjukkan pada putusan-putusan yang dikeluarkan yang berpegang teguh pada kewenangan relative dan kewenangan absolute yang dimiliki hakim tersebut dalam memutuskan setiap perkara. Fakta yang terjadi terkait putusan </w:t>
      </w:r>
      <w:r w:rsidR="00022E9F" w:rsidRPr="008D578D">
        <w:rPr>
          <w:rFonts w:asciiTheme="majorBidi" w:hAnsiTheme="majorBidi" w:cstheme="majorBidi"/>
          <w:color w:val="000000"/>
          <w:sz w:val="24"/>
          <w:szCs w:val="24"/>
          <w:shd w:val="clear" w:color="auto" w:fill="FFFFFF"/>
        </w:rPr>
        <w:lastRenderedPageBreak/>
        <w:t>hakim Pengadilan Negeri Jakarta Pusat dengan nomor putusan 757/Pdt.G/2022/PN Jkt Pst, hakim memutuskan mengenai penundaan pemilu yang harus dilaksanakan oleh KPU.</w:t>
      </w:r>
      <w:r w:rsidR="00E8456A" w:rsidRPr="008D578D">
        <w:rPr>
          <w:rFonts w:asciiTheme="majorBidi" w:hAnsiTheme="majorBidi" w:cstheme="majorBidi"/>
          <w:color w:val="000000"/>
          <w:sz w:val="24"/>
          <w:szCs w:val="24"/>
          <w:shd w:val="clear" w:color="auto" w:fill="FFFFFF"/>
        </w:rPr>
        <w:t xml:space="preserve"> Padahal hakikatnya menurut Jimly Asshidqie bahwa kewenangan terkait penyelenggaraan, penundaan dan tahapan pemilu, menjadi kewenangan KPU. Sedangkan terkait proses pemilu menjadi kewenangan Bawaslu dan PTUN. Sedangkan kewenangan terkait sengketa hasil pemilu menjadi kewenangan Mahkamah Konstitusi.</w:t>
      </w:r>
      <w:r w:rsidR="00E24509" w:rsidRPr="008D578D">
        <w:rPr>
          <w:rStyle w:val="FootnoteReference"/>
          <w:rFonts w:asciiTheme="majorBidi" w:hAnsiTheme="majorBidi" w:cstheme="majorBidi"/>
          <w:color w:val="000000"/>
          <w:sz w:val="24"/>
          <w:szCs w:val="24"/>
          <w:shd w:val="clear" w:color="auto" w:fill="FFFFFF"/>
          <w:lang w:val="en-GB"/>
        </w:rPr>
        <w:footnoteReference w:id="7"/>
      </w:r>
      <w:r w:rsidR="00022E9F" w:rsidRPr="008D578D">
        <w:rPr>
          <w:rFonts w:asciiTheme="majorBidi" w:hAnsiTheme="majorBidi" w:cstheme="majorBidi"/>
          <w:color w:val="000000"/>
          <w:sz w:val="24"/>
          <w:szCs w:val="24"/>
          <w:shd w:val="clear" w:color="auto" w:fill="FFFFFF"/>
        </w:rPr>
        <w:t xml:space="preserve"> </w:t>
      </w:r>
      <w:proofErr w:type="gramStart"/>
      <w:r w:rsidR="00022E9F" w:rsidRPr="008D578D">
        <w:rPr>
          <w:rFonts w:asciiTheme="majorBidi" w:hAnsiTheme="majorBidi" w:cstheme="majorBidi"/>
          <w:color w:val="000000"/>
          <w:sz w:val="24"/>
          <w:szCs w:val="24"/>
          <w:shd w:val="clear" w:color="auto" w:fill="FFFFFF"/>
          <w:lang w:val="en-GB"/>
        </w:rPr>
        <w:t>Hal ini men</w:t>
      </w:r>
      <w:r w:rsidR="00634950" w:rsidRPr="008D578D">
        <w:rPr>
          <w:rFonts w:asciiTheme="majorBidi" w:hAnsiTheme="majorBidi" w:cstheme="majorBidi"/>
          <w:color w:val="000000"/>
          <w:sz w:val="24"/>
          <w:szCs w:val="24"/>
          <w:shd w:val="clear" w:color="auto" w:fill="FFFFFF"/>
          <w:lang w:val="en-GB"/>
        </w:rPr>
        <w:t>imbulkan kontro</w:t>
      </w:r>
      <w:r w:rsidR="00E8456A" w:rsidRPr="008D578D">
        <w:rPr>
          <w:rFonts w:asciiTheme="majorBidi" w:hAnsiTheme="majorBidi" w:cstheme="majorBidi"/>
          <w:color w:val="000000"/>
          <w:sz w:val="24"/>
          <w:szCs w:val="24"/>
          <w:shd w:val="clear" w:color="auto" w:fill="FFFFFF"/>
          <w:lang w:val="en-GB"/>
        </w:rPr>
        <w:t>v</w:t>
      </w:r>
      <w:r w:rsidR="00634950" w:rsidRPr="008D578D">
        <w:rPr>
          <w:rFonts w:asciiTheme="majorBidi" w:hAnsiTheme="majorBidi" w:cstheme="majorBidi"/>
          <w:color w:val="000000"/>
          <w:sz w:val="24"/>
          <w:szCs w:val="24"/>
          <w:shd w:val="clear" w:color="auto" w:fill="FFFFFF"/>
          <w:lang w:val="en-GB"/>
        </w:rPr>
        <w:t>e</w:t>
      </w:r>
      <w:r w:rsidR="00E8456A" w:rsidRPr="008D578D">
        <w:rPr>
          <w:rFonts w:asciiTheme="majorBidi" w:hAnsiTheme="majorBidi" w:cstheme="majorBidi"/>
          <w:color w:val="000000"/>
          <w:sz w:val="24"/>
          <w:szCs w:val="24"/>
          <w:shd w:val="clear" w:color="auto" w:fill="FFFFFF"/>
          <w:lang w:val="en-GB"/>
        </w:rPr>
        <w:t>r</w:t>
      </w:r>
      <w:r w:rsidR="00634950" w:rsidRPr="008D578D">
        <w:rPr>
          <w:rFonts w:asciiTheme="majorBidi" w:hAnsiTheme="majorBidi" w:cstheme="majorBidi"/>
          <w:color w:val="000000"/>
          <w:sz w:val="24"/>
          <w:szCs w:val="24"/>
          <w:shd w:val="clear" w:color="auto" w:fill="FFFFFF"/>
          <w:lang w:val="en-GB"/>
        </w:rPr>
        <w:t>si di tengah masyarakat</w:t>
      </w:r>
      <w:r w:rsidR="00E24509" w:rsidRPr="008D578D">
        <w:rPr>
          <w:rFonts w:asciiTheme="majorBidi" w:hAnsiTheme="majorBidi" w:cstheme="majorBidi"/>
          <w:color w:val="000000"/>
          <w:sz w:val="24"/>
          <w:szCs w:val="24"/>
          <w:shd w:val="clear" w:color="auto" w:fill="FFFFFF"/>
          <w:lang w:val="en-GB"/>
        </w:rPr>
        <w:t>, y</w:t>
      </w:r>
      <w:r w:rsidR="000F7908" w:rsidRPr="008D578D">
        <w:rPr>
          <w:rFonts w:asciiTheme="majorBidi" w:hAnsiTheme="majorBidi" w:cstheme="majorBidi"/>
          <w:color w:val="000000"/>
          <w:sz w:val="24"/>
          <w:szCs w:val="24"/>
          <w:shd w:val="clear" w:color="auto" w:fill="FFFFFF"/>
          <w:lang w:val="en-GB"/>
        </w:rPr>
        <w:t>ang mengakibatkan Hakim pemerik</w:t>
      </w:r>
      <w:r w:rsidR="00634950" w:rsidRPr="008D578D">
        <w:rPr>
          <w:rFonts w:asciiTheme="majorBidi" w:hAnsiTheme="majorBidi" w:cstheme="majorBidi"/>
          <w:color w:val="000000"/>
          <w:sz w:val="24"/>
          <w:szCs w:val="24"/>
          <w:shd w:val="clear" w:color="auto" w:fill="FFFFFF"/>
          <w:lang w:val="en-GB"/>
        </w:rPr>
        <w:t>sa tersebut dipanggil oleh Komisi Yudisial</w:t>
      </w:r>
      <w:r w:rsidR="00022E9F" w:rsidRPr="008D578D">
        <w:rPr>
          <w:rFonts w:asciiTheme="majorBidi" w:hAnsiTheme="majorBidi" w:cstheme="majorBidi"/>
          <w:color w:val="000000"/>
          <w:sz w:val="24"/>
          <w:szCs w:val="24"/>
          <w:shd w:val="clear" w:color="auto" w:fill="FFFFFF"/>
          <w:lang w:val="en-GB"/>
        </w:rPr>
        <w:t>.</w:t>
      </w:r>
      <w:proofErr w:type="gramEnd"/>
      <w:r w:rsidR="00022E9F" w:rsidRPr="008D578D">
        <w:rPr>
          <w:rFonts w:asciiTheme="majorBidi" w:hAnsiTheme="majorBidi" w:cstheme="majorBidi"/>
          <w:color w:val="000000"/>
          <w:sz w:val="24"/>
          <w:szCs w:val="24"/>
          <w:shd w:val="clear" w:color="auto" w:fill="FFFFFF"/>
          <w:lang w:val="en-GB"/>
        </w:rPr>
        <w:t xml:space="preserve"> </w:t>
      </w:r>
      <w:r w:rsidR="0075119D" w:rsidRPr="008D578D">
        <w:rPr>
          <w:rFonts w:asciiTheme="majorBidi" w:hAnsiTheme="majorBidi" w:cstheme="majorBidi"/>
          <w:color w:val="000000"/>
          <w:sz w:val="24"/>
          <w:szCs w:val="24"/>
          <w:shd w:val="clear" w:color="auto" w:fill="FFFFFF"/>
          <w:lang w:val="en-GB"/>
        </w:rPr>
        <w:t xml:space="preserve">Dengan kejadian ini telah mengoyak kepercayaan masyarakat dan mempertaruhkan Integritas peradilan </w:t>
      </w:r>
      <w:r w:rsidR="00022E9F" w:rsidRPr="008D578D">
        <w:rPr>
          <w:rFonts w:asciiTheme="majorBidi" w:hAnsiTheme="majorBidi" w:cstheme="majorBidi"/>
          <w:color w:val="000000"/>
          <w:sz w:val="24"/>
          <w:szCs w:val="24"/>
          <w:shd w:val="clear" w:color="auto" w:fill="FFFFFF"/>
          <w:lang w:val="en-GB"/>
        </w:rPr>
        <w:t xml:space="preserve">yang </w:t>
      </w:r>
      <w:r w:rsidR="0075119D" w:rsidRPr="008D578D">
        <w:rPr>
          <w:rFonts w:asciiTheme="majorBidi" w:hAnsiTheme="majorBidi" w:cstheme="majorBidi"/>
          <w:color w:val="000000"/>
          <w:sz w:val="24"/>
          <w:szCs w:val="24"/>
          <w:shd w:val="clear" w:color="auto" w:fill="FFFFFF"/>
          <w:lang w:val="en-GB"/>
        </w:rPr>
        <w:t xml:space="preserve">berasal dari </w:t>
      </w:r>
      <w:r w:rsidR="00022E9F" w:rsidRPr="008D578D">
        <w:rPr>
          <w:rFonts w:asciiTheme="majorBidi" w:hAnsiTheme="majorBidi" w:cstheme="majorBidi"/>
          <w:color w:val="000000"/>
          <w:sz w:val="24"/>
          <w:szCs w:val="24"/>
          <w:shd w:val="clear" w:color="auto" w:fill="FFFFFF"/>
          <w:lang w:val="en-GB"/>
        </w:rPr>
        <w:t>kewenangan absolut pengadilan</w:t>
      </w:r>
      <w:r w:rsidR="0075119D" w:rsidRPr="008D578D">
        <w:rPr>
          <w:rFonts w:asciiTheme="majorBidi" w:hAnsiTheme="majorBidi" w:cstheme="majorBidi"/>
          <w:color w:val="000000"/>
          <w:sz w:val="24"/>
          <w:szCs w:val="24"/>
          <w:shd w:val="clear" w:color="auto" w:fill="FFFFFF"/>
          <w:lang w:val="en-GB"/>
        </w:rPr>
        <w:t>,</w:t>
      </w:r>
      <w:r w:rsidR="00FC4716" w:rsidRPr="008D578D">
        <w:rPr>
          <w:rFonts w:asciiTheme="majorBidi" w:hAnsiTheme="majorBidi" w:cstheme="majorBidi"/>
          <w:color w:val="000000"/>
          <w:sz w:val="24"/>
          <w:szCs w:val="24"/>
          <w:shd w:val="clear" w:color="auto" w:fill="FFFFFF"/>
          <w:lang w:val="en-GB"/>
        </w:rPr>
        <w:t xml:space="preserve"> antara</w:t>
      </w:r>
      <w:r w:rsidR="0075119D" w:rsidRPr="008D578D">
        <w:rPr>
          <w:rFonts w:asciiTheme="majorBidi" w:hAnsiTheme="majorBidi" w:cstheme="majorBidi"/>
          <w:color w:val="000000"/>
          <w:sz w:val="24"/>
          <w:szCs w:val="24"/>
          <w:shd w:val="clear" w:color="auto" w:fill="FFFFFF"/>
          <w:lang w:val="en-GB"/>
        </w:rPr>
        <w:t xml:space="preserve"> kewenangan Pengadilan Negeri atau kewenangan </w:t>
      </w:r>
      <w:proofErr w:type="gramStart"/>
      <w:r w:rsidR="0075119D" w:rsidRPr="008D578D">
        <w:rPr>
          <w:rFonts w:asciiTheme="majorBidi" w:hAnsiTheme="majorBidi" w:cstheme="majorBidi"/>
          <w:color w:val="000000"/>
          <w:sz w:val="24"/>
          <w:szCs w:val="24"/>
          <w:shd w:val="clear" w:color="auto" w:fill="FFFFFF"/>
          <w:lang w:val="en-GB"/>
        </w:rPr>
        <w:t xml:space="preserve">Pengadilan </w:t>
      </w:r>
      <w:r w:rsidR="00022E9F" w:rsidRPr="008D578D">
        <w:rPr>
          <w:rFonts w:asciiTheme="majorBidi" w:hAnsiTheme="majorBidi" w:cstheme="majorBidi"/>
          <w:color w:val="000000"/>
          <w:sz w:val="24"/>
          <w:szCs w:val="24"/>
          <w:shd w:val="clear" w:color="auto" w:fill="FFFFFF"/>
          <w:lang w:val="en-GB"/>
        </w:rPr>
        <w:t xml:space="preserve"> </w:t>
      </w:r>
      <w:r w:rsidR="0075119D" w:rsidRPr="008D578D">
        <w:rPr>
          <w:rFonts w:asciiTheme="majorBidi" w:hAnsiTheme="majorBidi" w:cstheme="majorBidi"/>
          <w:color w:val="000000"/>
          <w:sz w:val="24"/>
          <w:szCs w:val="24"/>
          <w:shd w:val="clear" w:color="auto" w:fill="FFFFFF"/>
          <w:lang w:val="en-GB"/>
        </w:rPr>
        <w:t>T</w:t>
      </w:r>
      <w:r w:rsidR="00022E9F" w:rsidRPr="008D578D">
        <w:rPr>
          <w:rFonts w:asciiTheme="majorBidi" w:hAnsiTheme="majorBidi" w:cstheme="majorBidi"/>
          <w:color w:val="000000"/>
          <w:sz w:val="24"/>
          <w:szCs w:val="24"/>
          <w:shd w:val="clear" w:color="auto" w:fill="FFFFFF"/>
          <w:lang w:val="en-GB"/>
        </w:rPr>
        <w:t>ata</w:t>
      </w:r>
      <w:proofErr w:type="gramEnd"/>
      <w:r w:rsidR="00022E9F" w:rsidRPr="008D578D">
        <w:rPr>
          <w:rFonts w:asciiTheme="majorBidi" w:hAnsiTheme="majorBidi" w:cstheme="majorBidi"/>
          <w:color w:val="000000"/>
          <w:sz w:val="24"/>
          <w:szCs w:val="24"/>
          <w:shd w:val="clear" w:color="auto" w:fill="FFFFFF"/>
          <w:lang w:val="en-GB"/>
        </w:rPr>
        <w:t xml:space="preserve"> </w:t>
      </w:r>
      <w:r w:rsidR="0075119D" w:rsidRPr="008D578D">
        <w:rPr>
          <w:rFonts w:asciiTheme="majorBidi" w:hAnsiTheme="majorBidi" w:cstheme="majorBidi"/>
          <w:color w:val="000000"/>
          <w:sz w:val="24"/>
          <w:szCs w:val="24"/>
          <w:shd w:val="clear" w:color="auto" w:fill="FFFFFF"/>
          <w:lang w:val="en-GB"/>
        </w:rPr>
        <w:t>U</w:t>
      </w:r>
      <w:r w:rsidR="00022E9F" w:rsidRPr="008D578D">
        <w:rPr>
          <w:rFonts w:asciiTheme="majorBidi" w:hAnsiTheme="majorBidi" w:cstheme="majorBidi"/>
          <w:color w:val="000000"/>
          <w:sz w:val="24"/>
          <w:szCs w:val="24"/>
          <w:shd w:val="clear" w:color="auto" w:fill="FFFFFF"/>
          <w:lang w:val="en-GB"/>
        </w:rPr>
        <w:t xml:space="preserve">saha </w:t>
      </w:r>
      <w:r w:rsidR="0075119D" w:rsidRPr="008D578D">
        <w:rPr>
          <w:rFonts w:asciiTheme="majorBidi" w:hAnsiTheme="majorBidi" w:cstheme="majorBidi"/>
          <w:color w:val="000000"/>
          <w:sz w:val="24"/>
          <w:szCs w:val="24"/>
          <w:shd w:val="clear" w:color="auto" w:fill="FFFFFF"/>
          <w:lang w:val="en-GB"/>
        </w:rPr>
        <w:t>N</w:t>
      </w:r>
      <w:r w:rsidR="00022E9F" w:rsidRPr="008D578D">
        <w:rPr>
          <w:rFonts w:asciiTheme="majorBidi" w:hAnsiTheme="majorBidi" w:cstheme="majorBidi"/>
          <w:color w:val="000000"/>
          <w:sz w:val="24"/>
          <w:szCs w:val="24"/>
          <w:shd w:val="clear" w:color="auto" w:fill="FFFFFF"/>
          <w:lang w:val="en-GB"/>
        </w:rPr>
        <w:t>egara</w:t>
      </w:r>
      <w:r w:rsidR="0075119D" w:rsidRPr="008D578D">
        <w:rPr>
          <w:rFonts w:asciiTheme="majorBidi" w:hAnsiTheme="majorBidi" w:cstheme="majorBidi"/>
          <w:color w:val="000000"/>
          <w:sz w:val="24"/>
          <w:szCs w:val="24"/>
          <w:shd w:val="clear" w:color="auto" w:fill="FFFFFF"/>
          <w:lang w:val="en-GB"/>
        </w:rPr>
        <w:t xml:space="preserve">. Sehingga menjadi pembelajaran bagi kami para hakim dalam </w:t>
      </w:r>
      <w:proofErr w:type="gramStart"/>
      <w:r w:rsidR="0075119D" w:rsidRPr="008D578D">
        <w:rPr>
          <w:rFonts w:asciiTheme="majorBidi" w:hAnsiTheme="majorBidi" w:cstheme="majorBidi"/>
          <w:color w:val="000000"/>
          <w:sz w:val="24"/>
          <w:szCs w:val="24"/>
          <w:shd w:val="clear" w:color="auto" w:fill="FFFFFF"/>
          <w:lang w:val="en-GB"/>
        </w:rPr>
        <w:t xml:space="preserve">menelaah </w:t>
      </w:r>
      <w:r w:rsidR="00022E9F" w:rsidRPr="008D578D">
        <w:rPr>
          <w:rFonts w:asciiTheme="majorBidi" w:hAnsiTheme="majorBidi" w:cstheme="majorBidi"/>
          <w:color w:val="000000"/>
          <w:sz w:val="24"/>
          <w:szCs w:val="24"/>
          <w:shd w:val="clear" w:color="auto" w:fill="FFFFFF"/>
          <w:lang w:val="en-GB"/>
        </w:rPr>
        <w:t xml:space="preserve"> </w:t>
      </w:r>
      <w:r w:rsidR="0075119D" w:rsidRPr="008D578D">
        <w:rPr>
          <w:rFonts w:asciiTheme="majorBidi" w:hAnsiTheme="majorBidi" w:cstheme="majorBidi"/>
          <w:color w:val="000000"/>
          <w:sz w:val="24"/>
          <w:szCs w:val="24"/>
          <w:shd w:val="clear" w:color="auto" w:fill="FFFFFF"/>
          <w:lang w:val="en-GB"/>
        </w:rPr>
        <w:t>suatu</w:t>
      </w:r>
      <w:proofErr w:type="gramEnd"/>
      <w:r w:rsidR="0075119D" w:rsidRPr="008D578D">
        <w:rPr>
          <w:rFonts w:asciiTheme="majorBidi" w:hAnsiTheme="majorBidi" w:cstheme="majorBidi"/>
          <w:color w:val="000000"/>
          <w:sz w:val="24"/>
          <w:szCs w:val="24"/>
          <w:shd w:val="clear" w:color="auto" w:fill="FFFFFF"/>
          <w:lang w:val="en-GB"/>
        </w:rPr>
        <w:t xml:space="preserve"> perkara yang dihadapi</w:t>
      </w:r>
      <w:r w:rsidR="00D018F5" w:rsidRPr="008D578D">
        <w:rPr>
          <w:rFonts w:asciiTheme="majorBidi" w:hAnsiTheme="majorBidi" w:cstheme="majorBidi"/>
          <w:color w:val="000000"/>
          <w:sz w:val="24"/>
          <w:szCs w:val="24"/>
          <w:shd w:val="clear" w:color="auto" w:fill="FFFFFF"/>
          <w:lang w:val="en-GB"/>
        </w:rPr>
        <w:t>. Agar lebih hati-hati dan waspada dalam memelihara amanah serta meningkatkan profesionalitas sebagai Hakim, sebagaimana yang dimaksud dalam</w:t>
      </w:r>
      <w:r w:rsidR="00022E9F" w:rsidRPr="008D578D">
        <w:rPr>
          <w:rFonts w:asciiTheme="majorBidi" w:hAnsiTheme="majorBidi" w:cstheme="majorBidi"/>
          <w:sz w:val="24"/>
          <w:szCs w:val="24"/>
        </w:rPr>
        <w:t xml:space="preserve"> ketentuan Kode Etik dan Pedoman Perilaku Hakim, khususnya ketentuan tentang integritas dan profesionalisme </w:t>
      </w:r>
      <w:r w:rsidR="00D018F5" w:rsidRPr="008D578D">
        <w:rPr>
          <w:rFonts w:asciiTheme="majorBidi" w:hAnsiTheme="majorBidi" w:cstheme="majorBidi"/>
          <w:sz w:val="24"/>
          <w:szCs w:val="24"/>
          <w:lang w:val="en-GB"/>
        </w:rPr>
        <w:t xml:space="preserve"> </w:t>
      </w:r>
      <w:r w:rsidR="00022E9F" w:rsidRPr="008D578D">
        <w:rPr>
          <w:rFonts w:asciiTheme="majorBidi" w:hAnsiTheme="majorBidi" w:cstheme="majorBidi"/>
          <w:sz w:val="24"/>
          <w:szCs w:val="24"/>
        </w:rPr>
        <w:t>hakim dalam menjalankan tugas dan fungsi yudisial untuk memeriksa dan mengadili setiap perkara yang di</w:t>
      </w:r>
      <w:r w:rsidR="00D018F5" w:rsidRPr="008D578D">
        <w:rPr>
          <w:rFonts w:asciiTheme="majorBidi" w:hAnsiTheme="majorBidi" w:cstheme="majorBidi"/>
          <w:sz w:val="24"/>
          <w:szCs w:val="24"/>
          <w:lang w:val="en-GB"/>
        </w:rPr>
        <w:t>tangani</w:t>
      </w:r>
      <w:r w:rsidR="00022E9F" w:rsidRPr="008D578D">
        <w:rPr>
          <w:rFonts w:asciiTheme="majorBidi" w:hAnsiTheme="majorBidi" w:cstheme="majorBidi"/>
          <w:sz w:val="24"/>
          <w:szCs w:val="24"/>
        </w:rPr>
        <w:t>.</w:t>
      </w:r>
      <w:r w:rsidR="00022E9F" w:rsidRPr="008D578D">
        <w:rPr>
          <w:rFonts w:asciiTheme="majorBidi" w:hAnsiTheme="majorBidi" w:cstheme="majorBidi"/>
          <w:color w:val="000000"/>
          <w:sz w:val="24"/>
          <w:szCs w:val="24"/>
          <w:shd w:val="clear" w:color="auto" w:fill="FFFFFF"/>
          <w:lang w:val="en-GB"/>
        </w:rPr>
        <w:t xml:space="preserve"> </w:t>
      </w:r>
    </w:p>
    <w:p w:rsidR="001152FF" w:rsidRPr="008D578D" w:rsidRDefault="00D018F5" w:rsidP="00FF3378">
      <w:pPr>
        <w:spacing w:after="0" w:line="360" w:lineRule="auto"/>
        <w:ind w:firstLine="567"/>
        <w:jc w:val="both"/>
        <w:rPr>
          <w:rFonts w:asciiTheme="majorBidi" w:hAnsiTheme="majorBidi" w:cstheme="majorBidi"/>
          <w:color w:val="000000" w:themeColor="text1"/>
          <w:sz w:val="24"/>
          <w:szCs w:val="24"/>
        </w:rPr>
      </w:pPr>
      <w:r w:rsidRPr="008D578D">
        <w:rPr>
          <w:rFonts w:asciiTheme="majorBidi" w:hAnsiTheme="majorBidi" w:cstheme="majorBidi"/>
          <w:color w:val="000000" w:themeColor="text1"/>
          <w:sz w:val="24"/>
          <w:szCs w:val="24"/>
        </w:rPr>
        <w:t>H</w:t>
      </w:r>
      <w:r w:rsidR="009C36FF" w:rsidRPr="008D578D">
        <w:rPr>
          <w:rFonts w:asciiTheme="majorBidi" w:hAnsiTheme="majorBidi" w:cstheme="majorBidi"/>
          <w:color w:val="000000" w:themeColor="text1"/>
          <w:sz w:val="24"/>
          <w:szCs w:val="24"/>
        </w:rPr>
        <w:t xml:space="preserve">akim yang memiliki </w:t>
      </w:r>
      <w:r w:rsidR="001D532A" w:rsidRPr="008D578D">
        <w:rPr>
          <w:rFonts w:asciiTheme="majorBidi" w:hAnsiTheme="majorBidi" w:cstheme="majorBidi"/>
          <w:color w:val="000000" w:themeColor="text1"/>
          <w:sz w:val="24"/>
          <w:szCs w:val="24"/>
        </w:rPr>
        <w:t xml:space="preserve">integritas tinggi </w:t>
      </w:r>
      <w:r w:rsidR="009C36FF" w:rsidRPr="008D578D">
        <w:rPr>
          <w:rFonts w:asciiTheme="majorBidi" w:hAnsiTheme="majorBidi" w:cstheme="majorBidi"/>
          <w:color w:val="000000" w:themeColor="text1"/>
          <w:sz w:val="24"/>
          <w:szCs w:val="24"/>
        </w:rPr>
        <w:t>berdasarkan</w:t>
      </w:r>
      <w:r w:rsidR="001D532A" w:rsidRPr="008D578D">
        <w:rPr>
          <w:rFonts w:asciiTheme="majorBidi" w:hAnsiTheme="majorBidi" w:cstheme="majorBidi"/>
          <w:color w:val="000000" w:themeColor="text1"/>
          <w:sz w:val="24"/>
          <w:szCs w:val="24"/>
        </w:rPr>
        <w:t xml:space="preserve"> K</w:t>
      </w:r>
      <w:r w:rsidR="009C36FF" w:rsidRPr="008D578D">
        <w:rPr>
          <w:rFonts w:asciiTheme="majorBidi" w:hAnsiTheme="majorBidi" w:cstheme="majorBidi"/>
          <w:color w:val="000000" w:themeColor="text1"/>
          <w:sz w:val="24"/>
          <w:szCs w:val="24"/>
        </w:rPr>
        <w:t xml:space="preserve">ode </w:t>
      </w:r>
      <w:r w:rsidR="001D532A" w:rsidRPr="008D578D">
        <w:rPr>
          <w:rFonts w:asciiTheme="majorBidi" w:hAnsiTheme="majorBidi" w:cstheme="majorBidi"/>
          <w:color w:val="000000" w:themeColor="text1"/>
          <w:sz w:val="24"/>
          <w:szCs w:val="24"/>
        </w:rPr>
        <w:t>E</w:t>
      </w:r>
      <w:r w:rsidR="009C36FF" w:rsidRPr="008D578D">
        <w:rPr>
          <w:rFonts w:asciiTheme="majorBidi" w:hAnsiTheme="majorBidi" w:cstheme="majorBidi"/>
          <w:color w:val="000000" w:themeColor="text1"/>
          <w:sz w:val="24"/>
          <w:szCs w:val="24"/>
        </w:rPr>
        <w:t xml:space="preserve">tik dan </w:t>
      </w:r>
      <w:r w:rsidR="001D532A" w:rsidRPr="008D578D">
        <w:rPr>
          <w:rFonts w:asciiTheme="majorBidi" w:hAnsiTheme="majorBidi" w:cstheme="majorBidi"/>
          <w:color w:val="000000" w:themeColor="text1"/>
          <w:sz w:val="24"/>
          <w:szCs w:val="24"/>
        </w:rPr>
        <w:t>P</w:t>
      </w:r>
      <w:r w:rsidR="009C36FF" w:rsidRPr="008D578D">
        <w:rPr>
          <w:rFonts w:asciiTheme="majorBidi" w:hAnsiTheme="majorBidi" w:cstheme="majorBidi"/>
          <w:color w:val="000000" w:themeColor="text1"/>
          <w:sz w:val="24"/>
          <w:szCs w:val="24"/>
        </w:rPr>
        <w:t xml:space="preserve">edoman </w:t>
      </w:r>
      <w:r w:rsidR="001D532A" w:rsidRPr="008D578D">
        <w:rPr>
          <w:rFonts w:asciiTheme="majorBidi" w:hAnsiTheme="majorBidi" w:cstheme="majorBidi"/>
          <w:color w:val="000000" w:themeColor="text1"/>
          <w:sz w:val="24"/>
          <w:szCs w:val="24"/>
        </w:rPr>
        <w:t>P</w:t>
      </w:r>
      <w:r w:rsidR="009C36FF" w:rsidRPr="008D578D">
        <w:rPr>
          <w:rFonts w:asciiTheme="majorBidi" w:hAnsiTheme="majorBidi" w:cstheme="majorBidi"/>
          <w:color w:val="000000" w:themeColor="text1"/>
          <w:sz w:val="24"/>
          <w:szCs w:val="24"/>
        </w:rPr>
        <w:t xml:space="preserve">erilaku </w:t>
      </w:r>
      <w:r w:rsidR="001D532A" w:rsidRPr="008D578D">
        <w:rPr>
          <w:rFonts w:asciiTheme="majorBidi" w:hAnsiTheme="majorBidi" w:cstheme="majorBidi"/>
          <w:color w:val="000000" w:themeColor="text1"/>
          <w:sz w:val="24"/>
          <w:szCs w:val="24"/>
        </w:rPr>
        <w:t>H</w:t>
      </w:r>
      <w:r w:rsidR="009C36FF" w:rsidRPr="008D578D">
        <w:rPr>
          <w:rFonts w:asciiTheme="majorBidi" w:hAnsiTheme="majorBidi" w:cstheme="majorBidi"/>
          <w:color w:val="000000" w:themeColor="text1"/>
          <w:sz w:val="24"/>
          <w:szCs w:val="24"/>
        </w:rPr>
        <w:t>akim</w:t>
      </w:r>
      <w:r w:rsidR="001D532A" w:rsidRPr="008D578D">
        <w:rPr>
          <w:rFonts w:asciiTheme="majorBidi" w:hAnsiTheme="majorBidi" w:cstheme="majorBidi"/>
          <w:color w:val="000000" w:themeColor="text1"/>
          <w:sz w:val="24"/>
          <w:szCs w:val="24"/>
        </w:rPr>
        <w:t xml:space="preserve"> diwujudkan </w:t>
      </w:r>
      <w:r w:rsidR="009C36FF" w:rsidRPr="008D578D">
        <w:rPr>
          <w:rFonts w:asciiTheme="majorBidi" w:hAnsiTheme="majorBidi" w:cstheme="majorBidi"/>
          <w:color w:val="000000" w:themeColor="text1"/>
          <w:sz w:val="24"/>
          <w:szCs w:val="24"/>
        </w:rPr>
        <w:t>dengan</w:t>
      </w:r>
      <w:r w:rsidR="001D532A" w:rsidRPr="008D578D">
        <w:rPr>
          <w:rFonts w:asciiTheme="majorBidi" w:hAnsiTheme="majorBidi" w:cstheme="majorBidi"/>
          <w:color w:val="000000" w:themeColor="text1"/>
          <w:sz w:val="24"/>
          <w:szCs w:val="24"/>
        </w:rPr>
        <w:t xml:space="preserve"> sikap setia dan tangguh berpegang pada nilai-nilai atau norma-norma yang berlaku dalam melaksanakan tugas, </w:t>
      </w:r>
      <w:r w:rsidR="00BD504D" w:rsidRPr="008D578D">
        <w:rPr>
          <w:rFonts w:asciiTheme="majorBidi" w:hAnsiTheme="majorBidi" w:cstheme="majorBidi"/>
          <w:color w:val="000000" w:themeColor="text1"/>
          <w:sz w:val="24"/>
          <w:szCs w:val="24"/>
        </w:rPr>
        <w:t xml:space="preserve">diwujudkan dengan kepribadian yang mencerminkan tanggung jawab secara moril pada profesinya. </w:t>
      </w:r>
      <w:r w:rsidR="001D532A" w:rsidRPr="008D578D">
        <w:rPr>
          <w:rFonts w:asciiTheme="majorBidi" w:hAnsiTheme="majorBidi" w:cstheme="majorBidi"/>
          <w:color w:val="000000" w:themeColor="text1"/>
          <w:sz w:val="24"/>
          <w:szCs w:val="24"/>
        </w:rPr>
        <w:t>sebagai</w:t>
      </w:r>
      <w:r w:rsidR="001152FF" w:rsidRPr="008D578D">
        <w:rPr>
          <w:rFonts w:asciiTheme="majorBidi" w:hAnsiTheme="majorBidi" w:cstheme="majorBidi"/>
          <w:color w:val="000000" w:themeColor="text1"/>
          <w:sz w:val="24"/>
          <w:szCs w:val="24"/>
        </w:rPr>
        <w:t>mana terdapat dalam unsur-unsur Kewajiban  dan laran</w:t>
      </w:r>
      <w:r w:rsidR="00B81FFC" w:rsidRPr="008D578D">
        <w:rPr>
          <w:rFonts w:asciiTheme="majorBidi" w:hAnsiTheme="majorBidi" w:cstheme="majorBidi"/>
          <w:color w:val="000000" w:themeColor="text1"/>
          <w:sz w:val="24"/>
          <w:szCs w:val="24"/>
        </w:rPr>
        <w:t xml:space="preserve">gan yang dijabarkan dalam point (5) </w:t>
      </w:r>
      <w:r w:rsidR="00BD504D" w:rsidRPr="008D578D">
        <w:rPr>
          <w:rFonts w:asciiTheme="majorBidi" w:hAnsiTheme="majorBidi" w:cstheme="majorBidi"/>
          <w:color w:val="000000" w:themeColor="text1"/>
          <w:sz w:val="24"/>
          <w:szCs w:val="24"/>
          <w:shd w:val="clear" w:color="auto" w:fill="FFFFFF"/>
        </w:rPr>
        <w:t>Prinsip-prinsip dasar </w:t>
      </w:r>
      <w:r w:rsidR="00BD504D" w:rsidRPr="008D578D">
        <w:rPr>
          <w:rFonts w:asciiTheme="majorBidi" w:hAnsiTheme="majorBidi" w:cstheme="majorBidi"/>
          <w:color w:val="000000" w:themeColor="text1"/>
          <w:sz w:val="24"/>
          <w:szCs w:val="24"/>
        </w:rPr>
        <w:t>Kode Etik</w:t>
      </w:r>
      <w:r w:rsidR="00BD504D" w:rsidRPr="008D578D">
        <w:rPr>
          <w:rFonts w:asciiTheme="majorBidi" w:hAnsiTheme="majorBidi" w:cstheme="majorBidi"/>
          <w:color w:val="000000" w:themeColor="text1"/>
          <w:sz w:val="24"/>
          <w:szCs w:val="24"/>
          <w:shd w:val="clear" w:color="auto" w:fill="FFFFFF"/>
        </w:rPr>
        <w:t> dan Pedoman </w:t>
      </w:r>
      <w:r w:rsidR="00BD504D" w:rsidRPr="008D578D">
        <w:rPr>
          <w:rFonts w:asciiTheme="majorBidi" w:hAnsiTheme="majorBidi" w:cstheme="majorBidi"/>
          <w:color w:val="000000" w:themeColor="text1"/>
          <w:sz w:val="24"/>
          <w:szCs w:val="24"/>
        </w:rPr>
        <w:t>Perilaku Hakim yakni beri</w:t>
      </w:r>
      <w:r w:rsidR="00B81FFC" w:rsidRPr="008D578D">
        <w:rPr>
          <w:rFonts w:asciiTheme="majorBidi" w:hAnsiTheme="majorBidi" w:cstheme="majorBidi"/>
          <w:color w:val="000000" w:themeColor="text1"/>
          <w:sz w:val="24"/>
          <w:szCs w:val="24"/>
        </w:rPr>
        <w:t>ntergritas</w:t>
      </w:r>
      <w:r w:rsidR="001152FF" w:rsidRPr="008D578D">
        <w:rPr>
          <w:rFonts w:asciiTheme="majorBidi" w:hAnsiTheme="majorBidi" w:cstheme="majorBidi"/>
          <w:color w:val="000000" w:themeColor="text1"/>
          <w:sz w:val="24"/>
          <w:szCs w:val="24"/>
        </w:rPr>
        <w:t xml:space="preserve"> </w:t>
      </w:r>
      <w:r w:rsidR="00BD504D" w:rsidRPr="008D578D">
        <w:rPr>
          <w:rFonts w:asciiTheme="majorBidi" w:hAnsiTheme="majorBidi" w:cstheme="majorBidi"/>
          <w:color w:val="000000" w:themeColor="text1"/>
          <w:sz w:val="24"/>
          <w:szCs w:val="24"/>
        </w:rPr>
        <w:t>tinggi.</w:t>
      </w:r>
      <w:r w:rsidR="00553AEA" w:rsidRPr="008D578D">
        <w:rPr>
          <w:rFonts w:asciiTheme="majorBidi" w:hAnsiTheme="majorBidi" w:cstheme="majorBidi"/>
          <w:color w:val="000000" w:themeColor="text1"/>
          <w:sz w:val="24"/>
          <w:szCs w:val="24"/>
        </w:rPr>
        <w:t xml:space="preserve"> </w:t>
      </w:r>
    </w:p>
    <w:p w:rsidR="005C1CB9" w:rsidRPr="008D578D" w:rsidRDefault="000941DB" w:rsidP="00625B70">
      <w:pPr>
        <w:spacing w:after="0" w:line="360" w:lineRule="auto"/>
        <w:ind w:firstLine="567"/>
        <w:jc w:val="both"/>
        <w:rPr>
          <w:rFonts w:asciiTheme="majorBidi" w:hAnsiTheme="majorBidi" w:cstheme="majorBidi"/>
          <w:color w:val="000000"/>
          <w:sz w:val="24"/>
          <w:szCs w:val="24"/>
          <w:shd w:val="clear" w:color="auto" w:fill="FFFFFF"/>
        </w:rPr>
      </w:pPr>
      <w:r w:rsidRPr="008D578D">
        <w:rPr>
          <w:rFonts w:asciiTheme="majorBidi" w:hAnsiTheme="majorBidi" w:cstheme="majorBidi"/>
          <w:color w:val="000000" w:themeColor="text1"/>
          <w:sz w:val="24"/>
          <w:szCs w:val="24"/>
        </w:rPr>
        <w:t>Fenomena ter</w:t>
      </w:r>
      <w:r w:rsidR="00625B70" w:rsidRPr="008D578D">
        <w:rPr>
          <w:rFonts w:asciiTheme="majorBidi" w:hAnsiTheme="majorBidi" w:cstheme="majorBidi"/>
          <w:color w:val="000000" w:themeColor="text1"/>
          <w:sz w:val="24"/>
          <w:szCs w:val="24"/>
        </w:rPr>
        <w:t>gerusnya</w:t>
      </w:r>
      <w:r w:rsidR="00E31A11" w:rsidRPr="008D578D">
        <w:rPr>
          <w:rFonts w:asciiTheme="majorBidi" w:hAnsiTheme="majorBidi" w:cstheme="majorBidi"/>
          <w:color w:val="000000" w:themeColor="text1"/>
          <w:sz w:val="24"/>
          <w:szCs w:val="24"/>
        </w:rPr>
        <w:t xml:space="preserve"> kepercayaan </w:t>
      </w:r>
      <w:r w:rsidR="00FC4716" w:rsidRPr="008D578D">
        <w:rPr>
          <w:rFonts w:asciiTheme="majorBidi" w:hAnsiTheme="majorBidi" w:cstheme="majorBidi"/>
          <w:color w:val="000000" w:themeColor="text1"/>
          <w:sz w:val="24"/>
          <w:szCs w:val="24"/>
        </w:rPr>
        <w:t>publik</w:t>
      </w:r>
      <w:r w:rsidR="00E31A11" w:rsidRPr="008D578D">
        <w:rPr>
          <w:rFonts w:asciiTheme="majorBidi" w:hAnsiTheme="majorBidi" w:cstheme="majorBidi"/>
          <w:color w:val="000000" w:themeColor="text1"/>
          <w:sz w:val="24"/>
          <w:szCs w:val="24"/>
        </w:rPr>
        <w:t xml:space="preserve"> melanda semua tingkatan peradilan dan semua jenis peradilan, baik dari tingkat pertama, tingkat banding </w:t>
      </w:r>
      <w:r w:rsidR="00E31A11" w:rsidRPr="008D578D">
        <w:rPr>
          <w:rFonts w:asciiTheme="majorBidi" w:hAnsiTheme="majorBidi" w:cstheme="majorBidi"/>
          <w:color w:val="000000" w:themeColor="text1"/>
          <w:sz w:val="24"/>
          <w:szCs w:val="24"/>
        </w:rPr>
        <w:lastRenderedPageBreak/>
        <w:t>maupun tingkat kasasi</w:t>
      </w:r>
      <w:r w:rsidRPr="008D578D">
        <w:rPr>
          <w:rFonts w:asciiTheme="majorBidi" w:hAnsiTheme="majorBidi" w:cstheme="majorBidi"/>
          <w:color w:val="000000" w:themeColor="text1"/>
          <w:sz w:val="24"/>
          <w:szCs w:val="24"/>
        </w:rPr>
        <w:t xml:space="preserve"> </w:t>
      </w:r>
      <w:r w:rsidR="00E31A11" w:rsidRPr="008D578D">
        <w:rPr>
          <w:rFonts w:asciiTheme="majorBidi" w:hAnsiTheme="majorBidi" w:cstheme="majorBidi"/>
          <w:color w:val="000000" w:themeColor="text1"/>
          <w:sz w:val="24"/>
          <w:szCs w:val="24"/>
        </w:rPr>
        <w:t xml:space="preserve">dalam hal ini </w:t>
      </w:r>
      <w:r w:rsidRPr="008D578D">
        <w:rPr>
          <w:rFonts w:asciiTheme="majorBidi" w:hAnsiTheme="majorBidi" w:cstheme="majorBidi"/>
          <w:color w:val="000000" w:themeColor="text1"/>
          <w:sz w:val="24"/>
          <w:szCs w:val="24"/>
        </w:rPr>
        <w:t xml:space="preserve">Mahkamah Agung, </w:t>
      </w:r>
      <w:r w:rsidR="00E31A11" w:rsidRPr="008D578D">
        <w:rPr>
          <w:rFonts w:asciiTheme="majorBidi" w:hAnsiTheme="majorBidi" w:cstheme="majorBidi"/>
          <w:color w:val="000000" w:themeColor="text1"/>
          <w:sz w:val="24"/>
          <w:szCs w:val="24"/>
        </w:rPr>
        <w:t xml:space="preserve">tanpa kecuali </w:t>
      </w:r>
      <w:r w:rsidRPr="008D578D">
        <w:rPr>
          <w:rFonts w:asciiTheme="majorBidi" w:hAnsiTheme="majorBidi" w:cstheme="majorBidi"/>
          <w:color w:val="000000" w:themeColor="text1"/>
          <w:sz w:val="24"/>
          <w:szCs w:val="24"/>
        </w:rPr>
        <w:t>Mahkamah Konstitusi.</w:t>
      </w:r>
      <w:r w:rsidR="009D124D" w:rsidRPr="008D578D">
        <w:rPr>
          <w:rFonts w:asciiTheme="majorBidi" w:hAnsiTheme="majorBidi" w:cstheme="majorBidi"/>
          <w:color w:val="000000" w:themeColor="text1"/>
          <w:sz w:val="24"/>
          <w:szCs w:val="24"/>
        </w:rPr>
        <w:t xml:space="preserve"> </w:t>
      </w:r>
      <w:proofErr w:type="gramStart"/>
      <w:r w:rsidR="00216986" w:rsidRPr="008D578D">
        <w:rPr>
          <w:rFonts w:asciiTheme="majorBidi" w:hAnsiTheme="majorBidi" w:cstheme="majorBidi"/>
          <w:color w:val="000000" w:themeColor="text1"/>
          <w:sz w:val="24"/>
          <w:szCs w:val="24"/>
          <w:lang w:val="en-GB"/>
        </w:rPr>
        <w:t>Seperti kasus yang menimpa hakim Mahkamah Konstitusi Patrialis Akbar yang tertangkap OTT oleh KPK.</w:t>
      </w:r>
      <w:proofErr w:type="gramEnd"/>
      <w:r w:rsidR="00216986" w:rsidRPr="008D578D">
        <w:rPr>
          <w:rStyle w:val="FootnoteReference"/>
          <w:rFonts w:asciiTheme="majorBidi" w:hAnsiTheme="majorBidi" w:cstheme="majorBidi"/>
          <w:color w:val="000000" w:themeColor="text1"/>
          <w:sz w:val="24"/>
          <w:szCs w:val="24"/>
          <w:lang w:val="en-GB"/>
        </w:rPr>
        <w:footnoteReference w:id="8"/>
      </w:r>
      <w:r w:rsidR="00216986" w:rsidRPr="008D578D">
        <w:rPr>
          <w:rFonts w:asciiTheme="majorBidi" w:hAnsiTheme="majorBidi" w:cstheme="majorBidi"/>
          <w:color w:val="000000" w:themeColor="text1"/>
          <w:sz w:val="24"/>
          <w:szCs w:val="24"/>
          <w:lang w:val="en-GB"/>
        </w:rPr>
        <w:t xml:space="preserve"> </w:t>
      </w:r>
      <w:proofErr w:type="gramStart"/>
      <w:r w:rsidR="00E24509" w:rsidRPr="008D578D">
        <w:rPr>
          <w:rFonts w:asciiTheme="majorBidi" w:hAnsiTheme="majorBidi" w:cstheme="majorBidi"/>
          <w:color w:val="000000" w:themeColor="text1"/>
          <w:sz w:val="24"/>
          <w:szCs w:val="24"/>
          <w:lang w:val="en-GB"/>
        </w:rPr>
        <w:t xml:space="preserve">Menyikapi hal tersebut penulis selaku warga IKAHI ingin menggugah kembali kesadaran para penegak keadikan dalam memelihara citra wibawa peradilan yang sedang dilanda </w:t>
      </w:r>
      <w:r w:rsidR="009D124D" w:rsidRPr="008D578D">
        <w:rPr>
          <w:rFonts w:asciiTheme="majorBidi" w:hAnsiTheme="majorBidi" w:cstheme="majorBidi"/>
          <w:color w:val="000000" w:themeColor="text1"/>
          <w:sz w:val="24"/>
          <w:szCs w:val="24"/>
          <w:lang w:val="en-GB"/>
        </w:rPr>
        <w:t>Krisis integritas.</w:t>
      </w:r>
      <w:proofErr w:type="gramEnd"/>
      <w:r w:rsidR="009D124D" w:rsidRPr="008D578D">
        <w:rPr>
          <w:rFonts w:asciiTheme="majorBidi" w:hAnsiTheme="majorBidi" w:cstheme="majorBidi"/>
          <w:color w:val="000000" w:themeColor="text1"/>
          <w:sz w:val="24"/>
          <w:szCs w:val="24"/>
          <w:lang w:val="en-GB"/>
        </w:rPr>
        <w:t xml:space="preserve"> </w:t>
      </w:r>
      <w:proofErr w:type="gramStart"/>
      <w:r w:rsidR="009D124D" w:rsidRPr="008D578D">
        <w:rPr>
          <w:rFonts w:asciiTheme="majorBidi" w:hAnsiTheme="majorBidi" w:cstheme="majorBidi"/>
          <w:color w:val="000000" w:themeColor="text1"/>
          <w:sz w:val="24"/>
          <w:szCs w:val="24"/>
          <w:lang w:val="en-GB"/>
        </w:rPr>
        <w:t xml:space="preserve">Untuk itu, penulis ingin membahas mengenai peran hakim dalam memperkokoh lembaga peradilan sehingga terwujudnya keadaban </w:t>
      </w:r>
      <w:r w:rsidR="004830C8" w:rsidRPr="008D578D">
        <w:rPr>
          <w:rFonts w:asciiTheme="majorBidi" w:hAnsiTheme="majorBidi" w:cstheme="majorBidi"/>
          <w:color w:val="000000" w:themeColor="text1"/>
          <w:sz w:val="24"/>
          <w:szCs w:val="24"/>
          <w:lang w:val="en-GB"/>
        </w:rPr>
        <w:t>publik</w:t>
      </w:r>
      <w:r w:rsidR="009D124D" w:rsidRPr="008D578D">
        <w:rPr>
          <w:rFonts w:asciiTheme="majorBidi" w:hAnsiTheme="majorBidi" w:cstheme="majorBidi"/>
          <w:color w:val="000000" w:themeColor="text1"/>
          <w:sz w:val="24"/>
          <w:szCs w:val="24"/>
          <w:lang w:val="en-GB"/>
        </w:rPr>
        <w:t xml:space="preserve"> sebagaimana yang dicita-citakan oleh bangsa Indonesia</w:t>
      </w:r>
      <w:r w:rsidR="004830C8" w:rsidRPr="008D578D">
        <w:rPr>
          <w:rFonts w:asciiTheme="majorBidi" w:hAnsiTheme="majorBidi" w:cstheme="majorBidi"/>
          <w:color w:val="000000" w:themeColor="text1"/>
          <w:sz w:val="24"/>
          <w:szCs w:val="24"/>
          <w:lang w:val="en-GB"/>
        </w:rPr>
        <w:t xml:space="preserve"> sebagaimana termaktub dala</w:t>
      </w:r>
      <w:r w:rsidR="00E24509" w:rsidRPr="008D578D">
        <w:rPr>
          <w:rFonts w:asciiTheme="majorBidi" w:hAnsiTheme="majorBidi" w:cstheme="majorBidi"/>
          <w:color w:val="000000" w:themeColor="text1"/>
          <w:sz w:val="24"/>
          <w:szCs w:val="24"/>
          <w:lang w:val="en-GB"/>
        </w:rPr>
        <w:t>m pasal 24 ayat (1) UUD NRI Tah</w:t>
      </w:r>
      <w:r w:rsidR="004830C8" w:rsidRPr="008D578D">
        <w:rPr>
          <w:rFonts w:asciiTheme="majorBidi" w:hAnsiTheme="majorBidi" w:cstheme="majorBidi"/>
          <w:color w:val="000000" w:themeColor="text1"/>
          <w:sz w:val="24"/>
          <w:szCs w:val="24"/>
          <w:lang w:val="en-GB"/>
        </w:rPr>
        <w:t>un 1945</w:t>
      </w:r>
      <w:r w:rsidR="009D124D" w:rsidRPr="008D578D">
        <w:rPr>
          <w:rFonts w:asciiTheme="majorBidi" w:hAnsiTheme="majorBidi" w:cstheme="majorBidi"/>
          <w:color w:val="000000" w:themeColor="text1"/>
          <w:sz w:val="24"/>
          <w:szCs w:val="24"/>
          <w:lang w:val="en-GB"/>
        </w:rPr>
        <w:t>.</w:t>
      </w:r>
      <w:proofErr w:type="gramEnd"/>
      <w:r w:rsidRPr="008D578D">
        <w:rPr>
          <w:rFonts w:asciiTheme="majorBidi" w:hAnsiTheme="majorBidi" w:cstheme="majorBidi"/>
          <w:color w:val="000000" w:themeColor="text1"/>
          <w:sz w:val="24"/>
          <w:szCs w:val="24"/>
          <w:lang w:val="en-GB"/>
        </w:rPr>
        <w:t xml:space="preserve"> </w:t>
      </w:r>
    </w:p>
    <w:p w:rsidR="004830C8" w:rsidRPr="00CA303E" w:rsidRDefault="00CA303E" w:rsidP="00CA303E">
      <w:pPr>
        <w:pStyle w:val="ListParagraph"/>
        <w:numPr>
          <w:ilvl w:val="0"/>
          <w:numId w:val="26"/>
        </w:numPr>
        <w:spacing w:before="240" w:after="0" w:line="360" w:lineRule="auto"/>
        <w:ind w:left="567" w:hanging="567"/>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METODE PENELITIAN </w:t>
      </w:r>
    </w:p>
    <w:p w:rsidR="00FD6ABF" w:rsidRDefault="00FD6ABF" w:rsidP="00FD6ABF">
      <w:pPr>
        <w:spacing w:before="240" w:after="0" w:line="360" w:lineRule="auto"/>
        <w:ind w:firstLine="567"/>
        <w:jc w:val="both"/>
        <w:rPr>
          <w:rFonts w:asciiTheme="majorBidi" w:hAnsiTheme="majorBidi" w:cstheme="majorBidi"/>
          <w:sz w:val="24"/>
          <w:szCs w:val="24"/>
          <w:lang w:val="en-US"/>
        </w:rPr>
      </w:pPr>
      <w:r w:rsidRPr="007800FC">
        <w:rPr>
          <w:rFonts w:asciiTheme="majorBidi" w:hAnsiTheme="majorBidi" w:cstheme="majorBidi"/>
          <w:sz w:val="24"/>
          <w:szCs w:val="24"/>
        </w:rPr>
        <w:t xml:space="preserve">Penelitian ini menggunakan penelitian hukum normatif dengan pendekatan koseptual, yang mana pendekatan penelitian </w:t>
      </w:r>
      <w:r w:rsidRPr="007800FC">
        <w:rPr>
          <w:rFonts w:asciiTheme="majorBidi" w:hAnsiTheme="majorBidi" w:cstheme="majorBidi"/>
          <w:sz w:val="24"/>
          <w:szCs w:val="24"/>
          <w:lang w:val="en-US"/>
        </w:rPr>
        <w:t>beranjak dari pandangan-pandangan dan doktrin-doktrin yang berkembang di dalam ilmu h</w:t>
      </w:r>
      <w:r w:rsidRPr="007800FC">
        <w:rPr>
          <w:rFonts w:asciiTheme="majorBidi" w:hAnsiTheme="majorBidi" w:cstheme="majorBidi"/>
          <w:sz w:val="24"/>
          <w:szCs w:val="24"/>
        </w:rPr>
        <w:t>u</w:t>
      </w:r>
      <w:r w:rsidRPr="007800FC">
        <w:rPr>
          <w:rFonts w:asciiTheme="majorBidi" w:hAnsiTheme="majorBidi" w:cstheme="majorBidi"/>
          <w:sz w:val="24"/>
          <w:szCs w:val="24"/>
          <w:lang w:val="en-US"/>
        </w:rPr>
        <w:t>kum</w:t>
      </w:r>
      <w:r w:rsidRPr="007800FC">
        <w:rPr>
          <w:rFonts w:asciiTheme="majorBidi" w:hAnsiTheme="majorBidi" w:cstheme="majorBidi"/>
          <w:sz w:val="24"/>
          <w:szCs w:val="24"/>
        </w:rPr>
        <w:t xml:space="preserve">. </w:t>
      </w:r>
      <w:r w:rsidRPr="007800FC">
        <w:rPr>
          <w:rFonts w:asciiTheme="majorBidi" w:hAnsiTheme="majorBidi" w:cstheme="majorBidi"/>
          <w:sz w:val="24"/>
          <w:szCs w:val="24"/>
          <w:lang w:val="en-US"/>
        </w:rPr>
        <w:t xml:space="preserve">Pemahaman </w:t>
      </w:r>
      <w:proofErr w:type="gramStart"/>
      <w:r w:rsidRPr="007800FC">
        <w:rPr>
          <w:rFonts w:asciiTheme="majorBidi" w:hAnsiTheme="majorBidi" w:cstheme="majorBidi"/>
          <w:sz w:val="24"/>
          <w:szCs w:val="24"/>
          <w:lang w:val="en-US"/>
        </w:rPr>
        <w:t>akan</w:t>
      </w:r>
      <w:proofErr w:type="gramEnd"/>
      <w:r w:rsidRPr="007800FC">
        <w:rPr>
          <w:rFonts w:asciiTheme="majorBidi" w:hAnsiTheme="majorBidi" w:cstheme="majorBidi"/>
          <w:sz w:val="24"/>
          <w:szCs w:val="24"/>
          <w:lang w:val="en-US"/>
        </w:rPr>
        <w:t xml:space="preserve"> pandangan-pandangan dan doktrin-doktrin tersebut merupakan sandaran bagi peneliti dalam membangun suatu argumentasi hukum dalam memecahkan isu yang dihadapi</w:t>
      </w:r>
      <w:r w:rsidRPr="007800FC">
        <w:rPr>
          <w:rFonts w:asciiTheme="majorBidi" w:hAnsiTheme="majorBidi" w:cstheme="majorBidi"/>
          <w:sz w:val="24"/>
          <w:szCs w:val="24"/>
        </w:rPr>
        <w:t>.</w:t>
      </w:r>
      <w:r w:rsidRPr="007800FC">
        <w:rPr>
          <w:rStyle w:val="FootnoteReference"/>
          <w:rFonts w:asciiTheme="majorBidi" w:hAnsiTheme="majorBidi" w:cstheme="majorBidi"/>
          <w:sz w:val="24"/>
          <w:szCs w:val="24"/>
        </w:rPr>
        <w:footnoteReference w:id="9"/>
      </w:r>
      <w:r w:rsidRPr="007800FC">
        <w:rPr>
          <w:rFonts w:asciiTheme="majorBidi" w:hAnsiTheme="majorBidi" w:cstheme="majorBidi"/>
          <w:sz w:val="24"/>
          <w:szCs w:val="24"/>
        </w:rPr>
        <w:t xml:space="preserve"> Penelitian ini juga menggunakan pendekatan perundang-undangan </w:t>
      </w:r>
      <w:r w:rsidRPr="007800FC">
        <w:rPr>
          <w:rFonts w:asciiTheme="majorBidi" w:hAnsiTheme="majorBidi" w:cstheme="majorBidi"/>
          <w:sz w:val="24"/>
          <w:szCs w:val="24"/>
          <w:lang w:val="en-US"/>
        </w:rPr>
        <w:t>(</w:t>
      </w:r>
      <w:r w:rsidRPr="007800FC">
        <w:rPr>
          <w:rFonts w:asciiTheme="majorBidi" w:hAnsiTheme="majorBidi" w:cstheme="majorBidi"/>
          <w:i/>
          <w:iCs/>
          <w:sz w:val="24"/>
          <w:szCs w:val="24"/>
          <w:lang w:val="en-US"/>
        </w:rPr>
        <w:t>statute approach</w:t>
      </w:r>
      <w:r w:rsidRPr="007800FC">
        <w:rPr>
          <w:rFonts w:asciiTheme="majorBidi" w:hAnsiTheme="majorBidi" w:cstheme="majorBidi"/>
          <w:sz w:val="24"/>
          <w:szCs w:val="24"/>
          <w:lang w:val="en-US"/>
        </w:rPr>
        <w:t>)</w:t>
      </w:r>
      <w:r w:rsidRPr="007800FC">
        <w:rPr>
          <w:rFonts w:asciiTheme="majorBidi" w:hAnsiTheme="majorBidi" w:cstheme="majorBidi"/>
          <w:sz w:val="24"/>
          <w:szCs w:val="24"/>
        </w:rPr>
        <w:t xml:space="preserve">, yakni </w:t>
      </w:r>
      <w:r w:rsidRPr="007800FC">
        <w:rPr>
          <w:rFonts w:asciiTheme="majorBidi" w:hAnsiTheme="majorBidi" w:cstheme="majorBidi"/>
          <w:sz w:val="24"/>
          <w:szCs w:val="24"/>
          <w:lang w:val="en-US"/>
        </w:rPr>
        <w:t xml:space="preserve">Pendekatan  </w:t>
      </w:r>
      <w:r w:rsidRPr="007800FC">
        <w:rPr>
          <w:rFonts w:asciiTheme="majorBidi" w:hAnsiTheme="majorBidi" w:cstheme="majorBidi"/>
          <w:sz w:val="24"/>
          <w:szCs w:val="24"/>
        </w:rPr>
        <w:t xml:space="preserve">yang </w:t>
      </w:r>
      <w:r w:rsidRPr="007800FC">
        <w:rPr>
          <w:rFonts w:asciiTheme="majorBidi" w:hAnsiTheme="majorBidi" w:cstheme="majorBidi"/>
          <w:sz w:val="24"/>
          <w:szCs w:val="24"/>
          <w:lang w:val="en-US"/>
        </w:rPr>
        <w:t>dilakukan dengan menelaah semua undang-undang dan regulasi yang bersangkut paut dengan isu hukum yang sedang ditangani</w:t>
      </w:r>
      <w:r w:rsidRPr="007800FC">
        <w:rPr>
          <w:rFonts w:asciiTheme="majorBidi" w:hAnsiTheme="majorBidi" w:cstheme="majorBidi"/>
          <w:sz w:val="24"/>
          <w:szCs w:val="24"/>
        </w:rPr>
        <w:t>.</w:t>
      </w:r>
      <w:r w:rsidRPr="007800FC">
        <w:rPr>
          <w:rStyle w:val="FootnoteReference"/>
          <w:rFonts w:asciiTheme="majorBidi" w:hAnsiTheme="majorBidi" w:cstheme="majorBidi"/>
          <w:sz w:val="24"/>
          <w:szCs w:val="24"/>
        </w:rPr>
        <w:footnoteReference w:id="10"/>
      </w:r>
    </w:p>
    <w:p w:rsidR="00387F9B" w:rsidRPr="008177E2" w:rsidRDefault="00387F9B" w:rsidP="00387F9B">
      <w:pPr>
        <w:pStyle w:val="ListParagraph"/>
        <w:numPr>
          <w:ilvl w:val="0"/>
          <w:numId w:val="26"/>
        </w:numPr>
        <w:spacing w:before="240" w:after="0" w:line="36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t xml:space="preserve">HASIL TEMUAN DAN </w:t>
      </w:r>
      <w:r w:rsidRPr="008177E2">
        <w:rPr>
          <w:rFonts w:asciiTheme="majorBidi" w:hAnsiTheme="majorBidi" w:cstheme="majorBidi"/>
          <w:b/>
          <w:bCs/>
          <w:sz w:val="24"/>
          <w:szCs w:val="24"/>
        </w:rPr>
        <w:t>PEMBAHASAN</w:t>
      </w:r>
    </w:p>
    <w:p w:rsidR="00B65359" w:rsidRPr="008D578D" w:rsidRDefault="00B65359" w:rsidP="00387F9B">
      <w:pPr>
        <w:pStyle w:val="ListParagraph"/>
        <w:numPr>
          <w:ilvl w:val="0"/>
          <w:numId w:val="28"/>
        </w:numPr>
        <w:spacing w:after="0" w:line="360" w:lineRule="auto"/>
        <w:ind w:left="567" w:hanging="567"/>
        <w:jc w:val="both"/>
        <w:rPr>
          <w:rFonts w:asciiTheme="majorBidi" w:hAnsiTheme="majorBidi" w:cstheme="majorBidi"/>
          <w:b/>
          <w:sz w:val="24"/>
          <w:szCs w:val="24"/>
        </w:rPr>
      </w:pPr>
      <w:r w:rsidRPr="008D578D">
        <w:rPr>
          <w:rFonts w:asciiTheme="majorBidi" w:hAnsiTheme="majorBidi" w:cstheme="majorBidi"/>
          <w:b/>
          <w:sz w:val="24"/>
          <w:szCs w:val="24"/>
          <w:lang w:val="en-GB"/>
        </w:rPr>
        <w:t>Integritas  Peradilan  cerminan Integritas Hakim</w:t>
      </w:r>
    </w:p>
    <w:p w:rsidR="00B65359" w:rsidRPr="008D578D" w:rsidRDefault="00B65359" w:rsidP="00FF3378">
      <w:pPr>
        <w:spacing w:before="100" w:after="100" w:line="360" w:lineRule="auto"/>
        <w:ind w:firstLine="567"/>
        <w:jc w:val="both"/>
        <w:rPr>
          <w:rFonts w:asciiTheme="majorBidi" w:hAnsiTheme="majorBidi" w:cstheme="majorBidi"/>
          <w:color w:val="000000" w:themeColor="text1"/>
          <w:sz w:val="24"/>
          <w:szCs w:val="24"/>
          <w:lang w:val="en-GB"/>
        </w:rPr>
      </w:pPr>
      <w:r w:rsidRPr="008D578D">
        <w:rPr>
          <w:rFonts w:asciiTheme="majorBidi" w:hAnsiTheme="majorBidi" w:cstheme="majorBidi"/>
          <w:color w:val="000000" w:themeColor="text1"/>
          <w:sz w:val="24"/>
          <w:szCs w:val="24"/>
        </w:rPr>
        <w:t>Secara etimologis, integritas (</w:t>
      </w:r>
      <w:r w:rsidRPr="008D578D">
        <w:rPr>
          <w:rFonts w:asciiTheme="majorBidi" w:hAnsiTheme="majorBidi" w:cstheme="majorBidi"/>
          <w:i/>
          <w:iCs/>
          <w:color w:val="000000" w:themeColor="text1"/>
          <w:sz w:val="24"/>
          <w:szCs w:val="24"/>
        </w:rPr>
        <w:t>integrity</w:t>
      </w:r>
      <w:r w:rsidRPr="008D578D">
        <w:rPr>
          <w:rFonts w:asciiTheme="majorBidi" w:hAnsiTheme="majorBidi" w:cstheme="majorBidi"/>
          <w:color w:val="000000" w:themeColor="text1"/>
          <w:sz w:val="24"/>
          <w:szCs w:val="24"/>
        </w:rPr>
        <w:t>), </w:t>
      </w:r>
      <w:r w:rsidRPr="008D578D">
        <w:rPr>
          <w:rFonts w:asciiTheme="majorBidi" w:hAnsiTheme="majorBidi" w:cstheme="majorBidi"/>
          <w:iCs/>
          <w:color w:val="000000" w:themeColor="text1"/>
          <w:sz w:val="24"/>
          <w:szCs w:val="24"/>
          <w:lang w:val="en-GB"/>
        </w:rPr>
        <w:t>integrasi</w:t>
      </w:r>
      <w:r w:rsidRPr="008D578D">
        <w:rPr>
          <w:rFonts w:asciiTheme="majorBidi" w:hAnsiTheme="majorBidi" w:cstheme="majorBidi"/>
          <w:color w:val="000000" w:themeColor="text1"/>
          <w:sz w:val="24"/>
          <w:szCs w:val="24"/>
        </w:rPr>
        <w:t> (</w:t>
      </w:r>
      <w:r w:rsidRPr="008D578D">
        <w:rPr>
          <w:rFonts w:asciiTheme="majorBidi" w:hAnsiTheme="majorBidi" w:cstheme="majorBidi"/>
          <w:i/>
          <w:iCs/>
          <w:color w:val="000000" w:themeColor="text1"/>
          <w:sz w:val="24"/>
          <w:szCs w:val="24"/>
        </w:rPr>
        <w:t>integration</w:t>
      </w:r>
      <w:r w:rsidRPr="008D578D">
        <w:rPr>
          <w:rFonts w:asciiTheme="majorBidi" w:hAnsiTheme="majorBidi" w:cstheme="majorBidi"/>
          <w:color w:val="000000" w:themeColor="text1"/>
          <w:sz w:val="24"/>
          <w:szCs w:val="24"/>
        </w:rPr>
        <w:t>) dan integral (</w:t>
      </w:r>
      <w:r w:rsidRPr="008D578D">
        <w:rPr>
          <w:rFonts w:asciiTheme="majorBidi" w:hAnsiTheme="majorBidi" w:cstheme="majorBidi"/>
          <w:i/>
          <w:iCs/>
          <w:color w:val="000000" w:themeColor="text1"/>
          <w:sz w:val="24"/>
          <w:szCs w:val="24"/>
        </w:rPr>
        <w:t>integral</w:t>
      </w:r>
      <w:r w:rsidRPr="008D578D">
        <w:rPr>
          <w:rFonts w:asciiTheme="majorBidi" w:hAnsiTheme="majorBidi" w:cstheme="majorBidi"/>
          <w:color w:val="000000" w:themeColor="text1"/>
          <w:sz w:val="24"/>
          <w:szCs w:val="24"/>
        </w:rPr>
        <w:t>) memiliki akar kata Latin yang sama, yaitu “</w:t>
      </w:r>
      <w:r w:rsidRPr="008D578D">
        <w:rPr>
          <w:rFonts w:asciiTheme="majorBidi" w:hAnsiTheme="majorBidi" w:cstheme="majorBidi"/>
          <w:i/>
          <w:iCs/>
          <w:color w:val="000000" w:themeColor="text1"/>
          <w:sz w:val="24"/>
          <w:szCs w:val="24"/>
        </w:rPr>
        <w:t>integer</w:t>
      </w:r>
      <w:r w:rsidRPr="008D578D">
        <w:rPr>
          <w:rFonts w:asciiTheme="majorBidi" w:hAnsiTheme="majorBidi" w:cstheme="majorBidi"/>
          <w:color w:val="000000" w:themeColor="text1"/>
          <w:sz w:val="24"/>
          <w:szCs w:val="24"/>
        </w:rPr>
        <w:t>” yang berarti “seluruh” (“</w:t>
      </w:r>
      <w:r w:rsidRPr="008D578D">
        <w:rPr>
          <w:rFonts w:asciiTheme="majorBidi" w:hAnsiTheme="majorBidi" w:cstheme="majorBidi"/>
          <w:i/>
          <w:iCs/>
          <w:color w:val="000000" w:themeColor="text1"/>
          <w:sz w:val="24"/>
          <w:szCs w:val="24"/>
        </w:rPr>
        <w:t>whole or entire”</w:t>
      </w:r>
      <w:r w:rsidRPr="008D578D">
        <w:rPr>
          <w:rFonts w:asciiTheme="majorBidi" w:hAnsiTheme="majorBidi" w:cstheme="majorBidi"/>
          <w:color w:val="000000" w:themeColor="text1"/>
          <w:sz w:val="24"/>
          <w:szCs w:val="24"/>
        </w:rPr>
        <w:t>) atau “suatu bilangan bulat” (</w:t>
      </w:r>
      <w:r w:rsidRPr="008D578D">
        <w:rPr>
          <w:rFonts w:asciiTheme="majorBidi" w:hAnsiTheme="majorBidi" w:cstheme="majorBidi"/>
          <w:i/>
          <w:iCs/>
          <w:color w:val="000000" w:themeColor="text1"/>
          <w:sz w:val="24"/>
          <w:szCs w:val="24"/>
        </w:rPr>
        <w:t>“a whole number”</w:t>
      </w:r>
      <w:r w:rsidRPr="008D578D">
        <w:rPr>
          <w:rFonts w:asciiTheme="majorBidi" w:hAnsiTheme="majorBidi" w:cstheme="majorBidi"/>
          <w:color w:val="000000" w:themeColor="text1"/>
          <w:sz w:val="24"/>
          <w:szCs w:val="24"/>
        </w:rPr>
        <w:t xml:space="preserve">), </w:t>
      </w:r>
      <w:r w:rsidRPr="008D578D">
        <w:rPr>
          <w:rFonts w:asciiTheme="majorBidi" w:hAnsiTheme="majorBidi" w:cstheme="majorBidi"/>
          <w:color w:val="000000" w:themeColor="text1"/>
          <w:sz w:val="24"/>
          <w:szCs w:val="24"/>
        </w:rPr>
        <w:lastRenderedPageBreak/>
        <w:t>bilangan yang bukan bilangan pecahan. Jadi, sesuatu yang berintegritas merupakan sesuatu yang utuh dalam keseluruhannya, sesuatu yang tidak terbagi, dimana nuansa keutuhan atau kebulatannya tidak dapat dihilangkan. Meskipun sesuatu yang berintegritas terdiri dari banyak elemen, keutuhan atau kebulatannya selalu terjaga sebagai hasil dari hubungan timbal balik yang kuat diantara elemen-elemennya. Namun bersatunya elemen-elemen itu lebih merupakan suatu persatuan (</w:t>
      </w:r>
      <w:r w:rsidRPr="008D578D">
        <w:rPr>
          <w:rFonts w:asciiTheme="majorBidi" w:hAnsiTheme="majorBidi" w:cstheme="majorBidi"/>
          <w:i/>
          <w:iCs/>
          <w:color w:val="000000" w:themeColor="text1"/>
          <w:sz w:val="24"/>
          <w:szCs w:val="24"/>
        </w:rPr>
        <w:t>incorporation</w:t>
      </w:r>
      <w:r w:rsidRPr="008D578D">
        <w:rPr>
          <w:rFonts w:asciiTheme="majorBidi" w:hAnsiTheme="majorBidi" w:cstheme="majorBidi"/>
          <w:color w:val="000000" w:themeColor="text1"/>
          <w:sz w:val="24"/>
          <w:szCs w:val="24"/>
        </w:rPr>
        <w:t>) daripada suatu kesatuan (</w:t>
      </w:r>
      <w:r w:rsidRPr="008D578D">
        <w:rPr>
          <w:rFonts w:asciiTheme="majorBidi" w:hAnsiTheme="majorBidi" w:cstheme="majorBidi"/>
          <w:i/>
          <w:iCs/>
          <w:color w:val="000000" w:themeColor="text1"/>
          <w:sz w:val="24"/>
          <w:szCs w:val="24"/>
        </w:rPr>
        <w:t>unity</w:t>
      </w:r>
      <w:r w:rsidRPr="008D578D">
        <w:rPr>
          <w:rFonts w:asciiTheme="majorBidi" w:hAnsiTheme="majorBidi" w:cstheme="majorBidi"/>
          <w:color w:val="000000" w:themeColor="text1"/>
          <w:sz w:val="24"/>
          <w:szCs w:val="24"/>
        </w:rPr>
        <w:t>), karena identitas elemen tidak hilang. Identitas tiap elemen dari sesuatu yang berintegritas masih bisa dikenali, meskipun fungsinya sulit dipisahkan dari fungsi keseluruhan.</w:t>
      </w:r>
      <w:r w:rsidRPr="008D578D">
        <w:rPr>
          <w:rStyle w:val="FootnoteReference"/>
          <w:rFonts w:asciiTheme="majorBidi" w:hAnsiTheme="majorBidi" w:cstheme="majorBidi"/>
          <w:color w:val="000000" w:themeColor="text1"/>
          <w:sz w:val="24"/>
          <w:szCs w:val="24"/>
        </w:rPr>
        <w:footnoteReference w:id="11"/>
      </w:r>
      <w:r w:rsidR="00F16D19" w:rsidRPr="008D578D">
        <w:rPr>
          <w:rFonts w:asciiTheme="majorBidi" w:hAnsiTheme="majorBidi" w:cstheme="majorBidi"/>
          <w:color w:val="000000" w:themeColor="text1"/>
          <w:sz w:val="24"/>
          <w:szCs w:val="24"/>
          <w:lang w:val="en-GB"/>
        </w:rPr>
        <w:t xml:space="preserve"> </w:t>
      </w:r>
      <w:proofErr w:type="gramStart"/>
      <w:r w:rsidR="00F16D19" w:rsidRPr="008D578D">
        <w:rPr>
          <w:rFonts w:asciiTheme="majorBidi" w:hAnsiTheme="majorBidi" w:cstheme="majorBidi"/>
          <w:color w:val="000000" w:themeColor="text1"/>
          <w:sz w:val="24"/>
          <w:szCs w:val="24"/>
          <w:lang w:val="en-GB"/>
        </w:rPr>
        <w:t>Dengan demikian, integritas diartikan sebagai suatu kesatuan utuh terkait nilai-nilai-nilai kejujuran dan nilai-niali moral yang berlaku dalam masyarakat serta menjadi pedoman bagi pribadi dalam menjalankan kehidupan bermasyarakat.</w:t>
      </w:r>
      <w:proofErr w:type="gramEnd"/>
    </w:p>
    <w:p w:rsidR="00B65359" w:rsidRPr="008D578D" w:rsidRDefault="00B65359" w:rsidP="00FF3378">
      <w:pPr>
        <w:spacing w:after="0" w:line="360" w:lineRule="auto"/>
        <w:jc w:val="both"/>
        <w:rPr>
          <w:rFonts w:asciiTheme="majorBidi" w:hAnsiTheme="majorBidi" w:cstheme="majorBidi"/>
          <w:b/>
          <w:bCs/>
          <w:sz w:val="24"/>
          <w:szCs w:val="24"/>
          <w:lang w:val="en-GB"/>
        </w:rPr>
      </w:pPr>
      <w:r w:rsidRPr="008D578D">
        <w:rPr>
          <w:rFonts w:asciiTheme="majorBidi" w:hAnsiTheme="majorBidi" w:cstheme="majorBidi"/>
          <w:b/>
          <w:bCs/>
          <w:sz w:val="24"/>
          <w:szCs w:val="24"/>
          <w:lang w:val="en-GB"/>
        </w:rPr>
        <w:tab/>
      </w:r>
      <w:r w:rsidRPr="008D578D">
        <w:rPr>
          <w:rFonts w:asciiTheme="majorBidi" w:hAnsiTheme="majorBidi" w:cstheme="majorBidi"/>
          <w:sz w:val="24"/>
          <w:szCs w:val="24"/>
        </w:rPr>
        <w:t>Integritas</w:t>
      </w:r>
      <w:r w:rsidRPr="008D578D">
        <w:rPr>
          <w:rFonts w:asciiTheme="majorBidi" w:hAnsiTheme="majorBidi" w:cstheme="majorBidi"/>
          <w:sz w:val="24"/>
          <w:szCs w:val="24"/>
          <w:lang w:val="en-GB"/>
        </w:rPr>
        <w:t xml:space="preserve"> sebagaimana termaktub dalam SKB antara Ketua Mahkamah Agung dan Ketua Komisi Yudisial</w:t>
      </w:r>
      <w:r w:rsidR="000A4EB9" w:rsidRPr="008D578D">
        <w:rPr>
          <w:rFonts w:asciiTheme="majorBidi" w:hAnsiTheme="majorBidi" w:cstheme="majorBidi"/>
          <w:sz w:val="24"/>
          <w:szCs w:val="24"/>
          <w:lang w:val="en-GB"/>
        </w:rPr>
        <w:t xml:space="preserve"> tahun 2009</w:t>
      </w:r>
      <w:r w:rsidRPr="008D578D">
        <w:rPr>
          <w:rFonts w:asciiTheme="majorBidi" w:hAnsiTheme="majorBidi" w:cstheme="majorBidi"/>
          <w:sz w:val="24"/>
          <w:szCs w:val="24"/>
          <w:lang w:val="en-GB"/>
        </w:rPr>
        <w:t>,</w:t>
      </w:r>
      <w:r w:rsidRPr="008D578D">
        <w:rPr>
          <w:rFonts w:asciiTheme="majorBidi" w:hAnsiTheme="majorBidi" w:cstheme="majorBidi"/>
          <w:sz w:val="24"/>
          <w:szCs w:val="24"/>
        </w:rPr>
        <w:t xml:space="preserve"> </w:t>
      </w:r>
      <w:r w:rsidR="000A4EB9" w:rsidRPr="008D578D">
        <w:rPr>
          <w:rFonts w:asciiTheme="majorBidi" w:hAnsiTheme="majorBidi" w:cstheme="majorBidi"/>
          <w:sz w:val="24"/>
          <w:szCs w:val="24"/>
          <w:lang w:val="en-GB"/>
        </w:rPr>
        <w:t xml:space="preserve">memiliki </w:t>
      </w:r>
      <w:r w:rsidRPr="008D578D">
        <w:rPr>
          <w:rFonts w:asciiTheme="majorBidi" w:hAnsiTheme="majorBidi" w:cstheme="majorBidi"/>
          <w:sz w:val="24"/>
          <w:szCs w:val="24"/>
        </w:rPr>
        <w:t>makna sikap dan kepribadian yang utuh, berwibawa, jujur dan tidak tergoyahkan. Integritas tinggi pada hakekatnya terwujud pada sikap setia dan tangguh berpegang pada nilai-nilai atau norma-norma yang berlaku dalam melaksanakan tugas. Integritas tinggi akan mendorong terbentuknya pribadi yang berani menolak godaan dan segala bentuk intervensi, den</w:t>
      </w:r>
      <w:r w:rsidR="00F16D19" w:rsidRPr="008D578D">
        <w:rPr>
          <w:rFonts w:asciiTheme="majorBidi" w:hAnsiTheme="majorBidi" w:cstheme="majorBidi"/>
          <w:sz w:val="24"/>
          <w:szCs w:val="24"/>
        </w:rPr>
        <w:t>gan mengedepankan tuntutan hati</w:t>
      </w:r>
      <w:r w:rsidRPr="008D578D">
        <w:rPr>
          <w:rFonts w:asciiTheme="majorBidi" w:hAnsiTheme="majorBidi" w:cstheme="majorBidi"/>
          <w:sz w:val="24"/>
          <w:szCs w:val="24"/>
        </w:rPr>
        <w:t xml:space="preserve"> nurani untuk menegakkan kebenaran dan keadilan serta selalu berusaha melakukan tugas dengan cara-cara terbaik untuk mencapai tujuan terbaik.</w:t>
      </w:r>
      <w:r w:rsidRPr="008D578D">
        <w:rPr>
          <w:rStyle w:val="FootnoteReference"/>
          <w:rFonts w:asciiTheme="majorBidi" w:hAnsiTheme="majorBidi" w:cstheme="majorBidi"/>
          <w:sz w:val="24"/>
          <w:szCs w:val="24"/>
        </w:rPr>
        <w:footnoteReference w:id="12"/>
      </w:r>
    </w:p>
    <w:p w:rsidR="00581DB5" w:rsidRPr="008D578D" w:rsidRDefault="00DB4A49" w:rsidP="00FF3378">
      <w:pPr>
        <w:pStyle w:val="ListParagraph"/>
        <w:tabs>
          <w:tab w:val="left" w:pos="1276"/>
        </w:tabs>
        <w:spacing w:after="0" w:line="360" w:lineRule="auto"/>
        <w:ind w:left="0" w:firstLine="780"/>
        <w:jc w:val="both"/>
        <w:rPr>
          <w:rFonts w:asciiTheme="majorBidi" w:hAnsiTheme="majorBidi" w:cstheme="majorBidi"/>
          <w:sz w:val="24"/>
          <w:szCs w:val="24"/>
        </w:rPr>
      </w:pPr>
      <w:r w:rsidRPr="008D578D">
        <w:rPr>
          <w:rFonts w:asciiTheme="majorBidi" w:hAnsiTheme="majorBidi" w:cstheme="majorBidi"/>
          <w:sz w:val="24"/>
          <w:szCs w:val="24"/>
        </w:rPr>
        <w:t xml:space="preserve">Secara umum, </w:t>
      </w:r>
      <w:r w:rsidR="00581DB5" w:rsidRPr="008D578D">
        <w:rPr>
          <w:rFonts w:asciiTheme="majorBidi" w:hAnsiTheme="majorBidi" w:cstheme="majorBidi"/>
          <w:sz w:val="24"/>
          <w:szCs w:val="24"/>
        </w:rPr>
        <w:t xml:space="preserve">Pengadilan sebagai pilar utama dalam penegakan hukum dan keadilan serta proses pembangunan peradaban bangsa. Tegaknya hukum dan keadilan serta penghormatan terhadap keluhuran nilai kemanusiaan menjadi prasyarat tegaknya martabat dan integritas Negara. </w:t>
      </w:r>
      <w:r w:rsidR="000A4EB9" w:rsidRPr="008D578D">
        <w:rPr>
          <w:rFonts w:asciiTheme="majorBidi" w:hAnsiTheme="majorBidi" w:cstheme="majorBidi"/>
          <w:sz w:val="24"/>
          <w:szCs w:val="24"/>
          <w:lang w:val="en-GB"/>
        </w:rPr>
        <w:t>Sehingga</w:t>
      </w:r>
      <w:r w:rsidR="00581DB5" w:rsidRPr="008D578D">
        <w:rPr>
          <w:rFonts w:asciiTheme="majorBidi" w:hAnsiTheme="majorBidi" w:cstheme="majorBidi"/>
          <w:sz w:val="24"/>
          <w:szCs w:val="24"/>
        </w:rPr>
        <w:t xml:space="preserve"> hakim sebagai aktor utama atau figure sentral dalam proses peradilan senantiasa dituntut untuk mengasah kepekaan nurani, memelihara integritas, kecerdasan moral dan </w:t>
      </w:r>
      <w:r w:rsidR="00581DB5" w:rsidRPr="008D578D">
        <w:rPr>
          <w:rFonts w:asciiTheme="majorBidi" w:hAnsiTheme="majorBidi" w:cstheme="majorBidi"/>
          <w:sz w:val="24"/>
          <w:szCs w:val="24"/>
        </w:rPr>
        <w:lastRenderedPageBreak/>
        <w:t xml:space="preserve">meningkatkan profesionalisme dalam menegakkan hukum dan keadilan bagi rakyat banyak. Oleh sebab itu, semua wewenang dan tugas yang dimiliki oleh hakim harus dilaksanakan dalam rangka menegakkan hukum, kebenaran dan keadilan tanpa pandang bulu dengan tidak membeda-bedakan orang seperti diatur dalam lafal sumpah seorang hakim, di mana setiap orang sama kedudukannya di depan hukum dan hakim. Wewenang dan tugas hakim yang sangat besar itu menuntut tanggungjawab yang tinggi, </w:t>
      </w:r>
      <w:r w:rsidR="005429BC" w:rsidRPr="008D578D">
        <w:rPr>
          <w:rFonts w:asciiTheme="majorBidi" w:hAnsiTheme="majorBidi" w:cstheme="majorBidi"/>
          <w:sz w:val="24"/>
          <w:szCs w:val="24"/>
        </w:rPr>
        <w:t>untuk itu setiap</w:t>
      </w:r>
      <w:r w:rsidR="00581DB5" w:rsidRPr="008D578D">
        <w:rPr>
          <w:rFonts w:asciiTheme="majorBidi" w:hAnsiTheme="majorBidi" w:cstheme="majorBidi"/>
          <w:sz w:val="24"/>
          <w:szCs w:val="24"/>
        </w:rPr>
        <w:t xml:space="preserve"> putusan pengadilan diucapkan dengan irah-irah “Demi Keadilan berdasarkan Ketuhanan Yang Maha Esa” menunjukkan kewajiban menegakkan hukum, kebenaran dan keadilan itu wajib dipertanggungjawabkan secara horizontal kepada semua manusia, dan secara vertikal dipertanggungjawabkan kepada Tuhan Yang Maha Esa.</w:t>
      </w:r>
      <w:r w:rsidR="005429BC" w:rsidRPr="008D578D">
        <w:rPr>
          <w:rStyle w:val="FootnoteReference"/>
          <w:rFonts w:asciiTheme="majorBidi" w:hAnsiTheme="majorBidi" w:cstheme="majorBidi"/>
          <w:sz w:val="24"/>
          <w:szCs w:val="24"/>
        </w:rPr>
        <w:footnoteReference w:id="13"/>
      </w:r>
    </w:p>
    <w:p w:rsidR="00F16D19" w:rsidRPr="008D578D" w:rsidRDefault="00F16D19" w:rsidP="00FF3378">
      <w:pPr>
        <w:pStyle w:val="ListParagraph"/>
        <w:tabs>
          <w:tab w:val="left" w:pos="1276"/>
        </w:tabs>
        <w:spacing w:after="0" w:line="360" w:lineRule="auto"/>
        <w:ind w:left="0" w:firstLine="780"/>
        <w:jc w:val="both"/>
        <w:rPr>
          <w:rFonts w:asciiTheme="majorBidi" w:hAnsiTheme="majorBidi" w:cstheme="majorBidi"/>
          <w:sz w:val="24"/>
          <w:szCs w:val="24"/>
        </w:rPr>
      </w:pPr>
      <w:proofErr w:type="gramStart"/>
      <w:r w:rsidRPr="008D578D">
        <w:rPr>
          <w:rFonts w:asciiTheme="majorBidi" w:hAnsiTheme="majorBidi" w:cstheme="majorBidi"/>
          <w:sz w:val="24"/>
          <w:szCs w:val="24"/>
          <w:lang w:val="en-GB"/>
        </w:rPr>
        <w:t xml:space="preserve">Integritas yang dimiliki oleh seorang hakim, merupakan salah satu kode etik yang telah disepakati dalam </w:t>
      </w:r>
      <w:r w:rsidRPr="008D578D">
        <w:rPr>
          <w:rFonts w:asciiTheme="majorBidi" w:hAnsiTheme="majorBidi" w:cstheme="majorBidi"/>
          <w:i/>
          <w:sz w:val="24"/>
          <w:szCs w:val="24"/>
        </w:rPr>
        <w:t xml:space="preserve">The Bangalore Principles of Judicial Conduct </w:t>
      </w:r>
      <w:r w:rsidRPr="008D578D">
        <w:rPr>
          <w:rFonts w:asciiTheme="majorBidi" w:hAnsiTheme="majorBidi" w:cstheme="majorBidi"/>
          <w:sz w:val="24"/>
          <w:szCs w:val="24"/>
        </w:rPr>
        <w:t>(Konferensi Peradilan Internasional di Bangalore, India pada tahun 2001).</w:t>
      </w:r>
      <w:proofErr w:type="gramEnd"/>
      <w:r w:rsidRPr="008D578D">
        <w:rPr>
          <w:rFonts w:asciiTheme="majorBidi" w:hAnsiTheme="majorBidi" w:cstheme="majorBidi"/>
          <w:sz w:val="24"/>
          <w:szCs w:val="24"/>
          <w:lang w:val="en-GB"/>
        </w:rPr>
        <w:t xml:space="preserve"> </w:t>
      </w:r>
      <w:proofErr w:type="gramStart"/>
      <w:r w:rsidRPr="008D578D">
        <w:rPr>
          <w:rFonts w:asciiTheme="majorBidi" w:hAnsiTheme="majorBidi" w:cstheme="majorBidi"/>
          <w:sz w:val="24"/>
          <w:szCs w:val="24"/>
          <w:lang w:val="en-GB"/>
        </w:rPr>
        <w:t>Hal tersebut menjadi mutlak dimiliki oleh seorang hakim sebagai kunci utama dalam membuka pintu-pintu keadilan bagi masyarakat sebagaimana yang dijanjikan oleh UUD 1945.</w:t>
      </w:r>
      <w:proofErr w:type="gramEnd"/>
      <w:r w:rsidRPr="008D578D">
        <w:rPr>
          <w:rStyle w:val="FootnoteReference"/>
          <w:rFonts w:asciiTheme="majorBidi" w:hAnsiTheme="majorBidi" w:cstheme="majorBidi"/>
          <w:sz w:val="24"/>
          <w:szCs w:val="24"/>
          <w:lang w:val="en-GB"/>
        </w:rPr>
        <w:footnoteReference w:id="14"/>
      </w:r>
    </w:p>
    <w:p w:rsidR="002531EF" w:rsidRPr="008D578D" w:rsidRDefault="002531EF" w:rsidP="00FF3378">
      <w:pPr>
        <w:pStyle w:val="ListParagraph"/>
        <w:tabs>
          <w:tab w:val="left" w:pos="1276"/>
        </w:tabs>
        <w:spacing w:after="0" w:line="360" w:lineRule="auto"/>
        <w:ind w:left="0" w:firstLine="780"/>
        <w:jc w:val="both"/>
        <w:rPr>
          <w:rFonts w:asciiTheme="majorBidi" w:hAnsiTheme="majorBidi" w:cstheme="majorBidi"/>
          <w:sz w:val="24"/>
          <w:szCs w:val="24"/>
        </w:rPr>
      </w:pPr>
      <w:r w:rsidRPr="008D578D">
        <w:rPr>
          <w:rFonts w:asciiTheme="majorBidi" w:hAnsiTheme="majorBidi" w:cstheme="majorBidi"/>
          <w:sz w:val="24"/>
          <w:szCs w:val="24"/>
        </w:rPr>
        <w:t xml:space="preserve">Tingginya jumlah pelanggaran kode etik serta deretan kasus yang menyeret integritas hakim-hakim Indonesia tak kunjung surut dari tahun ke tahun. Hal ini telah berhasil menimbulkan </w:t>
      </w:r>
      <w:r w:rsidRPr="008D578D">
        <w:rPr>
          <w:rFonts w:asciiTheme="majorBidi" w:hAnsiTheme="majorBidi" w:cstheme="majorBidi"/>
          <w:i/>
          <w:sz w:val="24"/>
          <w:szCs w:val="24"/>
        </w:rPr>
        <w:t>public distrust</w:t>
      </w:r>
      <w:r w:rsidRPr="008D578D">
        <w:rPr>
          <w:rFonts w:asciiTheme="majorBidi" w:hAnsiTheme="majorBidi" w:cstheme="majorBidi"/>
          <w:sz w:val="24"/>
          <w:szCs w:val="24"/>
        </w:rPr>
        <w:t xml:space="preserve"> terhadap lembaga peradilan. Sebagai upaya memperbaiki marwah lembaga peradilan dalam melahirkan hakim-hakim yang berintegritas serta untuk menghilangkan stigma “krisis integritas” hakim yang telah menjadi sorotan publik, hendaknya konsep “</w:t>
      </w:r>
      <w:r w:rsidRPr="008D578D">
        <w:rPr>
          <w:rFonts w:asciiTheme="majorBidi" w:hAnsiTheme="majorBidi" w:cstheme="majorBidi"/>
          <w:i/>
          <w:sz w:val="24"/>
          <w:szCs w:val="24"/>
        </w:rPr>
        <w:t>Shared Responsibility</w:t>
      </w:r>
      <w:r w:rsidRPr="008D578D">
        <w:rPr>
          <w:rFonts w:asciiTheme="majorBidi" w:hAnsiTheme="majorBidi" w:cstheme="majorBidi"/>
          <w:sz w:val="24"/>
          <w:szCs w:val="24"/>
        </w:rPr>
        <w:t>” atau pembagian peran antara Mahkamah Agung dan Komisi Yudisial dalam manajemen jabatan hakim perlu diterapkan. Sehingga, optimalisasi manajemen jabatan hakim yang selama ini hanya dilakukan oleh Mahkamah Agung dapat lebih terealisasi dengan bantuan Komisi Yudisial.</w:t>
      </w:r>
      <w:r w:rsidR="00D45E28" w:rsidRPr="008D578D">
        <w:rPr>
          <w:rStyle w:val="FootnoteReference"/>
          <w:rFonts w:asciiTheme="majorBidi" w:hAnsiTheme="majorBidi" w:cstheme="majorBidi"/>
          <w:sz w:val="24"/>
          <w:szCs w:val="24"/>
        </w:rPr>
        <w:footnoteReference w:id="15"/>
      </w:r>
      <w:r w:rsidRPr="008D578D">
        <w:rPr>
          <w:rFonts w:asciiTheme="majorBidi" w:hAnsiTheme="majorBidi" w:cstheme="majorBidi"/>
          <w:sz w:val="24"/>
          <w:szCs w:val="24"/>
        </w:rPr>
        <w:t xml:space="preserve"> </w:t>
      </w:r>
      <w:r w:rsidR="00D45E28" w:rsidRPr="008D578D">
        <w:rPr>
          <w:rFonts w:asciiTheme="majorBidi" w:hAnsiTheme="majorBidi" w:cstheme="majorBidi"/>
          <w:sz w:val="24"/>
          <w:szCs w:val="24"/>
        </w:rPr>
        <w:t xml:space="preserve">Komisi Yudisial sebagai penyangga dan penyeimbang kekuasaan kehakiman </w:t>
      </w:r>
      <w:r w:rsidR="001E2DEA" w:rsidRPr="008D578D">
        <w:rPr>
          <w:rFonts w:asciiTheme="majorBidi" w:hAnsiTheme="majorBidi" w:cstheme="majorBidi"/>
          <w:sz w:val="24"/>
          <w:szCs w:val="24"/>
        </w:rPr>
        <w:t xml:space="preserve">memiliki wewenang </w:t>
      </w:r>
      <w:r w:rsidR="001E2DEA" w:rsidRPr="008D578D">
        <w:rPr>
          <w:rFonts w:asciiTheme="majorBidi" w:hAnsiTheme="majorBidi" w:cstheme="majorBidi"/>
          <w:sz w:val="24"/>
          <w:szCs w:val="24"/>
        </w:rPr>
        <w:lastRenderedPageBreak/>
        <w:t>yang strategis dalam beberapa aspek. Kedudukan Komisi Yudisial bukan hanya sebagai penunjang, tapi sebagai organ utama yang diposisikan sebagai penyeimbang kekuasaan kehakiman.</w:t>
      </w:r>
      <w:r w:rsidR="00E92F81" w:rsidRPr="008D578D">
        <w:rPr>
          <w:rStyle w:val="FootnoteReference"/>
          <w:rFonts w:asciiTheme="majorBidi" w:hAnsiTheme="majorBidi" w:cstheme="majorBidi"/>
          <w:sz w:val="24"/>
          <w:szCs w:val="24"/>
        </w:rPr>
        <w:footnoteReference w:id="16"/>
      </w:r>
      <w:r w:rsidR="001E2DEA" w:rsidRPr="008D578D">
        <w:rPr>
          <w:rFonts w:asciiTheme="majorBidi" w:hAnsiTheme="majorBidi" w:cstheme="majorBidi"/>
          <w:sz w:val="24"/>
          <w:szCs w:val="24"/>
        </w:rPr>
        <w:t xml:space="preserve"> </w:t>
      </w:r>
      <w:r w:rsidRPr="008D578D">
        <w:rPr>
          <w:rFonts w:asciiTheme="majorBidi" w:hAnsiTheme="majorBidi" w:cstheme="majorBidi"/>
          <w:sz w:val="24"/>
          <w:szCs w:val="24"/>
        </w:rPr>
        <w:t>Dengan diterapkannya konsep “</w:t>
      </w:r>
      <w:r w:rsidRPr="008D578D">
        <w:rPr>
          <w:rFonts w:asciiTheme="majorBidi" w:hAnsiTheme="majorBidi" w:cstheme="majorBidi"/>
          <w:i/>
          <w:sz w:val="24"/>
          <w:szCs w:val="24"/>
        </w:rPr>
        <w:t>Shared Responsibility</w:t>
      </w:r>
      <w:r w:rsidRPr="008D578D">
        <w:rPr>
          <w:rFonts w:asciiTheme="majorBidi" w:hAnsiTheme="majorBidi" w:cstheme="majorBidi"/>
          <w:sz w:val="24"/>
          <w:szCs w:val="24"/>
        </w:rPr>
        <w:t>” antara Mahkamah Agung dan Komisi Yudisial, diharap dapat memperbaiki dan meningkatkan integritas para pemangku jabatan hakim sebagai benteng terakhir penegakan hukum di negara demokrasi Indonesia.</w:t>
      </w:r>
      <w:r w:rsidRPr="008D578D">
        <w:rPr>
          <w:rStyle w:val="FootnoteReference"/>
          <w:rFonts w:asciiTheme="majorBidi" w:hAnsiTheme="majorBidi" w:cstheme="majorBidi"/>
          <w:sz w:val="24"/>
          <w:szCs w:val="24"/>
        </w:rPr>
        <w:footnoteReference w:id="17"/>
      </w:r>
      <w:r w:rsidR="00D45E28" w:rsidRPr="008D578D">
        <w:rPr>
          <w:rFonts w:asciiTheme="majorBidi" w:hAnsiTheme="majorBidi" w:cstheme="majorBidi"/>
          <w:sz w:val="24"/>
          <w:szCs w:val="24"/>
        </w:rPr>
        <w:t xml:space="preserve"> </w:t>
      </w:r>
    </w:p>
    <w:p w:rsidR="00486022" w:rsidRPr="008D578D" w:rsidRDefault="00486022" w:rsidP="00FF3378">
      <w:pPr>
        <w:pStyle w:val="ListParagraph"/>
        <w:tabs>
          <w:tab w:val="left" w:pos="1276"/>
        </w:tabs>
        <w:spacing w:after="0" w:line="360" w:lineRule="auto"/>
        <w:ind w:left="0" w:firstLine="780"/>
        <w:jc w:val="both"/>
        <w:rPr>
          <w:rFonts w:asciiTheme="majorBidi" w:hAnsiTheme="majorBidi" w:cstheme="majorBidi"/>
          <w:sz w:val="24"/>
          <w:szCs w:val="24"/>
          <w:shd w:val="clear" w:color="auto" w:fill="FFFFFF"/>
        </w:rPr>
      </w:pPr>
      <w:r w:rsidRPr="008D578D">
        <w:rPr>
          <w:rFonts w:asciiTheme="majorBidi" w:hAnsiTheme="majorBidi" w:cstheme="majorBidi"/>
          <w:sz w:val="24"/>
          <w:szCs w:val="24"/>
          <w:shd w:val="clear" w:color="auto" w:fill="FFFFFF"/>
        </w:rPr>
        <w:t>Fenomena kasus jual beli perkara di lingkungan peradilan memang  masih menjadi isu tabu bagi masyarakat, hal ini dikarenakan rapihnya    permainan para oknum tersebut sehingga sulit untuk dibuktikan.</w:t>
      </w:r>
      <w:r w:rsidRPr="008D578D">
        <w:rPr>
          <w:rStyle w:val="FootnoteReference"/>
          <w:rFonts w:asciiTheme="majorBidi" w:hAnsiTheme="majorBidi" w:cstheme="majorBidi"/>
          <w:sz w:val="24"/>
          <w:szCs w:val="24"/>
          <w:shd w:val="clear" w:color="auto" w:fill="FFFFFF"/>
        </w:rPr>
        <w:footnoteReference w:id="18"/>
      </w:r>
      <w:r w:rsidRPr="008D578D">
        <w:rPr>
          <w:rFonts w:asciiTheme="majorBidi" w:hAnsiTheme="majorBidi" w:cstheme="majorBidi"/>
          <w:sz w:val="24"/>
          <w:szCs w:val="24"/>
          <w:shd w:val="clear" w:color="auto" w:fill="FFFFFF"/>
        </w:rPr>
        <w:t xml:space="preserve"> Salah  satu wujud dari upaya  kebijakan dalam menanggulangi praktek mafia peradilan di lingkungan pengadilan adalah dengan cara membangun karakteristik sumber daya manusia sebagai instument pelaksana peradilan yang mencakup Hakim dan Panitera agar menjadi aparatur yang bebas dari korupsi melalui dibuktikan dengan diikutsertakan melalui sosialisasi, bimbingan teknis dan juga studi banding ke negara yang mempunyai tekad memberantas tindak pidana korupsi, melakukan koordinasi dan konsultasi pengawasan di tingkat daerah serta pembentukan tim penghubung dan tim asistensi, terjadi hambatan peran badan pengawas Mahkamah Agung dalam mewujudkan pemberantasan   praktek </w:t>
      </w:r>
      <w:r w:rsidR="00C76785" w:rsidRPr="008D578D">
        <w:rPr>
          <w:rFonts w:asciiTheme="majorBidi" w:hAnsiTheme="majorBidi" w:cstheme="majorBidi"/>
          <w:sz w:val="24"/>
          <w:szCs w:val="24"/>
          <w:shd w:val="clear" w:color="auto" w:fill="FFFFFF"/>
        </w:rPr>
        <w:t xml:space="preserve">mafia </w:t>
      </w:r>
      <w:r w:rsidRPr="008D578D">
        <w:rPr>
          <w:rFonts w:asciiTheme="majorBidi" w:hAnsiTheme="majorBidi" w:cstheme="majorBidi"/>
          <w:sz w:val="24"/>
          <w:szCs w:val="24"/>
          <w:shd w:val="clear" w:color="auto" w:fill="FFFFFF"/>
        </w:rPr>
        <w:t>peradilan di</w:t>
      </w:r>
      <w:r w:rsidR="00C76785" w:rsidRPr="008D578D">
        <w:rPr>
          <w:rFonts w:asciiTheme="majorBidi" w:hAnsiTheme="majorBidi" w:cstheme="majorBidi"/>
          <w:sz w:val="24"/>
          <w:szCs w:val="24"/>
          <w:shd w:val="clear" w:color="auto" w:fill="FFFFFF"/>
        </w:rPr>
        <w:t xml:space="preserve"> </w:t>
      </w:r>
      <w:r w:rsidRPr="008D578D">
        <w:rPr>
          <w:rFonts w:asciiTheme="majorBidi" w:hAnsiTheme="majorBidi" w:cstheme="majorBidi"/>
          <w:sz w:val="24"/>
          <w:szCs w:val="24"/>
          <w:shd w:val="clear" w:color="auto" w:fill="FFFFFF"/>
        </w:rPr>
        <w:t xml:space="preserve">lingkungan pengadilan </w:t>
      </w:r>
      <w:r w:rsidR="00C76785" w:rsidRPr="008D578D">
        <w:rPr>
          <w:rFonts w:asciiTheme="majorBidi" w:hAnsiTheme="majorBidi" w:cstheme="majorBidi"/>
          <w:sz w:val="24"/>
          <w:szCs w:val="24"/>
          <w:shd w:val="clear" w:color="auto" w:fill="FFFFFF"/>
        </w:rPr>
        <w:t xml:space="preserve">yang </w:t>
      </w:r>
      <w:r w:rsidRPr="008D578D">
        <w:rPr>
          <w:rFonts w:asciiTheme="majorBidi" w:hAnsiTheme="majorBidi" w:cstheme="majorBidi"/>
          <w:sz w:val="24"/>
          <w:szCs w:val="24"/>
          <w:shd w:val="clear" w:color="auto" w:fill="FFFFFF"/>
        </w:rPr>
        <w:t xml:space="preserve">disebabkan oleh lemahnya badan pengawas </w:t>
      </w:r>
      <w:r w:rsidR="00C76785" w:rsidRPr="008D578D">
        <w:rPr>
          <w:rFonts w:asciiTheme="majorBidi" w:hAnsiTheme="majorBidi" w:cstheme="majorBidi"/>
          <w:sz w:val="24"/>
          <w:szCs w:val="24"/>
          <w:shd w:val="clear" w:color="auto" w:fill="FFFFFF"/>
        </w:rPr>
        <w:t>dalam</w:t>
      </w:r>
      <w:r w:rsidRPr="008D578D">
        <w:rPr>
          <w:rFonts w:asciiTheme="majorBidi" w:hAnsiTheme="majorBidi" w:cstheme="majorBidi"/>
          <w:sz w:val="24"/>
          <w:szCs w:val="24"/>
          <w:shd w:val="clear" w:color="auto" w:fill="FFFFFF"/>
        </w:rPr>
        <w:t xml:space="preserve"> membuktikan </w:t>
      </w:r>
      <w:r w:rsidR="00C76785" w:rsidRPr="008D578D">
        <w:rPr>
          <w:rFonts w:asciiTheme="majorBidi" w:hAnsiTheme="majorBidi" w:cstheme="majorBidi"/>
          <w:sz w:val="24"/>
          <w:szCs w:val="24"/>
          <w:shd w:val="clear" w:color="auto" w:fill="FFFFFF"/>
        </w:rPr>
        <w:t xml:space="preserve">adanya  praktik mafia </w:t>
      </w:r>
      <w:r w:rsidRPr="008D578D">
        <w:rPr>
          <w:rFonts w:asciiTheme="majorBidi" w:hAnsiTheme="majorBidi" w:cstheme="majorBidi"/>
          <w:sz w:val="24"/>
          <w:szCs w:val="24"/>
          <w:shd w:val="clear" w:color="auto" w:fill="FFFFFF"/>
        </w:rPr>
        <w:t xml:space="preserve">peradilan tersebut </w:t>
      </w:r>
      <w:r w:rsidR="00C76785" w:rsidRPr="008D578D">
        <w:rPr>
          <w:rFonts w:asciiTheme="majorBidi" w:hAnsiTheme="majorBidi" w:cstheme="majorBidi"/>
          <w:sz w:val="24"/>
          <w:szCs w:val="24"/>
          <w:shd w:val="clear" w:color="auto" w:fill="FFFFFF"/>
        </w:rPr>
        <w:t>karena</w:t>
      </w:r>
      <w:r w:rsidRPr="008D578D">
        <w:rPr>
          <w:rFonts w:asciiTheme="majorBidi" w:hAnsiTheme="majorBidi" w:cstheme="majorBidi"/>
          <w:sz w:val="24"/>
          <w:szCs w:val="24"/>
          <w:shd w:val="clear" w:color="auto" w:fill="FFFFFF"/>
        </w:rPr>
        <w:t xml:space="preserve"> rapihnya permainan oknum tersebut dan kebijakan</w:t>
      </w:r>
      <w:r w:rsidR="00C76785" w:rsidRPr="008D578D">
        <w:rPr>
          <w:rFonts w:asciiTheme="majorBidi" w:hAnsiTheme="majorBidi" w:cstheme="majorBidi"/>
          <w:sz w:val="24"/>
          <w:szCs w:val="24"/>
          <w:shd w:val="clear" w:color="auto" w:fill="FFFFFF"/>
        </w:rPr>
        <w:t xml:space="preserve"> </w:t>
      </w:r>
      <w:r w:rsidRPr="008D578D">
        <w:rPr>
          <w:rFonts w:asciiTheme="majorBidi" w:hAnsiTheme="majorBidi" w:cstheme="majorBidi"/>
          <w:sz w:val="24"/>
          <w:szCs w:val="24"/>
          <w:shd w:val="clear" w:color="auto" w:fill="FFFFFF"/>
        </w:rPr>
        <w:t>ideal badan pengawas mahkamah agung dalam</w:t>
      </w:r>
      <w:r w:rsidR="00C76785" w:rsidRPr="008D578D">
        <w:rPr>
          <w:rFonts w:asciiTheme="majorBidi" w:hAnsiTheme="majorBidi" w:cstheme="majorBidi"/>
          <w:sz w:val="24"/>
          <w:szCs w:val="24"/>
          <w:shd w:val="clear" w:color="auto" w:fill="FFFFFF"/>
        </w:rPr>
        <w:t xml:space="preserve"> memberantas  </w:t>
      </w:r>
      <w:r w:rsidRPr="008D578D">
        <w:rPr>
          <w:rFonts w:asciiTheme="majorBidi" w:hAnsiTheme="majorBidi" w:cstheme="majorBidi"/>
          <w:sz w:val="24"/>
          <w:szCs w:val="24"/>
          <w:shd w:val="clear" w:color="auto" w:fill="FFFFFF"/>
        </w:rPr>
        <w:t xml:space="preserve">praktek mafia peradilan dilakukan dengan cara penal </w:t>
      </w:r>
      <w:r w:rsidR="00C76785" w:rsidRPr="008D578D">
        <w:rPr>
          <w:rFonts w:asciiTheme="majorBidi" w:hAnsiTheme="majorBidi" w:cstheme="majorBidi"/>
          <w:sz w:val="24"/>
          <w:szCs w:val="24"/>
          <w:shd w:val="clear" w:color="auto" w:fill="FFFFFF"/>
        </w:rPr>
        <w:t xml:space="preserve">yakni menggunakan sarana hukum  pidana  untuk  menghukum  para  pelaku yang terlibat praktek mafia peradilan mulai dari hakim   yang   menyidangkan   perkara   sampai panitera </w:t>
      </w:r>
      <w:r w:rsidRPr="008D578D">
        <w:rPr>
          <w:rFonts w:asciiTheme="majorBidi" w:hAnsiTheme="majorBidi" w:cstheme="majorBidi"/>
          <w:sz w:val="24"/>
          <w:szCs w:val="24"/>
          <w:shd w:val="clear" w:color="auto" w:fill="FFFFFF"/>
        </w:rPr>
        <w:t>dan non penal</w:t>
      </w:r>
      <w:r w:rsidR="00C76785" w:rsidRPr="008D578D">
        <w:rPr>
          <w:rFonts w:asciiTheme="majorBidi" w:hAnsiTheme="majorBidi" w:cstheme="majorBidi"/>
          <w:sz w:val="24"/>
          <w:szCs w:val="24"/>
          <w:shd w:val="clear" w:color="auto" w:fill="FFFFFF"/>
        </w:rPr>
        <w:t>.</w:t>
      </w:r>
      <w:r w:rsidR="00035068" w:rsidRPr="008D578D">
        <w:rPr>
          <w:rStyle w:val="FootnoteReference"/>
          <w:rFonts w:asciiTheme="majorBidi" w:hAnsiTheme="majorBidi" w:cstheme="majorBidi"/>
          <w:sz w:val="24"/>
          <w:szCs w:val="24"/>
          <w:shd w:val="clear" w:color="auto" w:fill="FFFFFF"/>
        </w:rPr>
        <w:footnoteReference w:id="19"/>
      </w:r>
    </w:p>
    <w:p w:rsidR="00761085" w:rsidRPr="008D578D" w:rsidRDefault="00862B82" w:rsidP="00FF3378">
      <w:pPr>
        <w:pStyle w:val="ListParagraph"/>
        <w:tabs>
          <w:tab w:val="left" w:pos="1276"/>
        </w:tabs>
        <w:spacing w:after="0" w:line="360" w:lineRule="auto"/>
        <w:ind w:left="0" w:firstLine="567"/>
        <w:jc w:val="both"/>
        <w:rPr>
          <w:rFonts w:asciiTheme="majorBidi" w:hAnsiTheme="majorBidi" w:cstheme="majorBidi"/>
          <w:kern w:val="0"/>
          <w:sz w:val="24"/>
          <w:szCs w:val="24"/>
          <w:lang w:val="en-US"/>
        </w:rPr>
      </w:pPr>
      <w:r w:rsidRPr="008D578D">
        <w:rPr>
          <w:rFonts w:asciiTheme="majorBidi" w:hAnsiTheme="majorBidi" w:cstheme="majorBidi"/>
          <w:sz w:val="24"/>
          <w:szCs w:val="24"/>
        </w:rPr>
        <w:lastRenderedPageBreak/>
        <w:t>Salah satu cara untuk melihat dan mengetahui sejauh mana prinsip dan ketentuan yang telah diatur oleh Kode Etik dan Pedoman Perilaku Hakim, ketentuan serta norma konstitusi ini benar-benar ada dan telah diterapkan serta tidak dilanggar atau diabaikan oleh hakim dalam menjalankan tugas dan fungsi yudisialnya untuk mengadili dan memutus perkara yang dibawa kehadapannya adalah dengan melihat putusan hakim itu sendiri. Hal ini sejalan dengan apa yang tertuang dalam Pembukaan Kode Etik dan Pedoman Perilaku Hakim bahwa, “kehormatan hakim itu terutama terlihat pada putusan yang dibuatnya, dan pertimbangan yang melandasi, atau keseluruhan proses pengambilan putusan yang bukan saja berlandaskan peraturan perundang-undangan, tetapi juga rasa keadilan dan kearifan yang timbul dari masyarakat.”</w:t>
      </w:r>
      <w:r w:rsidRPr="008D578D">
        <w:rPr>
          <w:rStyle w:val="FootnoteReference"/>
          <w:rFonts w:asciiTheme="majorBidi" w:hAnsiTheme="majorBidi" w:cstheme="majorBidi"/>
          <w:sz w:val="24"/>
          <w:szCs w:val="24"/>
        </w:rPr>
        <w:footnoteReference w:id="20"/>
      </w:r>
    </w:p>
    <w:p w:rsidR="003512A0" w:rsidRPr="008D578D" w:rsidRDefault="00FF7336" w:rsidP="00FF3378">
      <w:pPr>
        <w:pStyle w:val="ListParagraph"/>
        <w:spacing w:before="240" w:line="360" w:lineRule="auto"/>
        <w:ind w:left="0" w:firstLine="709"/>
        <w:jc w:val="both"/>
        <w:rPr>
          <w:rFonts w:asciiTheme="majorBidi" w:hAnsiTheme="majorBidi" w:cstheme="majorBidi"/>
          <w:color w:val="111111"/>
          <w:sz w:val="24"/>
          <w:szCs w:val="24"/>
          <w:shd w:val="clear" w:color="auto" w:fill="FFFFFF"/>
          <w:lang w:val="en-GB"/>
        </w:rPr>
      </w:pPr>
      <w:r w:rsidRPr="008D578D">
        <w:rPr>
          <w:rFonts w:asciiTheme="majorBidi" w:hAnsiTheme="majorBidi" w:cstheme="majorBidi"/>
          <w:color w:val="111111"/>
          <w:sz w:val="24"/>
          <w:szCs w:val="24"/>
          <w:shd w:val="clear" w:color="auto" w:fill="FFFFFF"/>
        </w:rPr>
        <w:t>I</w:t>
      </w:r>
      <w:r w:rsidR="0017326A" w:rsidRPr="008D578D">
        <w:rPr>
          <w:rFonts w:asciiTheme="majorBidi" w:hAnsiTheme="majorBidi" w:cstheme="majorBidi"/>
          <w:color w:val="111111"/>
          <w:sz w:val="24"/>
          <w:szCs w:val="24"/>
          <w:shd w:val="clear" w:color="auto" w:fill="FFFFFF"/>
          <w:lang w:val="en-GB"/>
        </w:rPr>
        <w:t xml:space="preserve">ntegritas </w:t>
      </w:r>
      <w:r w:rsidRPr="008D578D">
        <w:rPr>
          <w:rFonts w:asciiTheme="majorBidi" w:hAnsiTheme="majorBidi" w:cstheme="majorBidi"/>
          <w:color w:val="111111"/>
          <w:sz w:val="24"/>
          <w:szCs w:val="24"/>
          <w:shd w:val="clear" w:color="auto" w:fill="FFFFFF"/>
        </w:rPr>
        <w:t xml:space="preserve">hakim </w:t>
      </w:r>
      <w:r w:rsidR="00887C05" w:rsidRPr="008D578D">
        <w:rPr>
          <w:rFonts w:asciiTheme="majorBidi" w:hAnsiTheme="majorBidi" w:cstheme="majorBidi"/>
          <w:color w:val="111111"/>
          <w:sz w:val="24"/>
          <w:szCs w:val="24"/>
          <w:shd w:val="clear" w:color="auto" w:fill="FFFFFF"/>
        </w:rPr>
        <w:t>untuk</w:t>
      </w:r>
      <w:r w:rsidR="0017326A" w:rsidRPr="008D578D">
        <w:rPr>
          <w:rFonts w:asciiTheme="majorBidi" w:hAnsiTheme="majorBidi" w:cstheme="majorBidi"/>
          <w:color w:val="111111"/>
          <w:sz w:val="24"/>
          <w:szCs w:val="24"/>
          <w:shd w:val="clear" w:color="auto" w:fill="FFFFFF"/>
          <w:lang w:val="en-GB"/>
        </w:rPr>
        <w:t xml:space="preserve"> mengayomi para pencari keadilan yang perkaranya diproses oleh hakim misalnya </w:t>
      </w:r>
      <w:r w:rsidR="00887C05" w:rsidRPr="008D578D">
        <w:rPr>
          <w:rFonts w:asciiTheme="majorBidi" w:hAnsiTheme="majorBidi" w:cstheme="majorBidi"/>
          <w:color w:val="111111"/>
          <w:sz w:val="24"/>
          <w:szCs w:val="24"/>
          <w:shd w:val="clear" w:color="auto" w:fill="FFFFFF"/>
        </w:rPr>
        <w:t xml:space="preserve">pada </w:t>
      </w:r>
      <w:r w:rsidR="0017326A" w:rsidRPr="008D578D">
        <w:rPr>
          <w:rFonts w:asciiTheme="majorBidi" w:hAnsiTheme="majorBidi" w:cstheme="majorBidi"/>
          <w:color w:val="111111"/>
          <w:sz w:val="24"/>
          <w:szCs w:val="24"/>
          <w:shd w:val="clear" w:color="auto" w:fill="FFFFFF"/>
          <w:lang w:val="en-GB"/>
        </w:rPr>
        <w:t>penyelesaian perkara perceraian di Pengadilan Agama, perkara verstek Ce</w:t>
      </w:r>
      <w:r w:rsidR="00887C05" w:rsidRPr="008D578D">
        <w:rPr>
          <w:rFonts w:asciiTheme="majorBidi" w:hAnsiTheme="majorBidi" w:cstheme="majorBidi"/>
          <w:color w:val="111111"/>
          <w:sz w:val="24"/>
          <w:szCs w:val="24"/>
          <w:shd w:val="clear" w:color="auto" w:fill="FFFFFF"/>
          <w:lang w:val="en-GB"/>
        </w:rPr>
        <w:t>rai Gugat</w:t>
      </w:r>
      <w:r w:rsidR="00887C05" w:rsidRPr="008D578D">
        <w:rPr>
          <w:rFonts w:asciiTheme="majorBidi" w:hAnsiTheme="majorBidi" w:cstheme="majorBidi"/>
          <w:color w:val="111111"/>
          <w:sz w:val="24"/>
          <w:szCs w:val="24"/>
          <w:shd w:val="clear" w:color="auto" w:fill="FFFFFF"/>
        </w:rPr>
        <w:t>.</w:t>
      </w:r>
      <w:r w:rsidR="00887C05" w:rsidRPr="008D578D">
        <w:rPr>
          <w:rFonts w:asciiTheme="majorBidi" w:hAnsiTheme="majorBidi" w:cstheme="majorBidi"/>
          <w:color w:val="111111"/>
          <w:sz w:val="24"/>
          <w:szCs w:val="24"/>
          <w:shd w:val="clear" w:color="auto" w:fill="FFFFFF"/>
          <w:lang w:val="en-GB"/>
        </w:rPr>
        <w:t xml:space="preserve"> Hakim boleh berijtiha</w:t>
      </w:r>
      <w:r w:rsidR="00887C05" w:rsidRPr="008D578D">
        <w:rPr>
          <w:rFonts w:asciiTheme="majorBidi" w:hAnsiTheme="majorBidi" w:cstheme="majorBidi"/>
          <w:color w:val="111111"/>
          <w:sz w:val="24"/>
          <w:szCs w:val="24"/>
          <w:shd w:val="clear" w:color="auto" w:fill="FFFFFF"/>
        </w:rPr>
        <w:t>d</w:t>
      </w:r>
      <w:r w:rsidR="0017326A" w:rsidRPr="008D578D">
        <w:rPr>
          <w:rFonts w:asciiTheme="majorBidi" w:hAnsiTheme="majorBidi" w:cstheme="majorBidi"/>
          <w:color w:val="111111"/>
          <w:sz w:val="24"/>
          <w:szCs w:val="24"/>
          <w:shd w:val="clear" w:color="auto" w:fill="FFFFFF"/>
          <w:lang w:val="en-GB"/>
        </w:rPr>
        <w:t xml:space="preserve"> dalam pemenuhan hak-hak isteri pasca perceraian, karena suami yang tidak memenuhi panggilan Pengadilan baik disengaja ataupun tidak maka </w:t>
      </w:r>
      <w:proofErr w:type="gramStart"/>
      <w:r w:rsidR="0017326A" w:rsidRPr="008D578D">
        <w:rPr>
          <w:rFonts w:asciiTheme="majorBidi" w:hAnsiTheme="majorBidi" w:cstheme="majorBidi"/>
          <w:color w:val="111111"/>
          <w:sz w:val="24"/>
          <w:szCs w:val="24"/>
          <w:shd w:val="clear" w:color="auto" w:fill="FFFFFF"/>
          <w:lang w:val="en-GB"/>
        </w:rPr>
        <w:t>ak</w:t>
      </w:r>
      <w:r w:rsidR="00887C05" w:rsidRPr="008D578D">
        <w:rPr>
          <w:rFonts w:asciiTheme="majorBidi" w:hAnsiTheme="majorBidi" w:cstheme="majorBidi"/>
          <w:color w:val="111111"/>
          <w:sz w:val="24"/>
          <w:szCs w:val="24"/>
          <w:shd w:val="clear" w:color="auto" w:fill="FFFFFF"/>
          <w:lang w:val="en-GB"/>
        </w:rPr>
        <w:t>an</w:t>
      </w:r>
      <w:proofErr w:type="gramEnd"/>
      <w:r w:rsidR="00887C05" w:rsidRPr="008D578D">
        <w:rPr>
          <w:rFonts w:asciiTheme="majorBidi" w:hAnsiTheme="majorBidi" w:cstheme="majorBidi"/>
          <w:color w:val="111111"/>
          <w:sz w:val="24"/>
          <w:szCs w:val="24"/>
          <w:shd w:val="clear" w:color="auto" w:fill="FFFFFF"/>
          <w:lang w:val="en-GB"/>
        </w:rPr>
        <w:t xml:space="preserve"> mengabaikan kewajibannya ter</w:t>
      </w:r>
      <w:r w:rsidR="00887C05" w:rsidRPr="008D578D">
        <w:rPr>
          <w:rFonts w:asciiTheme="majorBidi" w:hAnsiTheme="majorBidi" w:cstheme="majorBidi"/>
          <w:color w:val="111111"/>
          <w:sz w:val="24"/>
          <w:szCs w:val="24"/>
          <w:shd w:val="clear" w:color="auto" w:fill="FFFFFF"/>
        </w:rPr>
        <w:t>h</w:t>
      </w:r>
      <w:r w:rsidR="0017326A" w:rsidRPr="008D578D">
        <w:rPr>
          <w:rFonts w:asciiTheme="majorBidi" w:hAnsiTheme="majorBidi" w:cstheme="majorBidi"/>
          <w:color w:val="111111"/>
          <w:sz w:val="24"/>
          <w:szCs w:val="24"/>
          <w:shd w:val="clear" w:color="auto" w:fill="FFFFFF"/>
          <w:lang w:val="en-GB"/>
        </w:rPr>
        <w:t xml:space="preserve">adap isteri dan anak. </w:t>
      </w:r>
      <w:proofErr w:type="gramStart"/>
      <w:r w:rsidR="0017326A" w:rsidRPr="008D578D">
        <w:rPr>
          <w:rFonts w:asciiTheme="majorBidi" w:hAnsiTheme="majorBidi" w:cstheme="majorBidi"/>
          <w:color w:val="111111"/>
          <w:sz w:val="24"/>
          <w:szCs w:val="24"/>
          <w:shd w:val="clear" w:color="auto" w:fill="FFFFFF"/>
          <w:lang w:val="en-GB"/>
        </w:rPr>
        <w:t>Sehingga isteri dirugikan dengan ketidak hadiran suaminya di persidangan.</w:t>
      </w:r>
      <w:proofErr w:type="gramEnd"/>
    </w:p>
    <w:p w:rsidR="00E360DB" w:rsidRPr="008D578D" w:rsidRDefault="00E360DB" w:rsidP="00FF3378">
      <w:pPr>
        <w:pStyle w:val="ListParagraph"/>
        <w:spacing w:before="240" w:line="360" w:lineRule="auto"/>
        <w:ind w:left="0" w:firstLine="709"/>
        <w:jc w:val="both"/>
        <w:rPr>
          <w:rFonts w:asciiTheme="majorBidi" w:hAnsiTheme="majorBidi" w:cstheme="majorBidi"/>
          <w:sz w:val="24"/>
          <w:szCs w:val="24"/>
        </w:rPr>
      </w:pPr>
      <w:r w:rsidRPr="008D578D">
        <w:rPr>
          <w:rFonts w:asciiTheme="majorBidi" w:hAnsiTheme="majorBidi" w:cstheme="majorBidi"/>
          <w:color w:val="111111"/>
          <w:sz w:val="24"/>
          <w:szCs w:val="24"/>
          <w:shd w:val="clear" w:color="auto" w:fill="FFFFFF"/>
        </w:rPr>
        <w:t xml:space="preserve">Akibat hukum yang muncul apabila suami tidak pernah hadir dalam persidangan adalah terabaikannya hak-hak yang seharusnya didapatkan oleh istri dan anak yang ditinggalkan, yakni </w:t>
      </w:r>
      <w:r w:rsidRPr="008D578D">
        <w:rPr>
          <w:rFonts w:asciiTheme="majorBidi" w:hAnsiTheme="majorBidi" w:cstheme="majorBidi"/>
          <w:sz w:val="24"/>
          <w:szCs w:val="24"/>
        </w:rPr>
        <w:t>hak istri untuk mendapatkan nafkah ‘</w:t>
      </w:r>
      <w:r w:rsidRPr="008D578D">
        <w:rPr>
          <w:rFonts w:asciiTheme="majorBidi" w:hAnsiTheme="majorBidi" w:cstheme="majorBidi"/>
          <w:i/>
          <w:sz w:val="24"/>
          <w:szCs w:val="24"/>
        </w:rPr>
        <w:t>iddah</w:t>
      </w:r>
      <w:r w:rsidRPr="008D578D">
        <w:rPr>
          <w:rFonts w:asciiTheme="majorBidi" w:hAnsiTheme="majorBidi" w:cstheme="majorBidi"/>
          <w:sz w:val="24"/>
          <w:szCs w:val="24"/>
        </w:rPr>
        <w:t xml:space="preserve">, nafkah </w:t>
      </w:r>
      <w:r w:rsidRPr="008D578D">
        <w:rPr>
          <w:rFonts w:asciiTheme="majorBidi" w:hAnsiTheme="majorBidi" w:cstheme="majorBidi"/>
          <w:i/>
          <w:sz w:val="24"/>
          <w:szCs w:val="24"/>
        </w:rPr>
        <w:t>madhiah</w:t>
      </w:r>
      <w:r w:rsidRPr="008D578D">
        <w:rPr>
          <w:rFonts w:asciiTheme="majorBidi" w:hAnsiTheme="majorBidi" w:cstheme="majorBidi"/>
          <w:sz w:val="24"/>
          <w:szCs w:val="24"/>
        </w:rPr>
        <w:t xml:space="preserve"> dan biaya pemeliharaan anak.</w:t>
      </w:r>
      <w:r w:rsidRPr="008D578D">
        <w:rPr>
          <w:rStyle w:val="FootnoteReference"/>
          <w:rFonts w:asciiTheme="majorBidi" w:hAnsiTheme="majorBidi" w:cstheme="majorBidi"/>
          <w:sz w:val="24"/>
          <w:szCs w:val="24"/>
        </w:rPr>
        <w:footnoteReference w:id="21"/>
      </w:r>
      <w:r w:rsidRPr="008D578D">
        <w:rPr>
          <w:rFonts w:asciiTheme="majorBidi" w:hAnsiTheme="majorBidi" w:cstheme="majorBidi"/>
          <w:sz w:val="24"/>
          <w:szCs w:val="24"/>
        </w:rPr>
        <w:t xml:space="preserve"> Diskursus mengenai hak-hak perempuan ini telah muncul sebagai masalah yang sangat penting di seluruh dunia dan disegala kelmpok masyarakat. Sebab selama ribuan tahun perempuan terus menerus berada di bawah kekuasaan laki-laki. Demikianlah selama berabad-abad hukum alam menempatkan perempuan sebagai komunitas kelompok kedua (</w:t>
      </w:r>
      <w:r w:rsidRPr="008D578D">
        <w:rPr>
          <w:rFonts w:asciiTheme="majorBidi" w:hAnsiTheme="majorBidi" w:cstheme="majorBidi"/>
          <w:i/>
          <w:sz w:val="24"/>
          <w:szCs w:val="24"/>
        </w:rPr>
        <w:t>the second rate communities</w:t>
      </w:r>
      <w:r w:rsidRPr="008D578D">
        <w:rPr>
          <w:rFonts w:asciiTheme="majorBidi" w:hAnsiTheme="majorBidi" w:cstheme="majorBidi"/>
          <w:sz w:val="24"/>
          <w:szCs w:val="24"/>
        </w:rPr>
        <w:t xml:space="preserve">) secara sosial, sebagai kaum rendah dari laki-laki dan </w:t>
      </w:r>
      <w:r w:rsidRPr="008D578D">
        <w:rPr>
          <w:rFonts w:asciiTheme="majorBidi" w:hAnsiTheme="majorBidi" w:cstheme="majorBidi"/>
          <w:sz w:val="24"/>
          <w:szCs w:val="24"/>
        </w:rPr>
        <w:lastRenderedPageBreak/>
        <w:t>harus tunduk kepada kekuasaan laki-laki dan hegemoni demi kelancaran dan kelestarian kehidupan keluarga.</w:t>
      </w:r>
      <w:r w:rsidRPr="008D578D">
        <w:rPr>
          <w:rStyle w:val="FootnoteReference"/>
          <w:rFonts w:asciiTheme="majorBidi" w:hAnsiTheme="majorBidi" w:cstheme="majorBidi"/>
          <w:sz w:val="24"/>
          <w:szCs w:val="24"/>
        </w:rPr>
        <w:footnoteReference w:id="22"/>
      </w:r>
    </w:p>
    <w:p w:rsidR="00E360DB" w:rsidRPr="008D578D" w:rsidRDefault="00E360DB" w:rsidP="00FF3378">
      <w:pPr>
        <w:pStyle w:val="ListParagraph"/>
        <w:spacing w:before="240" w:line="360" w:lineRule="auto"/>
        <w:ind w:left="0" w:firstLine="709"/>
        <w:jc w:val="both"/>
        <w:rPr>
          <w:rFonts w:asciiTheme="majorBidi" w:hAnsiTheme="majorBidi" w:cstheme="majorBidi"/>
          <w:sz w:val="24"/>
          <w:szCs w:val="24"/>
        </w:rPr>
      </w:pPr>
      <w:r w:rsidRPr="008D578D">
        <w:rPr>
          <w:rFonts w:asciiTheme="majorBidi" w:hAnsiTheme="majorBidi" w:cstheme="majorBidi"/>
          <w:sz w:val="24"/>
          <w:szCs w:val="24"/>
        </w:rPr>
        <w:t>Adanya tindakan untuk mengajukan perkara cerai gugat ke pengadilan oleh istri merupakan salah satu bentuk perubahan nilai sosial yang terjadi di masyarakat. Perempuan semakin sadar akan hak-hak dan kewajibannya. Maka ketika istri diperlakukan sewenag-wenang oleh suami, perempuan sebagai istri tidak akan tinggal diam. Hal ini tentu jauh berbeda dengan kondisi dengan masa dulu, yang mana istri memilih bertahan demi keutuhan keluarganya apapun masalah yang sedang dihadapi.</w:t>
      </w:r>
      <w:r w:rsidRPr="008D578D">
        <w:rPr>
          <w:rStyle w:val="FootnoteReference"/>
          <w:rFonts w:asciiTheme="majorBidi" w:hAnsiTheme="majorBidi" w:cstheme="majorBidi"/>
          <w:sz w:val="24"/>
          <w:szCs w:val="24"/>
        </w:rPr>
        <w:footnoteReference w:id="23"/>
      </w:r>
      <w:r w:rsidR="00887C05" w:rsidRPr="008D578D">
        <w:rPr>
          <w:rFonts w:asciiTheme="majorBidi" w:hAnsiTheme="majorBidi" w:cstheme="majorBidi"/>
          <w:sz w:val="24"/>
          <w:szCs w:val="24"/>
        </w:rPr>
        <w:t xml:space="preserve"> Disinilah peran hakim dibutuhkan untuk melihat fakta, data dan rasa keadilan yang dibutuhkan oleh masyarakat yang nantinya tertuang dalam putusan-putusan yang dikeluarkan hakim.</w:t>
      </w:r>
      <w:r w:rsidR="00152A15" w:rsidRPr="008D578D">
        <w:rPr>
          <w:rFonts w:asciiTheme="majorBidi" w:hAnsiTheme="majorBidi" w:cstheme="majorBidi"/>
          <w:sz w:val="24"/>
          <w:szCs w:val="24"/>
        </w:rPr>
        <w:t xml:space="preserve"> Karena sudah menjadi tugas utama dan kewajiban hakim dalam menentukan apa yang seharusnya menjadi hukum sebagai salah satu faktor pembentuk hukum. Hakim mengemban kewajiban dasar (</w:t>
      </w:r>
      <w:r w:rsidR="00606382" w:rsidRPr="008D578D">
        <w:rPr>
          <w:rFonts w:asciiTheme="majorBidi" w:hAnsiTheme="majorBidi" w:cstheme="majorBidi"/>
          <w:i/>
          <w:sz w:val="24"/>
          <w:szCs w:val="24"/>
        </w:rPr>
        <w:t>primary liabilities</w:t>
      </w:r>
      <w:r w:rsidR="00152A15" w:rsidRPr="008D578D">
        <w:rPr>
          <w:rFonts w:asciiTheme="majorBidi" w:hAnsiTheme="majorBidi" w:cstheme="majorBidi"/>
          <w:sz w:val="24"/>
          <w:szCs w:val="24"/>
        </w:rPr>
        <w:t>)</w:t>
      </w:r>
      <w:r w:rsidR="00606382" w:rsidRPr="008D578D">
        <w:rPr>
          <w:rFonts w:asciiTheme="majorBidi" w:hAnsiTheme="majorBidi" w:cstheme="majorBidi"/>
          <w:sz w:val="24"/>
          <w:szCs w:val="24"/>
        </w:rPr>
        <w:t xml:space="preserve"> untuk menemukan hukum terhadap suatu perkara yang diperiksanya</w:t>
      </w:r>
      <w:r w:rsidR="00A37967" w:rsidRPr="008D578D">
        <w:rPr>
          <w:rFonts w:asciiTheme="majorBidi" w:hAnsiTheme="majorBidi" w:cstheme="majorBidi"/>
          <w:sz w:val="24"/>
          <w:szCs w:val="24"/>
        </w:rPr>
        <w:t>, walau sesulit dan serumit apapun perkara tersebut.</w:t>
      </w:r>
      <w:r w:rsidR="00A37967" w:rsidRPr="008D578D">
        <w:rPr>
          <w:rStyle w:val="FootnoteReference"/>
          <w:rFonts w:asciiTheme="majorBidi" w:hAnsiTheme="majorBidi" w:cstheme="majorBidi"/>
          <w:sz w:val="24"/>
          <w:szCs w:val="24"/>
        </w:rPr>
        <w:footnoteReference w:id="24"/>
      </w:r>
    </w:p>
    <w:p w:rsidR="00E360DB" w:rsidRPr="008D578D" w:rsidRDefault="00E360DB" w:rsidP="00FF3378">
      <w:pPr>
        <w:pStyle w:val="ListParagraph"/>
        <w:spacing w:before="240" w:line="360" w:lineRule="auto"/>
        <w:ind w:left="0" w:firstLine="709"/>
        <w:jc w:val="both"/>
        <w:rPr>
          <w:rFonts w:asciiTheme="majorBidi" w:hAnsiTheme="majorBidi" w:cstheme="majorBidi"/>
          <w:sz w:val="24"/>
          <w:szCs w:val="24"/>
        </w:rPr>
      </w:pPr>
      <w:r w:rsidRPr="008D578D">
        <w:rPr>
          <w:rFonts w:asciiTheme="majorBidi" w:hAnsiTheme="majorBidi" w:cstheme="majorBidi"/>
          <w:sz w:val="24"/>
          <w:szCs w:val="24"/>
        </w:rPr>
        <w:t xml:space="preserve">Pada dasarnya hakim berwenang menerapkan </w:t>
      </w:r>
      <w:r w:rsidRPr="008D578D">
        <w:rPr>
          <w:rFonts w:asciiTheme="majorBidi" w:hAnsiTheme="majorBidi" w:cstheme="majorBidi"/>
          <w:i/>
          <w:sz w:val="24"/>
          <w:szCs w:val="24"/>
        </w:rPr>
        <w:t xml:space="preserve">Contra Legem, </w:t>
      </w:r>
      <w:r w:rsidRPr="008D578D">
        <w:rPr>
          <w:rFonts w:asciiTheme="majorBidi" w:hAnsiTheme="majorBidi" w:cstheme="majorBidi"/>
          <w:sz w:val="24"/>
          <w:szCs w:val="24"/>
        </w:rPr>
        <w:t>yakni putusan pengadilan yang mengesampingkan atau tidak menggunakan dasar pertimbangan bahkan bertentangan dengan pasal undang-undang sepanjang pasal tersebut tidak lagi sesuai dengan perkembangan dan rasa keadilan atau bisa dipahami sebagai salah satu usaha proses penemuan hukum yang dilakukan oleh hakim. Penemuan hakum oleh hakim ini dilakukan sebagai tugas dan kewenangan hakim dalam memeriksa dan memutus perkara yang dihadapkan kepadanya. Penemuan oleh hakim ini dianggap sebagai wibawa yang dimilikinya.</w:t>
      </w:r>
      <w:r w:rsidRPr="008D578D">
        <w:rPr>
          <w:rStyle w:val="FootnoteReference"/>
          <w:rFonts w:asciiTheme="majorBidi" w:hAnsiTheme="majorBidi" w:cstheme="majorBidi"/>
          <w:sz w:val="24"/>
          <w:szCs w:val="24"/>
        </w:rPr>
        <w:footnoteReference w:id="25"/>
      </w:r>
    </w:p>
    <w:p w:rsidR="00946E77" w:rsidRPr="008D578D" w:rsidRDefault="00E360DB" w:rsidP="00FF3378">
      <w:pPr>
        <w:pStyle w:val="ListParagraph"/>
        <w:spacing w:after="0" w:line="360" w:lineRule="auto"/>
        <w:ind w:left="0" w:firstLine="709"/>
        <w:jc w:val="both"/>
        <w:rPr>
          <w:rFonts w:asciiTheme="majorBidi" w:hAnsiTheme="majorBidi" w:cstheme="majorBidi"/>
          <w:sz w:val="24"/>
          <w:szCs w:val="24"/>
        </w:rPr>
      </w:pPr>
      <w:r w:rsidRPr="008D578D">
        <w:rPr>
          <w:rFonts w:asciiTheme="majorBidi" w:hAnsiTheme="majorBidi" w:cstheme="majorBidi"/>
          <w:sz w:val="24"/>
          <w:szCs w:val="24"/>
        </w:rPr>
        <w:t xml:space="preserve">Dalam konteks putusan </w:t>
      </w:r>
      <w:r w:rsidR="00946E77" w:rsidRPr="008D578D">
        <w:rPr>
          <w:rFonts w:asciiTheme="majorBidi" w:hAnsiTheme="majorBidi" w:cstheme="majorBidi"/>
          <w:sz w:val="24"/>
          <w:szCs w:val="24"/>
          <w:lang w:val="en-GB"/>
        </w:rPr>
        <w:t>ini hakim integritas hakim sangat menentukan meraih kepuasan para pencari keadilan dan sekaligus publik’</w:t>
      </w:r>
      <w:r w:rsidR="00B409D6" w:rsidRPr="008D578D">
        <w:rPr>
          <w:rFonts w:asciiTheme="majorBidi" w:hAnsiTheme="majorBidi" w:cstheme="majorBidi"/>
          <w:sz w:val="24"/>
          <w:szCs w:val="24"/>
          <w:lang w:val="en-GB"/>
        </w:rPr>
        <w:t xml:space="preserve">. </w:t>
      </w:r>
      <w:proofErr w:type="gramStart"/>
      <w:r w:rsidR="00B409D6" w:rsidRPr="008D578D">
        <w:rPr>
          <w:rFonts w:asciiTheme="majorBidi" w:hAnsiTheme="majorBidi" w:cstheme="majorBidi"/>
          <w:sz w:val="24"/>
          <w:szCs w:val="24"/>
          <w:lang w:val="en-GB"/>
        </w:rPr>
        <w:t>Sebagaimana</w:t>
      </w:r>
      <w:r w:rsidR="00100D76" w:rsidRPr="008D578D">
        <w:rPr>
          <w:rFonts w:asciiTheme="majorBidi" w:hAnsiTheme="majorBidi" w:cstheme="majorBidi"/>
          <w:sz w:val="24"/>
          <w:szCs w:val="24"/>
        </w:rPr>
        <w:t xml:space="preserve"> dalam</w:t>
      </w:r>
      <w:r w:rsidR="00BF3088" w:rsidRPr="008D578D">
        <w:rPr>
          <w:rFonts w:asciiTheme="majorBidi" w:hAnsiTheme="majorBidi" w:cstheme="majorBidi"/>
          <w:sz w:val="24"/>
          <w:szCs w:val="24"/>
          <w:lang w:val="en-GB"/>
        </w:rPr>
        <w:t xml:space="preserve"> </w:t>
      </w:r>
      <w:r w:rsidR="00100D76" w:rsidRPr="008D578D">
        <w:rPr>
          <w:rFonts w:asciiTheme="majorBidi" w:hAnsiTheme="majorBidi" w:cstheme="majorBidi"/>
          <w:sz w:val="24"/>
          <w:szCs w:val="24"/>
          <w:lang w:val="en-GB"/>
        </w:rPr>
        <w:lastRenderedPageBreak/>
        <w:t>a</w:t>
      </w:r>
      <w:r w:rsidR="00100D76" w:rsidRPr="008D578D">
        <w:rPr>
          <w:rFonts w:asciiTheme="majorBidi" w:hAnsiTheme="majorBidi" w:cstheme="majorBidi"/>
          <w:sz w:val="24"/>
          <w:szCs w:val="24"/>
        </w:rPr>
        <w:t>s</w:t>
      </w:r>
      <w:r w:rsidR="00100D76" w:rsidRPr="008D578D">
        <w:rPr>
          <w:rFonts w:asciiTheme="majorBidi" w:hAnsiTheme="majorBidi" w:cstheme="majorBidi"/>
          <w:sz w:val="24"/>
          <w:szCs w:val="24"/>
          <w:lang w:val="en-GB"/>
        </w:rPr>
        <w:t>as hukum</w:t>
      </w:r>
      <w:r w:rsidR="00BF3088" w:rsidRPr="008D578D">
        <w:rPr>
          <w:rFonts w:asciiTheme="majorBidi" w:hAnsiTheme="majorBidi" w:cstheme="majorBidi"/>
          <w:sz w:val="24"/>
          <w:szCs w:val="24"/>
          <w:lang w:val="en-GB"/>
        </w:rPr>
        <w:t xml:space="preserve"> menyebutkan bahwa </w:t>
      </w:r>
      <w:r w:rsidR="00B409D6" w:rsidRPr="008D578D">
        <w:rPr>
          <w:rFonts w:asciiTheme="majorBidi" w:hAnsiTheme="majorBidi" w:cstheme="majorBidi"/>
          <w:sz w:val="24"/>
          <w:szCs w:val="24"/>
          <w:lang w:val="en-GB"/>
        </w:rPr>
        <w:t>pa</w:t>
      </w:r>
      <w:r w:rsidR="00BF3088" w:rsidRPr="008D578D">
        <w:rPr>
          <w:rFonts w:asciiTheme="majorBidi" w:hAnsiTheme="majorBidi" w:cstheme="majorBidi"/>
          <w:sz w:val="24"/>
          <w:szCs w:val="24"/>
          <w:lang w:val="en-GB"/>
        </w:rPr>
        <w:t>ra</w:t>
      </w:r>
      <w:r w:rsidR="00B409D6" w:rsidRPr="008D578D">
        <w:rPr>
          <w:rFonts w:asciiTheme="majorBidi" w:hAnsiTheme="majorBidi" w:cstheme="majorBidi"/>
          <w:sz w:val="24"/>
          <w:szCs w:val="24"/>
          <w:lang w:val="en-GB"/>
        </w:rPr>
        <w:t xml:space="preserve"> </w:t>
      </w:r>
      <w:r w:rsidR="00100D76" w:rsidRPr="008D578D">
        <w:rPr>
          <w:rFonts w:asciiTheme="majorBidi" w:hAnsiTheme="majorBidi" w:cstheme="majorBidi"/>
          <w:sz w:val="24"/>
          <w:szCs w:val="24"/>
          <w:lang w:val="en-GB"/>
        </w:rPr>
        <w:t xml:space="preserve">Hakim dianggap tahu </w:t>
      </w:r>
      <w:r w:rsidR="00100D76" w:rsidRPr="008D578D">
        <w:rPr>
          <w:rFonts w:asciiTheme="majorBidi" w:hAnsiTheme="majorBidi" w:cstheme="majorBidi"/>
          <w:sz w:val="24"/>
          <w:szCs w:val="24"/>
        </w:rPr>
        <w:t>h</w:t>
      </w:r>
      <w:r w:rsidR="00B409D6" w:rsidRPr="008D578D">
        <w:rPr>
          <w:rFonts w:asciiTheme="majorBidi" w:hAnsiTheme="majorBidi" w:cstheme="majorBidi"/>
          <w:sz w:val="24"/>
          <w:szCs w:val="24"/>
          <w:lang w:val="en-GB"/>
        </w:rPr>
        <w:t>ukum (</w:t>
      </w:r>
      <w:r w:rsidR="00B409D6" w:rsidRPr="008D578D">
        <w:rPr>
          <w:rFonts w:asciiTheme="majorBidi" w:hAnsiTheme="majorBidi" w:cstheme="majorBidi"/>
          <w:i/>
          <w:sz w:val="24"/>
          <w:szCs w:val="24"/>
          <w:lang w:val="en-GB"/>
        </w:rPr>
        <w:t>ius curea novit</w:t>
      </w:r>
      <w:r w:rsidR="00B409D6" w:rsidRPr="008D578D">
        <w:rPr>
          <w:rFonts w:asciiTheme="majorBidi" w:hAnsiTheme="majorBidi" w:cstheme="majorBidi"/>
          <w:sz w:val="24"/>
          <w:szCs w:val="24"/>
          <w:lang w:val="en-GB"/>
        </w:rPr>
        <w:t>)</w:t>
      </w:r>
      <w:r w:rsidR="00BF3088" w:rsidRPr="008D578D">
        <w:rPr>
          <w:rFonts w:asciiTheme="majorBidi" w:hAnsiTheme="majorBidi" w:cstheme="majorBidi"/>
          <w:sz w:val="24"/>
          <w:szCs w:val="24"/>
          <w:lang w:val="en-GB"/>
        </w:rPr>
        <w:t>, sehingga hakim dituntut untuk selaku memberdayakan dirinya dalam penegakan hukum dan keadilan yang didas</w:t>
      </w:r>
      <w:r w:rsidR="00A37967" w:rsidRPr="008D578D">
        <w:rPr>
          <w:rFonts w:asciiTheme="majorBidi" w:hAnsiTheme="majorBidi" w:cstheme="majorBidi"/>
          <w:sz w:val="24"/>
          <w:szCs w:val="24"/>
        </w:rPr>
        <w:t>a</w:t>
      </w:r>
      <w:r w:rsidR="00BF3088" w:rsidRPr="008D578D">
        <w:rPr>
          <w:rFonts w:asciiTheme="majorBidi" w:hAnsiTheme="majorBidi" w:cstheme="majorBidi"/>
          <w:sz w:val="24"/>
          <w:szCs w:val="24"/>
          <w:lang w:val="en-GB"/>
        </w:rPr>
        <w:t xml:space="preserve">ri ilmu pengetahuan yang mumpuni mewarnai profesionalitas hakim dengan </w:t>
      </w:r>
      <w:r w:rsidR="00A37967" w:rsidRPr="008D578D">
        <w:rPr>
          <w:rFonts w:asciiTheme="majorBidi" w:hAnsiTheme="majorBidi" w:cstheme="majorBidi"/>
          <w:sz w:val="24"/>
          <w:szCs w:val="24"/>
          <w:lang w:val="en-GB"/>
        </w:rPr>
        <w:t xml:space="preserve">julukan yang sepadan kata-kata </w:t>
      </w:r>
      <w:r w:rsidR="00A37967" w:rsidRPr="008D578D">
        <w:rPr>
          <w:rFonts w:asciiTheme="majorBidi" w:hAnsiTheme="majorBidi" w:cstheme="majorBidi"/>
          <w:sz w:val="24"/>
          <w:szCs w:val="24"/>
        </w:rPr>
        <w:t>“Y</w:t>
      </w:r>
      <w:r w:rsidR="00BF3088" w:rsidRPr="008D578D">
        <w:rPr>
          <w:rFonts w:asciiTheme="majorBidi" w:hAnsiTheme="majorBidi" w:cstheme="majorBidi"/>
          <w:sz w:val="24"/>
          <w:szCs w:val="24"/>
          <w:lang w:val="en-GB"/>
        </w:rPr>
        <w:t>ang Mulya</w:t>
      </w:r>
      <w:r w:rsidR="00A37967" w:rsidRPr="008D578D">
        <w:rPr>
          <w:rFonts w:asciiTheme="majorBidi" w:hAnsiTheme="majorBidi" w:cstheme="majorBidi"/>
          <w:sz w:val="24"/>
          <w:szCs w:val="24"/>
        </w:rPr>
        <w:t>”</w:t>
      </w:r>
      <w:r w:rsidR="00BF3088" w:rsidRPr="008D578D">
        <w:rPr>
          <w:rFonts w:asciiTheme="majorBidi" w:hAnsiTheme="majorBidi" w:cstheme="majorBidi"/>
          <w:sz w:val="24"/>
          <w:szCs w:val="24"/>
          <w:lang w:val="en-GB"/>
        </w:rPr>
        <w:t>.</w:t>
      </w:r>
      <w:proofErr w:type="gramEnd"/>
      <w:r w:rsidR="00932D45" w:rsidRPr="008D578D">
        <w:rPr>
          <w:rFonts w:asciiTheme="majorBidi" w:hAnsiTheme="majorBidi" w:cstheme="majorBidi"/>
          <w:sz w:val="24"/>
          <w:szCs w:val="24"/>
          <w:lang w:val="en-GB"/>
        </w:rPr>
        <w:t xml:space="preserve"> </w:t>
      </w:r>
      <w:proofErr w:type="gramStart"/>
      <w:r w:rsidR="00932D45" w:rsidRPr="008D578D">
        <w:rPr>
          <w:rFonts w:asciiTheme="majorBidi" w:hAnsiTheme="majorBidi" w:cstheme="majorBidi"/>
          <w:sz w:val="24"/>
          <w:szCs w:val="24"/>
          <w:lang w:val="en-GB"/>
        </w:rPr>
        <w:t>N</w:t>
      </w:r>
      <w:r w:rsidR="00A37967" w:rsidRPr="008D578D">
        <w:rPr>
          <w:rFonts w:asciiTheme="majorBidi" w:hAnsiTheme="majorBidi" w:cstheme="majorBidi"/>
          <w:sz w:val="24"/>
          <w:szCs w:val="24"/>
          <w:lang w:val="en-GB"/>
        </w:rPr>
        <w:t>amun karena luasnya persoalan h</w:t>
      </w:r>
      <w:r w:rsidR="00A37967" w:rsidRPr="008D578D">
        <w:rPr>
          <w:rFonts w:asciiTheme="majorBidi" w:hAnsiTheme="majorBidi" w:cstheme="majorBidi"/>
          <w:sz w:val="24"/>
          <w:szCs w:val="24"/>
        </w:rPr>
        <w:t>u</w:t>
      </w:r>
      <w:r w:rsidR="00932D45" w:rsidRPr="008D578D">
        <w:rPr>
          <w:rFonts w:asciiTheme="majorBidi" w:hAnsiTheme="majorBidi" w:cstheme="majorBidi"/>
          <w:sz w:val="24"/>
          <w:szCs w:val="24"/>
          <w:lang w:val="en-GB"/>
        </w:rPr>
        <w:t>kum sehingg</w:t>
      </w:r>
      <w:r w:rsidR="00A37967" w:rsidRPr="008D578D">
        <w:rPr>
          <w:rFonts w:asciiTheme="majorBidi" w:hAnsiTheme="majorBidi" w:cstheme="majorBidi"/>
          <w:sz w:val="24"/>
          <w:szCs w:val="24"/>
          <w:lang w:val="en-GB"/>
        </w:rPr>
        <w:t>a hakim sulit untuk menemukan h</w:t>
      </w:r>
      <w:r w:rsidR="00A37967" w:rsidRPr="008D578D">
        <w:rPr>
          <w:rFonts w:asciiTheme="majorBidi" w:hAnsiTheme="majorBidi" w:cstheme="majorBidi"/>
          <w:sz w:val="24"/>
          <w:szCs w:val="24"/>
        </w:rPr>
        <w:t>u</w:t>
      </w:r>
      <w:r w:rsidR="00932D45" w:rsidRPr="008D578D">
        <w:rPr>
          <w:rFonts w:asciiTheme="majorBidi" w:hAnsiTheme="majorBidi" w:cstheme="majorBidi"/>
          <w:sz w:val="24"/>
          <w:szCs w:val="24"/>
          <w:lang w:val="en-GB"/>
        </w:rPr>
        <w:t>kum yang belum pernah dialaminya secara konkret.</w:t>
      </w:r>
      <w:proofErr w:type="gramEnd"/>
      <w:r w:rsidR="00932D45" w:rsidRPr="008D578D">
        <w:rPr>
          <w:rFonts w:asciiTheme="majorBidi" w:hAnsiTheme="majorBidi" w:cstheme="majorBidi"/>
          <w:sz w:val="24"/>
          <w:szCs w:val="24"/>
          <w:lang w:val="en-GB"/>
        </w:rPr>
        <w:t xml:space="preserve"> </w:t>
      </w:r>
      <w:proofErr w:type="gramStart"/>
      <w:r w:rsidR="00932D45" w:rsidRPr="008D578D">
        <w:rPr>
          <w:rFonts w:asciiTheme="majorBidi" w:hAnsiTheme="majorBidi" w:cstheme="majorBidi"/>
          <w:sz w:val="24"/>
          <w:szCs w:val="24"/>
          <w:lang w:val="en-GB"/>
        </w:rPr>
        <w:t xml:space="preserve">Peristiwa </w:t>
      </w:r>
      <w:r w:rsidR="00A37967" w:rsidRPr="008D578D">
        <w:rPr>
          <w:rFonts w:asciiTheme="majorBidi" w:hAnsiTheme="majorBidi" w:cstheme="majorBidi"/>
          <w:sz w:val="24"/>
          <w:szCs w:val="24"/>
          <w:lang w:val="en-GB"/>
        </w:rPr>
        <w:t>h</w:t>
      </w:r>
      <w:r w:rsidR="00A37967" w:rsidRPr="008D578D">
        <w:rPr>
          <w:rFonts w:asciiTheme="majorBidi" w:hAnsiTheme="majorBidi" w:cstheme="majorBidi"/>
          <w:sz w:val="24"/>
          <w:szCs w:val="24"/>
        </w:rPr>
        <w:t>u</w:t>
      </w:r>
      <w:r w:rsidR="00A37967" w:rsidRPr="008D578D">
        <w:rPr>
          <w:rFonts w:asciiTheme="majorBidi" w:hAnsiTheme="majorBidi" w:cstheme="majorBidi"/>
          <w:sz w:val="24"/>
          <w:szCs w:val="24"/>
          <w:lang w:val="en-GB"/>
        </w:rPr>
        <w:t xml:space="preserve">kum </w:t>
      </w:r>
      <w:r w:rsidR="00932D45" w:rsidRPr="008D578D">
        <w:rPr>
          <w:rFonts w:asciiTheme="majorBidi" w:hAnsiTheme="majorBidi" w:cstheme="majorBidi"/>
          <w:sz w:val="24"/>
          <w:szCs w:val="24"/>
          <w:lang w:val="en-GB"/>
        </w:rPr>
        <w:t>yang abstrak harus dijewantahkan dengan rangsangan berfikir secara aktif agar dapat menyelesaikan peristiwanya dengan berlandaskan hukum.</w:t>
      </w:r>
      <w:proofErr w:type="gramEnd"/>
      <w:r w:rsidR="00932D45" w:rsidRPr="008D578D">
        <w:rPr>
          <w:rFonts w:asciiTheme="majorBidi" w:hAnsiTheme="majorBidi" w:cstheme="majorBidi"/>
          <w:sz w:val="24"/>
          <w:szCs w:val="24"/>
          <w:lang w:val="en-GB"/>
        </w:rPr>
        <w:t xml:space="preserve"> Penafsiran hukum merupakan salah satu </w:t>
      </w:r>
      <w:proofErr w:type="gramStart"/>
      <w:r w:rsidR="00932D45" w:rsidRPr="008D578D">
        <w:rPr>
          <w:rFonts w:asciiTheme="majorBidi" w:hAnsiTheme="majorBidi" w:cstheme="majorBidi"/>
          <w:sz w:val="24"/>
          <w:szCs w:val="24"/>
          <w:lang w:val="en-GB"/>
        </w:rPr>
        <w:t>metode  penemuan</w:t>
      </w:r>
      <w:proofErr w:type="gramEnd"/>
      <w:r w:rsidR="00932D45" w:rsidRPr="008D578D">
        <w:rPr>
          <w:rFonts w:asciiTheme="majorBidi" w:hAnsiTheme="majorBidi" w:cstheme="majorBidi"/>
          <w:sz w:val="24"/>
          <w:szCs w:val="24"/>
          <w:lang w:val="en-GB"/>
        </w:rPr>
        <w:t xml:space="preserve"> hukum yang memberikan penjelasan teks undang-undang agar ruang lingkup kaidah dapat diterapkan pada peristiwa yang sedang diproses</w:t>
      </w:r>
      <w:r w:rsidR="00131C2F" w:rsidRPr="008D578D">
        <w:rPr>
          <w:rFonts w:asciiTheme="majorBidi" w:hAnsiTheme="majorBidi" w:cstheme="majorBidi"/>
          <w:sz w:val="24"/>
          <w:szCs w:val="24"/>
          <w:lang w:val="en-GB"/>
        </w:rPr>
        <w:t>.</w:t>
      </w:r>
      <w:r w:rsidR="00A37967" w:rsidRPr="008D578D">
        <w:rPr>
          <w:rStyle w:val="FootnoteReference"/>
          <w:rFonts w:asciiTheme="majorBidi" w:hAnsiTheme="majorBidi" w:cstheme="majorBidi"/>
          <w:sz w:val="24"/>
          <w:szCs w:val="24"/>
          <w:lang w:val="en-GB"/>
        </w:rPr>
        <w:footnoteReference w:id="26"/>
      </w:r>
      <w:r w:rsidR="004D0428" w:rsidRPr="008D578D">
        <w:rPr>
          <w:rFonts w:asciiTheme="majorBidi" w:hAnsiTheme="majorBidi" w:cstheme="majorBidi"/>
          <w:sz w:val="24"/>
          <w:szCs w:val="24"/>
          <w:lang w:val="en-GB"/>
        </w:rPr>
        <w:t xml:space="preserve"> </w:t>
      </w:r>
      <w:r w:rsidR="004D0428" w:rsidRPr="008D578D">
        <w:rPr>
          <w:rFonts w:asciiTheme="majorBidi" w:hAnsiTheme="majorBidi" w:cstheme="majorBidi"/>
          <w:sz w:val="24"/>
          <w:szCs w:val="24"/>
        </w:rPr>
        <w:t xml:space="preserve">Hal ini merupakan </w:t>
      </w:r>
      <w:r w:rsidR="00E6415F" w:rsidRPr="008D578D">
        <w:rPr>
          <w:rFonts w:asciiTheme="majorBidi" w:hAnsiTheme="majorBidi" w:cstheme="majorBidi"/>
          <w:sz w:val="24"/>
          <w:szCs w:val="24"/>
          <w:lang w:val="en-GB"/>
        </w:rPr>
        <w:t>salah satu contoh peran hakim dalam meraih kepercayaan publik, dengan berprinsip memperkokoh integritas peradilan yang didahului oleh m</w:t>
      </w:r>
      <w:r w:rsidR="004D0428" w:rsidRPr="008D578D">
        <w:rPr>
          <w:rFonts w:asciiTheme="majorBidi" w:hAnsiTheme="majorBidi" w:cstheme="majorBidi"/>
          <w:sz w:val="24"/>
          <w:szCs w:val="24"/>
          <w:lang w:val="en-GB"/>
        </w:rPr>
        <w:t>emperkokoh integritas pribadi</w:t>
      </w:r>
      <w:r w:rsidR="004D0428" w:rsidRPr="008D578D">
        <w:rPr>
          <w:rFonts w:asciiTheme="majorBidi" w:hAnsiTheme="majorBidi" w:cstheme="majorBidi"/>
          <w:sz w:val="24"/>
          <w:szCs w:val="24"/>
        </w:rPr>
        <w:t xml:space="preserve"> hakim</w:t>
      </w:r>
      <w:r w:rsidR="00E6415F" w:rsidRPr="008D578D">
        <w:rPr>
          <w:rFonts w:asciiTheme="majorBidi" w:hAnsiTheme="majorBidi" w:cstheme="majorBidi"/>
          <w:sz w:val="24"/>
          <w:szCs w:val="24"/>
          <w:lang w:val="en-GB"/>
        </w:rPr>
        <w:t xml:space="preserve"> dalam menghadapi dan mempertimbangkan perkara yang diprosesnya dengan nurani keadilan, sehingga mengedepankan mata batinnya untuk menegakan kebenaran y</w:t>
      </w:r>
      <w:r w:rsidR="004D0428" w:rsidRPr="008D578D">
        <w:rPr>
          <w:rFonts w:asciiTheme="majorBidi" w:hAnsiTheme="majorBidi" w:cstheme="majorBidi"/>
          <w:sz w:val="24"/>
          <w:szCs w:val="24"/>
          <w:lang w:val="en-GB"/>
        </w:rPr>
        <w:t>ang sesungguhnya dimata sang kh</w:t>
      </w:r>
      <w:r w:rsidR="004D0428" w:rsidRPr="008D578D">
        <w:rPr>
          <w:rFonts w:asciiTheme="majorBidi" w:hAnsiTheme="majorBidi" w:cstheme="majorBidi"/>
          <w:sz w:val="24"/>
          <w:szCs w:val="24"/>
        </w:rPr>
        <w:t>a</w:t>
      </w:r>
      <w:r w:rsidR="00E6415F" w:rsidRPr="008D578D">
        <w:rPr>
          <w:rFonts w:asciiTheme="majorBidi" w:hAnsiTheme="majorBidi" w:cstheme="majorBidi"/>
          <w:sz w:val="24"/>
          <w:szCs w:val="24"/>
          <w:lang w:val="en-GB"/>
        </w:rPr>
        <w:t>lik.</w:t>
      </w:r>
    </w:p>
    <w:p w:rsidR="007B1EFB" w:rsidRPr="008D578D" w:rsidRDefault="007B1EFB" w:rsidP="00FF3378">
      <w:pPr>
        <w:spacing w:after="0" w:line="360" w:lineRule="auto"/>
        <w:ind w:firstLine="567"/>
        <w:jc w:val="both"/>
        <w:rPr>
          <w:rFonts w:asciiTheme="majorBidi" w:hAnsiTheme="majorBidi" w:cstheme="majorBidi"/>
          <w:sz w:val="24"/>
          <w:szCs w:val="24"/>
        </w:rPr>
      </w:pPr>
      <w:proofErr w:type="gramStart"/>
      <w:r w:rsidRPr="008D578D">
        <w:rPr>
          <w:rFonts w:asciiTheme="majorBidi" w:hAnsiTheme="majorBidi" w:cstheme="majorBidi"/>
          <w:sz w:val="24"/>
          <w:szCs w:val="24"/>
          <w:lang w:val="en-GB"/>
        </w:rPr>
        <w:t>Peran Hakim dalam memperkokoh Integritas Peradilan sangat dipengaruhi oleh sikap, dan kepribadian hakim sendiri sebagai pelaksana penegakan hukum dalam mewujudkan su</w:t>
      </w:r>
      <w:r w:rsidRPr="008D578D">
        <w:rPr>
          <w:rFonts w:asciiTheme="majorBidi" w:hAnsiTheme="majorBidi" w:cstheme="majorBidi"/>
          <w:sz w:val="24"/>
          <w:szCs w:val="24"/>
        </w:rPr>
        <w:t>p</w:t>
      </w:r>
      <w:r w:rsidRPr="008D578D">
        <w:rPr>
          <w:rFonts w:asciiTheme="majorBidi" w:hAnsiTheme="majorBidi" w:cstheme="majorBidi"/>
          <w:sz w:val="24"/>
          <w:szCs w:val="24"/>
          <w:lang w:val="en-GB"/>
        </w:rPr>
        <w:t>remasi hukum.</w:t>
      </w:r>
      <w:proofErr w:type="gramEnd"/>
      <w:r w:rsidRPr="008D578D">
        <w:rPr>
          <w:rFonts w:asciiTheme="majorBidi" w:hAnsiTheme="majorBidi" w:cstheme="majorBidi"/>
          <w:sz w:val="24"/>
          <w:szCs w:val="24"/>
          <w:lang w:val="en-GB"/>
        </w:rPr>
        <w:t xml:space="preserve"> Apabila hakim dalam melaksanakan tugasnya berperan aktif sebagai wakil Tuhan di muka bumi dengan mencerminkan unsur-unsur prilaku kode etiknya maka hasil putusannya akan dirasakan oleh para pencari keadilan, yakni menghasilkan kemanfaatan, keadilan dan kepastian hukum, sehingga dengan integritas hakim tersebut akan meraih kepuasan dan k</w:t>
      </w:r>
      <w:r w:rsidR="00231D1F" w:rsidRPr="008D578D">
        <w:rPr>
          <w:rFonts w:asciiTheme="majorBidi" w:hAnsiTheme="majorBidi" w:cstheme="majorBidi"/>
          <w:sz w:val="24"/>
          <w:szCs w:val="24"/>
          <w:lang w:val="en-GB"/>
        </w:rPr>
        <w:t>epercayaan public</w:t>
      </w:r>
      <w:r w:rsidR="00231D1F" w:rsidRPr="008D578D">
        <w:rPr>
          <w:rFonts w:asciiTheme="majorBidi" w:hAnsiTheme="majorBidi" w:cstheme="majorBidi"/>
          <w:sz w:val="24"/>
          <w:szCs w:val="24"/>
        </w:rPr>
        <w:t xml:space="preserve"> yang akan melahirkan keadaban publik serta kepercayaan publik terhadap hukum</w:t>
      </w:r>
      <w:r w:rsidR="006576F1" w:rsidRPr="008D578D">
        <w:rPr>
          <w:rFonts w:asciiTheme="majorBidi" w:hAnsiTheme="majorBidi" w:cstheme="majorBidi"/>
          <w:sz w:val="24"/>
          <w:szCs w:val="24"/>
        </w:rPr>
        <w:t xml:space="preserve"> yang berlaku </w:t>
      </w:r>
      <w:r w:rsidR="00231D1F" w:rsidRPr="008D578D">
        <w:rPr>
          <w:rFonts w:asciiTheme="majorBidi" w:hAnsiTheme="majorBidi" w:cstheme="majorBidi"/>
          <w:sz w:val="24"/>
          <w:szCs w:val="24"/>
        </w:rPr>
        <w:t>di Indonesia.</w:t>
      </w:r>
    </w:p>
    <w:p w:rsidR="00FF2159" w:rsidRPr="008D578D" w:rsidRDefault="00FF2159" w:rsidP="00FF3378">
      <w:pPr>
        <w:spacing w:after="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Hukum merupakan bagian yang tidak dapat dipisahkan dari kehidupan masyarakat manusia sehingga di dalam masyarakat selalu ada sistem hukum, ada masyarakat ada norma hukum (</w:t>
      </w:r>
      <w:r w:rsidRPr="008D578D">
        <w:rPr>
          <w:rFonts w:asciiTheme="majorBidi" w:hAnsiTheme="majorBidi" w:cstheme="majorBidi"/>
          <w:i/>
          <w:sz w:val="24"/>
          <w:szCs w:val="24"/>
        </w:rPr>
        <w:t>ubi societas ibi ius</w:t>
      </w:r>
      <w:r w:rsidRPr="008D578D">
        <w:rPr>
          <w:rFonts w:asciiTheme="majorBidi" w:hAnsiTheme="majorBidi" w:cstheme="majorBidi"/>
          <w:sz w:val="24"/>
          <w:szCs w:val="24"/>
        </w:rPr>
        <w:t xml:space="preserve">). Hukum berupaya menjaga dan mengatur keseimbangan antara kepentingan atau hasrat individu yang egoistis dan kepentingan bersama agar tidak terjadi konflik. Tujuan dari kehadiran hukum </w:t>
      </w:r>
      <w:r w:rsidRPr="008D578D">
        <w:rPr>
          <w:rFonts w:asciiTheme="majorBidi" w:hAnsiTheme="majorBidi" w:cstheme="majorBidi"/>
          <w:sz w:val="24"/>
          <w:szCs w:val="24"/>
        </w:rPr>
        <w:lastRenderedPageBreak/>
        <w:t>justru untuk menegakan keseimbangan perlakuan antara hak perorangan dan hak bersama. Oleh karena itu, secara hakiki hukum haruslah pasti dan adil sehingga dapat berfungsi sebagaimana mestinya.</w:t>
      </w:r>
      <w:r w:rsidRPr="008D578D">
        <w:rPr>
          <w:rStyle w:val="FootnoteReference"/>
          <w:rFonts w:asciiTheme="majorBidi" w:hAnsiTheme="majorBidi" w:cstheme="majorBidi"/>
          <w:sz w:val="24"/>
          <w:szCs w:val="24"/>
        </w:rPr>
        <w:footnoteReference w:id="27"/>
      </w:r>
    </w:p>
    <w:p w:rsidR="00B72E60" w:rsidRPr="008D578D" w:rsidRDefault="006576F1" w:rsidP="00FF3378">
      <w:pPr>
        <w:spacing w:after="0" w:line="360" w:lineRule="auto"/>
        <w:ind w:firstLine="567"/>
        <w:jc w:val="both"/>
        <w:rPr>
          <w:rStyle w:val="hgkelc"/>
          <w:rFonts w:asciiTheme="majorBidi" w:hAnsiTheme="majorBidi" w:cstheme="majorBidi"/>
          <w:bCs/>
          <w:sz w:val="24"/>
          <w:szCs w:val="24"/>
        </w:rPr>
      </w:pPr>
      <w:r w:rsidRPr="008D578D">
        <w:rPr>
          <w:rFonts w:asciiTheme="majorBidi" w:hAnsiTheme="majorBidi" w:cstheme="majorBidi"/>
          <w:sz w:val="24"/>
          <w:szCs w:val="24"/>
        </w:rPr>
        <w:t xml:space="preserve">Pentingnya kemerdekaan hakim dalam memeriksa, mengadili dan memutus perkara didasarkan pada akuntabilitas moral agar putusan yang dihasilkan selalu berkualitas. Untuk menciptakan putusan yang berkualitas, yakni putusan yang mengandung keadilan bagi sebagian masyarakat dan dapat dieksekusi, maka perlu adanya akuntabilitas setiap hakim. </w:t>
      </w:r>
      <w:r w:rsidR="005B6540" w:rsidRPr="008D578D">
        <w:rPr>
          <w:rFonts w:asciiTheme="majorBidi" w:hAnsiTheme="majorBidi" w:cstheme="majorBidi"/>
          <w:sz w:val="24"/>
          <w:szCs w:val="24"/>
        </w:rPr>
        <w:t>Diiringi dengan kerjasama antara Mahkamah Agung dan Komisi Yudisial dalam membangun integritas dan kualitas hakim, maka Mahkamah Agung bertugas untuk melakukan pengawasan hakim secara internal dan Komisi Yudisial untuk melakukan pengawasan hakim secara eksternal. Sedangkan hakim sendiri dalam membentengi diri dan menjaga integritas, maka hakim harus memiliki keyakinan dan kesadaran bahwa dirinya melaksanakan tugas sebagai hakim merupakan bagian dari pengabdian dan bagian dari ibadah yang pertanggung jaw</w:t>
      </w:r>
      <w:r w:rsidR="00C276E9" w:rsidRPr="008D578D">
        <w:rPr>
          <w:rFonts w:asciiTheme="majorBidi" w:hAnsiTheme="majorBidi" w:cstheme="majorBidi"/>
          <w:sz w:val="24"/>
          <w:szCs w:val="24"/>
        </w:rPr>
        <w:t>abannya langsung kepada Tuhan Yang Maha Esa</w:t>
      </w:r>
      <w:r w:rsidR="005B6540" w:rsidRPr="008D578D">
        <w:rPr>
          <w:rFonts w:asciiTheme="majorBidi" w:hAnsiTheme="majorBidi" w:cstheme="majorBidi"/>
          <w:sz w:val="24"/>
          <w:szCs w:val="24"/>
        </w:rPr>
        <w:t>.</w:t>
      </w:r>
      <w:r w:rsidR="00E66B35" w:rsidRPr="008D578D">
        <w:rPr>
          <w:rStyle w:val="FootnoteReference"/>
          <w:rFonts w:asciiTheme="majorBidi" w:hAnsiTheme="majorBidi" w:cstheme="majorBidi"/>
          <w:sz w:val="24"/>
          <w:szCs w:val="24"/>
        </w:rPr>
        <w:footnoteReference w:id="28"/>
      </w:r>
      <w:r w:rsidR="005B6540" w:rsidRPr="008D578D">
        <w:rPr>
          <w:rFonts w:asciiTheme="majorBidi" w:hAnsiTheme="majorBidi" w:cstheme="majorBidi"/>
          <w:sz w:val="24"/>
          <w:szCs w:val="24"/>
        </w:rPr>
        <w:t xml:space="preserve"> </w:t>
      </w:r>
      <w:r w:rsidR="00A8650A" w:rsidRPr="008D578D">
        <w:rPr>
          <w:rFonts w:asciiTheme="majorBidi" w:hAnsiTheme="majorBidi" w:cstheme="majorBidi"/>
          <w:sz w:val="24"/>
          <w:szCs w:val="24"/>
        </w:rPr>
        <w:t xml:space="preserve">Hal ini sejalan dengan firman Allah SWT dalam </w:t>
      </w:r>
      <w:r w:rsidR="00A8650A" w:rsidRPr="008D578D">
        <w:rPr>
          <w:rStyle w:val="hgkelc"/>
          <w:rFonts w:asciiTheme="majorBidi" w:hAnsiTheme="majorBidi" w:cstheme="majorBidi"/>
          <w:sz w:val="24"/>
          <w:szCs w:val="24"/>
        </w:rPr>
        <w:t xml:space="preserve">Surah </w:t>
      </w:r>
      <w:r w:rsidR="00A8650A" w:rsidRPr="008D578D">
        <w:rPr>
          <w:rStyle w:val="hgkelc"/>
          <w:rFonts w:asciiTheme="majorBidi" w:hAnsiTheme="majorBidi" w:cstheme="majorBidi"/>
          <w:bCs/>
          <w:sz w:val="24"/>
          <w:szCs w:val="24"/>
        </w:rPr>
        <w:t>An-Nisa</w:t>
      </w:r>
      <w:r w:rsidR="00A8650A" w:rsidRPr="008D578D">
        <w:rPr>
          <w:rStyle w:val="hgkelc"/>
          <w:rFonts w:asciiTheme="majorBidi" w:hAnsiTheme="majorBidi" w:cstheme="majorBidi"/>
          <w:sz w:val="24"/>
          <w:szCs w:val="24"/>
        </w:rPr>
        <w:t xml:space="preserve"> ayat </w:t>
      </w:r>
      <w:r w:rsidR="00A8650A" w:rsidRPr="008D578D">
        <w:rPr>
          <w:rStyle w:val="hgkelc"/>
          <w:rFonts w:asciiTheme="majorBidi" w:hAnsiTheme="majorBidi" w:cstheme="majorBidi"/>
          <w:bCs/>
          <w:sz w:val="24"/>
          <w:szCs w:val="24"/>
        </w:rPr>
        <w:t>58, mengenai kewajiban yang berhubungan dengan profesi hakim untuk menegakkan keadilan diantara manusia yang berbunyi:</w:t>
      </w:r>
    </w:p>
    <w:p w:rsidR="00BB6129" w:rsidRPr="008D578D" w:rsidRDefault="00BB6129" w:rsidP="00BB6129">
      <w:pPr>
        <w:spacing w:after="0" w:line="360" w:lineRule="auto"/>
        <w:ind w:firstLine="567"/>
        <w:jc w:val="right"/>
        <w:rPr>
          <w:rFonts w:asciiTheme="majorBidi" w:hAnsiTheme="majorBidi" w:cstheme="majorBidi"/>
          <w:color w:val="40444E"/>
          <w:sz w:val="24"/>
          <w:szCs w:val="24"/>
          <w:shd w:val="clear" w:color="auto" w:fill="FFFFFF"/>
          <w:rtl/>
          <w:lang w:bidi="ar-DZ"/>
        </w:rPr>
      </w:pPr>
      <w:r w:rsidRPr="008D578D">
        <w:rPr>
          <w:rFonts w:asciiTheme="majorBidi" w:hAnsiTheme="majorBidi" w:cstheme="majorBidi"/>
          <w:color w:val="40444E"/>
          <w:sz w:val="24"/>
          <w:szCs w:val="24"/>
          <w:shd w:val="clear" w:color="auto" w:fill="FFFFFF"/>
          <w:rtl/>
        </w:rPr>
        <w:t>اللّٰهَ يَأْمُرُكُمْ اَنْ تُؤَدُّوا الْاَمٰنٰتِ اِلٰٓى اَهْلِهَاۙ وَاِذَا حَكَمْتُمْ بَيْنَ النَّاسِ اَنْ تَحْكُمُوْا اِنَّ</w:t>
      </w:r>
      <w:r w:rsidRPr="008D578D">
        <w:rPr>
          <w:rFonts w:asciiTheme="majorBidi" w:hAnsiTheme="majorBidi" w:cstheme="majorBidi"/>
          <w:color w:val="40444E"/>
          <w:sz w:val="24"/>
          <w:szCs w:val="24"/>
          <w:shd w:val="clear" w:color="auto" w:fill="FFFFFF"/>
          <w:rtl/>
          <w:lang w:bidi="ar-DZ"/>
        </w:rPr>
        <w:t xml:space="preserve"> </w:t>
      </w:r>
      <w:r w:rsidRPr="008D578D">
        <w:rPr>
          <w:rFonts w:asciiTheme="majorBidi" w:hAnsiTheme="majorBidi" w:cstheme="majorBidi"/>
          <w:color w:val="40444E"/>
          <w:sz w:val="24"/>
          <w:szCs w:val="24"/>
          <w:shd w:val="clear" w:color="auto" w:fill="FFFFFF"/>
          <w:rtl/>
        </w:rPr>
        <w:t>ابِالْعَدْلِ ۗ اِنَّ اللّٰهَ نِعِمَّا يَعِظُكُمْ بِهٖ</w:t>
      </w:r>
      <w:r w:rsidRPr="008D578D">
        <w:rPr>
          <w:rFonts w:asciiTheme="majorBidi" w:hAnsiTheme="majorBidi" w:cstheme="majorBidi"/>
          <w:color w:val="40444E"/>
          <w:sz w:val="24"/>
          <w:szCs w:val="24"/>
          <w:shd w:val="clear" w:color="auto" w:fill="FFFFFF"/>
        </w:rPr>
        <w:t xml:space="preserve"> </w:t>
      </w:r>
      <w:r w:rsidRPr="008D578D">
        <w:rPr>
          <w:rFonts w:asciiTheme="majorBidi" w:hAnsiTheme="majorBidi" w:cstheme="majorBidi"/>
          <w:color w:val="40444E"/>
          <w:sz w:val="24"/>
          <w:szCs w:val="24"/>
          <w:shd w:val="clear" w:color="auto" w:fill="FFFFFF"/>
          <w:rtl/>
        </w:rPr>
        <w:t>ۗ اِنَّ اللّٰهَ كَانَ سَمِيْعًاۢ بَصِيْرًا</w:t>
      </w:r>
    </w:p>
    <w:p w:rsidR="00BB6129" w:rsidRPr="008D578D" w:rsidRDefault="00BB6129" w:rsidP="00FF3378">
      <w:pPr>
        <w:spacing w:after="0" w:line="360" w:lineRule="auto"/>
        <w:ind w:firstLine="567"/>
        <w:jc w:val="both"/>
        <w:rPr>
          <w:rFonts w:asciiTheme="majorBidi" w:hAnsiTheme="majorBidi" w:cstheme="majorBidi"/>
          <w:sz w:val="24"/>
          <w:szCs w:val="24"/>
          <w:rtl/>
          <w:lang w:bidi="ar-DZ"/>
        </w:rPr>
      </w:pPr>
      <w:r w:rsidRPr="008D578D">
        <w:rPr>
          <w:rFonts w:asciiTheme="majorBidi" w:hAnsiTheme="majorBidi" w:cstheme="majorBidi"/>
          <w:sz w:val="24"/>
          <w:szCs w:val="24"/>
          <w:lang w:bidi="ar-DZ"/>
        </w:rPr>
        <w:t>Artinya: “</w:t>
      </w:r>
      <w:r w:rsidRPr="008D578D">
        <w:rPr>
          <w:rFonts w:asciiTheme="majorBidi" w:hAnsiTheme="majorBidi" w:cstheme="majorBidi"/>
          <w:i/>
          <w:sz w:val="24"/>
          <w:szCs w:val="24"/>
          <w:lang w:bidi="ar-DZ"/>
        </w:rPr>
        <w:t>Sungguh, Allah menyuruhmu menyampaikan amanat kepada yang berhak menerimanya, dan apabila kamu menetapkan hukum di antara manusia hendaknya kamu menetapkannya dengan adil. Sungguh, Allah sebaik-baik yang memberi pengajaran kepadamu.</w:t>
      </w:r>
      <w:r w:rsidR="005260FB" w:rsidRPr="008D578D">
        <w:rPr>
          <w:rFonts w:asciiTheme="majorBidi" w:hAnsiTheme="majorBidi" w:cstheme="majorBidi"/>
          <w:i/>
          <w:sz w:val="24"/>
          <w:szCs w:val="24"/>
          <w:lang w:bidi="ar-DZ"/>
        </w:rPr>
        <w:t xml:space="preserve"> Sungguh, Allah Maha Mendengar lagi </w:t>
      </w:r>
      <w:r w:rsidRPr="008D578D">
        <w:rPr>
          <w:rFonts w:asciiTheme="majorBidi" w:hAnsiTheme="majorBidi" w:cstheme="majorBidi"/>
          <w:i/>
          <w:sz w:val="24"/>
          <w:szCs w:val="24"/>
          <w:lang w:bidi="ar-DZ"/>
        </w:rPr>
        <w:t>Maha Melihat.</w:t>
      </w:r>
      <w:r w:rsidRPr="008D578D">
        <w:rPr>
          <w:rFonts w:asciiTheme="majorBidi" w:hAnsiTheme="majorBidi" w:cstheme="majorBidi"/>
          <w:sz w:val="24"/>
          <w:szCs w:val="24"/>
          <w:lang w:bidi="ar-DZ"/>
        </w:rPr>
        <w:t>”</w:t>
      </w:r>
    </w:p>
    <w:p w:rsidR="003634F4" w:rsidRPr="008D578D" w:rsidRDefault="00FA681D" w:rsidP="00FF3378">
      <w:pPr>
        <w:spacing w:after="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 xml:space="preserve">Untuk itu Hakim dalam menunaikan amanah </w:t>
      </w:r>
      <w:r w:rsidR="00A47681" w:rsidRPr="008D578D">
        <w:rPr>
          <w:rFonts w:asciiTheme="majorBidi" w:hAnsiTheme="majorBidi" w:cstheme="majorBidi"/>
          <w:sz w:val="24"/>
          <w:szCs w:val="24"/>
        </w:rPr>
        <w:t xml:space="preserve"> dalam menegakan keadilan hukum </w:t>
      </w:r>
      <w:r w:rsidRPr="008D578D">
        <w:rPr>
          <w:rFonts w:asciiTheme="majorBidi" w:hAnsiTheme="majorBidi" w:cstheme="majorBidi"/>
          <w:sz w:val="24"/>
          <w:szCs w:val="24"/>
        </w:rPr>
        <w:t>harus</w:t>
      </w:r>
      <w:r w:rsidR="00A47681" w:rsidRPr="008D578D">
        <w:rPr>
          <w:rFonts w:asciiTheme="majorBidi" w:hAnsiTheme="majorBidi" w:cstheme="majorBidi"/>
          <w:sz w:val="24"/>
          <w:szCs w:val="24"/>
        </w:rPr>
        <w:t xml:space="preserve"> mengedepankan akuntabilitas profesi hakim guna membangun kepercayaan publik. Sehingga penting adanya</w:t>
      </w:r>
      <w:r w:rsidR="003634F4" w:rsidRPr="008D578D">
        <w:rPr>
          <w:rFonts w:asciiTheme="majorBidi" w:hAnsiTheme="majorBidi" w:cstheme="majorBidi"/>
          <w:sz w:val="24"/>
          <w:szCs w:val="24"/>
        </w:rPr>
        <w:t xml:space="preserve"> akuntabilitas</w:t>
      </w:r>
      <w:r w:rsidR="00A47681" w:rsidRPr="008D578D">
        <w:rPr>
          <w:rFonts w:asciiTheme="majorBidi" w:hAnsiTheme="majorBidi" w:cstheme="majorBidi"/>
          <w:sz w:val="24"/>
          <w:szCs w:val="24"/>
        </w:rPr>
        <w:t xml:space="preserve"> mulai dari rekrutmen </w:t>
      </w:r>
      <w:r w:rsidR="00A47681" w:rsidRPr="008D578D">
        <w:rPr>
          <w:rFonts w:asciiTheme="majorBidi" w:hAnsiTheme="majorBidi" w:cstheme="majorBidi"/>
          <w:sz w:val="24"/>
          <w:szCs w:val="24"/>
        </w:rPr>
        <w:lastRenderedPageBreak/>
        <w:t>calon hakim hingga jenjang karirnya, untuk membangun karakter profesi hakim yang bertanggung jawab. S</w:t>
      </w:r>
      <w:r w:rsidR="003634F4" w:rsidRPr="008D578D">
        <w:rPr>
          <w:rFonts w:asciiTheme="majorBidi" w:hAnsiTheme="majorBidi" w:cstheme="majorBidi"/>
          <w:sz w:val="24"/>
          <w:szCs w:val="24"/>
        </w:rPr>
        <w:t xml:space="preserve">ebagaimana disebutkan </w:t>
      </w:r>
      <w:r w:rsidR="00A47681" w:rsidRPr="008D578D">
        <w:rPr>
          <w:rFonts w:asciiTheme="majorBidi" w:hAnsiTheme="majorBidi" w:cstheme="majorBidi"/>
          <w:sz w:val="24"/>
          <w:szCs w:val="24"/>
        </w:rPr>
        <w:t xml:space="preserve">oleh </w:t>
      </w:r>
      <w:r w:rsidR="003634F4" w:rsidRPr="008D578D">
        <w:rPr>
          <w:rFonts w:asciiTheme="majorBidi" w:hAnsiTheme="majorBidi" w:cstheme="majorBidi"/>
          <w:sz w:val="24"/>
          <w:szCs w:val="24"/>
        </w:rPr>
        <w:t>Bagir Manan, bahwa dalam negara hukum yang demokratis (</w:t>
      </w:r>
      <w:r w:rsidR="003634F4" w:rsidRPr="008D578D">
        <w:rPr>
          <w:rFonts w:asciiTheme="majorBidi" w:hAnsiTheme="majorBidi" w:cstheme="majorBidi"/>
          <w:i/>
          <w:sz w:val="24"/>
          <w:szCs w:val="24"/>
        </w:rPr>
        <w:t>democratische rechstaat</w:t>
      </w:r>
      <w:r w:rsidR="003634F4" w:rsidRPr="008D578D">
        <w:rPr>
          <w:rFonts w:asciiTheme="majorBidi" w:hAnsiTheme="majorBidi" w:cstheme="majorBidi"/>
          <w:sz w:val="24"/>
          <w:szCs w:val="24"/>
        </w:rPr>
        <w:t>) tidak ada jabatan atau pemangku jabatan yang tidak bertanggungjawab.</w:t>
      </w:r>
      <w:r w:rsidR="003634F4" w:rsidRPr="008D578D">
        <w:rPr>
          <w:rStyle w:val="FootnoteReference"/>
          <w:rFonts w:asciiTheme="majorBidi" w:hAnsiTheme="majorBidi" w:cstheme="majorBidi"/>
          <w:sz w:val="24"/>
          <w:szCs w:val="24"/>
        </w:rPr>
        <w:footnoteReference w:id="29"/>
      </w:r>
    </w:p>
    <w:p w:rsidR="00D1564C" w:rsidRPr="008D578D" w:rsidRDefault="00D1564C" w:rsidP="00FF3378">
      <w:pPr>
        <w:spacing w:after="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 xml:space="preserve">Sampai saat ini, fakta-fakta </w:t>
      </w:r>
      <w:r w:rsidR="002D5B32" w:rsidRPr="008D578D">
        <w:rPr>
          <w:rFonts w:asciiTheme="majorBidi" w:hAnsiTheme="majorBidi" w:cstheme="majorBidi"/>
          <w:sz w:val="24"/>
          <w:szCs w:val="24"/>
        </w:rPr>
        <w:t xml:space="preserve">membuktikan </w:t>
      </w:r>
      <w:r w:rsidRPr="008D578D">
        <w:rPr>
          <w:rFonts w:asciiTheme="majorBidi" w:hAnsiTheme="majorBidi" w:cstheme="majorBidi"/>
          <w:sz w:val="24"/>
          <w:szCs w:val="24"/>
        </w:rPr>
        <w:t xml:space="preserve">masih banyak hakim yang menggunakan kebebasan sebagai dalih untuk melakukan perbuatan yang </w:t>
      </w:r>
      <w:r w:rsidR="00283433" w:rsidRPr="008D578D">
        <w:rPr>
          <w:rFonts w:asciiTheme="majorBidi" w:hAnsiTheme="majorBidi" w:cstheme="majorBidi"/>
          <w:sz w:val="24"/>
          <w:szCs w:val="24"/>
        </w:rPr>
        <w:t>salah kaprah</w:t>
      </w:r>
      <w:r w:rsidRPr="008D578D">
        <w:rPr>
          <w:rFonts w:asciiTheme="majorBidi" w:hAnsiTheme="majorBidi" w:cstheme="majorBidi"/>
          <w:sz w:val="24"/>
          <w:szCs w:val="24"/>
        </w:rPr>
        <w:t>. Akibatnya, banyak putusan yang dianggap “cacat moral” oleh sebagian besar masyarakat Indonesia. Karena itu, kebebasan hakim tersebut wajib diimbangi dengan akuntabilitas, baik akuntabilitas individual maupun akuntabilitas kelembagaan. Dalam pengertian akuntabilitas individual terd</w:t>
      </w:r>
      <w:r w:rsidR="005260FB" w:rsidRPr="008D578D">
        <w:rPr>
          <w:rFonts w:asciiTheme="majorBidi" w:hAnsiTheme="majorBidi" w:cstheme="majorBidi"/>
          <w:sz w:val="24"/>
          <w:szCs w:val="24"/>
        </w:rPr>
        <w:t xml:space="preserve"> </w:t>
      </w:r>
      <w:r w:rsidRPr="008D578D">
        <w:rPr>
          <w:rFonts w:asciiTheme="majorBidi" w:hAnsiTheme="majorBidi" w:cstheme="majorBidi"/>
          <w:sz w:val="24"/>
          <w:szCs w:val="24"/>
        </w:rPr>
        <w:t>apat akuntabilitas moral. Kebebasan dan akuntabilitas tersebut diberikan oleh negara kepada hakim agar mampu menciptakan putusan pengadilan yang berkualitas. Putusan pengadilan yang berkualitas tersebut merupakan dambaan setiap pencari keadilan.</w:t>
      </w:r>
      <w:r w:rsidR="00302075" w:rsidRPr="008D578D">
        <w:rPr>
          <w:rStyle w:val="FootnoteReference"/>
          <w:rFonts w:asciiTheme="majorBidi" w:hAnsiTheme="majorBidi" w:cstheme="majorBidi"/>
          <w:sz w:val="24"/>
          <w:szCs w:val="24"/>
        </w:rPr>
        <w:footnoteReference w:id="30"/>
      </w:r>
    </w:p>
    <w:p w:rsidR="002D5B32" w:rsidRPr="008D578D" w:rsidRDefault="000C63B6" w:rsidP="00FF3378">
      <w:pPr>
        <w:spacing w:after="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Sebab putusan pengadilan yang berkualitas, adalah putusan yang dapat dipertanggungjawabkan bukan saja dari sisi dan aspek kepastian hukum (rumusan pasal-pasal dalam undang-undang) dan kemanfaatan bagi para pihak semata tetapi juga mencerminkan keadilan dan nilai-nilai kemanusiaan. Putusan hakim yang berkualitas adalah putusan yang didasarkan dengan pertimbangan hukum sesuai fakta yang terungkap di persidangan, sesuai undang-undang dan keyakinan hakim tanpa terpengaruh dari berbagai intervensi eksternal dan internal sehingga dapat dipertanggungjawabkan secara profesional kepada publik (</w:t>
      </w:r>
      <w:r w:rsidRPr="008D578D">
        <w:rPr>
          <w:rFonts w:asciiTheme="majorBidi" w:hAnsiTheme="majorBidi" w:cstheme="majorBidi"/>
          <w:i/>
          <w:sz w:val="24"/>
          <w:szCs w:val="24"/>
        </w:rPr>
        <w:t>the truth and justice</w:t>
      </w:r>
      <w:r w:rsidRPr="008D578D">
        <w:rPr>
          <w:rFonts w:asciiTheme="majorBidi" w:hAnsiTheme="majorBidi" w:cstheme="majorBidi"/>
          <w:sz w:val="24"/>
          <w:szCs w:val="24"/>
        </w:rPr>
        <w:t>).</w:t>
      </w:r>
      <w:r w:rsidR="00D00F53" w:rsidRPr="008D578D">
        <w:rPr>
          <w:rStyle w:val="FootnoteReference"/>
          <w:rFonts w:asciiTheme="majorBidi" w:hAnsiTheme="majorBidi" w:cstheme="majorBidi"/>
          <w:sz w:val="24"/>
          <w:szCs w:val="24"/>
        </w:rPr>
        <w:footnoteReference w:id="31"/>
      </w:r>
    </w:p>
    <w:p w:rsidR="00AA2545" w:rsidRPr="008D578D" w:rsidRDefault="00AA2545" w:rsidP="00FF3378">
      <w:pPr>
        <w:spacing w:after="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K</w:t>
      </w:r>
      <w:r w:rsidR="0023771D" w:rsidRPr="008D578D">
        <w:rPr>
          <w:rFonts w:asciiTheme="majorBidi" w:hAnsiTheme="majorBidi" w:cstheme="majorBidi"/>
          <w:sz w:val="24"/>
          <w:szCs w:val="24"/>
        </w:rPr>
        <w:t xml:space="preserve">eadilan merupakan kebutuhan pokok rohaniah setiap orang dan merupakan perekat hubungan sosial dalam bernegara dan pengadilan merupakan tiang utama dalam penegakan hukum dan keadilan serta dalam proses pembangunan peradaban bangsa. Tegaknya hukum dan keadilan serta penghormatan terhadap keluhuran nilai kemanusiaan merupakan prasyarat tegaknya martabat dan integritas Negara. Hakim Sebagai figur sentral dalam proses peradilan senantiasa dituntut untuk mengasah kepekaan nurani, </w:t>
      </w:r>
      <w:r w:rsidR="0023771D" w:rsidRPr="008D578D">
        <w:rPr>
          <w:rFonts w:asciiTheme="majorBidi" w:hAnsiTheme="majorBidi" w:cstheme="majorBidi"/>
          <w:sz w:val="24"/>
          <w:szCs w:val="24"/>
        </w:rPr>
        <w:lastRenderedPageBreak/>
        <w:t xml:space="preserve">memelihara kecerdasan moral dan meningkatkan profesionalisme dalam menegakkan hukum dan keadilan bagi masyarakat banyak sehingga tercipta keadilan bermartabat karena teori keadilan bermartabat </w:t>
      </w:r>
      <w:r w:rsidR="009C77C5" w:rsidRPr="008D578D">
        <w:rPr>
          <w:rFonts w:asciiTheme="majorBidi" w:hAnsiTheme="majorBidi" w:cstheme="majorBidi"/>
          <w:sz w:val="24"/>
          <w:szCs w:val="24"/>
        </w:rPr>
        <w:t>tidak hanya memperhatikan sisite</w:t>
      </w:r>
      <w:r w:rsidR="0023771D" w:rsidRPr="008D578D">
        <w:rPr>
          <w:rFonts w:asciiTheme="majorBidi" w:hAnsiTheme="majorBidi" w:cstheme="majorBidi"/>
          <w:sz w:val="24"/>
          <w:szCs w:val="24"/>
        </w:rPr>
        <w:t>m hukum positif Indonesia namun juga harus mem</w:t>
      </w:r>
      <w:r w:rsidRPr="008D578D">
        <w:rPr>
          <w:rFonts w:asciiTheme="majorBidi" w:hAnsiTheme="majorBidi" w:cstheme="majorBidi"/>
          <w:sz w:val="24"/>
          <w:szCs w:val="24"/>
        </w:rPr>
        <w:t>perhatikan sistem-siste</w:t>
      </w:r>
      <w:r w:rsidR="0023771D" w:rsidRPr="008D578D">
        <w:rPr>
          <w:rFonts w:asciiTheme="majorBidi" w:hAnsiTheme="majorBidi" w:cstheme="majorBidi"/>
          <w:sz w:val="24"/>
          <w:szCs w:val="24"/>
        </w:rPr>
        <w:t>m hukum beradab yang berlaku dalam masyarakat.</w:t>
      </w:r>
      <w:r w:rsidR="0023771D" w:rsidRPr="008D578D">
        <w:rPr>
          <w:rStyle w:val="FootnoteReference"/>
          <w:rFonts w:asciiTheme="majorBidi" w:hAnsiTheme="majorBidi" w:cstheme="majorBidi"/>
          <w:sz w:val="24"/>
          <w:szCs w:val="24"/>
        </w:rPr>
        <w:footnoteReference w:id="32"/>
      </w:r>
      <w:r w:rsidRPr="008D578D">
        <w:rPr>
          <w:rFonts w:asciiTheme="majorBidi" w:hAnsiTheme="majorBidi" w:cstheme="majorBidi"/>
          <w:sz w:val="24"/>
          <w:szCs w:val="24"/>
        </w:rPr>
        <w:t xml:space="preserve"> Dengan demikian, pembinaan hakim dalam setiap pendidikan dan pelatihan calon-calon hakim masa depan sebagai penegak hukum dan benteng terakhir bagi masyarakat pencari keadilan, maka penerapan nilai keadilan penghormatan terhadap keluhuran nilai kemanusiaan harus menjadi kesadaran dan landasan bagi hakim untuk menjalankan profesinya sebagai wakil Tuhan di bumi. </w:t>
      </w:r>
      <w:r w:rsidR="009917D9" w:rsidRPr="008D578D">
        <w:rPr>
          <w:rFonts w:asciiTheme="majorBidi" w:hAnsiTheme="majorBidi" w:cstheme="majorBidi"/>
          <w:sz w:val="24"/>
          <w:szCs w:val="24"/>
        </w:rPr>
        <w:t xml:space="preserve"> Peradilan secara tidak langsung akan berintegritas dan dipercaya publik, ketika publik telah percaya atas integritas para penegak hukumnya dalam memutus setiap perkara yang mencerminkan rasa keadilan, kemanfaatan dan kepastian hukum.</w:t>
      </w:r>
    </w:p>
    <w:p w:rsidR="000B287A" w:rsidRPr="008D578D" w:rsidRDefault="000B287A" w:rsidP="00FF3378">
      <w:pPr>
        <w:spacing w:after="0" w:line="360" w:lineRule="auto"/>
        <w:ind w:firstLine="567"/>
        <w:jc w:val="both"/>
        <w:rPr>
          <w:rFonts w:asciiTheme="majorBidi" w:hAnsiTheme="majorBidi" w:cstheme="majorBidi"/>
          <w:sz w:val="24"/>
          <w:szCs w:val="24"/>
          <w:lang w:val="en-GB"/>
        </w:rPr>
      </w:pPr>
      <w:r w:rsidRPr="008D578D">
        <w:rPr>
          <w:rFonts w:asciiTheme="majorBidi" w:hAnsiTheme="majorBidi" w:cstheme="majorBidi"/>
          <w:sz w:val="24"/>
          <w:szCs w:val="24"/>
        </w:rPr>
        <w:t>Penegakan hukum yang baik tidak terlepas dari bekerjanya sistem hukum. Sistem hukum terdiri dari substansi, struktur dan budaya yang masing-masing harus bekerja dalam suatu sistem. Agar sistem hukum bekerja dengan baik, maka para penegak hukum harus mampu meningkatkan pengetahuan tentang hukum termasuk ilmu ketuhanan, sehingga penegak hukum mampu memahami hukum secara lebih luas, hukum tidak hanya dipahami sebagai teks dalam undang-undang. Sebagai sebuah sistem, aspek yang paling penting adalah kultur hukum, karena kultur hukum berfungsi sebagai mesin penggerak agar setiap orang patuh pada hukum. Selain membuat sistem hukum yang baik, guna membangun integritas penegak hukum, juga diperlukan pelaksanaan sistem peradilan terpadu di mana Mahkamah Agung menjadi pemimpin tertinggi yang mengawasi cara kerja aparat penegak hukum.</w:t>
      </w:r>
      <w:r w:rsidR="001B744D" w:rsidRPr="008D578D">
        <w:rPr>
          <w:rStyle w:val="FootnoteReference"/>
          <w:rFonts w:asciiTheme="majorBidi" w:hAnsiTheme="majorBidi" w:cstheme="majorBidi"/>
          <w:sz w:val="24"/>
          <w:szCs w:val="24"/>
        </w:rPr>
        <w:footnoteReference w:id="33"/>
      </w:r>
    </w:p>
    <w:p w:rsidR="00A273FD" w:rsidRPr="008D578D" w:rsidRDefault="00A273FD" w:rsidP="00FF3378">
      <w:pPr>
        <w:spacing w:after="0" w:line="360" w:lineRule="auto"/>
        <w:ind w:firstLine="567"/>
        <w:jc w:val="both"/>
        <w:rPr>
          <w:rFonts w:asciiTheme="majorBidi" w:hAnsiTheme="majorBidi" w:cstheme="majorBidi"/>
          <w:sz w:val="24"/>
          <w:szCs w:val="24"/>
        </w:rPr>
      </w:pPr>
      <w:proofErr w:type="gramStart"/>
      <w:r w:rsidRPr="008D578D">
        <w:rPr>
          <w:rFonts w:asciiTheme="majorBidi" w:hAnsiTheme="majorBidi" w:cstheme="majorBidi"/>
          <w:sz w:val="24"/>
          <w:szCs w:val="24"/>
          <w:lang w:val="en-GB"/>
        </w:rPr>
        <w:t>Bagaimanapun, peradilan yang berintegritas terbentuk oleh karena individu hakim yang berintigritas.</w:t>
      </w:r>
      <w:proofErr w:type="gramEnd"/>
      <w:r w:rsidRPr="008D578D">
        <w:rPr>
          <w:rFonts w:asciiTheme="majorBidi" w:hAnsiTheme="majorBidi" w:cstheme="majorBidi"/>
          <w:sz w:val="24"/>
          <w:szCs w:val="24"/>
          <w:lang w:val="en-GB"/>
        </w:rPr>
        <w:t xml:space="preserve"> Menurut Ketua Mahkamah Agung </w:t>
      </w:r>
      <w:r w:rsidRPr="008D578D">
        <w:rPr>
          <w:rFonts w:asciiTheme="majorBidi" w:hAnsiTheme="majorBidi" w:cstheme="majorBidi"/>
          <w:sz w:val="24"/>
          <w:szCs w:val="24"/>
        </w:rPr>
        <w:t>Muhammad Syarifuddin</w:t>
      </w:r>
      <w:r w:rsidRPr="008D578D">
        <w:rPr>
          <w:rFonts w:asciiTheme="majorBidi" w:hAnsiTheme="majorBidi" w:cstheme="majorBidi"/>
          <w:sz w:val="24"/>
          <w:szCs w:val="24"/>
          <w:lang w:val="en-GB"/>
        </w:rPr>
        <w:t xml:space="preserve">, bahwa </w:t>
      </w:r>
      <w:r w:rsidRPr="008D578D">
        <w:rPr>
          <w:rFonts w:asciiTheme="majorBidi" w:hAnsiTheme="majorBidi" w:cstheme="majorBidi"/>
          <w:sz w:val="24"/>
          <w:szCs w:val="24"/>
        </w:rPr>
        <w:t xml:space="preserve">Integritas adalah simpul bagi setiap kebaikan. Peganglah </w:t>
      </w:r>
      <w:r w:rsidRPr="008D578D">
        <w:rPr>
          <w:rFonts w:asciiTheme="majorBidi" w:hAnsiTheme="majorBidi" w:cstheme="majorBidi"/>
          <w:sz w:val="24"/>
          <w:szCs w:val="24"/>
        </w:rPr>
        <w:lastRenderedPageBreak/>
        <w:t>dengan erat, karena melepaskannya sama saja dengan membuka jalan untuk berbuat kedzoliman.</w:t>
      </w:r>
      <w:r w:rsidRPr="008D578D">
        <w:rPr>
          <w:rFonts w:asciiTheme="majorBidi" w:hAnsiTheme="majorBidi" w:cstheme="majorBidi"/>
          <w:sz w:val="24"/>
          <w:szCs w:val="24"/>
          <w:lang w:val="en-GB"/>
        </w:rPr>
        <w:t xml:space="preserve"> Sejalan dengan itu, menurut </w:t>
      </w:r>
      <w:r w:rsidR="00DC525D" w:rsidRPr="008D578D">
        <w:rPr>
          <w:rFonts w:asciiTheme="majorBidi" w:hAnsiTheme="majorBidi" w:cstheme="majorBidi"/>
          <w:sz w:val="24"/>
          <w:szCs w:val="24"/>
          <w:lang w:val="en-GB"/>
        </w:rPr>
        <w:t>sekretaris Mahkamah Agunng Hasbi Hasan bahwa</w:t>
      </w:r>
      <w:r w:rsidRPr="008D578D">
        <w:rPr>
          <w:rFonts w:asciiTheme="majorBidi" w:hAnsiTheme="majorBidi" w:cstheme="majorBidi"/>
          <w:sz w:val="24"/>
          <w:szCs w:val="24"/>
          <w:lang w:val="en-GB"/>
        </w:rPr>
        <w:t xml:space="preserve"> merawat integritas di antara godaan yang besar bagaikan melindungi nyala </w:t>
      </w:r>
      <w:proofErr w:type="gramStart"/>
      <w:r w:rsidRPr="008D578D">
        <w:rPr>
          <w:rFonts w:asciiTheme="majorBidi" w:hAnsiTheme="majorBidi" w:cstheme="majorBidi"/>
          <w:sz w:val="24"/>
          <w:szCs w:val="24"/>
          <w:lang w:val="en-GB"/>
        </w:rPr>
        <w:t>api</w:t>
      </w:r>
      <w:proofErr w:type="gramEnd"/>
      <w:r w:rsidRPr="008D578D">
        <w:rPr>
          <w:rFonts w:asciiTheme="majorBidi" w:hAnsiTheme="majorBidi" w:cstheme="majorBidi"/>
          <w:sz w:val="24"/>
          <w:szCs w:val="24"/>
          <w:lang w:val="en-GB"/>
        </w:rPr>
        <w:t xml:space="preserve"> di tengah badai. </w:t>
      </w:r>
      <w:proofErr w:type="gramStart"/>
      <w:r w:rsidRPr="008D578D">
        <w:rPr>
          <w:rFonts w:asciiTheme="majorBidi" w:hAnsiTheme="majorBidi" w:cstheme="majorBidi"/>
          <w:sz w:val="24"/>
          <w:szCs w:val="24"/>
          <w:lang w:val="en-GB"/>
        </w:rPr>
        <w:t>Perlu keteguhan dan pendirian yang kuat untuk mampu menjaganya.</w:t>
      </w:r>
      <w:proofErr w:type="gramEnd"/>
      <w:r w:rsidR="00D86674" w:rsidRPr="008D578D">
        <w:rPr>
          <w:rStyle w:val="FootnoteReference"/>
          <w:rFonts w:asciiTheme="majorBidi" w:hAnsiTheme="majorBidi" w:cstheme="majorBidi"/>
          <w:sz w:val="24"/>
          <w:szCs w:val="24"/>
          <w:lang w:val="en-GB"/>
        </w:rPr>
        <w:footnoteReference w:id="34"/>
      </w:r>
      <w:r w:rsidR="003C2298" w:rsidRPr="008D578D">
        <w:rPr>
          <w:rFonts w:asciiTheme="majorBidi" w:hAnsiTheme="majorBidi" w:cstheme="majorBidi"/>
          <w:sz w:val="24"/>
          <w:szCs w:val="24"/>
          <w:lang w:val="en-GB"/>
        </w:rPr>
        <w:t xml:space="preserve"> </w:t>
      </w:r>
      <w:proofErr w:type="gramStart"/>
      <w:r w:rsidR="003C2298" w:rsidRPr="008D578D">
        <w:rPr>
          <w:rFonts w:asciiTheme="majorBidi" w:hAnsiTheme="majorBidi" w:cstheme="majorBidi"/>
          <w:sz w:val="24"/>
          <w:szCs w:val="24"/>
          <w:lang w:val="en-GB"/>
        </w:rPr>
        <w:t>Betapa berat tugas keprofesian sebagai hakim.</w:t>
      </w:r>
      <w:proofErr w:type="gramEnd"/>
      <w:r w:rsidR="003C2298" w:rsidRPr="008D578D">
        <w:rPr>
          <w:rFonts w:asciiTheme="majorBidi" w:hAnsiTheme="majorBidi" w:cstheme="majorBidi"/>
          <w:sz w:val="24"/>
          <w:szCs w:val="24"/>
          <w:lang w:val="en-GB"/>
        </w:rPr>
        <w:t xml:space="preserve"> </w:t>
      </w:r>
      <w:proofErr w:type="gramStart"/>
      <w:r w:rsidR="003C2298" w:rsidRPr="008D578D">
        <w:rPr>
          <w:rFonts w:asciiTheme="majorBidi" w:hAnsiTheme="majorBidi" w:cstheme="majorBidi"/>
          <w:sz w:val="24"/>
          <w:szCs w:val="24"/>
          <w:lang w:val="en-GB"/>
        </w:rPr>
        <w:t>Hakim harus mampu menempatkan diri dan menjaga integritas walaupun berada di tenga</w:t>
      </w:r>
      <w:r w:rsidR="00F733A5" w:rsidRPr="008D578D">
        <w:rPr>
          <w:rFonts w:asciiTheme="majorBidi" w:hAnsiTheme="majorBidi" w:cstheme="majorBidi"/>
          <w:sz w:val="24"/>
          <w:szCs w:val="24"/>
          <w:lang w:val="en-GB"/>
        </w:rPr>
        <w:t>h guncangan yang sangat dahsyat.</w:t>
      </w:r>
      <w:proofErr w:type="gramEnd"/>
      <w:r w:rsidR="00F733A5" w:rsidRPr="008D578D">
        <w:rPr>
          <w:rFonts w:asciiTheme="majorBidi" w:hAnsiTheme="majorBidi" w:cstheme="majorBidi"/>
          <w:sz w:val="24"/>
          <w:szCs w:val="24"/>
          <w:lang w:val="en-GB"/>
        </w:rPr>
        <w:t xml:space="preserve"> </w:t>
      </w:r>
      <w:proofErr w:type="gramStart"/>
      <w:r w:rsidR="00F733A5" w:rsidRPr="008D578D">
        <w:rPr>
          <w:rFonts w:asciiTheme="majorBidi" w:hAnsiTheme="majorBidi" w:cstheme="majorBidi"/>
          <w:sz w:val="24"/>
          <w:szCs w:val="24"/>
          <w:lang w:val="en-GB"/>
        </w:rPr>
        <w:t>Apapun bentuknya, hakim harus mampu membaca setiap celah ditemukannya kasus pelanggaran-pelanggaran h</w:t>
      </w:r>
      <w:r w:rsidR="00F733A5" w:rsidRPr="008D578D">
        <w:rPr>
          <w:rFonts w:asciiTheme="majorBidi" w:hAnsiTheme="majorBidi" w:cstheme="majorBidi"/>
          <w:sz w:val="24"/>
          <w:szCs w:val="24"/>
        </w:rPr>
        <w:t>u</w:t>
      </w:r>
      <w:r w:rsidR="00F733A5" w:rsidRPr="008D578D">
        <w:rPr>
          <w:rFonts w:asciiTheme="majorBidi" w:hAnsiTheme="majorBidi" w:cstheme="majorBidi"/>
          <w:sz w:val="24"/>
          <w:szCs w:val="24"/>
          <w:lang w:val="en-GB"/>
        </w:rPr>
        <w:t>kum yang berpotensi mengganggu integritas hakim itu sendiri.</w:t>
      </w:r>
      <w:proofErr w:type="gramEnd"/>
      <w:r w:rsidR="00F733A5" w:rsidRPr="008D578D">
        <w:rPr>
          <w:rFonts w:asciiTheme="majorBidi" w:hAnsiTheme="majorBidi" w:cstheme="majorBidi"/>
          <w:sz w:val="24"/>
          <w:szCs w:val="24"/>
          <w:lang w:val="en-GB"/>
        </w:rPr>
        <w:t xml:space="preserve"> </w:t>
      </w:r>
      <w:r w:rsidR="00EB6126" w:rsidRPr="008D578D">
        <w:rPr>
          <w:rFonts w:asciiTheme="majorBidi" w:hAnsiTheme="majorBidi" w:cstheme="majorBidi"/>
          <w:sz w:val="24"/>
          <w:szCs w:val="24"/>
        </w:rPr>
        <w:t>Selain menjalankan undang-undang, hakim dalam menjalankan profesinya berjalan dengan hati nurani yang dilandaskan oleh integritas yang dimiliki hakim tersebut. Selemah-lemahnya iman, hakim harus mempu dan harus terus senantiasa berupaya untuk mencari motivasi dan pengetahuan agar dirinya memiliki prinsip hidup yang tak tergoyahkan oleh godaan-godaan suap, korupsi dan hal lainnya yang bertentangan dengan integritas. Karena menjaga integritas diri dan integritas peradilan sebagai institusi kekuasaan kehakiman, merupakan pekerjaan seumur hidup bagi profesi hakim.</w:t>
      </w:r>
    </w:p>
    <w:p w:rsidR="0023771D" w:rsidRPr="008D578D" w:rsidRDefault="0023771D" w:rsidP="00387F9B">
      <w:pPr>
        <w:pStyle w:val="ListParagraph"/>
        <w:numPr>
          <w:ilvl w:val="0"/>
          <w:numId w:val="28"/>
        </w:numPr>
        <w:spacing w:before="240" w:after="0" w:line="360" w:lineRule="auto"/>
        <w:ind w:left="567" w:hanging="567"/>
        <w:jc w:val="both"/>
        <w:rPr>
          <w:rFonts w:asciiTheme="majorBidi" w:hAnsiTheme="majorBidi" w:cstheme="majorBidi"/>
          <w:b/>
          <w:sz w:val="24"/>
          <w:szCs w:val="24"/>
          <w:lang w:val="en-GB"/>
        </w:rPr>
      </w:pPr>
      <w:r w:rsidRPr="008D578D">
        <w:rPr>
          <w:rFonts w:asciiTheme="majorBidi" w:hAnsiTheme="majorBidi" w:cstheme="majorBidi"/>
          <w:b/>
          <w:sz w:val="24"/>
          <w:szCs w:val="24"/>
        </w:rPr>
        <w:t xml:space="preserve">Peran Hakim </w:t>
      </w:r>
      <w:r w:rsidRPr="008D578D">
        <w:rPr>
          <w:rFonts w:asciiTheme="majorBidi" w:hAnsiTheme="majorBidi" w:cstheme="majorBidi"/>
          <w:b/>
          <w:sz w:val="24"/>
          <w:szCs w:val="24"/>
          <w:lang w:val="en-GB"/>
        </w:rPr>
        <w:t>memperkokoh Integritas Peradilan meraih Kepercayaan Publik</w:t>
      </w:r>
    </w:p>
    <w:p w:rsidR="004B3790" w:rsidRPr="008D578D" w:rsidRDefault="004B3790" w:rsidP="00FF3378">
      <w:pPr>
        <w:spacing w:before="100" w:after="10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Hakim   adalah   pejabat   negara   yang   diberi   wewenang   oleh undang-undang   untuk   melaksanakan   tugas   kekuasaan   kehakiman.</w:t>
      </w:r>
      <w:r w:rsidR="00815C83" w:rsidRPr="008D578D">
        <w:rPr>
          <w:rFonts w:asciiTheme="majorBidi" w:hAnsiTheme="majorBidi" w:cstheme="majorBidi"/>
          <w:sz w:val="24"/>
          <w:szCs w:val="24"/>
        </w:rPr>
        <w:t xml:space="preserve"> Hakim adalah  sosok  yang  sangat  ditakuti  sekaligus  didambakan  oleh  para  pihak  yang sedang  berpekara di  pengadilan.  Kewenangan  mengadili  dan memutuskan  setiap  perkara  yang  masuk  di  pengadilan berada di  tangan  hakim.</w:t>
      </w:r>
      <w:r w:rsidR="008D2EA8" w:rsidRPr="008D578D">
        <w:rPr>
          <w:rStyle w:val="FootnoteReference"/>
          <w:rFonts w:asciiTheme="majorBidi" w:hAnsiTheme="majorBidi" w:cstheme="majorBidi"/>
          <w:sz w:val="24"/>
          <w:szCs w:val="24"/>
        </w:rPr>
        <w:footnoteReference w:id="35"/>
      </w:r>
      <w:r w:rsidR="00BF0237" w:rsidRPr="008D578D">
        <w:rPr>
          <w:rFonts w:asciiTheme="majorBidi" w:hAnsiTheme="majorBidi" w:cstheme="majorBidi"/>
          <w:sz w:val="24"/>
          <w:szCs w:val="24"/>
        </w:rPr>
        <w:t xml:space="preserve"> Hakim sejatinya adalah tiang seluruh sistem peradilan yang menjadi jaminan bagi masyarakat untuk menuntut penegakan atas ketidakadilan yang terjadi. Profesi hakim merupakan salah satu profesi yang sangat tua setua peradaban manusia. </w:t>
      </w:r>
    </w:p>
    <w:p w:rsidR="00BF0237" w:rsidRPr="008D578D" w:rsidRDefault="00BF0237" w:rsidP="00FF3378">
      <w:pPr>
        <w:spacing w:before="100" w:after="10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lastRenderedPageBreak/>
        <w:t xml:space="preserve">Menurut Michael Lavarch, hakim dituntut untuk memiliki integritas moral dan karakter yang baik, dapat bersikap independen dan tidak memihak, memiliki kemampuan administratif, memiliki kemampuan berbicara dan menulis, memiliki nalar yang baik serta visi yang luas. Dengan posisinya yang begitu strategis dan menentukan, wajar jika tuntutan untuk menegakkan hukum dan keadilan terus digemakan oleh masyarakat. </w:t>
      </w:r>
      <w:r w:rsidR="00386F5B" w:rsidRPr="008D578D">
        <w:rPr>
          <w:rFonts w:asciiTheme="majorBidi" w:hAnsiTheme="majorBidi" w:cstheme="majorBidi"/>
          <w:sz w:val="24"/>
          <w:szCs w:val="24"/>
        </w:rPr>
        <w:t>B</w:t>
      </w:r>
      <w:r w:rsidRPr="008D578D">
        <w:rPr>
          <w:rFonts w:asciiTheme="majorBidi" w:hAnsiTheme="majorBidi" w:cstheme="majorBidi"/>
          <w:sz w:val="24"/>
          <w:szCs w:val="24"/>
        </w:rPr>
        <w:t>egitu banyak persoalan yang melingkupi hakim, mulai dari pelaksanaan tugas dan wewenangnya dalam memeriksa, mengadili dan memutus perkara hingga soal-soal yang berhubungan dengan penerimaan, promosi, mutasi, penilaian kinerja, integritas hingga pengawasan.</w:t>
      </w:r>
      <w:r w:rsidR="00843746" w:rsidRPr="008D578D">
        <w:rPr>
          <w:rStyle w:val="FootnoteReference"/>
          <w:rFonts w:asciiTheme="majorBidi" w:hAnsiTheme="majorBidi" w:cstheme="majorBidi"/>
          <w:sz w:val="24"/>
          <w:szCs w:val="24"/>
        </w:rPr>
        <w:footnoteReference w:id="36"/>
      </w:r>
    </w:p>
    <w:p w:rsidR="0023771D" w:rsidRPr="008D578D" w:rsidRDefault="002173E2" w:rsidP="00FF3378">
      <w:pPr>
        <w:spacing w:before="100" w:after="10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Dalam  menjalankan  tugasnya,  hakim  dipengaruhi  minimal  dua  aspek,  yaitu, aspek  integritas  hakim,  dan  aspek  perundang-undangan.  Aspek  integritas  diharapkan  berperan  penting  dan  berpengaruh  dalam  penetapan  putusan. asal  5  ayat  (2) Undang-undang Nomor 48 tahun 2009 menyebutkan bahwa ”</w:t>
      </w:r>
      <w:r w:rsidRPr="008D578D">
        <w:rPr>
          <w:rFonts w:asciiTheme="majorBidi" w:hAnsiTheme="majorBidi" w:cstheme="majorBidi"/>
          <w:i/>
          <w:sz w:val="24"/>
          <w:szCs w:val="24"/>
        </w:rPr>
        <w:t>Hakim harus memiliki integritas   dan   kepribadian   yang   tidak   tercela,   jujur,   adil,   profesional,   dan berpengalaman di bidang hukum</w:t>
      </w:r>
      <w:r w:rsidRPr="008D578D">
        <w:rPr>
          <w:rFonts w:asciiTheme="majorBidi" w:hAnsiTheme="majorBidi" w:cstheme="majorBidi"/>
          <w:sz w:val="24"/>
          <w:szCs w:val="24"/>
        </w:rPr>
        <w:t>”. Ketentuan  ini  merupakan  syarat  bagi  setiap orang   yang   menduduki   jabatan   hakim</w:t>
      </w:r>
      <w:r w:rsidR="00313C6E" w:rsidRPr="008D578D">
        <w:rPr>
          <w:rFonts w:asciiTheme="majorBidi" w:hAnsiTheme="majorBidi" w:cstheme="majorBidi"/>
          <w:sz w:val="24"/>
          <w:szCs w:val="24"/>
        </w:rPr>
        <w:t xml:space="preserve">, </w:t>
      </w:r>
      <w:r w:rsidRPr="008D578D">
        <w:rPr>
          <w:rFonts w:asciiTheme="majorBidi" w:hAnsiTheme="majorBidi" w:cstheme="majorBidi"/>
          <w:sz w:val="24"/>
          <w:szCs w:val="24"/>
        </w:rPr>
        <w:t>sekaligus   memberikan kedudukan   terhormat   bagi   hakim   manakala   menjalankan   tugasnya   secara sungguh-sungguh  dalam  menegakkan  hukum  dan  keadilan  yang  mencerminkan rasa keadilan masyarakat.</w:t>
      </w:r>
      <w:r w:rsidR="00313C6E" w:rsidRPr="008D578D">
        <w:rPr>
          <w:rStyle w:val="FootnoteReference"/>
          <w:rFonts w:asciiTheme="majorBidi" w:hAnsiTheme="majorBidi" w:cstheme="majorBidi"/>
          <w:sz w:val="24"/>
          <w:szCs w:val="24"/>
        </w:rPr>
        <w:footnoteReference w:id="37"/>
      </w:r>
      <w:r w:rsidR="00874886" w:rsidRPr="008D578D">
        <w:rPr>
          <w:rFonts w:asciiTheme="majorBidi" w:hAnsiTheme="majorBidi" w:cstheme="majorBidi"/>
          <w:sz w:val="24"/>
          <w:szCs w:val="24"/>
        </w:rPr>
        <w:t xml:space="preserve"> Aspek  integritas  hakim  dan peraturan perundang-undangan yang berlaku sebagaimana  disebutkan di atas adalah dua hal yang saling terkait dan saling memengaruhi antara satu dengan lainnya. Sekalipun dalam    kenyataannya, peraturan  perundang-undangan  jauh  lebih  berperan  dalam  melahirkan  putusan dibanding  dengan  integritas  yang  dimiliki  hakim.  Padahal,  tidak  semua  peraturan perundang-undangan yang berlaku saat ini sesuai dengan rasa keadilan masyarakat.</w:t>
      </w:r>
      <w:r w:rsidR="00874886" w:rsidRPr="008D578D">
        <w:rPr>
          <w:rStyle w:val="FootnoteReference"/>
          <w:rFonts w:asciiTheme="majorBidi" w:hAnsiTheme="majorBidi" w:cstheme="majorBidi"/>
          <w:sz w:val="24"/>
          <w:szCs w:val="24"/>
        </w:rPr>
        <w:footnoteReference w:id="38"/>
      </w:r>
    </w:p>
    <w:p w:rsidR="0023771D" w:rsidRPr="008D578D" w:rsidRDefault="005E31E1" w:rsidP="00FF3378">
      <w:pPr>
        <w:spacing w:after="0" w:line="360" w:lineRule="auto"/>
        <w:jc w:val="both"/>
        <w:rPr>
          <w:rFonts w:asciiTheme="majorBidi" w:hAnsiTheme="majorBidi" w:cstheme="majorBidi"/>
          <w:sz w:val="24"/>
          <w:szCs w:val="24"/>
          <w:lang w:val="en-GB"/>
        </w:rPr>
      </w:pPr>
      <w:r w:rsidRPr="008D578D">
        <w:rPr>
          <w:rFonts w:asciiTheme="majorBidi" w:hAnsiTheme="majorBidi" w:cstheme="majorBidi"/>
          <w:sz w:val="24"/>
          <w:szCs w:val="24"/>
          <w:lang w:val="en-GB"/>
        </w:rPr>
        <w:t xml:space="preserve">           </w:t>
      </w:r>
      <w:r w:rsidRPr="008D578D">
        <w:rPr>
          <w:rFonts w:asciiTheme="majorBidi" w:hAnsiTheme="majorBidi" w:cstheme="majorBidi"/>
          <w:sz w:val="24"/>
          <w:szCs w:val="24"/>
        </w:rPr>
        <w:t>Selain itu, h</w:t>
      </w:r>
      <w:r w:rsidR="0023771D" w:rsidRPr="008D578D">
        <w:rPr>
          <w:rFonts w:asciiTheme="majorBidi" w:hAnsiTheme="majorBidi" w:cstheme="majorBidi"/>
          <w:sz w:val="24"/>
          <w:szCs w:val="24"/>
          <w:lang w:val="en-GB"/>
        </w:rPr>
        <w:t>akim diwajibkan menggali hukum yang hidup dalam masyarakat, sebagaimana tersebut dalam pasal 5 ayat (1) Unda</w:t>
      </w:r>
      <w:r w:rsidR="00A578B9" w:rsidRPr="008D578D">
        <w:rPr>
          <w:rFonts w:asciiTheme="majorBidi" w:hAnsiTheme="majorBidi" w:cstheme="majorBidi"/>
          <w:sz w:val="24"/>
          <w:szCs w:val="24"/>
          <w:lang w:val="en-GB"/>
        </w:rPr>
        <w:t xml:space="preserve">ng-undang Nomor 28 tahun 2009 </w:t>
      </w:r>
      <w:r w:rsidR="00A578B9" w:rsidRPr="008D578D">
        <w:rPr>
          <w:rFonts w:asciiTheme="majorBidi" w:hAnsiTheme="majorBidi" w:cstheme="majorBidi"/>
          <w:sz w:val="24"/>
          <w:szCs w:val="24"/>
        </w:rPr>
        <w:t xml:space="preserve">bahwa </w:t>
      </w:r>
      <w:r w:rsidR="00A578B9" w:rsidRPr="008D578D">
        <w:rPr>
          <w:rFonts w:asciiTheme="majorBidi" w:hAnsiTheme="majorBidi" w:cstheme="majorBidi"/>
          <w:sz w:val="24"/>
          <w:szCs w:val="24"/>
          <w:lang w:val="en-GB"/>
        </w:rPr>
        <w:t>“</w:t>
      </w:r>
      <w:r w:rsidR="0023771D" w:rsidRPr="008D578D">
        <w:rPr>
          <w:rFonts w:asciiTheme="majorBidi" w:hAnsiTheme="majorBidi" w:cstheme="majorBidi"/>
          <w:sz w:val="24"/>
          <w:szCs w:val="24"/>
          <w:lang w:val="en-GB"/>
        </w:rPr>
        <w:t xml:space="preserve">Hakim dan Hakim konsitusi wajib menggali, mengikuti </w:t>
      </w:r>
      <w:r w:rsidR="0023771D" w:rsidRPr="008D578D">
        <w:rPr>
          <w:rFonts w:asciiTheme="majorBidi" w:hAnsiTheme="majorBidi" w:cstheme="majorBidi"/>
          <w:sz w:val="24"/>
          <w:szCs w:val="24"/>
          <w:lang w:val="en-GB"/>
        </w:rPr>
        <w:lastRenderedPageBreak/>
        <w:t xml:space="preserve">dan memahami nilai-nilai hukum dan rasa keadilan yang hidup dalam masyarakat”. Dari redaksi menggali mengandung arti </w:t>
      </w:r>
      <w:r w:rsidRPr="008D578D">
        <w:rPr>
          <w:rFonts w:asciiTheme="majorBidi" w:hAnsiTheme="majorBidi" w:cstheme="majorBidi"/>
          <w:sz w:val="24"/>
          <w:szCs w:val="24"/>
          <w:lang w:val="en-GB"/>
        </w:rPr>
        <w:t>tersirat bahwa h</w:t>
      </w:r>
      <w:r w:rsidRPr="008D578D">
        <w:rPr>
          <w:rFonts w:asciiTheme="majorBidi" w:hAnsiTheme="majorBidi" w:cstheme="majorBidi"/>
          <w:sz w:val="24"/>
          <w:szCs w:val="24"/>
        </w:rPr>
        <w:t>u</w:t>
      </w:r>
      <w:r w:rsidR="0023771D" w:rsidRPr="008D578D">
        <w:rPr>
          <w:rFonts w:asciiTheme="majorBidi" w:hAnsiTheme="majorBidi" w:cstheme="majorBidi"/>
          <w:sz w:val="24"/>
          <w:szCs w:val="24"/>
          <w:lang w:val="en-GB"/>
        </w:rPr>
        <w:t xml:space="preserve">kum itu sebenarnya sudah ada tetapi masih bersifat abstrak dalam aturan perundang-undangan sehingga untuk menjewantahkannya harus berusaha mencari dengan menggali nilai-nilai </w:t>
      </w:r>
      <w:proofErr w:type="gramStart"/>
      <w:r w:rsidR="0023771D" w:rsidRPr="008D578D">
        <w:rPr>
          <w:rFonts w:asciiTheme="majorBidi" w:hAnsiTheme="majorBidi" w:cstheme="majorBidi"/>
          <w:sz w:val="24"/>
          <w:szCs w:val="24"/>
          <w:lang w:val="en-GB"/>
        </w:rPr>
        <w:t>hukum  yang</w:t>
      </w:r>
      <w:proofErr w:type="gramEnd"/>
      <w:r w:rsidR="0023771D" w:rsidRPr="008D578D">
        <w:rPr>
          <w:rFonts w:asciiTheme="majorBidi" w:hAnsiTheme="majorBidi" w:cstheme="majorBidi"/>
          <w:sz w:val="24"/>
          <w:szCs w:val="24"/>
          <w:lang w:val="en-GB"/>
        </w:rPr>
        <w:t xml:space="preserve"> hdup dalam masyarakat. </w:t>
      </w:r>
      <w:proofErr w:type="gramStart"/>
      <w:r w:rsidR="0023771D" w:rsidRPr="008D578D">
        <w:rPr>
          <w:rFonts w:asciiTheme="majorBidi" w:hAnsiTheme="majorBidi" w:cstheme="majorBidi"/>
          <w:sz w:val="24"/>
          <w:szCs w:val="24"/>
          <w:lang w:val="en-GB"/>
        </w:rPr>
        <w:t>Setelah menemuk</w:t>
      </w:r>
      <w:r w:rsidR="00105FE0" w:rsidRPr="008D578D">
        <w:rPr>
          <w:rFonts w:asciiTheme="majorBidi" w:hAnsiTheme="majorBidi" w:cstheme="majorBidi"/>
          <w:sz w:val="24"/>
          <w:szCs w:val="24"/>
          <w:lang w:val="en-GB"/>
        </w:rPr>
        <w:t>an h</w:t>
      </w:r>
      <w:r w:rsidR="00105FE0" w:rsidRPr="008D578D">
        <w:rPr>
          <w:rFonts w:asciiTheme="majorBidi" w:hAnsiTheme="majorBidi" w:cstheme="majorBidi"/>
          <w:sz w:val="24"/>
          <w:szCs w:val="24"/>
        </w:rPr>
        <w:t>u</w:t>
      </w:r>
      <w:r w:rsidR="0023771D" w:rsidRPr="008D578D">
        <w:rPr>
          <w:rFonts w:asciiTheme="majorBidi" w:hAnsiTheme="majorBidi" w:cstheme="majorBidi"/>
          <w:sz w:val="24"/>
          <w:szCs w:val="24"/>
          <w:lang w:val="en-GB"/>
        </w:rPr>
        <w:t>kum dari hasil penggaliannya harus mengikuti dan memahami serta menjadikan dasar dalam putusannya agar sesuai dengan rasa keadilan yang hidup dalam masyarakat.</w:t>
      </w:r>
      <w:proofErr w:type="gramEnd"/>
      <w:r w:rsidR="0023771D" w:rsidRPr="008D578D">
        <w:rPr>
          <w:rFonts w:asciiTheme="majorBidi" w:hAnsiTheme="majorBidi" w:cstheme="majorBidi"/>
          <w:sz w:val="24"/>
          <w:szCs w:val="24"/>
          <w:lang w:val="en-GB"/>
        </w:rPr>
        <w:t xml:space="preserve"> </w:t>
      </w:r>
    </w:p>
    <w:p w:rsidR="0023771D" w:rsidRPr="008D578D" w:rsidRDefault="0023771D" w:rsidP="00FF3378">
      <w:pPr>
        <w:spacing w:after="0" w:line="360" w:lineRule="auto"/>
        <w:jc w:val="both"/>
        <w:rPr>
          <w:rFonts w:asciiTheme="majorBidi" w:hAnsiTheme="majorBidi" w:cstheme="majorBidi"/>
          <w:sz w:val="24"/>
          <w:szCs w:val="24"/>
        </w:rPr>
      </w:pPr>
      <w:r w:rsidRPr="008D578D">
        <w:rPr>
          <w:rFonts w:asciiTheme="majorBidi" w:hAnsiTheme="majorBidi" w:cstheme="majorBidi"/>
          <w:sz w:val="24"/>
          <w:szCs w:val="24"/>
        </w:rPr>
        <w:tab/>
      </w:r>
      <w:r w:rsidR="00A578B9" w:rsidRPr="008D578D">
        <w:rPr>
          <w:rFonts w:asciiTheme="majorBidi" w:hAnsiTheme="majorBidi" w:cstheme="majorBidi"/>
          <w:sz w:val="24"/>
          <w:szCs w:val="24"/>
        </w:rPr>
        <w:t>Dalam memeriksa suatu perkara, a</w:t>
      </w:r>
      <w:r w:rsidR="002E150B" w:rsidRPr="008D578D">
        <w:rPr>
          <w:rFonts w:asciiTheme="majorBidi" w:hAnsiTheme="majorBidi" w:cstheme="majorBidi"/>
          <w:sz w:val="24"/>
          <w:szCs w:val="24"/>
        </w:rPr>
        <w:t>da tiga</w:t>
      </w:r>
      <w:r w:rsidR="00A578B9" w:rsidRPr="008D578D">
        <w:rPr>
          <w:rFonts w:asciiTheme="majorBidi" w:hAnsiTheme="majorBidi" w:cstheme="majorBidi"/>
          <w:sz w:val="24"/>
          <w:szCs w:val="24"/>
        </w:rPr>
        <w:t xml:space="preserve"> tugas penting dari seorang hakim, diantaranya yaitu: 1) mengkonstatir </w:t>
      </w:r>
      <w:r w:rsidR="002E150B" w:rsidRPr="008D578D">
        <w:rPr>
          <w:rFonts w:asciiTheme="majorBidi" w:hAnsiTheme="majorBidi" w:cstheme="majorBidi"/>
          <w:sz w:val="24"/>
          <w:szCs w:val="24"/>
        </w:rPr>
        <w:t xml:space="preserve">peristiwa </w:t>
      </w:r>
      <w:r w:rsidR="00A578B9" w:rsidRPr="008D578D">
        <w:rPr>
          <w:rFonts w:asciiTheme="majorBidi" w:hAnsiTheme="majorBidi" w:cstheme="majorBidi"/>
          <w:sz w:val="24"/>
          <w:szCs w:val="24"/>
        </w:rPr>
        <w:t xml:space="preserve">hukum </w:t>
      </w:r>
      <w:r w:rsidR="002E150B" w:rsidRPr="008D578D">
        <w:rPr>
          <w:rFonts w:asciiTheme="majorBidi" w:hAnsiTheme="majorBidi" w:cstheme="majorBidi"/>
          <w:sz w:val="24"/>
          <w:szCs w:val="24"/>
        </w:rPr>
        <w:t xml:space="preserve">yang </w:t>
      </w:r>
      <w:r w:rsidR="00A578B9" w:rsidRPr="008D578D">
        <w:rPr>
          <w:rFonts w:asciiTheme="majorBidi" w:hAnsiTheme="majorBidi" w:cstheme="majorBidi"/>
          <w:sz w:val="24"/>
          <w:szCs w:val="24"/>
        </w:rPr>
        <w:t>diajukan oleh para pihak, apakah peristiwa hukum yang diajukan itu benar-benar terjadi atau tidak. Hakim berupaya mengetahui dan meyakini  apakah peristiwa hukum seperti yang telah diajukan tersebut</w:t>
      </w:r>
      <w:r w:rsidR="002E150B" w:rsidRPr="008D578D">
        <w:rPr>
          <w:rFonts w:asciiTheme="majorBidi" w:hAnsiTheme="majorBidi" w:cstheme="majorBidi"/>
          <w:sz w:val="24"/>
          <w:szCs w:val="24"/>
        </w:rPr>
        <w:t xml:space="preserve"> </w:t>
      </w:r>
      <w:r w:rsidR="00A578B9" w:rsidRPr="008D578D">
        <w:rPr>
          <w:rFonts w:asciiTheme="majorBidi" w:hAnsiTheme="majorBidi" w:cstheme="majorBidi"/>
          <w:sz w:val="24"/>
          <w:szCs w:val="24"/>
        </w:rPr>
        <w:t xml:space="preserve">benar  adanya  atau  tidak. 2) Mengkualifisir peristiwa </w:t>
      </w:r>
      <w:r w:rsidR="002E150B" w:rsidRPr="008D578D">
        <w:rPr>
          <w:rFonts w:asciiTheme="majorBidi" w:hAnsiTheme="majorBidi" w:cstheme="majorBidi"/>
          <w:sz w:val="24"/>
          <w:szCs w:val="24"/>
        </w:rPr>
        <w:t>hukum yang diajukan pihak-pihak kepadanya. Maksudnya, hakim menilai peristiwa yang  dianggap  benar-benar  terjadi  itu  memiliki  hubungan  hukum  tertentu  dalam peraturan perundang-undangan yang berlaku. Hubungan h</w:t>
      </w:r>
      <w:r w:rsidR="007619C8" w:rsidRPr="008D578D">
        <w:rPr>
          <w:rFonts w:asciiTheme="majorBidi" w:hAnsiTheme="majorBidi" w:cstheme="majorBidi"/>
          <w:sz w:val="24"/>
          <w:szCs w:val="24"/>
        </w:rPr>
        <w:t>ukum</w:t>
      </w:r>
      <w:r w:rsidR="002E150B" w:rsidRPr="008D578D">
        <w:rPr>
          <w:rFonts w:asciiTheme="majorBidi" w:hAnsiTheme="majorBidi" w:cstheme="majorBidi"/>
          <w:sz w:val="24"/>
          <w:szCs w:val="24"/>
        </w:rPr>
        <w:t xml:space="preserve"> inilah yang dirujuki dan dijadikan dasar hakim dalam pengambilan    keputusan.</w:t>
      </w:r>
      <w:r w:rsidR="007619C8" w:rsidRPr="008D578D">
        <w:rPr>
          <w:rFonts w:asciiTheme="majorBidi" w:hAnsiTheme="majorBidi" w:cstheme="majorBidi"/>
          <w:sz w:val="24"/>
          <w:szCs w:val="24"/>
        </w:rPr>
        <w:t xml:space="preserve"> </w:t>
      </w:r>
      <w:r w:rsidR="002E150B" w:rsidRPr="008D578D">
        <w:rPr>
          <w:rFonts w:asciiTheme="majorBidi" w:hAnsiTheme="majorBidi" w:cstheme="majorBidi"/>
          <w:sz w:val="24"/>
          <w:szCs w:val="24"/>
        </w:rPr>
        <w:t>3) Mengkonstitu</w:t>
      </w:r>
      <w:r w:rsidR="007619C8" w:rsidRPr="008D578D">
        <w:rPr>
          <w:rFonts w:asciiTheme="majorBidi" w:hAnsiTheme="majorBidi" w:cstheme="majorBidi"/>
          <w:sz w:val="24"/>
          <w:szCs w:val="24"/>
        </w:rPr>
        <w:t>ir, yaitu menetapkan hukum</w:t>
      </w:r>
      <w:r w:rsidR="002E150B" w:rsidRPr="008D578D">
        <w:rPr>
          <w:rFonts w:asciiTheme="majorBidi" w:hAnsiTheme="majorBidi" w:cstheme="majorBidi"/>
          <w:sz w:val="24"/>
          <w:szCs w:val="24"/>
        </w:rPr>
        <w:t xml:space="preserve">, </w:t>
      </w:r>
      <w:r w:rsidR="007619C8" w:rsidRPr="008D578D">
        <w:rPr>
          <w:rFonts w:asciiTheme="majorBidi" w:hAnsiTheme="majorBidi" w:cstheme="majorBidi"/>
          <w:sz w:val="24"/>
          <w:szCs w:val="24"/>
        </w:rPr>
        <w:t xml:space="preserve">atau memberikan </w:t>
      </w:r>
      <w:r w:rsidR="002E150B" w:rsidRPr="008D578D">
        <w:rPr>
          <w:rFonts w:asciiTheme="majorBidi" w:hAnsiTheme="majorBidi" w:cstheme="majorBidi"/>
          <w:sz w:val="24"/>
          <w:szCs w:val="24"/>
        </w:rPr>
        <w:t>putusan  kepada para pihak yang berperkara.</w:t>
      </w:r>
      <w:r w:rsidR="002E150B" w:rsidRPr="008D578D">
        <w:rPr>
          <w:rStyle w:val="FootnoteReference"/>
          <w:rFonts w:asciiTheme="majorBidi" w:hAnsiTheme="majorBidi" w:cstheme="majorBidi"/>
          <w:sz w:val="24"/>
          <w:szCs w:val="24"/>
        </w:rPr>
        <w:footnoteReference w:id="39"/>
      </w:r>
    </w:p>
    <w:p w:rsidR="009D1151" w:rsidRPr="008D578D" w:rsidRDefault="00D26C79" w:rsidP="00FF3378">
      <w:pPr>
        <w:shd w:val="clear" w:color="auto" w:fill="FFFFFF"/>
        <w:spacing w:after="0" w:line="360" w:lineRule="auto"/>
        <w:jc w:val="both"/>
        <w:rPr>
          <w:rFonts w:asciiTheme="majorBidi" w:hAnsiTheme="majorBidi" w:cstheme="majorBidi"/>
          <w:color w:val="202124"/>
          <w:sz w:val="24"/>
          <w:szCs w:val="24"/>
          <w:shd w:val="clear" w:color="auto" w:fill="FFFFFF"/>
        </w:rPr>
      </w:pPr>
      <w:r w:rsidRPr="008D578D">
        <w:rPr>
          <w:rFonts w:asciiTheme="majorBidi" w:hAnsiTheme="majorBidi" w:cstheme="majorBidi"/>
          <w:sz w:val="24"/>
          <w:szCs w:val="24"/>
        </w:rPr>
        <w:tab/>
        <w:t xml:space="preserve">Selain itu, dalam memutus perkara hakim harus menggali </w:t>
      </w:r>
      <w:r w:rsidR="001463F9" w:rsidRPr="008D578D">
        <w:rPr>
          <w:rFonts w:asciiTheme="majorBidi" w:hAnsiTheme="majorBidi" w:cstheme="majorBidi"/>
          <w:sz w:val="24"/>
          <w:szCs w:val="24"/>
        </w:rPr>
        <w:t xml:space="preserve">fakta berdasarkan </w:t>
      </w:r>
      <w:r w:rsidRPr="008D578D">
        <w:rPr>
          <w:rFonts w:asciiTheme="majorBidi" w:hAnsiTheme="majorBidi" w:cstheme="majorBidi"/>
          <w:sz w:val="24"/>
          <w:szCs w:val="24"/>
        </w:rPr>
        <w:t xml:space="preserve">kebenaran </w:t>
      </w:r>
      <w:r w:rsidR="009D1151" w:rsidRPr="008D578D">
        <w:rPr>
          <w:rFonts w:asciiTheme="majorBidi" w:hAnsiTheme="majorBidi" w:cstheme="majorBidi"/>
          <w:sz w:val="24"/>
          <w:szCs w:val="24"/>
        </w:rPr>
        <w:t>yuridis</w:t>
      </w:r>
      <w:r w:rsidRPr="008D578D">
        <w:rPr>
          <w:rFonts w:asciiTheme="majorBidi" w:hAnsiTheme="majorBidi" w:cstheme="majorBidi"/>
          <w:sz w:val="24"/>
          <w:szCs w:val="24"/>
        </w:rPr>
        <w:t xml:space="preserve">, kebenaran filosofis dan kebenaran sosiologis </w:t>
      </w:r>
      <w:r w:rsidR="009D1151" w:rsidRPr="008D578D">
        <w:rPr>
          <w:rFonts w:asciiTheme="majorBidi" w:hAnsiTheme="majorBidi" w:cstheme="majorBidi"/>
          <w:sz w:val="24"/>
          <w:szCs w:val="24"/>
        </w:rPr>
        <w:t>pada</w:t>
      </w:r>
      <w:r w:rsidRPr="008D578D">
        <w:rPr>
          <w:rFonts w:asciiTheme="majorBidi" w:hAnsiTheme="majorBidi" w:cstheme="majorBidi"/>
          <w:sz w:val="24"/>
          <w:szCs w:val="24"/>
        </w:rPr>
        <w:t xml:space="preserve"> setiap perkara yang dihadapinya.</w:t>
      </w:r>
      <w:r w:rsidR="002227D9" w:rsidRPr="008D578D">
        <w:rPr>
          <w:rFonts w:asciiTheme="majorBidi" w:hAnsiTheme="majorBidi" w:cstheme="majorBidi"/>
          <w:sz w:val="24"/>
          <w:szCs w:val="24"/>
        </w:rPr>
        <w:t xml:space="preserve"> </w:t>
      </w:r>
      <w:r w:rsidR="009D1151" w:rsidRPr="008D578D">
        <w:rPr>
          <w:rFonts w:asciiTheme="majorBidi" w:hAnsiTheme="majorBidi" w:cstheme="majorBidi"/>
          <w:sz w:val="24"/>
          <w:szCs w:val="24"/>
        </w:rPr>
        <w:t xml:space="preserve">Kebenaran yuridis berarti </w:t>
      </w:r>
      <w:r w:rsidR="009D1151" w:rsidRPr="008D578D">
        <w:rPr>
          <w:rFonts w:asciiTheme="majorBidi" w:hAnsiTheme="majorBidi" w:cstheme="majorBidi"/>
          <w:color w:val="040C28"/>
          <w:sz w:val="24"/>
          <w:szCs w:val="24"/>
        </w:rPr>
        <w:t>pertimbangan hakim yang didasarkan pada fakta-fakta yuridis yang terungkap di dalam persidangan dan oleh undang-undang telah ditetapkan sebagai hal yang harus dimuat di dalam putusan</w:t>
      </w:r>
      <w:r w:rsidR="009D1151" w:rsidRPr="008D578D">
        <w:rPr>
          <w:rFonts w:asciiTheme="majorBidi" w:hAnsiTheme="majorBidi" w:cstheme="majorBidi"/>
          <w:color w:val="202124"/>
          <w:sz w:val="24"/>
          <w:szCs w:val="24"/>
          <w:shd w:val="clear" w:color="auto" w:fill="FFFFFF"/>
        </w:rPr>
        <w:t xml:space="preserve"> atau landasan hukum yang dipakai telah memenuhi ketentuan hukum yang berlaku. Kebenaran filosofis berarti </w:t>
      </w:r>
      <w:r w:rsidR="009D1151" w:rsidRPr="008D578D">
        <w:rPr>
          <w:rFonts w:asciiTheme="majorBidi" w:hAnsiTheme="majorBidi" w:cstheme="majorBidi"/>
          <w:color w:val="040C28"/>
          <w:sz w:val="24"/>
          <w:szCs w:val="24"/>
        </w:rPr>
        <w:t>pertimbangan</w:t>
      </w:r>
      <w:r w:rsidR="009D1151" w:rsidRPr="008D578D">
        <w:rPr>
          <w:rFonts w:asciiTheme="majorBidi" w:hAnsiTheme="majorBidi" w:cstheme="majorBidi"/>
          <w:color w:val="202124"/>
          <w:sz w:val="24"/>
          <w:szCs w:val="24"/>
          <w:shd w:val="clear" w:color="auto" w:fill="FFFFFF"/>
        </w:rPr>
        <w:t xml:space="preserve"> atau alasan yang menggambarkan bahwa peraturan yang dibentuk mempertimbangkan pandangan hidup, kesadaran, dan cita hukum, meliputi suasana kebatinan serta falsafah bangsa Indonesia yang bersumber dari Pancasila dan Undang-Undang Dasar </w:t>
      </w:r>
      <w:r w:rsidR="009D1151" w:rsidRPr="008D578D">
        <w:rPr>
          <w:rFonts w:asciiTheme="majorBidi" w:hAnsiTheme="majorBidi" w:cstheme="majorBidi"/>
          <w:color w:val="202124"/>
          <w:sz w:val="24"/>
          <w:szCs w:val="24"/>
          <w:shd w:val="clear" w:color="auto" w:fill="FFFFFF"/>
        </w:rPr>
        <w:lastRenderedPageBreak/>
        <w:t xml:space="preserve">Negara. Sedangkan kebenaran sosiologis berarti </w:t>
      </w:r>
      <w:r w:rsidR="009D1151" w:rsidRPr="008D578D">
        <w:rPr>
          <w:rFonts w:asciiTheme="majorBidi" w:hAnsiTheme="majorBidi" w:cstheme="majorBidi"/>
          <w:color w:val="040C28"/>
          <w:sz w:val="24"/>
          <w:szCs w:val="24"/>
        </w:rPr>
        <w:t>pertimbangan hakim terhadap putusannya mengenai akibat yang akan berdampak pada masyarakat,</w:t>
      </w:r>
      <w:r w:rsidR="009D1151" w:rsidRPr="008D578D">
        <w:rPr>
          <w:rFonts w:asciiTheme="majorBidi" w:hAnsiTheme="majorBidi" w:cstheme="majorBidi"/>
          <w:color w:val="202124"/>
          <w:sz w:val="24"/>
          <w:szCs w:val="24"/>
          <w:shd w:val="clear" w:color="auto" w:fill="FFFFFF"/>
        </w:rPr>
        <w:t> dengan kata lain bahwa seorang hakim harus membuat keputusan yang adil dan bijaksana dengan mempertimbangkan dampak hukum yang terjadi dalam masyarakat.</w:t>
      </w:r>
    </w:p>
    <w:p w:rsidR="00D26C79" w:rsidRPr="008D578D" w:rsidRDefault="002227D9" w:rsidP="009D1151">
      <w:pPr>
        <w:shd w:val="clear" w:color="auto" w:fill="FFFFFF"/>
        <w:spacing w:after="0" w:line="360" w:lineRule="auto"/>
        <w:ind w:firstLine="720"/>
        <w:jc w:val="both"/>
        <w:rPr>
          <w:rFonts w:asciiTheme="majorBidi" w:hAnsiTheme="majorBidi" w:cstheme="majorBidi"/>
          <w:sz w:val="24"/>
          <w:szCs w:val="24"/>
        </w:rPr>
      </w:pPr>
      <w:r w:rsidRPr="008D578D">
        <w:rPr>
          <w:rFonts w:asciiTheme="majorBidi" w:hAnsiTheme="majorBidi" w:cstheme="majorBidi"/>
          <w:sz w:val="24"/>
          <w:szCs w:val="24"/>
        </w:rPr>
        <w:t>Penggalian fakta yang dibangun atas kebenaran-kebenaran tersebut dapat melahirkan putusan yang memberikan nilai kemanfaatan, keadilan serta kepastian hukum. Masyarakat mengharapkan adanya kepastian hukum, karena dengan adanya kepastian hukum masyarakat akan lebih tertib. Hukum bertugas menciptakan kepastian hukum karena bertujuan ketertiban masyarakat. Masyarakat juga mengharapkan manfaat dalam pelaksanaan atau penegakan hukum oleh hakim. Jika hukum adalah untuk manusia, maka pelaksanaan hukum atau penegakan hukum harus memberi manfaat atau kegunaan bagi masyarakat.</w:t>
      </w:r>
      <w:r w:rsidR="00C06330" w:rsidRPr="008D578D">
        <w:rPr>
          <w:rFonts w:asciiTheme="majorBidi" w:hAnsiTheme="majorBidi" w:cstheme="majorBidi"/>
          <w:sz w:val="24"/>
          <w:szCs w:val="24"/>
        </w:rPr>
        <w:t xml:space="preserve"> Terakhir, dalam pelaksanaan atau penegakan hukum hendaklah aspek keadilan harus diperhatikan oleh hakim. Jadi dalam pelaksanaan atau penegakan hukum harus berjalan secara adil.</w:t>
      </w:r>
      <w:r w:rsidR="00841AD2" w:rsidRPr="008D578D">
        <w:rPr>
          <w:rStyle w:val="FootnoteReference"/>
          <w:rFonts w:asciiTheme="majorBidi" w:hAnsiTheme="majorBidi" w:cstheme="majorBidi"/>
          <w:sz w:val="24"/>
          <w:szCs w:val="24"/>
        </w:rPr>
        <w:footnoteReference w:id="40"/>
      </w:r>
      <w:r w:rsidR="00C06330" w:rsidRPr="008D578D">
        <w:rPr>
          <w:rFonts w:asciiTheme="majorBidi" w:hAnsiTheme="majorBidi" w:cstheme="majorBidi"/>
          <w:sz w:val="24"/>
          <w:szCs w:val="24"/>
        </w:rPr>
        <w:t xml:space="preserve"> Sebab tujuan akhir dari </w:t>
      </w:r>
      <w:r w:rsidR="007A188B" w:rsidRPr="008D578D">
        <w:rPr>
          <w:rFonts w:asciiTheme="majorBidi" w:hAnsiTheme="majorBidi" w:cstheme="majorBidi"/>
          <w:sz w:val="24"/>
          <w:szCs w:val="24"/>
        </w:rPr>
        <w:t xml:space="preserve">adanya </w:t>
      </w:r>
      <w:r w:rsidR="00C06330" w:rsidRPr="008D578D">
        <w:rPr>
          <w:rFonts w:asciiTheme="majorBidi" w:hAnsiTheme="majorBidi" w:cstheme="majorBidi"/>
          <w:sz w:val="24"/>
          <w:szCs w:val="24"/>
        </w:rPr>
        <w:t>sebuah kepastian hukum dan kemanfaatan dalam sebuah keputusan yang diputus oleh hakim adalah demi terciptanya keadilan bagi masyarakat pencari keadilan.</w:t>
      </w:r>
    </w:p>
    <w:p w:rsidR="00515353" w:rsidRPr="008D578D" w:rsidRDefault="00515353" w:rsidP="00FF3378">
      <w:pPr>
        <w:shd w:val="clear" w:color="auto" w:fill="FFFFFF"/>
        <w:spacing w:after="0" w:line="360" w:lineRule="auto"/>
        <w:jc w:val="both"/>
        <w:rPr>
          <w:rFonts w:asciiTheme="majorBidi" w:hAnsiTheme="majorBidi" w:cstheme="majorBidi"/>
          <w:sz w:val="24"/>
          <w:szCs w:val="24"/>
        </w:rPr>
      </w:pPr>
      <w:r w:rsidRPr="008D578D">
        <w:rPr>
          <w:rFonts w:asciiTheme="majorBidi" w:hAnsiTheme="majorBidi" w:cstheme="majorBidi"/>
          <w:sz w:val="24"/>
          <w:szCs w:val="24"/>
        </w:rPr>
        <w:tab/>
        <w:t xml:space="preserve">Paling terpenting dalam mengokohkan peran hakim untuk meraih kepercayaan publik dan mewujudkan keadaban publik adalah diawali dengan proses pengangkatan </w:t>
      </w:r>
      <w:r w:rsidR="000124DC" w:rsidRPr="008D578D">
        <w:rPr>
          <w:rFonts w:asciiTheme="majorBidi" w:hAnsiTheme="majorBidi" w:cstheme="majorBidi"/>
          <w:sz w:val="24"/>
          <w:szCs w:val="24"/>
        </w:rPr>
        <w:t>calon hakim</w:t>
      </w:r>
      <w:r w:rsidRPr="008D578D">
        <w:rPr>
          <w:rFonts w:asciiTheme="majorBidi" w:hAnsiTheme="majorBidi" w:cstheme="majorBidi"/>
          <w:sz w:val="24"/>
          <w:szCs w:val="24"/>
        </w:rPr>
        <w:t>. Hal tersebut tidak lain karena sistem pengangkatan hakim (</w:t>
      </w:r>
      <w:r w:rsidRPr="008D578D">
        <w:rPr>
          <w:rFonts w:asciiTheme="majorBidi" w:hAnsiTheme="majorBidi" w:cstheme="majorBidi"/>
          <w:i/>
          <w:sz w:val="24"/>
          <w:szCs w:val="24"/>
        </w:rPr>
        <w:t>judicial recruitment process</w:t>
      </w:r>
      <w:r w:rsidRPr="008D578D">
        <w:rPr>
          <w:rFonts w:asciiTheme="majorBidi" w:hAnsiTheme="majorBidi" w:cstheme="majorBidi"/>
          <w:sz w:val="24"/>
          <w:szCs w:val="24"/>
        </w:rPr>
        <w:t xml:space="preserve">), merupakan instrumen yang dibutuhkan untuk dapat menemukan sosok hakim yang tidak hanya memiliki kapasitas dan kapabilitas yang mumpuni, melainkan juga integritas yang baik, independen, jujur, dan imparsial. Oddete Buittendam mengatakan </w:t>
      </w:r>
      <w:r w:rsidRPr="008D578D">
        <w:rPr>
          <w:rFonts w:asciiTheme="majorBidi" w:hAnsiTheme="majorBidi" w:cstheme="majorBidi"/>
          <w:i/>
          <w:sz w:val="24"/>
          <w:szCs w:val="24"/>
        </w:rPr>
        <w:t>good judge are not born but made</w:t>
      </w:r>
      <w:r w:rsidRPr="008D578D">
        <w:rPr>
          <w:rFonts w:asciiTheme="majorBidi" w:hAnsiTheme="majorBidi" w:cstheme="majorBidi"/>
          <w:sz w:val="24"/>
          <w:szCs w:val="24"/>
        </w:rPr>
        <w:t xml:space="preserve">. Hakim yang baik itu tidak lahir begitu saja, melainkan perlu dibentuk sedemikian rupa. Salah satu proses pembentukannya adalah melalui proses pengangkatan hakim yang tepat dan efektif sebagai salah satu pintu masuk seorang menjadi hakim. Pengangkatan hakim harus merefleksikan prinsip-prinsip </w:t>
      </w:r>
      <w:r w:rsidRPr="008D578D">
        <w:rPr>
          <w:rFonts w:asciiTheme="majorBidi" w:hAnsiTheme="majorBidi" w:cstheme="majorBidi"/>
          <w:sz w:val="24"/>
          <w:szCs w:val="24"/>
        </w:rPr>
        <w:lastRenderedPageBreak/>
        <w:t xml:space="preserve">transparansi, partisipasi, akuntabilitas, obyektifikas, </w:t>
      </w:r>
      <w:r w:rsidRPr="008D578D">
        <w:rPr>
          <w:rFonts w:asciiTheme="majorBidi" w:hAnsiTheme="majorBidi" w:cstheme="majorBidi"/>
          <w:i/>
          <w:sz w:val="24"/>
          <w:szCs w:val="24"/>
        </w:rPr>
        <w:t>the right man on the right place</w:t>
      </w:r>
      <w:r w:rsidRPr="008D578D">
        <w:rPr>
          <w:rFonts w:asciiTheme="majorBidi" w:hAnsiTheme="majorBidi" w:cstheme="majorBidi"/>
          <w:sz w:val="24"/>
          <w:szCs w:val="24"/>
        </w:rPr>
        <w:t>, dan lain-lain.</w:t>
      </w:r>
      <w:r w:rsidRPr="008D578D">
        <w:rPr>
          <w:rStyle w:val="FootnoteReference"/>
          <w:rFonts w:asciiTheme="majorBidi" w:hAnsiTheme="majorBidi" w:cstheme="majorBidi"/>
          <w:sz w:val="24"/>
          <w:szCs w:val="24"/>
        </w:rPr>
        <w:footnoteReference w:id="41"/>
      </w:r>
    </w:p>
    <w:p w:rsidR="00515353" w:rsidRPr="008D578D" w:rsidRDefault="003634F4" w:rsidP="00FF3378">
      <w:pPr>
        <w:shd w:val="clear" w:color="auto" w:fill="FFFFFF"/>
        <w:spacing w:after="0" w:line="360" w:lineRule="auto"/>
        <w:jc w:val="both"/>
        <w:rPr>
          <w:rFonts w:asciiTheme="majorBidi" w:hAnsiTheme="majorBidi" w:cstheme="majorBidi"/>
          <w:sz w:val="24"/>
          <w:szCs w:val="24"/>
        </w:rPr>
      </w:pPr>
      <w:r w:rsidRPr="008D578D">
        <w:rPr>
          <w:rFonts w:asciiTheme="majorBidi" w:hAnsiTheme="majorBidi" w:cstheme="majorBidi"/>
          <w:sz w:val="24"/>
          <w:szCs w:val="24"/>
        </w:rPr>
        <w:tab/>
      </w:r>
      <w:r w:rsidR="008E63B4" w:rsidRPr="008D578D">
        <w:rPr>
          <w:rFonts w:asciiTheme="majorBidi" w:hAnsiTheme="majorBidi" w:cstheme="majorBidi"/>
          <w:sz w:val="24"/>
          <w:szCs w:val="24"/>
        </w:rPr>
        <w:t>Sejalan dengan itu</w:t>
      </w:r>
      <w:r w:rsidR="00412EC7" w:rsidRPr="008D578D">
        <w:rPr>
          <w:rFonts w:asciiTheme="majorBidi" w:hAnsiTheme="majorBidi" w:cstheme="majorBidi"/>
          <w:sz w:val="24"/>
          <w:szCs w:val="24"/>
        </w:rPr>
        <w:t>, partisipasi masyarakat tidak dapat dihindarkan sebagai salah satu elemen kunci dalam upaya mereformasi peradilan. Namun, partisipasi dalam arti keterlibatan masyarakat dalam hal ini bukan untuk mempengaruhi suatu keputusan pengadilan, melainkan menjaga agar lembaga peradilan selalu mengedepankan profesionalitas dan integritasnya.</w:t>
      </w:r>
      <w:r w:rsidR="00412EC7" w:rsidRPr="008D578D">
        <w:rPr>
          <w:rStyle w:val="FootnoteReference"/>
          <w:rFonts w:asciiTheme="majorBidi" w:hAnsiTheme="majorBidi" w:cstheme="majorBidi"/>
          <w:sz w:val="24"/>
          <w:szCs w:val="24"/>
        </w:rPr>
        <w:footnoteReference w:id="42"/>
      </w:r>
      <w:r w:rsidR="008E63B4" w:rsidRPr="008D578D">
        <w:rPr>
          <w:rFonts w:asciiTheme="majorBidi" w:hAnsiTheme="majorBidi" w:cstheme="majorBidi"/>
          <w:sz w:val="24"/>
          <w:szCs w:val="24"/>
        </w:rPr>
        <w:t xml:space="preserve"> Pada saat putusan pengadilan telah dibacakan dalam sidang yang terbuka untuk umum, sejak saat itulah ia menjadi milik publik. Putusan dapat dijadikan objek kajian untuk diuji dalam rangka memperoleh pembelajaran sekaligus melakukan pengawasan publik atas putusan pengadilan. Keadaan ini membawa tiga konsekuensi sekaligus. </w:t>
      </w:r>
      <w:r w:rsidR="008E63B4" w:rsidRPr="008D578D">
        <w:rPr>
          <w:rFonts w:asciiTheme="majorBidi" w:hAnsiTheme="majorBidi" w:cstheme="majorBidi"/>
          <w:i/>
          <w:sz w:val="24"/>
          <w:szCs w:val="24"/>
        </w:rPr>
        <w:t>Pertama</w:t>
      </w:r>
      <w:r w:rsidR="008E63B4" w:rsidRPr="008D578D">
        <w:rPr>
          <w:rFonts w:asciiTheme="majorBidi" w:hAnsiTheme="majorBidi" w:cstheme="majorBidi"/>
          <w:sz w:val="24"/>
          <w:szCs w:val="24"/>
        </w:rPr>
        <w:t xml:space="preserve">, bagi pihak yang berperkara atau pencari keadilan. Apabila mereka merasa tidak puas atas putusan tersebut, dapat melakukan upaya hukum, baik itu upaya hukum biasa maupun upaya hukum luar biasa. </w:t>
      </w:r>
      <w:r w:rsidR="008E63B4" w:rsidRPr="008D578D">
        <w:rPr>
          <w:rFonts w:asciiTheme="majorBidi" w:hAnsiTheme="majorBidi" w:cstheme="majorBidi"/>
          <w:i/>
          <w:sz w:val="24"/>
          <w:szCs w:val="24"/>
        </w:rPr>
        <w:t>Kedua</w:t>
      </w:r>
      <w:r w:rsidR="008E63B4" w:rsidRPr="008D578D">
        <w:rPr>
          <w:rFonts w:asciiTheme="majorBidi" w:hAnsiTheme="majorBidi" w:cstheme="majorBidi"/>
          <w:sz w:val="24"/>
          <w:szCs w:val="24"/>
        </w:rPr>
        <w:t xml:space="preserve">, bagi lembaga yang diberi mandat untuk menjaga dan menegakkan kehomatan dan perilaku hakim. Putusan hakim dapat dikaji untuk tujuan memberikan rekomendasi dalam rangka melakukan mutasi hakim. Sementara </w:t>
      </w:r>
      <w:r w:rsidR="00281627" w:rsidRPr="008D578D">
        <w:rPr>
          <w:rFonts w:asciiTheme="majorBidi" w:hAnsiTheme="majorBidi" w:cstheme="majorBidi"/>
          <w:i/>
          <w:sz w:val="24"/>
          <w:szCs w:val="24"/>
        </w:rPr>
        <w:t xml:space="preserve">ketiga </w:t>
      </w:r>
      <w:r w:rsidR="008E63B4" w:rsidRPr="008D578D">
        <w:rPr>
          <w:rFonts w:asciiTheme="majorBidi" w:hAnsiTheme="majorBidi" w:cstheme="majorBidi"/>
          <w:sz w:val="24"/>
          <w:szCs w:val="24"/>
        </w:rPr>
        <w:t>bagi publik, putusan tersebut juga dapat dijadikan objek kajian, bahkan objek untuk diuji dalam rangka memperoleh pembelajaran sekaligus melakukan pengawasan terhadap kekuasaan kehakiman. Dalam konteks itu, sesungguhnya menguji atau melakukan eksaminasi terhadap putusan hakim merupakan hak publik. Melalui proses eksaminasi, publik setidaknya dapat mengupas keganjilan yang ada dalam putusan pengadilan dan dinilai secara objektif menurut ukuran-ukuran ilmiah. Dengan cara itulah warga negara dapat turut serta dalam mengawasi lembaga peradilan.</w:t>
      </w:r>
      <w:r w:rsidR="008E63B4" w:rsidRPr="008D578D">
        <w:rPr>
          <w:rStyle w:val="FootnoteReference"/>
          <w:rFonts w:asciiTheme="majorBidi" w:hAnsiTheme="majorBidi" w:cstheme="majorBidi"/>
          <w:sz w:val="24"/>
          <w:szCs w:val="24"/>
        </w:rPr>
        <w:footnoteReference w:id="43"/>
      </w:r>
    </w:p>
    <w:p w:rsidR="00F446DA" w:rsidRPr="008D578D" w:rsidRDefault="00F446DA" w:rsidP="00FF3378">
      <w:pPr>
        <w:shd w:val="clear" w:color="auto" w:fill="FFFFFF"/>
        <w:spacing w:after="0" w:line="360" w:lineRule="auto"/>
        <w:jc w:val="both"/>
        <w:rPr>
          <w:rFonts w:asciiTheme="majorBidi" w:hAnsiTheme="majorBidi" w:cstheme="majorBidi"/>
          <w:sz w:val="24"/>
          <w:szCs w:val="24"/>
        </w:rPr>
      </w:pPr>
      <w:r w:rsidRPr="008D578D">
        <w:rPr>
          <w:rFonts w:asciiTheme="majorBidi" w:hAnsiTheme="majorBidi" w:cstheme="majorBidi"/>
          <w:sz w:val="24"/>
          <w:szCs w:val="24"/>
        </w:rPr>
        <w:tab/>
        <w:t xml:space="preserve">Asas peradilan yang terbuka untuk umum selama ini hanya memberikan hak kepada masyarakat untuk melihat, mendengar dan mengikuti jalannya </w:t>
      </w:r>
      <w:r w:rsidRPr="008D578D">
        <w:rPr>
          <w:rFonts w:asciiTheme="majorBidi" w:hAnsiTheme="majorBidi" w:cstheme="majorBidi"/>
          <w:sz w:val="24"/>
          <w:szCs w:val="24"/>
        </w:rPr>
        <w:lastRenderedPageBreak/>
        <w:t>peradilan saja. Tujuan asas ini memang baik, yakni untuk menyelenggarakan peradilan yang obyektif. Kehadiran masyarakat dalam proses peradilan diharapkan dapat memberikan pengaruh psikologis bagi hakim, sehingga hakim tidak berani bertindak sewenang-wenang atau berat sebelah.</w:t>
      </w:r>
      <w:r w:rsidR="00586EE2" w:rsidRPr="008D578D">
        <w:rPr>
          <w:rFonts w:asciiTheme="majorBidi" w:hAnsiTheme="majorBidi" w:cstheme="majorBidi"/>
          <w:sz w:val="24"/>
          <w:szCs w:val="24"/>
        </w:rPr>
        <w:t xml:space="preserve"> Sementara </w:t>
      </w:r>
      <w:r w:rsidR="00EF0373" w:rsidRPr="008D578D">
        <w:rPr>
          <w:rFonts w:asciiTheme="majorBidi" w:hAnsiTheme="majorBidi" w:cstheme="majorBidi"/>
          <w:sz w:val="24"/>
          <w:szCs w:val="24"/>
        </w:rPr>
        <w:t>Penerapan asas hukum “</w:t>
      </w:r>
      <w:r w:rsidR="00EF0373" w:rsidRPr="008D578D">
        <w:rPr>
          <w:rFonts w:asciiTheme="majorBidi" w:hAnsiTheme="majorBidi" w:cstheme="majorBidi"/>
          <w:i/>
          <w:sz w:val="24"/>
          <w:szCs w:val="24"/>
        </w:rPr>
        <w:t>res judicata pro varitate habetur</w:t>
      </w:r>
      <w:r w:rsidR="00EF0373" w:rsidRPr="008D578D">
        <w:rPr>
          <w:rFonts w:asciiTheme="majorBidi" w:hAnsiTheme="majorBidi" w:cstheme="majorBidi"/>
          <w:sz w:val="24"/>
          <w:szCs w:val="24"/>
        </w:rPr>
        <w:t xml:space="preserve">” yang menyatakan bahwa putusan hakim wajib dianggap benar meskipun bertentangan dengan hukum dan perundang-undangan seharusnya tidak dimaknai sebagai alasan pembenar bagi hakim untuk tidak membuat putusan yang berkualitas. </w:t>
      </w:r>
      <w:r w:rsidRPr="008D578D">
        <w:rPr>
          <w:rStyle w:val="FootnoteReference"/>
          <w:rFonts w:asciiTheme="majorBidi" w:hAnsiTheme="majorBidi" w:cstheme="majorBidi"/>
          <w:sz w:val="24"/>
          <w:szCs w:val="24"/>
        </w:rPr>
        <w:footnoteReference w:id="44"/>
      </w:r>
    </w:p>
    <w:p w:rsidR="00F7551E" w:rsidRPr="008D578D" w:rsidRDefault="00035068" w:rsidP="00F7551E">
      <w:pPr>
        <w:pStyle w:val="ListParagraph"/>
        <w:spacing w:after="0" w:line="360" w:lineRule="auto"/>
        <w:ind w:left="0" w:firstLine="567"/>
        <w:jc w:val="both"/>
        <w:rPr>
          <w:rFonts w:asciiTheme="majorBidi" w:hAnsiTheme="majorBidi" w:cstheme="majorBidi"/>
          <w:sz w:val="24"/>
          <w:szCs w:val="24"/>
          <w:shd w:val="clear" w:color="auto" w:fill="FFFFFF"/>
        </w:rPr>
      </w:pPr>
      <w:r w:rsidRPr="008D578D">
        <w:rPr>
          <w:rFonts w:asciiTheme="majorBidi" w:hAnsiTheme="majorBidi" w:cstheme="majorBidi"/>
          <w:sz w:val="24"/>
          <w:szCs w:val="24"/>
        </w:rPr>
        <w:tab/>
      </w:r>
      <w:r w:rsidR="00F7551E" w:rsidRPr="008D578D">
        <w:rPr>
          <w:rFonts w:asciiTheme="majorBidi" w:hAnsiTheme="majorBidi" w:cstheme="majorBidi"/>
          <w:sz w:val="24"/>
          <w:szCs w:val="24"/>
        </w:rPr>
        <w:t>Membangun kepercayaan masyarakat terhadap hukum dan penegakan hukum adalah aspek yang penting dalam negara hukum Indonesia saat ini. Hukum dan penegakan hukum yang sudah kehilangan jati dirinya karena terjadi penyalahgunaan wewenang aparat penegak hukum (</w:t>
      </w:r>
      <w:r w:rsidR="00F7551E" w:rsidRPr="008D578D">
        <w:rPr>
          <w:rFonts w:asciiTheme="majorBidi" w:hAnsiTheme="majorBidi" w:cstheme="majorBidi"/>
          <w:i/>
          <w:sz w:val="24"/>
          <w:szCs w:val="24"/>
        </w:rPr>
        <w:t>judicial corruption</w:t>
      </w:r>
      <w:r w:rsidR="00F7551E" w:rsidRPr="008D578D">
        <w:rPr>
          <w:rFonts w:asciiTheme="majorBidi" w:hAnsiTheme="majorBidi" w:cstheme="majorBidi"/>
          <w:sz w:val="24"/>
          <w:szCs w:val="24"/>
        </w:rPr>
        <w:t>) dan tindakan pengujian oleh institusi peradilan yang lebih tinggi (banding oleh Pengadilan Tinggi dan kasasi oleh Mahkamah Agung) juga telah tercemar ‘penyakit’ korupsi, maka hal yang mendesak adalah bagaimana mengembalikan hukum kepada habitatnya.</w:t>
      </w:r>
      <w:r w:rsidR="00F7551E" w:rsidRPr="008D578D">
        <w:rPr>
          <w:rStyle w:val="FootnoteReference"/>
          <w:rFonts w:asciiTheme="majorBidi" w:hAnsiTheme="majorBidi" w:cstheme="majorBidi"/>
          <w:sz w:val="24"/>
          <w:szCs w:val="24"/>
        </w:rPr>
        <w:footnoteReference w:id="45"/>
      </w:r>
    </w:p>
    <w:p w:rsidR="00810EF2" w:rsidRPr="008D578D" w:rsidRDefault="00810EF2" w:rsidP="00810EF2">
      <w:pPr>
        <w:shd w:val="clear" w:color="auto" w:fill="FFFFFF"/>
        <w:spacing w:after="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Dalam konteks peristiwa ini, dunia kampus diharapkan semakin kritis, sensitif, responsif dan akomodatif terhadap permasalah dan kebutuhan hukum di masyarakat. Salah satu permasalahan hukum yang fenomenal saat ini adalah buruknya kinerja lembaga peradilan, khususnya kinerja aparat penegak hukum, yang telah melahirkan fenomena mafia Peradilan. Paradigma dari gerakan studi hukum kritis memberikan alternatif yang cocok untuk kondisi sekarang. “</w:t>
      </w:r>
      <w:r w:rsidRPr="008D578D">
        <w:rPr>
          <w:rFonts w:asciiTheme="majorBidi" w:hAnsiTheme="majorBidi" w:cstheme="majorBidi"/>
          <w:i/>
          <w:sz w:val="24"/>
          <w:szCs w:val="24"/>
        </w:rPr>
        <w:t>Law is a tool of social engineering</w:t>
      </w:r>
      <w:r w:rsidRPr="008D578D">
        <w:rPr>
          <w:rFonts w:asciiTheme="majorBidi" w:hAnsiTheme="majorBidi" w:cstheme="majorBidi"/>
          <w:sz w:val="24"/>
          <w:szCs w:val="24"/>
        </w:rPr>
        <w:t>” perlu digeser ke paradigma hukum yang lebih progresif: “</w:t>
      </w:r>
      <w:r w:rsidRPr="008D578D">
        <w:rPr>
          <w:rFonts w:asciiTheme="majorBidi" w:hAnsiTheme="majorBidi" w:cstheme="majorBidi"/>
          <w:i/>
          <w:sz w:val="24"/>
          <w:szCs w:val="24"/>
        </w:rPr>
        <w:t>law is a tool of social empowering</w:t>
      </w:r>
      <w:r w:rsidRPr="008D578D">
        <w:rPr>
          <w:rFonts w:asciiTheme="majorBidi" w:hAnsiTheme="majorBidi" w:cstheme="majorBidi"/>
          <w:sz w:val="24"/>
          <w:szCs w:val="24"/>
        </w:rPr>
        <w:t xml:space="preserve">”. Pergeseran paradigma hukum dari sekedar alat rekayasa sosial menuju pada paradigma hukum sebagai media pemberdayaan masyarakat yang kritis terhadap hukum yang korup.  </w:t>
      </w:r>
    </w:p>
    <w:p w:rsidR="00035068" w:rsidRPr="008D578D" w:rsidRDefault="00810EF2" w:rsidP="00810EF2">
      <w:pPr>
        <w:shd w:val="clear" w:color="auto" w:fill="FFFFFF"/>
        <w:spacing w:after="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 xml:space="preserve">Faktor utama yang mendasari perlunya eksaminasi yang dilakukan publik adalah untuk meningkatkan partisipasi dan kesadaran publik dalam mengawasi atau mengevaluasi sebuah produk hukum yang kontroversial yang dirasa tak </w:t>
      </w:r>
      <w:r w:rsidRPr="008D578D">
        <w:rPr>
          <w:rFonts w:asciiTheme="majorBidi" w:hAnsiTheme="majorBidi" w:cstheme="majorBidi"/>
          <w:sz w:val="24"/>
          <w:szCs w:val="24"/>
        </w:rPr>
        <w:lastRenderedPageBreak/>
        <w:t>memenuhi rasa keadilan masyarakat. Dengan itu akan membiasakan publik untuk melihat gambaran utuh terhadap materi muatan putusan serta proses peradilan: apakah sudah sesuai prosedur menurut hukum acara yang berlaku atau tidak mencederai kepentingan publik. Hal selanjutnya ingin dicapai setelah masyarakat mampu melakukan eksaminasi ini, adalah mendorong proses peradilan yang transaparan, akuntabel, dan partisipatif. Pengembangan lembaga eksaminasi oleh masyarakat sebagai bentuk social control perlu dilakukan, karena secara teoretis pengawasan secara internal oleh hakim terhadap rekannya sendiri, yakni sesama hakim yang lain, akan sangat subyektif dan kecil kemungkinannya untuk menyebarluaskan hasilnya kepada publik, karena dapat mempengaruhi kredibilitas korps hakim.</w:t>
      </w:r>
      <w:r w:rsidR="00D240C7" w:rsidRPr="008D578D">
        <w:rPr>
          <w:rStyle w:val="FootnoteReference"/>
          <w:rFonts w:asciiTheme="majorBidi" w:hAnsiTheme="majorBidi" w:cstheme="majorBidi"/>
          <w:sz w:val="24"/>
          <w:szCs w:val="24"/>
        </w:rPr>
        <w:footnoteReference w:id="46"/>
      </w:r>
    </w:p>
    <w:p w:rsidR="00E45D6D" w:rsidRPr="008D578D" w:rsidRDefault="00E45D6D" w:rsidP="00810EF2">
      <w:pPr>
        <w:shd w:val="clear" w:color="auto" w:fill="FFFFFF"/>
        <w:spacing w:after="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Gambaran di atas menunjukkan bahwa publik memiliki peran penting dalam membongkar suatu kejahatan dan mengawasi jalannya proses peradilan. Selain itu, partisipasi publik pada dasarnya merupakan elemen penting dalam demokrasi. Keberadaannya menguntungkan negara melalui berbagai cara. Keuntungan yang dapat ditemukan umumnya terkait dengan kesempatan bagi negara untuk mengedukasi warga negaranya. Pada saat yang sama, negara juga diuntungkan oleh partisipasi publik dalam hal membangun kepercayaan dan legitimasi publik atas kebijakan yang diambil. Oleh karenanya, partisipasi publik tidak dapat dilepaskan sepenuhnya dari proses-proses pengambilan kebijakan atau keputusan oleh negara. Dalam hal ini, proses yang dimaksud adalah penjatuhan putusan dalam proses peradilan.</w:t>
      </w:r>
      <w:r w:rsidRPr="008D578D">
        <w:rPr>
          <w:rStyle w:val="FootnoteReference"/>
          <w:rFonts w:asciiTheme="majorBidi" w:hAnsiTheme="majorBidi" w:cstheme="majorBidi"/>
          <w:sz w:val="24"/>
          <w:szCs w:val="24"/>
        </w:rPr>
        <w:footnoteReference w:id="47"/>
      </w:r>
    </w:p>
    <w:p w:rsidR="00FC1926" w:rsidRPr="008D578D" w:rsidRDefault="00FC1926" w:rsidP="00810EF2">
      <w:pPr>
        <w:shd w:val="clear" w:color="auto" w:fill="FFFFFF"/>
        <w:spacing w:after="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 xml:space="preserve">Keterlibatan publik sesungguhnya wujud dari redistribusi kekuasaan supremasi menjadi nyata. Ruang dominan supremasi akhirnya di kurangi dengan memperbesar ruang publik untuk terlibat. Selain itu, keterlibatan publik menjadi pintu masuk dalam memenuhi keempat ciri masyarakat sipil yang telah dibahas sebelumnya: otonomi, peran sebagai penyeimbang, perbauran dalam politik dalam </w:t>
      </w:r>
      <w:r w:rsidRPr="008D578D">
        <w:rPr>
          <w:rFonts w:asciiTheme="majorBidi" w:hAnsiTheme="majorBidi" w:cstheme="majorBidi"/>
          <w:sz w:val="24"/>
          <w:szCs w:val="24"/>
        </w:rPr>
        <w:lastRenderedPageBreak/>
        <w:t>arti luas, dan peran pendorong arena publik yang lebih inklusif.</w:t>
      </w:r>
      <w:r w:rsidRPr="008D578D">
        <w:rPr>
          <w:rStyle w:val="FootnoteReference"/>
          <w:rFonts w:asciiTheme="majorBidi" w:hAnsiTheme="majorBidi" w:cstheme="majorBidi"/>
          <w:sz w:val="24"/>
          <w:szCs w:val="24"/>
        </w:rPr>
        <w:footnoteReference w:id="48"/>
      </w:r>
      <w:r w:rsidR="00283433" w:rsidRPr="008D578D">
        <w:rPr>
          <w:rFonts w:asciiTheme="majorBidi" w:hAnsiTheme="majorBidi" w:cstheme="majorBidi"/>
          <w:sz w:val="24"/>
          <w:szCs w:val="24"/>
        </w:rPr>
        <w:t xml:space="preserve"> James L. Creighton</w:t>
      </w:r>
      <w:r w:rsidR="00F2639D" w:rsidRPr="008D578D">
        <w:rPr>
          <w:rFonts w:asciiTheme="majorBidi" w:hAnsiTheme="majorBidi" w:cstheme="majorBidi"/>
          <w:sz w:val="24"/>
          <w:szCs w:val="24"/>
        </w:rPr>
        <w:t xml:space="preserve"> menyatakan bahwa pengertian partisipasi sangat beragam. Namun, untuk memudahkan, partipasi dapat dimengerti sebagai sebuah rangkaian kesatuan (</w:t>
      </w:r>
      <w:r w:rsidR="00F2639D" w:rsidRPr="008D578D">
        <w:rPr>
          <w:rFonts w:asciiTheme="majorBidi" w:hAnsiTheme="majorBidi" w:cstheme="majorBidi"/>
          <w:i/>
          <w:sz w:val="24"/>
          <w:szCs w:val="24"/>
        </w:rPr>
        <w:t>continuum</w:t>
      </w:r>
      <w:r w:rsidR="00F2639D" w:rsidRPr="008D578D">
        <w:rPr>
          <w:rFonts w:asciiTheme="majorBidi" w:hAnsiTheme="majorBidi" w:cstheme="majorBidi"/>
          <w:sz w:val="24"/>
          <w:szCs w:val="24"/>
        </w:rPr>
        <w:t>). Selanjutnya, James menjabarkan mengenai kemanfataan partisipasi publik, yaitu: 1) meningkatkan kualitas dari keputusan yang diambil; 2) meminimalkan biaya dan ketertundaan (cost and delay); 3) membangun konsensus; 4) meningkatkan daya implementasi; 5) menghindari skenario terburuk seperti konfrontasi; 6) menjaga kredibilitas dan legitimasi; 7) mengantisipasi perhatian dan sikap publik; dan 8) mengembangkan civil society.</w:t>
      </w:r>
      <w:r w:rsidR="00F2639D" w:rsidRPr="008D578D">
        <w:rPr>
          <w:rStyle w:val="FootnoteReference"/>
          <w:rFonts w:asciiTheme="majorBidi" w:hAnsiTheme="majorBidi" w:cstheme="majorBidi"/>
          <w:sz w:val="24"/>
          <w:szCs w:val="24"/>
        </w:rPr>
        <w:footnoteReference w:id="49"/>
      </w:r>
      <w:r w:rsidR="00C95274" w:rsidRPr="008D578D">
        <w:rPr>
          <w:rFonts w:asciiTheme="majorBidi" w:hAnsiTheme="majorBidi" w:cstheme="majorBidi"/>
          <w:sz w:val="24"/>
          <w:szCs w:val="24"/>
        </w:rPr>
        <w:t xml:space="preserve"> Persoalannya, dalam konteks pembaruan hukum, partisipasi publik juga mencakup tentang akses terhadap keadilan. Dengan kata lain, semakin tinggi partisipasi publik (</w:t>
      </w:r>
      <w:r w:rsidR="00C95274" w:rsidRPr="008D578D">
        <w:rPr>
          <w:rFonts w:asciiTheme="majorBidi" w:hAnsiTheme="majorBidi" w:cstheme="majorBidi"/>
          <w:i/>
          <w:sz w:val="24"/>
          <w:szCs w:val="24"/>
        </w:rPr>
        <w:t>civil society</w:t>
      </w:r>
      <w:r w:rsidR="00C95274" w:rsidRPr="008D578D">
        <w:rPr>
          <w:rFonts w:asciiTheme="majorBidi" w:hAnsiTheme="majorBidi" w:cstheme="majorBidi"/>
          <w:sz w:val="24"/>
          <w:szCs w:val="24"/>
        </w:rPr>
        <w:t>) maka peluang akses keadilan terhadap masyarakat luas semakin lebar akan semakin besar.</w:t>
      </w:r>
      <w:r w:rsidR="00C95274" w:rsidRPr="008D578D">
        <w:rPr>
          <w:rStyle w:val="FootnoteReference"/>
          <w:rFonts w:asciiTheme="majorBidi" w:hAnsiTheme="majorBidi" w:cstheme="majorBidi"/>
          <w:sz w:val="24"/>
          <w:szCs w:val="24"/>
        </w:rPr>
        <w:footnoteReference w:id="50"/>
      </w:r>
      <w:r w:rsidR="001A6D9A" w:rsidRPr="008D578D">
        <w:rPr>
          <w:rFonts w:asciiTheme="majorBidi" w:hAnsiTheme="majorBidi" w:cstheme="majorBidi"/>
          <w:sz w:val="24"/>
          <w:szCs w:val="24"/>
        </w:rPr>
        <w:t xml:space="preserve"> </w:t>
      </w:r>
    </w:p>
    <w:p w:rsidR="001A6D9A" w:rsidRPr="008D578D" w:rsidRDefault="001A6D9A" w:rsidP="00810EF2">
      <w:pPr>
        <w:shd w:val="clear" w:color="auto" w:fill="FFFFFF"/>
        <w:spacing w:after="0" w:line="360" w:lineRule="auto"/>
        <w:ind w:firstLine="567"/>
        <w:jc w:val="both"/>
        <w:rPr>
          <w:rFonts w:asciiTheme="majorBidi" w:hAnsiTheme="majorBidi" w:cstheme="majorBidi"/>
          <w:sz w:val="24"/>
          <w:szCs w:val="24"/>
        </w:rPr>
      </w:pPr>
      <w:r w:rsidRPr="008D578D">
        <w:rPr>
          <w:rFonts w:asciiTheme="majorBidi" w:hAnsiTheme="majorBidi" w:cstheme="majorBidi"/>
          <w:sz w:val="24"/>
          <w:szCs w:val="24"/>
        </w:rPr>
        <w:t xml:space="preserve">Kelompok </w:t>
      </w:r>
      <w:r w:rsidRPr="008D578D">
        <w:rPr>
          <w:rFonts w:asciiTheme="majorBidi" w:hAnsiTheme="majorBidi" w:cstheme="majorBidi"/>
          <w:i/>
          <w:sz w:val="24"/>
          <w:szCs w:val="24"/>
        </w:rPr>
        <w:t>civil society</w:t>
      </w:r>
      <w:r w:rsidRPr="008D578D">
        <w:rPr>
          <w:rFonts w:asciiTheme="majorBidi" w:hAnsiTheme="majorBidi" w:cstheme="majorBidi"/>
          <w:sz w:val="24"/>
          <w:szCs w:val="24"/>
        </w:rPr>
        <w:t xml:space="preserve"> adalah aktor kunci dalam reformasi hukum. Butuh proses jangka panjang untuk membangun dukungan antar pemangku kepentingan dan meredam kepentingan yang berseberangan dengan reformasi itu. Meski demikian, menjadi sebuah keharusan bahwa kelompok </w:t>
      </w:r>
      <w:r w:rsidRPr="008D578D">
        <w:rPr>
          <w:rFonts w:asciiTheme="majorBidi" w:hAnsiTheme="majorBidi" w:cstheme="majorBidi"/>
          <w:i/>
          <w:sz w:val="24"/>
          <w:szCs w:val="24"/>
        </w:rPr>
        <w:t>civil society</w:t>
      </w:r>
      <w:r w:rsidRPr="008D578D">
        <w:rPr>
          <w:rFonts w:asciiTheme="majorBidi" w:hAnsiTheme="majorBidi" w:cstheme="majorBidi"/>
          <w:sz w:val="24"/>
          <w:szCs w:val="24"/>
        </w:rPr>
        <w:t xml:space="preserve"> sebagai aktor kunci untuk merepresentasikan suara publik.</w:t>
      </w:r>
      <w:r w:rsidRPr="008D578D">
        <w:rPr>
          <w:rStyle w:val="FootnoteReference"/>
          <w:rFonts w:asciiTheme="majorBidi" w:hAnsiTheme="majorBidi" w:cstheme="majorBidi"/>
          <w:sz w:val="24"/>
          <w:szCs w:val="24"/>
        </w:rPr>
        <w:footnoteReference w:id="51"/>
      </w:r>
      <w:r w:rsidR="00DD26BA" w:rsidRPr="008D578D">
        <w:rPr>
          <w:rFonts w:asciiTheme="majorBidi" w:hAnsiTheme="majorBidi" w:cstheme="majorBidi"/>
          <w:sz w:val="24"/>
          <w:szCs w:val="24"/>
        </w:rPr>
        <w:t xml:space="preserve"> </w:t>
      </w:r>
    </w:p>
    <w:p w:rsidR="00DD26BA" w:rsidRPr="008D578D" w:rsidRDefault="00DD26BA" w:rsidP="00810EF2">
      <w:pPr>
        <w:shd w:val="clear" w:color="auto" w:fill="FFFFFF"/>
        <w:spacing w:after="0" w:line="360" w:lineRule="auto"/>
        <w:ind w:firstLine="567"/>
        <w:jc w:val="both"/>
        <w:rPr>
          <w:rFonts w:asciiTheme="majorBidi" w:hAnsiTheme="majorBidi" w:cstheme="majorBidi"/>
          <w:b/>
          <w:sz w:val="24"/>
          <w:szCs w:val="24"/>
        </w:rPr>
      </w:pPr>
      <w:r w:rsidRPr="008D578D">
        <w:rPr>
          <w:rFonts w:asciiTheme="majorBidi" w:hAnsiTheme="majorBidi" w:cstheme="majorBidi"/>
          <w:sz w:val="24"/>
          <w:szCs w:val="24"/>
        </w:rPr>
        <w:t>Adanya partisipasi publik dalam proses penegakan hukum di peradilan, akan membantu proses penegakan hukum yang berintegritas. Hakim akan lebih menjaga wibawa profesinya ketika berhadapan dengan pengawasan publik dibandingkan dengan proses tanpa partisipasi dan atensi publik. Hal ini akan mendorong peradilan yang kokoh dan meningkatkan semangat peradilan dalam mewujudkan keadaban publik melalui partisipasi aktif masyarakat dalam setiap proses penegakan hukum yang berjalan di lembaga peradilan.</w:t>
      </w:r>
    </w:p>
    <w:p w:rsidR="00C06330" w:rsidRPr="00DD3063" w:rsidRDefault="00DD3063" w:rsidP="00DD3063">
      <w:pPr>
        <w:pStyle w:val="ListParagraph"/>
        <w:numPr>
          <w:ilvl w:val="0"/>
          <w:numId w:val="26"/>
        </w:numPr>
        <w:spacing w:after="0" w:line="360" w:lineRule="auto"/>
        <w:ind w:left="567" w:hanging="567"/>
        <w:jc w:val="both"/>
        <w:rPr>
          <w:rFonts w:asciiTheme="majorBidi" w:hAnsiTheme="majorBidi" w:cstheme="majorBidi"/>
          <w:b/>
          <w:bCs/>
          <w:sz w:val="24"/>
          <w:szCs w:val="24"/>
        </w:rPr>
      </w:pPr>
      <w:r w:rsidRPr="00DD3063">
        <w:rPr>
          <w:rFonts w:asciiTheme="majorBidi" w:hAnsiTheme="majorBidi" w:cstheme="majorBidi"/>
          <w:b/>
          <w:bCs/>
          <w:sz w:val="24"/>
          <w:szCs w:val="24"/>
        </w:rPr>
        <w:t>KESIMPULAN</w:t>
      </w:r>
    </w:p>
    <w:p w:rsidR="00B52670" w:rsidRPr="008D578D" w:rsidRDefault="00C02B5B" w:rsidP="00DA0150">
      <w:pPr>
        <w:pStyle w:val="ListParagraph"/>
        <w:spacing w:line="360" w:lineRule="auto"/>
        <w:ind w:left="0" w:firstLine="567"/>
        <w:jc w:val="both"/>
        <w:rPr>
          <w:rFonts w:asciiTheme="majorBidi" w:hAnsiTheme="majorBidi" w:cstheme="majorBidi"/>
          <w:bCs/>
          <w:sz w:val="24"/>
          <w:szCs w:val="24"/>
        </w:rPr>
      </w:pPr>
      <w:r w:rsidRPr="008D578D">
        <w:rPr>
          <w:rFonts w:asciiTheme="majorBidi" w:hAnsiTheme="majorBidi" w:cstheme="majorBidi"/>
          <w:bCs/>
          <w:sz w:val="24"/>
          <w:szCs w:val="24"/>
        </w:rPr>
        <w:lastRenderedPageBreak/>
        <w:t>Hakim merupakan salah satu faktor penting dalam men</w:t>
      </w:r>
      <w:r w:rsidR="00B5016F" w:rsidRPr="008D578D">
        <w:rPr>
          <w:rFonts w:asciiTheme="majorBidi" w:hAnsiTheme="majorBidi" w:cstheme="majorBidi"/>
          <w:bCs/>
          <w:sz w:val="24"/>
          <w:szCs w:val="24"/>
        </w:rPr>
        <w:t>egakan</w:t>
      </w:r>
      <w:r w:rsidRPr="008D578D">
        <w:rPr>
          <w:rFonts w:asciiTheme="majorBidi" w:hAnsiTheme="majorBidi" w:cstheme="majorBidi"/>
          <w:bCs/>
          <w:sz w:val="24"/>
          <w:szCs w:val="24"/>
        </w:rPr>
        <w:t xml:space="preserve"> hukum yang memberikan </w:t>
      </w:r>
      <w:r w:rsidR="00B5016F" w:rsidRPr="008D578D">
        <w:rPr>
          <w:rFonts w:asciiTheme="majorBidi" w:hAnsiTheme="majorBidi" w:cstheme="majorBidi"/>
          <w:bCs/>
          <w:sz w:val="24"/>
          <w:szCs w:val="24"/>
        </w:rPr>
        <w:t xml:space="preserve">kepastian hukum, kemanfatan dan </w:t>
      </w:r>
      <w:r w:rsidRPr="008D578D">
        <w:rPr>
          <w:rFonts w:asciiTheme="majorBidi" w:hAnsiTheme="majorBidi" w:cstheme="majorBidi"/>
          <w:bCs/>
          <w:sz w:val="24"/>
          <w:szCs w:val="24"/>
        </w:rPr>
        <w:t xml:space="preserve">keadilan di tengah masyarakat. Saat ini hakim sebagai penegak hukum mengalami </w:t>
      </w:r>
      <w:r w:rsidR="00B5016F" w:rsidRPr="008D578D">
        <w:rPr>
          <w:rFonts w:asciiTheme="majorBidi" w:hAnsiTheme="majorBidi" w:cstheme="majorBidi"/>
          <w:bCs/>
          <w:sz w:val="24"/>
          <w:szCs w:val="24"/>
        </w:rPr>
        <w:t xml:space="preserve">Degradasi </w:t>
      </w:r>
      <w:r w:rsidRPr="008D578D">
        <w:rPr>
          <w:rFonts w:asciiTheme="majorBidi" w:hAnsiTheme="majorBidi" w:cstheme="majorBidi"/>
          <w:bCs/>
          <w:sz w:val="24"/>
          <w:szCs w:val="24"/>
        </w:rPr>
        <w:t xml:space="preserve">kepercayaan </w:t>
      </w:r>
      <w:r w:rsidR="00B5016F" w:rsidRPr="008D578D">
        <w:rPr>
          <w:rFonts w:asciiTheme="majorBidi" w:hAnsiTheme="majorBidi" w:cstheme="majorBidi"/>
          <w:bCs/>
          <w:sz w:val="24"/>
          <w:szCs w:val="24"/>
        </w:rPr>
        <w:t xml:space="preserve"> Publik, tergerusnya</w:t>
      </w:r>
      <w:r w:rsidRPr="008D578D">
        <w:rPr>
          <w:rFonts w:asciiTheme="majorBidi" w:hAnsiTheme="majorBidi" w:cstheme="majorBidi"/>
          <w:bCs/>
          <w:sz w:val="24"/>
          <w:szCs w:val="24"/>
        </w:rPr>
        <w:t xml:space="preserve"> integritas dan moralitas hakim dalam men</w:t>
      </w:r>
      <w:r w:rsidR="00B5016F" w:rsidRPr="008D578D">
        <w:rPr>
          <w:rFonts w:asciiTheme="majorBidi" w:hAnsiTheme="majorBidi" w:cstheme="majorBidi"/>
          <w:bCs/>
          <w:sz w:val="24"/>
          <w:szCs w:val="24"/>
        </w:rPr>
        <w:t>angani</w:t>
      </w:r>
      <w:r w:rsidRPr="008D578D">
        <w:rPr>
          <w:rFonts w:asciiTheme="majorBidi" w:hAnsiTheme="majorBidi" w:cstheme="majorBidi"/>
          <w:bCs/>
          <w:sz w:val="24"/>
          <w:szCs w:val="24"/>
        </w:rPr>
        <w:t xml:space="preserve"> sebuah perkara. Dari tahun ke tahun kasus </w:t>
      </w:r>
      <w:r w:rsidR="00B5016F" w:rsidRPr="008D578D">
        <w:rPr>
          <w:rFonts w:asciiTheme="majorBidi" w:hAnsiTheme="majorBidi" w:cstheme="majorBidi"/>
          <w:bCs/>
          <w:sz w:val="24"/>
          <w:szCs w:val="24"/>
        </w:rPr>
        <w:t xml:space="preserve"> </w:t>
      </w:r>
      <w:r w:rsidRPr="008D578D">
        <w:rPr>
          <w:rFonts w:asciiTheme="majorBidi" w:hAnsiTheme="majorBidi" w:cstheme="majorBidi"/>
          <w:bCs/>
          <w:sz w:val="24"/>
          <w:szCs w:val="24"/>
        </w:rPr>
        <w:t xml:space="preserve">yang mneyangkut moralitas penegakan hukum di </w:t>
      </w:r>
      <w:r w:rsidR="00B5016F" w:rsidRPr="008D578D">
        <w:rPr>
          <w:rFonts w:asciiTheme="majorBidi" w:hAnsiTheme="majorBidi" w:cstheme="majorBidi"/>
          <w:bCs/>
          <w:sz w:val="24"/>
          <w:szCs w:val="24"/>
        </w:rPr>
        <w:t>lingkungan</w:t>
      </w:r>
      <w:r w:rsidRPr="008D578D">
        <w:rPr>
          <w:rFonts w:asciiTheme="majorBidi" w:hAnsiTheme="majorBidi" w:cstheme="majorBidi"/>
          <w:bCs/>
          <w:sz w:val="24"/>
          <w:szCs w:val="24"/>
        </w:rPr>
        <w:t xml:space="preserve"> peradilan semakin hari semakin </w:t>
      </w:r>
      <w:r w:rsidR="00B5016F" w:rsidRPr="008D578D">
        <w:rPr>
          <w:rFonts w:asciiTheme="majorBidi" w:hAnsiTheme="majorBidi" w:cstheme="majorBidi"/>
          <w:bCs/>
          <w:sz w:val="24"/>
          <w:szCs w:val="24"/>
        </w:rPr>
        <w:t>menjadi sorotan publik</w:t>
      </w:r>
      <w:r w:rsidRPr="008D578D">
        <w:rPr>
          <w:rFonts w:asciiTheme="majorBidi" w:hAnsiTheme="majorBidi" w:cstheme="majorBidi"/>
          <w:bCs/>
          <w:sz w:val="24"/>
          <w:szCs w:val="24"/>
        </w:rPr>
        <w:t>. Hal ini menjadi sebuah pekerjaan bersama yang harus dilakukan dengan kerja kolektif kolegial di</w:t>
      </w:r>
      <w:r w:rsidR="00B5016F" w:rsidRPr="008D578D">
        <w:rPr>
          <w:rFonts w:asciiTheme="majorBidi" w:hAnsiTheme="majorBidi" w:cstheme="majorBidi"/>
          <w:bCs/>
          <w:sz w:val="24"/>
          <w:szCs w:val="24"/>
        </w:rPr>
        <w:t>antara semua jajaran, struktur</w:t>
      </w:r>
      <w:r w:rsidRPr="008D578D">
        <w:rPr>
          <w:rFonts w:asciiTheme="majorBidi" w:hAnsiTheme="majorBidi" w:cstheme="majorBidi"/>
          <w:bCs/>
          <w:sz w:val="24"/>
          <w:szCs w:val="24"/>
        </w:rPr>
        <w:t xml:space="preserve">, sistem, kepemimpinan bahkan individu hakim dengan mengedepankan integritas sebagai landasan moral dan budaya kerja di wilayah kekuasaan kehakiman. Masyarakat memiliki harapan yang sangat besar kepada hakim sebagai wakil Tuhan di </w:t>
      </w:r>
      <w:r w:rsidR="00B5016F" w:rsidRPr="008D578D">
        <w:rPr>
          <w:rFonts w:asciiTheme="majorBidi" w:hAnsiTheme="majorBidi" w:cstheme="majorBidi"/>
          <w:bCs/>
          <w:sz w:val="24"/>
          <w:szCs w:val="24"/>
        </w:rPr>
        <w:t xml:space="preserve">muka </w:t>
      </w:r>
      <w:r w:rsidRPr="008D578D">
        <w:rPr>
          <w:rFonts w:asciiTheme="majorBidi" w:hAnsiTheme="majorBidi" w:cstheme="majorBidi"/>
          <w:bCs/>
          <w:sz w:val="24"/>
          <w:szCs w:val="24"/>
        </w:rPr>
        <w:t>bumi</w:t>
      </w:r>
      <w:r w:rsidR="00B5016F" w:rsidRPr="008D578D">
        <w:rPr>
          <w:rFonts w:asciiTheme="majorBidi" w:hAnsiTheme="majorBidi" w:cstheme="majorBidi"/>
          <w:bCs/>
          <w:sz w:val="24"/>
          <w:szCs w:val="24"/>
        </w:rPr>
        <w:t>,</w:t>
      </w:r>
      <w:r w:rsidRPr="008D578D">
        <w:rPr>
          <w:rFonts w:asciiTheme="majorBidi" w:hAnsiTheme="majorBidi" w:cstheme="majorBidi"/>
          <w:bCs/>
          <w:sz w:val="24"/>
          <w:szCs w:val="24"/>
        </w:rPr>
        <w:t xml:space="preserve"> karena dipercaya mampu berpihak secara objektif atas kepentingan masyarakat. </w:t>
      </w:r>
      <w:r w:rsidR="00B5016F" w:rsidRPr="008D578D">
        <w:rPr>
          <w:rFonts w:asciiTheme="majorBidi" w:hAnsiTheme="majorBidi" w:cstheme="majorBidi"/>
          <w:bCs/>
          <w:sz w:val="24"/>
          <w:szCs w:val="24"/>
        </w:rPr>
        <w:t>H</w:t>
      </w:r>
      <w:r w:rsidRPr="008D578D">
        <w:rPr>
          <w:rFonts w:asciiTheme="majorBidi" w:hAnsiTheme="majorBidi" w:cstheme="majorBidi"/>
          <w:bCs/>
          <w:sz w:val="24"/>
          <w:szCs w:val="24"/>
        </w:rPr>
        <w:t>akim harus memisahkan kepentingan individual, materil dan kepentingan lainnya ketika dihadapkan dengan suatu perkara yang akan diputusnya.</w:t>
      </w:r>
      <w:r w:rsidR="003642FD" w:rsidRPr="008D578D">
        <w:rPr>
          <w:rFonts w:asciiTheme="majorBidi" w:hAnsiTheme="majorBidi" w:cstheme="majorBidi"/>
          <w:bCs/>
          <w:sz w:val="24"/>
          <w:szCs w:val="24"/>
        </w:rPr>
        <w:t xml:space="preserve"> Hakim tidak boleh pandang bulu, sehingga melihat setiap permasalahan yang diajukan oleh pencari keadilan sama kedudukannya di hadapan hukum. </w:t>
      </w:r>
      <w:r w:rsidRPr="008D578D">
        <w:rPr>
          <w:rFonts w:asciiTheme="majorBidi" w:hAnsiTheme="majorBidi" w:cstheme="majorBidi"/>
          <w:bCs/>
          <w:sz w:val="24"/>
          <w:szCs w:val="24"/>
        </w:rPr>
        <w:t>Setiap perkara, baik perkara tersebut mudah ataupun sulit hakim seharusnya dapat memposisikan diri sebagai wakil Tuhan dan bertanggung jawab sepenuhnya kepada Tuhan, bukan sedang berperan sebagai individu</w:t>
      </w:r>
      <w:r w:rsidR="003642FD" w:rsidRPr="008D578D">
        <w:rPr>
          <w:rFonts w:asciiTheme="majorBidi" w:hAnsiTheme="majorBidi" w:cstheme="majorBidi"/>
          <w:bCs/>
          <w:sz w:val="24"/>
          <w:szCs w:val="24"/>
        </w:rPr>
        <w:t>,</w:t>
      </w:r>
      <w:r w:rsidRPr="008D578D">
        <w:rPr>
          <w:rFonts w:asciiTheme="majorBidi" w:hAnsiTheme="majorBidi" w:cstheme="majorBidi"/>
          <w:bCs/>
          <w:sz w:val="24"/>
          <w:szCs w:val="24"/>
        </w:rPr>
        <w:t xml:space="preserve"> sehingga </w:t>
      </w:r>
      <w:r w:rsidR="003642FD" w:rsidRPr="008D578D">
        <w:rPr>
          <w:rFonts w:asciiTheme="majorBidi" w:hAnsiTheme="majorBidi" w:cstheme="majorBidi"/>
          <w:bCs/>
          <w:sz w:val="24"/>
          <w:szCs w:val="24"/>
        </w:rPr>
        <w:t>ketika memutus setiap perkara hakim bertaanggung jawab kepada</w:t>
      </w:r>
      <w:r w:rsidRPr="008D578D">
        <w:rPr>
          <w:rFonts w:asciiTheme="majorBidi" w:hAnsiTheme="majorBidi" w:cstheme="majorBidi"/>
          <w:bCs/>
          <w:sz w:val="24"/>
          <w:szCs w:val="24"/>
        </w:rPr>
        <w:t xml:space="preserve"> kepentingan </w:t>
      </w:r>
      <w:r w:rsidR="003642FD" w:rsidRPr="008D578D">
        <w:rPr>
          <w:rFonts w:asciiTheme="majorBidi" w:hAnsiTheme="majorBidi" w:cstheme="majorBidi"/>
          <w:bCs/>
          <w:sz w:val="24"/>
          <w:szCs w:val="24"/>
        </w:rPr>
        <w:t>masyarakat</w:t>
      </w:r>
      <w:r w:rsidRPr="008D578D">
        <w:rPr>
          <w:rFonts w:asciiTheme="majorBidi" w:hAnsiTheme="majorBidi" w:cstheme="majorBidi"/>
          <w:bCs/>
          <w:sz w:val="24"/>
          <w:szCs w:val="24"/>
        </w:rPr>
        <w:t xml:space="preserve">. </w:t>
      </w:r>
    </w:p>
    <w:p w:rsidR="0023771D" w:rsidRPr="008D578D" w:rsidRDefault="003642FD" w:rsidP="00DA0150">
      <w:pPr>
        <w:pStyle w:val="ListParagraph"/>
        <w:spacing w:line="360" w:lineRule="auto"/>
        <w:ind w:left="0" w:firstLine="567"/>
        <w:jc w:val="both"/>
        <w:rPr>
          <w:rFonts w:asciiTheme="majorBidi" w:hAnsiTheme="majorBidi" w:cstheme="majorBidi"/>
          <w:bCs/>
          <w:sz w:val="24"/>
          <w:szCs w:val="24"/>
        </w:rPr>
      </w:pPr>
      <w:r w:rsidRPr="008D578D">
        <w:rPr>
          <w:rFonts w:asciiTheme="majorBidi" w:hAnsiTheme="majorBidi" w:cstheme="majorBidi"/>
          <w:bCs/>
          <w:sz w:val="24"/>
          <w:szCs w:val="24"/>
        </w:rPr>
        <w:t>D</w:t>
      </w:r>
      <w:r w:rsidR="00C02B5B" w:rsidRPr="008D578D">
        <w:rPr>
          <w:rFonts w:asciiTheme="majorBidi" w:hAnsiTheme="majorBidi" w:cstheme="majorBidi"/>
          <w:bCs/>
          <w:sz w:val="24"/>
          <w:szCs w:val="24"/>
        </w:rPr>
        <w:t>engan ini, untuk membangun kepribadian hakim yang berintegritas dan profesional, maka Mahkamah Agung sebagai pengawas internal dan Komisi Yudisial sebagai pengawas eksternal hendaknya bekerjasama dalam membangun institusi peradilan yang bermartabat dan berwibawa di hadapan hukum dan masyarakat.</w:t>
      </w:r>
      <w:r w:rsidR="00B565A4" w:rsidRPr="008D578D">
        <w:rPr>
          <w:rFonts w:asciiTheme="majorBidi" w:hAnsiTheme="majorBidi" w:cstheme="majorBidi"/>
          <w:bCs/>
          <w:sz w:val="24"/>
          <w:szCs w:val="24"/>
        </w:rPr>
        <w:t xml:space="preserve"> Mulai dari proses perekrutan calon hakim. Begitu pula dengan proses kenaikan jabatan hakim, seharusnya bukan sekedar diuji melalui </w:t>
      </w:r>
      <w:r w:rsidR="00B565A4" w:rsidRPr="008D578D">
        <w:rPr>
          <w:rFonts w:asciiTheme="majorBidi" w:hAnsiTheme="majorBidi" w:cstheme="majorBidi"/>
          <w:bCs/>
          <w:i/>
          <w:sz w:val="24"/>
          <w:szCs w:val="24"/>
        </w:rPr>
        <w:t>fit and proper test</w:t>
      </w:r>
      <w:r w:rsidR="00B565A4" w:rsidRPr="008D578D">
        <w:rPr>
          <w:rFonts w:asciiTheme="majorBidi" w:hAnsiTheme="majorBidi" w:cstheme="majorBidi"/>
          <w:bCs/>
          <w:sz w:val="24"/>
          <w:szCs w:val="24"/>
        </w:rPr>
        <w:t xml:space="preserve"> saja, melainkan juga harus melihat rekam jejak dari hakim yang bersangkutan dalam menangani perkara serta pe</w:t>
      </w:r>
      <w:r w:rsidR="00DA0150" w:rsidRPr="008D578D">
        <w:rPr>
          <w:rFonts w:asciiTheme="majorBidi" w:hAnsiTheme="majorBidi" w:cstheme="majorBidi"/>
          <w:bCs/>
          <w:sz w:val="24"/>
          <w:szCs w:val="24"/>
        </w:rPr>
        <w:t xml:space="preserve">nting melihat integritas hakim </w:t>
      </w:r>
      <w:r w:rsidR="00B565A4" w:rsidRPr="008D578D">
        <w:rPr>
          <w:rFonts w:asciiTheme="majorBidi" w:hAnsiTheme="majorBidi" w:cstheme="majorBidi"/>
          <w:bCs/>
          <w:sz w:val="24"/>
          <w:szCs w:val="24"/>
        </w:rPr>
        <w:t>menurut pandangan pegawai yang pernah berada dalam satu lingkup kerja dengan h</w:t>
      </w:r>
      <w:r w:rsidR="00DA0150" w:rsidRPr="008D578D">
        <w:rPr>
          <w:rFonts w:asciiTheme="majorBidi" w:hAnsiTheme="majorBidi" w:cstheme="majorBidi"/>
          <w:bCs/>
          <w:sz w:val="24"/>
          <w:szCs w:val="24"/>
        </w:rPr>
        <w:t>akim bersangkutan dalam rangka penjenjangan karirnya</w:t>
      </w:r>
      <w:r w:rsidR="00B565A4" w:rsidRPr="008D578D">
        <w:rPr>
          <w:rFonts w:asciiTheme="majorBidi" w:hAnsiTheme="majorBidi" w:cstheme="majorBidi"/>
          <w:bCs/>
          <w:sz w:val="24"/>
          <w:szCs w:val="24"/>
        </w:rPr>
        <w:t>.</w:t>
      </w:r>
      <w:r w:rsidR="00481617" w:rsidRPr="008D578D">
        <w:rPr>
          <w:rFonts w:asciiTheme="majorBidi" w:hAnsiTheme="majorBidi" w:cstheme="majorBidi"/>
          <w:bCs/>
          <w:sz w:val="24"/>
          <w:szCs w:val="24"/>
        </w:rPr>
        <w:t xml:space="preserve"> Dengan demikian penilaian </w:t>
      </w:r>
      <w:r w:rsidR="00E5332A" w:rsidRPr="008D578D">
        <w:rPr>
          <w:rFonts w:asciiTheme="majorBidi" w:hAnsiTheme="majorBidi" w:cstheme="majorBidi"/>
          <w:bCs/>
          <w:sz w:val="24"/>
          <w:szCs w:val="24"/>
        </w:rPr>
        <w:t xml:space="preserve">yang timbul dari seorang hakim tersebut </w:t>
      </w:r>
      <w:r w:rsidR="00481617" w:rsidRPr="008D578D">
        <w:rPr>
          <w:rFonts w:asciiTheme="majorBidi" w:hAnsiTheme="majorBidi" w:cstheme="majorBidi"/>
          <w:bCs/>
          <w:sz w:val="24"/>
          <w:szCs w:val="24"/>
        </w:rPr>
        <w:t xml:space="preserve">bukan hanya </w:t>
      </w:r>
      <w:r w:rsidR="00E5332A" w:rsidRPr="008D578D">
        <w:rPr>
          <w:rFonts w:asciiTheme="majorBidi" w:hAnsiTheme="majorBidi" w:cstheme="majorBidi"/>
          <w:bCs/>
          <w:sz w:val="24"/>
          <w:szCs w:val="24"/>
        </w:rPr>
        <w:t>didasarkan pada</w:t>
      </w:r>
      <w:r w:rsidR="00481617" w:rsidRPr="008D578D">
        <w:rPr>
          <w:rFonts w:asciiTheme="majorBidi" w:hAnsiTheme="majorBidi" w:cstheme="majorBidi"/>
          <w:bCs/>
          <w:sz w:val="24"/>
          <w:szCs w:val="24"/>
        </w:rPr>
        <w:t xml:space="preserve"> kecerdasan </w:t>
      </w:r>
      <w:r w:rsidR="00481617" w:rsidRPr="008D578D">
        <w:rPr>
          <w:rFonts w:asciiTheme="majorBidi" w:hAnsiTheme="majorBidi" w:cstheme="majorBidi"/>
          <w:bCs/>
          <w:sz w:val="24"/>
          <w:szCs w:val="24"/>
        </w:rPr>
        <w:lastRenderedPageBreak/>
        <w:t>intelektual</w:t>
      </w:r>
      <w:r w:rsidR="00E5332A" w:rsidRPr="008D578D">
        <w:rPr>
          <w:rFonts w:asciiTheme="majorBidi" w:hAnsiTheme="majorBidi" w:cstheme="majorBidi"/>
          <w:bCs/>
          <w:sz w:val="24"/>
          <w:szCs w:val="24"/>
        </w:rPr>
        <w:t xml:space="preserve"> saja</w:t>
      </w:r>
      <w:r w:rsidR="00481617" w:rsidRPr="008D578D">
        <w:rPr>
          <w:rFonts w:asciiTheme="majorBidi" w:hAnsiTheme="majorBidi" w:cstheme="majorBidi"/>
          <w:bCs/>
          <w:sz w:val="24"/>
          <w:szCs w:val="24"/>
        </w:rPr>
        <w:t xml:space="preserve">, tapi diiringi </w:t>
      </w:r>
      <w:r w:rsidR="00E5332A" w:rsidRPr="008D578D">
        <w:rPr>
          <w:rFonts w:asciiTheme="majorBidi" w:hAnsiTheme="majorBidi" w:cstheme="majorBidi"/>
          <w:bCs/>
          <w:sz w:val="24"/>
          <w:szCs w:val="24"/>
        </w:rPr>
        <w:t xml:space="preserve">juga </w:t>
      </w:r>
      <w:r w:rsidR="00481617" w:rsidRPr="008D578D">
        <w:rPr>
          <w:rFonts w:asciiTheme="majorBidi" w:hAnsiTheme="majorBidi" w:cstheme="majorBidi"/>
          <w:bCs/>
          <w:sz w:val="24"/>
          <w:szCs w:val="24"/>
        </w:rPr>
        <w:t xml:space="preserve">dengan kecerdasan moral berdasarkan penilaian rekan kerja yang pernah berada dalam satu lingkungan </w:t>
      </w:r>
      <w:r w:rsidR="00DA0150" w:rsidRPr="008D578D">
        <w:rPr>
          <w:rFonts w:asciiTheme="majorBidi" w:hAnsiTheme="majorBidi" w:cstheme="majorBidi"/>
          <w:bCs/>
          <w:sz w:val="24"/>
          <w:szCs w:val="24"/>
        </w:rPr>
        <w:t>kerja</w:t>
      </w:r>
      <w:r w:rsidR="00481617" w:rsidRPr="008D578D">
        <w:rPr>
          <w:rFonts w:asciiTheme="majorBidi" w:hAnsiTheme="majorBidi" w:cstheme="majorBidi"/>
          <w:bCs/>
          <w:sz w:val="24"/>
          <w:szCs w:val="24"/>
        </w:rPr>
        <w:t>.</w:t>
      </w:r>
    </w:p>
    <w:p w:rsidR="00D85CE7" w:rsidRPr="008D578D" w:rsidRDefault="00195B1E" w:rsidP="00D85CE7">
      <w:pPr>
        <w:pStyle w:val="ListParagraph"/>
        <w:spacing w:before="240" w:line="360" w:lineRule="auto"/>
        <w:ind w:left="0" w:firstLine="567"/>
        <w:jc w:val="both"/>
        <w:rPr>
          <w:rFonts w:asciiTheme="majorBidi" w:hAnsiTheme="majorBidi" w:cstheme="majorBidi"/>
          <w:sz w:val="24"/>
          <w:szCs w:val="24"/>
          <w:shd w:val="clear" w:color="auto" w:fill="FFFFFF"/>
        </w:rPr>
      </w:pPr>
      <w:r w:rsidRPr="008D578D">
        <w:rPr>
          <w:rFonts w:asciiTheme="majorBidi" w:hAnsiTheme="majorBidi" w:cstheme="majorBidi"/>
          <w:sz w:val="24"/>
          <w:szCs w:val="24"/>
          <w:shd w:val="clear" w:color="auto" w:fill="FFFFFF"/>
        </w:rPr>
        <w:t xml:space="preserve">Sebaiknya mahkamah agung segera </w:t>
      </w:r>
      <w:r w:rsidR="00DA0150" w:rsidRPr="008D578D">
        <w:rPr>
          <w:rFonts w:asciiTheme="majorBidi" w:hAnsiTheme="majorBidi" w:cstheme="majorBidi"/>
          <w:sz w:val="24"/>
          <w:szCs w:val="24"/>
          <w:shd w:val="clear" w:color="auto" w:fill="FFFFFF"/>
        </w:rPr>
        <w:t>mengevaluasi segala kebijakan dan</w:t>
      </w:r>
      <w:r w:rsidRPr="008D578D">
        <w:rPr>
          <w:rFonts w:asciiTheme="majorBidi" w:hAnsiTheme="majorBidi" w:cstheme="majorBidi"/>
          <w:sz w:val="24"/>
          <w:szCs w:val="24"/>
          <w:shd w:val="clear" w:color="auto" w:fill="FFFFFF"/>
        </w:rPr>
        <w:t xml:space="preserve"> pengawasan </w:t>
      </w:r>
      <w:r w:rsidR="00DA0150" w:rsidRPr="008D578D">
        <w:rPr>
          <w:rFonts w:asciiTheme="majorBidi" w:hAnsiTheme="majorBidi" w:cstheme="majorBidi"/>
          <w:sz w:val="24"/>
          <w:szCs w:val="24"/>
          <w:shd w:val="clear" w:color="auto" w:fill="FFFFFF"/>
        </w:rPr>
        <w:t xml:space="preserve">terhadap </w:t>
      </w:r>
      <w:r w:rsidRPr="008D578D">
        <w:rPr>
          <w:rFonts w:asciiTheme="majorBidi" w:hAnsiTheme="majorBidi" w:cstheme="majorBidi"/>
          <w:sz w:val="24"/>
          <w:szCs w:val="24"/>
          <w:shd w:val="clear" w:color="auto" w:fill="FFFFFF"/>
        </w:rPr>
        <w:t xml:space="preserve">tindakan para oknum mafia peradilan yang berada di lingkungan pengadilan </w:t>
      </w:r>
      <w:r w:rsidR="00DA0150" w:rsidRPr="008D578D">
        <w:rPr>
          <w:rFonts w:asciiTheme="majorBidi" w:hAnsiTheme="majorBidi" w:cstheme="majorBidi"/>
          <w:sz w:val="24"/>
          <w:szCs w:val="24"/>
          <w:shd w:val="clear" w:color="auto" w:fill="FFFFFF"/>
        </w:rPr>
        <w:t xml:space="preserve">dalam naungan Mahkamah Agung maupun di lingkungan Mahkamah Agung itu sendiri secara internal, juga terhadap faktor eksternal sebagai pihak kedua diluar profesi hakim, </w:t>
      </w:r>
      <w:r w:rsidRPr="008D578D">
        <w:rPr>
          <w:rFonts w:asciiTheme="majorBidi" w:hAnsiTheme="majorBidi" w:cstheme="majorBidi"/>
          <w:sz w:val="24"/>
          <w:szCs w:val="24"/>
          <w:shd w:val="clear" w:color="auto" w:fill="FFFFFF"/>
        </w:rPr>
        <w:t>terutama  dalam  melakukan  penegakan  hukum yang tidak tebang pilih dan sebaiknya hakim sebagai wakil Tuhan di muk</w:t>
      </w:r>
      <w:r w:rsidR="00DA0150" w:rsidRPr="008D578D">
        <w:rPr>
          <w:rFonts w:asciiTheme="majorBidi" w:hAnsiTheme="majorBidi" w:cstheme="majorBidi"/>
          <w:sz w:val="24"/>
          <w:szCs w:val="24"/>
          <w:shd w:val="clear" w:color="auto" w:fill="FFFFFF"/>
        </w:rPr>
        <w:t>a bumi tidak mudah diintervensi dan tidak mudah tergiur oleh materialistik atas</w:t>
      </w:r>
      <w:r w:rsidRPr="008D578D">
        <w:rPr>
          <w:rFonts w:asciiTheme="majorBidi" w:hAnsiTheme="majorBidi" w:cstheme="majorBidi"/>
          <w:sz w:val="24"/>
          <w:szCs w:val="24"/>
          <w:shd w:val="clear" w:color="auto" w:fill="FFFFFF"/>
        </w:rPr>
        <w:t xml:space="preserve"> suatu perkara</w:t>
      </w:r>
      <w:r w:rsidR="00B52670" w:rsidRPr="008D578D">
        <w:rPr>
          <w:rFonts w:asciiTheme="majorBidi" w:hAnsiTheme="majorBidi" w:cstheme="majorBidi"/>
          <w:sz w:val="24"/>
          <w:szCs w:val="24"/>
          <w:shd w:val="clear" w:color="auto" w:fill="FFFFFF"/>
        </w:rPr>
        <w:t xml:space="preserve"> yang ditangani</w:t>
      </w:r>
      <w:r w:rsidRPr="008D578D">
        <w:rPr>
          <w:rFonts w:asciiTheme="majorBidi" w:hAnsiTheme="majorBidi" w:cstheme="majorBidi"/>
          <w:sz w:val="24"/>
          <w:szCs w:val="24"/>
          <w:shd w:val="clear" w:color="auto" w:fill="FFFFFF"/>
        </w:rPr>
        <w:t xml:space="preserve"> demi menjaga martabat </w:t>
      </w:r>
      <w:r w:rsidR="00B52670" w:rsidRPr="008D578D">
        <w:rPr>
          <w:rFonts w:asciiTheme="majorBidi" w:hAnsiTheme="majorBidi" w:cstheme="majorBidi"/>
          <w:sz w:val="24"/>
          <w:szCs w:val="24"/>
          <w:shd w:val="clear" w:color="auto" w:fill="FFFFFF"/>
        </w:rPr>
        <w:t xml:space="preserve">dan wibawa </w:t>
      </w:r>
      <w:r w:rsidRPr="008D578D">
        <w:rPr>
          <w:rFonts w:asciiTheme="majorBidi" w:hAnsiTheme="majorBidi" w:cstheme="majorBidi"/>
          <w:sz w:val="24"/>
          <w:szCs w:val="24"/>
          <w:shd w:val="clear" w:color="auto" w:fill="FFFFFF"/>
        </w:rPr>
        <w:t>hakim d</w:t>
      </w:r>
      <w:r w:rsidR="00B52670" w:rsidRPr="008D578D">
        <w:rPr>
          <w:rFonts w:asciiTheme="majorBidi" w:hAnsiTheme="majorBidi" w:cstheme="majorBidi"/>
          <w:sz w:val="24"/>
          <w:szCs w:val="24"/>
          <w:shd w:val="clear" w:color="auto" w:fill="FFFFFF"/>
        </w:rPr>
        <w:t>i muka hukum</w:t>
      </w:r>
      <w:r w:rsidRPr="008D578D">
        <w:rPr>
          <w:rFonts w:asciiTheme="majorBidi" w:hAnsiTheme="majorBidi" w:cstheme="majorBidi"/>
          <w:sz w:val="24"/>
          <w:szCs w:val="24"/>
          <w:shd w:val="clear" w:color="auto" w:fill="FFFFFF"/>
        </w:rPr>
        <w:t>. Hakim hendaknya sadar bahwa profesi hakim itu merupakan tanggung jawab besar kepada Tuhan dan kepada m</w:t>
      </w:r>
      <w:r w:rsidR="008D1EB4" w:rsidRPr="008D578D">
        <w:rPr>
          <w:rFonts w:asciiTheme="majorBidi" w:hAnsiTheme="majorBidi" w:cstheme="majorBidi"/>
          <w:sz w:val="24"/>
          <w:szCs w:val="24"/>
          <w:shd w:val="clear" w:color="auto" w:fill="FFFFFF"/>
        </w:rPr>
        <w:t>a</w:t>
      </w:r>
      <w:r w:rsidRPr="008D578D">
        <w:rPr>
          <w:rFonts w:asciiTheme="majorBidi" w:hAnsiTheme="majorBidi" w:cstheme="majorBidi"/>
          <w:sz w:val="24"/>
          <w:szCs w:val="24"/>
          <w:shd w:val="clear" w:color="auto" w:fill="FFFFFF"/>
        </w:rPr>
        <w:t>syarakat yang menjadikan hakim sebagai harapan besar untuk mencari keadilan.</w:t>
      </w:r>
      <w:r w:rsidR="008D1EB4" w:rsidRPr="008D578D">
        <w:rPr>
          <w:rFonts w:asciiTheme="majorBidi" w:hAnsiTheme="majorBidi" w:cstheme="majorBidi"/>
          <w:sz w:val="24"/>
          <w:szCs w:val="24"/>
          <w:shd w:val="clear" w:color="auto" w:fill="FFFFFF"/>
        </w:rPr>
        <w:t xml:space="preserve"> Sebaiknya lembaga peradilan membuka ruang publik untuk pengawalan setiap kasus yang berhubungan dengan kemanfaatan, keadilan dan kepastian hukum di masyarakat. Atensi publik tersebut memberikan pengaruh sangat besar terhadap proses penegakan hukum agar terhindar dari oknum-oknum mafia peradilan yang mencoreng integritas hakim dan integritas peradilan.</w:t>
      </w:r>
    </w:p>
    <w:p w:rsidR="0023771D" w:rsidRPr="00355BDB" w:rsidRDefault="00355BDB" w:rsidP="00D85CE7">
      <w:pPr>
        <w:spacing w:after="0" w:line="360" w:lineRule="auto"/>
        <w:jc w:val="both"/>
        <w:rPr>
          <w:rFonts w:asciiTheme="majorBidi" w:hAnsiTheme="majorBidi" w:cstheme="majorBidi"/>
          <w:sz w:val="24"/>
          <w:szCs w:val="24"/>
          <w:shd w:val="clear" w:color="auto" w:fill="FFFFFF"/>
          <w:lang w:val="en-US"/>
        </w:rPr>
      </w:pPr>
      <w:r>
        <w:rPr>
          <w:rFonts w:asciiTheme="majorBidi" w:hAnsiTheme="majorBidi" w:cstheme="majorBidi"/>
          <w:b/>
          <w:bCs/>
          <w:sz w:val="24"/>
          <w:szCs w:val="24"/>
          <w:lang w:val="en-US"/>
        </w:rPr>
        <w:t>Referensi:</w:t>
      </w:r>
    </w:p>
    <w:p w:rsidR="0007732D" w:rsidRPr="008D578D" w:rsidRDefault="0007732D" w:rsidP="00D85CE7">
      <w:pPr>
        <w:pStyle w:val="ListParagraph"/>
        <w:spacing w:after="0" w:line="360" w:lineRule="auto"/>
        <w:ind w:left="0"/>
        <w:jc w:val="both"/>
        <w:rPr>
          <w:rFonts w:asciiTheme="majorBidi" w:hAnsiTheme="majorBidi" w:cstheme="majorBidi"/>
          <w:b/>
          <w:bCs/>
          <w:sz w:val="24"/>
          <w:szCs w:val="24"/>
        </w:rPr>
      </w:pPr>
      <w:r w:rsidRPr="008D578D">
        <w:rPr>
          <w:rFonts w:asciiTheme="majorBidi" w:hAnsiTheme="majorBidi" w:cstheme="majorBidi"/>
          <w:b/>
          <w:bCs/>
          <w:sz w:val="24"/>
          <w:szCs w:val="24"/>
        </w:rPr>
        <w:t>Al-quran</w:t>
      </w:r>
    </w:p>
    <w:p w:rsidR="0007732D" w:rsidRPr="008D578D" w:rsidRDefault="0007732D" w:rsidP="00D85CE7">
      <w:pPr>
        <w:pStyle w:val="ListParagraph"/>
        <w:spacing w:after="0" w:line="360" w:lineRule="auto"/>
        <w:ind w:left="0"/>
        <w:jc w:val="both"/>
        <w:rPr>
          <w:rFonts w:asciiTheme="majorBidi" w:hAnsiTheme="majorBidi" w:cstheme="majorBidi"/>
          <w:bCs/>
          <w:sz w:val="24"/>
          <w:szCs w:val="24"/>
        </w:rPr>
      </w:pPr>
      <w:r w:rsidRPr="008D578D">
        <w:rPr>
          <w:rFonts w:asciiTheme="majorBidi" w:hAnsiTheme="majorBidi" w:cstheme="majorBidi"/>
          <w:bCs/>
          <w:sz w:val="24"/>
          <w:szCs w:val="24"/>
        </w:rPr>
        <w:t>Surat An-Nisa ayat 58</w:t>
      </w:r>
    </w:p>
    <w:p w:rsidR="00A16FDF" w:rsidRPr="008D578D" w:rsidRDefault="00A16FDF" w:rsidP="00D85CE7">
      <w:pPr>
        <w:pStyle w:val="ListParagraph"/>
        <w:spacing w:after="0" w:line="360" w:lineRule="auto"/>
        <w:ind w:left="0"/>
        <w:jc w:val="both"/>
        <w:rPr>
          <w:rFonts w:asciiTheme="majorBidi" w:hAnsiTheme="majorBidi" w:cstheme="majorBidi"/>
          <w:b/>
          <w:bCs/>
          <w:sz w:val="24"/>
          <w:szCs w:val="24"/>
        </w:rPr>
      </w:pPr>
      <w:r w:rsidRPr="008D578D">
        <w:rPr>
          <w:rFonts w:asciiTheme="majorBidi" w:hAnsiTheme="majorBidi" w:cstheme="majorBidi"/>
          <w:b/>
          <w:bCs/>
          <w:sz w:val="24"/>
          <w:szCs w:val="24"/>
        </w:rPr>
        <w:t>Buku</w:t>
      </w:r>
    </w:p>
    <w:p w:rsidR="000478FF" w:rsidRPr="008D578D" w:rsidRDefault="000478FF" w:rsidP="000478FF">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Abdul Manan, </w:t>
      </w:r>
      <w:r w:rsidRPr="008D578D">
        <w:rPr>
          <w:rFonts w:asciiTheme="majorBidi" w:hAnsiTheme="majorBidi" w:cstheme="majorBidi"/>
          <w:i/>
          <w:sz w:val="24"/>
          <w:szCs w:val="24"/>
        </w:rPr>
        <w:t>Penerapan Hukum Acara Perdata di Lingkungan Peradilan Agama</w:t>
      </w:r>
      <w:r w:rsidRPr="008D578D">
        <w:rPr>
          <w:rFonts w:asciiTheme="majorBidi" w:hAnsiTheme="majorBidi" w:cstheme="majorBidi"/>
          <w:sz w:val="24"/>
          <w:szCs w:val="24"/>
        </w:rPr>
        <w:t xml:space="preserve"> (Jakarta: Kencana, 2006), Cet. 4.</w:t>
      </w:r>
    </w:p>
    <w:p w:rsidR="00A16FDF" w:rsidRPr="008D578D" w:rsidRDefault="00A16FDF" w:rsidP="00A16FDF">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Amran Suadi, </w:t>
      </w:r>
      <w:r w:rsidRPr="008D578D">
        <w:rPr>
          <w:rFonts w:asciiTheme="majorBidi" w:hAnsiTheme="majorBidi" w:cstheme="majorBidi"/>
          <w:i/>
          <w:sz w:val="24"/>
          <w:szCs w:val="24"/>
        </w:rPr>
        <w:t xml:space="preserve">Filsafat Hermeneutika: Pemikiran tentang Penemuan Hukum oleh Hakim, </w:t>
      </w:r>
      <w:r w:rsidRPr="008D578D">
        <w:rPr>
          <w:rFonts w:asciiTheme="majorBidi" w:hAnsiTheme="majorBidi" w:cstheme="majorBidi"/>
          <w:sz w:val="24"/>
          <w:szCs w:val="24"/>
        </w:rPr>
        <w:t>(Jakarta: Kencana, 2023).</w:t>
      </w:r>
    </w:p>
    <w:p w:rsidR="000478FF" w:rsidRPr="008D578D" w:rsidRDefault="000478FF" w:rsidP="000478FF">
      <w:pPr>
        <w:pStyle w:val="FootnoteText"/>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Bagir Manan, </w:t>
      </w:r>
      <w:r w:rsidRPr="008D578D">
        <w:rPr>
          <w:rFonts w:asciiTheme="majorBidi" w:hAnsiTheme="majorBidi" w:cstheme="majorBidi"/>
          <w:i/>
          <w:sz w:val="24"/>
          <w:szCs w:val="24"/>
        </w:rPr>
        <w:t>Teori dan Politik Konstitusi</w:t>
      </w:r>
      <w:r w:rsidRPr="008D578D">
        <w:rPr>
          <w:rFonts w:asciiTheme="majorBidi" w:hAnsiTheme="majorBidi" w:cstheme="majorBidi"/>
          <w:sz w:val="24"/>
          <w:szCs w:val="24"/>
        </w:rPr>
        <w:t>, (Yogyakarta: FH UII Press, 2003).</w:t>
      </w:r>
    </w:p>
    <w:p w:rsidR="00A16FDF" w:rsidRPr="008D578D" w:rsidRDefault="00A16FDF" w:rsidP="000478FF">
      <w:pPr>
        <w:pStyle w:val="FootnoteText"/>
        <w:spacing w:line="360" w:lineRule="auto"/>
        <w:ind w:left="567" w:hanging="567"/>
        <w:jc w:val="both"/>
        <w:rPr>
          <w:rFonts w:asciiTheme="majorBidi" w:hAnsiTheme="majorBidi" w:cstheme="majorBidi"/>
          <w:sz w:val="24"/>
          <w:szCs w:val="24"/>
          <w:lang w:val="en-GB"/>
        </w:rPr>
      </w:pPr>
      <w:r w:rsidRPr="008D578D">
        <w:rPr>
          <w:rFonts w:asciiTheme="majorBidi" w:hAnsiTheme="majorBidi" w:cstheme="majorBidi"/>
          <w:sz w:val="24"/>
          <w:szCs w:val="24"/>
        </w:rPr>
        <w:t>Danang Wijayanto</w:t>
      </w:r>
      <w:r w:rsidRPr="008D578D">
        <w:rPr>
          <w:rFonts w:asciiTheme="majorBidi" w:hAnsiTheme="majorBidi" w:cstheme="majorBidi"/>
          <w:sz w:val="24"/>
          <w:szCs w:val="24"/>
          <w:lang w:val="en-GB"/>
        </w:rPr>
        <w:t xml:space="preserve">, dkk, </w:t>
      </w:r>
      <w:r w:rsidRPr="008D578D">
        <w:rPr>
          <w:rFonts w:asciiTheme="majorBidi" w:hAnsiTheme="majorBidi" w:cstheme="majorBidi"/>
          <w:i/>
          <w:sz w:val="24"/>
          <w:szCs w:val="24"/>
        </w:rPr>
        <w:t>Optimalisasi Wewenang Komisi Yudisial dalam Mewujudkan Hakim Berintegritas</w:t>
      </w:r>
      <w:r w:rsidRPr="008D578D">
        <w:rPr>
          <w:rFonts w:asciiTheme="majorBidi" w:hAnsiTheme="majorBidi" w:cstheme="majorBidi"/>
          <w:sz w:val="24"/>
          <w:szCs w:val="24"/>
          <w:lang w:val="en-GB"/>
        </w:rPr>
        <w:t>,</w:t>
      </w:r>
      <w:r w:rsidRPr="008D578D">
        <w:rPr>
          <w:rFonts w:asciiTheme="majorBidi" w:hAnsiTheme="majorBidi" w:cstheme="majorBidi"/>
          <w:sz w:val="24"/>
          <w:szCs w:val="24"/>
        </w:rPr>
        <w:t xml:space="preserve"> </w:t>
      </w:r>
      <w:r w:rsidRPr="008D578D">
        <w:rPr>
          <w:rFonts w:asciiTheme="majorBidi" w:hAnsiTheme="majorBidi" w:cstheme="majorBidi"/>
          <w:sz w:val="24"/>
          <w:szCs w:val="24"/>
          <w:lang w:val="en-GB"/>
        </w:rPr>
        <w:t xml:space="preserve">(Jakarta: </w:t>
      </w:r>
      <w:r w:rsidRPr="008D578D">
        <w:rPr>
          <w:rFonts w:asciiTheme="majorBidi" w:hAnsiTheme="majorBidi" w:cstheme="majorBidi"/>
          <w:sz w:val="24"/>
          <w:szCs w:val="24"/>
        </w:rPr>
        <w:t>Sekretariat Jenderal Komisi Yudisial Republik Indonesia</w:t>
      </w:r>
      <w:r w:rsidRPr="008D578D">
        <w:rPr>
          <w:rFonts w:asciiTheme="majorBidi" w:hAnsiTheme="majorBidi" w:cstheme="majorBidi"/>
          <w:sz w:val="24"/>
          <w:szCs w:val="24"/>
          <w:lang w:val="en-GB"/>
        </w:rPr>
        <w:t>, 2016),</w:t>
      </w:r>
      <w:r w:rsidRPr="008D578D">
        <w:rPr>
          <w:rFonts w:asciiTheme="majorBidi" w:hAnsiTheme="majorBidi" w:cstheme="majorBidi"/>
          <w:sz w:val="24"/>
          <w:szCs w:val="24"/>
        </w:rPr>
        <w:t xml:space="preserve"> Cetakan Pertama.</w:t>
      </w:r>
    </w:p>
    <w:p w:rsidR="00A16FDF" w:rsidRPr="008D578D" w:rsidRDefault="00A16FDF" w:rsidP="00A16FDF">
      <w:pPr>
        <w:pStyle w:val="FootnoteText"/>
        <w:spacing w:line="360" w:lineRule="auto"/>
        <w:ind w:left="567" w:hanging="567"/>
        <w:jc w:val="both"/>
        <w:rPr>
          <w:rFonts w:asciiTheme="majorBidi" w:hAnsiTheme="majorBidi" w:cstheme="majorBidi"/>
          <w:i/>
          <w:sz w:val="24"/>
          <w:szCs w:val="24"/>
        </w:rPr>
      </w:pPr>
      <w:r w:rsidRPr="008D578D">
        <w:rPr>
          <w:rFonts w:asciiTheme="majorBidi" w:hAnsiTheme="majorBidi" w:cstheme="majorBidi"/>
          <w:sz w:val="24"/>
          <w:szCs w:val="24"/>
        </w:rPr>
        <w:lastRenderedPageBreak/>
        <w:t xml:space="preserve">M. Purwadi, </w:t>
      </w:r>
      <w:r w:rsidRPr="008D578D">
        <w:rPr>
          <w:rFonts w:asciiTheme="majorBidi" w:hAnsiTheme="majorBidi" w:cstheme="majorBidi"/>
          <w:i/>
          <w:sz w:val="24"/>
          <w:szCs w:val="24"/>
        </w:rPr>
        <w:t xml:space="preserve">Tingkatkan Kapasitas Wakil Tuhan, KY Eksaminasi Putusan Hakim, </w:t>
      </w:r>
      <w:r w:rsidRPr="008D578D">
        <w:rPr>
          <w:rFonts w:asciiTheme="majorBidi" w:hAnsiTheme="majorBidi" w:cstheme="majorBidi"/>
          <w:sz w:val="24"/>
          <w:szCs w:val="24"/>
        </w:rPr>
        <w:t>(Jakarta: Komisi Yudisial Republik Indonesia, 2019)</w:t>
      </w:r>
      <w:r w:rsidRPr="008D578D">
        <w:rPr>
          <w:rFonts w:asciiTheme="majorBidi" w:hAnsiTheme="majorBidi" w:cstheme="majorBidi"/>
          <w:i/>
          <w:sz w:val="24"/>
          <w:szCs w:val="24"/>
        </w:rPr>
        <w:t>.</w:t>
      </w:r>
    </w:p>
    <w:p w:rsidR="000478FF" w:rsidRPr="008D578D" w:rsidRDefault="000478FF" w:rsidP="00A16FDF">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Mudzakkir, </w:t>
      </w:r>
      <w:r w:rsidRPr="008D578D">
        <w:rPr>
          <w:rFonts w:asciiTheme="majorBidi" w:hAnsiTheme="majorBidi" w:cstheme="majorBidi"/>
          <w:i/>
          <w:sz w:val="24"/>
          <w:szCs w:val="24"/>
        </w:rPr>
        <w:t>Eksaminasi Publik Terhadap Putusan Pengadilan: Beberapa Pokok Pikiran dan Prospeknya ke Depan</w:t>
      </w:r>
      <w:r w:rsidRPr="008D578D">
        <w:rPr>
          <w:rFonts w:asciiTheme="majorBidi" w:hAnsiTheme="majorBidi" w:cstheme="majorBidi"/>
          <w:sz w:val="24"/>
          <w:szCs w:val="24"/>
        </w:rPr>
        <w:t>, (Jakarta: ICW, 2003).</w:t>
      </w:r>
    </w:p>
    <w:p w:rsidR="00A16FDF" w:rsidRPr="008D578D" w:rsidRDefault="000478FF" w:rsidP="000478FF">
      <w:pPr>
        <w:pStyle w:val="ListParagraph"/>
        <w:spacing w:after="0"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Sadikno Merto Kusumo, </w:t>
      </w:r>
      <w:r w:rsidRPr="008D578D">
        <w:rPr>
          <w:rFonts w:asciiTheme="majorBidi" w:hAnsiTheme="majorBidi" w:cstheme="majorBidi"/>
          <w:i/>
          <w:sz w:val="24"/>
          <w:szCs w:val="24"/>
        </w:rPr>
        <w:t>Penemuan Hukum Sebuah Pengantar</w:t>
      </w:r>
      <w:r w:rsidRPr="008D578D">
        <w:rPr>
          <w:rFonts w:asciiTheme="majorBidi" w:hAnsiTheme="majorBidi" w:cstheme="majorBidi"/>
          <w:sz w:val="24"/>
          <w:szCs w:val="24"/>
        </w:rPr>
        <w:t>, (Yogyakarta, liberty, 2007).</w:t>
      </w:r>
    </w:p>
    <w:p w:rsidR="000478FF" w:rsidRPr="008D578D" w:rsidRDefault="000478FF" w:rsidP="000478FF">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Teguh Prasetyo, Keadilan </w:t>
      </w:r>
      <w:r w:rsidRPr="008D578D">
        <w:rPr>
          <w:rFonts w:asciiTheme="majorBidi" w:hAnsiTheme="majorBidi" w:cstheme="majorBidi"/>
          <w:i/>
          <w:sz w:val="24"/>
          <w:szCs w:val="24"/>
        </w:rPr>
        <w:t>Bermartabat Perspektif Teori Hukum</w:t>
      </w:r>
      <w:r w:rsidRPr="008D578D">
        <w:rPr>
          <w:rFonts w:asciiTheme="majorBidi" w:hAnsiTheme="majorBidi" w:cstheme="majorBidi"/>
          <w:sz w:val="24"/>
          <w:szCs w:val="24"/>
        </w:rPr>
        <w:t>, (Bandung: Nusa Media, 2015).</w:t>
      </w:r>
    </w:p>
    <w:p w:rsidR="000478FF" w:rsidRPr="008D578D" w:rsidRDefault="000478FF" w:rsidP="00D85CE7">
      <w:pPr>
        <w:pStyle w:val="ListParagraph"/>
        <w:spacing w:before="240" w:after="0" w:line="360" w:lineRule="auto"/>
        <w:ind w:left="0"/>
        <w:jc w:val="both"/>
        <w:rPr>
          <w:rFonts w:asciiTheme="majorBidi" w:hAnsiTheme="majorBidi" w:cstheme="majorBidi"/>
          <w:b/>
          <w:bCs/>
          <w:sz w:val="24"/>
          <w:szCs w:val="24"/>
        </w:rPr>
      </w:pPr>
      <w:bookmarkStart w:id="3" w:name="_GoBack"/>
      <w:bookmarkEnd w:id="3"/>
      <w:r w:rsidRPr="008D578D">
        <w:rPr>
          <w:rFonts w:asciiTheme="majorBidi" w:hAnsiTheme="majorBidi" w:cstheme="majorBidi"/>
          <w:b/>
          <w:bCs/>
          <w:sz w:val="24"/>
          <w:szCs w:val="24"/>
        </w:rPr>
        <w:t xml:space="preserve">Artikel </w:t>
      </w:r>
    </w:p>
    <w:p w:rsidR="00C655F9" w:rsidRPr="008D578D" w:rsidRDefault="00C655F9" w:rsidP="00C655F9">
      <w:pPr>
        <w:pStyle w:val="FootnoteText"/>
        <w:spacing w:line="360" w:lineRule="auto"/>
        <w:ind w:left="567" w:hanging="567"/>
        <w:jc w:val="both"/>
        <w:rPr>
          <w:rFonts w:asciiTheme="majorBidi" w:hAnsiTheme="majorBidi" w:cstheme="majorBidi"/>
          <w:i/>
          <w:sz w:val="24"/>
          <w:szCs w:val="24"/>
        </w:rPr>
      </w:pPr>
      <w:r w:rsidRPr="008D578D">
        <w:rPr>
          <w:rFonts w:asciiTheme="majorBidi" w:hAnsiTheme="majorBidi" w:cstheme="majorBidi"/>
          <w:sz w:val="24"/>
          <w:szCs w:val="24"/>
          <w:shd w:val="clear" w:color="auto" w:fill="FFFFFF"/>
        </w:rPr>
        <w:t xml:space="preserve">Abdul Halim Talli, “Integritas dan Sikap Aktif-Argumentatif Hakim dalam Pemeriksaan Perkara”, </w:t>
      </w:r>
      <w:r w:rsidRPr="008D578D">
        <w:rPr>
          <w:rFonts w:asciiTheme="majorBidi" w:hAnsiTheme="majorBidi" w:cstheme="majorBidi"/>
          <w:i/>
          <w:sz w:val="24"/>
          <w:szCs w:val="24"/>
          <w:shd w:val="clear" w:color="auto" w:fill="FFFFFF"/>
        </w:rPr>
        <w:t>al-daulah</w:t>
      </w:r>
      <w:r w:rsidRPr="008D578D">
        <w:rPr>
          <w:rFonts w:asciiTheme="majorBidi" w:hAnsiTheme="majorBidi" w:cstheme="majorBidi"/>
          <w:sz w:val="24"/>
          <w:szCs w:val="24"/>
          <w:shd w:val="clear" w:color="auto" w:fill="FFFFFF"/>
        </w:rPr>
        <w:t>, Vol. 3, No. 1, Juni 2014</w:t>
      </w:r>
    </w:p>
    <w:p w:rsidR="00C655F9" w:rsidRPr="008D578D" w:rsidRDefault="00C655F9" w:rsidP="00C655F9">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Adriana Pakendek, “Cerminan Keadilan Bermartabat dalam Putusan Pengadilan Berdasarkan Pancasila” </w:t>
      </w:r>
      <w:r w:rsidRPr="008D578D">
        <w:rPr>
          <w:rFonts w:asciiTheme="majorBidi" w:hAnsiTheme="majorBidi" w:cstheme="majorBidi"/>
          <w:i/>
          <w:sz w:val="24"/>
          <w:szCs w:val="24"/>
        </w:rPr>
        <w:t>Jurnal YUSTITIA,</w:t>
      </w:r>
      <w:r w:rsidRPr="008D578D">
        <w:rPr>
          <w:rFonts w:asciiTheme="majorBidi" w:hAnsiTheme="majorBidi" w:cstheme="majorBidi"/>
          <w:sz w:val="24"/>
          <w:szCs w:val="24"/>
        </w:rPr>
        <w:t xml:space="preserve"> Vol. 18, No. 1, Mei 2017.</w:t>
      </w:r>
    </w:p>
    <w:p w:rsidR="00C655F9" w:rsidRPr="008D578D" w:rsidRDefault="00C655F9" w:rsidP="00C655F9">
      <w:pPr>
        <w:spacing w:after="0"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Alek K. Kurniawan, “Eksaminasi Publik Sebagai Instrumen Pengawasan Publik atas Putusan Pengadilan”, </w:t>
      </w:r>
      <w:r w:rsidRPr="008D578D">
        <w:rPr>
          <w:rFonts w:asciiTheme="majorBidi" w:hAnsiTheme="majorBidi" w:cstheme="majorBidi"/>
          <w:i/>
          <w:sz w:val="24"/>
          <w:szCs w:val="24"/>
        </w:rPr>
        <w:t>Jurnal Peradilan Indonesia,</w:t>
      </w:r>
      <w:r w:rsidRPr="008D578D">
        <w:rPr>
          <w:rFonts w:asciiTheme="majorBidi" w:hAnsiTheme="majorBidi" w:cstheme="majorBidi"/>
          <w:sz w:val="24"/>
          <w:szCs w:val="24"/>
        </w:rPr>
        <w:t xml:space="preserve"> Vol. 6, Juli-Desember 2017.</w:t>
      </w:r>
    </w:p>
    <w:p w:rsidR="000478FF" w:rsidRPr="008D578D" w:rsidRDefault="000478FF" w:rsidP="00C655F9">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Anggara Wisesa</w:t>
      </w:r>
      <w:r w:rsidRPr="008D578D">
        <w:rPr>
          <w:rFonts w:asciiTheme="majorBidi" w:hAnsiTheme="majorBidi" w:cstheme="majorBidi"/>
          <w:sz w:val="24"/>
          <w:szCs w:val="24"/>
          <w:lang w:val="en-GB"/>
        </w:rPr>
        <w:t>, “</w:t>
      </w:r>
      <w:r w:rsidRPr="008D578D">
        <w:rPr>
          <w:rFonts w:asciiTheme="majorBidi" w:hAnsiTheme="majorBidi" w:cstheme="majorBidi"/>
          <w:sz w:val="24"/>
          <w:szCs w:val="24"/>
        </w:rPr>
        <w:t>Integritas Moral dalam Konteks Pengambilan Keputusan Etis</w:t>
      </w:r>
      <w:r w:rsidRPr="008D578D">
        <w:rPr>
          <w:rFonts w:asciiTheme="majorBidi" w:hAnsiTheme="majorBidi" w:cstheme="majorBidi"/>
          <w:sz w:val="24"/>
          <w:szCs w:val="24"/>
          <w:lang w:val="en-GB"/>
        </w:rPr>
        <w:t xml:space="preserve">”, </w:t>
      </w:r>
      <w:r w:rsidRPr="008D578D">
        <w:rPr>
          <w:rFonts w:asciiTheme="majorBidi" w:hAnsiTheme="majorBidi" w:cstheme="majorBidi"/>
          <w:i/>
          <w:sz w:val="24"/>
          <w:szCs w:val="24"/>
          <w:lang w:val="en-GB"/>
        </w:rPr>
        <w:t>Jurnal Manajemen Teknologi</w:t>
      </w:r>
      <w:r w:rsidRPr="008D578D">
        <w:rPr>
          <w:rFonts w:asciiTheme="majorBidi" w:hAnsiTheme="majorBidi" w:cstheme="majorBidi"/>
          <w:sz w:val="24"/>
          <w:szCs w:val="24"/>
          <w:lang w:val="en-GB"/>
        </w:rPr>
        <w:t xml:space="preserve">, </w:t>
      </w:r>
      <w:r w:rsidRPr="008D578D">
        <w:rPr>
          <w:rFonts w:asciiTheme="majorBidi" w:hAnsiTheme="majorBidi" w:cstheme="majorBidi"/>
          <w:sz w:val="24"/>
          <w:szCs w:val="24"/>
        </w:rPr>
        <w:t>Vol</w:t>
      </w:r>
      <w:r w:rsidRPr="008D578D">
        <w:rPr>
          <w:rFonts w:asciiTheme="majorBidi" w:hAnsiTheme="majorBidi" w:cstheme="majorBidi"/>
          <w:sz w:val="24"/>
          <w:szCs w:val="24"/>
          <w:lang w:val="en-GB"/>
        </w:rPr>
        <w:t>.</w:t>
      </w:r>
      <w:r w:rsidRPr="008D578D">
        <w:rPr>
          <w:rFonts w:asciiTheme="majorBidi" w:hAnsiTheme="majorBidi" w:cstheme="majorBidi"/>
          <w:sz w:val="24"/>
          <w:szCs w:val="24"/>
        </w:rPr>
        <w:t xml:space="preserve"> 10</w:t>
      </w:r>
      <w:r w:rsidRPr="008D578D">
        <w:rPr>
          <w:rFonts w:asciiTheme="majorBidi" w:hAnsiTheme="majorBidi" w:cstheme="majorBidi"/>
          <w:sz w:val="24"/>
          <w:szCs w:val="24"/>
          <w:lang w:val="en-GB"/>
        </w:rPr>
        <w:t xml:space="preserve">, </w:t>
      </w:r>
      <w:r w:rsidRPr="008D578D">
        <w:rPr>
          <w:rFonts w:asciiTheme="majorBidi" w:hAnsiTheme="majorBidi" w:cstheme="majorBidi"/>
          <w:sz w:val="24"/>
          <w:szCs w:val="24"/>
        </w:rPr>
        <w:t>N</w:t>
      </w:r>
      <w:r w:rsidRPr="008D578D">
        <w:rPr>
          <w:rFonts w:asciiTheme="majorBidi" w:hAnsiTheme="majorBidi" w:cstheme="majorBidi"/>
          <w:sz w:val="24"/>
          <w:szCs w:val="24"/>
          <w:lang w:val="en-GB"/>
        </w:rPr>
        <w:t>o.</w:t>
      </w:r>
      <w:r w:rsidRPr="008D578D">
        <w:rPr>
          <w:rFonts w:asciiTheme="majorBidi" w:hAnsiTheme="majorBidi" w:cstheme="majorBidi"/>
          <w:sz w:val="24"/>
          <w:szCs w:val="24"/>
        </w:rPr>
        <w:t xml:space="preserve"> 1</w:t>
      </w:r>
      <w:r w:rsidRPr="008D578D">
        <w:rPr>
          <w:rFonts w:asciiTheme="majorBidi" w:hAnsiTheme="majorBidi" w:cstheme="majorBidi"/>
          <w:sz w:val="24"/>
          <w:szCs w:val="24"/>
          <w:lang w:val="en-GB"/>
        </w:rPr>
        <w:t>,</w:t>
      </w:r>
      <w:r w:rsidRPr="008D578D">
        <w:rPr>
          <w:rFonts w:asciiTheme="majorBidi" w:hAnsiTheme="majorBidi" w:cstheme="majorBidi"/>
          <w:sz w:val="24"/>
          <w:szCs w:val="24"/>
        </w:rPr>
        <w:t xml:space="preserve"> 2011.</w:t>
      </w:r>
    </w:p>
    <w:p w:rsidR="000478FF" w:rsidRPr="008D578D" w:rsidRDefault="000478FF" w:rsidP="000478FF">
      <w:pPr>
        <w:pStyle w:val="ListParagraph"/>
        <w:spacing w:after="0"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Gunardi Endro</w:t>
      </w:r>
      <w:r w:rsidRPr="008D578D">
        <w:rPr>
          <w:rFonts w:asciiTheme="majorBidi" w:hAnsiTheme="majorBidi" w:cstheme="majorBidi"/>
          <w:sz w:val="24"/>
          <w:szCs w:val="24"/>
          <w:lang w:val="en-GB"/>
        </w:rPr>
        <w:t xml:space="preserve">, “Menyelisik Makna Integritas dan Pertentangannya dengan Korupsi”, </w:t>
      </w:r>
      <w:r w:rsidRPr="008D578D">
        <w:rPr>
          <w:rFonts w:asciiTheme="majorBidi" w:hAnsiTheme="majorBidi" w:cstheme="majorBidi"/>
          <w:i/>
          <w:sz w:val="24"/>
          <w:szCs w:val="24"/>
          <w:lang w:val="en-GB"/>
        </w:rPr>
        <w:t xml:space="preserve">Jurnal Integritas, </w:t>
      </w:r>
      <w:r w:rsidRPr="008D578D">
        <w:rPr>
          <w:rFonts w:asciiTheme="majorBidi" w:hAnsiTheme="majorBidi" w:cstheme="majorBidi"/>
          <w:sz w:val="24"/>
          <w:szCs w:val="24"/>
        </w:rPr>
        <w:t>Vol</w:t>
      </w:r>
      <w:r w:rsidRPr="008D578D">
        <w:rPr>
          <w:rFonts w:asciiTheme="majorBidi" w:hAnsiTheme="majorBidi" w:cstheme="majorBidi"/>
          <w:sz w:val="24"/>
          <w:szCs w:val="24"/>
          <w:lang w:val="en-GB"/>
        </w:rPr>
        <w:t>.</w:t>
      </w:r>
      <w:r w:rsidRPr="008D578D">
        <w:rPr>
          <w:rFonts w:asciiTheme="majorBidi" w:hAnsiTheme="majorBidi" w:cstheme="majorBidi"/>
          <w:sz w:val="24"/>
          <w:szCs w:val="24"/>
        </w:rPr>
        <w:t xml:space="preserve"> 3, No</w:t>
      </w:r>
      <w:r w:rsidRPr="008D578D">
        <w:rPr>
          <w:rFonts w:asciiTheme="majorBidi" w:hAnsiTheme="majorBidi" w:cstheme="majorBidi"/>
          <w:sz w:val="24"/>
          <w:szCs w:val="24"/>
          <w:lang w:val="en-GB"/>
        </w:rPr>
        <w:t>.</w:t>
      </w:r>
      <w:r w:rsidRPr="008D578D">
        <w:rPr>
          <w:rFonts w:asciiTheme="majorBidi" w:hAnsiTheme="majorBidi" w:cstheme="majorBidi"/>
          <w:sz w:val="24"/>
          <w:szCs w:val="24"/>
        </w:rPr>
        <w:t xml:space="preserve"> 1, Maret 2017.</w:t>
      </w:r>
    </w:p>
    <w:p w:rsidR="000478FF" w:rsidRPr="008D578D" w:rsidRDefault="000478FF" w:rsidP="000478FF">
      <w:pPr>
        <w:pStyle w:val="FootnoteText"/>
        <w:spacing w:line="360" w:lineRule="auto"/>
        <w:ind w:left="567" w:hanging="567"/>
        <w:jc w:val="both"/>
        <w:rPr>
          <w:rFonts w:asciiTheme="majorBidi" w:hAnsiTheme="majorBidi" w:cstheme="majorBidi"/>
          <w:sz w:val="24"/>
          <w:szCs w:val="24"/>
          <w:shd w:val="clear" w:color="auto" w:fill="FFFFFF"/>
        </w:rPr>
      </w:pPr>
      <w:r w:rsidRPr="008D578D">
        <w:rPr>
          <w:rFonts w:asciiTheme="majorBidi" w:hAnsiTheme="majorBidi" w:cstheme="majorBidi"/>
          <w:sz w:val="24"/>
          <w:szCs w:val="24"/>
          <w:shd w:val="clear" w:color="auto" w:fill="FFFFFF"/>
        </w:rPr>
        <w:t xml:space="preserve">Irhamy Tauhid, “Kebijakan Penanggulangan Praktek Mafia Peradilan di Lingkungan Mahkamah Agung” </w:t>
      </w:r>
      <w:r w:rsidRPr="008D578D">
        <w:rPr>
          <w:rFonts w:asciiTheme="majorBidi" w:hAnsiTheme="majorBidi" w:cstheme="majorBidi"/>
          <w:i/>
          <w:sz w:val="24"/>
          <w:szCs w:val="24"/>
          <w:shd w:val="clear" w:color="auto" w:fill="FFFFFF"/>
        </w:rPr>
        <w:t xml:space="preserve">Ius Ponale, </w:t>
      </w:r>
      <w:r w:rsidRPr="008D578D">
        <w:rPr>
          <w:rFonts w:asciiTheme="majorBidi" w:hAnsiTheme="majorBidi" w:cstheme="majorBidi"/>
          <w:sz w:val="24"/>
          <w:szCs w:val="24"/>
          <w:shd w:val="clear" w:color="auto" w:fill="FFFFFF"/>
        </w:rPr>
        <w:t>Vol. 1, No. 2, July-December 2022.</w:t>
      </w:r>
    </w:p>
    <w:p w:rsidR="000478FF" w:rsidRPr="008D578D" w:rsidRDefault="000478FF" w:rsidP="000478FF">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Mario Agusta, dkk, “Kode Etik Profesi Hakim Dalam Rangka Mewujudkan Profesi Hakim Yang Berintegritas” </w:t>
      </w:r>
      <w:r w:rsidRPr="008D578D">
        <w:rPr>
          <w:rFonts w:asciiTheme="majorBidi" w:hAnsiTheme="majorBidi" w:cstheme="majorBidi"/>
          <w:i/>
          <w:sz w:val="24"/>
          <w:szCs w:val="24"/>
        </w:rPr>
        <w:t xml:space="preserve">Datin: Law Jurnal, </w:t>
      </w:r>
      <w:r w:rsidRPr="008D578D">
        <w:rPr>
          <w:rFonts w:asciiTheme="majorBidi" w:hAnsiTheme="majorBidi" w:cstheme="majorBidi"/>
          <w:sz w:val="24"/>
          <w:szCs w:val="24"/>
        </w:rPr>
        <w:t>Vol. 1, No. 2, Agustus-Desember 2020.</w:t>
      </w:r>
    </w:p>
    <w:p w:rsidR="000478FF" w:rsidRPr="008D578D" w:rsidRDefault="000478FF" w:rsidP="000478FF">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Masnun Tahir, “Hak-hak Perempuan dalam Hukum Keluarga Syiria dan Tunisia”, </w:t>
      </w:r>
      <w:r w:rsidRPr="008D578D">
        <w:rPr>
          <w:rFonts w:asciiTheme="majorBidi" w:hAnsiTheme="majorBidi" w:cstheme="majorBidi"/>
          <w:i/>
          <w:sz w:val="24"/>
          <w:szCs w:val="24"/>
        </w:rPr>
        <w:t xml:space="preserve">Al-Mawarid, </w:t>
      </w:r>
      <w:r w:rsidRPr="008D578D">
        <w:rPr>
          <w:rFonts w:asciiTheme="majorBidi" w:hAnsiTheme="majorBidi" w:cstheme="majorBidi"/>
          <w:sz w:val="24"/>
          <w:szCs w:val="24"/>
        </w:rPr>
        <w:t>Vol.18, 2008.</w:t>
      </w:r>
    </w:p>
    <w:p w:rsidR="00C655F9" w:rsidRPr="008D578D" w:rsidRDefault="00C655F9" w:rsidP="00C655F9">
      <w:pPr>
        <w:spacing w:after="0"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Mei Susanto, “Revitalisasi Peran Publik Dalam Pengangkatan Calon Hakim Agung”, </w:t>
      </w:r>
      <w:r w:rsidRPr="008D578D">
        <w:rPr>
          <w:rFonts w:asciiTheme="majorBidi" w:hAnsiTheme="majorBidi" w:cstheme="majorBidi"/>
          <w:i/>
          <w:sz w:val="24"/>
          <w:szCs w:val="24"/>
        </w:rPr>
        <w:t>Jurnal Peradilan Indonesia,</w:t>
      </w:r>
      <w:r w:rsidRPr="008D578D">
        <w:rPr>
          <w:rFonts w:asciiTheme="majorBidi" w:hAnsiTheme="majorBidi" w:cstheme="majorBidi"/>
          <w:sz w:val="24"/>
          <w:szCs w:val="24"/>
        </w:rPr>
        <w:t xml:space="preserve"> Vol. 6, Juli-Desember 2017.</w:t>
      </w:r>
    </w:p>
    <w:p w:rsidR="00C655F9" w:rsidRPr="008D578D" w:rsidRDefault="00C655F9" w:rsidP="00C655F9">
      <w:pPr>
        <w:spacing w:after="0"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lastRenderedPageBreak/>
        <w:t xml:space="preserve">Miko Ginting, “Koalisi Pemantau Peradilan: Refleksi dari Masyarakat Sipil, Keterlibatan Tokenisme, Hingga Merajut Modal Sosial”, </w:t>
      </w:r>
      <w:r w:rsidRPr="008D578D">
        <w:rPr>
          <w:rFonts w:asciiTheme="majorBidi" w:hAnsiTheme="majorBidi" w:cstheme="majorBidi"/>
          <w:i/>
          <w:sz w:val="24"/>
          <w:szCs w:val="24"/>
        </w:rPr>
        <w:t>Jurnal Peradilan Indonesia,</w:t>
      </w:r>
      <w:r w:rsidRPr="008D578D">
        <w:rPr>
          <w:rFonts w:asciiTheme="majorBidi" w:hAnsiTheme="majorBidi" w:cstheme="majorBidi"/>
          <w:sz w:val="24"/>
          <w:szCs w:val="24"/>
        </w:rPr>
        <w:t xml:space="preserve"> Vol. 6, Juli-Desember 2017.</w:t>
      </w:r>
    </w:p>
    <w:p w:rsidR="00C655F9" w:rsidRPr="008D578D" w:rsidRDefault="00C655F9" w:rsidP="00C655F9">
      <w:pPr>
        <w:spacing w:after="0"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Refki Saputra, “Refleksi Peran Kantor Penghubung Komisi Yudisial dan Partisipasi Masyarakat dalam Pengawasan Peradilan di Indonesia”, </w:t>
      </w:r>
      <w:r w:rsidRPr="008D578D">
        <w:rPr>
          <w:rFonts w:asciiTheme="majorBidi" w:hAnsiTheme="majorBidi" w:cstheme="majorBidi"/>
          <w:i/>
          <w:sz w:val="24"/>
          <w:szCs w:val="24"/>
        </w:rPr>
        <w:t>Jurnal Peradilan Indonesia,</w:t>
      </w:r>
      <w:r w:rsidRPr="008D578D">
        <w:rPr>
          <w:rFonts w:asciiTheme="majorBidi" w:hAnsiTheme="majorBidi" w:cstheme="majorBidi"/>
          <w:sz w:val="24"/>
          <w:szCs w:val="24"/>
        </w:rPr>
        <w:t xml:space="preserve"> Vol. 6, Juli-Desember 2017.</w:t>
      </w:r>
    </w:p>
    <w:p w:rsidR="00C655F9" w:rsidRPr="008D578D" w:rsidRDefault="00C655F9" w:rsidP="00C655F9">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Ridarson Galingging, “Menelisik Integritas Dan Profesionalisme Hakim Dalam Memutus Perkara No.01/PID/TPK/2016/PT.DKI juncto Putusan Perkara Nomor 67/Pid.Sus/TPK/2015/PN.JKT.PST Dari Perspektif Kode Etik Dan Pedoman Perilaku Hakim” </w:t>
      </w:r>
      <w:r w:rsidRPr="008D578D">
        <w:rPr>
          <w:rFonts w:asciiTheme="majorBidi" w:hAnsiTheme="majorBidi" w:cstheme="majorBidi"/>
          <w:i/>
          <w:sz w:val="24"/>
          <w:szCs w:val="24"/>
        </w:rPr>
        <w:t>ADIL: Jurnal Hukum</w:t>
      </w:r>
      <w:r w:rsidRPr="008D578D">
        <w:rPr>
          <w:rFonts w:asciiTheme="majorBidi" w:hAnsiTheme="majorBidi" w:cstheme="majorBidi"/>
          <w:sz w:val="24"/>
          <w:szCs w:val="24"/>
        </w:rPr>
        <w:t>, Vol.11 No.1, 2020.</w:t>
      </w:r>
    </w:p>
    <w:p w:rsidR="00C655F9" w:rsidRPr="008D578D" w:rsidRDefault="00C655F9" w:rsidP="00C655F9">
      <w:pPr>
        <w:spacing w:after="0" w:line="360" w:lineRule="auto"/>
        <w:ind w:left="567" w:hanging="567"/>
        <w:jc w:val="both"/>
        <w:rPr>
          <w:rFonts w:asciiTheme="majorBidi" w:hAnsiTheme="majorBidi" w:cstheme="majorBidi"/>
          <w:sz w:val="24"/>
          <w:szCs w:val="24"/>
          <w:lang w:val="en-GB"/>
        </w:rPr>
      </w:pPr>
      <w:r w:rsidRPr="008D578D">
        <w:rPr>
          <w:rFonts w:asciiTheme="majorBidi" w:hAnsiTheme="majorBidi" w:cstheme="majorBidi"/>
          <w:sz w:val="24"/>
          <w:szCs w:val="24"/>
        </w:rPr>
        <w:t>Ridwan, “Membangun Integritas Penegak Hukum Bagi Terciptanya Penegakan Hukum Pidana Yang Berwibawa”</w:t>
      </w:r>
      <w:r w:rsidRPr="008D578D">
        <w:rPr>
          <w:rFonts w:asciiTheme="majorBidi" w:hAnsiTheme="majorBidi" w:cstheme="majorBidi"/>
          <w:i/>
          <w:sz w:val="24"/>
          <w:szCs w:val="24"/>
        </w:rPr>
        <w:t xml:space="preserve"> JURNAL MEDIA HUKUM, </w:t>
      </w:r>
      <w:r w:rsidRPr="008D578D">
        <w:rPr>
          <w:rFonts w:asciiTheme="majorBidi" w:hAnsiTheme="majorBidi" w:cstheme="majorBidi"/>
          <w:sz w:val="24"/>
          <w:szCs w:val="24"/>
        </w:rPr>
        <w:t>Vol. 19, No.1, Juni 2012.</w:t>
      </w:r>
    </w:p>
    <w:p w:rsidR="00C655F9" w:rsidRPr="008D578D" w:rsidRDefault="00C655F9" w:rsidP="00C655F9">
      <w:pPr>
        <w:spacing w:after="0"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Rizaldi &amp; Praptadina, “Menakar Partisipasi Publik dalam Mengawasi Kinerja Aparat Penegak Hukum”, </w:t>
      </w:r>
      <w:r w:rsidRPr="008D578D">
        <w:rPr>
          <w:rFonts w:asciiTheme="majorBidi" w:hAnsiTheme="majorBidi" w:cstheme="majorBidi"/>
          <w:i/>
          <w:sz w:val="24"/>
          <w:szCs w:val="24"/>
        </w:rPr>
        <w:t>Jurnal Peradilan Indonesia,</w:t>
      </w:r>
      <w:r w:rsidRPr="008D578D">
        <w:rPr>
          <w:rFonts w:asciiTheme="majorBidi" w:hAnsiTheme="majorBidi" w:cstheme="majorBidi"/>
          <w:sz w:val="24"/>
          <w:szCs w:val="24"/>
        </w:rPr>
        <w:t xml:space="preserve"> Vol. 6, Juli-Desember 2017.</w:t>
      </w:r>
    </w:p>
    <w:p w:rsidR="00C655F9" w:rsidRPr="008D578D" w:rsidRDefault="00C655F9" w:rsidP="00C655F9">
      <w:pPr>
        <w:spacing w:after="0"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Rizti Aprillia, “Urgensi Shared Responsibility System dalam Manajemen Hakim”, </w:t>
      </w:r>
      <w:r w:rsidRPr="008D578D">
        <w:rPr>
          <w:rFonts w:asciiTheme="majorBidi" w:hAnsiTheme="majorBidi" w:cstheme="majorBidi"/>
          <w:i/>
          <w:sz w:val="24"/>
          <w:szCs w:val="24"/>
        </w:rPr>
        <w:t>Jurnal Konstitusi,</w:t>
      </w:r>
      <w:r w:rsidRPr="008D578D">
        <w:rPr>
          <w:rFonts w:asciiTheme="majorBidi" w:hAnsiTheme="majorBidi" w:cstheme="majorBidi"/>
          <w:sz w:val="24"/>
          <w:szCs w:val="24"/>
        </w:rPr>
        <w:t xml:space="preserve"> Volume 18, Nomor 4, Desember 2021.</w:t>
      </w:r>
    </w:p>
    <w:p w:rsidR="00902955" w:rsidRPr="008D578D" w:rsidRDefault="00902955" w:rsidP="000478FF">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Saputra, Jamaluddin, Yulia, “Perlindungan Hak Perempuan Dan Anak Dalam Putusan Verstek Di Mahkamah Syar’iyah Idi (Protection Of The Rights Of Women And Children In The Verstek Decision At The Idi Shar'iyah Court)”, </w:t>
      </w:r>
      <w:r w:rsidRPr="008D578D">
        <w:rPr>
          <w:rFonts w:asciiTheme="majorBidi" w:hAnsiTheme="majorBidi" w:cstheme="majorBidi"/>
          <w:i/>
          <w:sz w:val="24"/>
          <w:szCs w:val="24"/>
        </w:rPr>
        <w:t>Suloh: Jurnal Fakultas Hukum Universitas Malikussaleh</w:t>
      </w:r>
      <w:r w:rsidRPr="008D578D">
        <w:rPr>
          <w:rFonts w:asciiTheme="majorBidi" w:hAnsiTheme="majorBidi" w:cstheme="majorBidi"/>
          <w:sz w:val="24"/>
          <w:szCs w:val="24"/>
        </w:rPr>
        <w:t>, Vol. 9, No. 2, Oktober 2021.</w:t>
      </w:r>
    </w:p>
    <w:p w:rsidR="000478FF" w:rsidRPr="008D578D" w:rsidRDefault="000478FF" w:rsidP="000478FF">
      <w:pPr>
        <w:pStyle w:val="FootnoteText"/>
        <w:spacing w:line="360" w:lineRule="auto"/>
        <w:ind w:left="567" w:hanging="567"/>
        <w:jc w:val="both"/>
        <w:rPr>
          <w:rFonts w:asciiTheme="majorBidi" w:hAnsiTheme="majorBidi" w:cstheme="majorBidi"/>
          <w:i/>
          <w:sz w:val="24"/>
          <w:szCs w:val="24"/>
        </w:rPr>
      </w:pPr>
      <w:r w:rsidRPr="008D578D">
        <w:rPr>
          <w:rFonts w:asciiTheme="majorBidi" w:hAnsiTheme="majorBidi" w:cstheme="majorBidi"/>
          <w:sz w:val="24"/>
          <w:szCs w:val="24"/>
        </w:rPr>
        <w:t>Siti Nurhalimah</w:t>
      </w:r>
      <w:r w:rsidRPr="008D578D">
        <w:rPr>
          <w:rFonts w:asciiTheme="majorBidi" w:hAnsiTheme="majorBidi" w:cstheme="majorBidi"/>
          <w:sz w:val="24"/>
          <w:szCs w:val="24"/>
          <w:lang w:val="en-GB"/>
        </w:rPr>
        <w:t>, “</w:t>
      </w:r>
      <w:r w:rsidRPr="008D578D">
        <w:rPr>
          <w:rFonts w:asciiTheme="majorBidi" w:hAnsiTheme="majorBidi" w:cstheme="majorBidi"/>
          <w:sz w:val="24"/>
          <w:szCs w:val="24"/>
        </w:rPr>
        <w:t>Integritas Hakim Indonesia</w:t>
      </w:r>
      <w:r w:rsidRPr="008D578D">
        <w:rPr>
          <w:rFonts w:asciiTheme="majorBidi" w:hAnsiTheme="majorBidi" w:cstheme="majorBidi"/>
          <w:sz w:val="24"/>
          <w:szCs w:val="24"/>
          <w:lang w:val="en-GB"/>
        </w:rPr>
        <w:t xml:space="preserve">”, </w:t>
      </w:r>
      <w:r w:rsidRPr="008D578D">
        <w:rPr>
          <w:rFonts w:asciiTheme="majorBidi" w:hAnsiTheme="majorBidi" w:cstheme="majorBidi"/>
          <w:i/>
          <w:sz w:val="24"/>
          <w:szCs w:val="24"/>
          <w:lang w:val="en-GB"/>
        </w:rPr>
        <w:t xml:space="preserve">‘Adalah, </w:t>
      </w:r>
      <w:r w:rsidRPr="008D578D">
        <w:rPr>
          <w:rFonts w:asciiTheme="majorBidi" w:hAnsiTheme="majorBidi" w:cstheme="majorBidi"/>
          <w:sz w:val="24"/>
          <w:szCs w:val="24"/>
          <w:lang w:val="en-GB"/>
        </w:rPr>
        <w:t xml:space="preserve">Vol. </w:t>
      </w:r>
      <w:proofErr w:type="gramStart"/>
      <w:r w:rsidRPr="008D578D">
        <w:rPr>
          <w:rFonts w:asciiTheme="majorBidi" w:hAnsiTheme="majorBidi" w:cstheme="majorBidi"/>
          <w:sz w:val="24"/>
          <w:szCs w:val="24"/>
          <w:lang w:val="en-GB"/>
        </w:rPr>
        <w:t>1, No. 8, Februari 2017</w:t>
      </w:r>
      <w:r w:rsidRPr="008D578D">
        <w:rPr>
          <w:rFonts w:asciiTheme="majorBidi" w:hAnsiTheme="majorBidi" w:cstheme="majorBidi"/>
          <w:sz w:val="24"/>
          <w:szCs w:val="24"/>
        </w:rPr>
        <w:t>.</w:t>
      </w:r>
      <w:proofErr w:type="gramEnd"/>
    </w:p>
    <w:p w:rsidR="000478FF" w:rsidRPr="008D578D" w:rsidRDefault="00902955" w:rsidP="00902955">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 xml:space="preserve">Sri Sutatiek, “Akuntabilitas Moral Hakim dalam Memeriksa, Mengadili Dan Memutus Perkara Agar Putusannya Berkualitas”, </w:t>
      </w:r>
      <w:r w:rsidRPr="008D578D">
        <w:rPr>
          <w:rFonts w:asciiTheme="majorBidi" w:hAnsiTheme="majorBidi" w:cstheme="majorBidi"/>
          <w:i/>
          <w:sz w:val="24"/>
          <w:szCs w:val="24"/>
        </w:rPr>
        <w:t>ARENA HUKUM,</w:t>
      </w:r>
      <w:r w:rsidRPr="008D578D">
        <w:rPr>
          <w:rFonts w:asciiTheme="majorBidi" w:hAnsiTheme="majorBidi" w:cstheme="majorBidi"/>
          <w:sz w:val="24"/>
          <w:szCs w:val="24"/>
        </w:rPr>
        <w:t xml:space="preserve"> Vol. 6, No. 1, April 2013.</w:t>
      </w:r>
    </w:p>
    <w:p w:rsidR="000478FF" w:rsidRPr="008D578D" w:rsidRDefault="000478FF" w:rsidP="000478FF">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rPr>
        <w:t>Syarifuddin dan Sri Turatmiyah, Perlindungan Hukum Terhadap Perempuan dalam Proses Gugat Cerai (</w:t>
      </w:r>
      <w:r w:rsidRPr="008D578D">
        <w:rPr>
          <w:rFonts w:asciiTheme="majorBidi" w:hAnsiTheme="majorBidi" w:cstheme="majorBidi"/>
          <w:i/>
          <w:sz w:val="24"/>
          <w:szCs w:val="24"/>
        </w:rPr>
        <w:t>Khulu’</w:t>
      </w:r>
      <w:r w:rsidRPr="008D578D">
        <w:rPr>
          <w:rFonts w:asciiTheme="majorBidi" w:hAnsiTheme="majorBidi" w:cstheme="majorBidi"/>
          <w:sz w:val="24"/>
          <w:szCs w:val="24"/>
        </w:rPr>
        <w:t xml:space="preserve">) di Pengadilan Agama Palembang, </w:t>
      </w:r>
      <w:r w:rsidRPr="008D578D">
        <w:rPr>
          <w:rFonts w:asciiTheme="majorBidi" w:hAnsiTheme="majorBidi" w:cstheme="majorBidi"/>
          <w:i/>
          <w:sz w:val="24"/>
          <w:szCs w:val="24"/>
        </w:rPr>
        <w:t xml:space="preserve">Jurnal Dinamika Hukum, </w:t>
      </w:r>
      <w:r w:rsidRPr="008D578D">
        <w:rPr>
          <w:rFonts w:asciiTheme="majorBidi" w:hAnsiTheme="majorBidi" w:cstheme="majorBidi"/>
          <w:sz w:val="24"/>
          <w:szCs w:val="24"/>
        </w:rPr>
        <w:t>Vol. 12, No. 2, Mei 2012.</w:t>
      </w:r>
      <w:r w:rsidR="00D110A0" w:rsidRPr="008D578D">
        <w:rPr>
          <w:rFonts w:asciiTheme="majorBidi" w:hAnsiTheme="majorBidi" w:cstheme="majorBidi"/>
          <w:sz w:val="24"/>
          <w:szCs w:val="24"/>
        </w:rPr>
        <w:t>\</w:t>
      </w:r>
    </w:p>
    <w:p w:rsidR="00D110A0" w:rsidRPr="008D578D" w:rsidRDefault="00D110A0" w:rsidP="000478FF">
      <w:pPr>
        <w:pStyle w:val="FootnoteText"/>
        <w:spacing w:line="360" w:lineRule="auto"/>
        <w:ind w:left="567" w:hanging="567"/>
        <w:jc w:val="both"/>
        <w:rPr>
          <w:rFonts w:asciiTheme="majorBidi" w:hAnsiTheme="majorBidi" w:cstheme="majorBidi"/>
          <w:b/>
          <w:sz w:val="24"/>
          <w:szCs w:val="24"/>
        </w:rPr>
      </w:pPr>
      <w:r w:rsidRPr="008D578D">
        <w:rPr>
          <w:rFonts w:asciiTheme="majorBidi" w:hAnsiTheme="majorBidi" w:cstheme="majorBidi"/>
          <w:b/>
          <w:sz w:val="24"/>
          <w:szCs w:val="24"/>
        </w:rPr>
        <w:lastRenderedPageBreak/>
        <w:t>Peraturan Perundang-undangan</w:t>
      </w:r>
    </w:p>
    <w:p w:rsidR="00D110A0" w:rsidRPr="008D578D" w:rsidRDefault="00D110A0" w:rsidP="00FF3378">
      <w:pPr>
        <w:pStyle w:val="FootnoteText"/>
        <w:spacing w:line="360" w:lineRule="auto"/>
        <w:ind w:left="567" w:hanging="567"/>
        <w:jc w:val="both"/>
        <w:rPr>
          <w:rFonts w:asciiTheme="majorBidi" w:hAnsiTheme="majorBidi" w:cstheme="majorBidi"/>
          <w:sz w:val="24"/>
          <w:szCs w:val="24"/>
        </w:rPr>
      </w:pPr>
      <w:r w:rsidRPr="008D578D">
        <w:rPr>
          <w:rFonts w:asciiTheme="majorBidi" w:hAnsiTheme="majorBidi" w:cstheme="majorBidi"/>
          <w:sz w:val="24"/>
          <w:szCs w:val="24"/>
          <w:lang w:val="en-GB"/>
        </w:rPr>
        <w:t xml:space="preserve">Keputusan Bersama Ketua Mahkamah Agung dan Ketua Komisi Yudisial Nomor 047/KMA/SKB/IV/2009 </w:t>
      </w:r>
      <w:r w:rsidRPr="008D578D">
        <w:rPr>
          <w:rFonts w:asciiTheme="majorBidi" w:hAnsiTheme="majorBidi" w:cstheme="majorBidi"/>
          <w:i/>
          <w:sz w:val="24"/>
          <w:szCs w:val="24"/>
          <w:lang w:val="en-GB"/>
        </w:rPr>
        <w:t xml:space="preserve">junto </w:t>
      </w:r>
      <w:r w:rsidRPr="008D578D">
        <w:rPr>
          <w:rFonts w:asciiTheme="majorBidi" w:hAnsiTheme="majorBidi" w:cstheme="majorBidi"/>
          <w:sz w:val="24"/>
          <w:szCs w:val="24"/>
          <w:lang w:val="en-GB"/>
        </w:rPr>
        <w:t>02/SKB/P.KY/IV/2009 Tentang Kode Etik dan Pedoman Perilaku Hakim</w:t>
      </w:r>
      <w:r w:rsidRPr="008D578D">
        <w:rPr>
          <w:rFonts w:asciiTheme="majorBidi" w:hAnsiTheme="majorBidi" w:cstheme="majorBidi"/>
          <w:sz w:val="24"/>
          <w:szCs w:val="24"/>
        </w:rPr>
        <w:t xml:space="preserve"> </w:t>
      </w:r>
    </w:p>
    <w:p w:rsidR="00D110A0" w:rsidRPr="008D578D" w:rsidRDefault="00D110A0" w:rsidP="00D110A0">
      <w:pPr>
        <w:pStyle w:val="FootnoteText"/>
        <w:spacing w:line="360" w:lineRule="auto"/>
        <w:ind w:left="567" w:hanging="567"/>
        <w:jc w:val="both"/>
        <w:rPr>
          <w:rFonts w:asciiTheme="majorBidi" w:hAnsiTheme="majorBidi" w:cstheme="majorBidi"/>
          <w:sz w:val="24"/>
          <w:szCs w:val="24"/>
        </w:rPr>
      </w:pPr>
      <w:proofErr w:type="gramStart"/>
      <w:r w:rsidRPr="008D578D">
        <w:rPr>
          <w:rFonts w:asciiTheme="majorBidi" w:hAnsiTheme="majorBidi" w:cstheme="majorBidi"/>
          <w:sz w:val="24"/>
          <w:szCs w:val="24"/>
          <w:lang w:val="en-GB"/>
        </w:rPr>
        <w:t>Pasal 1 ayat 2</w:t>
      </w:r>
      <w:r w:rsidRPr="008D578D">
        <w:rPr>
          <w:rFonts w:asciiTheme="majorBidi" w:hAnsiTheme="majorBidi" w:cstheme="majorBidi"/>
          <w:sz w:val="24"/>
          <w:szCs w:val="24"/>
        </w:rPr>
        <w:t xml:space="preserve"> Peraturan </w:t>
      </w:r>
      <w:r w:rsidRPr="008D578D">
        <w:rPr>
          <w:rFonts w:asciiTheme="majorBidi" w:hAnsiTheme="majorBidi" w:cstheme="majorBidi"/>
          <w:sz w:val="24"/>
          <w:szCs w:val="24"/>
          <w:lang w:val="en-GB"/>
        </w:rPr>
        <w:t>Bersama Mahkamah Agung Nomor 02/PB/MA/IX/2012 Tentang Panduan penegakan Kode Etik dan Pedoman Perilaku Hakim.</w:t>
      </w:r>
      <w:proofErr w:type="gramEnd"/>
    </w:p>
    <w:p w:rsidR="00D110A0" w:rsidRPr="008D578D" w:rsidRDefault="00D110A0" w:rsidP="00D85CE7">
      <w:pPr>
        <w:pStyle w:val="FootnoteText"/>
        <w:spacing w:before="240" w:line="360" w:lineRule="auto"/>
        <w:ind w:left="567" w:hanging="567"/>
        <w:jc w:val="both"/>
        <w:rPr>
          <w:rFonts w:asciiTheme="majorBidi" w:hAnsiTheme="majorBidi" w:cstheme="majorBidi"/>
          <w:b/>
          <w:sz w:val="24"/>
          <w:szCs w:val="24"/>
        </w:rPr>
      </w:pPr>
      <w:r w:rsidRPr="008D578D">
        <w:rPr>
          <w:rFonts w:asciiTheme="majorBidi" w:hAnsiTheme="majorBidi" w:cstheme="majorBidi"/>
          <w:b/>
          <w:sz w:val="24"/>
          <w:szCs w:val="24"/>
        </w:rPr>
        <w:t>Majalah dan Berita</w:t>
      </w:r>
    </w:p>
    <w:p w:rsidR="0018386B" w:rsidRPr="008D578D" w:rsidRDefault="00CF2E9C" w:rsidP="00FF3378">
      <w:pPr>
        <w:pStyle w:val="FootnoteText"/>
        <w:spacing w:line="360" w:lineRule="auto"/>
        <w:ind w:left="567" w:hanging="567"/>
        <w:jc w:val="both"/>
        <w:rPr>
          <w:rFonts w:asciiTheme="majorBidi" w:hAnsiTheme="majorBidi" w:cstheme="majorBidi"/>
          <w:color w:val="000000"/>
          <w:sz w:val="24"/>
          <w:szCs w:val="24"/>
        </w:rPr>
      </w:pPr>
      <w:r w:rsidRPr="008D578D">
        <w:rPr>
          <w:rFonts w:asciiTheme="majorBidi" w:hAnsiTheme="majorBidi" w:cstheme="majorBidi"/>
          <w:color w:val="000000"/>
          <w:sz w:val="24"/>
          <w:szCs w:val="24"/>
          <w:shd w:val="clear" w:color="auto" w:fill="FFFFFF"/>
        </w:rPr>
        <w:t>Detiknews</w:t>
      </w:r>
      <w:r w:rsidRPr="008D578D">
        <w:rPr>
          <w:rFonts w:asciiTheme="majorBidi" w:hAnsiTheme="majorBidi" w:cstheme="majorBidi"/>
          <w:color w:val="000000"/>
          <w:sz w:val="24"/>
          <w:szCs w:val="24"/>
          <w:shd w:val="clear" w:color="auto" w:fill="FFFFFF"/>
          <w:lang w:val="en-GB"/>
        </w:rPr>
        <w:t>, “</w:t>
      </w:r>
      <w:r w:rsidRPr="008D578D">
        <w:rPr>
          <w:rFonts w:asciiTheme="majorBidi" w:hAnsiTheme="majorBidi" w:cstheme="majorBidi"/>
          <w:color w:val="000000"/>
          <w:sz w:val="24"/>
          <w:szCs w:val="24"/>
          <w:shd w:val="clear" w:color="auto" w:fill="FFFFFF"/>
        </w:rPr>
        <w:t>2022 Sejarah Buruk Pengadilan, 2 Hakim Agung Ditahan KPK"</w:t>
      </w:r>
      <w:r w:rsidRPr="008D578D">
        <w:rPr>
          <w:rFonts w:asciiTheme="majorBidi" w:hAnsiTheme="majorBidi" w:cstheme="majorBidi"/>
          <w:color w:val="000000"/>
          <w:sz w:val="24"/>
          <w:szCs w:val="24"/>
          <w:shd w:val="clear" w:color="auto" w:fill="FFFFFF"/>
          <w:lang w:val="en-GB"/>
        </w:rPr>
        <w:t xml:space="preserve">, diakses tanggal 01 Maret 2023, </w:t>
      </w:r>
      <w:hyperlink r:id="rId9" w:history="1">
        <w:r w:rsidRPr="008D578D">
          <w:rPr>
            <w:rStyle w:val="Hyperlink"/>
            <w:rFonts w:asciiTheme="majorBidi" w:eastAsiaTheme="majorEastAsia" w:hAnsiTheme="majorBidi" w:cstheme="majorBidi"/>
            <w:color w:val="000000"/>
            <w:sz w:val="24"/>
            <w:szCs w:val="24"/>
            <w:shd w:val="clear" w:color="auto" w:fill="FFFFFF"/>
          </w:rPr>
          <w:t>https://news.detik.com/berita/d-6492412/2022-sejarah-buruk-pengadilan-2-hakim-agung-ditahan-kpk</w:t>
        </w:r>
      </w:hyperlink>
      <w:r w:rsidRPr="008D578D">
        <w:rPr>
          <w:rFonts w:asciiTheme="majorBidi" w:hAnsiTheme="majorBidi" w:cstheme="majorBidi"/>
          <w:color w:val="000000"/>
          <w:sz w:val="24"/>
          <w:szCs w:val="24"/>
          <w:shd w:val="clear" w:color="auto" w:fill="FFFFFF"/>
        </w:rPr>
        <w:t>.</w:t>
      </w:r>
    </w:p>
    <w:p w:rsidR="003C2298" w:rsidRPr="008D578D" w:rsidRDefault="003C2298" w:rsidP="003634F4">
      <w:pPr>
        <w:spacing w:after="0" w:line="360" w:lineRule="auto"/>
        <w:ind w:left="567" w:hanging="567"/>
        <w:jc w:val="both"/>
        <w:rPr>
          <w:rFonts w:asciiTheme="majorBidi" w:hAnsiTheme="majorBidi" w:cstheme="majorBidi"/>
          <w:sz w:val="24"/>
          <w:szCs w:val="24"/>
          <w:lang w:val="en-GB"/>
        </w:rPr>
      </w:pPr>
      <w:r w:rsidRPr="008D578D">
        <w:rPr>
          <w:rFonts w:asciiTheme="majorBidi" w:hAnsiTheme="majorBidi" w:cstheme="majorBidi"/>
          <w:sz w:val="24"/>
          <w:szCs w:val="24"/>
          <w:lang w:val="en-GB"/>
        </w:rPr>
        <w:t>Mahkamah Agung, “</w:t>
      </w:r>
      <w:r w:rsidRPr="008D578D">
        <w:rPr>
          <w:rFonts w:asciiTheme="majorBidi" w:hAnsiTheme="majorBidi" w:cstheme="majorBidi"/>
          <w:sz w:val="24"/>
          <w:szCs w:val="24"/>
        </w:rPr>
        <w:t>Merawat Integritas di Tengah Godaan tak Kenal Batas</w:t>
      </w:r>
      <w:r w:rsidRPr="008D578D">
        <w:rPr>
          <w:rFonts w:asciiTheme="majorBidi" w:hAnsiTheme="majorBidi" w:cstheme="majorBidi"/>
          <w:sz w:val="24"/>
          <w:szCs w:val="24"/>
          <w:lang w:val="en-GB"/>
        </w:rPr>
        <w:t xml:space="preserve">”, Media Komunikasi Mahkamah Agung Republik Indonesia, </w:t>
      </w:r>
      <w:r w:rsidRPr="008D578D">
        <w:rPr>
          <w:rFonts w:asciiTheme="majorBidi" w:hAnsiTheme="majorBidi" w:cstheme="majorBidi"/>
          <w:sz w:val="24"/>
          <w:szCs w:val="24"/>
        </w:rPr>
        <w:t>Edisi XXVI</w:t>
      </w:r>
      <w:r w:rsidRPr="008D578D">
        <w:rPr>
          <w:rFonts w:asciiTheme="majorBidi" w:hAnsiTheme="majorBidi" w:cstheme="majorBidi"/>
          <w:sz w:val="24"/>
          <w:szCs w:val="24"/>
          <w:lang w:val="en-GB"/>
        </w:rPr>
        <w:t xml:space="preserve">, </w:t>
      </w:r>
      <w:r w:rsidRPr="008D578D">
        <w:rPr>
          <w:rFonts w:asciiTheme="majorBidi" w:hAnsiTheme="majorBidi" w:cstheme="majorBidi"/>
          <w:sz w:val="24"/>
          <w:szCs w:val="24"/>
        </w:rPr>
        <w:t>2021</w:t>
      </w:r>
      <w:r w:rsidRPr="008D578D">
        <w:rPr>
          <w:rFonts w:asciiTheme="majorBidi" w:hAnsiTheme="majorBidi" w:cstheme="majorBidi"/>
          <w:sz w:val="24"/>
          <w:szCs w:val="24"/>
          <w:lang w:val="en-GB"/>
        </w:rPr>
        <w:t>.</w:t>
      </w:r>
    </w:p>
    <w:p w:rsidR="00E24509" w:rsidRPr="008D578D" w:rsidRDefault="00E24509" w:rsidP="003634F4">
      <w:pPr>
        <w:spacing w:after="0" w:line="360" w:lineRule="auto"/>
        <w:ind w:left="567" w:hanging="567"/>
        <w:jc w:val="both"/>
        <w:rPr>
          <w:rFonts w:asciiTheme="majorBidi" w:hAnsiTheme="majorBidi" w:cstheme="majorBidi"/>
          <w:sz w:val="24"/>
          <w:szCs w:val="24"/>
        </w:rPr>
      </w:pPr>
      <w:r w:rsidRPr="008D578D">
        <w:rPr>
          <w:rFonts w:asciiTheme="majorBidi" w:hAnsiTheme="majorBidi" w:cstheme="majorBidi"/>
          <w:color w:val="000000" w:themeColor="text1"/>
          <w:sz w:val="24"/>
          <w:szCs w:val="24"/>
          <w:lang w:val="en-GB"/>
        </w:rPr>
        <w:t>Mahkamah Konstitusi Republik Indonesia, “</w:t>
      </w:r>
      <w:r w:rsidRPr="008D578D">
        <w:rPr>
          <w:rFonts w:asciiTheme="majorBidi" w:hAnsiTheme="majorBidi" w:cstheme="majorBidi"/>
          <w:bCs/>
          <w:color w:val="000000" w:themeColor="text1"/>
          <w:sz w:val="24"/>
          <w:szCs w:val="24"/>
          <w:shd w:val="clear" w:color="auto" w:fill="FFFFFF"/>
        </w:rPr>
        <w:t>MK Beri Keterangan Soal Dugaan OTT Patrialis</w:t>
      </w:r>
      <w:r w:rsidRPr="008D578D">
        <w:rPr>
          <w:rFonts w:asciiTheme="majorBidi" w:hAnsiTheme="majorBidi" w:cstheme="majorBidi"/>
          <w:bCs/>
          <w:color w:val="000000" w:themeColor="text1"/>
          <w:sz w:val="24"/>
          <w:szCs w:val="24"/>
          <w:shd w:val="clear" w:color="auto" w:fill="FFFFFF"/>
          <w:lang w:val="en-GB"/>
        </w:rPr>
        <w:t xml:space="preserve"> </w:t>
      </w:r>
      <w:r w:rsidRPr="008D578D">
        <w:rPr>
          <w:rFonts w:asciiTheme="majorBidi" w:hAnsiTheme="majorBidi" w:cstheme="majorBidi"/>
          <w:bCs/>
          <w:color w:val="000000" w:themeColor="text1"/>
          <w:sz w:val="24"/>
          <w:szCs w:val="24"/>
          <w:shd w:val="clear" w:color="auto" w:fill="FFFFFF"/>
        </w:rPr>
        <w:t>Akbar</w:t>
      </w:r>
      <w:r w:rsidRPr="008D578D">
        <w:rPr>
          <w:rFonts w:asciiTheme="majorBidi" w:hAnsiTheme="majorBidi" w:cstheme="majorBidi"/>
          <w:bCs/>
          <w:color w:val="000000" w:themeColor="text1"/>
          <w:sz w:val="24"/>
          <w:szCs w:val="24"/>
          <w:shd w:val="clear" w:color="auto" w:fill="FFFFFF"/>
          <w:lang w:val="en-GB"/>
        </w:rPr>
        <w:t>”,</w:t>
      </w:r>
      <w:r w:rsidR="00E8456A" w:rsidRPr="008D578D">
        <w:rPr>
          <w:rFonts w:asciiTheme="majorBidi" w:hAnsiTheme="majorBidi" w:cstheme="majorBidi"/>
          <w:bCs/>
          <w:color w:val="000000" w:themeColor="text1"/>
          <w:sz w:val="24"/>
          <w:szCs w:val="24"/>
          <w:shd w:val="clear" w:color="auto" w:fill="FFFFFF"/>
          <w:lang w:val="en-GB"/>
        </w:rPr>
        <w:t xml:space="preserve"> </w:t>
      </w:r>
      <w:r w:rsidRPr="008D578D">
        <w:rPr>
          <w:rFonts w:asciiTheme="majorBidi" w:hAnsiTheme="majorBidi" w:cstheme="majorBidi"/>
          <w:bCs/>
          <w:color w:val="000000" w:themeColor="text1"/>
          <w:sz w:val="24"/>
          <w:szCs w:val="24"/>
          <w:shd w:val="clear" w:color="auto" w:fill="FFFFFF"/>
          <w:lang w:val="en-GB"/>
        </w:rPr>
        <w:t>diakses tanggal 01 Maret 2023,</w:t>
      </w:r>
      <w:r w:rsidR="00E8456A" w:rsidRPr="008D578D">
        <w:rPr>
          <w:rFonts w:asciiTheme="majorBidi" w:hAnsiTheme="majorBidi" w:cstheme="majorBidi"/>
          <w:bCs/>
          <w:color w:val="000000" w:themeColor="text1"/>
          <w:sz w:val="24"/>
          <w:szCs w:val="24"/>
          <w:shd w:val="clear" w:color="auto" w:fill="FFFFFF"/>
          <w:lang w:val="en-GB"/>
        </w:rPr>
        <w:t xml:space="preserve"> </w:t>
      </w:r>
      <w:r w:rsidRPr="008D578D">
        <w:rPr>
          <w:rFonts w:asciiTheme="majorBidi" w:hAnsiTheme="majorBidi" w:cstheme="majorBidi"/>
          <w:color w:val="000000" w:themeColor="text1"/>
          <w:sz w:val="24"/>
          <w:szCs w:val="24"/>
        </w:rPr>
        <w:t>https://www.mkri.id/index.php?page=web.Berita&amp;id=13572&amp;menu=2</w:t>
      </w:r>
    </w:p>
    <w:p w:rsidR="00E8456A" w:rsidRPr="008D578D" w:rsidRDefault="00E8456A" w:rsidP="00E8456A">
      <w:pPr>
        <w:pStyle w:val="FootnoteText"/>
        <w:ind w:left="567" w:hanging="567"/>
        <w:jc w:val="both"/>
        <w:rPr>
          <w:rFonts w:asciiTheme="majorBidi" w:hAnsiTheme="majorBidi" w:cstheme="majorBidi"/>
          <w:color w:val="000000" w:themeColor="text1"/>
          <w:sz w:val="24"/>
          <w:szCs w:val="24"/>
          <w:lang w:val="en-GB"/>
        </w:rPr>
      </w:pPr>
      <w:r w:rsidRPr="008D578D">
        <w:rPr>
          <w:rFonts w:asciiTheme="majorBidi" w:hAnsiTheme="majorBidi" w:cstheme="majorBidi"/>
          <w:color w:val="000000" w:themeColor="text1"/>
          <w:sz w:val="24"/>
          <w:szCs w:val="24"/>
          <w:lang w:val="en-GB"/>
        </w:rPr>
        <w:t xml:space="preserve">Kompas.com, “Jimly Asshiddiqie: Tak Ada Kewenangan Pengadilan Perdata soal Pemilu, Hakimnya Layak Dipecat”, diakses tanggal 03 Maret 2023, </w:t>
      </w:r>
      <w:hyperlink r:id="rId10" w:history="1">
        <w:r w:rsidRPr="008D578D">
          <w:rPr>
            <w:rStyle w:val="Hyperlink"/>
            <w:rFonts w:asciiTheme="majorBidi" w:hAnsiTheme="majorBidi" w:cstheme="majorBidi"/>
            <w:color w:val="000000" w:themeColor="text1"/>
            <w:sz w:val="24"/>
            <w:szCs w:val="24"/>
            <w:lang w:val="en-GB"/>
          </w:rPr>
          <w:t>https://nasional.kompas.com/read/2023/03/02/23371811/jimly-asshiddiqie-tak-ada-kewenangan-pengadilan-perdata-soal-pemilu-hakimnya</w:t>
        </w:r>
      </w:hyperlink>
      <w:r w:rsidRPr="008D578D">
        <w:rPr>
          <w:rFonts w:asciiTheme="majorBidi" w:hAnsiTheme="majorBidi" w:cstheme="majorBidi"/>
          <w:color w:val="000000" w:themeColor="text1"/>
          <w:sz w:val="24"/>
          <w:szCs w:val="24"/>
          <w:lang w:val="en-GB"/>
        </w:rPr>
        <w:t>.</w:t>
      </w:r>
    </w:p>
    <w:p w:rsidR="003634F4" w:rsidRPr="008D578D" w:rsidRDefault="003634F4" w:rsidP="003C2298">
      <w:pPr>
        <w:spacing w:after="0" w:line="360" w:lineRule="auto"/>
        <w:ind w:left="567" w:hanging="567"/>
        <w:jc w:val="both"/>
        <w:rPr>
          <w:rFonts w:asciiTheme="majorBidi" w:hAnsiTheme="majorBidi" w:cstheme="majorBidi"/>
          <w:sz w:val="24"/>
          <w:szCs w:val="24"/>
        </w:rPr>
      </w:pPr>
    </w:p>
    <w:p w:rsidR="00EC179D" w:rsidRPr="008D578D" w:rsidRDefault="00EC179D" w:rsidP="003C2298">
      <w:pPr>
        <w:spacing w:after="0" w:line="360" w:lineRule="auto"/>
        <w:ind w:left="567" w:hanging="567"/>
        <w:jc w:val="both"/>
        <w:rPr>
          <w:rFonts w:asciiTheme="majorBidi" w:hAnsiTheme="majorBidi" w:cstheme="majorBidi"/>
          <w:sz w:val="24"/>
          <w:szCs w:val="24"/>
        </w:rPr>
      </w:pPr>
    </w:p>
    <w:sectPr w:rsidR="00EC179D" w:rsidRPr="008D578D" w:rsidSect="00D92543">
      <w:footerReference w:type="default" r:id="rId11"/>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C7A" w:rsidRDefault="00304C7A" w:rsidP="00812745">
      <w:pPr>
        <w:spacing w:after="0" w:line="240" w:lineRule="auto"/>
      </w:pPr>
      <w:r>
        <w:separator/>
      </w:r>
    </w:p>
  </w:endnote>
  <w:endnote w:type="continuationSeparator" w:id="0">
    <w:p w:rsidR="00304C7A" w:rsidRDefault="00304C7A" w:rsidP="0081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0B" w:rsidRDefault="00540943">
    <w:pPr>
      <w:pStyle w:val="Footer"/>
      <w:jc w:val="right"/>
    </w:pPr>
    <w:r>
      <w:fldChar w:fldCharType="begin"/>
    </w:r>
    <w:r>
      <w:instrText xml:space="preserve"> PAGE   \* MERGEFORMAT </w:instrText>
    </w:r>
    <w:r>
      <w:fldChar w:fldCharType="separate"/>
    </w:r>
    <w:r w:rsidR="00355BDB">
      <w:rPr>
        <w:noProof/>
      </w:rPr>
      <w:t>25</w:t>
    </w:r>
    <w:r>
      <w:rPr>
        <w:noProof/>
      </w:rPr>
      <w:fldChar w:fldCharType="end"/>
    </w:r>
  </w:p>
  <w:p w:rsidR="002E150B" w:rsidRDefault="002E1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C7A" w:rsidRDefault="00304C7A" w:rsidP="00812745">
      <w:pPr>
        <w:spacing w:after="0" w:line="240" w:lineRule="auto"/>
      </w:pPr>
      <w:r>
        <w:separator/>
      </w:r>
    </w:p>
  </w:footnote>
  <w:footnote w:type="continuationSeparator" w:id="0">
    <w:p w:rsidR="00304C7A" w:rsidRDefault="00304C7A" w:rsidP="00812745">
      <w:pPr>
        <w:spacing w:after="0" w:line="240" w:lineRule="auto"/>
      </w:pPr>
      <w:r>
        <w:continuationSeparator/>
      </w:r>
    </w:p>
  </w:footnote>
  <w:footnote w:id="1">
    <w:p w:rsidR="00CA303E" w:rsidRPr="00CA303E" w:rsidRDefault="00CA303E" w:rsidP="00CA303E">
      <w:pPr>
        <w:pStyle w:val="FootnoteText"/>
        <w:ind w:firstLine="567"/>
        <w:jc w:val="both"/>
        <w:rPr>
          <w:rFonts w:asciiTheme="majorBidi" w:hAnsiTheme="majorBidi" w:cstheme="majorBidi"/>
          <w:lang w:val="en-US"/>
        </w:rPr>
      </w:pPr>
      <w:r w:rsidRPr="00CA303E">
        <w:rPr>
          <w:rStyle w:val="FootnoteReference"/>
          <w:rFonts w:asciiTheme="majorBidi" w:hAnsiTheme="majorBidi" w:cstheme="majorBidi"/>
        </w:rPr>
        <w:footnoteRef/>
      </w:r>
      <w:r w:rsidRPr="00CA303E">
        <w:rPr>
          <w:rFonts w:asciiTheme="majorBidi" w:hAnsiTheme="majorBidi" w:cstheme="majorBidi"/>
        </w:rPr>
        <w:t xml:space="preserve"> </w:t>
      </w:r>
      <w:r w:rsidRPr="00CA303E">
        <w:rPr>
          <w:rFonts w:asciiTheme="majorBidi" w:hAnsiTheme="majorBidi" w:cstheme="majorBidi"/>
          <w:lang w:val="en-US"/>
        </w:rPr>
        <w:t xml:space="preserve">Dadah Cholidah adalah Hakim Pengadilan Agama Subang, Email: </w:t>
      </w:r>
      <w:hyperlink r:id="rId1" w:history="1">
        <w:r w:rsidRPr="00CA303E">
          <w:rPr>
            <w:rStyle w:val="Hyperlink"/>
            <w:rFonts w:asciiTheme="majorBidi" w:hAnsiTheme="majorBidi" w:cstheme="majorBidi"/>
            <w:lang w:val="en-US"/>
          </w:rPr>
          <w:t>dadahcholidah65@gmail.com</w:t>
        </w:r>
      </w:hyperlink>
    </w:p>
    <w:p w:rsidR="00CA303E" w:rsidRPr="00CA303E" w:rsidRDefault="00CA303E" w:rsidP="00CA303E">
      <w:pPr>
        <w:pStyle w:val="FootnoteText"/>
        <w:ind w:firstLine="567"/>
        <w:jc w:val="both"/>
        <w:rPr>
          <w:rFonts w:asciiTheme="majorBidi" w:hAnsiTheme="majorBidi" w:cstheme="majorBidi"/>
          <w:lang w:val="en-US"/>
        </w:rPr>
      </w:pPr>
    </w:p>
  </w:footnote>
  <w:footnote w:id="2">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lang w:val="en-GB"/>
        </w:rPr>
        <w:t xml:space="preserve"> </w:t>
      </w:r>
      <w:proofErr w:type="gramStart"/>
      <w:r w:rsidRPr="00CA303E">
        <w:rPr>
          <w:rFonts w:asciiTheme="majorBidi" w:hAnsiTheme="majorBidi" w:cstheme="majorBidi"/>
          <w:color w:val="000000" w:themeColor="text1"/>
          <w:lang w:val="en-GB"/>
        </w:rPr>
        <w:t>Pasal 1 ayat 2</w:t>
      </w:r>
      <w:r w:rsidRPr="00CA303E">
        <w:rPr>
          <w:rFonts w:asciiTheme="majorBidi" w:hAnsiTheme="majorBidi" w:cstheme="majorBidi"/>
          <w:color w:val="000000" w:themeColor="text1"/>
        </w:rPr>
        <w:t xml:space="preserve"> Peraturan </w:t>
      </w:r>
      <w:r w:rsidRPr="00CA303E">
        <w:rPr>
          <w:rFonts w:asciiTheme="majorBidi" w:hAnsiTheme="majorBidi" w:cstheme="majorBidi"/>
          <w:color w:val="000000" w:themeColor="text1"/>
          <w:lang w:val="en-GB"/>
        </w:rPr>
        <w:t>Bersama Mahkamah Agung Nomor 02/PB/MA/IX/2012 Tentang Panduan penegakan Kode Etik dan Pedoman Perilaku Hakim.</w:t>
      </w:r>
      <w:proofErr w:type="gramEnd"/>
    </w:p>
  </w:footnote>
  <w:footnote w:id="3">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Danang Wijayanto</w:t>
      </w:r>
      <w:r w:rsidRPr="00CA303E">
        <w:rPr>
          <w:rFonts w:asciiTheme="majorBidi" w:hAnsiTheme="majorBidi" w:cstheme="majorBidi"/>
          <w:color w:val="000000" w:themeColor="text1"/>
          <w:lang w:val="en-GB"/>
        </w:rPr>
        <w:t xml:space="preserve">, dkk, </w:t>
      </w:r>
      <w:r w:rsidRPr="00CA303E">
        <w:rPr>
          <w:rFonts w:asciiTheme="majorBidi" w:hAnsiTheme="majorBidi" w:cstheme="majorBidi"/>
          <w:i/>
          <w:color w:val="000000" w:themeColor="text1"/>
        </w:rPr>
        <w:t>Optimalisasi Wewenang Komisi Yudisial dalam Mewujudkan Hakim Berintegritas</w:t>
      </w:r>
      <w:r w:rsidRPr="00CA303E">
        <w:rPr>
          <w:rFonts w:asciiTheme="majorBidi" w:hAnsiTheme="majorBidi" w:cstheme="majorBidi"/>
          <w:color w:val="000000" w:themeColor="text1"/>
          <w:lang w:val="en-GB"/>
        </w:rPr>
        <w:t>,</w:t>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lang w:val="en-GB"/>
        </w:rPr>
        <w:t xml:space="preserve">(Jakarta: </w:t>
      </w:r>
      <w:r w:rsidRPr="00CA303E">
        <w:rPr>
          <w:rFonts w:asciiTheme="majorBidi" w:hAnsiTheme="majorBidi" w:cstheme="majorBidi"/>
          <w:color w:val="000000" w:themeColor="text1"/>
        </w:rPr>
        <w:t>Sekretariat Jenderal Komisi Yudisial Republik Indonesia</w:t>
      </w:r>
      <w:r w:rsidRPr="00CA303E">
        <w:rPr>
          <w:rFonts w:asciiTheme="majorBidi" w:hAnsiTheme="majorBidi" w:cstheme="majorBidi"/>
          <w:color w:val="000000" w:themeColor="text1"/>
          <w:lang w:val="en-GB"/>
        </w:rPr>
        <w:t>, 2016),</w:t>
      </w:r>
      <w:r w:rsidRPr="00CA303E">
        <w:rPr>
          <w:rFonts w:asciiTheme="majorBidi" w:hAnsiTheme="majorBidi" w:cstheme="majorBidi"/>
          <w:color w:val="000000" w:themeColor="text1"/>
        </w:rPr>
        <w:t xml:space="preserve"> Cetakan Pertama,</w:t>
      </w:r>
      <w:r w:rsidRPr="00CA303E">
        <w:rPr>
          <w:rFonts w:asciiTheme="majorBidi" w:hAnsiTheme="majorBidi" w:cstheme="majorBidi"/>
          <w:color w:val="000000" w:themeColor="text1"/>
          <w:lang w:val="en-GB"/>
        </w:rPr>
        <w:t xml:space="preserve"> h.78-79.</w:t>
      </w:r>
    </w:p>
  </w:footnote>
  <w:footnote w:id="4">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Anggara Wisesa</w:t>
      </w:r>
      <w:r w:rsidRPr="00CA303E">
        <w:rPr>
          <w:rFonts w:asciiTheme="majorBidi" w:hAnsiTheme="majorBidi" w:cstheme="majorBidi"/>
          <w:color w:val="000000" w:themeColor="text1"/>
          <w:lang w:val="en-GB"/>
        </w:rPr>
        <w:t>, “</w:t>
      </w:r>
      <w:r w:rsidRPr="00CA303E">
        <w:rPr>
          <w:rFonts w:asciiTheme="majorBidi" w:hAnsiTheme="majorBidi" w:cstheme="majorBidi"/>
          <w:color w:val="000000" w:themeColor="text1"/>
        </w:rPr>
        <w:t>Integritas Moral dalam Konteks Pengambilan Keputusan Etis</w:t>
      </w:r>
      <w:r w:rsidRPr="00CA303E">
        <w:rPr>
          <w:rFonts w:asciiTheme="majorBidi" w:hAnsiTheme="majorBidi" w:cstheme="majorBidi"/>
          <w:color w:val="000000" w:themeColor="text1"/>
          <w:lang w:val="en-GB"/>
        </w:rPr>
        <w:t xml:space="preserve">”, </w:t>
      </w:r>
      <w:r w:rsidRPr="00CA303E">
        <w:rPr>
          <w:rFonts w:asciiTheme="majorBidi" w:hAnsiTheme="majorBidi" w:cstheme="majorBidi"/>
          <w:i/>
          <w:color w:val="000000" w:themeColor="text1"/>
          <w:lang w:val="en-GB"/>
        </w:rPr>
        <w:t>Jurnal Manajemen Teknologi</w:t>
      </w:r>
      <w:r w:rsidRPr="00CA303E">
        <w:rPr>
          <w:rFonts w:asciiTheme="majorBidi" w:hAnsiTheme="majorBidi" w:cstheme="majorBidi"/>
          <w:color w:val="000000" w:themeColor="text1"/>
          <w:lang w:val="en-GB"/>
        </w:rPr>
        <w:t xml:space="preserve">, </w:t>
      </w:r>
      <w:r w:rsidRPr="00CA303E">
        <w:rPr>
          <w:rFonts w:asciiTheme="majorBidi" w:hAnsiTheme="majorBidi" w:cstheme="majorBidi"/>
          <w:color w:val="000000" w:themeColor="text1"/>
        </w:rPr>
        <w:t>Vol</w:t>
      </w:r>
      <w:r w:rsidRPr="00CA303E">
        <w:rPr>
          <w:rFonts w:asciiTheme="majorBidi" w:hAnsiTheme="majorBidi" w:cstheme="majorBidi"/>
          <w:color w:val="000000" w:themeColor="text1"/>
          <w:lang w:val="en-GB"/>
        </w:rPr>
        <w:t>.</w:t>
      </w:r>
      <w:r w:rsidRPr="00CA303E">
        <w:rPr>
          <w:rFonts w:asciiTheme="majorBidi" w:hAnsiTheme="majorBidi" w:cstheme="majorBidi"/>
          <w:color w:val="000000" w:themeColor="text1"/>
        </w:rPr>
        <w:t xml:space="preserve"> 10</w:t>
      </w:r>
      <w:r w:rsidRPr="00CA303E">
        <w:rPr>
          <w:rFonts w:asciiTheme="majorBidi" w:hAnsiTheme="majorBidi" w:cstheme="majorBidi"/>
          <w:color w:val="000000" w:themeColor="text1"/>
          <w:lang w:val="en-GB"/>
        </w:rPr>
        <w:t xml:space="preserve">, </w:t>
      </w:r>
      <w:r w:rsidRPr="00CA303E">
        <w:rPr>
          <w:rFonts w:asciiTheme="majorBidi" w:hAnsiTheme="majorBidi" w:cstheme="majorBidi"/>
          <w:color w:val="000000" w:themeColor="text1"/>
        </w:rPr>
        <w:t>N</w:t>
      </w:r>
      <w:r w:rsidRPr="00CA303E">
        <w:rPr>
          <w:rFonts w:asciiTheme="majorBidi" w:hAnsiTheme="majorBidi" w:cstheme="majorBidi"/>
          <w:color w:val="000000" w:themeColor="text1"/>
          <w:lang w:val="en-GB"/>
        </w:rPr>
        <w:t>o.</w:t>
      </w:r>
      <w:r w:rsidRPr="00CA303E">
        <w:rPr>
          <w:rFonts w:asciiTheme="majorBidi" w:hAnsiTheme="majorBidi" w:cstheme="majorBidi"/>
          <w:color w:val="000000" w:themeColor="text1"/>
        </w:rPr>
        <w:t xml:space="preserve"> 1</w:t>
      </w:r>
      <w:r w:rsidRPr="00CA303E">
        <w:rPr>
          <w:rFonts w:asciiTheme="majorBidi" w:hAnsiTheme="majorBidi" w:cstheme="majorBidi"/>
          <w:color w:val="000000" w:themeColor="text1"/>
          <w:lang w:val="en-GB"/>
        </w:rPr>
        <w:t>,</w:t>
      </w:r>
      <w:r w:rsidRPr="00CA303E">
        <w:rPr>
          <w:rFonts w:asciiTheme="majorBidi" w:hAnsiTheme="majorBidi" w:cstheme="majorBidi"/>
          <w:color w:val="000000" w:themeColor="text1"/>
        </w:rPr>
        <w:t xml:space="preserve"> 2011</w:t>
      </w:r>
      <w:r w:rsidRPr="00CA303E">
        <w:rPr>
          <w:rFonts w:asciiTheme="majorBidi" w:hAnsiTheme="majorBidi" w:cstheme="majorBidi"/>
          <w:color w:val="000000" w:themeColor="text1"/>
          <w:lang w:val="en-GB"/>
        </w:rPr>
        <w:t>, h. 85.</w:t>
      </w:r>
    </w:p>
  </w:footnote>
  <w:footnote w:id="5">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Keputusan Bersama Ketua Mahkamah Agung RI </w:t>
      </w:r>
      <w:r w:rsidRPr="00CA303E">
        <w:rPr>
          <w:rFonts w:asciiTheme="majorBidi" w:hAnsiTheme="majorBidi" w:cstheme="majorBidi"/>
          <w:color w:val="000000" w:themeColor="text1"/>
          <w:lang w:val="en-GB"/>
        </w:rPr>
        <w:t>d</w:t>
      </w:r>
      <w:r w:rsidRPr="00CA303E">
        <w:rPr>
          <w:rFonts w:asciiTheme="majorBidi" w:hAnsiTheme="majorBidi" w:cstheme="majorBidi"/>
          <w:color w:val="000000" w:themeColor="text1"/>
        </w:rPr>
        <w:t>an Ketua Komisi Yudisial RI</w:t>
      </w:r>
      <w:r w:rsidRPr="00CA303E">
        <w:rPr>
          <w:rFonts w:asciiTheme="majorBidi" w:hAnsiTheme="majorBidi" w:cstheme="majorBidi"/>
          <w:color w:val="000000" w:themeColor="text1"/>
          <w:lang w:val="en-GB"/>
        </w:rPr>
        <w:t xml:space="preserve"> Nomor </w:t>
      </w:r>
      <w:r w:rsidRPr="00CA303E">
        <w:rPr>
          <w:rFonts w:asciiTheme="majorBidi" w:hAnsiTheme="majorBidi" w:cstheme="majorBidi"/>
          <w:color w:val="000000" w:themeColor="text1"/>
        </w:rPr>
        <w:t>047/KMA/SKB/IV/2009</w:t>
      </w:r>
      <w:r w:rsidRPr="00CA303E">
        <w:rPr>
          <w:rFonts w:asciiTheme="majorBidi" w:hAnsiTheme="majorBidi" w:cstheme="majorBidi"/>
          <w:color w:val="000000" w:themeColor="text1"/>
          <w:lang w:val="en-GB"/>
        </w:rPr>
        <w:t xml:space="preserve"> </w:t>
      </w:r>
      <w:r w:rsidRPr="00CA303E">
        <w:rPr>
          <w:rFonts w:asciiTheme="majorBidi" w:hAnsiTheme="majorBidi" w:cstheme="majorBidi"/>
          <w:i/>
          <w:color w:val="000000" w:themeColor="text1"/>
          <w:lang w:val="en-GB"/>
        </w:rPr>
        <w:t>Junto</w:t>
      </w:r>
      <w:r w:rsidRPr="00CA303E">
        <w:rPr>
          <w:rFonts w:asciiTheme="majorBidi" w:hAnsiTheme="majorBidi" w:cstheme="majorBidi"/>
          <w:color w:val="000000" w:themeColor="text1"/>
          <w:lang w:val="en-GB"/>
        </w:rPr>
        <w:t xml:space="preserve"> </w:t>
      </w:r>
      <w:r w:rsidRPr="00CA303E">
        <w:rPr>
          <w:rFonts w:asciiTheme="majorBidi" w:hAnsiTheme="majorBidi" w:cstheme="majorBidi"/>
          <w:color w:val="000000" w:themeColor="text1"/>
        </w:rPr>
        <w:t>02/SKB/P.KY/IV/2009</w:t>
      </w:r>
      <w:r w:rsidRPr="00CA303E">
        <w:rPr>
          <w:rFonts w:asciiTheme="majorBidi" w:hAnsiTheme="majorBidi" w:cstheme="majorBidi"/>
          <w:color w:val="000000" w:themeColor="text1"/>
          <w:lang w:val="en-GB"/>
        </w:rPr>
        <w:t xml:space="preserve"> tentang </w:t>
      </w:r>
      <w:r w:rsidRPr="00CA303E">
        <w:rPr>
          <w:rFonts w:asciiTheme="majorBidi" w:hAnsiTheme="majorBidi" w:cstheme="majorBidi"/>
          <w:color w:val="000000" w:themeColor="text1"/>
        </w:rPr>
        <w:t xml:space="preserve">Kode Etik </w:t>
      </w:r>
      <w:r w:rsidRPr="00CA303E">
        <w:rPr>
          <w:rFonts w:asciiTheme="majorBidi" w:hAnsiTheme="majorBidi" w:cstheme="majorBidi"/>
          <w:color w:val="000000" w:themeColor="text1"/>
          <w:lang w:val="en-GB"/>
        </w:rPr>
        <w:t>d</w:t>
      </w:r>
      <w:r w:rsidRPr="00CA303E">
        <w:rPr>
          <w:rFonts w:asciiTheme="majorBidi" w:hAnsiTheme="majorBidi" w:cstheme="majorBidi"/>
          <w:color w:val="000000" w:themeColor="text1"/>
        </w:rPr>
        <w:t>an Pedoman Perilaku Hakim</w:t>
      </w:r>
      <w:r w:rsidRPr="00CA303E">
        <w:rPr>
          <w:rFonts w:asciiTheme="majorBidi" w:hAnsiTheme="majorBidi" w:cstheme="majorBidi"/>
          <w:color w:val="000000" w:themeColor="text1"/>
          <w:lang w:val="en-GB"/>
        </w:rPr>
        <w:t xml:space="preserve">. </w:t>
      </w:r>
    </w:p>
  </w:footnote>
  <w:footnote w:id="6">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shd w:val="clear" w:color="auto" w:fill="FFFFFF"/>
        </w:rPr>
        <w:t>Detiknews</w:t>
      </w:r>
      <w:r w:rsidRPr="00CA303E">
        <w:rPr>
          <w:rFonts w:asciiTheme="majorBidi" w:hAnsiTheme="majorBidi" w:cstheme="majorBidi"/>
          <w:color w:val="000000" w:themeColor="text1"/>
          <w:shd w:val="clear" w:color="auto" w:fill="FFFFFF"/>
          <w:lang w:val="en-GB"/>
        </w:rPr>
        <w:t>, “</w:t>
      </w:r>
      <w:r w:rsidRPr="00CA303E">
        <w:rPr>
          <w:rFonts w:asciiTheme="majorBidi" w:hAnsiTheme="majorBidi" w:cstheme="majorBidi"/>
          <w:color w:val="000000" w:themeColor="text1"/>
          <w:shd w:val="clear" w:color="auto" w:fill="FFFFFF"/>
        </w:rPr>
        <w:t>2022 Sejarah Buruk Pengadilan, 2 Hakim Agung Ditahan KPK"</w:t>
      </w:r>
      <w:r w:rsidRPr="00CA303E">
        <w:rPr>
          <w:rFonts w:asciiTheme="majorBidi" w:hAnsiTheme="majorBidi" w:cstheme="majorBidi"/>
          <w:color w:val="000000" w:themeColor="text1"/>
          <w:shd w:val="clear" w:color="auto" w:fill="FFFFFF"/>
          <w:lang w:val="en-GB"/>
        </w:rPr>
        <w:t xml:space="preserve">, diakses tanggal 01 Maret 2023, </w:t>
      </w:r>
      <w:hyperlink r:id="rId2" w:history="1">
        <w:r w:rsidRPr="00CA303E">
          <w:rPr>
            <w:rStyle w:val="Hyperlink"/>
            <w:rFonts w:asciiTheme="majorBidi" w:eastAsiaTheme="majorEastAsia" w:hAnsiTheme="majorBidi" w:cstheme="majorBidi"/>
            <w:color w:val="000000" w:themeColor="text1"/>
            <w:shd w:val="clear" w:color="auto" w:fill="FFFFFF"/>
          </w:rPr>
          <w:t>https://news.detik.com/berita/d-6492412/2022-sejarah-buruk-pengadilan-2-hakim-agung-ditahan-kpk</w:t>
        </w:r>
      </w:hyperlink>
      <w:r w:rsidRPr="00CA303E">
        <w:rPr>
          <w:rFonts w:asciiTheme="majorBidi" w:hAnsiTheme="majorBidi" w:cstheme="majorBidi"/>
          <w:color w:val="000000" w:themeColor="text1"/>
          <w:shd w:val="clear" w:color="auto" w:fill="FFFFFF"/>
        </w:rPr>
        <w:t>.</w:t>
      </w:r>
    </w:p>
  </w:footnote>
  <w:footnote w:id="7">
    <w:p w:rsidR="00E24509" w:rsidRPr="00CA303E" w:rsidRDefault="00E24509" w:rsidP="00CA303E">
      <w:pPr>
        <w:pStyle w:val="FootnoteText"/>
        <w:ind w:firstLine="567"/>
        <w:jc w:val="both"/>
        <w:rPr>
          <w:rFonts w:asciiTheme="majorBidi" w:hAnsiTheme="majorBidi" w:cstheme="majorBidi"/>
          <w:color w:val="000000" w:themeColor="text1"/>
          <w:lang w:val="en-GB"/>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00E8456A" w:rsidRPr="00CA303E">
        <w:rPr>
          <w:rFonts w:asciiTheme="majorBidi" w:hAnsiTheme="majorBidi" w:cstheme="majorBidi"/>
          <w:color w:val="000000" w:themeColor="text1"/>
          <w:lang w:val="en-GB"/>
        </w:rPr>
        <w:t xml:space="preserve">Kompas.com, “Jimly Asshiddiqie: Tak Ada Kewenangan Pengadilan Perdata soal Pemilu, Hakimnya Layak Dipecat”, diakses tanggal 03 Maret 2023, </w:t>
      </w:r>
      <w:hyperlink r:id="rId3" w:history="1">
        <w:r w:rsidR="00E8456A" w:rsidRPr="00CA303E">
          <w:rPr>
            <w:rStyle w:val="Hyperlink"/>
            <w:rFonts w:asciiTheme="majorBidi" w:hAnsiTheme="majorBidi" w:cstheme="majorBidi"/>
            <w:color w:val="000000" w:themeColor="text1"/>
            <w:lang w:val="en-GB"/>
          </w:rPr>
          <w:t>https://nasional.kompas.com/read/2023/03/02/23371811/jimly-asshiddiqie-tak-ada-kewenangan-pengadilan-perdata-soal-pemilu-hakimnya</w:t>
        </w:r>
      </w:hyperlink>
      <w:r w:rsidR="00E8456A" w:rsidRPr="00CA303E">
        <w:rPr>
          <w:rFonts w:asciiTheme="majorBidi" w:hAnsiTheme="majorBidi" w:cstheme="majorBidi"/>
          <w:color w:val="000000" w:themeColor="text1"/>
          <w:lang w:val="en-GB"/>
        </w:rPr>
        <w:t>.</w:t>
      </w:r>
    </w:p>
    <w:p w:rsidR="00121877" w:rsidRPr="00CA303E" w:rsidRDefault="00121877" w:rsidP="00CA303E">
      <w:pPr>
        <w:pStyle w:val="FootnoteText"/>
        <w:ind w:firstLine="567"/>
        <w:jc w:val="both"/>
        <w:rPr>
          <w:rFonts w:asciiTheme="majorBidi" w:hAnsiTheme="majorBidi" w:cstheme="majorBidi"/>
        </w:rPr>
      </w:pPr>
    </w:p>
  </w:footnote>
  <w:footnote w:id="8">
    <w:p w:rsidR="00121877" w:rsidRPr="00CA303E" w:rsidRDefault="00216986"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lang w:val="en-GB"/>
        </w:rPr>
        <w:t>Mahkamah Konstitusi Republik Indonesia, “</w:t>
      </w:r>
      <w:r w:rsidRPr="00CA303E">
        <w:rPr>
          <w:rFonts w:asciiTheme="majorBidi" w:hAnsiTheme="majorBidi" w:cstheme="majorBidi"/>
          <w:bCs/>
          <w:color w:val="000000" w:themeColor="text1"/>
          <w:shd w:val="clear" w:color="auto" w:fill="FFFFFF"/>
        </w:rPr>
        <w:t>MK Beri Keterangan Soal Dugaan OTT Patrialis</w:t>
      </w:r>
      <w:r w:rsidRPr="00CA303E">
        <w:rPr>
          <w:rFonts w:asciiTheme="majorBidi" w:hAnsiTheme="majorBidi" w:cstheme="majorBidi"/>
          <w:bCs/>
          <w:color w:val="000000" w:themeColor="text1"/>
          <w:shd w:val="clear" w:color="auto" w:fill="FFFFFF"/>
          <w:lang w:val="en-GB"/>
        </w:rPr>
        <w:t xml:space="preserve"> </w:t>
      </w:r>
      <w:r w:rsidRPr="00CA303E">
        <w:rPr>
          <w:rFonts w:asciiTheme="majorBidi" w:hAnsiTheme="majorBidi" w:cstheme="majorBidi"/>
          <w:bCs/>
          <w:color w:val="000000" w:themeColor="text1"/>
          <w:shd w:val="clear" w:color="auto" w:fill="FFFFFF"/>
        </w:rPr>
        <w:t>Akbar</w:t>
      </w:r>
      <w:r w:rsidRPr="00CA303E">
        <w:rPr>
          <w:rFonts w:asciiTheme="majorBidi" w:hAnsiTheme="majorBidi" w:cstheme="majorBidi"/>
          <w:bCs/>
          <w:color w:val="000000" w:themeColor="text1"/>
          <w:shd w:val="clear" w:color="auto" w:fill="FFFFFF"/>
          <w:lang w:val="en-GB"/>
        </w:rPr>
        <w:t xml:space="preserve">”, diakses tanggal 01 Maret 2023, </w:t>
      </w:r>
      <w:r w:rsidRPr="00CA303E">
        <w:rPr>
          <w:rFonts w:asciiTheme="majorBidi" w:hAnsiTheme="majorBidi" w:cstheme="majorBidi"/>
          <w:color w:val="000000" w:themeColor="text1"/>
        </w:rPr>
        <w:t>https://www.mkri.id/index.php?page=web.Berita&amp;id=13572&amp;menu=2</w:t>
      </w:r>
    </w:p>
  </w:footnote>
  <w:footnote w:id="9">
    <w:p w:rsidR="00FD6ABF" w:rsidRPr="006D4D7F" w:rsidRDefault="00FD6ABF" w:rsidP="00FD6ABF">
      <w:pPr>
        <w:pStyle w:val="FootnoteText"/>
        <w:ind w:firstLine="567"/>
        <w:jc w:val="both"/>
        <w:rPr>
          <w:rFonts w:asciiTheme="majorBidi" w:hAnsiTheme="majorBidi" w:cstheme="majorBidi"/>
        </w:rPr>
      </w:pPr>
      <w:r w:rsidRPr="006D4D7F">
        <w:rPr>
          <w:rStyle w:val="FootnoteReference"/>
          <w:rFonts w:asciiTheme="majorBidi" w:hAnsiTheme="majorBidi" w:cstheme="majorBidi"/>
        </w:rPr>
        <w:footnoteRef/>
      </w:r>
      <w:r w:rsidRPr="006D4D7F">
        <w:rPr>
          <w:rFonts w:asciiTheme="majorBidi" w:hAnsiTheme="majorBidi" w:cstheme="majorBidi"/>
        </w:rPr>
        <w:t xml:space="preserve">  </w:t>
      </w:r>
      <w:r w:rsidRPr="006D4D7F">
        <w:rPr>
          <w:rFonts w:asciiTheme="majorBidi" w:hAnsiTheme="majorBidi" w:cstheme="majorBidi"/>
        </w:rPr>
        <w:t xml:space="preserve">Peter Mahmud Marzuki, </w:t>
      </w:r>
      <w:r w:rsidRPr="006D4D7F">
        <w:rPr>
          <w:rFonts w:asciiTheme="majorBidi" w:hAnsiTheme="majorBidi" w:cstheme="majorBidi"/>
          <w:i/>
        </w:rPr>
        <w:t>Penelitian Hukum, cetakan</w:t>
      </w:r>
      <w:r w:rsidRPr="006D4D7F">
        <w:rPr>
          <w:rFonts w:asciiTheme="majorBidi" w:hAnsiTheme="majorBidi" w:cstheme="majorBidi"/>
        </w:rPr>
        <w:t xml:space="preserve"> ke-11 (Jakarta:Kencana, 2011), hal. 157</w:t>
      </w:r>
    </w:p>
  </w:footnote>
  <w:footnote w:id="10">
    <w:p w:rsidR="00FD6ABF" w:rsidRPr="006D4D7F" w:rsidRDefault="00FD6ABF" w:rsidP="00FD6ABF">
      <w:pPr>
        <w:pStyle w:val="FootnoteText"/>
        <w:ind w:firstLine="567"/>
        <w:jc w:val="both"/>
        <w:rPr>
          <w:rFonts w:asciiTheme="majorBidi" w:hAnsiTheme="majorBidi" w:cstheme="majorBidi"/>
        </w:rPr>
      </w:pPr>
      <w:r w:rsidRPr="006D4D7F">
        <w:rPr>
          <w:rStyle w:val="FootnoteReference"/>
          <w:rFonts w:asciiTheme="majorBidi" w:hAnsiTheme="majorBidi" w:cstheme="majorBidi"/>
        </w:rPr>
        <w:footnoteRef/>
      </w:r>
      <w:r w:rsidRPr="006D4D7F">
        <w:rPr>
          <w:rFonts w:asciiTheme="majorBidi" w:hAnsiTheme="majorBidi" w:cstheme="majorBidi"/>
        </w:rPr>
        <w:t xml:space="preserve">  </w:t>
      </w:r>
      <w:r w:rsidRPr="006D4D7F">
        <w:rPr>
          <w:rFonts w:asciiTheme="majorBidi" w:hAnsiTheme="majorBidi" w:cstheme="majorBidi"/>
        </w:rPr>
        <w:t xml:space="preserve">Peter Mahmud Marzuki, </w:t>
      </w:r>
      <w:r w:rsidRPr="006D4D7F">
        <w:rPr>
          <w:rFonts w:asciiTheme="majorBidi" w:hAnsiTheme="majorBidi" w:cstheme="majorBidi"/>
          <w:i/>
        </w:rPr>
        <w:t>Penelitian Hukum, cetakan ke-11</w:t>
      </w:r>
      <w:r w:rsidRPr="006D4D7F">
        <w:rPr>
          <w:rFonts w:asciiTheme="majorBidi" w:hAnsiTheme="majorBidi" w:cstheme="majorBidi"/>
        </w:rPr>
        <w:t xml:space="preserve"> (Jakarta:Kencana, 2011), hal.  93</w:t>
      </w:r>
    </w:p>
  </w:footnote>
  <w:footnote w:id="11">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Gunardi Endro</w:t>
      </w:r>
      <w:r w:rsidRPr="00CA303E">
        <w:rPr>
          <w:rFonts w:asciiTheme="majorBidi" w:hAnsiTheme="majorBidi" w:cstheme="majorBidi"/>
          <w:color w:val="000000" w:themeColor="text1"/>
          <w:lang w:val="en-GB"/>
        </w:rPr>
        <w:t xml:space="preserve">, “Menyelisik Makna Integritas dan Pertentangannya dengan Korupsi”, </w:t>
      </w:r>
      <w:r w:rsidRPr="00CA303E">
        <w:rPr>
          <w:rFonts w:asciiTheme="majorBidi" w:hAnsiTheme="majorBidi" w:cstheme="majorBidi"/>
          <w:i/>
          <w:color w:val="000000" w:themeColor="text1"/>
          <w:lang w:val="en-GB"/>
        </w:rPr>
        <w:t xml:space="preserve">Jurnal Integritas, </w:t>
      </w:r>
      <w:r w:rsidRPr="00CA303E">
        <w:rPr>
          <w:rFonts w:asciiTheme="majorBidi" w:hAnsiTheme="majorBidi" w:cstheme="majorBidi"/>
          <w:color w:val="000000" w:themeColor="text1"/>
        </w:rPr>
        <w:t>Vol</w:t>
      </w:r>
      <w:r w:rsidRPr="00CA303E">
        <w:rPr>
          <w:rFonts w:asciiTheme="majorBidi" w:hAnsiTheme="majorBidi" w:cstheme="majorBidi"/>
          <w:color w:val="000000" w:themeColor="text1"/>
          <w:lang w:val="en-GB"/>
        </w:rPr>
        <w:t>.</w:t>
      </w:r>
      <w:r w:rsidRPr="00CA303E">
        <w:rPr>
          <w:rFonts w:asciiTheme="majorBidi" w:hAnsiTheme="majorBidi" w:cstheme="majorBidi"/>
          <w:color w:val="000000" w:themeColor="text1"/>
        </w:rPr>
        <w:t xml:space="preserve"> 3, No</w:t>
      </w:r>
      <w:r w:rsidRPr="00CA303E">
        <w:rPr>
          <w:rFonts w:asciiTheme="majorBidi" w:hAnsiTheme="majorBidi" w:cstheme="majorBidi"/>
          <w:color w:val="000000" w:themeColor="text1"/>
          <w:lang w:val="en-GB"/>
        </w:rPr>
        <w:t>.</w:t>
      </w:r>
      <w:r w:rsidRPr="00CA303E">
        <w:rPr>
          <w:rFonts w:asciiTheme="majorBidi" w:hAnsiTheme="majorBidi" w:cstheme="majorBidi"/>
          <w:color w:val="000000" w:themeColor="text1"/>
        </w:rPr>
        <w:t xml:space="preserve"> 1, Maret 2017</w:t>
      </w:r>
      <w:r w:rsidRPr="00CA303E">
        <w:rPr>
          <w:rFonts w:asciiTheme="majorBidi" w:hAnsiTheme="majorBidi" w:cstheme="majorBidi"/>
          <w:color w:val="000000" w:themeColor="text1"/>
          <w:lang w:val="en-GB"/>
        </w:rPr>
        <w:t>, h.</w:t>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lang w:val="en-GB"/>
        </w:rPr>
        <w:t>134.</w:t>
      </w:r>
    </w:p>
  </w:footnote>
  <w:footnote w:id="12">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proofErr w:type="gramStart"/>
      <w:r w:rsidRPr="00CA303E">
        <w:rPr>
          <w:rFonts w:asciiTheme="majorBidi" w:hAnsiTheme="majorBidi" w:cstheme="majorBidi"/>
          <w:color w:val="000000" w:themeColor="text1"/>
          <w:lang w:val="en-GB"/>
        </w:rPr>
        <w:t xml:space="preserve">Keputusan Bersama Ketua Mahkamah Agung dan Ketua Komisi Yudisial Nomor 047/KMA/SKB/IV/2009 </w:t>
      </w:r>
      <w:r w:rsidRPr="00CA303E">
        <w:rPr>
          <w:rFonts w:asciiTheme="majorBidi" w:hAnsiTheme="majorBidi" w:cstheme="majorBidi"/>
          <w:i/>
          <w:color w:val="000000" w:themeColor="text1"/>
          <w:lang w:val="en-GB"/>
        </w:rPr>
        <w:t xml:space="preserve">junto </w:t>
      </w:r>
      <w:r w:rsidRPr="00CA303E">
        <w:rPr>
          <w:rFonts w:asciiTheme="majorBidi" w:hAnsiTheme="majorBidi" w:cstheme="majorBidi"/>
          <w:color w:val="000000" w:themeColor="text1"/>
          <w:lang w:val="en-GB"/>
        </w:rPr>
        <w:t>02/SKB/P.KY/IV/2009 Tentang Kode Etik dan Pedoman Perilaku Hakim.</w:t>
      </w:r>
      <w:proofErr w:type="gramEnd"/>
    </w:p>
  </w:footnote>
  <w:footnote w:id="13">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i/>
          <w:color w:val="000000" w:themeColor="text1"/>
          <w:lang w:val="en-GB"/>
        </w:rPr>
        <w:t>Ibid</w:t>
      </w:r>
      <w:r w:rsidRPr="00CA303E">
        <w:rPr>
          <w:rFonts w:asciiTheme="majorBidi" w:hAnsiTheme="majorBidi" w:cstheme="majorBidi"/>
          <w:i/>
          <w:color w:val="000000" w:themeColor="text1"/>
        </w:rPr>
        <w:t>.</w:t>
      </w:r>
    </w:p>
  </w:footnote>
  <w:footnote w:id="14">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Siti Nurhalimah</w:t>
      </w:r>
      <w:r w:rsidRPr="00CA303E">
        <w:rPr>
          <w:rFonts w:asciiTheme="majorBidi" w:hAnsiTheme="majorBidi" w:cstheme="majorBidi"/>
          <w:color w:val="000000" w:themeColor="text1"/>
          <w:lang w:val="en-GB"/>
        </w:rPr>
        <w:t>, “</w:t>
      </w:r>
      <w:r w:rsidRPr="00CA303E">
        <w:rPr>
          <w:rFonts w:asciiTheme="majorBidi" w:hAnsiTheme="majorBidi" w:cstheme="majorBidi"/>
          <w:color w:val="000000" w:themeColor="text1"/>
        </w:rPr>
        <w:t>Integritas Hakim Indonesia</w:t>
      </w:r>
      <w:r w:rsidRPr="00CA303E">
        <w:rPr>
          <w:rFonts w:asciiTheme="majorBidi" w:hAnsiTheme="majorBidi" w:cstheme="majorBidi"/>
          <w:color w:val="000000" w:themeColor="text1"/>
          <w:lang w:val="en-GB"/>
        </w:rPr>
        <w:t xml:space="preserve">”, </w:t>
      </w:r>
      <w:r w:rsidRPr="00CA303E">
        <w:rPr>
          <w:rFonts w:asciiTheme="majorBidi" w:hAnsiTheme="majorBidi" w:cstheme="majorBidi"/>
          <w:i/>
          <w:color w:val="000000" w:themeColor="text1"/>
          <w:lang w:val="en-GB"/>
        </w:rPr>
        <w:t xml:space="preserve">‘Adalah, </w:t>
      </w:r>
      <w:r w:rsidRPr="00CA303E">
        <w:rPr>
          <w:rFonts w:asciiTheme="majorBidi" w:hAnsiTheme="majorBidi" w:cstheme="majorBidi"/>
          <w:color w:val="000000" w:themeColor="text1"/>
          <w:lang w:val="en-GB"/>
        </w:rPr>
        <w:t xml:space="preserve">Vol. </w:t>
      </w:r>
      <w:proofErr w:type="gramStart"/>
      <w:r w:rsidRPr="00CA303E">
        <w:rPr>
          <w:rFonts w:asciiTheme="majorBidi" w:hAnsiTheme="majorBidi" w:cstheme="majorBidi"/>
          <w:color w:val="000000" w:themeColor="text1"/>
          <w:lang w:val="en-GB"/>
        </w:rPr>
        <w:t>1, No. 8, Februari 2017, h.1.</w:t>
      </w:r>
      <w:proofErr w:type="gramEnd"/>
    </w:p>
  </w:footnote>
  <w:footnote w:id="15">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i/>
          <w:color w:val="000000" w:themeColor="text1"/>
        </w:rPr>
        <w:t>Ibid, h.2</w:t>
      </w:r>
    </w:p>
  </w:footnote>
  <w:footnote w:id="16">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M. Purwadi, </w:t>
      </w:r>
      <w:r w:rsidRPr="00CA303E">
        <w:rPr>
          <w:rFonts w:asciiTheme="majorBidi" w:hAnsiTheme="majorBidi" w:cstheme="majorBidi"/>
          <w:i/>
          <w:color w:val="000000" w:themeColor="text1"/>
        </w:rPr>
        <w:t xml:space="preserve">Tingkatkan Kapasitas Wakil Tuhan, KY Eksaminasi Putusan Hakim, </w:t>
      </w:r>
      <w:r w:rsidRPr="00CA303E">
        <w:rPr>
          <w:rFonts w:asciiTheme="majorBidi" w:hAnsiTheme="majorBidi" w:cstheme="majorBidi"/>
          <w:color w:val="000000" w:themeColor="text1"/>
        </w:rPr>
        <w:t>(Jakarta: Komisi Yudisial Republik Indonesia, 2019)</w:t>
      </w:r>
      <w:r w:rsidRPr="00CA303E">
        <w:rPr>
          <w:rFonts w:asciiTheme="majorBidi" w:hAnsiTheme="majorBidi" w:cstheme="majorBidi"/>
          <w:i/>
          <w:color w:val="000000" w:themeColor="text1"/>
        </w:rPr>
        <w:t>,</w:t>
      </w:r>
      <w:r w:rsidRPr="00CA303E">
        <w:rPr>
          <w:rFonts w:asciiTheme="majorBidi" w:hAnsiTheme="majorBidi" w:cstheme="majorBidi"/>
          <w:color w:val="000000" w:themeColor="text1"/>
        </w:rPr>
        <w:t xml:space="preserve"> h.4.</w:t>
      </w:r>
    </w:p>
  </w:footnote>
  <w:footnote w:id="17">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Siti Nurhalimah</w:t>
      </w:r>
      <w:r w:rsidRPr="00CA303E">
        <w:rPr>
          <w:rFonts w:asciiTheme="majorBidi" w:hAnsiTheme="majorBidi" w:cstheme="majorBidi"/>
          <w:i/>
          <w:color w:val="000000" w:themeColor="text1"/>
        </w:rPr>
        <w:t>, Loc.Cit</w:t>
      </w:r>
      <w:r w:rsidRPr="00CA303E">
        <w:rPr>
          <w:rFonts w:asciiTheme="majorBidi" w:hAnsiTheme="majorBidi" w:cstheme="majorBidi"/>
          <w:color w:val="000000" w:themeColor="text1"/>
        </w:rPr>
        <w:t>.</w:t>
      </w:r>
    </w:p>
  </w:footnote>
  <w:footnote w:id="18">
    <w:p w:rsidR="00121877" w:rsidRPr="00CA303E" w:rsidRDefault="00486022"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shd w:val="clear" w:color="auto" w:fill="FFFFFF"/>
        </w:rPr>
        <w:t xml:space="preserve">Irhamy Tauhid, “Kebijakan Penanggulangan Praktek Mafia Peradilan di Lingkungan Mahkamah Agung” </w:t>
      </w:r>
      <w:r w:rsidRPr="00CA303E">
        <w:rPr>
          <w:rFonts w:asciiTheme="majorBidi" w:hAnsiTheme="majorBidi" w:cstheme="majorBidi"/>
          <w:i/>
          <w:color w:val="000000" w:themeColor="text1"/>
          <w:shd w:val="clear" w:color="auto" w:fill="FFFFFF"/>
        </w:rPr>
        <w:t xml:space="preserve">Ius Ponale, </w:t>
      </w:r>
      <w:r w:rsidRPr="00CA303E">
        <w:rPr>
          <w:rFonts w:asciiTheme="majorBidi" w:hAnsiTheme="majorBidi" w:cstheme="majorBidi"/>
          <w:color w:val="000000" w:themeColor="text1"/>
          <w:shd w:val="clear" w:color="auto" w:fill="FFFFFF"/>
        </w:rPr>
        <w:t>Vol. 1, No. 2, July-December 2022,</w:t>
      </w:r>
      <w:r w:rsidR="00CF2E9C" w:rsidRPr="00CA303E">
        <w:rPr>
          <w:rFonts w:asciiTheme="majorBidi" w:hAnsiTheme="majorBidi" w:cstheme="majorBidi"/>
          <w:color w:val="000000" w:themeColor="text1"/>
          <w:shd w:val="clear" w:color="auto" w:fill="FFFFFF"/>
        </w:rPr>
        <w:t xml:space="preserve"> h.1-2.</w:t>
      </w:r>
    </w:p>
  </w:footnote>
  <w:footnote w:id="19">
    <w:p w:rsidR="00035068" w:rsidRPr="00CA303E" w:rsidRDefault="00035068" w:rsidP="00CA303E">
      <w:pPr>
        <w:pStyle w:val="FootnoteText"/>
        <w:ind w:firstLine="567"/>
        <w:jc w:val="both"/>
        <w:rPr>
          <w:rFonts w:asciiTheme="majorBidi" w:hAnsiTheme="majorBidi" w:cstheme="majorBidi"/>
          <w:color w:val="000000" w:themeColor="text1"/>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Ridarson Galingging, “Menelisik Integritas Dan Profesionalisme Hakim Dalam Memutus Perkara No.01/PID/TPK/2016/PT.DKI juncto Putusan Perkara Nomor 67/Pid.Sus/TPK/2015/PN.JKT.PST Dari Perspektif Kode Etik Dan Pedoman Perilaku Hakim” </w:t>
      </w:r>
      <w:r w:rsidRPr="00CA303E">
        <w:rPr>
          <w:rFonts w:asciiTheme="majorBidi" w:hAnsiTheme="majorBidi" w:cstheme="majorBidi"/>
          <w:i/>
          <w:color w:val="000000" w:themeColor="text1"/>
        </w:rPr>
        <w:t>ADIL: Jurnal Hukum</w:t>
      </w:r>
      <w:r w:rsidRPr="00CA303E">
        <w:rPr>
          <w:rFonts w:asciiTheme="majorBidi" w:hAnsiTheme="majorBidi" w:cstheme="majorBidi"/>
          <w:color w:val="000000" w:themeColor="text1"/>
        </w:rPr>
        <w:t>, Vol.11 No.1, 2020, h. 27</w:t>
      </w:r>
    </w:p>
    <w:p w:rsidR="00121877" w:rsidRPr="00CA303E" w:rsidRDefault="00121877" w:rsidP="00CA303E">
      <w:pPr>
        <w:pStyle w:val="FootnoteText"/>
        <w:ind w:firstLine="567"/>
        <w:jc w:val="both"/>
        <w:rPr>
          <w:rFonts w:asciiTheme="majorBidi" w:hAnsiTheme="majorBidi" w:cstheme="majorBidi"/>
        </w:rPr>
      </w:pPr>
    </w:p>
  </w:footnote>
  <w:footnote w:id="20">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00035068" w:rsidRPr="00CA303E">
        <w:rPr>
          <w:rFonts w:asciiTheme="majorBidi" w:hAnsiTheme="majorBidi" w:cstheme="majorBidi"/>
          <w:i/>
          <w:color w:val="000000" w:themeColor="text1"/>
        </w:rPr>
        <w:t>Ibid</w:t>
      </w:r>
      <w:r w:rsidRPr="00CA303E">
        <w:rPr>
          <w:rFonts w:asciiTheme="majorBidi" w:hAnsiTheme="majorBidi" w:cstheme="majorBidi"/>
          <w:color w:val="000000" w:themeColor="text1"/>
        </w:rPr>
        <w:t>, h. 28.</w:t>
      </w:r>
    </w:p>
  </w:footnote>
  <w:footnote w:id="21">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Dian Saputra, Jamaluddin, Yulia, “Perlindungan Hak Perempuan Dan Anak Dalam Putusan Verstek Di Mahkamah Syar’iyah Idi (Protection Of The Rights Of Women And Children In The Verstek Decision At The Idi Shar'iyah Court)”, </w:t>
      </w:r>
      <w:r w:rsidRPr="00CA303E">
        <w:rPr>
          <w:rFonts w:asciiTheme="majorBidi" w:hAnsiTheme="majorBidi" w:cstheme="majorBidi"/>
          <w:i/>
          <w:color w:val="000000" w:themeColor="text1"/>
        </w:rPr>
        <w:t>Suloh: Jurnal Fakultas Hukum Universitas Malikussaleh</w:t>
      </w:r>
      <w:r w:rsidRPr="00CA303E">
        <w:rPr>
          <w:rFonts w:asciiTheme="majorBidi" w:hAnsiTheme="majorBidi" w:cstheme="majorBidi"/>
          <w:color w:val="000000" w:themeColor="text1"/>
        </w:rPr>
        <w:t>, Vol. 9, No. 2, Oktober 2021, h. 4.</w:t>
      </w:r>
    </w:p>
  </w:footnote>
  <w:footnote w:id="22">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bookmarkStart w:id="0" w:name="_Hlk126204775"/>
      <w:r w:rsidRPr="00CA303E">
        <w:rPr>
          <w:rFonts w:asciiTheme="majorBidi" w:hAnsiTheme="majorBidi" w:cstheme="majorBidi"/>
          <w:color w:val="000000" w:themeColor="text1"/>
        </w:rPr>
        <w:t xml:space="preserve">Masnun Tahir, “Hak-hak Perempuan dalam Hukum Keluarga Syiria dan Tunisia”, </w:t>
      </w:r>
      <w:r w:rsidRPr="00CA303E">
        <w:rPr>
          <w:rFonts w:asciiTheme="majorBidi" w:hAnsiTheme="majorBidi" w:cstheme="majorBidi"/>
          <w:i/>
          <w:color w:val="000000" w:themeColor="text1"/>
        </w:rPr>
        <w:t xml:space="preserve">Al-Mawarid, </w:t>
      </w:r>
      <w:r w:rsidRPr="00CA303E">
        <w:rPr>
          <w:rFonts w:asciiTheme="majorBidi" w:hAnsiTheme="majorBidi" w:cstheme="majorBidi"/>
          <w:color w:val="000000" w:themeColor="text1"/>
        </w:rPr>
        <w:t>Vol.18, 2008</w:t>
      </w:r>
      <w:bookmarkEnd w:id="0"/>
      <w:r w:rsidRPr="00CA303E">
        <w:rPr>
          <w:rFonts w:asciiTheme="majorBidi" w:hAnsiTheme="majorBidi" w:cstheme="majorBidi"/>
          <w:color w:val="000000" w:themeColor="text1"/>
        </w:rPr>
        <w:t>, h. 203.</w:t>
      </w:r>
    </w:p>
  </w:footnote>
  <w:footnote w:id="23">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bookmarkStart w:id="1" w:name="_Hlk126204796"/>
      <w:r w:rsidRPr="00CA303E">
        <w:rPr>
          <w:rFonts w:asciiTheme="majorBidi" w:hAnsiTheme="majorBidi" w:cstheme="majorBidi"/>
          <w:color w:val="000000" w:themeColor="text1"/>
        </w:rPr>
        <w:t>M. Syarifuddin dan Sri Turatmiyah, Perlindungan Hukum Terhadap Perempuan dalam Proses Gugat Cerai (</w:t>
      </w:r>
      <w:r w:rsidRPr="00CA303E">
        <w:rPr>
          <w:rFonts w:asciiTheme="majorBidi" w:hAnsiTheme="majorBidi" w:cstheme="majorBidi"/>
          <w:i/>
          <w:color w:val="000000" w:themeColor="text1"/>
        </w:rPr>
        <w:t>Khulu’</w:t>
      </w:r>
      <w:r w:rsidRPr="00CA303E">
        <w:rPr>
          <w:rFonts w:asciiTheme="majorBidi" w:hAnsiTheme="majorBidi" w:cstheme="majorBidi"/>
          <w:color w:val="000000" w:themeColor="text1"/>
        </w:rPr>
        <w:t xml:space="preserve">) di Pengadilan Agama Palembang, </w:t>
      </w:r>
      <w:r w:rsidRPr="00CA303E">
        <w:rPr>
          <w:rFonts w:asciiTheme="majorBidi" w:hAnsiTheme="majorBidi" w:cstheme="majorBidi"/>
          <w:i/>
          <w:color w:val="000000" w:themeColor="text1"/>
        </w:rPr>
        <w:t xml:space="preserve">Jurnal Dinamika Hukum, </w:t>
      </w:r>
      <w:r w:rsidRPr="00CA303E">
        <w:rPr>
          <w:rFonts w:asciiTheme="majorBidi" w:hAnsiTheme="majorBidi" w:cstheme="majorBidi"/>
          <w:color w:val="000000" w:themeColor="text1"/>
        </w:rPr>
        <w:t>Vol. 12, No. 2, Mei 2012</w:t>
      </w:r>
      <w:bookmarkEnd w:id="1"/>
      <w:r w:rsidRPr="00CA303E">
        <w:rPr>
          <w:rFonts w:asciiTheme="majorBidi" w:hAnsiTheme="majorBidi" w:cstheme="majorBidi"/>
          <w:color w:val="000000" w:themeColor="text1"/>
        </w:rPr>
        <w:t>, h. 249.</w:t>
      </w:r>
    </w:p>
  </w:footnote>
  <w:footnote w:id="24">
    <w:p w:rsidR="00121877" w:rsidRPr="00CA303E" w:rsidRDefault="002E150B" w:rsidP="00CA303E">
      <w:pPr>
        <w:pStyle w:val="FootnoteText"/>
        <w:ind w:firstLine="567"/>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Amran Suadi, </w:t>
      </w:r>
      <w:r w:rsidRPr="00CA303E">
        <w:rPr>
          <w:rFonts w:asciiTheme="majorBidi" w:hAnsiTheme="majorBidi" w:cstheme="majorBidi"/>
          <w:i/>
          <w:color w:val="000000" w:themeColor="text1"/>
        </w:rPr>
        <w:t xml:space="preserve">Filsafat Hermeneutika: Pemikiran tentang Penemuan Hukum oleh Hakim, </w:t>
      </w:r>
      <w:r w:rsidRPr="00CA303E">
        <w:rPr>
          <w:rFonts w:asciiTheme="majorBidi" w:hAnsiTheme="majorBidi" w:cstheme="majorBidi"/>
          <w:color w:val="000000" w:themeColor="text1"/>
        </w:rPr>
        <w:t>(Jakarta: Kencana, 2023), h. 53.</w:t>
      </w:r>
    </w:p>
  </w:footnote>
  <w:footnote w:id="25">
    <w:p w:rsidR="00121877" w:rsidRPr="00CA303E" w:rsidRDefault="002E150B" w:rsidP="00CA303E">
      <w:pPr>
        <w:spacing w:after="0" w:line="240" w:lineRule="auto"/>
        <w:ind w:firstLine="567"/>
        <w:jc w:val="both"/>
        <w:rPr>
          <w:rFonts w:asciiTheme="majorBidi" w:hAnsiTheme="majorBidi" w:cstheme="majorBidi"/>
          <w:sz w:val="20"/>
          <w:szCs w:val="20"/>
        </w:rPr>
      </w:pPr>
      <w:r w:rsidRPr="00CA303E">
        <w:rPr>
          <w:rStyle w:val="FootnoteReference"/>
          <w:rFonts w:asciiTheme="majorBidi" w:hAnsiTheme="majorBidi" w:cstheme="majorBidi"/>
          <w:color w:val="000000" w:themeColor="text1"/>
          <w:sz w:val="20"/>
          <w:szCs w:val="20"/>
        </w:rPr>
        <w:footnoteRef/>
      </w:r>
      <w:bookmarkStart w:id="2" w:name="_Hlk126204849"/>
      <w:r w:rsidR="00B25AD5" w:rsidRPr="00CA303E">
        <w:rPr>
          <w:rFonts w:asciiTheme="majorBidi" w:hAnsiTheme="majorBidi" w:cstheme="majorBidi"/>
          <w:color w:val="000000" w:themeColor="text1"/>
          <w:sz w:val="20"/>
          <w:szCs w:val="20"/>
        </w:rPr>
        <w:t xml:space="preserve"> </w:t>
      </w:r>
      <w:r w:rsidRPr="00CA303E">
        <w:rPr>
          <w:rFonts w:asciiTheme="majorBidi" w:hAnsiTheme="majorBidi" w:cstheme="majorBidi"/>
          <w:color w:val="000000" w:themeColor="text1"/>
          <w:sz w:val="20"/>
          <w:szCs w:val="20"/>
        </w:rPr>
        <w:t>Sadikno Merto</w:t>
      </w:r>
      <w:r w:rsidR="00B25AD5" w:rsidRPr="00CA303E">
        <w:rPr>
          <w:rFonts w:asciiTheme="majorBidi" w:hAnsiTheme="majorBidi" w:cstheme="majorBidi"/>
          <w:color w:val="000000" w:themeColor="text1"/>
          <w:sz w:val="20"/>
          <w:szCs w:val="20"/>
        </w:rPr>
        <w:t xml:space="preserve"> </w:t>
      </w:r>
      <w:r w:rsidRPr="00CA303E">
        <w:rPr>
          <w:rFonts w:asciiTheme="majorBidi" w:hAnsiTheme="majorBidi" w:cstheme="majorBidi"/>
          <w:color w:val="000000" w:themeColor="text1"/>
          <w:sz w:val="20"/>
          <w:szCs w:val="20"/>
        </w:rPr>
        <w:t xml:space="preserve">Kusumo, </w:t>
      </w:r>
      <w:r w:rsidRPr="00CA303E">
        <w:rPr>
          <w:rFonts w:asciiTheme="majorBidi" w:hAnsiTheme="majorBidi" w:cstheme="majorBidi"/>
          <w:i/>
          <w:color w:val="000000" w:themeColor="text1"/>
          <w:sz w:val="20"/>
          <w:szCs w:val="20"/>
        </w:rPr>
        <w:t>Penemuan Hukum Sebuah Pengantar</w:t>
      </w:r>
      <w:r w:rsidRPr="00CA303E">
        <w:rPr>
          <w:rFonts w:asciiTheme="majorBidi" w:hAnsiTheme="majorBidi" w:cstheme="majorBidi"/>
          <w:color w:val="000000" w:themeColor="text1"/>
          <w:sz w:val="20"/>
          <w:szCs w:val="20"/>
        </w:rPr>
        <w:t xml:space="preserve">, </w:t>
      </w:r>
      <w:r w:rsidR="00A16FDF" w:rsidRPr="00CA303E">
        <w:rPr>
          <w:rFonts w:asciiTheme="majorBidi" w:hAnsiTheme="majorBidi" w:cstheme="majorBidi"/>
          <w:color w:val="000000" w:themeColor="text1"/>
          <w:sz w:val="20"/>
          <w:szCs w:val="20"/>
        </w:rPr>
        <w:t>(</w:t>
      </w:r>
      <w:r w:rsidRPr="00CA303E">
        <w:rPr>
          <w:rFonts w:asciiTheme="majorBidi" w:hAnsiTheme="majorBidi" w:cstheme="majorBidi"/>
          <w:color w:val="000000" w:themeColor="text1"/>
          <w:sz w:val="20"/>
          <w:szCs w:val="20"/>
        </w:rPr>
        <w:t>Yogyakarta, liberty, 2007</w:t>
      </w:r>
      <w:bookmarkEnd w:id="2"/>
      <w:r w:rsidR="00A16FDF" w:rsidRPr="00CA303E">
        <w:rPr>
          <w:rFonts w:asciiTheme="majorBidi" w:hAnsiTheme="majorBidi" w:cstheme="majorBidi"/>
          <w:color w:val="000000" w:themeColor="text1"/>
          <w:sz w:val="20"/>
          <w:szCs w:val="20"/>
        </w:rPr>
        <w:t>)</w:t>
      </w:r>
      <w:r w:rsidRPr="00CA303E">
        <w:rPr>
          <w:rFonts w:asciiTheme="majorBidi" w:hAnsiTheme="majorBidi" w:cstheme="majorBidi"/>
          <w:color w:val="000000" w:themeColor="text1"/>
          <w:sz w:val="20"/>
          <w:szCs w:val="20"/>
        </w:rPr>
        <w:t xml:space="preserve">, h. 37. </w:t>
      </w:r>
    </w:p>
  </w:footnote>
  <w:footnote w:id="26">
    <w:p w:rsidR="00121877" w:rsidRPr="00CA303E" w:rsidRDefault="002E150B"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Amran Suadi, </w:t>
      </w:r>
      <w:r w:rsidRPr="00CA303E">
        <w:rPr>
          <w:rFonts w:asciiTheme="majorBidi" w:hAnsiTheme="majorBidi" w:cstheme="majorBidi"/>
          <w:i/>
          <w:color w:val="000000" w:themeColor="text1"/>
        </w:rPr>
        <w:t xml:space="preserve">Op.Cit., </w:t>
      </w:r>
      <w:r w:rsidRPr="00CA303E">
        <w:rPr>
          <w:rFonts w:asciiTheme="majorBidi" w:hAnsiTheme="majorBidi" w:cstheme="majorBidi"/>
          <w:color w:val="000000" w:themeColor="text1"/>
        </w:rPr>
        <w:t>h. 54.</w:t>
      </w:r>
    </w:p>
  </w:footnote>
  <w:footnote w:id="27">
    <w:p w:rsidR="00121877" w:rsidRPr="00CA303E" w:rsidRDefault="00FF2159"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Mario Agusta, dkk, “Kode Etik Profesi Hakim Dalam Rangka Mewujudkan Profesi Hakim Yang Berintegritas” </w:t>
      </w:r>
      <w:r w:rsidRPr="00CA303E">
        <w:rPr>
          <w:rFonts w:asciiTheme="majorBidi" w:hAnsiTheme="majorBidi" w:cstheme="majorBidi"/>
          <w:i/>
          <w:color w:val="000000" w:themeColor="text1"/>
        </w:rPr>
        <w:t xml:space="preserve">Datin: Law Jurnal, </w:t>
      </w:r>
      <w:r w:rsidRPr="00CA303E">
        <w:rPr>
          <w:rFonts w:asciiTheme="majorBidi" w:hAnsiTheme="majorBidi" w:cstheme="majorBidi"/>
          <w:color w:val="000000" w:themeColor="text1"/>
        </w:rPr>
        <w:t>Vol. 1, No. 2, Agustus-Desember 2020, h. 1.</w:t>
      </w:r>
    </w:p>
  </w:footnote>
  <w:footnote w:id="28">
    <w:p w:rsidR="00121877" w:rsidRPr="00CA303E" w:rsidRDefault="002E150B"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Sri Sutatiek, “Akuntabilitas Moral Hakim dalam Memeriksa, Mengadili Dan Memutus Perkara Agar Putusannya Berkualitas”, </w:t>
      </w:r>
      <w:r w:rsidRPr="00CA303E">
        <w:rPr>
          <w:rFonts w:asciiTheme="majorBidi" w:hAnsiTheme="majorBidi" w:cstheme="majorBidi"/>
          <w:i/>
          <w:color w:val="000000" w:themeColor="text1"/>
        </w:rPr>
        <w:t>ARENA HUKUM,</w:t>
      </w:r>
      <w:r w:rsidRPr="00CA303E">
        <w:rPr>
          <w:rFonts w:asciiTheme="majorBidi" w:hAnsiTheme="majorBidi" w:cstheme="majorBidi"/>
          <w:color w:val="000000" w:themeColor="text1"/>
        </w:rPr>
        <w:t xml:space="preserve"> Vol. 6, No. 1, April 2013, h. 1.</w:t>
      </w:r>
    </w:p>
  </w:footnote>
  <w:footnote w:id="29">
    <w:p w:rsidR="00121877" w:rsidRPr="00CA303E" w:rsidRDefault="003634F4"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Bagir Manan, </w:t>
      </w:r>
      <w:r w:rsidRPr="00CA303E">
        <w:rPr>
          <w:rFonts w:asciiTheme="majorBidi" w:hAnsiTheme="majorBidi" w:cstheme="majorBidi"/>
          <w:i/>
          <w:color w:val="000000" w:themeColor="text1"/>
        </w:rPr>
        <w:t>Teori dan Politik Konstitusi</w:t>
      </w:r>
      <w:r w:rsidRPr="00CA303E">
        <w:rPr>
          <w:rFonts w:asciiTheme="majorBidi" w:hAnsiTheme="majorBidi" w:cstheme="majorBidi"/>
          <w:color w:val="000000" w:themeColor="text1"/>
        </w:rPr>
        <w:t>, (Yogyakarta: FH UII Press, 2003), h. 66-67.</w:t>
      </w:r>
    </w:p>
  </w:footnote>
  <w:footnote w:id="30">
    <w:p w:rsidR="00121877" w:rsidRPr="00CA303E" w:rsidRDefault="002E150B"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i/>
          <w:color w:val="000000" w:themeColor="text1"/>
        </w:rPr>
        <w:t xml:space="preserve">Ibid, </w:t>
      </w:r>
      <w:r w:rsidRPr="00CA303E">
        <w:rPr>
          <w:rFonts w:asciiTheme="majorBidi" w:hAnsiTheme="majorBidi" w:cstheme="majorBidi"/>
          <w:color w:val="000000" w:themeColor="text1"/>
        </w:rPr>
        <w:t>h. 2.</w:t>
      </w:r>
    </w:p>
  </w:footnote>
  <w:footnote w:id="31">
    <w:p w:rsidR="00121877" w:rsidRPr="00CA303E" w:rsidRDefault="002E150B"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i/>
          <w:color w:val="000000" w:themeColor="text1"/>
        </w:rPr>
        <w:t xml:space="preserve">Ibid, </w:t>
      </w:r>
      <w:r w:rsidRPr="00CA303E">
        <w:rPr>
          <w:rFonts w:asciiTheme="majorBidi" w:hAnsiTheme="majorBidi" w:cstheme="majorBidi"/>
          <w:color w:val="000000" w:themeColor="text1"/>
        </w:rPr>
        <w:t>h. 3.</w:t>
      </w:r>
    </w:p>
  </w:footnote>
  <w:footnote w:id="32">
    <w:p w:rsidR="00121877" w:rsidRPr="00CA303E" w:rsidRDefault="002E150B"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Teguh Prasetyo, Keadilan </w:t>
      </w:r>
      <w:r w:rsidRPr="00CA303E">
        <w:rPr>
          <w:rFonts w:asciiTheme="majorBidi" w:hAnsiTheme="majorBidi" w:cstheme="majorBidi"/>
          <w:i/>
          <w:color w:val="000000" w:themeColor="text1"/>
        </w:rPr>
        <w:t>Bermartabat Perspektif Teori Hukum</w:t>
      </w:r>
      <w:r w:rsidRPr="00CA303E">
        <w:rPr>
          <w:rFonts w:asciiTheme="majorBidi" w:hAnsiTheme="majorBidi" w:cstheme="majorBidi"/>
          <w:color w:val="000000" w:themeColor="text1"/>
        </w:rPr>
        <w:t>, (Bandung: Nusa Media, 2015), h. 17.</w:t>
      </w:r>
    </w:p>
  </w:footnote>
  <w:footnote w:id="33">
    <w:p w:rsidR="00121877" w:rsidRPr="00CA303E" w:rsidRDefault="001B744D"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Ridwan, “Membangun Integritas Penegak Hukum Bagi Terciptanya Penegakan Hukum Pidana Yang Berwibawa”</w:t>
      </w:r>
      <w:r w:rsidRPr="00CA303E">
        <w:rPr>
          <w:rFonts w:asciiTheme="majorBidi" w:hAnsiTheme="majorBidi" w:cstheme="majorBidi"/>
          <w:i/>
          <w:color w:val="000000" w:themeColor="text1"/>
        </w:rPr>
        <w:t xml:space="preserve"> JURNAL MEDIA HUKUM, </w:t>
      </w:r>
      <w:r w:rsidR="00B1595C" w:rsidRPr="00CA303E">
        <w:rPr>
          <w:rFonts w:asciiTheme="majorBidi" w:hAnsiTheme="majorBidi" w:cstheme="majorBidi"/>
          <w:color w:val="000000" w:themeColor="text1"/>
        </w:rPr>
        <w:t xml:space="preserve">Vol. 19, No.1, Juni </w:t>
      </w:r>
      <w:r w:rsidRPr="00CA303E">
        <w:rPr>
          <w:rFonts w:asciiTheme="majorBidi" w:hAnsiTheme="majorBidi" w:cstheme="majorBidi"/>
          <w:color w:val="000000" w:themeColor="text1"/>
        </w:rPr>
        <w:t>2012, h.</w:t>
      </w:r>
      <w:r w:rsidR="00B1595C" w:rsidRPr="00CA303E">
        <w:rPr>
          <w:rFonts w:asciiTheme="majorBidi" w:hAnsiTheme="majorBidi" w:cstheme="majorBidi"/>
          <w:color w:val="000000" w:themeColor="text1"/>
        </w:rPr>
        <w:t>1.</w:t>
      </w:r>
    </w:p>
  </w:footnote>
  <w:footnote w:id="34">
    <w:p w:rsidR="00121877" w:rsidRPr="00CA303E" w:rsidRDefault="00D86674"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lang w:val="en-GB"/>
        </w:rPr>
        <w:t>Mahkamah Agung, “</w:t>
      </w:r>
      <w:r w:rsidRPr="00CA303E">
        <w:rPr>
          <w:rFonts w:asciiTheme="majorBidi" w:hAnsiTheme="majorBidi" w:cstheme="majorBidi"/>
          <w:color w:val="000000" w:themeColor="text1"/>
        </w:rPr>
        <w:t>Merawat Integritas di Tengah Godaan tak Kenal Batas</w:t>
      </w:r>
      <w:r w:rsidRPr="00CA303E">
        <w:rPr>
          <w:rFonts w:asciiTheme="majorBidi" w:hAnsiTheme="majorBidi" w:cstheme="majorBidi"/>
          <w:color w:val="000000" w:themeColor="text1"/>
          <w:lang w:val="en-GB"/>
        </w:rPr>
        <w:t xml:space="preserve">”, Media Komunikasi Mahkamah Agung Republik Indonesia, </w:t>
      </w:r>
      <w:r w:rsidRPr="00CA303E">
        <w:rPr>
          <w:rFonts w:asciiTheme="majorBidi" w:hAnsiTheme="majorBidi" w:cstheme="majorBidi"/>
          <w:color w:val="000000" w:themeColor="text1"/>
        </w:rPr>
        <w:t>Edisi XXVI</w:t>
      </w:r>
      <w:r w:rsidRPr="00CA303E">
        <w:rPr>
          <w:rFonts w:asciiTheme="majorBidi" w:hAnsiTheme="majorBidi" w:cstheme="majorBidi"/>
          <w:color w:val="000000" w:themeColor="text1"/>
          <w:lang w:val="en-GB"/>
        </w:rPr>
        <w:t xml:space="preserve">, </w:t>
      </w:r>
      <w:r w:rsidRPr="00CA303E">
        <w:rPr>
          <w:rFonts w:asciiTheme="majorBidi" w:hAnsiTheme="majorBidi" w:cstheme="majorBidi"/>
          <w:color w:val="000000" w:themeColor="text1"/>
        </w:rPr>
        <w:t>2021</w:t>
      </w:r>
      <w:r w:rsidRPr="00CA303E">
        <w:rPr>
          <w:rFonts w:asciiTheme="majorBidi" w:hAnsiTheme="majorBidi" w:cstheme="majorBidi"/>
          <w:color w:val="000000" w:themeColor="text1"/>
          <w:lang w:val="en-GB"/>
        </w:rPr>
        <w:t>,</w:t>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lang w:val="en-GB"/>
        </w:rPr>
        <w:t>h.25.</w:t>
      </w:r>
    </w:p>
  </w:footnote>
  <w:footnote w:id="35">
    <w:p w:rsidR="00121877" w:rsidRPr="00CA303E" w:rsidRDefault="002E150B"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shd w:val="clear" w:color="auto" w:fill="FFFFFF"/>
        </w:rPr>
        <w:t xml:space="preserve">Abdul Halim Talli, “Integritas dan Sikap Aktif-Argumentatif Hakim dalam Pemeriksaan Perkara”, </w:t>
      </w:r>
      <w:r w:rsidRPr="00CA303E">
        <w:rPr>
          <w:rFonts w:asciiTheme="majorBidi" w:hAnsiTheme="majorBidi" w:cstheme="majorBidi"/>
          <w:i/>
          <w:color w:val="000000" w:themeColor="text1"/>
          <w:shd w:val="clear" w:color="auto" w:fill="FFFFFF"/>
        </w:rPr>
        <w:t>al-daulah</w:t>
      </w:r>
      <w:r w:rsidRPr="00CA303E">
        <w:rPr>
          <w:rFonts w:asciiTheme="majorBidi" w:hAnsiTheme="majorBidi" w:cstheme="majorBidi"/>
          <w:color w:val="000000" w:themeColor="text1"/>
          <w:shd w:val="clear" w:color="auto" w:fill="FFFFFF"/>
        </w:rPr>
        <w:t>, Vol. 3, No. 1, Juni 2014, h.2.</w:t>
      </w:r>
    </w:p>
  </w:footnote>
  <w:footnote w:id="36">
    <w:p w:rsidR="00121877" w:rsidRPr="00CA303E" w:rsidRDefault="00843746"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Rizti Aprillia, “Urgensi Shared Responsibility System dalam Manajemen Hakim”, </w:t>
      </w:r>
      <w:r w:rsidRPr="00CA303E">
        <w:rPr>
          <w:rFonts w:asciiTheme="majorBidi" w:hAnsiTheme="majorBidi" w:cstheme="majorBidi"/>
          <w:i/>
          <w:color w:val="000000" w:themeColor="text1"/>
        </w:rPr>
        <w:t>Jurnal Konstitusi,</w:t>
      </w:r>
      <w:r w:rsidRPr="00CA303E">
        <w:rPr>
          <w:rFonts w:asciiTheme="majorBidi" w:hAnsiTheme="majorBidi" w:cstheme="majorBidi"/>
          <w:color w:val="000000" w:themeColor="text1"/>
        </w:rPr>
        <w:t xml:space="preserve"> Volume 18, Nomor 4, Desember 2021, h. 942.</w:t>
      </w:r>
    </w:p>
  </w:footnote>
  <w:footnote w:id="37">
    <w:p w:rsidR="00121877" w:rsidRPr="00CA303E" w:rsidRDefault="002E150B"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i/>
          <w:color w:val="000000" w:themeColor="text1"/>
        </w:rPr>
        <w:t xml:space="preserve">Ibid, </w:t>
      </w:r>
      <w:r w:rsidRPr="00CA303E">
        <w:rPr>
          <w:rFonts w:asciiTheme="majorBidi" w:hAnsiTheme="majorBidi" w:cstheme="majorBidi"/>
          <w:color w:val="000000" w:themeColor="text1"/>
        </w:rPr>
        <w:t>h. 2.</w:t>
      </w:r>
    </w:p>
  </w:footnote>
  <w:footnote w:id="38">
    <w:p w:rsidR="00121877" w:rsidRPr="00CA303E" w:rsidRDefault="00874886"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i/>
          <w:color w:val="000000" w:themeColor="text1"/>
        </w:rPr>
        <w:t xml:space="preserve">Ibid, </w:t>
      </w:r>
      <w:r w:rsidRPr="00CA303E">
        <w:rPr>
          <w:rFonts w:asciiTheme="majorBidi" w:hAnsiTheme="majorBidi" w:cstheme="majorBidi"/>
          <w:color w:val="000000" w:themeColor="text1"/>
        </w:rPr>
        <w:t>h. 3.</w:t>
      </w:r>
    </w:p>
  </w:footnote>
  <w:footnote w:id="39">
    <w:p w:rsidR="00121877" w:rsidRPr="00CA303E" w:rsidRDefault="002E150B"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Abdul Manan, </w:t>
      </w:r>
      <w:r w:rsidRPr="00CA303E">
        <w:rPr>
          <w:rFonts w:asciiTheme="majorBidi" w:hAnsiTheme="majorBidi" w:cstheme="majorBidi"/>
          <w:i/>
          <w:color w:val="000000" w:themeColor="text1"/>
        </w:rPr>
        <w:t>Penerapan Hukum Acara Perdata di Lingkungan Peradilan Agama</w:t>
      </w:r>
      <w:r w:rsidRPr="00CA303E">
        <w:rPr>
          <w:rFonts w:asciiTheme="majorBidi" w:hAnsiTheme="majorBidi" w:cstheme="majorBidi"/>
          <w:color w:val="000000" w:themeColor="text1"/>
        </w:rPr>
        <w:t xml:space="preserve"> (Jakarta: Kencana, 2006), Cet. 4, h. 275.</w:t>
      </w:r>
    </w:p>
  </w:footnote>
  <w:footnote w:id="40">
    <w:p w:rsidR="00121877" w:rsidRPr="00CA303E" w:rsidRDefault="00841AD2"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00102851" w:rsidRPr="00CA303E">
        <w:rPr>
          <w:rFonts w:asciiTheme="majorBidi" w:hAnsiTheme="majorBidi" w:cstheme="majorBidi"/>
          <w:color w:val="000000" w:themeColor="text1"/>
        </w:rPr>
        <w:t xml:space="preserve">Adriana Pakendek, “Cerminan Keadilan Bermartabat dalam Putusan Pengadilan Berdasarkan Pancasila” </w:t>
      </w:r>
      <w:r w:rsidRPr="00CA303E">
        <w:rPr>
          <w:rFonts w:asciiTheme="majorBidi" w:hAnsiTheme="majorBidi" w:cstheme="majorBidi"/>
          <w:i/>
          <w:color w:val="000000" w:themeColor="text1"/>
        </w:rPr>
        <w:t>Jurnal YUSTITIA,</w:t>
      </w:r>
      <w:r w:rsidRPr="00CA303E">
        <w:rPr>
          <w:rFonts w:asciiTheme="majorBidi" w:hAnsiTheme="majorBidi" w:cstheme="majorBidi"/>
          <w:color w:val="000000" w:themeColor="text1"/>
        </w:rPr>
        <w:t xml:space="preserve"> Vol. 18, No. 1, Mei 2017, h. 28-29.</w:t>
      </w:r>
    </w:p>
  </w:footnote>
  <w:footnote w:id="41">
    <w:p w:rsidR="00121877" w:rsidRPr="00CA303E" w:rsidRDefault="00515353"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Mei Susanto, “Revitalisasi Peran Publik Dalam Pengangkatan Calon Hakim Agung”, </w:t>
      </w:r>
      <w:r w:rsidRPr="00CA303E">
        <w:rPr>
          <w:rFonts w:asciiTheme="majorBidi" w:hAnsiTheme="majorBidi" w:cstheme="majorBidi"/>
          <w:i/>
          <w:color w:val="000000" w:themeColor="text1"/>
        </w:rPr>
        <w:t>Jurnal Peradilan Indonesia,</w:t>
      </w:r>
      <w:r w:rsidRPr="00CA303E">
        <w:rPr>
          <w:rFonts w:asciiTheme="majorBidi" w:hAnsiTheme="majorBidi" w:cstheme="majorBidi"/>
          <w:color w:val="000000" w:themeColor="text1"/>
        </w:rPr>
        <w:t xml:space="preserve"> Vol. 6, Juli-Desember 2017, h.1-2.</w:t>
      </w:r>
    </w:p>
  </w:footnote>
  <w:footnote w:id="42">
    <w:p w:rsidR="00121877" w:rsidRPr="00CA303E" w:rsidRDefault="00412EC7"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Refki Saputra, “Refleksi Peran Kantor Penghubung Komisi Yudisial dan Partisipasi Masyarakat dalam Pengawasan Peradilan di Indonesia”, </w:t>
      </w:r>
      <w:r w:rsidRPr="00CA303E">
        <w:rPr>
          <w:rFonts w:asciiTheme="majorBidi" w:hAnsiTheme="majorBidi" w:cstheme="majorBidi"/>
          <w:i/>
          <w:color w:val="000000" w:themeColor="text1"/>
        </w:rPr>
        <w:t>Jurnal Peradilan Indonesia,</w:t>
      </w:r>
      <w:r w:rsidRPr="00CA303E">
        <w:rPr>
          <w:rFonts w:asciiTheme="majorBidi" w:hAnsiTheme="majorBidi" w:cstheme="majorBidi"/>
          <w:color w:val="000000" w:themeColor="text1"/>
        </w:rPr>
        <w:t xml:space="preserve"> Vol. 6, Juli-Desember 2017, h. 17.</w:t>
      </w:r>
    </w:p>
  </w:footnote>
  <w:footnote w:id="43">
    <w:p w:rsidR="00121877" w:rsidRPr="00CA303E" w:rsidRDefault="008E63B4"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Alek K. Kurniawan, </w:t>
      </w:r>
      <w:r w:rsidR="00E02D3A" w:rsidRPr="00CA303E">
        <w:rPr>
          <w:rFonts w:asciiTheme="majorBidi" w:hAnsiTheme="majorBidi" w:cstheme="majorBidi"/>
          <w:color w:val="000000" w:themeColor="text1"/>
        </w:rPr>
        <w:t>“</w:t>
      </w:r>
      <w:r w:rsidRPr="00CA303E">
        <w:rPr>
          <w:rFonts w:asciiTheme="majorBidi" w:hAnsiTheme="majorBidi" w:cstheme="majorBidi"/>
          <w:color w:val="000000" w:themeColor="text1"/>
        </w:rPr>
        <w:t xml:space="preserve">Eksaminasi Publik Sebagai Instrumen Pengawasan Publik atas Putusan Pengadilan”, </w:t>
      </w:r>
      <w:r w:rsidR="00E02D3A" w:rsidRPr="00CA303E">
        <w:rPr>
          <w:rFonts w:asciiTheme="majorBidi" w:hAnsiTheme="majorBidi" w:cstheme="majorBidi"/>
          <w:i/>
          <w:color w:val="000000" w:themeColor="text1"/>
        </w:rPr>
        <w:t>Jurnal Peradilan Indonesia,</w:t>
      </w:r>
      <w:r w:rsidR="00E02D3A" w:rsidRPr="00CA303E">
        <w:rPr>
          <w:rFonts w:asciiTheme="majorBidi" w:hAnsiTheme="majorBidi" w:cstheme="majorBidi"/>
          <w:color w:val="000000" w:themeColor="text1"/>
        </w:rPr>
        <w:t xml:space="preserve"> Vol. 6, Juli-Desember 2017, </w:t>
      </w:r>
      <w:r w:rsidRPr="00CA303E">
        <w:rPr>
          <w:rFonts w:asciiTheme="majorBidi" w:hAnsiTheme="majorBidi" w:cstheme="majorBidi"/>
          <w:color w:val="000000" w:themeColor="text1"/>
        </w:rPr>
        <w:t>h. 31-32.</w:t>
      </w:r>
    </w:p>
  </w:footnote>
  <w:footnote w:id="44">
    <w:p w:rsidR="00121877" w:rsidRPr="00CA303E" w:rsidRDefault="00F446DA" w:rsidP="00CA303E">
      <w:pPr>
        <w:pStyle w:val="FootnoteText"/>
        <w:jc w:val="both"/>
        <w:rPr>
          <w:rFonts w:asciiTheme="majorBidi" w:hAnsiTheme="majorBidi" w:cstheme="majorBidi"/>
        </w:rPr>
      </w:pPr>
      <w:r w:rsidRPr="00CA303E">
        <w:rPr>
          <w:rFonts w:asciiTheme="majorBidi" w:hAnsiTheme="majorBidi" w:cstheme="majorBidi"/>
          <w:color w:val="000000" w:themeColor="text1"/>
        </w:rPr>
        <w:t xml:space="preserve"> </w:t>
      </w:r>
      <w:r w:rsidR="00586EE2" w:rsidRPr="00CA303E">
        <w:rPr>
          <w:rFonts w:asciiTheme="majorBidi" w:hAnsiTheme="majorBidi" w:cstheme="majorBidi"/>
          <w:color w:val="000000" w:themeColor="text1"/>
        </w:rPr>
        <w:tab/>
      </w: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i/>
          <w:color w:val="000000" w:themeColor="text1"/>
        </w:rPr>
        <w:t xml:space="preserve">Ibid, </w:t>
      </w:r>
      <w:r w:rsidRPr="00CA303E">
        <w:rPr>
          <w:rFonts w:asciiTheme="majorBidi" w:hAnsiTheme="majorBidi" w:cstheme="majorBidi"/>
          <w:color w:val="000000" w:themeColor="text1"/>
          <w:u w:val="single"/>
        </w:rPr>
        <w:t>h.</w:t>
      </w:r>
      <w:r w:rsidR="00147268" w:rsidRPr="00CA303E">
        <w:rPr>
          <w:rFonts w:asciiTheme="majorBidi" w:hAnsiTheme="majorBidi" w:cstheme="majorBidi"/>
          <w:color w:val="000000" w:themeColor="text1"/>
          <w:u w:val="single"/>
        </w:rPr>
        <w:t xml:space="preserve"> </w:t>
      </w:r>
      <w:r w:rsidR="00EF0373" w:rsidRPr="00CA303E">
        <w:rPr>
          <w:rFonts w:asciiTheme="majorBidi" w:hAnsiTheme="majorBidi" w:cstheme="majorBidi"/>
          <w:color w:val="000000" w:themeColor="text1"/>
          <w:u w:val="single"/>
        </w:rPr>
        <w:t>32-</w:t>
      </w:r>
      <w:r w:rsidRPr="00CA303E">
        <w:rPr>
          <w:rFonts w:asciiTheme="majorBidi" w:hAnsiTheme="majorBidi" w:cstheme="majorBidi"/>
          <w:color w:val="000000" w:themeColor="text1"/>
          <w:u w:val="single"/>
        </w:rPr>
        <w:t>33.</w:t>
      </w:r>
    </w:p>
  </w:footnote>
  <w:footnote w:id="45">
    <w:p w:rsidR="00121877" w:rsidRPr="00CA303E" w:rsidRDefault="00F7551E"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Mudzakkir, </w:t>
      </w:r>
      <w:r w:rsidRPr="00CA303E">
        <w:rPr>
          <w:rFonts w:asciiTheme="majorBidi" w:hAnsiTheme="majorBidi" w:cstheme="majorBidi"/>
          <w:i/>
          <w:color w:val="000000" w:themeColor="text1"/>
        </w:rPr>
        <w:t>Eksaminasi Publik Terhadap Putusan Pengadilan: Beberapa Pokok Pikiran dan Prospeknya ke Depan</w:t>
      </w:r>
      <w:r w:rsidRPr="00CA303E">
        <w:rPr>
          <w:rFonts w:asciiTheme="majorBidi" w:hAnsiTheme="majorBidi" w:cstheme="majorBidi"/>
          <w:color w:val="000000" w:themeColor="text1"/>
        </w:rPr>
        <w:t>, (Jakarta: ICW, 2003), h.93.</w:t>
      </w:r>
    </w:p>
  </w:footnote>
  <w:footnote w:id="46">
    <w:p w:rsidR="00121877" w:rsidRPr="00CA303E" w:rsidRDefault="00D240C7"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Alek K. Kurniawan, </w:t>
      </w:r>
      <w:r w:rsidRPr="00CA303E">
        <w:rPr>
          <w:rFonts w:asciiTheme="majorBidi" w:hAnsiTheme="majorBidi" w:cstheme="majorBidi"/>
          <w:i/>
          <w:color w:val="000000" w:themeColor="text1"/>
        </w:rPr>
        <w:t xml:space="preserve">Op.Cit., </w:t>
      </w:r>
      <w:r w:rsidRPr="00CA303E">
        <w:rPr>
          <w:rFonts w:asciiTheme="majorBidi" w:hAnsiTheme="majorBidi" w:cstheme="majorBidi"/>
          <w:color w:val="000000" w:themeColor="text1"/>
        </w:rPr>
        <w:t>h. 37.</w:t>
      </w:r>
    </w:p>
  </w:footnote>
  <w:footnote w:id="47">
    <w:p w:rsidR="00121877" w:rsidRPr="00CA303E" w:rsidRDefault="00E45D6D"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Rizaldi &amp; Praptadina, “Menakar Partisipasi Publik dalam Mengawasi Kinerja Aparat Penegak Hukum”, </w:t>
      </w:r>
      <w:r w:rsidRPr="00CA303E">
        <w:rPr>
          <w:rFonts w:asciiTheme="majorBidi" w:hAnsiTheme="majorBidi" w:cstheme="majorBidi"/>
          <w:i/>
          <w:color w:val="000000" w:themeColor="text1"/>
        </w:rPr>
        <w:t>Jurnal Peradilan Indonesia,</w:t>
      </w:r>
      <w:r w:rsidRPr="00CA303E">
        <w:rPr>
          <w:rFonts w:asciiTheme="majorBidi" w:hAnsiTheme="majorBidi" w:cstheme="majorBidi"/>
          <w:color w:val="000000" w:themeColor="text1"/>
        </w:rPr>
        <w:t xml:space="preserve"> Vol. 6, Juli-Desember 2017, h. 58.</w:t>
      </w:r>
    </w:p>
  </w:footnote>
  <w:footnote w:id="48">
    <w:p w:rsidR="00121877" w:rsidRPr="00CA303E" w:rsidRDefault="00FC1926"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color w:val="000000" w:themeColor="text1"/>
        </w:rPr>
        <w:t xml:space="preserve">Miko Ginting, “Koalisi Pemantau Peradilan: Refleksi dari Masyarakat Sipil, Keterlibatan Tokenisme, Hingga Merajut Modal Sosial”, </w:t>
      </w:r>
      <w:r w:rsidRPr="00CA303E">
        <w:rPr>
          <w:rFonts w:asciiTheme="majorBidi" w:hAnsiTheme="majorBidi" w:cstheme="majorBidi"/>
          <w:i/>
          <w:color w:val="000000" w:themeColor="text1"/>
        </w:rPr>
        <w:t>Jurnal Peradilan Indonesia,</w:t>
      </w:r>
      <w:r w:rsidRPr="00CA303E">
        <w:rPr>
          <w:rFonts w:asciiTheme="majorBidi" w:hAnsiTheme="majorBidi" w:cstheme="majorBidi"/>
          <w:color w:val="000000" w:themeColor="text1"/>
        </w:rPr>
        <w:t xml:space="preserve"> Vol. 6, Juli-Desember 2017, h. 86.</w:t>
      </w:r>
    </w:p>
  </w:footnote>
  <w:footnote w:id="49">
    <w:p w:rsidR="00121877" w:rsidRPr="00CA303E" w:rsidRDefault="00F2639D"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i/>
          <w:color w:val="000000" w:themeColor="text1"/>
        </w:rPr>
        <w:t xml:space="preserve">Ibid., </w:t>
      </w:r>
      <w:r w:rsidRPr="00CA303E">
        <w:rPr>
          <w:rFonts w:asciiTheme="majorBidi" w:hAnsiTheme="majorBidi" w:cstheme="majorBidi"/>
          <w:color w:val="000000" w:themeColor="text1"/>
        </w:rPr>
        <w:t>h. 89-90.</w:t>
      </w:r>
    </w:p>
  </w:footnote>
  <w:footnote w:id="50">
    <w:p w:rsidR="00121877" w:rsidRPr="00CA303E" w:rsidRDefault="00C95274"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i/>
          <w:color w:val="000000" w:themeColor="text1"/>
        </w:rPr>
        <w:t xml:space="preserve">Ibid., </w:t>
      </w:r>
      <w:r w:rsidRPr="00CA303E">
        <w:rPr>
          <w:rFonts w:asciiTheme="majorBidi" w:hAnsiTheme="majorBidi" w:cstheme="majorBidi"/>
          <w:color w:val="000000" w:themeColor="text1"/>
        </w:rPr>
        <w:t>h. 89-91.</w:t>
      </w:r>
    </w:p>
  </w:footnote>
  <w:footnote w:id="51">
    <w:p w:rsidR="00121877" w:rsidRPr="00CA303E" w:rsidRDefault="001A6D9A" w:rsidP="00CA303E">
      <w:pPr>
        <w:pStyle w:val="FootnoteText"/>
        <w:ind w:firstLine="720"/>
        <w:jc w:val="both"/>
        <w:rPr>
          <w:rFonts w:asciiTheme="majorBidi" w:hAnsiTheme="majorBidi" w:cstheme="majorBidi"/>
        </w:rPr>
      </w:pPr>
      <w:r w:rsidRPr="00CA303E">
        <w:rPr>
          <w:rStyle w:val="FootnoteReference"/>
          <w:rFonts w:asciiTheme="majorBidi" w:hAnsiTheme="majorBidi" w:cstheme="majorBidi"/>
          <w:color w:val="000000" w:themeColor="text1"/>
        </w:rPr>
        <w:footnoteRef/>
      </w:r>
      <w:r w:rsidRPr="00CA303E">
        <w:rPr>
          <w:rFonts w:asciiTheme="majorBidi" w:hAnsiTheme="majorBidi" w:cstheme="majorBidi"/>
          <w:color w:val="000000" w:themeColor="text1"/>
        </w:rPr>
        <w:t xml:space="preserve"> </w:t>
      </w:r>
      <w:r w:rsidRPr="00CA303E">
        <w:rPr>
          <w:rFonts w:asciiTheme="majorBidi" w:hAnsiTheme="majorBidi" w:cstheme="majorBidi"/>
          <w:i/>
          <w:color w:val="000000" w:themeColor="text1"/>
        </w:rPr>
        <w:t>Ibid.,</w:t>
      </w:r>
      <w:r w:rsidRPr="00CA303E">
        <w:rPr>
          <w:rFonts w:asciiTheme="majorBidi" w:hAnsiTheme="majorBidi" w:cstheme="majorBidi"/>
          <w:color w:val="000000" w:themeColor="text1"/>
        </w:rPr>
        <w:t xml:space="preserve"> h. 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EF3"/>
    <w:multiLevelType w:val="multilevel"/>
    <w:tmpl w:val="077212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ADA6DA1"/>
    <w:multiLevelType w:val="hybridMultilevel"/>
    <w:tmpl w:val="0A605696"/>
    <w:lvl w:ilvl="0" w:tplc="6EDECB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81D0A"/>
    <w:multiLevelType w:val="hybridMultilevel"/>
    <w:tmpl w:val="EFB6DC26"/>
    <w:lvl w:ilvl="0" w:tplc="7A7A11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3624739"/>
    <w:multiLevelType w:val="multilevel"/>
    <w:tmpl w:val="586E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25567"/>
    <w:multiLevelType w:val="multilevel"/>
    <w:tmpl w:val="15F83F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84FAE"/>
    <w:multiLevelType w:val="hybridMultilevel"/>
    <w:tmpl w:val="1FFC59F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EBD74CC"/>
    <w:multiLevelType w:val="hybridMultilevel"/>
    <w:tmpl w:val="0F940EFE"/>
    <w:lvl w:ilvl="0" w:tplc="2BD60722">
      <w:start w:val="1"/>
      <w:numFmt w:val="lowerLetter"/>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7">
    <w:nsid w:val="2050676D"/>
    <w:multiLevelType w:val="hybridMultilevel"/>
    <w:tmpl w:val="3B52134E"/>
    <w:lvl w:ilvl="0" w:tplc="E8FCC78E">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8">
    <w:nsid w:val="24CB477F"/>
    <w:multiLevelType w:val="multilevel"/>
    <w:tmpl w:val="18DE61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6025B6A"/>
    <w:multiLevelType w:val="multilevel"/>
    <w:tmpl w:val="92E0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FC1945"/>
    <w:multiLevelType w:val="hybridMultilevel"/>
    <w:tmpl w:val="00EEF3EE"/>
    <w:lvl w:ilvl="0" w:tplc="DE1A275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nsid w:val="331B5A03"/>
    <w:multiLevelType w:val="hybridMultilevel"/>
    <w:tmpl w:val="391C5C7A"/>
    <w:lvl w:ilvl="0" w:tplc="ADC012F8">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2">
    <w:nsid w:val="331C749A"/>
    <w:multiLevelType w:val="hybridMultilevel"/>
    <w:tmpl w:val="8E2C9C68"/>
    <w:lvl w:ilvl="0" w:tplc="17DCD56E">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3">
    <w:nsid w:val="3A8F3D7A"/>
    <w:multiLevelType w:val="multilevel"/>
    <w:tmpl w:val="41F827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E987E1B"/>
    <w:multiLevelType w:val="hybridMultilevel"/>
    <w:tmpl w:val="9970CC2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EC42F14"/>
    <w:multiLevelType w:val="multilevel"/>
    <w:tmpl w:val="B32891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14E0024"/>
    <w:multiLevelType w:val="multilevel"/>
    <w:tmpl w:val="008087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8F3606E"/>
    <w:multiLevelType w:val="multilevel"/>
    <w:tmpl w:val="DDC0927E"/>
    <w:lvl w:ilvl="0">
      <w:start w:val="1"/>
      <w:numFmt w:val="decimal"/>
      <w:lvlText w:val="%1."/>
      <w:lvlJc w:val="left"/>
      <w:pPr>
        <w:tabs>
          <w:tab w:val="num" w:pos="720"/>
        </w:tabs>
        <w:ind w:left="720" w:hanging="360"/>
      </w:pPr>
      <w:rPr>
        <w:rFonts w:cs="Times New Roman"/>
      </w:rPr>
    </w:lvl>
    <w:lvl w:ilvl="1">
      <w:start w:val="3"/>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3536F10"/>
    <w:multiLevelType w:val="hybridMultilevel"/>
    <w:tmpl w:val="2780B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06AE1"/>
    <w:multiLevelType w:val="hybridMultilevel"/>
    <w:tmpl w:val="217E48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08C16C7"/>
    <w:multiLevelType w:val="hybridMultilevel"/>
    <w:tmpl w:val="E634EE0C"/>
    <w:lvl w:ilvl="0" w:tplc="04210017">
      <w:start w:val="1"/>
      <w:numFmt w:val="lowerLetter"/>
      <w:lvlText w:val="%1)"/>
      <w:lvlJc w:val="left"/>
      <w:pPr>
        <w:ind w:left="780" w:hanging="360"/>
      </w:pPr>
      <w:rPr>
        <w:rFonts w:cs="Times New Roman"/>
      </w:rPr>
    </w:lvl>
    <w:lvl w:ilvl="1" w:tplc="04210019" w:tentative="1">
      <w:start w:val="1"/>
      <w:numFmt w:val="lowerLetter"/>
      <w:lvlText w:val="%2."/>
      <w:lvlJc w:val="left"/>
      <w:pPr>
        <w:ind w:left="1500" w:hanging="360"/>
      </w:pPr>
      <w:rPr>
        <w:rFonts w:cs="Times New Roman"/>
      </w:rPr>
    </w:lvl>
    <w:lvl w:ilvl="2" w:tplc="0421001B" w:tentative="1">
      <w:start w:val="1"/>
      <w:numFmt w:val="lowerRoman"/>
      <w:lvlText w:val="%3."/>
      <w:lvlJc w:val="right"/>
      <w:pPr>
        <w:ind w:left="2220" w:hanging="180"/>
      </w:pPr>
      <w:rPr>
        <w:rFonts w:cs="Times New Roman"/>
      </w:rPr>
    </w:lvl>
    <w:lvl w:ilvl="3" w:tplc="0421000F" w:tentative="1">
      <w:start w:val="1"/>
      <w:numFmt w:val="decimal"/>
      <w:lvlText w:val="%4."/>
      <w:lvlJc w:val="left"/>
      <w:pPr>
        <w:ind w:left="2940" w:hanging="360"/>
      </w:pPr>
      <w:rPr>
        <w:rFonts w:cs="Times New Roman"/>
      </w:rPr>
    </w:lvl>
    <w:lvl w:ilvl="4" w:tplc="04210019" w:tentative="1">
      <w:start w:val="1"/>
      <w:numFmt w:val="lowerLetter"/>
      <w:lvlText w:val="%5."/>
      <w:lvlJc w:val="left"/>
      <w:pPr>
        <w:ind w:left="3660" w:hanging="360"/>
      </w:pPr>
      <w:rPr>
        <w:rFonts w:cs="Times New Roman"/>
      </w:rPr>
    </w:lvl>
    <w:lvl w:ilvl="5" w:tplc="0421001B" w:tentative="1">
      <w:start w:val="1"/>
      <w:numFmt w:val="lowerRoman"/>
      <w:lvlText w:val="%6."/>
      <w:lvlJc w:val="right"/>
      <w:pPr>
        <w:ind w:left="4380" w:hanging="180"/>
      </w:pPr>
      <w:rPr>
        <w:rFonts w:cs="Times New Roman"/>
      </w:rPr>
    </w:lvl>
    <w:lvl w:ilvl="6" w:tplc="0421000F" w:tentative="1">
      <w:start w:val="1"/>
      <w:numFmt w:val="decimal"/>
      <w:lvlText w:val="%7."/>
      <w:lvlJc w:val="left"/>
      <w:pPr>
        <w:ind w:left="5100" w:hanging="360"/>
      </w:pPr>
      <w:rPr>
        <w:rFonts w:cs="Times New Roman"/>
      </w:rPr>
    </w:lvl>
    <w:lvl w:ilvl="7" w:tplc="04210019" w:tentative="1">
      <w:start w:val="1"/>
      <w:numFmt w:val="lowerLetter"/>
      <w:lvlText w:val="%8."/>
      <w:lvlJc w:val="left"/>
      <w:pPr>
        <w:ind w:left="5820" w:hanging="360"/>
      </w:pPr>
      <w:rPr>
        <w:rFonts w:cs="Times New Roman"/>
      </w:rPr>
    </w:lvl>
    <w:lvl w:ilvl="8" w:tplc="0421001B" w:tentative="1">
      <w:start w:val="1"/>
      <w:numFmt w:val="lowerRoman"/>
      <w:lvlText w:val="%9."/>
      <w:lvlJc w:val="right"/>
      <w:pPr>
        <w:ind w:left="6540" w:hanging="180"/>
      </w:pPr>
      <w:rPr>
        <w:rFonts w:cs="Times New Roman"/>
      </w:rPr>
    </w:lvl>
  </w:abstractNum>
  <w:abstractNum w:abstractNumId="21">
    <w:nsid w:val="63591DA9"/>
    <w:multiLevelType w:val="multilevel"/>
    <w:tmpl w:val="687E4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A137C9"/>
    <w:multiLevelType w:val="hybridMultilevel"/>
    <w:tmpl w:val="8CE25604"/>
    <w:lvl w:ilvl="0" w:tplc="0B365B86">
      <w:start w:val="1"/>
      <w:numFmt w:val="decimal"/>
      <w:lvlText w:val="%1."/>
      <w:lvlJc w:val="left"/>
      <w:pPr>
        <w:ind w:left="682" w:hanging="360"/>
      </w:pPr>
      <w:rPr>
        <w:rFonts w:cs="Times New Roman" w:hint="default"/>
      </w:rPr>
    </w:lvl>
    <w:lvl w:ilvl="1" w:tplc="04210019" w:tentative="1">
      <w:start w:val="1"/>
      <w:numFmt w:val="lowerLetter"/>
      <w:lvlText w:val="%2."/>
      <w:lvlJc w:val="left"/>
      <w:pPr>
        <w:ind w:left="1402" w:hanging="360"/>
      </w:pPr>
      <w:rPr>
        <w:rFonts w:cs="Times New Roman"/>
      </w:rPr>
    </w:lvl>
    <w:lvl w:ilvl="2" w:tplc="0421001B" w:tentative="1">
      <w:start w:val="1"/>
      <w:numFmt w:val="lowerRoman"/>
      <w:lvlText w:val="%3."/>
      <w:lvlJc w:val="right"/>
      <w:pPr>
        <w:ind w:left="2122" w:hanging="180"/>
      </w:pPr>
      <w:rPr>
        <w:rFonts w:cs="Times New Roman"/>
      </w:rPr>
    </w:lvl>
    <w:lvl w:ilvl="3" w:tplc="0421000F" w:tentative="1">
      <w:start w:val="1"/>
      <w:numFmt w:val="decimal"/>
      <w:lvlText w:val="%4."/>
      <w:lvlJc w:val="left"/>
      <w:pPr>
        <w:ind w:left="2842" w:hanging="360"/>
      </w:pPr>
      <w:rPr>
        <w:rFonts w:cs="Times New Roman"/>
      </w:rPr>
    </w:lvl>
    <w:lvl w:ilvl="4" w:tplc="04210019" w:tentative="1">
      <w:start w:val="1"/>
      <w:numFmt w:val="lowerLetter"/>
      <w:lvlText w:val="%5."/>
      <w:lvlJc w:val="left"/>
      <w:pPr>
        <w:ind w:left="3562" w:hanging="360"/>
      </w:pPr>
      <w:rPr>
        <w:rFonts w:cs="Times New Roman"/>
      </w:rPr>
    </w:lvl>
    <w:lvl w:ilvl="5" w:tplc="0421001B" w:tentative="1">
      <w:start w:val="1"/>
      <w:numFmt w:val="lowerRoman"/>
      <w:lvlText w:val="%6."/>
      <w:lvlJc w:val="right"/>
      <w:pPr>
        <w:ind w:left="4282" w:hanging="180"/>
      </w:pPr>
      <w:rPr>
        <w:rFonts w:cs="Times New Roman"/>
      </w:rPr>
    </w:lvl>
    <w:lvl w:ilvl="6" w:tplc="0421000F" w:tentative="1">
      <w:start w:val="1"/>
      <w:numFmt w:val="decimal"/>
      <w:lvlText w:val="%7."/>
      <w:lvlJc w:val="left"/>
      <w:pPr>
        <w:ind w:left="5002" w:hanging="360"/>
      </w:pPr>
      <w:rPr>
        <w:rFonts w:cs="Times New Roman"/>
      </w:rPr>
    </w:lvl>
    <w:lvl w:ilvl="7" w:tplc="04210019" w:tentative="1">
      <w:start w:val="1"/>
      <w:numFmt w:val="lowerLetter"/>
      <w:lvlText w:val="%8."/>
      <w:lvlJc w:val="left"/>
      <w:pPr>
        <w:ind w:left="5722" w:hanging="360"/>
      </w:pPr>
      <w:rPr>
        <w:rFonts w:cs="Times New Roman"/>
      </w:rPr>
    </w:lvl>
    <w:lvl w:ilvl="8" w:tplc="0421001B" w:tentative="1">
      <w:start w:val="1"/>
      <w:numFmt w:val="lowerRoman"/>
      <w:lvlText w:val="%9."/>
      <w:lvlJc w:val="right"/>
      <w:pPr>
        <w:ind w:left="6442" w:hanging="180"/>
      </w:pPr>
      <w:rPr>
        <w:rFonts w:cs="Times New Roman"/>
      </w:rPr>
    </w:lvl>
  </w:abstractNum>
  <w:abstractNum w:abstractNumId="23">
    <w:nsid w:val="6AD70077"/>
    <w:multiLevelType w:val="multilevel"/>
    <w:tmpl w:val="C9C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857699"/>
    <w:multiLevelType w:val="hybridMultilevel"/>
    <w:tmpl w:val="B3EE4B62"/>
    <w:lvl w:ilvl="0" w:tplc="62524E68">
      <w:start w:val="1"/>
      <w:numFmt w:val="decimal"/>
      <w:lvlText w:val="%1."/>
      <w:lvlJc w:val="left"/>
      <w:pPr>
        <w:ind w:left="1042" w:hanging="360"/>
      </w:pPr>
      <w:rPr>
        <w:rFonts w:ascii="Arial" w:eastAsia="Times New Roman" w:hAnsi="Arial" w:cs="Arial"/>
      </w:rPr>
    </w:lvl>
    <w:lvl w:ilvl="1" w:tplc="04210019" w:tentative="1">
      <w:start w:val="1"/>
      <w:numFmt w:val="lowerLetter"/>
      <w:lvlText w:val="%2."/>
      <w:lvlJc w:val="left"/>
      <w:pPr>
        <w:ind w:left="1762" w:hanging="360"/>
      </w:pPr>
      <w:rPr>
        <w:rFonts w:cs="Times New Roman"/>
      </w:rPr>
    </w:lvl>
    <w:lvl w:ilvl="2" w:tplc="0421001B" w:tentative="1">
      <w:start w:val="1"/>
      <w:numFmt w:val="lowerRoman"/>
      <w:lvlText w:val="%3."/>
      <w:lvlJc w:val="right"/>
      <w:pPr>
        <w:ind w:left="2482" w:hanging="180"/>
      </w:pPr>
      <w:rPr>
        <w:rFonts w:cs="Times New Roman"/>
      </w:rPr>
    </w:lvl>
    <w:lvl w:ilvl="3" w:tplc="0421000F" w:tentative="1">
      <w:start w:val="1"/>
      <w:numFmt w:val="decimal"/>
      <w:lvlText w:val="%4."/>
      <w:lvlJc w:val="left"/>
      <w:pPr>
        <w:ind w:left="3202" w:hanging="360"/>
      </w:pPr>
      <w:rPr>
        <w:rFonts w:cs="Times New Roman"/>
      </w:rPr>
    </w:lvl>
    <w:lvl w:ilvl="4" w:tplc="04210019" w:tentative="1">
      <w:start w:val="1"/>
      <w:numFmt w:val="lowerLetter"/>
      <w:lvlText w:val="%5."/>
      <w:lvlJc w:val="left"/>
      <w:pPr>
        <w:ind w:left="3922" w:hanging="360"/>
      </w:pPr>
      <w:rPr>
        <w:rFonts w:cs="Times New Roman"/>
      </w:rPr>
    </w:lvl>
    <w:lvl w:ilvl="5" w:tplc="0421001B" w:tentative="1">
      <w:start w:val="1"/>
      <w:numFmt w:val="lowerRoman"/>
      <w:lvlText w:val="%6."/>
      <w:lvlJc w:val="right"/>
      <w:pPr>
        <w:ind w:left="4642" w:hanging="180"/>
      </w:pPr>
      <w:rPr>
        <w:rFonts w:cs="Times New Roman"/>
      </w:rPr>
    </w:lvl>
    <w:lvl w:ilvl="6" w:tplc="0421000F" w:tentative="1">
      <w:start w:val="1"/>
      <w:numFmt w:val="decimal"/>
      <w:lvlText w:val="%7."/>
      <w:lvlJc w:val="left"/>
      <w:pPr>
        <w:ind w:left="5362" w:hanging="360"/>
      </w:pPr>
      <w:rPr>
        <w:rFonts w:cs="Times New Roman"/>
      </w:rPr>
    </w:lvl>
    <w:lvl w:ilvl="7" w:tplc="04210019" w:tentative="1">
      <w:start w:val="1"/>
      <w:numFmt w:val="lowerLetter"/>
      <w:lvlText w:val="%8."/>
      <w:lvlJc w:val="left"/>
      <w:pPr>
        <w:ind w:left="6082" w:hanging="360"/>
      </w:pPr>
      <w:rPr>
        <w:rFonts w:cs="Times New Roman"/>
      </w:rPr>
    </w:lvl>
    <w:lvl w:ilvl="8" w:tplc="0421001B" w:tentative="1">
      <w:start w:val="1"/>
      <w:numFmt w:val="lowerRoman"/>
      <w:lvlText w:val="%9."/>
      <w:lvlJc w:val="right"/>
      <w:pPr>
        <w:ind w:left="6802" w:hanging="180"/>
      </w:pPr>
      <w:rPr>
        <w:rFonts w:cs="Times New Roman"/>
      </w:rPr>
    </w:lvl>
  </w:abstractNum>
  <w:abstractNum w:abstractNumId="25">
    <w:nsid w:val="739A3054"/>
    <w:multiLevelType w:val="hybridMultilevel"/>
    <w:tmpl w:val="65C0D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5DA0933"/>
    <w:multiLevelType w:val="multilevel"/>
    <w:tmpl w:val="39F0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7233B6"/>
    <w:multiLevelType w:val="hybridMultilevel"/>
    <w:tmpl w:val="7E6A2D74"/>
    <w:lvl w:ilvl="0" w:tplc="36548A70">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num w:numId="1">
    <w:abstractNumId w:val="14"/>
  </w:num>
  <w:num w:numId="2">
    <w:abstractNumId w:val="22"/>
  </w:num>
  <w:num w:numId="3">
    <w:abstractNumId w:val="11"/>
  </w:num>
  <w:num w:numId="4">
    <w:abstractNumId w:val="10"/>
  </w:num>
  <w:num w:numId="5">
    <w:abstractNumId w:val="20"/>
  </w:num>
  <w:num w:numId="6">
    <w:abstractNumId w:val="12"/>
  </w:num>
  <w:num w:numId="7">
    <w:abstractNumId w:val="24"/>
  </w:num>
  <w:num w:numId="8">
    <w:abstractNumId w:val="27"/>
  </w:num>
  <w:num w:numId="9">
    <w:abstractNumId w:val="7"/>
  </w:num>
  <w:num w:numId="10">
    <w:abstractNumId w:val="6"/>
  </w:num>
  <w:num w:numId="11">
    <w:abstractNumId w:val="5"/>
  </w:num>
  <w:num w:numId="12">
    <w:abstractNumId w:val="23"/>
  </w:num>
  <w:num w:numId="13">
    <w:abstractNumId w:val="8"/>
  </w:num>
  <w:num w:numId="14">
    <w:abstractNumId w:val="4"/>
  </w:num>
  <w:num w:numId="15">
    <w:abstractNumId w:val="17"/>
  </w:num>
  <w:num w:numId="16">
    <w:abstractNumId w:val="21"/>
  </w:num>
  <w:num w:numId="17">
    <w:abstractNumId w:val="15"/>
  </w:num>
  <w:num w:numId="18">
    <w:abstractNumId w:val="16"/>
  </w:num>
  <w:num w:numId="19">
    <w:abstractNumId w:val="26"/>
  </w:num>
  <w:num w:numId="20">
    <w:abstractNumId w:val="9"/>
  </w:num>
  <w:num w:numId="21">
    <w:abstractNumId w:val="3"/>
  </w:num>
  <w:num w:numId="22">
    <w:abstractNumId w:val="25"/>
  </w:num>
  <w:num w:numId="23">
    <w:abstractNumId w:val="0"/>
  </w:num>
  <w:num w:numId="24">
    <w:abstractNumId w:val="13"/>
  </w:num>
  <w:num w:numId="25">
    <w:abstractNumId w:val="19"/>
  </w:num>
  <w:num w:numId="26">
    <w:abstractNumId w:val="18"/>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BE"/>
    <w:rsid w:val="000124DC"/>
    <w:rsid w:val="000142AC"/>
    <w:rsid w:val="00017376"/>
    <w:rsid w:val="00022E9F"/>
    <w:rsid w:val="00023154"/>
    <w:rsid w:val="00034BBD"/>
    <w:rsid w:val="00035068"/>
    <w:rsid w:val="00035A4B"/>
    <w:rsid w:val="000478FF"/>
    <w:rsid w:val="00047DC3"/>
    <w:rsid w:val="0006492E"/>
    <w:rsid w:val="00072498"/>
    <w:rsid w:val="000743C3"/>
    <w:rsid w:val="00076166"/>
    <w:rsid w:val="0007732D"/>
    <w:rsid w:val="00086C7C"/>
    <w:rsid w:val="000941DB"/>
    <w:rsid w:val="0009741F"/>
    <w:rsid w:val="000A4EB9"/>
    <w:rsid w:val="000A779D"/>
    <w:rsid w:val="000B287A"/>
    <w:rsid w:val="000C63B6"/>
    <w:rsid w:val="000D7E2F"/>
    <w:rsid w:val="000D7E88"/>
    <w:rsid w:val="000E0DC5"/>
    <w:rsid w:val="000F7908"/>
    <w:rsid w:val="00100D76"/>
    <w:rsid w:val="00102851"/>
    <w:rsid w:val="00104784"/>
    <w:rsid w:val="00105FE0"/>
    <w:rsid w:val="001152FF"/>
    <w:rsid w:val="00121877"/>
    <w:rsid w:val="00130CA5"/>
    <w:rsid w:val="00131C2F"/>
    <w:rsid w:val="001451BE"/>
    <w:rsid w:val="001463F9"/>
    <w:rsid w:val="00147268"/>
    <w:rsid w:val="00150B5C"/>
    <w:rsid w:val="00152A15"/>
    <w:rsid w:val="00152BEB"/>
    <w:rsid w:val="001567AF"/>
    <w:rsid w:val="00171A3B"/>
    <w:rsid w:val="0017326A"/>
    <w:rsid w:val="001751E8"/>
    <w:rsid w:val="0018386B"/>
    <w:rsid w:val="00195B1E"/>
    <w:rsid w:val="001A2823"/>
    <w:rsid w:val="001A6D9A"/>
    <w:rsid w:val="001B16AE"/>
    <w:rsid w:val="001B744D"/>
    <w:rsid w:val="001C746E"/>
    <w:rsid w:val="001D532A"/>
    <w:rsid w:val="001E2DEA"/>
    <w:rsid w:val="001E4130"/>
    <w:rsid w:val="002163C0"/>
    <w:rsid w:val="00216986"/>
    <w:rsid w:val="002173E2"/>
    <w:rsid w:val="002227D9"/>
    <w:rsid w:val="00231D1F"/>
    <w:rsid w:val="0023771D"/>
    <w:rsid w:val="00251183"/>
    <w:rsid w:val="002531EF"/>
    <w:rsid w:val="00255FDD"/>
    <w:rsid w:val="0026089D"/>
    <w:rsid w:val="00265EEB"/>
    <w:rsid w:val="00281627"/>
    <w:rsid w:val="00283433"/>
    <w:rsid w:val="002905D0"/>
    <w:rsid w:val="002B0BA9"/>
    <w:rsid w:val="002D5B32"/>
    <w:rsid w:val="002D7E9A"/>
    <w:rsid w:val="002E150B"/>
    <w:rsid w:val="002E3C72"/>
    <w:rsid w:val="002F196D"/>
    <w:rsid w:val="0030058F"/>
    <w:rsid w:val="00301CF9"/>
    <w:rsid w:val="00302075"/>
    <w:rsid w:val="00304C7A"/>
    <w:rsid w:val="00312780"/>
    <w:rsid w:val="00313C6E"/>
    <w:rsid w:val="0031656B"/>
    <w:rsid w:val="00316A9C"/>
    <w:rsid w:val="003211DA"/>
    <w:rsid w:val="0032497E"/>
    <w:rsid w:val="003273D7"/>
    <w:rsid w:val="00333679"/>
    <w:rsid w:val="003512A0"/>
    <w:rsid w:val="00355BDB"/>
    <w:rsid w:val="003634F4"/>
    <w:rsid w:val="0036355C"/>
    <w:rsid w:val="003642FD"/>
    <w:rsid w:val="00367AB2"/>
    <w:rsid w:val="00375EFB"/>
    <w:rsid w:val="00386F5B"/>
    <w:rsid w:val="00387F9B"/>
    <w:rsid w:val="003960E9"/>
    <w:rsid w:val="00396319"/>
    <w:rsid w:val="003B4A7E"/>
    <w:rsid w:val="003C2298"/>
    <w:rsid w:val="003C7C62"/>
    <w:rsid w:val="003D1C1A"/>
    <w:rsid w:val="003E3739"/>
    <w:rsid w:val="003F2925"/>
    <w:rsid w:val="003F4744"/>
    <w:rsid w:val="003F797B"/>
    <w:rsid w:val="00412961"/>
    <w:rsid w:val="00412EC7"/>
    <w:rsid w:val="004205DC"/>
    <w:rsid w:val="004248E5"/>
    <w:rsid w:val="00433E9F"/>
    <w:rsid w:val="0043592C"/>
    <w:rsid w:val="00437C51"/>
    <w:rsid w:val="004458AB"/>
    <w:rsid w:val="00470147"/>
    <w:rsid w:val="004724F9"/>
    <w:rsid w:val="00481617"/>
    <w:rsid w:val="0048274A"/>
    <w:rsid w:val="004830C8"/>
    <w:rsid w:val="00486022"/>
    <w:rsid w:val="004A6902"/>
    <w:rsid w:val="004B1758"/>
    <w:rsid w:val="004B3790"/>
    <w:rsid w:val="004C01D2"/>
    <w:rsid w:val="004D0428"/>
    <w:rsid w:val="004D418A"/>
    <w:rsid w:val="004E300A"/>
    <w:rsid w:val="004F0C22"/>
    <w:rsid w:val="005073A7"/>
    <w:rsid w:val="00515353"/>
    <w:rsid w:val="005231E0"/>
    <w:rsid w:val="0052578C"/>
    <w:rsid w:val="005260FB"/>
    <w:rsid w:val="00540943"/>
    <w:rsid w:val="005429BC"/>
    <w:rsid w:val="00553AEA"/>
    <w:rsid w:val="0056442F"/>
    <w:rsid w:val="00581DB5"/>
    <w:rsid w:val="00586EE2"/>
    <w:rsid w:val="005B1935"/>
    <w:rsid w:val="005B6540"/>
    <w:rsid w:val="005C1CB9"/>
    <w:rsid w:val="005E31E1"/>
    <w:rsid w:val="005F132E"/>
    <w:rsid w:val="0060482E"/>
    <w:rsid w:val="00606382"/>
    <w:rsid w:val="006117C8"/>
    <w:rsid w:val="00620AA3"/>
    <w:rsid w:val="00625B70"/>
    <w:rsid w:val="00634950"/>
    <w:rsid w:val="006475D0"/>
    <w:rsid w:val="006576F1"/>
    <w:rsid w:val="0067454A"/>
    <w:rsid w:val="00676B2D"/>
    <w:rsid w:val="00677548"/>
    <w:rsid w:val="0069097E"/>
    <w:rsid w:val="006A27FD"/>
    <w:rsid w:val="006A3DA6"/>
    <w:rsid w:val="006B116D"/>
    <w:rsid w:val="006C4500"/>
    <w:rsid w:val="006E3F7B"/>
    <w:rsid w:val="00726568"/>
    <w:rsid w:val="007374FE"/>
    <w:rsid w:val="00737AC7"/>
    <w:rsid w:val="00746283"/>
    <w:rsid w:val="00746E64"/>
    <w:rsid w:val="0075119D"/>
    <w:rsid w:val="0075483D"/>
    <w:rsid w:val="00761085"/>
    <w:rsid w:val="007619C8"/>
    <w:rsid w:val="00761D21"/>
    <w:rsid w:val="00765C72"/>
    <w:rsid w:val="00774E5C"/>
    <w:rsid w:val="00784C50"/>
    <w:rsid w:val="00796E65"/>
    <w:rsid w:val="007A188B"/>
    <w:rsid w:val="007A2165"/>
    <w:rsid w:val="007A312A"/>
    <w:rsid w:val="007B1EFB"/>
    <w:rsid w:val="007B69B5"/>
    <w:rsid w:val="007C0B24"/>
    <w:rsid w:val="007C38BF"/>
    <w:rsid w:val="007D0546"/>
    <w:rsid w:val="007E1D9D"/>
    <w:rsid w:val="00810EF2"/>
    <w:rsid w:val="00812745"/>
    <w:rsid w:val="00815C83"/>
    <w:rsid w:val="00840150"/>
    <w:rsid w:val="00841AD2"/>
    <w:rsid w:val="00843746"/>
    <w:rsid w:val="008566D7"/>
    <w:rsid w:val="00862B82"/>
    <w:rsid w:val="008645A5"/>
    <w:rsid w:val="00871EF6"/>
    <w:rsid w:val="0087241B"/>
    <w:rsid w:val="00874886"/>
    <w:rsid w:val="00874E48"/>
    <w:rsid w:val="00876604"/>
    <w:rsid w:val="00880A68"/>
    <w:rsid w:val="00887C05"/>
    <w:rsid w:val="008D1EB4"/>
    <w:rsid w:val="008D2EA8"/>
    <w:rsid w:val="008D4E33"/>
    <w:rsid w:val="008D578D"/>
    <w:rsid w:val="008D5DBE"/>
    <w:rsid w:val="008E0D90"/>
    <w:rsid w:val="008E63B4"/>
    <w:rsid w:val="00902955"/>
    <w:rsid w:val="0091520D"/>
    <w:rsid w:val="00927B44"/>
    <w:rsid w:val="00932D45"/>
    <w:rsid w:val="00946E77"/>
    <w:rsid w:val="0095222F"/>
    <w:rsid w:val="0095650C"/>
    <w:rsid w:val="00967A00"/>
    <w:rsid w:val="009917D9"/>
    <w:rsid w:val="009A046A"/>
    <w:rsid w:val="009C1803"/>
    <w:rsid w:val="009C36FF"/>
    <w:rsid w:val="009C3DDF"/>
    <w:rsid w:val="009C77C5"/>
    <w:rsid w:val="009D1151"/>
    <w:rsid w:val="009D124D"/>
    <w:rsid w:val="009D1290"/>
    <w:rsid w:val="009D12A7"/>
    <w:rsid w:val="009D3EEA"/>
    <w:rsid w:val="009F4833"/>
    <w:rsid w:val="00A01695"/>
    <w:rsid w:val="00A10CDA"/>
    <w:rsid w:val="00A16F93"/>
    <w:rsid w:val="00A16FDF"/>
    <w:rsid w:val="00A273FD"/>
    <w:rsid w:val="00A366DB"/>
    <w:rsid w:val="00A36A3E"/>
    <w:rsid w:val="00A37967"/>
    <w:rsid w:val="00A47681"/>
    <w:rsid w:val="00A51DCE"/>
    <w:rsid w:val="00A54313"/>
    <w:rsid w:val="00A543C5"/>
    <w:rsid w:val="00A578B9"/>
    <w:rsid w:val="00A63BF0"/>
    <w:rsid w:val="00A77D98"/>
    <w:rsid w:val="00A80E2B"/>
    <w:rsid w:val="00A8650A"/>
    <w:rsid w:val="00A87091"/>
    <w:rsid w:val="00AA1A6A"/>
    <w:rsid w:val="00AA2545"/>
    <w:rsid w:val="00AB276E"/>
    <w:rsid w:val="00AB2A71"/>
    <w:rsid w:val="00AC6246"/>
    <w:rsid w:val="00AD4447"/>
    <w:rsid w:val="00AE3590"/>
    <w:rsid w:val="00B01D8D"/>
    <w:rsid w:val="00B115EC"/>
    <w:rsid w:val="00B1595C"/>
    <w:rsid w:val="00B1616F"/>
    <w:rsid w:val="00B229B1"/>
    <w:rsid w:val="00B238A9"/>
    <w:rsid w:val="00B25AD5"/>
    <w:rsid w:val="00B409D6"/>
    <w:rsid w:val="00B5016F"/>
    <w:rsid w:val="00B52670"/>
    <w:rsid w:val="00B55ECE"/>
    <w:rsid w:val="00B565A4"/>
    <w:rsid w:val="00B62957"/>
    <w:rsid w:val="00B65359"/>
    <w:rsid w:val="00B72E60"/>
    <w:rsid w:val="00B76F7D"/>
    <w:rsid w:val="00B8033E"/>
    <w:rsid w:val="00B81FFC"/>
    <w:rsid w:val="00B90F28"/>
    <w:rsid w:val="00B94BE4"/>
    <w:rsid w:val="00BA4717"/>
    <w:rsid w:val="00BB4993"/>
    <w:rsid w:val="00BB6129"/>
    <w:rsid w:val="00BB6971"/>
    <w:rsid w:val="00BC0413"/>
    <w:rsid w:val="00BC47F7"/>
    <w:rsid w:val="00BD504D"/>
    <w:rsid w:val="00BE3234"/>
    <w:rsid w:val="00BE40C1"/>
    <w:rsid w:val="00BF0237"/>
    <w:rsid w:val="00BF04D9"/>
    <w:rsid w:val="00BF3088"/>
    <w:rsid w:val="00BF34E5"/>
    <w:rsid w:val="00BF5003"/>
    <w:rsid w:val="00BF5B1F"/>
    <w:rsid w:val="00C02B5B"/>
    <w:rsid w:val="00C06330"/>
    <w:rsid w:val="00C10D1B"/>
    <w:rsid w:val="00C10DE8"/>
    <w:rsid w:val="00C21714"/>
    <w:rsid w:val="00C276E9"/>
    <w:rsid w:val="00C35C5C"/>
    <w:rsid w:val="00C3700A"/>
    <w:rsid w:val="00C42C52"/>
    <w:rsid w:val="00C459E4"/>
    <w:rsid w:val="00C45EB5"/>
    <w:rsid w:val="00C5072C"/>
    <w:rsid w:val="00C50EAE"/>
    <w:rsid w:val="00C51BB0"/>
    <w:rsid w:val="00C6092D"/>
    <w:rsid w:val="00C65554"/>
    <w:rsid w:val="00C655F9"/>
    <w:rsid w:val="00C663B5"/>
    <w:rsid w:val="00C76785"/>
    <w:rsid w:val="00C81DA3"/>
    <w:rsid w:val="00C91B01"/>
    <w:rsid w:val="00C95274"/>
    <w:rsid w:val="00CA0343"/>
    <w:rsid w:val="00CA303E"/>
    <w:rsid w:val="00CB5BB7"/>
    <w:rsid w:val="00CD4C9A"/>
    <w:rsid w:val="00CE042D"/>
    <w:rsid w:val="00CE23DF"/>
    <w:rsid w:val="00CF2E9C"/>
    <w:rsid w:val="00CF4F2F"/>
    <w:rsid w:val="00CF5BAF"/>
    <w:rsid w:val="00CF7713"/>
    <w:rsid w:val="00D00F53"/>
    <w:rsid w:val="00D018F5"/>
    <w:rsid w:val="00D06396"/>
    <w:rsid w:val="00D110A0"/>
    <w:rsid w:val="00D1564C"/>
    <w:rsid w:val="00D176CD"/>
    <w:rsid w:val="00D240C7"/>
    <w:rsid w:val="00D26C79"/>
    <w:rsid w:val="00D45E28"/>
    <w:rsid w:val="00D517B5"/>
    <w:rsid w:val="00D57449"/>
    <w:rsid w:val="00D650C0"/>
    <w:rsid w:val="00D75B79"/>
    <w:rsid w:val="00D84B10"/>
    <w:rsid w:val="00D85CE7"/>
    <w:rsid w:val="00D86674"/>
    <w:rsid w:val="00D867EB"/>
    <w:rsid w:val="00D92543"/>
    <w:rsid w:val="00D94459"/>
    <w:rsid w:val="00DA0150"/>
    <w:rsid w:val="00DB130C"/>
    <w:rsid w:val="00DB3BD3"/>
    <w:rsid w:val="00DB419F"/>
    <w:rsid w:val="00DB4A49"/>
    <w:rsid w:val="00DC525D"/>
    <w:rsid w:val="00DD26BA"/>
    <w:rsid w:val="00DD3063"/>
    <w:rsid w:val="00E01EF5"/>
    <w:rsid w:val="00E02D3A"/>
    <w:rsid w:val="00E24509"/>
    <w:rsid w:val="00E31A11"/>
    <w:rsid w:val="00E360DB"/>
    <w:rsid w:val="00E418BE"/>
    <w:rsid w:val="00E45D6D"/>
    <w:rsid w:val="00E46CA5"/>
    <w:rsid w:val="00E50BF0"/>
    <w:rsid w:val="00E5332A"/>
    <w:rsid w:val="00E638CD"/>
    <w:rsid w:val="00E6415F"/>
    <w:rsid w:val="00E65F8E"/>
    <w:rsid w:val="00E66B35"/>
    <w:rsid w:val="00E8456A"/>
    <w:rsid w:val="00E90F05"/>
    <w:rsid w:val="00E92411"/>
    <w:rsid w:val="00E92F81"/>
    <w:rsid w:val="00E95B0F"/>
    <w:rsid w:val="00EB6126"/>
    <w:rsid w:val="00EC179D"/>
    <w:rsid w:val="00EC2DCF"/>
    <w:rsid w:val="00EC78BF"/>
    <w:rsid w:val="00ED47DC"/>
    <w:rsid w:val="00EE4A9C"/>
    <w:rsid w:val="00EF0373"/>
    <w:rsid w:val="00EF5EBC"/>
    <w:rsid w:val="00EF675B"/>
    <w:rsid w:val="00F059C4"/>
    <w:rsid w:val="00F05C6E"/>
    <w:rsid w:val="00F14EBC"/>
    <w:rsid w:val="00F16D19"/>
    <w:rsid w:val="00F16EB9"/>
    <w:rsid w:val="00F2639D"/>
    <w:rsid w:val="00F30D7F"/>
    <w:rsid w:val="00F36009"/>
    <w:rsid w:val="00F446DA"/>
    <w:rsid w:val="00F53754"/>
    <w:rsid w:val="00F6254D"/>
    <w:rsid w:val="00F733A5"/>
    <w:rsid w:val="00F74136"/>
    <w:rsid w:val="00F7551E"/>
    <w:rsid w:val="00F8365C"/>
    <w:rsid w:val="00F85A11"/>
    <w:rsid w:val="00F928D9"/>
    <w:rsid w:val="00F92BCE"/>
    <w:rsid w:val="00FA681D"/>
    <w:rsid w:val="00FA6B70"/>
    <w:rsid w:val="00FA757B"/>
    <w:rsid w:val="00FC1926"/>
    <w:rsid w:val="00FC4716"/>
    <w:rsid w:val="00FC516C"/>
    <w:rsid w:val="00FD19FA"/>
    <w:rsid w:val="00FD2067"/>
    <w:rsid w:val="00FD6ABF"/>
    <w:rsid w:val="00FF2159"/>
    <w:rsid w:val="00FF2C83"/>
    <w:rsid w:val="00FF3378"/>
    <w:rsid w:val="00FF73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3C5"/>
    <w:rPr>
      <w:rFonts w:cstheme="minorBidi"/>
    </w:rPr>
  </w:style>
  <w:style w:type="paragraph" w:styleId="Heading3">
    <w:name w:val="heading 3"/>
    <w:basedOn w:val="Normal"/>
    <w:next w:val="Normal"/>
    <w:link w:val="Heading3Char"/>
    <w:uiPriority w:val="9"/>
    <w:semiHidden/>
    <w:unhideWhenUsed/>
    <w:qFormat/>
    <w:rsid w:val="005073A7"/>
    <w:pPr>
      <w:keepNext/>
      <w:keepLines/>
      <w:spacing w:before="200" w:after="0" w:line="276" w:lineRule="auto"/>
      <w:outlineLvl w:val="2"/>
    </w:pPr>
    <w:rPr>
      <w:rFonts w:asciiTheme="majorHAnsi" w:eastAsiaTheme="majorEastAsia" w:hAnsiTheme="majorHAnsi" w:cstheme="majorBidi"/>
      <w:b/>
      <w:bCs/>
      <w:color w:val="4472C4" w:themeColor="accent1"/>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5073A7"/>
    <w:rPr>
      <w:rFonts w:asciiTheme="majorHAnsi" w:eastAsiaTheme="majorEastAsia" w:hAnsiTheme="majorHAnsi" w:cstheme="majorBidi"/>
      <w:b/>
      <w:bCs/>
      <w:color w:val="4472C4" w:themeColor="accent1"/>
      <w:kern w:val="0"/>
      <w:lang w:val="en-US"/>
    </w:rPr>
  </w:style>
  <w:style w:type="paragraph" w:styleId="ListParagraph">
    <w:name w:val="List Paragraph"/>
    <w:basedOn w:val="Normal"/>
    <w:uiPriority w:val="34"/>
    <w:qFormat/>
    <w:rsid w:val="001451BE"/>
    <w:pPr>
      <w:ind w:left="720"/>
      <w:contextualSpacing/>
    </w:pPr>
  </w:style>
  <w:style w:type="character" w:styleId="Hyperlink">
    <w:name w:val="Hyperlink"/>
    <w:basedOn w:val="DefaultParagraphFont"/>
    <w:uiPriority w:val="99"/>
    <w:unhideWhenUsed/>
    <w:rsid w:val="001451BE"/>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1451BE"/>
    <w:rPr>
      <w:rFonts w:cs="Times New Roman"/>
      <w:color w:val="605E5C"/>
      <w:shd w:val="clear" w:color="auto" w:fill="E1DFDD"/>
    </w:rPr>
  </w:style>
  <w:style w:type="paragraph" w:styleId="FootnoteText">
    <w:name w:val="footnote text"/>
    <w:basedOn w:val="Normal"/>
    <w:link w:val="FootnoteTextChar"/>
    <w:uiPriority w:val="99"/>
    <w:unhideWhenUsed/>
    <w:qFormat/>
    <w:rsid w:val="00812745"/>
    <w:pPr>
      <w:spacing w:after="0" w:line="240" w:lineRule="auto"/>
    </w:pPr>
    <w:rPr>
      <w:sz w:val="20"/>
      <w:szCs w:val="20"/>
    </w:rPr>
  </w:style>
  <w:style w:type="character" w:customStyle="1" w:styleId="FootnoteTextChar">
    <w:name w:val="Footnote Text Char"/>
    <w:basedOn w:val="DefaultParagraphFont"/>
    <w:link w:val="FootnoteText"/>
    <w:uiPriority w:val="99"/>
    <w:qFormat/>
    <w:locked/>
    <w:rsid w:val="00812745"/>
    <w:rPr>
      <w:rFonts w:cs="Times New Roman"/>
      <w:sz w:val="20"/>
      <w:szCs w:val="20"/>
    </w:rPr>
  </w:style>
  <w:style w:type="character" w:styleId="FootnoteReference">
    <w:name w:val="footnote reference"/>
    <w:basedOn w:val="DefaultParagraphFont"/>
    <w:uiPriority w:val="99"/>
    <w:semiHidden/>
    <w:unhideWhenUsed/>
    <w:qFormat/>
    <w:rsid w:val="00812745"/>
    <w:rPr>
      <w:rFonts w:cs="Times New Roman"/>
      <w:vertAlign w:val="superscript"/>
    </w:rPr>
  </w:style>
  <w:style w:type="character" w:styleId="Emphasis">
    <w:name w:val="Emphasis"/>
    <w:basedOn w:val="DefaultParagraphFont"/>
    <w:uiPriority w:val="20"/>
    <w:qFormat/>
    <w:rsid w:val="006A27FD"/>
    <w:rPr>
      <w:rFonts w:cs="Times New Roman"/>
      <w:i/>
      <w:iCs/>
    </w:rPr>
  </w:style>
  <w:style w:type="paragraph" w:styleId="Header">
    <w:name w:val="header"/>
    <w:basedOn w:val="Normal"/>
    <w:link w:val="HeaderChar"/>
    <w:uiPriority w:val="99"/>
    <w:unhideWhenUsed/>
    <w:rsid w:val="00B55EC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ECE"/>
    <w:rPr>
      <w:rFonts w:cs="Times New Roman"/>
    </w:rPr>
  </w:style>
  <w:style w:type="paragraph" w:styleId="Footer">
    <w:name w:val="footer"/>
    <w:basedOn w:val="Normal"/>
    <w:link w:val="FooterChar"/>
    <w:uiPriority w:val="99"/>
    <w:unhideWhenUsed/>
    <w:rsid w:val="00B55EC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ECE"/>
    <w:rPr>
      <w:rFonts w:cs="Times New Roman"/>
    </w:rPr>
  </w:style>
  <w:style w:type="character" w:customStyle="1" w:styleId="hgkelc">
    <w:name w:val="hgkelc"/>
    <w:basedOn w:val="DefaultParagraphFont"/>
    <w:rsid w:val="00D867EB"/>
    <w:rPr>
      <w:rFonts w:cs="Times New Roman"/>
    </w:rPr>
  </w:style>
  <w:style w:type="paragraph" w:styleId="NormalWeb">
    <w:name w:val="Normal (Web)"/>
    <w:basedOn w:val="Normal"/>
    <w:uiPriority w:val="99"/>
    <w:semiHidden/>
    <w:unhideWhenUsed/>
    <w:rsid w:val="00D867EB"/>
    <w:pPr>
      <w:spacing w:before="100" w:beforeAutospacing="1" w:after="100" w:afterAutospacing="1" w:line="240" w:lineRule="auto"/>
    </w:pPr>
    <w:rPr>
      <w:rFonts w:cs="Times New Roman"/>
      <w:kern w:val="0"/>
      <w:sz w:val="24"/>
      <w:szCs w:val="24"/>
      <w:lang w:val="en-US"/>
    </w:rPr>
  </w:style>
  <w:style w:type="paragraph" w:styleId="HTMLPreformatted">
    <w:name w:val="HTML Preformatted"/>
    <w:basedOn w:val="Normal"/>
    <w:link w:val="HTMLPreformattedChar"/>
    <w:uiPriority w:val="99"/>
    <w:unhideWhenUsed/>
    <w:rsid w:val="00F1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en-US"/>
    </w:rPr>
  </w:style>
  <w:style w:type="character" w:customStyle="1" w:styleId="HTMLPreformattedChar">
    <w:name w:val="HTML Preformatted Char"/>
    <w:basedOn w:val="DefaultParagraphFont"/>
    <w:link w:val="HTMLPreformatted"/>
    <w:uiPriority w:val="99"/>
    <w:locked/>
    <w:rsid w:val="00F16EB9"/>
    <w:rPr>
      <w:rFonts w:ascii="Courier New" w:hAnsi="Courier New" w:cs="Courier New"/>
      <w:kern w:val="0"/>
      <w:sz w:val="20"/>
      <w:szCs w:val="20"/>
      <w:lang w:val="en-US"/>
    </w:rPr>
  </w:style>
  <w:style w:type="character" w:customStyle="1" w:styleId="y2iqfc">
    <w:name w:val="y2iqfc"/>
    <w:basedOn w:val="DefaultParagraphFont"/>
    <w:rsid w:val="00F16EB9"/>
    <w:rPr>
      <w:rFonts w:cs="Times New Roman"/>
    </w:rPr>
  </w:style>
  <w:style w:type="character" w:customStyle="1" w:styleId="elementor-post-infoterms-list-item">
    <w:name w:val="elementor-post-info__terms-list-item"/>
    <w:basedOn w:val="DefaultParagraphFont"/>
    <w:rsid w:val="005073A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3C5"/>
    <w:rPr>
      <w:rFonts w:cstheme="minorBidi"/>
    </w:rPr>
  </w:style>
  <w:style w:type="paragraph" w:styleId="Heading3">
    <w:name w:val="heading 3"/>
    <w:basedOn w:val="Normal"/>
    <w:next w:val="Normal"/>
    <w:link w:val="Heading3Char"/>
    <w:uiPriority w:val="9"/>
    <w:semiHidden/>
    <w:unhideWhenUsed/>
    <w:qFormat/>
    <w:rsid w:val="005073A7"/>
    <w:pPr>
      <w:keepNext/>
      <w:keepLines/>
      <w:spacing w:before="200" w:after="0" w:line="276" w:lineRule="auto"/>
      <w:outlineLvl w:val="2"/>
    </w:pPr>
    <w:rPr>
      <w:rFonts w:asciiTheme="majorHAnsi" w:eastAsiaTheme="majorEastAsia" w:hAnsiTheme="majorHAnsi" w:cstheme="majorBidi"/>
      <w:b/>
      <w:bCs/>
      <w:color w:val="4472C4" w:themeColor="accent1"/>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5073A7"/>
    <w:rPr>
      <w:rFonts w:asciiTheme="majorHAnsi" w:eastAsiaTheme="majorEastAsia" w:hAnsiTheme="majorHAnsi" w:cstheme="majorBidi"/>
      <w:b/>
      <w:bCs/>
      <w:color w:val="4472C4" w:themeColor="accent1"/>
      <w:kern w:val="0"/>
      <w:lang w:val="en-US"/>
    </w:rPr>
  </w:style>
  <w:style w:type="paragraph" w:styleId="ListParagraph">
    <w:name w:val="List Paragraph"/>
    <w:basedOn w:val="Normal"/>
    <w:uiPriority w:val="34"/>
    <w:qFormat/>
    <w:rsid w:val="001451BE"/>
    <w:pPr>
      <w:ind w:left="720"/>
      <w:contextualSpacing/>
    </w:pPr>
  </w:style>
  <w:style w:type="character" w:styleId="Hyperlink">
    <w:name w:val="Hyperlink"/>
    <w:basedOn w:val="DefaultParagraphFont"/>
    <w:uiPriority w:val="99"/>
    <w:unhideWhenUsed/>
    <w:rsid w:val="001451BE"/>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1451BE"/>
    <w:rPr>
      <w:rFonts w:cs="Times New Roman"/>
      <w:color w:val="605E5C"/>
      <w:shd w:val="clear" w:color="auto" w:fill="E1DFDD"/>
    </w:rPr>
  </w:style>
  <w:style w:type="paragraph" w:styleId="FootnoteText">
    <w:name w:val="footnote text"/>
    <w:basedOn w:val="Normal"/>
    <w:link w:val="FootnoteTextChar"/>
    <w:uiPriority w:val="99"/>
    <w:unhideWhenUsed/>
    <w:qFormat/>
    <w:rsid w:val="00812745"/>
    <w:pPr>
      <w:spacing w:after="0" w:line="240" w:lineRule="auto"/>
    </w:pPr>
    <w:rPr>
      <w:sz w:val="20"/>
      <w:szCs w:val="20"/>
    </w:rPr>
  </w:style>
  <w:style w:type="character" w:customStyle="1" w:styleId="FootnoteTextChar">
    <w:name w:val="Footnote Text Char"/>
    <w:basedOn w:val="DefaultParagraphFont"/>
    <w:link w:val="FootnoteText"/>
    <w:uiPriority w:val="99"/>
    <w:qFormat/>
    <w:locked/>
    <w:rsid w:val="00812745"/>
    <w:rPr>
      <w:rFonts w:cs="Times New Roman"/>
      <w:sz w:val="20"/>
      <w:szCs w:val="20"/>
    </w:rPr>
  </w:style>
  <w:style w:type="character" w:styleId="FootnoteReference">
    <w:name w:val="footnote reference"/>
    <w:basedOn w:val="DefaultParagraphFont"/>
    <w:uiPriority w:val="99"/>
    <w:semiHidden/>
    <w:unhideWhenUsed/>
    <w:qFormat/>
    <w:rsid w:val="00812745"/>
    <w:rPr>
      <w:rFonts w:cs="Times New Roman"/>
      <w:vertAlign w:val="superscript"/>
    </w:rPr>
  </w:style>
  <w:style w:type="character" w:styleId="Emphasis">
    <w:name w:val="Emphasis"/>
    <w:basedOn w:val="DefaultParagraphFont"/>
    <w:uiPriority w:val="20"/>
    <w:qFormat/>
    <w:rsid w:val="006A27FD"/>
    <w:rPr>
      <w:rFonts w:cs="Times New Roman"/>
      <w:i/>
      <w:iCs/>
    </w:rPr>
  </w:style>
  <w:style w:type="paragraph" w:styleId="Header">
    <w:name w:val="header"/>
    <w:basedOn w:val="Normal"/>
    <w:link w:val="HeaderChar"/>
    <w:uiPriority w:val="99"/>
    <w:unhideWhenUsed/>
    <w:rsid w:val="00B55EC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ECE"/>
    <w:rPr>
      <w:rFonts w:cs="Times New Roman"/>
    </w:rPr>
  </w:style>
  <w:style w:type="paragraph" w:styleId="Footer">
    <w:name w:val="footer"/>
    <w:basedOn w:val="Normal"/>
    <w:link w:val="FooterChar"/>
    <w:uiPriority w:val="99"/>
    <w:unhideWhenUsed/>
    <w:rsid w:val="00B55EC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ECE"/>
    <w:rPr>
      <w:rFonts w:cs="Times New Roman"/>
    </w:rPr>
  </w:style>
  <w:style w:type="character" w:customStyle="1" w:styleId="hgkelc">
    <w:name w:val="hgkelc"/>
    <w:basedOn w:val="DefaultParagraphFont"/>
    <w:rsid w:val="00D867EB"/>
    <w:rPr>
      <w:rFonts w:cs="Times New Roman"/>
    </w:rPr>
  </w:style>
  <w:style w:type="paragraph" w:styleId="NormalWeb">
    <w:name w:val="Normal (Web)"/>
    <w:basedOn w:val="Normal"/>
    <w:uiPriority w:val="99"/>
    <w:semiHidden/>
    <w:unhideWhenUsed/>
    <w:rsid w:val="00D867EB"/>
    <w:pPr>
      <w:spacing w:before="100" w:beforeAutospacing="1" w:after="100" w:afterAutospacing="1" w:line="240" w:lineRule="auto"/>
    </w:pPr>
    <w:rPr>
      <w:rFonts w:cs="Times New Roman"/>
      <w:kern w:val="0"/>
      <w:sz w:val="24"/>
      <w:szCs w:val="24"/>
      <w:lang w:val="en-US"/>
    </w:rPr>
  </w:style>
  <w:style w:type="paragraph" w:styleId="HTMLPreformatted">
    <w:name w:val="HTML Preformatted"/>
    <w:basedOn w:val="Normal"/>
    <w:link w:val="HTMLPreformattedChar"/>
    <w:uiPriority w:val="99"/>
    <w:unhideWhenUsed/>
    <w:rsid w:val="00F1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en-US"/>
    </w:rPr>
  </w:style>
  <w:style w:type="character" w:customStyle="1" w:styleId="HTMLPreformattedChar">
    <w:name w:val="HTML Preformatted Char"/>
    <w:basedOn w:val="DefaultParagraphFont"/>
    <w:link w:val="HTMLPreformatted"/>
    <w:uiPriority w:val="99"/>
    <w:locked/>
    <w:rsid w:val="00F16EB9"/>
    <w:rPr>
      <w:rFonts w:ascii="Courier New" w:hAnsi="Courier New" w:cs="Courier New"/>
      <w:kern w:val="0"/>
      <w:sz w:val="20"/>
      <w:szCs w:val="20"/>
      <w:lang w:val="en-US"/>
    </w:rPr>
  </w:style>
  <w:style w:type="character" w:customStyle="1" w:styleId="y2iqfc">
    <w:name w:val="y2iqfc"/>
    <w:basedOn w:val="DefaultParagraphFont"/>
    <w:rsid w:val="00F16EB9"/>
    <w:rPr>
      <w:rFonts w:cs="Times New Roman"/>
    </w:rPr>
  </w:style>
  <w:style w:type="character" w:customStyle="1" w:styleId="elementor-post-infoterms-list-item">
    <w:name w:val="elementor-post-info__terms-list-item"/>
    <w:basedOn w:val="DefaultParagraphFont"/>
    <w:rsid w:val="005073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461709">
      <w:marLeft w:val="0"/>
      <w:marRight w:val="0"/>
      <w:marTop w:val="0"/>
      <w:marBottom w:val="0"/>
      <w:divBdr>
        <w:top w:val="none" w:sz="0" w:space="0" w:color="auto"/>
        <w:left w:val="none" w:sz="0" w:space="0" w:color="auto"/>
        <w:bottom w:val="none" w:sz="0" w:space="0" w:color="auto"/>
        <w:right w:val="none" w:sz="0" w:space="0" w:color="auto"/>
      </w:divBdr>
      <w:divsChild>
        <w:div w:id="1786461778">
          <w:marLeft w:val="0"/>
          <w:marRight w:val="0"/>
          <w:marTop w:val="0"/>
          <w:marBottom w:val="0"/>
          <w:divBdr>
            <w:top w:val="none" w:sz="0" w:space="0" w:color="auto"/>
            <w:left w:val="none" w:sz="0" w:space="0" w:color="auto"/>
            <w:bottom w:val="none" w:sz="0" w:space="0" w:color="auto"/>
            <w:right w:val="none" w:sz="0" w:space="0" w:color="auto"/>
          </w:divBdr>
        </w:div>
        <w:div w:id="1786461796">
          <w:marLeft w:val="0"/>
          <w:marRight w:val="0"/>
          <w:marTop w:val="0"/>
          <w:marBottom w:val="0"/>
          <w:divBdr>
            <w:top w:val="none" w:sz="0" w:space="0" w:color="auto"/>
            <w:left w:val="none" w:sz="0" w:space="0" w:color="auto"/>
            <w:bottom w:val="none" w:sz="0" w:space="0" w:color="auto"/>
            <w:right w:val="none" w:sz="0" w:space="0" w:color="auto"/>
          </w:divBdr>
        </w:div>
        <w:div w:id="1786461802">
          <w:marLeft w:val="0"/>
          <w:marRight w:val="0"/>
          <w:marTop w:val="0"/>
          <w:marBottom w:val="0"/>
          <w:divBdr>
            <w:top w:val="none" w:sz="0" w:space="0" w:color="auto"/>
            <w:left w:val="none" w:sz="0" w:space="0" w:color="auto"/>
            <w:bottom w:val="none" w:sz="0" w:space="0" w:color="auto"/>
            <w:right w:val="none" w:sz="0" w:space="0" w:color="auto"/>
          </w:divBdr>
        </w:div>
        <w:div w:id="1786461803">
          <w:marLeft w:val="0"/>
          <w:marRight w:val="0"/>
          <w:marTop w:val="0"/>
          <w:marBottom w:val="0"/>
          <w:divBdr>
            <w:top w:val="none" w:sz="0" w:space="0" w:color="auto"/>
            <w:left w:val="none" w:sz="0" w:space="0" w:color="auto"/>
            <w:bottom w:val="none" w:sz="0" w:space="0" w:color="auto"/>
            <w:right w:val="none" w:sz="0" w:space="0" w:color="auto"/>
          </w:divBdr>
        </w:div>
      </w:divsChild>
    </w:div>
    <w:div w:id="1786461710">
      <w:marLeft w:val="0"/>
      <w:marRight w:val="0"/>
      <w:marTop w:val="0"/>
      <w:marBottom w:val="0"/>
      <w:divBdr>
        <w:top w:val="none" w:sz="0" w:space="0" w:color="auto"/>
        <w:left w:val="none" w:sz="0" w:space="0" w:color="auto"/>
        <w:bottom w:val="none" w:sz="0" w:space="0" w:color="auto"/>
        <w:right w:val="none" w:sz="0" w:space="0" w:color="auto"/>
      </w:divBdr>
      <w:divsChild>
        <w:div w:id="1786461712">
          <w:marLeft w:val="0"/>
          <w:marRight w:val="0"/>
          <w:marTop w:val="0"/>
          <w:marBottom w:val="0"/>
          <w:divBdr>
            <w:top w:val="none" w:sz="0" w:space="0" w:color="auto"/>
            <w:left w:val="none" w:sz="0" w:space="0" w:color="auto"/>
            <w:bottom w:val="none" w:sz="0" w:space="0" w:color="auto"/>
            <w:right w:val="none" w:sz="0" w:space="0" w:color="auto"/>
          </w:divBdr>
        </w:div>
      </w:divsChild>
    </w:div>
    <w:div w:id="1786461711">
      <w:marLeft w:val="0"/>
      <w:marRight w:val="0"/>
      <w:marTop w:val="0"/>
      <w:marBottom w:val="0"/>
      <w:divBdr>
        <w:top w:val="none" w:sz="0" w:space="0" w:color="auto"/>
        <w:left w:val="none" w:sz="0" w:space="0" w:color="auto"/>
        <w:bottom w:val="none" w:sz="0" w:space="0" w:color="auto"/>
        <w:right w:val="none" w:sz="0" w:space="0" w:color="auto"/>
      </w:divBdr>
    </w:div>
    <w:div w:id="1786461713">
      <w:marLeft w:val="0"/>
      <w:marRight w:val="0"/>
      <w:marTop w:val="0"/>
      <w:marBottom w:val="0"/>
      <w:divBdr>
        <w:top w:val="none" w:sz="0" w:space="0" w:color="auto"/>
        <w:left w:val="none" w:sz="0" w:space="0" w:color="auto"/>
        <w:bottom w:val="none" w:sz="0" w:space="0" w:color="auto"/>
        <w:right w:val="none" w:sz="0" w:space="0" w:color="auto"/>
      </w:divBdr>
    </w:div>
    <w:div w:id="1786461714">
      <w:marLeft w:val="0"/>
      <w:marRight w:val="0"/>
      <w:marTop w:val="0"/>
      <w:marBottom w:val="0"/>
      <w:divBdr>
        <w:top w:val="none" w:sz="0" w:space="0" w:color="auto"/>
        <w:left w:val="none" w:sz="0" w:space="0" w:color="auto"/>
        <w:bottom w:val="none" w:sz="0" w:space="0" w:color="auto"/>
        <w:right w:val="none" w:sz="0" w:space="0" w:color="auto"/>
      </w:divBdr>
      <w:divsChild>
        <w:div w:id="1786461717">
          <w:marLeft w:val="0"/>
          <w:marRight w:val="0"/>
          <w:marTop w:val="0"/>
          <w:marBottom w:val="0"/>
          <w:divBdr>
            <w:top w:val="none" w:sz="0" w:space="0" w:color="auto"/>
            <w:left w:val="none" w:sz="0" w:space="0" w:color="auto"/>
            <w:bottom w:val="none" w:sz="0" w:space="0" w:color="auto"/>
            <w:right w:val="none" w:sz="0" w:space="0" w:color="auto"/>
          </w:divBdr>
        </w:div>
        <w:div w:id="1786461723">
          <w:marLeft w:val="0"/>
          <w:marRight w:val="0"/>
          <w:marTop w:val="0"/>
          <w:marBottom w:val="120"/>
          <w:divBdr>
            <w:top w:val="none" w:sz="0" w:space="0" w:color="auto"/>
            <w:left w:val="none" w:sz="0" w:space="0" w:color="auto"/>
            <w:bottom w:val="none" w:sz="0" w:space="0" w:color="auto"/>
            <w:right w:val="none" w:sz="0" w:space="0" w:color="auto"/>
          </w:divBdr>
        </w:div>
      </w:divsChild>
    </w:div>
    <w:div w:id="1786461721">
      <w:marLeft w:val="0"/>
      <w:marRight w:val="0"/>
      <w:marTop w:val="0"/>
      <w:marBottom w:val="0"/>
      <w:divBdr>
        <w:top w:val="none" w:sz="0" w:space="0" w:color="auto"/>
        <w:left w:val="none" w:sz="0" w:space="0" w:color="auto"/>
        <w:bottom w:val="none" w:sz="0" w:space="0" w:color="auto"/>
        <w:right w:val="none" w:sz="0" w:space="0" w:color="auto"/>
      </w:divBdr>
      <w:divsChild>
        <w:div w:id="1786461719">
          <w:marLeft w:val="0"/>
          <w:marRight w:val="0"/>
          <w:marTop w:val="0"/>
          <w:marBottom w:val="0"/>
          <w:divBdr>
            <w:top w:val="none" w:sz="0" w:space="0" w:color="auto"/>
            <w:left w:val="none" w:sz="0" w:space="0" w:color="auto"/>
            <w:bottom w:val="none" w:sz="0" w:space="0" w:color="auto"/>
            <w:right w:val="none" w:sz="0" w:space="0" w:color="auto"/>
          </w:divBdr>
        </w:div>
        <w:div w:id="1786461720">
          <w:marLeft w:val="0"/>
          <w:marRight w:val="0"/>
          <w:marTop w:val="0"/>
          <w:marBottom w:val="120"/>
          <w:divBdr>
            <w:top w:val="none" w:sz="0" w:space="0" w:color="auto"/>
            <w:left w:val="none" w:sz="0" w:space="0" w:color="auto"/>
            <w:bottom w:val="none" w:sz="0" w:space="0" w:color="auto"/>
            <w:right w:val="none" w:sz="0" w:space="0" w:color="auto"/>
          </w:divBdr>
        </w:div>
      </w:divsChild>
    </w:div>
    <w:div w:id="1786461722">
      <w:marLeft w:val="0"/>
      <w:marRight w:val="0"/>
      <w:marTop w:val="0"/>
      <w:marBottom w:val="0"/>
      <w:divBdr>
        <w:top w:val="none" w:sz="0" w:space="0" w:color="auto"/>
        <w:left w:val="none" w:sz="0" w:space="0" w:color="auto"/>
        <w:bottom w:val="none" w:sz="0" w:space="0" w:color="auto"/>
        <w:right w:val="none" w:sz="0" w:space="0" w:color="auto"/>
      </w:divBdr>
      <w:divsChild>
        <w:div w:id="1786461716">
          <w:marLeft w:val="0"/>
          <w:marRight w:val="0"/>
          <w:marTop w:val="0"/>
          <w:marBottom w:val="0"/>
          <w:divBdr>
            <w:top w:val="none" w:sz="0" w:space="0" w:color="auto"/>
            <w:left w:val="none" w:sz="0" w:space="0" w:color="auto"/>
            <w:bottom w:val="none" w:sz="0" w:space="0" w:color="auto"/>
            <w:right w:val="none" w:sz="0" w:space="0" w:color="auto"/>
          </w:divBdr>
          <w:divsChild>
            <w:div w:id="1786461715">
              <w:marLeft w:val="0"/>
              <w:marRight w:val="0"/>
              <w:marTop w:val="0"/>
              <w:marBottom w:val="0"/>
              <w:divBdr>
                <w:top w:val="none" w:sz="0" w:space="0" w:color="auto"/>
                <w:left w:val="none" w:sz="0" w:space="0" w:color="auto"/>
                <w:bottom w:val="none" w:sz="0" w:space="0" w:color="auto"/>
                <w:right w:val="none" w:sz="0" w:space="0" w:color="auto"/>
              </w:divBdr>
              <w:divsChild>
                <w:div w:id="17864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1724">
      <w:marLeft w:val="0"/>
      <w:marRight w:val="0"/>
      <w:marTop w:val="0"/>
      <w:marBottom w:val="0"/>
      <w:divBdr>
        <w:top w:val="none" w:sz="0" w:space="0" w:color="auto"/>
        <w:left w:val="none" w:sz="0" w:space="0" w:color="auto"/>
        <w:bottom w:val="none" w:sz="0" w:space="0" w:color="auto"/>
        <w:right w:val="none" w:sz="0" w:space="0" w:color="auto"/>
      </w:divBdr>
    </w:div>
    <w:div w:id="1786461725">
      <w:marLeft w:val="0"/>
      <w:marRight w:val="0"/>
      <w:marTop w:val="0"/>
      <w:marBottom w:val="0"/>
      <w:divBdr>
        <w:top w:val="none" w:sz="0" w:space="0" w:color="auto"/>
        <w:left w:val="none" w:sz="0" w:space="0" w:color="auto"/>
        <w:bottom w:val="none" w:sz="0" w:space="0" w:color="auto"/>
        <w:right w:val="none" w:sz="0" w:space="0" w:color="auto"/>
      </w:divBdr>
    </w:div>
    <w:div w:id="1786461726">
      <w:marLeft w:val="0"/>
      <w:marRight w:val="0"/>
      <w:marTop w:val="0"/>
      <w:marBottom w:val="0"/>
      <w:divBdr>
        <w:top w:val="none" w:sz="0" w:space="0" w:color="auto"/>
        <w:left w:val="none" w:sz="0" w:space="0" w:color="auto"/>
        <w:bottom w:val="none" w:sz="0" w:space="0" w:color="auto"/>
        <w:right w:val="none" w:sz="0" w:space="0" w:color="auto"/>
      </w:divBdr>
    </w:div>
    <w:div w:id="1786461727">
      <w:marLeft w:val="0"/>
      <w:marRight w:val="0"/>
      <w:marTop w:val="0"/>
      <w:marBottom w:val="0"/>
      <w:divBdr>
        <w:top w:val="none" w:sz="0" w:space="0" w:color="auto"/>
        <w:left w:val="none" w:sz="0" w:space="0" w:color="auto"/>
        <w:bottom w:val="none" w:sz="0" w:space="0" w:color="auto"/>
        <w:right w:val="none" w:sz="0" w:space="0" w:color="auto"/>
      </w:divBdr>
    </w:div>
    <w:div w:id="1786461728">
      <w:marLeft w:val="0"/>
      <w:marRight w:val="0"/>
      <w:marTop w:val="0"/>
      <w:marBottom w:val="0"/>
      <w:divBdr>
        <w:top w:val="none" w:sz="0" w:space="0" w:color="auto"/>
        <w:left w:val="none" w:sz="0" w:space="0" w:color="auto"/>
        <w:bottom w:val="none" w:sz="0" w:space="0" w:color="auto"/>
        <w:right w:val="none" w:sz="0" w:space="0" w:color="auto"/>
      </w:divBdr>
    </w:div>
    <w:div w:id="1786461729">
      <w:marLeft w:val="0"/>
      <w:marRight w:val="0"/>
      <w:marTop w:val="0"/>
      <w:marBottom w:val="0"/>
      <w:divBdr>
        <w:top w:val="none" w:sz="0" w:space="0" w:color="auto"/>
        <w:left w:val="none" w:sz="0" w:space="0" w:color="auto"/>
        <w:bottom w:val="none" w:sz="0" w:space="0" w:color="auto"/>
        <w:right w:val="none" w:sz="0" w:space="0" w:color="auto"/>
      </w:divBdr>
    </w:div>
    <w:div w:id="1786461730">
      <w:marLeft w:val="0"/>
      <w:marRight w:val="0"/>
      <w:marTop w:val="0"/>
      <w:marBottom w:val="0"/>
      <w:divBdr>
        <w:top w:val="none" w:sz="0" w:space="0" w:color="auto"/>
        <w:left w:val="none" w:sz="0" w:space="0" w:color="auto"/>
        <w:bottom w:val="none" w:sz="0" w:space="0" w:color="auto"/>
        <w:right w:val="none" w:sz="0" w:space="0" w:color="auto"/>
      </w:divBdr>
      <w:divsChild>
        <w:div w:id="1786461731">
          <w:marLeft w:val="0"/>
          <w:marRight w:val="0"/>
          <w:marTop w:val="0"/>
          <w:marBottom w:val="0"/>
          <w:divBdr>
            <w:top w:val="none" w:sz="0" w:space="0" w:color="auto"/>
            <w:left w:val="none" w:sz="0" w:space="0" w:color="auto"/>
            <w:bottom w:val="none" w:sz="0" w:space="0" w:color="auto"/>
            <w:right w:val="none" w:sz="0" w:space="0" w:color="auto"/>
          </w:divBdr>
        </w:div>
        <w:div w:id="1786461736">
          <w:marLeft w:val="0"/>
          <w:marRight w:val="0"/>
          <w:marTop w:val="0"/>
          <w:marBottom w:val="0"/>
          <w:divBdr>
            <w:top w:val="none" w:sz="0" w:space="0" w:color="auto"/>
            <w:left w:val="none" w:sz="0" w:space="0" w:color="auto"/>
            <w:bottom w:val="none" w:sz="0" w:space="0" w:color="auto"/>
            <w:right w:val="none" w:sz="0" w:space="0" w:color="auto"/>
          </w:divBdr>
        </w:div>
        <w:div w:id="1786461737">
          <w:marLeft w:val="0"/>
          <w:marRight w:val="0"/>
          <w:marTop w:val="0"/>
          <w:marBottom w:val="0"/>
          <w:divBdr>
            <w:top w:val="none" w:sz="0" w:space="0" w:color="auto"/>
            <w:left w:val="none" w:sz="0" w:space="0" w:color="auto"/>
            <w:bottom w:val="none" w:sz="0" w:space="0" w:color="auto"/>
            <w:right w:val="none" w:sz="0" w:space="0" w:color="auto"/>
          </w:divBdr>
        </w:div>
        <w:div w:id="1786461750">
          <w:marLeft w:val="0"/>
          <w:marRight w:val="0"/>
          <w:marTop w:val="0"/>
          <w:marBottom w:val="0"/>
          <w:divBdr>
            <w:top w:val="none" w:sz="0" w:space="0" w:color="auto"/>
            <w:left w:val="none" w:sz="0" w:space="0" w:color="auto"/>
            <w:bottom w:val="none" w:sz="0" w:space="0" w:color="auto"/>
            <w:right w:val="none" w:sz="0" w:space="0" w:color="auto"/>
          </w:divBdr>
        </w:div>
        <w:div w:id="1786461753">
          <w:marLeft w:val="0"/>
          <w:marRight w:val="0"/>
          <w:marTop w:val="0"/>
          <w:marBottom w:val="0"/>
          <w:divBdr>
            <w:top w:val="none" w:sz="0" w:space="0" w:color="auto"/>
            <w:left w:val="none" w:sz="0" w:space="0" w:color="auto"/>
            <w:bottom w:val="none" w:sz="0" w:space="0" w:color="auto"/>
            <w:right w:val="none" w:sz="0" w:space="0" w:color="auto"/>
          </w:divBdr>
        </w:div>
        <w:div w:id="1786461760">
          <w:marLeft w:val="0"/>
          <w:marRight w:val="0"/>
          <w:marTop w:val="0"/>
          <w:marBottom w:val="0"/>
          <w:divBdr>
            <w:top w:val="none" w:sz="0" w:space="0" w:color="auto"/>
            <w:left w:val="none" w:sz="0" w:space="0" w:color="auto"/>
            <w:bottom w:val="none" w:sz="0" w:space="0" w:color="auto"/>
            <w:right w:val="none" w:sz="0" w:space="0" w:color="auto"/>
          </w:divBdr>
        </w:div>
        <w:div w:id="1786461765">
          <w:marLeft w:val="0"/>
          <w:marRight w:val="0"/>
          <w:marTop w:val="0"/>
          <w:marBottom w:val="0"/>
          <w:divBdr>
            <w:top w:val="none" w:sz="0" w:space="0" w:color="auto"/>
            <w:left w:val="none" w:sz="0" w:space="0" w:color="auto"/>
            <w:bottom w:val="none" w:sz="0" w:space="0" w:color="auto"/>
            <w:right w:val="none" w:sz="0" w:space="0" w:color="auto"/>
          </w:divBdr>
        </w:div>
        <w:div w:id="1786461769">
          <w:marLeft w:val="0"/>
          <w:marRight w:val="0"/>
          <w:marTop w:val="0"/>
          <w:marBottom w:val="0"/>
          <w:divBdr>
            <w:top w:val="none" w:sz="0" w:space="0" w:color="auto"/>
            <w:left w:val="none" w:sz="0" w:space="0" w:color="auto"/>
            <w:bottom w:val="none" w:sz="0" w:space="0" w:color="auto"/>
            <w:right w:val="none" w:sz="0" w:space="0" w:color="auto"/>
          </w:divBdr>
        </w:div>
        <w:div w:id="1786461773">
          <w:marLeft w:val="0"/>
          <w:marRight w:val="0"/>
          <w:marTop w:val="0"/>
          <w:marBottom w:val="0"/>
          <w:divBdr>
            <w:top w:val="none" w:sz="0" w:space="0" w:color="auto"/>
            <w:left w:val="none" w:sz="0" w:space="0" w:color="auto"/>
            <w:bottom w:val="none" w:sz="0" w:space="0" w:color="auto"/>
            <w:right w:val="none" w:sz="0" w:space="0" w:color="auto"/>
          </w:divBdr>
        </w:div>
        <w:div w:id="1786461783">
          <w:marLeft w:val="0"/>
          <w:marRight w:val="0"/>
          <w:marTop w:val="0"/>
          <w:marBottom w:val="0"/>
          <w:divBdr>
            <w:top w:val="none" w:sz="0" w:space="0" w:color="auto"/>
            <w:left w:val="none" w:sz="0" w:space="0" w:color="auto"/>
            <w:bottom w:val="none" w:sz="0" w:space="0" w:color="auto"/>
            <w:right w:val="none" w:sz="0" w:space="0" w:color="auto"/>
          </w:divBdr>
        </w:div>
        <w:div w:id="1786461784">
          <w:marLeft w:val="0"/>
          <w:marRight w:val="0"/>
          <w:marTop w:val="0"/>
          <w:marBottom w:val="0"/>
          <w:divBdr>
            <w:top w:val="none" w:sz="0" w:space="0" w:color="auto"/>
            <w:left w:val="none" w:sz="0" w:space="0" w:color="auto"/>
            <w:bottom w:val="none" w:sz="0" w:space="0" w:color="auto"/>
            <w:right w:val="none" w:sz="0" w:space="0" w:color="auto"/>
          </w:divBdr>
        </w:div>
        <w:div w:id="1786461786">
          <w:marLeft w:val="0"/>
          <w:marRight w:val="0"/>
          <w:marTop w:val="0"/>
          <w:marBottom w:val="0"/>
          <w:divBdr>
            <w:top w:val="none" w:sz="0" w:space="0" w:color="auto"/>
            <w:left w:val="none" w:sz="0" w:space="0" w:color="auto"/>
            <w:bottom w:val="none" w:sz="0" w:space="0" w:color="auto"/>
            <w:right w:val="none" w:sz="0" w:space="0" w:color="auto"/>
          </w:divBdr>
        </w:div>
        <w:div w:id="1786461792">
          <w:marLeft w:val="0"/>
          <w:marRight w:val="0"/>
          <w:marTop w:val="0"/>
          <w:marBottom w:val="0"/>
          <w:divBdr>
            <w:top w:val="none" w:sz="0" w:space="0" w:color="auto"/>
            <w:left w:val="none" w:sz="0" w:space="0" w:color="auto"/>
            <w:bottom w:val="none" w:sz="0" w:space="0" w:color="auto"/>
            <w:right w:val="none" w:sz="0" w:space="0" w:color="auto"/>
          </w:divBdr>
        </w:div>
        <w:div w:id="1786461794">
          <w:marLeft w:val="0"/>
          <w:marRight w:val="0"/>
          <w:marTop w:val="0"/>
          <w:marBottom w:val="0"/>
          <w:divBdr>
            <w:top w:val="none" w:sz="0" w:space="0" w:color="auto"/>
            <w:left w:val="none" w:sz="0" w:space="0" w:color="auto"/>
            <w:bottom w:val="none" w:sz="0" w:space="0" w:color="auto"/>
            <w:right w:val="none" w:sz="0" w:space="0" w:color="auto"/>
          </w:divBdr>
        </w:div>
        <w:div w:id="1786461800">
          <w:marLeft w:val="0"/>
          <w:marRight w:val="0"/>
          <w:marTop w:val="0"/>
          <w:marBottom w:val="0"/>
          <w:divBdr>
            <w:top w:val="none" w:sz="0" w:space="0" w:color="auto"/>
            <w:left w:val="none" w:sz="0" w:space="0" w:color="auto"/>
            <w:bottom w:val="none" w:sz="0" w:space="0" w:color="auto"/>
            <w:right w:val="none" w:sz="0" w:space="0" w:color="auto"/>
          </w:divBdr>
        </w:div>
      </w:divsChild>
    </w:div>
    <w:div w:id="1786461735">
      <w:marLeft w:val="0"/>
      <w:marRight w:val="0"/>
      <w:marTop w:val="0"/>
      <w:marBottom w:val="0"/>
      <w:divBdr>
        <w:top w:val="none" w:sz="0" w:space="0" w:color="auto"/>
        <w:left w:val="none" w:sz="0" w:space="0" w:color="auto"/>
        <w:bottom w:val="none" w:sz="0" w:space="0" w:color="auto"/>
        <w:right w:val="none" w:sz="0" w:space="0" w:color="auto"/>
      </w:divBdr>
      <w:divsChild>
        <w:div w:id="1786461705">
          <w:marLeft w:val="0"/>
          <w:marRight w:val="0"/>
          <w:marTop w:val="0"/>
          <w:marBottom w:val="0"/>
          <w:divBdr>
            <w:top w:val="none" w:sz="0" w:space="0" w:color="auto"/>
            <w:left w:val="none" w:sz="0" w:space="0" w:color="auto"/>
            <w:bottom w:val="none" w:sz="0" w:space="0" w:color="auto"/>
            <w:right w:val="none" w:sz="0" w:space="0" w:color="auto"/>
          </w:divBdr>
        </w:div>
        <w:div w:id="1786461732">
          <w:marLeft w:val="0"/>
          <w:marRight w:val="0"/>
          <w:marTop w:val="0"/>
          <w:marBottom w:val="0"/>
          <w:divBdr>
            <w:top w:val="none" w:sz="0" w:space="0" w:color="auto"/>
            <w:left w:val="none" w:sz="0" w:space="0" w:color="auto"/>
            <w:bottom w:val="none" w:sz="0" w:space="0" w:color="auto"/>
            <w:right w:val="none" w:sz="0" w:space="0" w:color="auto"/>
          </w:divBdr>
        </w:div>
        <w:div w:id="1786461733">
          <w:marLeft w:val="0"/>
          <w:marRight w:val="0"/>
          <w:marTop w:val="0"/>
          <w:marBottom w:val="0"/>
          <w:divBdr>
            <w:top w:val="none" w:sz="0" w:space="0" w:color="auto"/>
            <w:left w:val="none" w:sz="0" w:space="0" w:color="auto"/>
            <w:bottom w:val="none" w:sz="0" w:space="0" w:color="auto"/>
            <w:right w:val="none" w:sz="0" w:space="0" w:color="auto"/>
          </w:divBdr>
        </w:div>
        <w:div w:id="1786461740">
          <w:marLeft w:val="0"/>
          <w:marRight w:val="0"/>
          <w:marTop w:val="0"/>
          <w:marBottom w:val="0"/>
          <w:divBdr>
            <w:top w:val="none" w:sz="0" w:space="0" w:color="auto"/>
            <w:left w:val="none" w:sz="0" w:space="0" w:color="auto"/>
            <w:bottom w:val="none" w:sz="0" w:space="0" w:color="auto"/>
            <w:right w:val="none" w:sz="0" w:space="0" w:color="auto"/>
          </w:divBdr>
        </w:div>
        <w:div w:id="1786461745">
          <w:marLeft w:val="0"/>
          <w:marRight w:val="0"/>
          <w:marTop w:val="0"/>
          <w:marBottom w:val="0"/>
          <w:divBdr>
            <w:top w:val="none" w:sz="0" w:space="0" w:color="auto"/>
            <w:left w:val="none" w:sz="0" w:space="0" w:color="auto"/>
            <w:bottom w:val="none" w:sz="0" w:space="0" w:color="auto"/>
            <w:right w:val="none" w:sz="0" w:space="0" w:color="auto"/>
          </w:divBdr>
        </w:div>
        <w:div w:id="1786461746">
          <w:marLeft w:val="0"/>
          <w:marRight w:val="0"/>
          <w:marTop w:val="0"/>
          <w:marBottom w:val="0"/>
          <w:divBdr>
            <w:top w:val="none" w:sz="0" w:space="0" w:color="auto"/>
            <w:left w:val="none" w:sz="0" w:space="0" w:color="auto"/>
            <w:bottom w:val="none" w:sz="0" w:space="0" w:color="auto"/>
            <w:right w:val="none" w:sz="0" w:space="0" w:color="auto"/>
          </w:divBdr>
        </w:div>
        <w:div w:id="1786461749">
          <w:marLeft w:val="0"/>
          <w:marRight w:val="0"/>
          <w:marTop w:val="0"/>
          <w:marBottom w:val="0"/>
          <w:divBdr>
            <w:top w:val="none" w:sz="0" w:space="0" w:color="auto"/>
            <w:left w:val="none" w:sz="0" w:space="0" w:color="auto"/>
            <w:bottom w:val="none" w:sz="0" w:space="0" w:color="auto"/>
            <w:right w:val="none" w:sz="0" w:space="0" w:color="auto"/>
          </w:divBdr>
        </w:div>
        <w:div w:id="1786461751">
          <w:marLeft w:val="0"/>
          <w:marRight w:val="0"/>
          <w:marTop w:val="0"/>
          <w:marBottom w:val="0"/>
          <w:divBdr>
            <w:top w:val="none" w:sz="0" w:space="0" w:color="auto"/>
            <w:left w:val="none" w:sz="0" w:space="0" w:color="auto"/>
            <w:bottom w:val="none" w:sz="0" w:space="0" w:color="auto"/>
            <w:right w:val="none" w:sz="0" w:space="0" w:color="auto"/>
          </w:divBdr>
        </w:div>
        <w:div w:id="1786461764">
          <w:marLeft w:val="0"/>
          <w:marRight w:val="0"/>
          <w:marTop w:val="0"/>
          <w:marBottom w:val="0"/>
          <w:divBdr>
            <w:top w:val="none" w:sz="0" w:space="0" w:color="auto"/>
            <w:left w:val="none" w:sz="0" w:space="0" w:color="auto"/>
            <w:bottom w:val="none" w:sz="0" w:space="0" w:color="auto"/>
            <w:right w:val="none" w:sz="0" w:space="0" w:color="auto"/>
          </w:divBdr>
        </w:div>
        <w:div w:id="1786461772">
          <w:marLeft w:val="0"/>
          <w:marRight w:val="0"/>
          <w:marTop w:val="0"/>
          <w:marBottom w:val="0"/>
          <w:divBdr>
            <w:top w:val="none" w:sz="0" w:space="0" w:color="auto"/>
            <w:left w:val="none" w:sz="0" w:space="0" w:color="auto"/>
            <w:bottom w:val="none" w:sz="0" w:space="0" w:color="auto"/>
            <w:right w:val="none" w:sz="0" w:space="0" w:color="auto"/>
          </w:divBdr>
        </w:div>
        <w:div w:id="1786461774">
          <w:marLeft w:val="0"/>
          <w:marRight w:val="0"/>
          <w:marTop w:val="0"/>
          <w:marBottom w:val="0"/>
          <w:divBdr>
            <w:top w:val="none" w:sz="0" w:space="0" w:color="auto"/>
            <w:left w:val="none" w:sz="0" w:space="0" w:color="auto"/>
            <w:bottom w:val="none" w:sz="0" w:space="0" w:color="auto"/>
            <w:right w:val="none" w:sz="0" w:space="0" w:color="auto"/>
          </w:divBdr>
        </w:div>
        <w:div w:id="1786461779">
          <w:marLeft w:val="0"/>
          <w:marRight w:val="0"/>
          <w:marTop w:val="0"/>
          <w:marBottom w:val="0"/>
          <w:divBdr>
            <w:top w:val="none" w:sz="0" w:space="0" w:color="auto"/>
            <w:left w:val="none" w:sz="0" w:space="0" w:color="auto"/>
            <w:bottom w:val="none" w:sz="0" w:space="0" w:color="auto"/>
            <w:right w:val="none" w:sz="0" w:space="0" w:color="auto"/>
          </w:divBdr>
        </w:div>
        <w:div w:id="1786461780">
          <w:marLeft w:val="0"/>
          <w:marRight w:val="0"/>
          <w:marTop w:val="0"/>
          <w:marBottom w:val="0"/>
          <w:divBdr>
            <w:top w:val="none" w:sz="0" w:space="0" w:color="auto"/>
            <w:left w:val="none" w:sz="0" w:space="0" w:color="auto"/>
            <w:bottom w:val="none" w:sz="0" w:space="0" w:color="auto"/>
            <w:right w:val="none" w:sz="0" w:space="0" w:color="auto"/>
          </w:divBdr>
        </w:div>
        <w:div w:id="1786461789">
          <w:marLeft w:val="0"/>
          <w:marRight w:val="0"/>
          <w:marTop w:val="0"/>
          <w:marBottom w:val="0"/>
          <w:divBdr>
            <w:top w:val="none" w:sz="0" w:space="0" w:color="auto"/>
            <w:left w:val="none" w:sz="0" w:space="0" w:color="auto"/>
            <w:bottom w:val="none" w:sz="0" w:space="0" w:color="auto"/>
            <w:right w:val="none" w:sz="0" w:space="0" w:color="auto"/>
          </w:divBdr>
        </w:div>
        <w:div w:id="1786461790">
          <w:marLeft w:val="0"/>
          <w:marRight w:val="0"/>
          <w:marTop w:val="0"/>
          <w:marBottom w:val="0"/>
          <w:divBdr>
            <w:top w:val="none" w:sz="0" w:space="0" w:color="auto"/>
            <w:left w:val="none" w:sz="0" w:space="0" w:color="auto"/>
            <w:bottom w:val="none" w:sz="0" w:space="0" w:color="auto"/>
            <w:right w:val="none" w:sz="0" w:space="0" w:color="auto"/>
          </w:divBdr>
        </w:div>
        <w:div w:id="1786461801">
          <w:marLeft w:val="0"/>
          <w:marRight w:val="0"/>
          <w:marTop w:val="0"/>
          <w:marBottom w:val="0"/>
          <w:divBdr>
            <w:top w:val="none" w:sz="0" w:space="0" w:color="auto"/>
            <w:left w:val="none" w:sz="0" w:space="0" w:color="auto"/>
            <w:bottom w:val="none" w:sz="0" w:space="0" w:color="auto"/>
            <w:right w:val="none" w:sz="0" w:space="0" w:color="auto"/>
          </w:divBdr>
        </w:div>
      </w:divsChild>
    </w:div>
    <w:div w:id="1786461742">
      <w:marLeft w:val="0"/>
      <w:marRight w:val="0"/>
      <w:marTop w:val="0"/>
      <w:marBottom w:val="0"/>
      <w:divBdr>
        <w:top w:val="none" w:sz="0" w:space="0" w:color="auto"/>
        <w:left w:val="none" w:sz="0" w:space="0" w:color="auto"/>
        <w:bottom w:val="none" w:sz="0" w:space="0" w:color="auto"/>
        <w:right w:val="none" w:sz="0" w:space="0" w:color="auto"/>
      </w:divBdr>
      <w:divsChild>
        <w:div w:id="1786461734">
          <w:marLeft w:val="0"/>
          <w:marRight w:val="0"/>
          <w:marTop w:val="0"/>
          <w:marBottom w:val="0"/>
          <w:divBdr>
            <w:top w:val="none" w:sz="0" w:space="0" w:color="auto"/>
            <w:left w:val="none" w:sz="0" w:space="0" w:color="auto"/>
            <w:bottom w:val="none" w:sz="0" w:space="0" w:color="auto"/>
            <w:right w:val="none" w:sz="0" w:space="0" w:color="auto"/>
          </w:divBdr>
        </w:div>
        <w:div w:id="1786461738">
          <w:marLeft w:val="0"/>
          <w:marRight w:val="0"/>
          <w:marTop w:val="0"/>
          <w:marBottom w:val="0"/>
          <w:divBdr>
            <w:top w:val="none" w:sz="0" w:space="0" w:color="auto"/>
            <w:left w:val="none" w:sz="0" w:space="0" w:color="auto"/>
            <w:bottom w:val="none" w:sz="0" w:space="0" w:color="auto"/>
            <w:right w:val="none" w:sz="0" w:space="0" w:color="auto"/>
          </w:divBdr>
        </w:div>
        <w:div w:id="1786461741">
          <w:marLeft w:val="0"/>
          <w:marRight w:val="0"/>
          <w:marTop w:val="0"/>
          <w:marBottom w:val="0"/>
          <w:divBdr>
            <w:top w:val="none" w:sz="0" w:space="0" w:color="auto"/>
            <w:left w:val="none" w:sz="0" w:space="0" w:color="auto"/>
            <w:bottom w:val="none" w:sz="0" w:space="0" w:color="auto"/>
            <w:right w:val="none" w:sz="0" w:space="0" w:color="auto"/>
          </w:divBdr>
        </w:div>
        <w:div w:id="1786461743">
          <w:marLeft w:val="0"/>
          <w:marRight w:val="0"/>
          <w:marTop w:val="0"/>
          <w:marBottom w:val="0"/>
          <w:divBdr>
            <w:top w:val="none" w:sz="0" w:space="0" w:color="auto"/>
            <w:left w:val="none" w:sz="0" w:space="0" w:color="auto"/>
            <w:bottom w:val="none" w:sz="0" w:space="0" w:color="auto"/>
            <w:right w:val="none" w:sz="0" w:space="0" w:color="auto"/>
          </w:divBdr>
        </w:div>
        <w:div w:id="1786461758">
          <w:marLeft w:val="0"/>
          <w:marRight w:val="0"/>
          <w:marTop w:val="0"/>
          <w:marBottom w:val="0"/>
          <w:divBdr>
            <w:top w:val="none" w:sz="0" w:space="0" w:color="auto"/>
            <w:left w:val="none" w:sz="0" w:space="0" w:color="auto"/>
            <w:bottom w:val="none" w:sz="0" w:space="0" w:color="auto"/>
            <w:right w:val="none" w:sz="0" w:space="0" w:color="auto"/>
          </w:divBdr>
        </w:div>
        <w:div w:id="1786461762">
          <w:marLeft w:val="0"/>
          <w:marRight w:val="0"/>
          <w:marTop w:val="0"/>
          <w:marBottom w:val="0"/>
          <w:divBdr>
            <w:top w:val="none" w:sz="0" w:space="0" w:color="auto"/>
            <w:left w:val="none" w:sz="0" w:space="0" w:color="auto"/>
            <w:bottom w:val="none" w:sz="0" w:space="0" w:color="auto"/>
            <w:right w:val="none" w:sz="0" w:space="0" w:color="auto"/>
          </w:divBdr>
        </w:div>
        <w:div w:id="1786461766">
          <w:marLeft w:val="0"/>
          <w:marRight w:val="0"/>
          <w:marTop w:val="0"/>
          <w:marBottom w:val="0"/>
          <w:divBdr>
            <w:top w:val="none" w:sz="0" w:space="0" w:color="auto"/>
            <w:left w:val="none" w:sz="0" w:space="0" w:color="auto"/>
            <w:bottom w:val="none" w:sz="0" w:space="0" w:color="auto"/>
            <w:right w:val="none" w:sz="0" w:space="0" w:color="auto"/>
          </w:divBdr>
        </w:div>
        <w:div w:id="1786461770">
          <w:marLeft w:val="0"/>
          <w:marRight w:val="0"/>
          <w:marTop w:val="0"/>
          <w:marBottom w:val="0"/>
          <w:divBdr>
            <w:top w:val="none" w:sz="0" w:space="0" w:color="auto"/>
            <w:left w:val="none" w:sz="0" w:space="0" w:color="auto"/>
            <w:bottom w:val="none" w:sz="0" w:space="0" w:color="auto"/>
            <w:right w:val="none" w:sz="0" w:space="0" w:color="auto"/>
          </w:divBdr>
        </w:div>
        <w:div w:id="1786461775">
          <w:marLeft w:val="0"/>
          <w:marRight w:val="0"/>
          <w:marTop w:val="0"/>
          <w:marBottom w:val="0"/>
          <w:divBdr>
            <w:top w:val="none" w:sz="0" w:space="0" w:color="auto"/>
            <w:left w:val="none" w:sz="0" w:space="0" w:color="auto"/>
            <w:bottom w:val="none" w:sz="0" w:space="0" w:color="auto"/>
            <w:right w:val="none" w:sz="0" w:space="0" w:color="auto"/>
          </w:divBdr>
        </w:div>
        <w:div w:id="1786461781">
          <w:marLeft w:val="0"/>
          <w:marRight w:val="0"/>
          <w:marTop w:val="0"/>
          <w:marBottom w:val="0"/>
          <w:divBdr>
            <w:top w:val="none" w:sz="0" w:space="0" w:color="auto"/>
            <w:left w:val="none" w:sz="0" w:space="0" w:color="auto"/>
            <w:bottom w:val="none" w:sz="0" w:space="0" w:color="auto"/>
            <w:right w:val="none" w:sz="0" w:space="0" w:color="auto"/>
          </w:divBdr>
        </w:div>
        <w:div w:id="1786461799">
          <w:marLeft w:val="0"/>
          <w:marRight w:val="0"/>
          <w:marTop w:val="0"/>
          <w:marBottom w:val="0"/>
          <w:divBdr>
            <w:top w:val="none" w:sz="0" w:space="0" w:color="auto"/>
            <w:left w:val="none" w:sz="0" w:space="0" w:color="auto"/>
            <w:bottom w:val="none" w:sz="0" w:space="0" w:color="auto"/>
            <w:right w:val="none" w:sz="0" w:space="0" w:color="auto"/>
          </w:divBdr>
        </w:div>
      </w:divsChild>
    </w:div>
    <w:div w:id="1786461756">
      <w:marLeft w:val="0"/>
      <w:marRight w:val="0"/>
      <w:marTop w:val="0"/>
      <w:marBottom w:val="0"/>
      <w:divBdr>
        <w:top w:val="none" w:sz="0" w:space="0" w:color="auto"/>
        <w:left w:val="none" w:sz="0" w:space="0" w:color="auto"/>
        <w:bottom w:val="none" w:sz="0" w:space="0" w:color="auto"/>
        <w:right w:val="none" w:sz="0" w:space="0" w:color="auto"/>
      </w:divBdr>
    </w:div>
    <w:div w:id="1786461767">
      <w:marLeft w:val="0"/>
      <w:marRight w:val="0"/>
      <w:marTop w:val="0"/>
      <w:marBottom w:val="0"/>
      <w:divBdr>
        <w:top w:val="none" w:sz="0" w:space="0" w:color="auto"/>
        <w:left w:val="none" w:sz="0" w:space="0" w:color="auto"/>
        <w:bottom w:val="none" w:sz="0" w:space="0" w:color="auto"/>
        <w:right w:val="none" w:sz="0" w:space="0" w:color="auto"/>
      </w:divBdr>
      <w:divsChild>
        <w:div w:id="1786461707">
          <w:marLeft w:val="0"/>
          <w:marRight w:val="0"/>
          <w:marTop w:val="0"/>
          <w:marBottom w:val="0"/>
          <w:divBdr>
            <w:top w:val="none" w:sz="0" w:space="0" w:color="auto"/>
            <w:left w:val="none" w:sz="0" w:space="0" w:color="auto"/>
            <w:bottom w:val="none" w:sz="0" w:space="0" w:color="auto"/>
            <w:right w:val="none" w:sz="0" w:space="0" w:color="auto"/>
          </w:divBdr>
          <w:divsChild>
            <w:div w:id="1786461747">
              <w:marLeft w:val="0"/>
              <w:marRight w:val="0"/>
              <w:marTop w:val="0"/>
              <w:marBottom w:val="0"/>
              <w:divBdr>
                <w:top w:val="none" w:sz="0" w:space="0" w:color="auto"/>
                <w:left w:val="none" w:sz="0" w:space="0" w:color="auto"/>
                <w:bottom w:val="none" w:sz="0" w:space="0" w:color="auto"/>
                <w:right w:val="none" w:sz="0" w:space="0" w:color="auto"/>
              </w:divBdr>
            </w:div>
          </w:divsChild>
        </w:div>
        <w:div w:id="1786461763">
          <w:marLeft w:val="0"/>
          <w:marRight w:val="0"/>
          <w:marTop w:val="0"/>
          <w:marBottom w:val="0"/>
          <w:divBdr>
            <w:top w:val="none" w:sz="0" w:space="0" w:color="auto"/>
            <w:left w:val="none" w:sz="0" w:space="0" w:color="auto"/>
            <w:bottom w:val="none" w:sz="0" w:space="0" w:color="auto"/>
            <w:right w:val="none" w:sz="0" w:space="0" w:color="auto"/>
          </w:divBdr>
          <w:divsChild>
            <w:div w:id="1786461755">
              <w:marLeft w:val="0"/>
              <w:marRight w:val="0"/>
              <w:marTop w:val="0"/>
              <w:marBottom w:val="0"/>
              <w:divBdr>
                <w:top w:val="none" w:sz="0" w:space="0" w:color="auto"/>
                <w:left w:val="none" w:sz="0" w:space="0" w:color="auto"/>
                <w:bottom w:val="none" w:sz="0" w:space="0" w:color="auto"/>
                <w:right w:val="none" w:sz="0" w:space="0" w:color="auto"/>
              </w:divBdr>
              <w:divsChild>
                <w:div w:id="1786461761">
                  <w:marLeft w:val="0"/>
                  <w:marRight w:val="0"/>
                  <w:marTop w:val="0"/>
                  <w:marBottom w:val="0"/>
                  <w:divBdr>
                    <w:top w:val="none" w:sz="0" w:space="0" w:color="auto"/>
                    <w:left w:val="none" w:sz="0" w:space="0" w:color="auto"/>
                    <w:bottom w:val="none" w:sz="0" w:space="0" w:color="auto"/>
                    <w:right w:val="none" w:sz="0" w:space="0" w:color="auto"/>
                  </w:divBdr>
                  <w:divsChild>
                    <w:div w:id="1786461782">
                      <w:marLeft w:val="0"/>
                      <w:marRight w:val="0"/>
                      <w:marTop w:val="0"/>
                      <w:marBottom w:val="0"/>
                      <w:divBdr>
                        <w:top w:val="none" w:sz="0" w:space="0" w:color="auto"/>
                        <w:left w:val="none" w:sz="0" w:space="0" w:color="auto"/>
                        <w:bottom w:val="none" w:sz="0" w:space="0" w:color="auto"/>
                        <w:right w:val="none" w:sz="0" w:space="0" w:color="auto"/>
                      </w:divBdr>
                      <w:divsChild>
                        <w:div w:id="1786461793">
                          <w:marLeft w:val="0"/>
                          <w:marRight w:val="0"/>
                          <w:marTop w:val="0"/>
                          <w:marBottom w:val="0"/>
                          <w:divBdr>
                            <w:top w:val="none" w:sz="0" w:space="0" w:color="auto"/>
                            <w:left w:val="none" w:sz="0" w:space="0" w:color="auto"/>
                            <w:bottom w:val="none" w:sz="0" w:space="0" w:color="auto"/>
                            <w:right w:val="none" w:sz="0" w:space="0" w:color="auto"/>
                          </w:divBdr>
                          <w:divsChild>
                            <w:div w:id="17864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1776">
      <w:marLeft w:val="0"/>
      <w:marRight w:val="0"/>
      <w:marTop w:val="0"/>
      <w:marBottom w:val="0"/>
      <w:divBdr>
        <w:top w:val="none" w:sz="0" w:space="0" w:color="auto"/>
        <w:left w:val="none" w:sz="0" w:space="0" w:color="auto"/>
        <w:bottom w:val="none" w:sz="0" w:space="0" w:color="auto"/>
        <w:right w:val="none" w:sz="0" w:space="0" w:color="auto"/>
      </w:divBdr>
      <w:divsChild>
        <w:div w:id="1786461739">
          <w:marLeft w:val="0"/>
          <w:marRight w:val="0"/>
          <w:marTop w:val="0"/>
          <w:marBottom w:val="0"/>
          <w:divBdr>
            <w:top w:val="none" w:sz="0" w:space="0" w:color="auto"/>
            <w:left w:val="none" w:sz="0" w:space="0" w:color="auto"/>
            <w:bottom w:val="none" w:sz="0" w:space="0" w:color="auto"/>
            <w:right w:val="none" w:sz="0" w:space="0" w:color="auto"/>
          </w:divBdr>
        </w:div>
        <w:div w:id="1786461744">
          <w:marLeft w:val="0"/>
          <w:marRight w:val="0"/>
          <w:marTop w:val="0"/>
          <w:marBottom w:val="0"/>
          <w:divBdr>
            <w:top w:val="none" w:sz="0" w:space="0" w:color="auto"/>
            <w:left w:val="none" w:sz="0" w:space="0" w:color="auto"/>
            <w:bottom w:val="none" w:sz="0" w:space="0" w:color="auto"/>
            <w:right w:val="none" w:sz="0" w:space="0" w:color="auto"/>
          </w:divBdr>
        </w:div>
        <w:div w:id="1786461757">
          <w:marLeft w:val="0"/>
          <w:marRight w:val="0"/>
          <w:marTop w:val="0"/>
          <w:marBottom w:val="0"/>
          <w:divBdr>
            <w:top w:val="none" w:sz="0" w:space="0" w:color="auto"/>
            <w:left w:val="none" w:sz="0" w:space="0" w:color="auto"/>
            <w:bottom w:val="none" w:sz="0" w:space="0" w:color="auto"/>
            <w:right w:val="none" w:sz="0" w:space="0" w:color="auto"/>
          </w:divBdr>
        </w:div>
        <w:div w:id="1786461791">
          <w:marLeft w:val="0"/>
          <w:marRight w:val="0"/>
          <w:marTop w:val="0"/>
          <w:marBottom w:val="0"/>
          <w:divBdr>
            <w:top w:val="none" w:sz="0" w:space="0" w:color="auto"/>
            <w:left w:val="none" w:sz="0" w:space="0" w:color="auto"/>
            <w:bottom w:val="none" w:sz="0" w:space="0" w:color="auto"/>
            <w:right w:val="none" w:sz="0" w:space="0" w:color="auto"/>
          </w:divBdr>
        </w:div>
      </w:divsChild>
    </w:div>
    <w:div w:id="1786461785">
      <w:marLeft w:val="0"/>
      <w:marRight w:val="0"/>
      <w:marTop w:val="0"/>
      <w:marBottom w:val="0"/>
      <w:divBdr>
        <w:top w:val="none" w:sz="0" w:space="0" w:color="auto"/>
        <w:left w:val="none" w:sz="0" w:space="0" w:color="auto"/>
        <w:bottom w:val="none" w:sz="0" w:space="0" w:color="auto"/>
        <w:right w:val="none" w:sz="0" w:space="0" w:color="auto"/>
      </w:divBdr>
      <w:divsChild>
        <w:div w:id="1786461706">
          <w:marLeft w:val="0"/>
          <w:marRight w:val="0"/>
          <w:marTop w:val="0"/>
          <w:marBottom w:val="0"/>
          <w:divBdr>
            <w:top w:val="none" w:sz="0" w:space="0" w:color="auto"/>
            <w:left w:val="none" w:sz="0" w:space="0" w:color="auto"/>
            <w:bottom w:val="none" w:sz="0" w:space="0" w:color="auto"/>
            <w:right w:val="none" w:sz="0" w:space="0" w:color="auto"/>
          </w:divBdr>
        </w:div>
        <w:div w:id="1786461752">
          <w:marLeft w:val="0"/>
          <w:marRight w:val="0"/>
          <w:marTop w:val="0"/>
          <w:marBottom w:val="0"/>
          <w:divBdr>
            <w:top w:val="none" w:sz="0" w:space="0" w:color="auto"/>
            <w:left w:val="none" w:sz="0" w:space="0" w:color="auto"/>
            <w:bottom w:val="none" w:sz="0" w:space="0" w:color="auto"/>
            <w:right w:val="none" w:sz="0" w:space="0" w:color="auto"/>
          </w:divBdr>
        </w:div>
        <w:div w:id="1786461754">
          <w:marLeft w:val="0"/>
          <w:marRight w:val="0"/>
          <w:marTop w:val="0"/>
          <w:marBottom w:val="0"/>
          <w:divBdr>
            <w:top w:val="none" w:sz="0" w:space="0" w:color="auto"/>
            <w:left w:val="none" w:sz="0" w:space="0" w:color="auto"/>
            <w:bottom w:val="none" w:sz="0" w:space="0" w:color="auto"/>
            <w:right w:val="none" w:sz="0" w:space="0" w:color="auto"/>
          </w:divBdr>
        </w:div>
        <w:div w:id="1786461768">
          <w:marLeft w:val="0"/>
          <w:marRight w:val="0"/>
          <w:marTop w:val="0"/>
          <w:marBottom w:val="0"/>
          <w:divBdr>
            <w:top w:val="none" w:sz="0" w:space="0" w:color="auto"/>
            <w:left w:val="none" w:sz="0" w:space="0" w:color="auto"/>
            <w:bottom w:val="none" w:sz="0" w:space="0" w:color="auto"/>
            <w:right w:val="none" w:sz="0" w:space="0" w:color="auto"/>
          </w:divBdr>
        </w:div>
        <w:div w:id="1786461771">
          <w:marLeft w:val="0"/>
          <w:marRight w:val="0"/>
          <w:marTop w:val="0"/>
          <w:marBottom w:val="0"/>
          <w:divBdr>
            <w:top w:val="none" w:sz="0" w:space="0" w:color="auto"/>
            <w:left w:val="none" w:sz="0" w:space="0" w:color="auto"/>
            <w:bottom w:val="none" w:sz="0" w:space="0" w:color="auto"/>
            <w:right w:val="none" w:sz="0" w:space="0" w:color="auto"/>
          </w:divBdr>
        </w:div>
        <w:div w:id="1786461777">
          <w:marLeft w:val="0"/>
          <w:marRight w:val="0"/>
          <w:marTop w:val="0"/>
          <w:marBottom w:val="0"/>
          <w:divBdr>
            <w:top w:val="none" w:sz="0" w:space="0" w:color="auto"/>
            <w:left w:val="none" w:sz="0" w:space="0" w:color="auto"/>
            <w:bottom w:val="none" w:sz="0" w:space="0" w:color="auto"/>
            <w:right w:val="none" w:sz="0" w:space="0" w:color="auto"/>
          </w:divBdr>
        </w:div>
        <w:div w:id="1786461788">
          <w:marLeft w:val="0"/>
          <w:marRight w:val="0"/>
          <w:marTop w:val="0"/>
          <w:marBottom w:val="0"/>
          <w:divBdr>
            <w:top w:val="none" w:sz="0" w:space="0" w:color="auto"/>
            <w:left w:val="none" w:sz="0" w:space="0" w:color="auto"/>
            <w:bottom w:val="none" w:sz="0" w:space="0" w:color="auto"/>
            <w:right w:val="none" w:sz="0" w:space="0" w:color="auto"/>
          </w:divBdr>
        </w:div>
      </w:divsChild>
    </w:div>
    <w:div w:id="1786461787">
      <w:marLeft w:val="0"/>
      <w:marRight w:val="0"/>
      <w:marTop w:val="0"/>
      <w:marBottom w:val="0"/>
      <w:divBdr>
        <w:top w:val="none" w:sz="0" w:space="0" w:color="auto"/>
        <w:left w:val="none" w:sz="0" w:space="0" w:color="auto"/>
        <w:bottom w:val="none" w:sz="0" w:space="0" w:color="auto"/>
        <w:right w:val="none" w:sz="0" w:space="0" w:color="auto"/>
      </w:divBdr>
      <w:divsChild>
        <w:div w:id="1786461748">
          <w:marLeft w:val="0"/>
          <w:marRight w:val="0"/>
          <w:marTop w:val="0"/>
          <w:marBottom w:val="0"/>
          <w:divBdr>
            <w:top w:val="none" w:sz="0" w:space="0" w:color="auto"/>
            <w:left w:val="none" w:sz="0" w:space="0" w:color="auto"/>
            <w:bottom w:val="none" w:sz="0" w:space="0" w:color="auto"/>
            <w:right w:val="none" w:sz="0" w:space="0" w:color="auto"/>
          </w:divBdr>
        </w:div>
        <w:div w:id="1786461759">
          <w:marLeft w:val="0"/>
          <w:marRight w:val="0"/>
          <w:marTop w:val="0"/>
          <w:marBottom w:val="0"/>
          <w:divBdr>
            <w:top w:val="none" w:sz="0" w:space="0" w:color="auto"/>
            <w:left w:val="none" w:sz="0" w:space="0" w:color="auto"/>
            <w:bottom w:val="none" w:sz="0" w:space="0" w:color="auto"/>
            <w:right w:val="none" w:sz="0" w:space="0" w:color="auto"/>
          </w:divBdr>
        </w:div>
        <w:div w:id="1786461795">
          <w:marLeft w:val="0"/>
          <w:marRight w:val="0"/>
          <w:marTop w:val="0"/>
          <w:marBottom w:val="0"/>
          <w:divBdr>
            <w:top w:val="none" w:sz="0" w:space="0" w:color="auto"/>
            <w:left w:val="none" w:sz="0" w:space="0" w:color="auto"/>
            <w:bottom w:val="none" w:sz="0" w:space="0" w:color="auto"/>
            <w:right w:val="none" w:sz="0" w:space="0" w:color="auto"/>
          </w:divBdr>
        </w:div>
        <w:div w:id="1786461798">
          <w:marLeft w:val="0"/>
          <w:marRight w:val="0"/>
          <w:marTop w:val="0"/>
          <w:marBottom w:val="0"/>
          <w:divBdr>
            <w:top w:val="none" w:sz="0" w:space="0" w:color="auto"/>
            <w:left w:val="none" w:sz="0" w:space="0" w:color="auto"/>
            <w:bottom w:val="none" w:sz="0" w:space="0" w:color="auto"/>
            <w:right w:val="none" w:sz="0" w:space="0" w:color="auto"/>
          </w:divBdr>
        </w:div>
      </w:divsChild>
    </w:div>
    <w:div w:id="1786461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nasional.kompas.com/read/2023/03/02/23371811/jimly-asshiddiqie-tak-ada-kewenangan-pengadilan-perdata-soal-pemilu-hakimnya" TargetMode="External"/><Relationship Id="rId4" Type="http://schemas.microsoft.com/office/2007/relationships/stylesWithEffects" Target="stylesWithEffects.xml"/><Relationship Id="rId9" Type="http://schemas.openxmlformats.org/officeDocument/2006/relationships/hyperlink" Target="https://news.detik.com/berita/d-6492412/2022-sejarah-buruk-pengadilan-2-hakim-agung-ditahan-kp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asional.kompas.com/read/2023/03/02/23371811/jimly-asshiddiqie-tak-ada-kewenangan-pengadilan-perdata-soal-pemilu-hakimnya" TargetMode="External"/><Relationship Id="rId2" Type="http://schemas.openxmlformats.org/officeDocument/2006/relationships/hyperlink" Target="https://news.detik.com/berita/d-6492412/2022-sejarah-buruk-pengadilan-2-hakim-agung-ditahan-kpk" TargetMode="External"/><Relationship Id="rId1" Type="http://schemas.openxmlformats.org/officeDocument/2006/relationships/hyperlink" Target="mailto:dadahcholidah6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92F494-DE18-4950-AE49-480ECA68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7790</Words>
  <Characters>44407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Athari</dc:creator>
  <cp:lastModifiedBy>hp</cp:lastModifiedBy>
  <cp:revision>10</cp:revision>
  <cp:lastPrinted>2023-02-24T07:37:00Z</cp:lastPrinted>
  <dcterms:created xsi:type="dcterms:W3CDTF">2023-05-02T02:05:00Z</dcterms:created>
  <dcterms:modified xsi:type="dcterms:W3CDTF">2023-05-02T02:26:00Z</dcterms:modified>
</cp:coreProperties>
</file>