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23" w:rsidRPr="000C1FF4" w:rsidRDefault="00BE3423" w:rsidP="00BE3423">
      <w:pPr>
        <w:tabs>
          <w:tab w:val="left" w:pos="567"/>
        </w:tabs>
        <w:spacing w:after="0" w:line="240" w:lineRule="auto"/>
        <w:ind w:firstLine="0"/>
        <w:jc w:val="center"/>
        <w:rPr>
          <w:rFonts w:ascii="Times New Roman" w:eastAsia="Times New Roman" w:hAnsi="Times New Roman" w:cs="Times New Roman"/>
          <w:b/>
          <w:sz w:val="24"/>
          <w:szCs w:val="24"/>
        </w:rPr>
      </w:pPr>
      <w:r w:rsidRPr="000C1FF4">
        <w:rPr>
          <w:rFonts w:ascii="Times New Roman" w:eastAsia="Times New Roman" w:hAnsi="Times New Roman" w:cs="Times New Roman"/>
          <w:b/>
          <w:sz w:val="24"/>
          <w:szCs w:val="24"/>
        </w:rPr>
        <w:t>PERAN GENDER MASYARAKAT PAPUA</w:t>
      </w:r>
      <w:r>
        <w:rPr>
          <w:rFonts w:ascii="Times New Roman" w:eastAsia="Times New Roman" w:hAnsi="Times New Roman" w:cs="Times New Roman"/>
          <w:b/>
          <w:sz w:val="24"/>
          <w:szCs w:val="24"/>
        </w:rPr>
        <w:t xml:space="preserve">             </w:t>
      </w:r>
      <w:r w:rsidRPr="000C1FF4">
        <w:rPr>
          <w:rFonts w:ascii="Times New Roman" w:eastAsia="Times New Roman" w:hAnsi="Times New Roman" w:cs="Times New Roman"/>
          <w:b/>
          <w:sz w:val="24"/>
          <w:szCs w:val="24"/>
        </w:rPr>
        <w:t xml:space="preserve"> DALAM  USAHATANI PANGAN </w:t>
      </w:r>
    </w:p>
    <w:p w:rsidR="00BE3423" w:rsidRPr="000C1FF4" w:rsidRDefault="00BE3423" w:rsidP="00BE3423">
      <w:pPr>
        <w:tabs>
          <w:tab w:val="left" w:pos="567"/>
        </w:tabs>
        <w:spacing w:after="0" w:line="240" w:lineRule="auto"/>
        <w:ind w:firstLine="0"/>
        <w:jc w:val="center"/>
        <w:rPr>
          <w:rFonts w:ascii="Times New Roman" w:eastAsia="Times New Roman" w:hAnsi="Times New Roman" w:cs="Times New Roman"/>
          <w:b/>
          <w:sz w:val="24"/>
          <w:szCs w:val="24"/>
        </w:rPr>
      </w:pPr>
      <w:r w:rsidRPr="000C1FF4">
        <w:rPr>
          <w:rFonts w:ascii="Times New Roman" w:eastAsia="Times New Roman" w:hAnsi="Times New Roman" w:cs="Times New Roman"/>
          <w:b/>
          <w:sz w:val="24"/>
          <w:szCs w:val="24"/>
        </w:rPr>
        <w:t>Yolanda Holle</w:t>
      </w:r>
    </w:p>
    <w:p w:rsidR="00BE3423" w:rsidRPr="000C1FF4" w:rsidRDefault="00BE3423" w:rsidP="00BE3423">
      <w:pPr>
        <w:tabs>
          <w:tab w:val="left" w:pos="567"/>
        </w:tabs>
        <w:spacing w:after="0" w:line="240" w:lineRule="auto"/>
        <w:ind w:firstLine="0"/>
        <w:jc w:val="center"/>
        <w:rPr>
          <w:rFonts w:ascii="Times New Roman" w:eastAsia="Times New Roman" w:hAnsi="Times New Roman" w:cs="Times New Roman"/>
          <w:b/>
          <w:sz w:val="24"/>
          <w:szCs w:val="24"/>
        </w:rPr>
      </w:pPr>
      <w:r w:rsidRPr="000C1FF4">
        <w:rPr>
          <w:rFonts w:ascii="Times New Roman" w:eastAsia="Times New Roman" w:hAnsi="Times New Roman" w:cs="Times New Roman"/>
          <w:b/>
          <w:sz w:val="24"/>
          <w:szCs w:val="24"/>
        </w:rPr>
        <w:t>Universitas Papua</w:t>
      </w:r>
    </w:p>
    <w:p w:rsidR="00BE3423" w:rsidRPr="000C1FF4" w:rsidRDefault="00BE3423" w:rsidP="00BE3423">
      <w:pPr>
        <w:spacing w:after="80" w:line="240" w:lineRule="auto"/>
        <w:jc w:val="center"/>
        <w:rPr>
          <w:rFonts w:ascii="Times New Roman" w:hAnsi="Times New Roman" w:cs="Times New Roman"/>
          <w:noProof/>
          <w:sz w:val="24"/>
          <w:szCs w:val="24"/>
        </w:rPr>
      </w:pPr>
      <w:r w:rsidRPr="000C1FF4">
        <w:rPr>
          <w:rFonts w:ascii="Times New Roman" w:hAnsi="Times New Roman" w:cs="Times New Roman"/>
          <w:noProof/>
          <w:sz w:val="24"/>
          <w:szCs w:val="24"/>
        </w:rPr>
        <w:t xml:space="preserve">Email: </w:t>
      </w:r>
      <w:hyperlink r:id="rId5" w:history="1">
        <w:r w:rsidRPr="000C1FF4">
          <w:rPr>
            <w:rStyle w:val="Hyperlink"/>
            <w:rFonts w:ascii="Times New Roman" w:hAnsi="Times New Roman" w:cs="Times New Roman"/>
            <w:noProof/>
            <w:sz w:val="24"/>
            <w:szCs w:val="24"/>
          </w:rPr>
          <w:t>yolandaholle1964@gmail.com</w:t>
        </w:r>
      </w:hyperlink>
    </w:p>
    <w:p w:rsidR="00BE3423" w:rsidRPr="000C1FF4" w:rsidRDefault="00BE3423" w:rsidP="00BE3423">
      <w:pPr>
        <w:tabs>
          <w:tab w:val="left" w:pos="567"/>
        </w:tabs>
        <w:spacing w:after="0" w:line="240" w:lineRule="auto"/>
        <w:ind w:firstLine="0"/>
        <w:jc w:val="center"/>
        <w:rPr>
          <w:rFonts w:ascii="Times New Roman" w:eastAsia="Times New Roman" w:hAnsi="Times New Roman" w:cs="Times New Roman"/>
          <w:b/>
          <w:sz w:val="24"/>
          <w:szCs w:val="24"/>
        </w:rPr>
      </w:pPr>
    </w:p>
    <w:p w:rsidR="00BE3423" w:rsidRPr="000C1FF4" w:rsidRDefault="00BE3423" w:rsidP="00BE3423">
      <w:pPr>
        <w:tabs>
          <w:tab w:val="left" w:pos="567"/>
        </w:tabs>
        <w:spacing w:after="0" w:line="240" w:lineRule="auto"/>
        <w:ind w:firstLine="0"/>
        <w:rPr>
          <w:rFonts w:ascii="Times New Roman" w:eastAsia="Times New Roman" w:hAnsi="Times New Roman" w:cs="Times New Roman"/>
          <w:b/>
          <w:sz w:val="24"/>
          <w:szCs w:val="24"/>
        </w:rPr>
      </w:pPr>
      <w:r w:rsidRPr="000C1FF4">
        <w:rPr>
          <w:rFonts w:ascii="Times New Roman" w:eastAsia="Times New Roman" w:hAnsi="Times New Roman" w:cs="Times New Roman"/>
          <w:b/>
          <w:sz w:val="24"/>
          <w:szCs w:val="24"/>
        </w:rPr>
        <w:t>Abstrak</w:t>
      </w:r>
    </w:p>
    <w:p w:rsidR="00C11C52" w:rsidRPr="000C1FF4" w:rsidRDefault="00BE3423" w:rsidP="00C11C52">
      <w:pPr>
        <w:spacing w:after="120" w:line="240" w:lineRule="auto"/>
        <w:ind w:firstLine="426"/>
        <w:rPr>
          <w:rFonts w:ascii="Times New Roman" w:hAnsi="Times New Roman" w:cs="Times New Roman"/>
          <w:sz w:val="24"/>
          <w:szCs w:val="24"/>
        </w:rPr>
      </w:pPr>
      <w:r w:rsidRPr="000C1FF4">
        <w:rPr>
          <w:rFonts w:ascii="Times New Roman" w:hAnsi="Times New Roman" w:cs="Times New Roman"/>
          <w:noProof/>
          <w:sz w:val="24"/>
          <w:szCs w:val="24"/>
        </w:rPr>
        <w:t>Fokus penelitian ini adalah peran gender pada masyarakat Papua dalam usahatani pangan.  Hal ini dimaksudkan</w:t>
      </w:r>
      <w:r w:rsidR="004E78A3">
        <w:rPr>
          <w:rFonts w:ascii="Times New Roman" w:hAnsi="Times New Roman" w:cs="Times New Roman"/>
          <w:noProof/>
          <w:sz w:val="24"/>
          <w:szCs w:val="24"/>
        </w:rPr>
        <w:t xml:space="preserve"> guna </w:t>
      </w:r>
      <w:r w:rsidRPr="000C1FF4">
        <w:rPr>
          <w:rFonts w:ascii="Times New Roman" w:hAnsi="Times New Roman" w:cs="Times New Roman"/>
          <w:noProof/>
          <w:sz w:val="24"/>
          <w:szCs w:val="24"/>
        </w:rPr>
        <w:t xml:space="preserve">meningkatkan </w:t>
      </w:r>
      <w:r w:rsidR="004E78A3">
        <w:rPr>
          <w:rFonts w:ascii="Times New Roman" w:hAnsi="Times New Roman" w:cs="Times New Roman"/>
          <w:noProof/>
          <w:sz w:val="24"/>
          <w:szCs w:val="24"/>
        </w:rPr>
        <w:t xml:space="preserve">partisipasi sumberdaya manusia perempuan dan laki-laki dalam berbagai aktifitas fisik maupun pengambilan keputusan untuk </w:t>
      </w:r>
      <w:r w:rsidR="00C11C52">
        <w:rPr>
          <w:rFonts w:ascii="Times New Roman" w:hAnsi="Times New Roman" w:cs="Times New Roman"/>
          <w:noProof/>
          <w:sz w:val="24"/>
          <w:szCs w:val="24"/>
        </w:rPr>
        <w:t xml:space="preserve">bersama-sama </w:t>
      </w:r>
      <w:r w:rsidR="004E78A3">
        <w:rPr>
          <w:rFonts w:ascii="Times New Roman" w:hAnsi="Times New Roman" w:cs="Times New Roman"/>
          <w:noProof/>
          <w:sz w:val="24"/>
          <w:szCs w:val="24"/>
        </w:rPr>
        <w:t xml:space="preserve">menciptakan </w:t>
      </w:r>
      <w:r w:rsidRPr="000C1FF4">
        <w:rPr>
          <w:rFonts w:ascii="Times New Roman" w:hAnsi="Times New Roman" w:cs="Times New Roman"/>
          <w:noProof/>
          <w:sz w:val="24"/>
          <w:szCs w:val="24"/>
        </w:rPr>
        <w:t xml:space="preserve">kesetaraan dan keadilan gender.  Penelitian bertujuan untuk </w:t>
      </w:r>
      <w:r>
        <w:rPr>
          <w:rFonts w:ascii="Times New Roman" w:hAnsi="Times New Roman" w:cs="Times New Roman"/>
          <w:noProof/>
          <w:sz w:val="24"/>
          <w:szCs w:val="24"/>
        </w:rPr>
        <w:t xml:space="preserve">(1) </w:t>
      </w:r>
      <w:r w:rsidRPr="000C1FF4">
        <w:rPr>
          <w:rFonts w:ascii="Times New Roman" w:eastAsia="Calibri" w:hAnsi="Times New Roman" w:cs="Times New Roman"/>
          <w:sz w:val="24"/>
          <w:szCs w:val="24"/>
        </w:rPr>
        <w:t xml:space="preserve">menganalisis peran gender dalam aktifitas peran, akses, kontrol, </w:t>
      </w:r>
      <w:r>
        <w:rPr>
          <w:rFonts w:ascii="Times New Roman" w:eastAsia="Calibri" w:hAnsi="Times New Roman" w:cs="Times New Roman"/>
          <w:sz w:val="24"/>
          <w:szCs w:val="24"/>
        </w:rPr>
        <w:t xml:space="preserve">manfaat dan (2) </w:t>
      </w:r>
      <w:r w:rsidRPr="000C1FF4">
        <w:rPr>
          <w:rFonts w:ascii="Times New Roman" w:eastAsia="Calibri" w:hAnsi="Times New Roman" w:cs="Times New Roman"/>
          <w:sz w:val="24"/>
          <w:szCs w:val="24"/>
        </w:rPr>
        <w:t xml:space="preserve">menganalisis faktor-faktor penyebab peran gender.  </w:t>
      </w:r>
      <w:r w:rsidRPr="000C1FF4">
        <w:rPr>
          <w:rFonts w:ascii="Times New Roman" w:hAnsi="Times New Roman" w:cs="Times New Roman"/>
          <w:noProof/>
          <w:sz w:val="24"/>
          <w:szCs w:val="24"/>
        </w:rPr>
        <w:t>Penelitian dilakukan di Kabupaten Teluk Wondama</w:t>
      </w:r>
      <w:r>
        <w:rPr>
          <w:rFonts w:ascii="Times New Roman" w:hAnsi="Times New Roman" w:cs="Times New Roman"/>
          <w:noProof/>
          <w:sz w:val="24"/>
          <w:szCs w:val="24"/>
        </w:rPr>
        <w:t xml:space="preserve">, dengan jumlah responden </w:t>
      </w:r>
      <w:r w:rsidRPr="000C1FF4">
        <w:rPr>
          <w:rFonts w:ascii="Times New Roman" w:hAnsi="Times New Roman" w:cs="Times New Roman"/>
          <w:noProof/>
          <w:sz w:val="24"/>
          <w:szCs w:val="24"/>
        </w:rPr>
        <w:t>sebanyak 106 orang</w:t>
      </w:r>
      <w:r>
        <w:rPr>
          <w:rFonts w:ascii="Times New Roman" w:hAnsi="Times New Roman" w:cs="Times New Roman"/>
          <w:noProof/>
          <w:sz w:val="24"/>
          <w:szCs w:val="24"/>
        </w:rPr>
        <w:t xml:space="preserve">. </w:t>
      </w:r>
      <w:r w:rsidRPr="00024749">
        <w:rPr>
          <w:rFonts w:ascii="Times New Roman" w:hAnsi="Times New Roman" w:cs="Times New Roman"/>
          <w:sz w:val="24"/>
          <w:szCs w:val="24"/>
          <w:lang w:val="id-ID" w:eastAsia="id-ID"/>
        </w:rPr>
        <w:t xml:space="preserve">Metode yang dipakai </w:t>
      </w:r>
      <w:r w:rsidR="00C11C52">
        <w:rPr>
          <w:rFonts w:ascii="Times New Roman" w:hAnsi="Times New Roman" w:cs="Times New Roman"/>
          <w:sz w:val="24"/>
          <w:szCs w:val="24"/>
          <w:lang w:eastAsia="id-ID"/>
        </w:rPr>
        <w:t xml:space="preserve">dalam penelitian ini </w:t>
      </w:r>
      <w:r w:rsidRPr="00024749">
        <w:rPr>
          <w:rFonts w:ascii="Times New Roman" w:hAnsi="Times New Roman" w:cs="Times New Roman"/>
          <w:sz w:val="24"/>
          <w:szCs w:val="24"/>
          <w:lang w:val="id-ID" w:eastAsia="id-ID"/>
        </w:rPr>
        <w:t>adalah metode survey dengan teknik wawacara mendalam</w:t>
      </w:r>
      <w:r>
        <w:rPr>
          <w:rFonts w:ascii="Times New Roman" w:hAnsi="Times New Roman" w:cs="Times New Roman"/>
          <w:sz w:val="24"/>
          <w:szCs w:val="24"/>
          <w:lang w:eastAsia="id-ID"/>
        </w:rPr>
        <w:t xml:space="preserve">, dan </w:t>
      </w:r>
      <w:r w:rsidRPr="000C1FF4">
        <w:rPr>
          <w:rFonts w:ascii="Times New Roman" w:hAnsi="Times New Roman" w:cs="Times New Roman"/>
          <w:noProof/>
          <w:sz w:val="24"/>
          <w:szCs w:val="24"/>
        </w:rPr>
        <w:t xml:space="preserve">dianalisis dengan menggunakan metode harvard. Hasil penelitian menyimpulkan bahwa, </w:t>
      </w:r>
      <w:r w:rsidR="00C11C52" w:rsidRPr="000C1FF4">
        <w:rPr>
          <w:rFonts w:ascii="Times New Roman" w:hAnsi="Times New Roman" w:cs="Times New Roman"/>
          <w:sz w:val="24"/>
          <w:szCs w:val="24"/>
        </w:rPr>
        <w:t xml:space="preserve">(1) </w:t>
      </w:r>
      <w:r w:rsidR="00C11C52">
        <w:rPr>
          <w:rFonts w:ascii="Times New Roman" w:hAnsi="Times New Roman" w:cs="Times New Roman"/>
          <w:sz w:val="24"/>
          <w:szCs w:val="24"/>
        </w:rPr>
        <w:t xml:space="preserve">bias gender terhadap laki-laki pada profil peran dalam tahap pengadaan bibit dan pembuatan pagar. (2) bias gender terhadap perempuan pada profil peran dalam tahapan penjualan hasil, (3) bias gender terhadap perempuan dalam mengambil keputusan untuk </w:t>
      </w:r>
      <w:r w:rsidR="00A74946">
        <w:rPr>
          <w:rFonts w:ascii="Times New Roman" w:hAnsi="Times New Roman" w:cs="Times New Roman"/>
          <w:sz w:val="24"/>
          <w:szCs w:val="24"/>
        </w:rPr>
        <w:t xml:space="preserve">terlibat </w:t>
      </w:r>
      <w:r w:rsidR="00C11C52">
        <w:rPr>
          <w:rFonts w:ascii="Times New Roman" w:hAnsi="Times New Roman" w:cs="Times New Roman"/>
          <w:sz w:val="24"/>
          <w:szCs w:val="24"/>
        </w:rPr>
        <w:t xml:space="preserve">dalam keseluruhan tahap usahatani, (4) bias gender terhadap perempuan pada profil kontrol dalam pengambilan keputusan akan penguasaan sumberdaya tanah, (5) tidak terjadi bias gender pada profil akses terhadap sumberdaya usahatani, dan (6) tidak terjadi bias gender pada profil manfaat terhadap sumberdaya usahatani.  Faktor penyebab peran gender antara lain (1) pemahaman nilai sosial masyarakat tentang </w:t>
      </w:r>
      <w:r w:rsidR="00C11C52" w:rsidRPr="000C1FF4">
        <w:rPr>
          <w:rFonts w:ascii="Times New Roman" w:hAnsi="Times New Roman" w:cs="Times New Roman"/>
          <w:sz w:val="24"/>
          <w:szCs w:val="24"/>
        </w:rPr>
        <w:t>feminisme dan maskulin</w:t>
      </w:r>
      <w:r w:rsidR="00C11C52">
        <w:rPr>
          <w:rFonts w:ascii="Times New Roman" w:hAnsi="Times New Roman" w:cs="Times New Roman"/>
          <w:sz w:val="24"/>
          <w:szCs w:val="24"/>
        </w:rPr>
        <w:t>,</w:t>
      </w:r>
      <w:r w:rsidR="00C11C52" w:rsidRPr="000C1FF4">
        <w:rPr>
          <w:rFonts w:ascii="Times New Roman" w:hAnsi="Times New Roman" w:cs="Times New Roman"/>
          <w:sz w:val="24"/>
          <w:szCs w:val="24"/>
        </w:rPr>
        <w:t xml:space="preserve"> </w:t>
      </w:r>
      <w:r w:rsidR="00C11C52">
        <w:rPr>
          <w:rFonts w:ascii="Times New Roman" w:hAnsi="Times New Roman" w:cs="Times New Roman"/>
          <w:sz w:val="24"/>
          <w:szCs w:val="24"/>
        </w:rPr>
        <w:t xml:space="preserve">(2) </w:t>
      </w:r>
      <w:r w:rsidR="00C11C52" w:rsidRPr="000C1FF4">
        <w:rPr>
          <w:rFonts w:ascii="Times New Roman" w:hAnsi="Times New Roman" w:cs="Times New Roman"/>
          <w:sz w:val="24"/>
          <w:szCs w:val="24"/>
        </w:rPr>
        <w:t xml:space="preserve">sistim </w:t>
      </w:r>
      <w:r w:rsidR="00C11C52">
        <w:rPr>
          <w:rFonts w:ascii="Times New Roman" w:hAnsi="Times New Roman" w:cs="Times New Roman"/>
          <w:sz w:val="24"/>
          <w:szCs w:val="24"/>
        </w:rPr>
        <w:t>kekerabatan patr</w:t>
      </w:r>
      <w:r w:rsidR="00C11C52" w:rsidRPr="000C1FF4">
        <w:rPr>
          <w:rFonts w:ascii="Times New Roman" w:hAnsi="Times New Roman" w:cs="Times New Roman"/>
          <w:sz w:val="24"/>
          <w:szCs w:val="24"/>
        </w:rPr>
        <w:t>iakal</w:t>
      </w:r>
      <w:r w:rsidR="00C11C52">
        <w:rPr>
          <w:rFonts w:ascii="Times New Roman" w:hAnsi="Times New Roman" w:cs="Times New Roman"/>
          <w:sz w:val="24"/>
          <w:szCs w:val="24"/>
        </w:rPr>
        <w:t xml:space="preserve">, dan (3) nilai </w:t>
      </w:r>
      <w:r w:rsidR="00C11C52" w:rsidRPr="000C1FF4">
        <w:rPr>
          <w:rFonts w:ascii="Times New Roman" w:hAnsi="Times New Roman" w:cs="Times New Roman"/>
          <w:sz w:val="24"/>
          <w:szCs w:val="24"/>
        </w:rPr>
        <w:t xml:space="preserve"> mas kawin pada masyarakat Papua.</w:t>
      </w:r>
    </w:p>
    <w:p w:rsidR="00BE3423" w:rsidRPr="000C1FF4" w:rsidRDefault="00BE3423" w:rsidP="00BE3423">
      <w:pPr>
        <w:tabs>
          <w:tab w:val="left" w:pos="567"/>
        </w:tabs>
        <w:spacing w:after="0" w:line="240" w:lineRule="auto"/>
        <w:ind w:firstLine="0"/>
        <w:rPr>
          <w:rFonts w:ascii="Times New Roman" w:eastAsia="Times New Roman" w:hAnsi="Times New Roman" w:cs="Times New Roman"/>
          <w:sz w:val="24"/>
          <w:szCs w:val="24"/>
        </w:rPr>
      </w:pPr>
      <w:r w:rsidRPr="000C1FF4">
        <w:rPr>
          <w:rFonts w:ascii="Times New Roman" w:eastAsia="Times New Roman" w:hAnsi="Times New Roman" w:cs="Times New Roman"/>
          <w:b/>
          <w:sz w:val="24"/>
          <w:szCs w:val="24"/>
        </w:rPr>
        <w:t>Kata kunci</w:t>
      </w:r>
      <w:r w:rsidRPr="000C1FF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m</w:t>
      </w:r>
      <w:r w:rsidRPr="000C1FF4">
        <w:rPr>
          <w:rFonts w:ascii="Times New Roman" w:eastAsia="Times New Roman" w:hAnsi="Times New Roman" w:cs="Times New Roman"/>
          <w:sz w:val="24"/>
          <w:szCs w:val="24"/>
        </w:rPr>
        <w:t>asyarakat papua</w:t>
      </w:r>
      <w:r>
        <w:rPr>
          <w:rFonts w:ascii="Times New Roman" w:eastAsia="Times New Roman" w:hAnsi="Times New Roman" w:cs="Times New Roman"/>
          <w:sz w:val="24"/>
          <w:szCs w:val="24"/>
        </w:rPr>
        <w:t>,</w:t>
      </w:r>
      <w:r w:rsidRPr="000C1F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0C1FF4">
        <w:rPr>
          <w:rFonts w:ascii="Times New Roman" w:eastAsia="Times New Roman" w:hAnsi="Times New Roman" w:cs="Times New Roman"/>
          <w:sz w:val="24"/>
          <w:szCs w:val="24"/>
        </w:rPr>
        <w:t xml:space="preserve">eran gender, </w:t>
      </w:r>
      <w:r>
        <w:rPr>
          <w:rFonts w:ascii="Times New Roman" w:eastAsia="Times New Roman" w:hAnsi="Times New Roman" w:cs="Times New Roman"/>
          <w:sz w:val="24"/>
          <w:szCs w:val="24"/>
        </w:rPr>
        <w:t>u</w:t>
      </w:r>
      <w:r w:rsidRPr="000C1FF4">
        <w:rPr>
          <w:rFonts w:ascii="Times New Roman" w:eastAsia="Times New Roman" w:hAnsi="Times New Roman" w:cs="Times New Roman"/>
          <w:sz w:val="24"/>
          <w:szCs w:val="24"/>
        </w:rPr>
        <w:t xml:space="preserve">sahatani </w:t>
      </w:r>
      <w:r>
        <w:rPr>
          <w:rFonts w:ascii="Times New Roman" w:eastAsia="Times New Roman" w:hAnsi="Times New Roman" w:cs="Times New Roman"/>
          <w:sz w:val="24"/>
          <w:szCs w:val="24"/>
        </w:rPr>
        <w:t>p</w:t>
      </w:r>
      <w:r w:rsidRPr="000C1FF4">
        <w:rPr>
          <w:rFonts w:ascii="Times New Roman" w:eastAsia="Times New Roman" w:hAnsi="Times New Roman" w:cs="Times New Roman"/>
          <w:sz w:val="24"/>
          <w:szCs w:val="24"/>
        </w:rPr>
        <w:t>angan</w:t>
      </w:r>
      <w:r>
        <w:rPr>
          <w:rFonts w:ascii="Times New Roman" w:eastAsia="Times New Roman" w:hAnsi="Times New Roman" w:cs="Times New Roman"/>
          <w:sz w:val="24"/>
          <w:szCs w:val="24"/>
        </w:rPr>
        <w:t>.</w:t>
      </w:r>
    </w:p>
    <w:p w:rsidR="00BE3423" w:rsidRDefault="00BE3423" w:rsidP="00BE3423">
      <w:pPr>
        <w:tabs>
          <w:tab w:val="left" w:pos="567"/>
        </w:tabs>
        <w:spacing w:after="0" w:line="240" w:lineRule="auto"/>
        <w:ind w:firstLine="0"/>
        <w:rPr>
          <w:rStyle w:val="tlid-translation"/>
          <w:rFonts w:ascii="Times New Roman" w:hAnsi="Times New Roman" w:cs="Times New Roman"/>
          <w:b/>
          <w:sz w:val="24"/>
          <w:szCs w:val="24"/>
        </w:rPr>
      </w:pPr>
    </w:p>
    <w:p w:rsidR="0017028A" w:rsidRDefault="0017028A" w:rsidP="00BE3423">
      <w:pPr>
        <w:tabs>
          <w:tab w:val="left" w:pos="567"/>
        </w:tabs>
        <w:spacing w:after="0" w:line="240" w:lineRule="auto"/>
        <w:ind w:firstLine="0"/>
        <w:rPr>
          <w:rStyle w:val="tlid-translation"/>
          <w:rFonts w:ascii="Times New Roman" w:hAnsi="Times New Roman" w:cs="Times New Roman"/>
          <w:b/>
          <w:sz w:val="24"/>
          <w:szCs w:val="24"/>
        </w:rPr>
      </w:pPr>
    </w:p>
    <w:p w:rsidR="0017028A" w:rsidRPr="000C1FF4" w:rsidRDefault="0017028A" w:rsidP="00BE3423">
      <w:pPr>
        <w:tabs>
          <w:tab w:val="left" w:pos="567"/>
        </w:tabs>
        <w:spacing w:after="0" w:line="240" w:lineRule="auto"/>
        <w:ind w:firstLine="0"/>
        <w:rPr>
          <w:rStyle w:val="tlid-translation"/>
          <w:rFonts w:ascii="Times New Roman" w:hAnsi="Times New Roman" w:cs="Times New Roman"/>
          <w:b/>
          <w:sz w:val="24"/>
          <w:szCs w:val="24"/>
        </w:rPr>
      </w:pPr>
    </w:p>
    <w:p w:rsidR="006F0703" w:rsidRDefault="00BE3423" w:rsidP="00BE3423">
      <w:pPr>
        <w:tabs>
          <w:tab w:val="left" w:pos="567"/>
        </w:tabs>
        <w:spacing w:after="0" w:line="240" w:lineRule="auto"/>
        <w:ind w:firstLine="0"/>
        <w:rPr>
          <w:rStyle w:val="tlid-translation"/>
          <w:rFonts w:ascii="Times New Roman" w:hAnsi="Times New Roman" w:cs="Times New Roman"/>
          <w:b/>
          <w:sz w:val="24"/>
          <w:szCs w:val="24"/>
        </w:rPr>
      </w:pPr>
      <w:r w:rsidRPr="007E385A">
        <w:rPr>
          <w:rStyle w:val="tlid-translation"/>
          <w:rFonts w:ascii="Times New Roman" w:hAnsi="Times New Roman" w:cs="Times New Roman"/>
          <w:b/>
          <w:sz w:val="24"/>
          <w:szCs w:val="24"/>
        </w:rPr>
        <w:lastRenderedPageBreak/>
        <w:t>Abstract</w:t>
      </w:r>
    </w:p>
    <w:p w:rsidR="006F0703" w:rsidRDefault="006F0703" w:rsidP="00BE3423">
      <w:pPr>
        <w:tabs>
          <w:tab w:val="left" w:pos="567"/>
        </w:tabs>
        <w:spacing w:after="0" w:line="240" w:lineRule="auto"/>
        <w:ind w:firstLine="0"/>
        <w:rPr>
          <w:rStyle w:val="tlid-translation"/>
          <w:rFonts w:ascii="Times New Roman" w:hAnsi="Times New Roman" w:cs="Times New Roman"/>
          <w:sz w:val="24"/>
          <w:szCs w:val="24"/>
        </w:rPr>
      </w:pPr>
      <w:r w:rsidRPr="006F0703">
        <w:rPr>
          <w:rStyle w:val="tlid-translation"/>
          <w:rFonts w:ascii="Times New Roman" w:hAnsi="Times New Roman" w:cs="Times New Roman"/>
          <w:sz w:val="24"/>
          <w:szCs w:val="24"/>
        </w:rPr>
        <w:t>The focus of this research is the role of gender in Papuan society in food farming. This is intended to increase the participation of women and men human resources in various physical activities and decision making to jointly create gender equality and justice. The research aims to (1) analyze gender roles in role activities, access, control, benefits and (2) analyze the factors that cause gender roles. The study was conducted in the District of Teluk Wondama, with 106 respondents. The method used in this study is a survey method with in-depth interview technique, and analyzed using the Harvard method. The results of the study concluded that, (1) gender bias towards men in the role profile at the seed procurement and fence-making stages. (2) gender bias towards women in the role profile at the stages of selling the results, (3) gender bias towards women in making decisions to be involved in  the whole stage of farming, (4) gender bias towards women in the control profile at decision making for control of land resources, (5) there is no gender bias in the profile of access to farm resources, and (6) there is no gender bias in the profile of benefits to farm resources. Factors causing gender roles include (1) understanding of social values ​​of society about feminism and masculine, (2) patriarchal kinship system, and (3) dowry values ​​in Papuan society.</w:t>
      </w:r>
    </w:p>
    <w:p w:rsidR="006F0703" w:rsidRDefault="006F0703" w:rsidP="00BE3423">
      <w:pPr>
        <w:tabs>
          <w:tab w:val="left" w:pos="567"/>
        </w:tabs>
        <w:spacing w:after="0" w:line="240" w:lineRule="auto"/>
        <w:ind w:firstLine="0"/>
        <w:rPr>
          <w:rStyle w:val="tlid-translation"/>
          <w:rFonts w:ascii="Times New Roman" w:hAnsi="Times New Roman" w:cs="Times New Roman"/>
          <w:sz w:val="24"/>
          <w:szCs w:val="24"/>
        </w:rPr>
      </w:pPr>
    </w:p>
    <w:p w:rsidR="00BE3423" w:rsidRDefault="00BE3423" w:rsidP="00BE3423">
      <w:pPr>
        <w:tabs>
          <w:tab w:val="left" w:pos="567"/>
        </w:tabs>
        <w:spacing w:line="240" w:lineRule="auto"/>
        <w:ind w:firstLine="0"/>
        <w:rPr>
          <w:rFonts w:ascii="Times New Roman" w:hAnsi="Times New Roman" w:cs="Times New Roman"/>
          <w:b/>
          <w:sz w:val="24"/>
          <w:szCs w:val="24"/>
        </w:rPr>
      </w:pPr>
      <w:r w:rsidRPr="0001028D">
        <w:rPr>
          <w:rFonts w:ascii="Times New Roman" w:hAnsi="Times New Roman" w:cs="Times New Roman"/>
          <w:b/>
          <w:sz w:val="24"/>
          <w:szCs w:val="24"/>
        </w:rPr>
        <w:t>Keywords: Papua society, gender role, food farming.</w:t>
      </w:r>
    </w:p>
    <w:p w:rsidR="00BE3423" w:rsidRPr="000C1FF4" w:rsidRDefault="00BE3423" w:rsidP="00BE3423">
      <w:pPr>
        <w:tabs>
          <w:tab w:val="left" w:pos="567"/>
        </w:tabs>
        <w:spacing w:line="240" w:lineRule="auto"/>
        <w:ind w:firstLine="0"/>
        <w:rPr>
          <w:rFonts w:ascii="Times New Roman" w:hAnsi="Times New Roman" w:cs="Times New Roman"/>
          <w:b/>
          <w:sz w:val="24"/>
          <w:szCs w:val="24"/>
        </w:rPr>
      </w:pPr>
      <w:r w:rsidRPr="000C1FF4">
        <w:rPr>
          <w:rFonts w:ascii="Times New Roman" w:hAnsi="Times New Roman" w:cs="Times New Roman"/>
          <w:b/>
          <w:sz w:val="24"/>
          <w:szCs w:val="24"/>
        </w:rPr>
        <w:t>PENDAHULUAN</w:t>
      </w:r>
    </w:p>
    <w:p w:rsidR="00BE3423" w:rsidRPr="000C1FF4" w:rsidRDefault="00BE3423" w:rsidP="00BE3423">
      <w:pPr>
        <w:tabs>
          <w:tab w:val="left" w:pos="567"/>
        </w:tabs>
        <w:spacing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Sumberdaya manusia laki-laki dan perempuan memiliki tanggung jawab dan peran </w:t>
      </w:r>
      <w:r w:rsidRPr="000C1FF4">
        <w:rPr>
          <w:rFonts w:ascii="Times New Roman" w:hAnsi="Times New Roman" w:cs="Times New Roman"/>
          <w:sz w:val="24"/>
          <w:szCs w:val="24"/>
        </w:rPr>
        <w:t xml:space="preserve">dalam berbagai aspek kehidupan </w:t>
      </w:r>
      <w:r>
        <w:rPr>
          <w:rFonts w:ascii="Times New Roman" w:hAnsi="Times New Roman" w:cs="Times New Roman"/>
          <w:sz w:val="24"/>
          <w:szCs w:val="24"/>
        </w:rPr>
        <w:t xml:space="preserve">yang </w:t>
      </w:r>
      <w:r w:rsidRPr="000C1FF4">
        <w:rPr>
          <w:rFonts w:ascii="Times New Roman" w:hAnsi="Times New Roman" w:cs="Times New Roman"/>
          <w:sz w:val="24"/>
          <w:szCs w:val="24"/>
        </w:rPr>
        <w:t xml:space="preserve">sebenarnya tidak dapat dikhususkan, kecuali peran yang bersifat kodrati seperti mengandung, melahirkan, membuahi, atau menyusui </w:t>
      </w:r>
      <w:r>
        <w:rPr>
          <w:rFonts w:ascii="Times New Roman" w:hAnsi="Times New Roman" w:cs="Times New Roman"/>
          <w:sz w:val="24"/>
          <w:szCs w:val="24"/>
        </w:rPr>
        <w:t xml:space="preserve">menjadi </w:t>
      </w:r>
      <w:r w:rsidRPr="000C1FF4">
        <w:rPr>
          <w:rFonts w:ascii="Times New Roman" w:hAnsi="Times New Roman" w:cs="Times New Roman"/>
          <w:sz w:val="24"/>
          <w:szCs w:val="24"/>
        </w:rPr>
        <w:t xml:space="preserve">hal yang baku dan spesifik </w:t>
      </w:r>
      <w:r>
        <w:rPr>
          <w:rFonts w:ascii="Times New Roman" w:hAnsi="Times New Roman" w:cs="Times New Roman"/>
          <w:sz w:val="24"/>
          <w:szCs w:val="24"/>
        </w:rPr>
        <w:t xml:space="preserve">bagi </w:t>
      </w:r>
      <w:r w:rsidRPr="000C1FF4">
        <w:rPr>
          <w:rFonts w:ascii="Times New Roman" w:hAnsi="Times New Roman" w:cs="Times New Roman"/>
          <w:sz w:val="24"/>
          <w:szCs w:val="24"/>
        </w:rPr>
        <w:t xml:space="preserve">perempuan atau laki-laki.  Aktifitas peran perempuan dan laki-laki pada intinya </w:t>
      </w:r>
      <w:r>
        <w:rPr>
          <w:rFonts w:ascii="Times New Roman" w:hAnsi="Times New Roman" w:cs="Times New Roman"/>
          <w:sz w:val="24"/>
          <w:szCs w:val="24"/>
        </w:rPr>
        <w:t>terkait dengan kapabilitasnya, agar</w:t>
      </w:r>
      <w:r w:rsidRPr="000C1FF4">
        <w:rPr>
          <w:rFonts w:ascii="Times New Roman" w:hAnsi="Times New Roman" w:cs="Times New Roman"/>
          <w:sz w:val="24"/>
          <w:szCs w:val="24"/>
        </w:rPr>
        <w:t xml:space="preserve"> dapat berpartisipasi menyampaikan hak dan tanggung jawab dalam suatu kegiatan. Namun dalam kurun waktu berjalan, konstruksi masyarakat </w:t>
      </w:r>
      <w:r>
        <w:rPr>
          <w:rFonts w:ascii="Times New Roman" w:hAnsi="Times New Roman" w:cs="Times New Roman"/>
          <w:sz w:val="24"/>
          <w:szCs w:val="24"/>
        </w:rPr>
        <w:t xml:space="preserve">memposisikan </w:t>
      </w:r>
      <w:r w:rsidRPr="000C1FF4">
        <w:rPr>
          <w:rFonts w:ascii="Times New Roman" w:hAnsi="Times New Roman" w:cs="Times New Roman"/>
          <w:sz w:val="24"/>
          <w:szCs w:val="24"/>
        </w:rPr>
        <w:t xml:space="preserve">perempuan </w:t>
      </w:r>
      <w:r>
        <w:rPr>
          <w:rFonts w:ascii="Times New Roman" w:hAnsi="Times New Roman" w:cs="Times New Roman"/>
          <w:sz w:val="24"/>
          <w:szCs w:val="24"/>
        </w:rPr>
        <w:t xml:space="preserve">dan laki-laki dengan </w:t>
      </w:r>
      <w:r w:rsidRPr="000C1FF4">
        <w:rPr>
          <w:rFonts w:ascii="Times New Roman" w:hAnsi="Times New Roman" w:cs="Times New Roman"/>
          <w:sz w:val="24"/>
          <w:szCs w:val="24"/>
        </w:rPr>
        <w:t xml:space="preserve">hak dan tanggung jawab </w:t>
      </w:r>
      <w:r>
        <w:rPr>
          <w:rFonts w:ascii="Times New Roman" w:hAnsi="Times New Roman" w:cs="Times New Roman"/>
          <w:sz w:val="24"/>
          <w:szCs w:val="24"/>
        </w:rPr>
        <w:t>yang berbeda</w:t>
      </w:r>
      <w:r w:rsidRPr="000C1FF4">
        <w:rPr>
          <w:rFonts w:ascii="Times New Roman" w:hAnsi="Times New Roman" w:cs="Times New Roman"/>
          <w:sz w:val="24"/>
          <w:szCs w:val="24"/>
        </w:rPr>
        <w:t xml:space="preserve">. </w:t>
      </w:r>
    </w:p>
    <w:p w:rsidR="00BE3423" w:rsidRDefault="00BE3423" w:rsidP="00BE3423">
      <w:pPr>
        <w:spacing w:line="240" w:lineRule="auto"/>
        <w:ind w:firstLine="426"/>
        <w:rPr>
          <w:rFonts w:ascii="Times New Roman" w:eastAsia="Calibri" w:hAnsi="Times New Roman" w:cs="Times New Roman"/>
          <w:sz w:val="24"/>
          <w:szCs w:val="24"/>
        </w:rPr>
      </w:pPr>
      <w:r w:rsidRPr="000C1FF4">
        <w:rPr>
          <w:rFonts w:ascii="Times New Roman" w:eastAsia="Calibri" w:hAnsi="Times New Roman" w:cs="Times New Roman"/>
          <w:sz w:val="24"/>
          <w:szCs w:val="24"/>
        </w:rPr>
        <w:lastRenderedPageBreak/>
        <w:t xml:space="preserve">Hak dan tanggung jawab perempuan masih didominasi pada sektor domestik, sedangkan laki-laki lebih banyak pada sektor reproduksi.    Marginalisasi, streotipe, dan subordinasi hak dan tanggung jawab pada perempuan mengakibatkan perempuan diposisikan sebagai makhluk yang lemah, tidak memiliki kemampuan tehnik, ataupun kurang mampu bertahan pada pekerjaan berat. Sebaliknya, laki-laki diposisikan sebagai figur yang kuat, pengambil keputusan, tangguh, dan berkemampuan sebagai pemimpin dalam berbagai kegiatan.   </w:t>
      </w:r>
      <w:r w:rsidRPr="00191228">
        <w:rPr>
          <w:rFonts w:ascii="Times New Roman" w:eastAsia="Calibri" w:hAnsi="Times New Roman" w:cs="Times New Roman"/>
          <w:sz w:val="24"/>
          <w:szCs w:val="24"/>
        </w:rPr>
        <w:t>Purnomo (2012)</w:t>
      </w:r>
      <w:r w:rsidRPr="000C1FF4">
        <w:rPr>
          <w:rFonts w:ascii="Times New Roman" w:eastAsia="Calibri" w:hAnsi="Times New Roman" w:cs="Times New Roman"/>
          <w:sz w:val="24"/>
          <w:szCs w:val="24"/>
        </w:rPr>
        <w:t xml:space="preserve"> menyebutkan bahwa, </w:t>
      </w:r>
      <w:r>
        <w:rPr>
          <w:rFonts w:ascii="Times New Roman" w:eastAsia="Calibri" w:hAnsi="Times New Roman" w:cs="Times New Roman"/>
          <w:sz w:val="24"/>
          <w:szCs w:val="24"/>
        </w:rPr>
        <w:t xml:space="preserve">kontruksi masyarakat sebagai proses rekayasa sistim patriakhi memposisikan perbedaan peran dan tanggung jawab antara laki-laki dan perempuan. </w:t>
      </w:r>
    </w:p>
    <w:p w:rsidR="00BE3423" w:rsidRPr="000C1FF4" w:rsidRDefault="00BE3423" w:rsidP="00BE3423">
      <w:pPr>
        <w:spacing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Berkaitan dengan perbedaan yang dikonstruksi masyarakat maka,  timbul fenomena untuk memberikan kesadaran tentang kesamaan hak dan tanggung jawab perempuan dan laki-laki dalam pembangunan.  Fenomena tersebut melahirkan suatu konsep yang disebut Gender.  Gender berbeda dengan seks.  Jika seks  mengandung arti </w:t>
      </w:r>
      <w:r>
        <w:rPr>
          <w:rFonts w:ascii="Times New Roman" w:hAnsi="Times New Roman" w:cs="Times New Roman"/>
          <w:sz w:val="24"/>
          <w:szCs w:val="24"/>
        </w:rPr>
        <w:t>“</w:t>
      </w:r>
      <w:r w:rsidRPr="000C1FF4">
        <w:rPr>
          <w:rFonts w:ascii="Times New Roman" w:hAnsi="Times New Roman" w:cs="Times New Roman"/>
          <w:sz w:val="24"/>
          <w:szCs w:val="24"/>
        </w:rPr>
        <w:t>perbedaan jenis kelamin secara kodrati karena memiliki fungsi organisme yang berbeda</w:t>
      </w:r>
      <w:r>
        <w:rPr>
          <w:rFonts w:ascii="Times New Roman" w:hAnsi="Times New Roman" w:cs="Times New Roman"/>
          <w:sz w:val="24"/>
          <w:szCs w:val="24"/>
        </w:rPr>
        <w:t>”</w:t>
      </w:r>
      <w:r w:rsidRPr="000C1FF4">
        <w:rPr>
          <w:rFonts w:ascii="Times New Roman" w:hAnsi="Times New Roman" w:cs="Times New Roman"/>
          <w:sz w:val="24"/>
          <w:szCs w:val="24"/>
        </w:rPr>
        <w:t xml:space="preserve">, maka gender  diartikan sebagai </w:t>
      </w:r>
      <w:r>
        <w:rPr>
          <w:rFonts w:ascii="Times New Roman" w:hAnsi="Times New Roman" w:cs="Times New Roman"/>
          <w:sz w:val="24"/>
          <w:szCs w:val="24"/>
        </w:rPr>
        <w:t>“</w:t>
      </w:r>
      <w:r w:rsidRPr="000C1FF4">
        <w:rPr>
          <w:rFonts w:ascii="Times New Roman" w:hAnsi="Times New Roman" w:cs="Times New Roman"/>
          <w:sz w:val="24"/>
          <w:szCs w:val="24"/>
        </w:rPr>
        <w:t>konsep sosial yang membedakan dalam arti memilih atau memisahkan diantara  peran antara laki-laki dan perempuan</w:t>
      </w:r>
      <w:r>
        <w:rPr>
          <w:rFonts w:ascii="Times New Roman" w:hAnsi="Times New Roman" w:cs="Times New Roman"/>
          <w:sz w:val="24"/>
          <w:szCs w:val="24"/>
        </w:rPr>
        <w:t>”</w:t>
      </w:r>
      <w:r w:rsidRPr="000C1FF4">
        <w:rPr>
          <w:rFonts w:ascii="Times New Roman" w:hAnsi="Times New Roman" w:cs="Times New Roman"/>
          <w:sz w:val="24"/>
          <w:szCs w:val="24"/>
        </w:rPr>
        <w:t xml:space="preserve"> (Handayani dan Sugiarti, 2002). </w:t>
      </w:r>
    </w:p>
    <w:p w:rsidR="00BE3423" w:rsidRDefault="00BE3423" w:rsidP="00BE3423">
      <w:pPr>
        <w:spacing w:line="240" w:lineRule="auto"/>
        <w:ind w:firstLine="426"/>
        <w:rPr>
          <w:rFonts w:ascii="Times New Roman" w:eastAsia="Calibri" w:hAnsi="Times New Roman" w:cs="Times New Roman"/>
          <w:sz w:val="24"/>
          <w:szCs w:val="24"/>
        </w:rPr>
      </w:pPr>
      <w:r w:rsidRPr="000C1FF4">
        <w:rPr>
          <w:rFonts w:ascii="Times New Roman" w:hAnsi="Times New Roman" w:cs="Times New Roman"/>
          <w:sz w:val="24"/>
          <w:szCs w:val="24"/>
        </w:rPr>
        <w:t xml:space="preserve">Konsep gender bertujuan untuk memberikan gambaran bahwa baik laki-laki dan perempuan dalam keterlibatan dalam pembangunan memiliki hak dan tanggung jawab yang sama.  Arah tujuan konsep gender adalah terciptakan kondisi yang dinamakan dengan keadilan dan kesetaraan gender (KKG).  </w:t>
      </w:r>
      <w:r>
        <w:rPr>
          <w:rFonts w:ascii="Times New Roman" w:hAnsi="Times New Roman" w:cs="Times New Roman"/>
          <w:sz w:val="24"/>
          <w:szCs w:val="24"/>
        </w:rPr>
        <w:t xml:space="preserve">Kondisi keseimbangan dalam keterlibaran peran dan tanggung jawab setiap insan laki-laki dan perempuan dalam berbagai sektor pembangunan mewujudkan kesetaraan gender.  Perlakuan adil untuk memberlakukan setiap insan laki-laki dan perempuan sesuai dengan hak dan tanggungjawabnya juga sebagai bagian penting guna menciptakan keadilan gender.  </w:t>
      </w:r>
      <w:r w:rsidRPr="000C1FF4">
        <w:rPr>
          <w:rFonts w:ascii="Times New Roman" w:eastAsia="Calibri" w:hAnsi="Times New Roman" w:cs="Times New Roman"/>
          <w:sz w:val="24"/>
          <w:szCs w:val="24"/>
        </w:rPr>
        <w:t xml:space="preserve">Berpijak dari konsep KKG </w:t>
      </w:r>
      <w:r>
        <w:rPr>
          <w:rFonts w:ascii="Times New Roman" w:eastAsia="Calibri" w:hAnsi="Times New Roman" w:cs="Times New Roman"/>
          <w:sz w:val="24"/>
          <w:szCs w:val="24"/>
        </w:rPr>
        <w:t>menrangsang laki-laki dan perempuan untuk menyalurkan hak dan kewajibannya untuk terlibat aktif dalam pembangunan.</w:t>
      </w:r>
    </w:p>
    <w:p w:rsidR="00BE3423" w:rsidRDefault="00BE3423" w:rsidP="00BE3423">
      <w:pPr>
        <w:spacing w:line="240" w:lineRule="auto"/>
        <w:ind w:firstLine="426"/>
        <w:rPr>
          <w:rFonts w:ascii="Times New Roman" w:eastAsia="Calibri" w:hAnsi="Times New Roman" w:cs="Times New Roman"/>
          <w:sz w:val="24"/>
          <w:szCs w:val="24"/>
        </w:rPr>
      </w:pPr>
      <w:r w:rsidRPr="000C1FF4">
        <w:rPr>
          <w:rFonts w:ascii="Times New Roman" w:eastAsia="Calibri" w:hAnsi="Times New Roman" w:cs="Times New Roman"/>
          <w:sz w:val="24"/>
          <w:szCs w:val="24"/>
        </w:rPr>
        <w:lastRenderedPageBreak/>
        <w:t>Pembangunan pertanian baik usahatani, peternakan maupun perikanan juga mensyaratkan adanya peran yang seimbang antara perempuan dan laki-laki dalam kontribusinya.  Sumberdaya manusia pertanian lebih banyak tinggal di pedesaaan dan diharapkan dapat menyumbangkan peran dalam berbagai kegiatan baik tenaga fisik maupun ide-ide pemikiran lewat pengambilan keputusannya.  Hal yang sama, nampak pada masyarakat Papua yang mayoritas bergerak dalam bidang pertanian khususnya usahatani pangan, dimana juga melibatkan tenaga kerja perempuan dan laki-laki dalam pengelolaannya.  BPS Papua Barat (2014) melaporkan bahwa 45,26% masyarakat Papua bekerja pada usaha pertanian secara luas, dimana perempuan sebanyak 87,65% terlibat lebih banyak dalam kegiatan usaha tersebut</w:t>
      </w:r>
      <w:r>
        <w:rPr>
          <w:rFonts w:ascii="Times New Roman" w:eastAsia="Calibri" w:hAnsi="Times New Roman" w:cs="Times New Roman"/>
          <w:sz w:val="24"/>
          <w:szCs w:val="24"/>
        </w:rPr>
        <w:t>.</w:t>
      </w:r>
      <w:r w:rsidRPr="000C1FF4">
        <w:rPr>
          <w:rFonts w:ascii="Times New Roman" w:eastAsia="Calibri" w:hAnsi="Times New Roman" w:cs="Times New Roman"/>
          <w:sz w:val="24"/>
          <w:szCs w:val="24"/>
        </w:rPr>
        <w:t xml:space="preserve">  Situasi tersebut dipertegas Matualage (2008) bahwa, rata-rata curahan jam kerja perempuan Papua pada kegiatan kebun/usahatani sebesar 5,56 jam per hari lebih besar dibandingkan laki-laki sebesar 1,67 jam per hari.</w:t>
      </w:r>
      <w:r>
        <w:rPr>
          <w:rFonts w:ascii="Times New Roman" w:eastAsia="Calibri" w:hAnsi="Times New Roman" w:cs="Times New Roman"/>
          <w:sz w:val="24"/>
          <w:szCs w:val="24"/>
        </w:rPr>
        <w:t xml:space="preserve">  Hal yang sama dikemukakan oleh Marit (2016) bahwa perempuan Papua dalam hubungannya dengan noken memiliki peran domestik, publik dan kemasyarakatan.  </w:t>
      </w:r>
    </w:p>
    <w:p w:rsidR="00BE3423" w:rsidRPr="000C1FF4" w:rsidRDefault="00BE3423" w:rsidP="00BE3423">
      <w:pPr>
        <w:spacing w:line="240" w:lineRule="auto"/>
        <w:ind w:firstLine="426"/>
        <w:rPr>
          <w:rFonts w:ascii="Times New Roman" w:eastAsia="Calibri" w:hAnsi="Times New Roman" w:cs="Times New Roman"/>
          <w:sz w:val="24"/>
          <w:szCs w:val="24"/>
        </w:rPr>
      </w:pPr>
      <w:r w:rsidRPr="000C1FF4">
        <w:rPr>
          <w:rFonts w:ascii="Times New Roman" w:eastAsia="Calibri" w:hAnsi="Times New Roman" w:cs="Times New Roman"/>
          <w:sz w:val="24"/>
          <w:szCs w:val="24"/>
        </w:rPr>
        <w:t xml:space="preserve">Kondisi faktual dalam bidang pertanian di Papua tersebut, menunjukkan bias gender yang cukup tinggi diantara laki-laki dan perempuan, sehingga perlu dikaji lebih terinci tentang peran, akses, kontrol dan manfaat antara perempuan dan laki-laki dalam usahatani pertanian. Oleh karenanya, penelitian ini bertujuan untuk (1) menganalisis peran gender antara perempuan dan laki-laki dalam aktifitas peran, akses, kontrol, dan manfaat </w:t>
      </w:r>
      <w:r>
        <w:rPr>
          <w:rFonts w:ascii="Times New Roman" w:eastAsia="Calibri" w:hAnsi="Times New Roman" w:cs="Times New Roman"/>
          <w:sz w:val="24"/>
          <w:szCs w:val="24"/>
        </w:rPr>
        <w:t xml:space="preserve">dan </w:t>
      </w:r>
      <w:r w:rsidRPr="000C1FF4">
        <w:rPr>
          <w:rFonts w:ascii="Times New Roman" w:eastAsia="Calibri" w:hAnsi="Times New Roman" w:cs="Times New Roman"/>
          <w:sz w:val="24"/>
          <w:szCs w:val="24"/>
        </w:rPr>
        <w:t xml:space="preserve">(2) menganalisis faktor penyebab peran gender dalam usahatani pangan.  </w:t>
      </w:r>
    </w:p>
    <w:p w:rsidR="00BE3423" w:rsidRPr="000C1FF4" w:rsidRDefault="00BE3423" w:rsidP="00BE3423">
      <w:pPr>
        <w:spacing w:line="240" w:lineRule="auto"/>
        <w:ind w:firstLine="0"/>
        <w:rPr>
          <w:rFonts w:ascii="Times New Roman" w:eastAsia="Calibri" w:hAnsi="Times New Roman" w:cs="Times New Roman"/>
          <w:b/>
          <w:sz w:val="24"/>
          <w:szCs w:val="24"/>
        </w:rPr>
      </w:pPr>
      <w:r w:rsidRPr="000C1FF4">
        <w:rPr>
          <w:rFonts w:ascii="Times New Roman" w:eastAsia="Calibri" w:hAnsi="Times New Roman" w:cs="Times New Roman"/>
          <w:b/>
          <w:sz w:val="24"/>
          <w:szCs w:val="24"/>
        </w:rPr>
        <w:t>METODOLOGI</w:t>
      </w:r>
    </w:p>
    <w:p w:rsidR="00BE3423" w:rsidRPr="000C1FF4" w:rsidRDefault="00BE3423" w:rsidP="00BE3423">
      <w:pPr>
        <w:spacing w:before="120" w:after="120" w:line="240" w:lineRule="auto"/>
        <w:ind w:firstLine="426"/>
        <w:rPr>
          <w:rFonts w:ascii="Times New Roman" w:hAnsi="Times New Roman" w:cs="Times New Roman"/>
          <w:sz w:val="24"/>
          <w:szCs w:val="24"/>
        </w:rPr>
      </w:pPr>
      <w:r w:rsidRPr="00725BE6">
        <w:rPr>
          <w:rFonts w:ascii="Times New Roman" w:hAnsi="Times New Roman" w:cs="Times New Roman"/>
          <w:sz w:val="24"/>
          <w:szCs w:val="24"/>
          <w:lang w:val="id-ID" w:eastAsia="id-ID"/>
        </w:rPr>
        <w:t xml:space="preserve">Penelitian ini dirancang secara deskriptif kuantitatif menggunakan metode survey dengan teknik wawancara mendalam dan observasi.  </w:t>
      </w:r>
      <w:r w:rsidRPr="00725BE6">
        <w:rPr>
          <w:rFonts w:ascii="Times New Roman" w:hAnsi="Times New Roman" w:cs="Times New Roman"/>
          <w:sz w:val="24"/>
          <w:szCs w:val="24"/>
        </w:rPr>
        <w:t>Lokasi penelitian berada di Kabupaten Teluk Wondama Provinsi Papua Barat pada 19 (Sembilan belas) lokasi</w:t>
      </w:r>
      <w:r w:rsidRPr="000C1FF4">
        <w:rPr>
          <w:rFonts w:ascii="Times New Roman" w:hAnsi="Times New Roman" w:cs="Times New Roman"/>
          <w:sz w:val="24"/>
          <w:szCs w:val="24"/>
        </w:rPr>
        <w:t xml:space="preserve"> </w:t>
      </w:r>
      <w:r>
        <w:rPr>
          <w:rFonts w:ascii="Times New Roman" w:hAnsi="Times New Roman" w:cs="Times New Roman"/>
          <w:sz w:val="24"/>
          <w:szCs w:val="24"/>
        </w:rPr>
        <w:t>kampung</w:t>
      </w:r>
      <w:r w:rsidRPr="000C1FF4">
        <w:rPr>
          <w:rFonts w:ascii="Times New Roman" w:hAnsi="Times New Roman" w:cs="Times New Roman"/>
          <w:sz w:val="24"/>
          <w:szCs w:val="24"/>
        </w:rPr>
        <w:t xml:space="preserve"> antara lain : Wasior kota, Miei, Wasior Kampung, Sobey Jaya Indah, Sobey Jaya, </w:t>
      </w:r>
      <w:r w:rsidRPr="000C1FF4">
        <w:rPr>
          <w:rFonts w:ascii="Times New Roman" w:hAnsi="Times New Roman" w:cs="Times New Roman"/>
          <w:sz w:val="24"/>
          <w:szCs w:val="24"/>
        </w:rPr>
        <w:lastRenderedPageBreak/>
        <w:t xml:space="preserve">Windesi, Dusner, Raisie, Sasirei, Senderawoi, Tandia, Weby, Uriemy, Isuy, Myongba, Yembekiri, Rumberpon, Weriangi, Yoom.  Penetapan wilayah contoh dilakukan secara purposive dengan pertimbangan terdapatnya masyarakat papua yang bergerak pada usahatani pangan dan perikanan tangkap.  </w:t>
      </w:r>
    </w:p>
    <w:p w:rsidR="00BE3423" w:rsidRPr="000C1FF4" w:rsidRDefault="00BE3423" w:rsidP="00BE3423">
      <w:pPr>
        <w:spacing w:before="12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Subyek penelitian adalah masyarakat Papua yang mengusahakan usahatani dan perikanan tangkap dengan jumlah responden sebanyak 106 responden petani.  </w:t>
      </w:r>
      <w:r w:rsidRPr="000C1FF4">
        <w:rPr>
          <w:rFonts w:ascii="Times New Roman" w:hAnsi="Times New Roman" w:cs="Times New Roman"/>
          <w:noProof/>
          <w:sz w:val="24"/>
          <w:szCs w:val="24"/>
        </w:rPr>
        <w:t xml:space="preserve">Metode pengambilan sampel yang dilakukan secara </w:t>
      </w:r>
      <w:r w:rsidRPr="00555B79">
        <w:rPr>
          <w:rFonts w:ascii="Times New Roman" w:hAnsi="Times New Roman" w:cs="Times New Roman"/>
          <w:noProof/>
          <w:sz w:val="24"/>
          <w:szCs w:val="24"/>
        </w:rPr>
        <w:t xml:space="preserve">aksidental sampling. </w:t>
      </w:r>
      <w:r w:rsidRPr="00555B79">
        <w:rPr>
          <w:rFonts w:ascii="Times New Roman" w:hAnsi="Times New Roman" w:cs="Times New Roman"/>
          <w:sz w:val="24"/>
          <w:szCs w:val="24"/>
        </w:rPr>
        <w:t>Aksidental sampling adalah tehnik non probabilitas sampling yang mana tehnik penentuan sampel berdasarkan kebetulan, yaitu siapa saja yang secara kebetulan bertemu dengan peneliti dapat digunakan sebagai sampel dimana penentuan orang yang ditemukan pada waktu menentukan sampel cocok dengan yang diperlukan sebagai sumber data (Aprilianto, 2010).</w:t>
      </w:r>
      <w:r w:rsidRPr="00555B79">
        <w:rPr>
          <w:rFonts w:ascii="Times New Roman" w:hAnsi="Times New Roman" w:cs="Times New Roman"/>
          <w:noProof/>
          <w:sz w:val="24"/>
          <w:szCs w:val="24"/>
        </w:rPr>
        <w:t xml:space="preserve"> Alasan  penggunaan metode aksidental sampling</w:t>
      </w:r>
      <w:r>
        <w:rPr>
          <w:rFonts w:ascii="Times New Roman" w:hAnsi="Times New Roman" w:cs="Times New Roman"/>
          <w:noProof/>
          <w:sz w:val="24"/>
          <w:szCs w:val="24"/>
        </w:rPr>
        <w:t xml:space="preserve"> </w:t>
      </w:r>
      <w:r w:rsidRPr="000C1FF4">
        <w:rPr>
          <w:rFonts w:ascii="Times New Roman" w:hAnsi="Times New Roman" w:cs="Times New Roman"/>
          <w:noProof/>
          <w:sz w:val="24"/>
          <w:szCs w:val="24"/>
        </w:rPr>
        <w:t xml:space="preserve">karena (1) jumlah populasi tidak diketahui secara pasti dan (2)  mobilitas responden yang tinggi sehingga sulit ditemui. </w:t>
      </w:r>
    </w:p>
    <w:p w:rsidR="00BE3423" w:rsidRPr="000C1FF4" w:rsidRDefault="00BE3423" w:rsidP="00BE3423">
      <w:pPr>
        <w:tabs>
          <w:tab w:val="left" w:pos="426"/>
        </w:tabs>
        <w:spacing w:after="240" w:line="240" w:lineRule="auto"/>
        <w:ind w:firstLine="426"/>
        <w:rPr>
          <w:rFonts w:ascii="Times New Roman" w:hAnsi="Times New Roman" w:cs="Times New Roman"/>
          <w:sz w:val="24"/>
          <w:szCs w:val="24"/>
        </w:rPr>
      </w:pPr>
      <w:r w:rsidRPr="000C1FF4">
        <w:rPr>
          <w:rFonts w:ascii="Times New Roman" w:hAnsi="Times New Roman" w:cs="Times New Roman"/>
          <w:noProof/>
          <w:sz w:val="24"/>
          <w:szCs w:val="24"/>
        </w:rPr>
        <w:t xml:space="preserve">Metode pengumpulan data yang </w:t>
      </w:r>
      <w:r>
        <w:rPr>
          <w:rFonts w:ascii="Times New Roman" w:hAnsi="Times New Roman" w:cs="Times New Roman"/>
          <w:noProof/>
          <w:sz w:val="24"/>
          <w:szCs w:val="24"/>
        </w:rPr>
        <w:t xml:space="preserve">digunakan adalah metode survey </w:t>
      </w:r>
      <w:r w:rsidRPr="000C1FF4">
        <w:rPr>
          <w:rFonts w:ascii="Times New Roman" w:hAnsi="Times New Roman" w:cs="Times New Roman"/>
          <w:noProof/>
          <w:sz w:val="24"/>
          <w:szCs w:val="24"/>
        </w:rPr>
        <w:t>dan observasi. T</w:t>
      </w:r>
      <w:r w:rsidRPr="000C1FF4">
        <w:rPr>
          <w:rFonts w:ascii="Times New Roman" w:hAnsi="Times New Roman" w:cs="Times New Roman"/>
          <w:sz w:val="24"/>
          <w:szCs w:val="24"/>
        </w:rPr>
        <w:t>ehnik pengambilan data dilakukan dengan cara wawancara secara mendalam kepada responden. M</w:t>
      </w:r>
      <w:r w:rsidRPr="000C1FF4">
        <w:rPr>
          <w:rFonts w:ascii="Times New Roman" w:hAnsi="Times New Roman" w:cs="Times New Roman"/>
          <w:noProof/>
          <w:sz w:val="24"/>
          <w:szCs w:val="24"/>
        </w:rPr>
        <w:t xml:space="preserve">etode pengolahan data menggunakan </w:t>
      </w:r>
      <w:r w:rsidRPr="000C1FF4">
        <w:rPr>
          <w:rFonts w:ascii="Times New Roman" w:hAnsi="Times New Roman" w:cs="Times New Roman"/>
          <w:sz w:val="24"/>
          <w:szCs w:val="24"/>
        </w:rPr>
        <w:t>metode Harvard</w:t>
      </w:r>
      <w:r>
        <w:rPr>
          <w:rFonts w:ascii="Times New Roman" w:hAnsi="Times New Roman" w:cs="Times New Roman"/>
          <w:sz w:val="24"/>
          <w:szCs w:val="24"/>
        </w:rPr>
        <w:t xml:space="preserve"> dengan </w:t>
      </w:r>
      <w:r w:rsidRPr="000C1FF4">
        <w:rPr>
          <w:rFonts w:ascii="Times New Roman" w:hAnsi="Times New Roman" w:cs="Times New Roman"/>
          <w:sz w:val="24"/>
          <w:szCs w:val="24"/>
        </w:rPr>
        <w:t>empat komponen utama yaitu profil peran, akses, kontrol, dan manfaat.</w:t>
      </w:r>
    </w:p>
    <w:p w:rsidR="00BE3423" w:rsidRPr="000C1FF4" w:rsidRDefault="00BE3423" w:rsidP="00BE3423">
      <w:pPr>
        <w:tabs>
          <w:tab w:val="left" w:pos="567"/>
        </w:tabs>
        <w:spacing w:after="0" w:line="240" w:lineRule="auto"/>
        <w:ind w:firstLine="0"/>
        <w:rPr>
          <w:rFonts w:ascii="Times New Roman" w:eastAsia="Times New Roman" w:hAnsi="Times New Roman" w:cs="Times New Roman"/>
          <w:b/>
          <w:sz w:val="24"/>
          <w:szCs w:val="24"/>
        </w:rPr>
      </w:pPr>
      <w:r w:rsidRPr="000C1FF4">
        <w:rPr>
          <w:rFonts w:ascii="Times New Roman" w:eastAsia="Times New Roman" w:hAnsi="Times New Roman" w:cs="Times New Roman"/>
          <w:b/>
          <w:sz w:val="24"/>
          <w:szCs w:val="24"/>
        </w:rPr>
        <w:t>HASIL DAN PEMBAHASAN</w:t>
      </w:r>
    </w:p>
    <w:p w:rsidR="00BE3423" w:rsidRPr="000C1FF4" w:rsidRDefault="00BE3423" w:rsidP="00BE3423">
      <w:pPr>
        <w:spacing w:line="240" w:lineRule="auto"/>
        <w:ind w:firstLine="0"/>
        <w:rPr>
          <w:rFonts w:ascii="Times New Roman" w:hAnsi="Times New Roman" w:cs="Times New Roman"/>
          <w:b/>
          <w:sz w:val="24"/>
          <w:szCs w:val="24"/>
        </w:rPr>
      </w:pPr>
      <w:r w:rsidRPr="000C1FF4">
        <w:rPr>
          <w:rFonts w:ascii="Times New Roman" w:hAnsi="Times New Roman" w:cs="Times New Roman"/>
          <w:b/>
          <w:sz w:val="24"/>
          <w:szCs w:val="24"/>
        </w:rPr>
        <w:t>PERAN GENDER DALAM USAHATANI PANGAN</w:t>
      </w:r>
    </w:p>
    <w:p w:rsidR="00BE3423" w:rsidRPr="000C1FF4" w:rsidRDefault="00BE3423" w:rsidP="00BE3423">
      <w:pPr>
        <w:spacing w:after="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Umumnya jenis tanaman pangan yang diusahakan meliputi tanaman sayuran dan bahan pangan pokok seperti Keladi, Pisang, Singkong, Ubi jalar. Jenis tanaman sayuran </w:t>
      </w:r>
      <w:r>
        <w:rPr>
          <w:rFonts w:ascii="Times New Roman" w:hAnsi="Times New Roman" w:cs="Times New Roman"/>
          <w:sz w:val="24"/>
          <w:szCs w:val="24"/>
        </w:rPr>
        <w:t xml:space="preserve">yang banyak diusahakan antara lain </w:t>
      </w:r>
      <w:r w:rsidRPr="000C1FF4">
        <w:rPr>
          <w:rFonts w:ascii="Times New Roman" w:hAnsi="Times New Roman" w:cs="Times New Roman"/>
          <w:sz w:val="24"/>
          <w:szCs w:val="24"/>
        </w:rPr>
        <w:t>Kangkung, Gedi, Bayam, Sawi, Terong, Kacang panjang</w:t>
      </w:r>
      <w:r>
        <w:rPr>
          <w:rFonts w:ascii="Times New Roman" w:hAnsi="Times New Roman" w:cs="Times New Roman"/>
          <w:sz w:val="24"/>
          <w:szCs w:val="24"/>
        </w:rPr>
        <w:t>.</w:t>
      </w:r>
      <w:r w:rsidRPr="000C1FF4">
        <w:rPr>
          <w:rFonts w:ascii="Times New Roman" w:hAnsi="Times New Roman" w:cs="Times New Roman"/>
          <w:sz w:val="24"/>
          <w:szCs w:val="24"/>
        </w:rPr>
        <w:t xml:space="preserve">   Produksi usahatani </w:t>
      </w:r>
      <w:r>
        <w:rPr>
          <w:rFonts w:ascii="Times New Roman" w:hAnsi="Times New Roman" w:cs="Times New Roman"/>
          <w:sz w:val="24"/>
          <w:szCs w:val="24"/>
        </w:rPr>
        <w:t>lebih banyak di</w:t>
      </w:r>
      <w:r w:rsidRPr="000C1FF4">
        <w:rPr>
          <w:rFonts w:ascii="Times New Roman" w:hAnsi="Times New Roman" w:cs="Times New Roman"/>
          <w:sz w:val="24"/>
          <w:szCs w:val="24"/>
        </w:rPr>
        <w:t xml:space="preserve">konsumsi </w:t>
      </w:r>
      <w:r>
        <w:rPr>
          <w:rFonts w:ascii="Times New Roman" w:hAnsi="Times New Roman" w:cs="Times New Roman"/>
          <w:sz w:val="24"/>
          <w:szCs w:val="24"/>
        </w:rPr>
        <w:t>untuk kebutuhan keluarga</w:t>
      </w:r>
      <w:r w:rsidRPr="000C1FF4">
        <w:rPr>
          <w:rFonts w:ascii="Times New Roman" w:hAnsi="Times New Roman" w:cs="Times New Roman"/>
          <w:sz w:val="24"/>
          <w:szCs w:val="24"/>
        </w:rPr>
        <w:t>. Lokasi kebun berada di sekitar rumah maupun yang jauh dari rumah, dimana aktifitas usahatani dilakukan lebih banyak pada waktu pagi hingga siang.</w:t>
      </w:r>
    </w:p>
    <w:p w:rsidR="00BE3423" w:rsidRPr="000C1FF4" w:rsidRDefault="00BE3423" w:rsidP="00BE3423">
      <w:pPr>
        <w:spacing w:after="120" w:line="240" w:lineRule="auto"/>
        <w:ind w:firstLine="0"/>
        <w:rPr>
          <w:rFonts w:ascii="Times New Roman" w:hAnsi="Times New Roman" w:cs="Times New Roman"/>
          <w:b/>
          <w:i/>
          <w:sz w:val="24"/>
          <w:szCs w:val="24"/>
        </w:rPr>
      </w:pPr>
      <w:r w:rsidRPr="000C1FF4">
        <w:rPr>
          <w:rFonts w:ascii="Times New Roman" w:hAnsi="Times New Roman" w:cs="Times New Roman"/>
          <w:b/>
          <w:i/>
          <w:sz w:val="24"/>
          <w:szCs w:val="24"/>
        </w:rPr>
        <w:t>PROFIL PERAN PADA USAHATANI PANGAN</w:t>
      </w:r>
    </w:p>
    <w:p w:rsidR="00BE3423" w:rsidRPr="000C1FF4"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lastRenderedPageBreak/>
        <w:t xml:space="preserve">Kegiatan usahatani meliputi pengolahan tanah, pembuatan pagar, pengadaan bibit, penanaman, pemeliharaan tanaman, panen dan penjualan hasil. Peran gender antara perempuan dan laki-laki pada kegiatan usahatani pangan </w:t>
      </w:r>
      <w:r>
        <w:rPr>
          <w:rFonts w:ascii="Times New Roman" w:hAnsi="Times New Roman" w:cs="Times New Roman"/>
          <w:sz w:val="24"/>
          <w:szCs w:val="24"/>
        </w:rPr>
        <w:t xml:space="preserve">disajikan </w:t>
      </w:r>
      <w:r w:rsidRPr="000C1FF4">
        <w:rPr>
          <w:rFonts w:ascii="Times New Roman" w:hAnsi="Times New Roman" w:cs="Times New Roman"/>
          <w:sz w:val="24"/>
          <w:szCs w:val="24"/>
        </w:rPr>
        <w:t>pada Tabel 1.</w:t>
      </w:r>
    </w:p>
    <w:p w:rsidR="00BE3423" w:rsidRPr="007F007F" w:rsidRDefault="00BE3423" w:rsidP="00BE3423">
      <w:pPr>
        <w:spacing w:after="0" w:line="240" w:lineRule="auto"/>
        <w:ind w:firstLine="0"/>
        <w:jc w:val="center"/>
        <w:rPr>
          <w:rFonts w:ascii="Times New Roman" w:hAnsi="Times New Roman" w:cs="Times New Roman"/>
          <w:sz w:val="20"/>
          <w:szCs w:val="20"/>
        </w:rPr>
      </w:pPr>
      <w:r w:rsidRPr="007F007F">
        <w:rPr>
          <w:rFonts w:ascii="Times New Roman" w:hAnsi="Times New Roman" w:cs="Times New Roman"/>
          <w:sz w:val="20"/>
          <w:szCs w:val="20"/>
        </w:rPr>
        <w:t xml:space="preserve">Tabel 1.  </w:t>
      </w:r>
    </w:p>
    <w:p w:rsidR="00BE3423" w:rsidRPr="007F007F" w:rsidRDefault="00BE3423" w:rsidP="00BE3423">
      <w:pPr>
        <w:spacing w:after="0" w:line="240" w:lineRule="auto"/>
        <w:ind w:firstLine="0"/>
        <w:jc w:val="center"/>
        <w:rPr>
          <w:rFonts w:ascii="Times New Roman" w:hAnsi="Times New Roman" w:cs="Times New Roman"/>
          <w:sz w:val="20"/>
          <w:szCs w:val="20"/>
        </w:rPr>
      </w:pPr>
      <w:r w:rsidRPr="007F007F">
        <w:rPr>
          <w:rFonts w:ascii="Times New Roman" w:hAnsi="Times New Roman" w:cs="Times New Roman"/>
          <w:sz w:val="20"/>
          <w:szCs w:val="20"/>
        </w:rPr>
        <w:t>Profil Peran pada Usahatani Pangan</w:t>
      </w:r>
    </w:p>
    <w:tbl>
      <w:tblPr>
        <w:tblStyle w:val="LightShading1"/>
        <w:tblW w:w="6495" w:type="dxa"/>
        <w:tblLayout w:type="fixed"/>
        <w:tblLook w:val="04A0"/>
      </w:tblPr>
      <w:tblGrid>
        <w:gridCol w:w="1289"/>
        <w:gridCol w:w="804"/>
        <w:gridCol w:w="897"/>
        <w:gridCol w:w="804"/>
        <w:gridCol w:w="897"/>
        <w:gridCol w:w="992"/>
        <w:gridCol w:w="812"/>
      </w:tblGrid>
      <w:tr w:rsidR="00BE3423" w:rsidRPr="007F007F" w:rsidTr="0001250E">
        <w:trPr>
          <w:cnfStyle w:val="100000000000"/>
          <w:trHeight w:val="354"/>
        </w:trPr>
        <w:tc>
          <w:tcPr>
            <w:cnfStyle w:val="001000000000"/>
            <w:tcW w:w="1289" w:type="dxa"/>
            <w:vMerge w:val="restart"/>
            <w:shd w:val="clear" w:color="auto" w:fill="auto"/>
            <w:hideMark/>
          </w:tcPr>
          <w:p w:rsidR="00BE3423" w:rsidRPr="007F007F" w:rsidRDefault="00BE3423" w:rsidP="0001250E">
            <w:pPr>
              <w:ind w:firstLine="0"/>
              <w:jc w:val="center"/>
              <w:rPr>
                <w:rFonts w:ascii="Times New Roman" w:eastAsia="Times New Roman" w:hAnsi="Times New Roman" w:cs="Times New Roman"/>
                <w:b w:val="0"/>
                <w:color w:val="auto"/>
                <w:sz w:val="20"/>
                <w:szCs w:val="20"/>
                <w:lang w:eastAsia="id-ID"/>
              </w:rPr>
            </w:pPr>
            <w:r w:rsidRPr="007F007F">
              <w:rPr>
                <w:rFonts w:ascii="Times New Roman" w:eastAsia="Times New Roman" w:hAnsi="Times New Roman" w:cs="Times New Roman"/>
                <w:b w:val="0"/>
                <w:color w:val="auto"/>
                <w:sz w:val="20"/>
                <w:szCs w:val="20"/>
                <w:lang w:eastAsia="id-ID"/>
              </w:rPr>
              <w:t xml:space="preserve">Kegiatan Usahatani </w:t>
            </w:r>
          </w:p>
          <w:p w:rsidR="00BE3423" w:rsidRPr="007F007F" w:rsidRDefault="00BE3423" w:rsidP="0001250E">
            <w:pPr>
              <w:ind w:firstLine="0"/>
              <w:jc w:val="center"/>
              <w:rPr>
                <w:rFonts w:ascii="Times New Roman" w:eastAsia="Times New Roman" w:hAnsi="Times New Roman" w:cs="Times New Roman"/>
                <w:b w:val="0"/>
                <w:color w:val="auto"/>
                <w:sz w:val="20"/>
                <w:szCs w:val="20"/>
                <w:lang w:val="id-ID" w:eastAsia="id-ID"/>
              </w:rPr>
            </w:pPr>
          </w:p>
        </w:tc>
        <w:tc>
          <w:tcPr>
            <w:tcW w:w="1701"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Perempuan Papua</w:t>
            </w:r>
          </w:p>
        </w:tc>
        <w:tc>
          <w:tcPr>
            <w:tcW w:w="1701"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Laki-laki Papua</w:t>
            </w:r>
          </w:p>
        </w:tc>
        <w:tc>
          <w:tcPr>
            <w:tcW w:w="1804"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Sama-sama</w:t>
            </w:r>
          </w:p>
        </w:tc>
      </w:tr>
      <w:tr w:rsidR="00BE3423" w:rsidRPr="007F007F" w:rsidTr="0001250E">
        <w:trPr>
          <w:cnfStyle w:val="000000100000"/>
          <w:trHeight w:val="416"/>
        </w:trPr>
        <w:tc>
          <w:tcPr>
            <w:cnfStyle w:val="001000000000"/>
            <w:tcW w:w="1289" w:type="dxa"/>
            <w:vMerge/>
            <w:tcBorders>
              <w:bottom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color w:val="auto"/>
                <w:sz w:val="20"/>
                <w:szCs w:val="20"/>
                <w:lang w:val="id-ID" w:eastAsia="id-ID"/>
              </w:rPr>
            </w:pPr>
          </w:p>
        </w:tc>
        <w:tc>
          <w:tcPr>
            <w:tcW w:w="804"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Jumlah</w:t>
            </w:r>
          </w:p>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(jiwa)</w:t>
            </w:r>
          </w:p>
        </w:tc>
        <w:tc>
          <w:tcPr>
            <w:tcW w:w="897"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w:t>
            </w:r>
          </w:p>
        </w:tc>
        <w:tc>
          <w:tcPr>
            <w:tcW w:w="804"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Jumlah</w:t>
            </w:r>
          </w:p>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(jiwa)</w:t>
            </w:r>
          </w:p>
        </w:tc>
        <w:tc>
          <w:tcPr>
            <w:tcW w:w="897"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w:t>
            </w:r>
          </w:p>
        </w:tc>
        <w:tc>
          <w:tcPr>
            <w:tcW w:w="992"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Jumlah  (jiwa)</w:t>
            </w:r>
          </w:p>
        </w:tc>
        <w:tc>
          <w:tcPr>
            <w:tcW w:w="812"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color w:val="auto"/>
                <w:sz w:val="20"/>
                <w:szCs w:val="20"/>
                <w:lang w:val="id-ID" w:eastAsia="id-ID"/>
              </w:rPr>
            </w:pPr>
            <w:r w:rsidRPr="007F007F">
              <w:rPr>
                <w:rFonts w:ascii="Times New Roman" w:eastAsia="Times New Roman" w:hAnsi="Times New Roman" w:cs="Times New Roman"/>
                <w:bCs/>
                <w:color w:val="auto"/>
                <w:sz w:val="20"/>
                <w:szCs w:val="20"/>
                <w:lang w:val="id-ID" w:eastAsia="id-ID"/>
              </w:rPr>
              <w:t>(%)</w:t>
            </w:r>
          </w:p>
        </w:tc>
      </w:tr>
      <w:tr w:rsidR="00BE3423" w:rsidRPr="007F007F" w:rsidTr="0001250E">
        <w:trPr>
          <w:trHeight w:val="327"/>
        </w:trPr>
        <w:tc>
          <w:tcPr>
            <w:cnfStyle w:val="001000000000"/>
            <w:tcW w:w="1289" w:type="dxa"/>
            <w:tcBorders>
              <w:top w:val="single" w:sz="4" w:space="0" w:color="auto"/>
            </w:tcBorders>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Pengadaan Bibit</w:t>
            </w:r>
          </w:p>
        </w:tc>
        <w:tc>
          <w:tcPr>
            <w:tcW w:w="804"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12</w:t>
            </w:r>
          </w:p>
        </w:tc>
        <w:tc>
          <w:tcPr>
            <w:tcW w:w="897"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11.3</w:t>
            </w:r>
          </w:p>
        </w:tc>
        <w:tc>
          <w:tcPr>
            <w:tcW w:w="804"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49</w:t>
            </w:r>
          </w:p>
        </w:tc>
        <w:tc>
          <w:tcPr>
            <w:tcW w:w="897"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46.2</w:t>
            </w:r>
          </w:p>
        </w:tc>
        <w:tc>
          <w:tcPr>
            <w:tcW w:w="992"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45</w:t>
            </w:r>
          </w:p>
        </w:tc>
        <w:tc>
          <w:tcPr>
            <w:tcW w:w="812"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42.4</w:t>
            </w:r>
          </w:p>
        </w:tc>
      </w:tr>
      <w:tr w:rsidR="00BE3423" w:rsidRPr="007F007F" w:rsidTr="0001250E">
        <w:trPr>
          <w:cnfStyle w:val="000000100000"/>
          <w:trHeight w:val="287"/>
        </w:trPr>
        <w:tc>
          <w:tcPr>
            <w:cnfStyle w:val="001000000000"/>
            <w:tcW w:w="1289" w:type="dxa"/>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Pembuatan Pagar</w:t>
            </w:r>
          </w:p>
        </w:tc>
        <w:tc>
          <w:tcPr>
            <w:tcW w:w="804"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26</w:t>
            </w:r>
          </w:p>
        </w:tc>
        <w:tc>
          <w:tcPr>
            <w:tcW w:w="897"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24.5</w:t>
            </w:r>
          </w:p>
        </w:tc>
        <w:tc>
          <w:tcPr>
            <w:tcW w:w="804"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43</w:t>
            </w:r>
          </w:p>
        </w:tc>
        <w:tc>
          <w:tcPr>
            <w:tcW w:w="897"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40.5</w:t>
            </w:r>
          </w:p>
        </w:tc>
        <w:tc>
          <w:tcPr>
            <w:tcW w:w="99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37</w:t>
            </w:r>
          </w:p>
        </w:tc>
        <w:tc>
          <w:tcPr>
            <w:tcW w:w="8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34.9</w:t>
            </w:r>
          </w:p>
        </w:tc>
      </w:tr>
      <w:tr w:rsidR="00BE3423" w:rsidRPr="007F007F" w:rsidTr="0001250E">
        <w:trPr>
          <w:trHeight w:val="281"/>
        </w:trPr>
        <w:tc>
          <w:tcPr>
            <w:cnfStyle w:val="001000000000"/>
            <w:tcW w:w="1289" w:type="dxa"/>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Pengolahan Tanah</w:t>
            </w:r>
          </w:p>
        </w:tc>
        <w:tc>
          <w:tcPr>
            <w:tcW w:w="804"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13</w:t>
            </w:r>
          </w:p>
        </w:tc>
        <w:tc>
          <w:tcPr>
            <w:tcW w:w="897"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12.2</w:t>
            </w:r>
          </w:p>
        </w:tc>
        <w:tc>
          <w:tcPr>
            <w:tcW w:w="804"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36</w:t>
            </w:r>
          </w:p>
        </w:tc>
        <w:tc>
          <w:tcPr>
            <w:tcW w:w="897"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33.9</w:t>
            </w:r>
          </w:p>
        </w:tc>
        <w:tc>
          <w:tcPr>
            <w:tcW w:w="99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57</w:t>
            </w:r>
          </w:p>
        </w:tc>
        <w:tc>
          <w:tcPr>
            <w:tcW w:w="8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53.7</w:t>
            </w:r>
          </w:p>
        </w:tc>
      </w:tr>
      <w:tr w:rsidR="00BE3423" w:rsidRPr="007F007F" w:rsidTr="0001250E">
        <w:trPr>
          <w:cnfStyle w:val="000000100000"/>
          <w:trHeight w:val="281"/>
        </w:trPr>
        <w:tc>
          <w:tcPr>
            <w:cnfStyle w:val="001000000000"/>
            <w:tcW w:w="1289" w:type="dxa"/>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Penanaman</w:t>
            </w:r>
          </w:p>
        </w:tc>
        <w:tc>
          <w:tcPr>
            <w:tcW w:w="804"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15</w:t>
            </w:r>
          </w:p>
        </w:tc>
        <w:tc>
          <w:tcPr>
            <w:tcW w:w="897"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14.1</w:t>
            </w:r>
          </w:p>
        </w:tc>
        <w:tc>
          <w:tcPr>
            <w:tcW w:w="804"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31</w:t>
            </w:r>
          </w:p>
        </w:tc>
        <w:tc>
          <w:tcPr>
            <w:tcW w:w="897"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29.2</w:t>
            </w:r>
          </w:p>
        </w:tc>
        <w:tc>
          <w:tcPr>
            <w:tcW w:w="99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60</w:t>
            </w:r>
          </w:p>
        </w:tc>
        <w:tc>
          <w:tcPr>
            <w:tcW w:w="8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56.6</w:t>
            </w:r>
          </w:p>
        </w:tc>
      </w:tr>
      <w:tr w:rsidR="00BE3423" w:rsidRPr="007F007F" w:rsidTr="0001250E">
        <w:trPr>
          <w:trHeight w:val="274"/>
        </w:trPr>
        <w:tc>
          <w:tcPr>
            <w:cnfStyle w:val="001000000000"/>
            <w:tcW w:w="1289" w:type="dxa"/>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Pemeliharaan Tanaman</w:t>
            </w:r>
          </w:p>
        </w:tc>
        <w:tc>
          <w:tcPr>
            <w:tcW w:w="804"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22</w:t>
            </w:r>
          </w:p>
        </w:tc>
        <w:tc>
          <w:tcPr>
            <w:tcW w:w="897"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20.7</w:t>
            </w:r>
          </w:p>
        </w:tc>
        <w:tc>
          <w:tcPr>
            <w:tcW w:w="804"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20</w:t>
            </w:r>
          </w:p>
        </w:tc>
        <w:tc>
          <w:tcPr>
            <w:tcW w:w="897"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18.8</w:t>
            </w:r>
          </w:p>
        </w:tc>
        <w:tc>
          <w:tcPr>
            <w:tcW w:w="99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64</w:t>
            </w:r>
          </w:p>
        </w:tc>
        <w:tc>
          <w:tcPr>
            <w:tcW w:w="8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60.3</w:t>
            </w:r>
          </w:p>
        </w:tc>
      </w:tr>
      <w:tr w:rsidR="00BE3423" w:rsidRPr="007F007F" w:rsidTr="0001250E">
        <w:trPr>
          <w:cnfStyle w:val="000000100000"/>
          <w:trHeight w:val="293"/>
        </w:trPr>
        <w:tc>
          <w:tcPr>
            <w:cnfStyle w:val="001000000000"/>
            <w:tcW w:w="1289" w:type="dxa"/>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Panen</w:t>
            </w:r>
          </w:p>
        </w:tc>
        <w:tc>
          <w:tcPr>
            <w:tcW w:w="804"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16</w:t>
            </w:r>
          </w:p>
        </w:tc>
        <w:tc>
          <w:tcPr>
            <w:tcW w:w="897"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15.0</w:t>
            </w:r>
          </w:p>
        </w:tc>
        <w:tc>
          <w:tcPr>
            <w:tcW w:w="804"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20</w:t>
            </w:r>
          </w:p>
        </w:tc>
        <w:tc>
          <w:tcPr>
            <w:tcW w:w="897"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18.8</w:t>
            </w:r>
          </w:p>
        </w:tc>
        <w:tc>
          <w:tcPr>
            <w:tcW w:w="99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70</w:t>
            </w:r>
          </w:p>
        </w:tc>
        <w:tc>
          <w:tcPr>
            <w:tcW w:w="8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66.0</w:t>
            </w:r>
          </w:p>
        </w:tc>
      </w:tr>
      <w:tr w:rsidR="00BE3423" w:rsidRPr="007F007F" w:rsidTr="0001250E">
        <w:trPr>
          <w:trHeight w:val="223"/>
        </w:trPr>
        <w:tc>
          <w:tcPr>
            <w:cnfStyle w:val="001000000000"/>
            <w:tcW w:w="1289" w:type="dxa"/>
            <w:shd w:val="clear" w:color="auto" w:fill="auto"/>
            <w:hideMark/>
          </w:tcPr>
          <w:p w:rsidR="00BE3423" w:rsidRPr="007F007F" w:rsidRDefault="00BE3423" w:rsidP="0001250E">
            <w:pPr>
              <w:ind w:firstLine="0"/>
              <w:jc w:val="left"/>
              <w:rPr>
                <w:rFonts w:ascii="Times New Roman" w:eastAsia="Times New Roman" w:hAnsi="Times New Roman" w:cs="Times New Roman"/>
                <w:b w:val="0"/>
                <w:bCs w:val="0"/>
                <w:color w:val="auto"/>
                <w:sz w:val="20"/>
                <w:szCs w:val="20"/>
                <w:lang w:eastAsia="id-ID"/>
              </w:rPr>
            </w:pPr>
            <w:r w:rsidRPr="007F007F">
              <w:rPr>
                <w:rFonts w:ascii="Times New Roman" w:eastAsia="Times New Roman" w:hAnsi="Times New Roman" w:cs="Times New Roman"/>
                <w:b w:val="0"/>
                <w:bCs w:val="0"/>
                <w:color w:val="auto"/>
                <w:sz w:val="20"/>
                <w:szCs w:val="20"/>
                <w:lang w:eastAsia="id-ID"/>
              </w:rPr>
              <w:t>Penjualan</w:t>
            </w:r>
          </w:p>
        </w:tc>
        <w:tc>
          <w:tcPr>
            <w:tcW w:w="804"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50</w:t>
            </w:r>
          </w:p>
        </w:tc>
        <w:tc>
          <w:tcPr>
            <w:tcW w:w="897"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47.1</w:t>
            </w:r>
          </w:p>
        </w:tc>
        <w:tc>
          <w:tcPr>
            <w:tcW w:w="804"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28</w:t>
            </w:r>
          </w:p>
        </w:tc>
        <w:tc>
          <w:tcPr>
            <w:tcW w:w="897"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26.4</w:t>
            </w:r>
          </w:p>
        </w:tc>
        <w:tc>
          <w:tcPr>
            <w:tcW w:w="99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val="id-ID" w:eastAsia="id-ID"/>
              </w:rPr>
            </w:pPr>
            <w:r w:rsidRPr="007F007F">
              <w:rPr>
                <w:rFonts w:ascii="Times New Roman" w:eastAsia="Times New Roman" w:hAnsi="Times New Roman" w:cs="Times New Roman"/>
                <w:color w:val="auto"/>
                <w:sz w:val="20"/>
                <w:szCs w:val="20"/>
                <w:lang w:val="id-ID" w:eastAsia="id-ID"/>
              </w:rPr>
              <w:t>28</w:t>
            </w:r>
          </w:p>
        </w:tc>
        <w:tc>
          <w:tcPr>
            <w:tcW w:w="8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color w:val="auto"/>
                <w:sz w:val="20"/>
                <w:szCs w:val="20"/>
                <w:lang w:eastAsia="id-ID"/>
              </w:rPr>
            </w:pPr>
            <w:r w:rsidRPr="007F007F">
              <w:rPr>
                <w:rFonts w:ascii="Times New Roman" w:eastAsia="Times New Roman" w:hAnsi="Times New Roman" w:cs="Times New Roman"/>
                <w:color w:val="auto"/>
                <w:sz w:val="20"/>
                <w:szCs w:val="20"/>
                <w:lang w:val="id-ID" w:eastAsia="id-ID"/>
              </w:rPr>
              <w:t>26.4</w:t>
            </w:r>
          </w:p>
        </w:tc>
      </w:tr>
    </w:tbl>
    <w:p w:rsidR="00BE3423" w:rsidRPr="000C1FF4"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Tabel 1 menunjukkan adanya perbedaan peran gender antara laki-laki dan perempuan dalam kegiatan usahatani.  Pada kegiatan pengadaan bibit dan pembuatan pagar kecenderungan pekerjaan diperankan oleh laki-laki, sebaliknya penjualan hasil panen diperankan oleh perempuan.  Kegiatan yang diperankan bersama antara laki-laki dan perempuan terjalin pada kegiatan pengolahan tanah, tanam, pemeliharaan, dan panen.  </w:t>
      </w:r>
    </w:p>
    <w:p w:rsidR="00BE3423" w:rsidRPr="000C1FF4"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Adanya pembagian peran gender tersebut, didasari pada</w:t>
      </w:r>
      <w:r>
        <w:rPr>
          <w:rFonts w:ascii="Times New Roman" w:hAnsi="Times New Roman" w:cs="Times New Roman"/>
          <w:sz w:val="24"/>
          <w:szCs w:val="24"/>
        </w:rPr>
        <w:t xml:space="preserve"> nilai-nilai feminin</w:t>
      </w:r>
      <w:r w:rsidRPr="000C1FF4">
        <w:rPr>
          <w:rFonts w:ascii="Times New Roman" w:hAnsi="Times New Roman" w:cs="Times New Roman"/>
          <w:sz w:val="24"/>
          <w:szCs w:val="24"/>
        </w:rPr>
        <w:t xml:space="preserve"> dan maskulin yang telah terbentuk atau terkonstruksi dalam masyarakat Papua.  Kegiatan pembuatan pagar lebih didominasi oleh laki-laki karena kegiatan-kegiatan tersebut lebih membutuhkan fisik yang kuat. Hal ini terbentuk dalam konstruksi identitas maskulin yakni laki-laki kuat dan </w:t>
      </w:r>
      <w:r w:rsidRPr="000C1FF4">
        <w:rPr>
          <w:rFonts w:ascii="Times New Roman" w:hAnsi="Times New Roman" w:cs="Times New Roman"/>
          <w:sz w:val="24"/>
          <w:szCs w:val="24"/>
        </w:rPr>
        <w:lastRenderedPageBreak/>
        <w:t>perkasa sehingga setiap kegiatan yang membutuhkan lebih besar tenaga akan diperankan oleh laki-laki.  Tenaga yang kuat ini diperlukan untuk memotong kayu bagi pembuatan pagar, membersihkan rumput dalam membuka lahan baru</w:t>
      </w:r>
      <w:r>
        <w:rPr>
          <w:rFonts w:ascii="Times New Roman" w:hAnsi="Times New Roman" w:cs="Times New Roman"/>
          <w:sz w:val="24"/>
          <w:szCs w:val="24"/>
        </w:rPr>
        <w:t>.</w:t>
      </w:r>
      <w:r w:rsidRPr="000C1FF4">
        <w:rPr>
          <w:rFonts w:ascii="Times New Roman" w:hAnsi="Times New Roman" w:cs="Times New Roman"/>
          <w:sz w:val="24"/>
          <w:szCs w:val="24"/>
        </w:rPr>
        <w:t xml:space="preserve">  Namun terlihat bahwa walaupun didominasi oleh laki-laki, tetapi sudah ada keterlibatan peran dari perempuan.  Peran perempuan pada kegiatan pembuatan pagar yaitu menyiapkan tali pengikat pagar berupa rotan.  </w:t>
      </w:r>
      <w:r>
        <w:rPr>
          <w:rFonts w:ascii="Times New Roman" w:hAnsi="Times New Roman" w:cs="Times New Roman"/>
          <w:sz w:val="24"/>
          <w:szCs w:val="24"/>
        </w:rPr>
        <w:t>Idrus (2010) menyatakan bahwa, adanya konteks budaya yang melekat pada masyarakat menimbulkan persepsi yang keliru dalam memposisikan  perempuan pada kelompok subordinat dan marjinal. Kekeliruan pandangan masyarakat senantiasa dikaitkan dengan feminisme perempuan dan maskulin laki-laki.  Maskulin laki-laki memiliki</w:t>
      </w:r>
      <w:r w:rsidRPr="000C1FF4">
        <w:rPr>
          <w:rFonts w:ascii="Times New Roman" w:hAnsi="Times New Roman" w:cs="Times New Roman"/>
          <w:sz w:val="24"/>
          <w:szCs w:val="24"/>
        </w:rPr>
        <w:t xml:space="preserve"> sifat assertif, aktif, rasional, lebih kuat, dinamis, agresif, pencari nafkah utama, bergerak di sektor publik, kurang tekun dan teliti. Sementara </w:t>
      </w:r>
      <w:r>
        <w:rPr>
          <w:rFonts w:ascii="Times New Roman" w:hAnsi="Times New Roman" w:cs="Times New Roman"/>
          <w:sz w:val="24"/>
          <w:szCs w:val="24"/>
        </w:rPr>
        <w:t xml:space="preserve">feminisme </w:t>
      </w:r>
      <w:r w:rsidRPr="000C1FF4">
        <w:rPr>
          <w:rFonts w:ascii="Times New Roman" w:hAnsi="Times New Roman" w:cs="Times New Roman"/>
          <w:sz w:val="24"/>
          <w:szCs w:val="24"/>
        </w:rPr>
        <w:t>perempuan diposisikan tidak assertif, pasif, emosional, lemah, statis, tidak agresif, penerima nafkah, bergerak di sektor domestik, tekun da</w:t>
      </w:r>
      <w:r>
        <w:rPr>
          <w:rFonts w:ascii="Times New Roman" w:hAnsi="Times New Roman" w:cs="Times New Roman"/>
          <w:sz w:val="24"/>
          <w:szCs w:val="24"/>
        </w:rPr>
        <w:t>n teliti (Idrus, 2010).</w:t>
      </w:r>
    </w:p>
    <w:p w:rsidR="00BE3423" w:rsidRPr="000C1FF4"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Kegiatan pengadaan bibit tanaman baik berupa stek ubi jalar, umbi pisang, bibit sayuran lebih dominan oleh laki-laki.  Situasi ini berkaitan langsung dengan adat budaya masyarakat Papua, dimana kedudukan laki-laki sebagai pemimpin keluarga yang bertugas memenuhi kebutuhan keluarga.  Atas dasar tugas laki-laki tersebut, maka laki-laki memiliki tanggung jawab untuk mencari, mendapatkan, dan menggambil  stek, umbi, atau benih yang akan dibudidayakan untuk kebutuhan keluarga.  Peran perempuan pada kegiatan penyiapan stek adalah membawa stek, benih, umbi ke lahan usahatani pangan.  </w:t>
      </w:r>
    </w:p>
    <w:p w:rsidR="00BE3423"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Kegiatan penjualan hasil lebih didominasi oleh peran perempuan. Hal ini didasari pada identitas feminin yang dimiliki perempuan yaitu pandai mengatur uang, pandai berkomunikasi dengan pembeli, sabar melayani konsumen, sabar </w:t>
      </w:r>
      <w:r>
        <w:rPr>
          <w:rFonts w:ascii="Times New Roman" w:hAnsi="Times New Roman" w:cs="Times New Roman"/>
          <w:sz w:val="24"/>
          <w:szCs w:val="24"/>
        </w:rPr>
        <w:t>dalam</w:t>
      </w:r>
      <w:r w:rsidRPr="000C1FF4">
        <w:rPr>
          <w:rFonts w:ascii="Times New Roman" w:hAnsi="Times New Roman" w:cs="Times New Roman"/>
          <w:sz w:val="24"/>
          <w:szCs w:val="24"/>
        </w:rPr>
        <w:t xml:space="preserve"> proses transaksi dagang dan pengelola keuangan keluarga.  Peran laki-laki </w:t>
      </w:r>
      <w:r>
        <w:rPr>
          <w:rFonts w:ascii="Times New Roman" w:hAnsi="Times New Roman" w:cs="Times New Roman"/>
          <w:sz w:val="24"/>
          <w:szCs w:val="24"/>
        </w:rPr>
        <w:t xml:space="preserve">nampak </w:t>
      </w:r>
      <w:r w:rsidRPr="000C1FF4">
        <w:rPr>
          <w:rFonts w:ascii="Times New Roman" w:hAnsi="Times New Roman" w:cs="Times New Roman"/>
          <w:sz w:val="24"/>
          <w:szCs w:val="24"/>
        </w:rPr>
        <w:t xml:space="preserve">pada </w:t>
      </w:r>
      <w:r>
        <w:rPr>
          <w:rFonts w:ascii="Times New Roman" w:hAnsi="Times New Roman" w:cs="Times New Roman"/>
          <w:sz w:val="24"/>
          <w:szCs w:val="24"/>
        </w:rPr>
        <w:t xml:space="preserve">pengangkutan </w:t>
      </w:r>
      <w:r w:rsidRPr="000C1FF4">
        <w:rPr>
          <w:rFonts w:ascii="Times New Roman" w:hAnsi="Times New Roman" w:cs="Times New Roman"/>
          <w:sz w:val="24"/>
          <w:szCs w:val="24"/>
        </w:rPr>
        <w:t xml:space="preserve">hasil jualan. Sejalan dengan pendapat Gandarsih (1998) dan Luthfi (2010) menyatakan bahwa,    perempuan memiliki andil untuk menentukan hasil </w:t>
      </w:r>
      <w:r w:rsidRPr="000C1FF4">
        <w:rPr>
          <w:rFonts w:ascii="Times New Roman" w:hAnsi="Times New Roman" w:cs="Times New Roman"/>
          <w:sz w:val="24"/>
          <w:szCs w:val="24"/>
        </w:rPr>
        <w:lastRenderedPageBreak/>
        <w:t xml:space="preserve">panen yang akan dipasarkan dan trampil dalam mengelola hasil penjualan yang diterima untuk kebutuhan keluarga.  </w:t>
      </w:r>
    </w:p>
    <w:p w:rsidR="00BE3423" w:rsidRPr="000C1FF4"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Pada kegiatan pengolahan tanah, penanaman, pemeliharaan, dan panen dilakukan secara bersama-sama oleh laki-laki dan perempuan.  Dasar pemikiran yang dikemukakan bahwa, keempat kegiatan tersebut membutuhkan curahan kerja dan tenaga yang cukup tinggi sehingga dibutuhkan adanya kerjasama guna meringankan dan mempercepat proses kegiatan.  Kegiatan pengolahan tanah dilakukan dengan cara mencangkul oleh laki-laki</w:t>
      </w:r>
      <w:r>
        <w:rPr>
          <w:rFonts w:ascii="Times New Roman" w:hAnsi="Times New Roman" w:cs="Times New Roman"/>
          <w:sz w:val="24"/>
          <w:szCs w:val="24"/>
        </w:rPr>
        <w:t>,</w:t>
      </w:r>
      <w:r w:rsidRPr="000C1FF4">
        <w:rPr>
          <w:rFonts w:ascii="Times New Roman" w:hAnsi="Times New Roman" w:cs="Times New Roman"/>
          <w:sz w:val="24"/>
          <w:szCs w:val="24"/>
        </w:rPr>
        <w:t xml:space="preserve"> sedangkan perempuan menggemburkan tanah dan membuat bedeng.  Kegiatan penanaman dilakukan secara bersama-sama dengan memilih stek, umbi, atau bibit untuk ditanam, selanjutnya bersama-sama melakukan penyiangan p</w:t>
      </w:r>
      <w:r>
        <w:rPr>
          <w:rFonts w:ascii="Times New Roman" w:hAnsi="Times New Roman" w:cs="Times New Roman"/>
          <w:sz w:val="24"/>
          <w:szCs w:val="24"/>
        </w:rPr>
        <w:t>ada saat tanaman sudah tumbuh. P</w:t>
      </w:r>
      <w:r w:rsidRPr="000C1FF4">
        <w:rPr>
          <w:rFonts w:ascii="Times New Roman" w:hAnsi="Times New Roman" w:cs="Times New Roman"/>
          <w:sz w:val="24"/>
          <w:szCs w:val="24"/>
        </w:rPr>
        <w:t xml:space="preserve">emanenan </w:t>
      </w:r>
      <w:r>
        <w:rPr>
          <w:rFonts w:ascii="Times New Roman" w:hAnsi="Times New Roman" w:cs="Times New Roman"/>
          <w:sz w:val="24"/>
          <w:szCs w:val="24"/>
        </w:rPr>
        <w:t xml:space="preserve">produksi </w:t>
      </w:r>
      <w:r w:rsidRPr="000C1FF4">
        <w:rPr>
          <w:rFonts w:ascii="Times New Roman" w:hAnsi="Times New Roman" w:cs="Times New Roman"/>
          <w:sz w:val="24"/>
          <w:szCs w:val="24"/>
        </w:rPr>
        <w:t xml:space="preserve">dilakukan secara bersama-sama dengan pemikiran bahwa hasil tanaman akan ringan dipanen jika </w:t>
      </w:r>
      <w:r>
        <w:rPr>
          <w:rFonts w:ascii="Times New Roman" w:hAnsi="Times New Roman" w:cs="Times New Roman"/>
          <w:sz w:val="24"/>
          <w:szCs w:val="24"/>
        </w:rPr>
        <w:t xml:space="preserve">dilakukan </w:t>
      </w:r>
      <w:r w:rsidRPr="000C1FF4">
        <w:rPr>
          <w:rFonts w:ascii="Times New Roman" w:hAnsi="Times New Roman" w:cs="Times New Roman"/>
          <w:sz w:val="24"/>
          <w:szCs w:val="24"/>
        </w:rPr>
        <w:t xml:space="preserve">bersama-sama.  Hasil penelitian Nugrahayuningtyas dan Wahyuni (2018) menyatakan bahwa, kegiatan berocock tanam padi pada komunitas Samin sebagai salah satu etnis di Jawa Tengah, dilakukan bersama-sama oleh laki-laki dan perempuan, hal ini disebabkan adanya prinsip </w:t>
      </w:r>
      <w:r w:rsidRPr="000C1FF4">
        <w:rPr>
          <w:rFonts w:ascii="Times New Roman" w:hAnsi="Times New Roman" w:cs="Times New Roman"/>
          <w:i/>
          <w:sz w:val="24"/>
          <w:szCs w:val="24"/>
        </w:rPr>
        <w:t>sareng-sareng</w:t>
      </w:r>
      <w:r w:rsidRPr="000C1FF4">
        <w:rPr>
          <w:rFonts w:ascii="Times New Roman" w:hAnsi="Times New Roman" w:cs="Times New Roman"/>
          <w:sz w:val="24"/>
          <w:szCs w:val="24"/>
        </w:rPr>
        <w:t xml:space="preserve"> (sama-sama).</w:t>
      </w:r>
    </w:p>
    <w:p w:rsidR="00BE3423" w:rsidRPr="000C1FF4"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Secara keseluruhan peran gender pada usahatani pangan di masyarakat Papua telah melibatkan laki-laki dan perempuan.  Situasi ini berbeda dengan pendapat Holle (1990) yang mengemukakan bahwa,  peran gender pada masyarakat baliem sebagai salah satu suku Papua </w:t>
      </w:r>
      <w:r>
        <w:rPr>
          <w:rFonts w:ascii="Times New Roman" w:hAnsi="Times New Roman" w:cs="Times New Roman"/>
          <w:sz w:val="24"/>
          <w:szCs w:val="24"/>
        </w:rPr>
        <w:t>telah</w:t>
      </w:r>
      <w:r w:rsidRPr="000C1FF4">
        <w:rPr>
          <w:rFonts w:ascii="Times New Roman" w:hAnsi="Times New Roman" w:cs="Times New Roman"/>
          <w:sz w:val="24"/>
          <w:szCs w:val="24"/>
        </w:rPr>
        <w:t xml:space="preserve"> </w:t>
      </w:r>
      <w:r>
        <w:rPr>
          <w:rFonts w:ascii="Times New Roman" w:hAnsi="Times New Roman" w:cs="Times New Roman"/>
          <w:sz w:val="24"/>
          <w:szCs w:val="24"/>
        </w:rPr>
        <w:t xml:space="preserve">menempatkan </w:t>
      </w:r>
      <w:r w:rsidRPr="000C1FF4">
        <w:rPr>
          <w:rFonts w:ascii="Times New Roman" w:hAnsi="Times New Roman" w:cs="Times New Roman"/>
          <w:sz w:val="24"/>
          <w:szCs w:val="24"/>
        </w:rPr>
        <w:t xml:space="preserve">perempuan sebagai istri yang melayani kebutuhan keluarga dan pengelola usahatani.  Hal yang mendasari perbedaan peran gender </w:t>
      </w:r>
      <w:r>
        <w:rPr>
          <w:rFonts w:ascii="Times New Roman" w:hAnsi="Times New Roman" w:cs="Times New Roman"/>
          <w:sz w:val="24"/>
          <w:szCs w:val="24"/>
        </w:rPr>
        <w:t xml:space="preserve">tersebut, </w:t>
      </w:r>
      <w:r w:rsidRPr="000C1FF4">
        <w:rPr>
          <w:rFonts w:ascii="Times New Roman" w:hAnsi="Times New Roman" w:cs="Times New Roman"/>
          <w:sz w:val="24"/>
          <w:szCs w:val="24"/>
        </w:rPr>
        <w:t xml:space="preserve">dikarenakan adanya pemberian mas kawin dari pihak laki-laki kepada pihak perempuan (Holle, 1990).  </w:t>
      </w:r>
      <w:r>
        <w:rPr>
          <w:rFonts w:ascii="Times New Roman" w:hAnsi="Times New Roman" w:cs="Times New Roman"/>
          <w:sz w:val="24"/>
          <w:szCs w:val="24"/>
        </w:rPr>
        <w:t xml:space="preserve">Sejalan dengan pendapat Marid (2016) mengemukakan, nilai-nilai budaya mas kawin noken papua telah memposisikan perempuan lebih rendah dari laki-laki.   </w:t>
      </w:r>
      <w:r w:rsidRPr="000C1FF4">
        <w:rPr>
          <w:rFonts w:ascii="Times New Roman" w:hAnsi="Times New Roman" w:cs="Times New Roman"/>
          <w:sz w:val="24"/>
          <w:szCs w:val="24"/>
        </w:rPr>
        <w:t xml:space="preserve">Oleh karena itu, </w:t>
      </w:r>
      <w:r>
        <w:rPr>
          <w:rFonts w:ascii="Times New Roman" w:hAnsi="Times New Roman" w:cs="Times New Roman"/>
          <w:sz w:val="24"/>
          <w:szCs w:val="24"/>
        </w:rPr>
        <w:t>hasil penelitian ini menunjukkan</w:t>
      </w:r>
      <w:r w:rsidRPr="000C1FF4">
        <w:rPr>
          <w:rFonts w:ascii="Times New Roman" w:hAnsi="Times New Roman" w:cs="Times New Roman"/>
          <w:sz w:val="24"/>
          <w:szCs w:val="24"/>
        </w:rPr>
        <w:t xml:space="preserve"> </w:t>
      </w:r>
      <w:r>
        <w:rPr>
          <w:rFonts w:ascii="Times New Roman" w:hAnsi="Times New Roman" w:cs="Times New Roman"/>
          <w:sz w:val="24"/>
          <w:szCs w:val="24"/>
        </w:rPr>
        <w:t xml:space="preserve">bahwa, </w:t>
      </w:r>
      <w:r w:rsidRPr="000C1FF4">
        <w:rPr>
          <w:rFonts w:ascii="Times New Roman" w:hAnsi="Times New Roman" w:cs="Times New Roman"/>
          <w:sz w:val="24"/>
          <w:szCs w:val="24"/>
        </w:rPr>
        <w:t xml:space="preserve">telah terjadi perubahan pandangan dalam masyarakat Papua yang menempatkan perempuan bukan sebagai satu-satunya pengelola usahatani namun telah melibatkan laki-laki.  Kondisi ini dapat dipertegas bahwa, peran gender pada </w:t>
      </w:r>
      <w:r w:rsidRPr="000C1FF4">
        <w:rPr>
          <w:rFonts w:ascii="Times New Roman" w:hAnsi="Times New Roman" w:cs="Times New Roman"/>
          <w:sz w:val="24"/>
          <w:szCs w:val="24"/>
        </w:rPr>
        <w:lastRenderedPageBreak/>
        <w:t>laki-laki dan p</w:t>
      </w:r>
      <w:r>
        <w:rPr>
          <w:rFonts w:ascii="Times New Roman" w:hAnsi="Times New Roman" w:cs="Times New Roman"/>
          <w:sz w:val="24"/>
          <w:szCs w:val="24"/>
        </w:rPr>
        <w:t xml:space="preserve">erempuan tidak bersifat kodrati, dapat berubah, </w:t>
      </w:r>
      <w:r w:rsidRPr="000C1FF4">
        <w:rPr>
          <w:rFonts w:ascii="Times New Roman" w:hAnsi="Times New Roman" w:cs="Times New Roman"/>
          <w:sz w:val="24"/>
          <w:szCs w:val="24"/>
        </w:rPr>
        <w:t xml:space="preserve">dapat dipertukarkan, </w:t>
      </w:r>
      <w:r>
        <w:rPr>
          <w:rFonts w:ascii="Times New Roman" w:hAnsi="Times New Roman" w:cs="Times New Roman"/>
          <w:sz w:val="24"/>
          <w:szCs w:val="24"/>
        </w:rPr>
        <w:t xml:space="preserve">dan </w:t>
      </w:r>
      <w:r w:rsidRPr="000C1FF4">
        <w:rPr>
          <w:rFonts w:ascii="Times New Roman" w:hAnsi="Times New Roman" w:cs="Times New Roman"/>
          <w:sz w:val="24"/>
          <w:szCs w:val="24"/>
        </w:rPr>
        <w:t xml:space="preserve">sangat bergantung </w:t>
      </w:r>
      <w:r>
        <w:rPr>
          <w:rFonts w:ascii="Times New Roman" w:hAnsi="Times New Roman" w:cs="Times New Roman"/>
          <w:sz w:val="24"/>
          <w:szCs w:val="24"/>
        </w:rPr>
        <w:t xml:space="preserve">pada </w:t>
      </w:r>
      <w:r w:rsidRPr="000C1FF4">
        <w:rPr>
          <w:rFonts w:ascii="Times New Roman" w:hAnsi="Times New Roman" w:cs="Times New Roman"/>
          <w:sz w:val="24"/>
          <w:szCs w:val="24"/>
        </w:rPr>
        <w:t xml:space="preserve">konstruksi masyarakat.  Puspitawati (2012)  </w:t>
      </w:r>
      <w:r>
        <w:rPr>
          <w:rFonts w:ascii="Times New Roman" w:hAnsi="Times New Roman" w:cs="Times New Roman"/>
          <w:sz w:val="24"/>
          <w:szCs w:val="24"/>
        </w:rPr>
        <w:t xml:space="preserve">menyatakan bahwa, </w:t>
      </w:r>
      <w:r w:rsidRPr="000C1FF4">
        <w:rPr>
          <w:rFonts w:ascii="Times New Roman" w:hAnsi="Times New Roman" w:cs="Times New Roman"/>
          <w:sz w:val="24"/>
          <w:szCs w:val="24"/>
        </w:rPr>
        <w:t xml:space="preserve">peran gender merupakan hasil kesepakatan </w:t>
      </w:r>
      <w:r>
        <w:rPr>
          <w:rFonts w:ascii="Times New Roman" w:hAnsi="Times New Roman" w:cs="Times New Roman"/>
          <w:sz w:val="24"/>
          <w:szCs w:val="24"/>
        </w:rPr>
        <w:t xml:space="preserve">dalam masyarakat, dimana tidak bersifat kodrati, </w:t>
      </w:r>
      <w:r w:rsidRPr="000C1FF4">
        <w:rPr>
          <w:rFonts w:ascii="Times New Roman" w:hAnsi="Times New Roman" w:cs="Times New Roman"/>
          <w:sz w:val="24"/>
          <w:szCs w:val="24"/>
        </w:rPr>
        <w:t>dapat berubah</w:t>
      </w:r>
      <w:r>
        <w:rPr>
          <w:rFonts w:ascii="Times New Roman" w:hAnsi="Times New Roman" w:cs="Times New Roman"/>
          <w:sz w:val="24"/>
          <w:szCs w:val="24"/>
        </w:rPr>
        <w:t>,</w:t>
      </w:r>
      <w:r w:rsidRPr="000C1FF4">
        <w:rPr>
          <w:rFonts w:ascii="Times New Roman" w:hAnsi="Times New Roman" w:cs="Times New Roman"/>
          <w:sz w:val="24"/>
          <w:szCs w:val="24"/>
        </w:rPr>
        <w:t xml:space="preserve"> dapat di</w:t>
      </w:r>
      <w:r>
        <w:rPr>
          <w:rFonts w:ascii="Times New Roman" w:hAnsi="Times New Roman" w:cs="Times New Roman"/>
          <w:sz w:val="24"/>
          <w:szCs w:val="24"/>
        </w:rPr>
        <w:t>gantikan</w:t>
      </w:r>
      <w:r w:rsidRPr="000C1FF4">
        <w:rPr>
          <w:rFonts w:ascii="Times New Roman" w:hAnsi="Times New Roman" w:cs="Times New Roman"/>
          <w:sz w:val="24"/>
          <w:szCs w:val="24"/>
        </w:rPr>
        <w:t xml:space="preserve"> </w:t>
      </w:r>
      <w:r>
        <w:rPr>
          <w:rFonts w:ascii="Times New Roman" w:hAnsi="Times New Roman" w:cs="Times New Roman"/>
          <w:sz w:val="24"/>
          <w:szCs w:val="24"/>
        </w:rPr>
        <w:t>peran dan fungsinya untuk setiap insan manusia, dan bergantung pada dimensi perkembangan pembangunan</w:t>
      </w:r>
      <w:r w:rsidRPr="000C1FF4">
        <w:rPr>
          <w:rFonts w:ascii="Times New Roman" w:hAnsi="Times New Roman" w:cs="Times New Roman"/>
          <w:sz w:val="24"/>
          <w:szCs w:val="24"/>
        </w:rPr>
        <w:t xml:space="preserve"> dan </w:t>
      </w:r>
      <w:r>
        <w:rPr>
          <w:rFonts w:ascii="Times New Roman" w:hAnsi="Times New Roman" w:cs="Times New Roman"/>
          <w:sz w:val="24"/>
          <w:szCs w:val="24"/>
        </w:rPr>
        <w:t xml:space="preserve">kultur </w:t>
      </w:r>
      <w:r w:rsidRPr="000C1FF4">
        <w:rPr>
          <w:rFonts w:ascii="Times New Roman" w:hAnsi="Times New Roman" w:cs="Times New Roman"/>
          <w:sz w:val="24"/>
          <w:szCs w:val="24"/>
        </w:rPr>
        <w:t xml:space="preserve">budaya </w:t>
      </w:r>
      <w:r>
        <w:rPr>
          <w:rFonts w:ascii="Times New Roman" w:hAnsi="Times New Roman" w:cs="Times New Roman"/>
          <w:sz w:val="24"/>
          <w:szCs w:val="24"/>
        </w:rPr>
        <w:t>masyarakat setempat</w:t>
      </w:r>
      <w:r w:rsidRPr="000C1FF4">
        <w:rPr>
          <w:rFonts w:ascii="Times New Roman" w:hAnsi="Times New Roman" w:cs="Times New Roman"/>
          <w:sz w:val="24"/>
          <w:szCs w:val="24"/>
        </w:rPr>
        <w:t xml:space="preserve">. </w:t>
      </w:r>
    </w:p>
    <w:p w:rsidR="00BE3423" w:rsidRPr="000C1FF4"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Profil pengambil keputusan untuk menjalankan peran pada kegiatan usahatani disajikan pada Tabel 2.  </w:t>
      </w:r>
    </w:p>
    <w:p w:rsidR="00BE3423" w:rsidRPr="007F007F" w:rsidRDefault="00BE3423" w:rsidP="00BE3423">
      <w:pPr>
        <w:spacing w:after="0" w:line="240" w:lineRule="auto"/>
        <w:ind w:left="1276" w:hanging="1276"/>
        <w:jc w:val="center"/>
        <w:rPr>
          <w:rFonts w:ascii="Times New Roman" w:hAnsi="Times New Roman" w:cs="Times New Roman"/>
          <w:sz w:val="20"/>
          <w:szCs w:val="20"/>
        </w:rPr>
      </w:pPr>
      <w:r w:rsidRPr="007F007F">
        <w:rPr>
          <w:rFonts w:ascii="Times New Roman" w:hAnsi="Times New Roman" w:cs="Times New Roman"/>
          <w:sz w:val="20"/>
          <w:szCs w:val="20"/>
        </w:rPr>
        <w:t xml:space="preserve">Tabel 2.  </w:t>
      </w:r>
    </w:p>
    <w:p w:rsidR="00BE3423" w:rsidRPr="007F007F" w:rsidRDefault="00BE3423" w:rsidP="00BE3423">
      <w:pPr>
        <w:spacing w:after="0" w:line="240" w:lineRule="auto"/>
        <w:ind w:left="1276" w:hanging="1276"/>
        <w:jc w:val="center"/>
        <w:rPr>
          <w:rFonts w:ascii="Times New Roman" w:hAnsi="Times New Roman" w:cs="Times New Roman"/>
          <w:sz w:val="20"/>
          <w:szCs w:val="20"/>
        </w:rPr>
      </w:pPr>
      <w:r w:rsidRPr="007F007F">
        <w:rPr>
          <w:rFonts w:ascii="Times New Roman" w:hAnsi="Times New Roman" w:cs="Times New Roman"/>
          <w:sz w:val="20"/>
          <w:szCs w:val="20"/>
        </w:rPr>
        <w:t>Pengambil Keputusan pada Profil Peran Usahatani Pangan</w:t>
      </w:r>
    </w:p>
    <w:tbl>
      <w:tblPr>
        <w:tblStyle w:val="LightShading1"/>
        <w:tblW w:w="6585" w:type="dxa"/>
        <w:tblLayout w:type="fixed"/>
        <w:tblLook w:val="04A0"/>
      </w:tblPr>
      <w:tblGrid>
        <w:gridCol w:w="1769"/>
        <w:gridCol w:w="878"/>
        <w:gridCol w:w="755"/>
        <w:gridCol w:w="812"/>
        <w:gridCol w:w="699"/>
        <w:gridCol w:w="841"/>
        <w:gridCol w:w="831"/>
      </w:tblGrid>
      <w:tr w:rsidR="00BE3423" w:rsidRPr="007F007F" w:rsidTr="0001250E">
        <w:trPr>
          <w:cnfStyle w:val="100000000000"/>
          <w:trHeight w:val="335"/>
        </w:trPr>
        <w:tc>
          <w:tcPr>
            <w:cnfStyle w:val="001000000000"/>
            <w:tcW w:w="1769" w:type="dxa"/>
            <w:vMerge w:val="restart"/>
            <w:tcBorders>
              <w:bottom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Kegiatan Usahatani</w:t>
            </w:r>
          </w:p>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p>
        </w:tc>
        <w:tc>
          <w:tcPr>
            <w:tcW w:w="1633" w:type="dxa"/>
            <w:gridSpan w:val="2"/>
            <w:tcBorders>
              <w:bottom w:val="single" w:sz="4" w:space="0" w:color="auto"/>
            </w:tcBorders>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Perempuan Papua</w:t>
            </w:r>
          </w:p>
        </w:tc>
        <w:tc>
          <w:tcPr>
            <w:tcW w:w="1511" w:type="dxa"/>
            <w:gridSpan w:val="2"/>
            <w:tcBorders>
              <w:bottom w:val="single" w:sz="4" w:space="0" w:color="auto"/>
            </w:tcBorders>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Laki-laki Papua</w:t>
            </w:r>
          </w:p>
        </w:tc>
        <w:tc>
          <w:tcPr>
            <w:tcW w:w="1672" w:type="dxa"/>
            <w:gridSpan w:val="2"/>
            <w:tcBorders>
              <w:bottom w:val="single" w:sz="4" w:space="0" w:color="auto"/>
            </w:tcBorders>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Sama-sama</w:t>
            </w:r>
          </w:p>
        </w:tc>
      </w:tr>
      <w:tr w:rsidR="00BE3423" w:rsidRPr="007F007F" w:rsidTr="0001250E">
        <w:trPr>
          <w:cnfStyle w:val="000000100000"/>
          <w:trHeight w:val="407"/>
        </w:trPr>
        <w:tc>
          <w:tcPr>
            <w:cnfStyle w:val="001000000000"/>
            <w:tcW w:w="1769" w:type="dxa"/>
            <w:vMerge/>
            <w:tcBorders>
              <w:top w:val="single" w:sz="4" w:space="0" w:color="auto"/>
              <w:bottom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p>
        </w:tc>
        <w:tc>
          <w:tcPr>
            <w:tcW w:w="878" w:type="dxa"/>
            <w:tcBorders>
              <w:top w:val="single" w:sz="4" w:space="0" w:color="auto"/>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(jiwa)</w:t>
            </w:r>
          </w:p>
        </w:tc>
        <w:tc>
          <w:tcPr>
            <w:tcW w:w="755" w:type="dxa"/>
            <w:tcBorders>
              <w:top w:val="single" w:sz="4" w:space="0" w:color="auto"/>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c>
          <w:tcPr>
            <w:tcW w:w="812" w:type="dxa"/>
            <w:tcBorders>
              <w:top w:val="single" w:sz="4" w:space="0" w:color="auto"/>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  (jiwa)</w:t>
            </w:r>
          </w:p>
        </w:tc>
        <w:tc>
          <w:tcPr>
            <w:tcW w:w="698" w:type="dxa"/>
            <w:tcBorders>
              <w:top w:val="single" w:sz="4" w:space="0" w:color="auto"/>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c>
          <w:tcPr>
            <w:tcW w:w="841" w:type="dxa"/>
            <w:tcBorders>
              <w:top w:val="single" w:sz="4" w:space="0" w:color="auto"/>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  (jiwa)</w:t>
            </w:r>
          </w:p>
        </w:tc>
        <w:tc>
          <w:tcPr>
            <w:tcW w:w="831" w:type="dxa"/>
            <w:tcBorders>
              <w:top w:val="single" w:sz="4" w:space="0" w:color="auto"/>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r>
      <w:tr w:rsidR="00BE3423" w:rsidRPr="007F007F" w:rsidTr="0001250E">
        <w:trPr>
          <w:trHeight w:val="308"/>
        </w:trPr>
        <w:tc>
          <w:tcPr>
            <w:cnfStyle w:val="001000000000"/>
            <w:tcW w:w="1769" w:type="dxa"/>
            <w:tcBorders>
              <w:top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Pengadaan Bibit</w:t>
            </w:r>
          </w:p>
        </w:tc>
        <w:tc>
          <w:tcPr>
            <w:tcW w:w="878"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25</w:t>
            </w:r>
          </w:p>
        </w:tc>
        <w:tc>
          <w:tcPr>
            <w:tcW w:w="755"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23.5</w:t>
            </w:r>
          </w:p>
        </w:tc>
        <w:tc>
          <w:tcPr>
            <w:tcW w:w="812"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57</w:t>
            </w:r>
          </w:p>
        </w:tc>
        <w:tc>
          <w:tcPr>
            <w:tcW w:w="698"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53.7</w:t>
            </w:r>
          </w:p>
        </w:tc>
        <w:tc>
          <w:tcPr>
            <w:tcW w:w="841"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24</w:t>
            </w:r>
          </w:p>
        </w:tc>
        <w:tc>
          <w:tcPr>
            <w:tcW w:w="831"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22.6</w:t>
            </w:r>
          </w:p>
        </w:tc>
      </w:tr>
      <w:tr w:rsidR="00BE3423" w:rsidRPr="007F007F" w:rsidTr="0001250E">
        <w:trPr>
          <w:cnfStyle w:val="000000100000"/>
          <w:trHeight w:val="376"/>
        </w:trPr>
        <w:tc>
          <w:tcPr>
            <w:cnfStyle w:val="001000000000"/>
            <w:tcW w:w="1769"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Pembuatan Pagar</w:t>
            </w:r>
          </w:p>
        </w:tc>
        <w:tc>
          <w:tcPr>
            <w:tcW w:w="878"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23</w:t>
            </w:r>
          </w:p>
        </w:tc>
        <w:tc>
          <w:tcPr>
            <w:tcW w:w="75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21.6</w:t>
            </w:r>
          </w:p>
        </w:tc>
        <w:tc>
          <w:tcPr>
            <w:tcW w:w="8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51</w:t>
            </w:r>
          </w:p>
        </w:tc>
        <w:tc>
          <w:tcPr>
            <w:tcW w:w="698"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48.1</w:t>
            </w:r>
          </w:p>
        </w:tc>
        <w:tc>
          <w:tcPr>
            <w:tcW w:w="84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32</w:t>
            </w:r>
          </w:p>
        </w:tc>
        <w:tc>
          <w:tcPr>
            <w:tcW w:w="8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30.1</w:t>
            </w:r>
          </w:p>
        </w:tc>
      </w:tr>
      <w:tr w:rsidR="00BE3423" w:rsidRPr="007F007F" w:rsidTr="0001250E">
        <w:trPr>
          <w:trHeight w:val="269"/>
        </w:trPr>
        <w:tc>
          <w:tcPr>
            <w:cnfStyle w:val="001000000000"/>
            <w:tcW w:w="1769"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Pengolahan Tanah</w:t>
            </w:r>
          </w:p>
        </w:tc>
        <w:tc>
          <w:tcPr>
            <w:tcW w:w="878"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23</w:t>
            </w:r>
          </w:p>
        </w:tc>
        <w:tc>
          <w:tcPr>
            <w:tcW w:w="755"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21.6</w:t>
            </w:r>
          </w:p>
        </w:tc>
        <w:tc>
          <w:tcPr>
            <w:tcW w:w="8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51</w:t>
            </w:r>
          </w:p>
        </w:tc>
        <w:tc>
          <w:tcPr>
            <w:tcW w:w="698"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48.1</w:t>
            </w:r>
          </w:p>
        </w:tc>
        <w:tc>
          <w:tcPr>
            <w:tcW w:w="84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32</w:t>
            </w:r>
          </w:p>
        </w:tc>
        <w:tc>
          <w:tcPr>
            <w:tcW w:w="8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30.1</w:t>
            </w:r>
          </w:p>
        </w:tc>
      </w:tr>
      <w:tr w:rsidR="00BE3423" w:rsidRPr="007F007F" w:rsidTr="0001250E">
        <w:trPr>
          <w:cnfStyle w:val="000000100000"/>
          <w:trHeight w:val="258"/>
        </w:trPr>
        <w:tc>
          <w:tcPr>
            <w:cnfStyle w:val="001000000000"/>
            <w:tcW w:w="1769"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Penanaman</w:t>
            </w:r>
          </w:p>
        </w:tc>
        <w:tc>
          <w:tcPr>
            <w:tcW w:w="878"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25</w:t>
            </w:r>
          </w:p>
        </w:tc>
        <w:tc>
          <w:tcPr>
            <w:tcW w:w="75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23.5</w:t>
            </w:r>
          </w:p>
        </w:tc>
        <w:tc>
          <w:tcPr>
            <w:tcW w:w="8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51</w:t>
            </w:r>
          </w:p>
        </w:tc>
        <w:tc>
          <w:tcPr>
            <w:tcW w:w="698"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48.1</w:t>
            </w:r>
          </w:p>
        </w:tc>
        <w:tc>
          <w:tcPr>
            <w:tcW w:w="84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30</w:t>
            </w:r>
          </w:p>
        </w:tc>
        <w:tc>
          <w:tcPr>
            <w:tcW w:w="8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28.3</w:t>
            </w:r>
          </w:p>
        </w:tc>
      </w:tr>
      <w:tr w:rsidR="00BE3423" w:rsidRPr="007F007F" w:rsidTr="0001250E">
        <w:trPr>
          <w:trHeight w:val="277"/>
        </w:trPr>
        <w:tc>
          <w:tcPr>
            <w:cnfStyle w:val="001000000000"/>
            <w:tcW w:w="1769"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Pemeliharaan Tanaman</w:t>
            </w:r>
          </w:p>
        </w:tc>
        <w:tc>
          <w:tcPr>
            <w:tcW w:w="878"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21</w:t>
            </w:r>
          </w:p>
        </w:tc>
        <w:tc>
          <w:tcPr>
            <w:tcW w:w="755"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19.8</w:t>
            </w:r>
          </w:p>
        </w:tc>
        <w:tc>
          <w:tcPr>
            <w:tcW w:w="8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52</w:t>
            </w:r>
          </w:p>
        </w:tc>
        <w:tc>
          <w:tcPr>
            <w:tcW w:w="698"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49.0</w:t>
            </w:r>
          </w:p>
        </w:tc>
        <w:tc>
          <w:tcPr>
            <w:tcW w:w="84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33</w:t>
            </w:r>
          </w:p>
        </w:tc>
        <w:tc>
          <w:tcPr>
            <w:tcW w:w="8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31.1</w:t>
            </w:r>
          </w:p>
        </w:tc>
      </w:tr>
      <w:tr w:rsidR="00BE3423" w:rsidRPr="007F007F" w:rsidTr="0001250E">
        <w:trPr>
          <w:cnfStyle w:val="000000100000"/>
          <w:trHeight w:val="280"/>
        </w:trPr>
        <w:tc>
          <w:tcPr>
            <w:cnfStyle w:val="001000000000"/>
            <w:tcW w:w="1769"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Panen</w:t>
            </w:r>
          </w:p>
        </w:tc>
        <w:tc>
          <w:tcPr>
            <w:tcW w:w="878"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20</w:t>
            </w:r>
          </w:p>
        </w:tc>
        <w:tc>
          <w:tcPr>
            <w:tcW w:w="75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18.8</w:t>
            </w:r>
          </w:p>
        </w:tc>
        <w:tc>
          <w:tcPr>
            <w:tcW w:w="8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46</w:t>
            </w:r>
          </w:p>
        </w:tc>
        <w:tc>
          <w:tcPr>
            <w:tcW w:w="698"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43.3</w:t>
            </w:r>
          </w:p>
        </w:tc>
        <w:tc>
          <w:tcPr>
            <w:tcW w:w="84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40</w:t>
            </w:r>
          </w:p>
        </w:tc>
        <w:tc>
          <w:tcPr>
            <w:tcW w:w="8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37.7</w:t>
            </w:r>
          </w:p>
        </w:tc>
      </w:tr>
      <w:tr w:rsidR="00BE3423" w:rsidRPr="007F007F" w:rsidTr="0001250E">
        <w:trPr>
          <w:trHeight w:val="271"/>
        </w:trPr>
        <w:tc>
          <w:tcPr>
            <w:cnfStyle w:val="001000000000"/>
            <w:tcW w:w="1769"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Penjualan</w:t>
            </w:r>
          </w:p>
        </w:tc>
        <w:tc>
          <w:tcPr>
            <w:tcW w:w="878"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42</w:t>
            </w:r>
          </w:p>
        </w:tc>
        <w:tc>
          <w:tcPr>
            <w:tcW w:w="755"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39.6</w:t>
            </w:r>
          </w:p>
        </w:tc>
        <w:tc>
          <w:tcPr>
            <w:tcW w:w="8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31</w:t>
            </w:r>
          </w:p>
        </w:tc>
        <w:tc>
          <w:tcPr>
            <w:tcW w:w="698"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29.2</w:t>
            </w:r>
          </w:p>
        </w:tc>
        <w:tc>
          <w:tcPr>
            <w:tcW w:w="84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33</w:t>
            </w:r>
          </w:p>
        </w:tc>
        <w:tc>
          <w:tcPr>
            <w:tcW w:w="8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31.1</w:t>
            </w:r>
          </w:p>
        </w:tc>
      </w:tr>
    </w:tbl>
    <w:p w:rsidR="00BE3423" w:rsidRPr="000C1FF4" w:rsidRDefault="00BE3423" w:rsidP="00BE3423">
      <w:pPr>
        <w:spacing w:after="0" w:line="240" w:lineRule="auto"/>
        <w:ind w:right="-93" w:firstLine="0"/>
        <w:rPr>
          <w:rFonts w:ascii="Times New Roman" w:hAnsi="Times New Roman" w:cs="Times New Roman"/>
          <w:iCs/>
          <w:sz w:val="24"/>
          <w:szCs w:val="24"/>
        </w:rPr>
      </w:pPr>
    </w:p>
    <w:p w:rsidR="00BE3423" w:rsidRDefault="00BE3423" w:rsidP="00BE3423">
      <w:pPr>
        <w:spacing w:line="240" w:lineRule="auto"/>
        <w:ind w:firstLine="426"/>
        <w:rPr>
          <w:rFonts w:ascii="Times New Roman" w:hAnsi="Times New Roman" w:cs="Times New Roman"/>
          <w:sz w:val="24"/>
          <w:szCs w:val="24"/>
        </w:rPr>
      </w:pPr>
      <w:r>
        <w:rPr>
          <w:rFonts w:ascii="Times New Roman" w:hAnsi="Times New Roman" w:cs="Times New Roman"/>
          <w:sz w:val="24"/>
          <w:szCs w:val="24"/>
        </w:rPr>
        <w:t>Tabel 2 menunjukkan bahwa, p</w:t>
      </w:r>
      <w:r w:rsidRPr="000C1FF4">
        <w:rPr>
          <w:rFonts w:ascii="Times New Roman" w:hAnsi="Times New Roman" w:cs="Times New Roman"/>
          <w:sz w:val="24"/>
          <w:szCs w:val="24"/>
        </w:rPr>
        <w:t xml:space="preserve">engambilan keputusan </w:t>
      </w:r>
      <w:r>
        <w:rPr>
          <w:rFonts w:ascii="Times New Roman" w:hAnsi="Times New Roman" w:cs="Times New Roman"/>
          <w:sz w:val="24"/>
          <w:szCs w:val="24"/>
        </w:rPr>
        <w:t xml:space="preserve">lebih </w:t>
      </w:r>
      <w:r w:rsidRPr="000C1FF4">
        <w:rPr>
          <w:rFonts w:ascii="Times New Roman" w:hAnsi="Times New Roman" w:cs="Times New Roman"/>
          <w:sz w:val="24"/>
          <w:szCs w:val="24"/>
        </w:rPr>
        <w:t xml:space="preserve">didominasi oleh keputusan laki-laki, kecuali pada kegiatan penjualan hasil produksi.  Hal ini </w:t>
      </w:r>
      <w:r>
        <w:rPr>
          <w:rFonts w:ascii="Times New Roman" w:hAnsi="Times New Roman" w:cs="Times New Roman"/>
          <w:sz w:val="24"/>
          <w:szCs w:val="24"/>
        </w:rPr>
        <w:t>dikarenakan,</w:t>
      </w:r>
      <w:r w:rsidRPr="000C1FF4">
        <w:rPr>
          <w:rFonts w:ascii="Times New Roman" w:hAnsi="Times New Roman" w:cs="Times New Roman"/>
          <w:sz w:val="24"/>
          <w:szCs w:val="24"/>
        </w:rPr>
        <w:t xml:space="preserve"> laki-laki </w:t>
      </w:r>
      <w:r>
        <w:rPr>
          <w:rFonts w:ascii="Times New Roman" w:hAnsi="Times New Roman" w:cs="Times New Roman"/>
          <w:sz w:val="24"/>
          <w:szCs w:val="24"/>
        </w:rPr>
        <w:t>sebagai</w:t>
      </w:r>
      <w:r w:rsidRPr="000C1FF4">
        <w:rPr>
          <w:rFonts w:ascii="Times New Roman" w:hAnsi="Times New Roman" w:cs="Times New Roman"/>
          <w:sz w:val="24"/>
          <w:szCs w:val="24"/>
        </w:rPr>
        <w:t xml:space="preserve"> kepala keluarga dan pencari nafkah utama dalam keluarga.  </w:t>
      </w:r>
      <w:r>
        <w:rPr>
          <w:rFonts w:ascii="Times New Roman" w:hAnsi="Times New Roman" w:cs="Times New Roman"/>
          <w:sz w:val="24"/>
          <w:szCs w:val="24"/>
        </w:rPr>
        <w:t>K</w:t>
      </w:r>
      <w:r w:rsidRPr="000C1FF4">
        <w:rPr>
          <w:rFonts w:ascii="Times New Roman" w:hAnsi="Times New Roman" w:cs="Times New Roman"/>
          <w:sz w:val="24"/>
          <w:szCs w:val="24"/>
        </w:rPr>
        <w:t xml:space="preserve">onstruksi ideologi gender masyarakat Papua </w:t>
      </w:r>
      <w:r>
        <w:rPr>
          <w:rFonts w:ascii="Times New Roman" w:hAnsi="Times New Roman" w:cs="Times New Roman"/>
          <w:sz w:val="24"/>
          <w:szCs w:val="24"/>
        </w:rPr>
        <w:t xml:space="preserve">menempatkan </w:t>
      </w:r>
      <w:r w:rsidRPr="000C1FF4">
        <w:rPr>
          <w:rFonts w:ascii="Times New Roman" w:hAnsi="Times New Roman" w:cs="Times New Roman"/>
          <w:sz w:val="24"/>
          <w:szCs w:val="24"/>
        </w:rPr>
        <w:t xml:space="preserve">laki-laki </w:t>
      </w:r>
      <w:r>
        <w:rPr>
          <w:rFonts w:ascii="Times New Roman" w:hAnsi="Times New Roman" w:cs="Times New Roman"/>
          <w:sz w:val="24"/>
          <w:szCs w:val="24"/>
        </w:rPr>
        <w:t xml:space="preserve">sebagai kelompok </w:t>
      </w:r>
      <w:r w:rsidRPr="000C1FF4">
        <w:rPr>
          <w:rFonts w:ascii="Times New Roman" w:hAnsi="Times New Roman" w:cs="Times New Roman"/>
          <w:sz w:val="24"/>
          <w:szCs w:val="24"/>
        </w:rPr>
        <w:t>superior</w:t>
      </w:r>
      <w:r>
        <w:rPr>
          <w:rFonts w:ascii="Times New Roman" w:hAnsi="Times New Roman" w:cs="Times New Roman"/>
          <w:sz w:val="24"/>
          <w:szCs w:val="24"/>
        </w:rPr>
        <w:t xml:space="preserve">, yang dikaitkan dengan nilai </w:t>
      </w:r>
      <w:r w:rsidRPr="000C1FF4">
        <w:rPr>
          <w:rFonts w:ascii="Times New Roman" w:hAnsi="Times New Roman" w:cs="Times New Roman"/>
          <w:sz w:val="24"/>
          <w:szCs w:val="24"/>
        </w:rPr>
        <w:t xml:space="preserve">budaya mas kawin.  Pemberian mas kawin dari pihak laki-laki kepada pihak perempuan, menempatkan laki-laki yang memiliki </w:t>
      </w:r>
      <w:r w:rsidRPr="000C1FF4">
        <w:rPr>
          <w:rFonts w:ascii="Times New Roman" w:hAnsi="Times New Roman" w:cs="Times New Roman"/>
          <w:sz w:val="24"/>
          <w:szCs w:val="24"/>
        </w:rPr>
        <w:lastRenderedPageBreak/>
        <w:t xml:space="preserve">hak penuh atas perempuan.  Holle (1996) mengemukakan bahwa, </w:t>
      </w:r>
      <w:r>
        <w:rPr>
          <w:rFonts w:ascii="Times New Roman" w:hAnsi="Times New Roman" w:cs="Times New Roman"/>
          <w:sz w:val="24"/>
          <w:szCs w:val="24"/>
        </w:rPr>
        <w:t>perempuan Papua setelah menikah dan menerima mas kawin menjadi milik suami dan masuk dalam kekerabatan suami. S</w:t>
      </w:r>
      <w:r w:rsidRPr="000C1FF4">
        <w:rPr>
          <w:rFonts w:ascii="Times New Roman" w:hAnsi="Times New Roman" w:cs="Times New Roman"/>
          <w:sz w:val="24"/>
          <w:szCs w:val="24"/>
          <w:lang w:val="id-ID"/>
        </w:rPr>
        <w:t xml:space="preserve">uami memiliki hak </w:t>
      </w:r>
      <w:r>
        <w:rPr>
          <w:rFonts w:ascii="Times New Roman" w:hAnsi="Times New Roman" w:cs="Times New Roman"/>
          <w:sz w:val="24"/>
          <w:szCs w:val="24"/>
        </w:rPr>
        <w:t xml:space="preserve">dan tanggung jawab </w:t>
      </w:r>
      <w:r w:rsidRPr="000C1FF4">
        <w:rPr>
          <w:rFonts w:ascii="Times New Roman" w:hAnsi="Times New Roman" w:cs="Times New Roman"/>
          <w:sz w:val="24"/>
          <w:szCs w:val="24"/>
          <w:lang w:val="id-ID"/>
        </w:rPr>
        <w:t xml:space="preserve">penuh terhadap </w:t>
      </w:r>
      <w:r>
        <w:rPr>
          <w:rFonts w:ascii="Times New Roman" w:hAnsi="Times New Roman" w:cs="Times New Roman"/>
          <w:sz w:val="24"/>
          <w:szCs w:val="24"/>
        </w:rPr>
        <w:t xml:space="preserve">kehidupan </w:t>
      </w:r>
      <w:r w:rsidRPr="000C1FF4">
        <w:rPr>
          <w:rFonts w:ascii="Times New Roman" w:hAnsi="Times New Roman" w:cs="Times New Roman"/>
          <w:sz w:val="24"/>
          <w:szCs w:val="24"/>
          <w:lang w:val="id-ID"/>
        </w:rPr>
        <w:t>istri</w:t>
      </w:r>
      <w:r>
        <w:rPr>
          <w:rFonts w:ascii="Times New Roman" w:hAnsi="Times New Roman" w:cs="Times New Roman"/>
          <w:sz w:val="24"/>
          <w:szCs w:val="24"/>
        </w:rPr>
        <w:t>, apabila</w:t>
      </w:r>
      <w:r w:rsidRPr="000C1FF4">
        <w:rPr>
          <w:rFonts w:ascii="Times New Roman" w:hAnsi="Times New Roman" w:cs="Times New Roman"/>
          <w:sz w:val="24"/>
          <w:szCs w:val="24"/>
          <w:lang w:val="id-ID"/>
        </w:rPr>
        <w:t xml:space="preserve"> terjadi konflik maka istri tidak diperbolehkan kembali ke dalam kekerabatannya</w:t>
      </w:r>
      <w:r w:rsidRPr="000C1FF4">
        <w:rPr>
          <w:rFonts w:ascii="Times New Roman" w:hAnsi="Times New Roman" w:cs="Times New Roman"/>
          <w:sz w:val="24"/>
          <w:szCs w:val="24"/>
        </w:rPr>
        <w:t xml:space="preserve">. </w:t>
      </w:r>
      <w:r>
        <w:rPr>
          <w:rFonts w:ascii="Times New Roman" w:hAnsi="Times New Roman" w:cs="Times New Roman"/>
          <w:sz w:val="24"/>
          <w:szCs w:val="24"/>
          <w:lang w:val="id-ID"/>
        </w:rPr>
        <w:t>Pada sisi lain, budaya patrenalis masih sangat dipegang</w:t>
      </w:r>
      <w:r>
        <w:rPr>
          <w:rFonts w:ascii="Times New Roman" w:hAnsi="Times New Roman" w:cs="Times New Roman"/>
          <w:sz w:val="24"/>
          <w:szCs w:val="24"/>
        </w:rPr>
        <w:t xml:space="preserve"> </w:t>
      </w:r>
      <w:r>
        <w:rPr>
          <w:rFonts w:ascii="Times New Roman" w:hAnsi="Times New Roman" w:cs="Times New Roman"/>
          <w:sz w:val="24"/>
          <w:szCs w:val="24"/>
          <w:lang w:val="id-ID"/>
        </w:rPr>
        <w:t>erat oleh masyarakat.</w:t>
      </w:r>
    </w:p>
    <w:p w:rsidR="00BE3423" w:rsidRPr="000C1FF4" w:rsidRDefault="00BE3423" w:rsidP="00BE3423">
      <w:pPr>
        <w:spacing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Pengambilan keputusan untuk kegiatan penjualan didominasi oleh perempuan. Hal ini terkait </w:t>
      </w:r>
      <w:r>
        <w:rPr>
          <w:rFonts w:ascii="Times New Roman" w:hAnsi="Times New Roman" w:cs="Times New Roman"/>
          <w:sz w:val="24"/>
          <w:szCs w:val="24"/>
        </w:rPr>
        <w:t xml:space="preserve">dengan </w:t>
      </w:r>
      <w:r w:rsidRPr="000C1FF4">
        <w:rPr>
          <w:rFonts w:ascii="Times New Roman" w:hAnsi="Times New Roman" w:cs="Times New Roman"/>
          <w:sz w:val="24"/>
          <w:szCs w:val="24"/>
        </w:rPr>
        <w:t xml:space="preserve">peran perempuan sebagai pengelola keuangan keluarga yang dinilai lebih hemat dan lebih pandai mengelola keuangan. Selain itu, peran reproduktif perempuan </w:t>
      </w:r>
      <w:r>
        <w:rPr>
          <w:rFonts w:ascii="Times New Roman" w:hAnsi="Times New Roman" w:cs="Times New Roman"/>
          <w:sz w:val="24"/>
          <w:szCs w:val="24"/>
        </w:rPr>
        <w:t>sebagai</w:t>
      </w:r>
      <w:r w:rsidRPr="000C1FF4">
        <w:rPr>
          <w:rFonts w:ascii="Times New Roman" w:hAnsi="Times New Roman" w:cs="Times New Roman"/>
          <w:sz w:val="24"/>
          <w:szCs w:val="24"/>
        </w:rPr>
        <w:t xml:space="preserve"> ibu yang menyediakan kebutuhan keluarga sangat terkait dengan ketersediaan keuangan keluarga. Hasil penelitian ini sejalan dengan pendapat Syarif (2017) menyatakan bahwa, perempuan bertindak dalam pengambilan keputusan</w:t>
      </w:r>
      <w:r>
        <w:rPr>
          <w:rFonts w:ascii="Times New Roman" w:hAnsi="Times New Roman" w:cs="Times New Roman"/>
          <w:sz w:val="24"/>
          <w:szCs w:val="24"/>
        </w:rPr>
        <w:t xml:space="preserve"> sebagai</w:t>
      </w:r>
      <w:r w:rsidRPr="000C1FF4">
        <w:rPr>
          <w:rFonts w:ascii="Times New Roman" w:hAnsi="Times New Roman" w:cs="Times New Roman"/>
          <w:sz w:val="24"/>
          <w:szCs w:val="24"/>
        </w:rPr>
        <w:t xml:space="preserve"> manager usahatani </w:t>
      </w:r>
      <w:r>
        <w:rPr>
          <w:rFonts w:ascii="Times New Roman" w:hAnsi="Times New Roman" w:cs="Times New Roman"/>
          <w:sz w:val="24"/>
          <w:szCs w:val="24"/>
        </w:rPr>
        <w:t xml:space="preserve">yang menciptakan pendapatan keluarga dan pengelolaan </w:t>
      </w:r>
      <w:r w:rsidRPr="000C1FF4">
        <w:rPr>
          <w:rFonts w:ascii="Times New Roman" w:hAnsi="Times New Roman" w:cs="Times New Roman"/>
          <w:sz w:val="24"/>
          <w:szCs w:val="24"/>
        </w:rPr>
        <w:t>limbah pertanian yang memberikan nilai tambah</w:t>
      </w:r>
      <w:r>
        <w:rPr>
          <w:rFonts w:ascii="Times New Roman" w:hAnsi="Times New Roman" w:cs="Times New Roman"/>
          <w:sz w:val="24"/>
          <w:szCs w:val="24"/>
        </w:rPr>
        <w:t>.</w:t>
      </w:r>
    </w:p>
    <w:p w:rsidR="00BE3423" w:rsidRPr="000C1FF4" w:rsidRDefault="00BE3423" w:rsidP="00BE3423">
      <w:pPr>
        <w:spacing w:after="120" w:line="240" w:lineRule="auto"/>
        <w:ind w:firstLine="0"/>
        <w:rPr>
          <w:rFonts w:ascii="Times New Roman" w:hAnsi="Times New Roman" w:cs="Times New Roman"/>
          <w:b/>
          <w:i/>
          <w:sz w:val="24"/>
          <w:szCs w:val="24"/>
        </w:rPr>
      </w:pPr>
      <w:r w:rsidRPr="000C1FF4">
        <w:rPr>
          <w:rFonts w:ascii="Times New Roman" w:hAnsi="Times New Roman" w:cs="Times New Roman"/>
          <w:b/>
          <w:i/>
          <w:sz w:val="24"/>
          <w:szCs w:val="24"/>
        </w:rPr>
        <w:t>PROFIL AKSES DAN KONTROL ATAS SUMBERDAYA USAHATANI PANGAN.</w:t>
      </w:r>
    </w:p>
    <w:p w:rsidR="00BE3423" w:rsidRPr="000C1FF4"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Profil Akses adalah  peluang untuk mendapatkan, menggunakan, dan memanfaatkan sumberdaya</w:t>
      </w:r>
      <w:r>
        <w:rPr>
          <w:rFonts w:ascii="Times New Roman" w:hAnsi="Times New Roman" w:cs="Times New Roman"/>
          <w:sz w:val="24"/>
          <w:szCs w:val="24"/>
        </w:rPr>
        <w:t>.</w:t>
      </w:r>
      <w:r w:rsidRPr="000C1FF4">
        <w:rPr>
          <w:rFonts w:ascii="Times New Roman" w:hAnsi="Times New Roman" w:cs="Times New Roman"/>
          <w:sz w:val="24"/>
          <w:szCs w:val="24"/>
        </w:rPr>
        <w:t xml:space="preserve"> Sedangkan kontrol merupakan kekuasaan untuk mengambil keputusan akan penggunaan sumberdaya serta keuntungannya.</w:t>
      </w:r>
    </w:p>
    <w:p w:rsidR="00BE3423" w:rsidRPr="007F007F" w:rsidRDefault="00BE3423" w:rsidP="00BE3423">
      <w:pPr>
        <w:spacing w:after="0" w:line="240" w:lineRule="auto"/>
        <w:ind w:firstLine="0"/>
        <w:jc w:val="center"/>
        <w:rPr>
          <w:rFonts w:ascii="Times New Roman" w:hAnsi="Times New Roman" w:cs="Times New Roman"/>
          <w:b/>
          <w:sz w:val="20"/>
          <w:szCs w:val="20"/>
        </w:rPr>
      </w:pPr>
      <w:r w:rsidRPr="007F007F">
        <w:rPr>
          <w:rFonts w:ascii="Times New Roman" w:hAnsi="Times New Roman" w:cs="Times New Roman"/>
          <w:b/>
          <w:sz w:val="20"/>
          <w:szCs w:val="20"/>
        </w:rPr>
        <w:t xml:space="preserve">Tabel  3.  </w:t>
      </w:r>
    </w:p>
    <w:p w:rsidR="00BE3423" w:rsidRPr="007F007F" w:rsidRDefault="00BE3423" w:rsidP="00BE3423">
      <w:pPr>
        <w:spacing w:after="0" w:line="240" w:lineRule="auto"/>
        <w:ind w:firstLine="0"/>
        <w:jc w:val="center"/>
        <w:rPr>
          <w:rFonts w:ascii="Times New Roman" w:hAnsi="Times New Roman" w:cs="Times New Roman"/>
          <w:b/>
          <w:sz w:val="20"/>
          <w:szCs w:val="20"/>
        </w:rPr>
      </w:pPr>
      <w:r w:rsidRPr="007F007F">
        <w:rPr>
          <w:rFonts w:ascii="Times New Roman" w:hAnsi="Times New Roman" w:cs="Times New Roman"/>
          <w:b/>
          <w:sz w:val="20"/>
          <w:szCs w:val="20"/>
        </w:rPr>
        <w:t>Profil Akses Sumberdaya Usahatani</w:t>
      </w:r>
    </w:p>
    <w:tbl>
      <w:tblPr>
        <w:tblStyle w:val="LightShading1"/>
        <w:tblW w:w="6397" w:type="dxa"/>
        <w:tblLook w:val="04A0"/>
      </w:tblPr>
      <w:tblGrid>
        <w:gridCol w:w="1306"/>
        <w:gridCol w:w="871"/>
        <w:gridCol w:w="826"/>
        <w:gridCol w:w="871"/>
        <w:gridCol w:w="826"/>
        <w:gridCol w:w="871"/>
        <w:gridCol w:w="826"/>
      </w:tblGrid>
      <w:tr w:rsidR="00BE3423" w:rsidRPr="007F007F" w:rsidTr="0001250E">
        <w:trPr>
          <w:cnfStyle w:val="100000000000"/>
          <w:trHeight w:val="255"/>
        </w:trPr>
        <w:tc>
          <w:tcPr>
            <w:cnfStyle w:val="001000000000"/>
            <w:tcW w:w="1306" w:type="dxa"/>
            <w:vMerge w:val="restart"/>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Profil Akses Sumberdaya Pertanian</w:t>
            </w:r>
          </w:p>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p>
        </w:tc>
        <w:tc>
          <w:tcPr>
            <w:tcW w:w="1697"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Perempuan Papua</w:t>
            </w:r>
          </w:p>
        </w:tc>
        <w:tc>
          <w:tcPr>
            <w:tcW w:w="1697"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Laki-laki Papua</w:t>
            </w:r>
          </w:p>
        </w:tc>
        <w:tc>
          <w:tcPr>
            <w:tcW w:w="1697"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Sama-sama</w:t>
            </w:r>
          </w:p>
        </w:tc>
      </w:tr>
      <w:tr w:rsidR="00BE3423" w:rsidRPr="007F007F" w:rsidTr="0001250E">
        <w:trPr>
          <w:cnfStyle w:val="000000100000"/>
          <w:trHeight w:val="456"/>
        </w:trPr>
        <w:tc>
          <w:tcPr>
            <w:cnfStyle w:val="001000000000"/>
            <w:tcW w:w="1306" w:type="dxa"/>
            <w:vMerge/>
            <w:tcBorders>
              <w:bottom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p>
        </w:tc>
        <w:tc>
          <w:tcPr>
            <w:tcW w:w="871"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(jiwa)</w:t>
            </w:r>
          </w:p>
        </w:tc>
        <w:tc>
          <w:tcPr>
            <w:tcW w:w="826"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c>
          <w:tcPr>
            <w:tcW w:w="871"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  (jiwa)</w:t>
            </w:r>
          </w:p>
        </w:tc>
        <w:tc>
          <w:tcPr>
            <w:tcW w:w="826"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c>
          <w:tcPr>
            <w:tcW w:w="871"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  (jiwa)</w:t>
            </w:r>
          </w:p>
        </w:tc>
        <w:tc>
          <w:tcPr>
            <w:tcW w:w="826"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r>
      <w:tr w:rsidR="00BE3423" w:rsidRPr="007F007F" w:rsidTr="0001250E">
        <w:trPr>
          <w:trHeight w:val="307"/>
        </w:trPr>
        <w:tc>
          <w:tcPr>
            <w:cnfStyle w:val="001000000000"/>
            <w:tcW w:w="1306" w:type="dxa"/>
            <w:tcBorders>
              <w:top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Tanah</w:t>
            </w:r>
          </w:p>
        </w:tc>
        <w:tc>
          <w:tcPr>
            <w:tcW w:w="871"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8.4</w:t>
            </w:r>
          </w:p>
        </w:tc>
        <w:tc>
          <w:tcPr>
            <w:tcW w:w="871"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8.4</w:t>
            </w:r>
          </w:p>
        </w:tc>
        <w:tc>
          <w:tcPr>
            <w:tcW w:w="871"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88</w:t>
            </w:r>
          </w:p>
        </w:tc>
        <w:tc>
          <w:tcPr>
            <w:tcW w:w="826"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83.0</w:t>
            </w:r>
          </w:p>
        </w:tc>
      </w:tr>
      <w:tr w:rsidR="00BE3423" w:rsidRPr="007F007F" w:rsidTr="0001250E">
        <w:trPr>
          <w:cnfStyle w:val="000000100000"/>
          <w:trHeight w:val="294"/>
        </w:trPr>
        <w:tc>
          <w:tcPr>
            <w:cnfStyle w:val="001000000000"/>
            <w:tcW w:w="1306"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Tanaman</w:t>
            </w:r>
          </w:p>
        </w:tc>
        <w:tc>
          <w:tcPr>
            <w:tcW w:w="87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8.4</w:t>
            </w:r>
          </w:p>
        </w:tc>
        <w:tc>
          <w:tcPr>
            <w:tcW w:w="87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8.4</w:t>
            </w:r>
          </w:p>
        </w:tc>
        <w:tc>
          <w:tcPr>
            <w:tcW w:w="87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88</w:t>
            </w:r>
          </w:p>
        </w:tc>
        <w:tc>
          <w:tcPr>
            <w:tcW w:w="826"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83.0</w:t>
            </w:r>
          </w:p>
        </w:tc>
      </w:tr>
      <w:tr w:rsidR="00BE3423" w:rsidRPr="007F007F" w:rsidTr="0001250E">
        <w:trPr>
          <w:trHeight w:val="306"/>
        </w:trPr>
        <w:tc>
          <w:tcPr>
            <w:cnfStyle w:val="001000000000"/>
            <w:tcW w:w="1306"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Peralatan</w:t>
            </w:r>
          </w:p>
        </w:tc>
        <w:tc>
          <w:tcPr>
            <w:tcW w:w="87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8.4</w:t>
            </w:r>
          </w:p>
        </w:tc>
        <w:tc>
          <w:tcPr>
            <w:tcW w:w="87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8.4</w:t>
            </w:r>
          </w:p>
        </w:tc>
        <w:tc>
          <w:tcPr>
            <w:tcW w:w="87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88</w:t>
            </w:r>
          </w:p>
        </w:tc>
        <w:tc>
          <w:tcPr>
            <w:tcW w:w="826"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83.0</w:t>
            </w:r>
          </w:p>
        </w:tc>
      </w:tr>
      <w:tr w:rsidR="00BE3423" w:rsidRPr="007F007F" w:rsidTr="0001250E">
        <w:trPr>
          <w:cnfStyle w:val="000000100000"/>
          <w:trHeight w:val="284"/>
        </w:trPr>
        <w:tc>
          <w:tcPr>
            <w:cnfStyle w:val="001000000000"/>
            <w:tcW w:w="1306"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Pendapatan</w:t>
            </w:r>
          </w:p>
        </w:tc>
        <w:tc>
          <w:tcPr>
            <w:tcW w:w="87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9</w:t>
            </w:r>
          </w:p>
        </w:tc>
        <w:tc>
          <w:tcPr>
            <w:tcW w:w="826"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8.4</w:t>
            </w:r>
          </w:p>
        </w:tc>
        <w:tc>
          <w:tcPr>
            <w:tcW w:w="87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w:t>
            </w:r>
          </w:p>
        </w:tc>
        <w:tc>
          <w:tcPr>
            <w:tcW w:w="826"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7.5</w:t>
            </w:r>
          </w:p>
        </w:tc>
        <w:tc>
          <w:tcPr>
            <w:tcW w:w="87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89</w:t>
            </w:r>
          </w:p>
        </w:tc>
        <w:tc>
          <w:tcPr>
            <w:tcW w:w="826"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83.9</w:t>
            </w:r>
          </w:p>
        </w:tc>
      </w:tr>
    </w:tbl>
    <w:p w:rsidR="00BE3423" w:rsidRPr="007F007F" w:rsidRDefault="00BE3423" w:rsidP="00BE3423">
      <w:pPr>
        <w:spacing w:after="0" w:line="240" w:lineRule="auto"/>
        <w:ind w:right="-93" w:firstLine="0"/>
        <w:rPr>
          <w:rFonts w:ascii="Times New Roman" w:hAnsi="Times New Roman" w:cs="Times New Roman"/>
          <w:iCs/>
          <w:sz w:val="20"/>
          <w:szCs w:val="20"/>
        </w:rPr>
      </w:pPr>
    </w:p>
    <w:p w:rsidR="00BE3423"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lastRenderedPageBreak/>
        <w:t xml:space="preserve">Tabel 3 menunjukan bahwa,  tidak terjadi bias gender dalam hal akses perempuan dan laki-laki untuk menggunakan sumberdaya pertanian.  Artinya, perempuan dan laki-laki memiliki hak, tanggung jawab dan kesempatan yang sama untuk mendapatkan, menggunakan, dan memanfaatkan sumberdaya pertanian.  Sejalan dengan pendapat Luthfi (2010) bahwa, perempuan dan laki-laki </w:t>
      </w:r>
      <w:r>
        <w:rPr>
          <w:rFonts w:ascii="Times New Roman" w:hAnsi="Times New Roman" w:cs="Times New Roman"/>
          <w:sz w:val="24"/>
          <w:szCs w:val="24"/>
        </w:rPr>
        <w:t>diberi kesempatan untuk terlibat dalam penggarapan lahan pertanian.</w:t>
      </w:r>
    </w:p>
    <w:p w:rsidR="00BE3423"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Hal menarik </w:t>
      </w:r>
      <w:r>
        <w:rPr>
          <w:rFonts w:ascii="Times New Roman" w:hAnsi="Times New Roman" w:cs="Times New Roman"/>
          <w:sz w:val="24"/>
          <w:szCs w:val="24"/>
        </w:rPr>
        <w:t xml:space="preserve">pada </w:t>
      </w:r>
      <w:r w:rsidRPr="000C1FF4">
        <w:rPr>
          <w:rFonts w:ascii="Times New Roman" w:hAnsi="Times New Roman" w:cs="Times New Roman"/>
          <w:sz w:val="24"/>
          <w:szCs w:val="24"/>
        </w:rPr>
        <w:t xml:space="preserve">profil peran dan profil pengambilan keputusan </w:t>
      </w:r>
      <w:r>
        <w:rPr>
          <w:rFonts w:ascii="Times New Roman" w:hAnsi="Times New Roman" w:cs="Times New Roman"/>
          <w:sz w:val="24"/>
          <w:szCs w:val="24"/>
        </w:rPr>
        <w:t xml:space="preserve">dalam </w:t>
      </w:r>
      <w:r w:rsidRPr="000C1FF4">
        <w:rPr>
          <w:rFonts w:ascii="Times New Roman" w:hAnsi="Times New Roman" w:cs="Times New Roman"/>
          <w:sz w:val="24"/>
          <w:szCs w:val="24"/>
        </w:rPr>
        <w:t>kegiatan usahatani</w:t>
      </w:r>
      <w:r>
        <w:rPr>
          <w:rFonts w:ascii="Times New Roman" w:hAnsi="Times New Roman" w:cs="Times New Roman"/>
          <w:sz w:val="24"/>
          <w:szCs w:val="24"/>
        </w:rPr>
        <w:t xml:space="preserve"> terjadi bias gender</w:t>
      </w:r>
      <w:r w:rsidRPr="000C1FF4">
        <w:rPr>
          <w:rFonts w:ascii="Times New Roman" w:hAnsi="Times New Roman" w:cs="Times New Roman"/>
          <w:sz w:val="24"/>
          <w:szCs w:val="24"/>
        </w:rPr>
        <w:t xml:space="preserve">, namun profil akses akan sumberdaya pertanian tidak terjadi bias gender.  Artinya, laki-laki dan perempuan memiliki hak, tanggung jawab, dan kesempatan  yang sama untuk peduli atau terlibat menggunakan sumberdaya pertanian, namun </w:t>
      </w:r>
      <w:r>
        <w:rPr>
          <w:rFonts w:ascii="Times New Roman" w:hAnsi="Times New Roman" w:cs="Times New Roman"/>
          <w:sz w:val="24"/>
          <w:szCs w:val="24"/>
        </w:rPr>
        <w:t>partisipasi bekerja dan mengambil keputusan dalam usahatani masih bias gender, dimana perempuan memiliki peran yang lebih besar.</w:t>
      </w:r>
    </w:p>
    <w:p w:rsidR="00BE3423" w:rsidRPr="000C1FF4"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Kekuasaan atas pengambilan keputusan terhadap sumberdaya pertanian dalam bentuk profil kontrol disajikan pada Tabel 4.  </w:t>
      </w:r>
    </w:p>
    <w:p w:rsidR="00BE3423" w:rsidRPr="007F007F" w:rsidRDefault="00BE3423" w:rsidP="00BE3423">
      <w:pPr>
        <w:spacing w:after="0" w:line="240" w:lineRule="auto"/>
        <w:ind w:firstLine="0"/>
        <w:jc w:val="center"/>
        <w:rPr>
          <w:rFonts w:ascii="Times New Roman" w:hAnsi="Times New Roman" w:cs="Times New Roman"/>
          <w:sz w:val="20"/>
          <w:szCs w:val="20"/>
        </w:rPr>
      </w:pPr>
      <w:r w:rsidRPr="007F007F">
        <w:rPr>
          <w:rFonts w:ascii="Times New Roman" w:hAnsi="Times New Roman" w:cs="Times New Roman"/>
          <w:sz w:val="20"/>
          <w:szCs w:val="20"/>
        </w:rPr>
        <w:t xml:space="preserve">Tabel 4. </w:t>
      </w:r>
    </w:p>
    <w:p w:rsidR="00BE3423" w:rsidRPr="007F007F" w:rsidRDefault="00BE3423" w:rsidP="00BE3423">
      <w:pPr>
        <w:spacing w:after="0" w:line="240" w:lineRule="auto"/>
        <w:ind w:firstLine="0"/>
        <w:jc w:val="center"/>
        <w:rPr>
          <w:rFonts w:ascii="Times New Roman" w:hAnsi="Times New Roman" w:cs="Times New Roman"/>
          <w:sz w:val="20"/>
          <w:szCs w:val="20"/>
        </w:rPr>
      </w:pPr>
      <w:r w:rsidRPr="007F007F">
        <w:rPr>
          <w:rFonts w:ascii="Times New Roman" w:hAnsi="Times New Roman" w:cs="Times New Roman"/>
          <w:sz w:val="20"/>
          <w:szCs w:val="20"/>
        </w:rPr>
        <w:t>Profil Kontrol Sumberdaya Usahatani Pangan</w:t>
      </w:r>
    </w:p>
    <w:tbl>
      <w:tblPr>
        <w:tblStyle w:val="LightShading1"/>
        <w:tblW w:w="6430" w:type="dxa"/>
        <w:tblLook w:val="04A0"/>
      </w:tblPr>
      <w:tblGrid>
        <w:gridCol w:w="1258"/>
        <w:gridCol w:w="885"/>
        <w:gridCol w:w="839"/>
        <w:gridCol w:w="885"/>
        <w:gridCol w:w="839"/>
        <w:gridCol w:w="885"/>
        <w:gridCol w:w="839"/>
      </w:tblGrid>
      <w:tr w:rsidR="00BE3423" w:rsidRPr="007F007F" w:rsidTr="0001250E">
        <w:trPr>
          <w:cnfStyle w:val="100000000000"/>
          <w:trHeight w:val="411"/>
        </w:trPr>
        <w:tc>
          <w:tcPr>
            <w:cnfStyle w:val="001000000000"/>
            <w:tcW w:w="1258" w:type="dxa"/>
            <w:vMerge w:val="restart"/>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Sumberdaya Pertanian</w:t>
            </w:r>
          </w:p>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p>
        </w:tc>
        <w:tc>
          <w:tcPr>
            <w:tcW w:w="1724"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Perempuan Papua</w:t>
            </w:r>
          </w:p>
        </w:tc>
        <w:tc>
          <w:tcPr>
            <w:tcW w:w="1724"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Laki-laki Papua</w:t>
            </w:r>
          </w:p>
        </w:tc>
        <w:tc>
          <w:tcPr>
            <w:tcW w:w="1724"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val="id-ID" w:eastAsia="id-ID"/>
              </w:rPr>
            </w:pPr>
            <w:r w:rsidRPr="007F007F">
              <w:rPr>
                <w:rFonts w:ascii="Times New Roman" w:eastAsia="Times New Roman" w:hAnsi="Times New Roman" w:cs="Times New Roman"/>
                <w:b w:val="0"/>
                <w:bCs w:val="0"/>
                <w:sz w:val="20"/>
                <w:szCs w:val="20"/>
                <w:lang w:eastAsia="id-ID"/>
              </w:rPr>
              <w:t>Sama-sama</w:t>
            </w:r>
          </w:p>
        </w:tc>
      </w:tr>
      <w:tr w:rsidR="00BE3423" w:rsidRPr="007F007F" w:rsidTr="0001250E">
        <w:trPr>
          <w:cnfStyle w:val="000000100000"/>
          <w:trHeight w:val="573"/>
        </w:trPr>
        <w:tc>
          <w:tcPr>
            <w:cnfStyle w:val="001000000000"/>
            <w:tcW w:w="1258" w:type="dxa"/>
            <w:vMerge/>
            <w:tcBorders>
              <w:bottom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p>
        </w:tc>
        <w:tc>
          <w:tcPr>
            <w:tcW w:w="885"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(jiwa)</w:t>
            </w:r>
          </w:p>
        </w:tc>
        <w:tc>
          <w:tcPr>
            <w:tcW w:w="839"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c>
          <w:tcPr>
            <w:tcW w:w="885"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  (jiwa)</w:t>
            </w:r>
          </w:p>
        </w:tc>
        <w:tc>
          <w:tcPr>
            <w:tcW w:w="839"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c>
          <w:tcPr>
            <w:tcW w:w="885"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Jumlah  (jiwa)</w:t>
            </w:r>
          </w:p>
        </w:tc>
        <w:tc>
          <w:tcPr>
            <w:tcW w:w="839" w:type="dxa"/>
            <w:tcBorders>
              <w:bottom w:val="single" w:sz="4" w:space="0" w:color="auto"/>
            </w:tcBorders>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Nisbah</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eastAsia="id-ID"/>
              </w:rPr>
              <w:t>(%)</w:t>
            </w:r>
          </w:p>
        </w:tc>
      </w:tr>
      <w:tr w:rsidR="00BE3423" w:rsidRPr="007F007F" w:rsidTr="0001250E">
        <w:trPr>
          <w:trHeight w:val="334"/>
        </w:trPr>
        <w:tc>
          <w:tcPr>
            <w:cnfStyle w:val="001000000000"/>
            <w:tcW w:w="1258" w:type="dxa"/>
            <w:tcBorders>
              <w:top w:val="single" w:sz="4" w:space="0" w:color="auto"/>
            </w:tcBorders>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Tanah</w:t>
            </w:r>
          </w:p>
        </w:tc>
        <w:tc>
          <w:tcPr>
            <w:tcW w:w="885"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12</w:t>
            </w:r>
          </w:p>
        </w:tc>
        <w:tc>
          <w:tcPr>
            <w:tcW w:w="839"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11.3</w:t>
            </w:r>
          </w:p>
        </w:tc>
        <w:tc>
          <w:tcPr>
            <w:tcW w:w="885"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51</w:t>
            </w:r>
          </w:p>
        </w:tc>
        <w:tc>
          <w:tcPr>
            <w:tcW w:w="839"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48.1</w:t>
            </w:r>
          </w:p>
        </w:tc>
        <w:tc>
          <w:tcPr>
            <w:tcW w:w="885"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43</w:t>
            </w:r>
          </w:p>
        </w:tc>
        <w:tc>
          <w:tcPr>
            <w:tcW w:w="839" w:type="dxa"/>
            <w:tcBorders>
              <w:top w:val="single" w:sz="4" w:space="0" w:color="auto"/>
            </w:tcBorders>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40.5</w:t>
            </w:r>
          </w:p>
        </w:tc>
      </w:tr>
      <w:tr w:rsidR="00BE3423" w:rsidRPr="007F007F" w:rsidTr="0001250E">
        <w:trPr>
          <w:cnfStyle w:val="000000100000"/>
          <w:trHeight w:val="358"/>
        </w:trPr>
        <w:tc>
          <w:tcPr>
            <w:cnfStyle w:val="001000000000"/>
            <w:tcW w:w="1258"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Tanaman</w:t>
            </w:r>
          </w:p>
        </w:tc>
        <w:tc>
          <w:tcPr>
            <w:tcW w:w="88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11</w:t>
            </w:r>
          </w:p>
        </w:tc>
        <w:tc>
          <w:tcPr>
            <w:tcW w:w="83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10.3</w:t>
            </w:r>
          </w:p>
        </w:tc>
        <w:tc>
          <w:tcPr>
            <w:tcW w:w="88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21</w:t>
            </w:r>
          </w:p>
        </w:tc>
        <w:tc>
          <w:tcPr>
            <w:tcW w:w="83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19.8</w:t>
            </w:r>
          </w:p>
        </w:tc>
        <w:tc>
          <w:tcPr>
            <w:tcW w:w="88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74</w:t>
            </w:r>
          </w:p>
        </w:tc>
        <w:tc>
          <w:tcPr>
            <w:tcW w:w="83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69.8</w:t>
            </w:r>
          </w:p>
        </w:tc>
      </w:tr>
      <w:tr w:rsidR="00BE3423" w:rsidRPr="007F007F" w:rsidTr="0001250E">
        <w:trPr>
          <w:trHeight w:val="367"/>
        </w:trPr>
        <w:tc>
          <w:tcPr>
            <w:cnfStyle w:val="001000000000"/>
            <w:tcW w:w="1258"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Peralatan</w:t>
            </w:r>
          </w:p>
        </w:tc>
        <w:tc>
          <w:tcPr>
            <w:tcW w:w="885"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22</w:t>
            </w:r>
          </w:p>
        </w:tc>
        <w:tc>
          <w:tcPr>
            <w:tcW w:w="839"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20.7</w:t>
            </w:r>
          </w:p>
        </w:tc>
        <w:tc>
          <w:tcPr>
            <w:tcW w:w="885"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31</w:t>
            </w:r>
          </w:p>
        </w:tc>
        <w:tc>
          <w:tcPr>
            <w:tcW w:w="839"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29.2</w:t>
            </w:r>
          </w:p>
        </w:tc>
        <w:tc>
          <w:tcPr>
            <w:tcW w:w="885"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53</w:t>
            </w:r>
          </w:p>
        </w:tc>
        <w:tc>
          <w:tcPr>
            <w:tcW w:w="839"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50.0</w:t>
            </w:r>
          </w:p>
        </w:tc>
      </w:tr>
      <w:tr w:rsidR="00BE3423" w:rsidRPr="007F007F" w:rsidTr="0001250E">
        <w:trPr>
          <w:cnfStyle w:val="000000100000"/>
          <w:trHeight w:val="361"/>
        </w:trPr>
        <w:tc>
          <w:tcPr>
            <w:cnfStyle w:val="001000000000"/>
            <w:tcW w:w="1258"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Pendapatan</w:t>
            </w:r>
          </w:p>
        </w:tc>
        <w:tc>
          <w:tcPr>
            <w:tcW w:w="88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21</w:t>
            </w:r>
          </w:p>
        </w:tc>
        <w:tc>
          <w:tcPr>
            <w:tcW w:w="83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19.8</w:t>
            </w:r>
          </w:p>
        </w:tc>
        <w:tc>
          <w:tcPr>
            <w:tcW w:w="88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21</w:t>
            </w:r>
          </w:p>
        </w:tc>
        <w:tc>
          <w:tcPr>
            <w:tcW w:w="83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19.8</w:t>
            </w:r>
          </w:p>
        </w:tc>
        <w:tc>
          <w:tcPr>
            <w:tcW w:w="885"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eastAsia="id-ID"/>
              </w:rPr>
              <w:t>64</w:t>
            </w:r>
          </w:p>
        </w:tc>
        <w:tc>
          <w:tcPr>
            <w:tcW w:w="83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60.3</w:t>
            </w:r>
          </w:p>
        </w:tc>
      </w:tr>
    </w:tbl>
    <w:p w:rsidR="00BE3423" w:rsidRPr="000C1FF4" w:rsidRDefault="00BE3423" w:rsidP="00BE3423">
      <w:pPr>
        <w:spacing w:after="120" w:line="240" w:lineRule="auto"/>
        <w:rPr>
          <w:rFonts w:ascii="Times New Roman" w:hAnsi="Times New Roman" w:cs="Times New Roman"/>
          <w:sz w:val="24"/>
          <w:szCs w:val="24"/>
        </w:rPr>
      </w:pPr>
    </w:p>
    <w:p w:rsidR="00BE3423" w:rsidRPr="000C1FF4"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Tabel 4 menunjukkan bahwa, tidak terjadi bias gender pada kekuasaan untuk mengambil keputusan menggunakan </w:t>
      </w:r>
      <w:r>
        <w:rPr>
          <w:rFonts w:ascii="Times New Roman" w:hAnsi="Times New Roman" w:cs="Times New Roman"/>
          <w:sz w:val="24"/>
          <w:szCs w:val="24"/>
        </w:rPr>
        <w:t xml:space="preserve">sumberdaya </w:t>
      </w:r>
      <w:r w:rsidRPr="000C1FF4">
        <w:rPr>
          <w:rFonts w:ascii="Times New Roman" w:hAnsi="Times New Roman" w:cs="Times New Roman"/>
          <w:sz w:val="24"/>
          <w:szCs w:val="24"/>
        </w:rPr>
        <w:t>tanaman, peralatan, dan pendapatan</w:t>
      </w:r>
      <w:r>
        <w:rPr>
          <w:rFonts w:ascii="Times New Roman" w:hAnsi="Times New Roman" w:cs="Times New Roman"/>
          <w:sz w:val="24"/>
          <w:szCs w:val="24"/>
        </w:rPr>
        <w:t>.</w:t>
      </w:r>
      <w:r w:rsidRPr="000C1FF4">
        <w:rPr>
          <w:rFonts w:ascii="Times New Roman" w:hAnsi="Times New Roman" w:cs="Times New Roman"/>
          <w:sz w:val="24"/>
          <w:szCs w:val="24"/>
        </w:rPr>
        <w:t xml:space="preserve">  Artinya, perempuan maupun laki-laki memiliki kekuasaan yang sama </w:t>
      </w:r>
      <w:r>
        <w:rPr>
          <w:rFonts w:ascii="Times New Roman" w:hAnsi="Times New Roman" w:cs="Times New Roman"/>
          <w:sz w:val="24"/>
          <w:szCs w:val="24"/>
        </w:rPr>
        <w:t xml:space="preserve">mengunakan dan </w:t>
      </w:r>
      <w:r w:rsidRPr="000C1FF4">
        <w:rPr>
          <w:rFonts w:ascii="Times New Roman" w:hAnsi="Times New Roman" w:cs="Times New Roman"/>
          <w:sz w:val="24"/>
          <w:szCs w:val="24"/>
        </w:rPr>
        <w:t>memanfaatkan sumberdaya pertanian</w:t>
      </w:r>
      <w:r>
        <w:rPr>
          <w:rFonts w:ascii="Times New Roman" w:hAnsi="Times New Roman" w:cs="Times New Roman"/>
          <w:sz w:val="24"/>
          <w:szCs w:val="24"/>
        </w:rPr>
        <w:t>.</w:t>
      </w:r>
      <w:r w:rsidRPr="000C1FF4">
        <w:rPr>
          <w:rFonts w:ascii="Times New Roman" w:hAnsi="Times New Roman" w:cs="Times New Roman"/>
          <w:sz w:val="24"/>
          <w:szCs w:val="24"/>
        </w:rPr>
        <w:t xml:space="preserve">  </w:t>
      </w:r>
      <w:r>
        <w:rPr>
          <w:rFonts w:ascii="Times New Roman" w:hAnsi="Times New Roman" w:cs="Times New Roman"/>
          <w:sz w:val="24"/>
          <w:szCs w:val="24"/>
        </w:rPr>
        <w:t>Hal ini terkait dengan</w:t>
      </w:r>
      <w:r w:rsidRPr="000C1FF4">
        <w:rPr>
          <w:rFonts w:ascii="Times New Roman" w:hAnsi="Times New Roman" w:cs="Times New Roman"/>
          <w:sz w:val="24"/>
          <w:szCs w:val="24"/>
        </w:rPr>
        <w:t xml:space="preserve"> kepemilikan </w:t>
      </w:r>
      <w:r>
        <w:rPr>
          <w:rFonts w:ascii="Times New Roman" w:hAnsi="Times New Roman" w:cs="Times New Roman"/>
          <w:sz w:val="24"/>
          <w:szCs w:val="24"/>
        </w:rPr>
        <w:t xml:space="preserve">bersama seluruh anggota keluarga </w:t>
      </w:r>
      <w:r>
        <w:rPr>
          <w:rFonts w:ascii="Times New Roman" w:hAnsi="Times New Roman" w:cs="Times New Roman"/>
          <w:sz w:val="24"/>
          <w:szCs w:val="24"/>
        </w:rPr>
        <w:lastRenderedPageBreak/>
        <w:t xml:space="preserve">atas sumberdaya </w:t>
      </w:r>
      <w:r w:rsidRPr="000C1FF4">
        <w:rPr>
          <w:rFonts w:ascii="Times New Roman" w:hAnsi="Times New Roman" w:cs="Times New Roman"/>
          <w:sz w:val="24"/>
          <w:szCs w:val="24"/>
        </w:rPr>
        <w:t>tanaman, peralatan, dan pendapatan</w:t>
      </w:r>
      <w:r>
        <w:rPr>
          <w:rFonts w:ascii="Times New Roman" w:hAnsi="Times New Roman" w:cs="Times New Roman"/>
          <w:sz w:val="24"/>
          <w:szCs w:val="24"/>
        </w:rPr>
        <w:t xml:space="preserve"> untuk kebutuhan keluarga</w:t>
      </w:r>
      <w:r w:rsidRPr="000C1FF4">
        <w:rPr>
          <w:rFonts w:ascii="Times New Roman" w:hAnsi="Times New Roman" w:cs="Times New Roman"/>
          <w:sz w:val="24"/>
          <w:szCs w:val="24"/>
        </w:rPr>
        <w:t xml:space="preserve">.  </w:t>
      </w:r>
    </w:p>
    <w:p w:rsidR="00BE3423" w:rsidRDefault="00BE3423" w:rsidP="00BE3423">
      <w:pPr>
        <w:spacing w:before="240"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Bias gender terjadi pada penggunaan kekuasaan atas tanah, dimana laki-laki memiliki kekuasaan atas tanah pertanian.   Tanah merupakan faktor produksi penting bagi masyarakat Papua, </w:t>
      </w:r>
      <w:r>
        <w:rPr>
          <w:rFonts w:ascii="Times New Roman" w:hAnsi="Times New Roman" w:cs="Times New Roman"/>
          <w:sz w:val="24"/>
          <w:szCs w:val="24"/>
        </w:rPr>
        <w:t xml:space="preserve">dimana </w:t>
      </w:r>
      <w:r w:rsidRPr="000C1FF4">
        <w:rPr>
          <w:rFonts w:ascii="Times New Roman" w:hAnsi="Times New Roman" w:cs="Times New Roman"/>
          <w:sz w:val="24"/>
          <w:szCs w:val="24"/>
        </w:rPr>
        <w:t xml:space="preserve">seorang laki-laki mendapatkan hak milik atas tanah </w:t>
      </w:r>
      <w:r>
        <w:rPr>
          <w:rFonts w:ascii="Times New Roman" w:hAnsi="Times New Roman" w:cs="Times New Roman"/>
          <w:sz w:val="24"/>
          <w:szCs w:val="24"/>
        </w:rPr>
        <w:t xml:space="preserve">akibat pola kekerabatan patriarki </w:t>
      </w:r>
      <w:r w:rsidRPr="000C1FF4">
        <w:rPr>
          <w:rFonts w:ascii="Times New Roman" w:hAnsi="Times New Roman" w:cs="Times New Roman"/>
          <w:sz w:val="24"/>
          <w:szCs w:val="24"/>
        </w:rPr>
        <w:t>(Holle, 1996).  Bagi perempuan tidak mempunyai hak milik atas tanah tetapi memiliki hak pakai atas tanah</w:t>
      </w:r>
      <w:r>
        <w:rPr>
          <w:rFonts w:ascii="Times New Roman" w:hAnsi="Times New Roman" w:cs="Times New Roman"/>
          <w:sz w:val="24"/>
          <w:szCs w:val="24"/>
        </w:rPr>
        <w:t xml:space="preserve"> dengan cara </w:t>
      </w:r>
      <w:r w:rsidRPr="000C1FF4">
        <w:rPr>
          <w:rFonts w:ascii="Times New Roman" w:hAnsi="Times New Roman" w:cs="Times New Roman"/>
          <w:sz w:val="24"/>
          <w:szCs w:val="24"/>
        </w:rPr>
        <w:t xml:space="preserve">mengusahakan tanaman tersebut.  Hal ini sejalan dengan pendapat luthfi (2010) bahwa, penguasaan dalam hal kepemilikan lahan dan akta perjanjian masih sepenuhnya berada di tangan laki-laki. Sebaliknya, perempuan hanya memiliki kewenangan untuk menggarap lahan pertanian. </w:t>
      </w:r>
    </w:p>
    <w:p w:rsidR="00BE3423" w:rsidRPr="000C1FF4" w:rsidRDefault="00BE3423" w:rsidP="00BE3423">
      <w:pPr>
        <w:spacing w:line="240" w:lineRule="auto"/>
        <w:ind w:firstLine="0"/>
        <w:rPr>
          <w:rFonts w:ascii="Times New Roman" w:hAnsi="Times New Roman" w:cs="Times New Roman"/>
          <w:b/>
          <w:i/>
          <w:sz w:val="24"/>
          <w:szCs w:val="24"/>
        </w:rPr>
      </w:pPr>
      <w:r w:rsidRPr="000C1FF4">
        <w:rPr>
          <w:rFonts w:ascii="Times New Roman" w:hAnsi="Times New Roman" w:cs="Times New Roman"/>
          <w:b/>
          <w:i/>
          <w:sz w:val="24"/>
          <w:szCs w:val="24"/>
        </w:rPr>
        <w:t>PROFIL MANFAAT ATAS SUMBERDAYA USAHATANI PANGAN</w:t>
      </w:r>
    </w:p>
    <w:p w:rsidR="00BE3423" w:rsidRPr="000C1FF4" w:rsidRDefault="00BE3423" w:rsidP="00BE3423">
      <w:pPr>
        <w:spacing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Profil manfaat atas sumberdaya usahatani pangan yang diusahakan masyarakat Papua disajikan pada Tabel 5.</w:t>
      </w:r>
    </w:p>
    <w:p w:rsidR="00BE3423" w:rsidRPr="007F007F" w:rsidRDefault="00BE3423" w:rsidP="00BE3423">
      <w:pPr>
        <w:spacing w:after="0" w:line="240" w:lineRule="auto"/>
        <w:ind w:firstLine="0"/>
        <w:jc w:val="center"/>
        <w:rPr>
          <w:rFonts w:ascii="Times New Roman" w:hAnsi="Times New Roman" w:cs="Times New Roman"/>
          <w:sz w:val="20"/>
          <w:szCs w:val="20"/>
        </w:rPr>
      </w:pPr>
      <w:r w:rsidRPr="007F007F">
        <w:rPr>
          <w:rFonts w:ascii="Times New Roman" w:hAnsi="Times New Roman" w:cs="Times New Roman"/>
          <w:sz w:val="20"/>
          <w:szCs w:val="20"/>
        </w:rPr>
        <w:t xml:space="preserve">Tabel  5. </w:t>
      </w:r>
    </w:p>
    <w:p w:rsidR="00BE3423" w:rsidRPr="007F007F" w:rsidRDefault="00BE3423" w:rsidP="00BE3423">
      <w:pPr>
        <w:spacing w:after="0" w:line="240" w:lineRule="auto"/>
        <w:ind w:firstLine="0"/>
        <w:jc w:val="center"/>
        <w:rPr>
          <w:rFonts w:ascii="Times New Roman" w:hAnsi="Times New Roman" w:cs="Times New Roman"/>
          <w:sz w:val="20"/>
          <w:szCs w:val="20"/>
        </w:rPr>
      </w:pPr>
      <w:r w:rsidRPr="007F007F">
        <w:rPr>
          <w:rFonts w:ascii="Times New Roman" w:hAnsi="Times New Roman" w:cs="Times New Roman"/>
          <w:sz w:val="20"/>
          <w:szCs w:val="20"/>
        </w:rPr>
        <w:t xml:space="preserve"> Profil  Manfaat atas Sumberdaya Usahatani Pangan</w:t>
      </w:r>
    </w:p>
    <w:tbl>
      <w:tblPr>
        <w:tblStyle w:val="LightShading1"/>
        <w:tblW w:w="5671" w:type="dxa"/>
        <w:tblLook w:val="04A0"/>
      </w:tblPr>
      <w:tblGrid>
        <w:gridCol w:w="1216"/>
        <w:gridCol w:w="794"/>
        <w:gridCol w:w="783"/>
        <w:gridCol w:w="794"/>
        <w:gridCol w:w="783"/>
        <w:gridCol w:w="794"/>
        <w:gridCol w:w="783"/>
      </w:tblGrid>
      <w:tr w:rsidR="00BE3423" w:rsidRPr="007F007F" w:rsidTr="0001250E">
        <w:trPr>
          <w:cnfStyle w:val="100000000000"/>
          <w:trHeight w:val="295"/>
        </w:trPr>
        <w:tc>
          <w:tcPr>
            <w:cnfStyle w:val="001000000000"/>
            <w:tcW w:w="1274" w:type="dxa"/>
            <w:vMerge w:val="restart"/>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Sumberdaya Pertanian</w:t>
            </w:r>
          </w:p>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p>
        </w:tc>
        <w:tc>
          <w:tcPr>
            <w:tcW w:w="1511"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eastAsia="id-ID"/>
              </w:rPr>
            </w:pPr>
            <w:r w:rsidRPr="007F007F">
              <w:rPr>
                <w:rFonts w:ascii="Times New Roman" w:eastAsia="Times New Roman" w:hAnsi="Times New Roman" w:cs="Times New Roman"/>
                <w:b w:val="0"/>
                <w:bCs w:val="0"/>
                <w:sz w:val="20"/>
                <w:szCs w:val="20"/>
                <w:lang w:eastAsia="id-ID"/>
              </w:rPr>
              <w:t>Perempuan Papua</w:t>
            </w:r>
          </w:p>
        </w:tc>
        <w:tc>
          <w:tcPr>
            <w:tcW w:w="1443"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eastAsia="id-ID"/>
              </w:rPr>
            </w:pPr>
            <w:r w:rsidRPr="007F007F">
              <w:rPr>
                <w:rFonts w:ascii="Times New Roman" w:eastAsia="Times New Roman" w:hAnsi="Times New Roman" w:cs="Times New Roman"/>
                <w:b w:val="0"/>
                <w:bCs w:val="0"/>
                <w:sz w:val="20"/>
                <w:szCs w:val="20"/>
                <w:lang w:eastAsia="id-ID"/>
              </w:rPr>
              <w:t>Laki-laki Papua</w:t>
            </w:r>
          </w:p>
        </w:tc>
        <w:tc>
          <w:tcPr>
            <w:tcW w:w="1443" w:type="dxa"/>
            <w:gridSpan w:val="2"/>
            <w:shd w:val="clear" w:color="auto" w:fill="auto"/>
            <w:hideMark/>
          </w:tcPr>
          <w:p w:rsidR="00BE3423" w:rsidRPr="007F007F" w:rsidRDefault="00BE3423" w:rsidP="0001250E">
            <w:pPr>
              <w:ind w:firstLine="0"/>
              <w:jc w:val="center"/>
              <w:cnfStyle w:val="100000000000"/>
              <w:rPr>
                <w:rFonts w:ascii="Times New Roman" w:eastAsia="Times New Roman" w:hAnsi="Times New Roman" w:cs="Times New Roman"/>
                <w:b w:val="0"/>
                <w:bCs w:val="0"/>
                <w:sz w:val="20"/>
                <w:szCs w:val="20"/>
                <w:lang w:eastAsia="id-ID"/>
              </w:rPr>
            </w:pPr>
            <w:r w:rsidRPr="007F007F">
              <w:rPr>
                <w:rFonts w:ascii="Times New Roman" w:eastAsia="Times New Roman" w:hAnsi="Times New Roman" w:cs="Times New Roman"/>
                <w:b w:val="0"/>
                <w:bCs w:val="0"/>
                <w:sz w:val="20"/>
                <w:szCs w:val="20"/>
                <w:lang w:eastAsia="id-ID"/>
              </w:rPr>
              <w:t>Sama-sama</w:t>
            </w:r>
          </w:p>
        </w:tc>
      </w:tr>
      <w:tr w:rsidR="00BE3423" w:rsidRPr="007F007F" w:rsidTr="0001250E">
        <w:trPr>
          <w:cnfStyle w:val="000000100000"/>
          <w:trHeight w:val="472"/>
        </w:trPr>
        <w:tc>
          <w:tcPr>
            <w:cnfStyle w:val="001000000000"/>
            <w:tcW w:w="1274" w:type="dxa"/>
            <w:vMerge/>
            <w:shd w:val="clear" w:color="auto" w:fill="auto"/>
            <w:hideMark/>
          </w:tcPr>
          <w:p w:rsidR="00BE3423" w:rsidRPr="007F007F" w:rsidRDefault="00BE3423" w:rsidP="0001250E">
            <w:pPr>
              <w:ind w:firstLine="0"/>
              <w:jc w:val="center"/>
              <w:rPr>
                <w:rFonts w:ascii="Times New Roman" w:eastAsia="Times New Roman" w:hAnsi="Times New Roman" w:cs="Times New Roman"/>
                <w:b w:val="0"/>
                <w:bCs w:val="0"/>
                <w:sz w:val="20"/>
                <w:szCs w:val="20"/>
                <w:lang w:val="id-ID" w:eastAsia="id-ID"/>
              </w:rPr>
            </w:pP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 xml:space="preserve">Jumlah </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(jiwa)</w:t>
            </w:r>
          </w:p>
        </w:tc>
        <w:tc>
          <w:tcPr>
            <w:tcW w:w="77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 xml:space="preserve">Nisbah </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Jumlah  (jiwa)</w:t>
            </w:r>
          </w:p>
        </w:tc>
        <w:tc>
          <w:tcPr>
            <w:tcW w:w="7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 xml:space="preserve">Nisbah </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Jumlah  (jiwa)</w:t>
            </w:r>
          </w:p>
        </w:tc>
        <w:tc>
          <w:tcPr>
            <w:tcW w:w="7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 xml:space="preserve">Nisbah </w:t>
            </w:r>
          </w:p>
          <w:p w:rsidR="00BE3423" w:rsidRPr="007F007F" w:rsidRDefault="00BE3423" w:rsidP="0001250E">
            <w:pPr>
              <w:ind w:firstLine="0"/>
              <w:jc w:val="center"/>
              <w:cnfStyle w:val="000000100000"/>
              <w:rPr>
                <w:rFonts w:ascii="Times New Roman" w:eastAsia="Times New Roman" w:hAnsi="Times New Roman" w:cs="Times New Roman"/>
                <w:bCs/>
                <w:sz w:val="20"/>
                <w:szCs w:val="20"/>
                <w:lang w:val="id-ID" w:eastAsia="id-ID"/>
              </w:rPr>
            </w:pPr>
            <w:r w:rsidRPr="007F007F">
              <w:rPr>
                <w:rFonts w:ascii="Times New Roman" w:eastAsia="Times New Roman" w:hAnsi="Times New Roman" w:cs="Times New Roman"/>
                <w:bCs/>
                <w:sz w:val="20"/>
                <w:szCs w:val="20"/>
                <w:lang w:val="id-ID" w:eastAsia="id-ID"/>
              </w:rPr>
              <w:t>(%)</w:t>
            </w:r>
          </w:p>
        </w:tc>
      </w:tr>
      <w:tr w:rsidR="00BE3423" w:rsidRPr="007F007F" w:rsidTr="0001250E">
        <w:trPr>
          <w:trHeight w:val="349"/>
        </w:trPr>
        <w:tc>
          <w:tcPr>
            <w:cnfStyle w:val="001000000000"/>
            <w:tcW w:w="1274"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eastAsia="id-ID"/>
              </w:rPr>
            </w:pPr>
            <w:r w:rsidRPr="007F007F">
              <w:rPr>
                <w:rFonts w:ascii="Times New Roman" w:eastAsia="Times New Roman" w:hAnsi="Times New Roman" w:cs="Times New Roman"/>
                <w:b w:val="0"/>
                <w:sz w:val="20"/>
                <w:szCs w:val="20"/>
                <w:lang w:eastAsia="id-ID"/>
              </w:rPr>
              <w:t>Tanah</w:t>
            </w:r>
          </w:p>
        </w:tc>
        <w:tc>
          <w:tcPr>
            <w:tcW w:w="7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33</w:t>
            </w:r>
          </w:p>
        </w:tc>
        <w:tc>
          <w:tcPr>
            <w:tcW w:w="779"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31.1</w:t>
            </w:r>
          </w:p>
        </w:tc>
        <w:tc>
          <w:tcPr>
            <w:tcW w:w="7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20</w:t>
            </w:r>
          </w:p>
        </w:tc>
        <w:tc>
          <w:tcPr>
            <w:tcW w:w="7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18.8</w:t>
            </w:r>
          </w:p>
        </w:tc>
        <w:tc>
          <w:tcPr>
            <w:tcW w:w="7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53</w:t>
            </w:r>
          </w:p>
        </w:tc>
        <w:tc>
          <w:tcPr>
            <w:tcW w:w="7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50.0</w:t>
            </w:r>
          </w:p>
        </w:tc>
      </w:tr>
      <w:tr w:rsidR="00BE3423" w:rsidRPr="007F007F" w:rsidTr="0001250E">
        <w:trPr>
          <w:cnfStyle w:val="000000100000"/>
          <w:trHeight w:val="405"/>
        </w:trPr>
        <w:tc>
          <w:tcPr>
            <w:cnfStyle w:val="001000000000"/>
            <w:tcW w:w="1274"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Tanaman</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37</w:t>
            </w:r>
          </w:p>
        </w:tc>
        <w:tc>
          <w:tcPr>
            <w:tcW w:w="77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34.9</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12</w:t>
            </w:r>
          </w:p>
        </w:tc>
        <w:tc>
          <w:tcPr>
            <w:tcW w:w="7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11.3</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57</w:t>
            </w:r>
          </w:p>
        </w:tc>
        <w:tc>
          <w:tcPr>
            <w:tcW w:w="7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53.7</w:t>
            </w:r>
          </w:p>
        </w:tc>
      </w:tr>
      <w:tr w:rsidR="00BE3423" w:rsidRPr="007F007F" w:rsidTr="0001250E">
        <w:trPr>
          <w:trHeight w:val="279"/>
        </w:trPr>
        <w:tc>
          <w:tcPr>
            <w:cnfStyle w:val="001000000000"/>
            <w:tcW w:w="1274"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Peralatan</w:t>
            </w:r>
          </w:p>
        </w:tc>
        <w:tc>
          <w:tcPr>
            <w:tcW w:w="7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25</w:t>
            </w:r>
          </w:p>
        </w:tc>
        <w:tc>
          <w:tcPr>
            <w:tcW w:w="779"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23.5</w:t>
            </w:r>
          </w:p>
        </w:tc>
        <w:tc>
          <w:tcPr>
            <w:tcW w:w="7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12</w:t>
            </w:r>
          </w:p>
        </w:tc>
        <w:tc>
          <w:tcPr>
            <w:tcW w:w="7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11.3</w:t>
            </w:r>
          </w:p>
        </w:tc>
        <w:tc>
          <w:tcPr>
            <w:tcW w:w="731"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69</w:t>
            </w:r>
          </w:p>
        </w:tc>
        <w:tc>
          <w:tcPr>
            <w:tcW w:w="712" w:type="dxa"/>
            <w:shd w:val="clear" w:color="auto" w:fill="auto"/>
            <w:hideMark/>
          </w:tcPr>
          <w:p w:rsidR="00BE3423" w:rsidRPr="007F007F" w:rsidRDefault="00BE3423" w:rsidP="0001250E">
            <w:pPr>
              <w:ind w:firstLine="0"/>
              <w:jc w:val="center"/>
              <w:cnfStyle w:val="0000000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65.0</w:t>
            </w:r>
          </w:p>
        </w:tc>
      </w:tr>
      <w:tr w:rsidR="00BE3423" w:rsidRPr="007F007F" w:rsidTr="0001250E">
        <w:trPr>
          <w:cnfStyle w:val="000000100000"/>
          <w:trHeight w:val="303"/>
        </w:trPr>
        <w:tc>
          <w:tcPr>
            <w:cnfStyle w:val="001000000000"/>
            <w:tcW w:w="1274" w:type="dxa"/>
            <w:shd w:val="clear" w:color="auto" w:fill="auto"/>
            <w:hideMark/>
          </w:tcPr>
          <w:p w:rsidR="00BE3423" w:rsidRPr="007F007F" w:rsidRDefault="00BE3423" w:rsidP="0001250E">
            <w:pPr>
              <w:ind w:firstLine="0"/>
              <w:jc w:val="center"/>
              <w:rPr>
                <w:rFonts w:ascii="Times New Roman" w:eastAsia="Times New Roman" w:hAnsi="Times New Roman" w:cs="Times New Roman"/>
                <w:b w:val="0"/>
                <w:sz w:val="20"/>
                <w:szCs w:val="20"/>
                <w:lang w:val="id-ID" w:eastAsia="id-ID"/>
              </w:rPr>
            </w:pPr>
            <w:r w:rsidRPr="007F007F">
              <w:rPr>
                <w:rFonts w:ascii="Times New Roman" w:eastAsia="Times New Roman" w:hAnsi="Times New Roman" w:cs="Times New Roman"/>
                <w:b w:val="0"/>
                <w:sz w:val="20"/>
                <w:szCs w:val="20"/>
                <w:lang w:eastAsia="id-ID"/>
              </w:rPr>
              <w:t>Pendapatan</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30</w:t>
            </w:r>
          </w:p>
        </w:tc>
        <w:tc>
          <w:tcPr>
            <w:tcW w:w="779"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28.3</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16</w:t>
            </w:r>
          </w:p>
        </w:tc>
        <w:tc>
          <w:tcPr>
            <w:tcW w:w="7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15.0</w:t>
            </w:r>
          </w:p>
        </w:tc>
        <w:tc>
          <w:tcPr>
            <w:tcW w:w="731"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val="id-ID" w:eastAsia="id-ID"/>
              </w:rPr>
            </w:pPr>
            <w:r w:rsidRPr="007F007F">
              <w:rPr>
                <w:rFonts w:ascii="Times New Roman" w:eastAsia="Times New Roman" w:hAnsi="Times New Roman" w:cs="Times New Roman"/>
                <w:sz w:val="20"/>
                <w:szCs w:val="20"/>
                <w:lang w:val="id-ID" w:eastAsia="id-ID"/>
              </w:rPr>
              <w:t>60</w:t>
            </w:r>
          </w:p>
        </w:tc>
        <w:tc>
          <w:tcPr>
            <w:tcW w:w="712" w:type="dxa"/>
            <w:shd w:val="clear" w:color="auto" w:fill="auto"/>
            <w:hideMark/>
          </w:tcPr>
          <w:p w:rsidR="00BE3423" w:rsidRPr="007F007F" w:rsidRDefault="00BE3423" w:rsidP="0001250E">
            <w:pPr>
              <w:ind w:firstLine="0"/>
              <w:jc w:val="center"/>
              <w:cnfStyle w:val="000000100000"/>
              <w:rPr>
                <w:rFonts w:ascii="Times New Roman" w:eastAsia="Times New Roman" w:hAnsi="Times New Roman" w:cs="Times New Roman"/>
                <w:sz w:val="20"/>
                <w:szCs w:val="20"/>
                <w:lang w:eastAsia="id-ID"/>
              </w:rPr>
            </w:pPr>
            <w:r w:rsidRPr="007F007F">
              <w:rPr>
                <w:rFonts w:ascii="Times New Roman" w:eastAsia="Times New Roman" w:hAnsi="Times New Roman" w:cs="Times New Roman"/>
                <w:sz w:val="20"/>
                <w:szCs w:val="20"/>
                <w:lang w:val="id-ID" w:eastAsia="id-ID"/>
              </w:rPr>
              <w:t>56.6</w:t>
            </w:r>
          </w:p>
        </w:tc>
      </w:tr>
    </w:tbl>
    <w:p w:rsidR="00BE3423" w:rsidRPr="007F007F" w:rsidRDefault="00BE3423" w:rsidP="00BE3423">
      <w:pPr>
        <w:spacing w:after="0" w:line="240" w:lineRule="auto"/>
        <w:ind w:right="-93" w:firstLine="0"/>
        <w:rPr>
          <w:rFonts w:ascii="Times New Roman" w:hAnsi="Times New Roman" w:cs="Times New Roman"/>
          <w:iCs/>
          <w:sz w:val="24"/>
          <w:szCs w:val="24"/>
        </w:rPr>
      </w:pPr>
    </w:p>
    <w:p w:rsidR="00BE3423" w:rsidRPr="000C1FF4" w:rsidRDefault="00BE3423" w:rsidP="00BE3423">
      <w:pPr>
        <w:spacing w:line="240" w:lineRule="auto"/>
        <w:rPr>
          <w:rFonts w:ascii="Times New Roman" w:hAnsi="Times New Roman" w:cs="Times New Roman"/>
          <w:sz w:val="24"/>
          <w:szCs w:val="24"/>
        </w:rPr>
      </w:pPr>
      <w:r w:rsidRPr="000C1FF4">
        <w:rPr>
          <w:rFonts w:ascii="Times New Roman" w:hAnsi="Times New Roman" w:cs="Times New Roman"/>
          <w:sz w:val="24"/>
          <w:szCs w:val="24"/>
        </w:rPr>
        <w:t xml:space="preserve">Tabel 5 menunjukkan bahwa perempuan dan laki-laki sama-sama berhak atas manfaat yang diperoleh dari sumberdaya pertanian.   Hal ini dikarenakan, keseluruhan manfaat yang diperoleh lebih banyak diperuntukkan bagi kepentingan dan kebutuhan keluarga teristimewa anak-anak.  </w:t>
      </w:r>
      <w:r>
        <w:rPr>
          <w:rFonts w:ascii="Times New Roman" w:hAnsi="Times New Roman" w:cs="Times New Roman"/>
          <w:sz w:val="24"/>
          <w:szCs w:val="24"/>
        </w:rPr>
        <w:t>P</w:t>
      </w:r>
      <w:r w:rsidRPr="000C1FF4">
        <w:rPr>
          <w:rFonts w:ascii="Times New Roman" w:hAnsi="Times New Roman" w:cs="Times New Roman"/>
          <w:sz w:val="24"/>
          <w:szCs w:val="24"/>
        </w:rPr>
        <w:t xml:space="preserve">rofil kontrol </w:t>
      </w:r>
      <w:r>
        <w:rPr>
          <w:rFonts w:ascii="Times New Roman" w:hAnsi="Times New Roman" w:cs="Times New Roman"/>
          <w:sz w:val="24"/>
          <w:szCs w:val="24"/>
        </w:rPr>
        <w:t xml:space="preserve">atas </w:t>
      </w:r>
      <w:r w:rsidRPr="000C1FF4">
        <w:rPr>
          <w:rFonts w:ascii="Times New Roman" w:hAnsi="Times New Roman" w:cs="Times New Roman"/>
          <w:sz w:val="24"/>
          <w:szCs w:val="24"/>
        </w:rPr>
        <w:lastRenderedPageBreak/>
        <w:t xml:space="preserve">tanah </w:t>
      </w:r>
      <w:r>
        <w:rPr>
          <w:rFonts w:ascii="Times New Roman" w:hAnsi="Times New Roman" w:cs="Times New Roman"/>
          <w:sz w:val="24"/>
          <w:szCs w:val="24"/>
        </w:rPr>
        <w:t xml:space="preserve">walaupun berada pada </w:t>
      </w:r>
      <w:r w:rsidRPr="000C1FF4">
        <w:rPr>
          <w:rFonts w:ascii="Times New Roman" w:hAnsi="Times New Roman" w:cs="Times New Roman"/>
          <w:sz w:val="24"/>
          <w:szCs w:val="24"/>
        </w:rPr>
        <w:t xml:space="preserve">kekuasaan laki-laki, namun hasil </w:t>
      </w:r>
      <w:r>
        <w:rPr>
          <w:rFonts w:ascii="Times New Roman" w:hAnsi="Times New Roman" w:cs="Times New Roman"/>
          <w:sz w:val="24"/>
          <w:szCs w:val="24"/>
        </w:rPr>
        <w:t xml:space="preserve">pemanfaatan </w:t>
      </w:r>
      <w:r w:rsidRPr="000C1FF4">
        <w:rPr>
          <w:rFonts w:ascii="Times New Roman" w:hAnsi="Times New Roman" w:cs="Times New Roman"/>
          <w:sz w:val="24"/>
          <w:szCs w:val="24"/>
        </w:rPr>
        <w:t xml:space="preserve">sumberdaya tanah baik produksi tanaman </w:t>
      </w:r>
      <w:r>
        <w:rPr>
          <w:rFonts w:ascii="Times New Roman" w:hAnsi="Times New Roman" w:cs="Times New Roman"/>
          <w:sz w:val="24"/>
          <w:szCs w:val="24"/>
        </w:rPr>
        <w:t>dan</w:t>
      </w:r>
      <w:r w:rsidRPr="000C1FF4">
        <w:rPr>
          <w:rFonts w:ascii="Times New Roman" w:hAnsi="Times New Roman" w:cs="Times New Roman"/>
          <w:sz w:val="24"/>
          <w:szCs w:val="24"/>
        </w:rPr>
        <w:t xml:space="preserve"> pendapatan (apabila tanah dijual)  menjadi hak perempuan maupun laki-laki.  </w:t>
      </w:r>
    </w:p>
    <w:p w:rsidR="00BE3423" w:rsidRPr="000C1FF4" w:rsidRDefault="00BE3423" w:rsidP="00BE3423">
      <w:pPr>
        <w:spacing w:before="240" w:after="120" w:line="240" w:lineRule="auto"/>
        <w:ind w:firstLine="0"/>
        <w:rPr>
          <w:rFonts w:ascii="Times New Roman" w:hAnsi="Times New Roman" w:cs="Times New Roman"/>
          <w:b/>
          <w:sz w:val="24"/>
          <w:szCs w:val="24"/>
        </w:rPr>
      </w:pPr>
      <w:r w:rsidRPr="000C1FF4">
        <w:rPr>
          <w:rFonts w:ascii="Times New Roman" w:hAnsi="Times New Roman" w:cs="Times New Roman"/>
          <w:b/>
          <w:sz w:val="24"/>
          <w:szCs w:val="24"/>
        </w:rPr>
        <w:t>FAKTOR</w:t>
      </w:r>
      <w:r>
        <w:rPr>
          <w:rFonts w:ascii="Times New Roman" w:hAnsi="Times New Roman" w:cs="Times New Roman"/>
          <w:b/>
          <w:sz w:val="24"/>
          <w:szCs w:val="24"/>
        </w:rPr>
        <w:t xml:space="preserve"> PENYEBAB</w:t>
      </w:r>
      <w:r w:rsidRPr="000C1FF4">
        <w:rPr>
          <w:rFonts w:ascii="Times New Roman" w:hAnsi="Times New Roman" w:cs="Times New Roman"/>
          <w:b/>
          <w:sz w:val="24"/>
          <w:szCs w:val="24"/>
        </w:rPr>
        <w:t xml:space="preserve"> </w:t>
      </w:r>
      <w:r>
        <w:rPr>
          <w:rFonts w:ascii="Times New Roman" w:hAnsi="Times New Roman" w:cs="Times New Roman"/>
          <w:b/>
          <w:sz w:val="24"/>
          <w:szCs w:val="24"/>
        </w:rPr>
        <w:t xml:space="preserve">PERAN </w:t>
      </w:r>
      <w:r w:rsidRPr="000C1FF4">
        <w:rPr>
          <w:rFonts w:ascii="Times New Roman" w:hAnsi="Times New Roman" w:cs="Times New Roman"/>
          <w:b/>
          <w:sz w:val="24"/>
          <w:szCs w:val="24"/>
        </w:rPr>
        <w:t>GENDER PADA USAHATANI PANGAN.</w:t>
      </w:r>
    </w:p>
    <w:p w:rsidR="00BE3423" w:rsidRDefault="00BE3423" w:rsidP="00BE3423">
      <w:pPr>
        <w:spacing w:before="240" w:after="12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Mayarakat Papua baik perempuan dan laki-laki telah menunjukkan peran, akses, kontrol dan manfaat akan kegiatan usatani pangan, dimana faktor penyebab peran gender antara </w:t>
      </w:r>
      <w:r w:rsidRPr="00D14F8C">
        <w:rPr>
          <w:rFonts w:ascii="Times New Roman" w:hAnsi="Times New Roman" w:cs="Times New Roman"/>
          <w:sz w:val="24"/>
          <w:szCs w:val="24"/>
        </w:rPr>
        <w:t xml:space="preserve">lain : </w:t>
      </w:r>
    </w:p>
    <w:p w:rsidR="00BE3423" w:rsidRPr="00D14F8C" w:rsidRDefault="00BE3423" w:rsidP="00BE3423">
      <w:pPr>
        <w:spacing w:before="240" w:after="120" w:line="240" w:lineRule="auto"/>
        <w:ind w:firstLine="426"/>
        <w:rPr>
          <w:rFonts w:ascii="Times New Roman" w:hAnsi="Times New Roman" w:cs="Times New Roman"/>
          <w:sz w:val="24"/>
          <w:szCs w:val="24"/>
        </w:rPr>
      </w:pPr>
      <w:r w:rsidRPr="00D14F8C">
        <w:rPr>
          <w:rFonts w:ascii="Times New Roman" w:hAnsi="Times New Roman" w:cs="Times New Roman"/>
          <w:sz w:val="24"/>
          <w:szCs w:val="24"/>
        </w:rPr>
        <w:t xml:space="preserve"> (1) Faktor nilai sosial konstruksi masyarakat yang mengkaitkan jenis kelamin laki-laki dan perempuan sebagai faktor feminisme dan maskulin.  Konstruksi masyarakat </w:t>
      </w:r>
      <w:r>
        <w:rPr>
          <w:rFonts w:ascii="Times New Roman" w:hAnsi="Times New Roman" w:cs="Times New Roman"/>
          <w:sz w:val="24"/>
          <w:szCs w:val="24"/>
        </w:rPr>
        <w:t xml:space="preserve">melekatkan sifat maskulin pada pekerjaan laki-laki yang penuh tantangan dan resiko, sebaliknya sifat feminisme menempatkan perempuan pada pekerjaan ringan yang tidak mendatangkan resiko yang berat.  </w:t>
      </w:r>
      <w:r w:rsidRPr="00D14F8C">
        <w:rPr>
          <w:rFonts w:ascii="Times New Roman" w:hAnsi="Times New Roman" w:cs="Times New Roman"/>
          <w:sz w:val="24"/>
          <w:szCs w:val="24"/>
        </w:rPr>
        <w:t>Akibat konstruksi nilai sosial tersebut menciptakan bias peran gender dimana peran laki-laki pada pekerjaan berat dan membutuhkan tenaga fisik, sedangkan perempuan memerankan pekerjaan ringan.</w:t>
      </w:r>
    </w:p>
    <w:p w:rsidR="00BE3423"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Konstruksi masyarakat yang mengkaitkan jenis kelamin </w:t>
      </w:r>
      <w:r>
        <w:rPr>
          <w:rFonts w:ascii="Times New Roman" w:hAnsi="Times New Roman" w:cs="Times New Roman"/>
          <w:sz w:val="24"/>
          <w:szCs w:val="24"/>
        </w:rPr>
        <w:t xml:space="preserve">dengan faktor maskulin dan feminisme, </w:t>
      </w:r>
      <w:r w:rsidRPr="000C1FF4">
        <w:rPr>
          <w:rFonts w:ascii="Times New Roman" w:hAnsi="Times New Roman" w:cs="Times New Roman"/>
          <w:sz w:val="24"/>
          <w:szCs w:val="24"/>
        </w:rPr>
        <w:t xml:space="preserve">bermula dari pendidikan </w:t>
      </w:r>
      <w:r>
        <w:rPr>
          <w:rFonts w:ascii="Times New Roman" w:hAnsi="Times New Roman" w:cs="Times New Roman"/>
          <w:sz w:val="24"/>
          <w:szCs w:val="24"/>
        </w:rPr>
        <w:t xml:space="preserve">dalam </w:t>
      </w:r>
      <w:r w:rsidRPr="000C1FF4">
        <w:rPr>
          <w:rFonts w:ascii="Times New Roman" w:hAnsi="Times New Roman" w:cs="Times New Roman"/>
          <w:sz w:val="24"/>
          <w:szCs w:val="24"/>
        </w:rPr>
        <w:t xml:space="preserve">keluarga.  Pendidikan keluarga masih membedakan tugas, warna, bahkan permainan antara </w:t>
      </w:r>
      <w:r>
        <w:rPr>
          <w:rFonts w:ascii="Times New Roman" w:hAnsi="Times New Roman" w:cs="Times New Roman"/>
          <w:sz w:val="24"/>
          <w:szCs w:val="24"/>
        </w:rPr>
        <w:t xml:space="preserve">anak laki-laki dan perempuan.  Situasi pendidikan keluarga ini </w:t>
      </w:r>
      <w:r w:rsidRPr="000C1FF4">
        <w:rPr>
          <w:rFonts w:ascii="Times New Roman" w:hAnsi="Times New Roman" w:cs="Times New Roman"/>
          <w:sz w:val="24"/>
          <w:szCs w:val="24"/>
        </w:rPr>
        <w:t xml:space="preserve">menciptakan streotipe yang mengarah pada pembagian peran, hak, dan tanggung jawab yang </w:t>
      </w:r>
      <w:r>
        <w:rPr>
          <w:rFonts w:ascii="Times New Roman" w:hAnsi="Times New Roman" w:cs="Times New Roman"/>
          <w:sz w:val="24"/>
          <w:szCs w:val="24"/>
        </w:rPr>
        <w:t>berbeda antara laki-laki dan perempuan</w:t>
      </w:r>
      <w:r w:rsidRPr="000C1FF4">
        <w:rPr>
          <w:rFonts w:ascii="Times New Roman" w:hAnsi="Times New Roman" w:cs="Times New Roman"/>
          <w:sz w:val="24"/>
          <w:szCs w:val="24"/>
        </w:rPr>
        <w:t xml:space="preserve">.  Nauly (2002) </w:t>
      </w:r>
      <w:r>
        <w:rPr>
          <w:rFonts w:ascii="Times New Roman" w:hAnsi="Times New Roman" w:cs="Times New Roman"/>
          <w:sz w:val="24"/>
          <w:szCs w:val="24"/>
        </w:rPr>
        <w:t xml:space="preserve">menyatakan </w:t>
      </w:r>
      <w:r w:rsidRPr="000C1FF4">
        <w:rPr>
          <w:rFonts w:ascii="Times New Roman" w:hAnsi="Times New Roman" w:cs="Times New Roman"/>
          <w:sz w:val="24"/>
          <w:szCs w:val="24"/>
        </w:rPr>
        <w:t xml:space="preserve">bahwa, bias gender akibat didikan dalam keluarga dapat diperkecil melalui berbagai pendekatan antara lain (1) </w:t>
      </w:r>
      <w:r>
        <w:rPr>
          <w:rFonts w:ascii="Times New Roman" w:hAnsi="Times New Roman" w:cs="Times New Roman"/>
          <w:sz w:val="24"/>
          <w:szCs w:val="24"/>
        </w:rPr>
        <w:t xml:space="preserve">pekerjaan papa dan mama harus dilakukan secara bersama-sama tanpa adanya pembagian kerja yang </w:t>
      </w:r>
      <w:r w:rsidRPr="000C1FF4">
        <w:rPr>
          <w:rFonts w:ascii="Times New Roman" w:hAnsi="Times New Roman" w:cs="Times New Roman"/>
          <w:sz w:val="24"/>
          <w:szCs w:val="24"/>
          <w:lang w:val="id-ID"/>
        </w:rPr>
        <w:t xml:space="preserve">kaku. </w:t>
      </w:r>
      <w:r>
        <w:rPr>
          <w:rFonts w:ascii="Times New Roman" w:hAnsi="Times New Roman" w:cs="Times New Roman"/>
          <w:sz w:val="24"/>
          <w:szCs w:val="24"/>
        </w:rPr>
        <w:t xml:space="preserve">Orang tua </w:t>
      </w:r>
      <w:r w:rsidRPr="000C1FF4">
        <w:rPr>
          <w:rFonts w:ascii="Times New Roman" w:hAnsi="Times New Roman" w:cs="Times New Roman"/>
          <w:sz w:val="24"/>
          <w:szCs w:val="24"/>
          <w:lang w:val="id-ID"/>
        </w:rPr>
        <w:t xml:space="preserve">saling </w:t>
      </w:r>
      <w:r>
        <w:rPr>
          <w:rFonts w:ascii="Times New Roman" w:hAnsi="Times New Roman" w:cs="Times New Roman"/>
          <w:sz w:val="24"/>
          <w:szCs w:val="24"/>
        </w:rPr>
        <w:t>bahu membahu</w:t>
      </w:r>
      <w:r w:rsidRPr="000C1FF4">
        <w:rPr>
          <w:rFonts w:ascii="Times New Roman" w:hAnsi="Times New Roman" w:cs="Times New Roman"/>
          <w:sz w:val="24"/>
          <w:szCs w:val="24"/>
          <w:lang w:val="id-ID"/>
        </w:rPr>
        <w:t xml:space="preserve"> dalam </w:t>
      </w:r>
      <w:r>
        <w:rPr>
          <w:rFonts w:ascii="Times New Roman" w:hAnsi="Times New Roman" w:cs="Times New Roman"/>
          <w:sz w:val="24"/>
          <w:szCs w:val="24"/>
        </w:rPr>
        <w:t xml:space="preserve">melakukan </w:t>
      </w:r>
      <w:r w:rsidRPr="000C1FF4">
        <w:rPr>
          <w:rFonts w:ascii="Times New Roman" w:hAnsi="Times New Roman" w:cs="Times New Roman"/>
          <w:sz w:val="24"/>
          <w:szCs w:val="24"/>
          <w:lang w:val="id-ID"/>
        </w:rPr>
        <w:t xml:space="preserve">pekerjaan rumah tangga, seperti </w:t>
      </w:r>
      <w:r>
        <w:rPr>
          <w:rFonts w:ascii="Times New Roman" w:hAnsi="Times New Roman" w:cs="Times New Roman"/>
          <w:sz w:val="24"/>
          <w:szCs w:val="24"/>
        </w:rPr>
        <w:t xml:space="preserve">aktifitas domestik </w:t>
      </w:r>
      <w:r w:rsidRPr="000C1FF4">
        <w:rPr>
          <w:rFonts w:ascii="Times New Roman" w:hAnsi="Times New Roman" w:cs="Times New Roman"/>
          <w:sz w:val="24"/>
          <w:szCs w:val="24"/>
          <w:lang w:val="id-ID"/>
        </w:rPr>
        <w:t xml:space="preserve">memandikan </w:t>
      </w:r>
      <w:r>
        <w:rPr>
          <w:rFonts w:ascii="Times New Roman" w:hAnsi="Times New Roman" w:cs="Times New Roman"/>
          <w:sz w:val="24"/>
          <w:szCs w:val="24"/>
        </w:rPr>
        <w:t>anak, memasak, dan mencuci juga dapat dilakukan oleh bapak</w:t>
      </w:r>
      <w:r w:rsidRPr="000C1FF4">
        <w:rPr>
          <w:rFonts w:ascii="Times New Roman" w:hAnsi="Times New Roman" w:cs="Times New Roman"/>
          <w:sz w:val="24"/>
          <w:szCs w:val="24"/>
          <w:lang w:val="id-ID"/>
        </w:rPr>
        <w:t xml:space="preserve">. Demikian pula, baik anak </w:t>
      </w:r>
      <w:r>
        <w:rPr>
          <w:rFonts w:ascii="Times New Roman" w:hAnsi="Times New Roman" w:cs="Times New Roman"/>
          <w:sz w:val="24"/>
          <w:szCs w:val="24"/>
        </w:rPr>
        <w:t xml:space="preserve">laki-laki </w:t>
      </w:r>
      <w:r w:rsidRPr="000C1FF4">
        <w:rPr>
          <w:rFonts w:ascii="Times New Roman" w:hAnsi="Times New Roman" w:cs="Times New Roman"/>
          <w:sz w:val="24"/>
          <w:szCs w:val="24"/>
          <w:lang w:val="id-ID"/>
        </w:rPr>
        <w:t xml:space="preserve">maupun </w:t>
      </w:r>
      <w:r>
        <w:rPr>
          <w:rFonts w:ascii="Times New Roman" w:hAnsi="Times New Roman" w:cs="Times New Roman"/>
          <w:sz w:val="24"/>
          <w:szCs w:val="24"/>
        </w:rPr>
        <w:t xml:space="preserve">perempuan diberikan </w:t>
      </w:r>
      <w:r w:rsidRPr="000C1FF4">
        <w:rPr>
          <w:rFonts w:ascii="Times New Roman" w:hAnsi="Times New Roman" w:cs="Times New Roman"/>
          <w:sz w:val="24"/>
          <w:szCs w:val="24"/>
          <w:lang w:val="id-ID"/>
        </w:rPr>
        <w:t>permainan tanpa dibeda-</w:t>
      </w:r>
      <w:r w:rsidRPr="000C1FF4">
        <w:rPr>
          <w:rFonts w:ascii="Times New Roman" w:hAnsi="Times New Roman" w:cs="Times New Roman"/>
          <w:sz w:val="24"/>
          <w:szCs w:val="24"/>
          <w:lang w:val="id-ID"/>
        </w:rPr>
        <w:lastRenderedPageBreak/>
        <w:t>bedakan</w:t>
      </w:r>
      <w:r>
        <w:rPr>
          <w:rFonts w:ascii="Times New Roman" w:hAnsi="Times New Roman" w:cs="Times New Roman"/>
          <w:sz w:val="24"/>
          <w:szCs w:val="24"/>
        </w:rPr>
        <w:t xml:space="preserve"> berdasarkan jenis kelamin</w:t>
      </w:r>
      <w:r w:rsidRPr="000C1FF4">
        <w:rPr>
          <w:rFonts w:ascii="Times New Roman" w:hAnsi="Times New Roman" w:cs="Times New Roman"/>
          <w:sz w:val="24"/>
          <w:szCs w:val="24"/>
        </w:rPr>
        <w:t>, (2) o</w:t>
      </w:r>
      <w:r w:rsidRPr="000C1FF4">
        <w:rPr>
          <w:rFonts w:ascii="Times New Roman" w:hAnsi="Times New Roman" w:cs="Times New Roman"/>
          <w:sz w:val="24"/>
          <w:szCs w:val="24"/>
          <w:lang w:val="id-ID"/>
        </w:rPr>
        <w:t xml:space="preserve">rang tua dapat menyeleksi </w:t>
      </w:r>
      <w:r>
        <w:rPr>
          <w:rFonts w:ascii="Times New Roman" w:hAnsi="Times New Roman" w:cs="Times New Roman"/>
          <w:sz w:val="24"/>
          <w:szCs w:val="24"/>
        </w:rPr>
        <w:t xml:space="preserve">informasi-informasi bias gender lewat media massa dan media sosial yang membedakan peran laki-laki dan perempuan, </w:t>
      </w:r>
      <w:r w:rsidRPr="000C1FF4">
        <w:rPr>
          <w:rFonts w:ascii="Times New Roman" w:hAnsi="Times New Roman" w:cs="Times New Roman"/>
          <w:sz w:val="24"/>
          <w:szCs w:val="24"/>
        </w:rPr>
        <w:t xml:space="preserve"> (3) o</w:t>
      </w:r>
      <w:r w:rsidRPr="000C1FF4">
        <w:rPr>
          <w:rFonts w:ascii="Times New Roman" w:hAnsi="Times New Roman" w:cs="Times New Roman"/>
          <w:sz w:val="24"/>
          <w:szCs w:val="24"/>
          <w:lang w:val="id-ID"/>
        </w:rPr>
        <w:t xml:space="preserve">rang tua </w:t>
      </w:r>
      <w:r>
        <w:rPr>
          <w:rFonts w:ascii="Times New Roman" w:hAnsi="Times New Roman" w:cs="Times New Roman"/>
          <w:sz w:val="24"/>
          <w:szCs w:val="24"/>
        </w:rPr>
        <w:t xml:space="preserve">menjelaskan kepada </w:t>
      </w:r>
      <w:r w:rsidRPr="000C1FF4">
        <w:rPr>
          <w:rFonts w:ascii="Times New Roman" w:hAnsi="Times New Roman" w:cs="Times New Roman"/>
          <w:sz w:val="24"/>
          <w:szCs w:val="24"/>
          <w:lang w:val="id-ID"/>
        </w:rPr>
        <w:t xml:space="preserve">anak </w:t>
      </w:r>
      <w:r>
        <w:rPr>
          <w:rFonts w:ascii="Times New Roman" w:hAnsi="Times New Roman" w:cs="Times New Roman"/>
          <w:sz w:val="24"/>
          <w:szCs w:val="24"/>
        </w:rPr>
        <w:t xml:space="preserve">tentang </w:t>
      </w:r>
      <w:r w:rsidRPr="000C1FF4">
        <w:rPr>
          <w:rFonts w:ascii="Times New Roman" w:hAnsi="Times New Roman" w:cs="Times New Roman"/>
          <w:sz w:val="24"/>
          <w:szCs w:val="24"/>
          <w:lang w:val="id-ID"/>
        </w:rPr>
        <w:t xml:space="preserve">anatomi dan reproduksi, sehingga anak </w:t>
      </w:r>
      <w:r>
        <w:rPr>
          <w:rFonts w:ascii="Times New Roman" w:hAnsi="Times New Roman" w:cs="Times New Roman"/>
          <w:sz w:val="24"/>
          <w:szCs w:val="24"/>
        </w:rPr>
        <w:t>dapat membedakan laki-laki dan perempuan secara seks.</w:t>
      </w:r>
    </w:p>
    <w:p w:rsidR="00BE3423" w:rsidRPr="000C1FF4" w:rsidRDefault="00BE3423" w:rsidP="00BE3423">
      <w:pPr>
        <w:spacing w:after="12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(2) </w:t>
      </w:r>
      <w:r w:rsidRPr="000C1FF4">
        <w:rPr>
          <w:rFonts w:ascii="Times New Roman" w:hAnsi="Times New Roman" w:cs="Times New Roman"/>
          <w:sz w:val="24"/>
          <w:szCs w:val="24"/>
        </w:rPr>
        <w:t xml:space="preserve">Faktor pola kekerabatan patriakal </w:t>
      </w:r>
      <w:r>
        <w:rPr>
          <w:rFonts w:ascii="Times New Roman" w:hAnsi="Times New Roman" w:cs="Times New Roman"/>
          <w:sz w:val="24"/>
          <w:szCs w:val="24"/>
        </w:rPr>
        <w:t xml:space="preserve">sebagai nilai budaya yang </w:t>
      </w:r>
      <w:r w:rsidRPr="000C1FF4">
        <w:rPr>
          <w:rFonts w:ascii="Times New Roman" w:hAnsi="Times New Roman" w:cs="Times New Roman"/>
          <w:sz w:val="24"/>
          <w:szCs w:val="24"/>
        </w:rPr>
        <w:t xml:space="preserve">menempatkan laki-laki sebagai pewaris keturunan dan pewaris marga. </w:t>
      </w:r>
      <w:r>
        <w:rPr>
          <w:rFonts w:ascii="Times New Roman" w:hAnsi="Times New Roman" w:cs="Times New Roman"/>
          <w:sz w:val="24"/>
          <w:szCs w:val="24"/>
        </w:rPr>
        <w:t>Pola kekerabatan berdampak pada posisi</w:t>
      </w:r>
      <w:r w:rsidRPr="000C1FF4">
        <w:rPr>
          <w:rFonts w:ascii="Times New Roman" w:hAnsi="Times New Roman" w:cs="Times New Roman"/>
          <w:sz w:val="24"/>
          <w:szCs w:val="24"/>
        </w:rPr>
        <w:t xml:space="preserve"> laki-laki </w:t>
      </w:r>
      <w:r>
        <w:rPr>
          <w:rFonts w:ascii="Times New Roman" w:hAnsi="Times New Roman" w:cs="Times New Roman"/>
          <w:sz w:val="24"/>
          <w:szCs w:val="24"/>
        </w:rPr>
        <w:t xml:space="preserve">sebagai </w:t>
      </w:r>
      <w:r w:rsidRPr="000C1FF4">
        <w:rPr>
          <w:rFonts w:ascii="Times New Roman" w:hAnsi="Times New Roman" w:cs="Times New Roman"/>
          <w:sz w:val="24"/>
          <w:szCs w:val="24"/>
        </w:rPr>
        <w:t xml:space="preserve">kelompok superior atas perempuan baik dalam peran, akses maupun kontrol. Hal menyolok dalam pola kekerabatan pariakhal masyarakat Papua </w:t>
      </w:r>
      <w:r>
        <w:rPr>
          <w:rFonts w:ascii="Times New Roman" w:hAnsi="Times New Roman" w:cs="Times New Roman"/>
          <w:sz w:val="24"/>
          <w:szCs w:val="24"/>
        </w:rPr>
        <w:t>bersumber</w:t>
      </w:r>
      <w:r w:rsidRPr="000C1FF4">
        <w:rPr>
          <w:rFonts w:ascii="Times New Roman" w:hAnsi="Times New Roman" w:cs="Times New Roman"/>
          <w:sz w:val="24"/>
          <w:szCs w:val="24"/>
        </w:rPr>
        <w:t xml:space="preserve"> dari pemberian mas kawin dari keluarga laki-laki kepada keluarga perempuan.  Pada situasi ini, perempuan didudukkan pada kelompok distriminasi, subordinasi, dan marginalisasi.  Hal mana, laki-laki memiliki kekuasaan penuh dalam pengambilan keputusan baik dalam kegiatan domestic maupun reproduksi. </w:t>
      </w:r>
    </w:p>
    <w:p w:rsidR="00BE3423" w:rsidRDefault="00BE3423" w:rsidP="00BE3423">
      <w:pPr>
        <w:spacing w:after="120" w:line="240" w:lineRule="auto"/>
        <w:ind w:firstLine="426"/>
        <w:rPr>
          <w:rFonts w:ascii="Times New Roman" w:hAnsi="Times New Roman" w:cs="Times New Roman"/>
          <w:sz w:val="24"/>
          <w:szCs w:val="24"/>
        </w:rPr>
      </w:pPr>
      <w:r>
        <w:rPr>
          <w:rFonts w:ascii="Times New Roman" w:hAnsi="Times New Roman" w:cs="Times New Roman"/>
          <w:sz w:val="24"/>
          <w:szCs w:val="24"/>
        </w:rPr>
        <w:t>Sistim patriakhal senantiasa dikaitkan dengan kodrat dan kekuasaan adikodrat yang sangat sulit dihapuskan dalam pandangan masyarakat.  Masyarakat berpandangan bahwa, s</w:t>
      </w:r>
      <w:r w:rsidRPr="000C1FF4">
        <w:rPr>
          <w:rFonts w:ascii="Times New Roman" w:hAnsi="Times New Roman" w:cs="Times New Roman"/>
          <w:sz w:val="24"/>
          <w:szCs w:val="24"/>
        </w:rPr>
        <w:t>ecara biologis</w:t>
      </w:r>
      <w:r>
        <w:rPr>
          <w:rFonts w:ascii="Times New Roman" w:hAnsi="Times New Roman" w:cs="Times New Roman"/>
          <w:sz w:val="24"/>
          <w:szCs w:val="24"/>
        </w:rPr>
        <w:t xml:space="preserve">  </w:t>
      </w:r>
      <w:r w:rsidRPr="000C1FF4">
        <w:rPr>
          <w:rFonts w:ascii="Times New Roman" w:hAnsi="Times New Roman" w:cs="Times New Roman"/>
          <w:sz w:val="24"/>
          <w:szCs w:val="24"/>
        </w:rPr>
        <w:t xml:space="preserve">perempuan dan laki-laki berbeda </w:t>
      </w:r>
      <w:r>
        <w:rPr>
          <w:rFonts w:ascii="Times New Roman" w:hAnsi="Times New Roman" w:cs="Times New Roman"/>
          <w:sz w:val="24"/>
          <w:szCs w:val="24"/>
        </w:rPr>
        <w:t>sehingga peran</w:t>
      </w:r>
      <w:r w:rsidRPr="000C1FF4">
        <w:rPr>
          <w:rFonts w:ascii="Times New Roman" w:hAnsi="Times New Roman" w:cs="Times New Roman"/>
          <w:sz w:val="24"/>
          <w:szCs w:val="24"/>
        </w:rPr>
        <w:t xml:space="preserve"> sosial </w:t>
      </w:r>
      <w:r>
        <w:rPr>
          <w:rFonts w:ascii="Times New Roman" w:hAnsi="Times New Roman" w:cs="Times New Roman"/>
          <w:sz w:val="24"/>
          <w:szCs w:val="24"/>
        </w:rPr>
        <w:t xml:space="preserve">dan partisipasi </w:t>
      </w:r>
      <w:r w:rsidRPr="000C1FF4">
        <w:rPr>
          <w:rFonts w:ascii="Times New Roman" w:hAnsi="Times New Roman" w:cs="Times New Roman"/>
          <w:sz w:val="24"/>
          <w:szCs w:val="24"/>
        </w:rPr>
        <w:t xml:space="preserve">kerja dalam masyarakat </w:t>
      </w:r>
      <w:r>
        <w:rPr>
          <w:rFonts w:ascii="Times New Roman" w:hAnsi="Times New Roman" w:cs="Times New Roman"/>
          <w:sz w:val="24"/>
          <w:szCs w:val="24"/>
        </w:rPr>
        <w:t xml:space="preserve">juga </w:t>
      </w:r>
      <w:r w:rsidRPr="000C1FF4">
        <w:rPr>
          <w:rFonts w:ascii="Times New Roman" w:hAnsi="Times New Roman" w:cs="Times New Roman"/>
          <w:sz w:val="24"/>
          <w:szCs w:val="24"/>
        </w:rPr>
        <w:t xml:space="preserve">berbeda.  Laki-laki dikaitkan dengan fungsi dan tugas </w:t>
      </w:r>
      <w:r>
        <w:rPr>
          <w:rFonts w:ascii="Times New Roman" w:hAnsi="Times New Roman" w:cs="Times New Roman"/>
          <w:sz w:val="24"/>
          <w:szCs w:val="24"/>
        </w:rPr>
        <w:t>reproduksi</w:t>
      </w:r>
      <w:r w:rsidRPr="000C1FF4">
        <w:rPr>
          <w:rFonts w:ascii="Times New Roman" w:hAnsi="Times New Roman" w:cs="Times New Roman"/>
          <w:sz w:val="24"/>
          <w:szCs w:val="24"/>
        </w:rPr>
        <w:t xml:space="preserve">, sedangkan perempuan </w:t>
      </w:r>
      <w:r>
        <w:rPr>
          <w:rFonts w:ascii="Times New Roman" w:hAnsi="Times New Roman" w:cs="Times New Roman"/>
          <w:sz w:val="24"/>
          <w:szCs w:val="24"/>
        </w:rPr>
        <w:t xml:space="preserve">mengerjakan pekerjaan domestik di </w:t>
      </w:r>
      <w:r w:rsidRPr="000C1FF4">
        <w:rPr>
          <w:rFonts w:ascii="Times New Roman" w:hAnsi="Times New Roman" w:cs="Times New Roman"/>
          <w:sz w:val="24"/>
          <w:szCs w:val="24"/>
        </w:rPr>
        <w:t>dalam rumah</w:t>
      </w:r>
      <w:r>
        <w:rPr>
          <w:rFonts w:ascii="Times New Roman" w:hAnsi="Times New Roman" w:cs="Times New Roman"/>
          <w:sz w:val="24"/>
          <w:szCs w:val="24"/>
        </w:rPr>
        <w:t xml:space="preserve">. Pandangan masyarakat akibat sistim patriakhal </w:t>
      </w:r>
      <w:r w:rsidRPr="000C1FF4">
        <w:rPr>
          <w:rFonts w:ascii="Times New Roman" w:hAnsi="Times New Roman" w:cs="Times New Roman"/>
          <w:sz w:val="24"/>
          <w:szCs w:val="24"/>
        </w:rPr>
        <w:t>me</w:t>
      </w:r>
      <w:r>
        <w:rPr>
          <w:rFonts w:ascii="Times New Roman" w:hAnsi="Times New Roman" w:cs="Times New Roman"/>
          <w:sz w:val="24"/>
          <w:szCs w:val="24"/>
        </w:rPr>
        <w:t>n</w:t>
      </w:r>
      <w:r w:rsidRPr="000C1FF4">
        <w:rPr>
          <w:rFonts w:ascii="Times New Roman" w:hAnsi="Times New Roman" w:cs="Times New Roman"/>
          <w:sz w:val="24"/>
          <w:szCs w:val="24"/>
        </w:rPr>
        <w:t>ciptakan subordinasi, marginalisasi, stereotype, dan diskriminasi</w:t>
      </w:r>
      <w:r>
        <w:rPr>
          <w:rFonts w:ascii="Times New Roman" w:hAnsi="Times New Roman" w:cs="Times New Roman"/>
          <w:sz w:val="24"/>
          <w:szCs w:val="24"/>
        </w:rPr>
        <w:t xml:space="preserve"> bagi perempuan.  </w:t>
      </w:r>
      <w:r w:rsidRPr="000C1FF4">
        <w:rPr>
          <w:rFonts w:ascii="Times New Roman" w:hAnsi="Times New Roman" w:cs="Times New Roman"/>
          <w:sz w:val="24"/>
          <w:szCs w:val="24"/>
        </w:rPr>
        <w:t>Nauly (2002) mengemukakan bahwa, konsep kekuasaan pada budaya patriakhal adalah ekspresi kelaki-lakian dari “sang penentu”</w:t>
      </w:r>
      <w:r>
        <w:rPr>
          <w:rFonts w:ascii="Times New Roman" w:hAnsi="Times New Roman" w:cs="Times New Roman"/>
          <w:sz w:val="24"/>
          <w:szCs w:val="24"/>
        </w:rPr>
        <w:t>, dimana laki-laki memiliki hak dan kekuasaan terhadap istri maupun anak</w:t>
      </w:r>
      <w:r w:rsidRPr="000C1FF4">
        <w:rPr>
          <w:rFonts w:ascii="Times New Roman" w:hAnsi="Times New Roman" w:cs="Times New Roman"/>
          <w:sz w:val="24"/>
          <w:szCs w:val="24"/>
        </w:rPr>
        <w:t xml:space="preserve">.  </w:t>
      </w:r>
    </w:p>
    <w:p w:rsidR="00BE3423" w:rsidRDefault="00BE3423" w:rsidP="00BE3423">
      <w:pPr>
        <w:spacing w:after="12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(3) Simbol mas kawin sebagai nilai budaya yang dianut oleh masyarakat Papua.  Pemberian mas kawin sebagai ikatan perkawinan mendudukkan laki-laki yang memiliki hak dan kekuasaan penuh atas perempuan sebagai istri.  Kondisi ini mendudukkan perempuan hanya berperan pada kegiatan domestik dan bekerja di lahan kebun untuk menyiapkan bahan kebutuhan makanan keluarga.  Perempuan tidak memiliki hak </w:t>
      </w:r>
      <w:r>
        <w:rPr>
          <w:rFonts w:ascii="Times New Roman" w:hAnsi="Times New Roman" w:cs="Times New Roman"/>
          <w:sz w:val="24"/>
          <w:szCs w:val="24"/>
        </w:rPr>
        <w:lastRenderedPageBreak/>
        <w:t xml:space="preserve">untuk dapat mengembangkan potensi pribadinya pada kegiatan reproduksi.  Aktifitas reproduksi yang dipercayahkan pada perempuan hanyalah memperdagangkan hasil kebun untuk mendapatkan pendapatan guna kebutuhan keluarga. </w:t>
      </w:r>
    </w:p>
    <w:p w:rsidR="00BE3423" w:rsidRPr="000C1FF4" w:rsidRDefault="00BE3423" w:rsidP="00BE3423">
      <w:pPr>
        <w:spacing w:after="120" w:line="240" w:lineRule="auto"/>
        <w:ind w:firstLine="426"/>
        <w:rPr>
          <w:rFonts w:ascii="Times New Roman" w:hAnsi="Times New Roman" w:cs="Times New Roman"/>
          <w:sz w:val="24"/>
          <w:szCs w:val="24"/>
        </w:rPr>
      </w:pPr>
    </w:p>
    <w:p w:rsidR="00BE3423" w:rsidRPr="000C1FF4" w:rsidRDefault="00BE3423" w:rsidP="00BE3423">
      <w:pPr>
        <w:spacing w:after="120" w:line="240" w:lineRule="auto"/>
        <w:ind w:firstLine="0"/>
        <w:rPr>
          <w:rFonts w:ascii="Times New Roman" w:hAnsi="Times New Roman" w:cs="Times New Roman"/>
          <w:sz w:val="24"/>
          <w:szCs w:val="24"/>
        </w:rPr>
      </w:pPr>
      <w:r>
        <w:rPr>
          <w:rFonts w:ascii="Times New Roman" w:hAnsi="Times New Roman" w:cs="Times New Roman"/>
          <w:b/>
          <w:sz w:val="24"/>
          <w:szCs w:val="24"/>
        </w:rPr>
        <w:t>KE</w:t>
      </w:r>
      <w:r w:rsidRPr="000C1FF4">
        <w:rPr>
          <w:rFonts w:ascii="Times New Roman" w:hAnsi="Times New Roman" w:cs="Times New Roman"/>
          <w:b/>
          <w:sz w:val="24"/>
          <w:szCs w:val="24"/>
        </w:rPr>
        <w:t>SIMPULAN</w:t>
      </w:r>
    </w:p>
    <w:p w:rsidR="00BE3423" w:rsidRPr="000C1FF4" w:rsidRDefault="00BE3423" w:rsidP="00BE3423">
      <w:pPr>
        <w:spacing w:after="120" w:line="240" w:lineRule="auto"/>
        <w:ind w:firstLine="426"/>
        <w:rPr>
          <w:rFonts w:ascii="Times New Roman" w:hAnsi="Times New Roman" w:cs="Times New Roman"/>
          <w:sz w:val="24"/>
          <w:szCs w:val="24"/>
        </w:rPr>
      </w:pPr>
      <w:r w:rsidRPr="000C1FF4">
        <w:rPr>
          <w:rFonts w:ascii="Times New Roman" w:hAnsi="Times New Roman" w:cs="Times New Roman"/>
          <w:sz w:val="24"/>
          <w:szCs w:val="24"/>
        </w:rPr>
        <w:t xml:space="preserve">Penelitian ini memberikan simpulan </w:t>
      </w:r>
      <w:r>
        <w:rPr>
          <w:rFonts w:ascii="Times New Roman" w:hAnsi="Times New Roman" w:cs="Times New Roman"/>
          <w:sz w:val="24"/>
          <w:szCs w:val="24"/>
        </w:rPr>
        <w:t>bahwa</w:t>
      </w:r>
      <w:r w:rsidRPr="000C1FF4">
        <w:rPr>
          <w:rFonts w:ascii="Times New Roman" w:hAnsi="Times New Roman" w:cs="Times New Roman"/>
          <w:noProof/>
          <w:sz w:val="24"/>
          <w:szCs w:val="24"/>
        </w:rPr>
        <w:t xml:space="preserve">, </w:t>
      </w:r>
      <w:r w:rsidRPr="000C1FF4">
        <w:rPr>
          <w:rFonts w:ascii="Times New Roman" w:hAnsi="Times New Roman" w:cs="Times New Roman"/>
          <w:sz w:val="24"/>
          <w:szCs w:val="24"/>
        </w:rPr>
        <w:t xml:space="preserve">(1) </w:t>
      </w:r>
      <w:r>
        <w:rPr>
          <w:rFonts w:ascii="Times New Roman" w:hAnsi="Times New Roman" w:cs="Times New Roman"/>
          <w:sz w:val="24"/>
          <w:szCs w:val="24"/>
        </w:rPr>
        <w:t>bias gender terhadap laki-laki pada profil peran dalam tahap pengadaan bibit dan pembuatan pagar. (2) bias gender terhadap perempuan pada profil peran dalam tahapan penjualan hasil, (3)</w:t>
      </w:r>
      <w:r w:rsidR="00A74946" w:rsidRPr="00A74946">
        <w:rPr>
          <w:rFonts w:ascii="Times New Roman" w:hAnsi="Times New Roman" w:cs="Times New Roman"/>
          <w:sz w:val="24"/>
          <w:szCs w:val="24"/>
        </w:rPr>
        <w:t xml:space="preserve"> </w:t>
      </w:r>
      <w:r w:rsidR="00A74946">
        <w:rPr>
          <w:rFonts w:ascii="Times New Roman" w:hAnsi="Times New Roman" w:cs="Times New Roman"/>
          <w:sz w:val="24"/>
          <w:szCs w:val="24"/>
        </w:rPr>
        <w:t>bias gender terhadap perempuan dalam mengambil keputusan untuk terlibat dalam keseluruhan tahap usahatani,</w:t>
      </w:r>
      <w:r>
        <w:rPr>
          <w:rFonts w:ascii="Times New Roman" w:hAnsi="Times New Roman" w:cs="Times New Roman"/>
          <w:sz w:val="24"/>
          <w:szCs w:val="24"/>
        </w:rPr>
        <w:t xml:space="preserve"> (4) bias gender terhadap perempuan pada proril kontrol dalam pengambilan keputusan akan penguasaan </w:t>
      </w:r>
      <w:r w:rsidR="00C11C52">
        <w:rPr>
          <w:rFonts w:ascii="Times New Roman" w:hAnsi="Times New Roman" w:cs="Times New Roman"/>
          <w:sz w:val="24"/>
          <w:szCs w:val="24"/>
        </w:rPr>
        <w:t xml:space="preserve">sumberdaya </w:t>
      </w:r>
      <w:r>
        <w:rPr>
          <w:rFonts w:ascii="Times New Roman" w:hAnsi="Times New Roman" w:cs="Times New Roman"/>
          <w:sz w:val="24"/>
          <w:szCs w:val="24"/>
        </w:rPr>
        <w:t xml:space="preserve">tanah, (5) tidak terjadi bias gender pada profil akses terhadap sumberdaya usahatani, dan (6) tidak terjadi bias gender pada profil manfaat terhadap sumberdaya usahatani.  Faktor penyebab peran gender antara lain (1) pemahaman nilai sosial masyarakat tentang </w:t>
      </w:r>
      <w:r w:rsidRPr="000C1FF4">
        <w:rPr>
          <w:rFonts w:ascii="Times New Roman" w:hAnsi="Times New Roman" w:cs="Times New Roman"/>
          <w:sz w:val="24"/>
          <w:szCs w:val="24"/>
        </w:rPr>
        <w:t>feminisme dan maskulin</w:t>
      </w:r>
      <w:r>
        <w:rPr>
          <w:rFonts w:ascii="Times New Roman" w:hAnsi="Times New Roman" w:cs="Times New Roman"/>
          <w:sz w:val="24"/>
          <w:szCs w:val="24"/>
        </w:rPr>
        <w:t>,</w:t>
      </w:r>
      <w:r w:rsidRPr="000C1FF4">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0C1FF4">
        <w:rPr>
          <w:rFonts w:ascii="Times New Roman" w:hAnsi="Times New Roman" w:cs="Times New Roman"/>
          <w:sz w:val="24"/>
          <w:szCs w:val="24"/>
        </w:rPr>
        <w:t xml:space="preserve">sistim </w:t>
      </w:r>
      <w:r>
        <w:rPr>
          <w:rFonts w:ascii="Times New Roman" w:hAnsi="Times New Roman" w:cs="Times New Roman"/>
          <w:sz w:val="24"/>
          <w:szCs w:val="24"/>
        </w:rPr>
        <w:t>kekerabatan patr</w:t>
      </w:r>
      <w:r w:rsidRPr="000C1FF4">
        <w:rPr>
          <w:rFonts w:ascii="Times New Roman" w:hAnsi="Times New Roman" w:cs="Times New Roman"/>
          <w:sz w:val="24"/>
          <w:szCs w:val="24"/>
        </w:rPr>
        <w:t>iakal</w:t>
      </w:r>
      <w:r>
        <w:rPr>
          <w:rFonts w:ascii="Times New Roman" w:hAnsi="Times New Roman" w:cs="Times New Roman"/>
          <w:sz w:val="24"/>
          <w:szCs w:val="24"/>
        </w:rPr>
        <w:t xml:space="preserve">, dan (3) nilai budaya </w:t>
      </w:r>
      <w:r w:rsidRPr="000C1FF4">
        <w:rPr>
          <w:rFonts w:ascii="Times New Roman" w:hAnsi="Times New Roman" w:cs="Times New Roman"/>
          <w:sz w:val="24"/>
          <w:szCs w:val="24"/>
        </w:rPr>
        <w:t xml:space="preserve"> mas kawin pada masyarakat Papua.</w:t>
      </w:r>
    </w:p>
    <w:p w:rsidR="00BE3423" w:rsidRPr="000C1FF4" w:rsidRDefault="00BE3423" w:rsidP="00BE3423">
      <w:pPr>
        <w:spacing w:after="120" w:line="240" w:lineRule="auto"/>
        <w:ind w:firstLine="426"/>
        <w:rPr>
          <w:rFonts w:ascii="Times New Roman" w:hAnsi="Times New Roman" w:cs="Times New Roman"/>
          <w:sz w:val="24"/>
          <w:szCs w:val="24"/>
        </w:rPr>
      </w:pPr>
    </w:p>
    <w:p w:rsidR="00BE3423" w:rsidRPr="000C1FF4" w:rsidRDefault="00BE3423" w:rsidP="00BE3423">
      <w:pPr>
        <w:spacing w:after="120" w:line="240" w:lineRule="auto"/>
        <w:ind w:firstLine="0"/>
        <w:rPr>
          <w:rFonts w:ascii="Times New Roman" w:hAnsi="Times New Roman" w:cs="Times New Roman"/>
          <w:b/>
          <w:sz w:val="24"/>
          <w:szCs w:val="24"/>
        </w:rPr>
      </w:pPr>
      <w:r w:rsidRPr="000C1FF4">
        <w:rPr>
          <w:rFonts w:ascii="Times New Roman" w:hAnsi="Times New Roman" w:cs="Times New Roman"/>
          <w:b/>
          <w:sz w:val="24"/>
          <w:szCs w:val="24"/>
        </w:rPr>
        <w:t>DAFTAR PUSTAKA</w:t>
      </w:r>
    </w:p>
    <w:p w:rsidR="00BE3423" w:rsidRPr="00555B79" w:rsidRDefault="00BE3423" w:rsidP="00BE3423">
      <w:pPr>
        <w:autoSpaceDE w:val="0"/>
        <w:autoSpaceDN w:val="0"/>
        <w:adjustRightInd w:val="0"/>
        <w:spacing w:before="60" w:after="0" w:line="240" w:lineRule="auto"/>
        <w:ind w:left="480" w:hangingChars="200" w:hanging="480"/>
        <w:rPr>
          <w:rFonts w:ascii="Times New Roman" w:hAnsi="Times New Roman" w:cs="Times New Roman"/>
          <w:iCs/>
          <w:sz w:val="24"/>
          <w:szCs w:val="24"/>
          <w:shd w:val="clear" w:color="auto" w:fill="FFFFFF"/>
        </w:rPr>
      </w:pPr>
      <w:r w:rsidRPr="00555B79">
        <w:rPr>
          <w:rFonts w:ascii="Times New Roman" w:hAnsi="Times New Roman" w:cs="Times New Roman"/>
          <w:iCs/>
          <w:sz w:val="24"/>
          <w:szCs w:val="24"/>
          <w:shd w:val="clear" w:color="auto" w:fill="FFFFFF"/>
        </w:rPr>
        <w:t>Aprilianto, H.  2010.  Statistika.  Bahan Ajar dan Pelatihan Statistika.  Jurusan Komputer UGM Jogyakarta.</w:t>
      </w:r>
    </w:p>
    <w:p w:rsidR="00BE3423" w:rsidRDefault="00BE3423" w:rsidP="00BE3423">
      <w:pPr>
        <w:spacing w:after="120" w:line="240" w:lineRule="auto"/>
        <w:ind w:left="709" w:hanging="709"/>
        <w:rPr>
          <w:rFonts w:ascii="Times New Roman" w:hAnsi="Times New Roman" w:cs="Times New Roman"/>
          <w:iCs/>
          <w:sz w:val="24"/>
          <w:szCs w:val="24"/>
        </w:rPr>
      </w:pPr>
      <w:r>
        <w:rPr>
          <w:rFonts w:ascii="Times New Roman" w:hAnsi="Times New Roman" w:cs="Times New Roman"/>
          <w:iCs/>
          <w:sz w:val="24"/>
          <w:szCs w:val="24"/>
        </w:rPr>
        <w:t>BPS Papua Barat. 2014.  Papua Barat dalam Angka.  Badan Pusat Statistik Provinsi Papua Barat.</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 xml:space="preserve">Gandarsih, T.  1998.  Wanita dan Pertanian (Suatu Tinjauan Berwawasan Gender).  Humaniora No 7  Januari – Maret 1998. </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 xml:space="preserve">Idrus, M. 2010.  Konstruksi Gender dalam Budaya. Makalah dipresentasikan dalam Seminar Kelas Program Doktor UGM (tidak diterbitkan). </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Holle, Y.  1996.  Keterikatan Mas Kawin dengan Kekerasan pada Perempuan Dani.  Manokwari.  Papua Barat.</w:t>
      </w:r>
    </w:p>
    <w:p w:rsidR="00BE3423" w:rsidRPr="000C1FF4" w:rsidRDefault="00BE3423" w:rsidP="00BE3423">
      <w:pPr>
        <w:spacing w:after="120" w:line="240" w:lineRule="auto"/>
        <w:ind w:left="709" w:hanging="709"/>
        <w:rPr>
          <w:rFonts w:ascii="Times New Roman" w:hAnsi="Times New Roman" w:cs="Times New Roman"/>
          <w:color w:val="000000"/>
          <w:sz w:val="24"/>
          <w:szCs w:val="24"/>
        </w:rPr>
      </w:pPr>
      <w:r w:rsidRPr="000C1FF4">
        <w:rPr>
          <w:rFonts w:ascii="Times New Roman" w:hAnsi="Times New Roman" w:cs="Times New Roman"/>
          <w:color w:val="000000"/>
          <w:sz w:val="24"/>
          <w:szCs w:val="24"/>
        </w:rPr>
        <w:lastRenderedPageBreak/>
        <w:t xml:space="preserve">Luthfi, A.  2010.  Akses dan Kontrol Perempuan Petani Penggarap pada Lahan Pertanian PTPN IX Kebun Merbuh.  Jurnal </w:t>
      </w:r>
      <w:r w:rsidRPr="000C1FF4">
        <w:rPr>
          <w:rFonts w:ascii="Times New Roman" w:hAnsi="Times New Roman" w:cs="Times New Roman"/>
          <w:color w:val="000000"/>
          <w:sz w:val="24"/>
          <w:szCs w:val="24"/>
          <w:lang w:val="id-ID"/>
        </w:rPr>
        <w:t>Komunitas 2 (2) (2010) : 74-83</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Matualage, A.  2010.  Peran Ganda Perempuan Papua.  Bahan Seminar pada Kegiatan Seminar Perempuan dalam Rangka Peringatan Hari Kartini Tahun 2010.  Universitas Negeri Papua.</w:t>
      </w:r>
    </w:p>
    <w:p w:rsidR="00BE3423" w:rsidRDefault="00BE3423" w:rsidP="00BE3423">
      <w:pPr>
        <w:spacing w:after="120" w:line="240" w:lineRule="auto"/>
        <w:ind w:left="709" w:hanging="709"/>
        <w:rPr>
          <w:rFonts w:ascii="Times New Roman" w:hAnsi="Times New Roman" w:cs="Times New Roman"/>
          <w:iCs/>
          <w:sz w:val="24"/>
          <w:szCs w:val="24"/>
        </w:rPr>
      </w:pPr>
      <w:r>
        <w:rPr>
          <w:rFonts w:ascii="Times New Roman" w:hAnsi="Times New Roman" w:cs="Times New Roman"/>
          <w:iCs/>
          <w:sz w:val="24"/>
          <w:szCs w:val="24"/>
        </w:rPr>
        <w:t>Marit, E.L.  2016.  Noken dan Perempuan Papua: Analisis Wacana Gender dan Ideologi.  Melanesia: Jurnal Ilmiah Kajian Sastra dan Bahasa. Volume 01, nomor 01, Agustus 2016</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Nauly, M. 2002.  Konflik Peran Gender pada Pria: Teori dan Pendekatan Empirik.  Fakultas Kedokteran Program Studi Psikologi.  Universitas Sumatera Utara.</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 xml:space="preserve">Nugrahayuningtyas, A dan E.S. Wahyuni. 2018. Peran Gender dalam Perekonomian Rumah Tangga Petani pada Masyrakat Adat.  </w:t>
      </w:r>
      <w:r w:rsidRPr="000C1FF4">
        <w:rPr>
          <w:rFonts w:ascii="Times New Roman" w:hAnsi="Times New Roman" w:cs="Times New Roman"/>
          <w:sz w:val="24"/>
          <w:szCs w:val="24"/>
          <w:lang w:val="id-ID"/>
        </w:rPr>
        <w:t>Jurnal Sains Komunikasi dan Pengembangan Masyarakat [JSKPM], Vol. 2 (5): 581-602</w:t>
      </w:r>
    </w:p>
    <w:p w:rsidR="00BE3423" w:rsidRDefault="00BE3423" w:rsidP="00BE3423">
      <w:pPr>
        <w:spacing w:after="120" w:line="240" w:lineRule="auto"/>
        <w:ind w:left="709" w:hanging="709"/>
        <w:rPr>
          <w:rFonts w:ascii="Times New Roman" w:hAnsi="Times New Roman" w:cs="Times New Roman"/>
          <w:iCs/>
          <w:sz w:val="24"/>
          <w:szCs w:val="24"/>
        </w:rPr>
      </w:pPr>
      <w:r>
        <w:rPr>
          <w:rFonts w:ascii="Times New Roman" w:hAnsi="Times New Roman" w:cs="Times New Roman"/>
          <w:iCs/>
          <w:sz w:val="24"/>
          <w:szCs w:val="24"/>
        </w:rPr>
        <w:t>Purnomo (2012).  Teori Peran Laki-laki dan Perempuan.  Elita.</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Puspitawati, H.  2013.  Konsep, Teori dan Analisis Gender.  Departemen Ilmu Keluarga dan Konsumen.  Fakultas Ekologi Manusia.  IPB.  PT. IPB Press.  Bogor.</w:t>
      </w:r>
    </w:p>
    <w:p w:rsidR="00BE3423" w:rsidRPr="000C1FF4" w:rsidRDefault="00BE3423" w:rsidP="00BE3423">
      <w:pPr>
        <w:spacing w:after="120" w:line="240" w:lineRule="auto"/>
        <w:ind w:left="709" w:hanging="709"/>
        <w:rPr>
          <w:rFonts w:ascii="Times New Roman" w:hAnsi="Times New Roman" w:cs="Times New Roman"/>
          <w:sz w:val="24"/>
          <w:szCs w:val="24"/>
        </w:rPr>
      </w:pPr>
      <w:r w:rsidRPr="000C1FF4">
        <w:rPr>
          <w:rFonts w:ascii="Times New Roman" w:hAnsi="Times New Roman" w:cs="Times New Roman"/>
          <w:sz w:val="24"/>
          <w:szCs w:val="24"/>
        </w:rPr>
        <w:t xml:space="preserve">Syarif, A. dan M. Zainuddin. 2017.  Kajian Peran Perempuan dalam Usahatani Sayuran yang Berlandaskan Zero Waste di Kecamatan Bissappu Kabupaten Bantaeng.  Jurnal </w:t>
      </w:r>
      <w:r w:rsidRPr="000C1FF4">
        <w:rPr>
          <w:rFonts w:ascii="Times New Roman" w:hAnsi="Times New Roman" w:cs="Times New Roman"/>
          <w:sz w:val="24"/>
          <w:szCs w:val="24"/>
          <w:lang w:val="id-ID"/>
        </w:rPr>
        <w:t>Galung Tropika, 6 (2) Agustus 2017, hlmn. 114 – 123</w:t>
      </w:r>
    </w:p>
    <w:p w:rsidR="00BE3423" w:rsidRPr="000C1FF4" w:rsidRDefault="00BE3423" w:rsidP="00BE3423">
      <w:pPr>
        <w:spacing w:after="120" w:line="240" w:lineRule="auto"/>
        <w:ind w:left="709" w:hanging="709"/>
        <w:rPr>
          <w:rStyle w:val="A1"/>
          <w:rFonts w:ascii="Times New Roman" w:hAnsi="Times New Roman" w:cs="Times New Roman"/>
          <w:i w:val="0"/>
          <w:sz w:val="24"/>
          <w:szCs w:val="24"/>
        </w:rPr>
      </w:pPr>
    </w:p>
    <w:p w:rsidR="00BE3423" w:rsidRPr="000C1FF4" w:rsidRDefault="00BE3423" w:rsidP="00BE3423">
      <w:pPr>
        <w:spacing w:after="120" w:line="240" w:lineRule="auto"/>
        <w:ind w:left="709" w:hanging="709"/>
        <w:rPr>
          <w:rStyle w:val="A1"/>
          <w:rFonts w:ascii="Times New Roman" w:hAnsi="Times New Roman" w:cs="Times New Roman"/>
          <w:i w:val="0"/>
          <w:sz w:val="24"/>
          <w:szCs w:val="24"/>
        </w:rPr>
      </w:pPr>
    </w:p>
    <w:p w:rsidR="00BE3423" w:rsidRPr="000C1FF4" w:rsidRDefault="00BE3423" w:rsidP="00BE3423">
      <w:pPr>
        <w:spacing w:after="120" w:line="240" w:lineRule="auto"/>
        <w:ind w:left="709" w:hanging="709"/>
        <w:rPr>
          <w:rFonts w:ascii="Times New Roman" w:hAnsi="Times New Roman" w:cs="Times New Roman"/>
          <w:i/>
          <w:color w:val="000000"/>
          <w:sz w:val="24"/>
          <w:szCs w:val="24"/>
        </w:rPr>
      </w:pPr>
    </w:p>
    <w:p w:rsidR="00BE3423" w:rsidRPr="000C1FF4" w:rsidRDefault="00BE3423" w:rsidP="00BE3423">
      <w:pPr>
        <w:spacing w:after="120" w:line="240" w:lineRule="auto"/>
        <w:ind w:left="709" w:hanging="709"/>
        <w:rPr>
          <w:rFonts w:ascii="Times New Roman" w:hAnsi="Times New Roman" w:cs="Times New Roman"/>
          <w:sz w:val="24"/>
          <w:szCs w:val="24"/>
        </w:rPr>
      </w:pPr>
    </w:p>
    <w:p w:rsidR="007A45E8" w:rsidRDefault="007A45E8"/>
    <w:sectPr w:rsidR="007A45E8" w:rsidSect="004E78A3">
      <w:pgSz w:w="9072" w:h="13608" w:code="9"/>
      <w:pgMar w:top="1418" w:right="1418" w:bottom="1418" w:left="1418" w:header="709" w:footer="709" w:gutter="0"/>
      <w:pgNumType w:start="18"/>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LNAOJ+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MT Black">
    <w:altName w:val="Lucida Console"/>
    <w:panose1 w:val="00000000000000000000"/>
    <w:charset w:val="EE"/>
    <w:family w:val="auto"/>
    <w:notTrueType/>
    <w:pitch w:val="variable"/>
    <w:sig w:usb0="00000005" w:usb1="00000000" w:usb2="00000000" w:usb3="00000000" w:csb0="00000002"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8C1"/>
    <w:multiLevelType w:val="hybridMultilevel"/>
    <w:tmpl w:val="46EE9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6706"/>
    <w:multiLevelType w:val="multilevel"/>
    <w:tmpl w:val="E3C467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F51F6B"/>
    <w:multiLevelType w:val="hybridMultilevel"/>
    <w:tmpl w:val="2B2EF318"/>
    <w:lvl w:ilvl="0" w:tplc="263ACED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469BA"/>
    <w:multiLevelType w:val="hybridMultilevel"/>
    <w:tmpl w:val="CD9A20E6"/>
    <w:lvl w:ilvl="0" w:tplc="9092C9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752BF8"/>
    <w:multiLevelType w:val="hybridMultilevel"/>
    <w:tmpl w:val="AA201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14FAA"/>
    <w:multiLevelType w:val="hybridMultilevel"/>
    <w:tmpl w:val="DF462B12"/>
    <w:lvl w:ilvl="0" w:tplc="2D94CE3A">
      <w:start w:val="1"/>
      <w:numFmt w:val="decimal"/>
      <w:lvlText w:val="%1."/>
      <w:lvlJc w:val="left"/>
      <w:pPr>
        <w:tabs>
          <w:tab w:val="num" w:pos="1830"/>
        </w:tabs>
        <w:ind w:left="1830" w:hanging="1110"/>
      </w:pPr>
      <w:rPr>
        <w:rFonts w:hint="default"/>
      </w:rPr>
    </w:lvl>
    <w:lvl w:ilvl="1" w:tplc="AF06303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FA3F1C"/>
    <w:multiLevelType w:val="hybridMultilevel"/>
    <w:tmpl w:val="983C9FBA"/>
    <w:lvl w:ilvl="0" w:tplc="BD505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31C78"/>
    <w:multiLevelType w:val="hybridMultilevel"/>
    <w:tmpl w:val="A028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F55C8"/>
    <w:multiLevelType w:val="hybridMultilevel"/>
    <w:tmpl w:val="C3F87C66"/>
    <w:lvl w:ilvl="0" w:tplc="3292952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F077CE"/>
    <w:multiLevelType w:val="hybridMultilevel"/>
    <w:tmpl w:val="020E1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250C93"/>
    <w:multiLevelType w:val="hybridMultilevel"/>
    <w:tmpl w:val="BF104A72"/>
    <w:lvl w:ilvl="0" w:tplc="BD505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1231E"/>
    <w:multiLevelType w:val="hybridMultilevel"/>
    <w:tmpl w:val="C778035C"/>
    <w:lvl w:ilvl="0" w:tplc="263AC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A14BF"/>
    <w:multiLevelType w:val="hybridMultilevel"/>
    <w:tmpl w:val="1B8C40AC"/>
    <w:lvl w:ilvl="0" w:tplc="85C8E4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C36222D"/>
    <w:multiLevelType w:val="hybridMultilevel"/>
    <w:tmpl w:val="9A1A480C"/>
    <w:lvl w:ilvl="0" w:tplc="6B6C9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F270F"/>
    <w:multiLevelType w:val="hybridMultilevel"/>
    <w:tmpl w:val="231C2A46"/>
    <w:lvl w:ilvl="0" w:tplc="6FA0A53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A515D"/>
    <w:multiLevelType w:val="hybridMultilevel"/>
    <w:tmpl w:val="9BD028F2"/>
    <w:lvl w:ilvl="0" w:tplc="6FA0A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305957"/>
    <w:multiLevelType w:val="hybridMultilevel"/>
    <w:tmpl w:val="7B48FF2A"/>
    <w:lvl w:ilvl="0" w:tplc="6FA0A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F6527"/>
    <w:multiLevelType w:val="hybridMultilevel"/>
    <w:tmpl w:val="D0084E56"/>
    <w:lvl w:ilvl="0" w:tplc="263AC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C0EFE"/>
    <w:multiLevelType w:val="hybridMultilevel"/>
    <w:tmpl w:val="985EB970"/>
    <w:lvl w:ilvl="0" w:tplc="6F3229D0">
      <w:start w:val="1"/>
      <w:numFmt w:val="bullet"/>
      <w:lvlText w:val=""/>
      <w:lvlJc w:val="left"/>
      <w:pPr>
        <w:tabs>
          <w:tab w:val="num" w:pos="720"/>
        </w:tabs>
        <w:ind w:left="720" w:hanging="360"/>
      </w:pPr>
      <w:rPr>
        <w:rFonts w:ascii="Symbol" w:hAnsi="Symbol" w:hint="default"/>
      </w:rPr>
    </w:lvl>
    <w:lvl w:ilvl="1" w:tplc="7F9ADEA2" w:tentative="1">
      <w:start w:val="1"/>
      <w:numFmt w:val="bullet"/>
      <w:lvlText w:val=""/>
      <w:lvlJc w:val="left"/>
      <w:pPr>
        <w:tabs>
          <w:tab w:val="num" w:pos="1440"/>
        </w:tabs>
        <w:ind w:left="1440" w:hanging="360"/>
      </w:pPr>
      <w:rPr>
        <w:rFonts w:ascii="Symbol" w:hAnsi="Symbol" w:hint="default"/>
      </w:rPr>
    </w:lvl>
    <w:lvl w:ilvl="2" w:tplc="798C5948" w:tentative="1">
      <w:start w:val="1"/>
      <w:numFmt w:val="bullet"/>
      <w:lvlText w:val=""/>
      <w:lvlJc w:val="left"/>
      <w:pPr>
        <w:tabs>
          <w:tab w:val="num" w:pos="2160"/>
        </w:tabs>
        <w:ind w:left="2160" w:hanging="360"/>
      </w:pPr>
      <w:rPr>
        <w:rFonts w:ascii="Symbol" w:hAnsi="Symbol" w:hint="default"/>
      </w:rPr>
    </w:lvl>
    <w:lvl w:ilvl="3" w:tplc="740A1B7E" w:tentative="1">
      <w:start w:val="1"/>
      <w:numFmt w:val="bullet"/>
      <w:lvlText w:val=""/>
      <w:lvlJc w:val="left"/>
      <w:pPr>
        <w:tabs>
          <w:tab w:val="num" w:pos="2880"/>
        </w:tabs>
        <w:ind w:left="2880" w:hanging="360"/>
      </w:pPr>
      <w:rPr>
        <w:rFonts w:ascii="Symbol" w:hAnsi="Symbol" w:hint="default"/>
      </w:rPr>
    </w:lvl>
    <w:lvl w:ilvl="4" w:tplc="00BC686C" w:tentative="1">
      <w:start w:val="1"/>
      <w:numFmt w:val="bullet"/>
      <w:lvlText w:val=""/>
      <w:lvlJc w:val="left"/>
      <w:pPr>
        <w:tabs>
          <w:tab w:val="num" w:pos="3600"/>
        </w:tabs>
        <w:ind w:left="3600" w:hanging="360"/>
      </w:pPr>
      <w:rPr>
        <w:rFonts w:ascii="Symbol" w:hAnsi="Symbol" w:hint="default"/>
      </w:rPr>
    </w:lvl>
    <w:lvl w:ilvl="5" w:tplc="6B4E1058" w:tentative="1">
      <w:start w:val="1"/>
      <w:numFmt w:val="bullet"/>
      <w:lvlText w:val=""/>
      <w:lvlJc w:val="left"/>
      <w:pPr>
        <w:tabs>
          <w:tab w:val="num" w:pos="4320"/>
        </w:tabs>
        <w:ind w:left="4320" w:hanging="360"/>
      </w:pPr>
      <w:rPr>
        <w:rFonts w:ascii="Symbol" w:hAnsi="Symbol" w:hint="default"/>
      </w:rPr>
    </w:lvl>
    <w:lvl w:ilvl="6" w:tplc="5D82D134" w:tentative="1">
      <w:start w:val="1"/>
      <w:numFmt w:val="bullet"/>
      <w:lvlText w:val=""/>
      <w:lvlJc w:val="left"/>
      <w:pPr>
        <w:tabs>
          <w:tab w:val="num" w:pos="5040"/>
        </w:tabs>
        <w:ind w:left="5040" w:hanging="360"/>
      </w:pPr>
      <w:rPr>
        <w:rFonts w:ascii="Symbol" w:hAnsi="Symbol" w:hint="default"/>
      </w:rPr>
    </w:lvl>
    <w:lvl w:ilvl="7" w:tplc="711CA2F2" w:tentative="1">
      <w:start w:val="1"/>
      <w:numFmt w:val="bullet"/>
      <w:lvlText w:val=""/>
      <w:lvlJc w:val="left"/>
      <w:pPr>
        <w:tabs>
          <w:tab w:val="num" w:pos="5760"/>
        </w:tabs>
        <w:ind w:left="5760" w:hanging="360"/>
      </w:pPr>
      <w:rPr>
        <w:rFonts w:ascii="Symbol" w:hAnsi="Symbol" w:hint="default"/>
      </w:rPr>
    </w:lvl>
    <w:lvl w:ilvl="8" w:tplc="93C4369E" w:tentative="1">
      <w:start w:val="1"/>
      <w:numFmt w:val="bullet"/>
      <w:lvlText w:val=""/>
      <w:lvlJc w:val="left"/>
      <w:pPr>
        <w:tabs>
          <w:tab w:val="num" w:pos="6480"/>
        </w:tabs>
        <w:ind w:left="6480" w:hanging="360"/>
      </w:pPr>
      <w:rPr>
        <w:rFonts w:ascii="Symbol" w:hAnsi="Symbol" w:hint="default"/>
      </w:rPr>
    </w:lvl>
  </w:abstractNum>
  <w:abstractNum w:abstractNumId="19">
    <w:nsid w:val="64D802B3"/>
    <w:multiLevelType w:val="hybridMultilevel"/>
    <w:tmpl w:val="5B926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0">
    <w:nsid w:val="67AA4013"/>
    <w:multiLevelType w:val="hybridMultilevel"/>
    <w:tmpl w:val="CBAE7E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9F20FA"/>
    <w:multiLevelType w:val="hybridMultilevel"/>
    <w:tmpl w:val="ADBCA1EC"/>
    <w:lvl w:ilvl="0" w:tplc="8FE028D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nsid w:val="6C8C11A8"/>
    <w:multiLevelType w:val="hybridMultilevel"/>
    <w:tmpl w:val="20362944"/>
    <w:lvl w:ilvl="0" w:tplc="BD505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22DFA"/>
    <w:multiLevelType w:val="hybridMultilevel"/>
    <w:tmpl w:val="E3782A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72E6BC2"/>
    <w:multiLevelType w:val="hybridMultilevel"/>
    <w:tmpl w:val="9162DF2E"/>
    <w:lvl w:ilvl="0" w:tplc="BD50539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9B6631"/>
    <w:multiLevelType w:val="hybridMultilevel"/>
    <w:tmpl w:val="7C66FBCC"/>
    <w:lvl w:ilvl="0" w:tplc="497C88A6">
      <w:start w:val="1"/>
      <w:numFmt w:val="bullet"/>
      <w:lvlText w:val=""/>
      <w:lvlJc w:val="left"/>
      <w:pPr>
        <w:tabs>
          <w:tab w:val="num" w:pos="720"/>
        </w:tabs>
        <w:ind w:left="720" w:hanging="360"/>
      </w:pPr>
      <w:rPr>
        <w:rFonts w:ascii="Symbol" w:hAnsi="Symbol" w:hint="default"/>
      </w:rPr>
    </w:lvl>
    <w:lvl w:ilvl="1" w:tplc="E8AE1D3E" w:tentative="1">
      <w:start w:val="1"/>
      <w:numFmt w:val="bullet"/>
      <w:lvlText w:val=""/>
      <w:lvlJc w:val="left"/>
      <w:pPr>
        <w:tabs>
          <w:tab w:val="num" w:pos="1440"/>
        </w:tabs>
        <w:ind w:left="1440" w:hanging="360"/>
      </w:pPr>
      <w:rPr>
        <w:rFonts w:ascii="Symbol" w:hAnsi="Symbol" w:hint="default"/>
      </w:rPr>
    </w:lvl>
    <w:lvl w:ilvl="2" w:tplc="267485E2" w:tentative="1">
      <w:start w:val="1"/>
      <w:numFmt w:val="bullet"/>
      <w:lvlText w:val=""/>
      <w:lvlJc w:val="left"/>
      <w:pPr>
        <w:tabs>
          <w:tab w:val="num" w:pos="2160"/>
        </w:tabs>
        <w:ind w:left="2160" w:hanging="360"/>
      </w:pPr>
      <w:rPr>
        <w:rFonts w:ascii="Symbol" w:hAnsi="Symbol" w:hint="default"/>
      </w:rPr>
    </w:lvl>
    <w:lvl w:ilvl="3" w:tplc="C36EDC74" w:tentative="1">
      <w:start w:val="1"/>
      <w:numFmt w:val="bullet"/>
      <w:lvlText w:val=""/>
      <w:lvlJc w:val="left"/>
      <w:pPr>
        <w:tabs>
          <w:tab w:val="num" w:pos="2880"/>
        </w:tabs>
        <w:ind w:left="2880" w:hanging="360"/>
      </w:pPr>
      <w:rPr>
        <w:rFonts w:ascii="Symbol" w:hAnsi="Symbol" w:hint="default"/>
      </w:rPr>
    </w:lvl>
    <w:lvl w:ilvl="4" w:tplc="F7E0EB00" w:tentative="1">
      <w:start w:val="1"/>
      <w:numFmt w:val="bullet"/>
      <w:lvlText w:val=""/>
      <w:lvlJc w:val="left"/>
      <w:pPr>
        <w:tabs>
          <w:tab w:val="num" w:pos="3600"/>
        </w:tabs>
        <w:ind w:left="3600" w:hanging="360"/>
      </w:pPr>
      <w:rPr>
        <w:rFonts w:ascii="Symbol" w:hAnsi="Symbol" w:hint="default"/>
      </w:rPr>
    </w:lvl>
    <w:lvl w:ilvl="5" w:tplc="0C682EA2" w:tentative="1">
      <w:start w:val="1"/>
      <w:numFmt w:val="bullet"/>
      <w:lvlText w:val=""/>
      <w:lvlJc w:val="left"/>
      <w:pPr>
        <w:tabs>
          <w:tab w:val="num" w:pos="4320"/>
        </w:tabs>
        <w:ind w:left="4320" w:hanging="360"/>
      </w:pPr>
      <w:rPr>
        <w:rFonts w:ascii="Symbol" w:hAnsi="Symbol" w:hint="default"/>
      </w:rPr>
    </w:lvl>
    <w:lvl w:ilvl="6" w:tplc="5C22EE58" w:tentative="1">
      <w:start w:val="1"/>
      <w:numFmt w:val="bullet"/>
      <w:lvlText w:val=""/>
      <w:lvlJc w:val="left"/>
      <w:pPr>
        <w:tabs>
          <w:tab w:val="num" w:pos="5040"/>
        </w:tabs>
        <w:ind w:left="5040" w:hanging="360"/>
      </w:pPr>
      <w:rPr>
        <w:rFonts w:ascii="Symbol" w:hAnsi="Symbol" w:hint="default"/>
      </w:rPr>
    </w:lvl>
    <w:lvl w:ilvl="7" w:tplc="56C076A0" w:tentative="1">
      <w:start w:val="1"/>
      <w:numFmt w:val="bullet"/>
      <w:lvlText w:val=""/>
      <w:lvlJc w:val="left"/>
      <w:pPr>
        <w:tabs>
          <w:tab w:val="num" w:pos="5760"/>
        </w:tabs>
        <w:ind w:left="5760" w:hanging="360"/>
      </w:pPr>
      <w:rPr>
        <w:rFonts w:ascii="Symbol" w:hAnsi="Symbol" w:hint="default"/>
      </w:rPr>
    </w:lvl>
    <w:lvl w:ilvl="8" w:tplc="39B6608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14"/>
  </w:num>
  <w:num w:numId="6">
    <w:abstractNumId w:val="15"/>
  </w:num>
  <w:num w:numId="7">
    <w:abstractNumId w:val="16"/>
  </w:num>
  <w:num w:numId="8">
    <w:abstractNumId w:val="24"/>
  </w:num>
  <w:num w:numId="9">
    <w:abstractNumId w:val="10"/>
  </w:num>
  <w:num w:numId="10">
    <w:abstractNumId w:val="6"/>
  </w:num>
  <w:num w:numId="11">
    <w:abstractNumId w:val="21"/>
  </w:num>
  <w:num w:numId="12">
    <w:abstractNumId w:val="22"/>
  </w:num>
  <w:num w:numId="13">
    <w:abstractNumId w:val="2"/>
  </w:num>
  <w:num w:numId="14">
    <w:abstractNumId w:val="11"/>
  </w:num>
  <w:num w:numId="15">
    <w:abstractNumId w:val="17"/>
  </w:num>
  <w:num w:numId="16">
    <w:abstractNumId w:val="19"/>
  </w:num>
  <w:num w:numId="17">
    <w:abstractNumId w:val="7"/>
  </w:num>
  <w:num w:numId="18">
    <w:abstractNumId w:val="13"/>
  </w:num>
  <w:num w:numId="19">
    <w:abstractNumId w:val="18"/>
  </w:num>
  <w:num w:numId="20">
    <w:abstractNumId w:val="25"/>
  </w:num>
  <w:num w:numId="21">
    <w:abstractNumId w:val="8"/>
  </w:num>
  <w:num w:numId="22">
    <w:abstractNumId w:val="9"/>
  </w:num>
  <w:num w:numId="23">
    <w:abstractNumId w:val="5"/>
  </w:num>
  <w:num w:numId="24">
    <w:abstractNumId w:val="20"/>
  </w:num>
  <w:num w:numId="25">
    <w:abstractNumId w:val="2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BE3423"/>
    <w:rsid w:val="0017028A"/>
    <w:rsid w:val="00273838"/>
    <w:rsid w:val="002F0CC1"/>
    <w:rsid w:val="004E78A3"/>
    <w:rsid w:val="00685577"/>
    <w:rsid w:val="006F0703"/>
    <w:rsid w:val="00751FD3"/>
    <w:rsid w:val="007A45E8"/>
    <w:rsid w:val="00A74946"/>
    <w:rsid w:val="00BC324A"/>
    <w:rsid w:val="00BE3423"/>
    <w:rsid w:val="00C10116"/>
    <w:rsid w:val="00C11C52"/>
    <w:rsid w:val="00F96C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23"/>
    <w:pPr>
      <w:spacing w:line="360" w:lineRule="auto"/>
      <w:ind w:firstLine="709"/>
      <w:jc w:val="both"/>
    </w:pPr>
    <w:rPr>
      <w:rFonts w:eastAsiaTheme="minorEastAsia"/>
      <w:lang w:val="en-US"/>
    </w:rPr>
  </w:style>
  <w:style w:type="paragraph" w:styleId="Heading1">
    <w:name w:val="heading 1"/>
    <w:basedOn w:val="Default"/>
    <w:next w:val="Default"/>
    <w:link w:val="Heading1Char"/>
    <w:uiPriority w:val="99"/>
    <w:qFormat/>
    <w:rsid w:val="00BE3423"/>
    <w:pPr>
      <w:outlineLvl w:val="0"/>
    </w:pPr>
    <w:rPr>
      <w:rFonts w:ascii="PLNAOJ+Verdana" w:hAnsi="PLNAOJ+Verdana" w:cstheme="minorBidi"/>
      <w:color w:val="auto"/>
    </w:rPr>
  </w:style>
  <w:style w:type="paragraph" w:styleId="Heading7">
    <w:name w:val="heading 7"/>
    <w:basedOn w:val="Default"/>
    <w:next w:val="Default"/>
    <w:link w:val="Heading7Char"/>
    <w:uiPriority w:val="99"/>
    <w:qFormat/>
    <w:rsid w:val="00BE3423"/>
    <w:pPr>
      <w:outlineLvl w:val="6"/>
    </w:pPr>
    <w:rPr>
      <w:rFonts w:ascii="PLNAOJ+Verdana" w:hAnsi="PLNAOJ+Verdana"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3423"/>
    <w:rPr>
      <w:rFonts w:ascii="PLNAOJ+Verdana" w:eastAsiaTheme="minorEastAsia" w:hAnsi="PLNAOJ+Verdana"/>
      <w:sz w:val="24"/>
      <w:szCs w:val="24"/>
    </w:rPr>
  </w:style>
  <w:style w:type="character" w:customStyle="1" w:styleId="Heading7Char">
    <w:name w:val="Heading 7 Char"/>
    <w:basedOn w:val="DefaultParagraphFont"/>
    <w:link w:val="Heading7"/>
    <w:uiPriority w:val="99"/>
    <w:rsid w:val="00BE3423"/>
    <w:rPr>
      <w:rFonts w:ascii="PLNAOJ+Verdana" w:eastAsiaTheme="minorEastAsia" w:hAnsi="PLNAOJ+Verdana"/>
      <w:sz w:val="24"/>
      <w:szCs w:val="24"/>
    </w:rPr>
  </w:style>
  <w:style w:type="paragraph" w:styleId="Header">
    <w:name w:val="header"/>
    <w:basedOn w:val="Normal"/>
    <w:link w:val="HeaderChar"/>
    <w:uiPriority w:val="99"/>
    <w:unhideWhenUsed/>
    <w:rsid w:val="00BE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423"/>
    <w:rPr>
      <w:rFonts w:eastAsiaTheme="minorEastAsia"/>
      <w:lang w:val="en-US"/>
    </w:rPr>
  </w:style>
  <w:style w:type="paragraph" w:styleId="Footer">
    <w:name w:val="footer"/>
    <w:basedOn w:val="Normal"/>
    <w:link w:val="FooterChar"/>
    <w:uiPriority w:val="99"/>
    <w:unhideWhenUsed/>
    <w:rsid w:val="00BE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423"/>
    <w:rPr>
      <w:rFonts w:eastAsiaTheme="minorEastAsia"/>
      <w:lang w:val="en-US"/>
    </w:rPr>
  </w:style>
  <w:style w:type="paragraph" w:styleId="BalloonText">
    <w:name w:val="Balloon Text"/>
    <w:basedOn w:val="Normal"/>
    <w:link w:val="BalloonTextChar"/>
    <w:uiPriority w:val="99"/>
    <w:semiHidden/>
    <w:unhideWhenUsed/>
    <w:rsid w:val="00BE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423"/>
    <w:rPr>
      <w:rFonts w:ascii="Tahoma" w:eastAsiaTheme="minorEastAsia" w:hAnsi="Tahoma" w:cs="Tahoma"/>
      <w:sz w:val="16"/>
      <w:szCs w:val="16"/>
      <w:lang w:val="en-US"/>
    </w:rPr>
  </w:style>
  <w:style w:type="paragraph" w:styleId="ListParagraph">
    <w:name w:val="List Paragraph"/>
    <w:basedOn w:val="Normal"/>
    <w:uiPriority w:val="34"/>
    <w:qFormat/>
    <w:rsid w:val="00BE3423"/>
    <w:pPr>
      <w:spacing w:after="0" w:line="240" w:lineRule="auto"/>
      <w:ind w:left="720"/>
      <w:contextualSpacing/>
    </w:pPr>
    <w:rPr>
      <w:rFonts w:ascii="Times New Roman" w:eastAsia="Times New Roman" w:hAnsi="Times New Roman" w:cs="Times New Roman"/>
      <w:noProof/>
      <w:sz w:val="24"/>
      <w:szCs w:val="24"/>
      <w:lang w:val="id-ID"/>
    </w:rPr>
  </w:style>
  <w:style w:type="table" w:styleId="MediumShading2-Accent3">
    <w:name w:val="Medium Shading 2 Accent 3"/>
    <w:basedOn w:val="TableNormal"/>
    <w:uiPriority w:val="64"/>
    <w:rsid w:val="00BE3423"/>
    <w:pPr>
      <w:spacing w:after="0" w:line="240" w:lineRule="auto"/>
      <w:ind w:firstLine="709"/>
      <w:jc w:val="both"/>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BE3423"/>
    <w:pPr>
      <w:spacing w:after="0" w:line="240" w:lineRule="auto"/>
      <w:ind w:firstLine="709"/>
      <w:jc w:val="both"/>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BE3423"/>
    <w:pPr>
      <w:spacing w:after="0" w:line="240" w:lineRule="auto"/>
      <w:ind w:firstLine="709"/>
      <w:jc w:val="both"/>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Shading-Accent2">
    <w:name w:val="Colorful Shading Accent 2"/>
    <w:basedOn w:val="TableNormal"/>
    <w:uiPriority w:val="71"/>
    <w:rsid w:val="00BE3423"/>
    <w:pPr>
      <w:spacing w:after="0" w:line="240" w:lineRule="auto"/>
      <w:ind w:firstLine="709"/>
      <w:jc w:val="both"/>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E3423"/>
    <w:pPr>
      <w:spacing w:after="0" w:line="240" w:lineRule="auto"/>
      <w:ind w:firstLine="709"/>
      <w:jc w:val="both"/>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BE3423"/>
    <w:pPr>
      <w:spacing w:after="0" w:line="240" w:lineRule="auto"/>
      <w:ind w:firstLine="709"/>
      <w:jc w:val="both"/>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E3423"/>
    <w:pPr>
      <w:spacing w:after="0" w:line="240" w:lineRule="auto"/>
      <w:ind w:firstLine="709"/>
      <w:jc w:val="both"/>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BE3423"/>
    <w:pPr>
      <w:spacing w:after="0" w:line="240" w:lineRule="auto"/>
      <w:ind w:firstLine="709"/>
      <w:jc w:val="both"/>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BE3423"/>
    <w:pPr>
      <w:spacing w:after="0" w:line="240" w:lineRule="auto"/>
      <w:ind w:firstLine="709"/>
      <w:jc w:val="both"/>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Shading-Accent2">
    <w:name w:val="Light Shading Accent 2"/>
    <w:basedOn w:val="TableNormal"/>
    <w:uiPriority w:val="60"/>
    <w:rsid w:val="00BE3423"/>
    <w:pPr>
      <w:spacing w:after="0" w:line="240" w:lineRule="auto"/>
      <w:ind w:firstLine="709"/>
      <w:jc w:val="both"/>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BE3423"/>
    <w:pPr>
      <w:spacing w:after="0" w:line="240" w:lineRule="auto"/>
      <w:ind w:firstLine="709"/>
      <w:jc w:val="both"/>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rsid w:val="00BE342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E3423"/>
    <w:rPr>
      <w:b/>
      <w:bCs/>
    </w:rPr>
  </w:style>
  <w:style w:type="paragraph" w:styleId="BodyText">
    <w:name w:val="Body Text"/>
    <w:basedOn w:val="Normal"/>
    <w:link w:val="BodyTextChar"/>
    <w:semiHidden/>
    <w:rsid w:val="00BE3423"/>
    <w:pPr>
      <w:spacing w:after="0" w:line="240" w:lineRule="auto"/>
      <w:ind w:firstLine="0"/>
      <w:jc w:val="center"/>
    </w:pPr>
    <w:rPr>
      <w:rFonts w:ascii="Times New Roman" w:eastAsia="Times New Roman" w:hAnsi="Times New Roman" w:cs="Times New Roman"/>
      <w:b/>
      <w:bCs/>
      <w:sz w:val="34"/>
      <w:szCs w:val="24"/>
    </w:rPr>
  </w:style>
  <w:style w:type="character" w:customStyle="1" w:styleId="BodyTextChar">
    <w:name w:val="Body Text Char"/>
    <w:basedOn w:val="DefaultParagraphFont"/>
    <w:link w:val="BodyText"/>
    <w:semiHidden/>
    <w:rsid w:val="00BE3423"/>
    <w:rPr>
      <w:rFonts w:ascii="Times New Roman" w:eastAsia="Times New Roman" w:hAnsi="Times New Roman" w:cs="Times New Roman"/>
      <w:b/>
      <w:bCs/>
      <w:sz w:val="34"/>
      <w:szCs w:val="24"/>
      <w:lang w:val="en-US"/>
    </w:rPr>
  </w:style>
  <w:style w:type="paragraph" w:styleId="BodyTextIndent">
    <w:name w:val="Body Text Indent"/>
    <w:basedOn w:val="Normal"/>
    <w:link w:val="BodyTextIndentChar"/>
    <w:semiHidden/>
    <w:rsid w:val="00BE3423"/>
    <w:pPr>
      <w:spacing w:after="0" w:line="240" w:lineRule="auto"/>
      <w:ind w:left="480" w:hanging="480"/>
    </w:pPr>
    <w:rPr>
      <w:rFonts w:ascii="Century Gothic" w:eastAsia="Arial Unicode MS" w:hAnsi="Century Gothic" w:cs="Arial Unicode MS"/>
      <w:sz w:val="24"/>
      <w:szCs w:val="24"/>
    </w:rPr>
  </w:style>
  <w:style w:type="character" w:customStyle="1" w:styleId="BodyTextIndentChar">
    <w:name w:val="Body Text Indent Char"/>
    <w:basedOn w:val="DefaultParagraphFont"/>
    <w:link w:val="BodyTextIndent"/>
    <w:semiHidden/>
    <w:rsid w:val="00BE3423"/>
    <w:rPr>
      <w:rFonts w:ascii="Century Gothic" w:eastAsia="Arial Unicode MS" w:hAnsi="Century Gothic" w:cs="Arial Unicode MS"/>
      <w:sz w:val="24"/>
      <w:szCs w:val="24"/>
      <w:lang w:val="en-US"/>
    </w:rPr>
  </w:style>
  <w:style w:type="paragraph" w:styleId="BodyTextIndent2">
    <w:name w:val="Body Text Indent 2"/>
    <w:basedOn w:val="Normal"/>
    <w:link w:val="BodyTextIndent2Char"/>
    <w:uiPriority w:val="99"/>
    <w:semiHidden/>
    <w:unhideWhenUsed/>
    <w:rsid w:val="00BE3423"/>
    <w:pPr>
      <w:spacing w:after="120" w:line="480" w:lineRule="auto"/>
      <w:ind w:left="283"/>
    </w:pPr>
  </w:style>
  <w:style w:type="character" w:customStyle="1" w:styleId="BodyTextIndent2Char">
    <w:name w:val="Body Text Indent 2 Char"/>
    <w:basedOn w:val="DefaultParagraphFont"/>
    <w:link w:val="BodyTextIndent2"/>
    <w:uiPriority w:val="99"/>
    <w:semiHidden/>
    <w:rsid w:val="00BE3423"/>
    <w:rPr>
      <w:rFonts w:eastAsiaTheme="minorEastAsia"/>
      <w:lang w:val="en-US"/>
    </w:rPr>
  </w:style>
  <w:style w:type="paragraph" w:styleId="BodyText2">
    <w:name w:val="Body Text 2"/>
    <w:basedOn w:val="Normal"/>
    <w:link w:val="BodyText2Char"/>
    <w:uiPriority w:val="99"/>
    <w:semiHidden/>
    <w:unhideWhenUsed/>
    <w:rsid w:val="00BE3423"/>
    <w:pPr>
      <w:spacing w:after="120" w:line="480" w:lineRule="auto"/>
    </w:pPr>
  </w:style>
  <w:style w:type="character" w:customStyle="1" w:styleId="BodyText2Char">
    <w:name w:val="Body Text 2 Char"/>
    <w:basedOn w:val="DefaultParagraphFont"/>
    <w:link w:val="BodyText2"/>
    <w:uiPriority w:val="99"/>
    <w:semiHidden/>
    <w:rsid w:val="00BE3423"/>
    <w:rPr>
      <w:rFonts w:eastAsiaTheme="minorEastAsia"/>
      <w:lang w:val="en-US"/>
    </w:rPr>
  </w:style>
  <w:style w:type="paragraph" w:customStyle="1" w:styleId="BodyTextIndent1">
    <w:name w:val="Body Text Indent 1"/>
    <w:basedOn w:val="BodyTextIndent"/>
    <w:autoRedefine/>
    <w:rsid w:val="00BE3423"/>
    <w:pPr>
      <w:spacing w:line="360" w:lineRule="auto"/>
      <w:ind w:left="2880" w:hanging="2160"/>
      <w:jc w:val="center"/>
    </w:pPr>
    <w:rPr>
      <w:rFonts w:ascii="Trebuchet MS" w:eastAsia="MS Mincho" w:hAnsi="Trebuchet MS" w:cs="Times New Roman"/>
      <w:sz w:val="22"/>
      <w:szCs w:val="22"/>
      <w:lang w:val="id-ID"/>
    </w:rPr>
  </w:style>
  <w:style w:type="paragraph" w:customStyle="1" w:styleId="style36">
    <w:name w:val="style36"/>
    <w:basedOn w:val="Normal"/>
    <w:rsid w:val="00BE3423"/>
    <w:pPr>
      <w:spacing w:before="100" w:beforeAutospacing="1" w:after="100" w:afterAutospacing="1" w:line="240" w:lineRule="auto"/>
      <w:ind w:firstLine="0"/>
      <w:jc w:val="left"/>
    </w:pPr>
    <w:rPr>
      <w:rFonts w:ascii="Times New Roman" w:eastAsia="Times New Roman" w:hAnsi="Times New Roman" w:cs="Times New Roman"/>
      <w:color w:val="003333"/>
      <w:sz w:val="24"/>
      <w:szCs w:val="24"/>
    </w:rPr>
  </w:style>
  <w:style w:type="paragraph" w:customStyle="1" w:styleId="1">
    <w:name w:val="1"/>
    <w:basedOn w:val="Normal"/>
    <w:rsid w:val="00BE3423"/>
    <w:pPr>
      <w:spacing w:after="120" w:line="240" w:lineRule="auto"/>
      <w:ind w:firstLine="0"/>
    </w:pPr>
    <w:rPr>
      <w:rFonts w:ascii="Arial MT Black" w:eastAsia="Times New Roman" w:hAnsi="Arial MT Black" w:cs="Times New Roman"/>
      <w:w w:val="90"/>
      <w:sz w:val="24"/>
      <w:szCs w:val="20"/>
      <w:lang w:val="en-GB"/>
    </w:rPr>
  </w:style>
  <w:style w:type="paragraph" w:customStyle="1" w:styleId="style51">
    <w:name w:val="style51"/>
    <w:basedOn w:val="Normal"/>
    <w:rsid w:val="00BE3423"/>
    <w:pPr>
      <w:spacing w:before="100" w:beforeAutospacing="1" w:after="100" w:afterAutospacing="1" w:line="360" w:lineRule="atLeast"/>
      <w:ind w:firstLine="0"/>
      <w:jc w:val="left"/>
    </w:pPr>
    <w:rPr>
      <w:rFonts w:ascii="Times New Roman" w:eastAsia="Times New Roman" w:hAnsi="Times New Roman" w:cs="Times New Roman"/>
      <w:color w:val="003333"/>
      <w:sz w:val="24"/>
      <w:szCs w:val="24"/>
    </w:rPr>
  </w:style>
  <w:style w:type="character" w:customStyle="1" w:styleId="style361">
    <w:name w:val="style361"/>
    <w:basedOn w:val="DefaultParagraphFont"/>
    <w:rsid w:val="00BE3423"/>
    <w:rPr>
      <w:color w:val="003333"/>
    </w:rPr>
  </w:style>
  <w:style w:type="paragraph" w:styleId="Caption">
    <w:name w:val="caption"/>
    <w:basedOn w:val="Normal"/>
    <w:next w:val="Normal"/>
    <w:qFormat/>
    <w:rsid w:val="00BE3423"/>
    <w:pPr>
      <w:spacing w:before="100" w:beforeAutospacing="1" w:after="100" w:afterAutospacing="1" w:line="240" w:lineRule="auto"/>
      <w:ind w:firstLine="0"/>
      <w:jc w:val="center"/>
    </w:pPr>
    <w:rPr>
      <w:rFonts w:ascii="Verdana" w:eastAsia="Times New Roman" w:hAnsi="Verdana" w:cs="Arial"/>
      <w:b/>
      <w:color w:val="003333"/>
    </w:rPr>
  </w:style>
  <w:style w:type="paragraph" w:styleId="NoSpacing">
    <w:name w:val="No Spacing"/>
    <w:uiPriority w:val="1"/>
    <w:qFormat/>
    <w:rsid w:val="00BE3423"/>
    <w:pPr>
      <w:spacing w:after="0" w:line="240" w:lineRule="auto"/>
      <w:ind w:firstLine="709"/>
      <w:jc w:val="both"/>
    </w:pPr>
    <w:rPr>
      <w:rFonts w:eastAsiaTheme="minorEastAsia"/>
      <w:lang w:val="en-US"/>
    </w:rPr>
  </w:style>
  <w:style w:type="table" w:styleId="MediumShading2-Accent4">
    <w:name w:val="Medium Shading 2 Accent 4"/>
    <w:basedOn w:val="TableNormal"/>
    <w:uiPriority w:val="64"/>
    <w:rsid w:val="00BE3423"/>
    <w:pPr>
      <w:spacing w:after="0" w:line="240" w:lineRule="auto"/>
      <w:ind w:firstLine="709"/>
      <w:jc w:val="both"/>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BE3423"/>
    <w:pPr>
      <w:spacing w:after="0" w:line="240" w:lineRule="auto"/>
      <w:ind w:firstLine="709"/>
      <w:jc w:val="both"/>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Grid-Accent3">
    <w:name w:val="Light Grid Accent 3"/>
    <w:basedOn w:val="TableNormal"/>
    <w:uiPriority w:val="62"/>
    <w:rsid w:val="00BE3423"/>
    <w:pPr>
      <w:spacing w:after="0" w:line="240" w:lineRule="auto"/>
      <w:ind w:firstLine="709"/>
      <w:jc w:val="both"/>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BE3423"/>
    <w:pPr>
      <w:spacing w:after="0" w:line="240" w:lineRule="auto"/>
      <w:ind w:firstLine="709"/>
      <w:jc w:val="both"/>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BE3423"/>
    <w:pPr>
      <w:spacing w:after="0" w:line="240" w:lineRule="auto"/>
      <w:ind w:firstLine="709"/>
      <w:jc w:val="both"/>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BE3423"/>
    <w:pPr>
      <w:spacing w:after="0" w:line="240" w:lineRule="auto"/>
      <w:ind w:firstLine="709"/>
      <w:jc w:val="both"/>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BE3423"/>
    <w:pPr>
      <w:spacing w:after="0" w:line="240" w:lineRule="auto"/>
      <w:ind w:firstLine="709"/>
      <w:jc w:val="both"/>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BE3423"/>
    <w:rPr>
      <w:sz w:val="16"/>
      <w:szCs w:val="16"/>
    </w:rPr>
  </w:style>
  <w:style w:type="paragraph" w:styleId="CommentText">
    <w:name w:val="annotation text"/>
    <w:basedOn w:val="Normal"/>
    <w:link w:val="CommentTextChar"/>
    <w:uiPriority w:val="99"/>
    <w:semiHidden/>
    <w:unhideWhenUsed/>
    <w:rsid w:val="00BE3423"/>
    <w:pPr>
      <w:spacing w:line="240" w:lineRule="auto"/>
      <w:ind w:firstLine="0"/>
      <w:jc w:val="left"/>
    </w:pPr>
    <w:rPr>
      <w:rFonts w:eastAsiaTheme="minorHAnsi"/>
      <w:sz w:val="20"/>
      <w:szCs w:val="20"/>
    </w:rPr>
  </w:style>
  <w:style w:type="character" w:customStyle="1" w:styleId="CommentTextChar">
    <w:name w:val="Comment Text Char"/>
    <w:basedOn w:val="DefaultParagraphFont"/>
    <w:link w:val="CommentText"/>
    <w:uiPriority w:val="99"/>
    <w:semiHidden/>
    <w:rsid w:val="00BE3423"/>
    <w:rPr>
      <w:sz w:val="20"/>
      <w:szCs w:val="20"/>
      <w:lang w:val="en-US"/>
    </w:rPr>
  </w:style>
  <w:style w:type="table" w:customStyle="1" w:styleId="LightShading1">
    <w:name w:val="Light Shading1"/>
    <w:basedOn w:val="TableNormal"/>
    <w:uiPriority w:val="60"/>
    <w:rsid w:val="00BE3423"/>
    <w:pPr>
      <w:spacing w:after="0" w:line="240" w:lineRule="auto"/>
      <w:ind w:firstLine="709"/>
      <w:jc w:val="both"/>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BE3423"/>
    <w:pPr>
      <w:spacing w:after="0" w:line="240" w:lineRule="auto"/>
      <w:ind w:firstLine="0"/>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BE3423"/>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BE3423"/>
    <w:rPr>
      <w:vertAlign w:val="superscript"/>
    </w:rPr>
  </w:style>
  <w:style w:type="paragraph" w:styleId="Revision">
    <w:name w:val="Revision"/>
    <w:hidden/>
    <w:uiPriority w:val="99"/>
    <w:semiHidden/>
    <w:rsid w:val="00BE3423"/>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BE3423"/>
    <w:rPr>
      <w:color w:val="0000FF"/>
      <w:u w:val="single"/>
    </w:rPr>
  </w:style>
  <w:style w:type="table" w:styleId="TableGrid">
    <w:name w:val="Table Grid"/>
    <w:basedOn w:val="TableNormal"/>
    <w:uiPriority w:val="59"/>
    <w:rsid w:val="00BE3423"/>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E3423"/>
    <w:pPr>
      <w:ind w:firstLine="709"/>
      <w:jc w:val="both"/>
    </w:pPr>
    <w:rPr>
      <w:rFonts w:eastAsiaTheme="minorEastAsia"/>
      <w:b/>
      <w:bCs/>
    </w:rPr>
  </w:style>
  <w:style w:type="character" w:customStyle="1" w:styleId="CommentSubjectChar">
    <w:name w:val="Comment Subject Char"/>
    <w:basedOn w:val="CommentTextChar"/>
    <w:link w:val="CommentSubject"/>
    <w:uiPriority w:val="99"/>
    <w:semiHidden/>
    <w:rsid w:val="00BE3423"/>
    <w:rPr>
      <w:rFonts w:eastAsiaTheme="minorEastAsia"/>
      <w:b/>
      <w:bCs/>
    </w:rPr>
  </w:style>
  <w:style w:type="character" w:customStyle="1" w:styleId="apple-converted-space">
    <w:name w:val="apple-converted-space"/>
    <w:basedOn w:val="DefaultParagraphFont"/>
    <w:rsid w:val="00BE3423"/>
  </w:style>
  <w:style w:type="paragraph" w:styleId="BodyTextIndent3">
    <w:name w:val="Body Text Indent 3"/>
    <w:basedOn w:val="Normal"/>
    <w:link w:val="BodyTextIndent3Char"/>
    <w:uiPriority w:val="99"/>
    <w:unhideWhenUsed/>
    <w:rsid w:val="00BE3423"/>
    <w:pPr>
      <w:spacing w:after="120"/>
      <w:ind w:left="360"/>
    </w:pPr>
    <w:rPr>
      <w:sz w:val="16"/>
      <w:szCs w:val="16"/>
    </w:rPr>
  </w:style>
  <w:style w:type="character" w:customStyle="1" w:styleId="BodyTextIndent3Char">
    <w:name w:val="Body Text Indent 3 Char"/>
    <w:basedOn w:val="DefaultParagraphFont"/>
    <w:link w:val="BodyTextIndent3"/>
    <w:uiPriority w:val="99"/>
    <w:rsid w:val="00BE3423"/>
    <w:rPr>
      <w:rFonts w:eastAsiaTheme="minorEastAsia"/>
      <w:sz w:val="16"/>
      <w:szCs w:val="16"/>
      <w:lang w:val="en-US"/>
    </w:rPr>
  </w:style>
  <w:style w:type="paragraph" w:customStyle="1" w:styleId="Default">
    <w:name w:val="Default"/>
    <w:rsid w:val="00BE34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itle">
    <w:name w:val="Title"/>
    <w:basedOn w:val="Default"/>
    <w:next w:val="Default"/>
    <w:link w:val="TitleChar"/>
    <w:uiPriority w:val="99"/>
    <w:qFormat/>
    <w:rsid w:val="00BE3423"/>
    <w:rPr>
      <w:rFonts w:ascii="PLNAOJ+Verdana" w:hAnsi="PLNAOJ+Verdana" w:cstheme="minorBidi"/>
      <w:color w:val="auto"/>
    </w:rPr>
  </w:style>
  <w:style w:type="character" w:customStyle="1" w:styleId="TitleChar">
    <w:name w:val="Title Char"/>
    <w:basedOn w:val="DefaultParagraphFont"/>
    <w:link w:val="Title"/>
    <w:uiPriority w:val="99"/>
    <w:rsid w:val="00BE3423"/>
    <w:rPr>
      <w:rFonts w:ascii="PLNAOJ+Verdana" w:eastAsiaTheme="minorEastAsia" w:hAnsi="PLNAOJ+Verdana"/>
      <w:sz w:val="24"/>
      <w:szCs w:val="24"/>
    </w:rPr>
  </w:style>
  <w:style w:type="character" w:customStyle="1" w:styleId="tlid-translation">
    <w:name w:val="tlid-translation"/>
    <w:basedOn w:val="DefaultParagraphFont"/>
    <w:rsid w:val="00BE3423"/>
  </w:style>
  <w:style w:type="character" w:customStyle="1" w:styleId="A3">
    <w:name w:val="A3"/>
    <w:uiPriority w:val="99"/>
    <w:rsid w:val="00BE3423"/>
    <w:rPr>
      <w:b/>
      <w:bCs/>
      <w:color w:val="000000"/>
      <w:sz w:val="11"/>
      <w:szCs w:val="11"/>
    </w:rPr>
  </w:style>
  <w:style w:type="character" w:customStyle="1" w:styleId="A1">
    <w:name w:val="A1"/>
    <w:uiPriority w:val="99"/>
    <w:rsid w:val="00BE3423"/>
    <w:rPr>
      <w:rFonts w:cs="Trebuchet MS"/>
      <w:i/>
      <w:i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landaholle196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2020-07-09T14:13:00Z</dcterms:created>
  <dcterms:modified xsi:type="dcterms:W3CDTF">2020-07-09T15:38:00Z</dcterms:modified>
</cp:coreProperties>
</file>