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A5BF" w14:textId="77777777" w:rsidR="009A6A50" w:rsidRPr="004411C8" w:rsidRDefault="00835EE3" w:rsidP="004411C8">
      <w:pPr>
        <w:spacing w:after="0" w:line="360" w:lineRule="auto"/>
        <w:ind w:left="1" w:hanging="3"/>
        <w:jc w:val="center"/>
        <w:rPr>
          <w:rFonts w:asciiTheme="minorHAnsi" w:hAnsiTheme="minorHAnsi" w:cstheme="minorHAnsi"/>
          <w:b/>
          <w:bCs/>
          <w:sz w:val="28"/>
          <w:szCs w:val="28"/>
          <w:lang w:val="en-US"/>
        </w:rPr>
      </w:pPr>
      <w:r w:rsidRPr="00C22E15">
        <w:rPr>
          <w:rFonts w:asciiTheme="minorHAnsi" w:hAnsiTheme="minorHAnsi" w:cstheme="minorHAnsi"/>
          <w:b/>
          <w:bCs/>
          <w:sz w:val="28"/>
          <w:szCs w:val="28"/>
        </w:rPr>
        <w:t>N</w:t>
      </w:r>
      <w:r w:rsidR="00C22E15" w:rsidRPr="00C22E15">
        <w:rPr>
          <w:rFonts w:asciiTheme="minorHAnsi" w:hAnsiTheme="minorHAnsi" w:cstheme="minorHAnsi"/>
          <w:b/>
          <w:bCs/>
          <w:sz w:val="28"/>
          <w:szCs w:val="28"/>
          <w:lang w:val="en-US"/>
        </w:rPr>
        <w:t>ASKAH</w:t>
      </w:r>
      <w:r w:rsidRPr="00C22E15">
        <w:rPr>
          <w:rFonts w:asciiTheme="minorHAnsi" w:hAnsiTheme="minorHAnsi" w:cstheme="minorHAnsi"/>
          <w:b/>
          <w:bCs/>
          <w:sz w:val="28"/>
          <w:szCs w:val="28"/>
        </w:rPr>
        <w:t xml:space="preserve"> </w:t>
      </w:r>
      <w:r w:rsidRPr="00C22E15">
        <w:rPr>
          <w:rFonts w:asciiTheme="minorHAnsi" w:hAnsiTheme="minorHAnsi" w:cstheme="minorHAnsi"/>
          <w:b/>
          <w:bCs/>
          <w:i/>
          <w:iCs/>
          <w:sz w:val="28"/>
          <w:szCs w:val="28"/>
        </w:rPr>
        <w:t>Al-A</w:t>
      </w:r>
      <w:r w:rsidR="00CC0ADB" w:rsidRPr="00C22E15">
        <w:rPr>
          <w:rFonts w:asciiTheme="minorHAnsi" w:hAnsiTheme="minorHAnsi" w:cstheme="minorHAnsi"/>
          <w:b/>
          <w:bCs/>
          <w:i/>
          <w:iCs/>
          <w:sz w:val="28"/>
          <w:szCs w:val="28"/>
          <w:lang w:val="en-US"/>
        </w:rPr>
        <w:t>JWIBAH</w:t>
      </w:r>
      <w:r w:rsidRPr="00C22E15">
        <w:rPr>
          <w:rFonts w:asciiTheme="minorHAnsi" w:hAnsiTheme="minorHAnsi" w:cstheme="minorHAnsi"/>
          <w:b/>
          <w:bCs/>
          <w:i/>
          <w:iCs/>
          <w:sz w:val="28"/>
          <w:szCs w:val="28"/>
        </w:rPr>
        <w:t xml:space="preserve"> ‘</w:t>
      </w:r>
      <w:r w:rsidR="00CC0ADB" w:rsidRPr="00C22E15">
        <w:rPr>
          <w:rFonts w:asciiTheme="minorHAnsi" w:hAnsiTheme="minorHAnsi" w:cstheme="minorHAnsi"/>
          <w:b/>
          <w:bCs/>
          <w:i/>
          <w:iCs/>
          <w:sz w:val="28"/>
          <w:szCs w:val="28"/>
          <w:lang w:val="en-US"/>
        </w:rPr>
        <w:t>A</w:t>
      </w:r>
      <w:r w:rsidRPr="00C22E15">
        <w:rPr>
          <w:rFonts w:asciiTheme="minorHAnsi" w:hAnsiTheme="minorHAnsi" w:cstheme="minorHAnsi"/>
          <w:b/>
          <w:bCs/>
          <w:i/>
          <w:iCs/>
          <w:sz w:val="28"/>
          <w:szCs w:val="28"/>
        </w:rPr>
        <w:t>l</w:t>
      </w:r>
      <w:r w:rsidR="00CC0ADB" w:rsidRPr="00C22E15">
        <w:rPr>
          <w:rFonts w:asciiTheme="minorHAnsi" w:hAnsiTheme="minorHAnsi" w:cstheme="minorHAnsi"/>
          <w:b/>
          <w:bCs/>
          <w:i/>
          <w:iCs/>
          <w:sz w:val="28"/>
          <w:szCs w:val="28"/>
          <w:lang w:val="en-US"/>
        </w:rPr>
        <w:t>Á</w:t>
      </w:r>
      <w:r w:rsidRPr="00C22E15">
        <w:rPr>
          <w:rFonts w:asciiTheme="minorHAnsi" w:hAnsiTheme="minorHAnsi" w:cstheme="minorHAnsi"/>
          <w:b/>
          <w:bCs/>
          <w:i/>
          <w:iCs/>
          <w:sz w:val="28"/>
          <w:szCs w:val="28"/>
        </w:rPr>
        <w:t xml:space="preserve"> M</w:t>
      </w:r>
      <w:r w:rsidR="00CC0ADB" w:rsidRPr="00C22E15">
        <w:rPr>
          <w:rFonts w:asciiTheme="minorHAnsi" w:hAnsiTheme="minorHAnsi" w:cstheme="minorHAnsi"/>
          <w:b/>
          <w:bCs/>
          <w:i/>
          <w:iCs/>
          <w:sz w:val="28"/>
          <w:szCs w:val="28"/>
          <w:lang w:val="en-US"/>
        </w:rPr>
        <w:t>AS</w:t>
      </w:r>
      <w:r w:rsidR="00CC0ADB" w:rsidRPr="00C22E15">
        <w:rPr>
          <w:rFonts w:asciiTheme="minorHAnsi" w:hAnsiTheme="minorHAnsi" w:cstheme="minorHAnsi"/>
          <w:b/>
          <w:bCs/>
          <w:i/>
          <w:iCs/>
          <w:sz w:val="28"/>
          <w:szCs w:val="28"/>
        </w:rPr>
        <w:t>Ā</w:t>
      </w:r>
      <w:r w:rsidRPr="00C22E15">
        <w:rPr>
          <w:rFonts w:asciiTheme="minorHAnsi" w:hAnsiTheme="minorHAnsi" w:cstheme="minorHAnsi"/>
          <w:b/>
          <w:bCs/>
          <w:i/>
          <w:iCs/>
          <w:sz w:val="28"/>
          <w:szCs w:val="28"/>
        </w:rPr>
        <w:t>’</w:t>
      </w:r>
      <w:r w:rsidR="00CC0ADB" w:rsidRPr="00C22E15">
        <w:rPr>
          <w:rFonts w:asciiTheme="minorHAnsi" w:hAnsiTheme="minorHAnsi" w:cstheme="minorHAnsi"/>
          <w:b/>
          <w:bCs/>
          <w:i/>
          <w:iCs/>
          <w:sz w:val="28"/>
          <w:szCs w:val="28"/>
          <w:lang w:val="en-US"/>
        </w:rPr>
        <w:t>I</w:t>
      </w:r>
      <w:r w:rsidRPr="00C22E15">
        <w:rPr>
          <w:rFonts w:asciiTheme="minorHAnsi" w:hAnsiTheme="minorHAnsi" w:cstheme="minorHAnsi"/>
          <w:b/>
          <w:bCs/>
          <w:i/>
          <w:iCs/>
          <w:sz w:val="28"/>
          <w:szCs w:val="28"/>
        </w:rPr>
        <w:t>l</w:t>
      </w:r>
      <w:r w:rsidR="00CC0ADB" w:rsidRPr="00C22E15">
        <w:rPr>
          <w:rFonts w:asciiTheme="minorHAnsi" w:hAnsiTheme="minorHAnsi" w:cstheme="minorHAnsi"/>
          <w:b/>
          <w:bCs/>
          <w:i/>
          <w:iCs/>
          <w:sz w:val="28"/>
          <w:szCs w:val="28"/>
          <w:lang w:val="en-US"/>
        </w:rPr>
        <w:t>L AL</w:t>
      </w:r>
      <w:r w:rsidRPr="00C22E15">
        <w:rPr>
          <w:rFonts w:asciiTheme="minorHAnsi" w:hAnsiTheme="minorHAnsi" w:cstheme="minorHAnsi"/>
          <w:b/>
          <w:bCs/>
          <w:i/>
          <w:iCs/>
          <w:sz w:val="28"/>
          <w:szCs w:val="28"/>
        </w:rPr>
        <w:t>-J</w:t>
      </w:r>
      <w:r w:rsidR="00CC0ADB" w:rsidRPr="00C22E15">
        <w:rPr>
          <w:rFonts w:asciiTheme="minorHAnsi" w:hAnsiTheme="minorHAnsi" w:cstheme="minorHAnsi"/>
          <w:b/>
          <w:bCs/>
          <w:i/>
          <w:iCs/>
          <w:sz w:val="28"/>
          <w:szCs w:val="28"/>
          <w:lang w:val="en-US"/>
        </w:rPr>
        <w:t>UM</w:t>
      </w:r>
      <w:r w:rsidRPr="00C22E15">
        <w:rPr>
          <w:rFonts w:asciiTheme="minorHAnsi" w:hAnsiTheme="minorHAnsi" w:cstheme="minorHAnsi"/>
          <w:b/>
          <w:bCs/>
          <w:i/>
          <w:iCs/>
          <w:sz w:val="28"/>
          <w:szCs w:val="28"/>
        </w:rPr>
        <w:t>’</w:t>
      </w:r>
      <w:r w:rsidR="00CC0ADB" w:rsidRPr="00C22E15">
        <w:rPr>
          <w:rFonts w:asciiTheme="minorHAnsi" w:hAnsiTheme="minorHAnsi" w:cstheme="minorHAnsi"/>
          <w:b/>
          <w:bCs/>
          <w:i/>
          <w:iCs/>
          <w:sz w:val="28"/>
          <w:szCs w:val="28"/>
          <w:lang w:val="en-US"/>
        </w:rPr>
        <w:t>AH</w:t>
      </w:r>
      <w:r w:rsidRPr="00C22E15">
        <w:rPr>
          <w:rFonts w:asciiTheme="minorHAnsi" w:hAnsiTheme="minorHAnsi" w:cstheme="minorHAnsi"/>
          <w:b/>
          <w:bCs/>
          <w:i/>
          <w:iCs/>
          <w:sz w:val="28"/>
          <w:szCs w:val="28"/>
        </w:rPr>
        <w:t xml:space="preserve"> </w:t>
      </w:r>
      <w:r w:rsidRPr="00C22E15">
        <w:rPr>
          <w:rFonts w:asciiTheme="minorHAnsi" w:hAnsiTheme="minorHAnsi" w:cstheme="minorHAnsi"/>
          <w:b/>
          <w:bCs/>
          <w:sz w:val="28"/>
          <w:szCs w:val="28"/>
        </w:rPr>
        <w:t xml:space="preserve"> </w:t>
      </w:r>
      <w:r w:rsidR="00C22E15" w:rsidRPr="00C22E15">
        <w:rPr>
          <w:rFonts w:asciiTheme="minorHAnsi" w:hAnsiTheme="minorHAnsi" w:cstheme="minorHAnsi"/>
          <w:b/>
          <w:bCs/>
          <w:sz w:val="28"/>
          <w:szCs w:val="28"/>
          <w:lang w:val="en-US"/>
        </w:rPr>
        <w:t>KARYA SAYID USMAN BIN ABDULLAH AL-ALAWI: STUDI FILOLOGI</w:t>
      </w:r>
    </w:p>
    <w:p w14:paraId="7ED06B92" w14:textId="77777777" w:rsidR="00D61672" w:rsidRPr="00C22E15" w:rsidRDefault="00835EE3" w:rsidP="00835EE3">
      <w:pPr>
        <w:spacing w:after="0" w:line="360" w:lineRule="auto"/>
        <w:ind w:left="0" w:hanging="2"/>
        <w:jc w:val="center"/>
        <w:rPr>
          <w:rFonts w:asciiTheme="minorHAnsi" w:hAnsiTheme="minorHAnsi" w:cstheme="minorHAnsi"/>
          <w:sz w:val="22"/>
        </w:rPr>
      </w:pPr>
      <w:r w:rsidRPr="00C22E15">
        <w:rPr>
          <w:rFonts w:asciiTheme="minorHAnsi" w:hAnsiTheme="minorHAnsi" w:cstheme="minorHAnsi"/>
          <w:sz w:val="22"/>
        </w:rPr>
        <w:t>Naufal Alaf Ramadhan</w:t>
      </w:r>
    </w:p>
    <w:p w14:paraId="1CBBC26B" w14:textId="77777777" w:rsidR="00D61672" w:rsidRPr="00C22E15" w:rsidRDefault="00D61672" w:rsidP="00835EE3">
      <w:pPr>
        <w:spacing w:after="0" w:line="360" w:lineRule="auto"/>
        <w:ind w:left="0" w:hanging="2"/>
        <w:jc w:val="center"/>
        <w:rPr>
          <w:rFonts w:asciiTheme="minorHAnsi" w:hAnsiTheme="minorHAnsi" w:cstheme="minorHAnsi"/>
          <w:sz w:val="22"/>
        </w:rPr>
      </w:pPr>
      <w:r w:rsidRPr="00C22E15">
        <w:rPr>
          <w:rFonts w:asciiTheme="minorHAnsi" w:hAnsiTheme="minorHAnsi" w:cstheme="minorHAnsi"/>
          <w:sz w:val="22"/>
        </w:rPr>
        <w:t>UIN Syarif Hidayatullah Jakarta</w:t>
      </w:r>
    </w:p>
    <w:p w14:paraId="6A1E3871" w14:textId="77777777" w:rsidR="00BD75BF" w:rsidRPr="00C22E15" w:rsidRDefault="00000000" w:rsidP="00E015E1">
      <w:pPr>
        <w:spacing w:after="0" w:line="240" w:lineRule="auto"/>
        <w:ind w:left="0" w:hanging="2"/>
        <w:jc w:val="center"/>
        <w:rPr>
          <w:rFonts w:asciiTheme="minorHAnsi" w:hAnsiTheme="minorHAnsi" w:cstheme="minorHAnsi"/>
          <w:sz w:val="20"/>
          <w:szCs w:val="20"/>
        </w:rPr>
      </w:pPr>
      <w:hyperlink r:id="rId8" w:history="1">
        <w:r w:rsidR="00835EE3" w:rsidRPr="00C22E15">
          <w:rPr>
            <w:rStyle w:val="Hyperlink"/>
            <w:rFonts w:asciiTheme="minorHAnsi" w:hAnsiTheme="minorHAnsi" w:cstheme="minorHAnsi"/>
            <w:sz w:val="20"/>
            <w:szCs w:val="20"/>
          </w:rPr>
          <w:t>naufal.alafi18@mhs.uinjkt.ac.id</w:t>
        </w:r>
      </w:hyperlink>
    </w:p>
    <w:p w14:paraId="24684262" w14:textId="77777777" w:rsidR="00BD75BF" w:rsidRPr="00BD75BF" w:rsidRDefault="00BD75BF" w:rsidP="00E015E1">
      <w:pPr>
        <w:spacing w:after="0" w:line="240" w:lineRule="auto"/>
        <w:ind w:left="0" w:hanging="2"/>
        <w:jc w:val="center"/>
        <w:rPr>
          <w:rFonts w:asciiTheme="minorHAnsi" w:hAnsiTheme="minorHAnsi" w:cstheme="minorHAnsi"/>
          <w:sz w:val="20"/>
          <w:szCs w:val="20"/>
        </w:rPr>
      </w:pPr>
    </w:p>
    <w:p w14:paraId="4EC782B1" w14:textId="77777777" w:rsidR="00D61672" w:rsidRPr="00AF274D" w:rsidRDefault="00D61672" w:rsidP="00D61672">
      <w:pPr>
        <w:pBdr>
          <w:top w:val="nil"/>
          <w:left w:val="nil"/>
          <w:bottom w:val="nil"/>
          <w:right w:val="nil"/>
          <w:between w:val="nil"/>
        </w:pBdr>
        <w:spacing w:after="0" w:line="240" w:lineRule="auto"/>
        <w:ind w:left="0" w:hanging="2"/>
        <w:jc w:val="center"/>
        <w:rPr>
          <w:rFonts w:asciiTheme="minorHAnsi" w:eastAsia="Verdana" w:hAnsiTheme="minorHAnsi" w:cstheme="minorHAnsi"/>
          <w:color w:val="000000"/>
          <w:sz w:val="22"/>
        </w:rPr>
      </w:pPr>
      <w:r w:rsidRPr="00AF274D">
        <w:rPr>
          <w:rFonts w:asciiTheme="minorHAnsi" w:hAnsiTheme="minorHAnsi" w:cstheme="minorHAnsi"/>
          <w:noProof/>
          <w:sz w:val="22"/>
          <w:lang w:val="en-US"/>
        </w:rPr>
        <mc:AlternateContent>
          <mc:Choice Requires="wps">
            <w:drawing>
              <wp:anchor distT="4294967295" distB="4294967295" distL="114300" distR="114300" simplePos="0" relativeHeight="251659264" behindDoc="0" locked="0" layoutInCell="1" hidden="0" allowOverlap="1" wp14:anchorId="61EFCAAF" wp14:editId="473F8E5D">
                <wp:simplePos x="0" y="0"/>
                <wp:positionH relativeFrom="column">
                  <wp:posOffset>1</wp:posOffset>
                </wp:positionH>
                <wp:positionV relativeFrom="paragraph">
                  <wp:posOffset>81296</wp:posOffset>
                </wp:positionV>
                <wp:extent cx="57600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8381573" id="_x0000_t32" coordsize="21600,21600" o:spt="32" o:oned="t" path="m,l21600,21600e" filled="f">
                <v:path arrowok="t" fillok="f" o:connecttype="none"/>
                <o:lock v:ext="edit" shapetype="t"/>
              </v:shapetype>
              <v:shape id="Straight Arrow Connector 2" o:spid="_x0000_s1026" type="#_x0000_t32" style="position:absolute;margin-left:0;margin-top:6.4pt;width:453.55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" strokeweight="1pt"/>
            </w:pict>
          </mc:Fallback>
        </mc:AlternateContent>
      </w:r>
    </w:p>
    <w:p w14:paraId="56ED9904" w14:textId="77777777" w:rsidR="00D61672" w:rsidRPr="00AF274D" w:rsidRDefault="00D61672" w:rsidP="00D61672">
      <w:pPr>
        <w:pBdr>
          <w:top w:val="nil"/>
          <w:left w:val="nil"/>
          <w:bottom w:val="nil"/>
          <w:right w:val="nil"/>
          <w:between w:val="nil"/>
        </w:pBdr>
        <w:spacing w:after="0" w:line="240" w:lineRule="auto"/>
        <w:ind w:left="0" w:hanging="2"/>
        <w:jc w:val="center"/>
        <w:rPr>
          <w:rFonts w:asciiTheme="minorHAnsi" w:eastAsia="Verdana" w:hAnsiTheme="minorHAnsi" w:cstheme="minorHAnsi"/>
          <w:color w:val="000000"/>
          <w:sz w:val="20"/>
          <w:szCs w:val="20"/>
        </w:rPr>
      </w:pPr>
      <w:r w:rsidRPr="00AF274D">
        <w:rPr>
          <w:rFonts w:asciiTheme="minorHAnsi" w:eastAsia="Verdana" w:hAnsiTheme="minorHAnsi" w:cstheme="minorHAnsi"/>
          <w:b/>
          <w:color w:val="000000"/>
          <w:sz w:val="20"/>
          <w:szCs w:val="20"/>
        </w:rPr>
        <w:t>Abstrak</w:t>
      </w:r>
    </w:p>
    <w:p w14:paraId="74140AB0" w14:textId="77777777" w:rsidR="00D61672" w:rsidRPr="00AF274D" w:rsidRDefault="00D61672" w:rsidP="001850D3">
      <w:pPr>
        <w:pBdr>
          <w:top w:val="nil"/>
          <w:left w:val="nil"/>
          <w:bottom w:val="nil"/>
          <w:right w:val="nil"/>
          <w:between w:val="nil"/>
        </w:pBdr>
        <w:spacing w:after="0" w:line="240" w:lineRule="auto"/>
        <w:ind w:left="0" w:hanging="2"/>
        <w:rPr>
          <w:rFonts w:asciiTheme="minorHAnsi" w:eastAsia="Verdana" w:hAnsiTheme="minorHAnsi" w:cstheme="minorHAnsi"/>
          <w:color w:val="000000"/>
          <w:sz w:val="20"/>
          <w:szCs w:val="20"/>
        </w:rPr>
      </w:pPr>
    </w:p>
    <w:p w14:paraId="3FEAF2C8" w14:textId="7025326F" w:rsidR="00F36A14" w:rsidRPr="00F36A14" w:rsidRDefault="00F36A14" w:rsidP="00F36A14">
      <w:pPr>
        <w:spacing w:line="240" w:lineRule="auto"/>
        <w:ind w:left="0" w:right="45" w:hanging="2"/>
        <w:rPr>
          <w:rFonts w:asciiTheme="minorHAnsi" w:hAnsiTheme="minorHAnsi" w:cstheme="minorHAnsi"/>
          <w:sz w:val="20"/>
          <w:szCs w:val="20"/>
        </w:rPr>
      </w:pPr>
      <w:r w:rsidRPr="00F36A14">
        <w:rPr>
          <w:rFonts w:asciiTheme="minorHAnsi" w:hAnsiTheme="minorHAnsi" w:cstheme="minorHAnsi"/>
          <w:sz w:val="20"/>
          <w:szCs w:val="20"/>
        </w:rPr>
        <w:t xml:space="preserve">Penelitian ini bertujuan untuk menyunting teks </w:t>
      </w:r>
      <w:r w:rsidRPr="00F36A14">
        <w:rPr>
          <w:rFonts w:asciiTheme="minorHAnsi" w:hAnsiTheme="minorHAnsi" w:cstheme="minorHAnsi"/>
          <w:i/>
          <w:iCs/>
          <w:sz w:val="20"/>
          <w:szCs w:val="20"/>
        </w:rPr>
        <w:t>al-Ajwibah ‘alá Masā’il al-Jum’ah</w:t>
      </w:r>
      <w:r w:rsidRPr="00F36A14">
        <w:rPr>
          <w:rFonts w:asciiTheme="minorHAnsi" w:hAnsiTheme="minorHAnsi" w:cstheme="minorHAnsi"/>
          <w:sz w:val="20"/>
          <w:szCs w:val="20"/>
        </w:rPr>
        <w:t xml:space="preserve"> karya Sayid Usman bin Abdullah al-‘Alawi atau yang lebih dikenal dengan sebutan mufti Betawi. Naskah yang digunakan adalah naskah yang disimpan di </w:t>
      </w:r>
      <w:r w:rsidRPr="00F36A14">
        <w:rPr>
          <w:rFonts w:asciiTheme="minorHAnsi" w:hAnsiTheme="minorHAnsi" w:cstheme="minorHAnsi"/>
          <w:iCs/>
          <w:sz w:val="20"/>
          <w:szCs w:val="20"/>
        </w:rPr>
        <w:t xml:space="preserve">Universitas Leiden di Belanda dengan kode </w:t>
      </w:r>
      <w:r w:rsidRPr="00F36A14">
        <w:rPr>
          <w:rFonts w:asciiTheme="minorHAnsi" w:hAnsiTheme="minorHAnsi" w:cstheme="minorHAnsi"/>
          <w:sz w:val="20"/>
          <w:szCs w:val="20"/>
        </w:rPr>
        <w:t>Or.7058 melalui</w:t>
      </w:r>
      <w:r w:rsidRPr="00F36A14">
        <w:rPr>
          <w:rFonts w:asciiTheme="minorHAnsi" w:hAnsiTheme="minorHAnsi" w:cstheme="minorHAnsi"/>
          <w:sz w:val="20"/>
          <w:szCs w:val="20"/>
          <w:rtl/>
        </w:rPr>
        <w:t xml:space="preserve"> </w:t>
      </w:r>
      <w:r w:rsidRPr="00F36A14">
        <w:rPr>
          <w:rFonts w:asciiTheme="minorHAnsi" w:hAnsiTheme="minorHAnsi" w:cstheme="minorHAnsi"/>
          <w:sz w:val="20"/>
          <w:szCs w:val="20"/>
        </w:rPr>
        <w:t>situs website</w:t>
      </w:r>
      <w:r w:rsidRPr="00F36A14">
        <w:rPr>
          <w:rFonts w:asciiTheme="minorHAnsi" w:hAnsiTheme="minorHAnsi" w:cstheme="minorHAnsi"/>
          <w:sz w:val="20"/>
          <w:szCs w:val="20"/>
          <w:rtl/>
        </w:rPr>
        <w:t xml:space="preserve"> </w:t>
      </w:r>
      <w:r w:rsidRPr="009A6A50">
        <w:rPr>
          <w:rFonts w:asciiTheme="minorHAnsi" w:hAnsiTheme="minorHAnsi" w:cstheme="minorHAnsi"/>
          <w:i/>
          <w:iCs/>
          <w:sz w:val="20"/>
          <w:szCs w:val="20"/>
        </w:rPr>
        <w:t>digitalcollection.universiteitleiden.com</w:t>
      </w:r>
      <w:r w:rsidRPr="00F36A14">
        <w:rPr>
          <w:rFonts w:asciiTheme="minorHAnsi" w:hAnsiTheme="minorHAnsi" w:cstheme="minorHAnsi"/>
          <w:sz w:val="20"/>
          <w:szCs w:val="20"/>
        </w:rPr>
        <w:t>. Adapun proses dalam melakukan penyuntingan  menggunakan metode kritik teks yaitu, melakukan perbaikan teks yang hilang berdasarkan sumber-sumber yang ada dan memberikan tanda baca yang jelas sehingga menjadi sebuah bacaan yang baik. Hasil dari peneltian terhadap suntingan teks</w:t>
      </w:r>
      <w:r w:rsidRPr="00F36A14">
        <w:rPr>
          <w:rFonts w:asciiTheme="minorHAnsi" w:hAnsiTheme="minorHAnsi" w:cstheme="minorHAnsi"/>
          <w:sz w:val="20"/>
          <w:szCs w:val="20"/>
          <w:rtl/>
        </w:rPr>
        <w:t xml:space="preserve"> </w:t>
      </w:r>
      <w:r w:rsidRPr="00F36A14">
        <w:rPr>
          <w:rFonts w:asciiTheme="minorHAnsi" w:hAnsiTheme="minorHAnsi" w:cstheme="minorHAnsi"/>
          <w:i/>
          <w:iCs/>
          <w:sz w:val="20"/>
          <w:szCs w:val="20"/>
        </w:rPr>
        <w:t>al-Ajwibah ‘alá Masā’il al-Jum’ah</w:t>
      </w:r>
      <w:r w:rsidRPr="00F36A14">
        <w:rPr>
          <w:rFonts w:asciiTheme="minorHAnsi" w:hAnsiTheme="minorHAnsi" w:cstheme="minorHAnsi"/>
          <w:sz w:val="20"/>
          <w:szCs w:val="20"/>
        </w:rPr>
        <w:t xml:space="preserve"> terdapat perbaikan dalam penulisan teks seperti penulisan kata </w:t>
      </w:r>
      <w:r w:rsidRPr="00F36A14">
        <w:rPr>
          <w:rFonts w:asciiTheme="minorHAnsi" w:hAnsiTheme="minorHAnsi" w:cstheme="minorHAnsi"/>
          <w:i/>
          <w:iCs/>
          <w:sz w:val="20"/>
          <w:szCs w:val="20"/>
        </w:rPr>
        <w:t>al-abari’in</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al-arbai’n,</w:t>
      </w:r>
      <w:r w:rsidRPr="00F36A14">
        <w:rPr>
          <w:rFonts w:asciiTheme="minorHAnsi" w:hAnsiTheme="minorHAnsi" w:cstheme="minorHAnsi"/>
          <w:sz w:val="20"/>
          <w:szCs w:val="20"/>
        </w:rPr>
        <w:t xml:space="preserve"> dan pada penulisan penamaan tokoh seperti</w:t>
      </w:r>
      <w:r w:rsidRPr="00F36A14">
        <w:rPr>
          <w:rFonts w:asciiTheme="minorHAnsi" w:hAnsiTheme="minorHAnsi" w:cstheme="minorHAnsi"/>
          <w:i/>
          <w:iCs/>
          <w:sz w:val="20"/>
          <w:szCs w:val="20"/>
          <w:rtl/>
        </w:rPr>
        <w:t xml:space="preserve"> </w:t>
      </w:r>
      <w:r w:rsidRPr="00F36A14">
        <w:rPr>
          <w:rFonts w:asciiTheme="minorHAnsi" w:hAnsiTheme="minorHAnsi" w:cstheme="minorHAnsi"/>
          <w:i/>
          <w:iCs/>
          <w:sz w:val="20"/>
          <w:szCs w:val="20"/>
        </w:rPr>
        <w:t>al-Baijuri</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al-Bujairimi</w:t>
      </w:r>
      <w:r w:rsidRPr="00F36A14">
        <w:rPr>
          <w:rFonts w:asciiTheme="minorHAnsi" w:hAnsiTheme="minorHAnsi" w:cstheme="minorHAnsi"/>
          <w:sz w:val="20"/>
          <w:szCs w:val="20"/>
        </w:rPr>
        <w:t xml:space="preserve">, serta penulisan judul buku seperti </w:t>
      </w:r>
      <w:r w:rsidRPr="00F36A14">
        <w:rPr>
          <w:rFonts w:asciiTheme="minorHAnsi" w:hAnsiTheme="minorHAnsi" w:cstheme="minorHAnsi"/>
          <w:i/>
          <w:iCs/>
          <w:sz w:val="20"/>
          <w:szCs w:val="20"/>
        </w:rPr>
        <w:t>al-Qoul al-Majid fii Ahkami al-Taqlid</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Fathu al-Majid fii Ahkami Taqlid</w:t>
      </w:r>
      <w:r w:rsidRPr="00F36A14">
        <w:rPr>
          <w:rFonts w:asciiTheme="minorHAnsi" w:hAnsiTheme="minorHAnsi" w:cstheme="minorHAnsi"/>
          <w:sz w:val="20"/>
          <w:szCs w:val="20"/>
        </w:rPr>
        <w:t xml:space="preserve">. kemudian terdapat penambahan tanda-tanda baca yang diperlukan agar teks tersebut dapat dipahami bagi kalangan pembaca. Teks ini berisi jawaban Sayid Usman terhadap pertanyaan masyarakat Betawi di Pekojan mengenai </w:t>
      </w:r>
      <w:r w:rsidRPr="00F36A14">
        <w:rPr>
          <w:rFonts w:asciiTheme="minorHAnsi" w:hAnsiTheme="minorHAnsi" w:cstheme="minorHAnsi"/>
          <w:i/>
          <w:iCs/>
          <w:sz w:val="20"/>
          <w:szCs w:val="20"/>
        </w:rPr>
        <w:t>Ta’adud Jum’ah</w:t>
      </w:r>
      <w:r w:rsidRPr="00F36A14">
        <w:rPr>
          <w:rFonts w:asciiTheme="minorHAnsi" w:hAnsiTheme="minorHAnsi" w:cstheme="minorHAnsi"/>
          <w:sz w:val="20"/>
          <w:szCs w:val="20"/>
        </w:rPr>
        <w:t xml:space="preserve"> dan hukum yang berkaitan denganya yang terdiri dari tujuh belas pertanyaan mengenai dibolehkannya </w:t>
      </w:r>
      <w:r w:rsidRPr="00F36A14">
        <w:rPr>
          <w:rFonts w:asciiTheme="minorHAnsi" w:hAnsiTheme="minorHAnsi" w:cstheme="minorHAnsi"/>
          <w:i/>
          <w:iCs/>
          <w:sz w:val="20"/>
          <w:szCs w:val="20"/>
        </w:rPr>
        <w:t xml:space="preserve">Ta’adud Jum’ah, </w:t>
      </w:r>
      <w:r w:rsidRPr="00F36A14">
        <w:rPr>
          <w:rFonts w:asciiTheme="minorHAnsi" w:hAnsiTheme="minorHAnsi" w:cstheme="minorHAnsi"/>
          <w:sz w:val="20"/>
          <w:szCs w:val="20"/>
        </w:rPr>
        <w:t xml:space="preserve">hukum </w:t>
      </w:r>
      <w:r w:rsidRPr="00F36A14">
        <w:rPr>
          <w:rFonts w:asciiTheme="minorHAnsi" w:hAnsiTheme="minorHAnsi" w:cstheme="minorHAnsi"/>
          <w:i/>
          <w:iCs/>
          <w:sz w:val="20"/>
          <w:szCs w:val="20"/>
        </w:rPr>
        <w:t xml:space="preserve">Ta’adud Jum’ah </w:t>
      </w:r>
      <w:r w:rsidRPr="00F36A14">
        <w:rPr>
          <w:rFonts w:asciiTheme="minorHAnsi" w:hAnsiTheme="minorHAnsi" w:cstheme="minorHAnsi"/>
          <w:sz w:val="20"/>
          <w:szCs w:val="20"/>
        </w:rPr>
        <w:t>yang ada di Betawi, dan hukum mengulang salat Dzuhur dan yang berikatan denganya, syarat-syarat tempat diadakannya salat Jum’at, hukum salat tidak bers</w:t>
      </w:r>
      <w:r w:rsidR="00B64355">
        <w:rPr>
          <w:rFonts w:asciiTheme="minorHAnsi" w:hAnsiTheme="minorHAnsi" w:cstheme="minorHAnsi"/>
          <w:sz w:val="20"/>
          <w:szCs w:val="20"/>
        </w:rPr>
        <w:t>a</w:t>
      </w:r>
      <w:r w:rsidRPr="00F36A14">
        <w:rPr>
          <w:rFonts w:asciiTheme="minorHAnsi" w:hAnsiTheme="minorHAnsi" w:cstheme="minorHAnsi"/>
          <w:sz w:val="20"/>
          <w:szCs w:val="20"/>
        </w:rPr>
        <w:t xml:space="preserve">ma dengan khatib, serta hukum </w:t>
      </w:r>
      <w:r w:rsidRPr="00F36A14">
        <w:rPr>
          <w:rFonts w:asciiTheme="minorHAnsi" w:hAnsiTheme="minorHAnsi" w:cstheme="minorHAnsi"/>
          <w:i/>
          <w:iCs/>
          <w:sz w:val="20"/>
          <w:szCs w:val="20"/>
        </w:rPr>
        <w:t>Istikhlaf</w:t>
      </w:r>
      <w:r w:rsidRPr="00F36A14">
        <w:rPr>
          <w:rFonts w:asciiTheme="minorHAnsi" w:hAnsiTheme="minorHAnsi" w:cstheme="minorHAnsi"/>
          <w:sz w:val="20"/>
          <w:szCs w:val="20"/>
        </w:rPr>
        <w:t>. Kemudian pada penutup pembahasan naskah tedapat hadis-hadis yang berkaitan dengan peringatan dan juga keutamaan mengnai ibadah di hari Jum’at yang diambil oleh penulis dari kitab “</w:t>
      </w:r>
      <w:r w:rsidRPr="00F36A14">
        <w:rPr>
          <w:rFonts w:asciiTheme="minorHAnsi" w:hAnsiTheme="minorHAnsi" w:cstheme="minorHAnsi"/>
          <w:i/>
          <w:iCs/>
          <w:sz w:val="20"/>
          <w:szCs w:val="20"/>
        </w:rPr>
        <w:t>Ihya Ulumuddin”</w:t>
      </w:r>
      <w:r w:rsidRPr="00F36A14">
        <w:rPr>
          <w:rFonts w:asciiTheme="minorHAnsi" w:hAnsiTheme="minorHAnsi" w:cstheme="minorHAnsi"/>
          <w:sz w:val="20"/>
          <w:szCs w:val="20"/>
        </w:rPr>
        <w:t xml:space="preserve"> karya Imam Ghazali.  </w:t>
      </w:r>
    </w:p>
    <w:p w14:paraId="3370AB6A" w14:textId="77777777" w:rsidR="001850D3" w:rsidRPr="00AF274D" w:rsidRDefault="001850D3" w:rsidP="001850D3">
      <w:pPr>
        <w:pBdr>
          <w:top w:val="nil"/>
          <w:left w:val="nil"/>
          <w:bottom w:val="nil"/>
          <w:right w:val="nil"/>
          <w:between w:val="nil"/>
        </w:pBdr>
        <w:spacing w:after="0" w:line="240" w:lineRule="auto"/>
        <w:ind w:left="0" w:hanging="2"/>
        <w:rPr>
          <w:rFonts w:asciiTheme="minorHAnsi" w:eastAsia="Verdana" w:hAnsiTheme="minorHAnsi" w:cstheme="minorHAnsi"/>
          <w:color w:val="000000"/>
          <w:sz w:val="20"/>
          <w:szCs w:val="20"/>
        </w:rPr>
      </w:pPr>
    </w:p>
    <w:p w14:paraId="046CC34C" w14:textId="77777777" w:rsidR="00D61672" w:rsidRPr="00AF274D" w:rsidRDefault="00D61672" w:rsidP="001850D3">
      <w:pPr>
        <w:pBdr>
          <w:top w:val="nil"/>
          <w:left w:val="nil"/>
          <w:bottom w:val="nil"/>
          <w:right w:val="nil"/>
          <w:between w:val="nil"/>
        </w:pBdr>
        <w:spacing w:after="0" w:line="240" w:lineRule="auto"/>
        <w:ind w:left="0" w:hanging="2"/>
        <w:rPr>
          <w:rFonts w:asciiTheme="minorHAnsi" w:eastAsia="Verdana" w:hAnsiTheme="minorHAnsi" w:cstheme="minorHAnsi"/>
          <w:i/>
          <w:iCs/>
          <w:color w:val="000000"/>
          <w:sz w:val="20"/>
          <w:szCs w:val="20"/>
        </w:rPr>
      </w:pPr>
      <w:r w:rsidRPr="00AF274D">
        <w:rPr>
          <w:rFonts w:asciiTheme="minorHAnsi" w:eastAsia="Verdana" w:hAnsiTheme="minorHAnsi" w:cstheme="minorHAnsi"/>
          <w:b/>
          <w:color w:val="000000"/>
          <w:sz w:val="20"/>
          <w:szCs w:val="20"/>
        </w:rPr>
        <w:t>Kata kunci</w:t>
      </w:r>
      <w:r w:rsidRPr="00AF274D">
        <w:rPr>
          <w:rFonts w:asciiTheme="minorHAnsi" w:eastAsia="Verdana" w:hAnsiTheme="minorHAnsi" w:cstheme="minorHAnsi"/>
          <w:color w:val="000000"/>
          <w:sz w:val="20"/>
          <w:szCs w:val="20"/>
        </w:rPr>
        <w:t>:</w:t>
      </w:r>
      <w:r w:rsidR="00CC0ADB">
        <w:rPr>
          <w:rFonts w:asciiTheme="minorHAnsi" w:eastAsia="Verdana" w:hAnsiTheme="minorHAnsi" w:cstheme="minorHAnsi"/>
          <w:color w:val="000000"/>
          <w:sz w:val="20"/>
          <w:szCs w:val="20"/>
          <w:lang w:val="en-US"/>
        </w:rPr>
        <w:t xml:space="preserve"> </w:t>
      </w:r>
      <w:r w:rsidR="001850D3" w:rsidRPr="00CC0ADB">
        <w:rPr>
          <w:rFonts w:asciiTheme="minorHAnsi" w:hAnsiTheme="minorHAnsi" w:cstheme="minorHAnsi"/>
          <w:b/>
          <w:bCs/>
          <w:i/>
          <w:iCs/>
          <w:sz w:val="20"/>
          <w:szCs w:val="20"/>
        </w:rPr>
        <w:t xml:space="preserve">Sayid Usman, </w:t>
      </w:r>
      <w:r w:rsidR="00835EE3" w:rsidRPr="00CC0ADB">
        <w:rPr>
          <w:rFonts w:asciiTheme="minorHAnsi" w:hAnsiTheme="minorHAnsi" w:cstheme="minorHAnsi"/>
          <w:b/>
          <w:bCs/>
          <w:i/>
          <w:iCs/>
          <w:sz w:val="20"/>
          <w:szCs w:val="20"/>
        </w:rPr>
        <w:t xml:space="preserve">Filologi, </w:t>
      </w:r>
      <w:r w:rsidR="00F36A14" w:rsidRPr="00CC0ADB">
        <w:rPr>
          <w:rFonts w:asciiTheme="minorHAnsi" w:hAnsiTheme="minorHAnsi" w:cstheme="minorHAnsi"/>
          <w:b/>
          <w:bCs/>
          <w:i/>
          <w:iCs/>
          <w:sz w:val="20"/>
          <w:szCs w:val="20"/>
          <w:lang w:val="en-US"/>
        </w:rPr>
        <w:t>Salat Jum’at</w:t>
      </w:r>
      <w:r w:rsidR="001850D3" w:rsidRPr="00CC0ADB">
        <w:rPr>
          <w:rFonts w:asciiTheme="minorHAnsi" w:hAnsiTheme="minorHAnsi" w:cstheme="minorHAnsi"/>
          <w:b/>
          <w:bCs/>
          <w:i/>
          <w:iCs/>
          <w:sz w:val="20"/>
          <w:szCs w:val="20"/>
        </w:rPr>
        <w:t>.</w:t>
      </w:r>
    </w:p>
    <w:p w14:paraId="5B8D0084" w14:textId="77777777" w:rsidR="00D61672" w:rsidRPr="00AF274D" w:rsidRDefault="00D61672" w:rsidP="004B58E7">
      <w:pPr>
        <w:pBdr>
          <w:top w:val="nil"/>
          <w:left w:val="nil"/>
          <w:bottom w:val="nil"/>
          <w:right w:val="nil"/>
          <w:between w:val="nil"/>
        </w:pBdr>
        <w:spacing w:after="0" w:line="240" w:lineRule="auto"/>
        <w:ind w:left="0" w:hanging="2"/>
        <w:rPr>
          <w:rFonts w:asciiTheme="minorHAnsi" w:eastAsia="Verdana" w:hAnsiTheme="minorHAnsi" w:cstheme="minorHAnsi"/>
          <w:color w:val="000000"/>
          <w:sz w:val="22"/>
        </w:rPr>
      </w:pPr>
      <w:r w:rsidRPr="00AF274D">
        <w:rPr>
          <w:rFonts w:asciiTheme="minorHAnsi" w:hAnsiTheme="minorHAnsi" w:cstheme="minorHAnsi"/>
          <w:noProof/>
          <w:sz w:val="22"/>
          <w:lang w:val="en-US"/>
        </w:rPr>
        <mc:AlternateContent>
          <mc:Choice Requires="wps">
            <w:drawing>
              <wp:anchor distT="4294967295" distB="4294967295" distL="114300" distR="114300" simplePos="0" relativeHeight="251660288" behindDoc="0" locked="0" layoutInCell="1" hidden="0" allowOverlap="1" wp14:anchorId="6C456A1D" wp14:editId="3E04BCB1">
                <wp:simplePos x="0" y="0"/>
                <wp:positionH relativeFrom="column">
                  <wp:posOffset>1</wp:posOffset>
                </wp:positionH>
                <wp:positionV relativeFrom="paragraph">
                  <wp:posOffset>119396</wp:posOffset>
                </wp:positionV>
                <wp:extent cx="57600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0CB79FC5" id="Straight Arrow Connector 1" o:spid="_x0000_s1026" type="#_x0000_t32" style="position:absolute;margin-left:0;margin-top:9.4pt;width:453.55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" strokeweight="1pt"/>
            </w:pict>
          </mc:Fallback>
        </mc:AlternateContent>
      </w:r>
    </w:p>
    <w:p w14:paraId="4B59B3D9" w14:textId="77777777" w:rsidR="004B58E7" w:rsidRPr="000A6AD7" w:rsidRDefault="004B58E7" w:rsidP="004B58E7">
      <w:pPr>
        <w:pBdr>
          <w:top w:val="nil"/>
          <w:left w:val="nil"/>
          <w:bottom w:val="nil"/>
          <w:right w:val="nil"/>
          <w:between w:val="nil"/>
        </w:pBdr>
        <w:spacing w:after="0" w:line="240" w:lineRule="auto"/>
        <w:ind w:left="0" w:hanging="2"/>
        <w:rPr>
          <w:rFonts w:asciiTheme="minorHAnsi" w:eastAsia="Verdana" w:hAnsiTheme="minorHAnsi" w:cstheme="minorHAnsi"/>
          <w:color w:val="000000"/>
          <w:sz w:val="22"/>
        </w:rPr>
      </w:pPr>
    </w:p>
    <w:p w14:paraId="4B557B40" w14:textId="77777777" w:rsidR="00D61672" w:rsidRPr="000A6AD7" w:rsidRDefault="004836AF" w:rsidP="00D04C85">
      <w:pPr>
        <w:pStyle w:val="ListParagraph"/>
        <w:numPr>
          <w:ilvl w:val="0"/>
          <w:numId w:val="4"/>
        </w:numPr>
        <w:spacing w:line="26" w:lineRule="atLeast"/>
        <w:ind w:leftChars="0" w:left="714" w:firstLineChars="0" w:hanging="357"/>
        <w:rPr>
          <w:rFonts w:asciiTheme="minorHAnsi" w:eastAsia="Verdana" w:hAnsiTheme="minorHAnsi" w:cstheme="minorHAnsi"/>
          <w:sz w:val="22"/>
        </w:rPr>
      </w:pPr>
      <w:r w:rsidRPr="000A6AD7">
        <w:rPr>
          <w:rFonts w:asciiTheme="minorHAnsi" w:eastAsia="Verdana" w:hAnsiTheme="minorHAnsi" w:cstheme="minorHAnsi"/>
          <w:b/>
          <w:sz w:val="22"/>
        </w:rPr>
        <w:t>Pendahuluan</w:t>
      </w:r>
    </w:p>
    <w:p w14:paraId="296623E9" w14:textId="77777777" w:rsidR="002501C2" w:rsidRPr="000A6AD7" w:rsidRDefault="00CB56C5" w:rsidP="00F73691">
      <w:pPr>
        <w:spacing w:after="0" w:line="312" w:lineRule="auto"/>
        <w:ind w:leftChars="0" w:firstLineChars="0" w:firstLine="720"/>
        <w:rPr>
          <w:rFonts w:asciiTheme="minorHAnsi" w:hAnsiTheme="minorHAnsi" w:cstheme="minorHAnsi"/>
          <w:sz w:val="22"/>
        </w:rPr>
      </w:pPr>
      <w:r w:rsidRPr="000A6AD7">
        <w:rPr>
          <w:rFonts w:asciiTheme="minorHAnsi" w:hAnsiTheme="minorHAnsi" w:cstheme="minorHAnsi"/>
          <w:sz w:val="22"/>
          <w:lang w:val="en-US"/>
        </w:rPr>
        <w:t xml:space="preserve">Proses penyebaran agama Islam di Indonesia memiliki pengaruh besar dalam berbagai bidang diantaranya pengaruh dalam </w:t>
      </w:r>
      <w:r w:rsidR="002501C2" w:rsidRPr="000A6AD7">
        <w:rPr>
          <w:rFonts w:asciiTheme="minorHAnsi" w:hAnsiTheme="minorHAnsi" w:cstheme="minorHAnsi"/>
          <w:sz w:val="22"/>
        </w:rPr>
        <w:t>kesus</w:t>
      </w:r>
      <w:r w:rsidRPr="000A6AD7">
        <w:rPr>
          <w:rFonts w:asciiTheme="minorHAnsi" w:hAnsiTheme="minorHAnsi" w:cstheme="minorHAnsi"/>
          <w:sz w:val="22"/>
          <w:lang w:val="en-US"/>
        </w:rPr>
        <w:t>astra</w:t>
      </w:r>
      <w:r w:rsidR="002501C2" w:rsidRPr="000A6AD7">
        <w:rPr>
          <w:rFonts w:asciiTheme="minorHAnsi" w:hAnsiTheme="minorHAnsi" w:cstheme="minorHAnsi"/>
          <w:sz w:val="22"/>
        </w:rPr>
        <w:t>an</w:t>
      </w:r>
      <w:r w:rsidRPr="000A6AD7">
        <w:rPr>
          <w:rFonts w:asciiTheme="minorHAnsi" w:hAnsiTheme="minorHAnsi" w:cstheme="minorHAnsi"/>
          <w:sz w:val="22"/>
          <w:lang w:val="en-US"/>
        </w:rPr>
        <w:t>.</w:t>
      </w:r>
      <w:r w:rsidR="002501C2" w:rsidRPr="000A6AD7">
        <w:rPr>
          <w:rFonts w:asciiTheme="minorHAnsi" w:hAnsiTheme="minorHAnsi" w:cstheme="minorHAnsi"/>
          <w:sz w:val="22"/>
        </w:rPr>
        <w:t xml:space="preserve"> </w:t>
      </w:r>
      <w:r w:rsidRPr="000A6AD7">
        <w:rPr>
          <w:rFonts w:asciiTheme="minorHAnsi" w:hAnsiTheme="minorHAnsi" w:cstheme="minorHAnsi"/>
          <w:sz w:val="22"/>
          <w:lang w:val="en-US"/>
        </w:rPr>
        <w:t>hal tersebut dapat dibuktikan banyaknya temuan manuskrip</w:t>
      </w:r>
      <w:r w:rsidR="002501C2" w:rsidRPr="000A6AD7">
        <w:rPr>
          <w:rFonts w:asciiTheme="minorHAnsi" w:hAnsiTheme="minorHAnsi" w:cstheme="minorHAnsi"/>
          <w:sz w:val="22"/>
        </w:rPr>
        <w:t xml:space="preserve"> nuansa keislaman baik dalam bentuk syair maupun prosa</w:t>
      </w:r>
      <w:r w:rsidR="001B3080" w:rsidRPr="000A6AD7">
        <w:rPr>
          <w:rFonts w:asciiTheme="minorHAnsi" w:hAnsiTheme="minorHAnsi" w:cstheme="minorHAnsi"/>
          <w:sz w:val="22"/>
          <w:lang w:val="en-US"/>
        </w:rPr>
        <w:t xml:space="preserve"> (M. Adib Misbachul Islam</w:t>
      </w:r>
      <w:r w:rsidR="003D376B" w:rsidRPr="000A6AD7">
        <w:rPr>
          <w:rFonts w:asciiTheme="minorHAnsi" w:hAnsiTheme="minorHAnsi" w:cstheme="minorHAnsi"/>
          <w:sz w:val="22"/>
          <w:lang w:val="en-US"/>
        </w:rPr>
        <w:t>, 2005</w:t>
      </w:r>
      <w:r w:rsidR="001B3080" w:rsidRPr="000A6AD7">
        <w:rPr>
          <w:rFonts w:asciiTheme="minorHAnsi" w:hAnsiTheme="minorHAnsi" w:cstheme="minorHAnsi"/>
          <w:sz w:val="22"/>
          <w:lang w:val="en-US"/>
        </w:rPr>
        <w:t>: 8)</w:t>
      </w:r>
      <w:r w:rsidR="002501C2" w:rsidRPr="000A6AD7">
        <w:rPr>
          <w:rFonts w:asciiTheme="minorHAnsi" w:hAnsiTheme="minorHAnsi" w:cstheme="minorHAnsi"/>
          <w:sz w:val="22"/>
        </w:rPr>
        <w:t xml:space="preserve">. Pada akhir abad ke-19 masehi terdapat ulama </w:t>
      </w:r>
      <w:r w:rsidR="003D376B" w:rsidRPr="000A6AD7">
        <w:rPr>
          <w:rFonts w:asciiTheme="minorHAnsi" w:hAnsiTheme="minorHAnsi" w:cstheme="minorHAnsi"/>
          <w:sz w:val="22"/>
        </w:rPr>
        <w:t xml:space="preserve">terkemuka </w:t>
      </w:r>
      <w:r w:rsidR="002501C2" w:rsidRPr="000A6AD7">
        <w:rPr>
          <w:rFonts w:asciiTheme="minorHAnsi" w:hAnsiTheme="minorHAnsi" w:cstheme="minorHAnsi"/>
          <w:sz w:val="22"/>
        </w:rPr>
        <w:t>yaitu Usman bin Abdullah bin Yahya bin Aqil al-Alawi yang lahir pada tahun 1822 masehi di Pek</w:t>
      </w:r>
      <w:r w:rsidR="003D376B" w:rsidRPr="000A6AD7">
        <w:rPr>
          <w:rFonts w:asciiTheme="minorHAnsi" w:hAnsiTheme="minorHAnsi" w:cstheme="minorHAnsi"/>
          <w:sz w:val="22"/>
        </w:rPr>
        <w:t>o</w:t>
      </w:r>
      <w:r w:rsidR="002501C2" w:rsidRPr="000A6AD7">
        <w:rPr>
          <w:rFonts w:asciiTheme="minorHAnsi" w:hAnsiTheme="minorHAnsi" w:cstheme="minorHAnsi"/>
          <w:sz w:val="22"/>
        </w:rPr>
        <w:t>jan</w:t>
      </w:r>
      <w:r w:rsidR="003D376B" w:rsidRPr="000A6AD7">
        <w:rPr>
          <w:rFonts w:asciiTheme="minorHAnsi" w:hAnsiTheme="minorHAnsi" w:cstheme="minorHAnsi"/>
          <w:sz w:val="22"/>
        </w:rPr>
        <w:t>.</w:t>
      </w:r>
      <w:r w:rsidR="002501C2" w:rsidRPr="000A6AD7">
        <w:rPr>
          <w:rFonts w:asciiTheme="minorHAnsi" w:hAnsiTheme="minorHAnsi" w:cstheme="minorHAnsi"/>
          <w:sz w:val="22"/>
        </w:rPr>
        <w:t xml:space="preserve"> </w:t>
      </w:r>
      <w:r w:rsidR="003D376B" w:rsidRPr="000A6AD7">
        <w:rPr>
          <w:rFonts w:asciiTheme="minorHAnsi" w:hAnsiTheme="minorHAnsi" w:cstheme="minorHAnsi"/>
          <w:sz w:val="22"/>
          <w:lang w:val="en-US"/>
        </w:rPr>
        <w:t xml:space="preserve">Ia </w:t>
      </w:r>
      <w:r w:rsidR="002501C2" w:rsidRPr="000A6AD7">
        <w:rPr>
          <w:rFonts w:asciiTheme="minorHAnsi" w:hAnsiTheme="minorHAnsi" w:cstheme="minorHAnsi"/>
          <w:sz w:val="22"/>
        </w:rPr>
        <w:t>dikenal sebagai Sayid Usman atau Mufti Betawi.</w:t>
      </w:r>
      <w:r w:rsidR="00424627" w:rsidRPr="000A6AD7">
        <w:rPr>
          <w:rFonts w:asciiTheme="minorHAnsi" w:hAnsiTheme="minorHAnsi" w:cstheme="minorHAnsi"/>
          <w:sz w:val="22"/>
        </w:rPr>
        <w:t xml:space="preserve"> Dahulu ia memiliki jasa yang besar dalam menjawab permasalahan maysarakat muslim di masa itu.</w:t>
      </w:r>
    </w:p>
    <w:p w14:paraId="4E7C7D6E" w14:textId="77777777" w:rsidR="00A13FF4" w:rsidRPr="000A6AD7" w:rsidRDefault="00424627" w:rsidP="00F73691">
      <w:pPr>
        <w:spacing w:after="0" w:line="312" w:lineRule="auto"/>
        <w:ind w:leftChars="0" w:firstLineChars="0" w:firstLine="720"/>
        <w:rPr>
          <w:rFonts w:asciiTheme="minorHAnsi" w:hAnsiTheme="minorHAnsi" w:cstheme="minorHAnsi"/>
          <w:sz w:val="22"/>
        </w:rPr>
      </w:pPr>
      <w:r w:rsidRPr="000A6AD7">
        <w:rPr>
          <w:rFonts w:asciiTheme="minorHAnsi" w:hAnsiTheme="minorHAnsi" w:cstheme="minorHAnsi"/>
          <w:sz w:val="22"/>
        </w:rPr>
        <w:t xml:space="preserve">Pada tahun 1869 masehi Sayid Usman dihadapi sebuah permasalahan dari masyarakat Pekojan. Permasalahan tersebut sering kali ditanyakan padanya mengenai </w:t>
      </w:r>
      <w:r w:rsidR="00CC0ADB" w:rsidRPr="000A6AD7">
        <w:rPr>
          <w:rFonts w:asciiTheme="minorHAnsi" w:hAnsiTheme="minorHAnsi" w:cstheme="minorHAnsi"/>
          <w:sz w:val="22"/>
          <w:lang w:val="en-US"/>
        </w:rPr>
        <w:t xml:space="preserve">dibolehkannya </w:t>
      </w:r>
      <w:r w:rsidRPr="000A6AD7">
        <w:rPr>
          <w:rFonts w:asciiTheme="minorHAnsi" w:hAnsiTheme="minorHAnsi" w:cstheme="minorHAnsi"/>
          <w:i/>
          <w:iCs/>
          <w:sz w:val="22"/>
        </w:rPr>
        <w:t>Taadud Jumat</w:t>
      </w:r>
      <w:r w:rsidRPr="000A6AD7">
        <w:rPr>
          <w:rFonts w:asciiTheme="minorHAnsi" w:hAnsiTheme="minorHAnsi" w:cstheme="minorHAnsi"/>
          <w:sz w:val="22"/>
        </w:rPr>
        <w:t xml:space="preserve"> yang dihadapi oleh masyarakat Pekojan. Penyebab dari kejadian tersebut dikaren</w:t>
      </w:r>
      <w:r w:rsidR="00C22E15" w:rsidRPr="000A6AD7">
        <w:rPr>
          <w:rFonts w:asciiTheme="minorHAnsi" w:hAnsiTheme="minorHAnsi" w:cstheme="minorHAnsi"/>
          <w:sz w:val="22"/>
          <w:lang w:val="en-US"/>
        </w:rPr>
        <w:t>a</w:t>
      </w:r>
      <w:r w:rsidRPr="000A6AD7">
        <w:rPr>
          <w:rFonts w:asciiTheme="minorHAnsi" w:hAnsiTheme="minorHAnsi" w:cstheme="minorHAnsi"/>
          <w:sz w:val="22"/>
        </w:rPr>
        <w:t xml:space="preserve">kan </w:t>
      </w:r>
      <w:r w:rsidR="00A029D9" w:rsidRPr="000A6AD7">
        <w:rPr>
          <w:rFonts w:asciiTheme="minorHAnsi" w:hAnsiTheme="minorHAnsi" w:cstheme="minorHAnsi"/>
          <w:sz w:val="22"/>
        </w:rPr>
        <w:t xml:space="preserve">Masjid an-Nawier yang merupakan </w:t>
      </w:r>
      <w:r w:rsidR="00CC0ADB" w:rsidRPr="000A6AD7">
        <w:rPr>
          <w:rFonts w:asciiTheme="minorHAnsi" w:hAnsiTheme="minorHAnsi" w:cstheme="minorHAnsi"/>
          <w:sz w:val="22"/>
        </w:rPr>
        <w:t>masjid terbesar di daerah pekojan tidak bisa menampung Jamaah disebabkan keterbatasan lahan. Sebab lainnya karena masyarakat Pekojan</w:t>
      </w:r>
      <w:r w:rsidR="00E8685D" w:rsidRPr="000A6AD7">
        <w:rPr>
          <w:rFonts w:asciiTheme="minorHAnsi" w:hAnsiTheme="minorHAnsi" w:cstheme="minorHAnsi"/>
          <w:sz w:val="22"/>
        </w:rPr>
        <w:t xml:space="preserve"> dan sekitarnya</w:t>
      </w:r>
      <w:r w:rsidR="00CC0ADB" w:rsidRPr="000A6AD7">
        <w:rPr>
          <w:rFonts w:asciiTheme="minorHAnsi" w:hAnsiTheme="minorHAnsi" w:cstheme="minorHAnsi"/>
          <w:sz w:val="22"/>
        </w:rPr>
        <w:t xml:space="preserve"> meyakini </w:t>
      </w:r>
      <w:r w:rsidR="00CC0ADB" w:rsidRPr="000A6AD7">
        <w:rPr>
          <w:rFonts w:asciiTheme="minorHAnsi" w:hAnsiTheme="minorHAnsi" w:cstheme="minorHAnsi"/>
          <w:sz w:val="22"/>
        </w:rPr>
        <w:lastRenderedPageBreak/>
        <w:t>bahwasanya salat Jumat hanya bisa dilaksanaka</w:t>
      </w:r>
      <w:r w:rsidR="00C22E15" w:rsidRPr="000A6AD7">
        <w:rPr>
          <w:rFonts w:asciiTheme="minorHAnsi" w:hAnsiTheme="minorHAnsi" w:cstheme="minorHAnsi"/>
          <w:sz w:val="22"/>
        </w:rPr>
        <w:t>n di masjid besar yang ada di satu wilayah.</w:t>
      </w:r>
      <w:r w:rsidR="00CC0ADB" w:rsidRPr="000A6AD7">
        <w:rPr>
          <w:rFonts w:asciiTheme="minorHAnsi" w:hAnsiTheme="minorHAnsi" w:cstheme="minorHAnsi"/>
          <w:sz w:val="22"/>
        </w:rPr>
        <w:t xml:space="preserve"> Oleh karena itu keahlian Sayid Usman dibutuhkan dalam menjawab permasalahan</w:t>
      </w:r>
      <w:r w:rsidR="006E05F6" w:rsidRPr="000A6AD7">
        <w:rPr>
          <w:rFonts w:asciiTheme="minorHAnsi" w:hAnsiTheme="minorHAnsi" w:cstheme="minorHAnsi"/>
          <w:sz w:val="22"/>
        </w:rPr>
        <w:t xml:space="preserve"> tersebut</w:t>
      </w:r>
      <w:r w:rsidR="009A6A50" w:rsidRPr="000A6AD7">
        <w:rPr>
          <w:rFonts w:asciiTheme="minorHAnsi" w:hAnsiTheme="minorHAnsi" w:cstheme="minorHAnsi"/>
          <w:sz w:val="22"/>
        </w:rPr>
        <w:t xml:space="preserve"> menulis sebuah karya yang memiliki judul </w:t>
      </w:r>
      <w:r w:rsidR="009A6A50" w:rsidRPr="000A6AD7">
        <w:rPr>
          <w:rFonts w:asciiTheme="minorHAnsi" w:hAnsiTheme="minorHAnsi" w:cstheme="minorHAnsi"/>
          <w:i/>
          <w:iCs/>
          <w:sz w:val="22"/>
        </w:rPr>
        <w:t xml:space="preserve"> Al-Ajwibah ala Masail Jumu’ah</w:t>
      </w:r>
      <w:r w:rsidR="009A6A50" w:rsidRPr="000A6AD7">
        <w:rPr>
          <w:rFonts w:asciiTheme="minorHAnsi" w:hAnsiTheme="minorHAnsi" w:cstheme="minorHAnsi"/>
          <w:sz w:val="22"/>
        </w:rPr>
        <w:t xml:space="preserve"> (Kumpulan Jawaban Mengenai Permasalahan Ibadah di Hari Jum’at)</w:t>
      </w:r>
      <w:r w:rsidR="00E8685D" w:rsidRPr="000A6AD7">
        <w:rPr>
          <w:rFonts w:asciiTheme="minorHAnsi" w:hAnsiTheme="minorHAnsi" w:cstheme="minorHAnsi"/>
          <w:sz w:val="22"/>
        </w:rPr>
        <w:t xml:space="preserve"> yang masih disimpan d</w:t>
      </w:r>
      <w:r w:rsidR="001421A9" w:rsidRPr="000A6AD7">
        <w:rPr>
          <w:rFonts w:asciiTheme="minorHAnsi" w:hAnsiTheme="minorHAnsi" w:cstheme="minorHAnsi"/>
          <w:sz w:val="22"/>
        </w:rPr>
        <w:t>alam</w:t>
      </w:r>
      <w:r w:rsidR="00E8685D" w:rsidRPr="000A6AD7">
        <w:rPr>
          <w:rFonts w:asciiTheme="minorHAnsi" w:hAnsiTheme="minorHAnsi" w:cstheme="minorHAnsi"/>
          <w:sz w:val="22"/>
        </w:rPr>
        <w:t xml:space="preserve"> manuskrip</w:t>
      </w:r>
      <w:r w:rsidR="001421A9" w:rsidRPr="000A6AD7">
        <w:rPr>
          <w:rFonts w:asciiTheme="minorHAnsi" w:hAnsiTheme="minorHAnsi" w:cstheme="minorHAnsi"/>
          <w:sz w:val="22"/>
        </w:rPr>
        <w:t xml:space="preserve"> di </w:t>
      </w:r>
      <w:r w:rsidR="001421A9" w:rsidRPr="000A6AD7">
        <w:rPr>
          <w:rFonts w:asciiTheme="minorHAnsi" w:hAnsiTheme="minorHAnsi" w:cstheme="minorHAnsi"/>
          <w:i/>
          <w:iCs/>
          <w:sz w:val="22"/>
        </w:rPr>
        <w:t>Leiden University</w:t>
      </w:r>
      <w:r w:rsidR="001421A9" w:rsidRPr="000A6AD7">
        <w:rPr>
          <w:rFonts w:asciiTheme="minorHAnsi" w:hAnsiTheme="minorHAnsi" w:cstheme="minorHAnsi"/>
          <w:sz w:val="22"/>
        </w:rPr>
        <w:t xml:space="preserve"> dengan kode Or.7058</w:t>
      </w:r>
      <w:r w:rsidR="009A6A50" w:rsidRPr="000A6AD7">
        <w:rPr>
          <w:rFonts w:asciiTheme="minorHAnsi" w:hAnsiTheme="minorHAnsi" w:cstheme="minorHAnsi"/>
          <w:sz w:val="22"/>
        </w:rPr>
        <w:t>.</w:t>
      </w:r>
    </w:p>
    <w:p w14:paraId="18E4D25C" w14:textId="2CC7A64C" w:rsidR="00CB56C5" w:rsidRPr="000A6AD7" w:rsidRDefault="00F81B10" w:rsidP="00F73691">
      <w:pPr>
        <w:pStyle w:val="ListParagraph"/>
        <w:spacing w:line="312" w:lineRule="auto"/>
        <w:ind w:left="-2" w:firstLineChars="0" w:firstLine="812"/>
        <w:rPr>
          <w:rFonts w:asciiTheme="minorHAnsi" w:hAnsiTheme="minorHAnsi" w:cstheme="minorHAnsi"/>
          <w:sz w:val="22"/>
        </w:rPr>
      </w:pPr>
      <w:r w:rsidRPr="000A6AD7">
        <w:rPr>
          <w:rFonts w:asciiTheme="minorHAnsi" w:hAnsiTheme="minorHAnsi" w:cstheme="minorHAnsi"/>
          <w:sz w:val="22"/>
        </w:rPr>
        <w:t>Kandungan i</w:t>
      </w:r>
      <w:r w:rsidR="001421A9" w:rsidRPr="000A6AD7">
        <w:rPr>
          <w:rFonts w:asciiTheme="minorHAnsi" w:hAnsiTheme="minorHAnsi" w:cstheme="minorHAnsi"/>
          <w:sz w:val="22"/>
        </w:rPr>
        <w:t>si dari nas</w:t>
      </w:r>
      <w:r w:rsidR="00974A18" w:rsidRPr="000A6AD7">
        <w:rPr>
          <w:rFonts w:asciiTheme="minorHAnsi" w:hAnsiTheme="minorHAnsi" w:cstheme="minorHAnsi"/>
          <w:sz w:val="22"/>
        </w:rPr>
        <w:t xml:space="preserve">kah </w:t>
      </w:r>
      <w:r w:rsidR="00974A18" w:rsidRPr="000A6AD7">
        <w:rPr>
          <w:rFonts w:asciiTheme="minorHAnsi" w:hAnsiTheme="minorHAnsi" w:cstheme="minorHAnsi"/>
          <w:i/>
          <w:iCs/>
          <w:sz w:val="22"/>
        </w:rPr>
        <w:t xml:space="preserve">Al-Ajwibah ala Masail Jumu’ah </w:t>
      </w:r>
      <w:r w:rsidR="00974A18" w:rsidRPr="000A6AD7">
        <w:rPr>
          <w:rFonts w:asciiTheme="minorHAnsi" w:hAnsiTheme="minorHAnsi" w:cstheme="minorHAnsi"/>
          <w:sz w:val="22"/>
        </w:rPr>
        <w:t xml:space="preserve">merupakan respon dari </w:t>
      </w:r>
      <w:r w:rsidR="007B47CB" w:rsidRPr="007B47CB">
        <w:rPr>
          <w:rFonts w:asciiTheme="minorHAnsi" w:hAnsiTheme="minorHAnsi" w:cstheme="minorHAnsi"/>
          <w:sz w:val="22"/>
        </w:rPr>
        <w:t>S</w:t>
      </w:r>
      <w:r w:rsidR="00974A18" w:rsidRPr="000A6AD7">
        <w:rPr>
          <w:rFonts w:asciiTheme="minorHAnsi" w:hAnsiTheme="minorHAnsi" w:cstheme="minorHAnsi"/>
          <w:sz w:val="22"/>
        </w:rPr>
        <w:t xml:space="preserve">ayid </w:t>
      </w:r>
      <w:r w:rsidR="007B47CB" w:rsidRPr="007B47CB">
        <w:rPr>
          <w:rFonts w:asciiTheme="minorHAnsi" w:hAnsiTheme="minorHAnsi" w:cstheme="minorHAnsi"/>
          <w:sz w:val="22"/>
        </w:rPr>
        <w:t>U</w:t>
      </w:r>
      <w:r w:rsidR="00974A18" w:rsidRPr="000A6AD7">
        <w:rPr>
          <w:rFonts w:asciiTheme="minorHAnsi" w:hAnsiTheme="minorHAnsi" w:cstheme="minorHAnsi"/>
          <w:sz w:val="22"/>
        </w:rPr>
        <w:t xml:space="preserve">sman mengenai hal-hal ang dibolehkannya </w:t>
      </w:r>
      <w:r w:rsidR="00974A18" w:rsidRPr="000A6AD7">
        <w:rPr>
          <w:rFonts w:asciiTheme="minorHAnsi" w:hAnsiTheme="minorHAnsi" w:cstheme="minorHAnsi"/>
          <w:i/>
          <w:iCs/>
          <w:sz w:val="22"/>
        </w:rPr>
        <w:t xml:space="preserve">Taadud Jumat  </w:t>
      </w:r>
      <w:r w:rsidR="00974A18" w:rsidRPr="000A6AD7">
        <w:rPr>
          <w:rFonts w:asciiTheme="minorHAnsi" w:hAnsiTheme="minorHAnsi" w:cstheme="minorHAnsi"/>
          <w:sz w:val="22"/>
        </w:rPr>
        <w:t xml:space="preserve">dan hukum-hukum yang berkaitan dengannya. </w:t>
      </w:r>
      <w:r w:rsidRPr="000A6AD7">
        <w:rPr>
          <w:rFonts w:asciiTheme="minorHAnsi" w:hAnsiTheme="minorHAnsi" w:cstheme="minorHAnsi"/>
          <w:sz w:val="22"/>
        </w:rPr>
        <w:t>Mengingat keberadaanya</w:t>
      </w:r>
      <w:r w:rsidR="00974A18" w:rsidRPr="000A6AD7">
        <w:rPr>
          <w:rFonts w:asciiTheme="minorHAnsi" w:hAnsiTheme="minorHAnsi" w:cstheme="minorHAnsi"/>
          <w:sz w:val="22"/>
        </w:rPr>
        <w:t xml:space="preserve"> berbentuk manuskrip,</w:t>
      </w:r>
      <w:r w:rsidRPr="000A6AD7">
        <w:rPr>
          <w:rFonts w:asciiTheme="minorHAnsi" w:hAnsiTheme="minorHAnsi" w:cstheme="minorHAnsi"/>
          <w:sz w:val="22"/>
        </w:rPr>
        <w:t xml:space="preserve"> maka</w:t>
      </w:r>
      <w:r w:rsidR="00974A18" w:rsidRPr="000A6AD7">
        <w:rPr>
          <w:rFonts w:asciiTheme="minorHAnsi" w:hAnsiTheme="minorHAnsi" w:cstheme="minorHAnsi"/>
          <w:sz w:val="22"/>
        </w:rPr>
        <w:t xml:space="preserve"> </w:t>
      </w:r>
      <w:r w:rsidR="00F204E7" w:rsidRPr="000A6AD7">
        <w:rPr>
          <w:rFonts w:asciiTheme="minorHAnsi" w:hAnsiTheme="minorHAnsi" w:cstheme="minorHAnsi"/>
          <w:sz w:val="22"/>
        </w:rPr>
        <w:t xml:space="preserve">perlunya </w:t>
      </w:r>
      <w:r w:rsidR="00974A18" w:rsidRPr="000A6AD7">
        <w:rPr>
          <w:rFonts w:asciiTheme="minorHAnsi" w:hAnsiTheme="minorHAnsi" w:cstheme="minorHAnsi"/>
          <w:sz w:val="22"/>
        </w:rPr>
        <w:t xml:space="preserve">naskah </w:t>
      </w:r>
      <w:r w:rsidR="00974A18" w:rsidRPr="000A6AD7">
        <w:rPr>
          <w:rFonts w:asciiTheme="minorHAnsi" w:hAnsiTheme="minorHAnsi" w:cstheme="minorHAnsi"/>
          <w:i/>
          <w:iCs/>
          <w:sz w:val="22"/>
        </w:rPr>
        <w:t>Al-Ajwibah ala Masail Jumu’a</w:t>
      </w:r>
      <w:r w:rsidR="00F204E7" w:rsidRPr="000A6AD7">
        <w:rPr>
          <w:rFonts w:asciiTheme="minorHAnsi" w:hAnsiTheme="minorHAnsi" w:cstheme="minorHAnsi"/>
          <w:i/>
          <w:iCs/>
          <w:sz w:val="22"/>
        </w:rPr>
        <w:t xml:space="preserve"> </w:t>
      </w:r>
      <w:r w:rsidR="00F204E7" w:rsidRPr="000A6AD7">
        <w:rPr>
          <w:rFonts w:asciiTheme="minorHAnsi" w:hAnsiTheme="minorHAnsi" w:cstheme="minorHAnsi"/>
          <w:sz w:val="22"/>
        </w:rPr>
        <w:t>untuk diteliti secara filologi dikarenakan terdapat hal-hal yang menarik dan juga diperlukannya perbaikan dalam penulisannya. Sepanjangan pengamatan penulis</w:t>
      </w:r>
      <w:r w:rsidR="00C8556B" w:rsidRPr="000A6AD7">
        <w:rPr>
          <w:rFonts w:asciiTheme="minorHAnsi" w:hAnsiTheme="minorHAnsi" w:cstheme="minorHAnsi"/>
          <w:sz w:val="22"/>
        </w:rPr>
        <w:t xml:space="preserve"> sudah banyak</w:t>
      </w:r>
      <w:r w:rsidR="00F204E7" w:rsidRPr="000A6AD7">
        <w:rPr>
          <w:rFonts w:asciiTheme="minorHAnsi" w:hAnsiTheme="minorHAnsi" w:cstheme="minorHAnsi"/>
          <w:sz w:val="22"/>
        </w:rPr>
        <w:t xml:space="preserve"> penelitian mengenai riwayat hidup Sayid Usman dan juga pemikirannya</w:t>
      </w:r>
      <w:r w:rsidRPr="000A6AD7">
        <w:rPr>
          <w:rFonts w:asciiTheme="minorHAnsi" w:hAnsiTheme="minorHAnsi" w:cstheme="minorHAnsi"/>
          <w:sz w:val="22"/>
        </w:rPr>
        <w:t xml:space="preserve"> namun tidak ditemukan kajian filologis khususnya terkait dengan naskah </w:t>
      </w:r>
      <w:r w:rsidRPr="000A6AD7">
        <w:rPr>
          <w:rFonts w:asciiTheme="minorHAnsi" w:hAnsiTheme="minorHAnsi" w:cstheme="minorHAnsi"/>
          <w:i/>
          <w:iCs/>
          <w:sz w:val="22"/>
        </w:rPr>
        <w:t xml:space="preserve">Al-Ajwibah ala Masail Jumu’ah </w:t>
      </w:r>
      <w:r w:rsidRPr="000A6AD7">
        <w:rPr>
          <w:rFonts w:asciiTheme="minorHAnsi" w:hAnsiTheme="minorHAnsi" w:cstheme="minorHAnsi"/>
          <w:sz w:val="22"/>
        </w:rPr>
        <w:t>seperti yang dilakukan oleh Muhammad Noupal yang meneliti Kritik Sayyid Utsman bin Yahya Terhadap Gerakan Pembaharuan Islam di Indonesia (2013), lalu ia juga meneliti kontrovelsialnya Sayyid Utsman terhadap pemerintah Kolonial Belanda (2017), serta Idan Dandi yang meneliti Sayyid Utsman Dan Pandangan Kontroversialnya Tentang Pemerintah Kolonial (2017).</w:t>
      </w:r>
      <w:r w:rsidRPr="000A6AD7">
        <w:rPr>
          <w:rFonts w:asciiTheme="majorBidi" w:hAnsiTheme="majorBidi" w:cstheme="majorBidi"/>
          <w:sz w:val="22"/>
        </w:rPr>
        <w:t xml:space="preserve"> </w:t>
      </w:r>
      <w:r w:rsidR="00C8556B" w:rsidRPr="000A6AD7">
        <w:rPr>
          <w:rFonts w:asciiTheme="minorHAnsi" w:hAnsiTheme="minorHAnsi" w:cstheme="minorHAnsi"/>
          <w:sz w:val="22"/>
        </w:rPr>
        <w:t xml:space="preserve"> </w:t>
      </w:r>
    </w:p>
    <w:p w14:paraId="1D66CE65" w14:textId="33070943" w:rsidR="00F81B10" w:rsidRPr="007B47CB" w:rsidRDefault="00F81B10" w:rsidP="00F73691">
      <w:pPr>
        <w:pStyle w:val="ListParagraph"/>
        <w:spacing w:line="312" w:lineRule="auto"/>
        <w:ind w:left="-2" w:firstLineChars="300" w:firstLine="660"/>
        <w:rPr>
          <w:rFonts w:asciiTheme="minorHAnsi" w:hAnsiTheme="minorHAnsi" w:cstheme="minorHAnsi"/>
          <w:sz w:val="22"/>
        </w:rPr>
      </w:pPr>
      <w:r w:rsidRPr="000A6AD7">
        <w:rPr>
          <w:rFonts w:asciiTheme="minorHAnsi" w:hAnsiTheme="minorHAnsi" w:cstheme="minorHAnsi"/>
          <w:sz w:val="22"/>
        </w:rPr>
        <w:t>Mengi</w:t>
      </w:r>
      <w:r w:rsidR="007B47CB" w:rsidRPr="007B47CB">
        <w:rPr>
          <w:rFonts w:asciiTheme="minorHAnsi" w:hAnsiTheme="minorHAnsi" w:cstheme="minorHAnsi"/>
          <w:sz w:val="22"/>
        </w:rPr>
        <w:t>n</w:t>
      </w:r>
      <w:r w:rsidRPr="000A6AD7">
        <w:rPr>
          <w:rFonts w:asciiTheme="minorHAnsi" w:hAnsiTheme="minorHAnsi" w:cstheme="minorHAnsi"/>
          <w:sz w:val="22"/>
        </w:rPr>
        <w:t>gat keberadaannya sebagai naskah lama</w:t>
      </w:r>
      <w:r w:rsidRPr="007B47CB">
        <w:rPr>
          <w:rFonts w:asciiTheme="minorHAnsi" w:hAnsiTheme="minorHAnsi" w:cstheme="minorHAnsi"/>
          <w:sz w:val="22"/>
        </w:rPr>
        <w:t xml:space="preserve"> yang</w:t>
      </w:r>
      <w:r w:rsidRPr="000A6AD7">
        <w:rPr>
          <w:rFonts w:asciiTheme="minorHAnsi" w:hAnsiTheme="minorHAnsi" w:cstheme="minorHAnsi"/>
          <w:sz w:val="22"/>
        </w:rPr>
        <w:t xml:space="preserve"> </w:t>
      </w:r>
      <w:r w:rsidRPr="007B47CB">
        <w:rPr>
          <w:rFonts w:asciiTheme="minorHAnsi" w:hAnsiTheme="minorHAnsi" w:cstheme="minorHAnsi"/>
          <w:sz w:val="22"/>
        </w:rPr>
        <w:t xml:space="preserve">memiliki </w:t>
      </w:r>
      <w:r w:rsidRPr="000A6AD7">
        <w:rPr>
          <w:rFonts w:asciiTheme="minorHAnsi" w:hAnsiTheme="minorHAnsi" w:cstheme="minorHAnsi"/>
          <w:sz w:val="22"/>
        </w:rPr>
        <w:t xml:space="preserve">kandungan informasi yang berharga, naskah </w:t>
      </w:r>
      <w:r w:rsidR="007B47CB" w:rsidRPr="000A6AD7">
        <w:rPr>
          <w:rFonts w:asciiTheme="minorHAnsi" w:hAnsiTheme="minorHAnsi" w:cstheme="minorHAnsi"/>
          <w:i/>
          <w:iCs/>
          <w:sz w:val="22"/>
        </w:rPr>
        <w:t xml:space="preserve">Al-Ajwibah ala Masail Jumu’ah </w:t>
      </w:r>
      <w:r w:rsidR="007B47CB" w:rsidRPr="007B47CB">
        <w:rPr>
          <w:rFonts w:asciiTheme="minorHAnsi" w:hAnsiTheme="minorHAnsi" w:cstheme="minorHAnsi"/>
          <w:i/>
          <w:iCs/>
          <w:sz w:val="22"/>
        </w:rPr>
        <w:t xml:space="preserve"> </w:t>
      </w:r>
      <w:r w:rsidR="007B47CB" w:rsidRPr="007B47CB">
        <w:rPr>
          <w:rFonts w:asciiTheme="minorHAnsi" w:hAnsiTheme="minorHAnsi" w:cstheme="minorHAnsi"/>
          <w:sz w:val="22"/>
        </w:rPr>
        <w:t xml:space="preserve">karya </w:t>
      </w:r>
      <w:r w:rsidRPr="007B47CB">
        <w:rPr>
          <w:rFonts w:asciiTheme="minorHAnsi" w:hAnsiTheme="minorHAnsi" w:cstheme="minorHAnsi"/>
          <w:sz w:val="22"/>
        </w:rPr>
        <w:t>Sayid</w:t>
      </w:r>
      <w:r w:rsidRPr="000A6AD7">
        <w:rPr>
          <w:rFonts w:asciiTheme="minorHAnsi" w:hAnsiTheme="minorHAnsi" w:cstheme="minorHAnsi"/>
          <w:sz w:val="22"/>
        </w:rPr>
        <w:t xml:space="preserve"> Usman jelas memerlukan pengkajian secara filologis. </w:t>
      </w:r>
      <w:r w:rsidRPr="007B47CB">
        <w:rPr>
          <w:rFonts w:asciiTheme="minorHAnsi" w:hAnsiTheme="minorHAnsi" w:cstheme="minorHAnsi"/>
          <w:sz w:val="22"/>
        </w:rPr>
        <w:t>Dengan demikian informasi yang terkandung dapat disajikan secara ilmiah.</w:t>
      </w:r>
    </w:p>
    <w:p w14:paraId="0C08AA4C" w14:textId="77777777" w:rsidR="00F81B10" w:rsidRPr="000A6AD7" w:rsidRDefault="00F81B10" w:rsidP="00F73691">
      <w:pPr>
        <w:pStyle w:val="ListParagraph"/>
        <w:spacing w:line="312" w:lineRule="auto"/>
        <w:ind w:left="-2" w:firstLineChars="368" w:firstLine="810"/>
        <w:rPr>
          <w:rFonts w:asciiTheme="majorBidi" w:hAnsiTheme="majorBidi" w:cstheme="majorBidi"/>
          <w:sz w:val="22"/>
        </w:rPr>
      </w:pPr>
    </w:p>
    <w:p w14:paraId="4379E287" w14:textId="77777777" w:rsidR="00D61672" w:rsidRPr="000A6AD7" w:rsidRDefault="00D61672" w:rsidP="00F73691">
      <w:pPr>
        <w:pStyle w:val="ListParagraph"/>
        <w:numPr>
          <w:ilvl w:val="0"/>
          <w:numId w:val="4"/>
        </w:numPr>
        <w:spacing w:line="312" w:lineRule="auto"/>
        <w:ind w:leftChars="0" w:left="714" w:firstLineChars="0" w:hanging="357"/>
        <w:rPr>
          <w:rFonts w:asciiTheme="minorHAnsi" w:eastAsia="Verdana" w:hAnsiTheme="minorHAnsi" w:cstheme="minorHAnsi"/>
          <w:sz w:val="22"/>
        </w:rPr>
      </w:pPr>
      <w:r w:rsidRPr="000A6AD7">
        <w:rPr>
          <w:rFonts w:asciiTheme="minorHAnsi" w:eastAsia="Verdana" w:hAnsiTheme="minorHAnsi" w:cstheme="minorHAnsi"/>
          <w:b/>
          <w:sz w:val="22"/>
        </w:rPr>
        <w:t>Teori dan metode</w:t>
      </w:r>
    </w:p>
    <w:p w14:paraId="35F4225F" w14:textId="77777777" w:rsidR="00195B8F" w:rsidRPr="000A6AD7" w:rsidRDefault="00D5552D" w:rsidP="00F73691">
      <w:pPr>
        <w:spacing w:after="0" w:line="312" w:lineRule="auto"/>
        <w:ind w:leftChars="0" w:left="0" w:firstLineChars="0" w:firstLine="720"/>
        <w:rPr>
          <w:rFonts w:asciiTheme="minorHAnsi" w:eastAsia="Verdana" w:hAnsiTheme="minorHAnsi" w:cstheme="minorHAnsi"/>
          <w:sz w:val="22"/>
        </w:rPr>
      </w:pPr>
      <w:r w:rsidRPr="000A6AD7">
        <w:rPr>
          <w:rFonts w:asciiTheme="minorHAnsi" w:eastAsia="Verdana" w:hAnsiTheme="minorHAnsi" w:cstheme="minorHAnsi"/>
          <w:sz w:val="22"/>
          <w:lang w:val="en-US"/>
        </w:rPr>
        <w:t xml:space="preserve">Penelitian ini akan menerapkan pendekatan ilmu filologi. </w:t>
      </w:r>
      <w:r w:rsidR="0078140F" w:rsidRPr="000A6AD7">
        <w:rPr>
          <w:rFonts w:asciiTheme="minorHAnsi" w:eastAsia="Verdana" w:hAnsiTheme="minorHAnsi" w:cstheme="minorHAnsi"/>
          <w:sz w:val="22"/>
        </w:rPr>
        <w:t xml:space="preserve">dengan menggunakan </w:t>
      </w:r>
      <w:r w:rsidR="00CD63F3" w:rsidRPr="000A6AD7">
        <w:rPr>
          <w:rFonts w:asciiTheme="minorHAnsi" w:eastAsia="Verdana" w:hAnsiTheme="minorHAnsi" w:cstheme="minorHAnsi"/>
          <w:sz w:val="22"/>
          <w:lang w:val="en-US"/>
        </w:rPr>
        <w:t>metode kritik teks</w:t>
      </w:r>
      <w:r w:rsidR="0078140F" w:rsidRPr="000A6AD7">
        <w:rPr>
          <w:rFonts w:asciiTheme="minorHAnsi" w:eastAsia="Verdana" w:hAnsiTheme="minorHAnsi" w:cstheme="minorHAnsi"/>
          <w:sz w:val="22"/>
        </w:rPr>
        <w:t>.</w:t>
      </w:r>
      <w:r w:rsidRPr="000A6AD7">
        <w:rPr>
          <w:rFonts w:asciiTheme="minorHAnsi" w:eastAsia="Verdana" w:hAnsiTheme="minorHAnsi" w:cstheme="minorHAnsi"/>
          <w:sz w:val="22"/>
          <w:lang w:val="en-US"/>
        </w:rPr>
        <w:t xml:space="preserve"> Mengenai pendekatan ini</w:t>
      </w:r>
      <w:r w:rsidR="0078140F" w:rsidRPr="000A6AD7">
        <w:rPr>
          <w:rFonts w:asciiTheme="minorHAnsi" w:eastAsia="Verdana" w:hAnsiTheme="minorHAnsi" w:cstheme="minorHAnsi"/>
          <w:sz w:val="22"/>
        </w:rPr>
        <w:t xml:space="preserve"> </w:t>
      </w:r>
      <w:r w:rsidR="00FA6E24" w:rsidRPr="000A6AD7">
        <w:rPr>
          <w:rFonts w:asciiTheme="minorHAnsi" w:eastAsia="Verdana" w:hAnsiTheme="minorHAnsi" w:cstheme="minorHAnsi"/>
          <w:sz w:val="22"/>
        </w:rPr>
        <w:t>Oman Fathurahman (2015, hal.</w:t>
      </w:r>
      <w:r w:rsidR="00B83CE4" w:rsidRPr="000A6AD7">
        <w:rPr>
          <w:rFonts w:asciiTheme="minorHAnsi" w:eastAsia="Verdana" w:hAnsiTheme="minorHAnsi" w:cstheme="minorHAnsi"/>
          <w:sz w:val="22"/>
        </w:rPr>
        <w:t xml:space="preserve"> 13-17), </w:t>
      </w:r>
      <w:r w:rsidRPr="000A6AD7">
        <w:rPr>
          <w:rFonts w:asciiTheme="minorHAnsi" w:eastAsia="Verdana" w:hAnsiTheme="minorHAnsi" w:cstheme="minorHAnsi"/>
          <w:sz w:val="22"/>
          <w:lang w:val="en-US"/>
        </w:rPr>
        <w:t xml:space="preserve">menyebutkan bahwa </w:t>
      </w:r>
      <w:r w:rsidR="00B83CE4" w:rsidRPr="000A6AD7">
        <w:rPr>
          <w:rFonts w:asciiTheme="minorHAnsi" w:eastAsia="Verdana" w:hAnsiTheme="minorHAnsi" w:cstheme="minorHAnsi"/>
          <w:sz w:val="22"/>
        </w:rPr>
        <w:t>f</w:t>
      </w:r>
      <w:r w:rsidR="0078140F" w:rsidRPr="000A6AD7">
        <w:rPr>
          <w:rFonts w:asciiTheme="minorHAnsi" w:eastAsia="Verdana" w:hAnsiTheme="minorHAnsi" w:cstheme="minorHAnsi"/>
          <w:sz w:val="22"/>
        </w:rPr>
        <w:t xml:space="preserve">ilologi </w:t>
      </w:r>
      <w:r w:rsidR="00F4360B" w:rsidRPr="000A6AD7">
        <w:rPr>
          <w:rFonts w:asciiTheme="minorHAnsi" w:eastAsia="Verdana" w:hAnsiTheme="minorHAnsi" w:cstheme="minorHAnsi"/>
          <w:sz w:val="22"/>
        </w:rPr>
        <w:t xml:space="preserve">dalam tradisi Arab </w:t>
      </w:r>
      <w:r w:rsidR="0078140F" w:rsidRPr="000A6AD7">
        <w:rPr>
          <w:rFonts w:asciiTheme="minorHAnsi" w:eastAsia="Verdana" w:hAnsiTheme="minorHAnsi" w:cstheme="minorHAnsi"/>
          <w:sz w:val="22"/>
        </w:rPr>
        <w:t xml:space="preserve">dikenal </w:t>
      </w:r>
      <w:r w:rsidR="00F4360B" w:rsidRPr="000A6AD7">
        <w:rPr>
          <w:rFonts w:asciiTheme="minorHAnsi" w:eastAsia="Verdana" w:hAnsiTheme="minorHAnsi" w:cstheme="minorHAnsi"/>
          <w:sz w:val="22"/>
          <w:lang w:val="en-US"/>
        </w:rPr>
        <w:t>dengan istilah</w:t>
      </w:r>
      <w:r w:rsidR="0078140F" w:rsidRPr="000A6AD7">
        <w:rPr>
          <w:rFonts w:asciiTheme="minorHAnsi" w:eastAsia="Verdana" w:hAnsiTheme="minorHAnsi" w:cstheme="minorHAnsi"/>
          <w:sz w:val="22"/>
        </w:rPr>
        <w:t xml:space="preserve"> </w:t>
      </w:r>
      <w:r w:rsidR="0078140F" w:rsidRPr="000A6AD7">
        <w:rPr>
          <w:rFonts w:asciiTheme="minorHAnsi" w:eastAsia="Verdana" w:hAnsiTheme="minorHAnsi" w:cstheme="minorHAnsi"/>
          <w:i/>
          <w:iCs/>
          <w:sz w:val="22"/>
        </w:rPr>
        <w:t>tahqiq</w:t>
      </w:r>
      <w:r w:rsidR="00B83CE4" w:rsidRPr="000A6AD7">
        <w:rPr>
          <w:rFonts w:asciiTheme="minorHAnsi" w:eastAsia="Verdana" w:hAnsiTheme="minorHAnsi" w:cstheme="minorHAnsi"/>
          <w:sz w:val="22"/>
        </w:rPr>
        <w:t>, lebih lanjut ia mengatakan</w:t>
      </w:r>
      <w:r w:rsidR="0078140F" w:rsidRPr="000A6AD7">
        <w:rPr>
          <w:rFonts w:asciiTheme="minorHAnsi" w:eastAsia="Verdana" w:hAnsiTheme="minorHAnsi" w:cstheme="minorHAnsi"/>
          <w:sz w:val="22"/>
        </w:rPr>
        <w:t xml:space="preserve"> </w:t>
      </w:r>
      <w:r w:rsidR="00B83CE4" w:rsidRPr="000A6AD7">
        <w:rPr>
          <w:rFonts w:asciiTheme="minorHAnsi" w:eastAsia="Verdana" w:hAnsiTheme="minorHAnsi" w:cstheme="minorHAnsi"/>
          <w:sz w:val="22"/>
        </w:rPr>
        <w:t>f</w:t>
      </w:r>
      <w:r w:rsidR="00195B8F" w:rsidRPr="000A6AD7">
        <w:rPr>
          <w:rFonts w:asciiTheme="minorHAnsi" w:eastAsia="Verdana" w:hAnsiTheme="minorHAnsi" w:cstheme="minorHAnsi"/>
          <w:sz w:val="22"/>
        </w:rPr>
        <w:t>ilologi dipahami sebagai ilmu yang mengkaji teks dan sejarahnya, termasuk kritik tekstual yang bertujuan untuk membangun kembali orisinalitas teks, mengembalikannya ke bentuk aslinya, serta menggali makna dan konteks yang melingkupinya.</w:t>
      </w:r>
      <w:r w:rsidR="00DC47C6" w:rsidRPr="000A6AD7">
        <w:rPr>
          <w:rFonts w:asciiTheme="minorHAnsi" w:eastAsia="Verdana" w:hAnsiTheme="minorHAnsi" w:cstheme="minorHAnsi"/>
          <w:sz w:val="22"/>
        </w:rPr>
        <w:t xml:space="preserve"> </w:t>
      </w:r>
      <w:r w:rsidR="00F4360B" w:rsidRPr="000A6AD7">
        <w:rPr>
          <w:rFonts w:asciiTheme="minorHAnsi" w:hAnsiTheme="minorHAnsi" w:cstheme="minorHAnsi"/>
          <w:sz w:val="22"/>
        </w:rPr>
        <w:t xml:space="preserve">Baroroh Baried menyebutkan bahwa dasar dalam pendekatan filologi adalah menyunting kembali teks naskah, serta memahami makna fungsi dari teks lalu diungkapkan kembali sebagai informasi bagi para pembaca. </w:t>
      </w:r>
      <w:r w:rsidR="00691C61" w:rsidRPr="000A6AD7">
        <w:rPr>
          <w:rFonts w:asciiTheme="minorHAnsi" w:eastAsia="Verdana" w:hAnsiTheme="minorHAnsi" w:cstheme="minorHAnsi"/>
          <w:sz w:val="22"/>
        </w:rPr>
        <w:t>Selain menyediakan teks siap baca yang dapat dipahami pembaca, filologi memiliki tujuan untuk mengungkap sejarah kemunculan dan perkembangan teks, mengungkap nilai-nilai budaya kuno yang terkandung dalam teks, serta memahami makna dan fungsi teks bagi masyarakat dalam semua masa penerimaannya</w:t>
      </w:r>
      <w:r w:rsidR="00FA6E24" w:rsidRPr="000A6AD7">
        <w:rPr>
          <w:rFonts w:asciiTheme="minorHAnsi" w:eastAsia="Verdana" w:hAnsiTheme="minorHAnsi" w:cstheme="minorHAnsi"/>
          <w:sz w:val="22"/>
        </w:rPr>
        <w:t xml:space="preserve"> (Baried, 1985, hal.</w:t>
      </w:r>
      <w:r w:rsidR="00691C61" w:rsidRPr="000A6AD7">
        <w:rPr>
          <w:rFonts w:asciiTheme="minorHAnsi" w:eastAsia="Verdana" w:hAnsiTheme="minorHAnsi" w:cstheme="minorHAnsi"/>
          <w:sz w:val="22"/>
        </w:rPr>
        <w:t xml:space="preserve"> </w:t>
      </w:r>
      <w:r w:rsidR="00F4360B" w:rsidRPr="000A6AD7">
        <w:rPr>
          <w:rFonts w:asciiTheme="minorHAnsi" w:eastAsia="Verdana" w:hAnsiTheme="minorHAnsi" w:cstheme="minorHAnsi"/>
          <w:sz w:val="22"/>
        </w:rPr>
        <w:t>5-</w:t>
      </w:r>
      <w:r w:rsidR="00691C61" w:rsidRPr="000A6AD7">
        <w:rPr>
          <w:rFonts w:asciiTheme="minorHAnsi" w:eastAsia="Verdana" w:hAnsiTheme="minorHAnsi" w:cstheme="minorHAnsi"/>
          <w:sz w:val="22"/>
        </w:rPr>
        <w:t xml:space="preserve">6). </w:t>
      </w:r>
      <w:r w:rsidR="00F4360B" w:rsidRPr="000A6AD7">
        <w:rPr>
          <w:rFonts w:asciiTheme="minorHAnsi" w:eastAsia="Verdana" w:hAnsiTheme="minorHAnsi" w:cstheme="minorHAnsi"/>
          <w:sz w:val="22"/>
        </w:rPr>
        <w:t xml:space="preserve"> </w:t>
      </w:r>
      <w:r w:rsidR="008822F8" w:rsidRPr="000A6AD7">
        <w:rPr>
          <w:rFonts w:asciiTheme="minorHAnsi" w:eastAsia="Verdana" w:hAnsiTheme="minorHAnsi" w:cstheme="minorHAnsi"/>
          <w:sz w:val="22"/>
        </w:rPr>
        <w:t xml:space="preserve">Adapun metode kritik teks yang diterapkan pada penelitian ini yaitu </w:t>
      </w:r>
      <w:r w:rsidR="008822F8" w:rsidRPr="000A6AD7">
        <w:rPr>
          <w:rFonts w:asciiTheme="minorHAnsi" w:hAnsiTheme="minorHAnsi" w:cstheme="minorHAnsi"/>
          <w:sz w:val="22"/>
        </w:rPr>
        <w:t>elakukan perbaikan teks yang hilang berdasarkan sumber-sumber yang ada dan memberikan tanda baca yang jelas sehingga menjadi sebuah bacaan yang baik (R</w:t>
      </w:r>
      <w:r w:rsidR="008822F8" w:rsidRPr="000A6AD7">
        <w:rPr>
          <w:rFonts w:asciiTheme="minorHAnsi" w:hAnsiTheme="minorHAnsi" w:cstheme="minorHAnsi"/>
          <w:sz w:val="22"/>
          <w:lang w:val="en-US"/>
        </w:rPr>
        <w:t>obson, 2011</w:t>
      </w:r>
      <w:r w:rsidR="00CA69B9">
        <w:rPr>
          <w:rFonts w:asciiTheme="minorHAnsi" w:hAnsiTheme="minorHAnsi" w:cstheme="minorHAnsi"/>
          <w:sz w:val="22"/>
        </w:rPr>
        <w:t>, hal.</w:t>
      </w:r>
      <w:r w:rsidR="008822F8" w:rsidRPr="000A6AD7">
        <w:rPr>
          <w:rFonts w:asciiTheme="minorHAnsi" w:hAnsiTheme="minorHAnsi" w:cstheme="minorHAnsi"/>
          <w:sz w:val="22"/>
          <w:lang w:val="en-US"/>
        </w:rPr>
        <w:t xml:space="preserve"> 11)</w:t>
      </w:r>
      <w:r w:rsidR="008822F8" w:rsidRPr="000A6AD7">
        <w:rPr>
          <w:rFonts w:asciiTheme="minorHAnsi" w:eastAsia="Verdana" w:hAnsiTheme="minorHAnsi" w:cstheme="minorHAnsi"/>
          <w:sz w:val="22"/>
        </w:rPr>
        <w:t>. Oleh karena itu</w:t>
      </w:r>
      <w:r w:rsidR="00A13FF4" w:rsidRPr="000A6AD7">
        <w:rPr>
          <w:rFonts w:asciiTheme="minorHAnsi" w:eastAsia="Verdana" w:hAnsiTheme="minorHAnsi" w:cstheme="minorHAnsi"/>
          <w:sz w:val="22"/>
        </w:rPr>
        <w:t xml:space="preserve"> </w:t>
      </w:r>
      <w:r w:rsidR="008822F8" w:rsidRPr="000A6AD7">
        <w:rPr>
          <w:rFonts w:asciiTheme="minorHAnsi" w:eastAsia="Verdana" w:hAnsiTheme="minorHAnsi" w:cstheme="minorHAnsi"/>
          <w:sz w:val="22"/>
        </w:rPr>
        <w:t xml:space="preserve">pada </w:t>
      </w:r>
      <w:r w:rsidR="00A13FF4" w:rsidRPr="000A6AD7">
        <w:rPr>
          <w:rFonts w:asciiTheme="minorHAnsi" w:eastAsia="Verdana" w:hAnsiTheme="minorHAnsi" w:cstheme="minorHAnsi"/>
          <w:sz w:val="22"/>
        </w:rPr>
        <w:t>penelitian ini hanya berfokus menjelaskan</w:t>
      </w:r>
      <w:r w:rsidR="00F4360B" w:rsidRPr="000A6AD7">
        <w:rPr>
          <w:rFonts w:asciiTheme="minorHAnsi" w:eastAsia="Verdana" w:hAnsiTheme="minorHAnsi" w:cstheme="minorHAnsi"/>
          <w:sz w:val="22"/>
        </w:rPr>
        <w:t xml:space="preserve"> hasil dari suntingan</w:t>
      </w:r>
      <w:r w:rsidR="00A13FF4" w:rsidRPr="000A6AD7">
        <w:rPr>
          <w:rFonts w:asciiTheme="minorHAnsi" w:eastAsia="Verdana" w:hAnsiTheme="minorHAnsi" w:cstheme="minorHAnsi"/>
          <w:sz w:val="22"/>
        </w:rPr>
        <w:t xml:space="preserve"> teks </w:t>
      </w:r>
      <w:r w:rsidR="00CD63F3" w:rsidRPr="000A6AD7">
        <w:rPr>
          <w:rFonts w:asciiTheme="minorHAnsi" w:hAnsiTheme="minorHAnsi" w:cstheme="minorHAnsi"/>
          <w:i/>
          <w:iCs/>
          <w:sz w:val="22"/>
        </w:rPr>
        <w:t xml:space="preserve">Al-Ajwibah ala Masail Jumu’ah </w:t>
      </w:r>
      <w:r w:rsidR="00A13FF4" w:rsidRPr="000A6AD7">
        <w:rPr>
          <w:rFonts w:asciiTheme="minorHAnsi" w:eastAsia="Verdana" w:hAnsiTheme="minorHAnsi" w:cstheme="minorHAnsi"/>
          <w:sz w:val="22"/>
        </w:rPr>
        <w:t>terkait</w:t>
      </w:r>
      <w:r w:rsidR="00CD63F3" w:rsidRPr="000A6AD7">
        <w:rPr>
          <w:rFonts w:asciiTheme="minorHAnsi" w:eastAsia="Verdana" w:hAnsiTheme="minorHAnsi" w:cstheme="minorHAnsi"/>
          <w:sz w:val="22"/>
        </w:rPr>
        <w:t xml:space="preserve"> biografi penulis, deskripsi naskah, hasil dari suntingan teks, serta kandungan isi teks</w:t>
      </w:r>
      <w:r w:rsidR="00A13FF4" w:rsidRPr="000A6AD7">
        <w:rPr>
          <w:rFonts w:asciiTheme="minorHAnsi" w:eastAsia="Verdana" w:hAnsiTheme="minorHAnsi" w:cstheme="minorHAnsi"/>
          <w:sz w:val="22"/>
        </w:rPr>
        <w:t>.</w:t>
      </w:r>
    </w:p>
    <w:p w14:paraId="71D75B5E" w14:textId="77777777" w:rsidR="00195B8F" w:rsidRPr="000A6AD7" w:rsidRDefault="00195B8F" w:rsidP="00F73691">
      <w:pPr>
        <w:spacing w:after="0" w:line="312" w:lineRule="auto"/>
        <w:ind w:leftChars="0" w:left="0" w:firstLineChars="0" w:firstLine="720"/>
        <w:rPr>
          <w:rFonts w:asciiTheme="minorHAnsi" w:eastAsia="Verdana" w:hAnsiTheme="minorHAnsi" w:cstheme="minorHAnsi"/>
          <w:sz w:val="22"/>
        </w:rPr>
      </w:pPr>
    </w:p>
    <w:p w14:paraId="6DD92293" w14:textId="77777777" w:rsidR="00D61672" w:rsidRPr="000A6AD7" w:rsidRDefault="00D61672" w:rsidP="00F73691">
      <w:pPr>
        <w:pStyle w:val="ListParagraph"/>
        <w:numPr>
          <w:ilvl w:val="0"/>
          <w:numId w:val="4"/>
        </w:numPr>
        <w:spacing w:line="312" w:lineRule="auto"/>
        <w:ind w:leftChars="0" w:left="714" w:firstLineChars="0" w:hanging="357"/>
        <w:rPr>
          <w:rFonts w:asciiTheme="minorHAnsi" w:eastAsia="Verdana" w:hAnsiTheme="minorHAnsi" w:cstheme="minorHAnsi"/>
          <w:b/>
          <w:sz w:val="22"/>
          <w:rtl/>
        </w:rPr>
      </w:pPr>
      <w:r w:rsidRPr="000A6AD7">
        <w:rPr>
          <w:rFonts w:asciiTheme="minorHAnsi" w:eastAsia="Verdana" w:hAnsiTheme="minorHAnsi" w:cstheme="minorHAnsi"/>
          <w:b/>
          <w:sz w:val="22"/>
        </w:rPr>
        <w:t>Hasil dan Pembahasan</w:t>
      </w:r>
    </w:p>
    <w:p w14:paraId="3E10644D" w14:textId="77777777" w:rsidR="000B164B" w:rsidRPr="009F084F" w:rsidRDefault="000B164B" w:rsidP="00F73691">
      <w:pPr>
        <w:pStyle w:val="ListParagraph"/>
        <w:numPr>
          <w:ilvl w:val="1"/>
          <w:numId w:val="4"/>
        </w:numPr>
        <w:spacing w:line="312" w:lineRule="auto"/>
        <w:ind w:leftChars="0" w:firstLineChars="0"/>
        <w:rPr>
          <w:rFonts w:asciiTheme="minorHAnsi" w:eastAsia="Verdana" w:hAnsiTheme="minorHAnsi" w:cstheme="minorHAnsi"/>
          <w:b/>
          <w:sz w:val="22"/>
        </w:rPr>
      </w:pPr>
      <w:r w:rsidRPr="009F084F">
        <w:rPr>
          <w:rFonts w:asciiTheme="minorHAnsi" w:eastAsia="Verdana" w:hAnsiTheme="minorHAnsi" w:cstheme="minorHAnsi"/>
          <w:b/>
          <w:sz w:val="22"/>
        </w:rPr>
        <w:t>Biografi Sayid Usman</w:t>
      </w:r>
    </w:p>
    <w:p w14:paraId="15E4C467" w14:textId="77777777" w:rsidR="000B164B" w:rsidRPr="000A6AD7" w:rsidRDefault="000B164B"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rPr>
        <w:t xml:space="preserve">Penulis naskah ini -seperti yang tertulis di </w:t>
      </w:r>
      <w:r w:rsidR="00CD63F3" w:rsidRPr="000A6AD7">
        <w:rPr>
          <w:rFonts w:asciiTheme="minorHAnsi" w:eastAsia="Verdana" w:hAnsiTheme="minorHAnsi" w:cstheme="minorHAnsi"/>
          <w:bCs/>
          <w:sz w:val="22"/>
        </w:rPr>
        <w:t>halaman awal</w:t>
      </w:r>
      <w:r w:rsidR="00FF111C" w:rsidRPr="000A6AD7">
        <w:rPr>
          <w:rFonts w:asciiTheme="minorHAnsi" w:eastAsia="Verdana" w:hAnsiTheme="minorHAnsi" w:cstheme="minorHAnsi"/>
          <w:bCs/>
          <w:sz w:val="22"/>
        </w:rPr>
        <w:t xml:space="preserve"> pada naskah</w:t>
      </w:r>
      <w:r w:rsidRPr="000A6AD7">
        <w:rPr>
          <w:rFonts w:asciiTheme="minorHAnsi" w:eastAsia="Verdana" w:hAnsiTheme="minorHAnsi" w:cstheme="minorHAnsi"/>
          <w:bCs/>
          <w:sz w:val="22"/>
        </w:rPr>
        <w:t xml:space="preserve">- adalah Usman bin Abdullah bin Aqil bin </w:t>
      </w:r>
      <w:r w:rsidR="00FF111C" w:rsidRPr="000A6AD7">
        <w:rPr>
          <w:rFonts w:asciiTheme="minorHAnsi" w:eastAsia="Verdana" w:hAnsiTheme="minorHAnsi" w:cstheme="minorHAnsi"/>
          <w:bCs/>
          <w:sz w:val="22"/>
        </w:rPr>
        <w:t>Umar bin Syaikh bin Abdurrahman bin aqil bin yahya al-Alawi</w:t>
      </w:r>
      <w:r w:rsidRPr="000A6AD7">
        <w:rPr>
          <w:rFonts w:asciiTheme="minorHAnsi" w:eastAsia="Verdana" w:hAnsiTheme="minorHAnsi" w:cstheme="minorHAnsi"/>
          <w:bCs/>
          <w:sz w:val="22"/>
        </w:rPr>
        <w:t>. Ia lahir di Batavia</w:t>
      </w:r>
      <w:r w:rsidR="00FF111C" w:rsidRPr="000A6AD7">
        <w:rPr>
          <w:rFonts w:asciiTheme="minorHAnsi" w:eastAsia="Verdana" w:hAnsiTheme="minorHAnsi" w:cstheme="minorHAnsi"/>
          <w:bCs/>
          <w:sz w:val="22"/>
        </w:rPr>
        <w:t xml:space="preserve"> atau yang lebih dikenal sekarang adalah kota Jakarta</w:t>
      </w:r>
      <w:r w:rsidRPr="000A6AD7">
        <w:rPr>
          <w:rFonts w:asciiTheme="minorHAnsi" w:eastAsia="Verdana" w:hAnsiTheme="minorHAnsi" w:cstheme="minorHAnsi"/>
          <w:bCs/>
          <w:sz w:val="22"/>
        </w:rPr>
        <w:t xml:space="preserve">, Indonesia, tepatnya di wilayah Pekojan, pada tanggal 17 Rabiul Awal tahun 1238 H, bertepatan dengan tanggal 1 Desember 1822 M. Pekojan adalah kawasan di pusat kota yang secara tradisional dihuni oleh orang-orang </w:t>
      </w:r>
      <w:r w:rsidR="00FF111C" w:rsidRPr="000A6AD7">
        <w:rPr>
          <w:rFonts w:asciiTheme="minorHAnsi" w:eastAsia="Verdana" w:hAnsiTheme="minorHAnsi" w:cstheme="minorHAnsi"/>
          <w:bCs/>
          <w:sz w:val="22"/>
        </w:rPr>
        <w:t xml:space="preserve">muslim  dan orang-orang keturunan Arab </w:t>
      </w:r>
      <w:r w:rsidR="00FA6E24" w:rsidRPr="000A6AD7">
        <w:rPr>
          <w:rFonts w:asciiTheme="minorHAnsi" w:eastAsia="Verdana" w:hAnsiTheme="minorHAnsi" w:cstheme="minorHAnsi"/>
          <w:bCs/>
          <w:sz w:val="22"/>
        </w:rPr>
        <w:t>(</w:t>
      </w:r>
      <w:r w:rsidR="00F2330F" w:rsidRPr="000A6AD7">
        <w:rPr>
          <w:rFonts w:asciiTheme="minorHAnsi" w:eastAsia="Verdana" w:hAnsiTheme="minorHAnsi" w:cstheme="minorHAnsi"/>
          <w:bCs/>
          <w:sz w:val="22"/>
        </w:rPr>
        <w:t>Kaptein</w:t>
      </w:r>
      <w:r w:rsidR="00FA6E24" w:rsidRPr="000A6AD7">
        <w:rPr>
          <w:rFonts w:asciiTheme="minorHAnsi" w:eastAsia="Verdana" w:hAnsiTheme="minorHAnsi" w:cstheme="minorHAnsi"/>
          <w:bCs/>
          <w:sz w:val="22"/>
        </w:rPr>
        <w:t>, 2017, hal.</w:t>
      </w:r>
      <w:r w:rsidR="00691C61" w:rsidRPr="000A6AD7">
        <w:rPr>
          <w:rFonts w:asciiTheme="minorHAnsi" w:eastAsia="Verdana" w:hAnsiTheme="minorHAnsi" w:cstheme="minorHAnsi"/>
          <w:bCs/>
          <w:sz w:val="22"/>
        </w:rPr>
        <w:t xml:space="preserve"> 63)</w:t>
      </w:r>
      <w:r w:rsidRPr="000A6AD7">
        <w:rPr>
          <w:rFonts w:asciiTheme="minorHAnsi" w:eastAsia="Verdana" w:hAnsiTheme="minorHAnsi" w:cstheme="minorHAnsi"/>
          <w:bCs/>
          <w:sz w:val="22"/>
        </w:rPr>
        <w:t>.</w:t>
      </w:r>
      <w:r w:rsidR="00C83D1E" w:rsidRPr="000A6AD7">
        <w:rPr>
          <w:rFonts w:asciiTheme="minorHAnsi" w:eastAsia="Verdana" w:hAnsiTheme="minorHAnsi" w:cstheme="minorHAnsi"/>
          <w:bCs/>
          <w:sz w:val="22"/>
        </w:rPr>
        <w:t xml:space="preserve"> Ayahnya bernama Abdullah bin Aqil bin Umar bin Yahya, lahir di Mekah, dari keturunan Hadramaut. Sedangkan ibunya bernama Aminah binti Syekh Abd al-Rahman al-Mishriy</w:t>
      </w:r>
      <w:r w:rsidR="00FF111C" w:rsidRPr="000A6AD7">
        <w:rPr>
          <w:rFonts w:asciiTheme="minorHAnsi" w:eastAsia="Verdana" w:hAnsiTheme="minorHAnsi" w:cstheme="minorHAnsi"/>
          <w:bCs/>
          <w:sz w:val="22"/>
          <w:lang w:val="en-US"/>
        </w:rPr>
        <w:t>.</w:t>
      </w:r>
      <w:r w:rsidR="00FA6E24" w:rsidRPr="000A6AD7">
        <w:rPr>
          <w:rFonts w:asciiTheme="minorHAnsi" w:eastAsia="Verdana" w:hAnsiTheme="minorHAnsi" w:cstheme="minorHAnsi"/>
          <w:bCs/>
          <w:sz w:val="22"/>
        </w:rPr>
        <w:t xml:space="preserve"> </w:t>
      </w:r>
      <w:r w:rsidR="00C83D1E" w:rsidRPr="000A6AD7">
        <w:rPr>
          <w:rFonts w:asciiTheme="minorHAnsi" w:eastAsia="Verdana" w:hAnsiTheme="minorHAnsi" w:cstheme="minorHAnsi"/>
          <w:bCs/>
          <w:sz w:val="22"/>
        </w:rPr>
        <w:t xml:space="preserve"> Pada usia tiga tahun, ayahnya pergi ke Mekah, dan tidak pernah kembali. Sejak itu, kakeknya</w:t>
      </w:r>
      <w:r w:rsidR="00D920D3" w:rsidRPr="000A6AD7">
        <w:rPr>
          <w:rFonts w:asciiTheme="minorHAnsi" w:eastAsia="Verdana" w:hAnsiTheme="minorHAnsi" w:cstheme="minorHAnsi"/>
          <w:bCs/>
          <w:sz w:val="22"/>
        </w:rPr>
        <w:t xml:space="preserve"> yaitu Syaikh</w:t>
      </w:r>
      <w:r w:rsidR="00C83D1E" w:rsidRPr="000A6AD7">
        <w:rPr>
          <w:rFonts w:asciiTheme="minorHAnsi" w:eastAsia="Verdana" w:hAnsiTheme="minorHAnsi" w:cstheme="minorHAnsi"/>
          <w:bCs/>
          <w:sz w:val="22"/>
        </w:rPr>
        <w:t xml:space="preserve"> Abd</w:t>
      </w:r>
      <w:r w:rsidR="00D920D3" w:rsidRPr="000A6AD7">
        <w:rPr>
          <w:rFonts w:asciiTheme="minorHAnsi" w:eastAsia="Verdana" w:hAnsiTheme="minorHAnsi" w:cstheme="minorHAnsi"/>
          <w:bCs/>
          <w:sz w:val="22"/>
        </w:rPr>
        <w:t>u</w:t>
      </w:r>
      <w:r w:rsidR="00C83D1E" w:rsidRPr="000A6AD7">
        <w:rPr>
          <w:rFonts w:asciiTheme="minorHAnsi" w:eastAsia="Verdana" w:hAnsiTheme="minorHAnsi" w:cstheme="minorHAnsi"/>
          <w:bCs/>
          <w:sz w:val="22"/>
        </w:rPr>
        <w:t>l</w:t>
      </w:r>
      <w:r w:rsidR="00D920D3" w:rsidRPr="000A6AD7">
        <w:rPr>
          <w:rFonts w:asciiTheme="minorHAnsi" w:eastAsia="Verdana" w:hAnsiTheme="minorHAnsi" w:cstheme="minorHAnsi"/>
          <w:bCs/>
          <w:sz w:val="22"/>
        </w:rPr>
        <w:t>r</w:t>
      </w:r>
      <w:r w:rsidR="00C83D1E" w:rsidRPr="000A6AD7">
        <w:rPr>
          <w:rFonts w:asciiTheme="minorHAnsi" w:eastAsia="Verdana" w:hAnsiTheme="minorHAnsi" w:cstheme="minorHAnsi"/>
          <w:bCs/>
          <w:sz w:val="22"/>
        </w:rPr>
        <w:t>ahman al-Mishriy</w:t>
      </w:r>
      <w:r w:rsidR="00D920D3" w:rsidRPr="000A6AD7">
        <w:rPr>
          <w:rFonts w:asciiTheme="minorHAnsi" w:eastAsia="Verdana" w:hAnsiTheme="minorHAnsi" w:cstheme="minorHAnsi"/>
          <w:bCs/>
          <w:sz w:val="22"/>
        </w:rPr>
        <w:t xml:space="preserve"> merupakan seorang ulama dalam bidang ilmu Falak (.</w:t>
      </w:r>
      <w:r w:rsidR="00C83D1E" w:rsidRPr="000A6AD7">
        <w:rPr>
          <w:rFonts w:asciiTheme="minorHAnsi" w:eastAsia="Verdana" w:hAnsiTheme="minorHAnsi" w:cstheme="minorHAnsi"/>
          <w:bCs/>
          <w:sz w:val="22"/>
        </w:rPr>
        <w:t xml:space="preserve"> mengasuhnya dan memberinya pendidikan </w:t>
      </w:r>
      <w:r w:rsidR="00D82BA0" w:rsidRPr="000A6AD7">
        <w:rPr>
          <w:rFonts w:asciiTheme="minorHAnsi" w:eastAsia="Verdana" w:hAnsiTheme="minorHAnsi" w:cstheme="minorHAnsi"/>
          <w:bCs/>
          <w:sz w:val="22"/>
        </w:rPr>
        <w:t>dasar</w:t>
      </w:r>
      <w:r w:rsidR="00C83D1E" w:rsidRPr="000A6AD7">
        <w:rPr>
          <w:rFonts w:asciiTheme="minorHAnsi" w:eastAsia="Verdana" w:hAnsiTheme="minorHAnsi" w:cstheme="minorHAnsi"/>
          <w:bCs/>
          <w:sz w:val="22"/>
        </w:rPr>
        <w:t xml:space="preserve"> tentang adab</w:t>
      </w:r>
      <w:r w:rsidR="00D82BA0" w:rsidRPr="000A6AD7">
        <w:rPr>
          <w:rFonts w:asciiTheme="minorHAnsi" w:eastAsia="Verdana" w:hAnsiTheme="minorHAnsi" w:cstheme="minorHAnsi"/>
          <w:bCs/>
          <w:sz w:val="22"/>
        </w:rPr>
        <w:t xml:space="preserve"> sopan satun</w:t>
      </w:r>
      <w:r w:rsidR="00FF111C" w:rsidRPr="000A6AD7">
        <w:rPr>
          <w:rFonts w:asciiTheme="minorHAnsi" w:eastAsia="Verdana" w:hAnsiTheme="minorHAnsi" w:cstheme="minorHAnsi"/>
          <w:bCs/>
          <w:sz w:val="22"/>
        </w:rPr>
        <w:t>,</w:t>
      </w:r>
      <w:r w:rsidR="00C83D1E" w:rsidRPr="000A6AD7">
        <w:rPr>
          <w:rFonts w:asciiTheme="minorHAnsi" w:eastAsia="Verdana" w:hAnsiTheme="minorHAnsi" w:cstheme="minorHAnsi"/>
          <w:bCs/>
          <w:sz w:val="22"/>
        </w:rPr>
        <w:t xml:space="preserve"> dan ilmu-ilmu agama</w:t>
      </w:r>
      <w:r w:rsidR="00FF111C" w:rsidRPr="000A6AD7">
        <w:rPr>
          <w:rFonts w:asciiTheme="minorHAnsi" w:eastAsia="Verdana" w:hAnsiTheme="minorHAnsi" w:cstheme="minorHAnsi"/>
          <w:bCs/>
          <w:sz w:val="22"/>
        </w:rPr>
        <w:t xml:space="preserve">, serta bahasa Arab. </w:t>
      </w:r>
      <w:r w:rsidR="00FF111C" w:rsidRPr="00CA69B9">
        <w:rPr>
          <w:rFonts w:asciiTheme="minorHAnsi" w:eastAsia="Verdana" w:hAnsiTheme="minorHAnsi" w:cstheme="minorHAnsi"/>
          <w:bCs/>
          <w:sz w:val="22"/>
        </w:rPr>
        <w:t>Tidak hanya belajar dengan kakeknya saja, ia juga belajar dengan ulama-ulama melayu di batavia agar ia dapa</w:t>
      </w:r>
      <w:r w:rsidR="00311FBA" w:rsidRPr="00CA69B9">
        <w:rPr>
          <w:rFonts w:asciiTheme="minorHAnsi" w:eastAsia="Verdana" w:hAnsiTheme="minorHAnsi" w:cstheme="minorHAnsi"/>
          <w:bCs/>
          <w:sz w:val="22"/>
        </w:rPr>
        <w:t>t</w:t>
      </w:r>
      <w:r w:rsidR="00FF111C" w:rsidRPr="00CA69B9">
        <w:rPr>
          <w:rFonts w:asciiTheme="minorHAnsi" w:eastAsia="Verdana" w:hAnsiTheme="minorHAnsi" w:cstheme="minorHAnsi"/>
          <w:bCs/>
          <w:sz w:val="22"/>
        </w:rPr>
        <w:t xml:space="preserve"> memahami</w:t>
      </w:r>
      <w:r w:rsidR="00311FBA" w:rsidRPr="00CA69B9">
        <w:rPr>
          <w:rFonts w:asciiTheme="minorHAnsi" w:eastAsia="Verdana" w:hAnsiTheme="minorHAnsi" w:cstheme="minorHAnsi"/>
          <w:bCs/>
          <w:sz w:val="22"/>
        </w:rPr>
        <w:t xml:space="preserve"> kehidupan kaum muslimin betawi baik dari segi budaya, akhlak dan adat kebiasaan, namun sayangnya tidak diketahui nama-nama ulama asli melay yang mengajarkan Sayid Usman semasaia kecil</w:t>
      </w:r>
      <w:r w:rsidR="00691C61" w:rsidRPr="00CA69B9">
        <w:rPr>
          <w:rFonts w:asciiTheme="minorHAnsi" w:eastAsia="Verdana" w:hAnsiTheme="minorHAnsi" w:cstheme="minorHAnsi"/>
          <w:bCs/>
          <w:sz w:val="22"/>
        </w:rPr>
        <w:t xml:space="preserve"> </w:t>
      </w:r>
      <w:r w:rsidR="00FA6E24" w:rsidRPr="000A6AD7">
        <w:rPr>
          <w:rFonts w:asciiTheme="minorHAnsi" w:eastAsia="Verdana" w:hAnsiTheme="minorHAnsi" w:cstheme="minorHAnsi"/>
          <w:bCs/>
          <w:sz w:val="22"/>
        </w:rPr>
        <w:t>(</w:t>
      </w:r>
      <w:r w:rsidR="00F2330F" w:rsidRPr="00CA69B9">
        <w:rPr>
          <w:rFonts w:asciiTheme="minorHAnsi" w:eastAsia="Verdana" w:hAnsiTheme="minorHAnsi" w:cstheme="minorHAnsi"/>
          <w:bCs/>
          <w:sz w:val="22"/>
        </w:rPr>
        <w:t>Kaptein</w:t>
      </w:r>
      <w:r w:rsidR="00691C61" w:rsidRPr="000A6AD7">
        <w:rPr>
          <w:rFonts w:asciiTheme="minorHAnsi" w:eastAsia="Verdana" w:hAnsiTheme="minorHAnsi" w:cstheme="minorHAnsi"/>
          <w:bCs/>
          <w:sz w:val="22"/>
        </w:rPr>
        <w:t>, 2017</w:t>
      </w:r>
      <w:r w:rsidR="00CA69B9">
        <w:rPr>
          <w:rFonts w:asciiTheme="minorHAnsi" w:eastAsia="Verdana" w:hAnsiTheme="minorHAnsi" w:cstheme="minorHAnsi"/>
          <w:bCs/>
          <w:sz w:val="22"/>
        </w:rPr>
        <w:t>, hal.</w:t>
      </w:r>
      <w:r w:rsidR="00691C61" w:rsidRPr="000A6AD7">
        <w:rPr>
          <w:rFonts w:asciiTheme="minorHAnsi" w:eastAsia="Verdana" w:hAnsiTheme="minorHAnsi" w:cstheme="minorHAnsi"/>
          <w:bCs/>
          <w:sz w:val="22"/>
        </w:rPr>
        <w:t xml:space="preserve"> 6</w:t>
      </w:r>
      <w:r w:rsidR="00691C61" w:rsidRPr="00CA69B9">
        <w:rPr>
          <w:rFonts w:asciiTheme="minorHAnsi" w:eastAsia="Verdana" w:hAnsiTheme="minorHAnsi" w:cstheme="minorHAnsi"/>
          <w:bCs/>
          <w:sz w:val="22"/>
        </w:rPr>
        <w:t>6</w:t>
      </w:r>
      <w:r w:rsidR="00691C61" w:rsidRPr="000A6AD7">
        <w:rPr>
          <w:rFonts w:asciiTheme="minorHAnsi" w:eastAsia="Verdana" w:hAnsiTheme="minorHAnsi" w:cstheme="minorHAnsi"/>
          <w:bCs/>
          <w:sz w:val="22"/>
        </w:rPr>
        <w:t>)</w:t>
      </w:r>
      <w:r w:rsidR="00FF111C" w:rsidRPr="000A6AD7">
        <w:rPr>
          <w:rFonts w:asciiTheme="minorHAnsi" w:eastAsia="Verdana" w:hAnsiTheme="minorHAnsi" w:cstheme="minorHAnsi"/>
          <w:bCs/>
          <w:sz w:val="22"/>
        </w:rPr>
        <w:t>.</w:t>
      </w:r>
      <w:r w:rsidR="00FA6E24" w:rsidRPr="000A6AD7">
        <w:rPr>
          <w:rFonts w:asciiTheme="minorHAnsi" w:eastAsia="Verdana" w:hAnsiTheme="minorHAnsi" w:cstheme="minorHAnsi"/>
          <w:bCs/>
          <w:sz w:val="22"/>
        </w:rPr>
        <w:t xml:space="preserve"> </w:t>
      </w:r>
    </w:p>
    <w:p w14:paraId="044F6283" w14:textId="77777777" w:rsidR="00713A25" w:rsidRPr="000A6AD7" w:rsidRDefault="00D01912" w:rsidP="00F73691">
      <w:pPr>
        <w:spacing w:after="0" w:line="312" w:lineRule="auto"/>
        <w:ind w:leftChars="0" w:left="0" w:firstLineChars="0" w:firstLine="720"/>
        <w:rPr>
          <w:rFonts w:asciiTheme="minorHAnsi" w:eastAsia="Verdana" w:hAnsiTheme="minorHAnsi" w:cstheme="minorHAnsi"/>
          <w:bCs/>
          <w:sz w:val="22"/>
          <w:lang w:val="en-US"/>
        </w:rPr>
      </w:pPr>
      <w:r w:rsidRPr="000A6AD7">
        <w:rPr>
          <w:rFonts w:asciiTheme="minorHAnsi" w:eastAsia="Verdana" w:hAnsiTheme="minorHAnsi" w:cstheme="minorHAnsi"/>
          <w:bCs/>
          <w:sz w:val="22"/>
        </w:rPr>
        <w:t xml:space="preserve">Pada usia </w:t>
      </w:r>
      <w:r w:rsidR="00311FBA" w:rsidRPr="000A6AD7">
        <w:rPr>
          <w:rFonts w:asciiTheme="minorHAnsi" w:eastAsia="Verdana" w:hAnsiTheme="minorHAnsi" w:cstheme="minorHAnsi"/>
          <w:bCs/>
          <w:sz w:val="22"/>
        </w:rPr>
        <w:t>sembilan</w:t>
      </w:r>
      <w:r w:rsidRPr="000A6AD7">
        <w:rPr>
          <w:rFonts w:asciiTheme="minorHAnsi" w:eastAsia="Verdana" w:hAnsiTheme="minorHAnsi" w:cstheme="minorHAnsi"/>
          <w:bCs/>
          <w:sz w:val="22"/>
        </w:rPr>
        <w:t xml:space="preserve"> belas tahun, sepeninggal kakeknya, Sayid Usman memutuskan untuk </w:t>
      </w:r>
      <w:r w:rsidR="00311FBA" w:rsidRPr="000A6AD7">
        <w:rPr>
          <w:rFonts w:asciiTheme="minorHAnsi" w:eastAsia="Verdana" w:hAnsiTheme="minorHAnsi" w:cstheme="minorHAnsi"/>
          <w:bCs/>
          <w:sz w:val="22"/>
        </w:rPr>
        <w:t xml:space="preserve">melakukan perjalanan ke timur tengah untuk menimba ilmu agama. Kota awal yang dikunjungi Sayid Usman </w:t>
      </w:r>
      <w:r w:rsidR="00D9405F" w:rsidRPr="000A6AD7">
        <w:rPr>
          <w:rFonts w:asciiTheme="minorHAnsi" w:eastAsia="Verdana" w:hAnsiTheme="minorHAnsi" w:cstheme="minorHAnsi"/>
          <w:bCs/>
          <w:sz w:val="22"/>
        </w:rPr>
        <w:t>adalah</w:t>
      </w:r>
      <w:r w:rsidRPr="000A6AD7">
        <w:rPr>
          <w:rFonts w:asciiTheme="minorHAnsi" w:eastAsia="Verdana" w:hAnsiTheme="minorHAnsi" w:cstheme="minorHAnsi"/>
          <w:bCs/>
          <w:sz w:val="22"/>
        </w:rPr>
        <w:t xml:space="preserve"> Mekah</w:t>
      </w:r>
      <w:r w:rsidR="00D9405F" w:rsidRPr="000A6AD7">
        <w:rPr>
          <w:rFonts w:asciiTheme="minorHAnsi" w:eastAsia="Verdana" w:hAnsiTheme="minorHAnsi" w:cstheme="minorHAnsi"/>
          <w:bCs/>
          <w:sz w:val="22"/>
        </w:rPr>
        <w:t>. Selama di Mekah ia tinggal selama tujuh tahun tidak hanya untuk belajar agama ia juga</w:t>
      </w:r>
      <w:r w:rsidRPr="000A6AD7">
        <w:rPr>
          <w:rFonts w:asciiTheme="minorHAnsi" w:eastAsia="Verdana" w:hAnsiTheme="minorHAnsi" w:cstheme="minorHAnsi"/>
          <w:bCs/>
          <w:sz w:val="22"/>
        </w:rPr>
        <w:t xml:space="preserve"> menemui </w:t>
      </w:r>
      <w:r w:rsidR="00D9405F" w:rsidRPr="000A6AD7">
        <w:rPr>
          <w:rFonts w:asciiTheme="minorHAnsi" w:eastAsia="Verdana" w:hAnsiTheme="minorHAnsi" w:cstheme="minorHAnsi"/>
          <w:bCs/>
          <w:sz w:val="22"/>
        </w:rPr>
        <w:t>keluarganya</w:t>
      </w:r>
      <w:r w:rsidRPr="000A6AD7">
        <w:rPr>
          <w:rFonts w:asciiTheme="minorHAnsi" w:eastAsia="Verdana" w:hAnsiTheme="minorHAnsi" w:cstheme="minorHAnsi"/>
          <w:bCs/>
          <w:sz w:val="22"/>
        </w:rPr>
        <w:t>. Selama periode ini Ia belajar dengan ayahnya dan Syekh Ahmad Zaini Dahlan</w:t>
      </w:r>
      <w:r w:rsidR="00D920D3" w:rsidRPr="000A6AD7">
        <w:rPr>
          <w:rFonts w:asciiTheme="minorHAnsi" w:eastAsia="Verdana" w:hAnsiTheme="minorHAnsi" w:cstheme="minorHAnsi"/>
          <w:bCs/>
          <w:sz w:val="22"/>
        </w:rPr>
        <w:t xml:space="preserve"> yang merupakan mufti besar madzhab Syafi’</w:t>
      </w:r>
      <w:r w:rsidR="00B9032C">
        <w:rPr>
          <w:rFonts w:asciiTheme="minorHAnsi" w:eastAsia="Verdana" w:hAnsiTheme="minorHAnsi" w:cstheme="minorHAnsi"/>
          <w:bCs/>
          <w:sz w:val="22"/>
        </w:rPr>
        <w:t>i</w:t>
      </w:r>
      <w:r w:rsidR="00D920D3" w:rsidRPr="000A6AD7">
        <w:rPr>
          <w:rFonts w:asciiTheme="minorHAnsi" w:eastAsia="Verdana" w:hAnsiTheme="minorHAnsi" w:cstheme="minorHAnsi"/>
          <w:bCs/>
          <w:sz w:val="22"/>
        </w:rPr>
        <w:t xml:space="preserve"> pada masa itu</w:t>
      </w:r>
      <w:r w:rsidRPr="000A6AD7">
        <w:rPr>
          <w:rFonts w:asciiTheme="minorHAnsi" w:eastAsia="Verdana" w:hAnsiTheme="minorHAnsi" w:cstheme="minorHAnsi"/>
          <w:bCs/>
          <w:sz w:val="22"/>
        </w:rPr>
        <w:t>,</w:t>
      </w:r>
      <w:r w:rsidR="00D920D3" w:rsidRPr="000A6AD7">
        <w:rPr>
          <w:rFonts w:asciiTheme="minorHAnsi" w:eastAsia="Verdana" w:hAnsiTheme="minorHAnsi" w:cstheme="minorHAnsi"/>
          <w:bCs/>
          <w:sz w:val="22"/>
        </w:rPr>
        <w:t xml:space="preserve"> lalu</w:t>
      </w:r>
      <w:r w:rsidR="00D9405F" w:rsidRPr="000A6AD7">
        <w:rPr>
          <w:rFonts w:asciiTheme="minorHAnsi" w:eastAsia="Verdana" w:hAnsiTheme="minorHAnsi" w:cstheme="minorHAnsi"/>
          <w:bCs/>
          <w:sz w:val="22"/>
        </w:rPr>
        <w:t xml:space="preserve"> Syaikh Ahmad ad-Dhimyati, dan Sayid Muhamad bin Husain al-Habsyi. </w:t>
      </w:r>
      <w:r w:rsidR="00D920D3" w:rsidRPr="000A6AD7">
        <w:rPr>
          <w:rFonts w:asciiTheme="minorHAnsi" w:eastAsia="Verdana" w:hAnsiTheme="minorHAnsi" w:cstheme="minorHAnsi"/>
          <w:bCs/>
          <w:sz w:val="22"/>
        </w:rPr>
        <w:t xml:space="preserve"> Kemudian p</w:t>
      </w:r>
      <w:r w:rsidR="00D9405F" w:rsidRPr="000A6AD7">
        <w:rPr>
          <w:rFonts w:asciiTheme="minorHAnsi" w:eastAsia="Verdana" w:hAnsiTheme="minorHAnsi" w:cstheme="minorHAnsi"/>
          <w:bCs/>
          <w:sz w:val="22"/>
        </w:rPr>
        <w:t xml:space="preserve">ada tahun 1848 masehi atau 1246 hijiryah </w:t>
      </w:r>
      <w:r w:rsidRPr="000A6AD7">
        <w:rPr>
          <w:rFonts w:asciiTheme="minorHAnsi" w:eastAsia="Verdana" w:hAnsiTheme="minorHAnsi" w:cstheme="minorHAnsi"/>
          <w:bCs/>
          <w:sz w:val="22"/>
        </w:rPr>
        <w:t xml:space="preserve"> Sa</w:t>
      </w:r>
      <w:r w:rsidR="00D9405F" w:rsidRPr="000A6AD7">
        <w:rPr>
          <w:rFonts w:asciiTheme="minorHAnsi" w:eastAsia="Verdana" w:hAnsiTheme="minorHAnsi" w:cstheme="minorHAnsi"/>
          <w:bCs/>
          <w:sz w:val="22"/>
        </w:rPr>
        <w:t>yid Usman melanjutkan perjalanannya</w:t>
      </w:r>
      <w:r w:rsidRPr="000A6AD7">
        <w:rPr>
          <w:rFonts w:asciiTheme="minorHAnsi" w:eastAsia="Verdana" w:hAnsiTheme="minorHAnsi" w:cstheme="minorHAnsi"/>
          <w:bCs/>
          <w:sz w:val="22"/>
        </w:rPr>
        <w:t xml:space="preserve"> ke Hadramaut</w:t>
      </w:r>
      <w:r w:rsidR="00D9405F" w:rsidRPr="000A6AD7">
        <w:rPr>
          <w:rFonts w:asciiTheme="minorHAnsi" w:eastAsia="Verdana" w:hAnsiTheme="minorHAnsi" w:cstheme="minorHAnsi"/>
          <w:bCs/>
          <w:sz w:val="22"/>
        </w:rPr>
        <w:t xml:space="preserve"> yaman</w:t>
      </w:r>
      <w:r w:rsidRPr="000A6AD7">
        <w:rPr>
          <w:rFonts w:asciiTheme="minorHAnsi" w:eastAsia="Verdana" w:hAnsiTheme="minorHAnsi" w:cstheme="minorHAnsi"/>
          <w:bCs/>
          <w:sz w:val="22"/>
        </w:rPr>
        <w:t>, dimana ia belajar</w:t>
      </w:r>
      <w:r w:rsidR="00D920D3" w:rsidRPr="000A6AD7">
        <w:rPr>
          <w:rFonts w:asciiTheme="minorHAnsi" w:eastAsia="Verdana" w:hAnsiTheme="minorHAnsi" w:cstheme="minorHAnsi"/>
          <w:bCs/>
          <w:sz w:val="22"/>
        </w:rPr>
        <w:t xml:space="preserve"> ilmu agama</w:t>
      </w:r>
      <w:r w:rsidRPr="000A6AD7">
        <w:rPr>
          <w:rFonts w:asciiTheme="minorHAnsi" w:eastAsia="Verdana" w:hAnsiTheme="minorHAnsi" w:cstheme="minorHAnsi"/>
          <w:bCs/>
          <w:sz w:val="22"/>
        </w:rPr>
        <w:t xml:space="preserve"> dengan banyak</w:t>
      </w:r>
      <w:r w:rsidR="00D920D3"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ulama terkemuka seperti</w:t>
      </w:r>
      <w:r w:rsidR="00D920D3" w:rsidRPr="000A6AD7">
        <w:rPr>
          <w:rFonts w:asciiTheme="minorHAnsi" w:eastAsia="Verdana" w:hAnsiTheme="minorHAnsi" w:cstheme="minorHAnsi"/>
          <w:bCs/>
          <w:sz w:val="22"/>
        </w:rPr>
        <w:t xml:space="preserve"> yang telah diketahui</w:t>
      </w:r>
      <w:r w:rsidRPr="000A6AD7">
        <w:rPr>
          <w:rFonts w:asciiTheme="minorHAnsi" w:eastAsia="Verdana" w:hAnsiTheme="minorHAnsi" w:cstheme="minorHAnsi"/>
          <w:bCs/>
          <w:sz w:val="22"/>
        </w:rPr>
        <w:t xml:space="preserve"> Habib Abdullah bin Hussein bin Tahir, Habib Abdullah bin Umar, Habib Hasan bin Salih al-Bahr, Habib al-Alawi bin Saqaf al-Jafar</w:t>
      </w:r>
      <w:r w:rsidR="00370AA6" w:rsidRPr="000A6AD7">
        <w:rPr>
          <w:rFonts w:asciiTheme="minorHAnsi" w:eastAsia="Verdana" w:hAnsiTheme="minorHAnsi" w:cstheme="minorHAnsi"/>
          <w:bCs/>
          <w:sz w:val="22"/>
        </w:rPr>
        <w:t xml:space="preserve">, dan Sayid Ahmad Junaidi dan lainya. </w:t>
      </w:r>
      <w:r w:rsidRPr="000A6AD7">
        <w:rPr>
          <w:rFonts w:asciiTheme="minorHAnsi" w:eastAsia="Verdana" w:hAnsiTheme="minorHAnsi" w:cstheme="minorHAnsi"/>
          <w:bCs/>
          <w:sz w:val="22"/>
        </w:rPr>
        <w:t xml:space="preserve"> </w:t>
      </w:r>
      <w:r w:rsidR="00370AA6" w:rsidRPr="000A6AD7">
        <w:rPr>
          <w:rFonts w:asciiTheme="minorHAnsi" w:eastAsia="Verdana" w:hAnsiTheme="minorHAnsi" w:cstheme="minorHAnsi"/>
          <w:bCs/>
          <w:sz w:val="22"/>
        </w:rPr>
        <w:t xml:space="preserve">Setelah Sayid Usman belajar di Hadramaut, ia melakukan perjalanannya kembali menuju Madinah al-Munawarah </w:t>
      </w:r>
      <w:r w:rsidR="008A1E56" w:rsidRPr="000A6AD7">
        <w:rPr>
          <w:rFonts w:asciiTheme="minorHAnsi" w:eastAsia="Verdana" w:hAnsiTheme="minorHAnsi" w:cstheme="minorHAnsi"/>
          <w:bCs/>
          <w:sz w:val="22"/>
        </w:rPr>
        <w:t xml:space="preserve">untuk ziarah ke makam Nabi Muhammad SAW  serta untuk belajar agama dengan syaikh Muhammad </w:t>
      </w:r>
      <w:r w:rsidR="00B2266E" w:rsidRPr="000A6AD7">
        <w:rPr>
          <w:rFonts w:asciiTheme="minorHAnsi" w:eastAsia="Verdana" w:hAnsiTheme="minorHAnsi" w:cstheme="minorHAnsi"/>
          <w:bCs/>
          <w:sz w:val="22"/>
        </w:rPr>
        <w:t>‘</w:t>
      </w:r>
      <w:r w:rsidR="008A1E56" w:rsidRPr="000A6AD7">
        <w:rPr>
          <w:rFonts w:asciiTheme="minorHAnsi" w:eastAsia="Verdana" w:hAnsiTheme="minorHAnsi" w:cstheme="minorHAnsi"/>
          <w:bCs/>
          <w:sz w:val="22"/>
        </w:rPr>
        <w:t>Azab dan Sayid Umar bin Abdullah al-Jufri. Kemudian   se</w:t>
      </w:r>
      <w:r w:rsidR="00B2266E" w:rsidRPr="000A6AD7">
        <w:rPr>
          <w:rFonts w:asciiTheme="minorHAnsi" w:eastAsia="Verdana" w:hAnsiTheme="minorHAnsi" w:cstheme="minorHAnsi"/>
          <w:bCs/>
          <w:sz w:val="22"/>
        </w:rPr>
        <w:t xml:space="preserve">telah dari Madinah al-Munawarah ia melanjutkan perjalannanya ke negeri Mesir selama delapan bulan dan tunisia selama lima bulan di desa Qabis untuk belajar bersama mufti besar Syaikh Muhammad bin Abdul Judi dan syaikh Ahmad bin Mansyur. Kemudian melanjutkan kembali </w:t>
      </w:r>
      <w:r w:rsidR="00713A25" w:rsidRPr="000A6AD7">
        <w:rPr>
          <w:rFonts w:asciiTheme="minorHAnsi" w:eastAsia="Verdana" w:hAnsiTheme="minorHAnsi" w:cstheme="minorHAnsi"/>
          <w:bCs/>
          <w:sz w:val="22"/>
        </w:rPr>
        <w:t>ke Jazair, Maroko, dan Palestina hingga kembali ke Hadramaut</w:t>
      </w:r>
      <w:r w:rsidR="00635B7D" w:rsidRPr="000A6AD7">
        <w:rPr>
          <w:rFonts w:asciiTheme="minorHAnsi" w:eastAsia="Verdana" w:hAnsiTheme="minorHAnsi" w:cstheme="minorHAnsi"/>
          <w:bCs/>
          <w:sz w:val="22"/>
          <w:lang w:val="en-US"/>
        </w:rPr>
        <w:t xml:space="preserve"> dan</w:t>
      </w:r>
      <w:r w:rsidR="00713A25" w:rsidRPr="000A6AD7">
        <w:rPr>
          <w:rFonts w:asciiTheme="minorHAnsi" w:eastAsia="Verdana" w:hAnsiTheme="minorHAnsi" w:cstheme="minorHAnsi"/>
          <w:bCs/>
          <w:sz w:val="22"/>
        </w:rPr>
        <w:t xml:space="preserve">. </w:t>
      </w:r>
      <w:r w:rsidR="00713A25" w:rsidRPr="000A6AD7">
        <w:rPr>
          <w:rFonts w:asciiTheme="minorHAnsi" w:eastAsia="Verdana" w:hAnsiTheme="minorHAnsi" w:cstheme="minorHAnsi"/>
          <w:bCs/>
          <w:sz w:val="22"/>
          <w:lang w:val="en-US"/>
        </w:rPr>
        <w:t xml:space="preserve"> </w:t>
      </w:r>
    </w:p>
    <w:p w14:paraId="7482ECD1" w14:textId="77777777" w:rsidR="00202FC7" w:rsidRPr="000A6AD7" w:rsidRDefault="00635B7D"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lang w:val="en-US"/>
        </w:rPr>
        <w:t>Setelah menyelesaikan perjalanan belajarnya dari Hadramaut, p</w:t>
      </w:r>
      <w:r w:rsidR="00713A25" w:rsidRPr="000A6AD7">
        <w:rPr>
          <w:rFonts w:asciiTheme="minorHAnsi" w:eastAsia="Verdana" w:hAnsiTheme="minorHAnsi" w:cstheme="minorHAnsi"/>
          <w:bCs/>
          <w:sz w:val="22"/>
          <w:lang w:val="en-US"/>
        </w:rPr>
        <w:t>ada</w:t>
      </w:r>
      <w:r w:rsidR="00B2266E" w:rsidRPr="000A6AD7">
        <w:rPr>
          <w:rFonts w:asciiTheme="minorHAnsi" w:eastAsia="Verdana" w:hAnsiTheme="minorHAnsi" w:cstheme="minorHAnsi"/>
          <w:bCs/>
          <w:sz w:val="22"/>
        </w:rPr>
        <w:t xml:space="preserve"> </w:t>
      </w:r>
      <w:r w:rsidR="00F66EC3" w:rsidRPr="000A6AD7">
        <w:rPr>
          <w:rFonts w:asciiTheme="minorHAnsi" w:eastAsia="Verdana" w:hAnsiTheme="minorHAnsi" w:cstheme="minorHAnsi"/>
          <w:bCs/>
          <w:sz w:val="22"/>
          <w:lang w:val="en-US"/>
        </w:rPr>
        <w:t xml:space="preserve">tahun 1862 </w:t>
      </w:r>
      <w:r w:rsidR="00D01912" w:rsidRPr="000A6AD7">
        <w:rPr>
          <w:rFonts w:asciiTheme="minorHAnsi" w:eastAsia="Verdana" w:hAnsiTheme="minorHAnsi" w:cstheme="minorHAnsi"/>
          <w:bCs/>
          <w:sz w:val="22"/>
        </w:rPr>
        <w:t>Sayid Usman kembali ke Batavia</w:t>
      </w:r>
      <w:r w:rsidRPr="000A6AD7">
        <w:rPr>
          <w:rFonts w:asciiTheme="minorHAnsi" w:eastAsia="Verdana" w:hAnsiTheme="minorHAnsi" w:cstheme="minorHAnsi"/>
          <w:bCs/>
          <w:sz w:val="22"/>
          <w:lang w:val="en-US"/>
        </w:rPr>
        <w:t>.</w:t>
      </w:r>
      <w:r w:rsidR="00D01912"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I</w:t>
      </w:r>
      <w:r w:rsidR="00F66EC3" w:rsidRPr="000A6AD7">
        <w:rPr>
          <w:rFonts w:asciiTheme="minorHAnsi" w:eastAsia="Verdana" w:hAnsiTheme="minorHAnsi" w:cstheme="minorHAnsi"/>
          <w:bCs/>
          <w:sz w:val="22"/>
        </w:rPr>
        <w:t>a menjadi seroang pengajar  di  masjid an-Nawier Pekojan mengga</w:t>
      </w:r>
      <w:r w:rsidRPr="000A6AD7">
        <w:rPr>
          <w:rFonts w:asciiTheme="minorHAnsi" w:eastAsia="Verdana" w:hAnsiTheme="minorHAnsi" w:cstheme="minorHAnsi"/>
          <w:bCs/>
          <w:sz w:val="22"/>
        </w:rPr>
        <w:t>n</w:t>
      </w:r>
      <w:r w:rsidR="00F66EC3" w:rsidRPr="000A6AD7">
        <w:rPr>
          <w:rFonts w:asciiTheme="minorHAnsi" w:eastAsia="Verdana" w:hAnsiTheme="minorHAnsi" w:cstheme="minorHAnsi"/>
          <w:bCs/>
          <w:sz w:val="22"/>
        </w:rPr>
        <w:t xml:space="preserve">tikan Haji Abdul Ghani Bima </w:t>
      </w:r>
      <w:r w:rsidR="00D01912" w:rsidRPr="000A6AD7">
        <w:rPr>
          <w:rFonts w:asciiTheme="minorHAnsi" w:eastAsia="Verdana" w:hAnsiTheme="minorHAnsi" w:cstheme="minorHAnsi"/>
          <w:bCs/>
          <w:sz w:val="22"/>
        </w:rPr>
        <w:t>sampai Ia wafat</w:t>
      </w:r>
      <w:r w:rsidRPr="000A6AD7">
        <w:rPr>
          <w:rFonts w:asciiTheme="minorHAnsi" w:eastAsia="Verdana" w:hAnsiTheme="minorHAnsi" w:cstheme="minorHAnsi"/>
          <w:bCs/>
          <w:sz w:val="22"/>
        </w:rPr>
        <w:t>, tidak hanya itu ia juga menjadi pengajar di salah satu Masjid di Pasar Senen</w:t>
      </w:r>
      <w:r w:rsidR="00F66EC3" w:rsidRPr="000A6AD7">
        <w:rPr>
          <w:rFonts w:asciiTheme="minorHAnsi" w:eastAsia="Verdana" w:hAnsiTheme="minorHAnsi" w:cstheme="minorHAnsi"/>
          <w:bCs/>
          <w:sz w:val="22"/>
        </w:rPr>
        <w:t>.</w:t>
      </w:r>
      <w:r w:rsidR="00FA6E24" w:rsidRPr="000A6AD7">
        <w:rPr>
          <w:rFonts w:asciiTheme="minorHAnsi" w:eastAsia="Verdana" w:hAnsiTheme="minorHAnsi" w:cstheme="minorHAnsi"/>
          <w:bCs/>
          <w:sz w:val="22"/>
        </w:rPr>
        <w:t xml:space="preserve"> </w:t>
      </w:r>
      <w:r w:rsidR="00F66EC3" w:rsidRPr="000A6AD7">
        <w:rPr>
          <w:rFonts w:asciiTheme="minorHAnsi" w:eastAsia="Verdana" w:hAnsiTheme="minorHAnsi" w:cstheme="minorHAnsi"/>
          <w:bCs/>
          <w:sz w:val="22"/>
        </w:rPr>
        <w:t xml:space="preserve">Semasa hidupnya di Batavia, </w:t>
      </w:r>
      <w:r w:rsidR="00261268" w:rsidRPr="000A6AD7">
        <w:rPr>
          <w:rFonts w:asciiTheme="minorHAnsi" w:eastAsia="Verdana" w:hAnsiTheme="minorHAnsi" w:cstheme="minorHAnsi"/>
          <w:bCs/>
          <w:sz w:val="22"/>
        </w:rPr>
        <w:t>Sayid Usman</w:t>
      </w:r>
      <w:r w:rsidR="00F66EC3" w:rsidRPr="000A6AD7">
        <w:rPr>
          <w:rFonts w:asciiTheme="minorHAnsi" w:eastAsia="Verdana" w:hAnsiTheme="minorHAnsi" w:cstheme="minorHAnsi"/>
          <w:bCs/>
          <w:sz w:val="22"/>
        </w:rPr>
        <w:t xml:space="preserve"> menyelesaikan problematika masyara</w:t>
      </w:r>
      <w:r w:rsidRPr="000A6AD7">
        <w:rPr>
          <w:rFonts w:asciiTheme="minorHAnsi" w:eastAsia="Verdana" w:hAnsiTheme="minorHAnsi" w:cstheme="minorHAnsi"/>
          <w:bCs/>
          <w:sz w:val="22"/>
        </w:rPr>
        <w:t>k</w:t>
      </w:r>
      <w:r w:rsidR="00F66EC3" w:rsidRPr="000A6AD7">
        <w:rPr>
          <w:rFonts w:asciiTheme="minorHAnsi" w:eastAsia="Verdana" w:hAnsiTheme="minorHAnsi" w:cstheme="minorHAnsi"/>
          <w:bCs/>
          <w:sz w:val="22"/>
        </w:rPr>
        <w:t xml:space="preserve">at </w:t>
      </w:r>
      <w:r w:rsidR="00F66EC3" w:rsidRPr="000A6AD7">
        <w:rPr>
          <w:rFonts w:asciiTheme="minorHAnsi" w:eastAsia="Verdana" w:hAnsiTheme="minorHAnsi" w:cstheme="minorHAnsi"/>
          <w:bCs/>
          <w:sz w:val="22"/>
        </w:rPr>
        <w:lastRenderedPageBreak/>
        <w:t xml:space="preserve">Betawi di pekojan mulai dari hal-hal ibadah </w:t>
      </w:r>
      <w:r w:rsidR="006F36A6" w:rsidRPr="000A6AD7">
        <w:rPr>
          <w:rFonts w:asciiTheme="minorHAnsi" w:eastAsia="Verdana" w:hAnsiTheme="minorHAnsi" w:cstheme="minorHAnsi"/>
          <w:bCs/>
          <w:sz w:val="22"/>
        </w:rPr>
        <w:t>dan melawan penyimpangan dalam beragama sehingga, Sayid Usman mendapatkan</w:t>
      </w:r>
      <w:r w:rsidR="00202FC7" w:rsidRPr="000A6AD7">
        <w:rPr>
          <w:rFonts w:asciiTheme="minorHAnsi" w:eastAsia="Verdana" w:hAnsiTheme="minorHAnsi" w:cstheme="minorHAnsi"/>
          <w:bCs/>
          <w:sz w:val="22"/>
        </w:rPr>
        <w:t xml:space="preserve"> penghargaan dari ratu Wilhelmina atas jasanya dalam berkhdmat pada masyarakat</w:t>
      </w:r>
      <w:r w:rsidR="006F36A6" w:rsidRPr="000A6AD7">
        <w:rPr>
          <w:rFonts w:asciiTheme="minorHAnsi" w:eastAsia="Verdana" w:hAnsiTheme="minorHAnsi" w:cstheme="minorHAnsi"/>
          <w:bCs/>
          <w:sz w:val="22"/>
        </w:rPr>
        <w:t>. Ia</w:t>
      </w:r>
      <w:r w:rsidR="00202FC7" w:rsidRPr="000A6AD7">
        <w:rPr>
          <w:rFonts w:asciiTheme="minorHAnsi" w:eastAsia="Verdana" w:hAnsiTheme="minorHAnsi" w:cstheme="minorHAnsi"/>
          <w:bCs/>
          <w:sz w:val="22"/>
          <w:lang w:val="en-US"/>
        </w:rPr>
        <w:t xml:space="preserve"> juga</w:t>
      </w:r>
      <w:r w:rsidR="00261268" w:rsidRPr="000A6AD7">
        <w:rPr>
          <w:rFonts w:asciiTheme="minorHAnsi" w:eastAsia="Verdana" w:hAnsiTheme="minorHAnsi" w:cstheme="minorHAnsi"/>
          <w:bCs/>
          <w:sz w:val="22"/>
        </w:rPr>
        <w:t xml:space="preserve"> telah menghasilkan banyak karya yang mencakup beberapa bidang keilmuan dalam bahasa Arab, Indonesia, dan Melayu. Diantaranya,</w:t>
      </w:r>
      <w:r w:rsidR="00F66EC3" w:rsidRPr="000A6AD7">
        <w:rPr>
          <w:rFonts w:asciiTheme="minorHAnsi" w:eastAsia="Verdana" w:hAnsiTheme="minorHAnsi" w:cstheme="minorHAnsi"/>
          <w:bCs/>
          <w:sz w:val="22"/>
        </w:rPr>
        <w:t xml:space="preserve"> </w:t>
      </w:r>
      <w:r w:rsidR="00F66EC3" w:rsidRPr="000A6AD7">
        <w:rPr>
          <w:rFonts w:asciiTheme="minorHAnsi" w:hAnsiTheme="minorHAnsi" w:cstheme="minorHAnsi"/>
          <w:i/>
          <w:iCs/>
          <w:sz w:val="22"/>
        </w:rPr>
        <w:t>Al-Ajwibah ala Masail Jumu’ah,</w:t>
      </w:r>
      <w:r w:rsidR="00261268" w:rsidRPr="000A6AD7">
        <w:rPr>
          <w:rFonts w:asciiTheme="minorHAnsi" w:eastAsia="Verdana" w:hAnsiTheme="minorHAnsi" w:cstheme="minorHAnsi"/>
          <w:bCs/>
          <w:sz w:val="22"/>
        </w:rPr>
        <w:t xml:space="preserve"> </w:t>
      </w:r>
      <w:r w:rsidR="00BA65EE" w:rsidRPr="000A6AD7">
        <w:rPr>
          <w:rFonts w:asciiTheme="minorHAnsi" w:eastAsia="Verdana" w:hAnsiTheme="minorHAnsi" w:cstheme="minorHAnsi"/>
          <w:bCs/>
          <w:i/>
          <w:iCs/>
          <w:sz w:val="22"/>
        </w:rPr>
        <w:t xml:space="preserve">Kitab Manasik Haji dan Umah, </w:t>
      </w:r>
      <w:r w:rsidR="00261268" w:rsidRPr="000A6AD7">
        <w:rPr>
          <w:rFonts w:asciiTheme="minorHAnsi" w:eastAsia="Verdana" w:hAnsiTheme="minorHAnsi" w:cstheme="minorHAnsi"/>
          <w:bCs/>
          <w:i/>
          <w:iCs/>
          <w:sz w:val="22"/>
        </w:rPr>
        <w:t xml:space="preserve">Manhaj al-Istiqamah fi al-Ad’iyyat wa al-Adzkar al-Waridat ‘an an-Nabiyyi al-Mukhtar, Adab al-Insan, Muzil al-Auham wa al-Taraddud fi Amr as-Sholat bi al-Ta’addud, </w:t>
      </w:r>
      <w:r w:rsidR="007F4160" w:rsidRPr="000A6AD7">
        <w:rPr>
          <w:rFonts w:asciiTheme="minorHAnsi" w:eastAsia="Verdana" w:hAnsiTheme="minorHAnsi" w:cstheme="minorHAnsi"/>
          <w:bCs/>
          <w:i/>
          <w:iCs/>
          <w:sz w:val="22"/>
        </w:rPr>
        <w:t xml:space="preserve">Taftih al-Muqlatain wa Tabyin al-Mafsadatain al-Mukhba’atain fi al-Risalah al-Mu’ammah bi Shulh al-Jama’atain, </w:t>
      </w:r>
      <w:r w:rsidR="00261268" w:rsidRPr="000A6AD7">
        <w:rPr>
          <w:rFonts w:asciiTheme="minorHAnsi" w:eastAsia="Verdana" w:hAnsiTheme="minorHAnsi" w:cstheme="minorHAnsi"/>
          <w:bCs/>
          <w:sz w:val="22"/>
        </w:rPr>
        <w:t>dll</w:t>
      </w:r>
      <w:r w:rsidR="006F36A6" w:rsidRPr="000A6AD7">
        <w:rPr>
          <w:rFonts w:asciiTheme="minorHAnsi" w:eastAsia="Verdana" w:hAnsiTheme="minorHAnsi" w:cstheme="minorHAnsi"/>
          <w:bCs/>
          <w:sz w:val="22"/>
        </w:rPr>
        <w:t xml:space="preserve">. </w:t>
      </w:r>
      <w:r w:rsidR="00261268" w:rsidRPr="000A6AD7">
        <w:rPr>
          <w:rFonts w:asciiTheme="minorHAnsi" w:eastAsia="Verdana" w:hAnsiTheme="minorHAnsi" w:cstheme="minorHAnsi"/>
          <w:bCs/>
          <w:sz w:val="22"/>
        </w:rPr>
        <w:t xml:space="preserve">Sayid Usman juga terlibat dalam banyak isu kontroversial selama hidupnya. Kadang ia terlibat sendiri, dan kadang ia terlibat karena didekati oleh pihak tertentu untuk memberikan pendapatnya tentang suatu isu. Di antara kontroversi </w:t>
      </w:r>
      <w:r w:rsidR="00D82BA0" w:rsidRPr="000A6AD7">
        <w:rPr>
          <w:rFonts w:asciiTheme="minorHAnsi" w:eastAsia="Verdana" w:hAnsiTheme="minorHAnsi" w:cstheme="minorHAnsi"/>
          <w:bCs/>
          <w:sz w:val="22"/>
        </w:rPr>
        <w:t>Sayyid Usman</w:t>
      </w:r>
      <w:r w:rsidR="00261268" w:rsidRPr="000A6AD7">
        <w:rPr>
          <w:rFonts w:asciiTheme="minorHAnsi" w:eastAsia="Verdana" w:hAnsiTheme="minorHAnsi" w:cstheme="minorHAnsi"/>
          <w:bCs/>
          <w:sz w:val="22"/>
        </w:rPr>
        <w:t xml:space="preserve"> </w:t>
      </w:r>
      <w:r w:rsidR="00D82BA0" w:rsidRPr="000A6AD7">
        <w:rPr>
          <w:rFonts w:asciiTheme="minorHAnsi" w:eastAsia="Verdana" w:hAnsiTheme="minorHAnsi" w:cstheme="minorHAnsi"/>
          <w:bCs/>
          <w:sz w:val="22"/>
        </w:rPr>
        <w:t>ialah</w:t>
      </w:r>
      <w:r w:rsidR="00261268" w:rsidRPr="000A6AD7">
        <w:rPr>
          <w:rFonts w:asciiTheme="minorHAnsi" w:eastAsia="Verdana" w:hAnsiTheme="minorHAnsi" w:cstheme="minorHAnsi"/>
          <w:bCs/>
          <w:sz w:val="22"/>
        </w:rPr>
        <w:t xml:space="preserve"> kontroversi </w:t>
      </w:r>
      <w:r w:rsidR="00D82BA0" w:rsidRPr="000A6AD7">
        <w:rPr>
          <w:rFonts w:asciiTheme="minorHAnsi" w:eastAsia="Verdana" w:hAnsiTheme="minorHAnsi" w:cstheme="minorHAnsi"/>
          <w:bCs/>
          <w:sz w:val="22"/>
        </w:rPr>
        <w:t xml:space="preserve">terkait </w:t>
      </w:r>
      <w:r w:rsidR="006F36A6" w:rsidRPr="000A6AD7">
        <w:rPr>
          <w:rFonts w:asciiTheme="minorHAnsi" w:eastAsia="Verdana" w:hAnsiTheme="minorHAnsi" w:cstheme="minorHAnsi"/>
          <w:bCs/>
          <w:sz w:val="22"/>
          <w:lang w:val="en-US"/>
        </w:rPr>
        <w:t xml:space="preserve">Taadud Jum’at yang terjadi di Pekojan, Batavia </w:t>
      </w:r>
      <w:r w:rsidR="00FA6E24" w:rsidRPr="000A6AD7">
        <w:rPr>
          <w:rFonts w:asciiTheme="minorHAnsi" w:eastAsia="Verdana" w:hAnsiTheme="minorHAnsi" w:cstheme="minorHAnsi"/>
          <w:bCs/>
          <w:sz w:val="22"/>
        </w:rPr>
        <w:t>(</w:t>
      </w:r>
      <w:r w:rsidR="00F2330F" w:rsidRPr="000A6AD7">
        <w:rPr>
          <w:rFonts w:asciiTheme="minorHAnsi" w:eastAsia="Verdana" w:hAnsiTheme="minorHAnsi" w:cstheme="minorHAnsi"/>
          <w:bCs/>
          <w:sz w:val="22"/>
          <w:lang w:val="en-US"/>
        </w:rPr>
        <w:t>Kaptein</w:t>
      </w:r>
      <w:r w:rsidR="0013759A" w:rsidRPr="000A6AD7">
        <w:rPr>
          <w:rFonts w:asciiTheme="minorHAnsi" w:eastAsia="Verdana" w:hAnsiTheme="minorHAnsi" w:cstheme="minorHAnsi"/>
          <w:bCs/>
          <w:sz w:val="22"/>
        </w:rPr>
        <w:t>, 2017</w:t>
      </w:r>
      <w:r w:rsidR="00FA6E24" w:rsidRPr="000A6AD7">
        <w:rPr>
          <w:rFonts w:asciiTheme="minorHAnsi" w:eastAsia="Verdana" w:hAnsiTheme="minorHAnsi" w:cstheme="minorHAnsi"/>
          <w:bCs/>
          <w:sz w:val="22"/>
          <w:lang w:val="en-US"/>
        </w:rPr>
        <w:t>, hal.</w:t>
      </w:r>
      <w:r w:rsidR="0013759A" w:rsidRPr="000A6AD7">
        <w:rPr>
          <w:rFonts w:asciiTheme="minorHAnsi" w:eastAsia="Verdana" w:hAnsiTheme="minorHAnsi" w:cstheme="minorHAnsi"/>
          <w:bCs/>
          <w:sz w:val="22"/>
        </w:rPr>
        <w:t xml:space="preserve"> 9</w:t>
      </w:r>
      <w:r w:rsidR="006F36A6" w:rsidRPr="000A6AD7">
        <w:rPr>
          <w:rFonts w:asciiTheme="minorHAnsi" w:eastAsia="Verdana" w:hAnsiTheme="minorHAnsi" w:cstheme="minorHAnsi"/>
          <w:bCs/>
          <w:sz w:val="22"/>
          <w:lang w:val="en-US"/>
        </w:rPr>
        <w:t>9</w:t>
      </w:r>
      <w:r w:rsidR="0013759A" w:rsidRPr="000A6AD7">
        <w:rPr>
          <w:rFonts w:asciiTheme="minorHAnsi" w:eastAsia="Verdana" w:hAnsiTheme="minorHAnsi" w:cstheme="minorHAnsi"/>
          <w:bCs/>
          <w:sz w:val="22"/>
        </w:rPr>
        <w:t>-</w:t>
      </w:r>
      <w:r w:rsidR="006F36A6" w:rsidRPr="000A6AD7">
        <w:rPr>
          <w:rFonts w:asciiTheme="minorHAnsi" w:eastAsia="Verdana" w:hAnsiTheme="minorHAnsi" w:cstheme="minorHAnsi"/>
          <w:bCs/>
          <w:sz w:val="22"/>
          <w:lang w:val="en-US"/>
        </w:rPr>
        <w:t>100</w:t>
      </w:r>
      <w:r w:rsidR="0013759A" w:rsidRPr="000A6AD7">
        <w:rPr>
          <w:rFonts w:asciiTheme="minorHAnsi" w:eastAsia="Verdana" w:hAnsiTheme="minorHAnsi" w:cstheme="minorHAnsi"/>
          <w:bCs/>
          <w:sz w:val="22"/>
        </w:rPr>
        <w:t>)</w:t>
      </w:r>
      <w:r w:rsidR="00D82BA0" w:rsidRPr="000A6AD7">
        <w:rPr>
          <w:rFonts w:asciiTheme="minorHAnsi" w:eastAsia="Verdana" w:hAnsiTheme="minorHAnsi" w:cstheme="minorHAnsi"/>
          <w:bCs/>
          <w:sz w:val="22"/>
        </w:rPr>
        <w:t>.</w:t>
      </w:r>
      <w:r w:rsidR="00261268" w:rsidRPr="000A6AD7">
        <w:rPr>
          <w:rFonts w:asciiTheme="minorHAnsi" w:eastAsia="Verdana" w:hAnsiTheme="minorHAnsi" w:cstheme="minorHAnsi"/>
          <w:bCs/>
          <w:sz w:val="22"/>
        </w:rPr>
        <w:t xml:space="preserve"> </w:t>
      </w:r>
      <w:r w:rsidR="00BA65EE" w:rsidRPr="000A6AD7">
        <w:rPr>
          <w:rFonts w:asciiTheme="minorHAnsi" w:eastAsia="Verdana" w:hAnsiTheme="minorHAnsi" w:cstheme="minorHAnsi"/>
          <w:bCs/>
          <w:sz w:val="22"/>
        </w:rPr>
        <w:t>Menuru</w:t>
      </w:r>
      <w:r w:rsidR="004B4A5B" w:rsidRPr="000A6AD7">
        <w:rPr>
          <w:rFonts w:asciiTheme="minorHAnsi" w:eastAsia="Verdana" w:hAnsiTheme="minorHAnsi" w:cstheme="minorHAnsi"/>
          <w:bCs/>
          <w:sz w:val="22"/>
        </w:rPr>
        <w:t xml:space="preserve">t </w:t>
      </w:r>
      <w:r w:rsidR="00BA65EE" w:rsidRPr="000A6AD7">
        <w:rPr>
          <w:rFonts w:asciiTheme="minorHAnsi" w:eastAsia="Verdana" w:hAnsiTheme="minorHAnsi" w:cstheme="minorHAnsi"/>
          <w:bCs/>
          <w:sz w:val="22"/>
        </w:rPr>
        <w:t xml:space="preserve"> Noupal (</w:t>
      </w:r>
      <w:r w:rsidR="00FA6E24" w:rsidRPr="000A6AD7">
        <w:rPr>
          <w:rFonts w:asciiTheme="minorHAnsi" w:eastAsia="Verdana" w:hAnsiTheme="minorHAnsi" w:cstheme="minorHAnsi"/>
          <w:bCs/>
          <w:sz w:val="22"/>
        </w:rPr>
        <w:t>AICIS XII</w:t>
      </w:r>
      <w:r w:rsidR="006F36A6" w:rsidRPr="000A6AD7">
        <w:rPr>
          <w:rFonts w:asciiTheme="minorHAnsi" w:eastAsia="Verdana" w:hAnsiTheme="minorHAnsi" w:cstheme="minorHAnsi"/>
          <w:bCs/>
          <w:sz w:val="22"/>
        </w:rPr>
        <w:t>I</w:t>
      </w:r>
      <w:r w:rsidR="00FA6E24" w:rsidRPr="000A6AD7">
        <w:rPr>
          <w:rFonts w:asciiTheme="minorHAnsi" w:eastAsia="Verdana" w:hAnsiTheme="minorHAnsi" w:cstheme="minorHAnsi"/>
          <w:bCs/>
          <w:sz w:val="22"/>
        </w:rPr>
        <w:t>, hal.</w:t>
      </w:r>
      <w:r w:rsidR="0013759A" w:rsidRPr="000A6AD7">
        <w:rPr>
          <w:rFonts w:asciiTheme="minorHAnsi" w:eastAsia="Verdana" w:hAnsiTheme="minorHAnsi" w:cstheme="minorHAnsi"/>
          <w:bCs/>
          <w:sz w:val="22"/>
        </w:rPr>
        <w:t xml:space="preserve"> 1374) </w:t>
      </w:r>
      <w:r w:rsidR="00D82BA0" w:rsidRPr="000A6AD7">
        <w:rPr>
          <w:rFonts w:asciiTheme="minorHAnsi" w:eastAsia="Verdana" w:hAnsiTheme="minorHAnsi" w:cstheme="minorHAnsi"/>
          <w:bCs/>
          <w:sz w:val="22"/>
        </w:rPr>
        <w:t>Sayid Usman wafat dalam usia 92 tahun, tepatnya pada malam Senin, 12 Safar atau 19 Januari 1914 M</w:t>
      </w:r>
      <w:r w:rsidR="00202FC7" w:rsidRPr="000A6AD7">
        <w:rPr>
          <w:rFonts w:asciiTheme="minorHAnsi" w:eastAsia="Verdana" w:hAnsiTheme="minorHAnsi" w:cstheme="minorHAnsi"/>
          <w:bCs/>
          <w:sz w:val="22"/>
        </w:rPr>
        <w:t xml:space="preserve"> ia meninggalkan anak laki-laki yang diketahui namanya yaitu, Aqil, Alwi, Hasan, Hamid, Abdurrahman, Yahya, dan anak perempuannya yaitu Khadijah, Saidah, Alawiyah, dan muhani. Sayid Usman memberikan wasiat kepada ana-anaknya agar tidak dibuatkan haul untuk dirinya dan juga agar selalu beramar makruf nahi munkar kepada masyarakat muslim di Batavia.</w:t>
      </w:r>
    </w:p>
    <w:p w14:paraId="5DC3F4BA" w14:textId="77777777" w:rsidR="00D04C85" w:rsidRPr="000A6AD7" w:rsidRDefault="00D82BA0"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rPr>
        <w:t>.</w:t>
      </w:r>
    </w:p>
    <w:p w14:paraId="41906580" w14:textId="77777777" w:rsidR="009F084F" w:rsidRPr="009F084F" w:rsidRDefault="000B164B" w:rsidP="00F73691">
      <w:pPr>
        <w:pStyle w:val="ListParagraph"/>
        <w:numPr>
          <w:ilvl w:val="1"/>
          <w:numId w:val="4"/>
        </w:numPr>
        <w:spacing w:line="312" w:lineRule="auto"/>
        <w:ind w:leftChars="0" w:firstLineChars="0"/>
        <w:rPr>
          <w:rFonts w:asciiTheme="minorHAnsi" w:eastAsia="Verdana" w:hAnsiTheme="minorHAnsi" w:cstheme="minorHAnsi"/>
          <w:b/>
          <w:sz w:val="22"/>
        </w:rPr>
      </w:pPr>
      <w:r w:rsidRPr="009F084F">
        <w:rPr>
          <w:rFonts w:asciiTheme="minorHAnsi" w:eastAsia="Verdana" w:hAnsiTheme="minorHAnsi" w:cstheme="minorHAnsi"/>
          <w:b/>
          <w:sz w:val="22"/>
        </w:rPr>
        <w:t>Deskripsi Naskah</w:t>
      </w:r>
    </w:p>
    <w:p w14:paraId="5B92C8D9" w14:textId="77777777" w:rsidR="00AC6D8F" w:rsidRPr="000A6AD7" w:rsidRDefault="00AC6D8F" w:rsidP="00F73691">
      <w:pPr>
        <w:spacing w:after="0" w:line="312" w:lineRule="auto"/>
        <w:ind w:leftChars="0" w:left="0" w:firstLineChars="0" w:firstLine="720"/>
        <w:rPr>
          <w:rFonts w:asciiTheme="minorHAnsi" w:hAnsiTheme="minorHAnsi" w:cstheme="minorHAnsi"/>
          <w:i/>
          <w:iCs/>
          <w:sz w:val="22"/>
        </w:rPr>
      </w:pPr>
      <w:r w:rsidRPr="000A6AD7">
        <w:rPr>
          <w:rFonts w:asciiTheme="minorHAnsi" w:eastAsia="Verdana" w:hAnsiTheme="minorHAnsi" w:cstheme="minorHAnsi"/>
          <w:bCs/>
          <w:sz w:val="22"/>
        </w:rPr>
        <w:t xml:space="preserve">Naskah </w:t>
      </w:r>
      <w:r w:rsidR="008E7207" w:rsidRPr="000A6AD7">
        <w:rPr>
          <w:rFonts w:asciiTheme="minorHAnsi" w:hAnsiTheme="minorHAnsi" w:cstheme="minorHAnsi"/>
          <w:i/>
          <w:iCs/>
          <w:sz w:val="22"/>
        </w:rPr>
        <w:t>Al-Ajwibah ala Masail Jumu’ah</w:t>
      </w:r>
      <w:r w:rsidRPr="000A6AD7">
        <w:rPr>
          <w:rFonts w:asciiTheme="minorHAnsi" w:eastAsia="Verdana" w:hAnsiTheme="minorHAnsi" w:cstheme="minorHAnsi"/>
          <w:bCs/>
          <w:sz w:val="22"/>
        </w:rPr>
        <w:t xml:space="preserve"> merupakan manuskrip koleksi Perpustakaan Universitas Leiden, Belanda, dengan nomor kontak Or. 70</w:t>
      </w:r>
      <w:r w:rsidR="00B16022" w:rsidRPr="009B3F34">
        <w:rPr>
          <w:rFonts w:asciiTheme="minorHAnsi" w:eastAsia="Verdana" w:hAnsiTheme="minorHAnsi" w:cstheme="minorHAnsi"/>
          <w:bCs/>
          <w:sz w:val="22"/>
        </w:rPr>
        <w:t>58</w:t>
      </w:r>
      <w:r w:rsidR="009B3F34">
        <w:rPr>
          <w:rFonts w:asciiTheme="minorHAnsi" w:eastAsia="Verdana" w:hAnsiTheme="minorHAnsi" w:cstheme="minorHAnsi"/>
          <w:bCs/>
          <w:sz w:val="22"/>
        </w:rPr>
        <w:t xml:space="preserve"> dan terdapat pada situs </w:t>
      </w:r>
      <w:r w:rsidR="009B3F34" w:rsidRPr="009A6A50">
        <w:rPr>
          <w:rFonts w:asciiTheme="minorHAnsi" w:hAnsiTheme="minorHAnsi" w:cstheme="minorHAnsi"/>
          <w:i/>
          <w:iCs/>
          <w:sz w:val="20"/>
          <w:szCs w:val="20"/>
        </w:rPr>
        <w:t>digitalcollection.universiteitleiden.com</w:t>
      </w:r>
      <w:r w:rsidRPr="000A6AD7">
        <w:rPr>
          <w:rFonts w:asciiTheme="minorHAnsi" w:eastAsia="Verdana" w:hAnsiTheme="minorHAnsi" w:cstheme="minorHAnsi"/>
          <w:bCs/>
          <w:sz w:val="22"/>
        </w:rPr>
        <w:t>. Manuskrip ini merupakan salah satu manuskrip oriental koleksi Snouck Hurgronje, dan</w:t>
      </w:r>
      <w:r w:rsidR="00B16022" w:rsidRPr="000A6AD7">
        <w:rPr>
          <w:rFonts w:asciiTheme="minorHAnsi" w:eastAsia="Verdana" w:hAnsiTheme="minorHAnsi" w:cstheme="minorHAnsi"/>
          <w:bCs/>
          <w:sz w:val="22"/>
        </w:rPr>
        <w:t xml:space="preserve"> merupakan manuskri pertama yang</w:t>
      </w:r>
      <w:r w:rsidRPr="000A6AD7">
        <w:rPr>
          <w:rFonts w:asciiTheme="minorHAnsi" w:eastAsia="Verdana" w:hAnsiTheme="minorHAnsi" w:cstheme="minorHAnsi"/>
          <w:bCs/>
          <w:sz w:val="22"/>
        </w:rPr>
        <w:t xml:space="preserve"> memuat fatwa tentang masalah </w:t>
      </w:r>
      <w:r w:rsidRPr="000A6AD7">
        <w:rPr>
          <w:rFonts w:asciiTheme="minorHAnsi" w:eastAsia="Verdana" w:hAnsiTheme="minorHAnsi" w:cstheme="minorHAnsi"/>
          <w:bCs/>
          <w:i/>
          <w:iCs/>
          <w:sz w:val="22"/>
        </w:rPr>
        <w:t>ta’addud jum’at</w:t>
      </w:r>
      <w:r w:rsidRPr="000A6AD7">
        <w:rPr>
          <w:rFonts w:asciiTheme="minorHAnsi" w:eastAsia="Verdana" w:hAnsiTheme="minorHAnsi" w:cstheme="minorHAnsi"/>
          <w:bCs/>
          <w:sz w:val="22"/>
        </w:rPr>
        <w:t xml:space="preserve"> </w:t>
      </w:r>
      <w:r w:rsidR="00B16022" w:rsidRPr="000A6AD7">
        <w:rPr>
          <w:rFonts w:asciiTheme="minorHAnsi" w:eastAsia="Verdana" w:hAnsiTheme="minorHAnsi" w:cstheme="minorHAnsi"/>
          <w:bCs/>
          <w:sz w:val="22"/>
        </w:rPr>
        <w:t>yang dihadapi sayid Usman di Pekojan</w:t>
      </w:r>
      <w:r w:rsidRPr="000A6AD7">
        <w:rPr>
          <w:rFonts w:asciiTheme="minorHAnsi" w:eastAsia="Verdana" w:hAnsiTheme="minorHAnsi" w:cstheme="minorHAnsi"/>
          <w:bCs/>
          <w:sz w:val="22"/>
        </w:rPr>
        <w:t xml:space="preserve">, </w:t>
      </w:r>
      <w:r w:rsidR="00B16022" w:rsidRPr="000A6AD7">
        <w:rPr>
          <w:rFonts w:asciiTheme="minorHAnsi" w:eastAsia="Verdana" w:hAnsiTheme="minorHAnsi" w:cstheme="minorHAnsi"/>
          <w:bCs/>
          <w:sz w:val="22"/>
        </w:rPr>
        <w:t>Jakarta Barat</w:t>
      </w:r>
      <w:r w:rsidRPr="000A6AD7">
        <w:rPr>
          <w:rFonts w:asciiTheme="minorHAnsi" w:eastAsia="Verdana" w:hAnsiTheme="minorHAnsi" w:cstheme="minorHAnsi"/>
          <w:bCs/>
          <w:sz w:val="22"/>
        </w:rPr>
        <w:t xml:space="preserve">, Indonesia. Penulis teks </w:t>
      </w:r>
      <w:r w:rsidR="00A62B2E" w:rsidRPr="000A6AD7">
        <w:rPr>
          <w:rFonts w:asciiTheme="minorHAnsi" w:hAnsiTheme="minorHAnsi" w:cstheme="minorHAnsi"/>
          <w:i/>
          <w:iCs/>
          <w:sz w:val="22"/>
        </w:rPr>
        <w:t xml:space="preserve">Al-Ajwibah ala Masail Jumu’ah </w:t>
      </w:r>
      <w:r w:rsidR="00A62B2E" w:rsidRPr="000A6AD7">
        <w:rPr>
          <w:rFonts w:asciiTheme="minorHAnsi" w:hAnsiTheme="minorHAnsi" w:cstheme="minorHAnsi"/>
          <w:sz w:val="22"/>
        </w:rPr>
        <w:t xml:space="preserve">terdapat pada halaman awal naskah </w:t>
      </w:r>
      <w:r w:rsidRPr="000A6AD7">
        <w:rPr>
          <w:rFonts w:asciiTheme="minorHAnsi" w:eastAsia="Verdana" w:hAnsiTheme="minorHAnsi" w:cstheme="minorHAnsi"/>
          <w:bCs/>
          <w:sz w:val="22"/>
        </w:rPr>
        <w:t xml:space="preserve"> </w:t>
      </w:r>
      <w:r w:rsidR="00A62B2E" w:rsidRPr="000A6AD7">
        <w:rPr>
          <w:rFonts w:asciiTheme="minorHAnsi" w:eastAsia="Verdana" w:hAnsiTheme="minorHAnsi" w:cstheme="minorHAnsi"/>
          <w:bCs/>
          <w:sz w:val="22"/>
        </w:rPr>
        <w:t xml:space="preserve"> tercantum dengan nama</w:t>
      </w:r>
      <w:r w:rsidRPr="000A6AD7">
        <w:rPr>
          <w:rFonts w:asciiTheme="minorHAnsi" w:eastAsia="Verdana" w:hAnsiTheme="minorHAnsi" w:cstheme="minorHAnsi"/>
          <w:bCs/>
          <w:sz w:val="22"/>
        </w:rPr>
        <w:t xml:space="preserve"> </w:t>
      </w:r>
      <w:r w:rsidR="00A62B2E" w:rsidRPr="000A6AD7">
        <w:rPr>
          <w:rFonts w:asciiTheme="minorHAnsi" w:eastAsia="Verdana" w:hAnsiTheme="minorHAnsi" w:cstheme="minorHAnsi"/>
          <w:bCs/>
          <w:sz w:val="22"/>
        </w:rPr>
        <w:t>Abdul Dzalil</w:t>
      </w:r>
      <w:r w:rsidRPr="000A6AD7">
        <w:rPr>
          <w:rFonts w:asciiTheme="minorHAnsi" w:eastAsia="Verdana" w:hAnsiTheme="minorHAnsi" w:cstheme="minorHAnsi"/>
          <w:bCs/>
          <w:sz w:val="22"/>
        </w:rPr>
        <w:t xml:space="preserve"> Usman bin Abdullah bin Aqil bin Yahya, </w:t>
      </w:r>
      <w:r w:rsidR="00A62B2E" w:rsidRPr="000A6AD7">
        <w:rPr>
          <w:rFonts w:asciiTheme="minorHAnsi" w:eastAsia="Verdana" w:hAnsiTheme="minorHAnsi" w:cstheme="minorHAnsi"/>
          <w:bCs/>
          <w:sz w:val="22"/>
        </w:rPr>
        <w:t xml:space="preserve"> atau yang dikenal dengan nama Sayid Usman merupakan</w:t>
      </w:r>
      <w:r w:rsidRPr="000A6AD7">
        <w:rPr>
          <w:rFonts w:asciiTheme="minorHAnsi" w:eastAsia="Verdana" w:hAnsiTheme="minorHAnsi" w:cstheme="minorHAnsi"/>
          <w:bCs/>
          <w:sz w:val="22"/>
        </w:rPr>
        <w:t xml:space="preserve"> seorang ulama dari Batavia dan lahir pada tahun 1822 M dan menjadi penasihat kehormatanpemerintah kolonial di Hindia-Belanda. Naskah tersebut kini disimpan di Perpustakaan Universitas Leiden di nomor kontak Or. 70</w:t>
      </w:r>
      <w:r w:rsidR="00A62B2E" w:rsidRPr="000A6AD7">
        <w:rPr>
          <w:rFonts w:asciiTheme="minorHAnsi" w:eastAsia="Verdana" w:hAnsiTheme="minorHAnsi" w:cstheme="minorHAnsi"/>
          <w:bCs/>
          <w:sz w:val="22"/>
          <w:lang w:val="en-US"/>
        </w:rPr>
        <w:t>56</w:t>
      </w:r>
      <w:r w:rsidRPr="000A6AD7">
        <w:rPr>
          <w:rFonts w:asciiTheme="minorHAnsi" w:eastAsia="Verdana" w:hAnsiTheme="minorHAnsi" w:cstheme="minorHAnsi"/>
          <w:bCs/>
          <w:sz w:val="22"/>
        </w:rPr>
        <w:t xml:space="preserve"> dan tersedia secara digital.</w:t>
      </w:r>
    </w:p>
    <w:p w14:paraId="29301582" w14:textId="77777777" w:rsidR="00AC6D8F" w:rsidRPr="000A6AD7" w:rsidRDefault="00AC6D8F"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rPr>
        <w:t xml:space="preserve">Berdasarkan karakteristik alas manuskrip, manuskrip ini </w:t>
      </w:r>
      <w:r w:rsidR="00A62B2E" w:rsidRPr="000A6AD7">
        <w:rPr>
          <w:rFonts w:asciiTheme="minorHAnsi" w:eastAsia="Verdana" w:hAnsiTheme="minorHAnsi" w:cstheme="minorHAnsi"/>
          <w:bCs/>
          <w:sz w:val="22"/>
          <w:lang w:val="en-US"/>
        </w:rPr>
        <w:t>merupakan salinan dari naskah aslinya yang merupakan naskah litograf. Akan tetapi sampai saat ini tidak diketahui nama penyalin dari naskah Or.7058</w:t>
      </w:r>
      <w:r w:rsidR="00EF790E" w:rsidRPr="000A6AD7">
        <w:rPr>
          <w:rFonts w:asciiTheme="minorHAnsi" w:eastAsia="Verdana" w:hAnsiTheme="minorHAnsi" w:cstheme="minorHAnsi"/>
          <w:bCs/>
          <w:sz w:val="22"/>
          <w:lang w:val="en-US"/>
        </w:rPr>
        <w:t xml:space="preserve">. </w:t>
      </w:r>
      <w:r w:rsidR="00A62B2E" w:rsidRPr="000A6AD7">
        <w:rPr>
          <w:rFonts w:asciiTheme="minorHAnsi" w:eastAsia="Verdana" w:hAnsiTheme="minorHAnsi" w:cstheme="minorHAnsi"/>
          <w:bCs/>
          <w:sz w:val="22"/>
          <w:lang w:val="en-US"/>
        </w:rPr>
        <w:t xml:space="preserve"> </w:t>
      </w:r>
      <w:r w:rsidRPr="000A6AD7">
        <w:rPr>
          <w:rFonts w:asciiTheme="minorHAnsi" w:eastAsia="Verdana" w:hAnsiTheme="minorHAnsi" w:cstheme="minorHAnsi"/>
          <w:bCs/>
          <w:sz w:val="22"/>
        </w:rPr>
        <w:t>ditulis</w:t>
      </w:r>
      <w:r w:rsidR="00EF790E" w:rsidRPr="000A6AD7">
        <w:rPr>
          <w:rFonts w:asciiTheme="minorHAnsi" w:eastAsia="Verdana" w:hAnsiTheme="minorHAnsi" w:cstheme="minorHAnsi"/>
          <w:bCs/>
          <w:sz w:val="22"/>
          <w:lang w:val="en-US"/>
        </w:rPr>
        <w:t xml:space="preserve"> </w:t>
      </w:r>
      <w:r w:rsidRPr="000A6AD7">
        <w:rPr>
          <w:rFonts w:asciiTheme="minorHAnsi" w:eastAsia="Verdana" w:hAnsiTheme="minorHAnsi" w:cstheme="minorHAnsi"/>
          <w:bCs/>
          <w:sz w:val="22"/>
        </w:rPr>
        <w:t>di atas kertas Eropa. Naskah ini dijilid dengan sampul berwarna abu-abu</w:t>
      </w:r>
      <w:r w:rsidR="00EF790E" w:rsidRPr="000A6AD7">
        <w:rPr>
          <w:rFonts w:asciiTheme="minorHAnsi" w:eastAsia="Verdana" w:hAnsiTheme="minorHAnsi" w:cstheme="minorHAnsi"/>
          <w:bCs/>
          <w:sz w:val="22"/>
        </w:rPr>
        <w:t xml:space="preserve"> bercorak</w:t>
      </w:r>
      <w:r w:rsidRPr="000A6AD7">
        <w:rPr>
          <w:rFonts w:asciiTheme="minorHAnsi" w:eastAsia="Verdana" w:hAnsiTheme="minorHAnsi" w:cstheme="minorHAnsi"/>
          <w:bCs/>
          <w:sz w:val="22"/>
        </w:rPr>
        <w:t xml:space="preserve"> dan terdiri dari dua</w:t>
      </w:r>
      <w:r w:rsidR="00EF790E" w:rsidRPr="000A6AD7">
        <w:rPr>
          <w:rFonts w:asciiTheme="minorHAnsi" w:eastAsia="Verdana" w:hAnsiTheme="minorHAnsi" w:cstheme="minorHAnsi"/>
          <w:bCs/>
          <w:sz w:val="22"/>
        </w:rPr>
        <w:t xml:space="preserve"> jenis halaman, yaitu halaman penghubung dan halaman asli. Pa</w:t>
      </w:r>
      <w:r w:rsidR="00EF790E" w:rsidRPr="000A6AD7">
        <w:rPr>
          <w:rFonts w:asciiTheme="minorHAnsi" w:eastAsia="Verdana" w:hAnsiTheme="minorHAnsi" w:cstheme="minorHAnsi"/>
          <w:bCs/>
          <w:sz w:val="22"/>
          <w:lang w:val="en-US"/>
        </w:rPr>
        <w:t xml:space="preserve">da halaman penghubung terdiri dari enam belass halaman yang terbagi dari </w:t>
      </w:r>
      <w:r w:rsidR="001B3080" w:rsidRPr="000A6AD7">
        <w:rPr>
          <w:rFonts w:asciiTheme="minorHAnsi" w:eastAsia="Verdana" w:hAnsiTheme="minorHAnsi" w:cstheme="minorHAnsi"/>
          <w:bCs/>
          <w:sz w:val="22"/>
          <w:lang w:val="en-US"/>
        </w:rPr>
        <w:t>tujuh</w:t>
      </w:r>
      <w:r w:rsidR="00EF790E" w:rsidRPr="000A6AD7">
        <w:rPr>
          <w:rFonts w:asciiTheme="minorHAnsi" w:eastAsia="Verdana" w:hAnsiTheme="minorHAnsi" w:cstheme="minorHAnsi"/>
          <w:bCs/>
          <w:sz w:val="22"/>
          <w:lang w:val="en-US"/>
        </w:rPr>
        <w:t xml:space="preserve"> halaman depan dan sembilan halaman belakang yang berfungsi sebagai halaman pelindung. Kemudian pada halaman asli dari naskah </w:t>
      </w:r>
      <w:r w:rsidR="00EF790E" w:rsidRPr="000A6AD7">
        <w:rPr>
          <w:rFonts w:asciiTheme="minorHAnsi" w:eastAsia="Verdana" w:hAnsiTheme="minorHAnsi" w:cstheme="minorHAnsi"/>
          <w:bCs/>
          <w:sz w:val="22"/>
        </w:rPr>
        <w:t xml:space="preserve"> </w:t>
      </w:r>
      <w:r w:rsidR="00EF790E" w:rsidRPr="000A6AD7">
        <w:rPr>
          <w:rFonts w:asciiTheme="minorHAnsi" w:hAnsiTheme="minorHAnsi" w:cstheme="minorHAnsi"/>
          <w:i/>
          <w:iCs/>
          <w:sz w:val="22"/>
        </w:rPr>
        <w:t>Al-Ajwibah ala Masail Jumu’ah</w:t>
      </w:r>
      <w:r w:rsidR="00EF790E" w:rsidRPr="000A6AD7">
        <w:rPr>
          <w:rFonts w:asciiTheme="minorHAnsi" w:hAnsiTheme="minorHAnsi" w:cstheme="minorHAnsi"/>
          <w:i/>
          <w:iCs/>
          <w:sz w:val="22"/>
          <w:lang w:val="en-US"/>
        </w:rPr>
        <w:t xml:space="preserve"> </w:t>
      </w:r>
      <w:r w:rsidR="00EF790E" w:rsidRPr="000A6AD7">
        <w:rPr>
          <w:rFonts w:asciiTheme="minorHAnsi" w:hAnsiTheme="minorHAnsi" w:cstheme="minorHAnsi"/>
          <w:sz w:val="22"/>
          <w:lang w:val="en-US"/>
        </w:rPr>
        <w:t>berjumlah</w:t>
      </w:r>
      <w:r w:rsidRPr="000A6AD7">
        <w:rPr>
          <w:rFonts w:asciiTheme="minorHAnsi" w:eastAsia="Verdana" w:hAnsiTheme="minorHAnsi" w:cstheme="minorHAnsi"/>
          <w:bCs/>
          <w:sz w:val="22"/>
        </w:rPr>
        <w:t xml:space="preserve"> puluh lima halaman</w:t>
      </w:r>
      <w:r w:rsidR="001B3080" w:rsidRPr="000A6AD7">
        <w:rPr>
          <w:rFonts w:asciiTheme="minorHAnsi" w:eastAsia="Verdana" w:hAnsiTheme="minorHAnsi" w:cstheme="minorHAnsi"/>
          <w:bCs/>
          <w:sz w:val="22"/>
          <w:lang w:val="en-US"/>
        </w:rPr>
        <w:t xml:space="preserve"> terdiri dari</w:t>
      </w:r>
      <w:r w:rsidRPr="000A6AD7">
        <w:rPr>
          <w:rFonts w:asciiTheme="minorHAnsi" w:eastAsia="Verdana" w:hAnsiTheme="minorHAnsi" w:cstheme="minorHAnsi"/>
          <w:bCs/>
          <w:sz w:val="22"/>
        </w:rPr>
        <w:t xml:space="preserve"> </w:t>
      </w:r>
      <w:r w:rsidR="001B3080" w:rsidRPr="000A6AD7">
        <w:rPr>
          <w:rFonts w:asciiTheme="minorHAnsi" w:eastAsia="Verdana" w:hAnsiTheme="minorHAnsi" w:cstheme="minorHAnsi"/>
          <w:bCs/>
          <w:sz w:val="22"/>
          <w:lang w:val="en-US"/>
        </w:rPr>
        <w:t>enam</w:t>
      </w:r>
      <w:r w:rsidRPr="000A6AD7">
        <w:rPr>
          <w:rFonts w:asciiTheme="minorHAnsi" w:eastAsia="Verdana" w:hAnsiTheme="minorHAnsi" w:cstheme="minorHAnsi"/>
          <w:bCs/>
          <w:sz w:val="22"/>
        </w:rPr>
        <w:t xml:space="preserve"> belas baris di tiap halamannya, kecuali halaman pertama </w:t>
      </w:r>
      <w:r w:rsidR="001B3080" w:rsidRPr="000A6AD7">
        <w:rPr>
          <w:rFonts w:asciiTheme="minorHAnsi" w:eastAsia="Verdana" w:hAnsiTheme="minorHAnsi" w:cstheme="minorHAnsi"/>
          <w:bCs/>
          <w:sz w:val="22"/>
          <w:lang w:val="en-US"/>
        </w:rPr>
        <w:t xml:space="preserve">terdiri dari </w:t>
      </w:r>
      <w:r w:rsidRPr="000A6AD7">
        <w:rPr>
          <w:rFonts w:asciiTheme="minorHAnsi" w:eastAsia="Verdana" w:hAnsiTheme="minorHAnsi" w:cstheme="minorHAnsi"/>
          <w:bCs/>
          <w:sz w:val="22"/>
        </w:rPr>
        <w:t xml:space="preserve">. Kata alihan ditemukan di setiap halaman sisi kanan naskah. </w:t>
      </w:r>
      <w:r w:rsidR="00C40BE6" w:rsidRPr="000A6AD7">
        <w:rPr>
          <w:rFonts w:asciiTheme="minorHAnsi" w:eastAsia="Verdana" w:hAnsiTheme="minorHAnsi" w:cstheme="minorHAnsi"/>
          <w:bCs/>
          <w:sz w:val="22"/>
          <w:lang w:val="en-US"/>
        </w:rPr>
        <w:t xml:space="preserve">Adapun </w:t>
      </w:r>
      <w:r w:rsidRPr="000A6AD7">
        <w:rPr>
          <w:rFonts w:asciiTheme="minorHAnsi" w:eastAsia="Verdana" w:hAnsiTheme="minorHAnsi" w:cstheme="minorHAnsi"/>
          <w:bCs/>
          <w:sz w:val="22"/>
        </w:rPr>
        <w:t xml:space="preserve">ukuran naskah dan teks tidak ada informasi di </w:t>
      </w:r>
      <w:r w:rsidRPr="000A6AD7">
        <w:rPr>
          <w:rFonts w:asciiTheme="minorHAnsi" w:eastAsia="Verdana" w:hAnsiTheme="minorHAnsi" w:cstheme="minorHAnsi"/>
          <w:bCs/>
          <w:i/>
          <w:iCs/>
          <w:sz w:val="22"/>
        </w:rPr>
        <w:t>website</w:t>
      </w:r>
      <w:r w:rsidRPr="000A6AD7">
        <w:rPr>
          <w:rFonts w:asciiTheme="minorHAnsi" w:eastAsia="Verdana" w:hAnsiTheme="minorHAnsi" w:cstheme="minorHAnsi"/>
          <w:bCs/>
          <w:sz w:val="22"/>
        </w:rPr>
        <w:t xml:space="preserve"> naskah digital </w:t>
      </w:r>
      <w:r w:rsidRPr="000A6AD7">
        <w:rPr>
          <w:rFonts w:asciiTheme="minorHAnsi" w:eastAsia="Verdana" w:hAnsiTheme="minorHAnsi" w:cstheme="minorHAnsi"/>
          <w:bCs/>
          <w:sz w:val="22"/>
        </w:rPr>
        <w:lastRenderedPageBreak/>
        <w:t xml:space="preserve">Perpustakaan Universitas Leiden. Teks ini ditulis dalam bahasa Arab tanpa </w:t>
      </w:r>
      <w:r w:rsidRPr="000A6AD7">
        <w:rPr>
          <w:rFonts w:asciiTheme="minorHAnsi" w:eastAsia="Verdana" w:hAnsiTheme="minorHAnsi" w:cstheme="minorHAnsi"/>
          <w:bCs/>
          <w:i/>
          <w:iCs/>
          <w:sz w:val="22"/>
        </w:rPr>
        <w:t>harakat,</w:t>
      </w:r>
      <w:r w:rsidRPr="000A6AD7">
        <w:rPr>
          <w:rFonts w:asciiTheme="minorHAnsi" w:eastAsia="Verdana" w:hAnsiTheme="minorHAnsi" w:cstheme="minorHAnsi"/>
          <w:bCs/>
          <w:sz w:val="22"/>
        </w:rPr>
        <w:t xml:space="preserve"> tetapi di setiap awal bab dan kata-kata penting ditulis</w:t>
      </w:r>
      <w:r w:rsidR="00C40BE6" w:rsidRPr="000A6AD7">
        <w:rPr>
          <w:rFonts w:asciiTheme="minorHAnsi" w:eastAsia="Verdana" w:hAnsiTheme="minorHAnsi" w:cstheme="minorHAnsi"/>
          <w:bCs/>
          <w:i/>
          <w:iCs/>
          <w:sz w:val="22"/>
          <w:lang w:val="en-US"/>
        </w:rPr>
        <w:t xml:space="preserve"> </w:t>
      </w:r>
      <w:r w:rsidR="00C40BE6" w:rsidRPr="000A6AD7">
        <w:rPr>
          <w:rFonts w:asciiTheme="minorHAnsi" w:eastAsia="Verdana" w:hAnsiTheme="minorHAnsi" w:cstheme="minorHAnsi"/>
          <w:bCs/>
          <w:sz w:val="22"/>
          <w:lang w:val="en-US"/>
        </w:rPr>
        <w:t>dengan tinta tebal</w:t>
      </w:r>
      <w:r w:rsidRPr="000A6AD7">
        <w:rPr>
          <w:rFonts w:asciiTheme="minorHAnsi" w:eastAsia="Verdana" w:hAnsiTheme="minorHAnsi" w:cstheme="minorHAnsi"/>
          <w:bCs/>
          <w:sz w:val="22"/>
        </w:rPr>
        <w:t xml:space="preserve">. Beberapa istilah Melayu juga ditemukan dalam teks. </w:t>
      </w:r>
      <w:r w:rsidR="00180964" w:rsidRPr="000A6AD7">
        <w:rPr>
          <w:rFonts w:asciiTheme="minorHAnsi" w:eastAsia="Verdana" w:hAnsiTheme="minorHAnsi" w:cstheme="minorHAnsi"/>
          <w:bCs/>
          <w:sz w:val="22"/>
        </w:rPr>
        <w:t>Kondisi fisik naskah masih bagus dan teks tertulis dengan lengkap</w:t>
      </w:r>
      <w:r w:rsidRPr="000A6AD7">
        <w:rPr>
          <w:rFonts w:asciiTheme="minorHAnsi" w:eastAsia="Verdana" w:hAnsiTheme="minorHAnsi" w:cstheme="minorHAnsi"/>
          <w:bCs/>
          <w:sz w:val="22"/>
        </w:rPr>
        <w:t xml:space="preserve">, namun pada beberapa kata terdapat kontradiksi dengan kaidah bahasa Arab </w:t>
      </w:r>
      <w:r w:rsidR="00180964" w:rsidRPr="000A6AD7">
        <w:rPr>
          <w:rFonts w:asciiTheme="minorHAnsi" w:eastAsia="Verdana" w:hAnsiTheme="minorHAnsi" w:cstheme="minorHAnsi"/>
          <w:bCs/>
          <w:sz w:val="22"/>
        </w:rPr>
        <w:t>yang digunakan saat ini. Teks</w:t>
      </w:r>
      <w:r w:rsidRPr="000A6AD7">
        <w:rPr>
          <w:rFonts w:asciiTheme="minorHAnsi" w:eastAsia="Verdana" w:hAnsiTheme="minorHAnsi" w:cstheme="minorHAnsi"/>
          <w:bCs/>
          <w:sz w:val="22"/>
        </w:rPr>
        <w:t xml:space="preserve"> ditulis dengan tinta hitam, tetapi bagian-bagian tertentu</w:t>
      </w:r>
      <w:r w:rsidR="00180964" w:rsidRPr="000A6AD7">
        <w:rPr>
          <w:rFonts w:asciiTheme="minorHAnsi" w:eastAsia="Verdana" w:hAnsiTheme="minorHAnsi" w:cstheme="minorHAnsi"/>
          <w:bCs/>
          <w:sz w:val="22"/>
        </w:rPr>
        <w:t xml:space="preserve"> </w:t>
      </w:r>
      <w:r w:rsidR="0013759A" w:rsidRPr="000A6AD7">
        <w:rPr>
          <w:rFonts w:asciiTheme="minorHAnsi" w:eastAsia="Verdana" w:hAnsiTheme="minorHAnsi" w:cstheme="minorHAnsi"/>
          <w:bCs/>
          <w:sz w:val="22"/>
          <w:lang w:val="en-US"/>
        </w:rPr>
        <w:t>-diduga</w:t>
      </w:r>
      <w:r w:rsidRPr="000A6AD7">
        <w:rPr>
          <w:rFonts w:asciiTheme="minorHAnsi" w:eastAsia="Verdana" w:hAnsiTheme="minorHAnsi" w:cstheme="minorHAnsi"/>
          <w:bCs/>
          <w:sz w:val="22"/>
        </w:rPr>
        <w:t xml:space="preserve"> aw</w:t>
      </w:r>
      <w:r w:rsidR="0013759A" w:rsidRPr="000A6AD7">
        <w:rPr>
          <w:rFonts w:asciiTheme="minorHAnsi" w:eastAsia="Verdana" w:hAnsiTheme="minorHAnsi" w:cstheme="minorHAnsi"/>
          <w:bCs/>
          <w:sz w:val="22"/>
        </w:rPr>
        <w:t>al paragraf dan pembahasan baru</w:t>
      </w:r>
      <w:r w:rsidR="0013759A" w:rsidRPr="000A6AD7">
        <w:rPr>
          <w:rFonts w:asciiTheme="minorHAnsi" w:eastAsia="Verdana" w:hAnsiTheme="minorHAnsi" w:cstheme="minorHAnsi"/>
          <w:bCs/>
          <w:sz w:val="22"/>
          <w:lang w:val="en-US"/>
        </w:rPr>
        <w:t>-</w:t>
      </w:r>
      <w:r w:rsidR="00180964"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 xml:space="preserve">ditulis dengan tinta merah (rubrikasi). </w:t>
      </w:r>
      <w:r w:rsidR="00180964" w:rsidRPr="000A6AD7">
        <w:rPr>
          <w:rFonts w:asciiTheme="minorHAnsi" w:eastAsia="Verdana" w:hAnsiTheme="minorHAnsi" w:cstheme="minorHAnsi"/>
          <w:bCs/>
          <w:sz w:val="22"/>
        </w:rPr>
        <w:t>Terdapat juga nomor halaman di bagian atas setiap halaman, dan t</w:t>
      </w:r>
      <w:r w:rsidRPr="000A6AD7">
        <w:rPr>
          <w:rFonts w:asciiTheme="minorHAnsi" w:eastAsia="Verdana" w:hAnsiTheme="minorHAnsi" w:cstheme="minorHAnsi"/>
          <w:bCs/>
          <w:sz w:val="22"/>
        </w:rPr>
        <w:t xml:space="preserve">idak </w:t>
      </w:r>
      <w:r w:rsidR="00180964" w:rsidRPr="000A6AD7">
        <w:rPr>
          <w:rFonts w:asciiTheme="minorHAnsi" w:eastAsia="Verdana" w:hAnsiTheme="minorHAnsi" w:cstheme="minorHAnsi"/>
          <w:bCs/>
          <w:sz w:val="22"/>
        </w:rPr>
        <w:t>ditemukan</w:t>
      </w:r>
      <w:r w:rsidRPr="000A6AD7">
        <w:rPr>
          <w:rFonts w:asciiTheme="minorHAnsi" w:eastAsia="Verdana" w:hAnsiTheme="minorHAnsi" w:cstheme="minorHAnsi"/>
          <w:bCs/>
          <w:sz w:val="22"/>
        </w:rPr>
        <w:t xml:space="preserve"> tanda khusus seperti iluminasi, ilustrasi</w:t>
      </w:r>
      <w:r w:rsidR="00180964"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dan watermark.</w:t>
      </w:r>
    </w:p>
    <w:p w14:paraId="34B5EC8D" w14:textId="77777777" w:rsidR="002C69D8" w:rsidRPr="000A6AD7" w:rsidRDefault="00AC6D8F"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rPr>
        <w:t xml:space="preserve">Isi </w:t>
      </w:r>
      <w:r w:rsidR="00180964" w:rsidRPr="000A6AD7">
        <w:rPr>
          <w:rFonts w:asciiTheme="minorHAnsi" w:eastAsia="Verdana" w:hAnsiTheme="minorHAnsi" w:cstheme="minorHAnsi"/>
          <w:bCs/>
          <w:sz w:val="22"/>
        </w:rPr>
        <w:t>teks</w:t>
      </w:r>
      <w:r w:rsidRPr="000A6AD7">
        <w:rPr>
          <w:rFonts w:asciiTheme="minorHAnsi" w:eastAsia="Verdana" w:hAnsiTheme="minorHAnsi" w:cstheme="minorHAnsi"/>
          <w:bCs/>
          <w:sz w:val="22"/>
        </w:rPr>
        <w:t xml:space="preserve"> terdiri </w:t>
      </w:r>
      <w:r w:rsidR="00C40BE6" w:rsidRPr="000A6AD7">
        <w:rPr>
          <w:rFonts w:asciiTheme="minorHAnsi" w:eastAsia="Verdana" w:hAnsiTheme="minorHAnsi" w:cstheme="minorHAnsi"/>
          <w:bCs/>
          <w:sz w:val="22"/>
        </w:rPr>
        <w:t>empat belas pokok bahasan yang diambil dari tujuh belas pertanyaan</w:t>
      </w:r>
      <w:r w:rsidR="00AD6DA1" w:rsidRPr="000A6AD7">
        <w:rPr>
          <w:rFonts w:asciiTheme="minorHAnsi" w:eastAsia="Verdana" w:hAnsiTheme="minorHAnsi" w:cstheme="minorHAnsi"/>
          <w:bCs/>
          <w:sz w:val="22"/>
        </w:rPr>
        <w:t xml:space="preserve"> yang dibuat penulis</w:t>
      </w:r>
      <w:r w:rsidRPr="000A6AD7">
        <w:rPr>
          <w:rFonts w:asciiTheme="minorHAnsi" w:eastAsia="Verdana" w:hAnsiTheme="minorHAnsi" w:cstheme="minorHAnsi"/>
          <w:bCs/>
          <w:sz w:val="22"/>
        </w:rPr>
        <w:t>, antara lain: pertama</w:t>
      </w:r>
      <w:r w:rsidR="00C40BE6" w:rsidRPr="000A6AD7">
        <w:rPr>
          <w:rFonts w:asciiTheme="minorHAnsi" w:eastAsia="Verdana" w:hAnsiTheme="minorHAnsi" w:cstheme="minorHAnsi"/>
          <w:bCs/>
          <w:sz w:val="22"/>
        </w:rPr>
        <w:t xml:space="preserve">, hukum </w:t>
      </w:r>
      <w:r w:rsidR="00C40BE6" w:rsidRPr="000A6AD7">
        <w:rPr>
          <w:rFonts w:asciiTheme="minorHAnsi" w:eastAsia="Verdana" w:hAnsiTheme="minorHAnsi" w:cstheme="minorHAnsi"/>
          <w:bCs/>
          <w:i/>
          <w:iCs/>
          <w:sz w:val="22"/>
        </w:rPr>
        <w:t>Taa’dud Jum’at</w:t>
      </w:r>
      <w:r w:rsidR="00C40BE6" w:rsidRPr="000A6AD7">
        <w:rPr>
          <w:rFonts w:asciiTheme="minorHAnsi" w:eastAsia="Verdana" w:hAnsiTheme="minorHAnsi" w:cstheme="minorHAnsi"/>
          <w:bCs/>
          <w:sz w:val="22"/>
        </w:rPr>
        <w:t xml:space="preserve"> secara umum dan Taadud Jumat dalam pandangan Madzhab Ulama Syafi’iyah</w:t>
      </w:r>
      <w:r w:rsidR="00A64F2D"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 xml:space="preserve">kedua </w:t>
      </w:r>
      <w:r w:rsidR="00C40BE6" w:rsidRPr="000A6AD7">
        <w:rPr>
          <w:rFonts w:asciiTheme="minorHAnsi" w:eastAsia="Verdana" w:hAnsiTheme="minorHAnsi" w:cstheme="minorHAnsi"/>
          <w:bCs/>
          <w:sz w:val="22"/>
        </w:rPr>
        <w:t>membahasa hukum Ta’adud Jumat yang dilakukan masyarakat Betawi di Batavia terkhusus di Pekojan</w:t>
      </w:r>
      <w:r w:rsidR="00A64F2D"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ketiga menyebutkan </w:t>
      </w:r>
      <w:r w:rsidR="00C40BE6" w:rsidRPr="000A6AD7">
        <w:rPr>
          <w:rFonts w:asciiTheme="minorHAnsi" w:eastAsia="Verdana" w:hAnsiTheme="minorHAnsi" w:cstheme="minorHAnsi"/>
          <w:bCs/>
          <w:sz w:val="22"/>
        </w:rPr>
        <w:t>hukum menyelenggarakan Salat</w:t>
      </w:r>
      <w:r w:rsidR="00C76046" w:rsidRPr="000A6AD7">
        <w:rPr>
          <w:rFonts w:asciiTheme="minorHAnsi" w:eastAsia="Verdana" w:hAnsiTheme="minorHAnsi" w:cstheme="minorHAnsi"/>
          <w:bCs/>
          <w:sz w:val="22"/>
        </w:rPr>
        <w:t xml:space="preserve"> Dzuhur setelah salat Jum’at</w:t>
      </w:r>
      <w:r w:rsidR="00A64F2D"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 xml:space="preserve">keempat </w:t>
      </w:r>
      <w:r w:rsidR="00C76046" w:rsidRPr="000A6AD7">
        <w:rPr>
          <w:rFonts w:asciiTheme="minorHAnsi" w:eastAsia="Verdana" w:hAnsiTheme="minorHAnsi" w:cstheme="minorHAnsi"/>
          <w:bCs/>
          <w:sz w:val="22"/>
        </w:rPr>
        <w:t>hukum orang yang melaksanakan salat dzuhur setelah salat Jum’at yang sudah dianggap sah oleh para ulama, akan tetapi mereka adalah orang orang awam</w:t>
      </w:r>
      <w:r w:rsidR="00A64F2D"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 xml:space="preserve">kelima </w:t>
      </w:r>
      <w:r w:rsidR="00C76046" w:rsidRPr="000A6AD7">
        <w:rPr>
          <w:rFonts w:asciiTheme="minorHAnsi" w:eastAsia="Verdana" w:hAnsiTheme="minorHAnsi" w:cstheme="minorHAnsi"/>
          <w:bCs/>
          <w:sz w:val="22"/>
        </w:rPr>
        <w:t xml:space="preserve">membahas makna dari </w:t>
      </w:r>
      <w:r w:rsidR="00C76046" w:rsidRPr="000A6AD7">
        <w:rPr>
          <w:rFonts w:asciiTheme="minorHAnsi" w:eastAsia="Verdana" w:hAnsiTheme="minorHAnsi" w:cstheme="minorHAnsi"/>
          <w:bCs/>
          <w:i/>
          <w:iCs/>
          <w:sz w:val="22"/>
        </w:rPr>
        <w:t>khithah abniyah</w:t>
      </w:r>
      <w:r w:rsidR="00C76046" w:rsidRPr="000A6AD7">
        <w:rPr>
          <w:rFonts w:asciiTheme="minorHAnsi" w:eastAsia="Verdana" w:hAnsiTheme="minorHAnsi" w:cstheme="minorHAnsi"/>
          <w:bCs/>
          <w:sz w:val="22"/>
        </w:rPr>
        <w:t xml:space="preserve"> dalam pandangan ulama Syafi’iyah</w:t>
      </w:r>
      <w:r w:rsidR="00A64F2D"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keenam </w:t>
      </w:r>
      <w:r w:rsidR="00C76046" w:rsidRPr="000A6AD7">
        <w:rPr>
          <w:rFonts w:asciiTheme="minorHAnsi" w:eastAsia="Verdana" w:hAnsiTheme="minorHAnsi" w:cstheme="minorHAnsi"/>
          <w:bCs/>
          <w:sz w:val="22"/>
        </w:rPr>
        <w:t xml:space="preserve">membahas </w:t>
      </w:r>
      <w:r w:rsidR="00AD6DA1" w:rsidRPr="000A6AD7">
        <w:rPr>
          <w:rFonts w:asciiTheme="minorHAnsi" w:eastAsia="Verdana" w:hAnsiTheme="minorHAnsi" w:cstheme="minorHAnsi"/>
          <w:bCs/>
          <w:sz w:val="22"/>
        </w:rPr>
        <w:t xml:space="preserve">standar sebuah tempat dikatakan </w:t>
      </w:r>
      <w:r w:rsidR="00AD6DA1" w:rsidRPr="000A6AD7">
        <w:rPr>
          <w:rFonts w:asciiTheme="minorHAnsi" w:eastAsia="Verdana" w:hAnsiTheme="minorHAnsi" w:cstheme="minorHAnsi"/>
          <w:bCs/>
          <w:i/>
          <w:iCs/>
          <w:sz w:val="22"/>
        </w:rPr>
        <w:t>Balad</w:t>
      </w:r>
      <w:r w:rsidR="00AD6DA1" w:rsidRPr="000A6AD7">
        <w:rPr>
          <w:rFonts w:asciiTheme="minorHAnsi" w:eastAsia="Verdana" w:hAnsiTheme="minorHAnsi" w:cstheme="minorHAnsi"/>
          <w:bCs/>
          <w:sz w:val="22"/>
        </w:rPr>
        <w:t xml:space="preserve">, </w:t>
      </w:r>
      <w:r w:rsidR="00AD6DA1" w:rsidRPr="000A6AD7">
        <w:rPr>
          <w:rFonts w:asciiTheme="minorHAnsi" w:eastAsia="Verdana" w:hAnsiTheme="minorHAnsi" w:cstheme="minorHAnsi"/>
          <w:bCs/>
          <w:i/>
          <w:iCs/>
          <w:sz w:val="22"/>
        </w:rPr>
        <w:t xml:space="preserve"> Qoryah, dan  Suwar</w:t>
      </w:r>
      <w:r w:rsidR="00A64F2D"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ketujuh </w:t>
      </w:r>
      <w:r w:rsidR="00AD6DA1" w:rsidRPr="000A6AD7">
        <w:rPr>
          <w:rFonts w:asciiTheme="minorHAnsi" w:eastAsia="Verdana" w:hAnsiTheme="minorHAnsi" w:cstheme="minorHAnsi"/>
          <w:bCs/>
          <w:sz w:val="22"/>
        </w:rPr>
        <w:t xml:space="preserve">membahas batasan antara dua </w:t>
      </w:r>
      <w:r w:rsidR="00AD6DA1" w:rsidRPr="000A6AD7">
        <w:rPr>
          <w:rFonts w:asciiTheme="minorHAnsi" w:eastAsia="Verdana" w:hAnsiTheme="minorHAnsi" w:cstheme="minorHAnsi"/>
          <w:bCs/>
          <w:i/>
          <w:iCs/>
          <w:sz w:val="22"/>
        </w:rPr>
        <w:t>Balad</w:t>
      </w:r>
      <w:r w:rsidR="00AD6DA1" w:rsidRPr="000A6AD7">
        <w:rPr>
          <w:rFonts w:asciiTheme="minorHAnsi" w:eastAsia="Verdana" w:hAnsiTheme="minorHAnsi" w:cstheme="minorHAnsi"/>
          <w:bCs/>
          <w:sz w:val="22"/>
        </w:rPr>
        <w:t xml:space="preserve"> atau </w:t>
      </w:r>
      <w:r w:rsidR="00AD6DA1" w:rsidRPr="000A6AD7">
        <w:rPr>
          <w:rFonts w:asciiTheme="minorHAnsi" w:eastAsia="Verdana" w:hAnsiTheme="minorHAnsi" w:cstheme="minorHAnsi"/>
          <w:bCs/>
          <w:i/>
          <w:iCs/>
          <w:sz w:val="22"/>
        </w:rPr>
        <w:t>Qoryah</w:t>
      </w:r>
      <w:r w:rsidR="002C69D8"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w:t>
      </w:r>
      <w:r w:rsidR="00AD6DA1" w:rsidRPr="000A6AD7">
        <w:rPr>
          <w:rFonts w:asciiTheme="minorHAnsi" w:eastAsia="Verdana" w:hAnsiTheme="minorHAnsi" w:cstheme="minorHAnsi"/>
          <w:bCs/>
          <w:sz w:val="22"/>
        </w:rPr>
        <w:t>kedelapan</w:t>
      </w:r>
      <w:r w:rsidRPr="000A6AD7">
        <w:rPr>
          <w:rFonts w:asciiTheme="minorHAnsi" w:eastAsia="Verdana" w:hAnsiTheme="minorHAnsi" w:cstheme="minorHAnsi"/>
          <w:bCs/>
          <w:sz w:val="22"/>
        </w:rPr>
        <w:t xml:space="preserve"> </w:t>
      </w:r>
      <w:r w:rsidR="00AD6DA1" w:rsidRPr="000A6AD7">
        <w:rPr>
          <w:rFonts w:asciiTheme="minorHAnsi" w:eastAsia="Verdana" w:hAnsiTheme="minorHAnsi" w:cstheme="minorHAnsi"/>
          <w:bCs/>
          <w:sz w:val="22"/>
        </w:rPr>
        <w:t xml:space="preserve">membahas </w:t>
      </w:r>
      <w:r w:rsidR="00E414CC" w:rsidRPr="000A6AD7">
        <w:rPr>
          <w:rFonts w:asciiTheme="minorHAnsi" w:eastAsia="Verdana" w:hAnsiTheme="minorHAnsi" w:cstheme="minorHAnsi"/>
          <w:bCs/>
          <w:sz w:val="22"/>
        </w:rPr>
        <w:t xml:space="preserve">hukum apabila sebuah sungai yang membentang diantara dua </w:t>
      </w:r>
      <w:r w:rsidR="00E414CC" w:rsidRPr="000A6AD7">
        <w:rPr>
          <w:rFonts w:asciiTheme="minorHAnsi" w:eastAsia="Verdana" w:hAnsiTheme="minorHAnsi" w:cstheme="minorHAnsi"/>
          <w:bCs/>
          <w:i/>
          <w:iCs/>
          <w:sz w:val="22"/>
        </w:rPr>
        <w:t>Qoryah</w:t>
      </w:r>
      <w:r w:rsidR="00E414CC" w:rsidRPr="000A6AD7">
        <w:rPr>
          <w:rFonts w:asciiTheme="minorHAnsi" w:eastAsia="Verdana" w:hAnsiTheme="minorHAnsi" w:cstheme="minorHAnsi"/>
          <w:bCs/>
          <w:sz w:val="22"/>
        </w:rPr>
        <w:t xml:space="preserve"> apakah termasuk bagian dari pembatas (dibolehkannya </w:t>
      </w:r>
      <w:r w:rsidR="00E414CC" w:rsidRPr="000A6AD7">
        <w:rPr>
          <w:rFonts w:asciiTheme="minorHAnsi" w:eastAsia="Verdana" w:hAnsiTheme="minorHAnsi" w:cstheme="minorHAnsi"/>
          <w:bCs/>
          <w:i/>
          <w:iCs/>
          <w:sz w:val="22"/>
        </w:rPr>
        <w:t>Ta’adud</w:t>
      </w:r>
      <w:r w:rsidR="00E414CC" w:rsidRPr="000A6AD7">
        <w:rPr>
          <w:rFonts w:asciiTheme="minorHAnsi" w:eastAsia="Verdana" w:hAnsiTheme="minorHAnsi" w:cstheme="minorHAnsi"/>
          <w:bCs/>
          <w:sz w:val="22"/>
        </w:rPr>
        <w:t xml:space="preserve"> </w:t>
      </w:r>
      <w:r w:rsidR="00E414CC" w:rsidRPr="000A6AD7">
        <w:rPr>
          <w:rFonts w:asciiTheme="minorHAnsi" w:eastAsia="Verdana" w:hAnsiTheme="minorHAnsi" w:cstheme="minorHAnsi"/>
          <w:bCs/>
          <w:i/>
          <w:iCs/>
          <w:sz w:val="22"/>
        </w:rPr>
        <w:t>Jum’at</w:t>
      </w:r>
      <w:r w:rsidR="00E414CC" w:rsidRPr="000A6AD7">
        <w:rPr>
          <w:rFonts w:asciiTheme="minorHAnsi" w:eastAsia="Verdana" w:hAnsiTheme="minorHAnsi" w:cstheme="minorHAnsi"/>
          <w:bCs/>
          <w:sz w:val="22"/>
        </w:rPr>
        <w:t>) seperti perkebunan atau hutan yang luas</w:t>
      </w:r>
      <w:r w:rsidR="002C69D8"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kese</w:t>
      </w:r>
      <w:r w:rsidR="00E414CC" w:rsidRPr="000A6AD7">
        <w:rPr>
          <w:rFonts w:asciiTheme="minorHAnsi" w:eastAsia="Verdana" w:hAnsiTheme="minorHAnsi" w:cstheme="minorHAnsi"/>
          <w:bCs/>
          <w:sz w:val="22"/>
        </w:rPr>
        <w:t>mbilan</w:t>
      </w:r>
      <w:r w:rsidRPr="000A6AD7">
        <w:rPr>
          <w:rFonts w:asciiTheme="minorHAnsi" w:eastAsia="Verdana" w:hAnsiTheme="minorHAnsi" w:cstheme="minorHAnsi"/>
          <w:bCs/>
          <w:sz w:val="22"/>
        </w:rPr>
        <w:t xml:space="preserve"> </w:t>
      </w:r>
      <w:r w:rsidR="00E414CC" w:rsidRPr="000A6AD7">
        <w:rPr>
          <w:rFonts w:asciiTheme="minorHAnsi" w:eastAsia="Verdana" w:hAnsiTheme="minorHAnsi" w:cstheme="minorHAnsi"/>
          <w:bCs/>
          <w:sz w:val="22"/>
        </w:rPr>
        <w:t>hukum salat Jum’at di daerah perbatasan</w:t>
      </w:r>
      <w:r w:rsidR="002C69D8" w:rsidRPr="000A6AD7">
        <w:rPr>
          <w:rFonts w:asciiTheme="minorHAnsi" w:eastAsia="Verdana" w:hAnsiTheme="minorHAnsi" w:cstheme="minorHAnsi"/>
          <w:bCs/>
          <w:i/>
          <w:iCs/>
          <w:sz w:val="22"/>
        </w:rPr>
        <w:t>;</w:t>
      </w:r>
      <w:r w:rsidRPr="000A6AD7">
        <w:rPr>
          <w:rFonts w:asciiTheme="minorHAnsi" w:eastAsia="Verdana" w:hAnsiTheme="minorHAnsi" w:cstheme="minorHAnsi"/>
          <w:bCs/>
          <w:sz w:val="22"/>
        </w:rPr>
        <w:t xml:space="preserve"> kese</w:t>
      </w:r>
      <w:r w:rsidR="00E414CC" w:rsidRPr="000A6AD7">
        <w:rPr>
          <w:rFonts w:asciiTheme="minorHAnsi" w:eastAsia="Verdana" w:hAnsiTheme="minorHAnsi" w:cstheme="minorHAnsi"/>
          <w:bCs/>
          <w:sz w:val="22"/>
        </w:rPr>
        <w:t>pu</w:t>
      </w:r>
      <w:r w:rsidRPr="000A6AD7">
        <w:rPr>
          <w:rFonts w:asciiTheme="minorHAnsi" w:eastAsia="Verdana" w:hAnsiTheme="minorHAnsi" w:cstheme="minorHAnsi"/>
          <w:bCs/>
          <w:sz w:val="22"/>
        </w:rPr>
        <w:t>l</w:t>
      </w:r>
      <w:r w:rsidR="00E414CC" w:rsidRPr="000A6AD7">
        <w:rPr>
          <w:rFonts w:asciiTheme="minorHAnsi" w:eastAsia="Verdana" w:hAnsiTheme="minorHAnsi" w:cstheme="minorHAnsi"/>
          <w:bCs/>
          <w:sz w:val="22"/>
        </w:rPr>
        <w:t>uh standar dalam mendengarkan azan Jum’at</w:t>
      </w:r>
      <w:r w:rsidR="002C69D8" w:rsidRPr="000A6AD7">
        <w:rPr>
          <w:rFonts w:asciiTheme="minorHAnsi" w:eastAsia="Verdana" w:hAnsiTheme="minorHAnsi" w:cstheme="minorHAnsi"/>
          <w:bCs/>
          <w:sz w:val="22"/>
        </w:rPr>
        <w:t>;</w:t>
      </w:r>
      <w:r w:rsidR="00E414CC"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ke</w:t>
      </w:r>
      <w:r w:rsidR="00E414CC" w:rsidRPr="000A6AD7">
        <w:rPr>
          <w:rFonts w:asciiTheme="minorHAnsi" w:eastAsia="Verdana" w:hAnsiTheme="minorHAnsi" w:cstheme="minorHAnsi"/>
          <w:bCs/>
          <w:sz w:val="22"/>
        </w:rPr>
        <w:t>sebelas</w:t>
      </w:r>
      <w:r w:rsidRPr="000A6AD7">
        <w:rPr>
          <w:rFonts w:asciiTheme="minorHAnsi" w:eastAsia="Verdana" w:hAnsiTheme="minorHAnsi" w:cstheme="minorHAnsi"/>
          <w:bCs/>
          <w:sz w:val="22"/>
        </w:rPr>
        <w:t xml:space="preserve"> </w:t>
      </w:r>
      <w:r w:rsidR="00E414CC" w:rsidRPr="000A6AD7">
        <w:rPr>
          <w:rFonts w:asciiTheme="minorHAnsi" w:eastAsia="Verdana" w:hAnsiTheme="minorHAnsi" w:cstheme="minorHAnsi"/>
          <w:bCs/>
          <w:sz w:val="22"/>
        </w:rPr>
        <w:t xml:space="preserve">hukum sebuah </w:t>
      </w:r>
      <w:r w:rsidR="00E414CC" w:rsidRPr="000A6AD7">
        <w:rPr>
          <w:rFonts w:asciiTheme="minorHAnsi" w:eastAsia="Verdana" w:hAnsiTheme="minorHAnsi" w:cstheme="minorHAnsi"/>
          <w:bCs/>
          <w:i/>
          <w:iCs/>
          <w:sz w:val="22"/>
        </w:rPr>
        <w:t>Qoryah</w:t>
      </w:r>
      <w:r w:rsidR="00E414CC" w:rsidRPr="000A6AD7">
        <w:rPr>
          <w:rFonts w:asciiTheme="minorHAnsi" w:eastAsia="Verdana" w:hAnsiTheme="minorHAnsi" w:cstheme="minorHAnsi"/>
          <w:bCs/>
          <w:sz w:val="22"/>
        </w:rPr>
        <w:t xml:space="preserve"> yang penduduk laki-lakinya kurang dari empat puluh orang dalam melaksanakan salat Jum’at? Apakah mereka </w:t>
      </w:r>
      <w:r w:rsidR="00C4722C" w:rsidRPr="000A6AD7">
        <w:rPr>
          <w:rFonts w:asciiTheme="minorHAnsi" w:eastAsia="Verdana" w:hAnsiTheme="minorHAnsi" w:cstheme="minorHAnsi"/>
          <w:bCs/>
          <w:sz w:val="22"/>
        </w:rPr>
        <w:t xml:space="preserve">termasuk </w:t>
      </w:r>
      <w:r w:rsidR="00E414CC" w:rsidRPr="000A6AD7">
        <w:rPr>
          <w:rFonts w:asciiTheme="minorHAnsi" w:eastAsia="Verdana" w:hAnsiTheme="minorHAnsi" w:cstheme="minorHAnsi"/>
          <w:bCs/>
          <w:sz w:val="22"/>
        </w:rPr>
        <w:t xml:space="preserve">mengikuti pendapat Imam Syafi’i yang lama </w:t>
      </w:r>
      <w:r w:rsidR="00C4722C" w:rsidRPr="000A6AD7">
        <w:rPr>
          <w:rFonts w:asciiTheme="minorHAnsi" w:eastAsia="Verdana" w:hAnsiTheme="minorHAnsi" w:cstheme="minorHAnsi"/>
          <w:bCs/>
          <w:sz w:val="22"/>
        </w:rPr>
        <w:t>shalat jumat sah walaupun terdiri dari tiga orang yag bahwasanya pendapat tersebut telah dirujuk olehnya, apakah perlu</w:t>
      </w:r>
      <w:r w:rsidR="00B15CFB" w:rsidRPr="000A6AD7">
        <w:rPr>
          <w:rFonts w:asciiTheme="minorHAnsi" w:eastAsia="Verdana" w:hAnsiTheme="minorHAnsi" w:cstheme="minorHAnsi"/>
          <w:bCs/>
          <w:sz w:val="22"/>
        </w:rPr>
        <w:t>bagi mereka untuk</w:t>
      </w:r>
      <w:r w:rsidR="00C4722C" w:rsidRPr="000A6AD7">
        <w:rPr>
          <w:rFonts w:asciiTheme="minorHAnsi" w:eastAsia="Verdana" w:hAnsiTheme="minorHAnsi" w:cstheme="minorHAnsi"/>
          <w:bCs/>
          <w:sz w:val="22"/>
        </w:rPr>
        <w:t xml:space="preserve"> mengulang dengan salat Dzuhur kembali; keduabelas</w:t>
      </w:r>
      <w:r w:rsidR="00B15CFB" w:rsidRPr="000A6AD7">
        <w:rPr>
          <w:rFonts w:asciiTheme="minorHAnsi" w:eastAsia="Verdana" w:hAnsiTheme="minorHAnsi" w:cstheme="minorHAnsi"/>
          <w:bCs/>
          <w:sz w:val="22"/>
        </w:rPr>
        <w:t xml:space="preserve"> membahas syarat-syarat standar empat puluh orang yang disahkan dalam salat Jum’at; ketigabelas hukum Jama’ah salat Jum’at tidak salat bersama </w:t>
      </w:r>
      <w:r w:rsidR="004B4A5B" w:rsidRPr="000A6AD7">
        <w:rPr>
          <w:rFonts w:asciiTheme="minorHAnsi" w:eastAsia="Verdana" w:hAnsiTheme="minorHAnsi" w:cstheme="minorHAnsi"/>
          <w:bCs/>
          <w:sz w:val="22"/>
        </w:rPr>
        <w:t xml:space="preserve">dengan </w:t>
      </w:r>
      <w:r w:rsidR="00B15CFB" w:rsidRPr="000A6AD7">
        <w:rPr>
          <w:rFonts w:asciiTheme="minorHAnsi" w:eastAsia="Verdana" w:hAnsiTheme="minorHAnsi" w:cstheme="minorHAnsi"/>
          <w:bCs/>
          <w:sz w:val="22"/>
        </w:rPr>
        <w:t xml:space="preserve">khatib; keempatbelas hukum </w:t>
      </w:r>
      <w:r w:rsidR="00B15CFB" w:rsidRPr="000A6AD7">
        <w:rPr>
          <w:rFonts w:asciiTheme="minorHAnsi" w:eastAsia="Verdana" w:hAnsiTheme="minorHAnsi" w:cstheme="minorHAnsi"/>
          <w:bCs/>
          <w:i/>
          <w:iCs/>
          <w:sz w:val="22"/>
        </w:rPr>
        <w:t>Istikhlaf</w:t>
      </w:r>
      <w:r w:rsidR="00B15CFB" w:rsidRPr="000A6AD7">
        <w:rPr>
          <w:rFonts w:asciiTheme="minorHAnsi" w:eastAsia="Verdana" w:hAnsiTheme="minorHAnsi" w:cstheme="minorHAnsi"/>
          <w:bCs/>
          <w:sz w:val="22"/>
        </w:rPr>
        <w:t xml:space="preserve"> dalam ibadah Jum’at </w:t>
      </w:r>
      <w:r w:rsidR="002C69D8" w:rsidRPr="000A6AD7">
        <w:rPr>
          <w:rFonts w:asciiTheme="minorHAnsi" w:eastAsia="Verdana" w:hAnsiTheme="minorHAnsi" w:cstheme="minorHAnsi"/>
          <w:bCs/>
          <w:sz w:val="22"/>
        </w:rPr>
        <w:t>.</w:t>
      </w:r>
    </w:p>
    <w:p w14:paraId="4240AC46" w14:textId="77777777" w:rsidR="00CF6968" w:rsidRPr="000A6AD7" w:rsidRDefault="00B15CFB" w:rsidP="00F73691">
      <w:pPr>
        <w:spacing w:after="0" w:line="312" w:lineRule="auto"/>
        <w:ind w:leftChars="0" w:left="0" w:firstLineChars="0" w:firstLine="720"/>
        <w:rPr>
          <w:rFonts w:asciiTheme="minorHAnsi" w:eastAsia="Verdana" w:hAnsiTheme="minorHAnsi" w:cstheme="minorHAnsi"/>
          <w:bCs/>
          <w:sz w:val="22"/>
        </w:rPr>
      </w:pPr>
      <w:r w:rsidRPr="000A6AD7">
        <w:rPr>
          <w:rFonts w:asciiTheme="minorHAnsi" w:eastAsia="Verdana" w:hAnsiTheme="minorHAnsi" w:cstheme="minorHAnsi"/>
          <w:bCs/>
          <w:sz w:val="22"/>
        </w:rPr>
        <w:t>Pembuka t</w:t>
      </w:r>
      <w:r w:rsidR="002C69D8" w:rsidRPr="000A6AD7">
        <w:rPr>
          <w:rFonts w:asciiTheme="minorHAnsi" w:eastAsia="Verdana" w:hAnsiTheme="minorHAnsi" w:cstheme="minorHAnsi"/>
          <w:bCs/>
          <w:sz w:val="22"/>
        </w:rPr>
        <w:t>eks</w:t>
      </w:r>
      <w:r w:rsidR="00AC6D8F" w:rsidRPr="000A6AD7">
        <w:rPr>
          <w:rFonts w:asciiTheme="minorHAnsi" w:eastAsia="Verdana" w:hAnsiTheme="minorHAnsi" w:cstheme="minorHAnsi"/>
          <w:bCs/>
          <w:sz w:val="22"/>
        </w:rPr>
        <w:t xml:space="preserve"> </w:t>
      </w:r>
      <w:r w:rsidR="002C69D8" w:rsidRPr="000A6AD7">
        <w:rPr>
          <w:rFonts w:asciiTheme="minorHAnsi" w:eastAsia="Verdana" w:hAnsiTheme="minorHAnsi" w:cstheme="minorHAnsi"/>
          <w:bCs/>
          <w:sz w:val="22"/>
        </w:rPr>
        <w:t xml:space="preserve">ini </w:t>
      </w:r>
      <w:r w:rsidR="00AC6D8F" w:rsidRPr="000A6AD7">
        <w:rPr>
          <w:rFonts w:asciiTheme="minorHAnsi" w:eastAsia="Verdana" w:hAnsiTheme="minorHAnsi" w:cstheme="minorHAnsi"/>
          <w:bCs/>
          <w:sz w:val="22"/>
        </w:rPr>
        <w:t xml:space="preserve">diawali dengan puji-pujian kepada </w:t>
      </w:r>
      <w:r w:rsidR="002C69D8" w:rsidRPr="000A6AD7">
        <w:rPr>
          <w:rFonts w:asciiTheme="minorHAnsi" w:eastAsia="Verdana" w:hAnsiTheme="minorHAnsi" w:cstheme="minorHAnsi"/>
          <w:bCs/>
          <w:sz w:val="22"/>
        </w:rPr>
        <w:t>Allah Swt dan s</w:t>
      </w:r>
      <w:r w:rsidR="00AC6D8F" w:rsidRPr="000A6AD7">
        <w:rPr>
          <w:rFonts w:asciiTheme="minorHAnsi" w:eastAsia="Verdana" w:hAnsiTheme="minorHAnsi" w:cstheme="minorHAnsi"/>
          <w:bCs/>
          <w:sz w:val="22"/>
        </w:rPr>
        <w:t>alawat serta salam atas Rasulullah</w:t>
      </w:r>
      <w:r w:rsidR="002C69D8" w:rsidRPr="000A6AD7">
        <w:rPr>
          <w:rFonts w:asciiTheme="minorHAnsi" w:eastAsia="Verdana" w:hAnsiTheme="minorHAnsi" w:cstheme="minorHAnsi"/>
          <w:bCs/>
          <w:sz w:val="22"/>
        </w:rPr>
        <w:t xml:space="preserve"> saw</w:t>
      </w:r>
      <w:r w:rsidR="00AC6D8F" w:rsidRPr="000A6AD7">
        <w:rPr>
          <w:rFonts w:asciiTheme="minorHAnsi" w:eastAsia="Verdana" w:hAnsiTheme="minorHAnsi" w:cstheme="minorHAnsi"/>
          <w:bCs/>
          <w:sz w:val="22"/>
        </w:rPr>
        <w:t>, keluarga dan para sahabatnya</w:t>
      </w:r>
      <w:r w:rsidRPr="000A6AD7">
        <w:rPr>
          <w:rFonts w:asciiTheme="minorHAnsi" w:eastAsia="Verdana" w:hAnsiTheme="minorHAnsi" w:cstheme="minorHAnsi"/>
          <w:bCs/>
          <w:sz w:val="22"/>
        </w:rPr>
        <w:t>.</w:t>
      </w:r>
      <w:r w:rsidR="00AC6D8F" w:rsidRPr="000A6AD7">
        <w:rPr>
          <w:rFonts w:asciiTheme="minorHAnsi" w:eastAsia="Verdana" w:hAnsiTheme="minorHAnsi" w:cstheme="minorHAnsi"/>
          <w:bCs/>
          <w:sz w:val="22"/>
        </w:rPr>
        <w:t xml:space="preserve"> </w:t>
      </w:r>
      <w:r w:rsidRPr="000A6AD7">
        <w:rPr>
          <w:rFonts w:asciiTheme="minorHAnsi" w:eastAsia="Verdana" w:hAnsiTheme="minorHAnsi" w:cstheme="minorHAnsi"/>
          <w:bCs/>
          <w:sz w:val="22"/>
        </w:rPr>
        <w:t xml:space="preserve">Pada pengantar naskah </w:t>
      </w:r>
      <w:r w:rsidR="0013759A" w:rsidRPr="000A6AD7">
        <w:rPr>
          <w:rFonts w:asciiTheme="minorHAnsi" w:eastAsia="Verdana" w:hAnsiTheme="minorHAnsi" w:cstheme="minorHAnsi"/>
          <w:bCs/>
          <w:sz w:val="22"/>
        </w:rPr>
        <w:t>terdapat juga</w:t>
      </w:r>
      <w:r w:rsidR="00AC6D8F" w:rsidRPr="000A6AD7">
        <w:rPr>
          <w:rFonts w:asciiTheme="minorHAnsi" w:eastAsia="Verdana" w:hAnsiTheme="minorHAnsi" w:cstheme="minorHAnsi"/>
          <w:bCs/>
          <w:sz w:val="22"/>
        </w:rPr>
        <w:t xml:space="preserve"> sedikit latar </w:t>
      </w:r>
      <w:r w:rsidR="0013759A" w:rsidRPr="000A6AD7">
        <w:rPr>
          <w:rFonts w:asciiTheme="minorHAnsi" w:eastAsia="Verdana" w:hAnsiTheme="minorHAnsi" w:cstheme="minorHAnsi"/>
          <w:bCs/>
          <w:sz w:val="22"/>
        </w:rPr>
        <w:t xml:space="preserve">belakang kemunculan naskah ini, </w:t>
      </w:r>
      <w:r w:rsidR="00AC6D8F" w:rsidRPr="000A6AD7">
        <w:rPr>
          <w:rFonts w:asciiTheme="minorHAnsi" w:eastAsia="Verdana" w:hAnsiTheme="minorHAnsi" w:cstheme="minorHAnsi"/>
          <w:bCs/>
          <w:sz w:val="22"/>
        </w:rPr>
        <w:t>sebagai berikut</w:t>
      </w:r>
      <w:r w:rsidRPr="000A6AD7">
        <w:rPr>
          <w:rFonts w:asciiTheme="minorHAnsi" w:eastAsia="Verdana" w:hAnsiTheme="minorHAnsi" w:cstheme="minorHAnsi"/>
          <w:bCs/>
          <w:sz w:val="22"/>
        </w:rPr>
        <w:t xml:space="preserve"> terjemahaannya</w:t>
      </w:r>
      <w:r w:rsidR="00AC6D8F" w:rsidRPr="000A6AD7">
        <w:rPr>
          <w:rFonts w:asciiTheme="minorHAnsi" w:eastAsia="Verdana" w:hAnsiTheme="minorHAnsi" w:cstheme="minorHAnsi"/>
          <w:bCs/>
          <w:sz w:val="22"/>
        </w:rPr>
        <w:t>: “</w:t>
      </w:r>
      <w:r w:rsidRPr="000A6AD7">
        <w:rPr>
          <w:rFonts w:asciiTheme="minorHAnsi" w:eastAsia="Verdana" w:hAnsiTheme="minorHAnsi" w:cstheme="minorHAnsi"/>
          <w:bCs/>
          <w:sz w:val="22"/>
        </w:rPr>
        <w:t>telah sampai kepada kami pertanyaa-pertanyaan yang seringkali ditanyakan kepada kami</w:t>
      </w:r>
      <w:r w:rsidR="0016652C" w:rsidRPr="000A6AD7">
        <w:rPr>
          <w:rFonts w:asciiTheme="minorHAnsi" w:eastAsia="Verdana" w:hAnsiTheme="minorHAnsi" w:cstheme="minorHAnsi"/>
          <w:bCs/>
          <w:sz w:val="22"/>
        </w:rPr>
        <w:t xml:space="preserve"> sepanjang waktu</w:t>
      </w:r>
      <w:r w:rsidRPr="000A6AD7">
        <w:rPr>
          <w:rFonts w:asciiTheme="minorHAnsi" w:eastAsia="Verdana" w:hAnsiTheme="minorHAnsi" w:cstheme="minorHAnsi"/>
          <w:bCs/>
          <w:sz w:val="22"/>
        </w:rPr>
        <w:t xml:space="preserve"> mengenai peribadatan di hari Jum’at</w:t>
      </w:r>
      <w:r w:rsidR="0016652C" w:rsidRPr="000A6AD7">
        <w:rPr>
          <w:rFonts w:asciiTheme="minorHAnsi" w:eastAsia="Verdana" w:hAnsiTheme="minorHAnsi" w:cstheme="minorHAnsi"/>
          <w:bCs/>
          <w:sz w:val="22"/>
        </w:rPr>
        <w:t>.</w:t>
      </w:r>
      <w:r w:rsidRPr="000A6AD7">
        <w:rPr>
          <w:rFonts w:asciiTheme="minorHAnsi" w:eastAsia="Verdana" w:hAnsiTheme="minorHAnsi" w:cstheme="minorHAnsi"/>
          <w:bCs/>
          <w:sz w:val="22"/>
        </w:rPr>
        <w:t xml:space="preserve"> oleh karena itu untuk mempermudah kami dalam menjawab pertanyaan-pertanyaan te</w:t>
      </w:r>
      <w:r w:rsidR="0016652C" w:rsidRPr="000A6AD7">
        <w:rPr>
          <w:rFonts w:asciiTheme="minorHAnsi" w:eastAsia="Verdana" w:hAnsiTheme="minorHAnsi" w:cstheme="minorHAnsi"/>
          <w:bCs/>
          <w:sz w:val="22"/>
        </w:rPr>
        <w:t>r</w:t>
      </w:r>
      <w:r w:rsidRPr="000A6AD7">
        <w:rPr>
          <w:rFonts w:asciiTheme="minorHAnsi" w:eastAsia="Verdana" w:hAnsiTheme="minorHAnsi" w:cstheme="minorHAnsi"/>
          <w:bCs/>
          <w:sz w:val="22"/>
        </w:rPr>
        <w:t>sebut</w:t>
      </w:r>
      <w:r w:rsidR="0016652C" w:rsidRPr="000A6AD7">
        <w:rPr>
          <w:rFonts w:asciiTheme="minorHAnsi" w:eastAsia="Verdana" w:hAnsiTheme="minorHAnsi" w:cstheme="minorHAnsi"/>
          <w:bCs/>
          <w:sz w:val="22"/>
        </w:rPr>
        <w:t xml:space="preserve"> dan juga</w:t>
      </w:r>
      <w:r w:rsidRPr="000A6AD7">
        <w:rPr>
          <w:rFonts w:asciiTheme="minorHAnsi" w:eastAsia="Verdana" w:hAnsiTheme="minorHAnsi" w:cstheme="minorHAnsi"/>
          <w:bCs/>
          <w:sz w:val="22"/>
        </w:rPr>
        <w:t xml:space="preserve"> </w:t>
      </w:r>
      <w:r w:rsidR="0016652C" w:rsidRPr="000A6AD7">
        <w:rPr>
          <w:rFonts w:asciiTheme="minorHAnsi" w:eastAsia="Verdana" w:hAnsiTheme="minorHAnsi" w:cstheme="minorHAnsi"/>
          <w:bCs/>
          <w:sz w:val="22"/>
        </w:rPr>
        <w:t xml:space="preserve">mempermudah masyarakat dalam menyelesaikan permasalahan tersebut, kami melihat bahwasanya ini permasalahan yang penting, oleh karena itu, kami akan memberikan jawab dengan penjelasan yang jelas dan menambahkan perkataan-perkataan dari Ulama-ulama yang relevan dalam bidangnya agar memperkuat jawaban kami berharap kepada Allah yang Mahamulia agar menjadikan tulisan ini bermanfaat bagi kami dan dapat menjawab pertanyaan masyarakat sekalian. </w:t>
      </w:r>
      <w:r w:rsidR="00AC6D8F" w:rsidRPr="000A6AD7">
        <w:rPr>
          <w:rFonts w:asciiTheme="minorHAnsi" w:eastAsia="Verdana" w:hAnsiTheme="minorHAnsi" w:cstheme="minorHAnsi"/>
          <w:bCs/>
          <w:sz w:val="22"/>
        </w:rPr>
        <w:t>”</w:t>
      </w:r>
      <w:r w:rsidR="0013759A" w:rsidRPr="000A6AD7">
        <w:rPr>
          <w:rFonts w:asciiTheme="minorHAnsi" w:eastAsia="Verdana" w:hAnsiTheme="minorHAnsi" w:cstheme="minorHAnsi"/>
          <w:bCs/>
          <w:sz w:val="22"/>
        </w:rPr>
        <w:t xml:space="preserve"> </w:t>
      </w:r>
      <w:r w:rsidR="00F2330F" w:rsidRPr="000A6AD7">
        <w:rPr>
          <w:rFonts w:asciiTheme="minorHAnsi" w:eastAsia="Verdana" w:hAnsiTheme="minorHAnsi" w:cstheme="minorHAnsi"/>
          <w:bCs/>
          <w:sz w:val="22"/>
        </w:rPr>
        <w:t>(</w:t>
      </w:r>
      <w:r w:rsidR="00FA6E24" w:rsidRPr="000A6AD7">
        <w:rPr>
          <w:rFonts w:asciiTheme="minorHAnsi" w:eastAsia="Verdana" w:hAnsiTheme="minorHAnsi" w:cstheme="minorHAnsi"/>
          <w:bCs/>
          <w:sz w:val="22"/>
        </w:rPr>
        <w:t>Usman, 1</w:t>
      </w:r>
      <w:r w:rsidR="0016652C" w:rsidRPr="000A6AD7">
        <w:rPr>
          <w:rFonts w:asciiTheme="minorHAnsi" w:eastAsia="Verdana" w:hAnsiTheme="minorHAnsi" w:cstheme="minorHAnsi"/>
          <w:bCs/>
          <w:sz w:val="22"/>
        </w:rPr>
        <w:t>286</w:t>
      </w:r>
      <w:r w:rsidR="00FA6E24" w:rsidRPr="000A6AD7">
        <w:rPr>
          <w:rFonts w:asciiTheme="minorHAnsi" w:eastAsia="Verdana" w:hAnsiTheme="minorHAnsi" w:cstheme="minorHAnsi"/>
          <w:bCs/>
          <w:sz w:val="22"/>
        </w:rPr>
        <w:t>, hal.</w:t>
      </w:r>
      <w:r w:rsidR="0013759A" w:rsidRPr="000A6AD7">
        <w:rPr>
          <w:rFonts w:asciiTheme="minorHAnsi" w:eastAsia="Verdana" w:hAnsiTheme="minorHAnsi" w:cstheme="minorHAnsi"/>
          <w:bCs/>
          <w:sz w:val="22"/>
        </w:rPr>
        <w:t xml:space="preserve"> 1</w:t>
      </w:r>
      <w:r w:rsidR="004716A0" w:rsidRPr="000A6AD7">
        <w:rPr>
          <w:rFonts w:asciiTheme="minorHAnsi" w:eastAsia="Verdana" w:hAnsiTheme="minorHAnsi" w:cstheme="minorHAnsi"/>
          <w:bCs/>
          <w:sz w:val="22"/>
        </w:rPr>
        <w:t>)</w:t>
      </w:r>
      <w:r w:rsidR="004B4A5B" w:rsidRPr="000A6AD7">
        <w:rPr>
          <w:rFonts w:asciiTheme="minorHAnsi" w:eastAsia="Verdana" w:hAnsiTheme="minorHAnsi" w:cstheme="minorHAnsi"/>
          <w:bCs/>
          <w:sz w:val="22"/>
        </w:rPr>
        <w:t>. Kemudian pada</w:t>
      </w:r>
      <w:r w:rsidR="00CF6968" w:rsidRPr="000A6AD7">
        <w:rPr>
          <w:rFonts w:asciiTheme="minorHAnsi" w:eastAsia="Verdana" w:hAnsiTheme="minorHAnsi" w:cstheme="minorHAnsi"/>
          <w:bCs/>
          <w:sz w:val="22"/>
        </w:rPr>
        <w:t xml:space="preserve"> </w:t>
      </w:r>
      <w:r w:rsidR="004B4A5B" w:rsidRPr="000A6AD7">
        <w:rPr>
          <w:rFonts w:asciiTheme="minorHAnsi" w:eastAsia="Verdana" w:hAnsiTheme="minorHAnsi" w:cstheme="minorHAnsi"/>
          <w:bCs/>
          <w:sz w:val="22"/>
        </w:rPr>
        <w:t xml:space="preserve">akhir dari teks </w:t>
      </w:r>
      <w:r w:rsidR="004B4A5B" w:rsidRPr="000A6AD7">
        <w:rPr>
          <w:rFonts w:asciiTheme="minorHAnsi" w:hAnsiTheme="minorHAnsi" w:cstheme="minorHAnsi"/>
          <w:i/>
          <w:iCs/>
          <w:sz w:val="22"/>
        </w:rPr>
        <w:t>Al-Ajwibah ala Masail Jumu’ah</w:t>
      </w:r>
      <w:r w:rsidR="004B4A5B" w:rsidRPr="000A6AD7">
        <w:rPr>
          <w:rFonts w:asciiTheme="minorHAnsi" w:eastAsia="Verdana" w:hAnsiTheme="minorHAnsi" w:cstheme="minorHAnsi"/>
          <w:bCs/>
          <w:sz w:val="22"/>
        </w:rPr>
        <w:t xml:space="preserve"> </w:t>
      </w:r>
      <w:r w:rsidR="00CF6968" w:rsidRPr="000A6AD7">
        <w:rPr>
          <w:rFonts w:asciiTheme="minorHAnsi" w:eastAsia="Verdana" w:hAnsiTheme="minorHAnsi" w:cstheme="minorHAnsi"/>
          <w:bCs/>
          <w:sz w:val="22"/>
        </w:rPr>
        <w:t xml:space="preserve"> </w:t>
      </w:r>
      <w:r w:rsidR="004B4A5B" w:rsidRPr="000A6AD7">
        <w:rPr>
          <w:rFonts w:asciiTheme="minorHAnsi" w:eastAsia="Verdana" w:hAnsiTheme="minorHAnsi" w:cstheme="minorHAnsi"/>
          <w:bCs/>
          <w:sz w:val="22"/>
        </w:rPr>
        <w:t>terdapat</w:t>
      </w:r>
      <w:r w:rsidR="00CF6968" w:rsidRPr="000A6AD7">
        <w:rPr>
          <w:rFonts w:asciiTheme="minorHAnsi" w:eastAsia="Verdana" w:hAnsiTheme="minorHAnsi" w:cstheme="minorHAnsi"/>
          <w:bCs/>
          <w:sz w:val="22"/>
        </w:rPr>
        <w:t xml:space="preserve"> </w:t>
      </w:r>
      <w:r w:rsidR="0016652C" w:rsidRPr="000A6AD7">
        <w:rPr>
          <w:rFonts w:asciiTheme="minorHAnsi" w:eastAsia="Verdana" w:hAnsiTheme="minorHAnsi" w:cstheme="minorHAnsi"/>
          <w:bCs/>
          <w:sz w:val="22"/>
        </w:rPr>
        <w:t xml:space="preserve">penyebutan hadis-hadis nabi yang menjelaskan tentang keutamaan dan juga peringatan mengenai ibadah-ibadah di hari Jum’at, serta ditutup dengan </w:t>
      </w:r>
      <w:r w:rsidR="00CF6968" w:rsidRPr="000A6AD7">
        <w:rPr>
          <w:rFonts w:asciiTheme="minorHAnsi" w:eastAsia="Verdana" w:hAnsiTheme="minorHAnsi" w:cstheme="minorHAnsi"/>
          <w:bCs/>
          <w:sz w:val="22"/>
        </w:rPr>
        <w:t>doa beserta puji-pujian</w:t>
      </w:r>
      <w:r w:rsidR="007F4160" w:rsidRPr="000A6AD7">
        <w:rPr>
          <w:rFonts w:asciiTheme="minorHAnsi" w:eastAsia="Verdana" w:hAnsiTheme="minorHAnsi" w:cstheme="minorHAnsi"/>
          <w:bCs/>
          <w:sz w:val="22"/>
        </w:rPr>
        <w:t xml:space="preserve"> </w:t>
      </w:r>
      <w:r w:rsidR="007F4160" w:rsidRPr="000A6AD7">
        <w:rPr>
          <w:rFonts w:asciiTheme="minorHAnsi" w:eastAsia="Verdana" w:hAnsiTheme="minorHAnsi" w:cstheme="minorHAnsi"/>
          <w:bCs/>
          <w:sz w:val="22"/>
        </w:rPr>
        <w:lastRenderedPageBreak/>
        <w:t>kepada Allah S</w:t>
      </w:r>
      <w:r w:rsidR="00CF6968" w:rsidRPr="000A6AD7">
        <w:rPr>
          <w:rFonts w:asciiTheme="minorHAnsi" w:eastAsia="Verdana" w:hAnsiTheme="minorHAnsi" w:cstheme="minorHAnsi"/>
          <w:bCs/>
          <w:sz w:val="22"/>
        </w:rPr>
        <w:t>wt dan Rasul-Nya</w:t>
      </w:r>
      <w:r w:rsidR="00AC6D8F" w:rsidRPr="000A6AD7">
        <w:rPr>
          <w:rFonts w:asciiTheme="minorHAnsi" w:eastAsia="Verdana" w:hAnsiTheme="minorHAnsi" w:cstheme="minorHAnsi"/>
          <w:bCs/>
          <w:sz w:val="22"/>
        </w:rPr>
        <w:t xml:space="preserve">. </w:t>
      </w:r>
      <w:r w:rsidR="00CF6968" w:rsidRPr="000A6AD7">
        <w:rPr>
          <w:rFonts w:asciiTheme="minorHAnsi" w:eastAsia="Verdana" w:hAnsiTheme="minorHAnsi" w:cstheme="minorHAnsi"/>
          <w:bCs/>
          <w:sz w:val="22"/>
        </w:rPr>
        <w:t>T</w:t>
      </w:r>
      <w:r w:rsidR="00AC6D8F" w:rsidRPr="000A6AD7">
        <w:rPr>
          <w:rFonts w:asciiTheme="minorHAnsi" w:eastAsia="Verdana" w:hAnsiTheme="minorHAnsi" w:cstheme="minorHAnsi"/>
          <w:bCs/>
          <w:sz w:val="22"/>
        </w:rPr>
        <w:t xml:space="preserve">erdapat </w:t>
      </w:r>
      <w:r w:rsidR="00CF6968" w:rsidRPr="000A6AD7">
        <w:rPr>
          <w:rFonts w:asciiTheme="minorHAnsi" w:eastAsia="Verdana" w:hAnsiTheme="minorHAnsi" w:cstheme="minorHAnsi"/>
          <w:bCs/>
          <w:sz w:val="22"/>
        </w:rPr>
        <w:t>juga</w:t>
      </w:r>
      <w:r w:rsidR="004B4A5B" w:rsidRPr="000A6AD7">
        <w:rPr>
          <w:rFonts w:asciiTheme="minorHAnsi" w:eastAsia="Verdana" w:hAnsiTheme="minorHAnsi" w:cstheme="minorHAnsi"/>
          <w:bCs/>
          <w:sz w:val="22"/>
        </w:rPr>
        <w:t xml:space="preserve"> kolofon</w:t>
      </w:r>
      <w:r w:rsidR="00CF6968" w:rsidRPr="000A6AD7">
        <w:rPr>
          <w:rFonts w:asciiTheme="minorHAnsi" w:eastAsia="Verdana" w:hAnsiTheme="minorHAnsi" w:cstheme="minorHAnsi"/>
          <w:bCs/>
          <w:sz w:val="22"/>
        </w:rPr>
        <w:t xml:space="preserve"> </w:t>
      </w:r>
      <w:r w:rsidR="004B4A5B" w:rsidRPr="000A6AD7">
        <w:rPr>
          <w:rFonts w:asciiTheme="minorHAnsi" w:eastAsia="Verdana" w:hAnsiTheme="minorHAnsi" w:cstheme="minorHAnsi"/>
          <w:bCs/>
          <w:sz w:val="22"/>
        </w:rPr>
        <w:t xml:space="preserve">yang memberikan </w:t>
      </w:r>
      <w:r w:rsidR="00CF6968" w:rsidRPr="000A6AD7">
        <w:rPr>
          <w:rFonts w:asciiTheme="minorHAnsi" w:eastAsia="Verdana" w:hAnsiTheme="minorHAnsi" w:cstheme="minorHAnsi"/>
          <w:bCs/>
          <w:sz w:val="22"/>
        </w:rPr>
        <w:t xml:space="preserve">informasi </w:t>
      </w:r>
      <w:r w:rsidR="00AC6D8F" w:rsidRPr="000A6AD7">
        <w:rPr>
          <w:rFonts w:asciiTheme="minorHAnsi" w:eastAsia="Verdana" w:hAnsiTheme="minorHAnsi" w:cstheme="minorHAnsi"/>
          <w:bCs/>
          <w:sz w:val="22"/>
        </w:rPr>
        <w:t xml:space="preserve">mengenai </w:t>
      </w:r>
      <w:r w:rsidR="004B4A5B" w:rsidRPr="000A6AD7">
        <w:rPr>
          <w:rFonts w:asciiTheme="minorHAnsi" w:eastAsia="Verdana" w:hAnsiTheme="minorHAnsi" w:cstheme="minorHAnsi"/>
          <w:bCs/>
          <w:sz w:val="22"/>
        </w:rPr>
        <w:t xml:space="preserve">waktu penulisan teks </w:t>
      </w:r>
      <w:r w:rsidR="004B4A5B" w:rsidRPr="000A6AD7">
        <w:rPr>
          <w:rFonts w:asciiTheme="minorHAnsi" w:hAnsiTheme="minorHAnsi" w:cstheme="minorHAnsi"/>
          <w:i/>
          <w:iCs/>
          <w:sz w:val="22"/>
        </w:rPr>
        <w:t>Al-Ajwibah ala Masail Jumu’ah</w:t>
      </w:r>
      <w:r w:rsidR="004B4A5B" w:rsidRPr="000A6AD7">
        <w:rPr>
          <w:rFonts w:asciiTheme="minorHAnsi" w:eastAsia="Verdana" w:hAnsiTheme="minorHAnsi" w:cstheme="minorHAnsi"/>
          <w:bCs/>
          <w:sz w:val="22"/>
        </w:rPr>
        <w:t xml:space="preserve">  yang tertulis bahwasanya teks tersebut selesai pada pertengahan bulan Rabi’ul Awwal tahun 1286 Hijriyah </w:t>
      </w:r>
      <w:r w:rsidR="007F4160" w:rsidRPr="000A6AD7">
        <w:rPr>
          <w:rFonts w:asciiTheme="minorHAnsi" w:eastAsia="Verdana" w:hAnsiTheme="minorHAnsi" w:cstheme="minorHAnsi"/>
          <w:bCs/>
          <w:sz w:val="22"/>
        </w:rPr>
        <w:t>.</w:t>
      </w:r>
    </w:p>
    <w:p w14:paraId="461DC51B" w14:textId="77777777" w:rsidR="00CF6968" w:rsidRPr="000A6AD7" w:rsidRDefault="00CF6968" w:rsidP="00F73691">
      <w:pPr>
        <w:spacing w:after="0" w:line="312" w:lineRule="auto"/>
        <w:ind w:leftChars="0" w:firstLineChars="0" w:firstLine="721"/>
        <w:rPr>
          <w:rFonts w:asciiTheme="minorHAnsi" w:eastAsia="Verdana" w:hAnsiTheme="minorHAnsi" w:cstheme="minorHAnsi"/>
          <w:b/>
          <w:sz w:val="22"/>
        </w:rPr>
      </w:pPr>
    </w:p>
    <w:p w14:paraId="7F1F882D" w14:textId="77777777" w:rsidR="000B164B" w:rsidRPr="009F084F" w:rsidRDefault="004B4A5B" w:rsidP="00F73691">
      <w:pPr>
        <w:pStyle w:val="ListParagraph"/>
        <w:numPr>
          <w:ilvl w:val="1"/>
          <w:numId w:val="4"/>
        </w:numPr>
        <w:spacing w:line="312" w:lineRule="auto"/>
        <w:ind w:leftChars="0" w:firstLineChars="0"/>
        <w:rPr>
          <w:rFonts w:asciiTheme="minorHAnsi" w:eastAsia="Verdana" w:hAnsiTheme="minorHAnsi" w:cstheme="minorHAnsi"/>
          <w:b/>
          <w:bCs/>
          <w:sz w:val="22"/>
          <w:lang w:val="en-US"/>
        </w:rPr>
      </w:pPr>
      <w:r w:rsidRPr="009F084F">
        <w:rPr>
          <w:rFonts w:asciiTheme="minorHAnsi" w:eastAsia="Verdana" w:hAnsiTheme="minorHAnsi" w:cstheme="minorHAnsi"/>
          <w:b/>
          <w:bCs/>
          <w:sz w:val="22"/>
          <w:lang w:val="en-US"/>
        </w:rPr>
        <w:t xml:space="preserve">Hasil dari Suntingan Teks </w:t>
      </w:r>
      <w:r w:rsidRPr="009F084F">
        <w:rPr>
          <w:rFonts w:asciiTheme="minorHAnsi" w:hAnsiTheme="minorHAnsi" w:cstheme="minorHAnsi"/>
          <w:b/>
          <w:bCs/>
          <w:i/>
          <w:iCs/>
          <w:sz w:val="22"/>
        </w:rPr>
        <w:t>Al-Ajwibah ala Masail Jumu’ah</w:t>
      </w:r>
      <w:r w:rsidRPr="009F084F">
        <w:rPr>
          <w:rFonts w:asciiTheme="minorHAnsi" w:eastAsia="Verdana" w:hAnsiTheme="minorHAnsi" w:cstheme="minorHAnsi"/>
          <w:b/>
          <w:bCs/>
          <w:sz w:val="22"/>
        </w:rPr>
        <w:t xml:space="preserve"> </w:t>
      </w:r>
      <w:r w:rsidRPr="009F084F">
        <w:rPr>
          <w:rFonts w:asciiTheme="minorHAnsi" w:eastAsia="Verdana" w:hAnsiTheme="minorHAnsi" w:cstheme="minorHAnsi"/>
          <w:b/>
          <w:bCs/>
          <w:sz w:val="22"/>
          <w:lang w:val="en-US"/>
        </w:rPr>
        <w:t>dengan Kode Or. 7058</w:t>
      </w:r>
      <w:r w:rsidRPr="009F084F">
        <w:rPr>
          <w:rFonts w:asciiTheme="minorHAnsi" w:eastAsia="Verdana" w:hAnsiTheme="minorHAnsi" w:cstheme="minorHAnsi"/>
          <w:b/>
          <w:bCs/>
          <w:sz w:val="22"/>
        </w:rPr>
        <w:t xml:space="preserve"> </w:t>
      </w:r>
    </w:p>
    <w:p w14:paraId="77B831B6" w14:textId="77777777" w:rsidR="00102BF7" w:rsidRDefault="003E76CD" w:rsidP="00F73691">
      <w:pPr>
        <w:spacing w:line="312" w:lineRule="auto"/>
        <w:ind w:leftChars="0" w:left="0" w:firstLineChars="0" w:firstLine="720"/>
        <w:rPr>
          <w:rFonts w:asciiTheme="minorHAnsi" w:hAnsiTheme="minorHAnsi" w:cstheme="minorHAnsi"/>
          <w:sz w:val="22"/>
        </w:rPr>
      </w:pPr>
      <w:r w:rsidRPr="000A6AD7">
        <w:rPr>
          <w:rFonts w:asciiTheme="minorHAnsi" w:eastAsia="Verdana" w:hAnsiTheme="minorHAnsi" w:cstheme="minorHAnsi"/>
          <w:sz w:val="22"/>
        </w:rPr>
        <w:t xml:space="preserve">Naskah </w:t>
      </w:r>
      <w:r w:rsidR="004B4A5B" w:rsidRPr="000A6AD7">
        <w:rPr>
          <w:rFonts w:asciiTheme="minorHAnsi" w:hAnsiTheme="minorHAnsi" w:cstheme="minorHAnsi"/>
          <w:i/>
          <w:iCs/>
          <w:sz w:val="22"/>
        </w:rPr>
        <w:t>Al-Ajwibah ala Masail Jumu’ah</w:t>
      </w:r>
      <w:r w:rsidR="004B4A5B" w:rsidRPr="000A6AD7">
        <w:rPr>
          <w:rFonts w:asciiTheme="minorHAnsi" w:eastAsia="Verdana" w:hAnsiTheme="minorHAnsi" w:cstheme="minorHAnsi"/>
          <w:bCs/>
          <w:sz w:val="22"/>
        </w:rPr>
        <w:t xml:space="preserve">  </w:t>
      </w:r>
      <w:r w:rsidRPr="000A6AD7">
        <w:rPr>
          <w:rFonts w:asciiTheme="minorHAnsi" w:eastAsia="Verdana" w:hAnsiTheme="minorHAnsi" w:cstheme="minorHAnsi"/>
          <w:sz w:val="22"/>
        </w:rPr>
        <w:t xml:space="preserve">adalah salah satu tulisan Sayyid Usman sebagai tanggapan atas peristiwa </w:t>
      </w:r>
      <w:r w:rsidR="008822F8" w:rsidRPr="000A6AD7">
        <w:rPr>
          <w:rFonts w:asciiTheme="minorHAnsi" w:eastAsia="Verdana" w:hAnsiTheme="minorHAnsi" w:cstheme="minorHAnsi"/>
          <w:i/>
          <w:iCs/>
          <w:sz w:val="22"/>
          <w:lang w:val="en-US"/>
        </w:rPr>
        <w:t xml:space="preserve">Ta’adud Jum’at  </w:t>
      </w:r>
      <w:r w:rsidR="008822F8" w:rsidRPr="000A6AD7">
        <w:rPr>
          <w:rFonts w:asciiTheme="minorHAnsi" w:eastAsia="Verdana" w:hAnsiTheme="minorHAnsi" w:cstheme="minorHAnsi"/>
          <w:sz w:val="22"/>
          <w:lang w:val="en-US"/>
        </w:rPr>
        <w:t>yang</w:t>
      </w:r>
      <w:r w:rsidR="008822F8" w:rsidRPr="000A6AD7">
        <w:rPr>
          <w:rFonts w:asciiTheme="minorHAnsi" w:eastAsia="Verdana" w:hAnsiTheme="minorHAnsi" w:cstheme="minorHAnsi"/>
          <w:i/>
          <w:iCs/>
          <w:sz w:val="22"/>
          <w:lang w:val="en-US"/>
        </w:rPr>
        <w:t xml:space="preserve"> </w:t>
      </w:r>
      <w:r w:rsidR="008822F8" w:rsidRPr="000A6AD7">
        <w:rPr>
          <w:rFonts w:asciiTheme="minorHAnsi" w:eastAsia="Verdana" w:hAnsiTheme="minorHAnsi" w:cstheme="minorHAnsi"/>
          <w:sz w:val="22"/>
          <w:lang w:val="en-US"/>
        </w:rPr>
        <w:t xml:space="preserve"> terjadi di Batavi terkhusus di Pekojan. </w:t>
      </w:r>
      <w:r w:rsidRPr="000A6AD7">
        <w:rPr>
          <w:rFonts w:asciiTheme="minorHAnsi" w:eastAsia="Verdana" w:hAnsiTheme="minorHAnsi" w:cstheme="minorHAnsi"/>
          <w:sz w:val="22"/>
        </w:rPr>
        <w:t xml:space="preserve">Naskah ini terdiri dari </w:t>
      </w:r>
      <w:r w:rsidR="008822F8" w:rsidRPr="000A6AD7">
        <w:rPr>
          <w:rFonts w:asciiTheme="minorHAnsi" w:eastAsia="Verdana" w:hAnsiTheme="minorHAnsi" w:cstheme="minorHAnsi"/>
          <w:sz w:val="22"/>
          <w:lang w:val="en-US"/>
        </w:rPr>
        <w:t xml:space="preserve">empat belas </w:t>
      </w:r>
      <w:r w:rsidRPr="000A6AD7">
        <w:rPr>
          <w:rFonts w:asciiTheme="minorHAnsi" w:eastAsia="Verdana" w:hAnsiTheme="minorHAnsi" w:cstheme="minorHAnsi"/>
          <w:sz w:val="22"/>
        </w:rPr>
        <w:t>pokok bahasan</w:t>
      </w:r>
      <w:r w:rsidR="008822F8" w:rsidRPr="000A6AD7">
        <w:rPr>
          <w:rFonts w:asciiTheme="minorHAnsi" w:eastAsia="Verdana" w:hAnsiTheme="minorHAnsi" w:cstheme="minorHAnsi"/>
          <w:sz w:val="22"/>
          <w:lang w:val="en-US"/>
        </w:rPr>
        <w:t xml:space="preserve"> </w:t>
      </w:r>
      <w:r w:rsidR="008822F8" w:rsidRPr="000A6AD7">
        <w:rPr>
          <w:rFonts w:asciiTheme="minorHAnsi" w:eastAsia="Verdana" w:hAnsiTheme="minorHAnsi" w:cstheme="minorHAnsi"/>
          <w:bCs/>
          <w:sz w:val="22"/>
        </w:rPr>
        <w:t>yang diambil dari tujuh belas pertanyaan yang dibuat penulis</w:t>
      </w:r>
      <w:r w:rsidR="008822F8" w:rsidRPr="000A6AD7">
        <w:rPr>
          <w:rFonts w:asciiTheme="minorHAnsi" w:eastAsia="Verdana" w:hAnsiTheme="minorHAnsi" w:cstheme="minorHAnsi"/>
          <w:bCs/>
          <w:sz w:val="22"/>
          <w:lang w:val="en-US"/>
        </w:rPr>
        <w:t xml:space="preserve">. </w:t>
      </w:r>
      <w:r w:rsidR="008822F8" w:rsidRPr="000A6AD7">
        <w:rPr>
          <w:rFonts w:asciiTheme="minorHAnsi" w:eastAsia="Verdana" w:hAnsiTheme="minorHAnsi" w:cstheme="minorHAnsi"/>
          <w:sz w:val="22"/>
          <w:lang w:val="en-US"/>
        </w:rPr>
        <w:t xml:space="preserve">Setelah melakukan deskripsi naskah </w:t>
      </w:r>
      <w:r w:rsidR="000A6AD7" w:rsidRPr="000A6AD7">
        <w:rPr>
          <w:rFonts w:asciiTheme="minorHAnsi" w:eastAsia="Verdana" w:hAnsiTheme="minorHAnsi" w:cstheme="minorHAnsi"/>
          <w:sz w:val="22"/>
          <w:lang w:val="en-US"/>
        </w:rPr>
        <w:t xml:space="preserve">perlunya melakukan </w:t>
      </w:r>
      <w:r w:rsidR="008822F8" w:rsidRPr="000A6AD7">
        <w:rPr>
          <w:rFonts w:asciiTheme="minorHAnsi" w:eastAsia="Verdana" w:hAnsiTheme="minorHAnsi" w:cstheme="minorHAnsi"/>
          <w:sz w:val="22"/>
          <w:lang w:val="en-US"/>
        </w:rPr>
        <w:t>suntingan</w:t>
      </w:r>
      <w:r w:rsidR="000A6AD7" w:rsidRPr="000A6AD7">
        <w:rPr>
          <w:rFonts w:asciiTheme="minorHAnsi" w:eastAsia="Verdana" w:hAnsiTheme="minorHAnsi" w:cstheme="minorHAnsi"/>
          <w:sz w:val="22"/>
          <w:lang w:val="en-US"/>
        </w:rPr>
        <w:t xml:space="preserve"> teks. Sangat mungkin terjadi ada kesalahan dalam penyalinan suatu naskah berupa pengulangan kata atau kata yang kurang ataupun lebih (Baried, 2001 :6). Oleh karena itu, terdapat perbaikan yang ditemukan pada naskah </w:t>
      </w:r>
      <w:r w:rsidR="000A6AD7" w:rsidRPr="000A6AD7">
        <w:rPr>
          <w:rFonts w:asciiTheme="minorHAnsi" w:hAnsiTheme="minorHAnsi" w:cstheme="minorHAnsi"/>
          <w:i/>
          <w:iCs/>
          <w:sz w:val="22"/>
        </w:rPr>
        <w:t>Al-Ajwibah ala Masail Jumu’ah</w:t>
      </w:r>
      <w:r w:rsidR="000A6AD7" w:rsidRPr="000A6AD7">
        <w:rPr>
          <w:rFonts w:asciiTheme="minorHAnsi" w:hAnsiTheme="minorHAnsi" w:cstheme="minorHAnsi"/>
          <w:i/>
          <w:iCs/>
          <w:sz w:val="22"/>
          <w:lang w:val="en-US"/>
        </w:rPr>
        <w:t xml:space="preserve">  </w:t>
      </w:r>
      <w:r w:rsidR="00BB20C7">
        <w:rPr>
          <w:rFonts w:asciiTheme="minorHAnsi" w:hAnsiTheme="minorHAnsi" w:cstheme="minorHAnsi"/>
          <w:sz w:val="22"/>
        </w:rPr>
        <w:t>sebagai berikut:</w:t>
      </w:r>
    </w:p>
    <w:p w14:paraId="70580D9F" w14:textId="77777777" w:rsidR="009F084F" w:rsidRPr="00E60FA2" w:rsidRDefault="009F084F" w:rsidP="00F73691">
      <w:pPr>
        <w:pStyle w:val="ListParagraph"/>
        <w:numPr>
          <w:ilvl w:val="0"/>
          <w:numId w:val="7"/>
        </w:numPr>
        <w:spacing w:line="312" w:lineRule="auto"/>
        <w:ind w:leftChars="0" w:firstLineChars="0"/>
        <w:rPr>
          <w:rFonts w:asciiTheme="minorHAnsi" w:eastAsia="Verdana" w:hAnsiTheme="minorHAnsi" w:cstheme="minorHAnsi"/>
          <w:sz w:val="22"/>
        </w:rPr>
      </w:pPr>
      <w:r>
        <w:rPr>
          <w:rFonts w:asciiTheme="minorHAnsi" w:eastAsia="Verdana" w:hAnsiTheme="minorHAnsi" w:cstheme="minorHAnsi"/>
          <w:sz w:val="22"/>
        </w:rPr>
        <w:t>P</w:t>
      </w:r>
      <w:r w:rsidR="00BB20C7">
        <w:rPr>
          <w:rFonts w:asciiTheme="minorHAnsi" w:eastAsia="Verdana" w:hAnsiTheme="minorHAnsi" w:cstheme="minorHAnsi"/>
          <w:sz w:val="22"/>
        </w:rPr>
        <w:t xml:space="preserve">erabaikan teks pada naskah </w:t>
      </w:r>
      <w:r w:rsidR="00BB20C7" w:rsidRPr="000A6AD7">
        <w:rPr>
          <w:rFonts w:asciiTheme="minorHAnsi" w:hAnsiTheme="minorHAnsi" w:cstheme="minorHAnsi"/>
          <w:i/>
          <w:iCs/>
          <w:sz w:val="22"/>
        </w:rPr>
        <w:t>Al-Ajwibah ala Masail Jumu’ah</w:t>
      </w:r>
      <w:r w:rsidR="00BB20C7">
        <w:rPr>
          <w:rFonts w:asciiTheme="minorHAnsi" w:hAnsiTheme="minorHAnsi" w:cstheme="minorHAnsi"/>
          <w:i/>
          <w:iCs/>
          <w:sz w:val="22"/>
        </w:rPr>
        <w:t xml:space="preserve"> </w:t>
      </w:r>
      <w:r>
        <w:rPr>
          <w:rFonts w:asciiTheme="minorHAnsi" w:hAnsiTheme="minorHAnsi" w:cstheme="minorHAnsi"/>
          <w:sz w:val="22"/>
        </w:rPr>
        <w:t xml:space="preserve">terutama pada penulisan kata yang harusnya menggunakan </w:t>
      </w:r>
      <w:r w:rsidRPr="009F084F">
        <w:rPr>
          <w:rFonts w:asciiTheme="minorHAnsi" w:hAnsiTheme="minorHAnsi" w:cstheme="minorHAnsi"/>
          <w:i/>
          <w:iCs/>
          <w:sz w:val="22"/>
        </w:rPr>
        <w:t>Hamzah Qotho’</w:t>
      </w:r>
      <w:r>
        <w:rPr>
          <w:rFonts w:asciiTheme="minorHAnsi" w:hAnsiTheme="minorHAnsi" w:cstheme="minorHAnsi"/>
          <w:sz w:val="22"/>
        </w:rPr>
        <w:t xml:space="preserve"> seperti pada kutipan </w:t>
      </w:r>
      <w:r w:rsidRPr="00E60FA2">
        <w:rPr>
          <w:rFonts w:ascii="Traditional Arabic" w:hAnsi="Traditional Arabic" w:cs="Traditional Arabic" w:hint="cs"/>
          <w:szCs w:val="24"/>
          <w:rtl/>
          <w:lang w:val="en-US"/>
        </w:rPr>
        <w:t>"</w:t>
      </w:r>
      <w:r w:rsidRPr="00E60FA2">
        <w:rPr>
          <w:rFonts w:ascii="Traditional Arabic" w:hAnsi="Traditional Arabic" w:cs="Traditional Arabic"/>
          <w:szCs w:val="24"/>
          <w:rtl/>
          <w:lang w:val="en-US"/>
        </w:rPr>
        <w:t>ال</w:t>
      </w:r>
      <w:r w:rsidRPr="00E60FA2">
        <w:rPr>
          <w:rFonts w:ascii="Traditional Arabic" w:hAnsi="Traditional Arabic" w:cs="Traditional Arabic" w:hint="cs"/>
          <w:szCs w:val="24"/>
          <w:rtl/>
          <w:lang w:val="en-US"/>
        </w:rPr>
        <w:t>ار</w:t>
      </w:r>
      <w:r w:rsidRPr="00E60FA2">
        <w:rPr>
          <w:rFonts w:ascii="Traditional Arabic" w:hAnsi="Traditional Arabic" w:cs="Traditional Arabic"/>
          <w:szCs w:val="24"/>
          <w:rtl/>
          <w:lang w:val="en-US"/>
        </w:rPr>
        <w:t>بعين</w:t>
      </w:r>
      <w:r w:rsidRPr="00E60FA2">
        <w:rPr>
          <w:rFonts w:ascii="Traditional Arabic" w:hAnsi="Traditional Arabic" w:cs="Traditional Arabic" w:hint="cs"/>
          <w:szCs w:val="24"/>
          <w:rtl/>
          <w:lang w:val="en-US"/>
        </w:rPr>
        <w:t>"</w:t>
      </w:r>
      <w:r w:rsidRPr="00946E88">
        <w:rPr>
          <w:rFonts w:ascii="Traditional Arabic" w:hAnsi="Traditional Arabic" w:cs="Traditional Arabic"/>
          <w:sz w:val="22"/>
        </w:rPr>
        <w:t xml:space="preserve"> </w:t>
      </w:r>
      <w:r w:rsidRPr="00946E88">
        <w:rPr>
          <w:rFonts w:asciiTheme="minorHAnsi" w:eastAsia="Verdana" w:hAnsiTheme="minorHAnsi" w:cstheme="minorHAnsi"/>
          <w:bCs/>
          <w:sz w:val="22"/>
        </w:rPr>
        <w:t>(Usman, 1286, hal.</w:t>
      </w:r>
      <w:r w:rsidR="00946E88">
        <w:rPr>
          <w:rFonts w:asciiTheme="minorHAnsi" w:eastAsia="Verdana" w:hAnsiTheme="minorHAnsi" w:cstheme="minorHAnsi"/>
          <w:bCs/>
          <w:sz w:val="22"/>
        </w:rPr>
        <w:t xml:space="preserve"> 20</w:t>
      </w:r>
      <w:r w:rsidRPr="00946E88">
        <w:rPr>
          <w:rFonts w:asciiTheme="minorHAnsi" w:eastAsia="Verdana" w:hAnsiTheme="minorHAnsi" w:cstheme="minorHAnsi"/>
          <w:bCs/>
          <w:sz w:val="22"/>
        </w:rPr>
        <w:t xml:space="preserve"> )Pada kalimat diatas </w:t>
      </w:r>
      <w:r w:rsidR="00946E88" w:rsidRPr="00946E88">
        <w:rPr>
          <w:rFonts w:asciiTheme="minorHAnsi" w:eastAsia="Verdana" w:hAnsiTheme="minorHAnsi" w:cstheme="minorHAnsi"/>
          <w:bCs/>
          <w:sz w:val="22"/>
        </w:rPr>
        <w:t xml:space="preserve">merupakan kata yang </w:t>
      </w:r>
      <w:r w:rsidR="00946E88" w:rsidRPr="00946E88">
        <w:rPr>
          <w:rFonts w:asciiTheme="minorHAnsi" w:hAnsiTheme="minorHAnsi" w:cstheme="minorHAnsi"/>
          <w:sz w:val="22"/>
        </w:rPr>
        <w:t xml:space="preserve">sebenarya menggunakan </w:t>
      </w:r>
      <w:r w:rsidR="00946E88" w:rsidRPr="00946E88">
        <w:rPr>
          <w:rFonts w:asciiTheme="minorHAnsi" w:hAnsiTheme="minorHAnsi" w:cstheme="minorHAnsi"/>
          <w:i/>
          <w:iCs/>
          <w:sz w:val="22"/>
        </w:rPr>
        <w:t>Hamzah Hamzah Qotho’</w:t>
      </w:r>
      <w:r w:rsidR="00946E88">
        <w:rPr>
          <w:rFonts w:asciiTheme="minorHAnsi" w:hAnsiTheme="minorHAnsi" w:cstheme="minorHAnsi"/>
          <w:i/>
          <w:iCs/>
          <w:sz w:val="22"/>
        </w:rPr>
        <w:t xml:space="preserve"> </w:t>
      </w:r>
      <w:r w:rsidR="00946E88">
        <w:rPr>
          <w:rFonts w:asciiTheme="minorHAnsi" w:hAnsiTheme="minorHAnsi" w:cstheme="minorHAnsi"/>
          <w:sz w:val="22"/>
        </w:rPr>
        <w:t xml:space="preserve">lalu di perbaiki menjadi </w:t>
      </w:r>
      <w:r w:rsidR="00946E88" w:rsidRPr="00946E88">
        <w:rPr>
          <w:rFonts w:asciiTheme="minorHAnsi" w:hAnsiTheme="minorHAnsi" w:cstheme="minorHAnsi"/>
          <w:i/>
          <w:iCs/>
          <w:sz w:val="22"/>
        </w:rPr>
        <w:t xml:space="preserve"> </w:t>
      </w:r>
      <w:r w:rsidR="00946E88" w:rsidRPr="00946E88">
        <w:rPr>
          <w:rFonts w:ascii="Traditional Arabic" w:hAnsi="Traditional Arabic" w:cs="Traditional Arabic" w:hint="cs"/>
          <w:sz w:val="36"/>
          <w:szCs w:val="36"/>
          <w:rtl/>
          <w:lang w:val="en-US"/>
        </w:rPr>
        <w:t>"</w:t>
      </w:r>
      <w:r w:rsidR="00946E88" w:rsidRPr="00E60FA2">
        <w:rPr>
          <w:rFonts w:ascii="Traditional Arabic" w:hAnsi="Traditional Arabic" w:cs="Traditional Arabic"/>
          <w:szCs w:val="24"/>
          <w:rtl/>
          <w:lang w:val="en-US"/>
        </w:rPr>
        <w:t>ال</w:t>
      </w:r>
      <w:r w:rsidR="00946E88" w:rsidRPr="00E60FA2">
        <w:rPr>
          <w:rFonts w:ascii="Traditional Arabic" w:hAnsi="Traditional Arabic" w:cs="Traditional Arabic" w:hint="cs"/>
          <w:szCs w:val="24"/>
          <w:rtl/>
          <w:lang w:val="en-US"/>
        </w:rPr>
        <w:t>أر</w:t>
      </w:r>
      <w:r w:rsidR="00946E88" w:rsidRPr="00E60FA2">
        <w:rPr>
          <w:rFonts w:ascii="Traditional Arabic" w:hAnsi="Traditional Arabic" w:cs="Traditional Arabic"/>
          <w:szCs w:val="24"/>
          <w:rtl/>
          <w:lang w:val="en-US"/>
        </w:rPr>
        <w:t>بعين</w:t>
      </w:r>
      <w:r w:rsidR="00946E88" w:rsidRPr="00E60FA2">
        <w:rPr>
          <w:rFonts w:ascii="Traditional Arabic" w:hAnsi="Traditional Arabic" w:cs="Traditional Arabic" w:hint="cs"/>
          <w:szCs w:val="24"/>
          <w:rtl/>
          <w:lang w:val="en-US"/>
        </w:rPr>
        <w:t>"</w:t>
      </w:r>
      <w:r w:rsidR="00E60FA2">
        <w:rPr>
          <w:rFonts w:ascii="Traditional Arabic" w:hAnsi="Traditional Arabic" w:cs="Traditional Arabic"/>
          <w:sz w:val="22"/>
        </w:rPr>
        <w:t xml:space="preserve"> </w:t>
      </w:r>
    </w:p>
    <w:p w14:paraId="7D0F8C5C" w14:textId="77777777" w:rsidR="00E60FA2" w:rsidRPr="00E60FA2" w:rsidRDefault="00E60FA2" w:rsidP="00F73691">
      <w:pPr>
        <w:pStyle w:val="ListParagraph"/>
        <w:numPr>
          <w:ilvl w:val="0"/>
          <w:numId w:val="7"/>
        </w:numPr>
        <w:spacing w:line="312" w:lineRule="auto"/>
        <w:ind w:leftChars="0" w:firstLineChars="0"/>
        <w:rPr>
          <w:rFonts w:asciiTheme="minorHAnsi" w:eastAsia="Verdana" w:hAnsiTheme="minorHAnsi" w:cstheme="minorHAnsi"/>
          <w:sz w:val="22"/>
        </w:rPr>
      </w:pPr>
      <w:r w:rsidRPr="00E60FA2">
        <w:rPr>
          <w:rFonts w:asciiTheme="minorHAnsi" w:hAnsiTheme="minorHAnsi" w:cstheme="minorHAnsi"/>
          <w:sz w:val="22"/>
        </w:rPr>
        <w:t xml:space="preserve">Perbaikan teks pada kata yang tidak </w:t>
      </w:r>
      <w:r w:rsidR="00F73691">
        <w:rPr>
          <w:rFonts w:asciiTheme="minorHAnsi" w:hAnsiTheme="minorHAnsi" w:cstheme="minorHAnsi"/>
          <w:sz w:val="22"/>
        </w:rPr>
        <w:t>diketahui</w:t>
      </w:r>
      <w:r w:rsidRPr="00E60FA2">
        <w:rPr>
          <w:rFonts w:asciiTheme="minorHAnsi" w:hAnsiTheme="minorHAnsi" w:cstheme="minorHAnsi"/>
          <w:sz w:val="22"/>
        </w:rPr>
        <w:t xml:space="preserve"> maknanya seperti pada kata</w:t>
      </w:r>
      <w:r>
        <w:rPr>
          <w:rFonts w:ascii="Traditional Arabic" w:hAnsi="Traditional Arabic" w:cs="Traditional Arabic"/>
          <w:sz w:val="22"/>
        </w:rPr>
        <w:t xml:space="preserve"> </w:t>
      </w:r>
      <w:r>
        <w:rPr>
          <w:rFonts w:ascii="Traditional Arabic" w:hAnsi="Traditional Arabic" w:cs="Traditional Arabic" w:hint="cs"/>
          <w:sz w:val="22"/>
          <w:rtl/>
        </w:rPr>
        <w:t>"</w:t>
      </w:r>
      <w:r w:rsidRPr="001E0F10">
        <w:rPr>
          <w:rFonts w:ascii="Traditional Arabic" w:hAnsi="Traditional Arabic" w:cs="Traditional Arabic"/>
          <w:szCs w:val="24"/>
          <w:rtl/>
        </w:rPr>
        <w:t>بصرايح</w:t>
      </w:r>
      <w:r>
        <w:rPr>
          <w:rFonts w:ascii="Traditional Arabic" w:hAnsi="Traditional Arabic" w:cs="Traditional Arabic" w:hint="cs"/>
          <w:szCs w:val="24"/>
          <w:rtl/>
          <w:lang w:val="en-US"/>
        </w:rPr>
        <w:t>"</w:t>
      </w:r>
      <w:r>
        <w:rPr>
          <w:rFonts w:ascii="Traditional Arabic" w:hAnsi="Traditional Arabic" w:cs="Traditional Arabic"/>
          <w:szCs w:val="24"/>
        </w:rPr>
        <w:t xml:space="preserve"> </w:t>
      </w:r>
      <w:r w:rsidRPr="00B64355">
        <w:rPr>
          <w:rFonts w:asciiTheme="minorHAnsi" w:hAnsiTheme="minorHAnsi" w:cstheme="minorHAnsi"/>
          <w:sz w:val="22"/>
        </w:rPr>
        <w:t>diubah</w:t>
      </w:r>
      <w:r w:rsidRPr="00E60FA2">
        <w:rPr>
          <w:rFonts w:ascii="Traditional Arabic" w:hAnsi="Traditional Arabic" w:cs="Traditional Arabic"/>
          <w:sz w:val="22"/>
        </w:rPr>
        <w:t xml:space="preserve"> </w:t>
      </w:r>
      <w:r w:rsidRPr="00E60FA2">
        <w:rPr>
          <w:rFonts w:asciiTheme="minorHAnsi" w:hAnsiTheme="minorHAnsi" w:cstheme="minorHAnsi"/>
          <w:sz w:val="22"/>
        </w:rPr>
        <w:t>menjadi</w:t>
      </w:r>
      <w:r w:rsidR="00F73691">
        <w:rPr>
          <w:rFonts w:asciiTheme="minorHAnsi" w:hAnsiTheme="minorHAnsi" w:cstheme="minorHAnsi"/>
          <w:sz w:val="22"/>
        </w:rPr>
        <w:t xml:space="preserve"> </w:t>
      </w:r>
      <w:r>
        <w:rPr>
          <w:rFonts w:ascii="Traditional Arabic" w:hAnsi="Traditional Arabic" w:cs="Traditional Arabic" w:hint="cs"/>
          <w:sz w:val="22"/>
          <w:rtl/>
        </w:rPr>
        <w:t>"</w:t>
      </w:r>
      <w:r w:rsidRPr="001E0F10">
        <w:rPr>
          <w:rFonts w:ascii="Traditional Arabic" w:hAnsi="Traditional Arabic" w:cs="Traditional Arabic"/>
          <w:szCs w:val="24"/>
          <w:rtl/>
        </w:rPr>
        <w:t>بصر</w:t>
      </w:r>
      <w:r w:rsidR="00F73691">
        <w:rPr>
          <w:rFonts w:ascii="Traditional Arabic" w:hAnsi="Traditional Arabic" w:cs="Traditional Arabic" w:hint="cs"/>
          <w:szCs w:val="24"/>
          <w:rtl/>
        </w:rPr>
        <w:t>ح</w:t>
      </w:r>
      <w:r w:rsidRPr="001E0F10">
        <w:rPr>
          <w:rFonts w:ascii="Traditional Arabic" w:hAnsi="Traditional Arabic" w:cs="Traditional Arabic"/>
          <w:szCs w:val="24"/>
          <w:rtl/>
        </w:rPr>
        <w:t>يح</w:t>
      </w:r>
      <w:r>
        <w:rPr>
          <w:rFonts w:ascii="Traditional Arabic" w:hAnsi="Traditional Arabic" w:cs="Traditional Arabic" w:hint="cs"/>
          <w:szCs w:val="24"/>
          <w:rtl/>
          <w:lang w:val="en-US"/>
        </w:rPr>
        <w:t>"</w:t>
      </w:r>
      <w:r w:rsidR="00F73691">
        <w:rPr>
          <w:rFonts w:ascii="Traditional Arabic" w:hAnsi="Traditional Arabic" w:cs="Traditional Arabic"/>
          <w:szCs w:val="24"/>
        </w:rPr>
        <w:t xml:space="preserve">, </w:t>
      </w:r>
      <w:r w:rsidR="00F73691" w:rsidRPr="00B64355">
        <w:rPr>
          <w:rFonts w:asciiTheme="minorHAnsi" w:hAnsiTheme="minorHAnsi" w:cstheme="minorHAnsi"/>
          <w:sz w:val="22"/>
        </w:rPr>
        <w:t>lalu pada kata</w:t>
      </w:r>
      <w:r w:rsidR="00F73691" w:rsidRPr="00B64355">
        <w:rPr>
          <w:rFonts w:ascii="Traditional Arabic" w:hAnsi="Traditional Arabic" w:cs="Traditional Arabic"/>
          <w:sz w:val="22"/>
        </w:rPr>
        <w:t xml:space="preserve"> </w:t>
      </w:r>
      <w:r w:rsidR="00F73691">
        <w:rPr>
          <w:rFonts w:ascii="Traditional Arabic" w:hAnsi="Traditional Arabic" w:cs="Traditional Arabic" w:hint="cs"/>
          <w:szCs w:val="24"/>
          <w:rtl/>
          <w:lang w:val="en-US"/>
        </w:rPr>
        <w:t>"</w:t>
      </w:r>
      <w:r w:rsidR="00F73691" w:rsidRPr="00F73691">
        <w:rPr>
          <w:rFonts w:ascii="Traditional Arabic" w:hAnsi="Traditional Arabic" w:cs="Traditional Arabic"/>
          <w:szCs w:val="24"/>
          <w:rtl/>
        </w:rPr>
        <w:t xml:space="preserve"> </w:t>
      </w:r>
      <w:r w:rsidR="00F73691" w:rsidRPr="003031F9">
        <w:rPr>
          <w:rFonts w:ascii="Traditional Arabic" w:hAnsi="Traditional Arabic" w:cs="Traditional Arabic"/>
          <w:szCs w:val="24"/>
          <w:rtl/>
        </w:rPr>
        <w:t>مفردا</w:t>
      </w:r>
      <w:r w:rsidR="00F73691">
        <w:rPr>
          <w:rFonts w:ascii="Traditional Arabic" w:hAnsi="Traditional Arabic" w:cs="Traditional Arabic" w:hint="cs"/>
          <w:szCs w:val="24"/>
          <w:rtl/>
        </w:rPr>
        <w:t>"</w:t>
      </w:r>
      <w:r w:rsidR="00F73691">
        <w:rPr>
          <w:rFonts w:ascii="Traditional Arabic" w:hAnsi="Traditional Arabic" w:cs="Traditional Arabic"/>
          <w:szCs w:val="24"/>
        </w:rPr>
        <w:t xml:space="preserve"> </w:t>
      </w:r>
      <w:r w:rsidR="00F73691" w:rsidRPr="00B64355">
        <w:rPr>
          <w:rFonts w:asciiTheme="minorHAnsi" w:hAnsiTheme="minorHAnsi" w:cstheme="minorHAnsi"/>
          <w:sz w:val="22"/>
        </w:rPr>
        <w:t>diubah menjadi</w:t>
      </w:r>
      <w:r w:rsidR="00F73691" w:rsidRPr="00B64355">
        <w:rPr>
          <w:rFonts w:ascii="Traditional Arabic" w:hAnsi="Traditional Arabic" w:cs="Traditional Arabic"/>
          <w:sz w:val="22"/>
        </w:rPr>
        <w:t xml:space="preserve">  </w:t>
      </w:r>
      <w:r w:rsidR="00F73691">
        <w:rPr>
          <w:rFonts w:ascii="Traditional Arabic" w:hAnsi="Traditional Arabic" w:cs="Traditional Arabic" w:hint="cs"/>
          <w:szCs w:val="24"/>
          <w:rtl/>
          <w:lang w:val="en-US"/>
        </w:rPr>
        <w:t>"</w:t>
      </w:r>
      <w:r w:rsidR="00F73691" w:rsidRPr="003031F9">
        <w:rPr>
          <w:rFonts w:ascii="Traditional Arabic" w:hAnsi="Traditional Arabic" w:cs="Traditional Arabic"/>
          <w:szCs w:val="24"/>
          <w:rtl/>
        </w:rPr>
        <w:t>م</w:t>
      </w:r>
      <w:r w:rsidR="00F73691">
        <w:rPr>
          <w:rFonts w:ascii="Traditional Arabic" w:hAnsi="Traditional Arabic" w:cs="Traditional Arabic" w:hint="cs"/>
          <w:szCs w:val="24"/>
          <w:rtl/>
        </w:rPr>
        <w:t>ن</w:t>
      </w:r>
      <w:r w:rsidR="00F73691" w:rsidRPr="003031F9">
        <w:rPr>
          <w:rFonts w:ascii="Traditional Arabic" w:hAnsi="Traditional Arabic" w:cs="Traditional Arabic"/>
          <w:szCs w:val="24"/>
          <w:rtl/>
        </w:rPr>
        <w:t>فردا</w:t>
      </w:r>
      <w:r w:rsidR="00F73691">
        <w:rPr>
          <w:rFonts w:ascii="Traditional Arabic" w:hAnsi="Traditional Arabic" w:cs="Traditional Arabic" w:hint="cs"/>
          <w:szCs w:val="24"/>
          <w:rtl/>
        </w:rPr>
        <w:t>"</w:t>
      </w:r>
      <w:r w:rsidR="00F73691">
        <w:rPr>
          <w:rFonts w:ascii="Traditional Arabic" w:hAnsi="Traditional Arabic" w:cs="Traditional Arabic"/>
          <w:szCs w:val="24"/>
        </w:rPr>
        <w:t xml:space="preserve">, </w:t>
      </w:r>
      <w:r w:rsidR="00B64355">
        <w:rPr>
          <w:rFonts w:ascii="Traditional Arabic" w:hAnsi="Traditional Arabic" w:cs="Traditional Arabic"/>
          <w:szCs w:val="24"/>
        </w:rPr>
        <w:t xml:space="preserve">kemudian pada </w:t>
      </w:r>
      <w:r w:rsidR="00F73691" w:rsidRPr="00B64355">
        <w:rPr>
          <w:rFonts w:asciiTheme="minorHAnsi" w:hAnsiTheme="minorHAnsi" w:cstheme="minorHAnsi"/>
          <w:sz w:val="22"/>
        </w:rPr>
        <w:t>kata</w:t>
      </w:r>
      <w:r w:rsidR="00B64355" w:rsidRPr="00B64355">
        <w:rPr>
          <w:rFonts w:ascii="Traditional Arabic" w:hAnsi="Traditional Arabic" w:cs="Traditional Arabic" w:hint="cs"/>
          <w:sz w:val="22"/>
          <w:rtl/>
        </w:rPr>
        <w:t xml:space="preserve"> </w:t>
      </w:r>
      <w:r w:rsidR="00B64355">
        <w:rPr>
          <w:rFonts w:ascii="Traditional Arabic" w:hAnsi="Traditional Arabic" w:cs="Traditional Arabic" w:hint="cs"/>
          <w:szCs w:val="24"/>
          <w:rtl/>
        </w:rPr>
        <w:t>"</w:t>
      </w:r>
      <w:r w:rsidR="00F73691">
        <w:rPr>
          <w:rFonts w:ascii="Traditional Arabic" w:hAnsi="Traditional Arabic" w:cs="Traditional Arabic" w:hint="cs"/>
          <w:szCs w:val="24"/>
          <w:rtl/>
        </w:rPr>
        <w:t>تنقد</w:t>
      </w:r>
      <w:r w:rsidR="00B64355">
        <w:rPr>
          <w:rFonts w:ascii="Traditional Arabic" w:hAnsi="Traditional Arabic" w:cs="Traditional Arabic" w:hint="cs"/>
          <w:szCs w:val="24"/>
          <w:rtl/>
        </w:rPr>
        <w:t xml:space="preserve">" </w:t>
      </w:r>
      <w:r w:rsidR="00F73691">
        <w:rPr>
          <w:rFonts w:ascii="Traditional Arabic" w:hAnsi="Traditional Arabic" w:cs="Traditional Arabic"/>
          <w:szCs w:val="24"/>
        </w:rPr>
        <w:t xml:space="preserve"> </w:t>
      </w:r>
      <w:r w:rsidR="00F73691" w:rsidRPr="00B64355">
        <w:rPr>
          <w:rFonts w:asciiTheme="minorHAnsi" w:hAnsiTheme="minorHAnsi" w:cstheme="minorHAnsi"/>
          <w:sz w:val="22"/>
        </w:rPr>
        <w:t>diubah</w:t>
      </w:r>
      <w:r w:rsidR="00F73691" w:rsidRPr="00B64355">
        <w:rPr>
          <w:rFonts w:ascii="Traditional Arabic" w:hAnsi="Traditional Arabic" w:cs="Traditional Arabic"/>
          <w:sz w:val="22"/>
        </w:rPr>
        <w:t xml:space="preserve"> </w:t>
      </w:r>
      <w:r w:rsidR="00F73691" w:rsidRPr="00F73691">
        <w:rPr>
          <w:rFonts w:asciiTheme="minorHAnsi" w:hAnsiTheme="minorHAnsi" w:cstheme="minorHAnsi"/>
          <w:sz w:val="22"/>
        </w:rPr>
        <w:t>menjadi kata</w:t>
      </w:r>
      <w:r w:rsidR="00F73691" w:rsidRPr="00F73691">
        <w:rPr>
          <w:rFonts w:ascii="Traditional Arabic" w:hAnsi="Traditional Arabic" w:cs="Traditional Arabic"/>
          <w:sz w:val="22"/>
        </w:rPr>
        <w:t xml:space="preserve"> </w:t>
      </w:r>
      <w:r w:rsidR="00F73691">
        <w:rPr>
          <w:rFonts w:ascii="Traditional Arabic" w:hAnsi="Traditional Arabic" w:cs="Traditional Arabic" w:hint="cs"/>
          <w:szCs w:val="24"/>
          <w:rtl/>
          <w:lang w:val="en-US"/>
        </w:rPr>
        <w:t>"تنعقد"</w:t>
      </w:r>
      <w:r w:rsidR="00F73691">
        <w:rPr>
          <w:rFonts w:ascii="Traditional Arabic" w:hAnsi="Traditional Arabic" w:cs="Traditional Arabic"/>
          <w:szCs w:val="24"/>
        </w:rPr>
        <w:t xml:space="preserve">, </w:t>
      </w:r>
      <w:r w:rsidR="00F73691" w:rsidRPr="00F73691">
        <w:rPr>
          <w:rFonts w:asciiTheme="minorHAnsi" w:hAnsiTheme="minorHAnsi" w:cstheme="minorHAnsi"/>
          <w:sz w:val="22"/>
        </w:rPr>
        <w:t>kata</w:t>
      </w:r>
      <w:r w:rsidR="00F73691">
        <w:rPr>
          <w:rFonts w:ascii="Traditional Arabic" w:hAnsi="Traditional Arabic" w:cs="Traditional Arabic"/>
          <w:szCs w:val="24"/>
        </w:rPr>
        <w:t xml:space="preserve"> </w:t>
      </w:r>
      <w:r w:rsidR="00F73691">
        <w:rPr>
          <w:rFonts w:ascii="Traditional Arabic" w:hAnsi="Traditional Arabic" w:cs="Traditional Arabic" w:hint="cs"/>
          <w:szCs w:val="24"/>
          <w:rtl/>
        </w:rPr>
        <w:t>"سبقوبيا"</w:t>
      </w:r>
      <w:r w:rsidR="00F73691">
        <w:rPr>
          <w:rFonts w:ascii="Traditional Arabic" w:hAnsi="Traditional Arabic" w:cs="Traditional Arabic"/>
          <w:szCs w:val="24"/>
        </w:rPr>
        <w:t xml:space="preserve"> </w:t>
      </w:r>
      <w:r w:rsidR="00F73691" w:rsidRPr="00F73691">
        <w:rPr>
          <w:rFonts w:asciiTheme="minorHAnsi" w:hAnsiTheme="minorHAnsi" w:cstheme="minorHAnsi"/>
          <w:sz w:val="22"/>
        </w:rPr>
        <w:t>diubah menjadi</w:t>
      </w:r>
      <w:r w:rsidR="00F73691" w:rsidRPr="00F73691">
        <w:rPr>
          <w:rFonts w:ascii="Traditional Arabic" w:hAnsi="Traditional Arabic" w:cs="Traditional Arabic"/>
          <w:sz w:val="22"/>
        </w:rPr>
        <w:t xml:space="preserve"> </w:t>
      </w:r>
      <w:r w:rsidR="00F73691">
        <w:rPr>
          <w:rFonts w:ascii="Traditional Arabic" w:hAnsi="Traditional Arabic" w:cs="Traditional Arabic" w:hint="cs"/>
          <w:szCs w:val="24"/>
          <w:rtl/>
          <w:lang w:val="en-US"/>
        </w:rPr>
        <w:t>"السابق"</w:t>
      </w:r>
      <w:r w:rsidR="00B64355">
        <w:rPr>
          <w:rFonts w:ascii="Traditional Arabic" w:hAnsi="Traditional Arabic" w:cs="Traditional Arabic"/>
          <w:szCs w:val="24"/>
        </w:rPr>
        <w:t xml:space="preserve">, </w:t>
      </w:r>
      <w:r w:rsidR="00B64355" w:rsidRPr="00B64355">
        <w:rPr>
          <w:rFonts w:asciiTheme="minorHAnsi" w:hAnsiTheme="minorHAnsi" w:cstheme="minorHAnsi"/>
          <w:sz w:val="22"/>
        </w:rPr>
        <w:t>kemudian pada kata</w:t>
      </w:r>
      <w:r w:rsidR="00B64355">
        <w:rPr>
          <w:rFonts w:ascii="Traditional Arabic" w:hAnsi="Traditional Arabic" w:cs="Traditional Arabic"/>
          <w:szCs w:val="24"/>
        </w:rPr>
        <w:t xml:space="preserve"> </w:t>
      </w:r>
      <w:r w:rsidR="00B64355">
        <w:rPr>
          <w:rFonts w:asciiTheme="minorHAnsi" w:eastAsia="Verdana" w:hAnsiTheme="minorHAnsi" w:cstheme="minorHAnsi"/>
          <w:bCs/>
          <w:sz w:val="22"/>
        </w:rPr>
        <w:t xml:space="preserve"> </w:t>
      </w:r>
      <w:r w:rsidR="00B64355" w:rsidRPr="00BB20C7">
        <w:rPr>
          <w:rFonts w:asciiTheme="minorHAnsi" w:eastAsia="Verdana" w:hAnsiTheme="minorHAnsi" w:cstheme="minorHAnsi"/>
          <w:bCs/>
          <w:sz w:val="18"/>
          <w:szCs w:val="18"/>
        </w:rPr>
        <w:t xml:space="preserve"> </w:t>
      </w:r>
      <w:r w:rsidR="00B64355" w:rsidRPr="00B64355">
        <w:rPr>
          <w:rFonts w:ascii="Traditional Arabic" w:eastAsia="Verdana" w:hAnsi="Traditional Arabic" w:cs="Traditional Arabic"/>
          <w:bCs/>
          <w:szCs w:val="24"/>
          <w:rtl/>
        </w:rPr>
        <w:t>"</w:t>
      </w:r>
      <w:r w:rsidR="00B64355" w:rsidRPr="00B64355">
        <w:rPr>
          <w:rFonts w:ascii="Traditional Arabic" w:hAnsi="Traditional Arabic" w:cs="Traditional Arabic"/>
          <w:szCs w:val="24"/>
          <w:rtl/>
        </w:rPr>
        <w:t>القلاءة"</w:t>
      </w:r>
      <w:r w:rsidR="00B64355" w:rsidRPr="00BB20C7">
        <w:rPr>
          <w:rFonts w:asciiTheme="minorHAnsi" w:eastAsia="Verdana" w:hAnsiTheme="minorHAnsi" w:cstheme="minorHAnsi"/>
          <w:bCs/>
          <w:sz w:val="28"/>
          <w:szCs w:val="28"/>
        </w:rPr>
        <w:t xml:space="preserve"> </w:t>
      </w:r>
      <w:r w:rsidR="00B64355">
        <w:rPr>
          <w:rFonts w:asciiTheme="minorHAnsi" w:eastAsia="Verdana" w:hAnsiTheme="minorHAnsi" w:cstheme="minorHAnsi"/>
          <w:bCs/>
          <w:sz w:val="22"/>
        </w:rPr>
        <w:t xml:space="preserve">yang diubah menjadi </w:t>
      </w:r>
      <w:r w:rsidR="00B64355" w:rsidRPr="00B64355">
        <w:rPr>
          <w:rFonts w:ascii="Traditional Arabic" w:eastAsia="Verdana" w:hAnsi="Traditional Arabic" w:cs="Traditional Arabic"/>
          <w:bCs/>
          <w:szCs w:val="24"/>
          <w:rtl/>
        </w:rPr>
        <w:t>"</w:t>
      </w:r>
      <w:r w:rsidR="00B64355" w:rsidRPr="00B64355">
        <w:rPr>
          <w:rFonts w:ascii="Traditional Arabic" w:hAnsi="Traditional Arabic" w:cs="Traditional Arabic"/>
          <w:szCs w:val="24"/>
          <w:rtl/>
        </w:rPr>
        <w:t>القلادة</w:t>
      </w:r>
      <w:r w:rsidR="00B64355">
        <w:rPr>
          <w:rFonts w:ascii="Traditional Arabic" w:hAnsi="Traditional Arabic" w:cs="Traditional Arabic" w:hint="cs"/>
          <w:szCs w:val="24"/>
          <w:rtl/>
        </w:rPr>
        <w:t>"</w:t>
      </w:r>
    </w:p>
    <w:p w14:paraId="5888B283" w14:textId="77777777" w:rsidR="00946E88" w:rsidRPr="005C64AF" w:rsidRDefault="00946E88" w:rsidP="00F73691">
      <w:pPr>
        <w:pStyle w:val="ListParagraph"/>
        <w:numPr>
          <w:ilvl w:val="0"/>
          <w:numId w:val="7"/>
        </w:numPr>
        <w:spacing w:line="312" w:lineRule="auto"/>
        <w:ind w:leftChars="0" w:firstLineChars="0"/>
        <w:rPr>
          <w:rFonts w:asciiTheme="minorHAnsi" w:eastAsia="Verdana" w:hAnsiTheme="minorHAnsi" w:cstheme="minorHAnsi"/>
          <w:sz w:val="22"/>
        </w:rPr>
      </w:pPr>
      <w:r>
        <w:rPr>
          <w:rFonts w:asciiTheme="minorHAnsi" w:eastAsia="Verdana" w:hAnsiTheme="minorHAnsi" w:cstheme="minorHAnsi"/>
          <w:sz w:val="22"/>
        </w:rPr>
        <w:t xml:space="preserve">Perabaikan teks pada naskah </w:t>
      </w:r>
      <w:r w:rsidRPr="000A6AD7">
        <w:rPr>
          <w:rFonts w:asciiTheme="minorHAnsi" w:hAnsiTheme="minorHAnsi" w:cstheme="minorHAnsi"/>
          <w:i/>
          <w:iCs/>
          <w:sz w:val="22"/>
        </w:rPr>
        <w:t>Al-Ajwibah ala Masail Jumu’ah</w:t>
      </w:r>
      <w:r>
        <w:rPr>
          <w:rFonts w:asciiTheme="minorHAnsi" w:hAnsiTheme="minorHAnsi" w:cstheme="minorHAnsi"/>
          <w:i/>
          <w:iCs/>
          <w:sz w:val="22"/>
        </w:rPr>
        <w:t xml:space="preserve"> </w:t>
      </w:r>
      <w:r>
        <w:rPr>
          <w:rFonts w:asciiTheme="minorHAnsi" w:hAnsiTheme="minorHAnsi" w:cstheme="minorHAnsi"/>
          <w:sz w:val="22"/>
        </w:rPr>
        <w:t xml:space="preserve">terutama pada </w:t>
      </w:r>
      <w:r w:rsidR="005C64AF">
        <w:rPr>
          <w:rFonts w:asciiTheme="minorHAnsi" w:hAnsiTheme="minorHAnsi" w:cstheme="minorHAnsi"/>
          <w:sz w:val="22"/>
        </w:rPr>
        <w:t xml:space="preserve">penulisan dalam </w:t>
      </w:r>
      <w:r>
        <w:rPr>
          <w:rFonts w:asciiTheme="minorHAnsi" w:hAnsiTheme="minorHAnsi" w:cstheme="minorHAnsi"/>
          <w:sz w:val="22"/>
        </w:rPr>
        <w:t>penamaan tokoh ulama</w:t>
      </w:r>
      <w:r w:rsidR="005C64AF">
        <w:rPr>
          <w:rFonts w:asciiTheme="minorHAnsi" w:hAnsiTheme="minorHAnsi" w:cstheme="minorHAnsi"/>
          <w:sz w:val="22"/>
        </w:rPr>
        <w:t xml:space="preserve"> yang dikutip penulis </w:t>
      </w:r>
      <w:r>
        <w:rPr>
          <w:rFonts w:asciiTheme="minorHAnsi" w:hAnsiTheme="minorHAnsi" w:cstheme="minorHAnsi"/>
          <w:sz w:val="22"/>
        </w:rPr>
        <w:t xml:space="preserve"> seperti pada k</w:t>
      </w:r>
      <w:r w:rsidR="005C64AF">
        <w:rPr>
          <w:rFonts w:asciiTheme="minorHAnsi" w:hAnsiTheme="minorHAnsi" w:cstheme="minorHAnsi"/>
          <w:sz w:val="22"/>
        </w:rPr>
        <w:t>alimat berikut:</w:t>
      </w:r>
    </w:p>
    <w:p w14:paraId="0F3526A2" w14:textId="77777777" w:rsidR="005C64AF" w:rsidRPr="00E637B2" w:rsidRDefault="005C64AF" w:rsidP="00F73691">
      <w:pPr>
        <w:pStyle w:val="ListParagraph"/>
        <w:bidi/>
        <w:spacing w:line="312" w:lineRule="auto"/>
        <w:ind w:leftChars="0" w:left="72" w:right="1440" w:firstLineChars="0" w:firstLine="0"/>
        <w:rPr>
          <w:rFonts w:ascii="Traditional Arabic" w:hAnsi="Traditional Arabic" w:cs="Traditional Arabic"/>
          <w:sz w:val="36"/>
          <w:szCs w:val="36"/>
        </w:rPr>
      </w:pPr>
      <w:r w:rsidRPr="00E60FA2">
        <w:rPr>
          <w:rFonts w:ascii="Traditional Arabic" w:hAnsi="Traditional Arabic" w:cs="Traditional Arabic" w:hint="cs"/>
          <w:szCs w:val="24"/>
          <w:rtl/>
          <w:lang w:val="en-US"/>
        </w:rPr>
        <w:t>"</w:t>
      </w:r>
      <w:r w:rsidRPr="00E60FA2">
        <w:rPr>
          <w:rFonts w:ascii="Traditional Arabic" w:hAnsi="Traditional Arabic" w:cs="Traditional Arabic"/>
          <w:szCs w:val="24"/>
          <w:rtl/>
        </w:rPr>
        <w:t xml:space="preserve">وقال الشيخ </w:t>
      </w:r>
      <w:r w:rsidRPr="00E60FA2">
        <w:rPr>
          <w:rFonts w:ascii="Traditional Arabic" w:hAnsi="Traditional Arabic" w:cs="Traditional Arabic"/>
          <w:szCs w:val="24"/>
          <w:u w:val="single"/>
          <w:rtl/>
        </w:rPr>
        <w:t>ال</w:t>
      </w:r>
      <w:r w:rsidRPr="00E60FA2">
        <w:rPr>
          <w:rFonts w:ascii="Traditional Arabic" w:hAnsi="Traditional Arabic" w:cs="Traditional Arabic" w:hint="cs"/>
          <w:szCs w:val="24"/>
          <w:u w:val="single"/>
          <w:rtl/>
        </w:rPr>
        <w:t>بيجوري</w:t>
      </w:r>
      <w:r w:rsidRPr="00E60FA2">
        <w:rPr>
          <w:rFonts w:ascii="Traditional Arabic" w:hAnsi="Traditional Arabic" w:cs="Traditional Arabic"/>
          <w:szCs w:val="24"/>
          <w:rtl/>
        </w:rPr>
        <w:t xml:space="preserve"> في </w:t>
      </w:r>
      <w:r w:rsidRPr="00E60FA2">
        <w:rPr>
          <w:rFonts w:ascii="Traditional Arabic" w:hAnsi="Traditional Arabic" w:cs="Traditional Arabic" w:hint="cs"/>
          <w:szCs w:val="24"/>
          <w:rtl/>
        </w:rPr>
        <w:t>الإ</w:t>
      </w:r>
      <w:r w:rsidRPr="00E60FA2">
        <w:rPr>
          <w:rFonts w:ascii="Traditional Arabic" w:hAnsi="Traditional Arabic" w:cs="Traditional Arabic"/>
          <w:szCs w:val="24"/>
          <w:rtl/>
        </w:rPr>
        <w:t>قناع قوله فال</w:t>
      </w:r>
      <w:r w:rsidRPr="00E60FA2">
        <w:rPr>
          <w:rFonts w:ascii="Traditional Arabic" w:hAnsi="Traditional Arabic" w:cs="Traditional Arabic" w:hint="cs"/>
          <w:szCs w:val="24"/>
          <w:rtl/>
        </w:rPr>
        <w:t>إ</w:t>
      </w:r>
      <w:r w:rsidRPr="00E60FA2">
        <w:rPr>
          <w:rFonts w:ascii="Traditional Arabic" w:hAnsi="Traditional Arabic" w:cs="Traditional Arabic"/>
          <w:szCs w:val="24"/>
          <w:rtl/>
        </w:rPr>
        <w:t xml:space="preserve">حتياط </w:t>
      </w:r>
      <w:r w:rsidRPr="00E60FA2">
        <w:rPr>
          <w:rFonts w:ascii="Traditional Arabic" w:hAnsi="Traditional Arabic" w:cs="Traditional Arabic" w:hint="cs"/>
          <w:szCs w:val="24"/>
          <w:rtl/>
        </w:rPr>
        <w:t>إ</w:t>
      </w:r>
      <w:r w:rsidRPr="00E60FA2">
        <w:rPr>
          <w:rFonts w:ascii="Traditional Arabic" w:hAnsi="Traditional Arabic" w:cs="Traditional Arabic"/>
          <w:szCs w:val="24"/>
          <w:rtl/>
        </w:rPr>
        <w:t>لخ مرتبطا بقوله يجوز التعدد بحسب الحاجة ومحل كون ذلك</w:t>
      </w:r>
      <w:r w:rsidRPr="00E60FA2">
        <w:rPr>
          <w:rFonts w:ascii="Traditional Arabic" w:hAnsi="Traditional Arabic" w:cs="Traditional Arabic" w:hint="cs"/>
          <w:szCs w:val="24"/>
          <w:rtl/>
        </w:rPr>
        <w:t xml:space="preserve"> إ</w:t>
      </w:r>
      <w:r w:rsidRPr="00E60FA2">
        <w:rPr>
          <w:rFonts w:ascii="Traditional Arabic" w:hAnsi="Traditional Arabic" w:cs="Traditional Arabic"/>
          <w:szCs w:val="24"/>
          <w:rtl/>
        </w:rPr>
        <w:t>حتياطا و</w:t>
      </w:r>
      <w:r w:rsidRPr="00E60FA2">
        <w:rPr>
          <w:rFonts w:ascii="Traditional Arabic" w:hAnsi="Traditional Arabic" w:cs="Traditional Arabic" w:hint="cs"/>
          <w:szCs w:val="24"/>
          <w:rtl/>
        </w:rPr>
        <w:t xml:space="preserve">، </w:t>
      </w:r>
      <w:r w:rsidRPr="00E60FA2">
        <w:rPr>
          <w:rFonts w:ascii="Traditional Arabic" w:hAnsi="Traditional Arabic" w:cs="Traditional Arabic"/>
          <w:szCs w:val="24"/>
          <w:rtl/>
        </w:rPr>
        <w:t>مندوبا إذا أر</w:t>
      </w:r>
      <w:r w:rsidRPr="00E60FA2">
        <w:rPr>
          <w:rFonts w:ascii="Traditional Arabic" w:hAnsi="Traditional Arabic" w:cs="Traditional Arabic" w:hint="cs"/>
          <w:szCs w:val="24"/>
          <w:rtl/>
        </w:rPr>
        <w:t>ا</w:t>
      </w:r>
      <w:r w:rsidRPr="00E60FA2">
        <w:rPr>
          <w:rFonts w:ascii="Traditional Arabic" w:hAnsi="Traditional Arabic" w:cs="Traditional Arabic"/>
          <w:szCs w:val="24"/>
          <w:rtl/>
        </w:rPr>
        <w:t>د رعاية ا</w:t>
      </w:r>
      <w:r w:rsidRPr="00E60FA2">
        <w:rPr>
          <w:rFonts w:ascii="Traditional Arabic" w:hAnsi="Traditional Arabic" w:cs="Traditional Arabic" w:hint="cs"/>
          <w:szCs w:val="24"/>
          <w:rtl/>
        </w:rPr>
        <w:t>لق</w:t>
      </w:r>
      <w:r w:rsidRPr="00E60FA2">
        <w:rPr>
          <w:rFonts w:ascii="Traditional Arabic" w:hAnsi="Traditional Arabic" w:cs="Traditional Arabic"/>
          <w:szCs w:val="24"/>
          <w:rtl/>
        </w:rPr>
        <w:t>ول الضعيف بمنع التعدد مطلقا.</w:t>
      </w:r>
      <w:r w:rsidRPr="00E60FA2">
        <w:rPr>
          <w:rFonts w:ascii="Traditional Arabic" w:hAnsi="Traditional Arabic" w:cs="Traditional Arabic" w:hint="cs"/>
          <w:szCs w:val="24"/>
          <w:rtl/>
        </w:rPr>
        <w:t>"</w:t>
      </w:r>
      <w:r w:rsidRPr="00E60FA2">
        <w:rPr>
          <w:rFonts w:asciiTheme="minorHAnsi" w:eastAsia="Verdana" w:hAnsiTheme="minorHAnsi" w:cstheme="minorHAnsi"/>
          <w:bCs/>
          <w:szCs w:val="24"/>
        </w:rPr>
        <w:t xml:space="preserve"> </w:t>
      </w:r>
      <w:r w:rsidR="00E60FA2" w:rsidRPr="000A6AD7">
        <w:rPr>
          <w:rFonts w:asciiTheme="minorHAnsi" w:eastAsia="Verdana" w:hAnsiTheme="minorHAnsi" w:cstheme="minorHAnsi"/>
          <w:bCs/>
          <w:sz w:val="22"/>
        </w:rPr>
        <w:t xml:space="preserve">(Usman, 1286, hal. </w:t>
      </w:r>
      <w:r w:rsidR="00E60FA2">
        <w:rPr>
          <w:rFonts w:asciiTheme="minorHAnsi" w:eastAsia="Verdana" w:hAnsiTheme="minorHAnsi" w:cstheme="minorHAnsi"/>
          <w:bCs/>
          <w:sz w:val="22"/>
        </w:rPr>
        <w:t>9</w:t>
      </w:r>
      <w:r w:rsidR="00E60FA2" w:rsidRPr="000A6AD7">
        <w:rPr>
          <w:rFonts w:asciiTheme="minorHAnsi" w:eastAsia="Verdana" w:hAnsiTheme="minorHAnsi" w:cstheme="minorHAnsi"/>
          <w:bCs/>
          <w:sz w:val="22"/>
        </w:rPr>
        <w:t>)</w:t>
      </w:r>
    </w:p>
    <w:p w14:paraId="0517BC91" w14:textId="77777777" w:rsidR="005C64AF" w:rsidRDefault="005C64AF" w:rsidP="00F73691">
      <w:pPr>
        <w:pStyle w:val="ListParagraph"/>
        <w:tabs>
          <w:tab w:val="left" w:pos="180"/>
        </w:tabs>
        <w:spacing w:line="312" w:lineRule="auto"/>
        <w:ind w:leftChars="0" w:left="1530" w:right="-18" w:firstLineChars="0" w:firstLine="0"/>
        <w:rPr>
          <w:rFonts w:asciiTheme="minorHAnsi" w:eastAsia="Verdana" w:hAnsiTheme="minorHAnsi" w:cstheme="minorHAnsi"/>
          <w:sz w:val="22"/>
        </w:rPr>
      </w:pPr>
      <w:r>
        <w:rPr>
          <w:rFonts w:asciiTheme="minorHAnsi" w:eastAsia="Verdana" w:hAnsiTheme="minorHAnsi" w:cstheme="minorHAnsi"/>
          <w:sz w:val="22"/>
        </w:rPr>
        <w:t>Pada kutipan dari naskah asli diatas terutama pada kata yang digaris bawahi</w:t>
      </w:r>
      <w:r w:rsidR="000F3C54">
        <w:rPr>
          <w:rFonts w:asciiTheme="minorHAnsi" w:eastAsia="Verdana" w:hAnsiTheme="minorHAnsi" w:cstheme="minorHAnsi"/>
          <w:sz w:val="22"/>
        </w:rPr>
        <w:t xml:space="preserve"> pada kata </w:t>
      </w:r>
      <w:r w:rsidR="000F3C54" w:rsidRPr="00B64355">
        <w:rPr>
          <w:rFonts w:ascii="Traditional Arabic" w:hAnsi="Traditional Arabic" w:cs="Traditional Arabic"/>
          <w:szCs w:val="24"/>
          <w:u w:val="single"/>
          <w:rtl/>
        </w:rPr>
        <w:t>ال</w:t>
      </w:r>
      <w:r w:rsidR="000F3C54" w:rsidRPr="00B64355">
        <w:rPr>
          <w:rFonts w:ascii="Traditional Arabic" w:hAnsi="Traditional Arabic" w:cs="Traditional Arabic" w:hint="cs"/>
          <w:szCs w:val="24"/>
          <w:u w:val="single"/>
          <w:rtl/>
        </w:rPr>
        <w:t>بيجوري</w:t>
      </w:r>
      <w:r w:rsidR="000F3C54">
        <w:rPr>
          <w:rFonts w:asciiTheme="minorHAnsi" w:eastAsia="Verdana" w:hAnsiTheme="minorHAnsi" w:cstheme="minorHAnsi"/>
          <w:sz w:val="22"/>
        </w:rPr>
        <w:t xml:space="preserve"> atau </w:t>
      </w:r>
      <w:r w:rsidR="000F3C54" w:rsidRPr="000F3C54">
        <w:rPr>
          <w:rFonts w:asciiTheme="minorHAnsi" w:eastAsia="Verdana" w:hAnsiTheme="minorHAnsi" w:cstheme="minorHAnsi"/>
          <w:i/>
          <w:iCs/>
          <w:sz w:val="22"/>
        </w:rPr>
        <w:t>al</w:t>
      </w:r>
      <w:r w:rsidR="000F3C54">
        <w:rPr>
          <w:rFonts w:asciiTheme="minorHAnsi" w:eastAsia="Verdana" w:hAnsiTheme="minorHAnsi" w:cstheme="minorHAnsi"/>
          <w:i/>
          <w:iCs/>
          <w:sz w:val="22"/>
        </w:rPr>
        <w:t>-</w:t>
      </w:r>
      <w:r w:rsidR="000F3C54" w:rsidRPr="000F3C54">
        <w:rPr>
          <w:rFonts w:asciiTheme="minorHAnsi" w:eastAsia="Verdana" w:hAnsiTheme="minorHAnsi" w:cstheme="minorHAnsi"/>
          <w:i/>
          <w:iCs/>
          <w:sz w:val="22"/>
        </w:rPr>
        <w:t>baijuri</w:t>
      </w:r>
      <w:r w:rsidR="000F3C54">
        <w:rPr>
          <w:rFonts w:asciiTheme="minorHAnsi" w:eastAsia="Verdana" w:hAnsiTheme="minorHAnsi" w:cstheme="minorHAnsi"/>
          <w:i/>
          <w:iCs/>
          <w:sz w:val="22"/>
        </w:rPr>
        <w:t xml:space="preserve"> </w:t>
      </w:r>
      <w:r w:rsidR="000F3C54">
        <w:rPr>
          <w:rFonts w:asciiTheme="minorHAnsi" w:eastAsia="Verdana" w:hAnsiTheme="minorHAnsi" w:cstheme="minorHAnsi"/>
          <w:sz w:val="22"/>
        </w:rPr>
        <w:t xml:space="preserve">yang merupakan seorang ulama terkemuka dalam madzhab Syafi’i (As-Suyuthi, 1387, 1:439). Akan tetapi pada teks </w:t>
      </w:r>
      <w:r w:rsidR="000F3C54" w:rsidRPr="000F3C54">
        <w:rPr>
          <w:rFonts w:asciiTheme="minorHAnsi" w:eastAsia="Verdana" w:hAnsiTheme="minorHAnsi" w:cstheme="minorHAnsi"/>
          <w:i/>
          <w:iCs/>
          <w:sz w:val="22"/>
        </w:rPr>
        <w:t>Al-Baijuri</w:t>
      </w:r>
      <w:r w:rsidR="000F3C54">
        <w:rPr>
          <w:rFonts w:asciiTheme="minorHAnsi" w:eastAsia="Verdana" w:hAnsiTheme="minorHAnsi" w:cstheme="minorHAnsi"/>
          <w:sz w:val="22"/>
        </w:rPr>
        <w:t xml:space="preserve"> tersebut</w:t>
      </w:r>
      <w:r>
        <w:rPr>
          <w:rFonts w:asciiTheme="minorHAnsi" w:eastAsia="Verdana" w:hAnsiTheme="minorHAnsi" w:cstheme="minorHAnsi"/>
          <w:sz w:val="22"/>
        </w:rPr>
        <w:t xml:space="preserve"> terdapat perbaikan</w:t>
      </w:r>
      <w:r w:rsidR="000F3C54" w:rsidRPr="000F3C54">
        <w:rPr>
          <w:rFonts w:asciiTheme="minorHAnsi" w:eastAsia="Verdana" w:hAnsiTheme="minorHAnsi" w:cstheme="minorHAnsi"/>
          <w:sz w:val="22"/>
        </w:rPr>
        <w:t xml:space="preserve"> menjadi </w:t>
      </w:r>
      <w:r w:rsidR="000F3C54" w:rsidRPr="00B64355">
        <w:rPr>
          <w:rFonts w:ascii="Traditional Arabic" w:eastAsia="Verdana" w:hAnsi="Traditional Arabic" w:cs="Traditional Arabic"/>
          <w:szCs w:val="24"/>
          <w:rtl/>
        </w:rPr>
        <w:t>"</w:t>
      </w:r>
      <w:r w:rsidR="000F3C54" w:rsidRPr="00B64355">
        <w:rPr>
          <w:rFonts w:ascii="Traditional Arabic" w:hAnsi="Traditional Arabic" w:cs="Traditional Arabic"/>
          <w:szCs w:val="24"/>
          <w:u w:val="single"/>
          <w:rtl/>
        </w:rPr>
        <w:t>البجيرمي"</w:t>
      </w:r>
      <w:r w:rsidR="000F3C54" w:rsidRPr="00B64355">
        <w:rPr>
          <w:rFonts w:ascii="Traditional Arabic" w:eastAsia="Verdana" w:hAnsi="Traditional Arabic" w:cs="Traditional Arabic"/>
          <w:szCs w:val="24"/>
        </w:rPr>
        <w:t>,</w:t>
      </w:r>
      <w:r w:rsidR="000F3C54">
        <w:rPr>
          <w:rFonts w:asciiTheme="minorHAnsi" w:eastAsia="Verdana" w:hAnsiTheme="minorHAnsi" w:cstheme="minorHAnsi"/>
          <w:sz w:val="22"/>
        </w:rPr>
        <w:t xml:space="preserve"> hal tersebut</w:t>
      </w:r>
      <w:r>
        <w:rPr>
          <w:rFonts w:asciiTheme="minorHAnsi" w:eastAsia="Verdana" w:hAnsiTheme="minorHAnsi" w:cstheme="minorHAnsi"/>
          <w:sz w:val="22"/>
        </w:rPr>
        <w:t xml:space="preserve"> dikarenakan </w:t>
      </w:r>
      <w:r w:rsidR="00E60FA2">
        <w:rPr>
          <w:rFonts w:asciiTheme="minorHAnsi" w:eastAsia="Verdana" w:hAnsiTheme="minorHAnsi" w:cstheme="minorHAnsi"/>
          <w:sz w:val="22"/>
        </w:rPr>
        <w:t xml:space="preserve">pada karya </w:t>
      </w:r>
      <w:r w:rsidR="00E60FA2" w:rsidRPr="00E60FA2">
        <w:rPr>
          <w:rFonts w:asciiTheme="minorHAnsi" w:eastAsia="Verdana" w:hAnsiTheme="minorHAnsi" w:cstheme="minorHAnsi"/>
          <w:i/>
          <w:iCs/>
          <w:sz w:val="22"/>
        </w:rPr>
        <w:t>al-Baijuri</w:t>
      </w:r>
      <w:r w:rsidR="00E60FA2">
        <w:rPr>
          <w:rFonts w:asciiTheme="minorHAnsi" w:eastAsia="Verdana" w:hAnsiTheme="minorHAnsi" w:cstheme="minorHAnsi"/>
          <w:sz w:val="22"/>
        </w:rPr>
        <w:t xml:space="preserve"> </w:t>
      </w:r>
      <w:r w:rsidR="000F3C54">
        <w:rPr>
          <w:rFonts w:asciiTheme="minorHAnsi" w:eastAsia="Verdana" w:hAnsiTheme="minorHAnsi" w:cstheme="minorHAnsi"/>
          <w:sz w:val="22"/>
        </w:rPr>
        <w:t>tidak ditemukan</w:t>
      </w:r>
      <w:r w:rsidR="00E60FA2">
        <w:rPr>
          <w:rFonts w:asciiTheme="minorHAnsi" w:eastAsia="Verdana" w:hAnsiTheme="minorHAnsi" w:cstheme="minorHAnsi"/>
          <w:sz w:val="22"/>
        </w:rPr>
        <w:t xml:space="preserve"> perkataan tersebut</w:t>
      </w:r>
      <w:r w:rsidR="000F3C54">
        <w:rPr>
          <w:rFonts w:asciiTheme="minorHAnsi" w:eastAsia="Verdana" w:hAnsiTheme="minorHAnsi" w:cstheme="minorHAnsi"/>
          <w:sz w:val="22"/>
        </w:rPr>
        <w:t xml:space="preserve"> dalam buku karyanya yang dikutip oleh penulis. Melainkan dapat ditemukan pada buku</w:t>
      </w:r>
      <w:r w:rsidR="000F3C54">
        <w:rPr>
          <w:rFonts w:asciiTheme="minorHAnsi" w:eastAsia="Verdana" w:hAnsiTheme="minorHAnsi" w:cstheme="minorHAnsi"/>
          <w:sz w:val="22"/>
          <w:lang w:val="en-US"/>
        </w:rPr>
        <w:t xml:space="preserve"> karya Sulaiman bin Muhammad bin Umar Al-Bujairmi atau yang lebih dikenal dengan nama Imam Al-Bujairimi</w:t>
      </w:r>
      <w:r w:rsidR="00E60FA2">
        <w:rPr>
          <w:rFonts w:asciiTheme="minorHAnsi" w:eastAsia="Verdana" w:hAnsiTheme="minorHAnsi" w:cstheme="minorHAnsi"/>
          <w:sz w:val="22"/>
        </w:rPr>
        <w:t>.  Adapun kutipan teks yang sudah diperbaiki seperti berikut:</w:t>
      </w:r>
    </w:p>
    <w:p w14:paraId="7AA9C47D" w14:textId="77777777" w:rsidR="00E60FA2" w:rsidRPr="00F73691" w:rsidRDefault="00E60FA2" w:rsidP="00F73691">
      <w:pPr>
        <w:pStyle w:val="ListParagraph"/>
        <w:tabs>
          <w:tab w:val="left" w:pos="180"/>
        </w:tabs>
        <w:bidi/>
        <w:spacing w:line="312" w:lineRule="auto"/>
        <w:ind w:leftChars="0" w:left="72" w:right="1530" w:firstLineChars="0" w:firstLine="0"/>
        <w:rPr>
          <w:rFonts w:asciiTheme="minorHAnsi" w:eastAsia="Verdana" w:hAnsiTheme="minorHAnsi" w:cstheme="minorHAnsi"/>
          <w:b/>
          <w:bCs/>
          <w:szCs w:val="24"/>
        </w:rPr>
      </w:pPr>
      <w:r w:rsidRPr="00F73691">
        <w:rPr>
          <w:rFonts w:ascii="Traditional Arabic" w:hAnsi="Traditional Arabic" w:cs="Traditional Arabic" w:hint="cs"/>
          <w:szCs w:val="24"/>
          <w:rtl/>
          <w:lang w:val="en-US"/>
        </w:rPr>
        <w:lastRenderedPageBreak/>
        <w:t>"</w:t>
      </w:r>
      <w:r w:rsidRPr="00F73691">
        <w:rPr>
          <w:rFonts w:ascii="Traditional Arabic" w:hAnsi="Traditional Arabic" w:cs="Traditional Arabic"/>
          <w:szCs w:val="24"/>
          <w:rtl/>
        </w:rPr>
        <w:t xml:space="preserve">وقال الشيخ </w:t>
      </w:r>
      <w:r w:rsidRPr="00F73691">
        <w:rPr>
          <w:rFonts w:ascii="Traditional Arabic" w:hAnsi="Traditional Arabic" w:cs="Traditional Arabic"/>
          <w:szCs w:val="24"/>
          <w:u w:val="single"/>
          <w:rtl/>
        </w:rPr>
        <w:t>ال</w:t>
      </w:r>
      <w:r w:rsidRPr="00F73691">
        <w:rPr>
          <w:rFonts w:ascii="Traditional Arabic" w:hAnsi="Traditional Arabic" w:cs="Traditional Arabic" w:hint="cs"/>
          <w:szCs w:val="24"/>
          <w:u w:val="single"/>
          <w:rtl/>
        </w:rPr>
        <w:t>بجيرمي</w:t>
      </w:r>
      <w:r w:rsidRPr="00F73691">
        <w:rPr>
          <w:rFonts w:ascii="Traditional Arabic" w:hAnsi="Traditional Arabic" w:cs="Traditional Arabic"/>
          <w:szCs w:val="24"/>
          <w:rtl/>
        </w:rPr>
        <w:t xml:space="preserve"> في </w:t>
      </w:r>
      <w:r w:rsidRPr="00F73691">
        <w:rPr>
          <w:rFonts w:ascii="Traditional Arabic" w:hAnsi="Traditional Arabic" w:cs="Traditional Arabic" w:hint="cs"/>
          <w:szCs w:val="24"/>
          <w:rtl/>
        </w:rPr>
        <w:t>الإ</w:t>
      </w:r>
      <w:r w:rsidRPr="00F73691">
        <w:rPr>
          <w:rFonts w:ascii="Traditional Arabic" w:hAnsi="Traditional Arabic" w:cs="Traditional Arabic"/>
          <w:szCs w:val="24"/>
          <w:rtl/>
        </w:rPr>
        <w:t>قناع قوله فال</w:t>
      </w:r>
      <w:r w:rsidRPr="00F73691">
        <w:rPr>
          <w:rFonts w:ascii="Traditional Arabic" w:hAnsi="Traditional Arabic" w:cs="Traditional Arabic" w:hint="cs"/>
          <w:szCs w:val="24"/>
          <w:rtl/>
        </w:rPr>
        <w:t>إ</w:t>
      </w:r>
      <w:r w:rsidRPr="00F73691">
        <w:rPr>
          <w:rFonts w:ascii="Traditional Arabic" w:hAnsi="Traditional Arabic" w:cs="Traditional Arabic"/>
          <w:szCs w:val="24"/>
          <w:rtl/>
        </w:rPr>
        <w:t xml:space="preserve">حتياط </w:t>
      </w:r>
      <w:r w:rsidRPr="00F73691">
        <w:rPr>
          <w:rFonts w:ascii="Traditional Arabic" w:hAnsi="Traditional Arabic" w:cs="Traditional Arabic" w:hint="cs"/>
          <w:szCs w:val="24"/>
          <w:rtl/>
        </w:rPr>
        <w:t>إ</w:t>
      </w:r>
      <w:r w:rsidRPr="00F73691">
        <w:rPr>
          <w:rFonts w:ascii="Traditional Arabic" w:hAnsi="Traditional Arabic" w:cs="Traditional Arabic"/>
          <w:szCs w:val="24"/>
          <w:rtl/>
        </w:rPr>
        <w:t>لخ مرتبطا بقوله يجوز التعدد بحسب الحاجة ومحل كون ذلك</w:t>
      </w:r>
      <w:r w:rsidRPr="00F73691">
        <w:rPr>
          <w:rFonts w:ascii="Traditional Arabic" w:hAnsi="Traditional Arabic" w:cs="Traditional Arabic" w:hint="cs"/>
          <w:szCs w:val="24"/>
          <w:rtl/>
        </w:rPr>
        <w:t xml:space="preserve"> إ</w:t>
      </w:r>
      <w:r w:rsidRPr="00F73691">
        <w:rPr>
          <w:rFonts w:ascii="Traditional Arabic" w:hAnsi="Traditional Arabic" w:cs="Traditional Arabic"/>
          <w:szCs w:val="24"/>
          <w:rtl/>
        </w:rPr>
        <w:t>حتياطا و</w:t>
      </w:r>
      <w:r w:rsidRPr="00F73691">
        <w:rPr>
          <w:rFonts w:ascii="Traditional Arabic" w:hAnsi="Traditional Arabic" w:cs="Traditional Arabic" w:hint="cs"/>
          <w:szCs w:val="24"/>
          <w:rtl/>
        </w:rPr>
        <w:t xml:space="preserve">، </w:t>
      </w:r>
      <w:r w:rsidRPr="00F73691">
        <w:rPr>
          <w:rFonts w:ascii="Traditional Arabic" w:hAnsi="Traditional Arabic" w:cs="Traditional Arabic"/>
          <w:szCs w:val="24"/>
          <w:rtl/>
        </w:rPr>
        <w:t>مندوبا إذا أر</w:t>
      </w:r>
      <w:r w:rsidRPr="00F73691">
        <w:rPr>
          <w:rFonts w:ascii="Traditional Arabic" w:hAnsi="Traditional Arabic" w:cs="Traditional Arabic" w:hint="cs"/>
          <w:szCs w:val="24"/>
          <w:rtl/>
        </w:rPr>
        <w:t>ا</w:t>
      </w:r>
      <w:r w:rsidRPr="00F73691">
        <w:rPr>
          <w:rFonts w:ascii="Traditional Arabic" w:hAnsi="Traditional Arabic" w:cs="Traditional Arabic"/>
          <w:szCs w:val="24"/>
          <w:rtl/>
        </w:rPr>
        <w:t>د رعاية ا</w:t>
      </w:r>
      <w:r w:rsidRPr="00F73691">
        <w:rPr>
          <w:rFonts w:ascii="Traditional Arabic" w:hAnsi="Traditional Arabic" w:cs="Traditional Arabic" w:hint="cs"/>
          <w:szCs w:val="24"/>
          <w:rtl/>
        </w:rPr>
        <w:t>لق</w:t>
      </w:r>
      <w:r w:rsidRPr="00F73691">
        <w:rPr>
          <w:rFonts w:ascii="Traditional Arabic" w:hAnsi="Traditional Arabic" w:cs="Traditional Arabic"/>
          <w:szCs w:val="24"/>
          <w:rtl/>
        </w:rPr>
        <w:t>ول الضعيف بمنع التعدد مطلقا.</w:t>
      </w:r>
      <w:r w:rsidRPr="00F73691">
        <w:rPr>
          <w:rFonts w:ascii="Traditional Arabic" w:hAnsi="Traditional Arabic" w:cs="Traditional Arabic" w:hint="cs"/>
          <w:szCs w:val="24"/>
          <w:rtl/>
        </w:rPr>
        <w:t>"</w:t>
      </w:r>
      <w:r w:rsidRPr="00F73691">
        <w:rPr>
          <w:rFonts w:asciiTheme="minorHAnsi" w:eastAsia="Verdana" w:hAnsiTheme="minorHAnsi" w:cstheme="minorHAnsi"/>
          <w:bCs/>
          <w:szCs w:val="24"/>
        </w:rPr>
        <w:t xml:space="preserve"> </w:t>
      </w:r>
      <w:r w:rsidRPr="00F73691">
        <w:rPr>
          <w:rFonts w:asciiTheme="minorHAnsi" w:eastAsia="Verdana" w:hAnsiTheme="minorHAnsi" w:cstheme="minorHAnsi"/>
          <w:szCs w:val="24"/>
        </w:rPr>
        <w:t>(bujairimi, 2007, 2:195)</w:t>
      </w:r>
    </w:p>
    <w:p w14:paraId="5DE3E9FE" w14:textId="77777777" w:rsidR="00B9032C" w:rsidRPr="00B9032C" w:rsidRDefault="00E60FA2" w:rsidP="00B9032C">
      <w:pPr>
        <w:pStyle w:val="ListParagraph"/>
        <w:numPr>
          <w:ilvl w:val="0"/>
          <w:numId w:val="7"/>
        </w:numPr>
        <w:spacing w:line="312" w:lineRule="auto"/>
        <w:ind w:leftChars="0" w:firstLineChars="0"/>
        <w:rPr>
          <w:rFonts w:asciiTheme="minorHAnsi" w:eastAsia="Verdana" w:hAnsiTheme="minorHAnsi" w:cstheme="minorHAnsi"/>
          <w:bCs/>
          <w:sz w:val="22"/>
        </w:rPr>
      </w:pPr>
      <w:r>
        <w:rPr>
          <w:rFonts w:asciiTheme="minorHAnsi" w:eastAsia="Verdana" w:hAnsiTheme="minorHAnsi" w:cstheme="minorHAnsi"/>
          <w:sz w:val="22"/>
        </w:rPr>
        <w:t>P</w:t>
      </w:r>
      <w:r w:rsidR="008822F8" w:rsidRPr="00B64355">
        <w:rPr>
          <w:rFonts w:asciiTheme="minorHAnsi" w:eastAsia="Verdana" w:hAnsiTheme="minorHAnsi" w:cstheme="minorHAnsi"/>
          <w:sz w:val="22"/>
        </w:rPr>
        <w:t xml:space="preserve">erbaikan teks pada halaman pertama </w:t>
      </w:r>
      <w:r w:rsidR="000A6AD7" w:rsidRPr="00B64355">
        <w:rPr>
          <w:rFonts w:asciiTheme="minorHAnsi" w:eastAsia="Verdana" w:hAnsiTheme="minorHAnsi" w:cstheme="minorHAnsi"/>
          <w:sz w:val="22"/>
        </w:rPr>
        <w:t xml:space="preserve">pada naskah </w:t>
      </w:r>
      <w:r w:rsidR="000A6AD7" w:rsidRPr="00BB20C7">
        <w:rPr>
          <w:rFonts w:asciiTheme="minorHAnsi" w:hAnsiTheme="minorHAnsi" w:cstheme="minorHAnsi"/>
          <w:i/>
          <w:iCs/>
          <w:sz w:val="22"/>
        </w:rPr>
        <w:t>Al-Ajwibah ala Masail Jumu’ah</w:t>
      </w:r>
      <w:r w:rsidR="000A6AD7" w:rsidRPr="00BB20C7">
        <w:rPr>
          <w:rFonts w:asciiTheme="minorHAnsi" w:eastAsia="Verdana" w:hAnsiTheme="minorHAnsi" w:cstheme="minorHAnsi"/>
          <w:bCs/>
          <w:sz w:val="22"/>
        </w:rPr>
        <w:t xml:space="preserve"> </w:t>
      </w:r>
      <w:r w:rsidR="00B64355">
        <w:rPr>
          <w:rFonts w:asciiTheme="minorHAnsi" w:eastAsia="Verdana" w:hAnsiTheme="minorHAnsi" w:cstheme="minorHAnsi"/>
          <w:bCs/>
          <w:sz w:val="22"/>
        </w:rPr>
        <w:t xml:space="preserve">pada penulisan judul buku yang dikutip oleh penulis </w:t>
      </w:r>
      <w:r w:rsidR="00B9032C">
        <w:rPr>
          <w:rFonts w:asciiTheme="minorHAnsi" w:eastAsia="Verdana" w:hAnsiTheme="minorHAnsi" w:cstheme="minorHAnsi"/>
          <w:bCs/>
          <w:sz w:val="22"/>
        </w:rPr>
        <w:t xml:space="preserve">yaitu </w:t>
      </w:r>
      <w:r w:rsidR="00B9032C">
        <w:rPr>
          <w:rFonts w:asciiTheme="minorHAnsi" w:eastAsia="Verdana" w:hAnsiTheme="minorHAnsi" w:cstheme="minorHAnsi" w:hint="cs"/>
          <w:bCs/>
          <w:sz w:val="22"/>
          <w:rtl/>
        </w:rPr>
        <w:t>"</w:t>
      </w:r>
      <w:r w:rsidR="00B9032C" w:rsidRPr="00B9032C">
        <w:rPr>
          <w:rFonts w:ascii="Traditional Arabic" w:hAnsi="Traditional Arabic" w:cs="Traditional Arabic"/>
          <w:szCs w:val="24"/>
          <w:rtl/>
        </w:rPr>
        <w:t xml:space="preserve"> </w:t>
      </w:r>
      <w:r w:rsidR="00B9032C" w:rsidRPr="00076136">
        <w:rPr>
          <w:rFonts w:ascii="Traditional Arabic" w:hAnsi="Traditional Arabic" w:cs="Traditional Arabic"/>
          <w:szCs w:val="24"/>
          <w:rtl/>
        </w:rPr>
        <w:t xml:space="preserve">القول </w:t>
      </w:r>
      <w:r w:rsidR="00B9032C" w:rsidRPr="00076136">
        <w:rPr>
          <w:rFonts w:ascii="Traditional Arabic" w:hAnsi="Traditional Arabic" w:cs="Traditional Arabic"/>
          <w:szCs w:val="24"/>
          <w:rtl/>
          <w:lang w:val="en-US"/>
        </w:rPr>
        <w:t>المجيد في أحكام التقليد</w:t>
      </w:r>
      <w:r w:rsidR="00B9032C">
        <w:rPr>
          <w:rFonts w:ascii="Traditional Arabic" w:hAnsi="Traditional Arabic" w:cs="Traditional Arabic" w:hint="cs"/>
          <w:szCs w:val="24"/>
          <w:rtl/>
          <w:lang w:val="en-US"/>
        </w:rPr>
        <w:t>"</w:t>
      </w:r>
      <w:r w:rsidR="00B9032C">
        <w:rPr>
          <w:rFonts w:ascii="Traditional Arabic" w:hAnsi="Traditional Arabic" w:cs="Traditional Arabic"/>
          <w:szCs w:val="24"/>
        </w:rPr>
        <w:t xml:space="preserve"> </w:t>
      </w:r>
      <w:r w:rsidR="00B9032C" w:rsidRPr="00B9032C">
        <w:rPr>
          <w:rFonts w:asciiTheme="minorHAnsi" w:hAnsiTheme="minorHAnsi" w:cstheme="minorHAnsi"/>
          <w:sz w:val="22"/>
        </w:rPr>
        <w:t>diubah menjadi</w:t>
      </w:r>
      <w:r w:rsidR="00B9032C" w:rsidRPr="00B9032C">
        <w:rPr>
          <w:rFonts w:ascii="Traditional Arabic" w:hAnsi="Traditional Arabic" w:cs="Traditional Arabic"/>
          <w:szCs w:val="24"/>
        </w:rPr>
        <w:t xml:space="preserve"> </w:t>
      </w:r>
      <w:r w:rsidR="00B9032C">
        <w:rPr>
          <w:rFonts w:ascii="Traditional Arabic" w:hAnsi="Traditional Arabic" w:cs="Traditional Arabic"/>
          <w:szCs w:val="24"/>
        </w:rPr>
        <w:t xml:space="preserve"> </w:t>
      </w:r>
      <w:r w:rsidR="00B9032C" w:rsidRPr="00B9032C">
        <w:rPr>
          <w:rFonts w:ascii="Traditional Arabic" w:hAnsi="Traditional Arabic" w:cs="Traditional Arabic" w:hint="cs"/>
          <w:szCs w:val="24"/>
          <w:rtl/>
        </w:rPr>
        <w:t>"</w:t>
      </w:r>
      <w:r w:rsidR="00B9032C" w:rsidRPr="00B9032C">
        <w:rPr>
          <w:rFonts w:ascii="Traditional Arabic" w:hAnsi="Traditional Arabic" w:cs="Traditional Arabic" w:hint="cs"/>
          <w:szCs w:val="24"/>
          <w:rtl/>
          <w:lang w:val="en-US"/>
        </w:rPr>
        <w:t xml:space="preserve"> فتح </w:t>
      </w:r>
      <w:r w:rsidR="00B9032C" w:rsidRPr="00B9032C">
        <w:rPr>
          <w:rFonts w:ascii="Traditional Arabic" w:hAnsi="Traditional Arabic" w:cs="Traditional Arabic"/>
          <w:szCs w:val="24"/>
          <w:rtl/>
          <w:lang w:val="en-US"/>
        </w:rPr>
        <w:t xml:space="preserve">المجيد في </w:t>
      </w:r>
      <w:r w:rsidR="00B9032C" w:rsidRPr="00B9032C">
        <w:rPr>
          <w:rFonts w:ascii="Traditional Arabic" w:hAnsi="Traditional Arabic" w:cs="Traditional Arabic" w:hint="cs"/>
          <w:szCs w:val="24"/>
          <w:rtl/>
          <w:lang w:val="en-US"/>
        </w:rPr>
        <w:t>أ</w:t>
      </w:r>
      <w:r w:rsidR="00B9032C" w:rsidRPr="00B9032C">
        <w:rPr>
          <w:rFonts w:ascii="Traditional Arabic" w:hAnsi="Traditional Arabic" w:cs="Traditional Arabic"/>
          <w:szCs w:val="24"/>
          <w:rtl/>
          <w:lang w:val="en-US"/>
        </w:rPr>
        <w:t>حكام التقليد</w:t>
      </w:r>
      <w:r w:rsidR="00B9032C" w:rsidRPr="00B9032C">
        <w:rPr>
          <w:rFonts w:ascii="Traditional Arabic" w:hAnsi="Traditional Arabic" w:cs="Traditional Arabic" w:hint="cs"/>
          <w:szCs w:val="24"/>
          <w:rtl/>
          <w:lang w:val="en-US"/>
        </w:rPr>
        <w:t>"</w:t>
      </w:r>
    </w:p>
    <w:p w14:paraId="0B949569" w14:textId="77777777" w:rsidR="00284702" w:rsidRPr="00905A26" w:rsidRDefault="00B9032C" w:rsidP="00905A26">
      <w:pPr>
        <w:pStyle w:val="ListParagraph"/>
        <w:numPr>
          <w:ilvl w:val="0"/>
          <w:numId w:val="7"/>
        </w:numPr>
        <w:spacing w:line="312" w:lineRule="auto"/>
        <w:ind w:leftChars="0" w:right="72" w:firstLineChars="0"/>
        <w:jc w:val="left"/>
        <w:rPr>
          <w:rFonts w:asciiTheme="minorHAnsi" w:eastAsia="Verdana" w:hAnsiTheme="minorHAnsi" w:cstheme="minorHAnsi"/>
          <w:bCs/>
          <w:sz w:val="22"/>
        </w:rPr>
      </w:pPr>
      <w:r w:rsidRPr="00905A26">
        <w:rPr>
          <w:rFonts w:asciiTheme="minorHAnsi" w:eastAsia="Verdana" w:hAnsiTheme="minorHAnsi" w:cstheme="minorHAnsi"/>
          <w:bCs/>
          <w:sz w:val="22"/>
        </w:rPr>
        <w:t>Memberikan penambahan tanda baca seperi pemberian tanda titik (.),  koma (,), pemberian tanda tanya (?), dan tanda seru (!)</w:t>
      </w:r>
      <w:r w:rsidR="000A1EAF">
        <w:rPr>
          <w:rFonts w:asciiTheme="minorHAnsi" w:eastAsia="Verdana" w:hAnsiTheme="minorHAnsi" w:cstheme="minorHAnsi"/>
          <w:bCs/>
          <w:sz w:val="22"/>
        </w:rPr>
        <w:t xml:space="preserve"> dan pemberian simbol ayat-ayat al Quran</w:t>
      </w:r>
      <w:r w:rsidR="00905A26">
        <w:rPr>
          <w:rFonts w:asciiTheme="minorHAnsi" w:eastAsia="Verdana" w:hAnsiTheme="minorHAnsi" w:cstheme="minorHAnsi"/>
          <w:bCs/>
          <w:sz w:val="22"/>
        </w:rPr>
        <w:t xml:space="preserve"> </w:t>
      </w:r>
      <w:r w:rsidR="00905A26">
        <w:rPr>
          <w:rFonts w:asciiTheme="minorHAnsi" w:eastAsia="Verdana" w:hAnsiTheme="minorHAnsi" w:cstheme="minorHAnsi" w:hint="cs"/>
          <w:bCs/>
          <w:sz w:val="22"/>
          <w:rtl/>
        </w:rPr>
        <w:t>(</w:t>
      </w:r>
      <w:r w:rsidR="00905A26" w:rsidRPr="0087476B">
        <w:rPr>
          <w:rFonts w:ascii="Traditional Arabic" w:hAnsi="Traditional Arabic" w:cs="Traditional Arabic"/>
          <w:sz w:val="22"/>
          <w:rtl/>
        </w:rPr>
        <w:t>﴿</w:t>
      </w:r>
      <w:r w:rsidR="00905A26" w:rsidRPr="0087476B">
        <w:rPr>
          <w:rFonts w:asciiTheme="minorHAnsi" w:eastAsia="Verdana" w:hAnsiTheme="minorHAnsi" w:cstheme="minorHAnsi" w:hint="cs"/>
          <w:bCs/>
          <w:sz w:val="22"/>
          <w:rtl/>
        </w:rPr>
        <w:t>.....</w:t>
      </w:r>
      <w:r w:rsidR="00905A26" w:rsidRPr="0087476B">
        <w:rPr>
          <w:rFonts w:ascii="Traditional Arabic" w:hAnsi="Traditional Arabic" w:cs="Traditional Arabic"/>
          <w:sz w:val="22"/>
          <w:rtl/>
        </w:rPr>
        <w:t>﴾</w:t>
      </w:r>
      <w:r w:rsidR="00905A26" w:rsidRPr="0087476B">
        <w:rPr>
          <w:rFonts w:asciiTheme="minorHAnsi" w:hAnsiTheme="minorHAnsi" w:cstheme="minorHAnsi"/>
          <w:sz w:val="22"/>
          <w:rtl/>
        </w:rPr>
        <w:t>)</w:t>
      </w:r>
    </w:p>
    <w:p w14:paraId="5E349258" w14:textId="77777777" w:rsidR="001711B3" w:rsidRPr="00AE7411" w:rsidRDefault="001711B3" w:rsidP="001711B3">
      <w:pPr>
        <w:pStyle w:val="ListParagraph"/>
        <w:numPr>
          <w:ilvl w:val="0"/>
          <w:numId w:val="7"/>
        </w:numPr>
        <w:spacing w:line="312" w:lineRule="auto"/>
        <w:ind w:leftChars="0" w:right="72" w:firstLineChars="0"/>
        <w:jc w:val="left"/>
        <w:rPr>
          <w:rFonts w:asciiTheme="minorHAnsi" w:eastAsia="Verdana" w:hAnsiTheme="minorHAnsi" w:cstheme="minorHAnsi"/>
          <w:bCs/>
          <w:sz w:val="22"/>
          <w:lang w:val="en-US"/>
        </w:rPr>
      </w:pPr>
      <w:r>
        <w:rPr>
          <w:rFonts w:asciiTheme="minorHAnsi" w:eastAsia="Verdana" w:hAnsiTheme="minorHAnsi" w:cstheme="minorHAnsi"/>
          <w:bCs/>
          <w:sz w:val="22"/>
          <w:lang w:val="en-US"/>
        </w:rPr>
        <w:t>Memberikan penambahan kata yang kurang seperti pada kata</w:t>
      </w:r>
      <w:r w:rsidRPr="001711B3">
        <w:rPr>
          <w:rFonts w:ascii="Traditional Arabic" w:eastAsia="Verdana" w:hAnsi="Traditional Arabic" w:cs="Traditional Arabic"/>
          <w:bCs/>
          <w:szCs w:val="24"/>
          <w:lang w:val="en-US"/>
        </w:rPr>
        <w:t xml:space="preserve"> </w:t>
      </w:r>
      <w:r w:rsidRPr="001711B3">
        <w:rPr>
          <w:rFonts w:ascii="Traditional Arabic" w:eastAsia="Verdana" w:hAnsi="Traditional Arabic" w:cs="Traditional Arabic"/>
          <w:bCs/>
          <w:szCs w:val="24"/>
          <w:rtl/>
          <w:lang w:val="en-US"/>
        </w:rPr>
        <w:t>"</w:t>
      </w:r>
      <w:r w:rsidRPr="001711B3">
        <w:rPr>
          <w:rFonts w:ascii="Traditional Arabic" w:hAnsi="Traditional Arabic" w:cs="Traditional Arabic"/>
          <w:szCs w:val="24"/>
          <w:rtl/>
          <w:lang w:val="en-US"/>
        </w:rPr>
        <w:t>العز عبد السلام"</w:t>
      </w:r>
      <w:r w:rsidR="00AE7411">
        <w:rPr>
          <w:rFonts w:ascii="Traditional Arabic" w:hAnsi="Traditional Arabic" w:cs="Traditional Arabic"/>
          <w:szCs w:val="24"/>
          <w:lang w:val="en-US"/>
        </w:rPr>
        <w:t xml:space="preserve"> </w:t>
      </w:r>
      <w:r w:rsidR="00AE7411" w:rsidRPr="00AE7411">
        <w:rPr>
          <w:rFonts w:asciiTheme="minorHAnsi" w:hAnsiTheme="minorHAnsi" w:cstheme="minorHAnsi"/>
          <w:szCs w:val="24"/>
          <w:lang w:val="en-US"/>
        </w:rPr>
        <w:t>ditambah menjadi</w:t>
      </w:r>
      <w:r w:rsidR="00AE7411">
        <w:rPr>
          <w:rFonts w:ascii="Traditional Arabic" w:hAnsi="Traditional Arabic" w:cs="Traditional Arabic"/>
          <w:szCs w:val="24"/>
          <w:lang w:val="en-US"/>
        </w:rPr>
        <w:t xml:space="preserve"> </w:t>
      </w:r>
      <w:bookmarkStart w:id="0" w:name="_Hlk133486378"/>
      <w:r w:rsidR="00AE7411">
        <w:rPr>
          <w:rFonts w:ascii="Traditional Arabic" w:hAnsi="Traditional Arabic" w:cs="Traditional Arabic" w:hint="cs"/>
          <w:szCs w:val="24"/>
          <w:rtl/>
          <w:lang w:val="en-US"/>
        </w:rPr>
        <w:t xml:space="preserve"> "</w:t>
      </w:r>
      <w:r w:rsidR="00AE7411" w:rsidRPr="00AE7411">
        <w:rPr>
          <w:rFonts w:ascii="Traditional Arabic" w:hAnsi="Traditional Arabic" w:cs="Traditional Arabic"/>
          <w:szCs w:val="24"/>
          <w:rtl/>
          <w:lang w:val="en-US"/>
        </w:rPr>
        <w:t>العز</w:t>
      </w:r>
      <w:r w:rsidR="00AE7411" w:rsidRPr="00AE7411">
        <w:rPr>
          <w:rFonts w:ascii="Traditional Arabic" w:hAnsi="Traditional Arabic" w:cs="Traditional Arabic" w:hint="cs"/>
          <w:szCs w:val="24"/>
          <w:rtl/>
          <w:lang w:val="en-US"/>
        </w:rPr>
        <w:t xml:space="preserve"> (بن)</w:t>
      </w:r>
      <w:r w:rsidR="00AE7411" w:rsidRPr="00AE7411">
        <w:rPr>
          <w:rFonts w:ascii="Traditional Arabic" w:hAnsi="Traditional Arabic" w:cs="Traditional Arabic"/>
          <w:szCs w:val="24"/>
          <w:rtl/>
          <w:lang w:val="en-US"/>
        </w:rPr>
        <w:t xml:space="preserve"> عبد السلام</w:t>
      </w:r>
      <w:bookmarkEnd w:id="0"/>
      <w:r w:rsidR="00AE7411">
        <w:rPr>
          <w:rFonts w:ascii="Traditional Arabic" w:hAnsi="Traditional Arabic" w:cs="Traditional Arabic" w:hint="cs"/>
          <w:szCs w:val="24"/>
          <w:rtl/>
          <w:lang w:val="en-US"/>
        </w:rPr>
        <w:t>"</w:t>
      </w:r>
      <w:r w:rsidR="00AE7411">
        <w:rPr>
          <w:rFonts w:ascii="Traditional Arabic" w:hAnsi="Traditional Arabic" w:cs="Traditional Arabic"/>
          <w:szCs w:val="24"/>
        </w:rPr>
        <w:t xml:space="preserve"> </w:t>
      </w:r>
    </w:p>
    <w:p w14:paraId="21DF1276" w14:textId="77777777" w:rsidR="00AE7411" w:rsidRPr="009927A6" w:rsidRDefault="00AE7411" w:rsidP="00AE7411">
      <w:pPr>
        <w:pStyle w:val="ListParagraph"/>
        <w:numPr>
          <w:ilvl w:val="1"/>
          <w:numId w:val="4"/>
        </w:numPr>
        <w:spacing w:line="312" w:lineRule="auto"/>
        <w:ind w:leftChars="0" w:right="72" w:firstLineChars="0"/>
        <w:jc w:val="left"/>
        <w:rPr>
          <w:rFonts w:asciiTheme="minorHAnsi" w:hAnsiTheme="minorHAnsi" w:cstheme="minorHAnsi"/>
          <w:b/>
          <w:sz w:val="22"/>
        </w:rPr>
      </w:pPr>
      <w:r w:rsidRPr="009927A6">
        <w:rPr>
          <w:rFonts w:asciiTheme="minorHAnsi" w:eastAsia="Verdana" w:hAnsiTheme="minorHAnsi" w:cstheme="minorHAnsi"/>
          <w:b/>
          <w:sz w:val="22"/>
        </w:rPr>
        <w:t xml:space="preserve">Pokok Pikiran Sayid Usman dalam Naskah </w:t>
      </w:r>
      <w:r w:rsidRPr="009927A6">
        <w:rPr>
          <w:rFonts w:asciiTheme="minorHAnsi" w:hAnsiTheme="minorHAnsi" w:cstheme="minorHAnsi"/>
          <w:b/>
          <w:i/>
          <w:iCs/>
          <w:sz w:val="22"/>
        </w:rPr>
        <w:t>Al-Ajwibah ala Masail Jumu’ah</w:t>
      </w:r>
    </w:p>
    <w:p w14:paraId="05D40034" w14:textId="77777777" w:rsidR="00AE7411" w:rsidRDefault="00AE7411" w:rsidP="00C35760">
      <w:pPr>
        <w:pStyle w:val="ListParagraph"/>
        <w:spacing w:line="312" w:lineRule="auto"/>
        <w:ind w:leftChars="0" w:left="90" w:right="72" w:firstLineChars="0" w:firstLine="630"/>
        <w:rPr>
          <w:rFonts w:asciiTheme="minorHAnsi" w:hAnsiTheme="minorHAnsi" w:cstheme="minorHAnsi"/>
          <w:bCs/>
          <w:sz w:val="22"/>
        </w:rPr>
      </w:pPr>
      <w:r w:rsidRPr="00AE7411">
        <w:rPr>
          <w:rFonts w:asciiTheme="minorHAnsi" w:eastAsia="Verdana" w:hAnsiTheme="minorHAnsi" w:cstheme="minorHAnsi"/>
          <w:bCs/>
          <w:sz w:val="22"/>
        </w:rPr>
        <w:t xml:space="preserve">Secara garis besar naskah Naskah </w:t>
      </w:r>
      <w:r w:rsidRPr="00AE7411">
        <w:rPr>
          <w:rFonts w:asciiTheme="minorHAnsi" w:hAnsiTheme="minorHAnsi" w:cstheme="minorHAnsi"/>
          <w:bCs/>
          <w:i/>
          <w:iCs/>
          <w:sz w:val="22"/>
        </w:rPr>
        <w:t>Al-Ajwibah ala Masail Jumu’ah</w:t>
      </w:r>
      <w:r w:rsidRPr="00AE7411">
        <w:rPr>
          <w:rFonts w:asciiTheme="minorHAnsi" w:hAnsiTheme="minorHAnsi" w:cstheme="minorHAnsi"/>
          <w:bCs/>
          <w:sz w:val="22"/>
        </w:rPr>
        <w:t xml:space="preserve"> dengan nomor kontak  Or. 7058</w:t>
      </w:r>
      <w:r>
        <w:rPr>
          <w:rFonts w:asciiTheme="minorHAnsi" w:hAnsiTheme="minorHAnsi" w:cstheme="minorHAnsi"/>
          <w:bCs/>
          <w:sz w:val="22"/>
        </w:rPr>
        <w:t xml:space="preserve"> yang ditulis oleh Sayid Usman mengangkat isu </w:t>
      </w:r>
      <w:r w:rsidRPr="00AE7411">
        <w:rPr>
          <w:rFonts w:asciiTheme="minorHAnsi" w:hAnsiTheme="minorHAnsi" w:cstheme="minorHAnsi"/>
          <w:bCs/>
          <w:i/>
          <w:iCs/>
          <w:sz w:val="22"/>
        </w:rPr>
        <w:t>Taadud Jum’at</w:t>
      </w:r>
      <w:r w:rsidR="009927A6">
        <w:rPr>
          <w:rFonts w:asciiTheme="minorHAnsi" w:hAnsiTheme="minorHAnsi" w:cstheme="minorHAnsi"/>
          <w:bCs/>
          <w:sz w:val="22"/>
        </w:rPr>
        <w:t xml:space="preserve"> yang terjadi di Pekojan, Batavia. Dari empat belas pokok bahasan yang ada didalam</w:t>
      </w:r>
      <w:r w:rsidR="00C35760">
        <w:rPr>
          <w:rFonts w:asciiTheme="minorHAnsi" w:hAnsiTheme="minorHAnsi" w:cstheme="minorHAnsi"/>
          <w:bCs/>
          <w:sz w:val="22"/>
        </w:rPr>
        <w:t xml:space="preserve"> </w:t>
      </w:r>
      <w:r w:rsidR="009927A6">
        <w:rPr>
          <w:rFonts w:asciiTheme="minorHAnsi" w:hAnsiTheme="minorHAnsi" w:cstheme="minorHAnsi"/>
          <w:bCs/>
          <w:sz w:val="22"/>
        </w:rPr>
        <w:t>naskah</w:t>
      </w:r>
      <w:r w:rsidR="00C35760">
        <w:rPr>
          <w:rFonts w:asciiTheme="minorHAnsi" w:hAnsiTheme="minorHAnsi" w:cstheme="minorHAnsi"/>
          <w:bCs/>
          <w:sz w:val="22"/>
        </w:rPr>
        <w:t xml:space="preserve"> yang salin berkaitan. Akan tetapi dapat</w:t>
      </w:r>
      <w:r w:rsidR="009927A6">
        <w:rPr>
          <w:rFonts w:asciiTheme="minorHAnsi" w:hAnsiTheme="minorHAnsi" w:cstheme="minorHAnsi"/>
          <w:bCs/>
          <w:sz w:val="22"/>
        </w:rPr>
        <w:t xml:space="preserve"> terdapat </w:t>
      </w:r>
      <w:r w:rsidR="00656928">
        <w:rPr>
          <w:rFonts w:asciiTheme="minorHAnsi" w:hAnsiTheme="minorHAnsi" w:cstheme="minorHAnsi"/>
          <w:bCs/>
          <w:sz w:val="22"/>
        </w:rPr>
        <w:t>beberapa</w:t>
      </w:r>
      <w:r w:rsidR="009927A6">
        <w:rPr>
          <w:rFonts w:asciiTheme="minorHAnsi" w:hAnsiTheme="minorHAnsi" w:cstheme="minorHAnsi"/>
          <w:bCs/>
          <w:sz w:val="22"/>
        </w:rPr>
        <w:t xml:space="preserve"> pokok </w:t>
      </w:r>
      <w:r w:rsidR="00C35760">
        <w:rPr>
          <w:rFonts w:asciiTheme="minorHAnsi" w:hAnsiTheme="minorHAnsi" w:cstheme="minorHAnsi"/>
          <w:bCs/>
          <w:sz w:val="22"/>
        </w:rPr>
        <w:t>utama</w:t>
      </w:r>
      <w:r w:rsidR="009927A6">
        <w:rPr>
          <w:rFonts w:asciiTheme="minorHAnsi" w:hAnsiTheme="minorHAnsi" w:cstheme="minorHAnsi"/>
          <w:bCs/>
          <w:sz w:val="22"/>
        </w:rPr>
        <w:t xml:space="preserve"> yang dapat diambil dari pembahasan tersebut, adapun sebagai berikut:</w:t>
      </w:r>
    </w:p>
    <w:p w14:paraId="31187B5F" w14:textId="77777777" w:rsidR="009927A6" w:rsidRPr="009927A6" w:rsidRDefault="009927A6" w:rsidP="009927A6">
      <w:pPr>
        <w:pStyle w:val="ListParagraph"/>
        <w:numPr>
          <w:ilvl w:val="0"/>
          <w:numId w:val="8"/>
        </w:numPr>
        <w:spacing w:line="312" w:lineRule="auto"/>
        <w:ind w:leftChars="0" w:right="72" w:firstLineChars="0"/>
        <w:jc w:val="left"/>
        <w:rPr>
          <w:rFonts w:asciiTheme="minorHAnsi" w:eastAsia="Verdana" w:hAnsiTheme="minorHAnsi" w:cstheme="minorHAnsi"/>
          <w:b/>
          <w:sz w:val="22"/>
        </w:rPr>
      </w:pPr>
      <w:r w:rsidRPr="009927A6">
        <w:rPr>
          <w:rFonts w:asciiTheme="minorHAnsi" w:hAnsiTheme="minorHAnsi" w:cstheme="minorHAnsi"/>
          <w:b/>
          <w:sz w:val="22"/>
        </w:rPr>
        <w:t>Taadud Jumat</w:t>
      </w:r>
    </w:p>
    <w:p w14:paraId="1341B2FF" w14:textId="77777777" w:rsidR="009927A6" w:rsidRPr="00543501" w:rsidRDefault="009927A6" w:rsidP="009927A6">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 xml:space="preserve">Pelaksanaan salat Jumat memiliki ketentuan yang berbeda dengan Ibadah shalat wajib lainnya. Beberapa perbedaan dalam pelaksanaan Shalat Jumat, sebagaimana yang disebutkan </w:t>
      </w:r>
      <w:r w:rsidRPr="009927A6">
        <w:rPr>
          <w:rFonts w:asciiTheme="minorHAnsi" w:hAnsiTheme="minorHAnsi" w:cstheme="minorHAnsi"/>
          <w:sz w:val="22"/>
          <w:lang w:val="en-US"/>
        </w:rPr>
        <w:t>oleh Syaikh Salim bin Sumair</w:t>
      </w:r>
      <w:r w:rsidRPr="009927A6">
        <w:rPr>
          <w:rFonts w:asciiTheme="minorHAnsi" w:hAnsiTheme="minorHAnsi" w:cstheme="minorHAnsi"/>
          <w:sz w:val="22"/>
        </w:rPr>
        <w:t xml:space="preserve"> diantarany</w:t>
      </w:r>
      <w:r>
        <w:rPr>
          <w:rFonts w:asciiTheme="minorHAnsi" w:hAnsiTheme="minorHAnsi" w:cstheme="minorHAnsi"/>
          <w:sz w:val="22"/>
        </w:rPr>
        <w:t>a</w:t>
      </w:r>
      <w:r w:rsidR="00471650">
        <w:rPr>
          <w:rFonts w:asciiTheme="minorHAnsi" w:hAnsiTheme="minorHAnsi" w:cstheme="minorHAnsi"/>
          <w:sz w:val="22"/>
          <w:lang w:val="en-US"/>
        </w:rPr>
        <w:t xml:space="preserve"> (Salim al-Hadrami, 2019, hal</w:t>
      </w:r>
      <w:r w:rsidR="00543501">
        <w:rPr>
          <w:rFonts w:asciiTheme="minorHAnsi" w:hAnsiTheme="minorHAnsi" w:cstheme="minorHAnsi"/>
          <w:sz w:val="22"/>
        </w:rPr>
        <w:t>:134)</w:t>
      </w:r>
    </w:p>
    <w:p w14:paraId="5A7C9F0D" w14:textId="77777777" w:rsidR="009927A6" w:rsidRPr="009927A6" w:rsidRDefault="009927A6" w:rsidP="009927A6">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 xml:space="preserve">1. Dilaksanakan di daerah yang memiliki bangunan, </w:t>
      </w:r>
    </w:p>
    <w:p w14:paraId="79EE9B52" w14:textId="77777777" w:rsidR="009927A6" w:rsidRPr="009927A6" w:rsidRDefault="009927A6" w:rsidP="009927A6">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 xml:space="preserve">2. Dilaksanakan dengan tidak didahuli Jumaatan lainnya di daerah tersebut </w:t>
      </w:r>
    </w:p>
    <w:p w14:paraId="51C9A4AE" w14:textId="77777777" w:rsidR="009927A6" w:rsidRPr="009927A6" w:rsidRDefault="009927A6" w:rsidP="009927A6">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 xml:space="preserve">3. Dilaksanakan secara berjamaah </w:t>
      </w:r>
    </w:p>
    <w:p w14:paraId="3FBF85D9" w14:textId="77777777" w:rsidR="009927A6" w:rsidRPr="00CA69B9" w:rsidRDefault="009927A6" w:rsidP="009927A6">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Tidak hanya ketentuan yang disebutkan diatas dalam ibadah, terdapat Anjuran-najuran amalan yang disunnahkan dalam mengamalkannya.</w:t>
      </w:r>
      <w:r>
        <w:rPr>
          <w:rFonts w:asciiTheme="minorHAnsi" w:hAnsiTheme="minorHAnsi" w:cstheme="minorHAnsi"/>
          <w:sz w:val="22"/>
        </w:rPr>
        <w:t xml:space="preserve"> </w:t>
      </w:r>
      <w:r w:rsidRPr="009927A6">
        <w:rPr>
          <w:rFonts w:asciiTheme="minorHAnsi" w:hAnsiTheme="minorHAnsi" w:cstheme="minorHAnsi"/>
          <w:sz w:val="22"/>
        </w:rPr>
        <w:t xml:space="preserve">Seiring dengan pertumbuhan penduduk, pelaksanaan shalat jumat timbul sebuah permaslahan yang memunculkan sebuah peristiwa, seperti peristiwa pelaksanaan dua shalat Jumat dalam satu tempat, atau desa. Peristiwa tersebut disebut juga dengan Istilah </w:t>
      </w:r>
      <w:r w:rsidRPr="009927A6">
        <w:rPr>
          <w:rFonts w:asciiTheme="minorHAnsi" w:hAnsiTheme="minorHAnsi" w:cstheme="minorHAnsi"/>
          <w:i/>
          <w:iCs/>
          <w:sz w:val="22"/>
        </w:rPr>
        <w:t>Taadud Jumat</w:t>
      </w:r>
      <w:r w:rsidR="00226DDC">
        <w:rPr>
          <w:rFonts w:asciiTheme="minorHAnsi" w:hAnsiTheme="minorHAnsi" w:cstheme="minorHAnsi"/>
          <w:i/>
          <w:iCs/>
          <w:sz w:val="22"/>
        </w:rPr>
        <w:t xml:space="preserve"> </w:t>
      </w:r>
      <w:r w:rsidR="00226DDC">
        <w:rPr>
          <w:rFonts w:asciiTheme="minorHAnsi" w:hAnsiTheme="minorHAnsi" w:cstheme="minorHAnsi"/>
          <w:sz w:val="22"/>
        </w:rPr>
        <w:t>(Nasution, 2017, hal 23)</w:t>
      </w:r>
      <w:r w:rsidRPr="009927A6">
        <w:rPr>
          <w:rFonts w:asciiTheme="minorHAnsi" w:hAnsiTheme="minorHAnsi" w:cstheme="minorHAnsi"/>
          <w:sz w:val="22"/>
        </w:rPr>
        <w:t xml:space="preserve">. </w:t>
      </w:r>
      <w:r w:rsidRPr="00DF78F8">
        <w:rPr>
          <w:rFonts w:asciiTheme="minorHAnsi" w:hAnsiTheme="minorHAnsi" w:cstheme="minorHAnsi"/>
          <w:sz w:val="22"/>
        </w:rPr>
        <w:t xml:space="preserve">Dalam naskah </w:t>
      </w:r>
      <w:r w:rsidR="00DF78F8" w:rsidRPr="00AE7411">
        <w:rPr>
          <w:rFonts w:asciiTheme="minorHAnsi" w:hAnsiTheme="minorHAnsi" w:cstheme="minorHAnsi"/>
          <w:bCs/>
          <w:i/>
          <w:iCs/>
          <w:sz w:val="22"/>
        </w:rPr>
        <w:t>Al-Ajwibah ala Masail Jumu’ah</w:t>
      </w:r>
      <w:r w:rsidR="00DF78F8" w:rsidRPr="00AE7411">
        <w:rPr>
          <w:rFonts w:asciiTheme="minorHAnsi" w:hAnsiTheme="minorHAnsi" w:cstheme="minorHAnsi"/>
          <w:bCs/>
          <w:sz w:val="22"/>
        </w:rPr>
        <w:t xml:space="preserve"> </w:t>
      </w:r>
      <w:r w:rsidR="00DF78F8">
        <w:rPr>
          <w:rFonts w:asciiTheme="minorHAnsi" w:hAnsiTheme="minorHAnsi" w:cstheme="minorHAnsi"/>
          <w:bCs/>
          <w:sz w:val="22"/>
        </w:rPr>
        <w:t xml:space="preserve">merupakan masalah utama yang diangkat oleh Sayid Usman. </w:t>
      </w:r>
      <w:r w:rsidR="00DF78F8">
        <w:rPr>
          <w:rFonts w:asciiTheme="minorHAnsi" w:hAnsiTheme="minorHAnsi" w:cstheme="minorHAnsi"/>
          <w:sz w:val="22"/>
        </w:rPr>
        <w:t>T</w:t>
      </w:r>
      <w:r w:rsidRPr="00DF78F8">
        <w:rPr>
          <w:rFonts w:asciiTheme="minorHAnsi" w:hAnsiTheme="minorHAnsi" w:cstheme="minorHAnsi"/>
          <w:sz w:val="22"/>
        </w:rPr>
        <w:t xml:space="preserve">ardapat tiga pertanyaan yang menyangkut hukum </w:t>
      </w:r>
      <w:r w:rsidRPr="00DF78F8">
        <w:rPr>
          <w:rFonts w:asciiTheme="minorHAnsi" w:hAnsiTheme="minorHAnsi" w:cstheme="minorHAnsi"/>
          <w:i/>
          <w:iCs/>
          <w:sz w:val="22"/>
        </w:rPr>
        <w:t>Ta</w:t>
      </w:r>
      <w:r w:rsidR="00DF78F8" w:rsidRPr="00DF78F8">
        <w:rPr>
          <w:rFonts w:asciiTheme="minorHAnsi" w:hAnsiTheme="minorHAnsi" w:cstheme="minorHAnsi"/>
          <w:i/>
          <w:iCs/>
          <w:sz w:val="22"/>
        </w:rPr>
        <w:t>’</w:t>
      </w:r>
      <w:r w:rsidRPr="00DF78F8">
        <w:rPr>
          <w:rFonts w:asciiTheme="minorHAnsi" w:hAnsiTheme="minorHAnsi" w:cstheme="minorHAnsi"/>
          <w:i/>
          <w:iCs/>
          <w:sz w:val="22"/>
        </w:rPr>
        <w:t>adud Jum</w:t>
      </w:r>
      <w:r w:rsidR="00DF78F8">
        <w:rPr>
          <w:rFonts w:asciiTheme="minorHAnsi" w:hAnsiTheme="minorHAnsi" w:cstheme="minorHAnsi"/>
          <w:i/>
          <w:iCs/>
          <w:sz w:val="22"/>
        </w:rPr>
        <w:t>’</w:t>
      </w:r>
      <w:r w:rsidRPr="00DF78F8">
        <w:rPr>
          <w:rFonts w:asciiTheme="minorHAnsi" w:hAnsiTheme="minorHAnsi" w:cstheme="minorHAnsi"/>
          <w:i/>
          <w:iCs/>
          <w:sz w:val="22"/>
        </w:rPr>
        <w:t>at</w:t>
      </w:r>
      <w:r w:rsidRPr="00DF78F8">
        <w:rPr>
          <w:rFonts w:asciiTheme="minorHAnsi" w:hAnsiTheme="minorHAnsi" w:cstheme="minorHAnsi"/>
          <w:sz w:val="22"/>
        </w:rPr>
        <w:t xml:space="preserve"> dan hal apa saja yang dibolehkannya. </w:t>
      </w:r>
      <w:r w:rsidRPr="00CA69B9">
        <w:rPr>
          <w:rFonts w:asciiTheme="minorHAnsi" w:hAnsiTheme="minorHAnsi" w:cstheme="minorHAnsi"/>
          <w:sz w:val="22"/>
        </w:rPr>
        <w:t xml:space="preserve">Tiga perntanyaan digabung oleh penulis  menjadi satu penjelasan. </w:t>
      </w:r>
    </w:p>
    <w:p w14:paraId="317E991E" w14:textId="77777777" w:rsidR="00CA69B9" w:rsidRDefault="009927A6" w:rsidP="00CA69B9">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lastRenderedPageBreak/>
        <w:t>Menurut Sayid Usman pelaksanaan</w:t>
      </w:r>
      <w:r w:rsidR="00CA69B9">
        <w:rPr>
          <w:rFonts w:asciiTheme="minorHAnsi" w:hAnsiTheme="minorHAnsi" w:cstheme="minorHAnsi"/>
          <w:sz w:val="22"/>
        </w:rPr>
        <w:t xml:space="preserve"> mengenai </w:t>
      </w:r>
      <w:r w:rsidR="00CA69B9" w:rsidRPr="00CA69B9">
        <w:rPr>
          <w:rFonts w:asciiTheme="minorHAnsi" w:hAnsiTheme="minorHAnsi" w:cstheme="minorHAnsi"/>
          <w:i/>
          <w:iCs/>
          <w:sz w:val="22"/>
        </w:rPr>
        <w:t>Taadud Jum’at</w:t>
      </w:r>
      <w:r w:rsidR="00CA69B9">
        <w:rPr>
          <w:rFonts w:asciiTheme="minorHAnsi" w:hAnsiTheme="minorHAnsi" w:cstheme="minorHAnsi"/>
          <w:sz w:val="22"/>
        </w:rPr>
        <w:t xml:space="preserve"> sebagai berikut:</w:t>
      </w:r>
      <w:r w:rsidR="00DF78F8">
        <w:rPr>
          <w:rFonts w:asciiTheme="minorHAnsi" w:hAnsiTheme="minorHAnsi" w:cstheme="minorHAnsi"/>
          <w:sz w:val="22"/>
        </w:rPr>
        <w:t xml:space="preserve"> “</w:t>
      </w:r>
      <w:r w:rsidR="00DF78F8" w:rsidRPr="00DF78F8">
        <w:rPr>
          <w:rFonts w:asciiTheme="minorHAnsi" w:hAnsiTheme="minorHAnsi" w:cstheme="minorHAnsi"/>
          <w:i/>
          <w:iCs/>
          <w:sz w:val="22"/>
        </w:rPr>
        <w:t>Ta’adud Jum’at</w:t>
      </w:r>
      <w:r w:rsidRPr="00DF78F8">
        <w:rPr>
          <w:rFonts w:asciiTheme="minorHAnsi" w:hAnsiTheme="minorHAnsi" w:cstheme="minorHAnsi"/>
          <w:i/>
          <w:iCs/>
          <w:sz w:val="22"/>
        </w:rPr>
        <w:t xml:space="preserve"> merupakan hal yang dibolehkan ketika ada hajat dan hal tersebut merupakan mu’tamad, dan juga sudah dibukukan dalam madzhab-madzah fiqih terutama dalam madzhab syafiiyah. Dan para ulama terdahulu membolehkan dan sudah memfatwakan secara jelas mengenai taadud yang pernah dilakukan di mesir dan juga Baghdad dahulu</w:t>
      </w:r>
      <w:r w:rsidR="00DF78F8">
        <w:rPr>
          <w:rFonts w:asciiTheme="minorHAnsi" w:hAnsiTheme="minorHAnsi" w:cstheme="minorHAnsi"/>
          <w:i/>
          <w:iCs/>
          <w:sz w:val="22"/>
        </w:rPr>
        <w:t>”</w:t>
      </w:r>
      <w:r w:rsidR="00CA69B9">
        <w:rPr>
          <w:rFonts w:asciiTheme="minorHAnsi" w:hAnsiTheme="minorHAnsi" w:cstheme="minorHAnsi"/>
          <w:i/>
          <w:iCs/>
          <w:sz w:val="22"/>
        </w:rPr>
        <w:t xml:space="preserve"> </w:t>
      </w:r>
      <w:r w:rsidR="00CA69B9" w:rsidRPr="000A6AD7">
        <w:rPr>
          <w:rFonts w:asciiTheme="minorHAnsi" w:eastAsia="Verdana" w:hAnsiTheme="minorHAnsi" w:cstheme="minorHAnsi"/>
          <w:bCs/>
          <w:sz w:val="22"/>
        </w:rPr>
        <w:t>(Usman, 1286,</w:t>
      </w:r>
      <w:r w:rsidR="00CA69B9">
        <w:rPr>
          <w:rFonts w:asciiTheme="minorHAnsi" w:eastAsia="Verdana" w:hAnsiTheme="minorHAnsi" w:cstheme="minorHAnsi"/>
          <w:bCs/>
          <w:sz w:val="22"/>
        </w:rPr>
        <w:t xml:space="preserve"> hal. 3</w:t>
      </w:r>
      <w:r w:rsidR="00CA69B9" w:rsidRPr="000A6AD7">
        <w:rPr>
          <w:rFonts w:asciiTheme="minorHAnsi" w:eastAsia="Verdana" w:hAnsiTheme="minorHAnsi" w:cstheme="minorHAnsi"/>
          <w:bCs/>
          <w:sz w:val="22"/>
        </w:rPr>
        <w:t>)</w:t>
      </w:r>
      <w:r w:rsidRPr="009927A6">
        <w:rPr>
          <w:rFonts w:asciiTheme="minorHAnsi" w:hAnsiTheme="minorHAnsi" w:cstheme="minorHAnsi"/>
          <w:sz w:val="22"/>
        </w:rPr>
        <w:t xml:space="preserve">. </w:t>
      </w:r>
      <w:r w:rsidR="00CA69B9">
        <w:rPr>
          <w:rFonts w:asciiTheme="minorHAnsi" w:hAnsiTheme="minorHAnsi" w:cstheme="minorHAnsi"/>
          <w:sz w:val="22"/>
        </w:rPr>
        <w:t>lalu Sayid Usman menyebutkan p</w:t>
      </w:r>
      <w:r w:rsidRPr="009927A6">
        <w:rPr>
          <w:rFonts w:asciiTheme="minorHAnsi" w:hAnsiTheme="minorHAnsi" w:cstheme="minorHAnsi"/>
          <w:sz w:val="22"/>
        </w:rPr>
        <w:t xml:space="preserve">enyebab dibolehkannya </w:t>
      </w:r>
      <w:r w:rsidR="00CA69B9" w:rsidRPr="00DF78F8">
        <w:rPr>
          <w:rFonts w:asciiTheme="minorHAnsi" w:hAnsiTheme="minorHAnsi" w:cstheme="minorHAnsi"/>
          <w:i/>
          <w:iCs/>
          <w:sz w:val="22"/>
        </w:rPr>
        <w:t>Ta’adud Jum’at</w:t>
      </w:r>
      <w:r w:rsidRPr="009927A6">
        <w:rPr>
          <w:rFonts w:asciiTheme="minorHAnsi" w:hAnsiTheme="minorHAnsi" w:cstheme="minorHAnsi"/>
          <w:sz w:val="22"/>
        </w:rPr>
        <w:t xml:space="preserve"> antaralain</w:t>
      </w:r>
      <w:r w:rsidR="00CA69B9">
        <w:rPr>
          <w:rFonts w:asciiTheme="minorHAnsi" w:hAnsiTheme="minorHAnsi" w:cstheme="minorHAnsi"/>
          <w:sz w:val="22"/>
        </w:rPr>
        <w:t xml:space="preserve"> sebagai berikut kutipannya:</w:t>
      </w:r>
      <w:r w:rsidRPr="009927A6">
        <w:rPr>
          <w:rFonts w:asciiTheme="minorHAnsi" w:hAnsiTheme="minorHAnsi" w:cstheme="minorHAnsi"/>
          <w:sz w:val="22"/>
        </w:rPr>
        <w:t xml:space="preserve"> </w:t>
      </w:r>
      <w:r w:rsidR="00CA69B9">
        <w:rPr>
          <w:rFonts w:asciiTheme="minorHAnsi" w:hAnsiTheme="minorHAnsi" w:cstheme="minorHAnsi"/>
          <w:sz w:val="22"/>
        </w:rPr>
        <w:t>“</w:t>
      </w:r>
      <w:r w:rsidRPr="00CA69B9">
        <w:rPr>
          <w:rFonts w:asciiTheme="minorHAnsi" w:hAnsiTheme="minorHAnsi" w:cstheme="minorHAnsi"/>
          <w:i/>
          <w:iCs/>
          <w:sz w:val="22"/>
        </w:rPr>
        <w:t>terbatasnya daya tampung masjid, konfilk antara penduduk, dan wilayah yang tak bisa diakses  , dan jumlah banyaknya kaum muslimin</w:t>
      </w:r>
      <w:r w:rsidR="00CA69B9">
        <w:rPr>
          <w:rFonts w:asciiTheme="minorHAnsi" w:hAnsiTheme="minorHAnsi" w:cstheme="minorHAnsi"/>
          <w:sz w:val="22"/>
        </w:rPr>
        <w:t xml:space="preserve"> </w:t>
      </w:r>
      <w:r w:rsidR="00CA69B9" w:rsidRPr="000A6AD7">
        <w:rPr>
          <w:rFonts w:asciiTheme="minorHAnsi" w:eastAsia="Verdana" w:hAnsiTheme="minorHAnsi" w:cstheme="minorHAnsi"/>
          <w:bCs/>
          <w:sz w:val="22"/>
        </w:rPr>
        <w:t>(Usman, 1286,</w:t>
      </w:r>
      <w:r w:rsidR="00CA69B9">
        <w:rPr>
          <w:rFonts w:asciiTheme="minorHAnsi" w:eastAsia="Verdana" w:hAnsiTheme="minorHAnsi" w:cstheme="minorHAnsi"/>
          <w:bCs/>
          <w:sz w:val="22"/>
        </w:rPr>
        <w:t xml:space="preserve"> hal. 5</w:t>
      </w:r>
      <w:r w:rsidR="00CA69B9" w:rsidRPr="000A6AD7">
        <w:rPr>
          <w:rFonts w:asciiTheme="minorHAnsi" w:eastAsia="Verdana" w:hAnsiTheme="minorHAnsi" w:cstheme="minorHAnsi"/>
          <w:bCs/>
          <w:sz w:val="22"/>
        </w:rPr>
        <w:t>)</w:t>
      </w:r>
      <w:r w:rsidR="00CA69B9" w:rsidRPr="009927A6">
        <w:rPr>
          <w:rFonts w:asciiTheme="minorHAnsi" w:hAnsiTheme="minorHAnsi" w:cstheme="minorHAnsi"/>
          <w:sz w:val="22"/>
        </w:rPr>
        <w:t xml:space="preserve">. </w:t>
      </w:r>
      <w:r w:rsidRPr="009927A6">
        <w:rPr>
          <w:rFonts w:asciiTheme="minorHAnsi" w:hAnsiTheme="minorHAnsi" w:cstheme="minorHAnsi"/>
          <w:sz w:val="22"/>
        </w:rPr>
        <w:t xml:space="preserve"> </w:t>
      </w:r>
    </w:p>
    <w:p w14:paraId="60C4F215" w14:textId="77777777" w:rsidR="00CA69B9" w:rsidRDefault="00CA69B9" w:rsidP="00CA69B9">
      <w:pPr>
        <w:spacing w:line="360" w:lineRule="auto"/>
        <w:ind w:leftChars="0" w:left="720" w:firstLineChars="0" w:firstLine="360"/>
        <w:rPr>
          <w:rFonts w:asciiTheme="minorHAnsi" w:hAnsiTheme="minorHAnsi" w:cstheme="minorHAnsi"/>
          <w:sz w:val="22"/>
        </w:rPr>
      </w:pPr>
      <w:r w:rsidRPr="009927A6">
        <w:rPr>
          <w:rFonts w:asciiTheme="minorHAnsi" w:hAnsiTheme="minorHAnsi" w:cstheme="minorHAnsi"/>
          <w:sz w:val="22"/>
        </w:rPr>
        <w:t>Pendapatnya tersebut dikuatkan dengan beberapa kutipan Refrensi dari Ulama-ulama madzhab Syafii diantaranya, Imam Nawawi, Ibnu Hajar Al-Haitami, Imam Ghazali, Syaikh Said, Imam Ramli, dan Imam al-Baijuri</w:t>
      </w:r>
      <w:r>
        <w:rPr>
          <w:rFonts w:asciiTheme="minorHAnsi" w:hAnsiTheme="minorHAnsi" w:cstheme="minorHAnsi"/>
          <w:sz w:val="22"/>
        </w:rPr>
        <w:t xml:space="preserve"> </w:t>
      </w:r>
      <w:r w:rsidRPr="000A6AD7">
        <w:rPr>
          <w:rFonts w:asciiTheme="minorHAnsi" w:eastAsia="Verdana" w:hAnsiTheme="minorHAnsi" w:cstheme="minorHAnsi"/>
          <w:bCs/>
          <w:sz w:val="22"/>
        </w:rPr>
        <w:t>(Usman, 1286,</w:t>
      </w:r>
      <w:r>
        <w:rPr>
          <w:rFonts w:asciiTheme="minorHAnsi" w:eastAsia="Verdana" w:hAnsiTheme="minorHAnsi" w:cstheme="minorHAnsi"/>
          <w:bCs/>
          <w:sz w:val="22"/>
        </w:rPr>
        <w:t xml:space="preserve"> hal. 3-5</w:t>
      </w:r>
      <w:r w:rsidRPr="000A6AD7">
        <w:rPr>
          <w:rFonts w:asciiTheme="minorHAnsi" w:eastAsia="Verdana" w:hAnsiTheme="minorHAnsi" w:cstheme="minorHAnsi"/>
          <w:bCs/>
          <w:sz w:val="22"/>
        </w:rPr>
        <w:t>)</w:t>
      </w:r>
      <w:r w:rsidRPr="009927A6">
        <w:rPr>
          <w:rFonts w:asciiTheme="minorHAnsi" w:hAnsiTheme="minorHAnsi" w:cstheme="minorHAnsi"/>
          <w:sz w:val="22"/>
        </w:rPr>
        <w:t>.  .</w:t>
      </w:r>
    </w:p>
    <w:p w14:paraId="7E87F5D4" w14:textId="77777777" w:rsidR="009927A6" w:rsidRDefault="00CA69B9" w:rsidP="009927A6">
      <w:pPr>
        <w:spacing w:line="360" w:lineRule="auto"/>
        <w:ind w:leftChars="0" w:left="720" w:firstLineChars="0" w:firstLine="360"/>
        <w:rPr>
          <w:rFonts w:asciiTheme="minorHAnsi" w:hAnsiTheme="minorHAnsi" w:cstheme="minorHAnsi"/>
          <w:color w:val="212121"/>
          <w:sz w:val="22"/>
        </w:rPr>
      </w:pPr>
      <w:r>
        <w:rPr>
          <w:rFonts w:asciiTheme="minorHAnsi" w:hAnsiTheme="minorHAnsi" w:cstheme="minorHAnsi"/>
          <w:sz w:val="22"/>
        </w:rPr>
        <w:t>Kemudian Sayid Usman memberikan p</w:t>
      </w:r>
      <w:r w:rsidR="009927A6" w:rsidRPr="009927A6">
        <w:rPr>
          <w:rFonts w:asciiTheme="minorHAnsi" w:hAnsiTheme="minorHAnsi" w:cstheme="minorHAnsi"/>
          <w:sz w:val="22"/>
        </w:rPr>
        <w:t xml:space="preserve">enjelasan mengenai </w:t>
      </w:r>
      <w:r w:rsidR="009927A6" w:rsidRPr="009927A6">
        <w:rPr>
          <w:rFonts w:asciiTheme="minorHAnsi" w:hAnsiTheme="minorHAnsi" w:cstheme="minorHAnsi"/>
          <w:sz w:val="22"/>
          <w:lang w:val="en-US"/>
        </w:rPr>
        <w:t xml:space="preserve">ukuran </w:t>
      </w:r>
      <w:r w:rsidR="009927A6" w:rsidRPr="009927A6">
        <w:rPr>
          <w:rFonts w:asciiTheme="minorHAnsi" w:hAnsiTheme="minorHAnsi" w:cstheme="minorHAnsi"/>
          <w:sz w:val="22"/>
        </w:rPr>
        <w:t xml:space="preserve">sebuah wilayah </w:t>
      </w:r>
      <w:r w:rsidR="009927A6" w:rsidRPr="009927A6">
        <w:rPr>
          <w:rFonts w:asciiTheme="minorHAnsi" w:hAnsiTheme="minorHAnsi" w:cstheme="minorHAnsi"/>
          <w:sz w:val="22"/>
          <w:lang w:val="en-US"/>
        </w:rPr>
        <w:t xml:space="preserve">yang </w:t>
      </w:r>
      <w:r w:rsidR="009927A6" w:rsidRPr="009927A6">
        <w:rPr>
          <w:rFonts w:asciiTheme="minorHAnsi" w:hAnsiTheme="minorHAnsi" w:cstheme="minorHAnsi"/>
          <w:sz w:val="22"/>
        </w:rPr>
        <w:t xml:space="preserve">terdapat kesulitan. </w:t>
      </w:r>
      <w:r w:rsidRPr="009927A6">
        <w:rPr>
          <w:rFonts w:asciiTheme="minorHAnsi" w:hAnsiTheme="minorHAnsi" w:cstheme="minorHAnsi"/>
          <w:sz w:val="22"/>
        </w:rPr>
        <w:t>M</w:t>
      </w:r>
      <w:r w:rsidR="009927A6" w:rsidRPr="009927A6">
        <w:rPr>
          <w:rFonts w:asciiTheme="minorHAnsi" w:hAnsiTheme="minorHAnsi" w:cstheme="minorHAnsi"/>
          <w:sz w:val="22"/>
        </w:rPr>
        <w:t>enurut</w:t>
      </w:r>
      <w:r>
        <w:rPr>
          <w:rFonts w:asciiTheme="minorHAnsi" w:hAnsiTheme="minorHAnsi" w:cstheme="minorHAnsi"/>
          <w:sz w:val="22"/>
        </w:rPr>
        <w:t>nya “</w:t>
      </w:r>
      <w:r w:rsidR="009927A6" w:rsidRPr="00CA69B9">
        <w:rPr>
          <w:rFonts w:asciiTheme="minorHAnsi" w:hAnsiTheme="minorHAnsi" w:cstheme="minorHAnsi"/>
          <w:i/>
          <w:iCs/>
          <w:sz w:val="22"/>
        </w:rPr>
        <w:t>standar dikatakan</w:t>
      </w:r>
      <w:r w:rsidR="009927A6" w:rsidRPr="00CA69B9">
        <w:rPr>
          <w:rFonts w:asciiTheme="minorHAnsi" w:hAnsiTheme="minorHAnsi" w:cstheme="minorHAnsi"/>
          <w:i/>
          <w:iCs/>
          <w:sz w:val="22"/>
          <w:lang w:val="en-US"/>
        </w:rPr>
        <w:t xml:space="preserve"> diantara standar</w:t>
      </w:r>
      <w:r w:rsidR="009927A6" w:rsidRPr="00CA69B9">
        <w:rPr>
          <w:rFonts w:asciiTheme="minorHAnsi" w:hAnsiTheme="minorHAnsi" w:cstheme="minorHAnsi"/>
          <w:i/>
          <w:iCs/>
          <w:sz w:val="22"/>
        </w:rPr>
        <w:t xml:space="preserve"> </w:t>
      </w:r>
      <w:r w:rsidR="009927A6" w:rsidRPr="00CA69B9">
        <w:rPr>
          <w:rFonts w:asciiTheme="minorHAnsi" w:hAnsiTheme="minorHAnsi" w:cstheme="minorHAnsi"/>
          <w:i/>
          <w:iCs/>
          <w:sz w:val="22"/>
          <w:lang w:val="en-US"/>
        </w:rPr>
        <w:t xml:space="preserve">wilayah yang mengalami </w:t>
      </w:r>
      <w:r w:rsidR="009927A6" w:rsidRPr="00CA69B9">
        <w:rPr>
          <w:rFonts w:asciiTheme="minorHAnsi" w:hAnsiTheme="minorHAnsi" w:cstheme="minorHAnsi"/>
          <w:i/>
          <w:iCs/>
          <w:sz w:val="22"/>
        </w:rPr>
        <w:t>kesulitan itu perlu melihat penjelasan para ulama mengenai hal tersebut.</w:t>
      </w:r>
      <w:r w:rsidR="009927A6" w:rsidRPr="00CA69B9">
        <w:rPr>
          <w:rFonts w:asciiTheme="minorHAnsi" w:hAnsiTheme="minorHAnsi" w:cstheme="minorHAnsi"/>
          <w:i/>
          <w:iCs/>
          <w:sz w:val="22"/>
          <w:lang w:val="en-US"/>
        </w:rPr>
        <w:t xml:space="preserve"> </w:t>
      </w:r>
      <w:r w:rsidR="009927A6" w:rsidRPr="00CA69B9">
        <w:rPr>
          <w:rFonts w:asciiTheme="minorHAnsi" w:hAnsiTheme="minorHAnsi" w:cstheme="minorHAnsi"/>
          <w:i/>
          <w:iCs/>
          <w:sz w:val="22"/>
        </w:rPr>
        <w:t>Diantara penyebabnya seperti,</w:t>
      </w:r>
      <w:r w:rsidR="009927A6" w:rsidRPr="00CA69B9">
        <w:rPr>
          <w:rFonts w:asciiTheme="minorHAnsi" w:hAnsiTheme="minorHAnsi" w:cstheme="minorHAnsi"/>
          <w:i/>
          <w:iCs/>
          <w:sz w:val="22"/>
          <w:lang w:val="en-US"/>
        </w:rPr>
        <w:t xml:space="preserve"> banyaknya jumlah kaum muslimin dalam satu wilayah</w:t>
      </w:r>
      <w:r w:rsidR="009927A6" w:rsidRPr="00CA69B9">
        <w:rPr>
          <w:rFonts w:asciiTheme="minorHAnsi" w:hAnsiTheme="minorHAnsi" w:cstheme="minorHAnsi"/>
          <w:i/>
          <w:iCs/>
          <w:sz w:val="22"/>
        </w:rPr>
        <w:t xml:space="preserve"> banyak</w:t>
      </w:r>
      <w:r w:rsidR="009927A6" w:rsidRPr="00CA69B9">
        <w:rPr>
          <w:rFonts w:asciiTheme="minorHAnsi" w:hAnsiTheme="minorHAnsi" w:cstheme="minorHAnsi"/>
          <w:i/>
          <w:iCs/>
          <w:sz w:val="22"/>
          <w:lang w:val="en-US"/>
        </w:rPr>
        <w:t>, dan adanya konflik</w:t>
      </w:r>
      <w:r w:rsidR="009927A6" w:rsidRPr="00CA69B9">
        <w:rPr>
          <w:rFonts w:asciiTheme="minorHAnsi" w:hAnsiTheme="minorHAnsi" w:cstheme="minorHAnsi"/>
          <w:i/>
          <w:iCs/>
          <w:sz w:val="22"/>
        </w:rPr>
        <w:t xml:space="preserve">, jarak antar wilayah yang tidak memungkinkan seorang tidak mendengar suara adzan, atau wilayah yang seandainya seorang keluar dari tempatnya setelah fajar </w:t>
      </w:r>
      <w:r>
        <w:rPr>
          <w:rFonts w:asciiTheme="minorHAnsi" w:hAnsiTheme="minorHAnsi" w:cstheme="minorHAnsi"/>
          <w:i/>
          <w:iCs/>
          <w:sz w:val="22"/>
        </w:rPr>
        <w:t>dan i</w:t>
      </w:r>
      <w:r w:rsidR="009927A6" w:rsidRPr="00CA69B9">
        <w:rPr>
          <w:rFonts w:asciiTheme="minorHAnsi" w:hAnsiTheme="minorHAnsi" w:cstheme="minorHAnsi"/>
          <w:i/>
          <w:iCs/>
          <w:sz w:val="22"/>
        </w:rPr>
        <w:t>a tidak</w:t>
      </w:r>
      <w:r>
        <w:rPr>
          <w:rFonts w:asciiTheme="minorHAnsi" w:hAnsiTheme="minorHAnsi" w:cstheme="minorHAnsi"/>
          <w:i/>
          <w:iCs/>
          <w:sz w:val="22"/>
        </w:rPr>
        <w:t xml:space="preserve"> sempat</w:t>
      </w:r>
      <w:r w:rsidR="009927A6" w:rsidRPr="00CA69B9">
        <w:rPr>
          <w:rFonts w:asciiTheme="minorHAnsi" w:hAnsiTheme="minorHAnsi" w:cstheme="minorHAnsi"/>
          <w:i/>
          <w:iCs/>
          <w:sz w:val="22"/>
        </w:rPr>
        <w:t xml:space="preserve"> menemui Juma</w:t>
      </w:r>
      <w:r>
        <w:rPr>
          <w:rFonts w:asciiTheme="minorHAnsi" w:hAnsiTheme="minorHAnsi" w:cstheme="minorHAnsi"/>
          <w:i/>
          <w:iCs/>
          <w:sz w:val="22"/>
        </w:rPr>
        <w:t xml:space="preserve">t didalam perjalannya  </w:t>
      </w:r>
      <w:r w:rsidRPr="000A6AD7">
        <w:rPr>
          <w:rFonts w:asciiTheme="minorHAnsi" w:eastAsia="Verdana" w:hAnsiTheme="minorHAnsi" w:cstheme="minorHAnsi"/>
          <w:bCs/>
          <w:sz w:val="22"/>
        </w:rPr>
        <w:t>(Usman, 1286,</w:t>
      </w:r>
      <w:r>
        <w:rPr>
          <w:rFonts w:asciiTheme="minorHAnsi" w:eastAsia="Verdana" w:hAnsiTheme="minorHAnsi" w:cstheme="minorHAnsi"/>
          <w:bCs/>
          <w:sz w:val="22"/>
        </w:rPr>
        <w:t xml:space="preserve"> hal. 5</w:t>
      </w:r>
      <w:r w:rsidRPr="000A6AD7">
        <w:rPr>
          <w:rFonts w:asciiTheme="minorHAnsi" w:eastAsia="Verdana" w:hAnsiTheme="minorHAnsi" w:cstheme="minorHAnsi"/>
          <w:bCs/>
          <w:sz w:val="22"/>
        </w:rPr>
        <w:t>)</w:t>
      </w:r>
      <w:r w:rsidR="009927A6" w:rsidRPr="00CA69B9">
        <w:rPr>
          <w:rFonts w:asciiTheme="minorHAnsi" w:hAnsiTheme="minorHAnsi" w:cstheme="minorHAnsi"/>
          <w:i/>
          <w:iCs/>
          <w:color w:val="212121"/>
          <w:sz w:val="22"/>
        </w:rPr>
        <w:t>.</w:t>
      </w:r>
      <w:r>
        <w:rPr>
          <w:rFonts w:asciiTheme="minorHAnsi" w:hAnsiTheme="minorHAnsi" w:cstheme="minorHAnsi"/>
          <w:i/>
          <w:iCs/>
          <w:color w:val="212121"/>
          <w:sz w:val="22"/>
        </w:rPr>
        <w:t>”</w:t>
      </w:r>
      <w:r w:rsidR="009927A6" w:rsidRPr="009927A6">
        <w:rPr>
          <w:rFonts w:asciiTheme="minorHAnsi" w:hAnsiTheme="minorHAnsi" w:cstheme="minorHAnsi"/>
          <w:color w:val="212121"/>
          <w:sz w:val="22"/>
        </w:rPr>
        <w:t xml:space="preserve"> Pendapat tersebut perkuat</w:t>
      </w:r>
      <w:r>
        <w:rPr>
          <w:rFonts w:asciiTheme="minorHAnsi" w:hAnsiTheme="minorHAnsi" w:cstheme="minorHAnsi"/>
          <w:color w:val="212121"/>
          <w:sz w:val="22"/>
        </w:rPr>
        <w:t xml:space="preserve"> oleh Sayid Usman</w:t>
      </w:r>
      <w:r w:rsidR="009927A6" w:rsidRPr="009927A6">
        <w:rPr>
          <w:rFonts w:asciiTheme="minorHAnsi" w:hAnsiTheme="minorHAnsi" w:cstheme="minorHAnsi"/>
          <w:color w:val="212121"/>
          <w:sz w:val="22"/>
        </w:rPr>
        <w:t xml:space="preserve"> </w:t>
      </w:r>
      <w:r>
        <w:rPr>
          <w:rFonts w:asciiTheme="minorHAnsi" w:hAnsiTheme="minorHAnsi" w:cstheme="minorHAnsi"/>
          <w:color w:val="212121"/>
          <w:sz w:val="22"/>
        </w:rPr>
        <w:t xml:space="preserve">dengan mengutip </w:t>
      </w:r>
      <w:r w:rsidR="009927A6" w:rsidRPr="009927A6">
        <w:rPr>
          <w:rFonts w:asciiTheme="minorHAnsi" w:hAnsiTheme="minorHAnsi" w:cstheme="minorHAnsi"/>
          <w:color w:val="212121"/>
          <w:sz w:val="22"/>
        </w:rPr>
        <w:t>dari bebrapa ulama seperti, Syaikh Said Muhammad  al-Hadrami, Imam Ramli,Ibnu Hajar al-Haitami, serta pendapat gurunya Habib Abdullah bin Umar.</w:t>
      </w:r>
    </w:p>
    <w:p w14:paraId="40EEBCED" w14:textId="77777777" w:rsidR="00CA69B9" w:rsidRPr="00CA69B9" w:rsidRDefault="00CA69B9" w:rsidP="009927A6">
      <w:pPr>
        <w:spacing w:line="360" w:lineRule="auto"/>
        <w:ind w:leftChars="0" w:left="720" w:firstLineChars="0" w:firstLine="360"/>
        <w:rPr>
          <w:rFonts w:asciiTheme="minorHAnsi" w:hAnsiTheme="minorHAnsi" w:cstheme="minorHAnsi"/>
          <w:b/>
          <w:bCs/>
          <w:color w:val="212121"/>
          <w:sz w:val="22"/>
        </w:rPr>
      </w:pPr>
      <w:r w:rsidRPr="00CA69B9">
        <w:rPr>
          <w:rFonts w:asciiTheme="minorHAnsi" w:hAnsiTheme="minorHAnsi" w:cstheme="minorHAnsi"/>
          <w:b/>
          <w:bCs/>
          <w:color w:val="212121"/>
          <w:sz w:val="22"/>
        </w:rPr>
        <w:t>B.</w:t>
      </w:r>
      <w:r w:rsidR="001C7AC5">
        <w:rPr>
          <w:rFonts w:asciiTheme="minorHAnsi" w:hAnsiTheme="minorHAnsi" w:cstheme="minorHAnsi"/>
          <w:b/>
          <w:bCs/>
          <w:color w:val="212121"/>
          <w:sz w:val="22"/>
          <w:lang w:val="en-US"/>
        </w:rPr>
        <w:t xml:space="preserve"> Hukum</w:t>
      </w:r>
      <w:r w:rsidRPr="00CA69B9">
        <w:rPr>
          <w:rFonts w:asciiTheme="minorHAnsi" w:hAnsiTheme="minorHAnsi" w:cstheme="minorHAnsi"/>
          <w:b/>
          <w:bCs/>
          <w:color w:val="212121"/>
          <w:sz w:val="22"/>
        </w:rPr>
        <w:t xml:space="preserve"> </w:t>
      </w:r>
      <w:r w:rsidRPr="00CA69B9">
        <w:rPr>
          <w:rFonts w:asciiTheme="minorHAnsi" w:hAnsiTheme="minorHAnsi" w:cstheme="minorHAnsi"/>
          <w:b/>
          <w:bCs/>
          <w:i/>
          <w:iCs/>
          <w:color w:val="212121"/>
          <w:sz w:val="22"/>
        </w:rPr>
        <w:t>Taadud Jum’at</w:t>
      </w:r>
      <w:r w:rsidRPr="00CA69B9">
        <w:rPr>
          <w:rFonts w:asciiTheme="minorHAnsi" w:hAnsiTheme="minorHAnsi" w:cstheme="minorHAnsi"/>
          <w:b/>
          <w:bCs/>
          <w:color w:val="212121"/>
          <w:sz w:val="22"/>
        </w:rPr>
        <w:t xml:space="preserve"> di Betawi</w:t>
      </w:r>
    </w:p>
    <w:p w14:paraId="21D2B421" w14:textId="77777777" w:rsidR="009927A6" w:rsidRPr="004F417A" w:rsidRDefault="00E637B2" w:rsidP="004F417A">
      <w:pPr>
        <w:pStyle w:val="ListParagraph"/>
        <w:spacing w:line="360" w:lineRule="auto"/>
        <w:ind w:leftChars="299" w:left="718" w:firstLineChars="163" w:firstLine="359"/>
        <w:rPr>
          <w:rFonts w:asciiTheme="minorHAnsi" w:hAnsiTheme="minorHAnsi" w:cstheme="minorHAnsi"/>
          <w:sz w:val="22"/>
          <w:lang w:val="en-US"/>
        </w:rPr>
      </w:pPr>
      <w:r w:rsidRPr="00E637B2">
        <w:rPr>
          <w:rFonts w:asciiTheme="minorHAnsi" w:hAnsiTheme="minorHAnsi" w:cstheme="minorHAnsi"/>
          <w:sz w:val="22"/>
        </w:rPr>
        <w:t>Pokok utama p</w:t>
      </w:r>
      <w:r w:rsidR="009927A6" w:rsidRPr="004F417A">
        <w:rPr>
          <w:rFonts w:asciiTheme="minorHAnsi" w:hAnsiTheme="minorHAnsi" w:cstheme="minorHAnsi"/>
          <w:sz w:val="22"/>
        </w:rPr>
        <w:t xml:space="preserve">ada naskah </w:t>
      </w:r>
      <w:r w:rsidR="00D97C0F" w:rsidRPr="00AE7411">
        <w:rPr>
          <w:rFonts w:asciiTheme="minorHAnsi" w:hAnsiTheme="minorHAnsi" w:cstheme="minorHAnsi"/>
          <w:bCs/>
          <w:i/>
          <w:iCs/>
          <w:sz w:val="22"/>
        </w:rPr>
        <w:t>Al-Ajwibah ala Masail Jumu’ah</w:t>
      </w:r>
      <w:r w:rsidR="009927A6" w:rsidRPr="004F417A">
        <w:rPr>
          <w:rFonts w:asciiTheme="minorHAnsi" w:hAnsiTheme="minorHAnsi" w:cstheme="minorHAnsi"/>
          <w:sz w:val="22"/>
        </w:rPr>
        <w:t xml:space="preserve"> </w:t>
      </w:r>
      <w:r w:rsidRPr="00E637B2">
        <w:rPr>
          <w:rFonts w:asciiTheme="minorHAnsi" w:hAnsiTheme="minorHAnsi" w:cstheme="minorHAnsi"/>
          <w:sz w:val="22"/>
        </w:rPr>
        <w:t xml:space="preserve">ini adalah </w:t>
      </w:r>
      <w:r w:rsidR="009927A6" w:rsidRPr="004F417A">
        <w:rPr>
          <w:rFonts w:asciiTheme="minorHAnsi" w:hAnsiTheme="minorHAnsi" w:cstheme="minorHAnsi"/>
          <w:sz w:val="22"/>
        </w:rPr>
        <w:t xml:space="preserve">terdapat pertanyaan mengenai pelakasanaan </w:t>
      </w:r>
      <w:r w:rsidR="00CA69B9">
        <w:rPr>
          <w:rFonts w:asciiTheme="minorHAnsi" w:hAnsiTheme="minorHAnsi" w:cstheme="minorHAnsi"/>
          <w:sz w:val="22"/>
        </w:rPr>
        <w:t xml:space="preserve">Hukum </w:t>
      </w:r>
      <w:r w:rsidR="009927A6" w:rsidRPr="00D97C0F">
        <w:rPr>
          <w:rFonts w:asciiTheme="minorHAnsi" w:hAnsiTheme="minorHAnsi" w:cstheme="minorHAnsi"/>
          <w:i/>
          <w:iCs/>
          <w:sz w:val="22"/>
        </w:rPr>
        <w:t>Ta</w:t>
      </w:r>
      <w:r w:rsidR="00CA69B9" w:rsidRPr="00D97C0F">
        <w:rPr>
          <w:rFonts w:asciiTheme="minorHAnsi" w:hAnsiTheme="minorHAnsi" w:cstheme="minorHAnsi"/>
          <w:i/>
          <w:iCs/>
          <w:sz w:val="22"/>
        </w:rPr>
        <w:t>’</w:t>
      </w:r>
      <w:r w:rsidR="009927A6" w:rsidRPr="00D97C0F">
        <w:rPr>
          <w:rFonts w:asciiTheme="minorHAnsi" w:hAnsiTheme="minorHAnsi" w:cstheme="minorHAnsi"/>
          <w:i/>
          <w:iCs/>
          <w:sz w:val="22"/>
        </w:rPr>
        <w:t>adud Jumat</w:t>
      </w:r>
      <w:r w:rsidR="00D97C0F">
        <w:rPr>
          <w:rFonts w:asciiTheme="minorHAnsi" w:hAnsiTheme="minorHAnsi" w:cstheme="minorHAnsi"/>
          <w:sz w:val="22"/>
        </w:rPr>
        <w:t xml:space="preserve"> yang terjadi</w:t>
      </w:r>
      <w:r w:rsidR="009927A6" w:rsidRPr="004F417A">
        <w:rPr>
          <w:rFonts w:asciiTheme="minorHAnsi" w:hAnsiTheme="minorHAnsi" w:cstheme="minorHAnsi"/>
          <w:sz w:val="22"/>
        </w:rPr>
        <w:t xml:space="preserve"> </w:t>
      </w:r>
      <w:r w:rsidR="00D97C0F">
        <w:rPr>
          <w:rFonts w:asciiTheme="minorHAnsi" w:hAnsiTheme="minorHAnsi" w:cstheme="minorHAnsi"/>
          <w:sz w:val="22"/>
        </w:rPr>
        <w:t xml:space="preserve">oleh masyarakat </w:t>
      </w:r>
      <w:r w:rsidR="009927A6" w:rsidRPr="004F417A">
        <w:rPr>
          <w:rFonts w:asciiTheme="minorHAnsi" w:hAnsiTheme="minorHAnsi" w:cstheme="minorHAnsi"/>
          <w:sz w:val="22"/>
        </w:rPr>
        <w:t>B</w:t>
      </w:r>
      <w:r w:rsidR="00D97C0F">
        <w:rPr>
          <w:rFonts w:asciiTheme="minorHAnsi" w:hAnsiTheme="minorHAnsi" w:cstheme="minorHAnsi"/>
          <w:sz w:val="22"/>
        </w:rPr>
        <w:t xml:space="preserve">etawi </w:t>
      </w:r>
      <w:r w:rsidR="009927A6" w:rsidRPr="004F417A">
        <w:rPr>
          <w:rFonts w:asciiTheme="minorHAnsi" w:hAnsiTheme="minorHAnsi" w:cstheme="minorHAnsi"/>
          <w:sz w:val="22"/>
        </w:rPr>
        <w:t xml:space="preserve">yang </w:t>
      </w:r>
      <w:r w:rsidR="00D97C0F">
        <w:rPr>
          <w:rFonts w:asciiTheme="minorHAnsi" w:hAnsiTheme="minorHAnsi" w:cstheme="minorHAnsi"/>
          <w:sz w:val="22"/>
        </w:rPr>
        <w:t xml:space="preserve">tinggal di </w:t>
      </w:r>
      <w:r w:rsidR="009927A6" w:rsidRPr="004F417A">
        <w:rPr>
          <w:rFonts w:asciiTheme="minorHAnsi" w:hAnsiTheme="minorHAnsi" w:cstheme="minorHAnsi"/>
          <w:sz w:val="22"/>
        </w:rPr>
        <w:t xml:space="preserve">kota </w:t>
      </w:r>
      <w:r w:rsidR="00D97C0F">
        <w:rPr>
          <w:rFonts w:asciiTheme="minorHAnsi" w:hAnsiTheme="minorHAnsi" w:cstheme="minorHAnsi"/>
          <w:sz w:val="22"/>
        </w:rPr>
        <w:t>Batavia</w:t>
      </w:r>
      <w:r w:rsidR="009927A6" w:rsidRPr="004F417A">
        <w:rPr>
          <w:rFonts w:asciiTheme="minorHAnsi" w:hAnsiTheme="minorHAnsi" w:cstheme="minorHAnsi"/>
          <w:sz w:val="22"/>
        </w:rPr>
        <w:t>.</w:t>
      </w:r>
      <w:r w:rsidRPr="00E637B2">
        <w:rPr>
          <w:rFonts w:asciiTheme="minorHAnsi" w:hAnsiTheme="minorHAnsi" w:cstheme="minorHAnsi"/>
          <w:sz w:val="22"/>
        </w:rPr>
        <w:t xml:space="preserve"> Pertanyaan tersebut merupakan pokok utama yang melatarbelakangi penulisan naskah</w:t>
      </w:r>
      <w:r w:rsidR="009927A6" w:rsidRPr="004F417A">
        <w:rPr>
          <w:rFonts w:asciiTheme="minorHAnsi" w:hAnsiTheme="minorHAnsi" w:cstheme="minorHAnsi"/>
          <w:sz w:val="22"/>
        </w:rPr>
        <w:t xml:space="preserve"> </w:t>
      </w:r>
      <w:r w:rsidRPr="00AE7411">
        <w:rPr>
          <w:rFonts w:asciiTheme="minorHAnsi" w:hAnsiTheme="minorHAnsi" w:cstheme="minorHAnsi"/>
          <w:bCs/>
          <w:i/>
          <w:iCs/>
          <w:sz w:val="22"/>
        </w:rPr>
        <w:t>Al-Ajwibah ala Masail Jumu’ah</w:t>
      </w:r>
      <w:r>
        <w:rPr>
          <w:rFonts w:asciiTheme="minorHAnsi" w:hAnsiTheme="minorHAnsi" w:cstheme="minorHAnsi"/>
          <w:sz w:val="22"/>
          <w:lang w:val="en-US"/>
        </w:rPr>
        <w:t xml:space="preserve">. </w:t>
      </w:r>
      <w:r w:rsidR="009927A6" w:rsidRPr="004F417A">
        <w:rPr>
          <w:rFonts w:asciiTheme="minorHAnsi" w:hAnsiTheme="minorHAnsi" w:cstheme="minorHAnsi"/>
          <w:sz w:val="22"/>
        </w:rPr>
        <w:t>Ha</w:t>
      </w:r>
      <w:r w:rsidR="009927A6" w:rsidRPr="00E637B2">
        <w:rPr>
          <w:rFonts w:asciiTheme="minorHAnsi" w:hAnsiTheme="minorHAnsi" w:cstheme="minorHAnsi"/>
          <w:sz w:val="22"/>
        </w:rPr>
        <w:t>l tersebut dilatarbelakangi bahawasanya k</w:t>
      </w:r>
      <w:r w:rsidR="009927A6" w:rsidRPr="004F417A">
        <w:rPr>
          <w:rFonts w:asciiTheme="minorHAnsi" w:hAnsiTheme="minorHAnsi" w:cstheme="minorHAnsi"/>
          <w:sz w:val="22"/>
        </w:rPr>
        <w:t xml:space="preserve">ota </w:t>
      </w:r>
      <w:r w:rsidR="009927A6" w:rsidRPr="00E637B2">
        <w:rPr>
          <w:rFonts w:asciiTheme="minorHAnsi" w:hAnsiTheme="minorHAnsi" w:cstheme="minorHAnsi"/>
          <w:sz w:val="22"/>
        </w:rPr>
        <w:t>B</w:t>
      </w:r>
      <w:r w:rsidR="009927A6" w:rsidRPr="004F417A">
        <w:rPr>
          <w:rFonts w:asciiTheme="minorHAnsi" w:hAnsiTheme="minorHAnsi" w:cstheme="minorHAnsi"/>
          <w:sz w:val="22"/>
        </w:rPr>
        <w:t xml:space="preserve">atavia dahulu masih dikuasiai oleh penjajah Belanda pada masa itu.  </w:t>
      </w:r>
      <w:r w:rsidR="009927A6" w:rsidRPr="004F417A">
        <w:rPr>
          <w:rFonts w:asciiTheme="minorHAnsi" w:hAnsiTheme="minorHAnsi" w:cstheme="minorHAnsi"/>
          <w:sz w:val="22"/>
          <w:lang w:val="en-US"/>
        </w:rPr>
        <w:t>Islam merupakan agama mayoritas di batavia, disusul den</w:t>
      </w:r>
      <w:r w:rsidR="009927A6" w:rsidRPr="004F417A">
        <w:rPr>
          <w:rFonts w:asciiTheme="minorHAnsi" w:hAnsiTheme="minorHAnsi" w:cstheme="minorHAnsi"/>
          <w:sz w:val="22"/>
        </w:rPr>
        <w:t>g</w:t>
      </w:r>
      <w:r w:rsidR="009927A6" w:rsidRPr="004F417A">
        <w:rPr>
          <w:rFonts w:asciiTheme="minorHAnsi" w:hAnsiTheme="minorHAnsi" w:cstheme="minorHAnsi"/>
          <w:sz w:val="22"/>
          <w:lang w:val="en-US"/>
        </w:rPr>
        <w:t>an Kristen, Hindu, Budha, dan lain lain. mayoritas penganut agama islam banyak dianut oleh masyarakat Betawi dan masyarakat dari kalangan Arab</w:t>
      </w:r>
      <w:r w:rsidR="00D97C0F">
        <w:rPr>
          <w:rFonts w:asciiTheme="minorHAnsi" w:hAnsiTheme="minorHAnsi" w:cstheme="minorHAnsi"/>
          <w:sz w:val="22"/>
        </w:rPr>
        <w:t xml:space="preserve"> (Nurhasanah, 2013, hal. 27)</w:t>
      </w:r>
      <w:r w:rsidR="009927A6" w:rsidRPr="004F417A">
        <w:rPr>
          <w:rFonts w:asciiTheme="minorHAnsi" w:hAnsiTheme="minorHAnsi" w:cstheme="minorHAnsi"/>
          <w:sz w:val="22"/>
          <w:lang w:val="en-US"/>
        </w:rPr>
        <w:t xml:space="preserve">. </w:t>
      </w:r>
    </w:p>
    <w:p w14:paraId="2B551C46" w14:textId="77777777" w:rsidR="009927A6" w:rsidRPr="004F417A" w:rsidRDefault="009927A6" w:rsidP="004F417A">
      <w:pPr>
        <w:pStyle w:val="ListParagraph"/>
        <w:spacing w:line="360" w:lineRule="auto"/>
        <w:ind w:leftChars="299" w:left="718" w:firstLineChars="163" w:firstLine="359"/>
        <w:rPr>
          <w:rFonts w:asciiTheme="minorHAnsi" w:hAnsiTheme="minorHAnsi" w:cstheme="minorHAnsi"/>
          <w:sz w:val="22"/>
          <w:lang w:val="en-US"/>
        </w:rPr>
      </w:pPr>
      <w:r w:rsidRPr="004F417A">
        <w:rPr>
          <w:rFonts w:asciiTheme="minorHAnsi" w:hAnsiTheme="minorHAnsi" w:cstheme="minorHAnsi"/>
          <w:sz w:val="22"/>
          <w:lang w:val="en-US"/>
        </w:rPr>
        <w:lastRenderedPageBreak/>
        <w:t>Masyarakat Betawi dikenal dengan penganut agama islam yang sangat taat dalam beragama. Sehingga, p</w:t>
      </w:r>
      <w:r w:rsidRPr="004F417A">
        <w:rPr>
          <w:rFonts w:asciiTheme="minorHAnsi" w:hAnsiTheme="minorHAnsi" w:cstheme="minorHAnsi"/>
          <w:sz w:val="22"/>
        </w:rPr>
        <w:t>ada</w:t>
      </w:r>
      <w:r w:rsidRPr="004F417A">
        <w:rPr>
          <w:rFonts w:asciiTheme="minorHAnsi" w:hAnsiTheme="minorHAnsi" w:cstheme="minorHAnsi"/>
          <w:sz w:val="22"/>
          <w:lang w:val="en-US"/>
        </w:rPr>
        <w:t xml:space="preserve"> </w:t>
      </w:r>
      <w:r w:rsidRPr="004F417A">
        <w:rPr>
          <w:rFonts w:asciiTheme="minorHAnsi" w:hAnsiTheme="minorHAnsi" w:cstheme="minorHAnsi"/>
          <w:sz w:val="22"/>
        </w:rPr>
        <w:t>Tahun 1642 pemerintah Hindia Belanda</w:t>
      </w:r>
      <w:r w:rsidRPr="004F417A">
        <w:rPr>
          <w:rFonts w:asciiTheme="minorHAnsi" w:hAnsiTheme="minorHAnsi" w:cstheme="minorHAnsi"/>
          <w:sz w:val="22"/>
          <w:lang w:val="en-US"/>
        </w:rPr>
        <w:t xml:space="preserve"> </w:t>
      </w:r>
      <w:r w:rsidRPr="004F417A">
        <w:rPr>
          <w:rFonts w:asciiTheme="minorHAnsi" w:hAnsiTheme="minorHAnsi" w:cstheme="minorHAnsi"/>
          <w:sz w:val="22"/>
        </w:rPr>
        <w:t>mengumpulkan per</w:t>
      </w:r>
      <w:r w:rsidRPr="004F417A">
        <w:rPr>
          <w:rFonts w:asciiTheme="minorHAnsi" w:hAnsiTheme="minorHAnsi" w:cstheme="minorHAnsi"/>
          <w:sz w:val="22"/>
          <w:lang w:val="en-US"/>
        </w:rPr>
        <w:t>n</w:t>
      </w:r>
      <w:r w:rsidRPr="004F417A">
        <w:rPr>
          <w:rFonts w:asciiTheme="minorHAnsi" w:hAnsiTheme="minorHAnsi" w:cstheme="minorHAnsi"/>
          <w:sz w:val="22"/>
        </w:rPr>
        <w:t>y</w:t>
      </w:r>
      <w:r w:rsidRPr="004F417A">
        <w:rPr>
          <w:rFonts w:asciiTheme="minorHAnsi" w:hAnsiTheme="minorHAnsi" w:cstheme="minorHAnsi"/>
          <w:sz w:val="22"/>
          <w:lang w:val="en-US"/>
        </w:rPr>
        <w:t>ata</w:t>
      </w:r>
      <w:r w:rsidRPr="004F417A">
        <w:rPr>
          <w:rFonts w:asciiTheme="minorHAnsi" w:hAnsiTheme="minorHAnsi" w:cstheme="minorHAnsi"/>
          <w:sz w:val="22"/>
        </w:rPr>
        <w:t>an yang akan diberlakukan kepada masyarakat</w:t>
      </w:r>
      <w:r w:rsidRPr="004F417A">
        <w:rPr>
          <w:rFonts w:asciiTheme="minorHAnsi" w:hAnsiTheme="minorHAnsi" w:cstheme="minorHAnsi"/>
          <w:sz w:val="22"/>
          <w:lang w:val="en-US"/>
        </w:rPr>
        <w:t xml:space="preserve"> Islam</w:t>
      </w:r>
      <w:r w:rsidRPr="004F417A">
        <w:rPr>
          <w:rFonts w:asciiTheme="minorHAnsi" w:hAnsiTheme="minorHAnsi" w:cstheme="minorHAnsi"/>
          <w:sz w:val="22"/>
        </w:rPr>
        <w:t xml:space="preserve"> Batavia</w:t>
      </w:r>
      <w:r w:rsidRPr="004F417A">
        <w:rPr>
          <w:rFonts w:asciiTheme="minorHAnsi" w:hAnsiTheme="minorHAnsi" w:cstheme="minorHAnsi"/>
          <w:sz w:val="22"/>
          <w:lang w:val="en-US"/>
        </w:rPr>
        <w:t xml:space="preserve">. Pada mulanya pemerintah Hindia Belanda tidak mempunyai keberanian untuk ikut campur dalam kehidupan masyarakat islam berada dibawah jajahannya, hal itu disebabkan kurangnya pengetahuan pemerintah terhadap agama islam dan Bahasa Arab sehingga menimbulkan ketakutan adanya. </w:t>
      </w:r>
    </w:p>
    <w:p w14:paraId="7B2A6B70" w14:textId="77777777" w:rsidR="009927A6" w:rsidRPr="004F417A" w:rsidRDefault="009927A6" w:rsidP="004F417A">
      <w:pPr>
        <w:pStyle w:val="ListParagraph"/>
        <w:spacing w:line="360" w:lineRule="auto"/>
        <w:ind w:leftChars="299" w:left="718" w:firstLineChars="163" w:firstLine="359"/>
        <w:rPr>
          <w:rFonts w:asciiTheme="minorHAnsi" w:hAnsiTheme="minorHAnsi" w:cstheme="minorHAnsi"/>
          <w:sz w:val="22"/>
          <w:lang w:val="en-US"/>
        </w:rPr>
      </w:pPr>
      <w:r w:rsidRPr="004F417A">
        <w:rPr>
          <w:rFonts w:asciiTheme="minorHAnsi" w:hAnsiTheme="minorHAnsi" w:cstheme="minorHAnsi"/>
          <w:sz w:val="22"/>
          <w:lang w:val="en-US"/>
        </w:rPr>
        <w:t xml:space="preserve"> </w:t>
      </w:r>
      <w:r w:rsidR="00D97C0F">
        <w:rPr>
          <w:rFonts w:asciiTheme="minorHAnsi" w:hAnsiTheme="minorHAnsi" w:cstheme="minorHAnsi"/>
          <w:sz w:val="22"/>
        </w:rPr>
        <w:t xml:space="preserve">Umat muslim </w:t>
      </w:r>
      <w:r w:rsidR="00CA69B9">
        <w:rPr>
          <w:rFonts w:asciiTheme="minorHAnsi" w:hAnsiTheme="minorHAnsi" w:cstheme="minorHAnsi"/>
          <w:sz w:val="22"/>
        </w:rPr>
        <w:t>terkhusus pada wilayah Pekojan</w:t>
      </w:r>
      <w:r w:rsidRPr="004F417A">
        <w:rPr>
          <w:rFonts w:asciiTheme="minorHAnsi" w:hAnsiTheme="minorHAnsi" w:cstheme="minorHAnsi"/>
          <w:sz w:val="22"/>
          <w:lang w:val="en-US"/>
        </w:rPr>
        <w:t xml:space="preserve"> terus berkembang khususnya bagi etnis Betawi</w:t>
      </w:r>
      <w:r w:rsidR="00CA69B9">
        <w:rPr>
          <w:rFonts w:asciiTheme="minorHAnsi" w:hAnsiTheme="minorHAnsi" w:cstheme="minorHAnsi"/>
          <w:sz w:val="22"/>
        </w:rPr>
        <w:t xml:space="preserve"> maupun</w:t>
      </w:r>
      <w:r w:rsidR="0087476B">
        <w:rPr>
          <w:rFonts w:asciiTheme="minorHAnsi" w:hAnsiTheme="minorHAnsi" w:cstheme="minorHAnsi" w:hint="cs"/>
          <w:sz w:val="22"/>
          <w:rtl/>
        </w:rPr>
        <w:t xml:space="preserve"> </w:t>
      </w:r>
      <w:r w:rsidR="00CA69B9">
        <w:rPr>
          <w:rFonts w:asciiTheme="minorHAnsi" w:hAnsiTheme="minorHAnsi" w:cstheme="minorHAnsi"/>
          <w:sz w:val="22"/>
        </w:rPr>
        <w:t>orang Arab disana</w:t>
      </w:r>
      <w:r w:rsidRPr="004F417A">
        <w:rPr>
          <w:rFonts w:asciiTheme="minorHAnsi" w:hAnsiTheme="minorHAnsi" w:cstheme="minorHAnsi"/>
          <w:sz w:val="22"/>
          <w:lang w:val="en-US"/>
        </w:rPr>
        <w:t>, mereka hidup terbagi-bagi dalam kampung ataupun desa yang tersebar diseluruh kota. Bahkan kampung yang ada berada dekat pusat kota</w:t>
      </w:r>
      <w:r w:rsidR="00CA69B9">
        <w:rPr>
          <w:rFonts w:asciiTheme="minorHAnsi" w:hAnsiTheme="minorHAnsi" w:cstheme="minorHAnsi"/>
          <w:sz w:val="22"/>
        </w:rPr>
        <w:t xml:space="preserve"> </w:t>
      </w:r>
      <w:r w:rsidR="00CA69B9" w:rsidRPr="000A6AD7">
        <w:rPr>
          <w:rFonts w:asciiTheme="minorHAnsi" w:eastAsia="Verdana" w:hAnsiTheme="minorHAnsi" w:cstheme="minorHAnsi"/>
          <w:bCs/>
          <w:sz w:val="22"/>
        </w:rPr>
        <w:t>(Usman, 1286,</w:t>
      </w:r>
      <w:r w:rsidR="00CA69B9">
        <w:rPr>
          <w:rFonts w:asciiTheme="minorHAnsi" w:eastAsia="Verdana" w:hAnsiTheme="minorHAnsi" w:cstheme="minorHAnsi"/>
          <w:bCs/>
          <w:sz w:val="22"/>
        </w:rPr>
        <w:t xml:space="preserve"> hal. 5</w:t>
      </w:r>
      <w:r w:rsidR="00CA69B9" w:rsidRPr="000A6AD7">
        <w:rPr>
          <w:rFonts w:asciiTheme="minorHAnsi" w:eastAsia="Verdana" w:hAnsiTheme="minorHAnsi" w:cstheme="minorHAnsi"/>
          <w:bCs/>
          <w:sz w:val="22"/>
        </w:rPr>
        <w:t>)</w:t>
      </w:r>
      <w:r w:rsidRPr="004F417A">
        <w:rPr>
          <w:rFonts w:asciiTheme="minorHAnsi" w:hAnsiTheme="minorHAnsi" w:cstheme="minorHAnsi"/>
          <w:sz w:val="22"/>
          <w:lang w:val="en-US"/>
        </w:rPr>
        <w:t>.</w:t>
      </w:r>
    </w:p>
    <w:p w14:paraId="2568A8DE" w14:textId="77777777" w:rsidR="0087476B" w:rsidRDefault="009927A6" w:rsidP="0087476B">
      <w:pPr>
        <w:pStyle w:val="ListParagraph"/>
        <w:spacing w:line="360" w:lineRule="auto"/>
        <w:ind w:leftChars="299" w:left="718" w:firstLineChars="163" w:firstLine="359"/>
        <w:rPr>
          <w:rFonts w:asciiTheme="minorHAnsi" w:hAnsiTheme="minorHAnsi" w:cstheme="minorHAnsi"/>
          <w:sz w:val="22"/>
          <w:rtl/>
          <w:lang w:val="en-US"/>
        </w:rPr>
      </w:pPr>
      <w:r w:rsidRPr="004F417A">
        <w:rPr>
          <w:rFonts w:asciiTheme="minorHAnsi" w:hAnsiTheme="minorHAnsi" w:cstheme="minorHAnsi"/>
          <w:sz w:val="22"/>
          <w:lang w:val="en-US"/>
        </w:rPr>
        <w:t xml:space="preserve">Pada atahun 1869  masyarakat Betawi dihadapi persoalaan mengenai pelaksanaan </w:t>
      </w:r>
      <w:r w:rsidR="00D97C0F" w:rsidRPr="00D97C0F">
        <w:rPr>
          <w:rFonts w:asciiTheme="minorHAnsi" w:hAnsiTheme="minorHAnsi" w:cstheme="minorHAnsi"/>
          <w:i/>
          <w:iCs/>
          <w:sz w:val="22"/>
        </w:rPr>
        <w:t>T</w:t>
      </w:r>
      <w:r w:rsidRPr="00D97C0F">
        <w:rPr>
          <w:rFonts w:asciiTheme="minorHAnsi" w:hAnsiTheme="minorHAnsi" w:cstheme="minorHAnsi"/>
          <w:i/>
          <w:iCs/>
          <w:sz w:val="22"/>
          <w:lang w:val="en-US"/>
        </w:rPr>
        <w:t>aadud Jumat di Batavia</w:t>
      </w:r>
      <w:r w:rsidRPr="004F417A">
        <w:rPr>
          <w:rFonts w:asciiTheme="minorHAnsi" w:hAnsiTheme="minorHAnsi" w:cstheme="minorHAnsi"/>
          <w:sz w:val="22"/>
          <w:lang w:val="en-US"/>
        </w:rPr>
        <w:t xml:space="preserve">. </w:t>
      </w:r>
      <w:r w:rsidR="00D97C0F" w:rsidRPr="000A6AD7">
        <w:rPr>
          <w:rFonts w:asciiTheme="minorHAnsi" w:hAnsiTheme="minorHAnsi" w:cstheme="minorHAnsi"/>
          <w:sz w:val="22"/>
        </w:rPr>
        <w:t>Penyebab dari kejadian tersebut dikaren</w:t>
      </w:r>
      <w:r w:rsidR="00D97C0F" w:rsidRPr="000A6AD7">
        <w:rPr>
          <w:rFonts w:asciiTheme="minorHAnsi" w:hAnsiTheme="minorHAnsi" w:cstheme="minorHAnsi"/>
          <w:sz w:val="22"/>
          <w:lang w:val="en-US"/>
        </w:rPr>
        <w:t>a</w:t>
      </w:r>
      <w:r w:rsidR="00D97C0F" w:rsidRPr="000A6AD7">
        <w:rPr>
          <w:rFonts w:asciiTheme="minorHAnsi" w:hAnsiTheme="minorHAnsi" w:cstheme="minorHAnsi"/>
          <w:sz w:val="22"/>
        </w:rPr>
        <w:t>kan Masjid an-Nawier yang merupakan masjid terbesar di daerah pekojan tidak bisa menampung Jamaah disebabkan keterbatasan lahan</w:t>
      </w:r>
      <w:r w:rsidR="00D97C0F">
        <w:rPr>
          <w:rFonts w:asciiTheme="minorHAnsi" w:hAnsiTheme="minorHAnsi" w:cstheme="minorHAnsi"/>
          <w:sz w:val="22"/>
        </w:rPr>
        <w:t>. Begitu juga</w:t>
      </w:r>
      <w:r w:rsidR="00D97C0F" w:rsidRPr="00D97C0F">
        <w:rPr>
          <w:rFonts w:asciiTheme="minorHAnsi" w:hAnsiTheme="minorHAnsi" w:cstheme="minorHAnsi"/>
          <w:sz w:val="22"/>
        </w:rPr>
        <w:t xml:space="preserve"> </w:t>
      </w:r>
      <w:r w:rsidR="00D97C0F">
        <w:rPr>
          <w:rFonts w:asciiTheme="minorHAnsi" w:hAnsiTheme="minorHAnsi" w:cstheme="minorHAnsi"/>
          <w:sz w:val="22"/>
        </w:rPr>
        <w:t>m</w:t>
      </w:r>
      <w:r w:rsidRPr="00D97C0F">
        <w:rPr>
          <w:rFonts w:asciiTheme="minorHAnsi" w:hAnsiTheme="minorHAnsi" w:cstheme="minorHAnsi"/>
          <w:sz w:val="22"/>
        </w:rPr>
        <w:t>asyarakat betawi</w:t>
      </w:r>
      <w:r w:rsidR="00D97C0F">
        <w:rPr>
          <w:rFonts w:asciiTheme="minorHAnsi" w:hAnsiTheme="minorHAnsi" w:cstheme="minorHAnsi"/>
          <w:sz w:val="22"/>
        </w:rPr>
        <w:t xml:space="preserve"> yang</w:t>
      </w:r>
      <w:r w:rsidRPr="00D97C0F">
        <w:rPr>
          <w:rFonts w:asciiTheme="minorHAnsi" w:hAnsiTheme="minorHAnsi" w:cstheme="minorHAnsi"/>
          <w:sz w:val="22"/>
        </w:rPr>
        <w:t xml:space="preserve"> sudah dikenal sebagai masyarakat yang sangat taat dengan agama mereka meyakini bahwasanya syariat Shalat Jumat hanya dapat dilakukan dalam satu Masjid besat yang secara khusus difungsikan untuk hal itu di dalam sutu wilayah</w:t>
      </w:r>
      <w:r w:rsidR="001C7AC5" w:rsidRPr="001C7AC5">
        <w:rPr>
          <w:rFonts w:asciiTheme="minorHAnsi" w:hAnsiTheme="minorHAnsi" w:cstheme="minorHAnsi"/>
          <w:sz w:val="22"/>
        </w:rPr>
        <w:t xml:space="preserve"> </w:t>
      </w:r>
      <w:r w:rsidR="001C7AC5" w:rsidRPr="000A6AD7">
        <w:rPr>
          <w:rFonts w:asciiTheme="minorHAnsi" w:eastAsia="Verdana" w:hAnsiTheme="minorHAnsi" w:cstheme="minorHAnsi"/>
          <w:bCs/>
          <w:sz w:val="22"/>
        </w:rPr>
        <w:t>(</w:t>
      </w:r>
      <w:r w:rsidR="001C7AC5" w:rsidRPr="00CA69B9">
        <w:rPr>
          <w:rFonts w:asciiTheme="minorHAnsi" w:eastAsia="Verdana" w:hAnsiTheme="minorHAnsi" w:cstheme="minorHAnsi"/>
          <w:bCs/>
          <w:sz w:val="22"/>
        </w:rPr>
        <w:t>Kaptein</w:t>
      </w:r>
      <w:r w:rsidR="001C7AC5" w:rsidRPr="000A6AD7">
        <w:rPr>
          <w:rFonts w:asciiTheme="minorHAnsi" w:eastAsia="Verdana" w:hAnsiTheme="minorHAnsi" w:cstheme="minorHAnsi"/>
          <w:bCs/>
          <w:sz w:val="22"/>
        </w:rPr>
        <w:t>, 2017</w:t>
      </w:r>
      <w:r w:rsidR="001C7AC5">
        <w:rPr>
          <w:rFonts w:asciiTheme="minorHAnsi" w:eastAsia="Verdana" w:hAnsiTheme="minorHAnsi" w:cstheme="minorHAnsi"/>
          <w:bCs/>
          <w:sz w:val="22"/>
        </w:rPr>
        <w:t>, hal.</w:t>
      </w:r>
      <w:r w:rsidR="001C7AC5" w:rsidRPr="000A6AD7">
        <w:rPr>
          <w:rFonts w:asciiTheme="minorHAnsi" w:eastAsia="Verdana" w:hAnsiTheme="minorHAnsi" w:cstheme="minorHAnsi"/>
          <w:bCs/>
          <w:sz w:val="22"/>
        </w:rPr>
        <w:t xml:space="preserve"> </w:t>
      </w:r>
      <w:r w:rsidR="001C7AC5" w:rsidRPr="001C7AC5">
        <w:rPr>
          <w:rFonts w:asciiTheme="minorHAnsi" w:eastAsia="Verdana" w:hAnsiTheme="minorHAnsi" w:cstheme="minorHAnsi"/>
          <w:bCs/>
          <w:sz w:val="22"/>
        </w:rPr>
        <w:t>100</w:t>
      </w:r>
      <w:r w:rsidR="001C7AC5" w:rsidRPr="000A6AD7">
        <w:rPr>
          <w:rFonts w:asciiTheme="minorHAnsi" w:eastAsia="Verdana" w:hAnsiTheme="minorHAnsi" w:cstheme="minorHAnsi"/>
          <w:bCs/>
          <w:sz w:val="22"/>
        </w:rPr>
        <w:t>)</w:t>
      </w:r>
      <w:r w:rsidRPr="00D97C0F">
        <w:rPr>
          <w:rFonts w:asciiTheme="minorHAnsi" w:hAnsiTheme="minorHAnsi" w:cstheme="minorHAnsi"/>
          <w:sz w:val="22"/>
        </w:rPr>
        <w:t xml:space="preserve">. </w:t>
      </w:r>
    </w:p>
    <w:p w14:paraId="3B2305D2" w14:textId="77777777" w:rsidR="009927A6" w:rsidRPr="004F417A" w:rsidRDefault="009927A6" w:rsidP="0087476B">
      <w:pPr>
        <w:pStyle w:val="ListParagraph"/>
        <w:spacing w:line="360" w:lineRule="auto"/>
        <w:ind w:leftChars="299" w:left="718" w:firstLineChars="163" w:firstLine="359"/>
        <w:rPr>
          <w:rFonts w:asciiTheme="minorHAnsi" w:hAnsiTheme="minorHAnsi" w:cstheme="minorHAnsi"/>
          <w:sz w:val="22"/>
        </w:rPr>
      </w:pPr>
      <w:r w:rsidRPr="004F417A">
        <w:rPr>
          <w:rFonts w:asciiTheme="minorHAnsi" w:hAnsiTheme="minorHAnsi" w:cstheme="minorHAnsi"/>
          <w:sz w:val="22"/>
          <w:lang w:val="en-US"/>
        </w:rPr>
        <w:t>Persoalan tersebut sampai kepada Sayyid Usman mengenai</w:t>
      </w:r>
      <w:r w:rsidR="0087476B">
        <w:rPr>
          <w:rFonts w:asciiTheme="minorHAnsi" w:hAnsiTheme="minorHAnsi" w:cstheme="minorHAnsi" w:hint="cs"/>
          <w:sz w:val="22"/>
          <w:rtl/>
          <w:lang w:val="en-US"/>
        </w:rPr>
        <w:t xml:space="preserve"> </w:t>
      </w:r>
      <w:r w:rsidR="0087476B">
        <w:rPr>
          <w:rFonts w:asciiTheme="minorHAnsi" w:hAnsiTheme="minorHAnsi" w:cstheme="minorHAnsi"/>
          <w:sz w:val="22"/>
        </w:rPr>
        <w:t xml:space="preserve">hukum dibolehkannya </w:t>
      </w:r>
      <w:r w:rsidRPr="004F417A">
        <w:rPr>
          <w:rFonts w:asciiTheme="minorHAnsi" w:hAnsiTheme="minorHAnsi" w:cstheme="minorHAnsi"/>
          <w:sz w:val="22"/>
          <w:lang w:val="en-US"/>
        </w:rPr>
        <w:t xml:space="preserve">pelaksanaan </w:t>
      </w:r>
      <w:r w:rsidR="0087476B" w:rsidRPr="0087476B">
        <w:rPr>
          <w:rFonts w:asciiTheme="minorHAnsi" w:hAnsiTheme="minorHAnsi" w:cstheme="minorHAnsi"/>
          <w:i/>
          <w:iCs/>
          <w:sz w:val="22"/>
        </w:rPr>
        <w:t>T</w:t>
      </w:r>
      <w:r w:rsidRPr="0087476B">
        <w:rPr>
          <w:rFonts w:asciiTheme="minorHAnsi" w:hAnsiTheme="minorHAnsi" w:cstheme="minorHAnsi"/>
          <w:i/>
          <w:iCs/>
          <w:sz w:val="22"/>
          <w:lang w:val="en-US"/>
        </w:rPr>
        <w:t>a</w:t>
      </w:r>
      <w:r w:rsidR="0087476B">
        <w:rPr>
          <w:rFonts w:asciiTheme="minorHAnsi" w:hAnsiTheme="minorHAnsi" w:cstheme="minorHAnsi"/>
          <w:i/>
          <w:iCs/>
          <w:sz w:val="22"/>
        </w:rPr>
        <w:t>’a</w:t>
      </w:r>
      <w:r w:rsidRPr="0087476B">
        <w:rPr>
          <w:rFonts w:asciiTheme="minorHAnsi" w:hAnsiTheme="minorHAnsi" w:cstheme="minorHAnsi"/>
          <w:i/>
          <w:iCs/>
          <w:sz w:val="22"/>
          <w:lang w:val="en-US"/>
        </w:rPr>
        <w:t>dud Juma</w:t>
      </w:r>
      <w:r w:rsidR="0087476B">
        <w:rPr>
          <w:rFonts w:asciiTheme="minorHAnsi" w:hAnsiTheme="minorHAnsi" w:cstheme="minorHAnsi"/>
          <w:i/>
          <w:iCs/>
          <w:sz w:val="22"/>
        </w:rPr>
        <w:t>’</w:t>
      </w:r>
      <w:r w:rsidRPr="0087476B">
        <w:rPr>
          <w:rFonts w:asciiTheme="minorHAnsi" w:hAnsiTheme="minorHAnsi" w:cstheme="minorHAnsi"/>
          <w:i/>
          <w:iCs/>
          <w:sz w:val="22"/>
          <w:lang w:val="en-US"/>
        </w:rPr>
        <w:t>t</w:t>
      </w:r>
      <w:r w:rsidRPr="004F417A">
        <w:rPr>
          <w:rFonts w:asciiTheme="minorHAnsi" w:hAnsiTheme="minorHAnsi" w:cstheme="minorHAnsi"/>
          <w:sz w:val="22"/>
          <w:lang w:val="en-US"/>
        </w:rPr>
        <w:t xml:space="preserve"> yang dilakukan di </w:t>
      </w:r>
      <w:r w:rsidR="0087476B">
        <w:rPr>
          <w:rFonts w:asciiTheme="minorHAnsi" w:hAnsiTheme="minorHAnsi" w:cstheme="minorHAnsi"/>
          <w:sz w:val="22"/>
        </w:rPr>
        <w:t>Pekojan dan sekitarnya.</w:t>
      </w:r>
      <w:r w:rsidRPr="004F417A">
        <w:rPr>
          <w:rFonts w:asciiTheme="minorHAnsi" w:hAnsiTheme="minorHAnsi" w:cstheme="minorHAnsi"/>
          <w:sz w:val="22"/>
          <w:lang w:val="en-US"/>
        </w:rPr>
        <w:t xml:space="preserve"> menurutnya </w:t>
      </w:r>
      <w:r w:rsidR="0087476B" w:rsidRPr="0087476B">
        <w:rPr>
          <w:rFonts w:asciiTheme="minorHAnsi" w:hAnsiTheme="minorHAnsi" w:cstheme="minorHAnsi"/>
          <w:i/>
          <w:iCs/>
          <w:sz w:val="22"/>
        </w:rPr>
        <w:t xml:space="preserve">“Hukum </w:t>
      </w:r>
      <w:r w:rsidRPr="0087476B">
        <w:rPr>
          <w:rFonts w:asciiTheme="minorHAnsi" w:hAnsiTheme="minorHAnsi" w:cstheme="minorHAnsi"/>
          <w:i/>
          <w:iCs/>
          <w:sz w:val="22"/>
          <w:lang w:val="en-US"/>
        </w:rPr>
        <w:t xml:space="preserve">pelaksanaan </w:t>
      </w:r>
      <w:r w:rsidR="0087476B" w:rsidRPr="0087476B">
        <w:rPr>
          <w:rFonts w:asciiTheme="minorHAnsi" w:hAnsiTheme="minorHAnsi" w:cstheme="minorHAnsi"/>
          <w:i/>
          <w:iCs/>
          <w:sz w:val="22"/>
        </w:rPr>
        <w:t>T</w:t>
      </w:r>
      <w:r w:rsidR="0087476B" w:rsidRPr="0087476B">
        <w:rPr>
          <w:rFonts w:asciiTheme="minorHAnsi" w:hAnsiTheme="minorHAnsi" w:cstheme="minorHAnsi"/>
          <w:i/>
          <w:iCs/>
          <w:sz w:val="22"/>
          <w:lang w:val="en-US"/>
        </w:rPr>
        <w:t>a</w:t>
      </w:r>
      <w:r w:rsidR="0087476B" w:rsidRPr="0087476B">
        <w:rPr>
          <w:rFonts w:asciiTheme="minorHAnsi" w:hAnsiTheme="minorHAnsi" w:cstheme="minorHAnsi"/>
          <w:i/>
          <w:iCs/>
          <w:sz w:val="22"/>
        </w:rPr>
        <w:t>’a</w:t>
      </w:r>
      <w:r w:rsidR="0087476B" w:rsidRPr="0087476B">
        <w:rPr>
          <w:rFonts w:asciiTheme="minorHAnsi" w:hAnsiTheme="minorHAnsi" w:cstheme="minorHAnsi"/>
          <w:i/>
          <w:iCs/>
          <w:sz w:val="22"/>
          <w:lang w:val="en-US"/>
        </w:rPr>
        <w:t>dud Juma</w:t>
      </w:r>
      <w:r w:rsidR="0087476B" w:rsidRPr="0087476B">
        <w:rPr>
          <w:rFonts w:asciiTheme="minorHAnsi" w:hAnsiTheme="minorHAnsi" w:cstheme="minorHAnsi"/>
          <w:i/>
          <w:iCs/>
          <w:sz w:val="22"/>
        </w:rPr>
        <w:t>’</w:t>
      </w:r>
      <w:r w:rsidR="0087476B" w:rsidRPr="0087476B">
        <w:rPr>
          <w:rFonts w:asciiTheme="minorHAnsi" w:hAnsiTheme="minorHAnsi" w:cstheme="minorHAnsi"/>
          <w:i/>
          <w:iCs/>
          <w:sz w:val="22"/>
          <w:lang w:val="en-US"/>
        </w:rPr>
        <w:t>t</w:t>
      </w:r>
      <w:r w:rsidRPr="0087476B">
        <w:rPr>
          <w:rFonts w:asciiTheme="minorHAnsi" w:hAnsiTheme="minorHAnsi" w:cstheme="minorHAnsi"/>
          <w:i/>
          <w:iCs/>
          <w:sz w:val="22"/>
          <w:lang w:val="en-US"/>
        </w:rPr>
        <w:t xml:space="preserve"> </w:t>
      </w:r>
      <w:r w:rsidRPr="0087476B">
        <w:rPr>
          <w:rFonts w:asciiTheme="minorHAnsi" w:hAnsiTheme="minorHAnsi" w:cstheme="minorHAnsi"/>
          <w:i/>
          <w:iCs/>
          <w:sz w:val="22"/>
        </w:rPr>
        <w:t xml:space="preserve">di </w:t>
      </w:r>
      <w:r w:rsidR="0087476B" w:rsidRPr="0087476B">
        <w:rPr>
          <w:rFonts w:asciiTheme="minorHAnsi" w:hAnsiTheme="minorHAnsi" w:cstheme="minorHAnsi"/>
          <w:i/>
          <w:iCs/>
          <w:sz w:val="22"/>
        </w:rPr>
        <w:t>Pekojan</w:t>
      </w:r>
      <w:r w:rsidRPr="0087476B">
        <w:rPr>
          <w:rFonts w:asciiTheme="minorHAnsi" w:hAnsiTheme="minorHAnsi" w:cstheme="minorHAnsi"/>
          <w:i/>
          <w:iCs/>
          <w:sz w:val="22"/>
        </w:rPr>
        <w:t xml:space="preserve"> </w:t>
      </w:r>
      <w:r w:rsidR="001C7AC5">
        <w:rPr>
          <w:rFonts w:asciiTheme="minorHAnsi" w:hAnsiTheme="minorHAnsi" w:cstheme="minorHAnsi"/>
          <w:i/>
          <w:iCs/>
          <w:sz w:val="22"/>
          <w:lang w:val="en-US"/>
        </w:rPr>
        <w:t xml:space="preserve"> (Betawi) </w:t>
      </w:r>
      <w:r w:rsidRPr="0087476B">
        <w:rPr>
          <w:rFonts w:asciiTheme="minorHAnsi" w:hAnsiTheme="minorHAnsi" w:cstheme="minorHAnsi"/>
          <w:i/>
          <w:iCs/>
          <w:sz w:val="22"/>
        </w:rPr>
        <w:t xml:space="preserve">merupakan </w:t>
      </w:r>
      <w:r w:rsidR="001C7AC5">
        <w:rPr>
          <w:rFonts w:asciiTheme="minorHAnsi" w:hAnsiTheme="minorHAnsi" w:cstheme="minorHAnsi"/>
          <w:i/>
          <w:iCs/>
          <w:sz w:val="22"/>
          <w:lang w:val="en-US"/>
        </w:rPr>
        <w:t xml:space="preserve"> hal yang </w:t>
      </w:r>
      <w:r w:rsidRPr="0087476B">
        <w:rPr>
          <w:rFonts w:asciiTheme="minorHAnsi" w:hAnsiTheme="minorHAnsi" w:cstheme="minorHAnsi"/>
          <w:i/>
          <w:iCs/>
          <w:sz w:val="22"/>
        </w:rPr>
        <w:t>dibolehkan karena adanya hajat</w:t>
      </w:r>
      <w:r w:rsidR="001C7AC5">
        <w:rPr>
          <w:rFonts w:asciiTheme="minorHAnsi" w:hAnsiTheme="minorHAnsi" w:cstheme="minorHAnsi"/>
          <w:i/>
          <w:iCs/>
          <w:sz w:val="22"/>
          <w:lang w:val="en-US"/>
        </w:rPr>
        <w:t xml:space="preserve">  Yang darurat</w:t>
      </w:r>
      <w:r w:rsidRPr="0087476B">
        <w:rPr>
          <w:rFonts w:asciiTheme="minorHAnsi" w:hAnsiTheme="minorHAnsi" w:cstheme="minorHAnsi"/>
          <w:i/>
          <w:iCs/>
          <w:sz w:val="22"/>
        </w:rPr>
        <w:t>.</w:t>
      </w:r>
      <w:r w:rsidR="001C7AC5">
        <w:rPr>
          <w:rFonts w:asciiTheme="minorHAnsi" w:hAnsiTheme="minorHAnsi" w:cstheme="minorHAnsi"/>
          <w:i/>
          <w:iCs/>
          <w:sz w:val="22"/>
          <w:lang w:val="en-US"/>
        </w:rPr>
        <w:t xml:space="preserve">  Begitu juga </w:t>
      </w:r>
      <w:r w:rsidR="0087476B" w:rsidRPr="0087476B">
        <w:rPr>
          <w:rFonts w:asciiTheme="minorHAnsi" w:hAnsiTheme="minorHAnsi" w:cstheme="minorHAnsi"/>
          <w:i/>
          <w:iCs/>
          <w:sz w:val="22"/>
        </w:rPr>
        <w:t>Wilayah pekojan</w:t>
      </w:r>
      <w:r w:rsidR="001C7AC5">
        <w:rPr>
          <w:rFonts w:asciiTheme="minorHAnsi" w:hAnsiTheme="minorHAnsi" w:cstheme="minorHAnsi"/>
          <w:i/>
          <w:iCs/>
          <w:sz w:val="22"/>
          <w:lang w:val="en-US"/>
        </w:rPr>
        <w:t xml:space="preserve"> (Betawi)</w:t>
      </w:r>
      <w:r w:rsidR="0087476B" w:rsidRPr="0087476B">
        <w:rPr>
          <w:rFonts w:asciiTheme="minorHAnsi" w:hAnsiTheme="minorHAnsi" w:cstheme="minorHAnsi"/>
          <w:i/>
          <w:iCs/>
          <w:sz w:val="22"/>
        </w:rPr>
        <w:t xml:space="preserve"> </w:t>
      </w:r>
      <w:r w:rsidRPr="0087476B">
        <w:rPr>
          <w:rFonts w:asciiTheme="minorHAnsi" w:hAnsiTheme="minorHAnsi" w:cstheme="minorHAnsi"/>
          <w:i/>
          <w:iCs/>
          <w:sz w:val="22"/>
        </w:rPr>
        <w:t xml:space="preserve">merupakan </w:t>
      </w:r>
      <w:r w:rsidR="0087476B" w:rsidRPr="0087476B">
        <w:rPr>
          <w:rFonts w:asciiTheme="minorHAnsi" w:hAnsiTheme="minorHAnsi" w:cstheme="minorHAnsi"/>
          <w:i/>
          <w:iCs/>
          <w:sz w:val="22"/>
        </w:rPr>
        <w:t xml:space="preserve">wilayah </w:t>
      </w:r>
      <w:r w:rsidRPr="0087476B">
        <w:rPr>
          <w:rFonts w:asciiTheme="minorHAnsi" w:hAnsiTheme="minorHAnsi" w:cstheme="minorHAnsi"/>
          <w:i/>
          <w:iCs/>
          <w:sz w:val="22"/>
        </w:rPr>
        <w:t xml:space="preserve">yang sangat luas yang </w:t>
      </w:r>
      <w:r w:rsidR="001C7AC5">
        <w:rPr>
          <w:rFonts w:asciiTheme="minorHAnsi" w:hAnsiTheme="minorHAnsi" w:cstheme="minorHAnsi"/>
          <w:i/>
          <w:iCs/>
          <w:sz w:val="22"/>
          <w:lang w:val="en-US"/>
        </w:rPr>
        <w:t xml:space="preserve">dikelilingi oleh </w:t>
      </w:r>
      <w:r w:rsidRPr="0087476B">
        <w:rPr>
          <w:rFonts w:asciiTheme="minorHAnsi" w:hAnsiTheme="minorHAnsi" w:cstheme="minorHAnsi"/>
          <w:i/>
          <w:iCs/>
          <w:sz w:val="22"/>
        </w:rPr>
        <w:t xml:space="preserve">dari desa-desa dan perkampungan yang tersebar diseluruh </w:t>
      </w:r>
      <w:r w:rsidR="001C7AC5">
        <w:rPr>
          <w:rFonts w:asciiTheme="minorHAnsi" w:hAnsiTheme="minorHAnsi" w:cstheme="minorHAnsi"/>
          <w:i/>
          <w:iCs/>
          <w:sz w:val="22"/>
          <w:lang w:val="en-US"/>
        </w:rPr>
        <w:t xml:space="preserve">kota serta </w:t>
      </w:r>
      <w:r w:rsidR="0087476B" w:rsidRPr="0087476B">
        <w:rPr>
          <w:rFonts w:asciiTheme="minorHAnsi" w:hAnsiTheme="minorHAnsi" w:cstheme="minorHAnsi"/>
          <w:i/>
          <w:iCs/>
          <w:sz w:val="22"/>
        </w:rPr>
        <w:t>diapit oleh sungai besar</w:t>
      </w:r>
      <w:r w:rsidRPr="0087476B">
        <w:rPr>
          <w:rFonts w:asciiTheme="minorHAnsi" w:hAnsiTheme="minorHAnsi" w:cstheme="minorHAnsi"/>
          <w:i/>
          <w:iCs/>
          <w:sz w:val="22"/>
        </w:rPr>
        <w:t xml:space="preserve">. </w:t>
      </w:r>
      <w:r w:rsidR="001C7AC5" w:rsidRPr="001C7AC5">
        <w:rPr>
          <w:rFonts w:asciiTheme="minorHAnsi" w:hAnsiTheme="minorHAnsi" w:cstheme="minorHAnsi"/>
          <w:i/>
          <w:iCs/>
          <w:sz w:val="22"/>
        </w:rPr>
        <w:t>Kebiasaan m</w:t>
      </w:r>
      <w:r w:rsidRPr="0087476B">
        <w:rPr>
          <w:rFonts w:asciiTheme="minorHAnsi" w:hAnsiTheme="minorHAnsi" w:cstheme="minorHAnsi"/>
          <w:i/>
          <w:iCs/>
          <w:sz w:val="22"/>
        </w:rPr>
        <w:t>ereka</w:t>
      </w:r>
      <w:r w:rsidR="0087476B" w:rsidRPr="0087476B">
        <w:rPr>
          <w:rFonts w:asciiTheme="minorHAnsi" w:hAnsiTheme="minorHAnsi" w:cstheme="minorHAnsi"/>
          <w:i/>
          <w:iCs/>
          <w:sz w:val="22"/>
        </w:rPr>
        <w:t xml:space="preserve"> dahulu </w:t>
      </w:r>
      <w:r w:rsidRPr="0087476B">
        <w:rPr>
          <w:rFonts w:asciiTheme="minorHAnsi" w:hAnsiTheme="minorHAnsi" w:cstheme="minorHAnsi"/>
          <w:i/>
          <w:iCs/>
          <w:sz w:val="22"/>
        </w:rPr>
        <w:t xml:space="preserve">melaksanakan </w:t>
      </w:r>
      <w:r w:rsidR="0087476B" w:rsidRPr="0087476B">
        <w:rPr>
          <w:rFonts w:asciiTheme="minorHAnsi" w:hAnsiTheme="minorHAnsi" w:cstheme="minorHAnsi"/>
          <w:i/>
          <w:iCs/>
          <w:sz w:val="22"/>
        </w:rPr>
        <w:t xml:space="preserve">Ta’adud Juma’t </w:t>
      </w:r>
      <w:r w:rsidRPr="0087476B">
        <w:rPr>
          <w:rFonts w:asciiTheme="minorHAnsi" w:hAnsiTheme="minorHAnsi" w:cstheme="minorHAnsi"/>
          <w:i/>
          <w:iCs/>
          <w:sz w:val="22"/>
        </w:rPr>
        <w:t>kemudian melaksanakan shalat dzuhur setelahnya</w:t>
      </w:r>
      <w:r w:rsidR="001C7AC5" w:rsidRPr="001C7AC5">
        <w:rPr>
          <w:rFonts w:asciiTheme="minorHAnsi" w:hAnsiTheme="minorHAnsi" w:cstheme="minorHAnsi"/>
          <w:i/>
          <w:iCs/>
          <w:sz w:val="22"/>
        </w:rPr>
        <w:t xml:space="preserve">, </w:t>
      </w:r>
      <w:r w:rsidR="0087476B" w:rsidRPr="0087476B">
        <w:rPr>
          <w:rFonts w:asciiTheme="minorHAnsi" w:hAnsiTheme="minorHAnsi" w:cstheme="minorHAnsi"/>
          <w:i/>
          <w:iCs/>
          <w:sz w:val="22"/>
        </w:rPr>
        <w:t>akan tetapi melihat kondisi sekarang (yaitu pada tahun 1869</w:t>
      </w:r>
      <w:r w:rsidR="001C7AC5" w:rsidRPr="001C7AC5">
        <w:rPr>
          <w:rFonts w:asciiTheme="minorHAnsi" w:hAnsiTheme="minorHAnsi" w:cstheme="minorHAnsi"/>
          <w:i/>
          <w:iCs/>
          <w:sz w:val="22"/>
        </w:rPr>
        <w:t xml:space="preserve"> Masehi atau 1286 Hijriyah</w:t>
      </w:r>
      <w:r w:rsidR="0087476B" w:rsidRPr="0087476B">
        <w:rPr>
          <w:rFonts w:asciiTheme="minorHAnsi" w:hAnsiTheme="minorHAnsi" w:cstheme="minorHAnsi"/>
          <w:i/>
          <w:iCs/>
          <w:sz w:val="22"/>
        </w:rPr>
        <w:t xml:space="preserve">) merupakan hal yang dibolehkan </w:t>
      </w:r>
      <w:r w:rsidR="001C7AC5" w:rsidRPr="001C7AC5">
        <w:rPr>
          <w:rFonts w:asciiTheme="minorHAnsi" w:hAnsiTheme="minorHAnsi" w:cstheme="minorHAnsi"/>
          <w:i/>
          <w:iCs/>
          <w:sz w:val="22"/>
        </w:rPr>
        <w:t xml:space="preserve"> dan juga darurat, maka</w:t>
      </w:r>
      <w:r w:rsidR="0087476B" w:rsidRPr="0087476B">
        <w:rPr>
          <w:rFonts w:asciiTheme="minorHAnsi" w:hAnsiTheme="minorHAnsi" w:cstheme="minorHAnsi"/>
          <w:i/>
          <w:iCs/>
          <w:sz w:val="22"/>
        </w:rPr>
        <w:t xml:space="preserve"> tidak perlu mengulang salat Dzuhur kembali”</w:t>
      </w:r>
      <w:r w:rsidR="0087476B">
        <w:rPr>
          <w:rFonts w:asciiTheme="minorHAnsi" w:hAnsiTheme="minorHAnsi" w:cstheme="minorHAnsi"/>
          <w:i/>
          <w:iCs/>
          <w:sz w:val="22"/>
        </w:rPr>
        <w:t xml:space="preserve"> </w:t>
      </w:r>
      <w:r w:rsidR="0087476B" w:rsidRPr="000A6AD7">
        <w:rPr>
          <w:rFonts w:asciiTheme="minorHAnsi" w:eastAsia="Verdana" w:hAnsiTheme="minorHAnsi" w:cstheme="minorHAnsi"/>
          <w:bCs/>
          <w:sz w:val="22"/>
        </w:rPr>
        <w:t>(Usman, 1286,</w:t>
      </w:r>
      <w:r w:rsidR="0087476B">
        <w:rPr>
          <w:rFonts w:asciiTheme="minorHAnsi" w:eastAsia="Verdana" w:hAnsiTheme="minorHAnsi" w:cstheme="minorHAnsi"/>
          <w:bCs/>
          <w:sz w:val="22"/>
        </w:rPr>
        <w:t xml:space="preserve"> hal. 5</w:t>
      </w:r>
      <w:r w:rsidR="0087476B" w:rsidRPr="000A6AD7">
        <w:rPr>
          <w:rFonts w:asciiTheme="minorHAnsi" w:eastAsia="Verdana" w:hAnsiTheme="minorHAnsi" w:cstheme="minorHAnsi"/>
          <w:bCs/>
          <w:sz w:val="22"/>
        </w:rPr>
        <w:t>)</w:t>
      </w:r>
      <w:r w:rsidR="0087476B" w:rsidRPr="009927A6">
        <w:rPr>
          <w:rFonts w:asciiTheme="minorHAnsi" w:hAnsiTheme="minorHAnsi" w:cstheme="minorHAnsi"/>
          <w:sz w:val="22"/>
        </w:rPr>
        <w:t xml:space="preserve">.  </w:t>
      </w:r>
      <w:r w:rsidRPr="004F417A">
        <w:rPr>
          <w:rFonts w:asciiTheme="minorHAnsi" w:hAnsiTheme="minorHAnsi" w:cstheme="minorHAnsi"/>
          <w:sz w:val="22"/>
        </w:rPr>
        <w:t xml:space="preserve"> </w:t>
      </w:r>
    </w:p>
    <w:p w14:paraId="49A31378" w14:textId="77777777" w:rsidR="004F417A" w:rsidRDefault="0087476B" w:rsidP="00B4763A">
      <w:pPr>
        <w:pStyle w:val="ListParagraph"/>
        <w:spacing w:line="360" w:lineRule="auto"/>
        <w:ind w:leftChars="299" w:left="718" w:firstLineChars="163" w:firstLine="359"/>
        <w:rPr>
          <w:rFonts w:asciiTheme="minorHAnsi" w:hAnsiTheme="minorHAnsi" w:cstheme="minorHAnsi"/>
          <w:sz w:val="22"/>
        </w:rPr>
      </w:pPr>
      <w:r>
        <w:rPr>
          <w:rFonts w:asciiTheme="minorHAnsi" w:hAnsiTheme="minorHAnsi" w:cstheme="minorHAnsi"/>
          <w:sz w:val="22"/>
        </w:rPr>
        <w:t xml:space="preserve">Setelah menjawab pertanyaan masyaraka </w:t>
      </w:r>
      <w:r w:rsidR="001C7AC5">
        <w:rPr>
          <w:rFonts w:asciiTheme="minorHAnsi" w:hAnsiTheme="minorHAnsi" w:cstheme="minorHAnsi"/>
          <w:sz w:val="22"/>
          <w:lang w:val="en-US"/>
        </w:rPr>
        <w:t>B</w:t>
      </w:r>
      <w:r>
        <w:rPr>
          <w:rFonts w:asciiTheme="minorHAnsi" w:hAnsiTheme="minorHAnsi" w:cstheme="minorHAnsi"/>
          <w:sz w:val="22"/>
        </w:rPr>
        <w:t xml:space="preserve">etawi, lalu </w:t>
      </w:r>
      <w:r w:rsidR="009927A6" w:rsidRPr="004F417A">
        <w:rPr>
          <w:rFonts w:asciiTheme="minorHAnsi" w:hAnsiTheme="minorHAnsi" w:cstheme="minorHAnsi"/>
          <w:sz w:val="22"/>
        </w:rPr>
        <w:t>Sayid usman membawakan cerita gurunya Habib Abdullah bin Umar</w:t>
      </w:r>
      <w:r>
        <w:rPr>
          <w:rFonts w:asciiTheme="minorHAnsi" w:hAnsiTheme="minorHAnsi" w:cstheme="minorHAnsi"/>
          <w:sz w:val="22"/>
        </w:rPr>
        <w:t xml:space="preserve">. Bahwasanya kejadian </w:t>
      </w:r>
      <w:r w:rsidRPr="0087476B">
        <w:rPr>
          <w:rFonts w:asciiTheme="minorHAnsi" w:hAnsiTheme="minorHAnsi" w:cstheme="minorHAnsi"/>
          <w:i/>
          <w:iCs/>
          <w:sz w:val="22"/>
        </w:rPr>
        <w:t>Ta</w:t>
      </w:r>
      <w:r>
        <w:rPr>
          <w:rFonts w:asciiTheme="minorHAnsi" w:hAnsiTheme="minorHAnsi" w:cstheme="minorHAnsi"/>
          <w:i/>
          <w:iCs/>
          <w:sz w:val="22"/>
        </w:rPr>
        <w:t>’a</w:t>
      </w:r>
      <w:r w:rsidRPr="0087476B">
        <w:rPr>
          <w:rFonts w:asciiTheme="minorHAnsi" w:hAnsiTheme="minorHAnsi" w:cstheme="minorHAnsi"/>
          <w:i/>
          <w:iCs/>
          <w:sz w:val="22"/>
        </w:rPr>
        <w:t>dud Juma</w:t>
      </w:r>
      <w:r>
        <w:rPr>
          <w:rFonts w:asciiTheme="minorHAnsi" w:hAnsiTheme="minorHAnsi" w:cstheme="minorHAnsi"/>
          <w:i/>
          <w:iCs/>
          <w:sz w:val="22"/>
        </w:rPr>
        <w:t>’</w:t>
      </w:r>
      <w:r w:rsidRPr="0087476B">
        <w:rPr>
          <w:rFonts w:asciiTheme="minorHAnsi" w:hAnsiTheme="minorHAnsi" w:cstheme="minorHAnsi"/>
          <w:i/>
          <w:iCs/>
          <w:sz w:val="22"/>
        </w:rPr>
        <w:t>t</w:t>
      </w:r>
      <w:r>
        <w:rPr>
          <w:rFonts w:asciiTheme="minorHAnsi" w:hAnsiTheme="minorHAnsi" w:cstheme="minorHAnsi"/>
          <w:i/>
          <w:iCs/>
          <w:sz w:val="22"/>
        </w:rPr>
        <w:t xml:space="preserve"> </w:t>
      </w:r>
      <w:r w:rsidRPr="0087476B">
        <w:rPr>
          <w:rFonts w:asciiTheme="minorHAnsi" w:hAnsiTheme="minorHAnsi" w:cstheme="minorHAnsi"/>
          <w:sz w:val="22"/>
        </w:rPr>
        <w:t xml:space="preserve">di Pekojan ini pernah terjadi di masa </w:t>
      </w:r>
      <w:r w:rsidR="009927A6" w:rsidRPr="004F417A">
        <w:rPr>
          <w:rFonts w:asciiTheme="minorHAnsi" w:hAnsiTheme="minorHAnsi" w:cstheme="minorHAnsi"/>
          <w:sz w:val="22"/>
        </w:rPr>
        <w:t xml:space="preserve"> </w:t>
      </w:r>
      <w:r w:rsidRPr="004F417A">
        <w:rPr>
          <w:rFonts w:asciiTheme="minorHAnsi" w:hAnsiTheme="minorHAnsi" w:cstheme="minorHAnsi"/>
          <w:sz w:val="22"/>
        </w:rPr>
        <w:t xml:space="preserve">Habib Abdullah bin Umar </w:t>
      </w:r>
      <w:r w:rsidRPr="0087476B">
        <w:rPr>
          <w:rFonts w:asciiTheme="minorHAnsi" w:hAnsiTheme="minorHAnsi" w:cstheme="minorHAnsi"/>
          <w:sz w:val="22"/>
        </w:rPr>
        <w:t xml:space="preserve"> di Pekojan. </w:t>
      </w:r>
      <w:r w:rsidR="00471650" w:rsidRPr="00471650">
        <w:rPr>
          <w:rFonts w:asciiTheme="minorHAnsi" w:hAnsiTheme="minorHAnsi" w:cstheme="minorHAnsi"/>
          <w:sz w:val="22"/>
        </w:rPr>
        <w:t>“</w:t>
      </w:r>
      <w:r w:rsidRPr="00471650">
        <w:rPr>
          <w:rFonts w:asciiTheme="minorHAnsi" w:hAnsiTheme="minorHAnsi" w:cstheme="minorHAnsi"/>
          <w:i/>
          <w:iCs/>
          <w:sz w:val="22"/>
        </w:rPr>
        <w:t>Pada saat itu Habib Abdullah bin Umar dan Haji Abdul Hamid  yang merupakan kepala daerah di masa itu awalnya menetapkan bahwasanya</w:t>
      </w:r>
      <w:r w:rsidR="001C7AC5" w:rsidRPr="00471650">
        <w:rPr>
          <w:rFonts w:asciiTheme="minorHAnsi" w:hAnsiTheme="minorHAnsi" w:cstheme="minorHAnsi"/>
          <w:i/>
          <w:iCs/>
          <w:sz w:val="22"/>
        </w:rPr>
        <w:t xml:space="preserve"> Salat Jum’at  hanya dapat dilakukan di Masjid Besar (yaitu Masjid An-Nawier) saja pada saat itu, akan tetapi seiring berkembangnya waktu jumlah masyarakat muslim di Pekojan terus bertambah sampai</w:t>
      </w:r>
      <w:r w:rsidRPr="00471650">
        <w:rPr>
          <w:rFonts w:asciiTheme="minorHAnsi" w:hAnsiTheme="minorHAnsi" w:cstheme="minorHAnsi"/>
          <w:i/>
          <w:iCs/>
          <w:sz w:val="22"/>
        </w:rPr>
        <w:t xml:space="preserve"> </w:t>
      </w:r>
      <w:r w:rsidR="00471650" w:rsidRPr="00471650">
        <w:rPr>
          <w:rFonts w:asciiTheme="minorHAnsi" w:hAnsiTheme="minorHAnsi" w:cstheme="minorHAnsi"/>
          <w:i/>
          <w:iCs/>
          <w:sz w:val="22"/>
        </w:rPr>
        <w:t xml:space="preserve">Masjid An-Nawier tidak bisa menampung jama’ah ketika </w:t>
      </w:r>
      <w:r w:rsidR="00471650" w:rsidRPr="00471650">
        <w:rPr>
          <w:rFonts w:asciiTheme="minorHAnsi" w:hAnsiTheme="minorHAnsi" w:cstheme="minorHAnsi"/>
          <w:i/>
          <w:iCs/>
          <w:sz w:val="22"/>
        </w:rPr>
        <w:lastRenderedPageBreak/>
        <w:t xml:space="preserve">salat Jum’at.  Berdasarkan hal tersebut, </w:t>
      </w:r>
      <w:r w:rsidR="009927A6" w:rsidRPr="00471650">
        <w:rPr>
          <w:rFonts w:asciiTheme="minorHAnsi" w:hAnsiTheme="minorHAnsi" w:cstheme="minorHAnsi"/>
          <w:i/>
          <w:iCs/>
          <w:sz w:val="22"/>
        </w:rPr>
        <w:t xml:space="preserve"> Habib Syaikh bin Ahmad bafaqih</w:t>
      </w:r>
      <w:r w:rsidR="00471650" w:rsidRPr="00471650">
        <w:rPr>
          <w:rFonts w:asciiTheme="minorHAnsi" w:hAnsiTheme="minorHAnsi" w:cstheme="minorHAnsi"/>
          <w:i/>
          <w:iCs/>
          <w:sz w:val="22"/>
        </w:rPr>
        <w:t xml:space="preserve"> berinisiatif untuk meminta izin kepada penguasa setempat</w:t>
      </w:r>
      <w:r w:rsidR="009927A6" w:rsidRPr="00471650">
        <w:rPr>
          <w:rFonts w:asciiTheme="minorHAnsi" w:hAnsiTheme="minorHAnsi" w:cstheme="minorHAnsi"/>
          <w:i/>
          <w:iCs/>
          <w:sz w:val="22"/>
        </w:rPr>
        <w:t xml:space="preserve"> </w:t>
      </w:r>
      <w:r w:rsidR="00471650" w:rsidRPr="00471650">
        <w:rPr>
          <w:rFonts w:asciiTheme="minorHAnsi" w:hAnsiTheme="minorHAnsi" w:cstheme="minorHAnsi"/>
          <w:i/>
          <w:iCs/>
          <w:sz w:val="22"/>
        </w:rPr>
        <w:t>menegnai perizinan</w:t>
      </w:r>
      <w:r w:rsidR="009927A6" w:rsidRPr="00471650">
        <w:rPr>
          <w:rFonts w:asciiTheme="minorHAnsi" w:hAnsiTheme="minorHAnsi" w:cstheme="minorHAnsi"/>
          <w:i/>
          <w:iCs/>
          <w:sz w:val="22"/>
        </w:rPr>
        <w:t xml:space="preserve"> dibolehkannya </w:t>
      </w:r>
      <w:r w:rsidR="00471650" w:rsidRPr="00471650">
        <w:rPr>
          <w:rFonts w:asciiTheme="minorHAnsi" w:hAnsiTheme="minorHAnsi" w:cstheme="minorHAnsi"/>
          <w:i/>
          <w:iCs/>
          <w:sz w:val="22"/>
        </w:rPr>
        <w:t>T</w:t>
      </w:r>
      <w:r w:rsidR="009927A6" w:rsidRPr="00471650">
        <w:rPr>
          <w:rFonts w:asciiTheme="minorHAnsi" w:hAnsiTheme="minorHAnsi" w:cstheme="minorHAnsi"/>
          <w:i/>
          <w:iCs/>
          <w:sz w:val="22"/>
        </w:rPr>
        <w:t xml:space="preserve">aadud </w:t>
      </w:r>
      <w:r w:rsidR="00471650" w:rsidRPr="00471650">
        <w:rPr>
          <w:rFonts w:asciiTheme="minorHAnsi" w:hAnsiTheme="minorHAnsi" w:cstheme="minorHAnsi"/>
          <w:i/>
          <w:iCs/>
          <w:sz w:val="22"/>
        </w:rPr>
        <w:t>J</w:t>
      </w:r>
      <w:r w:rsidR="009927A6" w:rsidRPr="00471650">
        <w:rPr>
          <w:rFonts w:asciiTheme="minorHAnsi" w:hAnsiTheme="minorHAnsi" w:cstheme="minorHAnsi"/>
          <w:i/>
          <w:iCs/>
          <w:sz w:val="22"/>
        </w:rPr>
        <w:t>um</w:t>
      </w:r>
      <w:r w:rsidR="00471650" w:rsidRPr="00471650">
        <w:rPr>
          <w:rFonts w:asciiTheme="minorHAnsi" w:hAnsiTheme="minorHAnsi" w:cstheme="minorHAnsi"/>
          <w:i/>
          <w:iCs/>
          <w:sz w:val="22"/>
        </w:rPr>
        <w:t>’</w:t>
      </w:r>
      <w:r w:rsidR="009927A6" w:rsidRPr="00471650">
        <w:rPr>
          <w:rFonts w:asciiTheme="minorHAnsi" w:hAnsiTheme="minorHAnsi" w:cstheme="minorHAnsi"/>
          <w:i/>
          <w:iCs/>
          <w:sz w:val="22"/>
        </w:rPr>
        <w:t xml:space="preserve">at </w:t>
      </w:r>
      <w:r w:rsidR="00471650" w:rsidRPr="00471650">
        <w:rPr>
          <w:rFonts w:asciiTheme="minorHAnsi" w:hAnsiTheme="minorHAnsi" w:cstheme="minorHAnsi"/>
          <w:i/>
          <w:iCs/>
          <w:sz w:val="22"/>
        </w:rPr>
        <w:t>dan mengusul agar membuka salat Jum’at  di empat masjid besar yang ada di sekitar Pekojan. Pada akhirya usulan pun di kabulkan dan keempat masjid besar tersebut dibuka dan diperluas untuk pelaksanaan salat Jum’at. Namun keempat masjid tersebut masih tidak sanggup menampung jama’ah salat ketika salat Jum’at diadakan</w:t>
      </w:r>
      <w:r w:rsidR="00471650" w:rsidRPr="00471650">
        <w:rPr>
          <w:rFonts w:asciiTheme="minorHAnsi" w:hAnsiTheme="minorHAnsi" w:cstheme="minorHAnsi"/>
          <w:sz w:val="22"/>
        </w:rPr>
        <w:t xml:space="preserve">“ </w:t>
      </w:r>
      <w:r w:rsidR="00471650" w:rsidRPr="000A6AD7">
        <w:rPr>
          <w:rFonts w:asciiTheme="minorHAnsi" w:eastAsia="Verdana" w:hAnsiTheme="minorHAnsi" w:cstheme="minorHAnsi"/>
          <w:bCs/>
          <w:sz w:val="22"/>
        </w:rPr>
        <w:t>(Usman, 1286,</w:t>
      </w:r>
      <w:r w:rsidR="00471650">
        <w:rPr>
          <w:rFonts w:asciiTheme="minorHAnsi" w:eastAsia="Verdana" w:hAnsiTheme="minorHAnsi" w:cstheme="minorHAnsi"/>
          <w:bCs/>
          <w:sz w:val="22"/>
        </w:rPr>
        <w:t xml:space="preserve"> hal. </w:t>
      </w:r>
      <w:r w:rsidR="00471650" w:rsidRPr="00471650">
        <w:rPr>
          <w:rFonts w:asciiTheme="minorHAnsi" w:eastAsia="Verdana" w:hAnsiTheme="minorHAnsi" w:cstheme="minorHAnsi"/>
          <w:bCs/>
          <w:sz w:val="22"/>
        </w:rPr>
        <w:t>6</w:t>
      </w:r>
      <w:r w:rsidR="00471650" w:rsidRPr="000A6AD7">
        <w:rPr>
          <w:rFonts w:asciiTheme="minorHAnsi" w:eastAsia="Verdana" w:hAnsiTheme="minorHAnsi" w:cstheme="minorHAnsi"/>
          <w:bCs/>
          <w:sz w:val="22"/>
        </w:rPr>
        <w:t>)</w:t>
      </w:r>
      <w:r w:rsidR="00471650" w:rsidRPr="009927A6">
        <w:rPr>
          <w:rFonts w:asciiTheme="minorHAnsi" w:hAnsiTheme="minorHAnsi" w:cstheme="minorHAnsi"/>
          <w:sz w:val="22"/>
        </w:rPr>
        <w:t>.</w:t>
      </w:r>
      <w:r w:rsidR="00471650" w:rsidRPr="00471650">
        <w:rPr>
          <w:rFonts w:asciiTheme="minorHAnsi" w:hAnsiTheme="minorHAnsi" w:cstheme="minorHAnsi"/>
          <w:sz w:val="22"/>
        </w:rPr>
        <w:t xml:space="preserve"> Dari kejadian tersebut Sayid Usman berpandangan dibolehkannya </w:t>
      </w:r>
      <w:r w:rsidR="00471650" w:rsidRPr="00471650">
        <w:rPr>
          <w:rFonts w:asciiTheme="minorHAnsi" w:hAnsiTheme="minorHAnsi" w:cstheme="minorHAnsi"/>
          <w:i/>
          <w:iCs/>
          <w:sz w:val="22"/>
        </w:rPr>
        <w:t>Ta’adud</w:t>
      </w:r>
      <w:r w:rsidR="00471650" w:rsidRPr="00471650">
        <w:rPr>
          <w:rFonts w:asciiTheme="minorHAnsi" w:hAnsiTheme="minorHAnsi" w:cstheme="minorHAnsi"/>
          <w:sz w:val="22"/>
        </w:rPr>
        <w:t xml:space="preserve"> Jum’at </w:t>
      </w:r>
      <w:r w:rsidR="009927A6" w:rsidRPr="004F417A">
        <w:rPr>
          <w:rFonts w:asciiTheme="minorHAnsi" w:hAnsiTheme="minorHAnsi" w:cstheme="minorHAnsi"/>
          <w:sz w:val="22"/>
        </w:rPr>
        <w:t>bag</w:t>
      </w:r>
      <w:r w:rsidR="00471650" w:rsidRPr="00471650">
        <w:rPr>
          <w:rFonts w:asciiTheme="minorHAnsi" w:hAnsiTheme="minorHAnsi" w:cstheme="minorHAnsi"/>
          <w:sz w:val="22"/>
        </w:rPr>
        <w:t>i</w:t>
      </w:r>
      <w:r w:rsidR="009927A6" w:rsidRPr="004F417A">
        <w:rPr>
          <w:rFonts w:asciiTheme="minorHAnsi" w:hAnsiTheme="minorHAnsi" w:cstheme="minorHAnsi"/>
          <w:sz w:val="22"/>
        </w:rPr>
        <w:t xml:space="preserve"> masyarakat Betawi</w:t>
      </w:r>
      <w:r w:rsidR="00471650" w:rsidRPr="00471650">
        <w:rPr>
          <w:rFonts w:asciiTheme="minorHAnsi" w:hAnsiTheme="minorHAnsi" w:cstheme="minorHAnsi"/>
          <w:sz w:val="22"/>
        </w:rPr>
        <w:t xml:space="preserve"> di Pekojan dan sekitarnya.</w:t>
      </w:r>
      <w:r w:rsidR="009927A6" w:rsidRPr="004F417A">
        <w:rPr>
          <w:rFonts w:asciiTheme="minorHAnsi" w:hAnsiTheme="minorHAnsi" w:cstheme="minorHAnsi"/>
          <w:sz w:val="22"/>
        </w:rPr>
        <w:t xml:space="preserve"> </w:t>
      </w:r>
      <w:r w:rsidR="00471650" w:rsidRPr="00471650">
        <w:rPr>
          <w:rFonts w:asciiTheme="minorHAnsi" w:hAnsiTheme="minorHAnsi" w:cstheme="minorHAnsi"/>
          <w:sz w:val="22"/>
        </w:rPr>
        <w:t>Kemudin</w:t>
      </w:r>
      <w:r w:rsidR="00471650" w:rsidRPr="00F64214">
        <w:rPr>
          <w:rFonts w:asciiTheme="minorHAnsi" w:hAnsiTheme="minorHAnsi" w:cstheme="minorHAnsi"/>
          <w:sz w:val="22"/>
        </w:rPr>
        <w:t xml:space="preserve"> pandangan tesebut diperkuat dengan </w:t>
      </w:r>
      <w:r w:rsidR="009927A6" w:rsidRPr="004F417A">
        <w:rPr>
          <w:rFonts w:asciiTheme="minorHAnsi" w:hAnsiTheme="minorHAnsi" w:cstheme="minorHAnsi"/>
          <w:sz w:val="22"/>
        </w:rPr>
        <w:t>pendapat Imam Ghazali mengenai dibolehkannya Taadud Jumat</w:t>
      </w:r>
      <w:r w:rsidR="0047302E">
        <w:rPr>
          <w:rFonts w:asciiTheme="minorHAnsi" w:hAnsiTheme="minorHAnsi" w:cstheme="minorHAnsi"/>
          <w:sz w:val="22"/>
        </w:rPr>
        <w:t xml:space="preserve"> yang dikutip oleh Sayid Usman sebagai berikut: “</w:t>
      </w:r>
      <w:r w:rsidR="00F64214" w:rsidRPr="00F64214">
        <w:rPr>
          <w:rFonts w:asciiTheme="minorHAnsi" w:hAnsiTheme="minorHAnsi" w:cstheme="minorHAnsi"/>
          <w:i/>
          <w:iCs/>
          <w:sz w:val="22"/>
        </w:rPr>
        <w:t>jika memang tidak memungkinkan bagi mereka untuk berkumpul dalam rangka salat Jum’at pada satu masjid, maka diperbolehkan mengadakan salat Jum’at di dua, tiga, dan empat masjid, sesuai dengan kebutuhan</w:t>
      </w:r>
      <w:r w:rsidR="00F64214">
        <w:rPr>
          <w:rFonts w:asciiTheme="minorHAnsi" w:hAnsiTheme="minorHAnsi" w:cstheme="minorHAnsi"/>
          <w:sz w:val="22"/>
        </w:rPr>
        <w:t xml:space="preserve">” </w:t>
      </w:r>
      <w:r w:rsidR="00F64214" w:rsidRPr="000A6AD7">
        <w:rPr>
          <w:rFonts w:asciiTheme="minorHAnsi" w:eastAsia="Verdana" w:hAnsiTheme="minorHAnsi" w:cstheme="minorHAnsi"/>
          <w:bCs/>
          <w:sz w:val="22"/>
        </w:rPr>
        <w:t>(</w:t>
      </w:r>
      <w:r w:rsidR="00F64214">
        <w:rPr>
          <w:rFonts w:asciiTheme="minorHAnsi" w:eastAsia="Verdana" w:hAnsiTheme="minorHAnsi" w:cstheme="minorHAnsi"/>
          <w:bCs/>
          <w:sz w:val="22"/>
        </w:rPr>
        <w:t>Al-Ghazali</w:t>
      </w:r>
      <w:r w:rsidR="00F64214" w:rsidRPr="000A6AD7">
        <w:rPr>
          <w:rFonts w:asciiTheme="minorHAnsi" w:eastAsia="Verdana" w:hAnsiTheme="minorHAnsi" w:cstheme="minorHAnsi"/>
          <w:bCs/>
          <w:sz w:val="22"/>
        </w:rPr>
        <w:t xml:space="preserve">, </w:t>
      </w:r>
      <w:r w:rsidR="00D61A25">
        <w:rPr>
          <w:rFonts w:asciiTheme="minorHAnsi" w:eastAsia="Verdana" w:hAnsiTheme="minorHAnsi" w:cstheme="minorHAnsi"/>
          <w:bCs/>
          <w:sz w:val="22"/>
        </w:rPr>
        <w:t>2005</w:t>
      </w:r>
      <w:r w:rsidR="00F64214" w:rsidRPr="000A6AD7">
        <w:rPr>
          <w:rFonts w:asciiTheme="minorHAnsi" w:eastAsia="Verdana" w:hAnsiTheme="minorHAnsi" w:cstheme="minorHAnsi"/>
          <w:bCs/>
          <w:sz w:val="22"/>
        </w:rPr>
        <w:t>,</w:t>
      </w:r>
      <w:r w:rsidR="00F64214">
        <w:rPr>
          <w:rFonts w:asciiTheme="minorHAnsi" w:eastAsia="Verdana" w:hAnsiTheme="minorHAnsi" w:cstheme="minorHAnsi"/>
          <w:bCs/>
          <w:sz w:val="22"/>
        </w:rPr>
        <w:t xml:space="preserve"> </w:t>
      </w:r>
      <w:r w:rsidR="00656928">
        <w:rPr>
          <w:rFonts w:asciiTheme="minorHAnsi" w:eastAsia="Verdana" w:hAnsiTheme="minorHAnsi" w:cstheme="minorHAnsi"/>
          <w:bCs/>
          <w:sz w:val="22"/>
        </w:rPr>
        <w:t>J</w:t>
      </w:r>
      <w:r w:rsidR="00226DDC">
        <w:rPr>
          <w:rFonts w:asciiTheme="minorHAnsi" w:eastAsia="Verdana" w:hAnsiTheme="minorHAnsi" w:cstheme="minorHAnsi"/>
          <w:bCs/>
          <w:sz w:val="22"/>
        </w:rPr>
        <w:t>ilid</w:t>
      </w:r>
      <w:r w:rsidR="00656928">
        <w:rPr>
          <w:rFonts w:asciiTheme="minorHAnsi" w:eastAsia="Verdana" w:hAnsiTheme="minorHAnsi" w:cstheme="minorHAnsi"/>
          <w:bCs/>
          <w:sz w:val="22"/>
        </w:rPr>
        <w:t xml:space="preserve"> 1</w:t>
      </w:r>
      <w:r w:rsidR="00F64214">
        <w:rPr>
          <w:rFonts w:asciiTheme="minorHAnsi" w:eastAsia="Verdana" w:hAnsiTheme="minorHAnsi" w:cstheme="minorHAnsi"/>
          <w:bCs/>
          <w:sz w:val="22"/>
        </w:rPr>
        <w:t xml:space="preserve"> hal. </w:t>
      </w:r>
      <w:r w:rsidR="00D61A25">
        <w:rPr>
          <w:rFonts w:asciiTheme="minorHAnsi" w:eastAsia="Verdana" w:hAnsiTheme="minorHAnsi" w:cstheme="minorHAnsi"/>
          <w:bCs/>
          <w:sz w:val="22"/>
        </w:rPr>
        <w:t>214</w:t>
      </w:r>
      <w:r w:rsidR="00F64214" w:rsidRPr="000A6AD7">
        <w:rPr>
          <w:rFonts w:asciiTheme="minorHAnsi" w:eastAsia="Verdana" w:hAnsiTheme="minorHAnsi" w:cstheme="minorHAnsi"/>
          <w:bCs/>
          <w:sz w:val="22"/>
        </w:rPr>
        <w:t>)</w:t>
      </w:r>
      <w:r w:rsidR="00F64214" w:rsidRPr="009927A6">
        <w:rPr>
          <w:rFonts w:asciiTheme="minorHAnsi" w:hAnsiTheme="minorHAnsi" w:cstheme="minorHAnsi"/>
          <w:sz w:val="22"/>
        </w:rPr>
        <w:t>.</w:t>
      </w:r>
      <w:r w:rsidR="00F64214">
        <w:rPr>
          <w:rFonts w:asciiTheme="minorHAnsi" w:hAnsiTheme="minorHAnsi" w:cstheme="minorHAnsi"/>
          <w:sz w:val="22"/>
        </w:rPr>
        <w:t>”</w:t>
      </w:r>
    </w:p>
    <w:p w14:paraId="102EB5B1" w14:textId="77777777" w:rsidR="00D97C0F" w:rsidRPr="00D97C0F" w:rsidRDefault="00D97C0F" w:rsidP="00B4763A">
      <w:pPr>
        <w:pStyle w:val="ListParagraph"/>
        <w:spacing w:line="360" w:lineRule="auto"/>
        <w:ind w:leftChars="299" w:left="718" w:firstLineChars="163" w:firstLine="360"/>
        <w:rPr>
          <w:rFonts w:asciiTheme="minorHAnsi" w:hAnsiTheme="minorHAnsi" w:cstheme="minorHAnsi"/>
          <w:b/>
          <w:bCs/>
          <w:sz w:val="22"/>
        </w:rPr>
      </w:pPr>
      <w:r w:rsidRPr="00D97C0F">
        <w:rPr>
          <w:rFonts w:asciiTheme="minorHAnsi" w:hAnsiTheme="minorHAnsi" w:cstheme="minorHAnsi"/>
          <w:b/>
          <w:bCs/>
          <w:sz w:val="22"/>
        </w:rPr>
        <w:t xml:space="preserve">C. Melaksanakan Salat Dzuhur Setelah Salat Jum’at </w:t>
      </w:r>
    </w:p>
    <w:p w14:paraId="6AFD0BA2" w14:textId="77777777" w:rsidR="004F417A" w:rsidRPr="00E637B2" w:rsidRDefault="00E637B2" w:rsidP="004F417A">
      <w:pPr>
        <w:pStyle w:val="ListParagraph"/>
        <w:spacing w:line="360" w:lineRule="auto"/>
        <w:ind w:leftChars="299" w:left="718" w:firstLineChars="163" w:firstLine="359"/>
        <w:rPr>
          <w:rFonts w:asciiTheme="minorHAnsi" w:hAnsiTheme="minorHAnsi" w:cstheme="minorHAnsi"/>
          <w:sz w:val="22"/>
          <w:lang w:val="en-US"/>
        </w:rPr>
      </w:pPr>
      <w:r>
        <w:rPr>
          <w:rFonts w:asciiTheme="minorHAnsi" w:hAnsiTheme="minorHAnsi" w:cstheme="minorHAnsi"/>
          <w:sz w:val="22"/>
          <w:lang w:val="en-US"/>
        </w:rPr>
        <w:t xml:space="preserve">Pokok utama yang selanjutnya pada </w:t>
      </w:r>
      <w:r w:rsidR="004F417A" w:rsidRPr="004F417A">
        <w:rPr>
          <w:rFonts w:asciiTheme="minorHAnsi" w:hAnsiTheme="minorHAnsi" w:cstheme="minorHAnsi"/>
          <w:sz w:val="22"/>
        </w:rPr>
        <w:t xml:space="preserve">naksah </w:t>
      </w:r>
      <w:r>
        <w:rPr>
          <w:rFonts w:asciiTheme="minorHAnsi" w:hAnsiTheme="minorHAnsi" w:cstheme="minorHAnsi"/>
          <w:sz w:val="22"/>
          <w:lang w:val="en-US"/>
        </w:rPr>
        <w:t xml:space="preserve">ini </w:t>
      </w:r>
      <w:r w:rsidR="004F417A" w:rsidRPr="004F417A">
        <w:rPr>
          <w:rFonts w:asciiTheme="minorHAnsi" w:hAnsiTheme="minorHAnsi" w:cstheme="minorHAnsi"/>
          <w:sz w:val="22"/>
        </w:rPr>
        <w:t xml:space="preserve"> adalah hukum mengulang shalat Dzuhur setelah shalat Jumat. Pertanyaan ters</w:t>
      </w:r>
      <w:r w:rsidR="001C7AC5">
        <w:rPr>
          <w:rFonts w:asciiTheme="minorHAnsi" w:hAnsiTheme="minorHAnsi" w:cstheme="minorHAnsi"/>
          <w:sz w:val="22"/>
          <w:lang w:val="en-US"/>
        </w:rPr>
        <w:t>e</w:t>
      </w:r>
      <w:r w:rsidR="004F417A" w:rsidRPr="004F417A">
        <w:rPr>
          <w:rFonts w:asciiTheme="minorHAnsi" w:hAnsiTheme="minorHAnsi" w:cstheme="minorHAnsi"/>
          <w:sz w:val="22"/>
        </w:rPr>
        <w:t xml:space="preserve">but berkaitan dengan pertanyaan sebelumnya mengenai </w:t>
      </w:r>
      <w:r w:rsidRPr="00E637B2">
        <w:rPr>
          <w:rFonts w:asciiTheme="minorHAnsi" w:hAnsiTheme="minorHAnsi" w:cstheme="minorHAnsi"/>
          <w:i/>
          <w:iCs/>
          <w:sz w:val="22"/>
          <w:lang w:val="en-US"/>
        </w:rPr>
        <w:t>T</w:t>
      </w:r>
      <w:r w:rsidR="004F417A" w:rsidRPr="00E637B2">
        <w:rPr>
          <w:rFonts w:asciiTheme="minorHAnsi" w:hAnsiTheme="minorHAnsi" w:cstheme="minorHAnsi"/>
          <w:i/>
          <w:iCs/>
          <w:sz w:val="22"/>
        </w:rPr>
        <w:t>a</w:t>
      </w:r>
      <w:r w:rsidRPr="00E637B2">
        <w:rPr>
          <w:rFonts w:asciiTheme="minorHAnsi" w:hAnsiTheme="minorHAnsi" w:cstheme="minorHAnsi"/>
          <w:i/>
          <w:iCs/>
          <w:sz w:val="22"/>
          <w:lang w:val="en-US"/>
        </w:rPr>
        <w:t>’</w:t>
      </w:r>
      <w:r w:rsidR="004F417A" w:rsidRPr="00E637B2">
        <w:rPr>
          <w:rFonts w:asciiTheme="minorHAnsi" w:hAnsiTheme="minorHAnsi" w:cstheme="minorHAnsi"/>
          <w:i/>
          <w:iCs/>
          <w:sz w:val="22"/>
        </w:rPr>
        <w:t xml:space="preserve">adud </w:t>
      </w:r>
      <w:r w:rsidRPr="00E637B2">
        <w:rPr>
          <w:rFonts w:asciiTheme="minorHAnsi" w:hAnsiTheme="minorHAnsi" w:cstheme="minorHAnsi"/>
          <w:i/>
          <w:iCs/>
          <w:sz w:val="22"/>
          <w:lang w:val="en-US"/>
        </w:rPr>
        <w:t>J</w:t>
      </w:r>
      <w:r w:rsidR="004F417A" w:rsidRPr="00E637B2">
        <w:rPr>
          <w:rFonts w:asciiTheme="minorHAnsi" w:hAnsiTheme="minorHAnsi" w:cstheme="minorHAnsi"/>
          <w:i/>
          <w:iCs/>
          <w:sz w:val="22"/>
        </w:rPr>
        <w:t>um</w:t>
      </w:r>
      <w:r w:rsidRPr="00E637B2">
        <w:rPr>
          <w:rFonts w:asciiTheme="minorHAnsi" w:hAnsiTheme="minorHAnsi" w:cstheme="minorHAnsi"/>
          <w:i/>
          <w:iCs/>
          <w:sz w:val="22"/>
          <w:lang w:val="en-US"/>
        </w:rPr>
        <w:t>’</w:t>
      </w:r>
      <w:r w:rsidR="004F417A" w:rsidRPr="00E637B2">
        <w:rPr>
          <w:rFonts w:asciiTheme="minorHAnsi" w:hAnsiTheme="minorHAnsi" w:cstheme="minorHAnsi"/>
          <w:i/>
          <w:iCs/>
          <w:sz w:val="22"/>
        </w:rPr>
        <w:t>at</w:t>
      </w:r>
      <w:r w:rsidR="004F417A" w:rsidRPr="004F417A">
        <w:rPr>
          <w:rFonts w:asciiTheme="minorHAnsi" w:hAnsiTheme="minorHAnsi" w:cstheme="minorHAnsi"/>
          <w:sz w:val="22"/>
        </w:rPr>
        <w:t xml:space="preserve"> bagi masyarakat Betawi</w:t>
      </w:r>
      <w:r>
        <w:rPr>
          <w:rFonts w:asciiTheme="minorHAnsi" w:hAnsiTheme="minorHAnsi" w:cstheme="minorHAnsi"/>
          <w:sz w:val="22"/>
          <w:lang w:val="en-US"/>
        </w:rPr>
        <w:t xml:space="preserve"> di Pekojan</w:t>
      </w:r>
      <w:r w:rsidR="004F417A" w:rsidRPr="004F417A">
        <w:rPr>
          <w:rFonts w:asciiTheme="minorHAnsi" w:hAnsiTheme="minorHAnsi" w:cstheme="minorHAnsi"/>
          <w:sz w:val="22"/>
        </w:rPr>
        <w:t>.</w:t>
      </w:r>
      <w:r>
        <w:rPr>
          <w:rFonts w:asciiTheme="minorHAnsi" w:hAnsiTheme="minorHAnsi" w:cstheme="minorHAnsi"/>
          <w:sz w:val="22"/>
          <w:lang w:val="en-US"/>
        </w:rPr>
        <w:t xml:space="preserve"> Pertanyaan tersebut diajukan kepada Sayid Usman dikarenakan dahulu kebiasaanmasyarakat Pekojan dahulu melaksakan salat dzuhur setelah salat Jum’at.  </w:t>
      </w:r>
    </w:p>
    <w:p w14:paraId="08B438DF" w14:textId="77777777" w:rsidR="004F417A" w:rsidRPr="004F417A" w:rsidRDefault="004F417A" w:rsidP="004F417A">
      <w:pPr>
        <w:pStyle w:val="ListParagraph"/>
        <w:spacing w:line="360" w:lineRule="auto"/>
        <w:ind w:leftChars="299" w:left="718" w:firstLineChars="163" w:firstLine="359"/>
        <w:rPr>
          <w:rFonts w:asciiTheme="minorHAnsi" w:hAnsiTheme="minorHAnsi" w:cstheme="minorHAnsi"/>
          <w:sz w:val="22"/>
        </w:rPr>
      </w:pPr>
      <w:r w:rsidRPr="004F417A">
        <w:rPr>
          <w:rFonts w:asciiTheme="minorHAnsi" w:hAnsiTheme="minorHAnsi" w:cstheme="minorHAnsi"/>
          <w:sz w:val="22"/>
        </w:rPr>
        <w:t xml:space="preserve"> Menurut Sayyid Usman </w:t>
      </w:r>
      <w:r w:rsidR="00E637B2">
        <w:rPr>
          <w:rFonts w:asciiTheme="minorHAnsi" w:hAnsiTheme="minorHAnsi" w:cstheme="minorHAnsi"/>
          <w:sz w:val="22"/>
          <w:lang w:val="en-US"/>
        </w:rPr>
        <w:t>mengenai p</w:t>
      </w:r>
      <w:r w:rsidRPr="004F417A">
        <w:rPr>
          <w:rFonts w:asciiTheme="minorHAnsi" w:hAnsiTheme="minorHAnsi" w:cstheme="minorHAnsi"/>
          <w:sz w:val="22"/>
        </w:rPr>
        <w:t>elaksanakan Shalat Dzhuhur setelah Shalat Jumat</w:t>
      </w:r>
      <w:r w:rsidRPr="004F417A">
        <w:rPr>
          <w:rFonts w:asciiTheme="minorHAnsi" w:hAnsiTheme="minorHAnsi" w:cstheme="minorHAnsi"/>
          <w:sz w:val="22"/>
          <w:rtl/>
        </w:rPr>
        <w:t xml:space="preserve"> </w:t>
      </w:r>
      <w:r w:rsidRPr="004F417A">
        <w:rPr>
          <w:rFonts w:asciiTheme="minorHAnsi" w:hAnsiTheme="minorHAnsi" w:cstheme="minorHAnsi"/>
          <w:sz w:val="22"/>
        </w:rPr>
        <w:t xml:space="preserve"> </w:t>
      </w:r>
      <w:r w:rsidR="00E637B2">
        <w:rPr>
          <w:rFonts w:asciiTheme="minorHAnsi" w:hAnsiTheme="minorHAnsi" w:cstheme="minorHAnsi"/>
          <w:sz w:val="22"/>
          <w:lang w:val="en-US"/>
        </w:rPr>
        <w:t>sebagai berikut: “</w:t>
      </w:r>
      <w:r w:rsidR="00E637B2" w:rsidRPr="00E637B2">
        <w:rPr>
          <w:rFonts w:asciiTheme="minorHAnsi" w:hAnsiTheme="minorHAnsi" w:cstheme="minorHAnsi"/>
          <w:i/>
          <w:iCs/>
          <w:sz w:val="22"/>
          <w:lang w:val="en-US"/>
        </w:rPr>
        <w:t xml:space="preserve">Ketahuilah!! semoga Allah memberikan taufiq bagi kalian bahwasanya </w:t>
      </w:r>
      <w:r w:rsidRPr="00E637B2">
        <w:rPr>
          <w:rFonts w:asciiTheme="minorHAnsi" w:hAnsiTheme="minorHAnsi" w:cstheme="minorHAnsi"/>
          <w:i/>
          <w:iCs/>
          <w:sz w:val="22"/>
        </w:rPr>
        <w:t>memiliki tiga hukum dalam pelaksanaanya yaitu Wajib</w:t>
      </w:r>
      <w:r w:rsidRPr="00E637B2">
        <w:rPr>
          <w:rFonts w:asciiTheme="minorHAnsi" w:hAnsiTheme="minorHAnsi" w:cstheme="minorHAnsi"/>
          <w:i/>
          <w:iCs/>
          <w:sz w:val="22"/>
          <w:rtl/>
        </w:rPr>
        <w:t xml:space="preserve"> </w:t>
      </w:r>
      <w:r w:rsidRPr="00E637B2">
        <w:rPr>
          <w:rFonts w:asciiTheme="minorHAnsi" w:hAnsiTheme="minorHAnsi" w:cstheme="minorHAnsi"/>
          <w:i/>
          <w:iCs/>
          <w:sz w:val="22"/>
        </w:rPr>
        <w:t>jika taadud tersebut terdapat hajat atau memiliki keraguan, hukumnya sunnah apabila terdapat khilaf dalam standarnya, haram jika syarat-syarat taadud sudah ada dan tidak ada perselisihan</w:t>
      </w:r>
      <w:r w:rsidR="00E637B2">
        <w:rPr>
          <w:rFonts w:asciiTheme="minorHAnsi" w:hAnsiTheme="minorHAnsi" w:cstheme="minorHAnsi"/>
          <w:i/>
          <w:iCs/>
          <w:sz w:val="22"/>
          <w:lang w:val="en-US"/>
        </w:rPr>
        <w:t>”</w:t>
      </w:r>
      <w:r w:rsidR="000C03B7">
        <w:rPr>
          <w:rFonts w:asciiTheme="minorHAnsi" w:hAnsiTheme="minorHAnsi" w:cstheme="minorHAnsi"/>
          <w:i/>
          <w:iCs/>
          <w:sz w:val="22"/>
          <w:lang w:val="en-US"/>
        </w:rPr>
        <w:t xml:space="preserve"> </w:t>
      </w:r>
      <w:r w:rsidR="000C03B7" w:rsidRPr="000A6AD7">
        <w:rPr>
          <w:rFonts w:asciiTheme="minorHAnsi" w:eastAsia="Verdana" w:hAnsiTheme="minorHAnsi" w:cstheme="minorHAnsi"/>
          <w:bCs/>
          <w:sz w:val="22"/>
        </w:rPr>
        <w:t>(Usman, 1286,</w:t>
      </w:r>
      <w:r w:rsidR="000C03B7">
        <w:rPr>
          <w:rFonts w:asciiTheme="minorHAnsi" w:eastAsia="Verdana" w:hAnsiTheme="minorHAnsi" w:cstheme="minorHAnsi"/>
          <w:bCs/>
          <w:sz w:val="22"/>
        </w:rPr>
        <w:t xml:space="preserve"> hal. </w:t>
      </w:r>
      <w:r w:rsidR="000C03B7">
        <w:rPr>
          <w:rFonts w:asciiTheme="minorHAnsi" w:eastAsia="Verdana" w:hAnsiTheme="minorHAnsi" w:cstheme="minorHAnsi"/>
          <w:bCs/>
          <w:sz w:val="22"/>
          <w:lang w:val="en-US"/>
        </w:rPr>
        <w:t>7</w:t>
      </w:r>
      <w:r w:rsidR="000C03B7" w:rsidRPr="000A6AD7">
        <w:rPr>
          <w:rFonts w:asciiTheme="minorHAnsi" w:eastAsia="Verdana" w:hAnsiTheme="minorHAnsi" w:cstheme="minorHAnsi"/>
          <w:bCs/>
          <w:sz w:val="22"/>
        </w:rPr>
        <w:t>)</w:t>
      </w:r>
      <w:r w:rsidRPr="004F417A">
        <w:rPr>
          <w:rFonts w:asciiTheme="minorHAnsi" w:hAnsiTheme="minorHAnsi" w:cstheme="minorHAnsi"/>
          <w:sz w:val="22"/>
        </w:rPr>
        <w:t xml:space="preserve">. </w:t>
      </w:r>
    </w:p>
    <w:p w14:paraId="04F66F99" w14:textId="77777777" w:rsidR="004F417A" w:rsidRPr="004F417A" w:rsidRDefault="004F417A" w:rsidP="004F417A">
      <w:pPr>
        <w:pStyle w:val="ListParagraph"/>
        <w:spacing w:line="360" w:lineRule="auto"/>
        <w:ind w:leftChars="299" w:left="718" w:firstLineChars="163" w:firstLine="359"/>
        <w:rPr>
          <w:rFonts w:asciiTheme="minorHAnsi" w:hAnsiTheme="minorHAnsi" w:cstheme="minorHAnsi"/>
          <w:sz w:val="22"/>
        </w:rPr>
      </w:pPr>
      <w:r w:rsidRPr="004F417A">
        <w:rPr>
          <w:rFonts w:asciiTheme="minorHAnsi" w:hAnsiTheme="minorHAnsi" w:cstheme="minorHAnsi"/>
          <w:sz w:val="22"/>
        </w:rPr>
        <w:t xml:space="preserve"> </w:t>
      </w:r>
      <w:r w:rsidR="000C03B7" w:rsidRPr="000C03B7">
        <w:rPr>
          <w:rFonts w:asciiTheme="minorHAnsi" w:hAnsiTheme="minorHAnsi" w:cstheme="minorHAnsi"/>
          <w:sz w:val="22"/>
        </w:rPr>
        <w:t xml:space="preserve">Pandangan </w:t>
      </w:r>
      <w:r w:rsidRPr="004F417A">
        <w:rPr>
          <w:rFonts w:asciiTheme="minorHAnsi" w:hAnsiTheme="minorHAnsi" w:cstheme="minorHAnsi"/>
          <w:sz w:val="22"/>
        </w:rPr>
        <w:t>Sayid Usman</w:t>
      </w:r>
      <w:r w:rsidR="000C03B7" w:rsidRPr="000C03B7">
        <w:rPr>
          <w:rFonts w:asciiTheme="minorHAnsi" w:hAnsiTheme="minorHAnsi" w:cstheme="minorHAnsi"/>
          <w:sz w:val="22"/>
        </w:rPr>
        <w:t xml:space="preserve"> mengenai </w:t>
      </w:r>
      <w:r w:rsidRPr="004F417A">
        <w:rPr>
          <w:rFonts w:asciiTheme="minorHAnsi" w:hAnsiTheme="minorHAnsi" w:cstheme="minorHAnsi"/>
          <w:sz w:val="22"/>
        </w:rPr>
        <w:t>tiga hukum tersebut</w:t>
      </w:r>
      <w:r w:rsidR="000C03B7" w:rsidRPr="000C03B7">
        <w:rPr>
          <w:rFonts w:asciiTheme="minorHAnsi" w:hAnsiTheme="minorHAnsi" w:cstheme="minorHAnsi"/>
          <w:sz w:val="22"/>
        </w:rPr>
        <w:t xml:space="preserve"> diperkuat dengan</w:t>
      </w:r>
      <w:r w:rsidRPr="004F417A">
        <w:rPr>
          <w:rFonts w:asciiTheme="minorHAnsi" w:hAnsiTheme="minorHAnsi" w:cstheme="minorHAnsi"/>
          <w:sz w:val="22"/>
        </w:rPr>
        <w:t xml:space="preserve"> dengan membawa fatwa gurunya Habib Abdullah bin Umar mengnai hukum tersebut, </w:t>
      </w:r>
      <w:r w:rsidR="0047302E">
        <w:rPr>
          <w:rFonts w:asciiTheme="minorHAnsi" w:hAnsiTheme="minorHAnsi" w:cstheme="minorHAnsi"/>
          <w:sz w:val="22"/>
        </w:rPr>
        <w:t>“</w:t>
      </w:r>
      <w:r w:rsidRPr="0047302E">
        <w:rPr>
          <w:rFonts w:asciiTheme="minorHAnsi" w:hAnsiTheme="minorHAnsi" w:cstheme="minorHAnsi"/>
          <w:i/>
          <w:iCs/>
          <w:sz w:val="22"/>
        </w:rPr>
        <w:t>bahwasanya apabila syarat-syarat dalam shalat Jumat dalam madzhab Syafii maka tidak boleh melaksanakan shalat Dzuhur setelahnya adapun jika terdapat hajat maka hukumnya disunnahkan untuk melaksankan shalat Dzuhur jika terdapat hajat walaupun dia melaksanakannya sendiran</w:t>
      </w:r>
      <w:r w:rsidR="0047302E">
        <w:rPr>
          <w:rFonts w:asciiTheme="minorHAnsi" w:hAnsiTheme="minorHAnsi" w:cstheme="minorHAnsi"/>
          <w:sz w:val="22"/>
        </w:rPr>
        <w:t>“</w:t>
      </w:r>
      <w:r w:rsidR="0047302E" w:rsidRPr="000A6AD7">
        <w:rPr>
          <w:rFonts w:asciiTheme="minorHAnsi" w:eastAsia="Verdana" w:hAnsiTheme="minorHAnsi" w:cstheme="minorHAnsi"/>
          <w:bCs/>
          <w:sz w:val="22"/>
        </w:rPr>
        <w:t>(Usman, 1286,</w:t>
      </w:r>
      <w:r w:rsidR="0047302E">
        <w:rPr>
          <w:rFonts w:asciiTheme="minorHAnsi" w:eastAsia="Verdana" w:hAnsiTheme="minorHAnsi" w:cstheme="minorHAnsi"/>
          <w:bCs/>
          <w:sz w:val="22"/>
        </w:rPr>
        <w:t xml:space="preserve"> hal. </w:t>
      </w:r>
      <w:r w:rsidR="0047302E" w:rsidRPr="0047302E">
        <w:rPr>
          <w:rFonts w:asciiTheme="minorHAnsi" w:eastAsia="Verdana" w:hAnsiTheme="minorHAnsi" w:cstheme="minorHAnsi"/>
          <w:bCs/>
          <w:sz w:val="22"/>
        </w:rPr>
        <w:t>7</w:t>
      </w:r>
      <w:r w:rsidR="0047302E" w:rsidRPr="000A6AD7">
        <w:rPr>
          <w:rFonts w:asciiTheme="minorHAnsi" w:eastAsia="Verdana" w:hAnsiTheme="minorHAnsi" w:cstheme="minorHAnsi"/>
          <w:bCs/>
          <w:sz w:val="22"/>
        </w:rPr>
        <w:t>)</w:t>
      </w:r>
      <w:r w:rsidR="0047302E" w:rsidRPr="004F417A">
        <w:rPr>
          <w:rFonts w:asciiTheme="minorHAnsi" w:hAnsiTheme="minorHAnsi" w:cstheme="minorHAnsi"/>
          <w:sz w:val="22"/>
        </w:rPr>
        <w:t>.</w:t>
      </w:r>
    </w:p>
    <w:p w14:paraId="7D23F6FA" w14:textId="77777777" w:rsidR="004F417A" w:rsidRPr="0047302E" w:rsidRDefault="004F417A" w:rsidP="0047302E">
      <w:pPr>
        <w:pStyle w:val="ListParagraph"/>
        <w:spacing w:line="360" w:lineRule="auto"/>
        <w:ind w:leftChars="299" w:left="718" w:firstLineChars="163" w:firstLine="359"/>
        <w:rPr>
          <w:rFonts w:asciiTheme="minorHAnsi" w:hAnsiTheme="minorHAnsi" w:cstheme="minorHAnsi"/>
          <w:sz w:val="22"/>
        </w:rPr>
      </w:pPr>
      <w:r w:rsidRPr="004F417A">
        <w:rPr>
          <w:rFonts w:asciiTheme="minorHAnsi" w:hAnsiTheme="minorHAnsi" w:cstheme="minorHAnsi"/>
          <w:sz w:val="22"/>
        </w:rPr>
        <w:t>Dalam naskah ini terdapat pertanyaan mengenai orang yang mengulang Shalat Dzuhur padaahl secara fatwa mereka telah sah salat Jum</w:t>
      </w:r>
      <w:r w:rsidR="0047302E">
        <w:rPr>
          <w:rFonts w:asciiTheme="minorHAnsi" w:hAnsiTheme="minorHAnsi" w:cstheme="minorHAnsi"/>
          <w:sz w:val="22"/>
        </w:rPr>
        <w:t>’</w:t>
      </w:r>
      <w:r w:rsidRPr="004F417A">
        <w:rPr>
          <w:rFonts w:asciiTheme="minorHAnsi" w:hAnsiTheme="minorHAnsi" w:cstheme="minorHAnsi"/>
          <w:sz w:val="22"/>
        </w:rPr>
        <w:t xml:space="preserve">atnya, </w:t>
      </w:r>
      <w:r w:rsidR="0047302E">
        <w:rPr>
          <w:rFonts w:asciiTheme="minorHAnsi" w:hAnsiTheme="minorHAnsi" w:cstheme="minorHAnsi"/>
          <w:sz w:val="22"/>
        </w:rPr>
        <w:t xml:space="preserve"> akan tetapi </w:t>
      </w:r>
      <w:r w:rsidRPr="004F417A">
        <w:rPr>
          <w:rFonts w:asciiTheme="minorHAnsi" w:hAnsiTheme="minorHAnsi" w:cstheme="minorHAnsi"/>
          <w:sz w:val="22"/>
        </w:rPr>
        <w:t xml:space="preserve">kebanyakan mereka merupakan orang awam dalam mengamalkan hal tersebut. Pandangan Sayyid Usman dalam hal ini, menurutnya </w:t>
      </w:r>
      <w:r w:rsidR="0047302E">
        <w:rPr>
          <w:rFonts w:asciiTheme="minorHAnsi" w:hAnsiTheme="minorHAnsi" w:cstheme="minorHAnsi"/>
          <w:sz w:val="22"/>
        </w:rPr>
        <w:t>“</w:t>
      </w:r>
      <w:r w:rsidRPr="0047302E">
        <w:rPr>
          <w:rFonts w:asciiTheme="minorHAnsi" w:hAnsiTheme="minorHAnsi" w:cstheme="minorHAnsi"/>
          <w:i/>
          <w:iCs/>
          <w:sz w:val="22"/>
        </w:rPr>
        <w:t>mengulangi s</w:t>
      </w:r>
      <w:r w:rsidR="0047302E">
        <w:rPr>
          <w:rFonts w:asciiTheme="minorHAnsi" w:hAnsiTheme="minorHAnsi" w:cstheme="minorHAnsi"/>
          <w:i/>
          <w:iCs/>
          <w:sz w:val="22"/>
        </w:rPr>
        <w:t>al</w:t>
      </w:r>
      <w:r w:rsidRPr="0047302E">
        <w:rPr>
          <w:rFonts w:asciiTheme="minorHAnsi" w:hAnsiTheme="minorHAnsi" w:cstheme="minorHAnsi"/>
          <w:i/>
          <w:iCs/>
          <w:sz w:val="22"/>
        </w:rPr>
        <w:t>at Dzuhur setelah s</w:t>
      </w:r>
      <w:r w:rsidR="0047302E">
        <w:rPr>
          <w:rFonts w:asciiTheme="minorHAnsi" w:hAnsiTheme="minorHAnsi" w:cstheme="minorHAnsi"/>
          <w:i/>
          <w:iCs/>
          <w:sz w:val="22"/>
        </w:rPr>
        <w:t>al</w:t>
      </w:r>
      <w:r w:rsidRPr="0047302E">
        <w:rPr>
          <w:rFonts w:asciiTheme="minorHAnsi" w:hAnsiTheme="minorHAnsi" w:cstheme="minorHAnsi"/>
          <w:i/>
          <w:iCs/>
          <w:sz w:val="22"/>
        </w:rPr>
        <w:t>at Jum</w:t>
      </w:r>
      <w:r w:rsidR="0047302E">
        <w:rPr>
          <w:rFonts w:asciiTheme="minorHAnsi" w:hAnsiTheme="minorHAnsi" w:cstheme="minorHAnsi"/>
          <w:i/>
          <w:iCs/>
          <w:sz w:val="22"/>
        </w:rPr>
        <w:t>’</w:t>
      </w:r>
      <w:r w:rsidRPr="0047302E">
        <w:rPr>
          <w:rFonts w:asciiTheme="minorHAnsi" w:hAnsiTheme="minorHAnsi" w:cstheme="minorHAnsi"/>
          <w:i/>
          <w:iCs/>
          <w:sz w:val="22"/>
        </w:rPr>
        <w:t xml:space="preserve">at yang sudah dinyatakan sah </w:t>
      </w:r>
      <w:r w:rsidRPr="0047302E">
        <w:rPr>
          <w:rFonts w:asciiTheme="minorHAnsi" w:hAnsiTheme="minorHAnsi" w:cstheme="minorHAnsi"/>
          <w:i/>
          <w:iCs/>
          <w:sz w:val="22"/>
        </w:rPr>
        <w:lastRenderedPageBreak/>
        <w:t>oleh pendapat mutamad,</w:t>
      </w:r>
      <w:r w:rsidR="0047302E">
        <w:rPr>
          <w:rFonts w:asciiTheme="minorHAnsi" w:hAnsiTheme="minorHAnsi" w:cstheme="minorHAnsi"/>
          <w:i/>
          <w:iCs/>
          <w:sz w:val="22"/>
        </w:rPr>
        <w:t xml:space="preserve"> (disepakati)</w:t>
      </w:r>
      <w:r w:rsidRPr="0047302E">
        <w:rPr>
          <w:rFonts w:asciiTheme="minorHAnsi" w:hAnsiTheme="minorHAnsi" w:cstheme="minorHAnsi"/>
          <w:i/>
          <w:iCs/>
          <w:sz w:val="22"/>
        </w:rPr>
        <w:t xml:space="preserve"> maka hal tersbut tidak boleh melaksanakannyya. Jika mereka masih melakukannya maka hal tanpa  ada sebab yang dibolehkannys. Maka hukumnya tidak boleh melaksanakannya </w:t>
      </w:r>
      <w:r w:rsidR="0047302E" w:rsidRPr="0047302E">
        <w:rPr>
          <w:rFonts w:asciiTheme="minorHAnsi" w:hAnsiTheme="minorHAnsi" w:cstheme="minorHAnsi"/>
          <w:i/>
          <w:iCs/>
          <w:sz w:val="22"/>
        </w:rPr>
        <w:t xml:space="preserve"> kemudian Sa</w:t>
      </w:r>
      <w:r w:rsidRPr="0047302E">
        <w:rPr>
          <w:rFonts w:asciiTheme="minorHAnsi" w:hAnsiTheme="minorHAnsi" w:cstheme="minorHAnsi"/>
          <w:i/>
          <w:iCs/>
          <w:sz w:val="22"/>
        </w:rPr>
        <w:t xml:space="preserve">yid Usman mengajak agar seluruh </w:t>
      </w:r>
      <w:r w:rsidR="0047302E" w:rsidRPr="0047302E">
        <w:rPr>
          <w:rFonts w:asciiTheme="minorHAnsi" w:hAnsiTheme="minorHAnsi" w:cstheme="minorHAnsi"/>
          <w:i/>
          <w:iCs/>
          <w:sz w:val="22"/>
        </w:rPr>
        <w:t xml:space="preserve">ulama </w:t>
      </w:r>
      <w:r w:rsidRPr="0047302E">
        <w:rPr>
          <w:rFonts w:asciiTheme="minorHAnsi" w:hAnsiTheme="minorHAnsi" w:cstheme="minorHAnsi"/>
          <w:i/>
          <w:iCs/>
          <w:sz w:val="22"/>
        </w:rPr>
        <w:t xml:space="preserve"> untuk mengajarkan ilmu </w:t>
      </w:r>
      <w:r w:rsidR="0047302E" w:rsidRPr="0047302E">
        <w:rPr>
          <w:rFonts w:asciiTheme="minorHAnsi" w:hAnsiTheme="minorHAnsi" w:cstheme="minorHAnsi"/>
          <w:i/>
          <w:iCs/>
          <w:sz w:val="22"/>
        </w:rPr>
        <w:t>a</w:t>
      </w:r>
      <w:r w:rsidRPr="0047302E">
        <w:rPr>
          <w:rFonts w:asciiTheme="minorHAnsi" w:hAnsiTheme="minorHAnsi" w:cstheme="minorHAnsi"/>
          <w:i/>
          <w:iCs/>
          <w:sz w:val="22"/>
        </w:rPr>
        <w:t>gama Islam kepada masyarakat</w:t>
      </w:r>
      <w:r w:rsidR="0047302E">
        <w:rPr>
          <w:rFonts w:asciiTheme="minorHAnsi" w:hAnsiTheme="minorHAnsi" w:cstheme="minorHAnsi"/>
          <w:sz w:val="22"/>
        </w:rPr>
        <w:t xml:space="preserve">” </w:t>
      </w:r>
      <w:r w:rsidR="0047302E" w:rsidRPr="000A6AD7">
        <w:rPr>
          <w:rFonts w:asciiTheme="minorHAnsi" w:eastAsia="Verdana" w:hAnsiTheme="minorHAnsi" w:cstheme="minorHAnsi"/>
          <w:bCs/>
          <w:sz w:val="22"/>
        </w:rPr>
        <w:t>(Usman, 1286,</w:t>
      </w:r>
      <w:r w:rsidR="0047302E">
        <w:rPr>
          <w:rFonts w:asciiTheme="minorHAnsi" w:eastAsia="Verdana" w:hAnsiTheme="minorHAnsi" w:cstheme="minorHAnsi"/>
          <w:bCs/>
          <w:sz w:val="22"/>
        </w:rPr>
        <w:t xml:space="preserve"> hal. 9</w:t>
      </w:r>
      <w:r w:rsidR="0047302E" w:rsidRPr="000A6AD7">
        <w:rPr>
          <w:rFonts w:asciiTheme="minorHAnsi" w:eastAsia="Verdana" w:hAnsiTheme="minorHAnsi" w:cstheme="minorHAnsi"/>
          <w:bCs/>
          <w:sz w:val="22"/>
        </w:rPr>
        <w:t>)</w:t>
      </w:r>
      <w:r w:rsidR="0047302E" w:rsidRPr="004F417A">
        <w:rPr>
          <w:rFonts w:asciiTheme="minorHAnsi" w:hAnsiTheme="minorHAnsi" w:cstheme="minorHAnsi"/>
          <w:sz w:val="22"/>
        </w:rPr>
        <w:t xml:space="preserve">. </w:t>
      </w:r>
      <w:r w:rsidRPr="0047302E">
        <w:rPr>
          <w:rFonts w:asciiTheme="minorHAnsi" w:hAnsiTheme="minorHAnsi" w:cstheme="minorHAnsi"/>
          <w:sz w:val="22"/>
        </w:rPr>
        <w:t xml:space="preserve"> Hal tersebut dialakukan agar masyarakat betawi mengetahui ilmu tersebut dan memiliki pengetahuan agama islam yang luas.</w:t>
      </w:r>
    </w:p>
    <w:p w14:paraId="67C6D013" w14:textId="77777777" w:rsidR="009927A6" w:rsidRPr="00F64214" w:rsidRDefault="00F64214" w:rsidP="009927A6">
      <w:pPr>
        <w:spacing w:line="360" w:lineRule="auto"/>
        <w:ind w:leftChars="0" w:left="720" w:firstLineChars="0" w:firstLine="360"/>
        <w:rPr>
          <w:rFonts w:asciiTheme="minorHAnsi" w:hAnsiTheme="minorHAnsi" w:cstheme="minorHAnsi"/>
          <w:b/>
          <w:bCs/>
          <w:sz w:val="22"/>
        </w:rPr>
      </w:pPr>
      <w:r w:rsidRPr="00F64214">
        <w:rPr>
          <w:rFonts w:asciiTheme="minorHAnsi" w:hAnsiTheme="minorHAnsi" w:cstheme="minorHAnsi"/>
          <w:b/>
          <w:bCs/>
          <w:sz w:val="22"/>
        </w:rPr>
        <w:t>D. Standar Tempat Pelaksanaan Salat Jum’at</w:t>
      </w:r>
    </w:p>
    <w:p w14:paraId="51296176" w14:textId="77777777" w:rsidR="00A45FFA" w:rsidRPr="00A45FFA" w:rsidRDefault="00F64214" w:rsidP="00A45FFA">
      <w:pPr>
        <w:pStyle w:val="ListParagraph"/>
        <w:spacing w:line="360" w:lineRule="auto"/>
        <w:ind w:leftChars="300" w:firstLineChars="531" w:firstLine="1168"/>
        <w:rPr>
          <w:rFonts w:asciiTheme="minorHAnsi" w:hAnsiTheme="minorHAnsi" w:cstheme="minorHAnsi"/>
          <w:sz w:val="22"/>
        </w:rPr>
      </w:pPr>
      <w:r w:rsidRPr="00A45FFA">
        <w:rPr>
          <w:rFonts w:asciiTheme="minorHAnsi" w:hAnsiTheme="minorHAnsi" w:cstheme="minorHAnsi"/>
          <w:sz w:val="22"/>
        </w:rPr>
        <w:t>Pokok utama pada naskah ini yaitu Standar Tempat Pelaksanaan Salat Jum’at.</w:t>
      </w:r>
      <w:r w:rsidR="00A45FFA" w:rsidRPr="00A45FFA">
        <w:rPr>
          <w:rFonts w:asciiTheme="minorHAnsi" w:hAnsiTheme="minorHAnsi" w:cstheme="minorHAnsi"/>
          <w:sz w:val="22"/>
        </w:rPr>
        <w:t xml:space="preserve"> salah satu syarat dalam melaksanakan shalat jumat</w:t>
      </w:r>
      <w:r w:rsidR="00A45FFA">
        <w:rPr>
          <w:rFonts w:asciiTheme="minorHAnsi" w:hAnsiTheme="minorHAnsi" w:cstheme="minorHAnsi"/>
          <w:sz w:val="22"/>
        </w:rPr>
        <w:t xml:space="preserve"> dib </w:t>
      </w:r>
      <w:r w:rsidR="00A45FFA" w:rsidRPr="00A45FFA">
        <w:rPr>
          <w:rFonts w:asciiTheme="minorHAnsi" w:hAnsiTheme="minorHAnsi" w:cstheme="minorHAnsi"/>
          <w:sz w:val="22"/>
        </w:rPr>
        <w:t>bangunan s</w:t>
      </w:r>
      <w:r w:rsidR="00A45FFA">
        <w:rPr>
          <w:rFonts w:asciiTheme="minorHAnsi" w:hAnsiTheme="minorHAnsi" w:cstheme="minorHAnsi"/>
          <w:sz w:val="22"/>
        </w:rPr>
        <w:t>eperti</w:t>
      </w:r>
      <w:r w:rsidR="00A45FFA" w:rsidRPr="00A45FFA">
        <w:rPr>
          <w:rFonts w:asciiTheme="minorHAnsi" w:hAnsiTheme="minorHAnsi" w:cstheme="minorHAnsi"/>
          <w:sz w:val="22"/>
        </w:rPr>
        <w:t xml:space="preserve"> masjid</w:t>
      </w:r>
      <w:r w:rsidR="00A45FFA">
        <w:rPr>
          <w:rFonts w:asciiTheme="minorHAnsi" w:hAnsiTheme="minorHAnsi" w:cstheme="minorHAnsi"/>
          <w:sz w:val="22"/>
        </w:rPr>
        <w:t xml:space="preserve"> atau tempat</w:t>
      </w:r>
      <w:r w:rsidR="00A45FFA" w:rsidRPr="00A45FFA">
        <w:rPr>
          <w:rFonts w:asciiTheme="minorHAnsi" w:hAnsiTheme="minorHAnsi" w:cstheme="minorHAnsi"/>
          <w:sz w:val="22"/>
        </w:rPr>
        <w:t xml:space="preserve"> yang bisa dilakukan untuk shalat Jumat.</w:t>
      </w:r>
    </w:p>
    <w:p w14:paraId="3B8CCFAC" w14:textId="77777777" w:rsidR="00A45FFA" w:rsidRPr="00A45FFA" w:rsidRDefault="00A45FFA" w:rsidP="00A45FFA">
      <w:pPr>
        <w:pStyle w:val="ListParagraph"/>
        <w:spacing w:line="360" w:lineRule="auto"/>
        <w:ind w:leftChars="300" w:firstLineChars="531" w:firstLine="1168"/>
        <w:rPr>
          <w:rFonts w:asciiTheme="minorHAnsi" w:hAnsiTheme="minorHAnsi" w:cstheme="minorHAnsi"/>
          <w:sz w:val="22"/>
        </w:rPr>
      </w:pPr>
      <w:r w:rsidRPr="00A45FFA">
        <w:rPr>
          <w:rFonts w:asciiTheme="minorHAnsi" w:hAnsiTheme="minorHAnsi" w:cstheme="minorHAnsi"/>
          <w:sz w:val="22"/>
        </w:rPr>
        <w:t xml:space="preserve">Dalam Naskah ini menjelaskan pandangan Sayyid Usman mengenai </w:t>
      </w:r>
      <w:r w:rsidRPr="00A45FFA">
        <w:rPr>
          <w:rFonts w:asciiTheme="minorHAnsi" w:hAnsiTheme="minorHAnsi" w:cstheme="minorHAnsi"/>
          <w:i/>
          <w:iCs/>
          <w:sz w:val="22"/>
        </w:rPr>
        <w:t>Khittah Abniyah</w:t>
      </w:r>
      <w:r>
        <w:rPr>
          <w:rFonts w:asciiTheme="minorHAnsi" w:hAnsiTheme="minorHAnsi" w:cstheme="minorHAnsi"/>
          <w:sz w:val="22"/>
        </w:rPr>
        <w:t xml:space="preserve"> </w:t>
      </w:r>
      <w:r w:rsidRPr="00A45FFA">
        <w:rPr>
          <w:rFonts w:asciiTheme="minorHAnsi" w:hAnsiTheme="minorHAnsi" w:cstheme="minorHAnsi"/>
          <w:sz w:val="22"/>
        </w:rPr>
        <w:t xml:space="preserve">secara khusus ia merupakan </w:t>
      </w:r>
      <w:r w:rsidRPr="00A45FFA">
        <w:rPr>
          <w:rFonts w:asciiTheme="minorHAnsi" w:hAnsiTheme="minorHAnsi" w:cstheme="minorHAnsi"/>
          <w:i/>
          <w:iCs/>
          <w:sz w:val="22"/>
        </w:rPr>
        <w:t>bangunan lain yang terdapat di kota ataupun desa yang bisa digunakan shalat jumat. Namun, bagi orang yang safar dan melakukan shalat jumat disana, orang tersebut tidak boleh melakukan Qashar shalat di bangunan terseebut</w:t>
      </w:r>
      <w:r>
        <w:rPr>
          <w:rFonts w:asciiTheme="minorHAnsi" w:hAnsiTheme="minorHAnsi" w:cstheme="minorHAnsi"/>
          <w:i/>
          <w:iCs/>
          <w:sz w:val="22"/>
        </w:rPr>
        <w:t xml:space="preserve"> </w:t>
      </w:r>
      <w:r w:rsidRPr="000A6AD7">
        <w:rPr>
          <w:rFonts w:asciiTheme="minorHAnsi" w:eastAsia="Verdana" w:hAnsiTheme="minorHAnsi" w:cstheme="minorHAnsi"/>
          <w:bCs/>
          <w:sz w:val="22"/>
        </w:rPr>
        <w:t>(Usman, 1286,</w:t>
      </w:r>
      <w:r>
        <w:rPr>
          <w:rFonts w:asciiTheme="minorHAnsi" w:eastAsia="Verdana" w:hAnsiTheme="minorHAnsi" w:cstheme="minorHAnsi"/>
          <w:bCs/>
          <w:sz w:val="22"/>
        </w:rPr>
        <w:t xml:space="preserve"> hal. 10</w:t>
      </w:r>
      <w:r w:rsidRPr="000A6AD7">
        <w:rPr>
          <w:rFonts w:asciiTheme="minorHAnsi" w:eastAsia="Verdana" w:hAnsiTheme="minorHAnsi" w:cstheme="minorHAnsi"/>
          <w:bCs/>
          <w:sz w:val="22"/>
        </w:rPr>
        <w:t>)</w:t>
      </w:r>
      <w:r w:rsidRPr="00A45FFA">
        <w:rPr>
          <w:rFonts w:asciiTheme="minorHAnsi" w:hAnsiTheme="minorHAnsi" w:cstheme="minorHAnsi"/>
          <w:sz w:val="22"/>
        </w:rPr>
        <w:t xml:space="preserve">. Pandangan tersbut </w:t>
      </w:r>
      <w:r>
        <w:rPr>
          <w:rFonts w:asciiTheme="minorHAnsi" w:hAnsiTheme="minorHAnsi" w:cstheme="minorHAnsi"/>
          <w:sz w:val="22"/>
        </w:rPr>
        <w:t xml:space="preserve">merpakan ringkasan dari pandangan </w:t>
      </w:r>
      <w:r w:rsidRPr="00A45FFA">
        <w:rPr>
          <w:rFonts w:asciiTheme="minorHAnsi" w:hAnsiTheme="minorHAnsi" w:cstheme="minorHAnsi"/>
          <w:sz w:val="22"/>
        </w:rPr>
        <w:t>ulama</w:t>
      </w:r>
      <w:r>
        <w:rPr>
          <w:rFonts w:asciiTheme="minorHAnsi" w:hAnsiTheme="minorHAnsi" w:cstheme="minorHAnsi"/>
          <w:sz w:val="22"/>
        </w:rPr>
        <w:t xml:space="preserve"> mazhab Syafi’i</w:t>
      </w:r>
      <w:r w:rsidRPr="00A45FFA">
        <w:rPr>
          <w:rFonts w:asciiTheme="minorHAnsi" w:hAnsiTheme="minorHAnsi" w:cstheme="minorHAnsi"/>
          <w:sz w:val="22"/>
        </w:rPr>
        <w:t xml:space="preserve"> seperti Ibnu hajar dalam kitab Tuhfanya, dan Syaikh Saad al-Hadrami dalam Busyro al-karim</w:t>
      </w:r>
      <w:r>
        <w:rPr>
          <w:rFonts w:asciiTheme="minorHAnsi" w:hAnsiTheme="minorHAnsi" w:cstheme="minorHAnsi"/>
          <w:sz w:val="22"/>
        </w:rPr>
        <w:t xml:space="preserve"> </w:t>
      </w:r>
      <w:r w:rsidRPr="000A6AD7">
        <w:rPr>
          <w:rFonts w:asciiTheme="minorHAnsi" w:eastAsia="Verdana" w:hAnsiTheme="minorHAnsi" w:cstheme="minorHAnsi"/>
          <w:bCs/>
          <w:sz w:val="22"/>
        </w:rPr>
        <w:t>(Usman, 1286,</w:t>
      </w:r>
      <w:r>
        <w:rPr>
          <w:rFonts w:asciiTheme="minorHAnsi" w:eastAsia="Verdana" w:hAnsiTheme="minorHAnsi" w:cstheme="minorHAnsi"/>
          <w:bCs/>
          <w:sz w:val="22"/>
        </w:rPr>
        <w:t xml:space="preserve"> hal. 10</w:t>
      </w:r>
      <w:r w:rsidRPr="000A6AD7">
        <w:rPr>
          <w:rFonts w:asciiTheme="minorHAnsi" w:eastAsia="Verdana" w:hAnsiTheme="minorHAnsi" w:cstheme="minorHAnsi"/>
          <w:bCs/>
          <w:sz w:val="22"/>
        </w:rPr>
        <w:t>)</w:t>
      </w:r>
      <w:r>
        <w:rPr>
          <w:rFonts w:asciiTheme="minorHAnsi" w:eastAsia="Verdana" w:hAnsiTheme="minorHAnsi" w:cstheme="minorHAnsi"/>
          <w:bCs/>
          <w:sz w:val="22"/>
        </w:rPr>
        <w:t>.</w:t>
      </w:r>
    </w:p>
    <w:p w14:paraId="2407D13A" w14:textId="77777777" w:rsidR="00AE7411" w:rsidRDefault="00F64214" w:rsidP="00A45FFA">
      <w:pPr>
        <w:spacing w:line="360" w:lineRule="auto"/>
        <w:ind w:leftChars="0" w:left="720" w:firstLineChars="0" w:firstLine="360"/>
        <w:rPr>
          <w:rFonts w:asciiTheme="minorHAnsi" w:hAnsiTheme="minorHAnsi" w:cstheme="minorHAnsi"/>
          <w:sz w:val="22"/>
        </w:rPr>
      </w:pPr>
      <w:r>
        <w:rPr>
          <w:rFonts w:asciiTheme="minorHAnsi" w:hAnsiTheme="minorHAnsi" w:cstheme="minorHAnsi"/>
          <w:sz w:val="22"/>
        </w:rPr>
        <w:t xml:space="preserve"> </w:t>
      </w:r>
      <w:r w:rsidR="00A45FFA">
        <w:rPr>
          <w:rFonts w:asciiTheme="minorHAnsi" w:hAnsiTheme="minorHAnsi" w:cstheme="minorHAnsi"/>
          <w:sz w:val="22"/>
        </w:rPr>
        <w:t xml:space="preserve">Selanjutnya pada naskah </w:t>
      </w:r>
      <w:r>
        <w:rPr>
          <w:rFonts w:asciiTheme="minorHAnsi" w:hAnsiTheme="minorHAnsi" w:cstheme="minorHAnsi"/>
          <w:sz w:val="22"/>
        </w:rPr>
        <w:t>menyebutkan</w:t>
      </w:r>
      <w:r w:rsidR="00392B0F">
        <w:rPr>
          <w:rFonts w:asciiTheme="minorHAnsi" w:hAnsiTheme="minorHAnsi" w:cstheme="minorHAnsi"/>
          <w:sz w:val="22"/>
        </w:rPr>
        <w:t xml:space="preserve"> tiga </w:t>
      </w:r>
      <w:r>
        <w:rPr>
          <w:rFonts w:asciiTheme="minorHAnsi" w:hAnsiTheme="minorHAnsi" w:cstheme="minorHAnsi"/>
          <w:sz w:val="22"/>
        </w:rPr>
        <w:t>istilah fiqih</w:t>
      </w:r>
      <w:r w:rsidR="00A45FFA">
        <w:rPr>
          <w:rFonts w:asciiTheme="minorHAnsi" w:hAnsiTheme="minorHAnsi" w:cstheme="minorHAnsi"/>
          <w:sz w:val="22"/>
        </w:rPr>
        <w:t xml:space="preserve"> sebuah tempat atau daerah untuk pelaksanaan</w:t>
      </w:r>
      <w:r>
        <w:rPr>
          <w:rFonts w:asciiTheme="minorHAnsi" w:hAnsiTheme="minorHAnsi" w:cstheme="minorHAnsi"/>
          <w:sz w:val="22"/>
        </w:rPr>
        <w:t xml:space="preserve"> salat Jum’at dalam mazhab Syafi’i yaitu </w:t>
      </w:r>
      <w:r w:rsidRPr="00F64214">
        <w:rPr>
          <w:rFonts w:asciiTheme="minorHAnsi" w:hAnsiTheme="minorHAnsi" w:cstheme="minorHAnsi"/>
          <w:i/>
          <w:iCs/>
          <w:sz w:val="22"/>
        </w:rPr>
        <w:t>Qaryah</w:t>
      </w:r>
      <w:r>
        <w:rPr>
          <w:rFonts w:asciiTheme="minorHAnsi" w:hAnsiTheme="minorHAnsi" w:cstheme="minorHAnsi"/>
          <w:i/>
          <w:iCs/>
          <w:sz w:val="22"/>
        </w:rPr>
        <w:t>,</w:t>
      </w:r>
      <w:r>
        <w:rPr>
          <w:rFonts w:asciiTheme="minorHAnsi" w:hAnsiTheme="minorHAnsi" w:cstheme="minorHAnsi"/>
          <w:sz w:val="22"/>
        </w:rPr>
        <w:t xml:space="preserve"> </w:t>
      </w:r>
      <w:r w:rsidRPr="00F64214">
        <w:rPr>
          <w:rFonts w:asciiTheme="minorHAnsi" w:hAnsiTheme="minorHAnsi" w:cstheme="minorHAnsi"/>
          <w:i/>
          <w:iCs/>
          <w:sz w:val="22"/>
        </w:rPr>
        <w:t>Balad</w:t>
      </w:r>
      <w:r>
        <w:rPr>
          <w:rFonts w:asciiTheme="minorHAnsi" w:hAnsiTheme="minorHAnsi" w:cstheme="minorHAnsi"/>
          <w:sz w:val="22"/>
        </w:rPr>
        <w:t xml:space="preserve">, dan </w:t>
      </w:r>
      <w:r w:rsidRPr="00F64214">
        <w:rPr>
          <w:rFonts w:asciiTheme="minorHAnsi" w:hAnsiTheme="minorHAnsi" w:cstheme="minorHAnsi"/>
          <w:i/>
          <w:iCs/>
          <w:sz w:val="22"/>
        </w:rPr>
        <w:t>Suwar</w:t>
      </w:r>
      <w:r w:rsidR="00392B0F">
        <w:rPr>
          <w:rFonts w:asciiTheme="minorHAnsi" w:hAnsiTheme="minorHAnsi" w:cstheme="minorHAnsi" w:hint="cs"/>
          <w:i/>
          <w:iCs/>
          <w:sz w:val="22"/>
          <w:rtl/>
        </w:rPr>
        <w:t>.</w:t>
      </w:r>
      <w:r>
        <w:rPr>
          <w:rFonts w:asciiTheme="minorHAnsi" w:hAnsiTheme="minorHAnsi" w:cstheme="minorHAnsi"/>
          <w:i/>
          <w:iCs/>
          <w:sz w:val="22"/>
        </w:rPr>
        <w:t xml:space="preserve"> </w:t>
      </w:r>
      <w:r w:rsidR="00392B0F">
        <w:rPr>
          <w:rFonts w:asciiTheme="minorHAnsi" w:hAnsiTheme="minorHAnsi" w:cstheme="minorHAnsi" w:hint="cs"/>
          <w:i/>
          <w:iCs/>
          <w:sz w:val="22"/>
          <w:rtl/>
        </w:rPr>
        <w:t xml:space="preserve"> </w:t>
      </w:r>
      <w:r w:rsidR="00392B0F">
        <w:rPr>
          <w:rFonts w:asciiTheme="minorHAnsi" w:hAnsiTheme="minorHAnsi" w:cstheme="minorHAnsi"/>
          <w:sz w:val="22"/>
        </w:rPr>
        <w:t xml:space="preserve">Pandangan Sayid Usman terhadap istilahi </w:t>
      </w:r>
      <w:r w:rsidR="00392B0F" w:rsidRPr="00392B0F">
        <w:rPr>
          <w:rFonts w:asciiTheme="minorHAnsi" w:hAnsiTheme="minorHAnsi" w:cstheme="minorHAnsi"/>
          <w:i/>
          <w:iCs/>
          <w:sz w:val="22"/>
        </w:rPr>
        <w:t>Balad</w:t>
      </w:r>
      <w:r w:rsidR="00392B0F">
        <w:rPr>
          <w:rFonts w:asciiTheme="minorHAnsi" w:hAnsiTheme="minorHAnsi" w:cstheme="minorHAnsi"/>
          <w:sz w:val="22"/>
        </w:rPr>
        <w:t xml:space="preserve"> dan </w:t>
      </w:r>
      <w:r w:rsidR="00392B0F" w:rsidRPr="00392B0F">
        <w:rPr>
          <w:rFonts w:asciiTheme="minorHAnsi" w:hAnsiTheme="minorHAnsi" w:cstheme="minorHAnsi"/>
          <w:i/>
          <w:iCs/>
          <w:sz w:val="22"/>
        </w:rPr>
        <w:t>Q</w:t>
      </w:r>
      <w:r w:rsidR="00392B0F">
        <w:rPr>
          <w:rFonts w:asciiTheme="minorHAnsi" w:hAnsiTheme="minorHAnsi" w:cstheme="minorHAnsi"/>
          <w:i/>
          <w:iCs/>
          <w:sz w:val="22"/>
        </w:rPr>
        <w:t>a</w:t>
      </w:r>
      <w:r w:rsidR="00392B0F" w:rsidRPr="00392B0F">
        <w:rPr>
          <w:rFonts w:asciiTheme="minorHAnsi" w:hAnsiTheme="minorHAnsi" w:cstheme="minorHAnsi"/>
          <w:i/>
          <w:iCs/>
          <w:sz w:val="22"/>
        </w:rPr>
        <w:t>ryah</w:t>
      </w:r>
      <w:r w:rsidR="00392B0F">
        <w:rPr>
          <w:rFonts w:asciiTheme="minorHAnsi" w:hAnsiTheme="minorHAnsi" w:cstheme="minorHAnsi"/>
          <w:sz w:val="22"/>
        </w:rPr>
        <w:t xml:space="preserve"> tersebut mengabil kutipan dari </w:t>
      </w:r>
      <w:r w:rsidR="00392B0F" w:rsidRPr="00392B0F">
        <w:rPr>
          <w:rFonts w:asciiTheme="minorHAnsi" w:hAnsiTheme="minorHAnsi" w:cstheme="minorHAnsi"/>
          <w:i/>
          <w:iCs/>
          <w:sz w:val="22"/>
        </w:rPr>
        <w:t>Al-Baijuri</w:t>
      </w:r>
      <w:r w:rsidR="00392B0F">
        <w:rPr>
          <w:rFonts w:asciiTheme="minorHAnsi" w:hAnsiTheme="minorHAnsi" w:cstheme="minorHAnsi"/>
          <w:sz w:val="22"/>
        </w:rPr>
        <w:t xml:space="preserve"> Seorang ulama terkemuka dalam mazhab Syafi’i sebagai berkut: “</w:t>
      </w:r>
      <w:r w:rsidR="00656928">
        <w:rPr>
          <w:rFonts w:asciiTheme="minorHAnsi" w:hAnsiTheme="minorHAnsi" w:cstheme="minorHAnsi"/>
          <w:sz w:val="22"/>
        </w:rPr>
        <w:t xml:space="preserve">adapun </w:t>
      </w:r>
      <w:r w:rsidR="00392B0F" w:rsidRPr="00656928">
        <w:rPr>
          <w:rFonts w:asciiTheme="minorHAnsi" w:hAnsiTheme="minorHAnsi" w:cstheme="minorHAnsi"/>
          <w:i/>
          <w:iCs/>
          <w:sz w:val="22"/>
        </w:rPr>
        <w:t>makna</w:t>
      </w:r>
      <w:r w:rsidR="00656928">
        <w:rPr>
          <w:rFonts w:asciiTheme="minorHAnsi" w:hAnsiTheme="minorHAnsi" w:cstheme="minorHAnsi"/>
          <w:i/>
          <w:iCs/>
          <w:sz w:val="22"/>
        </w:rPr>
        <w:t xml:space="preserve"> berkata syaikh Al Baijuri </w:t>
      </w:r>
      <w:r w:rsidR="00392B0F" w:rsidRPr="00656928">
        <w:rPr>
          <w:rFonts w:asciiTheme="minorHAnsi" w:hAnsiTheme="minorHAnsi" w:cstheme="minorHAnsi"/>
          <w:i/>
          <w:iCs/>
          <w:sz w:val="22"/>
        </w:rPr>
        <w:t xml:space="preserve">mishr merupakan tempat yang tedapat departemen hakim, kepolisian, dan pasar. Sementara </w:t>
      </w:r>
      <w:r w:rsidR="00656928" w:rsidRPr="00656928">
        <w:rPr>
          <w:rFonts w:asciiTheme="minorHAnsi" w:hAnsiTheme="minorHAnsi" w:cstheme="minorHAnsi"/>
          <w:i/>
          <w:iCs/>
          <w:sz w:val="22"/>
        </w:rPr>
        <w:t xml:space="preserve"> Balad adalah </w:t>
      </w:r>
      <w:r w:rsidR="00392B0F" w:rsidRPr="00656928">
        <w:rPr>
          <w:rFonts w:asciiTheme="minorHAnsi" w:hAnsiTheme="minorHAnsi" w:cstheme="minorHAnsi"/>
          <w:i/>
          <w:iCs/>
          <w:sz w:val="22"/>
        </w:rPr>
        <w:t xml:space="preserve">tempat yang </w:t>
      </w:r>
      <w:r w:rsidR="00656928" w:rsidRPr="00656928">
        <w:rPr>
          <w:rFonts w:asciiTheme="minorHAnsi" w:hAnsiTheme="minorHAnsi" w:cstheme="minorHAnsi"/>
          <w:i/>
          <w:iCs/>
          <w:sz w:val="22"/>
        </w:rPr>
        <w:t>memiliki salah satu dari tiga hal tersebut, adapun makna Qaryah merupakan tempat yang tidak ada majelis hakim, kepolisian, ataupun pasar</w:t>
      </w:r>
      <w:r w:rsidR="00656928">
        <w:rPr>
          <w:rFonts w:asciiTheme="minorHAnsi" w:hAnsiTheme="minorHAnsi" w:cstheme="minorHAnsi"/>
          <w:sz w:val="22"/>
        </w:rPr>
        <w:t xml:space="preserve">” </w:t>
      </w:r>
      <w:r w:rsidR="00656928" w:rsidRPr="000A6AD7">
        <w:rPr>
          <w:rFonts w:asciiTheme="minorHAnsi" w:eastAsia="Verdana" w:hAnsiTheme="minorHAnsi" w:cstheme="minorHAnsi"/>
          <w:bCs/>
          <w:sz w:val="22"/>
        </w:rPr>
        <w:t>(Usman, 1286,</w:t>
      </w:r>
      <w:r w:rsidR="00656928">
        <w:rPr>
          <w:rFonts w:asciiTheme="minorHAnsi" w:eastAsia="Verdana" w:hAnsiTheme="minorHAnsi" w:cstheme="minorHAnsi"/>
          <w:bCs/>
          <w:sz w:val="22"/>
        </w:rPr>
        <w:t xml:space="preserve"> hal. 1</w:t>
      </w:r>
      <w:r w:rsidR="00A45FFA">
        <w:rPr>
          <w:rFonts w:asciiTheme="minorHAnsi" w:eastAsia="Verdana" w:hAnsiTheme="minorHAnsi" w:cstheme="minorHAnsi"/>
          <w:bCs/>
          <w:sz w:val="22"/>
        </w:rPr>
        <w:t>1</w:t>
      </w:r>
      <w:r w:rsidR="00656928" w:rsidRPr="000A6AD7">
        <w:rPr>
          <w:rFonts w:asciiTheme="minorHAnsi" w:eastAsia="Verdana" w:hAnsiTheme="minorHAnsi" w:cstheme="minorHAnsi"/>
          <w:bCs/>
          <w:sz w:val="22"/>
        </w:rPr>
        <w:t>)</w:t>
      </w:r>
      <w:r w:rsidR="00656928" w:rsidRPr="004F417A">
        <w:rPr>
          <w:rFonts w:asciiTheme="minorHAnsi" w:hAnsiTheme="minorHAnsi" w:cstheme="minorHAnsi"/>
          <w:sz w:val="22"/>
        </w:rPr>
        <w:t>.</w:t>
      </w:r>
      <w:r w:rsidR="00656928">
        <w:rPr>
          <w:rFonts w:asciiTheme="minorHAnsi" w:hAnsiTheme="minorHAnsi" w:cstheme="minorHAnsi"/>
          <w:sz w:val="22"/>
        </w:rPr>
        <w:t xml:space="preserve"> Adapun makna </w:t>
      </w:r>
      <w:r w:rsidR="00656928" w:rsidRPr="00656928">
        <w:rPr>
          <w:rFonts w:asciiTheme="minorHAnsi" w:hAnsiTheme="minorHAnsi" w:cstheme="minorHAnsi"/>
          <w:i/>
          <w:iCs/>
          <w:sz w:val="22"/>
        </w:rPr>
        <w:t>suwar</w:t>
      </w:r>
      <w:r w:rsidR="00656928">
        <w:rPr>
          <w:rFonts w:asciiTheme="minorHAnsi" w:hAnsiTheme="minorHAnsi" w:cstheme="minorHAnsi"/>
          <w:sz w:val="22"/>
        </w:rPr>
        <w:t xml:space="preserve"> pandangan Sayid Usman pada hal tersebut sebagai berikut “</w:t>
      </w:r>
      <w:r w:rsidR="00656928" w:rsidRPr="00656928">
        <w:rPr>
          <w:rFonts w:asciiTheme="minorHAnsi" w:hAnsiTheme="minorHAnsi" w:cstheme="minorHAnsi"/>
          <w:i/>
          <w:iCs/>
          <w:sz w:val="22"/>
        </w:rPr>
        <w:t>adapun makna Suwar Syaikh Said Berkata: Suwar merupakan sebuah pembatas (tembok) yang terbuat dari tumpukan tanah liat</w:t>
      </w:r>
      <w:r w:rsidR="00656928">
        <w:rPr>
          <w:rFonts w:asciiTheme="minorHAnsi" w:hAnsiTheme="minorHAnsi" w:cstheme="minorHAnsi"/>
          <w:sz w:val="22"/>
        </w:rPr>
        <w:t>”</w:t>
      </w:r>
      <w:r w:rsidR="00656928" w:rsidRPr="004F417A">
        <w:rPr>
          <w:rFonts w:asciiTheme="minorHAnsi" w:hAnsiTheme="minorHAnsi" w:cstheme="minorHAnsi"/>
          <w:sz w:val="22"/>
        </w:rPr>
        <w:t xml:space="preserve"> </w:t>
      </w:r>
      <w:r w:rsidR="00656928" w:rsidRPr="000A6AD7">
        <w:rPr>
          <w:rFonts w:asciiTheme="minorHAnsi" w:eastAsia="Verdana" w:hAnsiTheme="minorHAnsi" w:cstheme="minorHAnsi"/>
          <w:bCs/>
          <w:sz w:val="22"/>
        </w:rPr>
        <w:t>(Usman, 1286,</w:t>
      </w:r>
      <w:r w:rsidR="00656928">
        <w:rPr>
          <w:rFonts w:asciiTheme="minorHAnsi" w:eastAsia="Verdana" w:hAnsiTheme="minorHAnsi" w:cstheme="minorHAnsi"/>
          <w:bCs/>
          <w:sz w:val="22"/>
        </w:rPr>
        <w:t xml:space="preserve"> hal. 1</w:t>
      </w:r>
      <w:r w:rsidR="00A45FFA">
        <w:rPr>
          <w:rFonts w:asciiTheme="minorHAnsi" w:eastAsia="Verdana" w:hAnsiTheme="minorHAnsi" w:cstheme="minorHAnsi"/>
          <w:bCs/>
          <w:sz w:val="22"/>
        </w:rPr>
        <w:t>1</w:t>
      </w:r>
      <w:r w:rsidR="00656928" w:rsidRPr="000A6AD7">
        <w:rPr>
          <w:rFonts w:asciiTheme="minorHAnsi" w:eastAsia="Verdana" w:hAnsiTheme="minorHAnsi" w:cstheme="minorHAnsi"/>
          <w:bCs/>
          <w:sz w:val="22"/>
        </w:rPr>
        <w:t>)</w:t>
      </w:r>
      <w:r w:rsidR="00A45FFA">
        <w:rPr>
          <w:rFonts w:asciiTheme="minorHAnsi" w:eastAsia="Verdana" w:hAnsiTheme="minorHAnsi" w:cstheme="minorHAnsi"/>
          <w:bCs/>
          <w:sz w:val="22"/>
        </w:rPr>
        <w:t>.</w:t>
      </w:r>
      <w:r w:rsidR="00656928" w:rsidRPr="0047302E">
        <w:rPr>
          <w:rFonts w:asciiTheme="minorHAnsi" w:hAnsiTheme="minorHAnsi" w:cstheme="minorHAnsi"/>
          <w:sz w:val="22"/>
        </w:rPr>
        <w:t xml:space="preserve"> </w:t>
      </w:r>
    </w:p>
    <w:p w14:paraId="5AF26C72" w14:textId="77777777" w:rsidR="00656928" w:rsidRDefault="00656928" w:rsidP="00656928">
      <w:pPr>
        <w:spacing w:line="360" w:lineRule="auto"/>
        <w:ind w:leftChars="0" w:left="720" w:firstLineChars="0" w:firstLine="360"/>
        <w:rPr>
          <w:rFonts w:asciiTheme="minorHAnsi" w:hAnsiTheme="minorHAnsi" w:cstheme="minorHAnsi"/>
          <w:b/>
          <w:bCs/>
          <w:sz w:val="22"/>
        </w:rPr>
      </w:pPr>
      <w:r w:rsidRPr="00656928">
        <w:rPr>
          <w:rFonts w:asciiTheme="minorHAnsi" w:hAnsiTheme="minorHAnsi" w:cstheme="minorHAnsi"/>
          <w:b/>
          <w:bCs/>
          <w:sz w:val="22"/>
        </w:rPr>
        <w:t>E. Hukum Salat Jum’at Bukan bersama Khatib</w:t>
      </w:r>
    </w:p>
    <w:p w14:paraId="21372B1B" w14:textId="77777777" w:rsidR="00656928" w:rsidRDefault="00656928" w:rsidP="00656928">
      <w:pPr>
        <w:spacing w:line="360" w:lineRule="auto"/>
        <w:ind w:leftChars="0" w:left="720" w:firstLineChars="0" w:firstLine="360"/>
        <w:rPr>
          <w:rFonts w:asciiTheme="minorHAnsi" w:hAnsiTheme="minorHAnsi" w:cstheme="minorHAnsi"/>
          <w:sz w:val="22"/>
        </w:rPr>
      </w:pPr>
      <w:r w:rsidRPr="00656928">
        <w:rPr>
          <w:rFonts w:asciiTheme="minorHAnsi" w:hAnsiTheme="minorHAnsi" w:cstheme="minorHAnsi"/>
          <w:sz w:val="22"/>
        </w:rPr>
        <w:t xml:space="preserve">Pokok utama selanjutnya pada naskah </w:t>
      </w:r>
      <w:r w:rsidRPr="00656928">
        <w:rPr>
          <w:rFonts w:asciiTheme="minorHAnsi" w:hAnsiTheme="minorHAnsi" w:cstheme="minorHAnsi"/>
          <w:i/>
          <w:iCs/>
          <w:sz w:val="22"/>
        </w:rPr>
        <w:t>Al-Ajwibah ala Masail Jumu’ah</w:t>
      </w:r>
      <w:r>
        <w:rPr>
          <w:rFonts w:asciiTheme="minorHAnsi" w:hAnsiTheme="minorHAnsi" w:cstheme="minorHAnsi"/>
          <w:i/>
          <w:iCs/>
          <w:sz w:val="22"/>
        </w:rPr>
        <w:t xml:space="preserve"> </w:t>
      </w:r>
      <w:r w:rsidRPr="00656928">
        <w:rPr>
          <w:rFonts w:asciiTheme="minorHAnsi" w:hAnsiTheme="minorHAnsi" w:cstheme="minorHAnsi"/>
          <w:sz w:val="22"/>
        </w:rPr>
        <w:t>mengnai</w:t>
      </w:r>
      <w:r>
        <w:rPr>
          <w:rFonts w:asciiTheme="minorHAnsi" w:hAnsiTheme="minorHAnsi" w:cstheme="minorHAnsi"/>
          <w:sz w:val="22"/>
        </w:rPr>
        <w:t xml:space="preserve"> </w:t>
      </w:r>
      <w:r w:rsidRPr="00656928">
        <w:rPr>
          <w:rFonts w:asciiTheme="minorHAnsi" w:hAnsiTheme="minorHAnsi" w:cstheme="minorHAnsi"/>
          <w:sz w:val="22"/>
        </w:rPr>
        <w:t>Hukum Salat Jum’at Bukan bersama Khatib</w:t>
      </w:r>
      <w:r w:rsidR="00A45FFA">
        <w:rPr>
          <w:rFonts w:asciiTheme="minorHAnsi" w:hAnsiTheme="minorHAnsi" w:cstheme="minorHAnsi"/>
          <w:sz w:val="22"/>
        </w:rPr>
        <w:t xml:space="preserve">. Pandangan sayid usman mengenai hal ini adalah sebagai berikut: </w:t>
      </w:r>
      <w:r w:rsidR="00A45FFA" w:rsidRPr="00A45FFA">
        <w:rPr>
          <w:rFonts w:asciiTheme="minorHAnsi" w:hAnsiTheme="minorHAnsi" w:cstheme="minorHAnsi"/>
          <w:i/>
          <w:iCs/>
          <w:sz w:val="22"/>
        </w:rPr>
        <w:t xml:space="preserve">”Seorang salat jumat yang khatibnya bukan seorang imam dibolehkan dengan syarat </w:t>
      </w:r>
      <w:r w:rsidR="00A45FFA" w:rsidRPr="00A45FFA">
        <w:rPr>
          <w:rFonts w:asciiTheme="minorHAnsi" w:hAnsiTheme="minorHAnsi" w:cstheme="minorHAnsi"/>
          <w:i/>
          <w:iCs/>
          <w:sz w:val="22"/>
        </w:rPr>
        <w:lastRenderedPageBreak/>
        <w:t>bahwa orang tersebut telah mendengar rukun-rukun dalam khutbah jumat secara sempurna”</w:t>
      </w:r>
      <w:r w:rsidR="00A45FFA" w:rsidRPr="00A45FFA">
        <w:rPr>
          <w:rFonts w:asciiTheme="minorHAnsi" w:eastAsia="Verdana" w:hAnsiTheme="minorHAnsi" w:cstheme="minorHAnsi"/>
          <w:bCs/>
          <w:sz w:val="22"/>
        </w:rPr>
        <w:t xml:space="preserve"> </w:t>
      </w:r>
      <w:r w:rsidR="00A45FFA" w:rsidRPr="000A6AD7">
        <w:rPr>
          <w:rFonts w:asciiTheme="minorHAnsi" w:eastAsia="Verdana" w:hAnsiTheme="minorHAnsi" w:cstheme="minorHAnsi"/>
          <w:bCs/>
          <w:sz w:val="22"/>
        </w:rPr>
        <w:t>(Usman, 1286,</w:t>
      </w:r>
      <w:r w:rsidR="00A45FFA">
        <w:rPr>
          <w:rFonts w:asciiTheme="minorHAnsi" w:eastAsia="Verdana" w:hAnsiTheme="minorHAnsi" w:cstheme="minorHAnsi"/>
          <w:bCs/>
          <w:sz w:val="22"/>
        </w:rPr>
        <w:t xml:space="preserve"> hal. 23</w:t>
      </w:r>
      <w:r w:rsidR="00A45FFA" w:rsidRPr="000A6AD7">
        <w:rPr>
          <w:rFonts w:asciiTheme="minorHAnsi" w:eastAsia="Verdana" w:hAnsiTheme="minorHAnsi" w:cstheme="minorHAnsi"/>
          <w:bCs/>
          <w:sz w:val="22"/>
        </w:rPr>
        <w:t>)</w:t>
      </w:r>
      <w:r w:rsidR="00A45FFA">
        <w:rPr>
          <w:rFonts w:asciiTheme="minorHAnsi" w:hAnsiTheme="minorHAnsi" w:cstheme="minorHAnsi"/>
          <w:sz w:val="22"/>
        </w:rPr>
        <w:t>.</w:t>
      </w:r>
    </w:p>
    <w:p w14:paraId="5C7D6E8B" w14:textId="77777777" w:rsidR="00C35760" w:rsidRDefault="00C35760" w:rsidP="00656928">
      <w:pPr>
        <w:spacing w:line="360" w:lineRule="auto"/>
        <w:ind w:leftChars="0" w:left="720" w:firstLineChars="0" w:firstLine="360"/>
        <w:rPr>
          <w:rFonts w:asciiTheme="minorHAnsi" w:hAnsiTheme="minorHAnsi" w:cstheme="minorHAnsi"/>
          <w:b/>
          <w:bCs/>
          <w:sz w:val="22"/>
        </w:rPr>
      </w:pPr>
      <w:r w:rsidRPr="00C35760">
        <w:rPr>
          <w:rFonts w:asciiTheme="minorHAnsi" w:hAnsiTheme="minorHAnsi" w:cstheme="minorHAnsi"/>
          <w:b/>
          <w:bCs/>
          <w:sz w:val="22"/>
        </w:rPr>
        <w:t xml:space="preserve">F. </w:t>
      </w:r>
      <w:r w:rsidRPr="00C35760">
        <w:rPr>
          <w:rFonts w:asciiTheme="minorHAnsi" w:hAnsiTheme="minorHAnsi" w:cstheme="minorHAnsi"/>
          <w:b/>
          <w:bCs/>
          <w:i/>
          <w:iCs/>
          <w:sz w:val="22"/>
        </w:rPr>
        <w:t>Istikhlaf</w:t>
      </w:r>
      <w:r w:rsidRPr="00C35760">
        <w:rPr>
          <w:rFonts w:asciiTheme="minorHAnsi" w:hAnsiTheme="minorHAnsi" w:cstheme="minorHAnsi"/>
          <w:b/>
          <w:bCs/>
          <w:sz w:val="22"/>
        </w:rPr>
        <w:t xml:space="preserve"> dalam Ibadah di Hari Jum’at</w:t>
      </w:r>
    </w:p>
    <w:p w14:paraId="5306AC20" w14:textId="77777777" w:rsidR="00543501" w:rsidRDefault="00543501" w:rsidP="00656928">
      <w:pPr>
        <w:spacing w:line="360" w:lineRule="auto"/>
        <w:ind w:leftChars="0" w:left="720" w:firstLineChars="0" w:firstLine="360"/>
        <w:rPr>
          <w:rFonts w:asciiTheme="minorHAnsi" w:hAnsiTheme="minorHAnsi" w:cstheme="minorHAnsi"/>
          <w:sz w:val="22"/>
        </w:rPr>
      </w:pPr>
      <w:r w:rsidRPr="00543501">
        <w:rPr>
          <w:rFonts w:asciiTheme="minorHAnsi" w:hAnsiTheme="minorHAnsi" w:cstheme="minorHAnsi"/>
          <w:sz w:val="22"/>
        </w:rPr>
        <w:t xml:space="preserve">Pokok selanjutnya pada naskah </w:t>
      </w:r>
      <w:r w:rsidRPr="00543501">
        <w:rPr>
          <w:rFonts w:asciiTheme="minorHAnsi" w:hAnsiTheme="minorHAnsi" w:cstheme="minorHAnsi"/>
          <w:i/>
          <w:iCs/>
          <w:sz w:val="22"/>
        </w:rPr>
        <w:t>Al-Ajwibah ala Masail Jumu’ah</w:t>
      </w:r>
      <w:r w:rsidRPr="00543501">
        <w:rPr>
          <w:rFonts w:asciiTheme="minorHAnsi" w:hAnsiTheme="minorHAnsi" w:cstheme="minorHAnsi"/>
          <w:sz w:val="22"/>
        </w:rPr>
        <w:t xml:space="preserve"> adalah membahas </w:t>
      </w:r>
      <w:r w:rsidRPr="00543501">
        <w:rPr>
          <w:rFonts w:asciiTheme="minorHAnsi" w:hAnsiTheme="minorHAnsi" w:cstheme="minorHAnsi"/>
          <w:i/>
          <w:iCs/>
          <w:sz w:val="22"/>
        </w:rPr>
        <w:t>Istikhlaf</w:t>
      </w:r>
      <w:r w:rsidRPr="00543501">
        <w:rPr>
          <w:rFonts w:asciiTheme="minorHAnsi" w:hAnsiTheme="minorHAnsi" w:cstheme="minorHAnsi"/>
          <w:sz w:val="22"/>
        </w:rPr>
        <w:t xml:space="preserve"> dalam Ibadah di Hari Jum’at. Pokok ini merupakan pokok utama yang disebutka</w:t>
      </w:r>
      <w:r>
        <w:rPr>
          <w:rFonts w:asciiTheme="minorHAnsi" w:hAnsiTheme="minorHAnsi" w:cstheme="minorHAnsi"/>
          <w:sz w:val="22"/>
        </w:rPr>
        <w:t>n</w:t>
      </w:r>
      <w:r w:rsidRPr="00543501">
        <w:rPr>
          <w:rFonts w:asciiTheme="minorHAnsi" w:hAnsiTheme="minorHAnsi" w:cstheme="minorHAnsi"/>
          <w:sz w:val="22"/>
        </w:rPr>
        <w:t xml:space="preserve"> terakhir oleh penulis </w:t>
      </w:r>
      <w:r>
        <w:rPr>
          <w:rFonts w:asciiTheme="minorHAnsi" w:hAnsiTheme="minorHAnsi" w:cstheme="minorHAnsi"/>
          <w:sz w:val="22"/>
        </w:rPr>
        <w:t xml:space="preserve">dan menjadi pembahasan terakhir dalam penulisan naskah </w:t>
      </w:r>
      <w:r w:rsidRPr="00543501">
        <w:rPr>
          <w:rFonts w:asciiTheme="minorHAnsi" w:hAnsiTheme="minorHAnsi" w:cstheme="minorHAnsi"/>
          <w:i/>
          <w:iCs/>
          <w:sz w:val="22"/>
        </w:rPr>
        <w:t>Al-Ajwibah ala Masail Jumu’ah</w:t>
      </w:r>
      <w:r>
        <w:rPr>
          <w:rFonts w:asciiTheme="minorHAnsi" w:hAnsiTheme="minorHAnsi" w:cstheme="minorHAnsi"/>
          <w:i/>
          <w:iCs/>
          <w:sz w:val="22"/>
        </w:rPr>
        <w:t xml:space="preserve">.  </w:t>
      </w:r>
      <w:r w:rsidRPr="00543501">
        <w:rPr>
          <w:rFonts w:asciiTheme="minorHAnsi" w:hAnsiTheme="minorHAnsi" w:cstheme="minorHAnsi"/>
          <w:i/>
          <w:iCs/>
          <w:sz w:val="22"/>
        </w:rPr>
        <w:t>Istikhlaf</w:t>
      </w:r>
      <w:r>
        <w:rPr>
          <w:rFonts w:asciiTheme="minorHAnsi" w:hAnsiTheme="minorHAnsi" w:cstheme="minorHAnsi"/>
          <w:sz w:val="22"/>
        </w:rPr>
        <w:t xml:space="preserve"> adalah keadaan seorang imam yang meminta </w:t>
      </w:r>
      <w:r w:rsidRPr="00543501">
        <w:rPr>
          <w:rFonts w:asciiTheme="minorHAnsi" w:hAnsiTheme="minorHAnsi" w:cstheme="minorHAnsi"/>
          <w:i/>
          <w:iCs/>
          <w:sz w:val="22"/>
        </w:rPr>
        <w:t>ma’mum</w:t>
      </w:r>
      <w:r>
        <w:rPr>
          <w:rFonts w:asciiTheme="minorHAnsi" w:hAnsiTheme="minorHAnsi" w:cstheme="minorHAnsi"/>
          <w:sz w:val="22"/>
        </w:rPr>
        <w:t xml:space="preserve"> untuk menggantikan dirinya ditengah proses memimpin ibadah ketika terjadi </w:t>
      </w:r>
      <w:r w:rsidRPr="00543501">
        <w:rPr>
          <w:rFonts w:asciiTheme="minorHAnsi" w:hAnsiTheme="minorHAnsi" w:cstheme="minorHAnsi"/>
          <w:i/>
          <w:iCs/>
          <w:sz w:val="22"/>
        </w:rPr>
        <w:t>udzur</w:t>
      </w:r>
      <w:r>
        <w:rPr>
          <w:rFonts w:asciiTheme="minorHAnsi" w:hAnsiTheme="minorHAnsi" w:cstheme="minorHAnsi"/>
          <w:sz w:val="22"/>
        </w:rPr>
        <w:t xml:space="preserve"> atau halangan (Az-Zuhaili, 2001, </w:t>
      </w:r>
      <w:r w:rsidR="00226DDC">
        <w:rPr>
          <w:rFonts w:asciiTheme="minorHAnsi" w:hAnsiTheme="minorHAnsi" w:cstheme="minorHAnsi"/>
          <w:sz w:val="22"/>
        </w:rPr>
        <w:t>Jilid 2</w:t>
      </w:r>
      <w:r>
        <w:rPr>
          <w:rFonts w:asciiTheme="minorHAnsi" w:hAnsiTheme="minorHAnsi" w:cstheme="minorHAnsi"/>
          <w:sz w:val="22"/>
        </w:rPr>
        <w:t>, hal. 250). Pada naskah ini penulis mengangkat hal tersebut dalam permasalahan ibadah di hari Jum’at sepeti dalam kondisi salat dan khutbah.</w:t>
      </w:r>
    </w:p>
    <w:p w14:paraId="42063B77" w14:textId="77777777" w:rsidR="00543501" w:rsidRDefault="00543501" w:rsidP="001840F0">
      <w:pPr>
        <w:spacing w:line="360" w:lineRule="auto"/>
        <w:ind w:leftChars="0" w:left="720" w:firstLineChars="0" w:firstLine="360"/>
        <w:rPr>
          <w:rFonts w:asciiTheme="minorHAnsi" w:hAnsiTheme="minorHAnsi" w:cstheme="minorHAnsi"/>
          <w:sz w:val="22"/>
        </w:rPr>
      </w:pPr>
      <w:r>
        <w:rPr>
          <w:rFonts w:asciiTheme="minorHAnsi" w:hAnsiTheme="minorHAnsi" w:cstheme="minorHAnsi"/>
          <w:sz w:val="22"/>
        </w:rPr>
        <w:t>Menurut Sayid Usman pada hal ini sebagai berikut: “</w:t>
      </w:r>
      <w:r w:rsidR="001840F0" w:rsidRPr="001840F0">
        <w:rPr>
          <w:rFonts w:asciiTheme="minorHAnsi" w:hAnsiTheme="minorHAnsi" w:cstheme="minorHAnsi"/>
          <w:i/>
          <w:iCs/>
          <w:sz w:val="22"/>
        </w:rPr>
        <w:t>dibolehkan melakukan Istikhlaf dalam ibadah di hari Jum’at seperti pada saat Khutbah dan juga salat akan tetapi dengan tiga syarat sebagai berikut; pertama, orang tersebut mendengarkan khutbah sang imam serta rukun-rukunnya. kedua, menghadiri salat jum’at mulai dari awal sampai khutbah. Ketiga, orang tersebut siap dan memahami rukun dan syarat dalam ibadah salat jum’at</w:t>
      </w:r>
      <w:r w:rsidR="001840F0">
        <w:rPr>
          <w:rFonts w:asciiTheme="minorHAnsi" w:hAnsiTheme="minorHAnsi" w:cstheme="minorHAnsi"/>
          <w:sz w:val="22"/>
        </w:rPr>
        <w:t xml:space="preserve">” </w:t>
      </w:r>
      <w:r w:rsidR="001840F0" w:rsidRPr="000A6AD7">
        <w:rPr>
          <w:rFonts w:asciiTheme="minorHAnsi" w:eastAsia="Verdana" w:hAnsiTheme="minorHAnsi" w:cstheme="minorHAnsi"/>
          <w:bCs/>
          <w:sz w:val="22"/>
        </w:rPr>
        <w:t>(Usman, 1286,</w:t>
      </w:r>
      <w:r w:rsidR="001840F0">
        <w:rPr>
          <w:rFonts w:asciiTheme="minorHAnsi" w:eastAsia="Verdana" w:hAnsiTheme="minorHAnsi" w:cstheme="minorHAnsi"/>
          <w:bCs/>
          <w:sz w:val="22"/>
        </w:rPr>
        <w:t xml:space="preserve"> hal. 24</w:t>
      </w:r>
      <w:r w:rsidR="001840F0" w:rsidRPr="000A6AD7">
        <w:rPr>
          <w:rFonts w:asciiTheme="minorHAnsi" w:eastAsia="Verdana" w:hAnsiTheme="minorHAnsi" w:cstheme="minorHAnsi"/>
          <w:bCs/>
          <w:sz w:val="22"/>
        </w:rPr>
        <w:t>)</w:t>
      </w:r>
      <w:r w:rsidR="001840F0">
        <w:rPr>
          <w:rFonts w:asciiTheme="minorHAnsi" w:hAnsiTheme="minorHAnsi" w:cstheme="minorHAnsi"/>
          <w:sz w:val="22"/>
        </w:rPr>
        <w:t>”</w:t>
      </w:r>
    </w:p>
    <w:p w14:paraId="04241708" w14:textId="77777777" w:rsidR="001840F0" w:rsidRPr="001840F0" w:rsidRDefault="001840F0" w:rsidP="001840F0">
      <w:pPr>
        <w:pStyle w:val="ListParagraph"/>
        <w:numPr>
          <w:ilvl w:val="0"/>
          <w:numId w:val="9"/>
        </w:numPr>
        <w:spacing w:line="360" w:lineRule="auto"/>
        <w:ind w:leftChars="0" w:left="720" w:firstLineChars="0" w:firstLine="360"/>
        <w:rPr>
          <w:rFonts w:asciiTheme="minorHAnsi" w:hAnsiTheme="minorHAnsi" w:cstheme="minorHAnsi"/>
          <w:b/>
          <w:bCs/>
          <w:sz w:val="22"/>
        </w:rPr>
      </w:pPr>
      <w:r w:rsidRPr="001840F0">
        <w:rPr>
          <w:rFonts w:asciiTheme="minorHAnsi" w:hAnsiTheme="minorHAnsi" w:cstheme="minorHAnsi"/>
          <w:b/>
          <w:bCs/>
          <w:sz w:val="22"/>
        </w:rPr>
        <w:t>Hadis-Hadis Seputar Ibadah di Hari Jumat pada Naskah</w:t>
      </w:r>
      <w:r>
        <w:rPr>
          <w:rFonts w:asciiTheme="minorHAnsi" w:hAnsiTheme="minorHAnsi" w:cstheme="minorHAnsi"/>
          <w:b/>
          <w:bCs/>
          <w:sz w:val="22"/>
        </w:rPr>
        <w:t xml:space="preserve"> </w:t>
      </w:r>
      <w:r w:rsidRPr="001840F0">
        <w:rPr>
          <w:rFonts w:asciiTheme="minorHAnsi" w:hAnsiTheme="minorHAnsi" w:cstheme="minorHAnsi"/>
          <w:b/>
          <w:bCs/>
          <w:i/>
          <w:iCs/>
          <w:sz w:val="22"/>
        </w:rPr>
        <w:t>Al-Ajwibah ala Masail Jumu’ah</w:t>
      </w:r>
    </w:p>
    <w:p w14:paraId="7794365D" w14:textId="065AAE47" w:rsidR="00D61A25" w:rsidRPr="00D61A25" w:rsidRDefault="001840F0" w:rsidP="00D61A25">
      <w:pPr>
        <w:pStyle w:val="ListParagraph"/>
        <w:spacing w:line="360" w:lineRule="auto"/>
        <w:ind w:leftChars="0" w:firstLineChars="0" w:firstLine="360"/>
        <w:rPr>
          <w:rFonts w:asciiTheme="minorHAnsi" w:eastAsia="Verdana" w:hAnsiTheme="minorHAnsi" w:cstheme="minorHAnsi"/>
          <w:bCs/>
          <w:sz w:val="22"/>
        </w:rPr>
      </w:pPr>
      <w:r>
        <w:rPr>
          <w:rFonts w:asciiTheme="minorHAnsi" w:hAnsiTheme="minorHAnsi" w:cstheme="minorHAnsi"/>
          <w:b/>
          <w:bCs/>
          <w:sz w:val="22"/>
        </w:rPr>
        <w:t xml:space="preserve">Pada </w:t>
      </w:r>
      <w:r w:rsidRPr="00543501">
        <w:rPr>
          <w:rFonts w:asciiTheme="minorHAnsi" w:hAnsiTheme="minorHAnsi" w:cstheme="minorHAnsi"/>
          <w:sz w:val="22"/>
        </w:rPr>
        <w:t xml:space="preserve">Pokok selanjutnya pada naskah </w:t>
      </w:r>
      <w:r w:rsidRPr="00543501">
        <w:rPr>
          <w:rFonts w:asciiTheme="minorHAnsi" w:hAnsiTheme="minorHAnsi" w:cstheme="minorHAnsi"/>
          <w:i/>
          <w:iCs/>
          <w:sz w:val="22"/>
        </w:rPr>
        <w:t>Al-Ajwibah ala Masail Jumu’ah</w:t>
      </w:r>
      <w:r>
        <w:rPr>
          <w:rFonts w:asciiTheme="minorHAnsi" w:hAnsiTheme="minorHAnsi" w:cstheme="minorHAnsi"/>
          <w:i/>
          <w:iCs/>
          <w:sz w:val="22"/>
        </w:rPr>
        <w:t xml:space="preserve">  </w:t>
      </w:r>
      <w:r w:rsidRPr="001840F0">
        <w:rPr>
          <w:rFonts w:asciiTheme="minorHAnsi" w:hAnsiTheme="minorHAnsi" w:cstheme="minorHAnsi"/>
          <w:sz w:val="22"/>
        </w:rPr>
        <w:t>yang</w:t>
      </w:r>
      <w:r>
        <w:rPr>
          <w:rFonts w:asciiTheme="minorHAnsi" w:hAnsiTheme="minorHAnsi" w:cstheme="minorHAnsi"/>
          <w:sz w:val="22"/>
        </w:rPr>
        <w:t xml:space="preserve"> </w:t>
      </w:r>
      <w:r w:rsidRPr="001840F0">
        <w:rPr>
          <w:rFonts w:asciiTheme="minorHAnsi" w:hAnsiTheme="minorHAnsi" w:cstheme="minorHAnsi"/>
          <w:sz w:val="22"/>
        </w:rPr>
        <w:t>merupakan penutup akhir  dari penulisan naska</w:t>
      </w:r>
      <w:r w:rsidR="00D61A25">
        <w:rPr>
          <w:rFonts w:asciiTheme="minorHAnsi" w:hAnsiTheme="minorHAnsi" w:cstheme="minorHAnsi"/>
          <w:sz w:val="22"/>
        </w:rPr>
        <w:t xml:space="preserve">h disebutkan beberapa hadis nabi Muhammad SAW yang berkaitan mengenai keutamaan dan juga peringatan ibadah di hari Jumat yang dikutip penulis dari kitab </w:t>
      </w:r>
      <w:r w:rsidR="00D61A25" w:rsidRPr="00D61A25">
        <w:rPr>
          <w:rFonts w:asciiTheme="minorHAnsi" w:hAnsiTheme="minorHAnsi" w:cstheme="minorHAnsi"/>
          <w:i/>
          <w:iCs/>
          <w:sz w:val="22"/>
        </w:rPr>
        <w:t>Ihya Ulumuddin</w:t>
      </w:r>
      <w:r w:rsidR="00D61A25">
        <w:rPr>
          <w:rFonts w:asciiTheme="minorHAnsi" w:hAnsiTheme="minorHAnsi" w:cstheme="minorHAnsi"/>
          <w:i/>
          <w:iCs/>
          <w:sz w:val="22"/>
        </w:rPr>
        <w:t xml:space="preserve"> </w:t>
      </w:r>
      <w:r w:rsidR="00D61A25" w:rsidRPr="00D61A25">
        <w:rPr>
          <w:rFonts w:asciiTheme="minorHAnsi" w:hAnsiTheme="minorHAnsi" w:cstheme="minorHAnsi"/>
          <w:sz w:val="22"/>
        </w:rPr>
        <w:t xml:space="preserve">karya </w:t>
      </w:r>
      <w:r w:rsidR="00D61A25">
        <w:rPr>
          <w:rFonts w:asciiTheme="minorHAnsi" w:hAnsiTheme="minorHAnsi" w:cstheme="minorHAnsi"/>
          <w:sz w:val="22"/>
        </w:rPr>
        <w:t>Imam Ghazali (</w:t>
      </w:r>
      <w:r w:rsidR="00D61A25">
        <w:rPr>
          <w:rFonts w:asciiTheme="minorHAnsi" w:eastAsia="Verdana" w:hAnsiTheme="minorHAnsi" w:cstheme="minorHAnsi"/>
          <w:bCs/>
          <w:sz w:val="22"/>
        </w:rPr>
        <w:t>2005</w:t>
      </w:r>
      <w:r w:rsidR="00D61A25" w:rsidRPr="000A6AD7">
        <w:rPr>
          <w:rFonts w:asciiTheme="minorHAnsi" w:eastAsia="Verdana" w:hAnsiTheme="minorHAnsi" w:cstheme="minorHAnsi"/>
          <w:bCs/>
          <w:sz w:val="22"/>
        </w:rPr>
        <w:t>,</w:t>
      </w:r>
      <w:r w:rsidR="00D61A25">
        <w:rPr>
          <w:rFonts w:asciiTheme="minorHAnsi" w:eastAsia="Verdana" w:hAnsiTheme="minorHAnsi" w:cstheme="minorHAnsi"/>
          <w:bCs/>
          <w:sz w:val="22"/>
        </w:rPr>
        <w:t xml:space="preserve"> Juz 1 hal. 212</w:t>
      </w:r>
      <w:r w:rsidR="00D61A25" w:rsidRPr="000A6AD7">
        <w:rPr>
          <w:rFonts w:asciiTheme="minorHAnsi" w:eastAsia="Verdana" w:hAnsiTheme="minorHAnsi" w:cstheme="minorHAnsi"/>
          <w:bCs/>
          <w:sz w:val="22"/>
        </w:rPr>
        <w:t>)</w:t>
      </w:r>
      <w:r w:rsidR="00186176">
        <w:rPr>
          <w:rFonts w:asciiTheme="minorHAnsi" w:eastAsia="Verdana" w:hAnsiTheme="minorHAnsi" w:cstheme="minorHAnsi"/>
          <w:bCs/>
          <w:sz w:val="22"/>
        </w:rPr>
        <w:t>.</w:t>
      </w:r>
      <w:r w:rsidR="00D61A25">
        <w:rPr>
          <w:rFonts w:asciiTheme="minorHAnsi" w:eastAsia="Verdana" w:hAnsiTheme="minorHAnsi" w:cstheme="minorHAnsi"/>
          <w:bCs/>
          <w:sz w:val="22"/>
        </w:rPr>
        <w:t xml:space="preserve"> adapun hadisnya sebagai </w:t>
      </w:r>
      <w:r w:rsidR="003F1D75">
        <w:rPr>
          <w:rFonts w:asciiTheme="minorHAnsi" w:eastAsia="Verdana" w:hAnsiTheme="minorHAnsi" w:cstheme="minorHAnsi"/>
          <w:bCs/>
          <w:sz w:val="22"/>
        </w:rPr>
        <w:t xml:space="preserve">diantaranya sebagai </w:t>
      </w:r>
      <w:r w:rsidR="00D61A25">
        <w:rPr>
          <w:rFonts w:asciiTheme="minorHAnsi" w:eastAsia="Verdana" w:hAnsiTheme="minorHAnsi" w:cstheme="minorHAnsi"/>
          <w:bCs/>
          <w:sz w:val="22"/>
        </w:rPr>
        <w:t>berikut:</w:t>
      </w:r>
    </w:p>
    <w:p w14:paraId="0BF6914A" w14:textId="77777777" w:rsidR="003F1D75" w:rsidRPr="00A5634A" w:rsidRDefault="00D61A25" w:rsidP="00D61A25">
      <w:pPr>
        <w:pStyle w:val="ListParagraph"/>
        <w:numPr>
          <w:ilvl w:val="0"/>
          <w:numId w:val="10"/>
        </w:numPr>
        <w:suppressAutoHyphens w:val="0"/>
        <w:bidi/>
        <w:spacing w:after="160" w:line="360" w:lineRule="auto"/>
        <w:ind w:leftChars="0" w:left="-18" w:right="720" w:firstLineChars="0" w:firstLine="0"/>
        <w:textDirection w:val="lrTb"/>
        <w:textAlignment w:val="auto"/>
        <w:outlineLvl w:val="9"/>
        <w:rPr>
          <w:rFonts w:ascii="Traditional Arabic" w:hAnsi="Traditional Arabic" w:cs="Traditional Arabic"/>
          <w:sz w:val="36"/>
          <w:szCs w:val="36"/>
          <w:lang w:val="en-US"/>
        </w:rPr>
      </w:pPr>
      <w:r w:rsidRPr="00A5634A">
        <w:rPr>
          <w:rFonts w:ascii="Traditional Arabic" w:hAnsi="Traditional Arabic" w:cs="Traditional Arabic"/>
          <w:sz w:val="36"/>
          <w:szCs w:val="36"/>
          <w:rtl/>
          <w:lang w:val="en-US"/>
        </w:rPr>
        <w:t xml:space="preserve">قال رسول الله صلى الله عليه وسلم: </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b/>
          <w:bCs/>
          <w:sz w:val="36"/>
          <w:szCs w:val="36"/>
          <w:rtl/>
          <w:lang w:val="en-US"/>
        </w:rPr>
        <w:t>من ترك الجمعة ثلاثا من غير عذر طبع الله على قلبه</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sz w:val="36"/>
          <w:szCs w:val="36"/>
          <w:rtl/>
          <w:lang w:val="en-US"/>
        </w:rPr>
        <w:t xml:space="preserve">. – وفي لفظ – </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hint="cs"/>
          <w:b/>
          <w:bCs/>
          <w:sz w:val="36"/>
          <w:szCs w:val="36"/>
          <w:rtl/>
          <w:lang w:val="en-US"/>
        </w:rPr>
        <w:t>آ</w:t>
      </w:r>
      <w:r w:rsidRPr="00A5634A">
        <w:rPr>
          <w:rFonts w:ascii="Traditional Arabic" w:hAnsi="Traditional Arabic" w:cs="Traditional Arabic"/>
          <w:b/>
          <w:bCs/>
          <w:sz w:val="36"/>
          <w:szCs w:val="36"/>
          <w:rtl/>
          <w:lang w:val="en-US"/>
        </w:rPr>
        <w:t>خر فقد نبذ الإسلام وراء ظهره</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sz w:val="36"/>
          <w:szCs w:val="36"/>
          <w:rtl/>
          <w:lang w:val="en-US"/>
        </w:rPr>
        <w:t xml:space="preserve">. </w:t>
      </w:r>
    </w:p>
    <w:p w14:paraId="0D306EF8" w14:textId="77777777" w:rsidR="003F1D75" w:rsidRPr="00A5634A" w:rsidRDefault="003F1D75" w:rsidP="003F1D75">
      <w:pPr>
        <w:pStyle w:val="ListParagraph"/>
        <w:numPr>
          <w:ilvl w:val="0"/>
          <w:numId w:val="10"/>
        </w:numPr>
        <w:suppressAutoHyphens w:val="0"/>
        <w:bidi/>
        <w:spacing w:after="160" w:line="360" w:lineRule="auto"/>
        <w:ind w:leftChars="0" w:left="72" w:right="720" w:firstLineChars="0" w:firstLine="0"/>
        <w:textDirection w:val="lrTb"/>
        <w:textAlignment w:val="auto"/>
        <w:outlineLvl w:val="9"/>
        <w:rPr>
          <w:rFonts w:ascii="Traditional Arabic" w:hAnsi="Traditional Arabic" w:cs="Traditional Arabic"/>
          <w:sz w:val="36"/>
          <w:szCs w:val="36"/>
          <w:lang w:val="en-US"/>
        </w:rPr>
      </w:pPr>
      <w:r w:rsidRPr="00A5634A">
        <w:rPr>
          <w:rFonts w:ascii="Traditional Arabic" w:hAnsi="Traditional Arabic" w:cs="Traditional Arabic"/>
          <w:sz w:val="36"/>
          <w:szCs w:val="36"/>
          <w:rtl/>
          <w:lang w:val="en-US"/>
        </w:rPr>
        <w:t xml:space="preserve">وقال صلى الله عليه وسلم: </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b/>
          <w:bCs/>
          <w:sz w:val="36"/>
          <w:szCs w:val="36"/>
          <w:rtl/>
          <w:lang w:val="en-US"/>
        </w:rPr>
        <w:t xml:space="preserve">من توضاء يوم الجمعة فبها نعمت، ومن اغتسل يوم الجمعة ولبس من </w:t>
      </w:r>
      <w:r w:rsidRPr="00A5634A">
        <w:rPr>
          <w:rFonts w:ascii="Traditional Arabic" w:hAnsi="Traditional Arabic" w:cs="Traditional Arabic" w:hint="cs"/>
          <w:b/>
          <w:bCs/>
          <w:sz w:val="36"/>
          <w:szCs w:val="36"/>
          <w:rtl/>
          <w:lang w:val="en-US"/>
        </w:rPr>
        <w:t>أ</w:t>
      </w:r>
      <w:r w:rsidRPr="00A5634A">
        <w:rPr>
          <w:rFonts w:ascii="Traditional Arabic" w:hAnsi="Traditional Arabic" w:cs="Traditional Arabic"/>
          <w:b/>
          <w:bCs/>
          <w:sz w:val="36"/>
          <w:szCs w:val="36"/>
          <w:rtl/>
          <w:lang w:val="en-US"/>
        </w:rPr>
        <w:t>حسن ثيابه، و</w:t>
      </w:r>
      <w:r w:rsidRPr="00A5634A">
        <w:rPr>
          <w:rFonts w:ascii="Traditional Arabic" w:hAnsi="Traditional Arabic" w:cs="Traditional Arabic" w:hint="cs"/>
          <w:b/>
          <w:bCs/>
          <w:sz w:val="36"/>
          <w:szCs w:val="36"/>
          <w:rtl/>
          <w:lang w:val="en-US"/>
        </w:rPr>
        <w:t xml:space="preserve"> </w:t>
      </w:r>
      <w:r w:rsidRPr="00A5634A">
        <w:rPr>
          <w:rFonts w:ascii="Traditional Arabic" w:hAnsi="Traditional Arabic" w:cs="Traditional Arabic"/>
          <w:b/>
          <w:bCs/>
          <w:sz w:val="36"/>
          <w:szCs w:val="36"/>
          <w:rtl/>
          <w:lang w:val="en-US"/>
        </w:rPr>
        <w:t xml:space="preserve">مسر من طيب </w:t>
      </w:r>
      <w:r w:rsidRPr="00A5634A">
        <w:rPr>
          <w:rFonts w:ascii="Traditional Arabic" w:hAnsi="Traditional Arabic" w:cs="Traditional Arabic" w:hint="cs"/>
          <w:b/>
          <w:bCs/>
          <w:sz w:val="36"/>
          <w:szCs w:val="36"/>
          <w:rtl/>
          <w:lang w:val="en-US"/>
        </w:rPr>
        <w:t>إ</w:t>
      </w:r>
      <w:r w:rsidRPr="00A5634A">
        <w:rPr>
          <w:rFonts w:ascii="Traditional Arabic" w:hAnsi="Traditional Arabic" w:cs="Traditional Arabic"/>
          <w:b/>
          <w:bCs/>
          <w:sz w:val="36"/>
          <w:szCs w:val="36"/>
          <w:rtl/>
          <w:lang w:val="en-US"/>
        </w:rPr>
        <w:t xml:space="preserve">ن كان عنده، ثم اتى الجمعة ولم يتخط </w:t>
      </w:r>
      <w:r w:rsidRPr="00A5634A">
        <w:rPr>
          <w:rFonts w:ascii="Traditional Arabic" w:hAnsi="Traditional Arabic" w:cs="Traditional Arabic"/>
          <w:b/>
          <w:bCs/>
          <w:sz w:val="36"/>
          <w:szCs w:val="36"/>
          <w:rtl/>
          <w:lang w:val="en-US"/>
        </w:rPr>
        <w:lastRenderedPageBreak/>
        <w:t>إعناق الناس، ثم صلى ما كتب الله، له ثم انصت إذا دخل الإمام حتى يخرج من صلاة كان كفترة لما بينها وبين الجمعة التي قبلها</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sz w:val="36"/>
          <w:szCs w:val="36"/>
          <w:rtl/>
          <w:lang w:val="en-US"/>
        </w:rPr>
        <w:t>.</w:t>
      </w:r>
    </w:p>
    <w:p w14:paraId="161DE495" w14:textId="77777777" w:rsidR="003F1D75" w:rsidRPr="00A5634A" w:rsidRDefault="003F1D75" w:rsidP="003F1D75">
      <w:pPr>
        <w:pStyle w:val="ListParagraph"/>
        <w:numPr>
          <w:ilvl w:val="0"/>
          <w:numId w:val="10"/>
        </w:numPr>
        <w:suppressAutoHyphens w:val="0"/>
        <w:bidi/>
        <w:spacing w:after="160" w:line="360" w:lineRule="auto"/>
        <w:ind w:leftChars="0" w:left="72" w:right="720" w:firstLineChars="0" w:firstLine="18"/>
        <w:textDirection w:val="lrTb"/>
        <w:textAlignment w:val="auto"/>
        <w:outlineLvl w:val="9"/>
        <w:rPr>
          <w:rFonts w:ascii="Traditional Arabic" w:hAnsi="Traditional Arabic" w:cs="Traditional Arabic"/>
          <w:sz w:val="36"/>
          <w:szCs w:val="36"/>
          <w:rtl/>
          <w:lang w:val="en-US"/>
        </w:rPr>
      </w:pPr>
      <w:r w:rsidRPr="00A5634A">
        <w:rPr>
          <w:rFonts w:ascii="Traditional Arabic" w:hAnsi="Traditional Arabic" w:cs="Traditional Arabic"/>
          <w:sz w:val="36"/>
          <w:szCs w:val="36"/>
          <w:rtl/>
          <w:lang w:val="en-US"/>
        </w:rPr>
        <w:t xml:space="preserve">وقال صلى الله عليه وسلم: </w:t>
      </w:r>
      <w:r w:rsidRPr="00A5634A">
        <w:rPr>
          <w:rFonts w:ascii="Traditional Arabic" w:hAnsi="Traditional Arabic" w:cs="Traditional Arabic" w:hint="cs"/>
          <w:sz w:val="36"/>
          <w:szCs w:val="36"/>
          <w:rtl/>
          <w:lang w:val="en-US"/>
        </w:rPr>
        <w:t>((</w:t>
      </w:r>
      <w:r w:rsidRPr="00A5634A">
        <w:rPr>
          <w:rFonts w:ascii="Traditional Arabic" w:hAnsi="Traditional Arabic" w:cs="Traditional Arabic"/>
          <w:b/>
          <w:bCs/>
          <w:sz w:val="36"/>
          <w:szCs w:val="36"/>
          <w:rtl/>
          <w:lang w:val="en-US"/>
        </w:rPr>
        <w:t>من صلى علي ثمانين مرة غفرالله له ذنوب ثمانين سنة. قيل يا رسول الله كيف الصلاة عليك؟؟ قال: تقول اللهم صلِّ على محمد عبدك، ونبيك، ورسولك النبي ال</w:t>
      </w:r>
      <w:r w:rsidRPr="00A5634A">
        <w:rPr>
          <w:rFonts w:ascii="Traditional Arabic" w:hAnsi="Traditional Arabic" w:cs="Traditional Arabic" w:hint="cs"/>
          <w:b/>
          <w:bCs/>
          <w:sz w:val="36"/>
          <w:szCs w:val="36"/>
          <w:rtl/>
          <w:lang w:val="en-US"/>
        </w:rPr>
        <w:t>أ</w:t>
      </w:r>
      <w:r w:rsidRPr="00A5634A">
        <w:rPr>
          <w:rFonts w:ascii="Traditional Arabic" w:hAnsi="Traditional Arabic" w:cs="Traditional Arabic"/>
          <w:b/>
          <w:bCs/>
          <w:sz w:val="36"/>
          <w:szCs w:val="36"/>
          <w:rtl/>
          <w:lang w:val="en-US"/>
        </w:rPr>
        <w:t>مي</w:t>
      </w:r>
      <w:r w:rsidRPr="00A5634A">
        <w:rPr>
          <w:rFonts w:ascii="Traditional Arabic" w:hAnsi="Traditional Arabic" w:cs="Traditional Arabic" w:hint="cs"/>
          <w:sz w:val="36"/>
          <w:szCs w:val="36"/>
          <w:rtl/>
          <w:lang w:val="en-US"/>
        </w:rPr>
        <w:t xml:space="preserve">)). </w:t>
      </w:r>
      <w:r w:rsidRPr="00A5634A">
        <w:rPr>
          <w:rFonts w:ascii="Traditional Arabic" w:hAnsi="Traditional Arabic" w:cs="Traditional Arabic"/>
          <w:sz w:val="36"/>
          <w:szCs w:val="36"/>
          <w:rtl/>
          <w:lang w:val="en-US"/>
        </w:rPr>
        <w:t xml:space="preserve"> </w:t>
      </w:r>
    </w:p>
    <w:p w14:paraId="13D6DC5B" w14:textId="77777777" w:rsidR="001B452E" w:rsidRDefault="003F1D75" w:rsidP="009B3F34">
      <w:pPr>
        <w:pStyle w:val="ListParagraph"/>
        <w:suppressAutoHyphens w:val="0"/>
        <w:spacing w:after="160" w:line="360" w:lineRule="auto"/>
        <w:ind w:leftChars="0" w:left="72" w:right="72" w:firstLineChars="0" w:firstLine="0"/>
        <w:textDirection w:val="lrTb"/>
        <w:textAlignment w:val="auto"/>
        <w:outlineLvl w:val="9"/>
        <w:rPr>
          <w:rFonts w:asciiTheme="minorHAnsi" w:eastAsia="Verdana" w:hAnsiTheme="minorHAnsi" w:cstheme="minorHAnsi"/>
          <w:bCs/>
          <w:sz w:val="22"/>
        </w:rPr>
      </w:pPr>
      <w:r w:rsidRPr="009B3F34">
        <w:rPr>
          <w:rFonts w:asciiTheme="minorHAnsi" w:hAnsiTheme="minorHAnsi" w:cstheme="minorHAnsi"/>
          <w:sz w:val="22"/>
        </w:rPr>
        <w:t xml:space="preserve">Setelah menyebutkan beberapa hadis mengenai peringatan dan juga keutamaan ibadah di hari jum’at teks tersebut ditutup dengan doa dan juga pemberian informasi </w:t>
      </w:r>
      <w:r w:rsidR="009B3F34" w:rsidRPr="009B3F34">
        <w:rPr>
          <w:rFonts w:asciiTheme="minorHAnsi" w:hAnsiTheme="minorHAnsi" w:cstheme="minorHAnsi"/>
          <w:sz w:val="22"/>
        </w:rPr>
        <w:t xml:space="preserve">bulan penyelesaian naskah </w:t>
      </w:r>
      <w:r w:rsidR="009B3F34" w:rsidRPr="009B3F34">
        <w:rPr>
          <w:rFonts w:asciiTheme="minorHAnsi" w:hAnsiTheme="minorHAnsi" w:cstheme="minorHAnsi"/>
          <w:i/>
          <w:iCs/>
          <w:sz w:val="22"/>
        </w:rPr>
        <w:t xml:space="preserve">Al-Ajwibah ala Masail Jumu’ah </w:t>
      </w:r>
      <w:r w:rsidR="009B3F34" w:rsidRPr="009B3F34">
        <w:rPr>
          <w:rFonts w:asciiTheme="minorHAnsi" w:hAnsiTheme="minorHAnsi" w:cstheme="minorHAnsi"/>
          <w:sz w:val="22"/>
        </w:rPr>
        <w:t>dalam bentuk kolofon</w:t>
      </w:r>
      <w:r w:rsidR="009B3F34" w:rsidRPr="009B3F34">
        <w:rPr>
          <w:rFonts w:asciiTheme="minorHAnsi" w:hAnsiTheme="minorHAnsi" w:cstheme="minorHAnsi"/>
          <w:i/>
          <w:iCs/>
          <w:sz w:val="22"/>
        </w:rPr>
        <w:t xml:space="preserve"> </w:t>
      </w:r>
      <w:r w:rsidR="009B3F34" w:rsidRPr="009B3F34">
        <w:rPr>
          <w:rFonts w:asciiTheme="minorHAnsi" w:hAnsiTheme="minorHAnsi" w:cstheme="minorHAnsi"/>
          <w:sz w:val="22"/>
        </w:rPr>
        <w:t xml:space="preserve">yang telah selesai pada pertengahan bulan Rabi’ul Awwal pada tahun 1286 Hijriyah yang dikonversikan bahwa penyelesaian penulisan naskah terjadi pada tahun 1869 masehi </w:t>
      </w:r>
      <w:r w:rsidR="009B3F34" w:rsidRPr="000A6AD7">
        <w:rPr>
          <w:rFonts w:asciiTheme="minorHAnsi" w:eastAsia="Verdana" w:hAnsiTheme="minorHAnsi" w:cstheme="minorHAnsi"/>
          <w:bCs/>
          <w:sz w:val="22"/>
        </w:rPr>
        <w:t>(</w:t>
      </w:r>
      <w:r w:rsidR="009B3F34" w:rsidRPr="000A6AD7">
        <w:rPr>
          <w:rFonts w:asciiTheme="minorHAnsi" w:eastAsia="Verdana" w:hAnsiTheme="minorHAnsi" w:cstheme="minorHAnsi"/>
          <w:bCs/>
          <w:sz w:val="22"/>
          <w:lang w:val="en-US"/>
        </w:rPr>
        <w:t>Kaptein</w:t>
      </w:r>
      <w:r w:rsidR="009B3F34" w:rsidRPr="000A6AD7">
        <w:rPr>
          <w:rFonts w:asciiTheme="minorHAnsi" w:eastAsia="Verdana" w:hAnsiTheme="minorHAnsi" w:cstheme="minorHAnsi"/>
          <w:bCs/>
          <w:sz w:val="22"/>
        </w:rPr>
        <w:t>, 2017</w:t>
      </w:r>
      <w:r w:rsidR="009B3F34" w:rsidRPr="000A6AD7">
        <w:rPr>
          <w:rFonts w:asciiTheme="minorHAnsi" w:eastAsia="Verdana" w:hAnsiTheme="minorHAnsi" w:cstheme="minorHAnsi"/>
          <w:bCs/>
          <w:sz w:val="22"/>
          <w:lang w:val="en-US"/>
        </w:rPr>
        <w:t>, hal.</w:t>
      </w:r>
      <w:r w:rsidR="009B3F34" w:rsidRPr="000A6AD7">
        <w:rPr>
          <w:rFonts w:asciiTheme="minorHAnsi" w:eastAsia="Verdana" w:hAnsiTheme="minorHAnsi" w:cstheme="minorHAnsi"/>
          <w:bCs/>
          <w:sz w:val="22"/>
        </w:rPr>
        <w:t xml:space="preserve"> </w:t>
      </w:r>
      <w:r w:rsidR="009B3F34" w:rsidRPr="000A6AD7">
        <w:rPr>
          <w:rFonts w:asciiTheme="minorHAnsi" w:eastAsia="Verdana" w:hAnsiTheme="minorHAnsi" w:cstheme="minorHAnsi"/>
          <w:bCs/>
          <w:sz w:val="22"/>
          <w:lang w:val="en-US"/>
        </w:rPr>
        <w:t>100</w:t>
      </w:r>
      <w:r w:rsidR="009B3F34" w:rsidRPr="000A6AD7">
        <w:rPr>
          <w:rFonts w:asciiTheme="minorHAnsi" w:eastAsia="Verdana" w:hAnsiTheme="minorHAnsi" w:cstheme="minorHAnsi"/>
          <w:bCs/>
          <w:sz w:val="22"/>
        </w:rPr>
        <w:t>).</w:t>
      </w:r>
    </w:p>
    <w:p w14:paraId="34D059B0" w14:textId="77777777" w:rsidR="009B3F34" w:rsidRPr="009B3F34" w:rsidRDefault="009B3F34" w:rsidP="009B3F34">
      <w:pPr>
        <w:pStyle w:val="ListParagraph"/>
        <w:suppressAutoHyphens w:val="0"/>
        <w:spacing w:after="160" w:line="360" w:lineRule="auto"/>
        <w:ind w:leftChars="0" w:left="72" w:right="72" w:firstLineChars="0" w:firstLine="0"/>
        <w:textDirection w:val="lrTb"/>
        <w:textAlignment w:val="auto"/>
        <w:outlineLvl w:val="9"/>
        <w:rPr>
          <w:rFonts w:asciiTheme="minorHAnsi" w:hAnsiTheme="minorHAnsi" w:cstheme="minorHAnsi"/>
          <w:sz w:val="22"/>
          <w:lang w:val="en-US"/>
        </w:rPr>
      </w:pPr>
    </w:p>
    <w:p w14:paraId="380D8B7B" w14:textId="77777777" w:rsidR="00D61672" w:rsidRPr="00AF274D" w:rsidRDefault="00D61672" w:rsidP="00F73691">
      <w:pPr>
        <w:pStyle w:val="ListParagraph"/>
        <w:numPr>
          <w:ilvl w:val="0"/>
          <w:numId w:val="4"/>
        </w:numPr>
        <w:spacing w:line="312" w:lineRule="auto"/>
        <w:ind w:leftChars="0" w:left="714" w:firstLineChars="0" w:hanging="357"/>
        <w:rPr>
          <w:rFonts w:asciiTheme="minorHAnsi" w:eastAsia="Verdana" w:hAnsiTheme="minorHAnsi" w:cstheme="minorHAnsi"/>
          <w:sz w:val="22"/>
        </w:rPr>
      </w:pPr>
      <w:r w:rsidRPr="00AF274D">
        <w:rPr>
          <w:rFonts w:asciiTheme="minorHAnsi" w:eastAsia="Verdana" w:hAnsiTheme="minorHAnsi" w:cstheme="minorHAnsi"/>
          <w:b/>
          <w:sz w:val="22"/>
        </w:rPr>
        <w:t>Kesimpulan dan Keterbatasan</w:t>
      </w:r>
    </w:p>
    <w:p w14:paraId="7AACBFA7" w14:textId="77777777" w:rsidR="000D7999" w:rsidRPr="00AF274D" w:rsidRDefault="00DC47C6" w:rsidP="009B3F34">
      <w:pPr>
        <w:spacing w:after="0" w:line="312" w:lineRule="auto"/>
        <w:ind w:leftChars="0" w:left="0" w:firstLineChars="0" w:firstLine="720"/>
        <w:rPr>
          <w:rFonts w:asciiTheme="minorHAnsi" w:eastAsia="Verdana" w:hAnsiTheme="minorHAnsi" w:cstheme="minorHAnsi"/>
          <w:sz w:val="22"/>
        </w:rPr>
      </w:pPr>
      <w:r w:rsidRPr="00AF274D">
        <w:rPr>
          <w:rFonts w:asciiTheme="minorHAnsi" w:eastAsia="Verdana" w:hAnsiTheme="minorHAnsi" w:cstheme="minorHAnsi"/>
          <w:sz w:val="22"/>
        </w:rPr>
        <w:t xml:space="preserve">Setelah </w:t>
      </w:r>
      <w:r w:rsidR="00C35760">
        <w:rPr>
          <w:rFonts w:asciiTheme="minorHAnsi" w:eastAsia="Verdana" w:hAnsiTheme="minorHAnsi" w:cstheme="minorHAnsi"/>
          <w:sz w:val="22"/>
        </w:rPr>
        <w:t>melakukan penelitian terhad</w:t>
      </w:r>
      <w:r w:rsidR="009B3F34">
        <w:rPr>
          <w:rFonts w:asciiTheme="minorHAnsi" w:eastAsia="Verdana" w:hAnsiTheme="minorHAnsi" w:cstheme="minorHAnsi"/>
          <w:sz w:val="22"/>
        </w:rPr>
        <w:t>a</w:t>
      </w:r>
      <w:r w:rsidR="00C35760">
        <w:rPr>
          <w:rFonts w:asciiTheme="minorHAnsi" w:eastAsia="Verdana" w:hAnsiTheme="minorHAnsi" w:cstheme="minorHAnsi"/>
          <w:sz w:val="22"/>
        </w:rPr>
        <w:t xml:space="preserve">p </w:t>
      </w:r>
      <w:r w:rsidRPr="00AF274D">
        <w:rPr>
          <w:rFonts w:asciiTheme="minorHAnsi" w:eastAsia="Verdana" w:hAnsiTheme="minorHAnsi" w:cstheme="minorHAnsi"/>
          <w:sz w:val="22"/>
        </w:rPr>
        <w:t xml:space="preserve">naskah </w:t>
      </w:r>
      <w:r w:rsidR="009B3F34" w:rsidRPr="009B3F34">
        <w:rPr>
          <w:rFonts w:asciiTheme="minorHAnsi" w:hAnsiTheme="minorHAnsi" w:cstheme="minorHAnsi"/>
          <w:i/>
          <w:iCs/>
          <w:sz w:val="22"/>
        </w:rPr>
        <w:t>Al-Ajwibah ala Masail Jumu’ah</w:t>
      </w:r>
      <w:r w:rsidRPr="00AF274D">
        <w:rPr>
          <w:rFonts w:asciiTheme="minorHAnsi" w:eastAsia="Verdana" w:hAnsiTheme="minorHAnsi" w:cstheme="minorHAnsi"/>
          <w:sz w:val="22"/>
        </w:rPr>
        <w:t xml:space="preserve">, dapat disimpulkan bahwa naskah ini </w:t>
      </w:r>
      <w:r w:rsidR="009B3F34">
        <w:rPr>
          <w:rFonts w:asciiTheme="minorHAnsi" w:eastAsia="Verdana" w:hAnsiTheme="minorHAnsi" w:cstheme="minorHAnsi"/>
          <w:sz w:val="22"/>
        </w:rPr>
        <w:t xml:space="preserve">tersimpan </w:t>
      </w:r>
      <w:r w:rsidRPr="00AF274D">
        <w:rPr>
          <w:rFonts w:asciiTheme="minorHAnsi" w:eastAsia="Verdana" w:hAnsiTheme="minorHAnsi" w:cstheme="minorHAnsi"/>
          <w:sz w:val="22"/>
        </w:rPr>
        <w:t>di Perpustakaan Universitas Leiden, Belanda, dengan nomor pengenal Or. 7089</w:t>
      </w:r>
      <w:r w:rsidR="009B3F34">
        <w:rPr>
          <w:rFonts w:asciiTheme="minorHAnsi" w:eastAsia="Verdana" w:hAnsiTheme="minorHAnsi" w:cstheme="minorHAnsi"/>
          <w:sz w:val="22"/>
        </w:rPr>
        <w:t xml:space="preserve"> dan terdapat pada situs </w:t>
      </w:r>
      <w:r w:rsidR="009B3F34" w:rsidRPr="009A6A50">
        <w:rPr>
          <w:rFonts w:asciiTheme="minorHAnsi" w:hAnsiTheme="minorHAnsi" w:cstheme="minorHAnsi"/>
          <w:i/>
          <w:iCs/>
          <w:sz w:val="20"/>
          <w:szCs w:val="20"/>
        </w:rPr>
        <w:t>digitalcollection.universiteitleiden.com</w:t>
      </w:r>
      <w:r w:rsidRPr="00AF274D">
        <w:rPr>
          <w:rFonts w:asciiTheme="minorHAnsi" w:eastAsia="Verdana" w:hAnsiTheme="minorHAnsi" w:cstheme="minorHAnsi"/>
          <w:sz w:val="22"/>
        </w:rPr>
        <w:t>. Naskah ini ditulis oleh Sayyid Usman bin Abdullah bin Aqil bin Yahya Al-Alawi, dan belum pernah diteliti secara filologis.</w:t>
      </w:r>
    </w:p>
    <w:p w14:paraId="50415EEE" w14:textId="77777777" w:rsidR="00B82E97" w:rsidRDefault="00186176" w:rsidP="00B82E97">
      <w:pPr>
        <w:spacing w:after="0" w:line="312" w:lineRule="auto"/>
        <w:ind w:leftChars="0" w:left="0" w:firstLineChars="0" w:firstLine="720"/>
        <w:rPr>
          <w:rFonts w:asciiTheme="minorHAnsi" w:eastAsia="Verdana" w:hAnsiTheme="minorHAnsi" w:cstheme="minorHAnsi"/>
          <w:sz w:val="22"/>
        </w:rPr>
      </w:pPr>
      <w:r>
        <w:rPr>
          <w:rFonts w:asciiTheme="minorHAnsi" w:eastAsia="Verdana" w:hAnsiTheme="minorHAnsi" w:cstheme="minorHAnsi"/>
          <w:sz w:val="22"/>
        </w:rPr>
        <w:t xml:space="preserve">Hasil dari </w:t>
      </w:r>
      <w:r w:rsidR="00DF4FD7" w:rsidRPr="00AF274D">
        <w:rPr>
          <w:rFonts w:asciiTheme="minorHAnsi" w:eastAsia="Verdana" w:hAnsiTheme="minorHAnsi" w:cstheme="minorHAnsi"/>
          <w:sz w:val="22"/>
        </w:rPr>
        <w:t xml:space="preserve">Penelitian ini </w:t>
      </w:r>
      <w:r>
        <w:rPr>
          <w:rFonts w:asciiTheme="minorHAnsi" w:eastAsia="Verdana" w:hAnsiTheme="minorHAnsi" w:cstheme="minorHAnsi"/>
          <w:sz w:val="22"/>
        </w:rPr>
        <w:t>bahwasanya pada proses suntinga</w:t>
      </w:r>
      <w:r w:rsidR="00B82E97">
        <w:rPr>
          <w:rFonts w:asciiTheme="minorHAnsi" w:eastAsia="Verdana" w:hAnsiTheme="minorHAnsi" w:cstheme="minorHAnsi"/>
          <w:sz w:val="22"/>
        </w:rPr>
        <w:t>n teks</w:t>
      </w:r>
      <w:r>
        <w:rPr>
          <w:rFonts w:asciiTheme="minorHAnsi" w:eastAsia="Verdana" w:hAnsiTheme="minorHAnsi" w:cstheme="minorHAnsi"/>
          <w:sz w:val="22"/>
        </w:rPr>
        <w:t xml:space="preserve">, secara umum  terdapat perbaikan pada teks yang bisa di klasifikasikan menjadi tiga macam; pertama,  </w:t>
      </w:r>
      <w:r w:rsidRPr="00F36A14">
        <w:rPr>
          <w:rFonts w:asciiTheme="minorHAnsi" w:hAnsiTheme="minorHAnsi" w:cstheme="minorHAnsi"/>
          <w:sz w:val="20"/>
          <w:szCs w:val="20"/>
        </w:rPr>
        <w:t xml:space="preserve">penulisan kata </w:t>
      </w:r>
      <w:r w:rsidRPr="00F36A14">
        <w:rPr>
          <w:rFonts w:asciiTheme="minorHAnsi" w:hAnsiTheme="minorHAnsi" w:cstheme="minorHAnsi"/>
          <w:i/>
          <w:iCs/>
          <w:sz w:val="20"/>
          <w:szCs w:val="20"/>
        </w:rPr>
        <w:t>al-abari’in</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al-arbai’n</w:t>
      </w:r>
      <w:r>
        <w:rPr>
          <w:rFonts w:asciiTheme="minorHAnsi" w:hAnsiTheme="minorHAnsi" w:cstheme="minorHAnsi"/>
          <w:i/>
          <w:iCs/>
          <w:sz w:val="20"/>
          <w:szCs w:val="20"/>
        </w:rPr>
        <w:t xml:space="preserve">. </w:t>
      </w:r>
      <w:r>
        <w:rPr>
          <w:rFonts w:asciiTheme="minorHAnsi" w:hAnsiTheme="minorHAnsi" w:cstheme="minorHAnsi"/>
          <w:sz w:val="20"/>
          <w:szCs w:val="20"/>
        </w:rPr>
        <w:t xml:space="preserve">Kedua, </w:t>
      </w:r>
      <w:r w:rsidRPr="00F36A14">
        <w:rPr>
          <w:rFonts w:asciiTheme="minorHAnsi" w:hAnsiTheme="minorHAnsi" w:cstheme="minorHAnsi"/>
          <w:sz w:val="20"/>
          <w:szCs w:val="20"/>
        </w:rPr>
        <w:t xml:space="preserve"> pada penulisan penamaan tokoh seperti</w:t>
      </w:r>
      <w:r w:rsidRPr="00F36A14">
        <w:rPr>
          <w:rFonts w:asciiTheme="minorHAnsi" w:hAnsiTheme="minorHAnsi" w:cstheme="minorHAnsi"/>
          <w:i/>
          <w:iCs/>
          <w:sz w:val="20"/>
          <w:szCs w:val="20"/>
          <w:rtl/>
        </w:rPr>
        <w:t xml:space="preserve"> </w:t>
      </w:r>
      <w:r w:rsidRPr="00F36A14">
        <w:rPr>
          <w:rFonts w:asciiTheme="minorHAnsi" w:hAnsiTheme="minorHAnsi" w:cstheme="minorHAnsi"/>
          <w:i/>
          <w:iCs/>
          <w:sz w:val="20"/>
          <w:szCs w:val="20"/>
        </w:rPr>
        <w:t>al-Baijuri</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al-Bujairimi</w:t>
      </w:r>
      <w:r>
        <w:rPr>
          <w:rFonts w:asciiTheme="minorHAnsi" w:hAnsiTheme="minorHAnsi" w:cstheme="minorHAnsi"/>
          <w:sz w:val="20"/>
          <w:szCs w:val="20"/>
        </w:rPr>
        <w:t>. Ketiga</w:t>
      </w:r>
      <w:r w:rsidR="00B82E97">
        <w:rPr>
          <w:rFonts w:asciiTheme="minorHAnsi" w:hAnsiTheme="minorHAnsi" w:cstheme="minorHAnsi"/>
          <w:sz w:val="20"/>
          <w:szCs w:val="20"/>
        </w:rPr>
        <w:t>,</w:t>
      </w:r>
      <w:r>
        <w:rPr>
          <w:rFonts w:asciiTheme="minorHAnsi" w:hAnsiTheme="minorHAnsi" w:cstheme="minorHAnsi"/>
          <w:sz w:val="20"/>
          <w:szCs w:val="20"/>
        </w:rPr>
        <w:t xml:space="preserve"> perbaikan pada </w:t>
      </w:r>
      <w:r w:rsidRPr="00F36A14">
        <w:rPr>
          <w:rFonts w:asciiTheme="minorHAnsi" w:hAnsiTheme="minorHAnsi" w:cstheme="minorHAnsi"/>
          <w:sz w:val="20"/>
          <w:szCs w:val="20"/>
        </w:rPr>
        <w:t xml:space="preserve">penulisan judul buku seperti </w:t>
      </w:r>
      <w:r w:rsidRPr="00F36A14">
        <w:rPr>
          <w:rFonts w:asciiTheme="minorHAnsi" w:hAnsiTheme="minorHAnsi" w:cstheme="minorHAnsi"/>
          <w:i/>
          <w:iCs/>
          <w:sz w:val="20"/>
          <w:szCs w:val="20"/>
        </w:rPr>
        <w:t>al-Qoul al-Majid fii Ahkami al-Taqlid</w:t>
      </w:r>
      <w:r w:rsidRPr="00F36A14">
        <w:rPr>
          <w:rFonts w:asciiTheme="minorHAnsi" w:hAnsiTheme="minorHAnsi" w:cstheme="minorHAnsi"/>
          <w:sz w:val="20"/>
          <w:szCs w:val="20"/>
        </w:rPr>
        <w:t xml:space="preserve"> diubah menjadi </w:t>
      </w:r>
      <w:r w:rsidRPr="00F36A14">
        <w:rPr>
          <w:rFonts w:asciiTheme="minorHAnsi" w:hAnsiTheme="minorHAnsi" w:cstheme="minorHAnsi"/>
          <w:i/>
          <w:iCs/>
          <w:sz w:val="20"/>
          <w:szCs w:val="20"/>
        </w:rPr>
        <w:t>Fathu al-Majid fii Ahkami Taqlid</w:t>
      </w:r>
      <w:r w:rsidRPr="00F36A14">
        <w:rPr>
          <w:rFonts w:asciiTheme="minorHAnsi" w:hAnsiTheme="minorHAnsi" w:cstheme="minorHAnsi"/>
          <w:sz w:val="20"/>
          <w:szCs w:val="20"/>
        </w:rPr>
        <w:t xml:space="preserve">. kemudian terdapat penambahan tanda-tanda baca yang diperlukan agar teks tersebut dapat dipahami bagi kalangan pembaca. </w:t>
      </w:r>
      <w:r>
        <w:rPr>
          <w:rFonts w:asciiTheme="minorHAnsi" w:eastAsia="Verdana" w:hAnsiTheme="minorHAnsi" w:cstheme="minorHAnsi"/>
          <w:sz w:val="22"/>
        </w:rPr>
        <w:t xml:space="preserve"> Kemudian pada isi naskah </w:t>
      </w:r>
      <w:r w:rsidRPr="009B3F34">
        <w:rPr>
          <w:rFonts w:asciiTheme="minorHAnsi" w:hAnsiTheme="minorHAnsi" w:cstheme="minorHAnsi"/>
          <w:i/>
          <w:iCs/>
          <w:sz w:val="22"/>
        </w:rPr>
        <w:t>Al-Ajwibah ala Masail Jumu’ah</w:t>
      </w:r>
      <w:r>
        <w:rPr>
          <w:rFonts w:asciiTheme="minorHAnsi" w:hAnsiTheme="minorHAnsi" w:cstheme="minorHAnsi"/>
          <w:i/>
          <w:iCs/>
          <w:sz w:val="22"/>
        </w:rPr>
        <w:t xml:space="preserve">  </w:t>
      </w:r>
      <w:r w:rsidRPr="00186176">
        <w:rPr>
          <w:rFonts w:asciiTheme="minorHAnsi" w:hAnsiTheme="minorHAnsi" w:cstheme="minorHAnsi"/>
          <w:sz w:val="22"/>
        </w:rPr>
        <w:t xml:space="preserve">terdiri dari empat belas pembahasan  yang tergabung dari tujuh belas pertanyaan mengenai </w:t>
      </w:r>
      <w:r w:rsidRPr="00186176">
        <w:rPr>
          <w:rFonts w:asciiTheme="minorHAnsi" w:hAnsiTheme="minorHAnsi" w:cstheme="minorHAnsi"/>
          <w:i/>
          <w:iCs/>
          <w:sz w:val="22"/>
        </w:rPr>
        <w:t>Ta’adud Jum’at</w:t>
      </w:r>
      <w:r w:rsidRPr="00186176">
        <w:rPr>
          <w:rFonts w:asciiTheme="minorHAnsi" w:hAnsiTheme="minorHAnsi" w:cstheme="minorHAnsi"/>
          <w:sz w:val="22"/>
        </w:rPr>
        <w:t xml:space="preserve"> dan yang berkaitan dengannya</w:t>
      </w:r>
      <w:r>
        <w:rPr>
          <w:rFonts w:asciiTheme="minorHAnsi" w:hAnsiTheme="minorHAnsi" w:cstheme="minorHAnsi"/>
          <w:sz w:val="22"/>
        </w:rPr>
        <w:t xml:space="preserve">. Secara garis besar dari empat belas pembahasan tersebut terdapat tujuh pokok utama yang terdapat pada </w:t>
      </w:r>
      <w:r w:rsidRPr="009B3F34">
        <w:rPr>
          <w:rFonts w:asciiTheme="minorHAnsi" w:hAnsiTheme="minorHAnsi" w:cstheme="minorHAnsi"/>
          <w:i/>
          <w:iCs/>
          <w:sz w:val="22"/>
        </w:rPr>
        <w:t>Al-Ajwibah ala Masail Jumu’ah</w:t>
      </w:r>
      <w:r>
        <w:rPr>
          <w:rFonts w:asciiTheme="minorHAnsi" w:hAnsiTheme="minorHAnsi" w:cstheme="minorHAnsi"/>
          <w:i/>
          <w:iCs/>
          <w:sz w:val="22"/>
        </w:rPr>
        <w:t xml:space="preserve">. yaitu </w:t>
      </w:r>
      <w:r w:rsidR="00B82E97" w:rsidRPr="00B82E97">
        <w:rPr>
          <w:rFonts w:asciiTheme="minorHAnsi" w:hAnsiTheme="minorHAnsi" w:cstheme="minorHAnsi"/>
          <w:sz w:val="22"/>
        </w:rPr>
        <w:t xml:space="preserve">hukum </w:t>
      </w:r>
      <w:r w:rsidR="00B82E97" w:rsidRPr="00B82E97">
        <w:rPr>
          <w:rFonts w:asciiTheme="minorHAnsi" w:hAnsiTheme="minorHAnsi" w:cstheme="minorHAnsi"/>
          <w:i/>
          <w:iCs/>
          <w:sz w:val="22"/>
        </w:rPr>
        <w:t xml:space="preserve">Ta’adud Jum’ah </w:t>
      </w:r>
      <w:r w:rsidR="00B82E97">
        <w:rPr>
          <w:rFonts w:asciiTheme="minorHAnsi" w:hAnsiTheme="minorHAnsi" w:cstheme="minorHAnsi"/>
          <w:i/>
          <w:iCs/>
          <w:sz w:val="22"/>
        </w:rPr>
        <w:t xml:space="preserve"> </w:t>
      </w:r>
      <w:r w:rsidR="00B82E97" w:rsidRPr="00B82E97">
        <w:rPr>
          <w:rFonts w:asciiTheme="minorHAnsi" w:hAnsiTheme="minorHAnsi" w:cstheme="minorHAnsi"/>
          <w:sz w:val="22"/>
        </w:rPr>
        <w:t>dan</w:t>
      </w:r>
      <w:r w:rsidR="00B82E97">
        <w:rPr>
          <w:rFonts w:asciiTheme="minorHAnsi" w:hAnsiTheme="minorHAnsi" w:cstheme="minorHAnsi"/>
          <w:i/>
          <w:iCs/>
          <w:sz w:val="22"/>
        </w:rPr>
        <w:t xml:space="preserve"> </w:t>
      </w:r>
      <w:r w:rsidR="00B82E97" w:rsidRPr="00B82E97">
        <w:rPr>
          <w:rFonts w:asciiTheme="minorHAnsi" w:hAnsiTheme="minorHAnsi" w:cstheme="minorHAnsi"/>
          <w:sz w:val="22"/>
        </w:rPr>
        <w:t>yang</w:t>
      </w:r>
      <w:r w:rsidR="00B82E97">
        <w:rPr>
          <w:rFonts w:asciiTheme="minorHAnsi" w:hAnsiTheme="minorHAnsi" w:cstheme="minorHAnsi"/>
          <w:sz w:val="22"/>
        </w:rPr>
        <w:t xml:space="preserve"> terjadi</w:t>
      </w:r>
      <w:r w:rsidR="00B82E97" w:rsidRPr="00B82E97">
        <w:rPr>
          <w:rFonts w:asciiTheme="minorHAnsi" w:hAnsiTheme="minorHAnsi" w:cstheme="minorHAnsi"/>
          <w:sz w:val="22"/>
        </w:rPr>
        <w:t xml:space="preserve"> ada di Betawi, dan hukum mengulang salat Dzuhur dan yang berikatan denganya, syarat-syarat tempat diadakannya salat Jum’at, hukum salat tidak bersema dengan khatib, serta hukum </w:t>
      </w:r>
      <w:r w:rsidR="00B82E97" w:rsidRPr="00B82E97">
        <w:rPr>
          <w:rFonts w:asciiTheme="minorHAnsi" w:hAnsiTheme="minorHAnsi" w:cstheme="minorHAnsi"/>
          <w:i/>
          <w:iCs/>
          <w:sz w:val="22"/>
        </w:rPr>
        <w:t>Istikhlaf</w:t>
      </w:r>
      <w:r w:rsidR="00B82E97" w:rsidRPr="00B82E97">
        <w:rPr>
          <w:rFonts w:asciiTheme="minorHAnsi" w:hAnsiTheme="minorHAnsi" w:cstheme="minorHAnsi"/>
          <w:sz w:val="22"/>
        </w:rPr>
        <w:t>.</w:t>
      </w:r>
      <w:r w:rsidR="00B82E97" w:rsidRPr="00B82E97">
        <w:rPr>
          <w:rFonts w:asciiTheme="majorBidi" w:hAnsiTheme="majorBidi" w:cstheme="majorBidi"/>
          <w:sz w:val="22"/>
        </w:rPr>
        <w:t xml:space="preserve"> </w:t>
      </w:r>
    </w:p>
    <w:p w14:paraId="76E3B4A3" w14:textId="77777777" w:rsidR="00590BEB" w:rsidRPr="00AF274D" w:rsidRDefault="00590BEB" w:rsidP="00B82E97">
      <w:pPr>
        <w:spacing w:after="0" w:line="312" w:lineRule="auto"/>
        <w:ind w:leftChars="0" w:left="0" w:firstLineChars="0" w:firstLine="720"/>
        <w:rPr>
          <w:rFonts w:asciiTheme="minorHAnsi" w:eastAsia="Verdana" w:hAnsiTheme="minorHAnsi" w:cstheme="minorHAnsi"/>
          <w:sz w:val="22"/>
        </w:rPr>
      </w:pPr>
      <w:r w:rsidRPr="00AF274D">
        <w:rPr>
          <w:rFonts w:asciiTheme="minorHAnsi" w:eastAsia="Verdana" w:hAnsiTheme="minorHAnsi" w:cstheme="minorHAnsi"/>
          <w:sz w:val="22"/>
        </w:rPr>
        <w:t>Penelitian ini bersifat pendahuluan</w:t>
      </w:r>
      <w:r w:rsidR="00C35760">
        <w:rPr>
          <w:rFonts w:asciiTheme="minorHAnsi" w:eastAsia="Verdana" w:hAnsiTheme="minorHAnsi" w:cstheme="minorHAnsi"/>
          <w:sz w:val="22"/>
        </w:rPr>
        <w:t xml:space="preserve"> untuk penelitian selanjutnya</w:t>
      </w:r>
      <w:r w:rsidRPr="00AF274D">
        <w:rPr>
          <w:rFonts w:asciiTheme="minorHAnsi" w:eastAsia="Verdana" w:hAnsiTheme="minorHAnsi" w:cstheme="minorHAnsi"/>
          <w:sz w:val="22"/>
        </w:rPr>
        <w:t xml:space="preserve"> </w:t>
      </w:r>
      <w:r w:rsidR="00C35760">
        <w:rPr>
          <w:rFonts w:asciiTheme="minorHAnsi" w:eastAsia="Verdana" w:hAnsiTheme="minorHAnsi" w:cstheme="minorHAnsi"/>
          <w:sz w:val="22"/>
        </w:rPr>
        <w:t xml:space="preserve">yang </w:t>
      </w:r>
      <w:r w:rsidRPr="00AF274D">
        <w:rPr>
          <w:rFonts w:asciiTheme="minorHAnsi" w:eastAsia="Verdana" w:hAnsiTheme="minorHAnsi" w:cstheme="minorHAnsi"/>
          <w:sz w:val="22"/>
        </w:rPr>
        <w:t xml:space="preserve">diharapkan </w:t>
      </w:r>
      <w:r w:rsidR="00C35760">
        <w:rPr>
          <w:rFonts w:asciiTheme="minorHAnsi" w:eastAsia="Verdana" w:hAnsiTheme="minorHAnsi" w:cstheme="minorHAnsi"/>
          <w:sz w:val="22"/>
        </w:rPr>
        <w:t xml:space="preserve">bagi para </w:t>
      </w:r>
      <w:r w:rsidRPr="00AF274D">
        <w:rPr>
          <w:rFonts w:asciiTheme="minorHAnsi" w:eastAsia="Verdana" w:hAnsiTheme="minorHAnsi" w:cstheme="minorHAnsi"/>
          <w:sz w:val="22"/>
        </w:rPr>
        <w:t xml:space="preserve">peneliti selanjutnya terhadap teks </w:t>
      </w:r>
      <w:r w:rsidR="00B82E97" w:rsidRPr="009B3F34">
        <w:rPr>
          <w:rFonts w:asciiTheme="minorHAnsi" w:hAnsiTheme="minorHAnsi" w:cstheme="minorHAnsi"/>
          <w:i/>
          <w:iCs/>
          <w:sz w:val="22"/>
        </w:rPr>
        <w:t>Al-Ajwibah ala Masail Jumu’ah</w:t>
      </w:r>
      <w:r w:rsidR="00B82E97" w:rsidRPr="00AF274D">
        <w:rPr>
          <w:rFonts w:asciiTheme="minorHAnsi" w:eastAsia="Verdana" w:hAnsiTheme="minorHAnsi" w:cstheme="minorHAnsi"/>
          <w:sz w:val="22"/>
        </w:rPr>
        <w:t xml:space="preserve"> </w:t>
      </w:r>
      <w:r w:rsidRPr="00AF274D">
        <w:rPr>
          <w:rFonts w:asciiTheme="minorHAnsi" w:eastAsia="Verdana" w:hAnsiTheme="minorHAnsi" w:cstheme="minorHAnsi"/>
          <w:sz w:val="22"/>
        </w:rPr>
        <w:t xml:space="preserve">dengan fokus kajian yang berbeda. </w:t>
      </w:r>
      <w:r w:rsidRPr="00AF274D">
        <w:rPr>
          <w:rFonts w:asciiTheme="minorHAnsi" w:eastAsia="Verdana" w:hAnsiTheme="minorHAnsi" w:cstheme="minorHAnsi"/>
          <w:sz w:val="22"/>
        </w:rPr>
        <w:lastRenderedPageBreak/>
        <w:t>Manuskrip Arab</w:t>
      </w:r>
      <w:r w:rsidR="00D93A1B" w:rsidRPr="00D93A1B">
        <w:rPr>
          <w:rFonts w:asciiTheme="minorHAnsi" w:eastAsia="Verdana" w:hAnsiTheme="minorHAnsi" w:cstheme="minorHAnsi"/>
          <w:sz w:val="22"/>
        </w:rPr>
        <w:t xml:space="preserve"> sangatlah banyak terutama di Indonesia dan masih banyak lagi manuskrip Arab karya ulama Nusantara yang belum dikaji baik dari segi Filologi ataupun ilmu lainnya</w:t>
      </w:r>
      <w:r w:rsidRPr="00AF274D">
        <w:rPr>
          <w:rFonts w:asciiTheme="minorHAnsi" w:eastAsia="Verdana" w:hAnsiTheme="minorHAnsi" w:cstheme="minorHAnsi"/>
          <w:sz w:val="22"/>
        </w:rPr>
        <w:t xml:space="preserve">. </w:t>
      </w:r>
      <w:r w:rsidR="00D93A1B" w:rsidRPr="00D93A1B">
        <w:rPr>
          <w:rFonts w:asciiTheme="minorHAnsi" w:eastAsia="Verdana" w:hAnsiTheme="minorHAnsi" w:cstheme="minorHAnsi"/>
          <w:sz w:val="22"/>
        </w:rPr>
        <w:t xml:space="preserve"> Oleh karena itu,</w:t>
      </w:r>
      <w:r w:rsidRPr="00AF274D">
        <w:rPr>
          <w:rFonts w:asciiTheme="minorHAnsi" w:eastAsia="Verdana" w:hAnsiTheme="minorHAnsi" w:cstheme="minorHAnsi"/>
          <w:sz w:val="22"/>
        </w:rPr>
        <w:t xml:space="preserve">Perlu adanya upaya </w:t>
      </w:r>
      <w:r w:rsidR="00D93A1B">
        <w:rPr>
          <w:rFonts w:asciiTheme="minorHAnsi" w:eastAsia="Verdana" w:hAnsiTheme="minorHAnsi" w:cstheme="minorHAnsi"/>
          <w:sz w:val="22"/>
          <w:lang w:val="en-US"/>
        </w:rPr>
        <w:t xml:space="preserve">dan usaha </w:t>
      </w:r>
      <w:r w:rsidRPr="00AF274D">
        <w:rPr>
          <w:rFonts w:asciiTheme="minorHAnsi" w:eastAsia="Verdana" w:hAnsiTheme="minorHAnsi" w:cstheme="minorHAnsi"/>
          <w:sz w:val="22"/>
        </w:rPr>
        <w:t xml:space="preserve">untuk mengkaji teks-teks yang ada guna menambah dan melestarikan khazanah ilmu keislaman </w:t>
      </w:r>
      <w:r w:rsidR="00D93A1B" w:rsidRPr="00D93A1B">
        <w:rPr>
          <w:rFonts w:asciiTheme="minorHAnsi" w:eastAsia="Verdana" w:hAnsiTheme="minorHAnsi" w:cstheme="minorHAnsi"/>
          <w:sz w:val="22"/>
        </w:rPr>
        <w:t xml:space="preserve">yang ada di </w:t>
      </w:r>
      <w:r w:rsidR="00D93A1B">
        <w:rPr>
          <w:rFonts w:asciiTheme="minorHAnsi" w:eastAsia="Verdana" w:hAnsiTheme="minorHAnsi" w:cstheme="minorHAnsi"/>
          <w:sz w:val="22"/>
          <w:lang w:val="en-US"/>
        </w:rPr>
        <w:t>Indonesia</w:t>
      </w:r>
      <w:r w:rsidRPr="00AF274D">
        <w:rPr>
          <w:rFonts w:asciiTheme="minorHAnsi" w:eastAsia="Verdana" w:hAnsiTheme="minorHAnsi" w:cstheme="minorHAnsi"/>
          <w:sz w:val="22"/>
        </w:rPr>
        <w:t>.</w:t>
      </w:r>
    </w:p>
    <w:p w14:paraId="1895CBCD" w14:textId="77777777" w:rsidR="00AF274D" w:rsidRPr="00D93A1B" w:rsidRDefault="00AF274D" w:rsidP="00F73691">
      <w:pPr>
        <w:spacing w:after="0" w:line="312" w:lineRule="auto"/>
        <w:ind w:leftChars="0" w:left="0" w:firstLineChars="0" w:firstLine="0"/>
        <w:jc w:val="left"/>
        <w:rPr>
          <w:rFonts w:asciiTheme="minorHAnsi" w:eastAsia="Verdana" w:hAnsiTheme="minorHAnsi" w:cstheme="minorHAnsi"/>
          <w:sz w:val="22"/>
        </w:rPr>
      </w:pPr>
    </w:p>
    <w:p w14:paraId="45B8313E" w14:textId="77777777" w:rsidR="00D61672" w:rsidRPr="00857374" w:rsidRDefault="00D61672" w:rsidP="00AB5497">
      <w:pPr>
        <w:pStyle w:val="ListParagraph"/>
        <w:numPr>
          <w:ilvl w:val="0"/>
          <w:numId w:val="4"/>
        </w:numPr>
        <w:spacing w:line="312" w:lineRule="auto"/>
        <w:ind w:leftChars="0" w:left="714" w:firstLineChars="0" w:hanging="357"/>
        <w:rPr>
          <w:rFonts w:asciiTheme="minorHAnsi" w:eastAsia="Verdana" w:hAnsiTheme="minorHAnsi" w:cstheme="minorHAnsi"/>
          <w:sz w:val="22"/>
        </w:rPr>
      </w:pPr>
      <w:r w:rsidRPr="00857374">
        <w:rPr>
          <w:rFonts w:asciiTheme="minorHAnsi" w:eastAsia="Verdana" w:hAnsiTheme="minorHAnsi" w:cstheme="minorHAnsi"/>
          <w:b/>
          <w:sz w:val="22"/>
        </w:rPr>
        <w:t xml:space="preserve">Sumber </w:t>
      </w:r>
      <w:r w:rsidR="00857374">
        <w:rPr>
          <w:rFonts w:asciiTheme="minorHAnsi" w:eastAsia="Verdana" w:hAnsiTheme="minorHAnsi" w:cstheme="minorHAnsi"/>
          <w:b/>
          <w:sz w:val="22"/>
          <w:lang w:val="en-US"/>
        </w:rPr>
        <w:t>Referensi</w:t>
      </w:r>
    </w:p>
    <w:p w14:paraId="4645F316" w14:textId="77777777" w:rsidR="00DE4B6F" w:rsidRDefault="00DE4B6F" w:rsidP="00AB5497">
      <w:pPr>
        <w:spacing w:after="0" w:line="312" w:lineRule="auto"/>
        <w:ind w:left="790" w:hangingChars="360" w:hanging="792"/>
        <w:rPr>
          <w:rFonts w:asciiTheme="minorHAnsi" w:hAnsiTheme="minorHAnsi" w:cstheme="minorHAnsi"/>
          <w:sz w:val="22"/>
          <w:lang w:val="en-US"/>
        </w:rPr>
      </w:pPr>
      <w:r w:rsidRPr="00C35760">
        <w:rPr>
          <w:rFonts w:asciiTheme="minorHAnsi" w:eastAsia="Verdana" w:hAnsiTheme="minorHAnsi" w:cstheme="minorHAnsi"/>
          <w:sz w:val="22"/>
          <w:lang w:val="en-US"/>
        </w:rPr>
        <w:t>Al-Alawi, Sayyid Usman bin Yahya. (1</w:t>
      </w:r>
      <w:r w:rsidR="00A45FFA" w:rsidRPr="00C35760">
        <w:rPr>
          <w:rFonts w:asciiTheme="minorHAnsi" w:eastAsia="Verdana" w:hAnsiTheme="minorHAnsi" w:cstheme="minorHAnsi"/>
          <w:sz w:val="22"/>
        </w:rPr>
        <w:t>286</w:t>
      </w:r>
      <w:r w:rsidRPr="00C35760">
        <w:rPr>
          <w:rFonts w:asciiTheme="minorHAnsi" w:eastAsia="Verdana" w:hAnsiTheme="minorHAnsi" w:cstheme="minorHAnsi"/>
          <w:sz w:val="22"/>
          <w:lang w:val="en-US"/>
        </w:rPr>
        <w:t xml:space="preserve"> H). </w:t>
      </w:r>
      <w:r w:rsidR="00C35760" w:rsidRPr="00C35760">
        <w:rPr>
          <w:rFonts w:asciiTheme="minorHAnsi" w:hAnsiTheme="minorHAnsi" w:cstheme="minorHAnsi"/>
          <w:i/>
          <w:iCs/>
          <w:sz w:val="22"/>
        </w:rPr>
        <w:t>Al-Ajwibah ala Masail Jumu’ah</w:t>
      </w:r>
      <w:r w:rsidRPr="00C35760">
        <w:rPr>
          <w:rFonts w:asciiTheme="minorHAnsi" w:hAnsiTheme="minorHAnsi" w:cstheme="minorHAnsi"/>
          <w:i/>
          <w:iCs/>
          <w:sz w:val="22"/>
          <w:lang w:val="en-US"/>
        </w:rPr>
        <w:t xml:space="preserve"> </w:t>
      </w:r>
      <w:r w:rsidRPr="00C35760">
        <w:rPr>
          <w:rFonts w:asciiTheme="minorHAnsi" w:hAnsiTheme="minorHAnsi" w:cstheme="minorHAnsi"/>
          <w:sz w:val="22"/>
          <w:lang w:val="en-US"/>
        </w:rPr>
        <w:t>Manuskrip, Or. 70</w:t>
      </w:r>
      <w:r w:rsidR="00C35760" w:rsidRPr="00C35760">
        <w:rPr>
          <w:rFonts w:asciiTheme="minorHAnsi" w:hAnsiTheme="minorHAnsi" w:cstheme="minorHAnsi"/>
          <w:sz w:val="22"/>
        </w:rPr>
        <w:t>58</w:t>
      </w:r>
      <w:r w:rsidRPr="00C35760">
        <w:rPr>
          <w:rFonts w:asciiTheme="minorHAnsi" w:hAnsiTheme="minorHAnsi" w:cstheme="minorHAnsi"/>
          <w:sz w:val="22"/>
          <w:lang w:val="en-US"/>
        </w:rPr>
        <w:t>. Perpustakaan Universitas Leiden.</w:t>
      </w:r>
    </w:p>
    <w:p w14:paraId="048B6B7D" w14:textId="77777777" w:rsidR="00226DDC" w:rsidRDefault="00226DDC" w:rsidP="00AB5497">
      <w:pPr>
        <w:spacing w:after="0" w:line="312" w:lineRule="auto"/>
        <w:ind w:left="790" w:hangingChars="360" w:hanging="792"/>
        <w:rPr>
          <w:rFonts w:asciiTheme="minorHAnsi" w:eastAsia="Verdana" w:hAnsiTheme="minorHAnsi" w:cstheme="minorHAnsi"/>
          <w:sz w:val="22"/>
        </w:rPr>
      </w:pPr>
      <w:r>
        <w:rPr>
          <w:rFonts w:asciiTheme="minorHAnsi" w:eastAsia="Verdana" w:hAnsiTheme="minorHAnsi" w:cstheme="minorHAnsi"/>
          <w:sz w:val="22"/>
        </w:rPr>
        <w:t xml:space="preserve">Al-Hadrami, Salim Bin Sumair. (2018). </w:t>
      </w:r>
      <w:r w:rsidRPr="00226DDC">
        <w:rPr>
          <w:rFonts w:asciiTheme="minorHAnsi" w:eastAsia="Verdana" w:hAnsiTheme="minorHAnsi" w:cstheme="minorHAnsi"/>
          <w:i/>
          <w:iCs/>
          <w:sz w:val="22"/>
        </w:rPr>
        <w:t>Safinatun Naja’</w:t>
      </w:r>
      <w:r>
        <w:rPr>
          <w:rFonts w:asciiTheme="minorHAnsi" w:eastAsia="Verdana" w:hAnsiTheme="minorHAnsi" w:cstheme="minorHAnsi"/>
          <w:i/>
          <w:iCs/>
          <w:sz w:val="22"/>
        </w:rPr>
        <w:t xml:space="preserve">. </w:t>
      </w:r>
      <w:r>
        <w:rPr>
          <w:rFonts w:asciiTheme="minorHAnsi" w:eastAsia="Verdana" w:hAnsiTheme="minorHAnsi" w:cstheme="minorHAnsi"/>
          <w:sz w:val="22"/>
        </w:rPr>
        <w:t>Kuwait: Dar Dhiya.</w:t>
      </w:r>
    </w:p>
    <w:p w14:paraId="73A73B60" w14:textId="77777777" w:rsidR="00226DDC" w:rsidRDefault="00226DDC" w:rsidP="00AB5497">
      <w:pPr>
        <w:spacing w:after="0" w:line="312" w:lineRule="auto"/>
        <w:ind w:left="790" w:hangingChars="360" w:hanging="792"/>
        <w:rPr>
          <w:rFonts w:asciiTheme="minorHAnsi" w:eastAsia="Verdana" w:hAnsiTheme="minorHAnsi" w:cstheme="minorHAnsi"/>
          <w:sz w:val="22"/>
        </w:rPr>
      </w:pPr>
      <w:r>
        <w:rPr>
          <w:rFonts w:asciiTheme="minorHAnsi" w:eastAsia="Verdana" w:hAnsiTheme="minorHAnsi" w:cstheme="minorHAnsi"/>
          <w:sz w:val="22"/>
        </w:rPr>
        <w:t xml:space="preserve">Al-Ghazali. (2005). </w:t>
      </w:r>
      <w:r w:rsidRPr="00226DDC">
        <w:rPr>
          <w:rFonts w:asciiTheme="minorHAnsi" w:eastAsia="Verdana" w:hAnsiTheme="minorHAnsi" w:cstheme="minorHAnsi"/>
          <w:i/>
          <w:iCs/>
          <w:sz w:val="22"/>
        </w:rPr>
        <w:t>Ihya Ulumuddin</w:t>
      </w:r>
      <w:r>
        <w:rPr>
          <w:rFonts w:asciiTheme="minorHAnsi" w:eastAsia="Verdana" w:hAnsiTheme="minorHAnsi" w:cstheme="minorHAnsi"/>
          <w:i/>
          <w:iCs/>
          <w:sz w:val="22"/>
        </w:rPr>
        <w:t xml:space="preserve">.  </w:t>
      </w:r>
      <w:r>
        <w:rPr>
          <w:rFonts w:asciiTheme="minorHAnsi" w:eastAsia="Verdana" w:hAnsiTheme="minorHAnsi" w:cstheme="minorHAnsi"/>
          <w:sz w:val="22"/>
        </w:rPr>
        <w:t>Jilid 1. Lebanon: Dar Ibn Hazm.</w:t>
      </w:r>
    </w:p>
    <w:p w14:paraId="401E35D9" w14:textId="1332DB74" w:rsidR="00874A42" w:rsidRPr="00874A42" w:rsidRDefault="00874A42" w:rsidP="00AB5497">
      <w:pPr>
        <w:spacing w:after="0" w:line="312" w:lineRule="auto"/>
        <w:ind w:left="790" w:hangingChars="360" w:hanging="792"/>
        <w:rPr>
          <w:rFonts w:asciiTheme="minorHAnsi" w:eastAsia="Verdana" w:hAnsiTheme="minorHAnsi" w:cstheme="minorHAnsi"/>
          <w:sz w:val="22"/>
          <w:lang w:val="en-US"/>
        </w:rPr>
      </w:pPr>
      <w:r>
        <w:rPr>
          <w:rFonts w:asciiTheme="minorHAnsi" w:eastAsia="Verdana" w:hAnsiTheme="minorHAnsi" w:cstheme="minorHAnsi"/>
          <w:sz w:val="22"/>
          <w:lang w:val="en-US"/>
        </w:rPr>
        <w:t xml:space="preserve">Al-Bujaiimy, Sulaiman bin Muhammad Umar. (2007). </w:t>
      </w:r>
      <w:r w:rsidRPr="00874A42">
        <w:rPr>
          <w:rFonts w:asciiTheme="minorHAnsi" w:eastAsia="Verdana" w:hAnsiTheme="minorHAnsi" w:cstheme="minorHAnsi"/>
          <w:i/>
          <w:iCs/>
          <w:sz w:val="22"/>
          <w:lang w:val="en-US"/>
        </w:rPr>
        <w:t>Hasyiah Bujairimi</w:t>
      </w:r>
      <w:r>
        <w:rPr>
          <w:rFonts w:asciiTheme="minorHAnsi" w:eastAsia="Verdana" w:hAnsiTheme="minorHAnsi" w:cstheme="minorHAnsi"/>
          <w:sz w:val="22"/>
          <w:lang w:val="en-US"/>
        </w:rPr>
        <w:t xml:space="preserve">. Jilid 2. Lebanon: Darul Fikr. </w:t>
      </w:r>
    </w:p>
    <w:p w14:paraId="719DCF14" w14:textId="77777777" w:rsidR="00DE4B6F" w:rsidRPr="00C35760" w:rsidRDefault="00DE4B6F" w:rsidP="00AB5497">
      <w:pPr>
        <w:spacing w:after="0" w:line="312" w:lineRule="auto"/>
        <w:ind w:left="790" w:hangingChars="360" w:hanging="792"/>
        <w:rPr>
          <w:rFonts w:asciiTheme="minorHAnsi" w:eastAsia="Verdana" w:hAnsiTheme="minorHAnsi" w:cstheme="minorHAnsi"/>
          <w:sz w:val="22"/>
          <w:lang w:val="en-US"/>
        </w:rPr>
      </w:pPr>
      <w:r w:rsidRPr="00C35760">
        <w:rPr>
          <w:rFonts w:asciiTheme="minorHAnsi" w:eastAsia="Verdana" w:hAnsiTheme="minorHAnsi" w:cstheme="minorHAnsi"/>
          <w:sz w:val="22"/>
          <w:lang w:val="en-US"/>
        </w:rPr>
        <w:t>Baried, Siti Baroroh, dkk.</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1985</w:t>
      </w:r>
      <w:r w:rsidRPr="00C35760">
        <w:rPr>
          <w:rFonts w:asciiTheme="minorHAnsi" w:eastAsia="Verdana" w:hAnsiTheme="minorHAnsi" w:cstheme="minorHAnsi"/>
          <w:sz w:val="22"/>
        </w:rPr>
        <w:t>)</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hAnsiTheme="minorHAnsi" w:cstheme="minorHAnsi"/>
          <w:i/>
          <w:iCs/>
          <w:sz w:val="22"/>
          <w:lang w:val="en-US"/>
        </w:rPr>
        <w:t>Pengantar Teori Filologi</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Jakarta</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 xml:space="preserve">Pusat Pembinaan dan Pengembangan Bahasa Departemen Pendidikan dan Kebudayaan. </w:t>
      </w:r>
    </w:p>
    <w:p w14:paraId="4E1E202F" w14:textId="77777777" w:rsidR="00DE4B6F" w:rsidRPr="00C35760" w:rsidRDefault="00DE4B6F" w:rsidP="00AB5497">
      <w:pPr>
        <w:spacing w:after="0" w:line="312" w:lineRule="auto"/>
        <w:ind w:left="790" w:hangingChars="360" w:hanging="792"/>
        <w:rPr>
          <w:rFonts w:asciiTheme="minorHAnsi" w:eastAsia="Verdana" w:hAnsiTheme="minorHAnsi" w:cstheme="minorHAnsi"/>
          <w:sz w:val="22"/>
          <w:lang w:val="en-US"/>
        </w:rPr>
      </w:pPr>
      <w:r w:rsidRPr="00C35760">
        <w:rPr>
          <w:rFonts w:asciiTheme="minorHAnsi" w:eastAsia="Verdana" w:hAnsiTheme="minorHAnsi" w:cstheme="minorHAnsi"/>
          <w:sz w:val="22"/>
          <w:lang w:val="en-US"/>
        </w:rPr>
        <w:t>Fathurahman, Oman.</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2015</w:t>
      </w:r>
      <w:r w:rsidRPr="00C35760">
        <w:rPr>
          <w:rFonts w:asciiTheme="minorHAnsi" w:eastAsia="Verdana" w:hAnsiTheme="minorHAnsi" w:cstheme="minorHAnsi"/>
          <w:sz w:val="22"/>
        </w:rPr>
        <w:t>)</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hAnsiTheme="minorHAnsi" w:cstheme="minorHAnsi"/>
          <w:i/>
          <w:iCs/>
          <w:sz w:val="22"/>
        </w:rPr>
        <w:t>Filologi Indonesia</w:t>
      </w:r>
      <w:r w:rsidRPr="00C35760">
        <w:rPr>
          <w:rFonts w:asciiTheme="minorHAnsi" w:hAnsiTheme="minorHAnsi" w:cstheme="minorHAnsi"/>
          <w:i/>
          <w:iCs/>
          <w:sz w:val="22"/>
          <w:rtl/>
        </w:rPr>
        <w:t>:</w:t>
      </w:r>
      <w:r w:rsidRPr="00C35760">
        <w:rPr>
          <w:rFonts w:asciiTheme="minorHAnsi" w:hAnsiTheme="minorHAnsi" w:cstheme="minorHAnsi"/>
          <w:i/>
          <w:iCs/>
          <w:sz w:val="22"/>
        </w:rPr>
        <w:t xml:space="preserve"> Teori dan Metode</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Jakarta</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Kencana</w:t>
      </w:r>
      <w:r w:rsidRPr="00C35760">
        <w:rPr>
          <w:rFonts w:asciiTheme="minorHAnsi" w:eastAsia="Verdana" w:hAnsiTheme="minorHAnsi" w:cstheme="minorHAnsi"/>
          <w:sz w:val="22"/>
        </w:rPr>
        <w:t>.</w:t>
      </w:r>
    </w:p>
    <w:p w14:paraId="74C596E5" w14:textId="77777777" w:rsidR="00DE4B6F" w:rsidRPr="00C35760" w:rsidRDefault="00DE4B6F" w:rsidP="00AB5497">
      <w:pPr>
        <w:spacing w:after="0" w:line="312" w:lineRule="auto"/>
        <w:ind w:left="790" w:hangingChars="360" w:hanging="792"/>
        <w:rPr>
          <w:rFonts w:asciiTheme="minorHAnsi" w:eastAsia="Verdana" w:hAnsiTheme="minorHAnsi" w:cstheme="minorHAnsi"/>
          <w:sz w:val="22"/>
        </w:rPr>
      </w:pPr>
      <w:r w:rsidRPr="00C35760">
        <w:rPr>
          <w:rFonts w:asciiTheme="minorHAnsi" w:eastAsia="Verdana" w:hAnsiTheme="minorHAnsi" w:cstheme="minorHAnsi"/>
          <w:sz w:val="22"/>
          <w:lang w:val="en-US"/>
        </w:rPr>
        <w:t>Kaptein, Nico J</w:t>
      </w:r>
      <w:r w:rsidRPr="00C35760">
        <w:rPr>
          <w:rFonts w:asciiTheme="minorHAnsi" w:eastAsia="Verdana" w:hAnsiTheme="minorHAnsi" w:cstheme="minorHAnsi"/>
          <w:sz w:val="22"/>
        </w:rPr>
        <w:t>.</w:t>
      </w:r>
      <w:r w:rsidRPr="00C35760">
        <w:rPr>
          <w:rFonts w:asciiTheme="minorHAnsi" w:eastAsia="Verdana" w:hAnsiTheme="minorHAnsi" w:cstheme="minorHAnsi"/>
          <w:sz w:val="22"/>
          <w:lang w:val="en-US"/>
        </w:rPr>
        <w:t xml:space="preserve"> G.</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2017</w:t>
      </w:r>
      <w:r w:rsidRPr="00C35760">
        <w:rPr>
          <w:rFonts w:asciiTheme="minorHAnsi" w:eastAsia="Verdana" w:hAnsiTheme="minorHAnsi" w:cstheme="minorHAnsi"/>
          <w:sz w:val="22"/>
        </w:rPr>
        <w:t>)</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hAnsiTheme="minorHAnsi" w:cstheme="minorHAnsi"/>
          <w:i/>
          <w:iCs/>
          <w:sz w:val="22"/>
        </w:rPr>
        <w:t>Islam, Kolonialisme, dan Zaman Modern di Hindia-Belanda: Biografi Sayyid Usman (1822-1914)</w:t>
      </w:r>
      <w:r w:rsidRPr="00C35760">
        <w:rPr>
          <w:rFonts w:asciiTheme="minorHAnsi" w:eastAsia="Verdana" w:hAnsiTheme="minorHAnsi" w:cstheme="minorHAnsi"/>
          <w:sz w:val="22"/>
          <w:lang w:val="en-US"/>
        </w:rPr>
        <w:t>.</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Yogyakarta</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Suara Muhammadiyah</w:t>
      </w:r>
      <w:r w:rsidRPr="00C35760">
        <w:rPr>
          <w:rFonts w:asciiTheme="minorHAnsi" w:eastAsia="Verdana" w:hAnsiTheme="minorHAnsi" w:cstheme="minorHAnsi"/>
          <w:sz w:val="22"/>
        </w:rPr>
        <w:t>.</w:t>
      </w:r>
    </w:p>
    <w:p w14:paraId="5B3AB7A4" w14:textId="77777777" w:rsidR="00C35760" w:rsidRPr="00C35760" w:rsidRDefault="00C35760" w:rsidP="00AB5497">
      <w:pPr>
        <w:pStyle w:val="Bibliography"/>
        <w:spacing w:line="312" w:lineRule="auto"/>
        <w:ind w:hanging="2"/>
        <w:jc w:val="both"/>
        <w:rPr>
          <w:rFonts w:ascii="Times New Roman" w:hAnsi="Times New Roman" w:cs="Times New Roman"/>
        </w:rPr>
      </w:pPr>
      <w:r w:rsidRPr="00C35760">
        <w:rPr>
          <w:rFonts w:ascii="Times New Roman" w:hAnsi="Times New Roman" w:cs="Times New Roman"/>
        </w:rPr>
        <w:t>S. O. Robson.</w:t>
      </w:r>
      <w:r w:rsidR="00226DDC">
        <w:rPr>
          <w:rFonts w:ascii="Times New Roman" w:hAnsi="Times New Roman" w:cs="Times New Roman"/>
        </w:rPr>
        <w:t xml:space="preserve"> (1994).</w:t>
      </w:r>
      <w:r w:rsidRPr="00C35760">
        <w:rPr>
          <w:rFonts w:ascii="Times New Roman" w:hAnsi="Times New Roman" w:cs="Times New Roman"/>
        </w:rPr>
        <w:t xml:space="preserve"> </w:t>
      </w:r>
      <w:r w:rsidRPr="00C35760">
        <w:rPr>
          <w:rFonts w:ascii="Times New Roman" w:hAnsi="Times New Roman" w:cs="Times New Roman"/>
          <w:i/>
          <w:iCs/>
        </w:rPr>
        <w:t>Prinsip-prinsip filologi Indonesia</w:t>
      </w:r>
      <w:r w:rsidRPr="00C35760">
        <w:rPr>
          <w:rFonts w:ascii="Times New Roman" w:hAnsi="Times New Roman" w:cs="Times New Roman"/>
        </w:rPr>
        <w:t>. Jakarta: Perpustakaan Nasional</w:t>
      </w:r>
    </w:p>
    <w:p w14:paraId="76A3F082" w14:textId="77777777" w:rsidR="00C35760" w:rsidRPr="00C35760" w:rsidRDefault="00C35760" w:rsidP="00AB5497">
      <w:pPr>
        <w:pStyle w:val="Bibliography"/>
        <w:spacing w:line="312" w:lineRule="auto"/>
        <w:ind w:left="720" w:hanging="720"/>
        <w:jc w:val="both"/>
        <w:rPr>
          <w:rFonts w:ascii="Times New Roman" w:hAnsi="Times New Roman" w:cs="Times New Roman"/>
        </w:rPr>
      </w:pPr>
      <w:r w:rsidRPr="00C35760">
        <w:rPr>
          <w:rFonts w:ascii="Times New Roman" w:hAnsi="Times New Roman" w:cs="Times New Roman"/>
        </w:rPr>
        <w:t>M. Adib Misbachul Islam. “Syaikh Yusuf Makassar SIRRU AL-ASRAR.” Tesis, Universitas Indonesia, 2005.</w:t>
      </w:r>
    </w:p>
    <w:p w14:paraId="0A4E9494" w14:textId="77777777" w:rsidR="00DE4B6F" w:rsidRDefault="00DE4B6F" w:rsidP="00AB5497">
      <w:pPr>
        <w:spacing w:after="0" w:line="312" w:lineRule="auto"/>
        <w:ind w:leftChars="0" w:left="720" w:firstLineChars="0" w:hanging="720"/>
        <w:rPr>
          <w:rFonts w:asciiTheme="minorHAnsi" w:eastAsia="Verdana" w:hAnsiTheme="minorHAnsi" w:cstheme="minorHAnsi"/>
          <w:sz w:val="22"/>
          <w:lang w:val="en-US"/>
        </w:rPr>
      </w:pPr>
      <w:r w:rsidRPr="00C35760">
        <w:rPr>
          <w:rFonts w:asciiTheme="minorHAnsi" w:eastAsia="Verdana" w:hAnsiTheme="minorHAnsi" w:cstheme="minorHAnsi"/>
          <w:sz w:val="22"/>
          <w:lang w:val="en-US"/>
        </w:rPr>
        <w:t>Noupal</w:t>
      </w:r>
      <w:r w:rsidRPr="00C35760">
        <w:rPr>
          <w:rFonts w:asciiTheme="minorHAnsi" w:eastAsia="Verdana" w:hAnsiTheme="minorHAnsi" w:cstheme="minorHAnsi"/>
          <w:sz w:val="22"/>
        </w:rPr>
        <w:t xml:space="preserve">, </w:t>
      </w:r>
      <w:r w:rsidRPr="00C35760">
        <w:rPr>
          <w:rFonts w:asciiTheme="minorHAnsi" w:eastAsia="Verdana" w:hAnsiTheme="minorHAnsi" w:cstheme="minorHAnsi"/>
          <w:sz w:val="22"/>
          <w:lang w:val="en-US"/>
        </w:rPr>
        <w:t>Muhammad</w:t>
      </w:r>
      <w:r w:rsidRPr="00C35760">
        <w:rPr>
          <w:rFonts w:asciiTheme="minorHAnsi" w:eastAsia="Verdana" w:hAnsiTheme="minorHAnsi" w:cstheme="minorHAnsi"/>
          <w:sz w:val="22"/>
        </w:rPr>
        <w:t>. (</w:t>
      </w:r>
      <w:r w:rsidRPr="00C35760">
        <w:rPr>
          <w:rFonts w:asciiTheme="minorHAnsi" w:eastAsia="Verdana" w:hAnsiTheme="minorHAnsi" w:cstheme="minorHAnsi"/>
          <w:sz w:val="22"/>
          <w:lang w:val="en-US"/>
        </w:rPr>
        <w:t>2012</w:t>
      </w:r>
      <w:r w:rsidRPr="00C35760">
        <w:rPr>
          <w:rFonts w:asciiTheme="minorHAnsi" w:eastAsia="Verdana" w:hAnsiTheme="minorHAnsi" w:cstheme="minorHAnsi"/>
          <w:sz w:val="22"/>
        </w:rPr>
        <w:t>).</w:t>
      </w:r>
      <w:r w:rsidRPr="00C35760">
        <w:rPr>
          <w:rFonts w:asciiTheme="minorHAnsi" w:eastAsia="Verdana" w:hAnsiTheme="minorHAnsi" w:cstheme="minorHAnsi"/>
          <w:i/>
          <w:iCs/>
          <w:sz w:val="22"/>
          <w:lang w:val="en-US"/>
        </w:rPr>
        <w:t xml:space="preserve"> </w:t>
      </w:r>
      <w:r w:rsidRPr="00C35760">
        <w:rPr>
          <w:rFonts w:asciiTheme="minorHAnsi" w:hAnsiTheme="minorHAnsi" w:cstheme="minorHAnsi"/>
          <w:i/>
          <w:iCs/>
          <w:sz w:val="22"/>
        </w:rPr>
        <w:t>Kontroversi Tentang Sayyid Usman bin Yahya (1822-1914) sebagai Penasehat Snouck Hurgronje</w:t>
      </w:r>
      <w:r w:rsidRPr="00C35760">
        <w:rPr>
          <w:rFonts w:asciiTheme="minorHAnsi" w:eastAsia="Verdana" w:hAnsiTheme="minorHAnsi" w:cstheme="minorHAnsi"/>
          <w:sz w:val="22"/>
          <w:lang w:val="en-US"/>
        </w:rPr>
        <w:t>, dalam Conference Proceeding Annual International Conference on Islamic Studies (AICIS) XII</w:t>
      </w:r>
      <w:r w:rsidR="00AE7411" w:rsidRPr="00C35760">
        <w:rPr>
          <w:rFonts w:asciiTheme="minorHAnsi" w:eastAsia="Verdana" w:hAnsiTheme="minorHAnsi" w:cstheme="minorHAnsi"/>
          <w:sz w:val="22"/>
        </w:rPr>
        <w:t>I</w:t>
      </w:r>
      <w:r w:rsidRPr="00C35760">
        <w:rPr>
          <w:rFonts w:asciiTheme="minorHAnsi" w:eastAsia="Verdana" w:hAnsiTheme="minorHAnsi" w:cstheme="minorHAnsi"/>
          <w:sz w:val="22"/>
          <w:lang w:val="en-US"/>
        </w:rPr>
        <w:t>. Surabaya.</w:t>
      </w:r>
    </w:p>
    <w:p w14:paraId="03A6B43B" w14:textId="77777777" w:rsidR="00226DDC" w:rsidRPr="00AB5497" w:rsidRDefault="00226DDC" w:rsidP="00AB5497">
      <w:pPr>
        <w:spacing w:after="0" w:line="312" w:lineRule="auto"/>
        <w:ind w:leftChars="0" w:left="720" w:firstLineChars="0" w:hanging="720"/>
        <w:rPr>
          <w:rFonts w:asciiTheme="minorHAnsi" w:eastAsia="Verdana" w:hAnsiTheme="minorHAnsi" w:cstheme="minorHAnsi"/>
          <w:sz w:val="22"/>
        </w:rPr>
      </w:pPr>
      <w:r>
        <w:rPr>
          <w:rFonts w:asciiTheme="minorHAnsi" w:eastAsia="Verdana" w:hAnsiTheme="minorHAnsi" w:cstheme="minorHAnsi"/>
          <w:sz w:val="22"/>
        </w:rPr>
        <w:t>Nasution, Ahmad Yan</w:t>
      </w:r>
      <w:r w:rsidR="00AB5497">
        <w:rPr>
          <w:rFonts w:asciiTheme="minorHAnsi" w:eastAsia="Verdana" w:hAnsiTheme="minorHAnsi" w:cstheme="minorHAnsi"/>
          <w:sz w:val="22"/>
        </w:rPr>
        <w:t xml:space="preserve">i. (2017). </w:t>
      </w:r>
      <w:r w:rsidR="00AB5497" w:rsidRPr="00AB5497">
        <w:rPr>
          <w:rFonts w:asciiTheme="minorHAnsi" w:eastAsia="Verdana" w:hAnsiTheme="minorHAnsi" w:cstheme="minorHAnsi"/>
          <w:i/>
          <w:iCs/>
          <w:sz w:val="22"/>
        </w:rPr>
        <w:t>Taaddud Al-Jum’at Menurut Empat Mazhab</w:t>
      </w:r>
      <w:r w:rsidR="00AB5497">
        <w:rPr>
          <w:rFonts w:asciiTheme="minorHAnsi" w:eastAsia="Verdana" w:hAnsiTheme="minorHAnsi" w:cstheme="minorHAnsi"/>
          <w:i/>
          <w:iCs/>
          <w:sz w:val="22"/>
        </w:rPr>
        <w:t>.</w:t>
      </w:r>
      <w:r w:rsidR="00AB5497">
        <w:rPr>
          <w:rFonts w:asciiTheme="minorHAnsi" w:eastAsia="Verdana" w:hAnsiTheme="minorHAnsi" w:cstheme="minorHAnsi"/>
          <w:sz w:val="22"/>
        </w:rPr>
        <w:t xml:space="preserve"> Jurnal Mandiri: Ilmu Pengetahuan, Seni, dan Teknologi 1, no. 1. Pamulang.</w:t>
      </w:r>
    </w:p>
    <w:p w14:paraId="2D5CF355" w14:textId="77777777" w:rsidR="00DE4B6F" w:rsidRPr="00226DDC" w:rsidRDefault="00226DDC" w:rsidP="00AB5497">
      <w:pPr>
        <w:spacing w:after="0" w:line="312" w:lineRule="auto"/>
        <w:ind w:left="790" w:hangingChars="360" w:hanging="792"/>
        <w:rPr>
          <w:rFonts w:asciiTheme="minorHAnsi" w:eastAsia="Verdana" w:hAnsiTheme="minorHAnsi" w:cstheme="minorHAnsi"/>
          <w:sz w:val="22"/>
        </w:rPr>
      </w:pPr>
      <w:r>
        <w:rPr>
          <w:rFonts w:asciiTheme="minorHAnsi" w:eastAsia="Verdana" w:hAnsiTheme="minorHAnsi" w:cstheme="minorHAnsi"/>
          <w:sz w:val="22"/>
        </w:rPr>
        <w:t xml:space="preserve">Zuhaili, Wahbah. (2001). </w:t>
      </w:r>
      <w:r w:rsidRPr="00226DDC">
        <w:rPr>
          <w:rFonts w:asciiTheme="minorHAnsi" w:eastAsia="Verdana" w:hAnsiTheme="minorHAnsi" w:cstheme="minorHAnsi"/>
          <w:i/>
          <w:iCs/>
          <w:sz w:val="22"/>
        </w:rPr>
        <w:t>Al-Fiqhu Al-Islam Wa Adillatuhu</w:t>
      </w:r>
      <w:r>
        <w:rPr>
          <w:rFonts w:asciiTheme="minorHAnsi" w:eastAsia="Verdana" w:hAnsiTheme="minorHAnsi" w:cstheme="minorHAnsi"/>
          <w:i/>
          <w:iCs/>
          <w:sz w:val="22"/>
        </w:rPr>
        <w:t xml:space="preserve">.  </w:t>
      </w:r>
      <w:r>
        <w:rPr>
          <w:rFonts w:asciiTheme="minorHAnsi" w:eastAsia="Verdana" w:hAnsiTheme="minorHAnsi" w:cstheme="minorHAnsi"/>
          <w:sz w:val="22"/>
        </w:rPr>
        <w:t>Jilid 2. Lebanon: Dar al-Fikr.</w:t>
      </w:r>
      <w:r w:rsidR="00AB5497">
        <w:rPr>
          <w:rFonts w:asciiTheme="minorHAnsi" w:eastAsia="Verdana" w:hAnsiTheme="minorHAnsi" w:cstheme="minorHAnsi"/>
          <w:sz w:val="22"/>
        </w:rPr>
        <w:t xml:space="preserve"> </w:t>
      </w:r>
    </w:p>
    <w:sectPr w:rsidR="00DE4B6F" w:rsidRPr="00226DDC">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40E5" w14:textId="77777777" w:rsidR="0026789D" w:rsidRDefault="0026789D" w:rsidP="004836AF">
      <w:pPr>
        <w:spacing w:after="0" w:line="240" w:lineRule="auto"/>
        <w:ind w:left="0" w:hanging="2"/>
      </w:pPr>
      <w:r>
        <w:separator/>
      </w:r>
    </w:p>
  </w:endnote>
  <w:endnote w:type="continuationSeparator" w:id="0">
    <w:p w14:paraId="77787199" w14:textId="77777777" w:rsidR="0026789D" w:rsidRDefault="0026789D" w:rsidP="004836A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6851" w14:textId="77777777" w:rsidR="002501C2" w:rsidRDefault="002501C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2FD5" w14:textId="77777777" w:rsidR="0032407E" w:rsidRDefault="0032407E">
    <w:pPr>
      <w:pBdr>
        <w:top w:val="nil"/>
        <w:left w:val="nil"/>
        <w:bottom w:val="nil"/>
        <w:right w:val="nil"/>
        <w:between w:val="nil"/>
      </w:pBdr>
      <w:tabs>
        <w:tab w:val="center" w:pos="4680"/>
        <w:tab w:val="right" w:pos="9360"/>
      </w:tabs>
      <w:spacing w:line="240" w:lineRule="auto"/>
      <w:ind w:left="0" w:hanging="2"/>
      <w:rPr>
        <w:color w:val="000000"/>
        <w:szCs w:val="24"/>
      </w:rPr>
    </w:pPr>
  </w:p>
  <w:p w14:paraId="0E10A352" w14:textId="77777777" w:rsidR="0032407E" w:rsidRDefault="0032407E">
    <w:pPr>
      <w:pBdr>
        <w:top w:val="nil"/>
        <w:left w:val="nil"/>
        <w:bottom w:val="nil"/>
        <w:right w:val="nil"/>
        <w:between w:val="nil"/>
      </w:pBdr>
      <w:tabs>
        <w:tab w:val="center" w:pos="4680"/>
        <w:tab w:val="right" w:pos="9360"/>
      </w:tabs>
      <w:spacing w:line="240" w:lineRule="auto"/>
      <w:ind w:left="0" w:hanging="2"/>
      <w:jc w:val="right"/>
      <w:rPr>
        <w:rFonts w:ascii="Times New Roman" w:eastAsia="Times New Roman" w:hAnsi="Times New Roman" w:cs="Times New Roman"/>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9E7" w14:textId="77777777" w:rsidR="002501C2" w:rsidRDefault="002501C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2611" w14:textId="77777777" w:rsidR="0026789D" w:rsidRDefault="0026789D" w:rsidP="004836AF">
      <w:pPr>
        <w:spacing w:after="0" w:line="240" w:lineRule="auto"/>
        <w:ind w:left="0" w:hanging="2"/>
      </w:pPr>
      <w:r>
        <w:separator/>
      </w:r>
    </w:p>
  </w:footnote>
  <w:footnote w:type="continuationSeparator" w:id="0">
    <w:p w14:paraId="7CED3736" w14:textId="77777777" w:rsidR="0026789D" w:rsidRDefault="0026789D" w:rsidP="004836A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2B31" w14:textId="77777777" w:rsidR="002501C2" w:rsidRDefault="002501C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F964" w14:textId="77777777" w:rsidR="002501C2" w:rsidRDefault="002501C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A209" w14:textId="77777777" w:rsidR="002501C2" w:rsidRDefault="002501C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297"/>
    <w:multiLevelType w:val="multilevel"/>
    <w:tmpl w:val="29D68494"/>
    <w:lvl w:ilvl="0">
      <w:start w:val="1"/>
      <w:numFmt w:val="decimal"/>
      <w:lvlText w:val="%1."/>
      <w:lvlJc w:val="left"/>
      <w:pPr>
        <w:ind w:left="360" w:hanging="360"/>
      </w:pPr>
      <w:rPr>
        <w:b/>
        <w:bCs/>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 w15:restartNumberingAfterBreak="0">
    <w:nsid w:val="120A2FFE"/>
    <w:multiLevelType w:val="hybridMultilevel"/>
    <w:tmpl w:val="018CD6F8"/>
    <w:lvl w:ilvl="0" w:tplc="8B5A6BB2">
      <w:start w:val="7"/>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6122DF"/>
    <w:multiLevelType w:val="hybridMultilevel"/>
    <w:tmpl w:val="EEC0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65D06"/>
    <w:multiLevelType w:val="hybridMultilevel"/>
    <w:tmpl w:val="07C42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B91F8A"/>
    <w:multiLevelType w:val="hybridMultilevel"/>
    <w:tmpl w:val="22C42A52"/>
    <w:lvl w:ilvl="0" w:tplc="624C606A">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56136"/>
    <w:multiLevelType w:val="hybridMultilevel"/>
    <w:tmpl w:val="26F60A20"/>
    <w:lvl w:ilvl="0" w:tplc="5F7CB4B6">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AF7CF7"/>
    <w:multiLevelType w:val="hybridMultilevel"/>
    <w:tmpl w:val="E808353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54672F49"/>
    <w:multiLevelType w:val="multilevel"/>
    <w:tmpl w:val="9A4498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6664CB"/>
    <w:multiLevelType w:val="hybridMultilevel"/>
    <w:tmpl w:val="DE5881A4"/>
    <w:lvl w:ilvl="0" w:tplc="3FB2FF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384CE7"/>
    <w:multiLevelType w:val="hybridMultilevel"/>
    <w:tmpl w:val="826C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D607E"/>
    <w:multiLevelType w:val="hybridMultilevel"/>
    <w:tmpl w:val="DCC4FF36"/>
    <w:lvl w:ilvl="0" w:tplc="6CA8E326">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6125797">
    <w:abstractNumId w:val="0"/>
  </w:num>
  <w:num w:numId="2" w16cid:durableId="1717781447">
    <w:abstractNumId w:val="3"/>
  </w:num>
  <w:num w:numId="3" w16cid:durableId="2014019397">
    <w:abstractNumId w:val="6"/>
  </w:num>
  <w:num w:numId="4" w16cid:durableId="1193805199">
    <w:abstractNumId w:val="7"/>
  </w:num>
  <w:num w:numId="5" w16cid:durableId="586770910">
    <w:abstractNumId w:val="2"/>
  </w:num>
  <w:num w:numId="6" w16cid:durableId="696665977">
    <w:abstractNumId w:val="4"/>
  </w:num>
  <w:num w:numId="7" w16cid:durableId="279803949">
    <w:abstractNumId w:val="8"/>
  </w:num>
  <w:num w:numId="8" w16cid:durableId="1298412775">
    <w:abstractNumId w:val="5"/>
  </w:num>
  <w:num w:numId="9" w16cid:durableId="108018119">
    <w:abstractNumId w:val="10"/>
  </w:num>
  <w:num w:numId="10" w16cid:durableId="2139763479">
    <w:abstractNumId w:val="1"/>
  </w:num>
  <w:num w:numId="11" w16cid:durableId="1437403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E1"/>
    <w:rsid w:val="00085EC5"/>
    <w:rsid w:val="00094D0B"/>
    <w:rsid w:val="000A1EAF"/>
    <w:rsid w:val="000A58C1"/>
    <w:rsid w:val="000A6AD7"/>
    <w:rsid w:val="000B164B"/>
    <w:rsid w:val="000C03B7"/>
    <w:rsid w:val="000C3029"/>
    <w:rsid w:val="000D7999"/>
    <w:rsid w:val="000F3C54"/>
    <w:rsid w:val="000F69CE"/>
    <w:rsid w:val="00102BF7"/>
    <w:rsid w:val="00103CF3"/>
    <w:rsid w:val="00124B5B"/>
    <w:rsid w:val="0013759A"/>
    <w:rsid w:val="001421A9"/>
    <w:rsid w:val="0016652C"/>
    <w:rsid w:val="001711B3"/>
    <w:rsid w:val="001752B1"/>
    <w:rsid w:val="00176BD0"/>
    <w:rsid w:val="00180964"/>
    <w:rsid w:val="001840F0"/>
    <w:rsid w:val="001850D3"/>
    <w:rsid w:val="00185FDE"/>
    <w:rsid w:val="00186176"/>
    <w:rsid w:val="00195B8F"/>
    <w:rsid w:val="001B3080"/>
    <w:rsid w:val="001B452E"/>
    <w:rsid w:val="001C7AC5"/>
    <w:rsid w:val="001D0688"/>
    <w:rsid w:val="001D2A81"/>
    <w:rsid w:val="00202FC7"/>
    <w:rsid w:val="0021591C"/>
    <w:rsid w:val="00226DDC"/>
    <w:rsid w:val="002501C2"/>
    <w:rsid w:val="00261268"/>
    <w:rsid w:val="002664BC"/>
    <w:rsid w:val="0026789D"/>
    <w:rsid w:val="0027249A"/>
    <w:rsid w:val="00284702"/>
    <w:rsid w:val="002C69D8"/>
    <w:rsid w:val="00311FBA"/>
    <w:rsid w:val="0032407E"/>
    <w:rsid w:val="00336ABE"/>
    <w:rsid w:val="00354AF1"/>
    <w:rsid w:val="00366FB5"/>
    <w:rsid w:val="00367A17"/>
    <w:rsid w:val="00370AA6"/>
    <w:rsid w:val="00392B0F"/>
    <w:rsid w:val="003D376B"/>
    <w:rsid w:val="003D4CE5"/>
    <w:rsid w:val="003D5948"/>
    <w:rsid w:val="003E76CD"/>
    <w:rsid w:val="003F009C"/>
    <w:rsid w:val="003F1D75"/>
    <w:rsid w:val="003F1D96"/>
    <w:rsid w:val="00405376"/>
    <w:rsid w:val="00424627"/>
    <w:rsid w:val="004255A6"/>
    <w:rsid w:val="00427D94"/>
    <w:rsid w:val="004411C8"/>
    <w:rsid w:val="00471650"/>
    <w:rsid w:val="004716A0"/>
    <w:rsid w:val="0047302E"/>
    <w:rsid w:val="004836AF"/>
    <w:rsid w:val="00496E16"/>
    <w:rsid w:val="004B4A5B"/>
    <w:rsid w:val="004B58E7"/>
    <w:rsid w:val="004D5A29"/>
    <w:rsid w:val="004F417A"/>
    <w:rsid w:val="005229D6"/>
    <w:rsid w:val="00543501"/>
    <w:rsid w:val="00576AE1"/>
    <w:rsid w:val="00590BEB"/>
    <w:rsid w:val="005920E1"/>
    <w:rsid w:val="005B04BE"/>
    <w:rsid w:val="005C64AF"/>
    <w:rsid w:val="005C6740"/>
    <w:rsid w:val="005E244C"/>
    <w:rsid w:val="005E28D0"/>
    <w:rsid w:val="00603D33"/>
    <w:rsid w:val="00614803"/>
    <w:rsid w:val="00635B7D"/>
    <w:rsid w:val="00656928"/>
    <w:rsid w:val="00662166"/>
    <w:rsid w:val="00691C61"/>
    <w:rsid w:val="006D0445"/>
    <w:rsid w:val="006E05F6"/>
    <w:rsid w:val="006E168A"/>
    <w:rsid w:val="006F36A6"/>
    <w:rsid w:val="00713A25"/>
    <w:rsid w:val="00717D35"/>
    <w:rsid w:val="00721D62"/>
    <w:rsid w:val="0073587D"/>
    <w:rsid w:val="007429BA"/>
    <w:rsid w:val="00754F9B"/>
    <w:rsid w:val="0078140F"/>
    <w:rsid w:val="007B47CB"/>
    <w:rsid w:val="007F4160"/>
    <w:rsid w:val="008278D9"/>
    <w:rsid w:val="00835EE3"/>
    <w:rsid w:val="00857374"/>
    <w:rsid w:val="0087476B"/>
    <w:rsid w:val="00874A42"/>
    <w:rsid w:val="00880BE9"/>
    <w:rsid w:val="008822F8"/>
    <w:rsid w:val="008A1E56"/>
    <w:rsid w:val="008C38AD"/>
    <w:rsid w:val="008D7589"/>
    <w:rsid w:val="008E7207"/>
    <w:rsid w:val="00905A26"/>
    <w:rsid w:val="009134F8"/>
    <w:rsid w:val="00915302"/>
    <w:rsid w:val="00946E88"/>
    <w:rsid w:val="009636D6"/>
    <w:rsid w:val="00974A18"/>
    <w:rsid w:val="009927A6"/>
    <w:rsid w:val="009A28CC"/>
    <w:rsid w:val="009A6A50"/>
    <w:rsid w:val="009B2A49"/>
    <w:rsid w:val="009B3F34"/>
    <w:rsid w:val="009B4AD4"/>
    <w:rsid w:val="009F084F"/>
    <w:rsid w:val="00A029D9"/>
    <w:rsid w:val="00A04243"/>
    <w:rsid w:val="00A065BB"/>
    <w:rsid w:val="00A13FF4"/>
    <w:rsid w:val="00A239C1"/>
    <w:rsid w:val="00A26EF5"/>
    <w:rsid w:val="00A360BB"/>
    <w:rsid w:val="00A43FD9"/>
    <w:rsid w:val="00A45FFA"/>
    <w:rsid w:val="00A5634A"/>
    <w:rsid w:val="00A57B9B"/>
    <w:rsid w:val="00A62B2E"/>
    <w:rsid w:val="00A64F2D"/>
    <w:rsid w:val="00A72C15"/>
    <w:rsid w:val="00A9331B"/>
    <w:rsid w:val="00AA1D87"/>
    <w:rsid w:val="00AB5497"/>
    <w:rsid w:val="00AB6F3E"/>
    <w:rsid w:val="00AB7852"/>
    <w:rsid w:val="00AC3589"/>
    <w:rsid w:val="00AC6D8F"/>
    <w:rsid w:val="00AD318D"/>
    <w:rsid w:val="00AD6DA1"/>
    <w:rsid w:val="00AE7411"/>
    <w:rsid w:val="00AF274D"/>
    <w:rsid w:val="00AF3FFB"/>
    <w:rsid w:val="00B122A9"/>
    <w:rsid w:val="00B15CFB"/>
    <w:rsid w:val="00B16022"/>
    <w:rsid w:val="00B2266E"/>
    <w:rsid w:val="00B40653"/>
    <w:rsid w:val="00B4763A"/>
    <w:rsid w:val="00B513A5"/>
    <w:rsid w:val="00B64355"/>
    <w:rsid w:val="00B82E97"/>
    <w:rsid w:val="00B83CE4"/>
    <w:rsid w:val="00B85153"/>
    <w:rsid w:val="00B9032C"/>
    <w:rsid w:val="00BA65EE"/>
    <w:rsid w:val="00BB20C7"/>
    <w:rsid w:val="00BB43CA"/>
    <w:rsid w:val="00BB7411"/>
    <w:rsid w:val="00BD5105"/>
    <w:rsid w:val="00BD75BF"/>
    <w:rsid w:val="00C22E15"/>
    <w:rsid w:val="00C23415"/>
    <w:rsid w:val="00C35760"/>
    <w:rsid w:val="00C40BE6"/>
    <w:rsid w:val="00C4722C"/>
    <w:rsid w:val="00C76046"/>
    <w:rsid w:val="00C810FB"/>
    <w:rsid w:val="00C83D1E"/>
    <w:rsid w:val="00C8556B"/>
    <w:rsid w:val="00CA69B9"/>
    <w:rsid w:val="00CB56C5"/>
    <w:rsid w:val="00CC0ADB"/>
    <w:rsid w:val="00CD10BA"/>
    <w:rsid w:val="00CD63F3"/>
    <w:rsid w:val="00CE1172"/>
    <w:rsid w:val="00CE3AF2"/>
    <w:rsid w:val="00CF6968"/>
    <w:rsid w:val="00D01912"/>
    <w:rsid w:val="00D04C85"/>
    <w:rsid w:val="00D06CB0"/>
    <w:rsid w:val="00D2571D"/>
    <w:rsid w:val="00D53F0B"/>
    <w:rsid w:val="00D5552D"/>
    <w:rsid w:val="00D61672"/>
    <w:rsid w:val="00D61A25"/>
    <w:rsid w:val="00D82BA0"/>
    <w:rsid w:val="00D920D3"/>
    <w:rsid w:val="00D9364A"/>
    <w:rsid w:val="00D93A1B"/>
    <w:rsid w:val="00D9405F"/>
    <w:rsid w:val="00D96069"/>
    <w:rsid w:val="00D97C0F"/>
    <w:rsid w:val="00DB10A2"/>
    <w:rsid w:val="00DC47C6"/>
    <w:rsid w:val="00DE31BC"/>
    <w:rsid w:val="00DE4B6F"/>
    <w:rsid w:val="00DF4FD7"/>
    <w:rsid w:val="00DF78F8"/>
    <w:rsid w:val="00E015E1"/>
    <w:rsid w:val="00E318B8"/>
    <w:rsid w:val="00E414CC"/>
    <w:rsid w:val="00E60FA2"/>
    <w:rsid w:val="00E637B2"/>
    <w:rsid w:val="00E75E48"/>
    <w:rsid w:val="00E8685D"/>
    <w:rsid w:val="00EB7389"/>
    <w:rsid w:val="00EC13A3"/>
    <w:rsid w:val="00EF790E"/>
    <w:rsid w:val="00F1009D"/>
    <w:rsid w:val="00F204E7"/>
    <w:rsid w:val="00F2330F"/>
    <w:rsid w:val="00F26B93"/>
    <w:rsid w:val="00F314FF"/>
    <w:rsid w:val="00F36A14"/>
    <w:rsid w:val="00F4360B"/>
    <w:rsid w:val="00F64214"/>
    <w:rsid w:val="00F66EC3"/>
    <w:rsid w:val="00F72952"/>
    <w:rsid w:val="00F73691"/>
    <w:rsid w:val="00F81B10"/>
    <w:rsid w:val="00F85652"/>
    <w:rsid w:val="00F92A39"/>
    <w:rsid w:val="00F96C86"/>
    <w:rsid w:val="00FA6E24"/>
    <w:rsid w:val="00FB1AAD"/>
    <w:rsid w:val="00FF111C"/>
    <w:rsid w:val="00FF7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5E6C2"/>
  <w15:docId w15:val="{2D82007C-264D-41E8-A217-24FC1DC4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672"/>
    <w:pPr>
      <w:suppressAutoHyphens/>
      <w:spacing w:after="120" w:line="1" w:lineRule="atLeast"/>
      <w:ind w:leftChars="-1" w:left="-1" w:hangingChars="1" w:hanging="1"/>
      <w:jc w:val="both"/>
      <w:textDirection w:val="btLr"/>
      <w:textAlignment w:val="top"/>
      <w:outlineLvl w:val="0"/>
    </w:pPr>
    <w:rPr>
      <w:rFonts w:ascii="Calibri" w:eastAsia="Calibri" w:hAnsi="Calibri" w:cs="Calibri"/>
      <w:position w:val="-1"/>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36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6AF"/>
    <w:rPr>
      <w:rFonts w:ascii="Calibri" w:eastAsia="Calibri" w:hAnsi="Calibri" w:cs="Calibri"/>
      <w:position w:val="-1"/>
      <w:sz w:val="20"/>
      <w:szCs w:val="20"/>
    </w:rPr>
  </w:style>
  <w:style w:type="character" w:styleId="FootnoteReference">
    <w:name w:val="footnote reference"/>
    <w:basedOn w:val="DefaultParagraphFont"/>
    <w:uiPriority w:val="99"/>
    <w:semiHidden/>
    <w:unhideWhenUsed/>
    <w:rsid w:val="004836AF"/>
    <w:rPr>
      <w:vertAlign w:val="superscript"/>
    </w:rPr>
  </w:style>
  <w:style w:type="paragraph" w:styleId="ListParagraph">
    <w:name w:val="List Paragraph"/>
    <w:basedOn w:val="Normal"/>
    <w:uiPriority w:val="34"/>
    <w:qFormat/>
    <w:rsid w:val="00AF274D"/>
    <w:pPr>
      <w:ind w:left="720"/>
      <w:contextualSpacing/>
    </w:pPr>
  </w:style>
  <w:style w:type="paragraph" w:styleId="BalloonText">
    <w:name w:val="Balloon Text"/>
    <w:basedOn w:val="Normal"/>
    <w:link w:val="BalloonTextChar"/>
    <w:uiPriority w:val="99"/>
    <w:semiHidden/>
    <w:unhideWhenUsed/>
    <w:rsid w:val="00963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D6"/>
    <w:rPr>
      <w:rFonts w:ascii="Tahoma" w:eastAsia="Calibri" w:hAnsi="Tahoma" w:cs="Tahoma"/>
      <w:position w:val="-1"/>
      <w:sz w:val="16"/>
      <w:szCs w:val="16"/>
    </w:rPr>
  </w:style>
  <w:style w:type="character" w:styleId="Hyperlink">
    <w:name w:val="Hyperlink"/>
    <w:basedOn w:val="DefaultParagraphFont"/>
    <w:uiPriority w:val="99"/>
    <w:unhideWhenUsed/>
    <w:rsid w:val="00BD75BF"/>
    <w:rPr>
      <w:color w:val="0000FF" w:themeColor="hyperlink"/>
      <w:u w:val="single"/>
    </w:rPr>
  </w:style>
  <w:style w:type="character" w:styleId="UnresolvedMention">
    <w:name w:val="Unresolved Mention"/>
    <w:basedOn w:val="DefaultParagraphFont"/>
    <w:uiPriority w:val="99"/>
    <w:semiHidden/>
    <w:unhideWhenUsed/>
    <w:rsid w:val="00835EE3"/>
    <w:rPr>
      <w:color w:val="605E5C"/>
      <w:shd w:val="clear" w:color="auto" w:fill="E1DFDD"/>
    </w:rPr>
  </w:style>
  <w:style w:type="paragraph" w:styleId="Header">
    <w:name w:val="header"/>
    <w:basedOn w:val="Normal"/>
    <w:link w:val="HeaderChar"/>
    <w:uiPriority w:val="99"/>
    <w:unhideWhenUsed/>
    <w:rsid w:val="002501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01C2"/>
    <w:rPr>
      <w:rFonts w:ascii="Calibri" w:eastAsia="Calibri" w:hAnsi="Calibri" w:cs="Calibri"/>
      <w:position w:val="-1"/>
      <w:sz w:val="24"/>
      <w:lang w:val="id-ID"/>
    </w:rPr>
  </w:style>
  <w:style w:type="paragraph" w:styleId="Footer">
    <w:name w:val="footer"/>
    <w:basedOn w:val="Normal"/>
    <w:link w:val="FooterChar"/>
    <w:uiPriority w:val="99"/>
    <w:unhideWhenUsed/>
    <w:rsid w:val="002501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01C2"/>
    <w:rPr>
      <w:rFonts w:ascii="Calibri" w:eastAsia="Calibri" w:hAnsi="Calibri" w:cs="Calibri"/>
      <w:position w:val="-1"/>
      <w:sz w:val="24"/>
      <w:lang w:val="id-ID"/>
    </w:rPr>
  </w:style>
  <w:style w:type="character" w:styleId="CommentReference">
    <w:name w:val="annotation reference"/>
    <w:basedOn w:val="DefaultParagraphFont"/>
    <w:uiPriority w:val="99"/>
    <w:semiHidden/>
    <w:unhideWhenUsed/>
    <w:rsid w:val="00F81B10"/>
    <w:rPr>
      <w:sz w:val="16"/>
      <w:szCs w:val="16"/>
    </w:rPr>
  </w:style>
  <w:style w:type="paragraph" w:styleId="CommentText">
    <w:name w:val="annotation text"/>
    <w:basedOn w:val="Normal"/>
    <w:link w:val="CommentTextChar"/>
    <w:uiPriority w:val="99"/>
    <w:semiHidden/>
    <w:unhideWhenUsed/>
    <w:rsid w:val="00F81B10"/>
    <w:pPr>
      <w:suppressAutoHyphens w:val="0"/>
      <w:spacing w:after="160" w:line="240" w:lineRule="auto"/>
      <w:ind w:leftChars="0" w:left="0" w:firstLineChars="0" w:firstLine="0"/>
      <w:jc w:val="left"/>
      <w:textDirection w:val="lrTb"/>
      <w:textAlignment w:val="auto"/>
      <w:outlineLvl w:val="9"/>
    </w:pPr>
    <w:rPr>
      <w:rFonts w:asciiTheme="minorHAnsi" w:eastAsiaTheme="minorHAnsi" w:hAnsiTheme="minorHAnsi" w:cstheme="minorBidi"/>
      <w:position w:val="0"/>
      <w:sz w:val="20"/>
      <w:szCs w:val="20"/>
    </w:rPr>
  </w:style>
  <w:style w:type="character" w:customStyle="1" w:styleId="CommentTextChar">
    <w:name w:val="Comment Text Char"/>
    <w:basedOn w:val="DefaultParagraphFont"/>
    <w:link w:val="CommentText"/>
    <w:uiPriority w:val="99"/>
    <w:semiHidden/>
    <w:rsid w:val="00F81B10"/>
    <w:rPr>
      <w:sz w:val="20"/>
      <w:szCs w:val="20"/>
      <w:lang w:val="id-ID"/>
    </w:rPr>
  </w:style>
  <w:style w:type="paragraph" w:styleId="Bibliography">
    <w:name w:val="Bibliography"/>
    <w:basedOn w:val="Normal"/>
    <w:next w:val="Normal"/>
    <w:uiPriority w:val="37"/>
    <w:unhideWhenUsed/>
    <w:rsid w:val="00C35760"/>
    <w:pPr>
      <w:suppressAutoHyphens w:val="0"/>
      <w:spacing w:after="160" w:line="259" w:lineRule="auto"/>
      <w:ind w:leftChars="0" w:left="0" w:firstLineChars="0" w:firstLine="0"/>
      <w:jc w:val="left"/>
      <w:textDirection w:val="lrTb"/>
      <w:textAlignment w:val="auto"/>
      <w:outlineLvl w:val="9"/>
    </w:pPr>
    <w:rPr>
      <w:rFonts w:asciiTheme="minorHAnsi" w:eastAsiaTheme="minorHAnsi" w:hAnsiTheme="minorHAnsi" w:cstheme="minorBidi"/>
      <w:kern w:val="2"/>
      <w:positio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fal.alafi18@mhs.uinjkt.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Agu13</b:Tag>
    <b:SourceType>JournalArticle</b:SourceType>
    <b:Guid>{E876F67E-8DCA-4DAB-B599-94EE162CB5FC}</b:Guid>
    <b:Author>
      <b:Author>
        <b:NameList>
          <b:Person>
            <b:Last>Agus</b:Last>
          </b:Person>
        </b:NameList>
      </b:Author>
    </b:Author>
    <b:Year>2013</b:Year>
    <b:Pages>456</b:Pages>
    <b:RefOrder>2</b:RefOrder>
  </b:Source>
  <b:Source>
    <b:Tag>Mif17</b:Tag>
    <b:SourceType>Book</b:SourceType>
    <b:Guid>{E9D5B4D7-B9F9-4A09-925C-2205F43992F7}</b:Guid>
    <b:Year>2017</b:Year>
    <b:Author>
      <b:Author>
        <b:NameList>
          <b:Person>
            <b:Last>Miftahudin</b:Last>
          </b:Person>
        </b:NameList>
      </b:Author>
    </b:Author>
    <b:RefOrder>1</b:RefOrder>
  </b:Source>
</b:Sources>
</file>

<file path=customXml/itemProps1.xml><?xml version="1.0" encoding="utf-8"?>
<ds:datastoreItem xmlns:ds="http://schemas.openxmlformats.org/officeDocument/2006/customXml" ds:itemID="{ED55077E-B894-4207-9AB9-17B6B1F0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WHO AM I</dc:creator>
  <cp:lastModifiedBy>naufal alaf</cp:lastModifiedBy>
  <cp:revision>7</cp:revision>
  <cp:lastPrinted>2023-04-27T15:36:00Z</cp:lastPrinted>
  <dcterms:created xsi:type="dcterms:W3CDTF">2023-05-11T06:58:00Z</dcterms:created>
  <dcterms:modified xsi:type="dcterms:W3CDTF">2023-05-11T07:35:00Z</dcterms:modified>
</cp:coreProperties>
</file>