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47A4" w14:textId="03784CF6" w:rsidR="00405B83" w:rsidRDefault="00405B83" w:rsidP="00405B83">
      <w:pPr>
        <w:pStyle w:val="BodyText"/>
        <w:spacing w:after="0" w:line="240" w:lineRule="auto"/>
        <w:jc w:val="both"/>
        <w:rPr>
          <w:noProof/>
        </w:rPr>
      </w:pPr>
      <w:r w:rsidRPr="00D01314">
        <w:rPr>
          <w:noProof/>
        </w:rPr>
        <w:drawing>
          <wp:inline distT="0" distB="0" distL="0" distR="0" wp14:anchorId="51395922" wp14:editId="1F726ACF">
            <wp:extent cx="3829050" cy="2995295"/>
            <wp:effectExtent l="0" t="0" r="0" b="14605"/>
            <wp:docPr id="157702191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E5233B3" w14:textId="77777777" w:rsidR="00405B83" w:rsidRDefault="00405B83" w:rsidP="00405B83">
      <w:pPr>
        <w:pStyle w:val="BodyText"/>
        <w:ind w:left="284" w:firstLine="4"/>
        <w:rPr>
          <w:rFonts w:ascii="Times New Roman" w:hAnsi="Times New Roman"/>
          <w:sz w:val="24"/>
          <w:szCs w:val="24"/>
        </w:rPr>
      </w:pPr>
      <w:r w:rsidRPr="004928DB">
        <w:rPr>
          <w:rFonts w:ascii="Times New Roman" w:hAnsi="Times New Roman"/>
          <w:b/>
          <w:bCs/>
          <w:sz w:val="24"/>
          <w:szCs w:val="24"/>
        </w:rPr>
        <w:t>Figure 1</w:t>
      </w:r>
      <w:r w:rsidRPr="008824F8">
        <w:rPr>
          <w:rFonts w:ascii="Times New Roman" w:hAnsi="Times New Roman"/>
          <w:sz w:val="24"/>
          <w:szCs w:val="24"/>
        </w:rPr>
        <w:t>. Effect of EM4 application on increase of cucumber plant height. Vertical bars show standard error of means of 6 replicates.</w:t>
      </w:r>
    </w:p>
    <w:p w14:paraId="22C82F56" w14:textId="77777777" w:rsidR="00000000" w:rsidRDefault="00000000"/>
    <w:p w14:paraId="184AB24E" w14:textId="2176AC68" w:rsidR="00405B83" w:rsidRDefault="00405B83" w:rsidP="00405B83">
      <w:pPr>
        <w:pStyle w:val="BodyText"/>
        <w:spacing w:after="0" w:line="240" w:lineRule="auto"/>
        <w:jc w:val="both"/>
        <w:rPr>
          <w:noProof/>
        </w:rPr>
      </w:pPr>
      <w:r w:rsidRPr="00D01314">
        <w:rPr>
          <w:noProof/>
        </w:rPr>
        <w:drawing>
          <wp:inline distT="0" distB="0" distL="0" distR="0" wp14:anchorId="14799B62" wp14:editId="2C144A64">
            <wp:extent cx="3668395" cy="1887855"/>
            <wp:effectExtent l="0" t="0" r="8255" b="17145"/>
            <wp:docPr id="611317101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4A71A8E" w14:textId="77777777" w:rsidR="00405B83" w:rsidRPr="008824F8" w:rsidRDefault="00405B83" w:rsidP="00405B83">
      <w:pPr>
        <w:pStyle w:val="BodyText"/>
        <w:ind w:left="1134" w:hanging="846"/>
        <w:rPr>
          <w:rFonts w:ascii="Times New Roman" w:hAnsi="Times New Roman"/>
          <w:sz w:val="24"/>
          <w:szCs w:val="24"/>
        </w:rPr>
      </w:pPr>
      <w:r w:rsidRPr="004928DB">
        <w:rPr>
          <w:rFonts w:ascii="Times New Roman" w:hAnsi="Times New Roman"/>
          <w:b/>
          <w:bCs/>
          <w:sz w:val="24"/>
          <w:szCs w:val="24"/>
        </w:rPr>
        <w:t>Figure 2</w:t>
      </w:r>
      <w:r w:rsidRPr="008824F8">
        <w:rPr>
          <w:rFonts w:ascii="Times New Roman" w:hAnsi="Times New Roman"/>
          <w:sz w:val="24"/>
          <w:szCs w:val="24"/>
        </w:rPr>
        <w:t>. Effect of EM4 application on days to flowering of cucumber expressed in DAP (Days After Planting). Vertical bars show standard error of means of 6 replicates.</w:t>
      </w:r>
    </w:p>
    <w:p w14:paraId="52CCC39F" w14:textId="77777777" w:rsidR="00405B83" w:rsidRDefault="00405B83"/>
    <w:p w14:paraId="4B7C1844" w14:textId="25FC8810" w:rsidR="00405B83" w:rsidRDefault="00405B83" w:rsidP="00405B83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314">
        <w:rPr>
          <w:noProof/>
        </w:rPr>
        <w:drawing>
          <wp:inline distT="0" distB="0" distL="0" distR="0" wp14:anchorId="17F92138" wp14:editId="47E7E301">
            <wp:extent cx="4391025" cy="2391410"/>
            <wp:effectExtent l="0" t="0" r="9525" b="8890"/>
            <wp:docPr id="195441556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2BBC802" w14:textId="77777777" w:rsidR="00405B83" w:rsidRPr="008824F8" w:rsidRDefault="00405B83" w:rsidP="00405B83">
      <w:pPr>
        <w:pStyle w:val="BodyText"/>
        <w:ind w:left="284" w:firstLine="4"/>
        <w:rPr>
          <w:rFonts w:ascii="Times New Roman" w:hAnsi="Times New Roman"/>
          <w:sz w:val="24"/>
          <w:szCs w:val="24"/>
        </w:rPr>
      </w:pPr>
      <w:r w:rsidRPr="004928DB">
        <w:rPr>
          <w:rFonts w:ascii="Times New Roman" w:hAnsi="Times New Roman"/>
          <w:b/>
          <w:bCs/>
          <w:sz w:val="24"/>
          <w:szCs w:val="24"/>
        </w:rPr>
        <w:lastRenderedPageBreak/>
        <w:t>Figure 3</w:t>
      </w:r>
      <w:r w:rsidRPr="008824F8">
        <w:rPr>
          <w:rFonts w:ascii="Times New Roman" w:hAnsi="Times New Roman"/>
          <w:sz w:val="24"/>
          <w:szCs w:val="24"/>
        </w:rPr>
        <w:t>. Effect of EM4 on number of cucumber flowers and fruits. Vertical bars show standard error of means of 6 replicates.</w:t>
      </w:r>
    </w:p>
    <w:p w14:paraId="2D830F92" w14:textId="77777777" w:rsidR="00405B83" w:rsidRDefault="00405B83"/>
    <w:p w14:paraId="0C34A3A5" w14:textId="7D353CDD" w:rsidR="00405B83" w:rsidRDefault="00405B83" w:rsidP="00405B83">
      <w:pPr>
        <w:pStyle w:val="BodyText"/>
        <w:spacing w:after="0" w:line="240" w:lineRule="auto"/>
        <w:jc w:val="both"/>
        <w:rPr>
          <w:noProof/>
        </w:rPr>
      </w:pPr>
      <w:r w:rsidRPr="00D01314">
        <w:rPr>
          <w:noProof/>
        </w:rPr>
        <w:drawing>
          <wp:inline distT="0" distB="0" distL="0" distR="0" wp14:anchorId="6A2E45B2" wp14:editId="54B34A46">
            <wp:extent cx="4993640" cy="3816350"/>
            <wp:effectExtent l="0" t="0" r="16510" b="12700"/>
            <wp:docPr id="1605668635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A76AC95" w14:textId="77777777" w:rsidR="00405B83" w:rsidRPr="004177E5" w:rsidRDefault="00405B83" w:rsidP="00405B83">
      <w:pPr>
        <w:pStyle w:val="Newparagraph"/>
        <w:spacing w:line="240" w:lineRule="auto"/>
        <w:ind w:firstLine="0"/>
      </w:pPr>
      <w:r w:rsidRPr="004928DB">
        <w:rPr>
          <w:b/>
          <w:bCs/>
        </w:rPr>
        <w:t>Figure 4</w:t>
      </w:r>
      <w:r w:rsidRPr="004177E5">
        <w:t>. The effect of EM4 dose on chlorophyll content of cucumber leaves.</w:t>
      </w:r>
      <w:r>
        <w:t xml:space="preserve"> </w:t>
      </w:r>
      <w:r w:rsidRPr="004177E5">
        <w:t>The bars represent the standard error.</w:t>
      </w:r>
    </w:p>
    <w:p w14:paraId="1AF95493" w14:textId="77777777" w:rsidR="00405B83" w:rsidRDefault="00405B83"/>
    <w:sectPr w:rsidR="00405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83"/>
    <w:rsid w:val="00227A23"/>
    <w:rsid w:val="00292D6F"/>
    <w:rsid w:val="003A557B"/>
    <w:rsid w:val="00405B83"/>
    <w:rsid w:val="004F47CF"/>
    <w:rsid w:val="005745DD"/>
    <w:rsid w:val="00D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45D7"/>
  <w15:chartTrackingRefBased/>
  <w15:docId w15:val="{5883D2CD-1272-4A09-BDD0-0668482A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05B83"/>
    <w:pPr>
      <w:spacing w:after="12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05B83"/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Newparagraph">
    <w:name w:val="New paragraph"/>
    <w:basedOn w:val="Normal"/>
    <w:qFormat/>
    <w:rsid w:val="00405B83"/>
    <w:pPr>
      <w:spacing w:after="0" w:line="48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7_Non%20akademik%20RYU\Publikasi\International%20Journal%20of%20Plant%20Science-%20Elsa\Data%20Mentah%20EM4-timun_Margaretta%20Els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7_Non%20akademik%20RYU\Publikasi\IJRT%20-%20Kartika\Data%20Mentah%20EM4-timun_Margaretta%20Els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D:\7_Non%20akademik%20RYU\Publikasi\IJRT%20-%20Kartika\Data%20Mentah%20EM4-timun_Margaretta%20Els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D:\7_Non%20akademik%20RYU\Publikasi\New%20Zealand%20Journal\Data%20Mentah%20EM4-timun_Margaretta%20Els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Grafik!$A$8</c:f>
              <c:strCache>
                <c:ptCount val="1"/>
                <c:pt idx="0">
                  <c:v>EM4 0 mL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Grafik!$B$8:$G$8</c:f>
              <c:numCache>
                <c:formatCode>General</c:formatCode>
                <c:ptCount val="6"/>
                <c:pt idx="0">
                  <c:v>10.167</c:v>
                </c:pt>
                <c:pt idx="1">
                  <c:v>16.670000000000002</c:v>
                </c:pt>
                <c:pt idx="2">
                  <c:v>31</c:v>
                </c:pt>
                <c:pt idx="3">
                  <c:v>30.83</c:v>
                </c:pt>
                <c:pt idx="4">
                  <c:v>49.167000000000002</c:v>
                </c:pt>
                <c:pt idx="5">
                  <c:v>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5B-4938-97E2-675B38EDC9B8}"/>
            </c:ext>
          </c:extLst>
        </c:ser>
        <c:ser>
          <c:idx val="2"/>
          <c:order val="1"/>
          <c:tx>
            <c:strRef>
              <c:f>Grafik!$A$9</c:f>
              <c:strCache>
                <c:ptCount val="1"/>
                <c:pt idx="0">
                  <c:v>EM4 20 mL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Grafik!$B$9:$G$9</c:f>
              <c:numCache>
                <c:formatCode>General</c:formatCode>
                <c:ptCount val="6"/>
                <c:pt idx="0">
                  <c:v>24.67</c:v>
                </c:pt>
                <c:pt idx="1">
                  <c:v>43.5</c:v>
                </c:pt>
                <c:pt idx="2">
                  <c:v>54.83</c:v>
                </c:pt>
                <c:pt idx="3">
                  <c:v>58.5</c:v>
                </c:pt>
                <c:pt idx="4">
                  <c:v>60.83</c:v>
                </c:pt>
                <c:pt idx="5">
                  <c:v>64.3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5B-4938-97E2-675B38EDC9B8}"/>
            </c:ext>
          </c:extLst>
        </c:ser>
        <c:ser>
          <c:idx val="3"/>
          <c:order val="2"/>
          <c:tx>
            <c:strRef>
              <c:f>Grafik!$A$10</c:f>
              <c:strCache>
                <c:ptCount val="1"/>
                <c:pt idx="0">
                  <c:v>EM4 40 mL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Grafik!$B$10:$G$10</c:f>
              <c:numCache>
                <c:formatCode>General</c:formatCode>
                <c:ptCount val="6"/>
                <c:pt idx="0">
                  <c:v>20.83</c:v>
                </c:pt>
                <c:pt idx="1">
                  <c:v>37.5</c:v>
                </c:pt>
                <c:pt idx="2">
                  <c:v>44.5</c:v>
                </c:pt>
                <c:pt idx="3">
                  <c:v>47.3</c:v>
                </c:pt>
                <c:pt idx="4">
                  <c:v>63.67</c:v>
                </c:pt>
                <c:pt idx="5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65B-4938-97E2-675B38EDC9B8}"/>
            </c:ext>
          </c:extLst>
        </c:ser>
        <c:ser>
          <c:idx val="4"/>
          <c:order val="3"/>
          <c:tx>
            <c:strRef>
              <c:f>Grafik!$A$11</c:f>
              <c:strCache>
                <c:ptCount val="1"/>
                <c:pt idx="0">
                  <c:v>EM4 60 mL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Grafik!$B$11:$G$11</c:f>
              <c:numCache>
                <c:formatCode>General</c:formatCode>
                <c:ptCount val="6"/>
                <c:pt idx="0">
                  <c:v>25.167000000000002</c:v>
                </c:pt>
                <c:pt idx="1">
                  <c:v>49.5</c:v>
                </c:pt>
                <c:pt idx="2">
                  <c:v>51.5</c:v>
                </c:pt>
                <c:pt idx="3">
                  <c:v>69.3</c:v>
                </c:pt>
                <c:pt idx="4">
                  <c:v>75</c:v>
                </c:pt>
                <c:pt idx="5">
                  <c:v>91.67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65B-4938-97E2-675B38EDC9B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048033408"/>
        <c:axId val="2048035072"/>
      </c:lineChart>
      <c:catAx>
        <c:axId val="20480334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 (weeks)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048035072"/>
        <c:crosses val="autoZero"/>
        <c:auto val="1"/>
        <c:lblAlgn val="ctr"/>
        <c:lblOffset val="100"/>
        <c:noMultiLvlLbl val="0"/>
      </c:catAx>
      <c:valAx>
        <c:axId val="20480350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Plant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height </a:t>
                </a: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(cm)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04803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Grafik!$P$19</c:f>
              <c:strCache>
                <c:ptCount val="1"/>
                <c:pt idx="0">
                  <c:v>Time of flowering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Grafik!$O$20:$O$23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</c:numCache>
            </c:numRef>
          </c:cat>
          <c:val>
            <c:numRef>
              <c:f>Grafik!$P$20:$P$23</c:f>
              <c:numCache>
                <c:formatCode>General</c:formatCode>
                <c:ptCount val="4"/>
                <c:pt idx="0">
                  <c:v>33</c:v>
                </c:pt>
                <c:pt idx="1">
                  <c:v>28</c:v>
                </c:pt>
                <c:pt idx="2">
                  <c:v>27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56-418E-BFBD-7335A6422CF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8989279"/>
        <c:axId val="1518984287"/>
      </c:barChart>
      <c:catAx>
        <c:axId val="151898927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 sz="9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EM4 dose (mL)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18984287"/>
        <c:crosses val="autoZero"/>
        <c:auto val="1"/>
        <c:lblAlgn val="ctr"/>
        <c:lblOffset val="100"/>
        <c:noMultiLvlLbl val="0"/>
      </c:catAx>
      <c:valAx>
        <c:axId val="151898428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 sz="9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 of flowering (DAP)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189892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Sheet2!$B$60</c:f>
              <c:strCache>
                <c:ptCount val="1"/>
                <c:pt idx="0">
                  <c:v>Flowers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Sheet2!$A$61:$A$64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</c:numCache>
            </c:numRef>
          </c:cat>
          <c:val>
            <c:numRef>
              <c:f>Sheet2!$B$61:$B$64</c:f>
              <c:numCache>
                <c:formatCode>General</c:formatCode>
                <c:ptCount val="4"/>
                <c:pt idx="0">
                  <c:v>1.5</c:v>
                </c:pt>
                <c:pt idx="1">
                  <c:v>13.67</c:v>
                </c:pt>
                <c:pt idx="2">
                  <c:v>17.170000000000002</c:v>
                </c:pt>
                <c:pt idx="3">
                  <c:v>10.83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42-4411-9F70-1DED6DD27F52}"/>
            </c:ext>
          </c:extLst>
        </c:ser>
        <c:ser>
          <c:idx val="1"/>
          <c:order val="1"/>
          <c:tx>
            <c:strRef>
              <c:f>Sheet2!$C$60</c:f>
              <c:strCache>
                <c:ptCount val="1"/>
                <c:pt idx="0">
                  <c:v>Fruits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Sheet2!$A$61:$A$64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</c:numCache>
            </c:numRef>
          </c:cat>
          <c:val>
            <c:numRef>
              <c:f>Sheet2!$C$61:$C$64</c:f>
              <c:numCache>
                <c:formatCode>General</c:formatCode>
                <c:ptCount val="4"/>
                <c:pt idx="0">
                  <c:v>0.67</c:v>
                </c:pt>
                <c:pt idx="1">
                  <c:v>5</c:v>
                </c:pt>
                <c:pt idx="2">
                  <c:v>7.67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42-4411-9F70-1DED6DD27F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9407935"/>
        <c:axId val="1479409183"/>
      </c:barChart>
      <c:catAx>
        <c:axId val="147940793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EM4 dose (mL)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79409183"/>
        <c:crosses val="autoZero"/>
        <c:auto val="1"/>
        <c:lblAlgn val="ctr"/>
        <c:lblOffset val="100"/>
        <c:noMultiLvlLbl val="0"/>
      </c:catAx>
      <c:valAx>
        <c:axId val="147940918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 sz="9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Number of flowers or fruits per plant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794079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344716305130499"/>
          <c:y val="4.7961630695443645E-2"/>
          <c:w val="0.45640343179982917"/>
          <c:h val="0.743501199040767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Grafik!$B$34</c:f>
              <c:strCache>
                <c:ptCount val="1"/>
                <c:pt idx="0">
                  <c:v>Chlorophyll a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Grafik!$A$35:$A$38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</c:numCache>
            </c:numRef>
          </c:cat>
          <c:val>
            <c:numRef>
              <c:f>Grafik!$B$35:$B$38</c:f>
              <c:numCache>
                <c:formatCode>General</c:formatCode>
                <c:ptCount val="4"/>
                <c:pt idx="0">
                  <c:v>1.79</c:v>
                </c:pt>
                <c:pt idx="1">
                  <c:v>2.27</c:v>
                </c:pt>
                <c:pt idx="2">
                  <c:v>2.5099999999999998</c:v>
                </c:pt>
                <c:pt idx="3">
                  <c:v>1.95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86-46EC-B97F-0EA6DFC38625}"/>
            </c:ext>
          </c:extLst>
        </c:ser>
        <c:ser>
          <c:idx val="1"/>
          <c:order val="1"/>
          <c:tx>
            <c:strRef>
              <c:f>Grafik!$C$34</c:f>
              <c:strCache>
                <c:ptCount val="1"/>
                <c:pt idx="0">
                  <c:v>Chlorophyll b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Grafik!$A$35:$A$38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</c:numCache>
            </c:numRef>
          </c:cat>
          <c:val>
            <c:numRef>
              <c:f>Grafik!$C$35:$C$38</c:f>
              <c:numCache>
                <c:formatCode>General</c:formatCode>
                <c:ptCount val="4"/>
                <c:pt idx="0">
                  <c:v>0.69</c:v>
                </c:pt>
                <c:pt idx="1">
                  <c:v>0.84</c:v>
                </c:pt>
                <c:pt idx="2">
                  <c:v>0.92</c:v>
                </c:pt>
                <c:pt idx="3">
                  <c:v>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86-46EC-B97F-0EA6DFC38625}"/>
            </c:ext>
          </c:extLst>
        </c:ser>
        <c:ser>
          <c:idx val="2"/>
          <c:order val="2"/>
          <c:tx>
            <c:strRef>
              <c:f>Grafik!$D$34</c:f>
              <c:strCache>
                <c:ptCount val="1"/>
                <c:pt idx="0">
                  <c:v>Total Chlorophyll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Grafik!$A$35:$A$38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</c:numCache>
            </c:numRef>
          </c:cat>
          <c:val>
            <c:numRef>
              <c:f>Grafik!$D$35:$D$38</c:f>
              <c:numCache>
                <c:formatCode>General</c:formatCode>
                <c:ptCount val="4"/>
                <c:pt idx="0">
                  <c:v>2.48</c:v>
                </c:pt>
                <c:pt idx="1">
                  <c:v>3.06</c:v>
                </c:pt>
                <c:pt idx="2">
                  <c:v>3.42</c:v>
                </c:pt>
                <c:pt idx="3">
                  <c:v>2.69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86-46EC-B97F-0EA6DFC386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26123519"/>
        <c:axId val="1826124351"/>
      </c:barChart>
      <c:catAx>
        <c:axId val="182612351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EM4 dose (mL)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26124351"/>
        <c:crossesAt val="0"/>
        <c:auto val="1"/>
        <c:lblAlgn val="ctr"/>
        <c:lblOffset val="100"/>
        <c:noMultiLvlLbl val="0"/>
      </c:catAx>
      <c:valAx>
        <c:axId val="182612435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Chlorophyll</a:t>
                </a:r>
                <a:r>
                  <a:rPr lang="en-ID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content</a:t>
                </a:r>
                <a:r>
                  <a:rPr lang="en-ID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(mg/L)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26123519"/>
        <c:crosses val="autoZero"/>
        <c:crossBetween val="between"/>
      </c:valAx>
      <c:spPr>
        <a:noFill/>
        <a:ln>
          <a:solidFill>
            <a:schemeClr val="accent1"/>
          </a:solidFill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 Yuniati</dc:creator>
  <cp:keywords/>
  <dc:description/>
  <cp:lastModifiedBy>Ratna Yuniati</cp:lastModifiedBy>
  <cp:revision>1</cp:revision>
  <dcterms:created xsi:type="dcterms:W3CDTF">2024-01-31T03:48:00Z</dcterms:created>
  <dcterms:modified xsi:type="dcterms:W3CDTF">2024-01-31T04:40:00Z</dcterms:modified>
</cp:coreProperties>
</file>