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E0424" w14:textId="77777777" w:rsidR="00C569DD" w:rsidRDefault="00C569DD">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8266"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266"/>
      </w:tblGrid>
      <w:tr w:rsidR="00C569DD" w14:paraId="3A9A39FD" w14:textId="77777777">
        <w:tc>
          <w:tcPr>
            <w:tcW w:w="8266" w:type="dxa"/>
          </w:tcPr>
          <w:p w14:paraId="32D1D802" w14:textId="77777777" w:rsidR="00C569DD" w:rsidRDefault="00454184">
            <w:pPr>
              <w:spacing w:before="80"/>
              <w:ind w:left="1701"/>
              <w:rPr>
                <w:rFonts w:ascii="Bell MT" w:eastAsia="Bell MT" w:hAnsi="Bell MT" w:cs="Bell MT"/>
                <w:b/>
                <w:sz w:val="24"/>
                <w:szCs w:val="24"/>
              </w:rPr>
            </w:pPr>
            <w:r>
              <w:rPr>
                <w:rFonts w:ascii="Bell MT" w:eastAsia="Bell MT" w:hAnsi="Bell MT" w:cs="Bell MT"/>
                <w:b/>
                <w:sz w:val="24"/>
                <w:szCs w:val="24"/>
              </w:rPr>
              <w:t>Kalim</w:t>
            </w:r>
            <w:r>
              <w:rPr>
                <w:rFonts w:ascii="Times New Roman" w:eastAsia="Times New Roman" w:hAnsi="Times New Roman" w:cs="Times New Roman"/>
                <w:b/>
                <w:sz w:val="24"/>
                <w:szCs w:val="24"/>
              </w:rPr>
              <w:t>ā</w:t>
            </w:r>
            <w:r>
              <w:rPr>
                <w:rFonts w:ascii="Bell MT" w:eastAsia="Bell MT" w:hAnsi="Bell MT" w:cs="Bell MT"/>
                <w:b/>
                <w:sz w:val="24"/>
                <w:szCs w:val="24"/>
              </w:rPr>
              <w:t>tun</w:t>
            </w:r>
            <w:r>
              <w:rPr>
                <w:rFonts w:ascii="Times New Roman" w:eastAsia="Times New Roman" w:hAnsi="Times New Roman" w:cs="Times New Roman"/>
                <w:b/>
                <w:sz w:val="24"/>
                <w:szCs w:val="24"/>
              </w:rPr>
              <w:t>ā</w:t>
            </w:r>
            <w:r>
              <w:rPr>
                <w:rFonts w:ascii="Bell MT" w:eastAsia="Bell MT" w:hAnsi="Bell MT" w:cs="Bell MT"/>
                <w:b/>
                <w:sz w:val="24"/>
                <w:szCs w:val="24"/>
              </w:rPr>
              <w:t>: Journal of Arabic Research</w:t>
            </w:r>
            <w:r>
              <w:rPr>
                <w:noProof/>
                <w:lang w:val="en-US"/>
              </w:rPr>
              <w:drawing>
                <wp:anchor distT="0" distB="0" distL="114300" distR="114300" simplePos="0" relativeHeight="251658240" behindDoc="0" locked="0" layoutInCell="1" hidden="0" allowOverlap="1" wp14:anchorId="6DC1682A" wp14:editId="2FC60167">
                  <wp:simplePos x="0" y="0"/>
                  <wp:positionH relativeFrom="column">
                    <wp:posOffset>-65404</wp:posOffset>
                  </wp:positionH>
                  <wp:positionV relativeFrom="paragraph">
                    <wp:posOffset>-161289</wp:posOffset>
                  </wp:positionV>
                  <wp:extent cx="812800" cy="995045"/>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12800" cy="995045"/>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5A30A6DB" wp14:editId="177E029E">
                  <wp:simplePos x="0" y="0"/>
                  <wp:positionH relativeFrom="column">
                    <wp:posOffset>4728210</wp:posOffset>
                  </wp:positionH>
                  <wp:positionV relativeFrom="paragraph">
                    <wp:posOffset>-3174</wp:posOffset>
                  </wp:positionV>
                  <wp:extent cx="361950" cy="723900"/>
                  <wp:effectExtent l="0" t="0" r="0" b="0"/>
                  <wp:wrapNone/>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61950" cy="723900"/>
                          </a:xfrm>
                          <a:prstGeom prst="rect">
                            <a:avLst/>
                          </a:prstGeom>
                          <a:ln/>
                        </pic:spPr>
                      </pic:pic>
                    </a:graphicData>
                  </a:graphic>
                </wp:anchor>
              </w:drawing>
            </w:r>
          </w:p>
          <w:p w14:paraId="3758932D" w14:textId="77777777" w:rsidR="00C569DD" w:rsidRDefault="00454184">
            <w:pPr>
              <w:ind w:left="1701"/>
              <w:rPr>
                <w:rFonts w:ascii="Bell MT" w:eastAsia="Bell MT" w:hAnsi="Bell MT" w:cs="Bell MT"/>
                <w:sz w:val="20"/>
                <w:szCs w:val="20"/>
              </w:rPr>
            </w:pPr>
            <w:r>
              <w:rPr>
                <w:rFonts w:ascii="Bell MT" w:eastAsia="Bell MT" w:hAnsi="Bell MT" w:cs="Bell MT"/>
                <w:sz w:val="20"/>
                <w:szCs w:val="20"/>
              </w:rPr>
              <w:t xml:space="preserve">P-ISSN: 2829-0852  I  E-ISSN: 2829-0097  </w:t>
            </w:r>
          </w:p>
          <w:p w14:paraId="5C130601" w14:textId="77777777" w:rsidR="00C569DD" w:rsidRDefault="00454184">
            <w:pPr>
              <w:ind w:left="1701"/>
              <w:rPr>
                <w:rFonts w:ascii="Bell MT" w:eastAsia="Bell MT" w:hAnsi="Bell MT" w:cs="Bell MT"/>
                <w:sz w:val="20"/>
                <w:szCs w:val="20"/>
              </w:rPr>
            </w:pPr>
            <w:r>
              <w:rPr>
                <w:rFonts w:ascii="Bell MT" w:eastAsia="Bell MT" w:hAnsi="Bell MT" w:cs="Bell MT"/>
                <w:sz w:val="20"/>
                <w:szCs w:val="20"/>
              </w:rPr>
              <w:t>Vol. x No. x, 2023, x-x</w:t>
            </w:r>
          </w:p>
          <w:p w14:paraId="60DA3A57" w14:textId="77777777" w:rsidR="00C569DD" w:rsidRDefault="00454184">
            <w:pPr>
              <w:ind w:left="1701"/>
              <w:rPr>
                <w:rFonts w:ascii="Bell MT" w:eastAsia="Bell MT" w:hAnsi="Bell MT" w:cs="Bell MT"/>
                <w:sz w:val="20"/>
                <w:szCs w:val="20"/>
              </w:rPr>
            </w:pPr>
            <w:r>
              <w:rPr>
                <w:rFonts w:ascii="Bell MT" w:eastAsia="Bell MT" w:hAnsi="Bell MT" w:cs="Bell MT"/>
                <w:sz w:val="20"/>
                <w:szCs w:val="20"/>
              </w:rPr>
              <w:t>http://journal.uinjkt.ac.id/index.php/kalimatuna</w:t>
            </w:r>
          </w:p>
          <w:p w14:paraId="2EFCFD9D" w14:textId="77777777" w:rsidR="00C569DD" w:rsidRDefault="00454184">
            <w:pPr>
              <w:spacing w:after="80"/>
              <w:ind w:left="1701"/>
              <w:rPr>
                <w:rFonts w:ascii="Bell MT" w:eastAsia="Bell MT" w:hAnsi="Bell MT" w:cs="Bell MT"/>
                <w:sz w:val="24"/>
                <w:szCs w:val="24"/>
              </w:rPr>
            </w:pPr>
            <w:r>
              <w:rPr>
                <w:rFonts w:ascii="Bell MT" w:eastAsia="Bell MT" w:hAnsi="Bell MT" w:cs="Bell MT"/>
                <w:sz w:val="20"/>
                <w:szCs w:val="20"/>
              </w:rPr>
              <w:t>01 II doi: xx.xxxxx//kjar.v1i1.xxxx.</w:t>
            </w:r>
          </w:p>
        </w:tc>
      </w:tr>
    </w:tbl>
    <w:p w14:paraId="49AF8377" w14:textId="77777777" w:rsidR="00C569DD" w:rsidRDefault="00C569DD">
      <w:pPr>
        <w:spacing w:after="0" w:line="240" w:lineRule="auto"/>
        <w:jc w:val="center"/>
        <w:rPr>
          <w:rFonts w:ascii="Bell MT" w:eastAsia="Bell MT" w:hAnsi="Bell MT" w:cs="Bell MT"/>
          <w:b/>
          <w:sz w:val="24"/>
          <w:szCs w:val="24"/>
        </w:rPr>
      </w:pPr>
    </w:p>
    <w:p w14:paraId="6D533CED" w14:textId="77777777" w:rsidR="00241FD1" w:rsidRPr="00A97B90" w:rsidRDefault="00241FD1" w:rsidP="00D97D82">
      <w:pPr>
        <w:rPr>
          <w:rFonts w:ascii="Baskerville Old Face" w:hAnsi="Baskerville Old Face" w:cstheme="majorBidi"/>
          <w:b/>
          <w:bCs/>
          <w:sz w:val="30"/>
          <w:szCs w:val="30"/>
          <w:lang w:val="fi-FI"/>
        </w:rPr>
      </w:pPr>
      <w:r w:rsidRPr="00A97B90">
        <w:rPr>
          <w:rFonts w:ascii="Baskerville Old Face" w:hAnsi="Baskerville Old Face" w:cstheme="majorBidi"/>
          <w:b/>
          <w:bCs/>
          <w:sz w:val="30"/>
          <w:szCs w:val="30"/>
          <w:lang w:val="fi-FI"/>
        </w:rPr>
        <w:t>PELESTARIAN BAHASA ARAB : TULISAN ARAB</w:t>
      </w:r>
    </w:p>
    <w:p w14:paraId="2D5541FD" w14:textId="77777777" w:rsidR="00C569DD" w:rsidRDefault="00241FD1" w:rsidP="00241FD1">
      <w:pPr>
        <w:spacing w:before="240" w:after="120" w:line="240" w:lineRule="auto"/>
        <w:rPr>
          <w:rFonts w:ascii="Bell MT" w:eastAsia="Bell MT" w:hAnsi="Bell MT" w:cs="Bell MT"/>
          <w:b/>
          <w:sz w:val="24"/>
          <w:szCs w:val="24"/>
        </w:rPr>
      </w:pPr>
      <w:r w:rsidRPr="00A97B90">
        <w:rPr>
          <w:rFonts w:ascii="Bell MT" w:eastAsia="Bell MT" w:hAnsi="Bell MT" w:cs="Bell MT"/>
          <w:b/>
          <w:sz w:val="24"/>
          <w:szCs w:val="24"/>
          <w:lang w:val="fi-FI"/>
        </w:rPr>
        <w:t>Rahma Raihana Romadona</w:t>
      </w:r>
      <w:r w:rsidR="00454184">
        <w:rPr>
          <w:rFonts w:ascii="Bell MT" w:eastAsia="Bell MT" w:hAnsi="Bell MT" w:cs="Bell MT"/>
          <w:b/>
          <w:sz w:val="24"/>
          <w:szCs w:val="24"/>
        </w:rPr>
        <w:t>,</w:t>
      </w:r>
      <w:r w:rsidR="00454184">
        <w:rPr>
          <w:rFonts w:ascii="Bell MT" w:eastAsia="Bell MT" w:hAnsi="Bell MT" w:cs="Bell MT"/>
          <w:b/>
          <w:sz w:val="24"/>
          <w:szCs w:val="24"/>
          <w:vertAlign w:val="superscript"/>
        </w:rPr>
        <w:t>1</w:t>
      </w:r>
      <w:r w:rsidR="00454184">
        <w:rPr>
          <w:rFonts w:ascii="Bell MT" w:eastAsia="Bell MT" w:hAnsi="Bell MT" w:cs="Bell MT"/>
          <w:b/>
          <w:sz w:val="24"/>
          <w:szCs w:val="24"/>
        </w:rPr>
        <w:t xml:space="preserve"> </w:t>
      </w:r>
      <w:r w:rsidRPr="00A97B90">
        <w:rPr>
          <w:rFonts w:ascii="Bell MT" w:eastAsia="Bell MT" w:hAnsi="Bell MT" w:cs="Bell MT"/>
          <w:b/>
          <w:sz w:val="24"/>
          <w:szCs w:val="24"/>
          <w:lang w:val="fi-FI"/>
        </w:rPr>
        <w:t>Vitri Angelina</w:t>
      </w:r>
      <w:r w:rsidR="00454184">
        <w:rPr>
          <w:rFonts w:ascii="Bell MT" w:eastAsia="Bell MT" w:hAnsi="Bell MT" w:cs="Bell MT"/>
          <w:b/>
          <w:sz w:val="24"/>
          <w:szCs w:val="24"/>
        </w:rPr>
        <w:t>,</w:t>
      </w:r>
      <w:r w:rsidR="00454184">
        <w:rPr>
          <w:rFonts w:ascii="Bell MT" w:eastAsia="Bell MT" w:hAnsi="Bell MT" w:cs="Bell MT"/>
          <w:b/>
          <w:sz w:val="24"/>
          <w:szCs w:val="24"/>
          <w:vertAlign w:val="superscript"/>
        </w:rPr>
        <w:t>2</w:t>
      </w:r>
      <w:r w:rsidR="00454184">
        <w:rPr>
          <w:rFonts w:ascii="Bell MT" w:eastAsia="Bell MT" w:hAnsi="Bell MT" w:cs="Bell MT"/>
          <w:b/>
          <w:sz w:val="24"/>
          <w:szCs w:val="24"/>
        </w:rPr>
        <w:t xml:space="preserve"> dan </w:t>
      </w:r>
      <w:r w:rsidRPr="00A97B90">
        <w:rPr>
          <w:rFonts w:ascii="Bell MT" w:eastAsia="Bell MT" w:hAnsi="Bell MT" w:cs="Bell MT"/>
          <w:b/>
          <w:sz w:val="24"/>
          <w:szCs w:val="24"/>
          <w:lang w:val="fi-FI"/>
        </w:rPr>
        <w:t>M. Zidan Fahrian</w:t>
      </w:r>
      <w:r w:rsidR="00454184">
        <w:rPr>
          <w:rFonts w:ascii="Bell MT" w:eastAsia="Bell MT" w:hAnsi="Bell MT" w:cs="Bell MT"/>
          <w:b/>
          <w:sz w:val="24"/>
          <w:szCs w:val="24"/>
          <w:vertAlign w:val="superscript"/>
        </w:rPr>
        <w:t>3</w:t>
      </w:r>
    </w:p>
    <w:p w14:paraId="3AD16459" w14:textId="77777777" w:rsidR="00C569DD" w:rsidRPr="00A97B90" w:rsidRDefault="00454184">
      <w:pPr>
        <w:spacing w:after="0" w:line="240" w:lineRule="auto"/>
        <w:rPr>
          <w:rFonts w:ascii="Bell MT" w:eastAsia="Bell MT" w:hAnsi="Bell MT" w:cs="Bell MT"/>
          <w:b/>
          <w:lang w:val="sv-SE"/>
        </w:rPr>
      </w:pPr>
      <w:r>
        <w:rPr>
          <w:rFonts w:ascii="Bell MT" w:eastAsia="Bell MT" w:hAnsi="Bell MT" w:cs="Bell MT"/>
          <w:i/>
          <w:vertAlign w:val="superscript"/>
        </w:rPr>
        <w:t>1</w:t>
      </w:r>
      <w:r w:rsidR="00B365E1" w:rsidRPr="00A97B90">
        <w:rPr>
          <w:rFonts w:ascii="Bell MT" w:eastAsia="Bell MT" w:hAnsi="Bell MT" w:cs="Bell MT"/>
          <w:i/>
          <w:lang w:val="sv-SE"/>
        </w:rPr>
        <w:t>Universitas Islam Negeri Syarif Hidayatullah Jakarta, Tangerang</w:t>
      </w:r>
    </w:p>
    <w:p w14:paraId="0E037138" w14:textId="77777777" w:rsidR="00C569DD" w:rsidRPr="00A97B90" w:rsidRDefault="00454184" w:rsidP="00B365E1">
      <w:pPr>
        <w:spacing w:after="0" w:line="240" w:lineRule="auto"/>
        <w:rPr>
          <w:rFonts w:ascii="Bell MT" w:eastAsia="Bell MT" w:hAnsi="Bell MT" w:cs="Bell MT"/>
          <w:b/>
          <w:lang w:val="sv-SE"/>
        </w:rPr>
      </w:pPr>
      <w:r>
        <w:rPr>
          <w:rFonts w:ascii="Bell MT" w:eastAsia="Bell MT" w:hAnsi="Bell MT" w:cs="Bell MT"/>
          <w:i/>
          <w:vertAlign w:val="superscript"/>
        </w:rPr>
        <w:t>2</w:t>
      </w:r>
      <w:r w:rsidR="00B365E1" w:rsidRPr="00A97B90">
        <w:rPr>
          <w:rFonts w:ascii="Bell MT" w:eastAsia="Bell MT" w:hAnsi="Bell MT" w:cs="Bell MT"/>
          <w:i/>
          <w:lang w:val="sv-SE"/>
        </w:rPr>
        <w:t>Universitas Islam Negeri Syarif Hidayatullah Jakarta, Tangerang</w:t>
      </w:r>
    </w:p>
    <w:p w14:paraId="351B1E60" w14:textId="77777777" w:rsidR="00C569DD" w:rsidRPr="00A97B90" w:rsidRDefault="00454184" w:rsidP="00B365E1">
      <w:pPr>
        <w:spacing w:after="0" w:line="240" w:lineRule="auto"/>
        <w:rPr>
          <w:rFonts w:ascii="Bell MT" w:eastAsia="Bell MT" w:hAnsi="Bell MT" w:cs="Bell MT"/>
          <w:b/>
          <w:lang w:val="sv-SE"/>
        </w:rPr>
      </w:pPr>
      <w:r>
        <w:rPr>
          <w:rFonts w:ascii="Bell MT" w:eastAsia="Bell MT" w:hAnsi="Bell MT" w:cs="Bell MT"/>
          <w:i/>
          <w:vertAlign w:val="superscript"/>
        </w:rPr>
        <w:t>3</w:t>
      </w:r>
      <w:r w:rsidR="00B365E1" w:rsidRPr="00A97B90">
        <w:rPr>
          <w:rFonts w:ascii="Bell MT" w:eastAsia="Bell MT" w:hAnsi="Bell MT" w:cs="Bell MT"/>
          <w:i/>
          <w:lang w:val="sv-SE"/>
        </w:rPr>
        <w:t>Universitas Islam Negeri Syarif Hidayatullah Jakarta, Tangerang</w:t>
      </w:r>
    </w:p>
    <w:p w14:paraId="6C692915" w14:textId="77777777" w:rsidR="00C569DD" w:rsidRPr="00B365E1" w:rsidRDefault="00454184">
      <w:pPr>
        <w:spacing w:before="120" w:after="0" w:line="240" w:lineRule="auto"/>
        <w:rPr>
          <w:rFonts w:ascii="Bell MT" w:eastAsia="Bell MT" w:hAnsi="Bell MT" w:cs="Bell MT"/>
          <w:i/>
          <w:lang w:val="en-US"/>
        </w:rPr>
      </w:pPr>
      <w:r>
        <w:rPr>
          <w:rFonts w:ascii="Bell MT" w:eastAsia="Bell MT" w:hAnsi="Bell MT" w:cs="Bell MT"/>
        </w:rPr>
        <w:t>Surel Korespondensi</w:t>
      </w:r>
      <w:r w:rsidR="00B365E1">
        <w:rPr>
          <w:rFonts w:ascii="Bell MT" w:eastAsia="Bell MT" w:hAnsi="Bell MT" w:cs="Bell MT"/>
          <w:i/>
        </w:rPr>
        <w:t xml:space="preserve">: </w:t>
      </w:r>
      <w:hyperlink r:id="rId11" w:history="1">
        <w:r w:rsidR="00B365E1" w:rsidRPr="004C4C85">
          <w:rPr>
            <w:rStyle w:val="Hyperlink"/>
            <w:rFonts w:ascii="Bell MT" w:eastAsia="Bell MT" w:hAnsi="Bell MT" w:cs="Bell MT"/>
            <w:i/>
            <w:lang w:val="en-US"/>
          </w:rPr>
          <w:t>rahmaraihanaromadona@gmail.com</w:t>
        </w:r>
      </w:hyperlink>
      <w:r w:rsidR="00B365E1">
        <w:rPr>
          <w:rFonts w:ascii="Bell MT" w:eastAsia="Bell MT" w:hAnsi="Bell MT" w:cs="Bell MT"/>
          <w:i/>
          <w:lang w:val="en-US"/>
        </w:rPr>
        <w:t xml:space="preserve"> </w:t>
      </w:r>
    </w:p>
    <w:p w14:paraId="1959ED2A" w14:textId="77777777" w:rsidR="00C569DD" w:rsidRDefault="00C569DD">
      <w:pPr>
        <w:spacing w:after="0" w:line="240" w:lineRule="auto"/>
        <w:rPr>
          <w:rFonts w:ascii="Bell MT" w:eastAsia="Bell MT" w:hAnsi="Bell MT" w:cs="Bell MT"/>
          <w:sz w:val="24"/>
          <w:szCs w:val="24"/>
        </w:rPr>
      </w:pPr>
    </w:p>
    <w:tbl>
      <w:tblPr>
        <w:tblStyle w:val="a0"/>
        <w:tblW w:w="8111" w:type="dxa"/>
        <w:tblBorders>
          <w:top w:val="nil"/>
          <w:left w:val="nil"/>
          <w:bottom w:val="nil"/>
          <w:right w:val="nil"/>
          <w:insideH w:val="nil"/>
          <w:insideV w:val="nil"/>
        </w:tblBorders>
        <w:tblLayout w:type="fixed"/>
        <w:tblLook w:val="0400" w:firstRow="0" w:lastRow="0" w:firstColumn="0" w:lastColumn="0" w:noHBand="0" w:noVBand="1"/>
      </w:tblPr>
      <w:tblGrid>
        <w:gridCol w:w="426"/>
        <w:gridCol w:w="7685"/>
      </w:tblGrid>
      <w:tr w:rsidR="00C569DD" w14:paraId="60886247" w14:textId="77777777">
        <w:trPr>
          <w:trHeight w:val="317"/>
        </w:trPr>
        <w:tc>
          <w:tcPr>
            <w:tcW w:w="8111" w:type="dxa"/>
            <w:gridSpan w:val="2"/>
            <w:shd w:val="clear" w:color="auto" w:fill="F2F2F2"/>
          </w:tcPr>
          <w:p w14:paraId="29EC1257" w14:textId="77777777" w:rsidR="00C569DD" w:rsidRDefault="00454184" w:rsidP="00A21E67">
            <w:pPr>
              <w:spacing w:before="120"/>
              <w:rPr>
                <w:rFonts w:ascii="Bookman Old Style" w:eastAsia="Bookman Old Style" w:hAnsi="Bookman Old Style" w:cs="Bookman Old Style"/>
                <w:b/>
              </w:rPr>
            </w:pPr>
            <w:r>
              <w:rPr>
                <w:rFonts w:ascii="Bookman Old Style" w:eastAsia="Bookman Old Style" w:hAnsi="Bookman Old Style" w:cs="Bookman Old Style"/>
                <w:b/>
                <w:color w:val="3C78D8"/>
              </w:rPr>
              <w:t>Abstract:</w:t>
            </w:r>
            <w:r>
              <w:rPr>
                <w:rFonts w:ascii="Bookman Old Style" w:eastAsia="Bookman Old Style" w:hAnsi="Bookman Old Style" w:cs="Bookman Old Style"/>
                <w:b/>
                <w:color w:val="4472C4"/>
              </w:rPr>
              <w:t xml:space="preserve"> </w:t>
            </w:r>
          </w:p>
        </w:tc>
      </w:tr>
      <w:tr w:rsidR="00C569DD" w14:paraId="0F612CCB" w14:textId="77777777">
        <w:trPr>
          <w:trHeight w:val="544"/>
        </w:trPr>
        <w:tc>
          <w:tcPr>
            <w:tcW w:w="426" w:type="dxa"/>
            <w:shd w:val="clear" w:color="auto" w:fill="F2F2F2"/>
          </w:tcPr>
          <w:p w14:paraId="6B2F335A" w14:textId="77777777" w:rsidR="00C569DD" w:rsidRDefault="00C569DD">
            <w:pPr>
              <w:spacing w:before="120"/>
              <w:rPr>
                <w:rFonts w:ascii="Bell MT" w:eastAsia="Bell MT" w:hAnsi="Bell MT" w:cs="Bell MT"/>
              </w:rPr>
            </w:pPr>
          </w:p>
        </w:tc>
        <w:tc>
          <w:tcPr>
            <w:tcW w:w="7685" w:type="dxa"/>
            <w:shd w:val="clear" w:color="auto" w:fill="F2F2F2"/>
          </w:tcPr>
          <w:p w14:paraId="0CD203AD" w14:textId="77777777" w:rsidR="00F4151E" w:rsidRPr="00D97D82" w:rsidRDefault="00F4151E">
            <w:pPr>
              <w:spacing w:before="120" w:after="120"/>
              <w:jc w:val="both"/>
              <w:rPr>
                <w:rFonts w:ascii="Bell MT" w:hAnsi="Bell MT"/>
                <w:lang w:val="en-US"/>
              </w:rPr>
            </w:pPr>
            <w:r w:rsidRPr="00D97D82">
              <w:rPr>
                <w:rFonts w:ascii="Bell MT" w:hAnsi="Bell MT"/>
                <w:i/>
                <w:iCs/>
              </w:rPr>
              <w:t>The preservation and conservation of the Arabic language constitute crucial efforts evident through various initiatives, including the development of the Arabic script system, the compilation of Islamic sciences' rules, dictionary creation, and the establishment of Arabic language institutions. These endeavors serve as the foundation for maintaining the relevance and sustainability of the Arabic language in the modern era. This article explores the origins and evolution of Arabic script, tracing its roots from ancient Egyptian script to the development of various calligraphic styles like Kufic and Naskh. It discusses significant reforms such as the introduction of diacritical marks and vowel signs to enhance readability and comprehension, addressing challenges such as varied pronunciation due to the absence of vowels in the written form. The paper also proposes solutions to these challenges, emphasizing early Arabic education and the integration of modern teaching tools to facilitate language learning and comprehension. Ultimately, the collective responsibility to preserve Arabic language and culture underscores the importance of these efforts in a continuously evolving modern context.</w:t>
            </w:r>
          </w:p>
          <w:p w14:paraId="6FE3C09D" w14:textId="77777777" w:rsidR="00C569DD" w:rsidRDefault="00C569DD">
            <w:pPr>
              <w:spacing w:before="120" w:after="120"/>
              <w:jc w:val="both"/>
              <w:rPr>
                <w:rFonts w:ascii="Bell MT" w:eastAsia="Bell MT" w:hAnsi="Bell MT" w:cs="Bell MT"/>
                <w:i/>
              </w:rPr>
            </w:pPr>
          </w:p>
        </w:tc>
      </w:tr>
      <w:tr w:rsidR="00C569DD" w14:paraId="033E411C" w14:textId="77777777">
        <w:tc>
          <w:tcPr>
            <w:tcW w:w="8111" w:type="dxa"/>
            <w:gridSpan w:val="2"/>
            <w:shd w:val="clear" w:color="auto" w:fill="F2F2F2"/>
          </w:tcPr>
          <w:p w14:paraId="1E000EA3" w14:textId="77777777" w:rsidR="00C569DD" w:rsidRDefault="00454184" w:rsidP="00A21E67">
            <w:pPr>
              <w:spacing w:before="60" w:after="60"/>
              <w:rPr>
                <w:rFonts w:ascii="Bell MT" w:eastAsia="Bell MT" w:hAnsi="Bell MT" w:cs="Bell MT"/>
              </w:rPr>
            </w:pPr>
            <w:r>
              <w:rPr>
                <w:rFonts w:ascii="Bookman Old Style" w:eastAsia="Bookman Old Style" w:hAnsi="Bookman Old Style" w:cs="Bookman Old Style"/>
                <w:b/>
                <w:color w:val="3C78D8"/>
              </w:rPr>
              <w:t>Keywords</w:t>
            </w:r>
            <w:r>
              <w:rPr>
                <w:rFonts w:ascii="Bell MT" w:eastAsia="Bell MT" w:hAnsi="Bell MT" w:cs="Bell MT"/>
                <w:b/>
                <w:color w:val="3C78D8"/>
              </w:rPr>
              <w:t>:</w:t>
            </w:r>
            <w:r>
              <w:rPr>
                <w:rFonts w:ascii="Bell MT" w:eastAsia="Bell MT" w:hAnsi="Bell MT" w:cs="Bell MT"/>
                <w:b/>
              </w:rPr>
              <w:t xml:space="preserve"> </w:t>
            </w:r>
            <w:r w:rsidR="00F4151E" w:rsidRPr="00F4151E">
              <w:rPr>
                <w:rFonts w:ascii="Bell MT" w:hAnsi="Bell MT"/>
                <w:i/>
                <w:iCs/>
              </w:rPr>
              <w:t>Arabic language preservation</w:t>
            </w:r>
            <w:r w:rsidR="00F4151E">
              <w:rPr>
                <w:rFonts w:ascii="Bell MT" w:eastAsia="Bell MT" w:hAnsi="Bell MT" w:cs="Bell MT"/>
                <w:i/>
                <w:lang w:val="en-US"/>
              </w:rPr>
              <w:t xml:space="preserve">, </w:t>
            </w:r>
            <w:r w:rsidR="00A21E67" w:rsidRPr="00A21E67">
              <w:rPr>
                <w:rFonts w:ascii="Bell MT" w:hAnsi="Bell MT"/>
                <w:i/>
                <w:iCs/>
              </w:rPr>
              <w:t>The Arabic script</w:t>
            </w:r>
            <w:r w:rsidR="00A21E67">
              <w:rPr>
                <w:rFonts w:ascii="Bell MT" w:eastAsia="Bell MT" w:hAnsi="Bell MT" w:cs="Bell MT"/>
                <w:i/>
              </w:rPr>
              <w:t xml:space="preserve"> </w:t>
            </w:r>
          </w:p>
        </w:tc>
      </w:tr>
      <w:tr w:rsidR="00C569DD" w14:paraId="7358A9A6" w14:textId="77777777">
        <w:tc>
          <w:tcPr>
            <w:tcW w:w="8111" w:type="dxa"/>
            <w:gridSpan w:val="2"/>
          </w:tcPr>
          <w:p w14:paraId="06548400" w14:textId="77777777" w:rsidR="00C569DD" w:rsidRDefault="00C569DD">
            <w:pPr>
              <w:rPr>
                <w:rFonts w:ascii="Bell MT" w:eastAsia="Bell MT" w:hAnsi="Bell MT" w:cs="Bell MT"/>
              </w:rPr>
            </w:pPr>
          </w:p>
        </w:tc>
      </w:tr>
      <w:tr w:rsidR="00C569DD" w14:paraId="318738EE" w14:textId="77777777">
        <w:trPr>
          <w:trHeight w:val="387"/>
        </w:trPr>
        <w:tc>
          <w:tcPr>
            <w:tcW w:w="8111" w:type="dxa"/>
            <w:gridSpan w:val="2"/>
            <w:shd w:val="clear" w:color="auto" w:fill="F2F2F2"/>
          </w:tcPr>
          <w:p w14:paraId="2B71383D" w14:textId="77777777" w:rsidR="00C569DD" w:rsidRDefault="00454184" w:rsidP="00A21E67">
            <w:pPr>
              <w:spacing w:before="120"/>
              <w:jc w:val="both"/>
              <w:rPr>
                <w:rFonts w:ascii="Bookman Old Style" w:eastAsia="Bookman Old Style" w:hAnsi="Bookman Old Style" w:cs="Bookman Old Style"/>
                <w:i/>
              </w:rPr>
            </w:pPr>
            <w:r>
              <w:rPr>
                <w:rFonts w:ascii="Bookman Old Style" w:eastAsia="Bookman Old Style" w:hAnsi="Bookman Old Style" w:cs="Bookman Old Style"/>
                <w:b/>
                <w:color w:val="3C78D8"/>
              </w:rPr>
              <w:t>Abstrak:</w:t>
            </w:r>
            <w:r>
              <w:rPr>
                <w:rFonts w:ascii="Bookman Old Style" w:eastAsia="Bookman Old Style" w:hAnsi="Bookman Old Style" w:cs="Bookman Old Style"/>
                <w:b/>
                <w:color w:val="4472C4"/>
              </w:rPr>
              <w:t xml:space="preserve"> </w:t>
            </w:r>
          </w:p>
        </w:tc>
      </w:tr>
      <w:tr w:rsidR="00C569DD" w14:paraId="6B585AED" w14:textId="77777777">
        <w:trPr>
          <w:trHeight w:val="544"/>
        </w:trPr>
        <w:tc>
          <w:tcPr>
            <w:tcW w:w="426" w:type="dxa"/>
            <w:shd w:val="clear" w:color="auto" w:fill="F2F2F2"/>
          </w:tcPr>
          <w:p w14:paraId="2B9FC1DA" w14:textId="77777777" w:rsidR="00C569DD" w:rsidRDefault="00C569DD">
            <w:pPr>
              <w:spacing w:before="120"/>
              <w:rPr>
                <w:rFonts w:ascii="Bell MT" w:eastAsia="Bell MT" w:hAnsi="Bell MT" w:cs="Bell MT"/>
              </w:rPr>
            </w:pPr>
          </w:p>
        </w:tc>
        <w:tc>
          <w:tcPr>
            <w:tcW w:w="7685" w:type="dxa"/>
            <w:shd w:val="clear" w:color="auto" w:fill="F2F2F2"/>
          </w:tcPr>
          <w:p w14:paraId="2ADC954C" w14:textId="77777777" w:rsidR="00C569DD" w:rsidRPr="00A21E67" w:rsidRDefault="00A21E67">
            <w:pPr>
              <w:spacing w:before="120" w:after="120"/>
              <w:jc w:val="both"/>
              <w:rPr>
                <w:rFonts w:ascii="Bell MT" w:eastAsia="Bell MT" w:hAnsi="Bell MT" w:cs="Bell MT"/>
                <w:i/>
                <w:iCs/>
              </w:rPr>
            </w:pPr>
            <w:r w:rsidRPr="00A21E67">
              <w:rPr>
                <w:rFonts w:ascii="Bell MT" w:hAnsi="Bell MT"/>
                <w:i/>
                <w:iCs/>
              </w:rPr>
              <w:t xml:space="preserve">Pemeliharaan dan pelestarian bahasa Arab merupakan upaya penting yang terlihat melalui berbagai inisiatif, seperti pengembangan sistem tulisan Arab, penyusunan kaidah ilmu-ilmu keislaman, pembuatan kamus, serta pendirian perguruan tinggi dan lembaga bahasa Arab. Usaha-usaha ini menjadi landasan untuk menjaga kelestarian dan relevansi bahasa Arab dalam era modern. Artikel ini mengulas asal-usul dan perkembangan sistem tulisan Arab, mengikuti jejaknya dari tulisan kuno Mesir hingga perkembangan gaya-gaya kaligrafi seperti Kufi dan Naskh. Pembahasan mencakup reformasi penting seperti pengenalan tanda-tanda diakritik dan tanda vokal untuk meningkatkan keterbacaan dan pemahaman, serta menanggulangi tantangan seperti variasi dalam pengucapan akibat </w:t>
            </w:r>
            <w:r w:rsidRPr="00A21E67">
              <w:rPr>
                <w:rFonts w:ascii="Bell MT" w:hAnsi="Bell MT"/>
                <w:i/>
                <w:iCs/>
              </w:rPr>
              <w:lastRenderedPageBreak/>
              <w:t>absennya vokal dalam bentuk tertulis. Artikel ini juga mengusulkan solusi untuk tantangan ini, dengan menekankan pendidikan bahasa Arab sejak dini dan integrasi alat-alat pengajaran modern untuk memfasilitasi pembelajaran bahasa dan pemahaman. Pada intinya, tanggung jawab kolektif untuk melestarikan bahasa dan budaya Arab menegaskan pentingnya upaya ini dalam konteks modern yang terus berubah.</w:t>
            </w:r>
          </w:p>
        </w:tc>
      </w:tr>
      <w:tr w:rsidR="00C569DD" w14:paraId="53D12B61" w14:textId="77777777">
        <w:tc>
          <w:tcPr>
            <w:tcW w:w="8111" w:type="dxa"/>
            <w:gridSpan w:val="2"/>
            <w:shd w:val="clear" w:color="auto" w:fill="F2F2F2"/>
          </w:tcPr>
          <w:p w14:paraId="37A51987" w14:textId="77777777" w:rsidR="00C569DD" w:rsidRPr="00A97B90" w:rsidRDefault="00454184" w:rsidP="00A21E67">
            <w:pPr>
              <w:spacing w:before="60" w:after="60"/>
              <w:rPr>
                <w:rFonts w:ascii="Bell MT" w:eastAsia="Bell MT" w:hAnsi="Bell MT" w:cs="Bell MT"/>
                <w:lang w:val="fi-FI"/>
              </w:rPr>
            </w:pPr>
            <w:r>
              <w:rPr>
                <w:rFonts w:ascii="Bookman Old Style" w:eastAsia="Bookman Old Style" w:hAnsi="Bookman Old Style" w:cs="Bookman Old Style"/>
                <w:b/>
                <w:color w:val="3C78D8"/>
              </w:rPr>
              <w:lastRenderedPageBreak/>
              <w:t>Kata Kunci</w:t>
            </w:r>
            <w:r>
              <w:rPr>
                <w:rFonts w:ascii="Bell MT" w:eastAsia="Bell MT" w:hAnsi="Bell MT" w:cs="Bell MT"/>
                <w:b/>
                <w:color w:val="3C78D8"/>
              </w:rPr>
              <w:t>:</w:t>
            </w:r>
            <w:r>
              <w:rPr>
                <w:rFonts w:ascii="Bell MT" w:eastAsia="Bell MT" w:hAnsi="Bell MT" w:cs="Bell MT"/>
                <w:b/>
              </w:rPr>
              <w:t xml:space="preserve"> </w:t>
            </w:r>
            <w:r w:rsidR="00A21E67" w:rsidRPr="00A97B90">
              <w:rPr>
                <w:rFonts w:ascii="Bell MT" w:eastAsia="Bell MT" w:hAnsi="Bell MT" w:cs="Bell MT"/>
                <w:i/>
                <w:lang w:val="fi-FI"/>
              </w:rPr>
              <w:t>Pelestarian Bahasa Arab, Tulisan Arab</w:t>
            </w:r>
          </w:p>
        </w:tc>
      </w:tr>
    </w:tbl>
    <w:p w14:paraId="1A7A1231" w14:textId="77777777" w:rsidR="00C569DD" w:rsidRDefault="00C569DD">
      <w:pPr>
        <w:spacing w:after="0"/>
        <w:rPr>
          <w:rFonts w:ascii="Bell MT" w:eastAsia="Bell MT" w:hAnsi="Bell MT" w:cs="Bell MT"/>
          <w:b/>
        </w:rPr>
      </w:pPr>
    </w:p>
    <w:p w14:paraId="58188F22" w14:textId="77777777" w:rsidR="00C569DD" w:rsidRPr="00A97B90" w:rsidRDefault="00454184">
      <w:pPr>
        <w:spacing w:after="0" w:line="240" w:lineRule="auto"/>
        <w:rPr>
          <w:rFonts w:ascii="Bookman Old Style" w:eastAsia="Bookman Old Style" w:hAnsi="Bookman Old Style" w:cs="Bookman Old Style"/>
          <w:b/>
          <w:color w:val="3C78D8"/>
          <w:sz w:val="24"/>
          <w:szCs w:val="24"/>
        </w:rPr>
      </w:pPr>
      <w:bookmarkStart w:id="0" w:name="_heading=h.gjdgxs" w:colFirst="0" w:colLast="0"/>
      <w:bookmarkEnd w:id="0"/>
      <w:r>
        <w:rPr>
          <w:rFonts w:ascii="Bookman Old Style" w:eastAsia="Bookman Old Style" w:hAnsi="Bookman Old Style" w:cs="Bookman Old Style"/>
          <w:b/>
          <w:color w:val="3C78D8"/>
          <w:sz w:val="24"/>
          <w:szCs w:val="24"/>
        </w:rPr>
        <w:t xml:space="preserve">A. Pendahuluan </w:t>
      </w:r>
    </w:p>
    <w:p w14:paraId="4137E112" w14:textId="77777777" w:rsidR="00A21E67" w:rsidRDefault="00A21E67" w:rsidP="00A21E67">
      <w:pPr>
        <w:ind w:firstLine="720"/>
        <w:jc w:val="both"/>
        <w:rPr>
          <w:rFonts w:ascii="Bell MT" w:hAnsi="Bell MT" w:cstheme="majorBidi"/>
          <w:sz w:val="24"/>
          <w:szCs w:val="24"/>
        </w:rPr>
      </w:pPr>
      <w:r w:rsidRPr="00492541">
        <w:rPr>
          <w:rFonts w:ascii="Bell MT" w:hAnsi="Bell MT" w:cstheme="majorBidi"/>
          <w:sz w:val="24"/>
          <w:szCs w:val="24"/>
        </w:rPr>
        <w:t>Bahasa Arab merupakan salah satu bahasa yang memiliki sejarah yang kaya dan panjang, tidak hanya sebagai alat komunikasi, tetapi juga sebagai simbol kebudayaan dan agama yang penting bagi masyarakat yang menggunakannya. Pemeliharaan dan pelestarian bahasa Arab telah menjadi fokus utama bagi para akademisi dan praktisi bahasa dalam rangka menjaga keaslian serta relevansinya dalam era modern.</w:t>
      </w:r>
    </w:p>
    <w:p w14:paraId="585F66B6" w14:textId="77777777" w:rsidR="00A97B90" w:rsidRPr="00A97B90" w:rsidRDefault="00A97B90" w:rsidP="00A97B90">
      <w:pPr>
        <w:spacing w:line="276" w:lineRule="auto"/>
        <w:ind w:firstLine="567"/>
        <w:jc w:val="both"/>
        <w:rPr>
          <w:rFonts w:ascii="Bell MT" w:hAnsi="Bell MT" w:cs="Times New Roman"/>
          <w:sz w:val="24"/>
          <w:szCs w:val="24"/>
        </w:rPr>
      </w:pPr>
      <w:r w:rsidRPr="00A97B90">
        <w:rPr>
          <w:rFonts w:ascii="Bell MT" w:hAnsi="Bell MT" w:cs="Times New Roman"/>
          <w:sz w:val="24"/>
          <w:szCs w:val="24"/>
        </w:rPr>
        <w:t>Tulisan dan huruf merupakan sarana mengkomunikasikan apa yang ada dalam kepala seseorang. tulisan merupakan sarana komunikasi yang vital dan pintu gerbang menuju kehidupan sosial dan pengetahuan ketika masyarakat belum terbiasa dengan alat komunikasi yang lebih kontemporer seperti radio, telepon Marconi, dan sebagainya.</w:t>
      </w:r>
      <w:r w:rsidRPr="00A97B90">
        <w:rPr>
          <w:rStyle w:val="FootnoteReference"/>
          <w:rFonts w:ascii="Bell MT" w:hAnsi="Bell MT" w:cs="Times New Roman"/>
          <w:sz w:val="24"/>
          <w:szCs w:val="24"/>
          <w:lang w:val="fi-FI"/>
        </w:rPr>
        <w:footnoteReference w:id="1"/>
      </w:r>
    </w:p>
    <w:p w14:paraId="5EF4476E" w14:textId="77777777" w:rsidR="00A97B90" w:rsidRPr="00A97B90" w:rsidRDefault="00A97B90" w:rsidP="00A97B90">
      <w:pPr>
        <w:spacing w:line="276" w:lineRule="auto"/>
        <w:ind w:firstLine="567"/>
        <w:jc w:val="both"/>
        <w:rPr>
          <w:rFonts w:ascii="Bell MT" w:hAnsi="Bell MT" w:cs="Times New Roman"/>
          <w:sz w:val="24"/>
          <w:szCs w:val="24"/>
        </w:rPr>
      </w:pPr>
      <w:r w:rsidRPr="00A97B90">
        <w:rPr>
          <w:rFonts w:ascii="Bell MT" w:hAnsi="Bell MT" w:cs="Times New Roman"/>
          <w:sz w:val="24"/>
          <w:szCs w:val="24"/>
        </w:rPr>
        <w:t>Khat Mesir kuno adalah nenek moyang khat Arab. Kemudian terbagi menjadi khat Finiqi, al Rami, dan Musnad, dengan jenis yang berbeda-beda seperti al Shafawi, al Tsamudi, dan al Lihyani di utara Jazirah Arab dan al Himyari di selatan. Ada perbedaan pendapat di kalangan pendongeng Arab dan cendekiawan internasional mengenai garis keturunan khat khusus ini. Menurut akademisi luar negeri, al khat al Arami memunculkan al khat al Nabathi dan al Syiria.</w:t>
      </w:r>
    </w:p>
    <w:p w14:paraId="3D2BE790" w14:textId="3EBD2462" w:rsidR="00A97B90" w:rsidRPr="00A97B90" w:rsidRDefault="00A97B90" w:rsidP="00A97B90">
      <w:pPr>
        <w:spacing w:line="276" w:lineRule="auto"/>
        <w:ind w:firstLine="567"/>
        <w:jc w:val="both"/>
        <w:rPr>
          <w:rFonts w:ascii="Times New Roman" w:hAnsi="Times New Roman" w:cs="Times New Roman"/>
          <w:sz w:val="24"/>
          <w:szCs w:val="24"/>
          <w:lang w:bidi="th-TH"/>
        </w:rPr>
      </w:pPr>
      <w:r w:rsidRPr="00A97B90">
        <w:rPr>
          <w:rFonts w:ascii="Bell MT" w:hAnsi="Bell MT" w:cs="Times New Roman"/>
          <w:sz w:val="24"/>
          <w:szCs w:val="24"/>
        </w:rPr>
        <w:t>Masyarakat Jazirah Arab mulai menulis sedikit pada awal abad ketujuh Masehi. Penemuan arkeologi di seluruh semenanjung (prasasti pada batu, pilar, dan benda lainnya) menunjukkan adanya tulisan sederhana (yang belum sempurna). Selain itu, beberapa peninggalan paleografis—yang ditulis pada bahan seperti papirus dan perkamen—menunjukkan bahwa orang-orang Arab pada masa itu adalah penulis yang mahir.</w:t>
      </w:r>
      <w:r w:rsidRPr="00A97B90">
        <w:rPr>
          <w:rStyle w:val="FootnoteReference"/>
          <w:rFonts w:ascii="Bell MT" w:hAnsi="Bell MT" w:cs="Times New Roman"/>
          <w:sz w:val="24"/>
          <w:szCs w:val="24"/>
          <w:lang w:val="fi-FI"/>
        </w:rPr>
        <w:footnoteReference w:id="2"/>
      </w:r>
    </w:p>
    <w:p w14:paraId="17C24197" w14:textId="77777777" w:rsidR="00A21E67" w:rsidRPr="00492541" w:rsidRDefault="00A21E67" w:rsidP="00A21E67">
      <w:pPr>
        <w:ind w:firstLine="720"/>
        <w:jc w:val="both"/>
        <w:rPr>
          <w:rFonts w:ascii="Bell MT" w:hAnsi="Bell MT" w:cstheme="majorBidi"/>
          <w:sz w:val="24"/>
          <w:szCs w:val="24"/>
        </w:rPr>
      </w:pPr>
      <w:r w:rsidRPr="00492541">
        <w:rPr>
          <w:rFonts w:ascii="Bell MT" w:hAnsi="Bell MT" w:cstheme="majorBidi"/>
          <w:sz w:val="24"/>
          <w:szCs w:val="24"/>
        </w:rPr>
        <w:t xml:space="preserve">Dalam upaya memahami peran penting pelestarian bahasa Arab, makalah ini akan mengeksplorasi berbagai aspek terkait, mulai dari sejarah awal perkembangan tulisan Arab hingga tantangan dan solusi dalam pemeliharaannya </w:t>
      </w:r>
      <w:r w:rsidRPr="00492541">
        <w:rPr>
          <w:rFonts w:ascii="Bell MT" w:hAnsi="Bell MT" w:cstheme="majorBidi"/>
          <w:sz w:val="24"/>
          <w:szCs w:val="24"/>
        </w:rPr>
        <w:lastRenderedPageBreak/>
        <w:t>di era kontemporer. Pertama-tama, akan dibahas asal-usul dan perkembangan awal tulisan Arab, termasuk upaya-upaya untuk menyempurnakannya melalui pemberian titik, syakal, dan harakat.</w:t>
      </w:r>
    </w:p>
    <w:p w14:paraId="125AED5D" w14:textId="77777777" w:rsidR="00A21E67" w:rsidRPr="00A97B90" w:rsidRDefault="00A21E67" w:rsidP="00492541">
      <w:pPr>
        <w:ind w:firstLine="720"/>
        <w:jc w:val="both"/>
        <w:rPr>
          <w:rFonts w:ascii="Bell MT" w:hAnsi="Bell MT" w:cstheme="majorBidi"/>
          <w:sz w:val="24"/>
          <w:szCs w:val="24"/>
        </w:rPr>
      </w:pPr>
      <w:r w:rsidRPr="00492541">
        <w:rPr>
          <w:rFonts w:ascii="Bell MT" w:hAnsi="Bell MT" w:cstheme="majorBidi"/>
          <w:sz w:val="24"/>
          <w:szCs w:val="24"/>
        </w:rPr>
        <w:t>Selanjutnya, akan dianalisis masalah-masalah yang dihadapi dalam penggunaan tulisan Arab, seperti ketidak konsistenan penulisan huruf lengkap dengan harakatnya serta variasi bacaan yang mungkin terjadi. Solusi-solusi yang diusulkan untuk mengatasi tantangan tersebut juga akan dibahas untuk memberikan pemahaman yang lebih komprehensif.</w:t>
      </w:r>
    </w:p>
    <w:p w14:paraId="217FF18A" w14:textId="4C5FD05F" w:rsidR="00C569DD" w:rsidRPr="002514B7" w:rsidRDefault="00A21E67" w:rsidP="002514B7">
      <w:pPr>
        <w:ind w:firstLine="720"/>
        <w:jc w:val="both"/>
        <w:rPr>
          <w:rFonts w:ascii="Bell MT" w:hAnsi="Bell MT" w:cstheme="majorBidi"/>
          <w:sz w:val="24"/>
          <w:szCs w:val="24"/>
          <w:lang w:val="en-US"/>
        </w:rPr>
      </w:pPr>
      <w:r w:rsidRPr="00492541">
        <w:rPr>
          <w:rFonts w:ascii="Bell MT" w:hAnsi="Bell MT" w:cstheme="majorBidi"/>
          <w:sz w:val="24"/>
          <w:szCs w:val="24"/>
        </w:rPr>
        <w:t>Melalui penelusuran yang mendalam terhadap sejarah dan perkembangan tulisan Arab serta analisis terhadap masalah dan solusi yang dihadapi dalam pemeliharaannya, diharapkan makalah ini dapat memberikan kontribusi yang berarti dalam upaya menjaga kelestarian dan relevansi bahasa Arab dalam konteks era modern yang terus berubah dan berkembang.</w:t>
      </w:r>
    </w:p>
    <w:p w14:paraId="4461F2CE" w14:textId="26DB768D" w:rsidR="00C569DD" w:rsidRDefault="00454184" w:rsidP="002514B7">
      <w:pPr>
        <w:spacing w:after="0" w:line="240" w:lineRule="auto"/>
        <w:rPr>
          <w:rFonts w:ascii="Bookman Old Style" w:eastAsia="Bookman Old Style" w:hAnsi="Bookman Old Style" w:cs="Bookman Old Style"/>
          <w:b/>
          <w:color w:val="3C78D8"/>
          <w:sz w:val="24"/>
          <w:szCs w:val="24"/>
        </w:rPr>
      </w:pPr>
      <w:bookmarkStart w:id="1" w:name="_heading=h.30j0zll" w:colFirst="0" w:colLast="0"/>
      <w:bookmarkEnd w:id="1"/>
      <w:r>
        <w:rPr>
          <w:rFonts w:ascii="Bookman Old Style" w:eastAsia="Bookman Old Style" w:hAnsi="Bookman Old Style" w:cs="Bookman Old Style"/>
          <w:b/>
          <w:color w:val="3C78D8"/>
          <w:sz w:val="24"/>
          <w:szCs w:val="24"/>
        </w:rPr>
        <w:t xml:space="preserve">B. Metode Penelitian </w:t>
      </w:r>
    </w:p>
    <w:p w14:paraId="7CACA119" w14:textId="71D581A4" w:rsidR="00C569DD" w:rsidRPr="002514B7" w:rsidRDefault="002514B7">
      <w:pPr>
        <w:spacing w:after="0" w:line="240" w:lineRule="auto"/>
        <w:ind w:firstLine="567"/>
        <w:jc w:val="both"/>
        <w:rPr>
          <w:rFonts w:ascii="Bell MT" w:eastAsia="Bell MT" w:hAnsi="Bell MT" w:cs="Bell MT"/>
          <w:i/>
          <w:sz w:val="24"/>
          <w:szCs w:val="24"/>
          <w:lang w:val="en-US"/>
        </w:rPr>
      </w:pPr>
      <w:r w:rsidRPr="002514B7">
        <w:rPr>
          <w:rFonts w:ascii="Bell MT" w:eastAsia="Bell MT" w:hAnsi="Bell MT" w:cs="Bell MT"/>
          <w:sz w:val="24"/>
          <w:szCs w:val="24"/>
        </w:rPr>
        <w:t>Penelitian ini bertujuan untuk menyelidiki sejarah dan evolusi tulisan Arab, serta mengidentifikasi tantangan utama dalam pemeliharaan dan pelestariannya di era kontemporer. Metode penelitian melibatkan studi literatur mendalam terhadap teks klasik, manuskrip kuno, dan prasasti yang berkaitan dengan perkembangan tulisan Arab. Data juga dikumpulkan dari arsip digital dan perpustakaan untuk memahami berbagai gaya kaligrafi dan evolusinya dari masa ke masa. Analisis sejarah akan dilakukan untuk memetakan perkembangan tulisan Arab dari penggunaannya awal hingga zaman modern, dengan fokus pada gaya-gaya kaligrafi seperti Kufi, Naskh, dan gaya lainnya. Selain itu, penelitian akan mengidentifikasi tantangan dalam pemeliharaan tulisan Arab melalui wawancara dengan pakar bahasa Arab, kaligrafi, dan pendidik. Diskusi panel juga akan diselenggarakan untuk merumuskan solusi yang berkelanjutan dalam pelestarian tulisan Arab, dengan mengacu pada penggunaan teknologi dan inovasi pendidikan. Hasil penelitian ini diharapkan dapat memberikan rekomendasi konkret bagi pemerintah, lembaga pendidikan, dan komunitas internasional untuk mendukung pelestarian dan pengembangan tulisan Arab dalam konteks global yang semakin terhubung</w:t>
      </w:r>
      <w:r w:rsidR="00454184" w:rsidRPr="002514B7">
        <w:rPr>
          <w:rFonts w:ascii="Bell MT" w:eastAsia="Bell MT" w:hAnsi="Bell MT" w:cs="Bell MT"/>
          <w:sz w:val="24"/>
          <w:szCs w:val="24"/>
        </w:rPr>
        <w:t xml:space="preserve">. </w:t>
      </w:r>
    </w:p>
    <w:p w14:paraId="05AD3B3D" w14:textId="77777777" w:rsidR="00C569DD" w:rsidRDefault="00C569DD">
      <w:pPr>
        <w:spacing w:after="0"/>
        <w:ind w:firstLine="567"/>
        <w:jc w:val="both"/>
        <w:rPr>
          <w:rFonts w:ascii="Bell MT" w:eastAsia="Bell MT" w:hAnsi="Bell MT" w:cs="Bell MT"/>
          <w:sz w:val="24"/>
          <w:szCs w:val="24"/>
        </w:rPr>
      </w:pPr>
    </w:p>
    <w:p w14:paraId="61C65013" w14:textId="77777777" w:rsidR="00C569DD" w:rsidRPr="00492541" w:rsidRDefault="00492541">
      <w:pPr>
        <w:spacing w:after="0" w:line="240" w:lineRule="auto"/>
        <w:rPr>
          <w:rFonts w:ascii="Bookman Old Style" w:eastAsia="Bookman Old Style" w:hAnsi="Bookman Old Style" w:cs="Bookman Old Style"/>
          <w:b/>
          <w:color w:val="3C78D8"/>
          <w:sz w:val="24"/>
          <w:szCs w:val="24"/>
          <w:lang w:val="en-US"/>
        </w:rPr>
      </w:pPr>
      <w:bookmarkStart w:id="2" w:name="_heading=h.1fob9te" w:colFirst="0" w:colLast="0"/>
      <w:bookmarkEnd w:id="2"/>
      <w:r>
        <w:rPr>
          <w:rFonts w:ascii="Bookman Old Style" w:eastAsia="Bookman Old Style" w:hAnsi="Bookman Old Style" w:cs="Bookman Old Style"/>
          <w:b/>
          <w:color w:val="3C78D8"/>
          <w:sz w:val="24"/>
          <w:szCs w:val="24"/>
        </w:rPr>
        <w:t>C. Hasil dan Pembahasan</w:t>
      </w:r>
    </w:p>
    <w:p w14:paraId="0FFADC98" w14:textId="77777777" w:rsidR="00492541" w:rsidRPr="00492541" w:rsidRDefault="00492541" w:rsidP="00492541">
      <w:pPr>
        <w:pStyle w:val="ListParagraph"/>
        <w:numPr>
          <w:ilvl w:val="0"/>
          <w:numId w:val="1"/>
        </w:numPr>
        <w:spacing w:after="200" w:line="360" w:lineRule="auto"/>
        <w:jc w:val="both"/>
        <w:rPr>
          <w:rFonts w:ascii="Bell MT" w:hAnsi="Bell MT" w:cstheme="majorBidi"/>
          <w:b/>
          <w:bCs/>
          <w:sz w:val="24"/>
          <w:szCs w:val="24"/>
        </w:rPr>
      </w:pPr>
      <w:r w:rsidRPr="00492541">
        <w:rPr>
          <w:rFonts w:ascii="Bell MT" w:hAnsi="Bell MT" w:cstheme="majorBidi"/>
          <w:b/>
          <w:bCs/>
          <w:sz w:val="24"/>
          <w:szCs w:val="24"/>
        </w:rPr>
        <w:t>Pengertian Khat</w:t>
      </w:r>
      <w:r w:rsidRPr="00A97B90">
        <w:rPr>
          <w:rFonts w:ascii="Bell MT" w:hAnsi="Bell MT" w:cstheme="majorBidi"/>
          <w:b/>
          <w:bCs/>
          <w:sz w:val="24"/>
          <w:szCs w:val="24"/>
          <w:lang w:val="sv-SE"/>
        </w:rPr>
        <w:t xml:space="preserve">/Kaligrafi Arab </w:t>
      </w:r>
      <w:r w:rsidRPr="00492541">
        <w:rPr>
          <w:rFonts w:ascii="Bell MT" w:hAnsi="Bell MT" w:cstheme="majorBidi"/>
          <w:b/>
          <w:bCs/>
          <w:sz w:val="24"/>
          <w:szCs w:val="24"/>
        </w:rPr>
        <w:t>dan Awal Pertumbuhannya</w:t>
      </w:r>
    </w:p>
    <w:p w14:paraId="25ED7814" w14:textId="77777777" w:rsidR="00492541" w:rsidRPr="00492541" w:rsidRDefault="00492541" w:rsidP="00492541">
      <w:pPr>
        <w:pStyle w:val="ListParagraph"/>
        <w:spacing w:line="360" w:lineRule="auto"/>
        <w:jc w:val="both"/>
        <w:rPr>
          <w:rFonts w:ascii="Bell MT" w:hAnsi="Bell MT" w:cstheme="majorBidi"/>
          <w:sz w:val="24"/>
          <w:szCs w:val="24"/>
        </w:rPr>
      </w:pPr>
      <w:r w:rsidRPr="00492541">
        <w:rPr>
          <w:rFonts w:ascii="Bell MT" w:hAnsi="Bell MT" w:cstheme="majorBidi"/>
          <w:sz w:val="24"/>
          <w:szCs w:val="24"/>
        </w:rPr>
        <w:t xml:space="preserve">Pemeliharaan dan pelestarian bahasa Arab merupakan upaya penting yang terlihat melalui berbagai inisiatif, seperti pengembangan sistem tulisan Arab, penyusunan kaidah ilmu-ilmu keislaman, pembuatan kamus, serta pendirian perguruan tinggi dan lembaga bahasa Arab. Dalam konteks ini, </w:t>
      </w:r>
      <w:r w:rsidRPr="00492541">
        <w:rPr>
          <w:rFonts w:ascii="Bell MT" w:hAnsi="Bell MT" w:cstheme="majorBidi"/>
          <w:sz w:val="24"/>
          <w:szCs w:val="24"/>
        </w:rPr>
        <w:lastRenderedPageBreak/>
        <w:t>usaha-usaha ini menjadi landasan untuk menjaga kelestarian dan relevansi bahasa Arab dalam era modern</w:t>
      </w:r>
      <w:r w:rsidRPr="00492541">
        <w:rPr>
          <w:rStyle w:val="FootnoteReference"/>
          <w:rFonts w:ascii="Bell MT" w:hAnsi="Bell MT" w:cstheme="majorBidi"/>
          <w:sz w:val="24"/>
          <w:szCs w:val="24"/>
        </w:rPr>
        <w:footnoteReference w:id="3"/>
      </w:r>
      <w:r w:rsidRPr="00492541">
        <w:rPr>
          <w:rFonts w:ascii="Bell MT" w:hAnsi="Bell MT" w:cstheme="majorBidi"/>
          <w:sz w:val="24"/>
          <w:szCs w:val="24"/>
        </w:rPr>
        <w:t xml:space="preserve"> </w:t>
      </w:r>
    </w:p>
    <w:p w14:paraId="22246E56" w14:textId="77777777" w:rsidR="00492541" w:rsidRPr="00A97B90" w:rsidRDefault="00492541" w:rsidP="00492541">
      <w:pPr>
        <w:pStyle w:val="ListParagraph"/>
        <w:spacing w:line="360" w:lineRule="auto"/>
        <w:jc w:val="both"/>
        <w:rPr>
          <w:rFonts w:ascii="Bell MT" w:hAnsi="Bell MT" w:cstheme="majorBidi"/>
          <w:sz w:val="24"/>
          <w:szCs w:val="24"/>
        </w:rPr>
      </w:pPr>
      <w:r w:rsidRPr="00A97B90">
        <w:rPr>
          <w:rFonts w:ascii="Bell MT" w:hAnsi="Bell MT" w:cstheme="majorBidi"/>
          <w:sz w:val="24"/>
          <w:szCs w:val="24"/>
        </w:rPr>
        <w:t>Secara bahasa khat adalah tulisan tangan (khususnya tulisan indah). Sedangkan kaligrafi adalah semi melukis indah dengan pena. Terdapat beberapa pendapat dalam mengatakan asal-usul khat. Antaranya ialah, pendapat pertama menyatakan khat adalah anugerah daripada Allah S.W.T. kepada manusia. Allah telah mengajar ilmu dan cara menulis kepada Adam a.s dan diwarisi turun temurun sehingga kini. Ibnu Khaldun juga menyatakan bahawa tulisan jenis masnad berasal daripada Yaman, kemudiannya berpindah kepada keluarga al-Munzir di Heart. Tulisan ini lahir pada zaman kerajaan Saba’ di Himyar. Terdapat juga pendapat yang menyatakan tulisan ini berasal dari Heart dan akhirnya ke Hijaz. Selain itu juga, ada yang menyatakan khat berasal daripada finiqi yang diambil daripada huruf Mesir purba. Akan tetapi, kebanyakan ahli sejarah bersetuju dengan pendapat yang terakhir iaitu kkhat berasal berasal daripada tulisan Nabati (Ramali). Ia sampai ke Hijaz melalui dua jalan iaitu jalan dekat dari Nabati ke Batra ke Ula, ke Madinah dan Makkah serta jalan jauh iaitu melalui Harran ke lembah Furat, ke Daumatul Jandal, ke Madinah, Makkah dan Taif.</w:t>
      </w:r>
    </w:p>
    <w:p w14:paraId="6AA98F43" w14:textId="77777777" w:rsidR="00492541" w:rsidRPr="00A97B90" w:rsidRDefault="00492541" w:rsidP="00492541">
      <w:pPr>
        <w:pStyle w:val="ListParagraph"/>
        <w:spacing w:line="360" w:lineRule="auto"/>
        <w:jc w:val="both"/>
        <w:rPr>
          <w:rFonts w:ascii="Bell MT" w:hAnsi="Bell MT" w:cstheme="majorBidi"/>
          <w:sz w:val="24"/>
          <w:szCs w:val="24"/>
        </w:rPr>
      </w:pPr>
    </w:p>
    <w:p w14:paraId="05E9FC1F" w14:textId="77777777" w:rsidR="00492541" w:rsidRPr="00492541" w:rsidRDefault="00492541" w:rsidP="00492541">
      <w:pPr>
        <w:pStyle w:val="ListParagraph"/>
        <w:spacing w:line="360" w:lineRule="auto"/>
        <w:jc w:val="both"/>
        <w:rPr>
          <w:rFonts w:ascii="Bell MT" w:hAnsi="Bell MT" w:cstheme="majorBidi"/>
          <w:sz w:val="24"/>
          <w:szCs w:val="24"/>
          <w:lang w:val="en-ID"/>
        </w:rPr>
      </w:pPr>
      <w:proofErr w:type="spellStart"/>
      <w:r w:rsidRPr="00492541">
        <w:rPr>
          <w:rFonts w:ascii="Bell MT" w:hAnsi="Bell MT" w:cstheme="majorBidi"/>
          <w:sz w:val="24"/>
          <w:szCs w:val="24"/>
          <w:lang w:val="en-ID"/>
        </w:rPr>
        <w:t>Tulisan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khat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dibawa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melalui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pedagang</w:t>
      </w:r>
      <w:proofErr w:type="spellEnd"/>
      <w:r w:rsidRPr="00492541">
        <w:rPr>
          <w:rFonts w:ascii="Bell MT" w:hAnsi="Bell MT" w:cstheme="majorBidi"/>
          <w:sz w:val="24"/>
          <w:szCs w:val="24"/>
          <w:lang w:val="en-ID"/>
        </w:rPr>
        <w:t xml:space="preserve"> yang </w:t>
      </w:r>
      <w:proofErr w:type="spellStart"/>
      <w:r w:rsidRPr="00492541">
        <w:rPr>
          <w:rFonts w:ascii="Bell MT" w:hAnsi="Bell MT" w:cstheme="majorBidi"/>
          <w:sz w:val="24"/>
          <w:szCs w:val="24"/>
          <w:lang w:val="en-ID"/>
        </w:rPr>
        <w:t>berniaga</w:t>
      </w:r>
      <w:proofErr w:type="spellEnd"/>
      <w:r w:rsidRPr="00492541">
        <w:rPr>
          <w:rFonts w:ascii="Bell MT" w:hAnsi="Bell MT" w:cstheme="majorBidi"/>
          <w:sz w:val="24"/>
          <w:szCs w:val="24"/>
          <w:lang w:val="en-ID"/>
        </w:rPr>
        <w:t xml:space="preserve"> di </w:t>
      </w:r>
      <w:proofErr w:type="spellStart"/>
      <w:r w:rsidRPr="00492541">
        <w:rPr>
          <w:rFonts w:ascii="Bell MT" w:hAnsi="Bell MT" w:cstheme="majorBidi"/>
          <w:sz w:val="24"/>
          <w:szCs w:val="24"/>
          <w:lang w:val="en-ID"/>
        </w:rPr>
        <w:t>Syam</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Iran, </w:t>
      </w:r>
      <w:proofErr w:type="spellStart"/>
      <w:r w:rsidRPr="00492541">
        <w:rPr>
          <w:rFonts w:ascii="Bell MT" w:hAnsi="Bell MT" w:cstheme="majorBidi"/>
          <w:sz w:val="24"/>
          <w:szCs w:val="24"/>
          <w:lang w:val="en-ID"/>
        </w:rPr>
        <w:t>terutama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Quraisy</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Ini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bererti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ketika</w:t>
      </w:r>
      <w:proofErr w:type="spellEnd"/>
      <w:r w:rsidRPr="00492541">
        <w:rPr>
          <w:rFonts w:ascii="Bell MT" w:hAnsi="Bell MT" w:cstheme="majorBidi"/>
          <w:sz w:val="24"/>
          <w:szCs w:val="24"/>
          <w:lang w:val="en-ID"/>
        </w:rPr>
        <w:t xml:space="preserve"> Islam </w:t>
      </w:r>
      <w:proofErr w:type="spellStart"/>
      <w:r w:rsidRPr="00492541">
        <w:rPr>
          <w:rFonts w:ascii="Bell MT" w:hAnsi="Bell MT" w:cstheme="majorBidi"/>
          <w:sz w:val="24"/>
          <w:szCs w:val="24"/>
          <w:lang w:val="en-ID"/>
        </w:rPr>
        <w:t>disebarkan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segelintir</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kecil</w:t>
      </w:r>
      <w:proofErr w:type="spellEnd"/>
      <w:r w:rsidRPr="00492541">
        <w:rPr>
          <w:rFonts w:ascii="Bell MT" w:hAnsi="Bell MT" w:cstheme="majorBidi"/>
          <w:sz w:val="24"/>
          <w:szCs w:val="24"/>
          <w:lang w:val="en-ID"/>
        </w:rPr>
        <w:t xml:space="preserve"> orang Arab </w:t>
      </w:r>
      <w:proofErr w:type="spellStart"/>
      <w:r w:rsidRPr="00492541">
        <w:rPr>
          <w:rFonts w:ascii="Bell MT" w:hAnsi="Bell MT" w:cstheme="majorBidi"/>
          <w:sz w:val="24"/>
          <w:szCs w:val="24"/>
          <w:lang w:val="en-ID"/>
        </w:rPr>
        <w:t>telah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pandai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membaca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menulis</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walaupun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jumlah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bilangan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mereka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adalah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sredikit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sekali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Buktinya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tawanan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Perang</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Badar</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musyrikin</w:t>
      </w:r>
      <w:proofErr w:type="spellEnd"/>
      <w:r w:rsidRPr="00492541">
        <w:rPr>
          <w:rFonts w:ascii="Bell MT" w:hAnsi="Bell MT" w:cstheme="majorBidi"/>
          <w:sz w:val="24"/>
          <w:szCs w:val="24"/>
          <w:lang w:val="en-ID"/>
        </w:rPr>
        <w:t xml:space="preserve"> Makkah) </w:t>
      </w:r>
      <w:proofErr w:type="spellStart"/>
      <w:r w:rsidRPr="00492541">
        <w:rPr>
          <w:rFonts w:ascii="Bell MT" w:hAnsi="Bell MT" w:cstheme="majorBidi"/>
          <w:sz w:val="24"/>
          <w:szCs w:val="24"/>
          <w:lang w:val="en-ID"/>
        </w:rPr>
        <w:t>dikehendaki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mengajar</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anak</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umat</w:t>
      </w:r>
      <w:proofErr w:type="spellEnd"/>
      <w:r w:rsidRPr="00492541">
        <w:rPr>
          <w:rFonts w:ascii="Bell MT" w:hAnsi="Bell MT" w:cstheme="majorBidi"/>
          <w:sz w:val="24"/>
          <w:szCs w:val="24"/>
          <w:lang w:val="en-ID"/>
        </w:rPr>
        <w:t xml:space="preserve"> Islam </w:t>
      </w:r>
      <w:proofErr w:type="spellStart"/>
      <w:r w:rsidRPr="00492541">
        <w:rPr>
          <w:rFonts w:ascii="Bell MT" w:hAnsi="Bell MT" w:cstheme="majorBidi"/>
          <w:sz w:val="24"/>
          <w:szCs w:val="24"/>
          <w:lang w:val="en-ID"/>
        </w:rPr>
        <w:t>membaca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menulis</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seramai</w:t>
      </w:r>
      <w:proofErr w:type="spellEnd"/>
      <w:r w:rsidRPr="00492541">
        <w:rPr>
          <w:rFonts w:ascii="Bell MT" w:hAnsi="Bell MT" w:cstheme="majorBidi"/>
          <w:sz w:val="24"/>
          <w:szCs w:val="24"/>
          <w:lang w:val="en-ID"/>
        </w:rPr>
        <w:t xml:space="preserve"> 10 orang </w:t>
      </w:r>
      <w:proofErr w:type="spellStart"/>
      <w:r w:rsidRPr="00492541">
        <w:rPr>
          <w:rFonts w:ascii="Bell MT" w:hAnsi="Bell MT" w:cstheme="majorBidi"/>
          <w:sz w:val="24"/>
          <w:szCs w:val="24"/>
          <w:lang w:val="en-ID"/>
        </w:rPr>
        <w:t>sebelum</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dibebaskan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Tulisan</w:t>
      </w:r>
      <w:proofErr w:type="spellEnd"/>
      <w:r w:rsidRPr="00492541">
        <w:rPr>
          <w:rFonts w:ascii="Bell MT" w:hAnsi="Bell MT" w:cstheme="majorBidi"/>
          <w:sz w:val="24"/>
          <w:szCs w:val="24"/>
          <w:lang w:val="en-ID"/>
        </w:rPr>
        <w:t xml:space="preserve"> Arab </w:t>
      </w:r>
      <w:proofErr w:type="spellStart"/>
      <w:r w:rsidRPr="00492541">
        <w:rPr>
          <w:rFonts w:ascii="Bell MT" w:hAnsi="Bell MT" w:cstheme="majorBidi"/>
          <w:sz w:val="24"/>
          <w:szCs w:val="24"/>
          <w:lang w:val="en-ID"/>
        </w:rPr>
        <w:t>ini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akhirnya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diperkenalkan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ke</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seluruh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dunia</w:t>
      </w:r>
      <w:proofErr w:type="spellEnd"/>
      <w:r w:rsidRPr="00492541">
        <w:rPr>
          <w:rFonts w:ascii="Bell MT" w:hAnsi="Bell MT" w:cstheme="majorBidi"/>
          <w:sz w:val="24"/>
          <w:szCs w:val="24"/>
          <w:lang w:val="en-ID"/>
        </w:rPr>
        <w:t xml:space="preserve"> Islam. </w:t>
      </w:r>
    </w:p>
    <w:p w14:paraId="7C79F19F" w14:textId="77777777" w:rsidR="00492541" w:rsidRPr="00A97B90" w:rsidRDefault="00492541" w:rsidP="00492541">
      <w:pPr>
        <w:pStyle w:val="ListParagraph"/>
        <w:spacing w:line="360" w:lineRule="auto"/>
        <w:jc w:val="both"/>
        <w:rPr>
          <w:rFonts w:ascii="Bell MT" w:hAnsi="Bell MT" w:cstheme="majorBidi"/>
          <w:sz w:val="24"/>
          <w:szCs w:val="24"/>
          <w:lang w:val="sv-SE"/>
        </w:rPr>
      </w:pPr>
      <w:r w:rsidRPr="00492541">
        <w:rPr>
          <w:rFonts w:ascii="Bell MT" w:hAnsi="Bell MT" w:cstheme="majorBidi"/>
          <w:sz w:val="24"/>
          <w:szCs w:val="24"/>
          <w:lang w:val="en-ID"/>
        </w:rPr>
        <w:t xml:space="preserve">Mana-mana </w:t>
      </w:r>
      <w:proofErr w:type="spellStart"/>
      <w:r w:rsidRPr="00492541">
        <w:rPr>
          <w:rFonts w:ascii="Bell MT" w:hAnsi="Bell MT" w:cstheme="majorBidi"/>
          <w:sz w:val="24"/>
          <w:szCs w:val="24"/>
          <w:lang w:val="en-ID"/>
        </w:rPr>
        <w:t>negara</w:t>
      </w:r>
      <w:proofErr w:type="spellEnd"/>
      <w:r w:rsidRPr="00492541">
        <w:rPr>
          <w:rFonts w:ascii="Bell MT" w:hAnsi="Bell MT" w:cstheme="majorBidi"/>
          <w:sz w:val="24"/>
          <w:szCs w:val="24"/>
          <w:lang w:val="en-ID"/>
        </w:rPr>
        <w:t xml:space="preserve"> yang </w:t>
      </w:r>
      <w:proofErr w:type="spellStart"/>
      <w:r w:rsidRPr="00492541">
        <w:rPr>
          <w:rFonts w:ascii="Bell MT" w:hAnsi="Bell MT" w:cstheme="majorBidi"/>
          <w:sz w:val="24"/>
          <w:szCs w:val="24"/>
          <w:lang w:val="en-ID"/>
        </w:rPr>
        <w:t>masih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tidak</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mempu</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sistem</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tulisan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sendiri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pada</w:t>
      </w:r>
      <w:proofErr w:type="spellEnd"/>
      <w:r w:rsidRPr="00492541">
        <w:rPr>
          <w:rFonts w:ascii="Bell MT" w:hAnsi="Bell MT" w:cstheme="majorBidi"/>
          <w:sz w:val="24"/>
          <w:szCs w:val="24"/>
          <w:lang w:val="en-ID"/>
        </w:rPr>
        <w:t xml:space="preserve"> masa </w:t>
      </w:r>
      <w:proofErr w:type="spellStart"/>
      <w:r w:rsidRPr="00492541">
        <w:rPr>
          <w:rFonts w:ascii="Bell MT" w:hAnsi="Bell MT" w:cstheme="majorBidi"/>
          <w:sz w:val="24"/>
          <w:szCs w:val="24"/>
          <w:lang w:val="en-ID"/>
        </w:rPr>
        <w:t>itu</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mengambil</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seratus-peratus</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tulisan</w:t>
      </w:r>
      <w:proofErr w:type="spellEnd"/>
      <w:r w:rsidRPr="00492541">
        <w:rPr>
          <w:rFonts w:ascii="Bell MT" w:hAnsi="Bell MT" w:cstheme="majorBidi"/>
          <w:sz w:val="24"/>
          <w:szCs w:val="24"/>
          <w:lang w:val="en-ID"/>
        </w:rPr>
        <w:t xml:space="preserve"> Arab </w:t>
      </w:r>
      <w:proofErr w:type="spellStart"/>
      <w:r w:rsidRPr="00492541">
        <w:rPr>
          <w:rFonts w:ascii="Bell MT" w:hAnsi="Bell MT" w:cstheme="majorBidi"/>
          <w:sz w:val="24"/>
          <w:szCs w:val="24"/>
          <w:lang w:val="en-ID"/>
        </w:rPr>
        <w:t>menjadi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tulisan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mereka</w:t>
      </w:r>
      <w:proofErr w:type="spellEnd"/>
      <w:r w:rsidRPr="00492541">
        <w:rPr>
          <w:rFonts w:ascii="Bell MT" w:hAnsi="Bell MT" w:cstheme="majorBidi"/>
          <w:sz w:val="24"/>
          <w:szCs w:val="24"/>
          <w:lang w:val="en-ID"/>
        </w:rPr>
        <w:t xml:space="preserve">. </w:t>
      </w:r>
      <w:r w:rsidRPr="00A97B90">
        <w:rPr>
          <w:rFonts w:ascii="Bell MT" w:hAnsi="Bell MT" w:cstheme="majorBidi"/>
          <w:sz w:val="24"/>
          <w:szCs w:val="24"/>
          <w:lang w:val="sv-SE"/>
        </w:rPr>
        <w:lastRenderedPageBreak/>
        <w:t>Proses ini berlaku begitu cepat seiring dengan perkembangan pembelajaran Al-Quran.</w:t>
      </w:r>
    </w:p>
    <w:p w14:paraId="6D376216" w14:textId="77777777" w:rsidR="00492541" w:rsidRPr="00492541" w:rsidRDefault="00492541" w:rsidP="00492541">
      <w:pPr>
        <w:pStyle w:val="ListParagraph"/>
        <w:spacing w:line="360" w:lineRule="auto"/>
        <w:jc w:val="both"/>
        <w:rPr>
          <w:rFonts w:ascii="Bell MT" w:hAnsi="Bell MT" w:cstheme="majorBidi"/>
          <w:sz w:val="24"/>
          <w:szCs w:val="24"/>
          <w:lang w:val="en-ID"/>
        </w:rPr>
      </w:pPr>
      <w:proofErr w:type="spellStart"/>
      <w:r w:rsidRPr="00492541">
        <w:rPr>
          <w:rFonts w:ascii="Bell MT" w:hAnsi="Bell MT" w:cstheme="majorBidi"/>
          <w:sz w:val="24"/>
          <w:szCs w:val="24"/>
          <w:lang w:val="en-ID"/>
        </w:rPr>
        <w:t>Khat</w:t>
      </w:r>
      <w:proofErr w:type="spellEnd"/>
      <w:r w:rsidRPr="00492541">
        <w:rPr>
          <w:rFonts w:ascii="Bell MT" w:hAnsi="Bell MT" w:cstheme="majorBidi"/>
          <w:sz w:val="24"/>
          <w:szCs w:val="24"/>
          <w:lang w:val="en-ID"/>
        </w:rPr>
        <w:t xml:space="preserve"> Arab </w:t>
      </w:r>
      <w:proofErr w:type="spellStart"/>
      <w:r w:rsidRPr="00492541">
        <w:rPr>
          <w:rFonts w:ascii="Bell MT" w:hAnsi="Bell MT" w:cstheme="majorBidi"/>
          <w:sz w:val="24"/>
          <w:szCs w:val="24"/>
          <w:lang w:val="en-ID"/>
        </w:rPr>
        <w:t>berasal</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dari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kaligrafi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Mesir</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Kan'an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Semith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atau</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Tursina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Lalu</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terpecah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menjadi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khat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Feniqi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Funisia</w:t>
      </w:r>
      <w:proofErr w:type="spellEnd"/>
      <w:r w:rsidRPr="00492541">
        <w:rPr>
          <w:rFonts w:ascii="Bell MT" w:hAnsi="Bell MT" w:cstheme="majorBidi"/>
          <w:sz w:val="24"/>
          <w:szCs w:val="24"/>
          <w:lang w:val="en-ID"/>
        </w:rPr>
        <w:t xml:space="preserve">), yang </w:t>
      </w:r>
      <w:proofErr w:type="spellStart"/>
      <w:r w:rsidRPr="00492541">
        <w:rPr>
          <w:rFonts w:ascii="Bell MT" w:hAnsi="Bell MT" w:cstheme="majorBidi"/>
          <w:sz w:val="24"/>
          <w:szCs w:val="24"/>
          <w:lang w:val="en-ID"/>
        </w:rPr>
        <w:t>pecah</w:t>
      </w:r>
      <w:proofErr w:type="spellEnd"/>
      <w:r w:rsidRPr="00492541">
        <w:rPr>
          <w:rFonts w:ascii="Bell MT" w:hAnsi="Bell MT" w:cstheme="majorBidi"/>
          <w:sz w:val="24"/>
          <w:szCs w:val="24"/>
          <w:lang w:val="en-ID"/>
        </w:rPr>
        <w:t xml:space="preserve"> pula </w:t>
      </w:r>
      <w:proofErr w:type="spellStart"/>
      <w:r w:rsidRPr="00492541">
        <w:rPr>
          <w:rFonts w:ascii="Bell MT" w:hAnsi="Bell MT" w:cstheme="majorBidi"/>
          <w:sz w:val="24"/>
          <w:szCs w:val="24"/>
          <w:lang w:val="en-ID"/>
        </w:rPr>
        <w:t>menjadi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Arami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Musnad</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dengan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cabang-cabang</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Arami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Nabati</w:t>
      </w:r>
      <w:proofErr w:type="spellEnd"/>
      <w:r w:rsidRPr="00492541">
        <w:rPr>
          <w:rFonts w:ascii="Bell MT" w:hAnsi="Bell MT" w:cstheme="majorBidi"/>
          <w:sz w:val="24"/>
          <w:szCs w:val="24"/>
          <w:lang w:val="en-ID"/>
        </w:rPr>
        <w:t xml:space="preserve"> di </w:t>
      </w:r>
      <w:proofErr w:type="spellStart"/>
      <w:r w:rsidRPr="00492541">
        <w:rPr>
          <w:rFonts w:ascii="Bell MT" w:hAnsi="Bell MT" w:cstheme="majorBidi"/>
          <w:sz w:val="24"/>
          <w:szCs w:val="24"/>
          <w:lang w:val="en-ID"/>
        </w:rPr>
        <w:t>Hirah</w:t>
      </w:r>
      <w:proofErr w:type="spellEnd"/>
      <w:r w:rsidRPr="00492541">
        <w:rPr>
          <w:rFonts w:ascii="Bell MT" w:hAnsi="Bell MT" w:cstheme="majorBidi"/>
          <w:sz w:val="24"/>
          <w:szCs w:val="24"/>
          <w:lang w:val="en-ID"/>
        </w:rPr>
        <w:t>/</w:t>
      </w:r>
      <w:proofErr w:type="spellStart"/>
      <w:r w:rsidRPr="00492541">
        <w:rPr>
          <w:rFonts w:ascii="Bell MT" w:hAnsi="Bell MT" w:cstheme="majorBidi"/>
          <w:sz w:val="24"/>
          <w:szCs w:val="24"/>
          <w:lang w:val="en-ID"/>
        </w:rPr>
        <w:t>Huroh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Satranjili-Suryani</w:t>
      </w:r>
      <w:proofErr w:type="spellEnd"/>
      <w:r w:rsidRPr="00492541">
        <w:rPr>
          <w:rFonts w:ascii="Bell MT" w:hAnsi="Bell MT" w:cstheme="majorBidi"/>
          <w:sz w:val="24"/>
          <w:szCs w:val="24"/>
          <w:lang w:val="en-ID"/>
        </w:rPr>
        <w:t xml:space="preserve"> di </w:t>
      </w:r>
      <w:proofErr w:type="spellStart"/>
      <w:r w:rsidRPr="00492541">
        <w:rPr>
          <w:rFonts w:ascii="Bell MT" w:hAnsi="Bell MT" w:cstheme="majorBidi"/>
          <w:sz w:val="24"/>
          <w:szCs w:val="24"/>
          <w:lang w:val="en-ID"/>
        </w:rPr>
        <w:t>Irak</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Musnad</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Safawi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Samudi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Lihyani</w:t>
      </w:r>
      <w:proofErr w:type="spellEnd"/>
      <w:r w:rsidRPr="00492541">
        <w:rPr>
          <w:rFonts w:ascii="Bell MT" w:hAnsi="Bell MT" w:cstheme="majorBidi"/>
          <w:sz w:val="24"/>
          <w:szCs w:val="24"/>
          <w:lang w:val="en-ID"/>
        </w:rPr>
        <w:t xml:space="preserve"> (Utara </w:t>
      </w:r>
      <w:proofErr w:type="spellStart"/>
      <w:r w:rsidRPr="00492541">
        <w:rPr>
          <w:rFonts w:ascii="Bell MT" w:hAnsi="Bell MT" w:cstheme="majorBidi"/>
          <w:sz w:val="24"/>
          <w:szCs w:val="24"/>
          <w:lang w:val="en-ID"/>
        </w:rPr>
        <w:t>Jazira</w:t>
      </w:r>
      <w:proofErr w:type="spellEnd"/>
      <w:r w:rsidRPr="00492541">
        <w:rPr>
          <w:rFonts w:ascii="Bell MT" w:hAnsi="Bell MT" w:cstheme="majorBidi"/>
          <w:sz w:val="24"/>
          <w:szCs w:val="24"/>
          <w:lang w:val="en-ID"/>
        </w:rPr>
        <w:t xml:space="preserve"> Arabia),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Humeiri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selatannya</w:t>
      </w:r>
      <w:proofErr w:type="spellEnd"/>
      <w:r w:rsidRPr="00492541">
        <w:rPr>
          <w:rFonts w:ascii="Bell MT" w:hAnsi="Bell MT" w:cstheme="majorBidi"/>
          <w:sz w:val="24"/>
          <w:szCs w:val="24"/>
          <w:lang w:val="en-ID"/>
        </w:rPr>
        <w:t>.</w:t>
      </w:r>
    </w:p>
    <w:p w14:paraId="00BAD39E" w14:textId="77777777" w:rsidR="00492541" w:rsidRPr="00492541" w:rsidRDefault="00492541" w:rsidP="00492541">
      <w:pPr>
        <w:pStyle w:val="ListParagraph"/>
        <w:spacing w:line="360" w:lineRule="auto"/>
        <w:jc w:val="both"/>
        <w:rPr>
          <w:rFonts w:ascii="Bell MT" w:hAnsi="Bell MT" w:cstheme="majorBidi"/>
          <w:sz w:val="24"/>
          <w:szCs w:val="24"/>
          <w:lang w:val="en-ID"/>
        </w:rPr>
      </w:pPr>
    </w:p>
    <w:p w14:paraId="1A54FDFC" w14:textId="77777777" w:rsidR="00492541" w:rsidRPr="00492541" w:rsidRDefault="00492541" w:rsidP="00492541">
      <w:pPr>
        <w:pStyle w:val="ListParagraph"/>
        <w:spacing w:line="360" w:lineRule="auto"/>
        <w:jc w:val="both"/>
        <w:rPr>
          <w:rFonts w:ascii="Bell MT" w:hAnsi="Bell MT" w:cstheme="majorBidi"/>
          <w:sz w:val="24"/>
          <w:szCs w:val="24"/>
          <w:lang w:val="en-ID"/>
        </w:rPr>
      </w:pPr>
      <w:r w:rsidRPr="00492541">
        <w:rPr>
          <w:rFonts w:ascii="Bell MT" w:hAnsi="Bell MT" w:cstheme="majorBidi"/>
          <w:sz w:val="24"/>
          <w:szCs w:val="24"/>
          <w:lang w:val="en-ID"/>
        </w:rPr>
        <w:t xml:space="preserve">Hal </w:t>
      </w:r>
      <w:proofErr w:type="spellStart"/>
      <w:r w:rsidRPr="00492541">
        <w:rPr>
          <w:rFonts w:ascii="Bell MT" w:hAnsi="Bell MT" w:cstheme="majorBidi"/>
          <w:sz w:val="24"/>
          <w:szCs w:val="24"/>
          <w:lang w:val="en-ID"/>
        </w:rPr>
        <w:t>tersebut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didasarkan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atas</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bukti-bukti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nyata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arkeologi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dinas</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purbakala</w:t>
      </w:r>
      <w:proofErr w:type="spellEnd"/>
      <w:r w:rsidRPr="00492541">
        <w:rPr>
          <w:rFonts w:ascii="Bell MT" w:hAnsi="Bell MT" w:cstheme="majorBidi"/>
          <w:sz w:val="24"/>
          <w:szCs w:val="24"/>
          <w:lang w:val="en-ID"/>
        </w:rPr>
        <w:t xml:space="preserve">) yang </w:t>
      </w:r>
      <w:proofErr w:type="spellStart"/>
      <w:r w:rsidRPr="00492541">
        <w:rPr>
          <w:rFonts w:ascii="Bell MT" w:hAnsi="Bell MT" w:cstheme="majorBidi"/>
          <w:sz w:val="24"/>
          <w:szCs w:val="24"/>
          <w:lang w:val="en-ID"/>
        </w:rPr>
        <w:t>pernah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mengadakan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penelitian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intensif</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tentang</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pertumbuhan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tulisan</w:t>
      </w:r>
      <w:proofErr w:type="spellEnd"/>
      <w:r w:rsidRPr="00492541">
        <w:rPr>
          <w:rFonts w:ascii="Bell MT" w:hAnsi="Bell MT" w:cstheme="majorBidi"/>
          <w:sz w:val="24"/>
          <w:szCs w:val="24"/>
          <w:lang w:val="en-ID"/>
        </w:rPr>
        <w:t xml:space="preserve"> Arab yang </w:t>
      </w:r>
      <w:proofErr w:type="spellStart"/>
      <w:r w:rsidRPr="00492541">
        <w:rPr>
          <w:rFonts w:ascii="Bell MT" w:hAnsi="Bell MT" w:cstheme="majorBidi"/>
          <w:sz w:val="24"/>
          <w:szCs w:val="24"/>
          <w:lang w:val="en-ID"/>
        </w:rPr>
        <w:t>berasosiasi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erat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pada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ilmu</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perbandingan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bahasa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Perkembangan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tersebut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dapat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disimpulkan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sebagai</w:t>
      </w:r>
      <w:proofErr w:type="spellEnd"/>
      <w:r w:rsidRPr="00492541">
        <w:rPr>
          <w:rFonts w:ascii="Bell MT" w:hAnsi="Bell MT" w:cstheme="majorBidi"/>
          <w:sz w:val="24"/>
          <w:szCs w:val="24"/>
          <w:lang w:val="en-ID"/>
        </w:rPr>
        <w:t xml:space="preserve"> </w:t>
      </w:r>
      <w:proofErr w:type="spellStart"/>
      <w:proofErr w:type="gramStart"/>
      <w:r w:rsidRPr="00492541">
        <w:rPr>
          <w:rFonts w:ascii="Bell MT" w:hAnsi="Bell MT" w:cstheme="majorBidi"/>
          <w:sz w:val="24"/>
          <w:szCs w:val="24"/>
          <w:lang w:val="en-ID"/>
        </w:rPr>
        <w:t>berikut</w:t>
      </w:r>
      <w:proofErr w:type="spellEnd"/>
      <w:r w:rsidRPr="00492541">
        <w:rPr>
          <w:rFonts w:ascii="Bell MT" w:hAnsi="Bell MT" w:cstheme="majorBidi"/>
          <w:sz w:val="24"/>
          <w:szCs w:val="24"/>
          <w:lang w:val="en-ID"/>
        </w:rPr>
        <w:t xml:space="preserve"> :</w:t>
      </w:r>
      <w:proofErr w:type="gramEnd"/>
    </w:p>
    <w:p w14:paraId="49A07F1E" w14:textId="77777777" w:rsidR="00492541" w:rsidRPr="00492541" w:rsidRDefault="00492541" w:rsidP="00492541">
      <w:pPr>
        <w:pStyle w:val="ListParagraph"/>
        <w:numPr>
          <w:ilvl w:val="0"/>
          <w:numId w:val="2"/>
        </w:numPr>
        <w:spacing w:after="200" w:line="360" w:lineRule="auto"/>
        <w:jc w:val="both"/>
        <w:rPr>
          <w:rFonts w:ascii="Bell MT" w:hAnsi="Bell MT" w:cstheme="majorBidi"/>
          <w:sz w:val="24"/>
          <w:szCs w:val="24"/>
          <w:lang w:val="en-ID"/>
        </w:rPr>
      </w:pPr>
      <w:proofErr w:type="spellStart"/>
      <w:r w:rsidRPr="00492541">
        <w:rPr>
          <w:rFonts w:ascii="Bell MT" w:hAnsi="Bell MT" w:cstheme="majorBidi"/>
          <w:sz w:val="24"/>
          <w:szCs w:val="24"/>
          <w:lang w:val="en-ID"/>
        </w:rPr>
        <w:t>Khat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Mesir</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Kuno</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adalah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sumber</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kelahiran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khat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feniqi</w:t>
      </w:r>
      <w:proofErr w:type="spellEnd"/>
      <w:r w:rsidRPr="00492541">
        <w:rPr>
          <w:rFonts w:ascii="Bell MT" w:hAnsi="Bell MT" w:cstheme="majorBidi"/>
          <w:sz w:val="24"/>
          <w:szCs w:val="24"/>
          <w:lang w:val="en-ID"/>
        </w:rPr>
        <w:t>.</w:t>
      </w:r>
    </w:p>
    <w:p w14:paraId="2D398DAF" w14:textId="77777777" w:rsidR="00492541" w:rsidRPr="00492541" w:rsidRDefault="00492541" w:rsidP="00492541">
      <w:pPr>
        <w:pStyle w:val="ListParagraph"/>
        <w:numPr>
          <w:ilvl w:val="0"/>
          <w:numId w:val="2"/>
        </w:numPr>
        <w:spacing w:after="200" w:line="360" w:lineRule="auto"/>
        <w:jc w:val="both"/>
        <w:rPr>
          <w:rFonts w:ascii="Bell MT" w:hAnsi="Bell MT" w:cstheme="majorBidi"/>
          <w:sz w:val="24"/>
          <w:szCs w:val="24"/>
          <w:lang w:val="en-ID"/>
        </w:rPr>
      </w:pPr>
      <w:proofErr w:type="spellStart"/>
      <w:r w:rsidRPr="00492541">
        <w:rPr>
          <w:rFonts w:ascii="Bell MT" w:hAnsi="Bell MT" w:cstheme="majorBidi"/>
          <w:sz w:val="24"/>
          <w:szCs w:val="24"/>
          <w:lang w:val="en-ID"/>
        </w:rPr>
        <w:t>Khat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feniqi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terpecah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menjadi</w:t>
      </w:r>
      <w:proofErr w:type="spellEnd"/>
      <w:r w:rsidRPr="00492541">
        <w:rPr>
          <w:rFonts w:ascii="Bell MT" w:hAnsi="Bell MT" w:cstheme="majorBidi"/>
          <w:sz w:val="24"/>
          <w:szCs w:val="24"/>
          <w:lang w:val="en-ID"/>
        </w:rPr>
        <w:t xml:space="preserve"> 2 (</w:t>
      </w:r>
      <w:proofErr w:type="spellStart"/>
      <w:r w:rsidRPr="00492541">
        <w:rPr>
          <w:rFonts w:ascii="Bell MT" w:hAnsi="Bell MT" w:cstheme="majorBidi"/>
          <w:sz w:val="24"/>
          <w:szCs w:val="24"/>
          <w:lang w:val="en-ID"/>
        </w:rPr>
        <w:t>dua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Arami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Musnad</w:t>
      </w:r>
      <w:proofErr w:type="spellEnd"/>
      <w:r w:rsidRPr="00492541">
        <w:rPr>
          <w:rFonts w:ascii="Bell MT" w:hAnsi="Bell MT" w:cstheme="majorBidi"/>
          <w:sz w:val="24"/>
          <w:szCs w:val="24"/>
          <w:lang w:val="en-ID"/>
        </w:rPr>
        <w:t>.</w:t>
      </w:r>
    </w:p>
    <w:p w14:paraId="13FD4466" w14:textId="77777777" w:rsidR="00492541" w:rsidRPr="00492541" w:rsidRDefault="00492541" w:rsidP="00492541">
      <w:pPr>
        <w:pStyle w:val="ListParagraph"/>
        <w:numPr>
          <w:ilvl w:val="0"/>
          <w:numId w:val="2"/>
        </w:numPr>
        <w:spacing w:after="200" w:line="360" w:lineRule="auto"/>
        <w:jc w:val="both"/>
        <w:rPr>
          <w:rFonts w:ascii="Bell MT" w:hAnsi="Bell MT" w:cstheme="majorBidi"/>
          <w:sz w:val="24"/>
          <w:szCs w:val="24"/>
          <w:lang w:val="en-ID"/>
        </w:rPr>
      </w:pPr>
      <w:proofErr w:type="spellStart"/>
      <w:r w:rsidRPr="00492541">
        <w:rPr>
          <w:rFonts w:ascii="Bell MT" w:hAnsi="Bell MT" w:cstheme="majorBidi"/>
          <w:sz w:val="24"/>
          <w:szCs w:val="24"/>
          <w:lang w:val="en-ID"/>
        </w:rPr>
        <w:t>Khat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Arami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melahirkan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khat-khat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Nabati</w:t>
      </w:r>
      <w:proofErr w:type="spellEnd"/>
      <w:r w:rsidRPr="00492541">
        <w:rPr>
          <w:rFonts w:ascii="Bell MT" w:hAnsi="Bell MT" w:cstheme="majorBidi"/>
          <w:sz w:val="24"/>
          <w:szCs w:val="24"/>
          <w:lang w:val="en-ID"/>
        </w:rPr>
        <w:t xml:space="preserve"> di </w:t>
      </w:r>
      <w:proofErr w:type="spellStart"/>
      <w:r w:rsidRPr="00492541">
        <w:rPr>
          <w:rFonts w:ascii="Bell MT" w:hAnsi="Bell MT" w:cstheme="majorBidi"/>
          <w:sz w:val="24"/>
          <w:szCs w:val="24"/>
          <w:lang w:val="en-ID"/>
        </w:rPr>
        <w:t>Hirah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Satranjili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Suryani</w:t>
      </w:r>
      <w:proofErr w:type="spellEnd"/>
      <w:r w:rsidRPr="00492541">
        <w:rPr>
          <w:rFonts w:ascii="Bell MT" w:hAnsi="Bell MT" w:cstheme="majorBidi"/>
          <w:sz w:val="24"/>
          <w:szCs w:val="24"/>
          <w:lang w:val="en-ID"/>
        </w:rPr>
        <w:t xml:space="preserve"> di </w:t>
      </w:r>
      <w:proofErr w:type="spellStart"/>
      <w:r w:rsidRPr="00492541">
        <w:rPr>
          <w:rFonts w:ascii="Bell MT" w:hAnsi="Bell MT" w:cstheme="majorBidi"/>
          <w:sz w:val="24"/>
          <w:szCs w:val="24"/>
          <w:lang w:val="en-ID"/>
        </w:rPr>
        <w:t>Irak</w:t>
      </w:r>
      <w:proofErr w:type="spellEnd"/>
      <w:r w:rsidRPr="00492541">
        <w:rPr>
          <w:rFonts w:ascii="Bell MT" w:hAnsi="Bell MT" w:cstheme="majorBidi"/>
          <w:sz w:val="24"/>
          <w:szCs w:val="24"/>
          <w:lang w:val="en-ID"/>
        </w:rPr>
        <w:t>.</w:t>
      </w:r>
    </w:p>
    <w:p w14:paraId="7635BE04" w14:textId="77777777" w:rsidR="00492541" w:rsidRPr="00492541" w:rsidRDefault="00492541" w:rsidP="00492541">
      <w:pPr>
        <w:pStyle w:val="ListParagraph"/>
        <w:numPr>
          <w:ilvl w:val="0"/>
          <w:numId w:val="2"/>
        </w:numPr>
        <w:spacing w:after="200" w:line="360" w:lineRule="auto"/>
        <w:jc w:val="both"/>
        <w:rPr>
          <w:rFonts w:ascii="Bell MT" w:hAnsi="Bell MT" w:cstheme="majorBidi"/>
          <w:sz w:val="24"/>
          <w:szCs w:val="24"/>
          <w:lang w:val="en-ID"/>
        </w:rPr>
      </w:pPr>
      <w:proofErr w:type="spellStart"/>
      <w:r w:rsidRPr="00492541">
        <w:rPr>
          <w:rFonts w:ascii="Bell MT" w:hAnsi="Bell MT" w:cstheme="majorBidi"/>
          <w:sz w:val="24"/>
          <w:szCs w:val="24"/>
          <w:lang w:val="en-ID"/>
        </w:rPr>
        <w:t>Khat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Musnad</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melhirkan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khat-khat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Safawi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Samudi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Lihyani</w:t>
      </w:r>
      <w:proofErr w:type="spellEnd"/>
      <w:r w:rsidRPr="00492541">
        <w:rPr>
          <w:rFonts w:ascii="Bell MT" w:hAnsi="Bell MT" w:cstheme="majorBidi"/>
          <w:sz w:val="24"/>
          <w:szCs w:val="24"/>
          <w:lang w:val="en-ID"/>
        </w:rPr>
        <w:t xml:space="preserve"> di Arabia Utara,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Humeiri</w:t>
      </w:r>
      <w:proofErr w:type="spellEnd"/>
      <w:r w:rsidRPr="00492541">
        <w:rPr>
          <w:rFonts w:ascii="Bell MT" w:hAnsi="Bell MT" w:cstheme="majorBidi"/>
          <w:sz w:val="24"/>
          <w:szCs w:val="24"/>
          <w:lang w:val="en-ID"/>
        </w:rPr>
        <w:t xml:space="preserve"> di </w:t>
      </w:r>
      <w:proofErr w:type="spellStart"/>
      <w:r w:rsidRPr="00492541">
        <w:rPr>
          <w:rFonts w:ascii="Bell MT" w:hAnsi="Bell MT" w:cstheme="majorBidi"/>
          <w:sz w:val="24"/>
          <w:szCs w:val="24"/>
          <w:lang w:val="en-ID"/>
        </w:rPr>
        <w:t>Selatannya</w:t>
      </w:r>
      <w:proofErr w:type="spellEnd"/>
      <w:r w:rsidRPr="00492541">
        <w:rPr>
          <w:rFonts w:ascii="Bell MT" w:hAnsi="Bell MT" w:cstheme="majorBidi"/>
          <w:sz w:val="24"/>
          <w:szCs w:val="24"/>
          <w:lang w:val="en-ID"/>
        </w:rPr>
        <w:t>.</w:t>
      </w:r>
    </w:p>
    <w:p w14:paraId="06C78BCE" w14:textId="77777777" w:rsidR="00492541" w:rsidRPr="00492541" w:rsidRDefault="00492541" w:rsidP="00492541">
      <w:pPr>
        <w:pStyle w:val="ListParagraph"/>
        <w:numPr>
          <w:ilvl w:val="0"/>
          <w:numId w:val="2"/>
        </w:numPr>
        <w:spacing w:after="200" w:line="360" w:lineRule="auto"/>
        <w:jc w:val="both"/>
        <w:rPr>
          <w:rFonts w:ascii="Bell MT" w:hAnsi="Bell MT" w:cstheme="majorBidi"/>
          <w:sz w:val="24"/>
          <w:szCs w:val="24"/>
          <w:lang w:val="en-ID"/>
        </w:rPr>
      </w:pPr>
      <w:proofErr w:type="spellStart"/>
      <w:r w:rsidRPr="00492541">
        <w:rPr>
          <w:rFonts w:ascii="Bell MT" w:hAnsi="Bell MT" w:cstheme="majorBidi"/>
          <w:sz w:val="24"/>
          <w:szCs w:val="24"/>
          <w:lang w:val="en-ID"/>
        </w:rPr>
        <w:t>Khat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Nabati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dipandang</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sebagai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biang</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melahirkan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khat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Kufi</w:t>
      </w:r>
      <w:proofErr w:type="spellEnd"/>
      <w:r w:rsidRPr="00492541">
        <w:rPr>
          <w:rFonts w:ascii="Bell MT" w:hAnsi="Bell MT" w:cstheme="majorBidi"/>
          <w:sz w:val="24"/>
          <w:szCs w:val="24"/>
          <w:lang w:val="en-ID"/>
        </w:rPr>
        <w:t xml:space="preserve"> yang </w:t>
      </w:r>
      <w:proofErr w:type="spellStart"/>
      <w:r w:rsidRPr="00492541">
        <w:rPr>
          <w:rFonts w:ascii="Bell MT" w:hAnsi="Bell MT" w:cstheme="majorBidi"/>
          <w:sz w:val="24"/>
          <w:szCs w:val="24"/>
          <w:lang w:val="en-ID"/>
        </w:rPr>
        <w:t>sebelum</w:t>
      </w:r>
      <w:proofErr w:type="spellEnd"/>
      <w:r w:rsidRPr="00492541">
        <w:rPr>
          <w:rFonts w:ascii="Bell MT" w:hAnsi="Bell MT" w:cstheme="majorBidi"/>
          <w:sz w:val="24"/>
          <w:szCs w:val="24"/>
          <w:lang w:val="en-ID"/>
        </w:rPr>
        <w:t xml:space="preserve"> Islam </w:t>
      </w:r>
      <w:proofErr w:type="spellStart"/>
      <w:r w:rsidRPr="00492541">
        <w:rPr>
          <w:rFonts w:ascii="Bell MT" w:hAnsi="Bell MT" w:cstheme="majorBidi"/>
          <w:sz w:val="24"/>
          <w:szCs w:val="24"/>
          <w:lang w:val="en-ID"/>
        </w:rPr>
        <w:t>bernama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Hieri</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diambil</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dari</w:t>
      </w:r>
      <w:proofErr w:type="spellEnd"/>
      <w:r w:rsidRPr="00492541">
        <w:rPr>
          <w:rFonts w:ascii="Bell MT" w:hAnsi="Bell MT" w:cstheme="majorBidi"/>
          <w:sz w:val="24"/>
          <w:szCs w:val="24"/>
          <w:lang w:val="en-ID"/>
        </w:rPr>
        <w:t xml:space="preserve"> kata </w:t>
      </w:r>
      <w:proofErr w:type="spellStart"/>
      <w:r w:rsidRPr="00492541">
        <w:rPr>
          <w:rFonts w:ascii="Bell MT" w:hAnsi="Bell MT" w:cstheme="majorBidi"/>
          <w:sz w:val="24"/>
          <w:szCs w:val="24"/>
          <w:lang w:val="en-ID"/>
        </w:rPr>
        <w:t>Hirah</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kota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kelahirannya</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dan</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sering</w:t>
      </w:r>
      <w:proofErr w:type="spellEnd"/>
      <w:r w:rsidRPr="00492541">
        <w:rPr>
          <w:rFonts w:ascii="Bell MT" w:hAnsi="Bell MT" w:cstheme="majorBidi"/>
          <w:sz w:val="24"/>
          <w:szCs w:val="24"/>
          <w:lang w:val="en-ID"/>
        </w:rPr>
        <w:t xml:space="preserve"> juga </w:t>
      </w:r>
      <w:proofErr w:type="spellStart"/>
      <w:r w:rsidRPr="00492541">
        <w:rPr>
          <w:rFonts w:ascii="Bell MT" w:hAnsi="Bell MT" w:cstheme="majorBidi"/>
          <w:sz w:val="24"/>
          <w:szCs w:val="24"/>
          <w:lang w:val="en-ID"/>
        </w:rPr>
        <w:t>disebut</w:t>
      </w:r>
      <w:proofErr w:type="spellEnd"/>
      <w:r w:rsidRPr="00492541">
        <w:rPr>
          <w:rFonts w:ascii="Bell MT" w:hAnsi="Bell MT" w:cstheme="majorBidi"/>
          <w:sz w:val="24"/>
          <w:szCs w:val="24"/>
          <w:lang w:val="en-ID"/>
        </w:rPr>
        <w:t xml:space="preserve"> </w:t>
      </w:r>
      <w:proofErr w:type="spellStart"/>
      <w:r w:rsidRPr="00492541">
        <w:rPr>
          <w:rFonts w:ascii="Bell MT" w:hAnsi="Bell MT" w:cstheme="majorBidi"/>
          <w:sz w:val="24"/>
          <w:szCs w:val="24"/>
          <w:lang w:val="en-ID"/>
        </w:rPr>
        <w:t>Jazm</w:t>
      </w:r>
      <w:proofErr w:type="spellEnd"/>
      <w:r w:rsidRPr="00492541">
        <w:rPr>
          <w:rFonts w:ascii="Bell MT" w:hAnsi="Bell MT" w:cstheme="majorBidi"/>
          <w:sz w:val="24"/>
          <w:szCs w:val="24"/>
          <w:lang w:val="en-ID"/>
        </w:rPr>
        <w:t>.</w:t>
      </w:r>
    </w:p>
    <w:p w14:paraId="304B0420" w14:textId="77777777" w:rsidR="00492541" w:rsidRPr="00A97B90" w:rsidRDefault="00492541" w:rsidP="00492541">
      <w:pPr>
        <w:pStyle w:val="ListParagraph"/>
        <w:numPr>
          <w:ilvl w:val="0"/>
          <w:numId w:val="1"/>
        </w:numPr>
        <w:spacing w:after="200" w:line="360" w:lineRule="auto"/>
        <w:jc w:val="both"/>
        <w:rPr>
          <w:rFonts w:ascii="Bell MT" w:hAnsi="Bell MT" w:cstheme="majorBidi"/>
          <w:b/>
          <w:bCs/>
          <w:sz w:val="24"/>
          <w:szCs w:val="24"/>
          <w:lang w:val="pt-BR"/>
        </w:rPr>
      </w:pPr>
      <w:r w:rsidRPr="00A97B90">
        <w:rPr>
          <w:rFonts w:ascii="Bell MT" w:hAnsi="Bell MT" w:cstheme="majorBidi"/>
          <w:b/>
          <w:bCs/>
          <w:sz w:val="24"/>
          <w:szCs w:val="24"/>
          <w:lang w:val="pt-BR"/>
        </w:rPr>
        <w:t>Asal-usul</w:t>
      </w:r>
      <w:r w:rsidRPr="00492541">
        <w:rPr>
          <w:rFonts w:ascii="Bell MT" w:hAnsi="Bell MT" w:cstheme="majorBidi"/>
          <w:b/>
          <w:bCs/>
          <w:sz w:val="24"/>
          <w:szCs w:val="24"/>
        </w:rPr>
        <w:t xml:space="preserve">, </w:t>
      </w:r>
      <w:r w:rsidRPr="00A97B90">
        <w:rPr>
          <w:rFonts w:ascii="Bell MT" w:hAnsi="Bell MT" w:cstheme="majorBidi"/>
          <w:b/>
          <w:bCs/>
          <w:sz w:val="24"/>
          <w:szCs w:val="24"/>
          <w:lang w:val="pt-BR"/>
        </w:rPr>
        <w:t>P</w:t>
      </w:r>
      <w:r w:rsidRPr="00492541">
        <w:rPr>
          <w:rFonts w:ascii="Bell MT" w:hAnsi="Bell MT" w:cstheme="majorBidi"/>
          <w:b/>
          <w:bCs/>
          <w:sz w:val="24"/>
          <w:szCs w:val="24"/>
        </w:rPr>
        <w:t xml:space="preserve">erkembangan dan </w:t>
      </w:r>
      <w:r w:rsidRPr="00A97B90">
        <w:rPr>
          <w:rFonts w:ascii="Bell MT" w:hAnsi="Bell MT" w:cstheme="majorBidi"/>
          <w:b/>
          <w:bCs/>
          <w:sz w:val="24"/>
          <w:szCs w:val="24"/>
          <w:lang w:val="pt-BR"/>
        </w:rPr>
        <w:t>M</w:t>
      </w:r>
      <w:r w:rsidRPr="00492541">
        <w:rPr>
          <w:rFonts w:ascii="Bell MT" w:hAnsi="Bell MT" w:cstheme="majorBidi"/>
          <w:b/>
          <w:bCs/>
          <w:sz w:val="24"/>
          <w:szCs w:val="24"/>
        </w:rPr>
        <w:t>asalah-</w:t>
      </w:r>
      <w:r w:rsidRPr="00A97B90">
        <w:rPr>
          <w:rFonts w:ascii="Bell MT" w:hAnsi="Bell MT" w:cstheme="majorBidi"/>
          <w:b/>
          <w:bCs/>
          <w:sz w:val="24"/>
          <w:szCs w:val="24"/>
          <w:lang w:val="pt-BR"/>
        </w:rPr>
        <w:t>M</w:t>
      </w:r>
      <w:r w:rsidRPr="00492541">
        <w:rPr>
          <w:rFonts w:ascii="Bell MT" w:hAnsi="Bell MT" w:cstheme="majorBidi"/>
          <w:b/>
          <w:bCs/>
          <w:sz w:val="24"/>
          <w:szCs w:val="24"/>
        </w:rPr>
        <w:t>asalahnya</w:t>
      </w:r>
    </w:p>
    <w:p w14:paraId="48EA127F" w14:textId="77777777" w:rsidR="00492541" w:rsidRPr="00A97B90" w:rsidRDefault="00492541" w:rsidP="00492541">
      <w:pPr>
        <w:pStyle w:val="ListParagraph"/>
        <w:spacing w:line="360" w:lineRule="auto"/>
        <w:jc w:val="both"/>
        <w:rPr>
          <w:rFonts w:ascii="Bell MT" w:hAnsi="Bell MT" w:cstheme="majorBidi"/>
          <w:b/>
          <w:bCs/>
          <w:sz w:val="24"/>
          <w:szCs w:val="24"/>
        </w:rPr>
      </w:pPr>
      <w:r w:rsidRPr="00492541">
        <w:rPr>
          <w:rFonts w:ascii="Bell MT" w:hAnsi="Bell MT" w:cstheme="majorBidi"/>
          <w:sz w:val="24"/>
          <w:szCs w:val="24"/>
          <w:lang w:val="en-ID"/>
        </w:rPr>
        <w:t>P</w:t>
      </w:r>
      <w:r w:rsidRPr="00492541">
        <w:rPr>
          <w:rFonts w:ascii="Bell MT" w:hAnsi="Bell MT" w:cstheme="majorBidi"/>
          <w:sz w:val="24"/>
          <w:szCs w:val="24"/>
        </w:rPr>
        <w:t>ara peneliti berbeda pendapat tentang dari mana asal usul tulisan Arab dan bagaimana tulisan tersebut bisa sampai ke tangan bangsa Arab. Kemungkinan besar, tulisan Arab berasal dari tulisan Nabti yang berasal dari tulisan Arami. Namun tulisan tersebut masih sangat sederhana dan bangsa Arab melakukan berbagai upaya antuk menyempurnakannya. Usaha-usaha pengembangan dan penyempurnaan sistem tulisan yang telah dilakukan adalah sebagai berikut:</w:t>
      </w:r>
    </w:p>
    <w:p w14:paraId="56D467EE" w14:textId="77777777" w:rsidR="00492541" w:rsidRPr="00492541" w:rsidRDefault="00492541" w:rsidP="00492541">
      <w:pPr>
        <w:pStyle w:val="ListParagraph"/>
        <w:numPr>
          <w:ilvl w:val="0"/>
          <w:numId w:val="3"/>
        </w:numPr>
        <w:spacing w:after="200" w:line="360" w:lineRule="auto"/>
        <w:jc w:val="both"/>
        <w:rPr>
          <w:rFonts w:ascii="Bell MT" w:hAnsi="Bell MT" w:cstheme="majorBidi"/>
          <w:sz w:val="24"/>
          <w:szCs w:val="24"/>
        </w:rPr>
      </w:pPr>
      <w:r w:rsidRPr="00492541">
        <w:rPr>
          <w:rFonts w:ascii="Bell MT" w:hAnsi="Bell MT" w:cstheme="majorBidi"/>
          <w:sz w:val="24"/>
          <w:szCs w:val="24"/>
        </w:rPr>
        <w:t>Pemberian Syakal atau Tanda I'rab</w:t>
      </w:r>
    </w:p>
    <w:p w14:paraId="2DA3EE7A" w14:textId="77777777" w:rsidR="00492541" w:rsidRPr="00492541" w:rsidRDefault="00492541" w:rsidP="00492541">
      <w:pPr>
        <w:pStyle w:val="ListParagraph"/>
        <w:spacing w:line="360" w:lineRule="auto"/>
        <w:ind w:left="1440" w:firstLine="720"/>
        <w:jc w:val="both"/>
        <w:rPr>
          <w:rFonts w:ascii="Bell MT" w:hAnsi="Bell MT" w:cstheme="majorBidi"/>
          <w:sz w:val="24"/>
          <w:szCs w:val="24"/>
        </w:rPr>
      </w:pPr>
      <w:r w:rsidRPr="00492541">
        <w:rPr>
          <w:rFonts w:ascii="Bell MT" w:hAnsi="Bell MT" w:cstheme="majorBidi"/>
          <w:sz w:val="24"/>
          <w:szCs w:val="24"/>
        </w:rPr>
        <w:lastRenderedPageBreak/>
        <w:t xml:space="preserve">Pada mulanya sistem tulisan Arab sangat sederhana, tidak ada titik yang membedakan jenis-jenis huruf, dan tidak ada syakal untuk membedakan bacaan. </w:t>
      </w:r>
    </w:p>
    <w:p w14:paraId="05009012" w14:textId="77777777" w:rsidR="00492541" w:rsidRPr="00492541" w:rsidRDefault="00492541" w:rsidP="00492541">
      <w:pPr>
        <w:pStyle w:val="ListParagraph"/>
        <w:spacing w:line="360" w:lineRule="auto"/>
        <w:ind w:left="1440"/>
        <w:jc w:val="both"/>
        <w:rPr>
          <w:rFonts w:ascii="Bell MT" w:hAnsi="Bell MT" w:cstheme="majorBidi"/>
          <w:sz w:val="24"/>
          <w:szCs w:val="24"/>
        </w:rPr>
      </w:pPr>
      <w:r w:rsidRPr="00492541">
        <w:rPr>
          <w:rFonts w:ascii="Bell MT" w:hAnsi="Bell MT" w:cstheme="majorBidi"/>
          <w:sz w:val="24"/>
          <w:szCs w:val="24"/>
        </w:rPr>
        <w:t>Ketiadaan titik dan syakal telah menyebabkan lahn (kesalahan i'rab) di kalangan bangsa Arab sendiri. Ketika Islam telah tersebar ke berbagai wilayah, dan penggunaan bahasa Arab semakin meluas, maka lahın juga semakin sering terjadi. Keadaan ini membuat beberapa ahli berpikir untuk mengatasi masalah ini. Usaha yang dilakukan antara lain mengembangkan sistem tulisan.</w:t>
      </w:r>
    </w:p>
    <w:p w14:paraId="01A3BC8A" w14:textId="77777777" w:rsidR="00492541" w:rsidRPr="00492541" w:rsidRDefault="00492541" w:rsidP="00492541">
      <w:pPr>
        <w:pStyle w:val="ListParagraph"/>
        <w:spacing w:line="360" w:lineRule="auto"/>
        <w:ind w:left="1440" w:firstLine="720"/>
        <w:jc w:val="both"/>
        <w:rPr>
          <w:rFonts w:ascii="Bell MT" w:hAnsi="Bell MT" w:cstheme="majorBidi"/>
          <w:sz w:val="24"/>
          <w:szCs w:val="24"/>
        </w:rPr>
      </w:pPr>
      <w:r w:rsidRPr="00492541">
        <w:rPr>
          <w:rFonts w:ascii="Bell MT" w:hAnsi="Bell MT" w:cstheme="majorBidi"/>
          <w:sz w:val="24"/>
          <w:szCs w:val="24"/>
        </w:rPr>
        <w:t>Usaha pertama yang dilakukan dalam mengembangkan sistem tulisan ini adalah pemberian tanda dengan tinta yang warnanya berbeda dengan huruf. Tujuan pemberian tanda ini untuk meminimalisir kesalahan membaca huruf akhir (i'rab) kata dalam bahasa Arab serta mempermudah bacaan dan pemahaman. Pelopor dalam pemberian tanda ini adalah Abu Aswad al-Du'ali yang merasa khawatir terjadinya lahn dan penyimpangan bacaan, terutama bacaan Al Qur'an.</w:t>
      </w:r>
    </w:p>
    <w:p w14:paraId="01849DE1" w14:textId="77777777" w:rsidR="00492541" w:rsidRPr="00492541" w:rsidRDefault="00492541" w:rsidP="00492541">
      <w:pPr>
        <w:pStyle w:val="ListParagraph"/>
        <w:spacing w:line="360" w:lineRule="auto"/>
        <w:ind w:left="1440" w:firstLine="720"/>
        <w:jc w:val="both"/>
        <w:rPr>
          <w:rFonts w:ascii="Bell MT" w:hAnsi="Bell MT" w:cstheme="majorBidi"/>
          <w:sz w:val="24"/>
          <w:szCs w:val="24"/>
        </w:rPr>
      </w:pPr>
      <w:r w:rsidRPr="00492541">
        <w:rPr>
          <w:rFonts w:ascii="Bell MT" w:hAnsi="Bell MT" w:cstheme="majorBidi"/>
          <w:sz w:val="24"/>
          <w:szCs w:val="24"/>
        </w:rPr>
        <w:t>Tanda yang membedakan bacaan i'rab yang dibuat Abu Aswad adalah titik yang menggunakan warna tinta yang berbeda dengan warna tinta huruf. Satu titik di atas huruf sebagai tanda baca fathah, satu titik di depan huruf sebagai tanda baca dlammah dan satu titik di bawah huruf sebagai tanda baca kasrah. Untuk menandakan bacaan fathatain, dlammatain dan kasratain, maka diberi dua titik.</w:t>
      </w:r>
    </w:p>
    <w:p w14:paraId="57A96681" w14:textId="77777777" w:rsidR="00492541" w:rsidRPr="00492541" w:rsidRDefault="00492541" w:rsidP="00492541">
      <w:pPr>
        <w:pStyle w:val="ListParagraph"/>
        <w:spacing w:line="360" w:lineRule="auto"/>
        <w:ind w:left="1440"/>
        <w:jc w:val="both"/>
        <w:rPr>
          <w:rFonts w:ascii="Bell MT" w:hAnsi="Bell MT" w:cstheme="majorBidi"/>
          <w:sz w:val="24"/>
          <w:szCs w:val="24"/>
        </w:rPr>
      </w:pPr>
      <w:r w:rsidRPr="00492541">
        <w:rPr>
          <w:rFonts w:ascii="Bell MT" w:hAnsi="Bell MT" w:cstheme="majorBidi"/>
          <w:sz w:val="24"/>
          <w:szCs w:val="24"/>
        </w:rPr>
        <w:t>Dalam pemberian titik sebagai tanda baca i'rab ini, bangsa Arab terinspirasi oleh bangsa Suryani yang telah lebih dahulu memberi titik dalam sistem tulisan mereka, terutama dalam penulisan kitab suci mereka.</w:t>
      </w:r>
      <w:r w:rsidRPr="00492541">
        <w:rPr>
          <w:rStyle w:val="FootnoteReference"/>
          <w:rFonts w:ascii="Bell MT" w:hAnsi="Bell MT" w:cstheme="majorBidi"/>
          <w:sz w:val="24"/>
          <w:szCs w:val="24"/>
        </w:rPr>
        <w:footnoteReference w:id="4"/>
      </w:r>
    </w:p>
    <w:p w14:paraId="18CE36D2" w14:textId="77777777" w:rsidR="00492541" w:rsidRPr="00492541" w:rsidRDefault="00492541" w:rsidP="00492541">
      <w:pPr>
        <w:pStyle w:val="ListParagraph"/>
        <w:spacing w:line="360" w:lineRule="auto"/>
        <w:ind w:left="1440" w:firstLine="720"/>
        <w:jc w:val="both"/>
        <w:rPr>
          <w:rFonts w:ascii="Bell MT" w:hAnsi="Bell MT" w:cstheme="majorBidi"/>
          <w:sz w:val="24"/>
          <w:szCs w:val="24"/>
        </w:rPr>
      </w:pPr>
      <w:r w:rsidRPr="00492541">
        <w:rPr>
          <w:rFonts w:ascii="Bell MT" w:hAnsi="Bell MT" w:cstheme="majorBidi"/>
          <w:sz w:val="24"/>
          <w:szCs w:val="24"/>
        </w:rPr>
        <w:lastRenderedPageBreak/>
        <w:t>Syakal atau tanda i’rob. Hal yang pertama kali dilakukan orang arab dalam perubahan khat Arabi adalah dengan meletakan tanda syakal yang bentuk dan warnanya berbeda dengan hurufnya karena pengertian dari tanda I’rab adalah berubahnya akhir-akhir kalimat karena perbedaan amil-amil yang masuk atasnya baik secara lafadz atau taqdir. Pemberian syakal atau tanda I’rab ini bertujuan untuk membantu terhadap bacaan dan pemahaman.</w:t>
      </w:r>
    </w:p>
    <w:p w14:paraId="3A19DA40" w14:textId="77777777" w:rsidR="00492541" w:rsidRPr="00492541" w:rsidRDefault="00492541" w:rsidP="00492541">
      <w:pPr>
        <w:pStyle w:val="ListParagraph"/>
        <w:numPr>
          <w:ilvl w:val="0"/>
          <w:numId w:val="3"/>
        </w:numPr>
        <w:spacing w:after="200" w:line="360" w:lineRule="auto"/>
        <w:jc w:val="both"/>
        <w:rPr>
          <w:rFonts w:ascii="Bell MT" w:hAnsi="Bell MT" w:cstheme="majorBidi"/>
          <w:sz w:val="24"/>
          <w:szCs w:val="24"/>
        </w:rPr>
      </w:pPr>
      <w:r w:rsidRPr="00492541">
        <w:rPr>
          <w:rFonts w:ascii="Bell MT" w:hAnsi="Bell MT" w:cstheme="majorBidi"/>
          <w:sz w:val="24"/>
          <w:szCs w:val="24"/>
        </w:rPr>
        <w:t>Pemberian Titik</w:t>
      </w:r>
    </w:p>
    <w:p w14:paraId="0CD6996D" w14:textId="77777777" w:rsidR="00492541" w:rsidRPr="00492541" w:rsidRDefault="00492541" w:rsidP="00492541">
      <w:pPr>
        <w:pStyle w:val="ListParagraph"/>
        <w:spacing w:line="360" w:lineRule="auto"/>
        <w:ind w:left="1440" w:firstLine="720"/>
        <w:jc w:val="both"/>
        <w:rPr>
          <w:rFonts w:ascii="Bell MT" w:hAnsi="Bell MT" w:cstheme="majorBidi"/>
          <w:sz w:val="24"/>
          <w:szCs w:val="24"/>
        </w:rPr>
      </w:pPr>
      <w:r w:rsidRPr="00492541">
        <w:rPr>
          <w:rFonts w:ascii="Bell MT" w:hAnsi="Bell MT" w:cstheme="majorBidi"/>
          <w:sz w:val="24"/>
          <w:szCs w:val="24"/>
        </w:rPr>
        <w:t>Yang dimaksud pemberian titik di sini berbeda dengan pemberian titik yang dipelopori Abu Aswad. Perbedaannya bahwa titik oleh Abu Aswad untuk membedakan syakal atau bacaan akhir kata (i'rab), sedangkan pemberian titik setelah Abu Aswad ini adalah untuk membedakan penulisan huruf huruf yang sejenis, seperti ba dan ta, jim, ha, dan kha, dal dan dzal, ra dan zai, sin dan syin, shad dan dlad, tha dan zha, 'ain dan ghain, serta fa dan qaf Sebelum adanya titik pembeda bunyi huruf ini, satu huruf dapat memiliki bunyi lebih dari satu.</w:t>
      </w:r>
    </w:p>
    <w:p w14:paraId="1FC8ABB6" w14:textId="77777777" w:rsidR="00492541" w:rsidRPr="00492541" w:rsidRDefault="00492541" w:rsidP="00492541">
      <w:pPr>
        <w:pStyle w:val="ListParagraph"/>
        <w:spacing w:line="360" w:lineRule="auto"/>
        <w:ind w:left="1440" w:firstLine="720"/>
        <w:jc w:val="both"/>
        <w:rPr>
          <w:rFonts w:ascii="Bell MT" w:hAnsi="Bell MT" w:cstheme="majorBidi"/>
          <w:sz w:val="24"/>
          <w:szCs w:val="24"/>
        </w:rPr>
      </w:pPr>
      <w:r w:rsidRPr="00492541">
        <w:rPr>
          <w:rFonts w:ascii="Bell MT" w:hAnsi="Bell MT" w:cstheme="majorBidi"/>
          <w:sz w:val="24"/>
          <w:szCs w:val="24"/>
        </w:rPr>
        <w:t>Pada zaman bani Abbas, salah seorang gubernur yang bernama al-Hajjaj bin Yusuf al-Tsaqafi merasa khawatir atas penyimpangan bacaan karena ketiadaan sesuatu yang membedakan bacaan huruf yang sejenis. Setelah berpikir panjang dan mendiskusikan hal tersebut, al-Hajjaj memerintahkan para ahli untuk menciptakan sesuatu pembeda huruf huruf yang sejenis. Maka mereka memberi titik pada huruf-huruf yang sejenis sebagaimana titik huruf yang dikenal sampai saat ini. Selain memberi titik mereka juga mengubah susunan huruf- huruf yang sebelumnya telah disusun Al-Khalil dan juga susunan hurud abjadi, sehingga hasil susunan mereka dikenal dengan nama susunan hijaiyah.</w:t>
      </w:r>
    </w:p>
    <w:p w14:paraId="70703909" w14:textId="77777777" w:rsidR="00492541" w:rsidRPr="00492541" w:rsidRDefault="00492541" w:rsidP="00492541">
      <w:pPr>
        <w:pStyle w:val="ListParagraph"/>
        <w:numPr>
          <w:ilvl w:val="0"/>
          <w:numId w:val="6"/>
        </w:numPr>
        <w:spacing w:after="200" w:line="360" w:lineRule="auto"/>
        <w:jc w:val="both"/>
        <w:rPr>
          <w:rFonts w:ascii="Bell MT" w:hAnsi="Bell MT" w:cstheme="majorBidi"/>
          <w:sz w:val="24"/>
          <w:szCs w:val="24"/>
        </w:rPr>
      </w:pPr>
      <w:r w:rsidRPr="00492541">
        <w:rPr>
          <w:rFonts w:ascii="Bell MT" w:hAnsi="Bell MT" w:cstheme="majorBidi"/>
          <w:sz w:val="24"/>
          <w:szCs w:val="24"/>
        </w:rPr>
        <w:t>Susunan huruf menurut Al-Khalil bin Ahmad:</w:t>
      </w:r>
    </w:p>
    <w:p w14:paraId="1C48F8E5" w14:textId="77777777" w:rsidR="00492541" w:rsidRPr="00492541" w:rsidRDefault="00492541" w:rsidP="00492541">
      <w:pPr>
        <w:pStyle w:val="ListParagraph"/>
        <w:spacing w:line="360" w:lineRule="auto"/>
        <w:ind w:left="1440"/>
        <w:jc w:val="both"/>
        <w:rPr>
          <w:rFonts w:ascii="Bell MT" w:hAnsi="Bell MT" w:cs="Times New Roman"/>
          <w:sz w:val="24"/>
          <w:szCs w:val="24"/>
        </w:rPr>
      </w:pPr>
      <w:r w:rsidRPr="00492541">
        <w:rPr>
          <w:rFonts w:ascii="Bell MT" w:hAnsi="Bell MT" w:cs="Times New Roman"/>
          <w:sz w:val="24"/>
          <w:szCs w:val="24"/>
          <w:rtl/>
        </w:rPr>
        <w:lastRenderedPageBreak/>
        <w:t>ع ح خ غ ق ك ج ش ض ص ز س ط دت ظ ذ ث رل ن ف ب م</w:t>
      </w:r>
      <w:r w:rsidRPr="00492541">
        <w:rPr>
          <w:rFonts w:ascii="Bell MT" w:hAnsi="Bell MT" w:cs="Times New Roman"/>
          <w:sz w:val="24"/>
          <w:szCs w:val="24"/>
        </w:rPr>
        <w:t xml:space="preserve"> </w:t>
      </w:r>
      <w:r w:rsidRPr="00492541">
        <w:rPr>
          <w:rFonts w:ascii="Bell MT" w:hAnsi="Bell MT" w:cs="Times New Roman"/>
          <w:sz w:val="24"/>
          <w:szCs w:val="24"/>
          <w:rtl/>
        </w:rPr>
        <w:t>ي وا</w:t>
      </w:r>
    </w:p>
    <w:p w14:paraId="36812EF3" w14:textId="77777777" w:rsidR="00492541" w:rsidRPr="00492541" w:rsidRDefault="00492541" w:rsidP="00492541">
      <w:pPr>
        <w:pStyle w:val="ListParagraph"/>
        <w:numPr>
          <w:ilvl w:val="0"/>
          <w:numId w:val="6"/>
        </w:numPr>
        <w:spacing w:after="200" w:line="360" w:lineRule="auto"/>
        <w:jc w:val="both"/>
        <w:rPr>
          <w:rFonts w:ascii="Bell MT" w:hAnsi="Bell MT" w:cstheme="majorBidi"/>
          <w:sz w:val="24"/>
          <w:szCs w:val="24"/>
        </w:rPr>
      </w:pPr>
      <w:r w:rsidRPr="00492541">
        <w:rPr>
          <w:rFonts w:ascii="Bell MT" w:hAnsi="Bell MT" w:cstheme="majorBidi"/>
          <w:sz w:val="24"/>
          <w:szCs w:val="24"/>
        </w:rPr>
        <w:t>Susunan huruf abjadi:</w:t>
      </w:r>
    </w:p>
    <w:p w14:paraId="14F2FE3E" w14:textId="77777777" w:rsidR="00492541" w:rsidRPr="00492541" w:rsidRDefault="00492541" w:rsidP="00492541">
      <w:pPr>
        <w:pStyle w:val="ListParagraph"/>
        <w:spacing w:line="360" w:lineRule="auto"/>
        <w:ind w:left="1440"/>
        <w:jc w:val="both"/>
        <w:rPr>
          <w:rFonts w:ascii="Bell MT" w:hAnsi="Bell MT" w:cstheme="majorBidi"/>
          <w:sz w:val="24"/>
          <w:szCs w:val="24"/>
        </w:rPr>
      </w:pPr>
    </w:p>
    <w:p w14:paraId="49103B75" w14:textId="77777777" w:rsidR="00492541" w:rsidRPr="00492541" w:rsidRDefault="00492541" w:rsidP="00492541">
      <w:pPr>
        <w:pStyle w:val="ListParagraph"/>
        <w:spacing w:line="360" w:lineRule="auto"/>
        <w:ind w:left="1440"/>
        <w:jc w:val="both"/>
        <w:rPr>
          <w:rFonts w:ascii="Bell MT" w:hAnsi="Bell MT" w:cstheme="majorBidi"/>
          <w:sz w:val="24"/>
          <w:szCs w:val="24"/>
        </w:rPr>
      </w:pPr>
      <w:r w:rsidRPr="00492541">
        <w:rPr>
          <w:rFonts w:ascii="Bell MT" w:hAnsi="Bell MT" w:cs="Times New Roman"/>
          <w:sz w:val="24"/>
          <w:szCs w:val="24"/>
          <w:rtl/>
        </w:rPr>
        <w:t>أ ب ج د ه و ز ح ط ي ك ل م ن س ع ف ص ق ر ش ت ث خ ذ ض ظ غ</w:t>
      </w:r>
    </w:p>
    <w:p w14:paraId="0EC5D46B" w14:textId="77777777" w:rsidR="00492541" w:rsidRPr="00492541" w:rsidRDefault="00492541" w:rsidP="00492541">
      <w:pPr>
        <w:pStyle w:val="ListParagraph"/>
        <w:spacing w:line="360" w:lineRule="auto"/>
        <w:ind w:left="1440"/>
        <w:jc w:val="both"/>
        <w:rPr>
          <w:rFonts w:ascii="Bell MT" w:hAnsi="Bell MT" w:cstheme="majorBidi"/>
          <w:sz w:val="24"/>
          <w:szCs w:val="24"/>
        </w:rPr>
      </w:pPr>
    </w:p>
    <w:p w14:paraId="5672C956" w14:textId="77777777" w:rsidR="00492541" w:rsidRPr="00492541" w:rsidRDefault="00492541" w:rsidP="00492541">
      <w:pPr>
        <w:pStyle w:val="ListParagraph"/>
        <w:numPr>
          <w:ilvl w:val="0"/>
          <w:numId w:val="6"/>
        </w:numPr>
        <w:spacing w:after="200" w:line="360" w:lineRule="auto"/>
        <w:jc w:val="both"/>
        <w:rPr>
          <w:rFonts w:ascii="Bell MT" w:hAnsi="Bell MT" w:cstheme="majorBidi"/>
          <w:sz w:val="24"/>
          <w:szCs w:val="24"/>
        </w:rPr>
      </w:pPr>
      <w:r w:rsidRPr="00492541">
        <w:rPr>
          <w:rFonts w:ascii="Bell MT" w:hAnsi="Bell MT" w:cstheme="majorBidi"/>
          <w:sz w:val="24"/>
          <w:szCs w:val="24"/>
        </w:rPr>
        <w:t>Susunan huruf hijaiyah:</w:t>
      </w:r>
    </w:p>
    <w:p w14:paraId="0CA2D87D" w14:textId="77777777" w:rsidR="00492541" w:rsidRPr="00492541" w:rsidRDefault="00492541" w:rsidP="00492541">
      <w:pPr>
        <w:pStyle w:val="ListParagraph"/>
        <w:spacing w:line="360" w:lineRule="auto"/>
        <w:ind w:left="1440"/>
        <w:jc w:val="both"/>
        <w:rPr>
          <w:rFonts w:ascii="Bell MT" w:hAnsi="Bell MT" w:cstheme="majorBidi"/>
          <w:sz w:val="24"/>
          <w:szCs w:val="24"/>
        </w:rPr>
      </w:pPr>
    </w:p>
    <w:p w14:paraId="5E57EAA1" w14:textId="77777777" w:rsidR="00492541" w:rsidRPr="00492541" w:rsidRDefault="00492541" w:rsidP="00492541">
      <w:pPr>
        <w:pStyle w:val="ListParagraph"/>
        <w:spacing w:line="360" w:lineRule="auto"/>
        <w:ind w:left="1440"/>
        <w:jc w:val="both"/>
        <w:rPr>
          <w:rFonts w:ascii="Bell MT" w:hAnsi="Bell MT" w:cstheme="majorBidi"/>
          <w:sz w:val="24"/>
          <w:szCs w:val="24"/>
        </w:rPr>
      </w:pPr>
      <w:r w:rsidRPr="00492541">
        <w:rPr>
          <w:rFonts w:ascii="Bell MT" w:hAnsi="Bell MT" w:cs="Times New Roman"/>
          <w:sz w:val="24"/>
          <w:szCs w:val="24"/>
          <w:rtl/>
        </w:rPr>
        <w:t>أ ب ت ث ج ح خ د ذ ر ز س ش ص ض ط ظ ع غ ف ق ك ل م ن وي</w:t>
      </w:r>
      <w:r w:rsidRPr="00492541">
        <w:rPr>
          <w:rStyle w:val="FootnoteReference"/>
          <w:rFonts w:ascii="Bell MT" w:hAnsi="Bell MT" w:cstheme="majorBidi"/>
          <w:sz w:val="24"/>
          <w:szCs w:val="24"/>
        </w:rPr>
        <w:footnoteReference w:id="5"/>
      </w:r>
    </w:p>
    <w:p w14:paraId="6DD11DAB" w14:textId="77777777" w:rsidR="00492541" w:rsidRPr="00492541" w:rsidRDefault="00492541" w:rsidP="00492541">
      <w:pPr>
        <w:pStyle w:val="ListParagraph"/>
        <w:spacing w:line="360" w:lineRule="auto"/>
        <w:ind w:left="1440" w:firstLine="720"/>
        <w:jc w:val="both"/>
        <w:rPr>
          <w:rFonts w:ascii="Bell MT" w:hAnsi="Bell MT" w:cstheme="majorBidi"/>
          <w:sz w:val="24"/>
          <w:szCs w:val="24"/>
        </w:rPr>
      </w:pPr>
      <w:r w:rsidRPr="00492541">
        <w:rPr>
          <w:rFonts w:ascii="Bell MT" w:hAnsi="Bell MT" w:cstheme="majorBidi"/>
          <w:sz w:val="24"/>
          <w:szCs w:val="24"/>
        </w:rPr>
        <w:t xml:space="preserve">Penulisan bahasa Arab pada awalnya merupakan sistem yang sederhana. Ini dikarenakan tidak adanya simbol independen untuk gerakan yang pendek, yang menyebabkan penyebaran melodi/lagu, yang berarti adanya kesalahan di kalangan orang Arab dalam memberikan syakal pada kata-kata ketika membacanya. Mereka mencoba memperbaiki kekurangan ini, jadi mereka memberi penanda untuk syakal dengan pewarna yang kontras dengan warna tinta huruf untuk membantu membaca dan memahami. Hal ini dikarenakan orang Arab telah meminjam metode penempatan tanda-tanda tersebut dari orang Suriah, yang mana mereka menggunakan sistem tanda baca, yaitu menempatkan tanda titik dalam mensyakali kitab-kitabnya, terutama dalam pensyakalan kitab suci mereka. </w:t>
      </w:r>
    </w:p>
    <w:p w14:paraId="0A6C1AA4" w14:textId="77777777" w:rsidR="00492541" w:rsidRPr="00A97B90" w:rsidRDefault="00492541" w:rsidP="00492541">
      <w:pPr>
        <w:pStyle w:val="ListParagraph"/>
        <w:spacing w:line="360" w:lineRule="auto"/>
        <w:ind w:left="1440"/>
        <w:jc w:val="both"/>
        <w:rPr>
          <w:rFonts w:ascii="Bell MT" w:hAnsi="Bell MT" w:cstheme="majorBidi"/>
          <w:sz w:val="24"/>
          <w:szCs w:val="24"/>
          <w:lang w:val="sv-SE"/>
        </w:rPr>
      </w:pPr>
      <w:r w:rsidRPr="00492541">
        <w:rPr>
          <w:rFonts w:ascii="Bell MT" w:hAnsi="Bell MT" w:cstheme="majorBidi"/>
          <w:sz w:val="24"/>
          <w:szCs w:val="24"/>
        </w:rPr>
        <w:t xml:space="preserve">Namun pada perkembangannya abad VII M/I H, awal daulah Umayyah ada seorang bernama Ziyad bin Abi Sufyan, meminta kepada seorang ahli bahasa Arab Abul Aswad Al-Dualy (W. 69 H) untuk menciptakan tan tanda-tanda baca (syakal dan harakat) untuk mempermudah membaca Al-qur’an. </w:t>
      </w:r>
      <w:r w:rsidRPr="00A97B90">
        <w:rPr>
          <w:rFonts w:ascii="Bell MT" w:hAnsi="Bell MT" w:cstheme="majorBidi"/>
          <w:sz w:val="24"/>
          <w:szCs w:val="24"/>
          <w:lang w:val="sv-SE"/>
        </w:rPr>
        <w:t>Tanda baca (syakal) pada waktu itu yang diciptakan berupa “titik-titik”.</w:t>
      </w:r>
    </w:p>
    <w:p w14:paraId="7046C03F" w14:textId="77777777" w:rsidR="00492541" w:rsidRPr="00A97B90" w:rsidRDefault="00492541" w:rsidP="00492541">
      <w:pPr>
        <w:pStyle w:val="ListParagraph"/>
        <w:numPr>
          <w:ilvl w:val="0"/>
          <w:numId w:val="4"/>
        </w:numPr>
        <w:spacing w:after="200" w:line="360" w:lineRule="auto"/>
        <w:jc w:val="both"/>
        <w:rPr>
          <w:rFonts w:ascii="Bell MT" w:hAnsi="Bell MT" w:cstheme="majorBidi"/>
          <w:sz w:val="24"/>
          <w:szCs w:val="24"/>
          <w:lang w:val="sv-SE"/>
        </w:rPr>
      </w:pPr>
      <w:r w:rsidRPr="00A97B90">
        <w:rPr>
          <w:rFonts w:ascii="Bell MT" w:hAnsi="Bell MT" w:cstheme="majorBidi"/>
          <w:sz w:val="24"/>
          <w:szCs w:val="24"/>
          <w:lang w:val="sv-SE"/>
        </w:rPr>
        <w:t>Titik satu disebelah kiri huruf, berarti dhammah (u).</w:t>
      </w:r>
    </w:p>
    <w:p w14:paraId="654A1357" w14:textId="77777777" w:rsidR="00492541" w:rsidRPr="00A97B90" w:rsidRDefault="00492541" w:rsidP="00492541">
      <w:pPr>
        <w:pStyle w:val="ListParagraph"/>
        <w:numPr>
          <w:ilvl w:val="0"/>
          <w:numId w:val="4"/>
        </w:numPr>
        <w:spacing w:after="200" w:line="360" w:lineRule="auto"/>
        <w:jc w:val="both"/>
        <w:rPr>
          <w:rFonts w:ascii="Bell MT" w:hAnsi="Bell MT" w:cstheme="majorBidi"/>
          <w:sz w:val="24"/>
          <w:szCs w:val="24"/>
          <w:lang w:val="sv-SE"/>
        </w:rPr>
      </w:pPr>
      <w:r w:rsidRPr="00A97B90">
        <w:rPr>
          <w:rFonts w:ascii="Bell MT" w:hAnsi="Bell MT" w:cstheme="majorBidi"/>
          <w:sz w:val="24"/>
          <w:szCs w:val="24"/>
          <w:lang w:val="sv-SE"/>
        </w:rPr>
        <w:t>Titik satu tepat di atas huruf, berarti fathah (a).</w:t>
      </w:r>
    </w:p>
    <w:p w14:paraId="65D4E484" w14:textId="77777777" w:rsidR="00492541" w:rsidRPr="00A97B90" w:rsidRDefault="00492541" w:rsidP="00492541">
      <w:pPr>
        <w:pStyle w:val="ListParagraph"/>
        <w:numPr>
          <w:ilvl w:val="0"/>
          <w:numId w:val="4"/>
        </w:numPr>
        <w:spacing w:after="200" w:line="360" w:lineRule="auto"/>
        <w:jc w:val="both"/>
        <w:rPr>
          <w:rFonts w:ascii="Bell MT" w:hAnsi="Bell MT" w:cstheme="majorBidi"/>
          <w:sz w:val="24"/>
          <w:szCs w:val="24"/>
          <w:lang w:val="sv-SE"/>
        </w:rPr>
      </w:pPr>
      <w:r w:rsidRPr="00A97B90">
        <w:rPr>
          <w:rFonts w:ascii="Bell MT" w:hAnsi="Bell MT" w:cstheme="majorBidi"/>
          <w:sz w:val="24"/>
          <w:szCs w:val="24"/>
          <w:lang w:val="sv-SE"/>
        </w:rPr>
        <w:lastRenderedPageBreak/>
        <w:t>Titik satu tepat di bawah huruf, berarti kasrah (i).</w:t>
      </w:r>
    </w:p>
    <w:p w14:paraId="334F9C15" w14:textId="77777777" w:rsidR="00492541" w:rsidRPr="00A97B90" w:rsidRDefault="00492541" w:rsidP="00492541">
      <w:pPr>
        <w:pStyle w:val="ListParagraph"/>
        <w:numPr>
          <w:ilvl w:val="0"/>
          <w:numId w:val="4"/>
        </w:numPr>
        <w:spacing w:after="200" w:line="360" w:lineRule="auto"/>
        <w:jc w:val="both"/>
        <w:rPr>
          <w:rFonts w:ascii="Bell MT" w:hAnsi="Bell MT" w:cstheme="majorBidi"/>
          <w:sz w:val="24"/>
          <w:szCs w:val="24"/>
          <w:lang w:val="sv-SE"/>
        </w:rPr>
      </w:pPr>
      <w:r w:rsidRPr="00A97B90">
        <w:rPr>
          <w:rFonts w:ascii="Bell MT" w:hAnsi="Bell MT" w:cstheme="majorBidi"/>
          <w:sz w:val="24"/>
          <w:szCs w:val="24"/>
          <w:lang w:val="sv-SE"/>
        </w:rPr>
        <w:t>Bila titik digandakan (dua titik) maka fungsinya menjadi tanwin (an,in,un).</w:t>
      </w:r>
    </w:p>
    <w:p w14:paraId="10239C56" w14:textId="77777777" w:rsidR="00492541" w:rsidRPr="00A97B90" w:rsidRDefault="00492541" w:rsidP="00492541">
      <w:pPr>
        <w:pStyle w:val="ListParagraph"/>
        <w:spacing w:line="360" w:lineRule="auto"/>
        <w:ind w:left="2160"/>
        <w:jc w:val="both"/>
        <w:rPr>
          <w:rFonts w:ascii="Bell MT" w:hAnsi="Bell MT" w:cstheme="majorBidi"/>
          <w:sz w:val="24"/>
          <w:szCs w:val="24"/>
          <w:lang w:val="sv-SE"/>
        </w:rPr>
      </w:pPr>
    </w:p>
    <w:p w14:paraId="41314664" w14:textId="77777777" w:rsidR="00492541" w:rsidRPr="00A97B90" w:rsidRDefault="00492541" w:rsidP="00492541">
      <w:pPr>
        <w:pStyle w:val="ListParagraph"/>
        <w:spacing w:line="360" w:lineRule="auto"/>
        <w:ind w:left="1418"/>
        <w:jc w:val="both"/>
        <w:rPr>
          <w:rFonts w:ascii="Bell MT" w:hAnsi="Bell MT" w:cstheme="majorBidi"/>
          <w:sz w:val="24"/>
          <w:szCs w:val="24"/>
        </w:rPr>
      </w:pPr>
      <w:r w:rsidRPr="00492541">
        <w:rPr>
          <w:rFonts w:ascii="Bell MT" w:hAnsi="Bell MT" w:cstheme="majorBidi"/>
          <w:sz w:val="24"/>
          <w:szCs w:val="24"/>
        </w:rPr>
        <w:t>Titik-titik yang menandai bacaan ditulis dengan tinta yang berbeda yang dipergunakan menulis huruf dalam mushaf. Kalau tinta yang dipergunakan menulis huruf tinta hitam, maka titik-titik tanda bacanya dibuat dengan tinta warna merah. Dalam hal ini ada yang berpendapat bahwa semua huruf dalam Al-qur’an diberi tanda baca. Tetapi pendapat lain mengatakan bahwa yang diberi tanda hanyalah huruf akhir kata atau huruf-huruf tertentu yang menimbulkan salah baca bila tidak diberi tanda.</w:t>
      </w:r>
    </w:p>
    <w:p w14:paraId="1A66382E" w14:textId="77777777" w:rsidR="00492541" w:rsidRPr="00492541" w:rsidRDefault="00492541" w:rsidP="00492541">
      <w:pPr>
        <w:pStyle w:val="ListParagraph"/>
        <w:spacing w:line="360" w:lineRule="auto"/>
        <w:ind w:left="1418"/>
        <w:jc w:val="both"/>
        <w:rPr>
          <w:rFonts w:ascii="Bell MT" w:hAnsi="Bell MT" w:cstheme="majorBidi"/>
          <w:sz w:val="24"/>
          <w:szCs w:val="24"/>
        </w:rPr>
      </w:pPr>
      <w:r w:rsidRPr="00492541">
        <w:rPr>
          <w:rFonts w:ascii="Bell MT" w:hAnsi="Bell MT" w:cstheme="majorBidi"/>
          <w:sz w:val="24"/>
          <w:szCs w:val="24"/>
        </w:rPr>
        <w:t>Tanda baca dalam tulisan Arab terdiri dari titik yang disebut naqt atau i'jam; dan barus yang disebut harakat atau syakal.</w:t>
      </w:r>
    </w:p>
    <w:p w14:paraId="5E860BFC" w14:textId="77777777" w:rsidR="00492541" w:rsidRPr="00A97B90" w:rsidRDefault="00492541" w:rsidP="00492541">
      <w:pPr>
        <w:pStyle w:val="ListParagraph"/>
        <w:spacing w:line="360" w:lineRule="auto"/>
        <w:ind w:left="1418"/>
        <w:jc w:val="both"/>
        <w:rPr>
          <w:rFonts w:ascii="Bell MT" w:hAnsi="Bell MT" w:cstheme="majorBidi"/>
          <w:sz w:val="24"/>
          <w:szCs w:val="24"/>
        </w:rPr>
      </w:pPr>
    </w:p>
    <w:p w14:paraId="5786A321" w14:textId="77777777" w:rsidR="00492541" w:rsidRPr="00492541" w:rsidRDefault="00492541" w:rsidP="00492541">
      <w:pPr>
        <w:pStyle w:val="ListParagraph"/>
        <w:spacing w:line="360" w:lineRule="auto"/>
        <w:ind w:left="1418"/>
        <w:jc w:val="both"/>
        <w:rPr>
          <w:rFonts w:ascii="Bell MT" w:hAnsi="Bell MT" w:cstheme="majorBidi"/>
          <w:sz w:val="24"/>
          <w:szCs w:val="24"/>
        </w:rPr>
      </w:pPr>
      <w:r w:rsidRPr="00492541">
        <w:rPr>
          <w:rFonts w:ascii="Bell MT" w:hAnsi="Bell MT" w:cstheme="majorBidi"/>
          <w:sz w:val="24"/>
          <w:szCs w:val="24"/>
        </w:rPr>
        <w:t>Abul Aswad berhasil mewariskan sistem penempatan "titik-titik" tinta berwarna merah yang berfungsi sebagai syakal-syakal yang menunjukan pada unsur-unsur kata Arab yang tidak terwakili oleh huruf-huruf. Penempatan titik-titik tersebut adalah sebagai berikut[10]:</w:t>
      </w:r>
    </w:p>
    <w:p w14:paraId="632D07FF" w14:textId="77777777" w:rsidR="00492541" w:rsidRPr="00492541" w:rsidRDefault="00492541" w:rsidP="00492541">
      <w:pPr>
        <w:pStyle w:val="ListParagraph"/>
        <w:numPr>
          <w:ilvl w:val="0"/>
          <w:numId w:val="5"/>
        </w:numPr>
        <w:spacing w:after="200" w:line="360" w:lineRule="auto"/>
        <w:jc w:val="both"/>
        <w:rPr>
          <w:rFonts w:ascii="Bell MT" w:hAnsi="Bell MT" w:cstheme="majorBidi"/>
          <w:sz w:val="24"/>
          <w:szCs w:val="24"/>
        </w:rPr>
      </w:pPr>
      <w:r w:rsidRPr="00492541">
        <w:rPr>
          <w:rFonts w:ascii="Bell MT" w:hAnsi="Bell MT" w:cstheme="majorBidi"/>
          <w:sz w:val="24"/>
          <w:szCs w:val="24"/>
        </w:rPr>
        <w:t>Tanda Fathah dengan satu titik di atas huruf (a).</w:t>
      </w:r>
    </w:p>
    <w:p w14:paraId="5198A7C3" w14:textId="77777777" w:rsidR="00492541" w:rsidRPr="00492541" w:rsidRDefault="00492541" w:rsidP="00492541">
      <w:pPr>
        <w:pStyle w:val="ListParagraph"/>
        <w:numPr>
          <w:ilvl w:val="0"/>
          <w:numId w:val="5"/>
        </w:numPr>
        <w:spacing w:after="200" w:line="360" w:lineRule="auto"/>
        <w:jc w:val="both"/>
        <w:rPr>
          <w:rFonts w:ascii="Bell MT" w:hAnsi="Bell MT" w:cstheme="majorBidi"/>
          <w:sz w:val="24"/>
          <w:szCs w:val="24"/>
        </w:rPr>
      </w:pPr>
      <w:r w:rsidRPr="00492541">
        <w:rPr>
          <w:rFonts w:ascii="Bell MT" w:hAnsi="Bell MT" w:cstheme="majorBidi"/>
          <w:sz w:val="24"/>
          <w:szCs w:val="24"/>
        </w:rPr>
        <w:t>Tanda kasrah dengan satu titik di bawah huruf (i).</w:t>
      </w:r>
    </w:p>
    <w:p w14:paraId="6868D3C8" w14:textId="77777777" w:rsidR="00492541" w:rsidRPr="00492541" w:rsidRDefault="00492541" w:rsidP="00492541">
      <w:pPr>
        <w:pStyle w:val="ListParagraph"/>
        <w:numPr>
          <w:ilvl w:val="0"/>
          <w:numId w:val="5"/>
        </w:numPr>
        <w:spacing w:after="200" w:line="360" w:lineRule="auto"/>
        <w:jc w:val="both"/>
        <w:rPr>
          <w:rFonts w:ascii="Bell MT" w:hAnsi="Bell MT" w:cstheme="majorBidi"/>
          <w:sz w:val="24"/>
          <w:szCs w:val="24"/>
        </w:rPr>
      </w:pPr>
      <w:r w:rsidRPr="00492541">
        <w:rPr>
          <w:rFonts w:ascii="Bell MT" w:hAnsi="Bell MT" w:cstheme="majorBidi"/>
          <w:sz w:val="24"/>
          <w:szCs w:val="24"/>
        </w:rPr>
        <w:t>Tanda dhammah dengan satu titik di sebelah kiri huruf (u).</w:t>
      </w:r>
    </w:p>
    <w:p w14:paraId="189187BC" w14:textId="77777777" w:rsidR="00492541" w:rsidRPr="00492541" w:rsidRDefault="00492541" w:rsidP="00492541">
      <w:pPr>
        <w:pStyle w:val="ListParagraph"/>
        <w:numPr>
          <w:ilvl w:val="0"/>
          <w:numId w:val="5"/>
        </w:numPr>
        <w:spacing w:after="200" w:line="360" w:lineRule="auto"/>
        <w:jc w:val="both"/>
        <w:rPr>
          <w:rFonts w:ascii="Bell MT" w:hAnsi="Bell MT" w:cstheme="majorBidi"/>
          <w:sz w:val="24"/>
          <w:szCs w:val="24"/>
        </w:rPr>
      </w:pPr>
      <w:r w:rsidRPr="00492541">
        <w:rPr>
          <w:rFonts w:ascii="Bell MT" w:hAnsi="Bell MT" w:cstheme="majorBidi"/>
          <w:sz w:val="24"/>
          <w:szCs w:val="24"/>
        </w:rPr>
        <w:t>Tanda tanwin dengan dua (double) titik (an-in-un).</w:t>
      </w:r>
    </w:p>
    <w:p w14:paraId="2210F63D" w14:textId="77777777" w:rsidR="00492541" w:rsidRPr="00492541" w:rsidRDefault="00492541" w:rsidP="00492541">
      <w:pPr>
        <w:pStyle w:val="ListParagraph"/>
        <w:spacing w:line="360" w:lineRule="auto"/>
        <w:ind w:left="2138"/>
        <w:jc w:val="both"/>
        <w:rPr>
          <w:rFonts w:ascii="Bell MT" w:hAnsi="Bell MT" w:cstheme="majorBidi"/>
          <w:sz w:val="24"/>
          <w:szCs w:val="24"/>
        </w:rPr>
      </w:pPr>
    </w:p>
    <w:p w14:paraId="7FC34BD0" w14:textId="77777777" w:rsidR="00492541" w:rsidRPr="00492541" w:rsidRDefault="00492541" w:rsidP="00492541">
      <w:pPr>
        <w:pStyle w:val="ListParagraph"/>
        <w:spacing w:line="360" w:lineRule="auto"/>
        <w:ind w:left="1418"/>
        <w:jc w:val="both"/>
        <w:rPr>
          <w:rFonts w:ascii="Bell MT" w:hAnsi="Bell MT" w:cstheme="majorBidi"/>
          <w:sz w:val="24"/>
          <w:szCs w:val="24"/>
        </w:rPr>
      </w:pPr>
      <w:r w:rsidRPr="00492541">
        <w:rPr>
          <w:rFonts w:ascii="Bell MT" w:hAnsi="Bell MT" w:cstheme="majorBidi"/>
          <w:sz w:val="24"/>
          <w:szCs w:val="24"/>
        </w:rPr>
        <w:t xml:space="preserve">Titik-titik yang menandai bacaan itu ditulis dengan tinta yang berbeda dengan tinta yang dipergunakan menulis huruf dalam Mushaf. Kalau tinta yang dipergunakan menulis huruf tinta hitam, maka titik-titik tanda bacanya dibuat dengan tinta merah. Dalam hal ini ada yang berpendapat bahwa semua huruf dalam Al Qur'an </w:t>
      </w:r>
      <w:r w:rsidRPr="00492541">
        <w:rPr>
          <w:rFonts w:ascii="Bell MT" w:hAnsi="Bell MT" w:cstheme="majorBidi"/>
          <w:sz w:val="24"/>
          <w:szCs w:val="24"/>
        </w:rPr>
        <w:lastRenderedPageBreak/>
        <w:t>diberi tanda baca. Tetapi pendapat lain mengatakan bahwa yang diberi tanda hanyalah huruf akhir kata atau huruf-huruf tertentu yang dapat menimbulkan salah baca bila tidak diberi tanda.</w:t>
      </w:r>
    </w:p>
    <w:p w14:paraId="0240599C" w14:textId="77777777" w:rsidR="00492541" w:rsidRPr="00492541" w:rsidRDefault="00492541" w:rsidP="00492541">
      <w:pPr>
        <w:pStyle w:val="ListParagraph"/>
        <w:spacing w:line="360" w:lineRule="auto"/>
        <w:ind w:left="1418"/>
        <w:jc w:val="both"/>
        <w:rPr>
          <w:rFonts w:ascii="Bell MT" w:hAnsi="Bell MT" w:cstheme="majorBidi"/>
          <w:sz w:val="24"/>
          <w:szCs w:val="24"/>
        </w:rPr>
      </w:pPr>
    </w:p>
    <w:p w14:paraId="79BA70A3" w14:textId="77777777" w:rsidR="00492541" w:rsidRPr="00492541" w:rsidRDefault="00492541" w:rsidP="00492541">
      <w:pPr>
        <w:pStyle w:val="ListParagraph"/>
        <w:spacing w:line="360" w:lineRule="auto"/>
        <w:ind w:left="1418"/>
        <w:jc w:val="both"/>
        <w:rPr>
          <w:rFonts w:ascii="Bell MT" w:hAnsi="Bell MT" w:cstheme="majorBidi"/>
          <w:sz w:val="24"/>
          <w:szCs w:val="24"/>
        </w:rPr>
      </w:pPr>
    </w:p>
    <w:p w14:paraId="00801B8D" w14:textId="77777777" w:rsidR="00492541" w:rsidRPr="00492541" w:rsidRDefault="00492541" w:rsidP="00492541">
      <w:pPr>
        <w:pStyle w:val="ListParagraph"/>
        <w:numPr>
          <w:ilvl w:val="0"/>
          <w:numId w:val="3"/>
        </w:numPr>
        <w:spacing w:after="200" w:line="276" w:lineRule="auto"/>
        <w:jc w:val="both"/>
        <w:rPr>
          <w:rFonts w:ascii="Bell MT" w:hAnsi="Bell MT" w:cstheme="majorBidi"/>
          <w:sz w:val="24"/>
          <w:szCs w:val="24"/>
        </w:rPr>
      </w:pPr>
      <w:r w:rsidRPr="00492541">
        <w:rPr>
          <w:rFonts w:ascii="Bell MT" w:hAnsi="Bell MT" w:cstheme="majorBidi"/>
          <w:sz w:val="24"/>
          <w:szCs w:val="24"/>
        </w:rPr>
        <w:t xml:space="preserve"> Pemberian Harakat</w:t>
      </w:r>
    </w:p>
    <w:p w14:paraId="4DAD9DDA" w14:textId="77777777" w:rsidR="00492541" w:rsidRPr="00492541" w:rsidRDefault="00492541" w:rsidP="00492541">
      <w:pPr>
        <w:pStyle w:val="ListParagraph"/>
        <w:ind w:left="1440" w:firstLine="720"/>
        <w:jc w:val="both"/>
        <w:rPr>
          <w:rFonts w:ascii="Bell MT" w:hAnsi="Bell MT" w:cstheme="majorBidi"/>
          <w:sz w:val="24"/>
          <w:szCs w:val="24"/>
        </w:rPr>
      </w:pPr>
      <w:r w:rsidRPr="00492541">
        <w:rPr>
          <w:rFonts w:ascii="Bell MT" w:hAnsi="Bell MT" w:cstheme="majorBidi"/>
          <w:sz w:val="24"/>
          <w:szCs w:val="24"/>
        </w:rPr>
        <w:t>Walaupun telah dilakukan perbaikan dalam sistem tulisan Arab, berupa pemberian titik sebagai tanda i'rab dan pemberian titik untuk membedakan jenis huruf, para ahli masih memandang ada yang kurang dalam perbaikan tersebut. Kekurangannya terletak pada pemberian titik sebagai tanda i'rab yang justru membuat bingung pembaca sehingga kadang-kadang terjadi pula penyimpangan bacaan. Selain itu, pemberian titik dengan warna yang berbeda dianggap tidak efisien, karena untuk menulis harus disediakan tinta minimal dua warna yang berbeda.</w:t>
      </w:r>
    </w:p>
    <w:p w14:paraId="188DA5CA" w14:textId="77777777" w:rsidR="00492541" w:rsidRPr="00492541" w:rsidRDefault="00492541" w:rsidP="00492541">
      <w:pPr>
        <w:pStyle w:val="ListParagraph"/>
        <w:ind w:left="1440" w:firstLine="720"/>
        <w:jc w:val="both"/>
        <w:rPr>
          <w:rFonts w:ascii="Bell MT" w:hAnsi="Bell MT" w:cstheme="majorBidi"/>
          <w:sz w:val="24"/>
          <w:szCs w:val="24"/>
        </w:rPr>
      </w:pPr>
      <w:r w:rsidRPr="00492541">
        <w:rPr>
          <w:rFonts w:ascii="Bell MT" w:hAnsi="Bell MT" w:cstheme="majorBidi"/>
          <w:sz w:val="24"/>
          <w:szCs w:val="24"/>
        </w:rPr>
        <w:t>Al Khalil bin Ahmad berusaha mengatasi masalah ini dengan membuat syakal atau baris agar mempermudah bacaan dan pemahaman serta terhindar dari kesalahan. Bentuk syakal atau baris pada tiap huruf sebagaimana yang dikenal sampai saat ini, yaitu fathah (</w:t>
      </w:r>
      <w:r w:rsidRPr="00492541">
        <w:rPr>
          <w:rFonts w:ascii="Bell MT" w:hAnsi="Bell MT" w:cs="Times New Roman"/>
          <w:sz w:val="24"/>
          <w:szCs w:val="24"/>
          <w:rtl/>
        </w:rPr>
        <w:t>َ</w:t>
      </w:r>
      <w:r w:rsidRPr="00492541">
        <w:rPr>
          <w:rFonts w:ascii="Bell MT" w:hAnsi="Bell MT" w:cstheme="majorBidi"/>
          <w:sz w:val="24"/>
          <w:szCs w:val="24"/>
        </w:rPr>
        <w:t>),dlammah(</w:t>
      </w:r>
      <w:r w:rsidRPr="00492541">
        <w:rPr>
          <w:rFonts w:ascii="Bell MT" w:hAnsi="Bell MT" w:cs="Times New Roman"/>
          <w:sz w:val="24"/>
          <w:szCs w:val="24"/>
          <w:rtl/>
        </w:rPr>
        <w:t>ُ</w:t>
      </w:r>
      <w:r w:rsidRPr="00492541">
        <w:rPr>
          <w:rFonts w:ascii="Bell MT" w:hAnsi="Bell MT" w:cstheme="majorBidi"/>
          <w:sz w:val="24"/>
          <w:szCs w:val="24"/>
        </w:rPr>
        <w:t>), dan kasra(</w:t>
      </w:r>
      <w:r w:rsidRPr="00492541">
        <w:rPr>
          <w:rFonts w:ascii="Bell MT" w:hAnsi="Bell MT" w:cs="Times New Roman"/>
          <w:sz w:val="24"/>
          <w:szCs w:val="24"/>
          <w:rtl/>
        </w:rPr>
        <w:t>ِ</w:t>
      </w:r>
      <w:r w:rsidRPr="00492541">
        <w:rPr>
          <w:rFonts w:ascii="Bell MT" w:hAnsi="Bell MT" w:cstheme="majorBidi"/>
          <w:sz w:val="24"/>
          <w:szCs w:val="24"/>
        </w:rPr>
        <w:t>).</w:t>
      </w:r>
    </w:p>
    <w:p w14:paraId="0D1E036A" w14:textId="77777777" w:rsidR="00492541" w:rsidRPr="00492541" w:rsidRDefault="00492541" w:rsidP="00492541">
      <w:pPr>
        <w:pStyle w:val="ListParagraph"/>
        <w:ind w:left="1440" w:firstLine="720"/>
        <w:jc w:val="both"/>
        <w:rPr>
          <w:rFonts w:ascii="Bell MT" w:hAnsi="Bell MT" w:cstheme="majorBidi"/>
          <w:sz w:val="24"/>
          <w:szCs w:val="24"/>
        </w:rPr>
      </w:pPr>
      <w:r w:rsidRPr="00492541">
        <w:rPr>
          <w:rFonts w:ascii="Bell MT" w:hAnsi="Bell MT" w:cstheme="majorBidi"/>
          <w:sz w:val="24"/>
          <w:szCs w:val="24"/>
        </w:rPr>
        <w:t>Pada awalnya, perubahan sistem tulisan Arab ini mendapatkan tantangan dari beberapa kelompok. Mereka berpendapat bahwa mengubah sistem tulisan dengan memberi titik sebagai tanda i'rab, titik pembeda huruf, dan pemberian syakal, merupakan salah satu bentuk pelecehan terhadap bahasa Arab. Namun, seiring dengan perjalanan waktu, suara-suara yang menentang ini akhirnya tidak terdengar lagi, karena mereka pun merasakan manfaat dari perubahan dan perbaikan sistem tulisan Arab</w:t>
      </w:r>
    </w:p>
    <w:p w14:paraId="5375A27E" w14:textId="77777777" w:rsidR="00492541" w:rsidRPr="00492541" w:rsidRDefault="00492541" w:rsidP="00492541">
      <w:pPr>
        <w:pStyle w:val="ListParagraph"/>
        <w:numPr>
          <w:ilvl w:val="0"/>
          <w:numId w:val="3"/>
        </w:numPr>
        <w:spacing w:after="200" w:line="276" w:lineRule="auto"/>
        <w:jc w:val="both"/>
        <w:rPr>
          <w:rFonts w:ascii="Bell MT" w:hAnsi="Bell MT" w:cstheme="majorBidi"/>
          <w:sz w:val="24"/>
          <w:szCs w:val="24"/>
        </w:rPr>
      </w:pPr>
      <w:r w:rsidRPr="00492541">
        <w:rPr>
          <w:rFonts w:ascii="Bell MT" w:hAnsi="Bell MT" w:cstheme="majorBidi"/>
          <w:sz w:val="24"/>
          <w:szCs w:val="24"/>
        </w:rPr>
        <w:t>Pemberian tanda baca</w:t>
      </w:r>
    </w:p>
    <w:p w14:paraId="62E7A353" w14:textId="77777777" w:rsidR="00492541" w:rsidRPr="00492541" w:rsidRDefault="00492541" w:rsidP="00492541">
      <w:pPr>
        <w:pStyle w:val="ListParagraph"/>
        <w:ind w:left="1440" w:firstLine="720"/>
        <w:jc w:val="both"/>
        <w:rPr>
          <w:rFonts w:ascii="Bell MT" w:hAnsi="Bell MT" w:cstheme="majorBidi"/>
          <w:sz w:val="24"/>
          <w:szCs w:val="24"/>
        </w:rPr>
      </w:pPr>
      <w:r w:rsidRPr="00492541">
        <w:rPr>
          <w:rFonts w:ascii="Bell MT" w:hAnsi="Bell MT" w:cstheme="majorBidi"/>
          <w:sz w:val="24"/>
          <w:szCs w:val="24"/>
        </w:rPr>
        <w:t>Perubahan terakhir sistem tulisan Arab yang dilakukan para ahli dalam rangka mempermudah bacaan dan pemahaman adalah pemberian tanda baca. Bila kita membaca buku-buku yang disusun oleh ulama ulama klasik, maka tidak ditemukan adanya tanda baca. Satu halaman penuh tulisan namun tidak ada tanda titik maupun koma. Hal ini seringkali menyulitkan para pembaca, terutama bagi orang orang non Arab yang ingin menggali sumber sumber referensi yang berbahasa Arab.</w:t>
      </w:r>
    </w:p>
    <w:p w14:paraId="6B71820A" w14:textId="77777777" w:rsidR="00492541" w:rsidRPr="00492541" w:rsidRDefault="00492541" w:rsidP="00492541">
      <w:pPr>
        <w:pStyle w:val="ListParagraph"/>
        <w:ind w:left="1440" w:firstLine="720"/>
        <w:jc w:val="both"/>
        <w:rPr>
          <w:rFonts w:ascii="Bell MT" w:hAnsi="Bell MT" w:cstheme="majorBidi"/>
          <w:sz w:val="24"/>
          <w:szCs w:val="24"/>
        </w:rPr>
      </w:pPr>
      <w:r w:rsidRPr="00492541">
        <w:rPr>
          <w:rFonts w:ascii="Bell MT" w:hAnsi="Bell MT" w:cstheme="majorBidi"/>
          <w:sz w:val="24"/>
          <w:szCs w:val="24"/>
        </w:rPr>
        <w:t xml:space="preserve">Tanda baca, fungsi tanda baca adalah untuk membedakan antara huruf yang serupa (…. </w:t>
      </w:r>
      <w:r w:rsidRPr="00492541">
        <w:rPr>
          <w:rFonts w:ascii="Bell MT" w:hAnsi="Bell MT" w:cstheme="majorBidi"/>
          <w:sz w:val="24"/>
          <w:szCs w:val="24"/>
          <w:rtl/>
        </w:rPr>
        <w:t>ب ت ج ح خ</w:t>
      </w:r>
      <w:r w:rsidRPr="00492541">
        <w:rPr>
          <w:rFonts w:ascii="Bell MT" w:hAnsi="Bell MT" w:cstheme="majorBidi"/>
          <w:sz w:val="24"/>
          <w:szCs w:val="24"/>
        </w:rPr>
        <w:t xml:space="preserve">). Singkatnya, sistem </w:t>
      </w:r>
      <w:r w:rsidRPr="00492541">
        <w:rPr>
          <w:rFonts w:ascii="Bell MT" w:hAnsi="Bell MT" w:cstheme="majorBidi"/>
          <w:sz w:val="24"/>
          <w:szCs w:val="24"/>
        </w:rPr>
        <w:lastRenderedPageBreak/>
        <w:t xml:space="preserve">memberi tanda titik sudah dikenal sebelum Islam, namun saat ini tidak menyertakan semua titik koma, karena beberapa huruf digunakan lebih dari satu bunyi. Saat itu terdapat banyak penyimpangan (artinya membaca huruf tidak seperti apa yang sebenarnya) di Irak, Al-Hajjaj bin Yusuf Al-Thaqafi - pada masa pemerintahan Abdul Malik bin Marwan - meminta bukunya untuk ditempatkan tanda.tanda untuk membedakan huruf yang serupa. Dan setelah berpikir dan meninjau, diputuskan untuk menempatkan titik-titik dalam bentuknya yang saat ini dengan ekstensi dari kata itu sendiri, karena titik huruf adalah bagian darinya, disepakati juga untuk mengumpulkan huruf-huruf serupa, yang memaksa mereka untuk melanggar urutan lama (yaitu urutan abjad), dan melanggar urutan yang diikuti oleh Al Khalil bin Ahmad Al Farahidi dalam kamusnya “Al Ain” (disusun berdasarkan makharijul huruf), maka mereka mengikuti susunan lain, yaitu urutan abjad ( </w:t>
      </w:r>
      <w:r w:rsidRPr="00492541">
        <w:rPr>
          <w:rFonts w:ascii="Bell MT" w:hAnsi="Bell MT" w:cstheme="majorBidi"/>
          <w:sz w:val="24"/>
          <w:szCs w:val="24"/>
          <w:rtl/>
        </w:rPr>
        <w:t>أ ب ت ج ح خ</w:t>
      </w:r>
      <w:r w:rsidRPr="00492541">
        <w:rPr>
          <w:rFonts w:ascii="Bell MT" w:hAnsi="Bell MT" w:cstheme="majorBidi"/>
          <w:sz w:val="24"/>
          <w:szCs w:val="24"/>
        </w:rPr>
        <w:t>.... ) yang didasarkan pada penempatan huruf yang serupa dengan gambar drafik yang dekat satu sama lain.</w:t>
      </w:r>
    </w:p>
    <w:p w14:paraId="7C96A022" w14:textId="77777777" w:rsidR="00492541" w:rsidRPr="00492541" w:rsidRDefault="00492541" w:rsidP="00492541">
      <w:pPr>
        <w:pStyle w:val="ListParagraph"/>
        <w:ind w:left="1440"/>
        <w:jc w:val="both"/>
        <w:rPr>
          <w:rFonts w:ascii="Bell MT" w:hAnsi="Bell MT" w:cstheme="majorBidi"/>
          <w:sz w:val="24"/>
          <w:szCs w:val="24"/>
        </w:rPr>
      </w:pPr>
    </w:p>
    <w:p w14:paraId="398A24C6" w14:textId="77777777" w:rsidR="00492541" w:rsidRPr="00492541" w:rsidRDefault="00492541" w:rsidP="00492541">
      <w:pPr>
        <w:pStyle w:val="ListParagraph"/>
        <w:spacing w:line="360" w:lineRule="auto"/>
        <w:ind w:left="1440" w:firstLine="720"/>
        <w:jc w:val="both"/>
        <w:rPr>
          <w:rFonts w:ascii="Bell MT" w:hAnsi="Bell MT" w:cstheme="majorBidi"/>
          <w:sz w:val="24"/>
          <w:szCs w:val="24"/>
        </w:rPr>
      </w:pPr>
      <w:r w:rsidRPr="00492541">
        <w:rPr>
          <w:rFonts w:ascii="Bell MT" w:hAnsi="Bell MT" w:cstheme="majorBidi"/>
          <w:sz w:val="24"/>
          <w:szCs w:val="24"/>
        </w:rPr>
        <w:t>Harokat-harokat,  atau tasykil adalah tanda baca atau diakritik yang ditempatkan pada huruf Arab untuk memperjelas gerakan dan pengucapan huruf tersebut.</w:t>
      </w:r>
      <w:r w:rsidRPr="00A97B90">
        <w:rPr>
          <w:rFonts w:ascii="Bell MT" w:hAnsi="Bell MT" w:cstheme="majorBidi"/>
          <w:sz w:val="24"/>
          <w:szCs w:val="24"/>
        </w:rPr>
        <w:t xml:space="preserve"> </w:t>
      </w:r>
      <w:r w:rsidRPr="00492541">
        <w:rPr>
          <w:rFonts w:ascii="Bell MT" w:hAnsi="Bell MT" w:cstheme="majorBidi"/>
          <w:sz w:val="24"/>
          <w:szCs w:val="24"/>
        </w:rPr>
        <w:t xml:space="preserve">Harakat dipakai untuk mempermudah cara membaca huruf Arab bagi orang awam, pemula atau pelajar dan biasanya dituliskan pada buku-buku pendidikan, buku anak-anak, kitab suci al-Quran dan Injil berbahasa Arab, walaupun dalam penulisan sehari-hari tidak menggunakan harakat, karena pada umumnya orang Arab sudah paham dan mengerti akan tulisan yang mereka baca, namun kadang juga digunakan sebagai penekanan dari suatu kata terutama pada kata-kata yang kurang umum digunakan agar menghindari kesalahaan pembacaan. </w:t>
      </w:r>
    </w:p>
    <w:p w14:paraId="03B1937B" w14:textId="77777777" w:rsidR="00492541" w:rsidRPr="00492541" w:rsidRDefault="00492541" w:rsidP="00492541">
      <w:pPr>
        <w:pStyle w:val="ListParagraph"/>
        <w:spacing w:line="360" w:lineRule="auto"/>
        <w:ind w:left="1440" w:firstLine="720"/>
        <w:jc w:val="both"/>
        <w:rPr>
          <w:rFonts w:ascii="Bell MT" w:hAnsi="Bell MT" w:cstheme="majorBidi"/>
          <w:sz w:val="24"/>
          <w:szCs w:val="24"/>
        </w:rPr>
      </w:pPr>
      <w:r w:rsidRPr="00492541">
        <w:rPr>
          <w:rFonts w:ascii="Bell MT" w:hAnsi="Bell MT" w:cstheme="majorBidi"/>
          <w:sz w:val="24"/>
          <w:szCs w:val="24"/>
        </w:rPr>
        <w:t xml:space="preserve">Nampaknya pada masa Bani Umayyah, orang-orang mengikuti reformasi pertama (yaitu tanda baca I’rob) dan reformasi kedua (yaitu tanda baca huruf), tetapi mereka pada masa Bani al- Abbas cenderung untuk membuat - mempermudah perkara – syakal dengan tinta penulisan yang sama, tidak dengan tinta yang berbeda, tetapi hal ini menyebabkan pencampuran sistem titik </w:t>
      </w:r>
      <w:r w:rsidRPr="00492541">
        <w:rPr>
          <w:rFonts w:ascii="Bell MT" w:hAnsi="Bell MT" w:cstheme="majorBidi"/>
          <w:sz w:val="24"/>
          <w:szCs w:val="24"/>
        </w:rPr>
        <w:lastRenderedPageBreak/>
        <w:t xml:space="preserve">syakal dengan sistem titik huruf, dan terancam lagi dengan adanya semacam penyimpangan, sehingga mendorong Khalil bin Ahmed Al-Farahidi untuk merancang metode lain untuk syakal, yang merupakan metode yang digunakan orang-orang sekarang. Sehingga menjadi mungkin untuk menulis syakal dan titik dengan warna tinta yang sama. </w:t>
      </w:r>
    </w:p>
    <w:p w14:paraId="4E73771A" w14:textId="77777777" w:rsidR="00492541" w:rsidRPr="00492541" w:rsidRDefault="00492541" w:rsidP="00492541">
      <w:pPr>
        <w:pStyle w:val="ListParagraph"/>
        <w:spacing w:line="360" w:lineRule="auto"/>
        <w:ind w:left="1440" w:firstLine="720"/>
        <w:jc w:val="both"/>
        <w:rPr>
          <w:rFonts w:ascii="Bell MT" w:hAnsi="Bell MT" w:cstheme="majorBidi"/>
          <w:sz w:val="24"/>
          <w:szCs w:val="24"/>
        </w:rPr>
      </w:pPr>
      <w:r w:rsidRPr="00492541">
        <w:rPr>
          <w:rFonts w:ascii="Bell MT" w:hAnsi="Bell MT" w:cstheme="majorBidi"/>
          <w:sz w:val="24"/>
          <w:szCs w:val="24"/>
        </w:rPr>
        <w:t xml:space="preserve">Dan karya ini, meskipun penting, mendapat hambatan dari beberapa orang Arab, hal ini karena mereka benci menambahkan apa pun pada tulisan tangan mereka, dan mereka berpendapat bahwa dimensi-dimensi dan harakat I’rab merupakan penghinaan terhadap pengetahuan dan pemahaman yang tertulis kepadanya. Tapi suara lawan dengan cepat dibungkam jika orang Arab menyadari kegunaannya. </w:t>
      </w:r>
    </w:p>
    <w:p w14:paraId="3EACFABC" w14:textId="77777777" w:rsidR="00492541" w:rsidRPr="00492541" w:rsidRDefault="00492541" w:rsidP="00492541">
      <w:pPr>
        <w:pStyle w:val="ListParagraph"/>
        <w:spacing w:line="360" w:lineRule="auto"/>
        <w:ind w:left="1440"/>
        <w:jc w:val="both"/>
        <w:rPr>
          <w:rFonts w:ascii="Bell MT" w:hAnsi="Bell MT" w:cstheme="majorBidi"/>
          <w:sz w:val="24"/>
          <w:szCs w:val="24"/>
        </w:rPr>
      </w:pPr>
    </w:p>
    <w:p w14:paraId="0D1BD36B" w14:textId="77777777" w:rsidR="00492541" w:rsidRPr="00492541" w:rsidRDefault="00492541" w:rsidP="00492541">
      <w:pPr>
        <w:pStyle w:val="ListParagraph"/>
        <w:spacing w:line="360" w:lineRule="auto"/>
        <w:ind w:left="1440" w:firstLine="720"/>
        <w:jc w:val="both"/>
        <w:rPr>
          <w:rFonts w:ascii="Bell MT" w:hAnsi="Bell MT" w:cstheme="majorBidi"/>
          <w:sz w:val="24"/>
          <w:szCs w:val="24"/>
          <w:lang w:bidi="ar-EG"/>
        </w:rPr>
      </w:pPr>
      <w:r w:rsidRPr="00492541">
        <w:rPr>
          <w:rFonts w:ascii="Bell MT" w:hAnsi="Bell MT" w:cstheme="majorBidi"/>
          <w:sz w:val="24"/>
          <w:szCs w:val="24"/>
          <w:lang w:bidi="ar-EG"/>
        </w:rPr>
        <w:t>Pada tahun 1912 Ahmad Zaki Pasya, berupaya memberikan tanda baca pada tulisan-tulisan Arab Tanda baca yang dituliskan dalam sistem tulisan Arab adalah titik (.), koma (.), titik koma (;), titik dua (:), tanda tanya (?), tanda seru (!), tanda kutip ("), dan lain-lain</w:t>
      </w:r>
    </w:p>
    <w:p w14:paraId="7F8A7088" w14:textId="77777777" w:rsidR="00492541" w:rsidRPr="00492541" w:rsidRDefault="00492541" w:rsidP="00492541">
      <w:pPr>
        <w:pStyle w:val="ListParagraph"/>
        <w:spacing w:line="360" w:lineRule="auto"/>
        <w:ind w:left="1440"/>
        <w:jc w:val="both"/>
        <w:rPr>
          <w:rFonts w:ascii="Bell MT" w:hAnsi="Bell MT" w:cstheme="majorBidi"/>
          <w:sz w:val="24"/>
          <w:szCs w:val="24"/>
          <w:lang w:bidi="ar-EG"/>
        </w:rPr>
      </w:pPr>
    </w:p>
    <w:p w14:paraId="7D0C083D" w14:textId="77777777" w:rsidR="00492541" w:rsidRPr="00492541" w:rsidRDefault="00492541" w:rsidP="00492541">
      <w:pPr>
        <w:pStyle w:val="ListParagraph"/>
        <w:spacing w:line="360" w:lineRule="auto"/>
        <w:ind w:left="1440"/>
        <w:jc w:val="both"/>
        <w:rPr>
          <w:rFonts w:ascii="Bell MT" w:hAnsi="Bell MT" w:cstheme="majorBidi"/>
          <w:sz w:val="24"/>
          <w:szCs w:val="24"/>
          <w:lang w:bidi="ar-EG"/>
        </w:rPr>
      </w:pPr>
      <w:r w:rsidRPr="00492541">
        <w:rPr>
          <w:rFonts w:ascii="Bell MT" w:hAnsi="Bell MT" w:cstheme="majorBidi"/>
          <w:sz w:val="24"/>
          <w:szCs w:val="24"/>
          <w:lang w:bidi="ar-EG"/>
        </w:rPr>
        <w:t>Meskipun sudah ada usaha usaha pada perbaikan sistem tulisan Arab, sejak awal pertumbuhan tulisan Arab sampai sekarang, namun masih ada beberapa masalah yang dihadapi. Di antaranya adalah:</w:t>
      </w:r>
    </w:p>
    <w:p w14:paraId="51A50FA9" w14:textId="77777777" w:rsidR="00492541" w:rsidRPr="00492541" w:rsidRDefault="00492541" w:rsidP="00492541">
      <w:pPr>
        <w:pStyle w:val="ListParagraph"/>
        <w:spacing w:line="360" w:lineRule="auto"/>
        <w:ind w:left="1440"/>
        <w:jc w:val="both"/>
        <w:rPr>
          <w:rFonts w:ascii="Bell MT" w:hAnsi="Bell MT" w:cstheme="majorBidi"/>
          <w:sz w:val="24"/>
          <w:szCs w:val="24"/>
          <w:lang w:bidi="ar-EG"/>
        </w:rPr>
      </w:pPr>
      <w:r w:rsidRPr="00492541">
        <w:rPr>
          <w:rFonts w:ascii="Bell MT" w:hAnsi="Bell MT" w:cstheme="majorBidi"/>
          <w:sz w:val="24"/>
          <w:szCs w:val="24"/>
          <w:lang w:bidi="ar-EG"/>
        </w:rPr>
        <w:t>a. Dalam penulisan huruf Arab, tidak terbiasa menulis huruf lengkap dengan harakatnya. Sehingga dalam buku-buku Arab dapat ditemui dua jenis tulisan. Pertama, tulisan yang tidak bersyakal. Kedua, tulisan yang bersyakal lengap. Masalah muncul bagi pelajar tingkat pemula, terutama bagi non Arab, saat menghadapi buku-buku yang tidak bersyakal. Karena ketiadaan syakal, satu kata bisa dibaca dengan ragam bacaan yang berbeda-</w:t>
      </w:r>
      <w:r w:rsidRPr="00492541">
        <w:rPr>
          <w:rFonts w:ascii="Bell MT" w:hAnsi="Bell MT" w:cstheme="majorBidi"/>
          <w:sz w:val="24"/>
          <w:szCs w:val="24"/>
          <w:lang w:bidi="ar-EG"/>
        </w:rPr>
        <w:lastRenderedPageBreak/>
        <w:t xml:space="preserve">beda. Sebagai contoh kata </w:t>
      </w:r>
      <w:r w:rsidRPr="00492541">
        <w:rPr>
          <w:rFonts w:ascii="Bell MT" w:hAnsi="Bell MT" w:cs="Times New Roman"/>
          <w:sz w:val="24"/>
          <w:szCs w:val="24"/>
          <w:rtl/>
          <w:lang w:bidi="ar-EG"/>
        </w:rPr>
        <w:t>كتب</w:t>
      </w:r>
      <w:r w:rsidRPr="00492541">
        <w:rPr>
          <w:rFonts w:ascii="Bell MT" w:hAnsi="Bell MT" w:cstheme="majorBidi"/>
          <w:sz w:val="24"/>
          <w:szCs w:val="24"/>
          <w:lang w:bidi="ar-EG"/>
        </w:rPr>
        <w:t xml:space="preserve"> dapat dibaca </w:t>
      </w:r>
      <w:r w:rsidRPr="00492541">
        <w:rPr>
          <w:rFonts w:ascii="Bell MT" w:hAnsi="Bell MT" w:cs="Times New Roman"/>
          <w:sz w:val="24"/>
          <w:szCs w:val="24"/>
          <w:rtl/>
          <w:lang w:bidi="ar-EG"/>
        </w:rPr>
        <w:t>كتب كتب كتب كتب</w:t>
      </w:r>
      <w:r w:rsidRPr="00492541">
        <w:rPr>
          <w:rFonts w:ascii="Bell MT" w:hAnsi="Bell MT" w:cstheme="majorBidi"/>
          <w:sz w:val="24"/>
          <w:szCs w:val="24"/>
          <w:lang w:bidi="ar-EG"/>
        </w:rPr>
        <w:t xml:space="preserve"> Hal ini mendorong Qasim Amin berpendapat bahwa dalam bahasa Eropa membaca untuk memahami, sedangkan dalam bahasa Arab memahami untuk membaca.</w:t>
      </w:r>
    </w:p>
    <w:p w14:paraId="445697D7" w14:textId="77777777" w:rsidR="00492541" w:rsidRPr="00492541" w:rsidRDefault="00492541" w:rsidP="00492541">
      <w:pPr>
        <w:pStyle w:val="ListParagraph"/>
        <w:spacing w:line="360" w:lineRule="auto"/>
        <w:ind w:left="1440"/>
        <w:jc w:val="both"/>
        <w:rPr>
          <w:rFonts w:ascii="Bell MT" w:hAnsi="Bell MT" w:cstheme="majorBidi"/>
          <w:sz w:val="24"/>
          <w:szCs w:val="24"/>
          <w:lang w:bidi="ar-EG"/>
        </w:rPr>
      </w:pPr>
    </w:p>
    <w:p w14:paraId="490BFDF4" w14:textId="77777777" w:rsidR="00492541" w:rsidRPr="00492541" w:rsidRDefault="00492541" w:rsidP="00492541">
      <w:pPr>
        <w:pStyle w:val="ListParagraph"/>
        <w:spacing w:line="360" w:lineRule="auto"/>
        <w:ind w:left="1440"/>
        <w:jc w:val="both"/>
        <w:rPr>
          <w:rFonts w:ascii="Bell MT" w:hAnsi="Bell MT" w:cstheme="majorBidi"/>
          <w:sz w:val="24"/>
          <w:szCs w:val="24"/>
          <w:lang w:bidi="ar-EG"/>
        </w:rPr>
      </w:pPr>
      <w:r w:rsidRPr="00492541">
        <w:rPr>
          <w:rFonts w:ascii="Bell MT" w:hAnsi="Bell MT" w:cstheme="majorBidi"/>
          <w:sz w:val="24"/>
          <w:szCs w:val="24"/>
          <w:lang w:bidi="ar-EG"/>
        </w:rPr>
        <w:t>b. Dalam bahasa Arab ada 28 huruf. Karena ketiadaan huruf vokal, maka setiap huruf dapat dibaca dengan berbagai alternatif bacaan. Selain itu, ke 28 huruf memiliki bentuk yang berbeda tergantung posisinya di dalam kata, karena dalam tulisan Arab ada aturan huruf yang bersambung dengan huruf lain dan huruf yang terpisah. Kondisi ini sedikit banyak menyulitkan pelajar, terutama tingkat pemula.</w:t>
      </w:r>
    </w:p>
    <w:p w14:paraId="6C1A543A" w14:textId="77777777" w:rsidR="00492541" w:rsidRPr="00492541" w:rsidRDefault="00492541" w:rsidP="00492541">
      <w:pPr>
        <w:pStyle w:val="ListParagraph"/>
        <w:spacing w:line="360" w:lineRule="auto"/>
        <w:ind w:left="1440"/>
        <w:jc w:val="both"/>
        <w:rPr>
          <w:rFonts w:ascii="Bell MT" w:hAnsi="Bell MT" w:cstheme="majorBidi"/>
          <w:sz w:val="24"/>
          <w:szCs w:val="24"/>
          <w:lang w:bidi="ar-EG"/>
        </w:rPr>
      </w:pPr>
    </w:p>
    <w:p w14:paraId="491E2610" w14:textId="77777777" w:rsidR="00492541" w:rsidRPr="00492541" w:rsidRDefault="00492541" w:rsidP="00492541">
      <w:pPr>
        <w:pStyle w:val="ListParagraph"/>
        <w:spacing w:line="360" w:lineRule="auto"/>
        <w:ind w:left="1440"/>
        <w:jc w:val="both"/>
        <w:rPr>
          <w:rFonts w:ascii="Bell MT" w:hAnsi="Bell MT" w:cstheme="majorBidi"/>
          <w:sz w:val="24"/>
          <w:szCs w:val="24"/>
          <w:lang w:bidi="ar-EG"/>
        </w:rPr>
      </w:pPr>
      <w:r w:rsidRPr="00492541">
        <w:rPr>
          <w:rFonts w:ascii="Bell MT" w:hAnsi="Bell MT" w:cstheme="majorBidi"/>
          <w:sz w:val="24"/>
          <w:szCs w:val="24"/>
          <w:lang w:bidi="ar-EG"/>
        </w:rPr>
        <w:t>c. Adanya beberapa huruf yang bentuknya sama apabila tidak atau lupa memberi titik. Walaupun sudah ada titik sebagai pembeda, namun masih ada saja pelajar tingkat pemula yang belum bisa membedakannya.</w:t>
      </w:r>
    </w:p>
    <w:p w14:paraId="24A70A5B" w14:textId="77777777" w:rsidR="00492541" w:rsidRPr="00492541" w:rsidRDefault="00492541" w:rsidP="00492541">
      <w:pPr>
        <w:pStyle w:val="ListParagraph"/>
        <w:spacing w:line="360" w:lineRule="auto"/>
        <w:ind w:left="1440"/>
        <w:jc w:val="both"/>
        <w:rPr>
          <w:rFonts w:ascii="Bell MT" w:hAnsi="Bell MT" w:cstheme="majorBidi"/>
          <w:sz w:val="24"/>
          <w:szCs w:val="24"/>
          <w:lang w:bidi="ar-EG"/>
        </w:rPr>
      </w:pPr>
      <w:r w:rsidRPr="00492541">
        <w:rPr>
          <w:rFonts w:ascii="Bell MT" w:hAnsi="Bell MT" w:cstheme="majorBidi"/>
          <w:sz w:val="24"/>
          <w:szCs w:val="24"/>
          <w:lang w:bidi="ar-EG"/>
        </w:rPr>
        <w:t>Untuk mengatasi masalah ini, beberapa pakar telah mengusulkan beberapa solusi, terutama untuk membantu siswa dalam membaca dan memahami tulisan-tulisan Arab. Usulan yang diajukan antara lain:</w:t>
      </w:r>
    </w:p>
    <w:p w14:paraId="37451708" w14:textId="77777777" w:rsidR="00492541" w:rsidRPr="00492541" w:rsidRDefault="00492541" w:rsidP="00492541">
      <w:pPr>
        <w:pStyle w:val="ListParagraph"/>
        <w:numPr>
          <w:ilvl w:val="2"/>
          <w:numId w:val="1"/>
        </w:numPr>
        <w:spacing w:after="200" w:line="360" w:lineRule="auto"/>
        <w:jc w:val="both"/>
        <w:rPr>
          <w:rFonts w:ascii="Bell MT" w:hAnsi="Bell MT" w:cstheme="majorBidi"/>
          <w:sz w:val="24"/>
          <w:szCs w:val="24"/>
          <w:lang w:bidi="ar-EG"/>
        </w:rPr>
      </w:pPr>
      <w:r w:rsidRPr="00492541">
        <w:rPr>
          <w:rFonts w:ascii="Bell MT" w:hAnsi="Bell MT" w:cstheme="majorBidi"/>
          <w:sz w:val="24"/>
          <w:szCs w:val="24"/>
          <w:lang w:bidi="ar-EG"/>
        </w:rPr>
        <w:t>Menekankan pengajaran tulisan Arab di sekolah dasar dan mengajarkan siswa untuk menulis dengan baik sejak usia dini.</w:t>
      </w:r>
    </w:p>
    <w:p w14:paraId="70915CCE" w14:textId="77777777" w:rsidR="00492541" w:rsidRPr="00492541" w:rsidRDefault="00492541" w:rsidP="00492541">
      <w:pPr>
        <w:pStyle w:val="ListParagraph"/>
        <w:numPr>
          <w:ilvl w:val="2"/>
          <w:numId w:val="1"/>
        </w:numPr>
        <w:spacing w:after="200" w:line="360" w:lineRule="auto"/>
        <w:jc w:val="both"/>
        <w:rPr>
          <w:rFonts w:ascii="Bell MT" w:hAnsi="Bell MT" w:cstheme="majorBidi"/>
          <w:sz w:val="24"/>
          <w:szCs w:val="24"/>
          <w:lang w:bidi="ar-EG"/>
        </w:rPr>
      </w:pPr>
      <w:r w:rsidRPr="00492541">
        <w:rPr>
          <w:rFonts w:ascii="Bell MT" w:hAnsi="Bell MT" w:cstheme="majorBidi"/>
          <w:sz w:val="24"/>
          <w:szCs w:val="24"/>
          <w:lang w:bidi="ar-EG"/>
        </w:rPr>
        <w:t>Mendorong penggunaan berbagai media modern dalam pengajaran bahasa Arab, sesuai dengan materi pelajaran, untuk mengurangi kesalahan yang dilakukan oleh siswa.</w:t>
      </w:r>
    </w:p>
    <w:p w14:paraId="13A22EF1" w14:textId="77777777" w:rsidR="00492541" w:rsidRPr="00492541" w:rsidRDefault="00492541" w:rsidP="00492541">
      <w:pPr>
        <w:pStyle w:val="ListParagraph"/>
        <w:numPr>
          <w:ilvl w:val="2"/>
          <w:numId w:val="1"/>
        </w:numPr>
        <w:spacing w:after="200" w:line="360" w:lineRule="auto"/>
        <w:jc w:val="both"/>
        <w:rPr>
          <w:rFonts w:ascii="Bell MT" w:hAnsi="Bell MT" w:cstheme="majorBidi"/>
          <w:sz w:val="24"/>
          <w:szCs w:val="24"/>
          <w:lang w:bidi="ar-EG"/>
        </w:rPr>
      </w:pPr>
      <w:r w:rsidRPr="00492541">
        <w:rPr>
          <w:rFonts w:ascii="Bell MT" w:hAnsi="Bell MT" w:cstheme="majorBidi"/>
          <w:sz w:val="24"/>
          <w:szCs w:val="24"/>
          <w:lang w:bidi="ar-EG"/>
        </w:rPr>
        <w:t xml:space="preserve">Menyediakan syakal dalam buku pelajaran sekolah dasar agar siswa tidak salah membaca dan dapat memahami teks dengan baik. Syakal tersebut kemudian dapat dikurangi secara bertahap pada buku pelajaran tingkat menengah, </w:t>
      </w:r>
      <w:r w:rsidRPr="00492541">
        <w:rPr>
          <w:rFonts w:ascii="Bell MT" w:hAnsi="Bell MT" w:cstheme="majorBidi"/>
          <w:sz w:val="24"/>
          <w:szCs w:val="24"/>
          <w:lang w:bidi="ar-EG"/>
        </w:rPr>
        <w:lastRenderedPageBreak/>
        <w:t>kecuali untuk kata-kata sulit yang mungkin menyebabkan kesalahan.</w:t>
      </w:r>
    </w:p>
    <w:p w14:paraId="4FEFA0CD" w14:textId="77777777" w:rsidR="00492541" w:rsidRPr="00492541" w:rsidRDefault="00492541" w:rsidP="00492541">
      <w:pPr>
        <w:pStyle w:val="ListParagraph"/>
        <w:numPr>
          <w:ilvl w:val="2"/>
          <w:numId w:val="1"/>
        </w:numPr>
        <w:spacing w:after="200" w:line="360" w:lineRule="auto"/>
        <w:jc w:val="both"/>
        <w:rPr>
          <w:rFonts w:ascii="Bell MT" w:hAnsi="Bell MT" w:cstheme="majorBidi"/>
          <w:sz w:val="24"/>
          <w:szCs w:val="24"/>
          <w:lang w:bidi="ar-EG"/>
        </w:rPr>
      </w:pPr>
      <w:r w:rsidRPr="00492541">
        <w:rPr>
          <w:rFonts w:ascii="Bell MT" w:hAnsi="Bell MT" w:cstheme="majorBidi"/>
          <w:sz w:val="24"/>
          <w:szCs w:val="24"/>
          <w:lang w:bidi="ar-EG"/>
        </w:rPr>
        <w:t xml:space="preserve"> Memberikan syakal pada setiap kata sulit yang mungkin memiliki perubahan makna karena perubahan syakal.</w:t>
      </w:r>
      <w:r w:rsidRPr="00492541">
        <w:rPr>
          <w:rStyle w:val="FootnoteReference"/>
          <w:rFonts w:ascii="Bell MT" w:hAnsi="Bell MT" w:cstheme="majorBidi"/>
          <w:sz w:val="24"/>
          <w:szCs w:val="24"/>
          <w:lang w:bidi="ar-EG"/>
        </w:rPr>
        <w:footnoteReference w:id="6"/>
      </w:r>
    </w:p>
    <w:p w14:paraId="36F8BCBA" w14:textId="77777777" w:rsidR="00C569DD" w:rsidRPr="00A97B90" w:rsidRDefault="00C569DD">
      <w:pPr>
        <w:spacing w:after="0"/>
        <w:jc w:val="both"/>
        <w:rPr>
          <w:rFonts w:ascii="Bell MT" w:eastAsia="Bell MT" w:hAnsi="Bell MT" w:cs="Bell MT"/>
          <w:sz w:val="24"/>
          <w:szCs w:val="24"/>
        </w:rPr>
      </w:pPr>
    </w:p>
    <w:p w14:paraId="7F6D06C1" w14:textId="77777777" w:rsidR="00C569DD" w:rsidRDefault="00454184" w:rsidP="00B365E1">
      <w:pPr>
        <w:spacing w:after="0"/>
        <w:rPr>
          <w:rFonts w:ascii="Bookman Old Style" w:eastAsia="Bookman Old Style" w:hAnsi="Bookman Old Style" w:cs="Bookman Old Style"/>
          <w:b/>
          <w:color w:val="3C78D8"/>
          <w:sz w:val="24"/>
          <w:szCs w:val="24"/>
        </w:rPr>
      </w:pPr>
      <w:bookmarkStart w:id="3" w:name="_heading=h.3znysh7" w:colFirst="0" w:colLast="0"/>
      <w:bookmarkEnd w:id="3"/>
      <w:r>
        <w:rPr>
          <w:rFonts w:ascii="Bookman Old Style" w:eastAsia="Bookman Old Style" w:hAnsi="Bookman Old Style" w:cs="Bookman Old Style"/>
          <w:b/>
          <w:color w:val="3C78D8"/>
          <w:sz w:val="24"/>
          <w:szCs w:val="24"/>
        </w:rPr>
        <w:t xml:space="preserve">D. Kesimpulan </w:t>
      </w:r>
    </w:p>
    <w:p w14:paraId="14A91C7E" w14:textId="77777777" w:rsidR="00492541" w:rsidRPr="00492541" w:rsidRDefault="00492541" w:rsidP="00492541">
      <w:pPr>
        <w:spacing w:line="360" w:lineRule="auto"/>
        <w:ind w:firstLine="720"/>
        <w:jc w:val="both"/>
        <w:rPr>
          <w:rFonts w:ascii="Bell MT" w:hAnsi="Bell MT" w:cstheme="majorBidi"/>
          <w:sz w:val="24"/>
          <w:szCs w:val="24"/>
        </w:rPr>
      </w:pPr>
      <w:r w:rsidRPr="00492541">
        <w:rPr>
          <w:rFonts w:ascii="Bell MT" w:hAnsi="Bell MT" w:cstheme="majorBidi"/>
          <w:sz w:val="24"/>
          <w:szCs w:val="24"/>
        </w:rPr>
        <w:t>Dari paparan materi di atas, dapat disimpulkan bahwa pemeliharaan dan pelestarian bahasa Arab merupakan suatu upaya yang penting dalam menjaga warisan budaya dan keagamaan yang kaya. Seiring dengan perkembangan zaman, berbagai inisiatif telah dilakukan untuk meningkatkan sistem tulisan Arab, mulai dari pemberian titik, syakal, hingga harakat, guna memfasilitasi pembacaan dan pemahaman yang lebih baik.</w:t>
      </w:r>
    </w:p>
    <w:p w14:paraId="36B6C359" w14:textId="77777777" w:rsidR="00492541" w:rsidRPr="00492541" w:rsidRDefault="00492541" w:rsidP="00492541">
      <w:pPr>
        <w:spacing w:line="360" w:lineRule="auto"/>
        <w:ind w:firstLine="720"/>
        <w:jc w:val="both"/>
        <w:rPr>
          <w:rFonts w:ascii="Bell MT" w:hAnsi="Bell MT" w:cstheme="majorBidi"/>
          <w:sz w:val="24"/>
          <w:szCs w:val="24"/>
        </w:rPr>
      </w:pPr>
      <w:r w:rsidRPr="00492541">
        <w:rPr>
          <w:rFonts w:ascii="Bell MT" w:hAnsi="Bell MT" w:cstheme="majorBidi"/>
          <w:sz w:val="24"/>
          <w:szCs w:val="24"/>
        </w:rPr>
        <w:t>Meskipun telah dilakukan berbagai usaha, namun masih terdapat beberapa tantangan yang dihadapi dalam pemeliharaan bahasa Arab, seperti ketidak konsistenan penulisan huruf lengkap dengan harakatnya dan variasi bacaan yang mungkin terjadi. Untuk mengatasi hal ini, berbagai solusi telah diajukan, termasuk penekanan pada pengajaran bahasa Arab sejak usia dini, penggunaan media modern dalam pembelajaran, serta penyediaan syakal dalam buku pelajaran.</w:t>
      </w:r>
    </w:p>
    <w:p w14:paraId="1C71024E" w14:textId="77777777" w:rsidR="00492541" w:rsidRPr="00492541" w:rsidRDefault="00492541" w:rsidP="00492541">
      <w:pPr>
        <w:spacing w:line="360" w:lineRule="auto"/>
        <w:ind w:firstLine="720"/>
        <w:jc w:val="both"/>
        <w:rPr>
          <w:rFonts w:ascii="Bell MT" w:hAnsi="Bell MT" w:cstheme="majorBidi"/>
          <w:sz w:val="24"/>
          <w:szCs w:val="24"/>
        </w:rPr>
      </w:pPr>
      <w:r w:rsidRPr="00492541">
        <w:rPr>
          <w:rFonts w:ascii="Bell MT" w:hAnsi="Bell MT" w:cstheme="majorBidi"/>
          <w:sz w:val="24"/>
          <w:szCs w:val="24"/>
        </w:rPr>
        <w:t>Dengan demikian, pemeliharaan bahasa Arab bukanlah hanya tanggung jawab individu atau kelompok tertentu, tetapi merupakan tanggung jawab bersama untuk menjaga kekayaan budaya dan keagamaan yang dimiliki oleh masyarakat yang menggunakan bahasa tersebut. Dengan upaya kolektif dan kesadaran akan pentingnya pelestarian bahasa Arab, diharapkan warisan ini dapat terus dijaga dan relevan dalam era modern yang terus berkembang.</w:t>
      </w:r>
    </w:p>
    <w:p w14:paraId="36721D10" w14:textId="77777777" w:rsidR="00C569DD" w:rsidRDefault="00C569DD">
      <w:pPr>
        <w:spacing w:after="0"/>
        <w:jc w:val="both"/>
        <w:rPr>
          <w:rFonts w:ascii="Bell MT" w:eastAsia="Bell MT" w:hAnsi="Bell MT" w:cs="Bell MT"/>
          <w:sz w:val="24"/>
          <w:szCs w:val="24"/>
        </w:rPr>
      </w:pPr>
    </w:p>
    <w:p w14:paraId="52D1C787" w14:textId="77777777" w:rsidR="00C569DD" w:rsidRDefault="00454184" w:rsidP="00D97D82">
      <w:pPr>
        <w:spacing w:after="80" w:line="240" w:lineRule="auto"/>
        <w:rPr>
          <w:rFonts w:ascii="Bookman Old Style" w:eastAsia="Bookman Old Style" w:hAnsi="Bookman Old Style" w:cs="Bookman Old Style"/>
          <w:b/>
          <w:color w:val="3C78D8"/>
        </w:rPr>
      </w:pPr>
      <w:r>
        <w:rPr>
          <w:rFonts w:ascii="Bookman Old Style" w:eastAsia="Bookman Old Style" w:hAnsi="Bookman Old Style" w:cs="Bookman Old Style"/>
          <w:b/>
          <w:color w:val="3C78D8"/>
        </w:rPr>
        <w:t xml:space="preserve">E. </w:t>
      </w:r>
      <w:r>
        <w:rPr>
          <w:rFonts w:ascii="Bookman Old Style" w:eastAsia="Bookman Old Style" w:hAnsi="Bookman Old Style" w:cs="Bookman Old Style"/>
          <w:b/>
          <w:color w:val="3C78D8"/>
          <w:sz w:val="24"/>
          <w:szCs w:val="24"/>
        </w:rPr>
        <w:t xml:space="preserve">Ucapan Terima Kasih </w:t>
      </w:r>
    </w:p>
    <w:p w14:paraId="54E06247" w14:textId="77777777" w:rsidR="00B365E1" w:rsidRPr="00A97B90" w:rsidRDefault="00B365E1" w:rsidP="00B365E1">
      <w:pPr>
        <w:pStyle w:val="NormalWeb"/>
        <w:ind w:firstLine="720"/>
        <w:jc w:val="both"/>
        <w:rPr>
          <w:rFonts w:ascii="Bell MT" w:hAnsi="Bell MT"/>
          <w:lang w:val="id-ID"/>
        </w:rPr>
      </w:pPr>
      <w:r w:rsidRPr="00A97B90">
        <w:rPr>
          <w:rFonts w:ascii="Bell MT" w:hAnsi="Bell MT"/>
          <w:lang w:val="id-ID"/>
        </w:rPr>
        <w:t xml:space="preserve">Dalam kesempatan ini, kami ingin mengucapkan terima kasih yang sebesar-besarnya kepada semua pihak yang telah turut serta dalam menyelesaikan penulisan makalah ini. Terima kasih kepada Dr. Zainal Muttaqin, MA, selaku </w:t>
      </w:r>
      <w:r w:rsidRPr="00A97B90">
        <w:rPr>
          <w:rFonts w:ascii="Bell MT" w:hAnsi="Bell MT"/>
          <w:lang w:val="id-ID"/>
        </w:rPr>
        <w:lastRenderedPageBreak/>
        <w:t>dosen pembimbing kami, yang telah memberikan bimbingan dan arahan yang berharga sepanjang proses penulisan.</w:t>
      </w:r>
    </w:p>
    <w:p w14:paraId="3F272EA3" w14:textId="77777777" w:rsidR="00B365E1" w:rsidRDefault="00B365E1" w:rsidP="00B365E1">
      <w:pPr>
        <w:pStyle w:val="NormalWeb"/>
        <w:ind w:firstLine="720"/>
        <w:jc w:val="both"/>
        <w:rPr>
          <w:rFonts w:ascii="Bell MT" w:hAnsi="Bell MT"/>
        </w:rPr>
      </w:pPr>
      <w:r w:rsidRPr="00492541">
        <w:rPr>
          <w:rFonts w:ascii="Bell MT" w:hAnsi="Bell MT"/>
        </w:rPr>
        <w:t xml:space="preserve">Kami juga </w:t>
      </w:r>
      <w:proofErr w:type="spellStart"/>
      <w:r w:rsidRPr="00492541">
        <w:rPr>
          <w:rFonts w:ascii="Bell MT" w:hAnsi="Bell MT"/>
        </w:rPr>
        <w:t>mengucapkan</w:t>
      </w:r>
      <w:proofErr w:type="spellEnd"/>
      <w:r w:rsidRPr="00492541">
        <w:rPr>
          <w:rFonts w:ascii="Bell MT" w:hAnsi="Bell MT"/>
        </w:rPr>
        <w:t xml:space="preserve"> </w:t>
      </w:r>
      <w:proofErr w:type="spellStart"/>
      <w:r w:rsidRPr="00492541">
        <w:rPr>
          <w:rFonts w:ascii="Bell MT" w:hAnsi="Bell MT"/>
        </w:rPr>
        <w:t>terima</w:t>
      </w:r>
      <w:proofErr w:type="spellEnd"/>
      <w:r w:rsidRPr="00492541">
        <w:rPr>
          <w:rFonts w:ascii="Bell MT" w:hAnsi="Bell MT"/>
        </w:rPr>
        <w:t xml:space="preserve"> </w:t>
      </w:r>
      <w:proofErr w:type="spellStart"/>
      <w:r w:rsidRPr="00492541">
        <w:rPr>
          <w:rFonts w:ascii="Bell MT" w:hAnsi="Bell MT"/>
        </w:rPr>
        <w:t>kasih</w:t>
      </w:r>
      <w:proofErr w:type="spellEnd"/>
      <w:r w:rsidRPr="00492541">
        <w:rPr>
          <w:rFonts w:ascii="Bell MT" w:hAnsi="Bell MT"/>
        </w:rPr>
        <w:t xml:space="preserve"> </w:t>
      </w:r>
      <w:proofErr w:type="spellStart"/>
      <w:r w:rsidRPr="00492541">
        <w:rPr>
          <w:rFonts w:ascii="Bell MT" w:hAnsi="Bell MT"/>
        </w:rPr>
        <w:t>kepada</w:t>
      </w:r>
      <w:proofErr w:type="spellEnd"/>
      <w:r w:rsidRPr="00492541">
        <w:rPr>
          <w:rFonts w:ascii="Bell MT" w:hAnsi="Bell MT"/>
        </w:rPr>
        <w:t xml:space="preserve"> </w:t>
      </w:r>
      <w:proofErr w:type="spellStart"/>
      <w:r w:rsidRPr="00492541">
        <w:rPr>
          <w:rFonts w:ascii="Bell MT" w:hAnsi="Bell MT"/>
        </w:rPr>
        <w:t>Universitas</w:t>
      </w:r>
      <w:proofErr w:type="spellEnd"/>
      <w:r w:rsidRPr="00492541">
        <w:rPr>
          <w:rFonts w:ascii="Bell MT" w:hAnsi="Bell MT"/>
        </w:rPr>
        <w:t xml:space="preserve"> Islam </w:t>
      </w:r>
      <w:proofErr w:type="spellStart"/>
      <w:r w:rsidRPr="00492541">
        <w:rPr>
          <w:rFonts w:ascii="Bell MT" w:hAnsi="Bell MT"/>
        </w:rPr>
        <w:t>Negeri</w:t>
      </w:r>
      <w:proofErr w:type="spellEnd"/>
      <w:r w:rsidRPr="00492541">
        <w:rPr>
          <w:rFonts w:ascii="Bell MT" w:hAnsi="Bell MT"/>
        </w:rPr>
        <w:t xml:space="preserve"> </w:t>
      </w:r>
      <w:proofErr w:type="spellStart"/>
      <w:r w:rsidRPr="00492541">
        <w:rPr>
          <w:rFonts w:ascii="Bell MT" w:hAnsi="Bell MT"/>
        </w:rPr>
        <w:t>Syarif</w:t>
      </w:r>
      <w:proofErr w:type="spellEnd"/>
      <w:r w:rsidRPr="00492541">
        <w:rPr>
          <w:rFonts w:ascii="Bell MT" w:hAnsi="Bell MT"/>
        </w:rPr>
        <w:t xml:space="preserve"> </w:t>
      </w:r>
      <w:proofErr w:type="spellStart"/>
      <w:r w:rsidRPr="00492541">
        <w:rPr>
          <w:rFonts w:ascii="Bell MT" w:hAnsi="Bell MT"/>
        </w:rPr>
        <w:t>Hidayatullah</w:t>
      </w:r>
      <w:proofErr w:type="spellEnd"/>
      <w:r w:rsidRPr="00492541">
        <w:rPr>
          <w:rFonts w:ascii="Bell MT" w:hAnsi="Bell MT"/>
        </w:rPr>
        <w:t xml:space="preserve"> Jakarta </w:t>
      </w:r>
      <w:proofErr w:type="spellStart"/>
      <w:r w:rsidRPr="00492541">
        <w:rPr>
          <w:rFonts w:ascii="Bell MT" w:hAnsi="Bell MT"/>
        </w:rPr>
        <w:t>atas</w:t>
      </w:r>
      <w:proofErr w:type="spellEnd"/>
      <w:r w:rsidRPr="00492541">
        <w:rPr>
          <w:rFonts w:ascii="Bell MT" w:hAnsi="Bell MT"/>
        </w:rPr>
        <w:t xml:space="preserve"> </w:t>
      </w:r>
      <w:proofErr w:type="spellStart"/>
      <w:r w:rsidRPr="00492541">
        <w:rPr>
          <w:rFonts w:ascii="Bell MT" w:hAnsi="Bell MT"/>
        </w:rPr>
        <w:t>kesempatan</w:t>
      </w:r>
      <w:proofErr w:type="spellEnd"/>
      <w:r w:rsidRPr="00492541">
        <w:rPr>
          <w:rFonts w:ascii="Bell MT" w:hAnsi="Bell MT"/>
        </w:rPr>
        <w:t xml:space="preserve"> </w:t>
      </w:r>
      <w:proofErr w:type="spellStart"/>
      <w:r w:rsidRPr="00492541">
        <w:rPr>
          <w:rFonts w:ascii="Bell MT" w:hAnsi="Bell MT"/>
        </w:rPr>
        <w:t>dan</w:t>
      </w:r>
      <w:proofErr w:type="spellEnd"/>
      <w:r w:rsidRPr="00492541">
        <w:rPr>
          <w:rFonts w:ascii="Bell MT" w:hAnsi="Bell MT"/>
        </w:rPr>
        <w:t xml:space="preserve"> </w:t>
      </w:r>
      <w:proofErr w:type="spellStart"/>
      <w:r w:rsidRPr="00492541">
        <w:rPr>
          <w:rFonts w:ascii="Bell MT" w:hAnsi="Bell MT"/>
        </w:rPr>
        <w:t>dukungan</w:t>
      </w:r>
      <w:proofErr w:type="spellEnd"/>
      <w:r w:rsidRPr="00492541">
        <w:rPr>
          <w:rFonts w:ascii="Bell MT" w:hAnsi="Bell MT"/>
        </w:rPr>
        <w:t xml:space="preserve"> </w:t>
      </w:r>
      <w:proofErr w:type="spellStart"/>
      <w:r w:rsidRPr="00492541">
        <w:rPr>
          <w:rFonts w:ascii="Bell MT" w:hAnsi="Bell MT"/>
        </w:rPr>
        <w:t>dalam</w:t>
      </w:r>
      <w:proofErr w:type="spellEnd"/>
      <w:r w:rsidRPr="00492541">
        <w:rPr>
          <w:rFonts w:ascii="Bell MT" w:hAnsi="Bell MT"/>
        </w:rPr>
        <w:t xml:space="preserve"> </w:t>
      </w:r>
      <w:proofErr w:type="spellStart"/>
      <w:r w:rsidRPr="00492541">
        <w:rPr>
          <w:rFonts w:ascii="Bell MT" w:hAnsi="Bell MT"/>
        </w:rPr>
        <w:t>menyelesaikan</w:t>
      </w:r>
      <w:proofErr w:type="spellEnd"/>
      <w:r w:rsidRPr="00492541">
        <w:rPr>
          <w:rFonts w:ascii="Bell MT" w:hAnsi="Bell MT"/>
        </w:rPr>
        <w:t xml:space="preserve"> </w:t>
      </w:r>
      <w:proofErr w:type="spellStart"/>
      <w:r w:rsidRPr="00492541">
        <w:rPr>
          <w:rFonts w:ascii="Bell MT" w:hAnsi="Bell MT"/>
        </w:rPr>
        <w:t>tugas</w:t>
      </w:r>
      <w:proofErr w:type="spellEnd"/>
      <w:r w:rsidRPr="00492541">
        <w:rPr>
          <w:rFonts w:ascii="Bell MT" w:hAnsi="Bell MT"/>
        </w:rPr>
        <w:t xml:space="preserve"> </w:t>
      </w:r>
      <w:proofErr w:type="spellStart"/>
      <w:r w:rsidRPr="00492541">
        <w:rPr>
          <w:rFonts w:ascii="Bell MT" w:hAnsi="Bell MT"/>
        </w:rPr>
        <w:t>ini</w:t>
      </w:r>
      <w:proofErr w:type="spellEnd"/>
      <w:r w:rsidRPr="00492541">
        <w:rPr>
          <w:rFonts w:ascii="Bell MT" w:hAnsi="Bell MT"/>
        </w:rPr>
        <w:t xml:space="preserve">. </w:t>
      </w:r>
      <w:proofErr w:type="spellStart"/>
      <w:r w:rsidRPr="00492541">
        <w:rPr>
          <w:rFonts w:ascii="Bell MT" w:hAnsi="Bell MT"/>
        </w:rPr>
        <w:t>Tidak</w:t>
      </w:r>
      <w:proofErr w:type="spellEnd"/>
      <w:r w:rsidRPr="00492541">
        <w:rPr>
          <w:rFonts w:ascii="Bell MT" w:hAnsi="Bell MT"/>
        </w:rPr>
        <w:t xml:space="preserve"> </w:t>
      </w:r>
      <w:proofErr w:type="spellStart"/>
      <w:r w:rsidRPr="00492541">
        <w:rPr>
          <w:rFonts w:ascii="Bell MT" w:hAnsi="Bell MT"/>
        </w:rPr>
        <w:t>lupa</w:t>
      </w:r>
      <w:proofErr w:type="spellEnd"/>
      <w:r w:rsidRPr="00492541">
        <w:rPr>
          <w:rFonts w:ascii="Bell MT" w:hAnsi="Bell MT"/>
        </w:rPr>
        <w:t xml:space="preserve">, kami </w:t>
      </w:r>
      <w:proofErr w:type="spellStart"/>
      <w:r w:rsidRPr="00492541">
        <w:rPr>
          <w:rFonts w:ascii="Bell MT" w:hAnsi="Bell MT"/>
        </w:rPr>
        <w:t>mengucapkan</w:t>
      </w:r>
      <w:proofErr w:type="spellEnd"/>
      <w:r w:rsidRPr="00492541">
        <w:rPr>
          <w:rFonts w:ascii="Bell MT" w:hAnsi="Bell MT"/>
        </w:rPr>
        <w:t xml:space="preserve"> </w:t>
      </w:r>
      <w:proofErr w:type="spellStart"/>
      <w:r w:rsidRPr="00492541">
        <w:rPr>
          <w:rFonts w:ascii="Bell MT" w:hAnsi="Bell MT"/>
        </w:rPr>
        <w:t>terima</w:t>
      </w:r>
      <w:proofErr w:type="spellEnd"/>
      <w:r w:rsidRPr="00492541">
        <w:rPr>
          <w:rFonts w:ascii="Bell MT" w:hAnsi="Bell MT"/>
        </w:rPr>
        <w:t xml:space="preserve"> </w:t>
      </w:r>
      <w:proofErr w:type="spellStart"/>
      <w:r w:rsidRPr="00492541">
        <w:rPr>
          <w:rFonts w:ascii="Bell MT" w:hAnsi="Bell MT"/>
        </w:rPr>
        <w:t>kasih</w:t>
      </w:r>
      <w:proofErr w:type="spellEnd"/>
      <w:r w:rsidRPr="00492541">
        <w:rPr>
          <w:rFonts w:ascii="Bell MT" w:hAnsi="Bell MT"/>
        </w:rPr>
        <w:t xml:space="preserve"> </w:t>
      </w:r>
      <w:proofErr w:type="spellStart"/>
      <w:r w:rsidRPr="00492541">
        <w:rPr>
          <w:rFonts w:ascii="Bell MT" w:hAnsi="Bell MT"/>
        </w:rPr>
        <w:t>kepada</w:t>
      </w:r>
      <w:proofErr w:type="spellEnd"/>
      <w:r w:rsidRPr="00492541">
        <w:rPr>
          <w:rFonts w:ascii="Bell MT" w:hAnsi="Bell MT"/>
        </w:rPr>
        <w:t xml:space="preserve"> </w:t>
      </w:r>
      <w:proofErr w:type="spellStart"/>
      <w:r w:rsidRPr="00492541">
        <w:rPr>
          <w:rFonts w:ascii="Bell MT" w:hAnsi="Bell MT"/>
        </w:rPr>
        <w:t>seluruh</w:t>
      </w:r>
      <w:proofErr w:type="spellEnd"/>
      <w:r w:rsidRPr="00492541">
        <w:rPr>
          <w:rFonts w:ascii="Bell MT" w:hAnsi="Bell MT"/>
        </w:rPr>
        <w:t xml:space="preserve"> </w:t>
      </w:r>
      <w:proofErr w:type="spellStart"/>
      <w:r w:rsidRPr="00492541">
        <w:rPr>
          <w:rFonts w:ascii="Bell MT" w:hAnsi="Bell MT"/>
        </w:rPr>
        <w:t>keluarga</w:t>
      </w:r>
      <w:proofErr w:type="spellEnd"/>
      <w:r w:rsidRPr="00492541">
        <w:rPr>
          <w:rFonts w:ascii="Bell MT" w:hAnsi="Bell MT"/>
        </w:rPr>
        <w:t xml:space="preserve"> </w:t>
      </w:r>
      <w:proofErr w:type="spellStart"/>
      <w:r w:rsidRPr="00492541">
        <w:rPr>
          <w:rFonts w:ascii="Bell MT" w:hAnsi="Bell MT"/>
        </w:rPr>
        <w:t>dan</w:t>
      </w:r>
      <w:proofErr w:type="spellEnd"/>
      <w:r w:rsidRPr="00492541">
        <w:rPr>
          <w:rFonts w:ascii="Bell MT" w:hAnsi="Bell MT"/>
        </w:rPr>
        <w:t xml:space="preserve"> </w:t>
      </w:r>
      <w:proofErr w:type="spellStart"/>
      <w:r w:rsidRPr="00492541">
        <w:rPr>
          <w:rFonts w:ascii="Bell MT" w:hAnsi="Bell MT"/>
        </w:rPr>
        <w:t>teman-teman</w:t>
      </w:r>
      <w:proofErr w:type="spellEnd"/>
      <w:r w:rsidRPr="00492541">
        <w:rPr>
          <w:rFonts w:ascii="Bell MT" w:hAnsi="Bell MT"/>
        </w:rPr>
        <w:t xml:space="preserve"> yang </w:t>
      </w:r>
      <w:proofErr w:type="spellStart"/>
      <w:r w:rsidRPr="00492541">
        <w:rPr>
          <w:rFonts w:ascii="Bell MT" w:hAnsi="Bell MT"/>
        </w:rPr>
        <w:t>telah</w:t>
      </w:r>
      <w:proofErr w:type="spellEnd"/>
      <w:r w:rsidRPr="00492541">
        <w:rPr>
          <w:rFonts w:ascii="Bell MT" w:hAnsi="Bell MT"/>
        </w:rPr>
        <w:t xml:space="preserve"> </w:t>
      </w:r>
      <w:proofErr w:type="spellStart"/>
      <w:r w:rsidRPr="00492541">
        <w:rPr>
          <w:rFonts w:ascii="Bell MT" w:hAnsi="Bell MT"/>
        </w:rPr>
        <w:t>memberikan</w:t>
      </w:r>
      <w:proofErr w:type="spellEnd"/>
      <w:r w:rsidRPr="00492541">
        <w:rPr>
          <w:rFonts w:ascii="Bell MT" w:hAnsi="Bell MT"/>
        </w:rPr>
        <w:t xml:space="preserve"> </w:t>
      </w:r>
      <w:proofErr w:type="spellStart"/>
      <w:r w:rsidRPr="00492541">
        <w:rPr>
          <w:rFonts w:ascii="Bell MT" w:hAnsi="Bell MT"/>
        </w:rPr>
        <w:t>dukungan</w:t>
      </w:r>
      <w:proofErr w:type="spellEnd"/>
      <w:r w:rsidRPr="00492541">
        <w:rPr>
          <w:rFonts w:ascii="Bell MT" w:hAnsi="Bell MT"/>
        </w:rPr>
        <w:t xml:space="preserve"> moral </w:t>
      </w:r>
      <w:proofErr w:type="spellStart"/>
      <w:r w:rsidRPr="00492541">
        <w:rPr>
          <w:rFonts w:ascii="Bell MT" w:hAnsi="Bell MT"/>
        </w:rPr>
        <w:t>dan</w:t>
      </w:r>
      <w:proofErr w:type="spellEnd"/>
      <w:r w:rsidRPr="00492541">
        <w:rPr>
          <w:rFonts w:ascii="Bell MT" w:hAnsi="Bell MT"/>
        </w:rPr>
        <w:t xml:space="preserve"> </w:t>
      </w:r>
      <w:proofErr w:type="spellStart"/>
      <w:r w:rsidRPr="00492541">
        <w:rPr>
          <w:rFonts w:ascii="Bell MT" w:hAnsi="Bell MT"/>
        </w:rPr>
        <w:t>semangat</w:t>
      </w:r>
      <w:proofErr w:type="spellEnd"/>
      <w:r w:rsidRPr="00492541">
        <w:rPr>
          <w:rFonts w:ascii="Bell MT" w:hAnsi="Bell MT"/>
        </w:rPr>
        <w:t xml:space="preserve"> </w:t>
      </w:r>
      <w:proofErr w:type="spellStart"/>
      <w:r w:rsidRPr="00492541">
        <w:rPr>
          <w:rFonts w:ascii="Bell MT" w:hAnsi="Bell MT"/>
        </w:rPr>
        <w:t>kepada</w:t>
      </w:r>
      <w:proofErr w:type="spellEnd"/>
      <w:r w:rsidRPr="00492541">
        <w:rPr>
          <w:rFonts w:ascii="Bell MT" w:hAnsi="Bell MT"/>
        </w:rPr>
        <w:t xml:space="preserve"> kami.</w:t>
      </w:r>
    </w:p>
    <w:p w14:paraId="5D34EBD2" w14:textId="77777777" w:rsidR="00C569DD" w:rsidRPr="00B365E1" w:rsidRDefault="00B365E1" w:rsidP="00B365E1">
      <w:pPr>
        <w:pStyle w:val="NormalWeb"/>
        <w:ind w:firstLine="720"/>
        <w:jc w:val="both"/>
        <w:rPr>
          <w:rFonts w:ascii="Bell MT" w:hAnsi="Bell MT"/>
        </w:rPr>
      </w:pPr>
      <w:proofErr w:type="spellStart"/>
      <w:r w:rsidRPr="00492541">
        <w:rPr>
          <w:rFonts w:ascii="Bell MT" w:hAnsi="Bell MT"/>
        </w:rPr>
        <w:t>Penulisan</w:t>
      </w:r>
      <w:proofErr w:type="spellEnd"/>
      <w:r w:rsidRPr="00492541">
        <w:rPr>
          <w:rFonts w:ascii="Bell MT" w:hAnsi="Bell MT"/>
        </w:rPr>
        <w:t xml:space="preserve"> </w:t>
      </w:r>
      <w:proofErr w:type="spellStart"/>
      <w:r w:rsidRPr="00492541">
        <w:rPr>
          <w:rFonts w:ascii="Bell MT" w:hAnsi="Bell MT"/>
        </w:rPr>
        <w:t>makalah</w:t>
      </w:r>
      <w:proofErr w:type="spellEnd"/>
      <w:r w:rsidRPr="00492541">
        <w:rPr>
          <w:rFonts w:ascii="Bell MT" w:hAnsi="Bell MT"/>
        </w:rPr>
        <w:t xml:space="preserve"> </w:t>
      </w:r>
      <w:proofErr w:type="spellStart"/>
      <w:r w:rsidRPr="00492541">
        <w:rPr>
          <w:rFonts w:ascii="Bell MT" w:hAnsi="Bell MT"/>
        </w:rPr>
        <w:t>ini</w:t>
      </w:r>
      <w:proofErr w:type="spellEnd"/>
      <w:r w:rsidRPr="00492541">
        <w:rPr>
          <w:rFonts w:ascii="Bell MT" w:hAnsi="Bell MT"/>
        </w:rPr>
        <w:t xml:space="preserve"> </w:t>
      </w:r>
      <w:proofErr w:type="spellStart"/>
      <w:r w:rsidRPr="00492541">
        <w:rPr>
          <w:rFonts w:ascii="Bell MT" w:hAnsi="Bell MT"/>
        </w:rPr>
        <w:t>tidak</w:t>
      </w:r>
      <w:proofErr w:type="spellEnd"/>
      <w:r w:rsidRPr="00492541">
        <w:rPr>
          <w:rFonts w:ascii="Bell MT" w:hAnsi="Bell MT"/>
        </w:rPr>
        <w:t xml:space="preserve"> </w:t>
      </w:r>
      <w:proofErr w:type="spellStart"/>
      <w:r w:rsidRPr="00492541">
        <w:rPr>
          <w:rFonts w:ascii="Bell MT" w:hAnsi="Bell MT"/>
        </w:rPr>
        <w:t>akan</w:t>
      </w:r>
      <w:proofErr w:type="spellEnd"/>
      <w:r w:rsidRPr="00492541">
        <w:rPr>
          <w:rFonts w:ascii="Bell MT" w:hAnsi="Bell MT"/>
        </w:rPr>
        <w:t xml:space="preserve"> </w:t>
      </w:r>
      <w:proofErr w:type="spellStart"/>
      <w:r w:rsidRPr="00492541">
        <w:rPr>
          <w:rFonts w:ascii="Bell MT" w:hAnsi="Bell MT"/>
        </w:rPr>
        <w:t>terwujud</w:t>
      </w:r>
      <w:proofErr w:type="spellEnd"/>
      <w:r w:rsidRPr="00492541">
        <w:rPr>
          <w:rFonts w:ascii="Bell MT" w:hAnsi="Bell MT"/>
        </w:rPr>
        <w:t xml:space="preserve"> </w:t>
      </w:r>
      <w:proofErr w:type="spellStart"/>
      <w:r w:rsidRPr="00492541">
        <w:rPr>
          <w:rFonts w:ascii="Bell MT" w:hAnsi="Bell MT"/>
        </w:rPr>
        <w:t>tanpa</w:t>
      </w:r>
      <w:proofErr w:type="spellEnd"/>
      <w:r w:rsidRPr="00492541">
        <w:rPr>
          <w:rFonts w:ascii="Bell MT" w:hAnsi="Bell MT"/>
        </w:rPr>
        <w:t xml:space="preserve"> </w:t>
      </w:r>
      <w:proofErr w:type="spellStart"/>
      <w:r w:rsidRPr="00492541">
        <w:rPr>
          <w:rFonts w:ascii="Bell MT" w:hAnsi="Bell MT"/>
        </w:rPr>
        <w:t>kontribusi</w:t>
      </w:r>
      <w:proofErr w:type="spellEnd"/>
      <w:r w:rsidRPr="00492541">
        <w:rPr>
          <w:rFonts w:ascii="Bell MT" w:hAnsi="Bell MT"/>
        </w:rPr>
        <w:t xml:space="preserve"> </w:t>
      </w:r>
      <w:proofErr w:type="spellStart"/>
      <w:r w:rsidRPr="00492541">
        <w:rPr>
          <w:rFonts w:ascii="Bell MT" w:hAnsi="Bell MT"/>
        </w:rPr>
        <w:t>dan</w:t>
      </w:r>
      <w:proofErr w:type="spellEnd"/>
      <w:r w:rsidRPr="00492541">
        <w:rPr>
          <w:rFonts w:ascii="Bell MT" w:hAnsi="Bell MT"/>
        </w:rPr>
        <w:t xml:space="preserve"> </w:t>
      </w:r>
      <w:proofErr w:type="spellStart"/>
      <w:r w:rsidRPr="00492541">
        <w:rPr>
          <w:rFonts w:ascii="Bell MT" w:hAnsi="Bell MT"/>
        </w:rPr>
        <w:t>dukungan</w:t>
      </w:r>
      <w:proofErr w:type="spellEnd"/>
      <w:r w:rsidRPr="00492541">
        <w:rPr>
          <w:rFonts w:ascii="Bell MT" w:hAnsi="Bell MT"/>
        </w:rPr>
        <w:t xml:space="preserve"> </w:t>
      </w:r>
      <w:proofErr w:type="spellStart"/>
      <w:r w:rsidRPr="00492541">
        <w:rPr>
          <w:rFonts w:ascii="Bell MT" w:hAnsi="Bell MT"/>
        </w:rPr>
        <w:t>dari</w:t>
      </w:r>
      <w:proofErr w:type="spellEnd"/>
      <w:r w:rsidRPr="00492541">
        <w:rPr>
          <w:rFonts w:ascii="Bell MT" w:hAnsi="Bell MT"/>
        </w:rPr>
        <w:t xml:space="preserve"> </w:t>
      </w:r>
      <w:proofErr w:type="spellStart"/>
      <w:r w:rsidRPr="00492541">
        <w:rPr>
          <w:rFonts w:ascii="Bell MT" w:hAnsi="Bell MT"/>
        </w:rPr>
        <w:t>berbagai</w:t>
      </w:r>
      <w:proofErr w:type="spellEnd"/>
      <w:r w:rsidRPr="00492541">
        <w:rPr>
          <w:rFonts w:ascii="Bell MT" w:hAnsi="Bell MT"/>
        </w:rPr>
        <w:t xml:space="preserve"> </w:t>
      </w:r>
      <w:proofErr w:type="spellStart"/>
      <w:r w:rsidRPr="00492541">
        <w:rPr>
          <w:rFonts w:ascii="Bell MT" w:hAnsi="Bell MT"/>
        </w:rPr>
        <w:t>pihak</w:t>
      </w:r>
      <w:proofErr w:type="spellEnd"/>
      <w:r w:rsidRPr="00492541">
        <w:rPr>
          <w:rFonts w:ascii="Bell MT" w:hAnsi="Bell MT"/>
        </w:rPr>
        <w:t xml:space="preserve"> yang </w:t>
      </w:r>
      <w:proofErr w:type="spellStart"/>
      <w:r w:rsidRPr="00492541">
        <w:rPr>
          <w:rFonts w:ascii="Bell MT" w:hAnsi="Bell MT"/>
        </w:rPr>
        <w:t>telah</w:t>
      </w:r>
      <w:proofErr w:type="spellEnd"/>
      <w:r w:rsidRPr="00492541">
        <w:rPr>
          <w:rFonts w:ascii="Bell MT" w:hAnsi="Bell MT"/>
        </w:rPr>
        <w:t xml:space="preserve"> </w:t>
      </w:r>
      <w:proofErr w:type="spellStart"/>
      <w:r w:rsidRPr="00492541">
        <w:rPr>
          <w:rFonts w:ascii="Bell MT" w:hAnsi="Bell MT"/>
        </w:rPr>
        <w:t>membantu</w:t>
      </w:r>
      <w:proofErr w:type="spellEnd"/>
      <w:r w:rsidRPr="00492541">
        <w:rPr>
          <w:rFonts w:ascii="Bell MT" w:hAnsi="Bell MT"/>
        </w:rPr>
        <w:t xml:space="preserve"> kami </w:t>
      </w:r>
      <w:proofErr w:type="spellStart"/>
      <w:r w:rsidRPr="00492541">
        <w:rPr>
          <w:rFonts w:ascii="Bell MT" w:hAnsi="Bell MT"/>
        </w:rPr>
        <w:t>dalam</w:t>
      </w:r>
      <w:proofErr w:type="spellEnd"/>
      <w:r w:rsidRPr="00492541">
        <w:rPr>
          <w:rFonts w:ascii="Bell MT" w:hAnsi="Bell MT"/>
        </w:rPr>
        <w:t xml:space="preserve"> </w:t>
      </w:r>
      <w:proofErr w:type="spellStart"/>
      <w:r w:rsidRPr="00492541">
        <w:rPr>
          <w:rFonts w:ascii="Bell MT" w:hAnsi="Bell MT"/>
        </w:rPr>
        <w:t>menyelesaikan</w:t>
      </w:r>
      <w:proofErr w:type="spellEnd"/>
      <w:r w:rsidRPr="00492541">
        <w:rPr>
          <w:rFonts w:ascii="Bell MT" w:hAnsi="Bell MT"/>
        </w:rPr>
        <w:t xml:space="preserve"> </w:t>
      </w:r>
      <w:proofErr w:type="spellStart"/>
      <w:r w:rsidRPr="00492541">
        <w:rPr>
          <w:rFonts w:ascii="Bell MT" w:hAnsi="Bell MT"/>
        </w:rPr>
        <w:t>setiap</w:t>
      </w:r>
      <w:proofErr w:type="spellEnd"/>
      <w:r w:rsidRPr="00492541">
        <w:rPr>
          <w:rFonts w:ascii="Bell MT" w:hAnsi="Bell MT"/>
        </w:rPr>
        <w:t xml:space="preserve"> </w:t>
      </w:r>
      <w:proofErr w:type="spellStart"/>
      <w:r w:rsidRPr="00492541">
        <w:rPr>
          <w:rFonts w:ascii="Bell MT" w:hAnsi="Bell MT"/>
        </w:rPr>
        <w:t>tahapannya</w:t>
      </w:r>
      <w:proofErr w:type="spellEnd"/>
      <w:r w:rsidRPr="00492541">
        <w:rPr>
          <w:rFonts w:ascii="Bell MT" w:hAnsi="Bell MT"/>
        </w:rPr>
        <w:t xml:space="preserve">. </w:t>
      </w:r>
      <w:proofErr w:type="spellStart"/>
      <w:r w:rsidRPr="00492541">
        <w:rPr>
          <w:rFonts w:ascii="Bell MT" w:hAnsi="Bell MT"/>
        </w:rPr>
        <w:t>Semoga</w:t>
      </w:r>
      <w:proofErr w:type="spellEnd"/>
      <w:r w:rsidRPr="00492541">
        <w:rPr>
          <w:rFonts w:ascii="Bell MT" w:hAnsi="Bell MT"/>
        </w:rPr>
        <w:t xml:space="preserve"> </w:t>
      </w:r>
      <w:proofErr w:type="spellStart"/>
      <w:r w:rsidRPr="00492541">
        <w:rPr>
          <w:rFonts w:ascii="Bell MT" w:hAnsi="Bell MT"/>
        </w:rPr>
        <w:t>makalah</w:t>
      </w:r>
      <w:proofErr w:type="spellEnd"/>
      <w:r w:rsidRPr="00492541">
        <w:rPr>
          <w:rFonts w:ascii="Bell MT" w:hAnsi="Bell MT"/>
        </w:rPr>
        <w:t xml:space="preserve"> </w:t>
      </w:r>
      <w:proofErr w:type="spellStart"/>
      <w:r w:rsidRPr="00492541">
        <w:rPr>
          <w:rFonts w:ascii="Bell MT" w:hAnsi="Bell MT"/>
        </w:rPr>
        <w:t>ini</w:t>
      </w:r>
      <w:proofErr w:type="spellEnd"/>
      <w:r w:rsidRPr="00492541">
        <w:rPr>
          <w:rFonts w:ascii="Bell MT" w:hAnsi="Bell MT"/>
        </w:rPr>
        <w:t xml:space="preserve"> </w:t>
      </w:r>
      <w:proofErr w:type="spellStart"/>
      <w:r w:rsidRPr="00492541">
        <w:rPr>
          <w:rFonts w:ascii="Bell MT" w:hAnsi="Bell MT"/>
        </w:rPr>
        <w:t>dapat</w:t>
      </w:r>
      <w:proofErr w:type="spellEnd"/>
      <w:r w:rsidRPr="00492541">
        <w:rPr>
          <w:rFonts w:ascii="Bell MT" w:hAnsi="Bell MT"/>
        </w:rPr>
        <w:t xml:space="preserve"> </w:t>
      </w:r>
      <w:proofErr w:type="spellStart"/>
      <w:r w:rsidRPr="00492541">
        <w:rPr>
          <w:rFonts w:ascii="Bell MT" w:hAnsi="Bell MT"/>
        </w:rPr>
        <w:t>memberikan</w:t>
      </w:r>
      <w:proofErr w:type="spellEnd"/>
      <w:r w:rsidRPr="00492541">
        <w:rPr>
          <w:rFonts w:ascii="Bell MT" w:hAnsi="Bell MT"/>
        </w:rPr>
        <w:t xml:space="preserve"> </w:t>
      </w:r>
      <w:proofErr w:type="spellStart"/>
      <w:r w:rsidRPr="00492541">
        <w:rPr>
          <w:rFonts w:ascii="Bell MT" w:hAnsi="Bell MT"/>
        </w:rPr>
        <w:t>manfaat</w:t>
      </w:r>
      <w:proofErr w:type="spellEnd"/>
      <w:r w:rsidRPr="00492541">
        <w:rPr>
          <w:rFonts w:ascii="Bell MT" w:hAnsi="Bell MT"/>
        </w:rPr>
        <w:t xml:space="preserve"> </w:t>
      </w:r>
      <w:proofErr w:type="spellStart"/>
      <w:r w:rsidRPr="00492541">
        <w:rPr>
          <w:rFonts w:ascii="Bell MT" w:hAnsi="Bell MT"/>
        </w:rPr>
        <w:t>dan</w:t>
      </w:r>
      <w:proofErr w:type="spellEnd"/>
      <w:r w:rsidRPr="00492541">
        <w:rPr>
          <w:rFonts w:ascii="Bell MT" w:hAnsi="Bell MT"/>
        </w:rPr>
        <w:t xml:space="preserve"> </w:t>
      </w:r>
      <w:proofErr w:type="spellStart"/>
      <w:r w:rsidRPr="00492541">
        <w:rPr>
          <w:rFonts w:ascii="Bell MT" w:hAnsi="Bell MT"/>
        </w:rPr>
        <w:t>kontribusi</w:t>
      </w:r>
      <w:proofErr w:type="spellEnd"/>
      <w:r w:rsidRPr="00492541">
        <w:rPr>
          <w:rFonts w:ascii="Bell MT" w:hAnsi="Bell MT"/>
        </w:rPr>
        <w:t xml:space="preserve"> </w:t>
      </w:r>
      <w:proofErr w:type="spellStart"/>
      <w:r w:rsidRPr="00492541">
        <w:rPr>
          <w:rFonts w:ascii="Bell MT" w:hAnsi="Bell MT"/>
        </w:rPr>
        <w:t>positif</w:t>
      </w:r>
      <w:proofErr w:type="spellEnd"/>
      <w:r w:rsidRPr="00492541">
        <w:rPr>
          <w:rFonts w:ascii="Bell MT" w:hAnsi="Bell MT"/>
        </w:rPr>
        <w:t xml:space="preserve"> </w:t>
      </w:r>
      <w:proofErr w:type="spellStart"/>
      <w:r w:rsidRPr="00492541">
        <w:rPr>
          <w:rFonts w:ascii="Bell MT" w:hAnsi="Bell MT"/>
        </w:rPr>
        <w:t>dalam</w:t>
      </w:r>
      <w:proofErr w:type="spellEnd"/>
      <w:r w:rsidRPr="00492541">
        <w:rPr>
          <w:rFonts w:ascii="Bell MT" w:hAnsi="Bell MT"/>
        </w:rPr>
        <w:t xml:space="preserve"> </w:t>
      </w:r>
      <w:proofErr w:type="spellStart"/>
      <w:r w:rsidRPr="00492541">
        <w:rPr>
          <w:rFonts w:ascii="Bell MT" w:hAnsi="Bell MT"/>
        </w:rPr>
        <w:t>bidang</w:t>
      </w:r>
      <w:proofErr w:type="spellEnd"/>
      <w:r w:rsidRPr="00492541">
        <w:rPr>
          <w:rFonts w:ascii="Bell MT" w:hAnsi="Bell MT"/>
        </w:rPr>
        <w:t xml:space="preserve"> </w:t>
      </w:r>
      <w:proofErr w:type="spellStart"/>
      <w:r w:rsidRPr="00492541">
        <w:rPr>
          <w:rFonts w:ascii="Bell MT" w:hAnsi="Bell MT"/>
        </w:rPr>
        <w:t>studi</w:t>
      </w:r>
      <w:proofErr w:type="spellEnd"/>
      <w:r w:rsidRPr="00492541">
        <w:rPr>
          <w:rFonts w:ascii="Bell MT" w:hAnsi="Bell MT"/>
        </w:rPr>
        <w:t xml:space="preserve"> </w:t>
      </w:r>
      <w:proofErr w:type="spellStart"/>
      <w:r w:rsidRPr="00492541">
        <w:rPr>
          <w:rFonts w:ascii="Bell MT" w:hAnsi="Bell MT"/>
        </w:rPr>
        <w:t>bahasa</w:t>
      </w:r>
      <w:proofErr w:type="spellEnd"/>
      <w:r w:rsidRPr="00492541">
        <w:rPr>
          <w:rFonts w:ascii="Bell MT" w:hAnsi="Bell MT"/>
        </w:rPr>
        <w:t xml:space="preserve"> Arab </w:t>
      </w:r>
      <w:proofErr w:type="spellStart"/>
      <w:r w:rsidRPr="00492541">
        <w:rPr>
          <w:rFonts w:ascii="Bell MT" w:hAnsi="Bell MT"/>
        </w:rPr>
        <w:t>dan</w:t>
      </w:r>
      <w:proofErr w:type="spellEnd"/>
      <w:r w:rsidRPr="00492541">
        <w:rPr>
          <w:rFonts w:ascii="Bell MT" w:hAnsi="Bell MT"/>
        </w:rPr>
        <w:t xml:space="preserve"> </w:t>
      </w:r>
      <w:proofErr w:type="spellStart"/>
      <w:r w:rsidRPr="00492541">
        <w:rPr>
          <w:rFonts w:ascii="Bell MT" w:hAnsi="Bell MT"/>
        </w:rPr>
        <w:t>sastra</w:t>
      </w:r>
      <w:proofErr w:type="spellEnd"/>
      <w:r w:rsidRPr="00492541">
        <w:rPr>
          <w:rFonts w:ascii="Bell MT" w:hAnsi="Bell MT"/>
        </w:rPr>
        <w:t xml:space="preserve"> Arab.</w:t>
      </w:r>
    </w:p>
    <w:p w14:paraId="5247B180" w14:textId="77777777" w:rsidR="00C569DD" w:rsidRDefault="00C569DD">
      <w:pPr>
        <w:rPr>
          <w:rFonts w:ascii="Bookman Old Style" w:eastAsia="Bookman Old Style" w:hAnsi="Bookman Old Style" w:cs="Bookman Old Style"/>
          <w:b/>
          <w:color w:val="9D236F"/>
          <w:sz w:val="24"/>
          <w:szCs w:val="24"/>
        </w:rPr>
      </w:pPr>
    </w:p>
    <w:p w14:paraId="23717004" w14:textId="77777777" w:rsidR="00C569DD" w:rsidRDefault="00454184">
      <w:pPr>
        <w:jc w:val="center"/>
        <w:rPr>
          <w:rFonts w:ascii="Bookman Old Style" w:eastAsia="Bookman Old Style" w:hAnsi="Bookman Old Style" w:cs="Bookman Old Style"/>
          <w:b/>
          <w:color w:val="3C78D8"/>
          <w:sz w:val="24"/>
          <w:szCs w:val="24"/>
        </w:rPr>
      </w:pPr>
      <w:r>
        <w:rPr>
          <w:rFonts w:ascii="Bookman Old Style" w:eastAsia="Bookman Old Style" w:hAnsi="Bookman Old Style" w:cs="Bookman Old Style"/>
          <w:b/>
          <w:color w:val="3C78D8"/>
          <w:sz w:val="24"/>
          <w:szCs w:val="24"/>
        </w:rPr>
        <w:t>Daftar Pustaka</w:t>
      </w:r>
    </w:p>
    <w:p w14:paraId="51E30E3D" w14:textId="77777777" w:rsidR="00C569DD" w:rsidRDefault="00C569DD">
      <w:pPr>
        <w:pBdr>
          <w:top w:val="nil"/>
          <w:left w:val="nil"/>
          <w:bottom w:val="nil"/>
          <w:right w:val="nil"/>
          <w:between w:val="nil"/>
        </w:pBdr>
        <w:spacing w:after="120" w:line="240" w:lineRule="auto"/>
        <w:rPr>
          <w:rFonts w:ascii="Bell MT" w:eastAsia="Bell MT" w:hAnsi="Bell MT" w:cs="Bell MT"/>
          <w:color w:val="000000"/>
          <w:sz w:val="24"/>
          <w:szCs w:val="24"/>
        </w:rPr>
      </w:pPr>
    </w:p>
    <w:bookmarkStart w:id="4" w:name="_GoBack"/>
    <w:p w14:paraId="34A9EA37" w14:textId="77777777" w:rsidR="008D6DB8" w:rsidRPr="00234090" w:rsidRDefault="00B365E1" w:rsidP="008D6DB8">
      <w:pPr>
        <w:pStyle w:val="Bibliography"/>
        <w:rPr>
          <w:rFonts w:ascii="Bell MT" w:hAnsi="Bell MT"/>
          <w:sz w:val="24"/>
          <w:szCs w:val="24"/>
        </w:rPr>
      </w:pPr>
      <w:r w:rsidRPr="00234090">
        <w:rPr>
          <w:rFonts w:ascii="Bell MT" w:hAnsi="Bell MT"/>
          <w:sz w:val="24"/>
          <w:szCs w:val="24"/>
        </w:rPr>
        <w:fldChar w:fldCharType="begin"/>
      </w:r>
      <w:r w:rsidR="008D6DB8" w:rsidRPr="00234090">
        <w:rPr>
          <w:rFonts w:ascii="Bell MT" w:hAnsi="Bell MT"/>
          <w:sz w:val="24"/>
          <w:szCs w:val="24"/>
        </w:rPr>
        <w:instrText xml:space="preserve"> ADDIN ZOTERO_BIBL {"uncited":[],"omitted":[],"custom":[]} CSL_BIBLIOGRAPHY </w:instrText>
      </w:r>
      <w:r w:rsidRPr="00234090">
        <w:rPr>
          <w:rFonts w:ascii="Bell MT" w:hAnsi="Bell MT"/>
          <w:sz w:val="24"/>
          <w:szCs w:val="24"/>
        </w:rPr>
        <w:fldChar w:fldCharType="separate"/>
      </w:r>
      <w:r w:rsidR="008D6DB8" w:rsidRPr="00234090">
        <w:rPr>
          <w:rFonts w:ascii="Bell MT" w:hAnsi="Bell MT"/>
          <w:sz w:val="24"/>
          <w:szCs w:val="24"/>
        </w:rPr>
        <w:t xml:space="preserve">Fitriani, Laily. “SENI KALIGRAFI: PERAN DAN KONTRIBUSINYA TERHADAP PERADABAN ISLAM.” </w:t>
      </w:r>
      <w:r w:rsidR="008D6DB8" w:rsidRPr="00234090">
        <w:rPr>
          <w:rFonts w:ascii="Bell MT" w:hAnsi="Bell MT"/>
          <w:i/>
          <w:iCs/>
          <w:sz w:val="24"/>
          <w:szCs w:val="24"/>
        </w:rPr>
        <w:t>El-HARAKAH (TERAKREDITASI)</w:t>
      </w:r>
      <w:r w:rsidR="008D6DB8" w:rsidRPr="00234090">
        <w:rPr>
          <w:rFonts w:ascii="Bell MT" w:hAnsi="Bell MT"/>
          <w:sz w:val="24"/>
          <w:szCs w:val="24"/>
        </w:rPr>
        <w:t>, June 19, 2012. https://doi.org/10.18860/el.v0i0.2014.</w:t>
      </w:r>
    </w:p>
    <w:p w14:paraId="758B09B5" w14:textId="77777777" w:rsidR="008D6DB8" w:rsidRPr="00234090" w:rsidRDefault="008D6DB8" w:rsidP="008D6DB8">
      <w:pPr>
        <w:pStyle w:val="Bibliography"/>
        <w:rPr>
          <w:rFonts w:ascii="Bell MT" w:hAnsi="Bell MT"/>
          <w:sz w:val="24"/>
          <w:szCs w:val="24"/>
        </w:rPr>
      </w:pPr>
      <w:r w:rsidRPr="00234090">
        <w:rPr>
          <w:rFonts w:ascii="Bell MT" w:hAnsi="Bell MT"/>
          <w:sz w:val="24"/>
          <w:szCs w:val="24"/>
        </w:rPr>
        <w:t xml:space="preserve">Israr, C. </w:t>
      </w:r>
      <w:r w:rsidRPr="00234090">
        <w:rPr>
          <w:rFonts w:ascii="Bell MT" w:hAnsi="Bell MT"/>
          <w:i/>
          <w:iCs/>
          <w:sz w:val="24"/>
          <w:szCs w:val="24"/>
        </w:rPr>
        <w:t>Sejarah Kesenian Islam /C. Israr</w:t>
      </w:r>
      <w:r w:rsidRPr="00234090">
        <w:rPr>
          <w:rFonts w:ascii="Bell MT" w:hAnsi="Bell MT"/>
          <w:sz w:val="24"/>
          <w:szCs w:val="24"/>
        </w:rPr>
        <w:t>. Cetakan ke-2. Jakarta: Jakarta</w:t>
      </w:r>
      <w:r w:rsidRPr="00234090">
        <w:rPr>
          <w:rFonts w:ascii="Times New Roman" w:hAnsi="Times New Roman" w:cs="Times New Roman"/>
          <w:sz w:val="24"/>
          <w:szCs w:val="24"/>
        </w:rPr>
        <w:t> </w:t>
      </w:r>
      <w:r w:rsidRPr="00234090">
        <w:rPr>
          <w:rFonts w:ascii="Bell MT" w:hAnsi="Bell MT"/>
          <w:sz w:val="24"/>
          <w:szCs w:val="24"/>
        </w:rPr>
        <w:t>: Bulan Bintang, 1978, n.d.</w:t>
      </w:r>
    </w:p>
    <w:p w14:paraId="72005AC3" w14:textId="77777777" w:rsidR="008D6DB8" w:rsidRPr="00234090" w:rsidRDefault="008D6DB8" w:rsidP="008D6DB8">
      <w:pPr>
        <w:pStyle w:val="Bibliography"/>
        <w:rPr>
          <w:rFonts w:ascii="Bell MT" w:hAnsi="Bell MT"/>
          <w:sz w:val="24"/>
          <w:szCs w:val="24"/>
        </w:rPr>
      </w:pPr>
      <w:r w:rsidRPr="00234090">
        <w:rPr>
          <w:rFonts w:ascii="Bell MT" w:hAnsi="Bell MT"/>
          <w:sz w:val="24"/>
          <w:szCs w:val="24"/>
        </w:rPr>
        <w:t xml:space="preserve">Zainal Muttaqin. </w:t>
      </w:r>
      <w:r w:rsidRPr="00234090">
        <w:rPr>
          <w:rFonts w:ascii="Bell MT" w:hAnsi="Bell MT"/>
          <w:i/>
          <w:iCs/>
          <w:sz w:val="24"/>
          <w:szCs w:val="24"/>
        </w:rPr>
        <w:t>FIQIH LUGHAH DAN PENGEMBANGAN MUFRADAT</w:t>
      </w:r>
      <w:r w:rsidRPr="00234090">
        <w:rPr>
          <w:rFonts w:ascii="Bell MT" w:hAnsi="Bell MT"/>
          <w:sz w:val="24"/>
          <w:szCs w:val="24"/>
        </w:rPr>
        <w:t>, 2023.</w:t>
      </w:r>
    </w:p>
    <w:p w14:paraId="12E4667D" w14:textId="19478FD9" w:rsidR="00B365E1" w:rsidRPr="00234090" w:rsidRDefault="00B365E1" w:rsidP="00B365E1">
      <w:pPr>
        <w:pStyle w:val="ListParagraph"/>
        <w:spacing w:line="360" w:lineRule="auto"/>
        <w:ind w:left="709" w:hanging="709"/>
        <w:rPr>
          <w:rFonts w:ascii="Bell MT" w:hAnsi="Bell MT" w:cstheme="majorBidi"/>
          <w:sz w:val="24"/>
          <w:szCs w:val="24"/>
          <w:shd w:val="clear" w:color="auto" w:fill="FFFFFF"/>
        </w:rPr>
      </w:pPr>
      <w:r w:rsidRPr="00234090">
        <w:rPr>
          <w:rFonts w:ascii="Bell MT" w:eastAsia="Bell MT" w:hAnsi="Bell MT" w:cs="Bell MT"/>
          <w:sz w:val="24"/>
          <w:szCs w:val="24"/>
        </w:rPr>
        <w:fldChar w:fldCharType="end"/>
      </w:r>
      <w:r w:rsidRPr="00234090">
        <w:rPr>
          <w:rFonts w:ascii="Bell MT" w:hAnsi="Bell MT" w:cstheme="majorBidi"/>
          <w:sz w:val="24"/>
          <w:szCs w:val="24"/>
          <w:shd w:val="clear" w:color="auto" w:fill="FFFFFF"/>
        </w:rPr>
        <w:t xml:space="preserve"> Abdul Karim Husain. (Tanpa Tahun). </w:t>
      </w:r>
      <w:r w:rsidRPr="00234090">
        <w:rPr>
          <w:rFonts w:ascii="Bell MT" w:hAnsi="Bell MT" w:cstheme="majorBidi"/>
          <w:i/>
          <w:iCs/>
          <w:sz w:val="24"/>
          <w:szCs w:val="24"/>
          <w:shd w:val="clear" w:color="auto" w:fill="FFFFFF"/>
        </w:rPr>
        <w:t>Seni Kaligrafi Khat Naskhi: Tuntutan Menulis Halus Dengan Metode Komparatif.</w:t>
      </w:r>
      <w:r w:rsidRPr="00234090">
        <w:rPr>
          <w:rFonts w:ascii="Bell MT" w:hAnsi="Bell MT" w:cstheme="majorBidi"/>
          <w:sz w:val="24"/>
          <w:szCs w:val="24"/>
          <w:shd w:val="clear" w:color="auto" w:fill="FFFFFF"/>
        </w:rPr>
        <w:t xml:space="preserve"> Jakarta: CV Pedoman Ilmu Jaya, cet. Ke-4, hal. 5 </w:t>
      </w:r>
    </w:p>
    <w:p w14:paraId="5F3C7B16" w14:textId="77777777" w:rsidR="00B365E1" w:rsidRPr="00234090" w:rsidRDefault="00C75FBE" w:rsidP="00B365E1">
      <w:pPr>
        <w:pStyle w:val="ListParagraph"/>
        <w:spacing w:line="360" w:lineRule="auto"/>
        <w:ind w:left="0"/>
        <w:rPr>
          <w:rFonts w:ascii="Bell MT" w:hAnsi="Bell MT" w:cstheme="majorBidi"/>
          <w:sz w:val="24"/>
          <w:szCs w:val="24"/>
          <w:shd w:val="clear" w:color="auto" w:fill="FFFFFF"/>
        </w:rPr>
      </w:pPr>
      <w:hyperlink r:id="rId12" w:history="1">
        <w:r w:rsidR="00B365E1" w:rsidRPr="00234090">
          <w:rPr>
            <w:rStyle w:val="Hyperlink"/>
            <w:rFonts w:ascii="Bell MT" w:hAnsi="Bell MT" w:cstheme="majorBidi"/>
            <w:sz w:val="24"/>
            <w:szCs w:val="24"/>
            <w:shd w:val="clear" w:color="auto" w:fill="FFFFFF"/>
          </w:rPr>
          <w:t>http://arabbahasa.blogspot.com/2011/04/bab-irab.html</w:t>
        </w:r>
      </w:hyperlink>
      <w:r w:rsidR="00B365E1" w:rsidRPr="00234090">
        <w:rPr>
          <w:rFonts w:ascii="Bell MT" w:hAnsi="Bell MT" w:cstheme="majorBidi"/>
          <w:sz w:val="24"/>
          <w:szCs w:val="24"/>
          <w:shd w:val="clear" w:color="auto" w:fill="FFFFFF"/>
        </w:rPr>
        <w:t xml:space="preserve"> </w:t>
      </w:r>
    </w:p>
    <w:p w14:paraId="2E4AE53E" w14:textId="77777777" w:rsidR="00B365E1" w:rsidRPr="00234090" w:rsidRDefault="00B365E1" w:rsidP="00B365E1">
      <w:pPr>
        <w:pStyle w:val="ListParagraph"/>
        <w:spacing w:line="360" w:lineRule="auto"/>
        <w:ind w:left="709" w:hanging="709"/>
        <w:rPr>
          <w:rFonts w:ascii="Bell MT" w:hAnsi="Bell MT" w:cstheme="majorBidi"/>
          <w:sz w:val="24"/>
          <w:szCs w:val="24"/>
          <w:shd w:val="clear" w:color="auto" w:fill="FFFFFF"/>
        </w:rPr>
      </w:pPr>
      <w:r w:rsidRPr="00234090">
        <w:rPr>
          <w:rFonts w:ascii="Bell MT" w:hAnsi="Bell MT" w:cstheme="majorBidi"/>
          <w:sz w:val="24"/>
          <w:szCs w:val="24"/>
          <w:shd w:val="clear" w:color="auto" w:fill="FFFFFF"/>
        </w:rPr>
        <w:t>D. Sirojuddin. AR. 1987. </w:t>
      </w:r>
      <w:r w:rsidRPr="00234090">
        <w:rPr>
          <w:rFonts w:ascii="Bell MT" w:hAnsi="Bell MT" w:cstheme="majorBidi"/>
          <w:i/>
          <w:iCs/>
          <w:sz w:val="24"/>
          <w:szCs w:val="24"/>
          <w:shd w:val="clear" w:color="auto" w:fill="FFFFFF"/>
        </w:rPr>
        <w:t>Seni Kaligrafi Islam.</w:t>
      </w:r>
      <w:r w:rsidRPr="00234090">
        <w:rPr>
          <w:rFonts w:ascii="Bell MT" w:hAnsi="Bell MT" w:cstheme="majorBidi"/>
          <w:sz w:val="24"/>
          <w:szCs w:val="24"/>
          <w:shd w:val="clear" w:color="auto" w:fill="FFFFFF"/>
        </w:rPr>
        <w:t> Jakarta : Pustaka Panjimas. Cet. Ke-2, hal. 20</w:t>
      </w:r>
    </w:p>
    <w:p w14:paraId="0A4944BB" w14:textId="77777777" w:rsidR="00B365E1" w:rsidRPr="00234090" w:rsidRDefault="00B365E1" w:rsidP="00B365E1">
      <w:pPr>
        <w:pStyle w:val="ListParagraph"/>
        <w:spacing w:line="360" w:lineRule="auto"/>
        <w:ind w:left="709" w:hanging="709"/>
        <w:rPr>
          <w:rFonts w:ascii="Bell MT" w:hAnsi="Bell MT" w:cstheme="majorBidi"/>
          <w:sz w:val="24"/>
          <w:szCs w:val="24"/>
          <w:shd w:val="clear" w:color="auto" w:fill="FFFFFF"/>
          <w:lang w:val="en-US"/>
        </w:rPr>
      </w:pPr>
      <w:r w:rsidRPr="00234090">
        <w:rPr>
          <w:rFonts w:ascii="Bell MT" w:hAnsi="Bell MT" w:cstheme="majorBidi"/>
          <w:sz w:val="24"/>
          <w:szCs w:val="24"/>
          <w:shd w:val="clear" w:color="auto" w:fill="FFFFFF"/>
        </w:rPr>
        <w:t>Husain, Abdul Karim., (1985), </w:t>
      </w:r>
      <w:r w:rsidRPr="00234090">
        <w:rPr>
          <w:rFonts w:ascii="Bell MT" w:hAnsi="Bell MT" w:cstheme="majorBidi"/>
          <w:i/>
          <w:iCs/>
          <w:sz w:val="24"/>
          <w:szCs w:val="24"/>
          <w:shd w:val="clear" w:color="auto" w:fill="FFFFFF"/>
        </w:rPr>
        <w:t>Seni Kaligrafi Khat Naskhi</w:t>
      </w:r>
      <w:r w:rsidRPr="00234090">
        <w:rPr>
          <w:rFonts w:ascii="Bell MT" w:hAnsi="Bell MT" w:cstheme="majorBidi"/>
          <w:sz w:val="24"/>
          <w:szCs w:val="24"/>
          <w:shd w:val="clear" w:color="auto" w:fill="FFFFFF"/>
        </w:rPr>
        <w:t>, Pedoman Ilmu Karya, Jakarta. h. 13.</w:t>
      </w:r>
    </w:p>
    <w:bookmarkEnd w:id="4"/>
    <w:p w14:paraId="46AE90A3" w14:textId="77777777" w:rsidR="002514B7" w:rsidRPr="002514B7" w:rsidRDefault="002514B7" w:rsidP="00B365E1">
      <w:pPr>
        <w:pStyle w:val="ListParagraph"/>
        <w:spacing w:line="360" w:lineRule="auto"/>
        <w:ind w:left="709" w:hanging="709"/>
        <w:rPr>
          <w:rFonts w:asciiTheme="majorBidi" w:hAnsiTheme="majorBidi" w:cstheme="majorBidi"/>
          <w:sz w:val="24"/>
          <w:szCs w:val="24"/>
          <w:shd w:val="clear" w:color="auto" w:fill="FFFFFF"/>
          <w:lang w:val="en-US"/>
        </w:rPr>
      </w:pPr>
    </w:p>
    <w:p w14:paraId="37DE7F2B" w14:textId="77777777" w:rsidR="00C569DD" w:rsidRDefault="00C569DD">
      <w:pPr>
        <w:pBdr>
          <w:top w:val="nil"/>
          <w:left w:val="nil"/>
          <w:bottom w:val="nil"/>
          <w:right w:val="nil"/>
          <w:between w:val="nil"/>
        </w:pBdr>
        <w:spacing w:after="80"/>
        <w:ind w:left="567" w:hanging="567"/>
        <w:jc w:val="both"/>
        <w:rPr>
          <w:rFonts w:ascii="Bell MT" w:eastAsia="Bell MT" w:hAnsi="Bell MT" w:cs="Bell MT"/>
          <w:sz w:val="24"/>
          <w:szCs w:val="24"/>
        </w:rPr>
      </w:pPr>
    </w:p>
    <w:sectPr w:rsidR="00C569DD">
      <w:headerReference w:type="even" r:id="rId13"/>
      <w:headerReference w:type="default" r:id="rId14"/>
      <w:footerReference w:type="even" r:id="rId15"/>
      <w:footerReference w:type="default" r:id="rId16"/>
      <w:headerReference w:type="first" r:id="rId17"/>
      <w:footerReference w:type="first" r:id="rId18"/>
      <w:pgSz w:w="10318" w:h="14570"/>
      <w:pgMar w:top="1134" w:right="1134" w:bottom="1134" w:left="1134" w:header="709" w:footer="42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B2A10" w14:textId="77777777" w:rsidR="00C75FBE" w:rsidRDefault="00C75FBE">
      <w:pPr>
        <w:spacing w:after="0" w:line="240" w:lineRule="auto"/>
      </w:pPr>
      <w:r>
        <w:separator/>
      </w:r>
    </w:p>
  </w:endnote>
  <w:endnote w:type="continuationSeparator" w:id="0">
    <w:p w14:paraId="29E429A2" w14:textId="77777777" w:rsidR="00C75FBE" w:rsidRDefault="00C7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B3BBF" w14:textId="77777777" w:rsidR="00C569DD" w:rsidRDefault="00454184">
    <w:pPr>
      <w:pBdr>
        <w:top w:val="nil"/>
        <w:left w:val="nil"/>
        <w:bottom w:val="nil"/>
        <w:right w:val="nil"/>
        <w:between w:val="nil"/>
      </w:pBdr>
      <w:tabs>
        <w:tab w:val="center" w:pos="4680"/>
        <w:tab w:val="right" w:pos="9360"/>
      </w:tabs>
      <w:spacing w:after="0" w:line="240" w:lineRule="auto"/>
      <w:rPr>
        <w:color w:val="000000"/>
        <w:sz w:val="20"/>
        <w:szCs w:val="20"/>
      </w:rPr>
    </w:pPr>
    <w:r>
      <w:rPr>
        <w:rFonts w:ascii="Garamond" w:eastAsia="Garamond" w:hAnsi="Garamond" w:cs="Garamond"/>
        <w:b/>
        <w:i/>
        <w:color w:val="000000"/>
        <w:sz w:val="24"/>
        <w:szCs w:val="24"/>
      </w:rPr>
      <w:t xml:space="preserve"> </w:t>
    </w:r>
    <w:r>
      <w:rPr>
        <w:rFonts w:ascii="Garamond" w:eastAsia="Garamond" w:hAnsi="Garamond" w:cs="Garamond"/>
        <w:b/>
        <w:i/>
        <w:color w:val="000000"/>
        <w:sz w:val="24"/>
        <w:szCs w:val="24"/>
      </w:rPr>
      <w:tab/>
    </w:r>
    <w:r>
      <w:rPr>
        <w:rFonts w:ascii="Garamond" w:eastAsia="Garamond" w:hAnsi="Garamond" w:cs="Garamond"/>
        <w:b/>
        <w:i/>
        <w:color w:val="000000"/>
        <w:sz w:val="24"/>
        <w:szCs w:val="24"/>
      </w:rPr>
      <w:tab/>
    </w:r>
    <w:r>
      <w:rPr>
        <w:rFonts w:ascii="Garamond" w:eastAsia="Garamond" w:hAnsi="Garamond" w:cs="Garamond"/>
        <w:b/>
        <w:i/>
        <w:color w:val="000000"/>
        <w:sz w:val="24"/>
        <w:szCs w:val="24"/>
      </w:rPr>
      <w:tab/>
    </w:r>
    <w:r>
      <w:rPr>
        <w:rFonts w:ascii="Garamond" w:eastAsia="Garamond" w:hAnsi="Garamond" w:cs="Garamond"/>
        <w:b/>
        <w:i/>
        <w:color w:val="000000"/>
        <w:sz w:val="24"/>
        <w:szCs w:val="24"/>
      </w:rPr>
      <w:tab/>
    </w:r>
    <w:r>
      <w:rPr>
        <w:rFonts w:ascii="Garamond" w:eastAsia="Garamond" w:hAnsi="Garamond" w:cs="Garamond"/>
        <w:b/>
        <w:i/>
        <w:color w:val="000000"/>
        <w:sz w:val="24"/>
        <w:szCs w:val="24"/>
      </w:rPr>
      <w:tab/>
    </w:r>
    <w:r>
      <w:rPr>
        <w:rFonts w:ascii="Garamond" w:eastAsia="Garamond" w:hAnsi="Garamond" w:cs="Garamond"/>
        <w:b/>
        <w:i/>
        <w:color w:val="000000"/>
        <w:sz w:val="24"/>
        <w:szCs w:val="24"/>
      </w:rPr>
      <w:tab/>
    </w:r>
    <w:r>
      <w:rPr>
        <w:noProof/>
        <w:lang w:val="en-US"/>
      </w:rPr>
      <w:drawing>
        <wp:anchor distT="0" distB="0" distL="0" distR="0" simplePos="0" relativeHeight="251663360" behindDoc="1" locked="0" layoutInCell="1" hidden="0" allowOverlap="1" wp14:anchorId="5B9A1CDB" wp14:editId="4251D693">
          <wp:simplePos x="0" y="0"/>
          <wp:positionH relativeFrom="column">
            <wp:posOffset>36830</wp:posOffset>
          </wp:positionH>
          <wp:positionV relativeFrom="paragraph">
            <wp:posOffset>-170179</wp:posOffset>
          </wp:positionV>
          <wp:extent cx="463550" cy="461010"/>
          <wp:effectExtent l="0" t="0" r="0" b="0"/>
          <wp:wrapNone/>
          <wp:docPr id="22" name="image1.jpg" descr="logo arabiyat"/>
          <wp:cNvGraphicFramePr/>
          <a:graphic xmlns:a="http://schemas.openxmlformats.org/drawingml/2006/main">
            <a:graphicData uri="http://schemas.openxmlformats.org/drawingml/2006/picture">
              <pic:pic xmlns:pic="http://schemas.openxmlformats.org/drawingml/2006/picture">
                <pic:nvPicPr>
                  <pic:cNvPr id="0" name="image1.jpg" descr="logo arabiyat"/>
                  <pic:cNvPicPr preferRelativeResize="0"/>
                </pic:nvPicPr>
                <pic:blipFill>
                  <a:blip r:embed="rId1"/>
                  <a:srcRect/>
                  <a:stretch>
                    <a:fillRect/>
                  </a:stretch>
                </pic:blipFill>
                <pic:spPr>
                  <a:xfrm>
                    <a:off x="0" y="0"/>
                    <a:ext cx="463550" cy="461010"/>
                  </a:xfrm>
                  <a:prstGeom prst="rect">
                    <a:avLst/>
                  </a:prstGeom>
                  <a:ln/>
                </pic:spPr>
              </pic:pic>
            </a:graphicData>
          </a:graphic>
        </wp:anchor>
      </w:drawing>
    </w:r>
    <w:r>
      <w:rPr>
        <w:noProof/>
        <w:lang w:val="en-US"/>
      </w:rPr>
      <mc:AlternateContent>
        <mc:Choice Requires="wps">
          <w:drawing>
            <wp:anchor distT="0" distB="0" distL="114300" distR="114300" simplePos="0" relativeHeight="251664384" behindDoc="0" locked="0" layoutInCell="1" hidden="0" allowOverlap="1" wp14:anchorId="58A19726" wp14:editId="4A306D2A">
              <wp:simplePos x="0" y="0"/>
              <wp:positionH relativeFrom="column">
                <wp:posOffset>25401</wp:posOffset>
              </wp:positionH>
              <wp:positionV relativeFrom="paragraph">
                <wp:posOffset>-76199</wp:posOffset>
              </wp:positionV>
              <wp:extent cx="480373" cy="319405"/>
              <wp:effectExtent l="0" t="0" r="0" b="0"/>
              <wp:wrapNone/>
              <wp:docPr id="15" name="Rectangle 15"/>
              <wp:cNvGraphicFramePr/>
              <a:graphic xmlns:a="http://schemas.openxmlformats.org/drawingml/2006/main">
                <a:graphicData uri="http://schemas.microsoft.com/office/word/2010/wordprocessingShape">
                  <wps:wsp>
                    <wps:cNvSpPr/>
                    <wps:spPr>
                      <a:xfrm>
                        <a:off x="5110576" y="3625060"/>
                        <a:ext cx="470848" cy="309880"/>
                      </a:xfrm>
                      <a:prstGeom prst="rect">
                        <a:avLst/>
                      </a:prstGeom>
                      <a:noFill/>
                      <a:ln>
                        <a:noFill/>
                      </a:ln>
                    </wps:spPr>
                    <wps:txbx>
                      <w:txbxContent>
                        <w:p w14:paraId="32DC151D" w14:textId="77777777" w:rsidR="00C569DD" w:rsidRDefault="00454184">
                          <w:pPr>
                            <w:spacing w:line="258" w:lineRule="auto"/>
                            <w:jc w:val="center"/>
                            <w:textDirection w:val="btLr"/>
                          </w:pPr>
                          <w:r>
                            <w:rPr>
                              <w:rFonts w:ascii="Garamond" w:eastAsia="Garamond" w:hAnsi="Garamond" w:cs="Garamond"/>
                              <w:color w:val="000000"/>
                              <w:sz w:val="20"/>
                            </w:rPr>
                            <w:t>x</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8A19726" id="Rectangle 15" o:spid="_x0000_s1028" style="position:absolute;margin-left:2pt;margin-top:-6pt;width:37.8pt;height:25.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jovQEAAGADAAAOAAAAZHJzL2Uyb0RvYy54bWysU9uO0zAQfUfiHyy/01xo2m5Ud4VYFSGt&#10;oNLCB7iO3VhybONxm/TvGbtlW+AN8eLMTWfOmZmsH6fBkJMMoJ1ltJqVlEgrXKftgdHv37bvVpRA&#10;5LbjxlnJ6FkCfdy8fbMefStr1zvTyUAQxEI7ekb7GH1bFCB6OXCYOS8tJpULA4/ohkPRBT4i+mCK&#10;uiwXxehC54MTEgCjT5ck3WR8paSIX5UCGYlhFLnF/Ib87tNbbNa8PQTuey2uNPg/sBi4ttj0FeqJ&#10;R06OQf8FNWgRHDgVZ8INhVNKC5k1oJqq/EPNS8+9zFpwOOBfxwT/D1Z8Ob34XcAxjB5aQDOpmFQY&#10;0hf5kYnRpqrKZrmg5Mzo+0XdlIvr4OQUicCC+bJczXHTIhWUD6tVzhc3IB8gfpJuIMlgNOBe8rj4&#10;6RkiNsfSXyWpr3VbbUzejbG/BbAwRYob22TFaT8R3TFap4WmyN51510g4MVWY8tnDnHHA662omTE&#10;dTMKP448SErMZ4vzfKjmdYP3kZ15syzxWMJ9Zn+f4Vb0Dq8oUnIxP8Z8UxeqH47RKZ1l3ahcOeMa&#10;s9rryaU7ufdz1e3H2PwEAAD//wMAUEsDBBQABgAIAAAAIQBkvljU2wAAAAcBAAAPAAAAZHJzL2Rv&#10;d25yZXYueG1sTI/BTsMwEETvSPyDtUjcWidtCSXNpkIIDhxJOXB0420SYa8j22nTv8ec4LajGc28&#10;rfazNeJMPgyOEfJlBoK4dXrgDuHz8LbYgghRsVbGMSFcKcC+vr2pVKndhT/o3MROpBIOpULoYxxL&#10;KUPbk1Vh6Ubi5J2ctyom6TupvbqkcmvkKssKadXAaaFXI7301H43k0UYyejJbJrsq5WvnvPi/SCv&#10;D4j3d/PzDkSkOf6F4Rc/oUOdmI5uYh2EQdikTyLCIl+lI/mPTwWII8J6uwZZV/I/f/0DAAD//wMA&#10;UEsBAi0AFAAGAAgAAAAhALaDOJL+AAAA4QEAABMAAAAAAAAAAAAAAAAAAAAAAFtDb250ZW50X1R5&#10;cGVzXS54bWxQSwECLQAUAAYACAAAACEAOP0h/9YAAACUAQAACwAAAAAAAAAAAAAAAAAvAQAAX3Jl&#10;bHMvLnJlbHNQSwECLQAUAAYACAAAACEA5uN46L0BAABgAwAADgAAAAAAAAAAAAAAAAAuAgAAZHJz&#10;L2Uyb0RvYy54bWxQSwECLQAUAAYACAAAACEAZL5Y1NsAAAAHAQAADwAAAAAAAAAAAAAAAAAXBAAA&#10;ZHJzL2Rvd25yZXYueG1sUEsFBgAAAAAEAAQA8wAAAB8FAAAAAA==&#10;" filled="f" stroked="f">
              <v:textbox inset="2.53958mm,1.2694mm,2.53958mm,1.2694mm">
                <w:txbxContent>
                  <w:p w14:paraId="32DC151D" w14:textId="77777777" w:rsidR="00C569DD" w:rsidRDefault="00454184">
                    <w:pPr>
                      <w:spacing w:line="258" w:lineRule="auto"/>
                      <w:jc w:val="center"/>
                      <w:textDirection w:val="btLr"/>
                    </w:pPr>
                    <w:r>
                      <w:rPr>
                        <w:rFonts w:ascii="Garamond" w:eastAsia="Garamond" w:hAnsi="Garamond" w:cs="Garamond"/>
                        <w:color w:val="000000"/>
                        <w:sz w:val="20"/>
                      </w:rPr>
                      <w:t>x</w:t>
                    </w:r>
                  </w:p>
                </w:txbxContent>
              </v:textbox>
            </v:rect>
          </w:pict>
        </mc:Fallback>
      </mc:AlternateContent>
    </w:r>
    <w:r>
      <w:rPr>
        <w:noProof/>
        <w:lang w:val="en-US"/>
      </w:rPr>
      <mc:AlternateContent>
        <mc:Choice Requires="wps">
          <w:drawing>
            <wp:anchor distT="0" distB="0" distL="114300" distR="114300" simplePos="0" relativeHeight="251665408" behindDoc="0" locked="0" layoutInCell="1" hidden="0" allowOverlap="1" wp14:anchorId="3ED8AE5D" wp14:editId="19A5F1EA">
              <wp:simplePos x="0" y="0"/>
              <wp:positionH relativeFrom="column">
                <wp:posOffset>2108200</wp:posOffset>
              </wp:positionH>
              <wp:positionV relativeFrom="paragraph">
                <wp:posOffset>-63499</wp:posOffset>
              </wp:positionV>
              <wp:extent cx="3093258" cy="279400"/>
              <wp:effectExtent l="0" t="0" r="0" b="0"/>
              <wp:wrapNone/>
              <wp:docPr id="13" name="Rectangle 13"/>
              <wp:cNvGraphicFramePr/>
              <a:graphic xmlns:a="http://schemas.openxmlformats.org/drawingml/2006/main">
                <a:graphicData uri="http://schemas.microsoft.com/office/word/2010/wordprocessingShape">
                  <wps:wsp>
                    <wps:cNvSpPr/>
                    <wps:spPr>
                      <a:xfrm>
                        <a:off x="3804134" y="3645063"/>
                        <a:ext cx="3083733" cy="269875"/>
                      </a:xfrm>
                      <a:prstGeom prst="rect">
                        <a:avLst/>
                      </a:prstGeom>
                      <a:noFill/>
                      <a:ln>
                        <a:noFill/>
                      </a:ln>
                    </wps:spPr>
                    <wps:txbx>
                      <w:txbxContent>
                        <w:p w14:paraId="0FBB4217" w14:textId="77777777" w:rsidR="00C569DD" w:rsidRDefault="00454184">
                          <w:pPr>
                            <w:spacing w:line="258" w:lineRule="auto"/>
                            <w:jc w:val="right"/>
                            <w:textDirection w:val="btLr"/>
                          </w:pPr>
                          <w:r>
                            <w:rPr>
                              <w:rFonts w:ascii="Libre Baskerville" w:eastAsia="Libre Baskerville" w:hAnsi="Libre Baskerville" w:cs="Libre Baskerville"/>
                              <w:color w:val="000000"/>
                              <w:sz w:val="20"/>
                            </w:rPr>
                            <w:t>Kalim</w:t>
                          </w:r>
                          <w:r>
                            <w:rPr>
                              <w:rFonts w:ascii="Times New Roman" w:eastAsia="Times New Roman" w:hAnsi="Times New Roman" w:cs="Times New Roman"/>
                              <w:color w:val="000000"/>
                              <w:sz w:val="20"/>
                            </w:rPr>
                            <w:t>ā</w:t>
                          </w:r>
                          <w:r>
                            <w:rPr>
                              <w:rFonts w:ascii="Libre Baskerville" w:eastAsia="Libre Baskerville" w:hAnsi="Libre Baskerville" w:cs="Libre Baskerville"/>
                              <w:color w:val="000000"/>
                              <w:sz w:val="20"/>
                            </w:rPr>
                            <w:t>tun</w:t>
                          </w:r>
                          <w:r>
                            <w:rPr>
                              <w:rFonts w:ascii="Times New Roman" w:eastAsia="Times New Roman" w:hAnsi="Times New Roman" w:cs="Times New Roman"/>
                              <w:color w:val="000000"/>
                              <w:sz w:val="20"/>
                            </w:rPr>
                            <w:t>ā</w:t>
                          </w:r>
                          <w:r>
                            <w:rPr>
                              <w:rFonts w:ascii="Libre Baskerville" w:eastAsia="Libre Baskerville" w:hAnsi="Libre Baskerville" w:cs="Libre Baskerville"/>
                              <w:color w:val="000000"/>
                              <w:sz w:val="20"/>
                            </w:rPr>
                            <w:t>, ISSN: P-ISSN: 2829-0852, E-ISSN: 2829-0097</w:t>
                          </w:r>
                        </w:p>
                        <w:p w14:paraId="1DE31FD5" w14:textId="77777777" w:rsidR="00C569DD" w:rsidRDefault="00C569DD">
                          <w:pPr>
                            <w:spacing w:line="258" w:lineRule="auto"/>
                            <w:jc w:val="right"/>
                            <w:textDirection w:val="btLr"/>
                          </w:pPr>
                        </w:p>
                      </w:txbxContent>
                    </wps:txbx>
                    <wps:bodyPr spcFirstLastPara="1" wrap="square" lIns="91425" tIns="45700" rIns="91425" bIns="45700"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ED8AE5D" id="Rectangle 13" o:spid="_x0000_s1029" style="position:absolute;margin-left:166pt;margin-top:-5pt;width:243.55pt;height:2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r7vwEAAGMDAAAOAAAAZHJzL2Uyb0RvYy54bWysU9uO0zAQfUfiHyy/0yRNetmo6QqxKkJa&#10;QaWFD3Adu7Hk2GbsNunfM3a62wJviBdnbjpz5sxk8zj2mpwFeGVNQ4tZTokw3LbKHBv64/vuw5oS&#10;H5hpmbZGNPQiPH3cvn+3GVwt5razuhVAEMT4enAN7UJwdZZ53ome+Zl1wmBSWuhZQBeOWQtsQPRe&#10;Z/M8X2aDhdaB5cJ7jD5NSbpN+FIKHr5J6UUguqHILaQX0nuIb7bdsPoIzHWKX2mwf2DRM2Ww6RvU&#10;EwuMnED9BdUrDtZbGWbc9pmVUnGRZsBpivyPaV465kSaBcXx7k0m//9g+dfzi9sDyjA4X3s04xSj&#10;hD5+kR8ZG1qu86ooK0ouaC+rRb4sJ+HEGAiPBfm6XJUlJRwr5suH9WoRC7IbkgMfPgvbk2g0FHAx&#10;SS92fvZhKn0tiY2N3Smt03K0+S2AmDGS3ehGK4yHkagWmcS+MXKw7WUPxDu+U9jymfmwZ4C7LSgZ&#10;cN8N9T9PDAQl+otBQR+Kar7AA0lOtVjleC1wnzncZ5jhncUz4gEomZxPIZ3VRPbjKVip0mA3MlfW&#10;uMkkzfXq4qnc+6nq9m9sfwEAAP//AwBQSwMEFAAGAAgAAAAhALty0L7eAAAACgEAAA8AAABkcnMv&#10;ZG93bnJldi54bWxMj81qwzAQhO+FvoPYQi4lkRSHELuWQxvopbcmhlwVa2Ob6sdYcuK+fben9rbD&#10;DLPflPvZWXbDMfbBK5ArAQx9E0zvWwX16X25AxaT9kbb4FHBN0bYV48PpS5MuPtPvB1Ty6jEx0Ir&#10;6FIaCs5j06HTcRUG9ORdw+h0Ijm23Iz6TuXO8rUQW+507+lDpwc8dNh8HSenIJz78yba/Jpnsj7x&#10;t+dJfNSo1OJpfn0BlnBOf2H4xSd0qIjpEiZvIrMKsmxNW5KCpRR0UGIncwnsQtZGAK9K/n9C9QMA&#10;AP//AwBQSwECLQAUAAYACAAAACEAtoM4kv4AAADhAQAAEwAAAAAAAAAAAAAAAAAAAAAAW0NvbnRl&#10;bnRfVHlwZXNdLnhtbFBLAQItABQABgAIAAAAIQA4/SH/1gAAAJQBAAALAAAAAAAAAAAAAAAAAC8B&#10;AABfcmVscy8ucmVsc1BLAQItABQABgAIAAAAIQCAOEr7vwEAAGMDAAAOAAAAAAAAAAAAAAAAAC4C&#10;AABkcnMvZTJvRG9jLnhtbFBLAQItABQABgAIAAAAIQC7ctC+3gAAAAoBAAAPAAAAAAAAAAAAAAAA&#10;ABkEAABkcnMvZG93bnJldi54bWxQSwUGAAAAAAQABADzAAAAJAUAAAAA&#10;" filled="f" stroked="f">
              <v:textbox inset="2.53958mm,1.2694mm,2.53958mm,1.2694mm">
                <w:txbxContent>
                  <w:p w14:paraId="0FBB4217" w14:textId="77777777" w:rsidR="00C569DD" w:rsidRDefault="00454184">
                    <w:pPr>
                      <w:spacing w:line="258" w:lineRule="auto"/>
                      <w:jc w:val="right"/>
                      <w:textDirection w:val="btLr"/>
                    </w:pPr>
                    <w:r>
                      <w:rPr>
                        <w:rFonts w:ascii="Libre Baskerville" w:eastAsia="Libre Baskerville" w:hAnsi="Libre Baskerville" w:cs="Libre Baskerville"/>
                        <w:color w:val="000000"/>
                        <w:sz w:val="20"/>
                      </w:rPr>
                      <w:t>Kalim</w:t>
                    </w:r>
                    <w:r>
                      <w:rPr>
                        <w:rFonts w:ascii="Times New Roman" w:eastAsia="Times New Roman" w:hAnsi="Times New Roman" w:cs="Times New Roman"/>
                        <w:color w:val="000000"/>
                        <w:sz w:val="20"/>
                      </w:rPr>
                      <w:t>ā</w:t>
                    </w:r>
                    <w:r>
                      <w:rPr>
                        <w:rFonts w:ascii="Libre Baskerville" w:eastAsia="Libre Baskerville" w:hAnsi="Libre Baskerville" w:cs="Libre Baskerville"/>
                        <w:color w:val="000000"/>
                        <w:sz w:val="20"/>
                      </w:rPr>
                      <w:t>tun</w:t>
                    </w:r>
                    <w:r>
                      <w:rPr>
                        <w:rFonts w:ascii="Times New Roman" w:eastAsia="Times New Roman" w:hAnsi="Times New Roman" w:cs="Times New Roman"/>
                        <w:color w:val="000000"/>
                        <w:sz w:val="20"/>
                      </w:rPr>
                      <w:t>ā</w:t>
                    </w:r>
                    <w:r>
                      <w:rPr>
                        <w:rFonts w:ascii="Libre Baskerville" w:eastAsia="Libre Baskerville" w:hAnsi="Libre Baskerville" w:cs="Libre Baskerville"/>
                        <w:color w:val="000000"/>
                        <w:sz w:val="20"/>
                      </w:rPr>
                      <w:t>, ISSN: P-ISSN: 2829-0852, E-ISSN: 2829-0097</w:t>
                    </w:r>
                  </w:p>
                  <w:p w14:paraId="1DE31FD5" w14:textId="77777777" w:rsidR="00C569DD" w:rsidRDefault="00C569DD">
                    <w:pPr>
                      <w:spacing w:line="258" w:lineRule="auto"/>
                      <w:jc w:val="right"/>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174F3" w14:textId="77777777" w:rsidR="00C569DD" w:rsidRDefault="00454184">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sz w:val="20"/>
        <w:szCs w:val="20"/>
      </w:rPr>
    </w:pPr>
    <w:r>
      <w:rPr>
        <w:noProof/>
        <w:lang w:val="en-US"/>
      </w:rPr>
      <w:drawing>
        <wp:anchor distT="0" distB="0" distL="0" distR="0" simplePos="0" relativeHeight="251660288" behindDoc="1" locked="0" layoutInCell="1" hidden="0" allowOverlap="1" wp14:anchorId="0E3E6678" wp14:editId="0AEDAF83">
          <wp:simplePos x="0" y="0"/>
          <wp:positionH relativeFrom="column">
            <wp:posOffset>4617720</wp:posOffset>
          </wp:positionH>
          <wp:positionV relativeFrom="paragraph">
            <wp:posOffset>-157479</wp:posOffset>
          </wp:positionV>
          <wp:extent cx="479425" cy="476885"/>
          <wp:effectExtent l="0" t="0" r="0" b="0"/>
          <wp:wrapNone/>
          <wp:docPr id="20" name="image1.jpg" descr="logo arabiyat"/>
          <wp:cNvGraphicFramePr/>
          <a:graphic xmlns:a="http://schemas.openxmlformats.org/drawingml/2006/main">
            <a:graphicData uri="http://schemas.openxmlformats.org/drawingml/2006/picture">
              <pic:pic xmlns:pic="http://schemas.openxmlformats.org/drawingml/2006/picture">
                <pic:nvPicPr>
                  <pic:cNvPr id="0" name="image1.jpg" descr="logo arabiyat"/>
                  <pic:cNvPicPr preferRelativeResize="0"/>
                </pic:nvPicPr>
                <pic:blipFill>
                  <a:blip r:embed="rId1"/>
                  <a:srcRect/>
                  <a:stretch>
                    <a:fillRect/>
                  </a:stretch>
                </pic:blipFill>
                <pic:spPr>
                  <a:xfrm>
                    <a:off x="0" y="0"/>
                    <a:ext cx="479425" cy="476885"/>
                  </a:xfrm>
                  <a:prstGeom prst="rect">
                    <a:avLst/>
                  </a:prstGeom>
                  <a:ln/>
                </pic:spPr>
              </pic:pic>
            </a:graphicData>
          </a:graphic>
        </wp:anchor>
      </w:drawing>
    </w:r>
    <w:r>
      <w:rPr>
        <w:noProof/>
        <w:lang w:val="en-US"/>
      </w:rPr>
      <mc:AlternateContent>
        <mc:Choice Requires="wps">
          <w:drawing>
            <wp:anchor distT="0" distB="0" distL="114300" distR="114300" simplePos="0" relativeHeight="251661312" behindDoc="0" locked="0" layoutInCell="1" hidden="0" allowOverlap="1" wp14:anchorId="5B72E49E" wp14:editId="61B96BCB">
              <wp:simplePos x="0" y="0"/>
              <wp:positionH relativeFrom="column">
                <wp:posOffset>4660900</wp:posOffset>
              </wp:positionH>
              <wp:positionV relativeFrom="paragraph">
                <wp:posOffset>-38099</wp:posOffset>
              </wp:positionV>
              <wp:extent cx="398780" cy="335280"/>
              <wp:effectExtent l="0" t="0" r="0" b="0"/>
              <wp:wrapNone/>
              <wp:docPr id="14" name="Rectangle 14"/>
              <wp:cNvGraphicFramePr/>
              <a:graphic xmlns:a="http://schemas.openxmlformats.org/drawingml/2006/main">
                <a:graphicData uri="http://schemas.microsoft.com/office/word/2010/wordprocessingShape">
                  <wps:wsp>
                    <wps:cNvSpPr/>
                    <wps:spPr>
                      <a:xfrm>
                        <a:off x="5151373" y="3617123"/>
                        <a:ext cx="389255" cy="325755"/>
                      </a:xfrm>
                      <a:prstGeom prst="rect">
                        <a:avLst/>
                      </a:prstGeom>
                      <a:noFill/>
                      <a:ln>
                        <a:noFill/>
                      </a:ln>
                    </wps:spPr>
                    <wps:txbx>
                      <w:txbxContent>
                        <w:p w14:paraId="6493CC1C" w14:textId="77777777" w:rsidR="00C569DD" w:rsidRDefault="00454184">
                          <w:pPr>
                            <w:spacing w:line="258" w:lineRule="auto"/>
                            <w:jc w:val="center"/>
                            <w:textDirection w:val="btLr"/>
                          </w:pPr>
                          <w:r>
                            <w:rPr>
                              <w:rFonts w:ascii="Garamond" w:eastAsia="Garamond" w:hAnsi="Garamond" w:cs="Garamond"/>
                              <w:color w:val="000000"/>
                              <w:sz w:val="20"/>
                            </w:rPr>
                            <w:t>x</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B72E49E" id="Rectangle 14" o:spid="_x0000_s1030" style="position:absolute;margin-left:367pt;margin-top:-3pt;width:31.4pt;height:26.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WvQEAAGADAAAOAAAAZHJzL2Uyb0RvYy54bWysU9uO0zAQfUfiHyy/09ya7W5Ud4VYFSGt&#10;oNLCB7iO3VhKbONxm/TvGTvdbYE3xIszN505c2ayfpyGnpykB20No8Uip0QaYVttDoz++L79cE8J&#10;BG5a3lsjGT1LoI+b9+/Wo2tkaTvbt9ITBDHQjI7RLgTXZBmITg4cFtZJg0ll/cADuv6QtZ6PiD70&#10;WZnnd9lofeu8FRIAo09zkm4SvlJShG9KgQykZxS5hfT69O7jm23WvDl47jotLjT4P7AYuDbY9A3q&#10;iQdOjl7/BTVo4S1YFRbCDplVSguZZsBpivyPaV467mSaBcUB9yYT/D9Y8fX04nYeZRgdNIBmnGJS&#10;fohf5EcmRuuiLqpVRcmZ0equWBVlNQsnp0AEFlT3D2VdUyJiQVmv0EbE7ArkPITP0g4kGox63EuS&#10;i5+eIcylryWxr7Fb3fdpN735LYCYMZJd2UYrTPuJ6JbRZewbI3vbnneegBNbjS2fOYQd97jagpIR&#10;180o/DxyLynpvxjU86FYljhASM6yXuV4LP42s7/NcCM6i1cUKJnNTyHd1Ez14zFYpdNYVyoXzrjG&#10;JMzl5OKd3Pqp6vpjbH4BAAD//wMAUEsDBBQABgAIAAAAIQCrSuAu2wAAAAkBAAAPAAAAZHJzL2Rv&#10;d25yZXYueG1sTI/BTsMwEETvSPyDtUjcWqcQUgjZVAjBgSMpB45uvCQR9jqKnTb9e5YTnEajHc3O&#10;q3aLd+pIUxwCI2zWGSjiNtiBO4SP/evqHlRMhq1xgQnhTBF29eVFZUobTvxOxyZ1Sko4lgahT2ks&#10;tY5tT97EdRiJ5fYVJm+S2KnTdjInKfdO32RZob0ZWD70ZqTnntrvZvYIIzk7u7zJPlv9MvGmeNvr&#10;8x3i9dXy9Agq0ZL+wvA7X6ZDLZsOYWYblUPY3ubCkhBWhagEtg+FsBwQclFdV/o/Qf0DAAD//wMA&#10;UEsBAi0AFAAGAAgAAAAhALaDOJL+AAAA4QEAABMAAAAAAAAAAAAAAAAAAAAAAFtDb250ZW50X1R5&#10;cGVzXS54bWxQSwECLQAUAAYACAAAACEAOP0h/9YAAACUAQAACwAAAAAAAAAAAAAAAAAvAQAAX3Jl&#10;bHMvLnJlbHNQSwECLQAUAAYACAAAACEAcrLP1r0BAABgAwAADgAAAAAAAAAAAAAAAAAuAgAAZHJz&#10;L2Uyb0RvYy54bWxQSwECLQAUAAYACAAAACEAq0rgLtsAAAAJAQAADwAAAAAAAAAAAAAAAAAXBAAA&#10;ZHJzL2Rvd25yZXYueG1sUEsFBgAAAAAEAAQA8wAAAB8FAAAAAA==&#10;" filled="f" stroked="f">
              <v:textbox inset="2.53958mm,1.2694mm,2.53958mm,1.2694mm">
                <w:txbxContent>
                  <w:p w14:paraId="6493CC1C" w14:textId="77777777" w:rsidR="00C569DD" w:rsidRDefault="00454184">
                    <w:pPr>
                      <w:spacing w:line="258" w:lineRule="auto"/>
                      <w:jc w:val="center"/>
                      <w:textDirection w:val="btLr"/>
                    </w:pPr>
                    <w:r>
                      <w:rPr>
                        <w:rFonts w:ascii="Garamond" w:eastAsia="Garamond" w:hAnsi="Garamond" w:cs="Garamond"/>
                        <w:color w:val="000000"/>
                        <w:sz w:val="20"/>
                      </w:rPr>
                      <w:t>x</w:t>
                    </w:r>
                  </w:p>
                </w:txbxContent>
              </v:textbox>
            </v:rect>
          </w:pict>
        </mc:Fallback>
      </mc:AlternateContent>
    </w:r>
    <w:r>
      <w:rPr>
        <w:noProof/>
        <w:lang w:val="en-US"/>
      </w:rPr>
      <mc:AlternateContent>
        <mc:Choice Requires="wps">
          <w:drawing>
            <wp:anchor distT="0" distB="0" distL="114300" distR="114300" simplePos="0" relativeHeight="251662336" behindDoc="0" locked="0" layoutInCell="1" hidden="0" allowOverlap="1" wp14:anchorId="21694841" wp14:editId="5F05A29A">
              <wp:simplePos x="0" y="0"/>
              <wp:positionH relativeFrom="column">
                <wp:posOffset>-63499</wp:posOffset>
              </wp:positionH>
              <wp:positionV relativeFrom="paragraph">
                <wp:posOffset>-76199</wp:posOffset>
              </wp:positionV>
              <wp:extent cx="3008044" cy="279400"/>
              <wp:effectExtent l="0" t="0" r="0" b="0"/>
              <wp:wrapNone/>
              <wp:docPr id="18" name="Rectangle 18"/>
              <wp:cNvGraphicFramePr/>
              <a:graphic xmlns:a="http://schemas.openxmlformats.org/drawingml/2006/main">
                <a:graphicData uri="http://schemas.microsoft.com/office/word/2010/wordprocessingShape">
                  <wps:wsp>
                    <wps:cNvSpPr/>
                    <wps:spPr>
                      <a:xfrm>
                        <a:off x="3846741" y="3645063"/>
                        <a:ext cx="2998519" cy="269875"/>
                      </a:xfrm>
                      <a:prstGeom prst="rect">
                        <a:avLst/>
                      </a:prstGeom>
                      <a:noFill/>
                      <a:ln>
                        <a:noFill/>
                      </a:ln>
                    </wps:spPr>
                    <wps:txbx>
                      <w:txbxContent>
                        <w:p w14:paraId="45AFFE98" w14:textId="77777777" w:rsidR="00C569DD" w:rsidRDefault="00454184">
                          <w:pPr>
                            <w:spacing w:after="0" w:line="240" w:lineRule="auto"/>
                            <w:textDirection w:val="btLr"/>
                          </w:pPr>
                          <w:r>
                            <w:rPr>
                              <w:rFonts w:ascii="Libre Baskerville" w:eastAsia="Libre Baskerville" w:hAnsi="Libre Baskerville" w:cs="Libre Baskerville"/>
                              <w:color w:val="000000"/>
                              <w:sz w:val="20"/>
                            </w:rPr>
                            <w:t>KALIMÂTUNÂ, P-ISSN: 2829-0852, E-ISSN: 2829-0097</w:t>
                          </w:r>
                        </w:p>
                        <w:p w14:paraId="0BC6D933" w14:textId="77777777" w:rsidR="00C569DD" w:rsidRDefault="00C569DD">
                          <w:pPr>
                            <w:spacing w:line="258" w:lineRule="auto"/>
                            <w:textDirection w:val="btLr"/>
                          </w:pPr>
                        </w:p>
                      </w:txbxContent>
                    </wps:txbx>
                    <wps:bodyPr spcFirstLastPara="1" wrap="square" lIns="91425" tIns="45700" rIns="91425" bIns="45700"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1694841" id="Rectangle 18" o:spid="_x0000_s1031" style="position:absolute;margin-left:-5pt;margin-top:-6pt;width:236.85pt;height: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znvwEAAGMDAAAOAAAAZHJzL2Uyb0RvYy54bWysU9uO0zAQfUfiHyy/01w2SZuo6QqxKkJa&#10;QaWFD3Adu7GU2GbsNunfM3a72wJviBdnbjpz5sxk/TiPAzkJcMrolmaLlBKhuemUPrT0x/fthxUl&#10;zjPdscFo0dKzcPRx8/7derKNyE1vhk4AQRDtmsm2tPfeNknieC9G5hbGCo1JaWBkHl04JB2wCdHH&#10;IcnTtEomA50Fw4VzGH26JOkm4kspuP8mpROeDC1Fbj6+EN99eJPNmjUHYLZX/EqD/QOLkSmNTd+g&#10;nphn5AjqL6hRcTDOSL/gZkyMlIqLOANOk6V/TPPSMyviLCiOs28yuf8Hy7+eXuwOUIbJusahGaaY&#10;JYzhi/zI3NKHVVEti4ySM9pVUabVw0U4MXvCsSCv61WZ1ZRwrMirerUsQ0FyQ7Lg/GdhRhKMlgIu&#10;JurFTs/OX0pfS0JjbbZqGOJyBv1bADFDJLnRDZaf9zNRXUtj3xDZm+68A+Is3yps+cyc3zHA3eIY&#10;E+67pe7nkYGgZPiiUdA6K/ISDyQ6RblM8VrgPrO/zzDNe4NnxD1QcnE++XhWF7Ifj95IFQe7kbmy&#10;xk1Gaa5XF07l3o9Vt39j8wsAAP//AwBQSwMEFAAGAAgAAAAhAF/5q5LeAAAACgEAAA8AAABkcnMv&#10;ZG93bnJldi54bWxMj0FvwjAMhe+T9h8iI+0yQVqKYHRN0TZpl90GlbiGxrQViVM1KXT/fua03Z7t&#10;p+fvFbvJWXHFIXSeFKSLBARS7U1HjYLq8Dl/ARGiJqOtJ1TwgwF25eNDoXPjb/SN131sBIdQyLWC&#10;NsY+lzLULTodFr5H4tvZD05HHodGmkHfONxZuUyStXS6I/7Q6h4/Wqwv+9Ep8MfuuAp2e95maXWQ&#10;789j8lWhUk+z6e0VRMQp/pnhjs/oUDLTyY9kgrAK5mnCXeJdLFmwY7XONiBOCjJeyLKQ/yuUvwAA&#10;AP//AwBQSwECLQAUAAYACAAAACEAtoM4kv4AAADhAQAAEwAAAAAAAAAAAAAAAAAAAAAAW0NvbnRl&#10;bnRfVHlwZXNdLnhtbFBLAQItABQABgAIAAAAIQA4/SH/1gAAAJQBAAALAAAAAAAAAAAAAAAAAC8B&#10;AABfcmVscy8ucmVsc1BLAQItABQABgAIAAAAIQBJ93znvwEAAGMDAAAOAAAAAAAAAAAAAAAAAC4C&#10;AABkcnMvZTJvRG9jLnhtbFBLAQItABQABgAIAAAAIQBf+auS3gAAAAoBAAAPAAAAAAAAAAAAAAAA&#10;ABkEAABkcnMvZG93bnJldi54bWxQSwUGAAAAAAQABADzAAAAJAUAAAAA&#10;" filled="f" stroked="f">
              <v:textbox inset="2.53958mm,1.2694mm,2.53958mm,1.2694mm">
                <w:txbxContent>
                  <w:p w14:paraId="45AFFE98" w14:textId="77777777" w:rsidR="00C569DD" w:rsidRDefault="00454184">
                    <w:pPr>
                      <w:spacing w:after="0" w:line="240" w:lineRule="auto"/>
                      <w:textDirection w:val="btLr"/>
                    </w:pPr>
                    <w:r>
                      <w:rPr>
                        <w:rFonts w:ascii="Libre Baskerville" w:eastAsia="Libre Baskerville" w:hAnsi="Libre Baskerville" w:cs="Libre Baskerville"/>
                        <w:color w:val="000000"/>
                        <w:sz w:val="20"/>
                      </w:rPr>
                      <w:t>KALIMÂTUNÂ, P-ISSN: 2829-0852, E-ISSN: 2829-0097</w:t>
                    </w:r>
                  </w:p>
                  <w:p w14:paraId="0BC6D933" w14:textId="77777777" w:rsidR="00C569DD" w:rsidRDefault="00C569DD">
                    <w:pPr>
                      <w:spacing w:line="258" w:lineRule="auto"/>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AEBF1" w14:textId="77777777" w:rsidR="00C569DD" w:rsidRDefault="00454184">
    <w:pPr>
      <w:pBdr>
        <w:top w:val="nil"/>
        <w:left w:val="nil"/>
        <w:bottom w:val="nil"/>
        <w:right w:val="nil"/>
        <w:between w:val="nil"/>
      </w:pBdr>
      <w:tabs>
        <w:tab w:val="center" w:pos="4680"/>
        <w:tab w:val="right" w:pos="9360"/>
      </w:tabs>
      <w:spacing w:after="0" w:line="240" w:lineRule="auto"/>
      <w:rPr>
        <w:color w:val="000000"/>
        <w:sz w:val="20"/>
        <w:szCs w:val="20"/>
      </w:rPr>
    </w:pPr>
    <w:bookmarkStart w:id="5" w:name="_heading=h.tyjcwt" w:colFirst="0" w:colLast="0"/>
    <w:bookmarkEnd w:id="5"/>
    <w:r>
      <w:rPr>
        <w:color w:val="000000"/>
        <w:sz w:val="20"/>
        <w:szCs w:val="20"/>
      </w:rPr>
      <w:t xml:space="preserve">This is an open access article under CC.BY.SA license </w:t>
    </w:r>
  </w:p>
  <w:p w14:paraId="1B8A7F61" w14:textId="77777777" w:rsidR="00C569DD" w:rsidRDefault="00454184">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(https://creativecommons.org/licenses/by-sa/4.0/)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5E890" w14:textId="77777777" w:rsidR="00C75FBE" w:rsidRDefault="00C75FBE">
      <w:pPr>
        <w:spacing w:after="0" w:line="240" w:lineRule="auto"/>
      </w:pPr>
      <w:r>
        <w:separator/>
      </w:r>
    </w:p>
  </w:footnote>
  <w:footnote w:type="continuationSeparator" w:id="0">
    <w:p w14:paraId="274102ED" w14:textId="77777777" w:rsidR="00C75FBE" w:rsidRDefault="00C75FBE">
      <w:pPr>
        <w:spacing w:after="0" w:line="240" w:lineRule="auto"/>
      </w:pPr>
      <w:r>
        <w:continuationSeparator/>
      </w:r>
    </w:p>
  </w:footnote>
  <w:footnote w:id="1">
    <w:p w14:paraId="33230E54" w14:textId="705DB84D" w:rsidR="00A97B90" w:rsidRPr="0025498A" w:rsidRDefault="00A97B90" w:rsidP="00A97B90">
      <w:pPr>
        <w:pStyle w:val="FootnoteText"/>
        <w:rPr>
          <w:lang w:val="sv-SE"/>
        </w:rPr>
      </w:pPr>
      <w:r>
        <w:rPr>
          <w:rStyle w:val="FootnoteReference"/>
        </w:rPr>
        <w:footnoteRef/>
      </w:r>
      <w:r w:rsidRPr="0025498A">
        <w:rPr>
          <w:lang w:val="sv-SE"/>
        </w:rPr>
        <w:t xml:space="preserve"> </w:t>
      </w:r>
      <w:r>
        <w:fldChar w:fldCharType="begin"/>
      </w:r>
      <w:r w:rsidR="008D6DB8">
        <w:rPr>
          <w:lang w:val="sv-SE"/>
        </w:rPr>
        <w:instrText xml:space="preserve"> ADDIN ZOTERO_ITEM CSL_CITATION {"citationID":"Qgec28h9","properties":{"formattedCitation":"Israr, C, {\\i{}Sejarah Kesenian Islam /C. Israr}, Cetakan ke-2 (Jakarta: Jakarta\\uc0\\u8239{}: Bulan Bintang, 1978, n.d.), 9.","plainCitation":"Israr, C, Sejarah Kesenian Islam /C. Israr, Cetakan ke-2 (Jakarta: Jakarta : Bulan Bintang, 1978, n.d.), 9.","noteIndex":1},"citationItems":[{"id":"l6DN2Mxq/VoxmPdDM","uris":["http://zotero.org/users/local/e2LttYaT/items/E99LLCAK"],"itemData":{"id":1333,"type":"book","edition":"Cetakan ke-2","event-place":"Jakarta","publisher":"Jakarta : Bulan Bintang, 1978","publisher-place":"Jakarta","title":"Sejarah kesenian Islam /C. Israr","author":[{"literal":"Israr, C"}]},"locator":"9"}],"schema":"https://github.com/citation-style-language/schema/raw/master/csl-citation.json"} </w:instrText>
      </w:r>
      <w:r>
        <w:fldChar w:fldCharType="separate"/>
      </w:r>
      <w:r w:rsidR="008D6DB8" w:rsidRPr="008D6DB8">
        <w:rPr>
          <w:szCs w:val="24"/>
        </w:rPr>
        <w:t xml:space="preserve">Israr, C, </w:t>
      </w:r>
      <w:r w:rsidR="008D6DB8" w:rsidRPr="008D6DB8">
        <w:rPr>
          <w:i/>
          <w:iCs/>
          <w:szCs w:val="24"/>
        </w:rPr>
        <w:t>Sejarah Kesenian Islam /C. Israr</w:t>
      </w:r>
      <w:r w:rsidR="008D6DB8" w:rsidRPr="008D6DB8">
        <w:rPr>
          <w:szCs w:val="24"/>
        </w:rPr>
        <w:t>, Cetakan ke-2 (Jakarta: Jakarta : Bulan Bintang, 1978, n.d.), 9.</w:t>
      </w:r>
      <w:r>
        <w:fldChar w:fldCharType="end"/>
      </w:r>
    </w:p>
  </w:footnote>
  <w:footnote w:id="2">
    <w:p w14:paraId="62E9702D" w14:textId="005CB61E" w:rsidR="00A97B90" w:rsidRPr="0025498A" w:rsidRDefault="00A97B90" w:rsidP="00A97B90">
      <w:pPr>
        <w:pStyle w:val="FootnoteText"/>
        <w:rPr>
          <w:lang w:val="sv-SE"/>
        </w:rPr>
      </w:pPr>
      <w:r>
        <w:rPr>
          <w:rStyle w:val="FootnoteReference"/>
        </w:rPr>
        <w:footnoteRef/>
      </w:r>
      <w:r w:rsidRPr="0025498A">
        <w:rPr>
          <w:lang w:val="sv-SE"/>
        </w:rPr>
        <w:t xml:space="preserve"> </w:t>
      </w:r>
      <w:r>
        <w:fldChar w:fldCharType="begin"/>
      </w:r>
      <w:r w:rsidR="008D6DB8">
        <w:rPr>
          <w:lang w:val="sv-SE"/>
        </w:rPr>
        <w:instrText xml:space="preserve"> ADDIN ZOTERO_ITEM CSL_CITATION {"citationID":"TZPyRBQV","properties":{"formattedCitation":"Laily Fitriani, \\uc0\\u8220{}SENI KALIGRAFI: PERAN DAN KONTRIBUSINYA TERHADAP PERADABAN ISLAM,\\uc0\\u8221{} {\\i{}El-HARAKAH (TERAKREDITASI)}, June 19, 2012, 3, https://doi.org/10.18860/el.v0i0.2014.","plainCitation":"Laily Fitriani, “SENI KALIGRAFI: PERAN DAN KONTRIBUSINYA TERHADAP PERADABAN ISLAM,” El-HARAKAH (TERAKREDITASI), June 19, 2012, 3, https://doi.org/10.18860/el.v0i0.2014.","noteIndex":2},"citationItems":[{"id":"l6DN2Mxq/OyT179K9","uris":["http://zotero.org/users/local/e2LttYaT/items/W7UZW5VF"],"itemData":{"id":1332,"type":"article-journal","abstract":"Calligraphy, one of the Islamic arts, has gotten a great attention in Muslim community. Basically, calligraphy is artistic writings (khat) taken from Al Quran and it is named based on the place: Makki, Madani, Anbari and Baghdadi. By the time, names of (khat) shown, seems like Khufi, Mutsallats, Mudawwar, and some other types of writing. Calligraphy has a big role in developing Islamic civilization in the world. The influence of Islamic power expantions, Arabitation, the role of the King and social elites give motivation and facilitate the development of calligraphy and influent the development of science especially in Abbasiyah period. After the Abbasiyah period, the existence of calligraphy still was existing, developing and showing the phenomenal calligrafers like Ibnu Muqlah.","container-title":"El-HARAKAH (TERAKREDITASI)","DOI":"10.18860/el.v0i0.2014","ISSN":"2356-1734, 1858-4357","journalAbbreviation":"El-Harakah","language":"id","source":"DOI.org (Crossref)","title":"SENI KALIGRAFI: PERAN DAN KONTRIBUSINYA TERHADAP PERADABAN ISLAM","title-short":"SENI KALIGRAFI","URL":"http://ejournal.uin-malang.ac.id/index.php/infopub/article/view/2014","author":[{"family":"Fitriani","given":"Laily"}],"accessed":{"date-parts":[["2024",7,23]]},"issued":{"date-parts":[["2012",6,19]]}},"locator":"3"}],"schema":"https://github.com/citation-style-language/schema/raw/master/csl-citation.json"} </w:instrText>
      </w:r>
      <w:r>
        <w:fldChar w:fldCharType="separate"/>
      </w:r>
      <w:r w:rsidR="008D6DB8" w:rsidRPr="008D6DB8">
        <w:rPr>
          <w:szCs w:val="24"/>
        </w:rPr>
        <w:t xml:space="preserve">Laily Fitriani, “SENI KALIGRAFI: PERAN DAN KONTRIBUSINYA TERHADAP PERADABAN ISLAM,” </w:t>
      </w:r>
      <w:r w:rsidR="008D6DB8" w:rsidRPr="008D6DB8">
        <w:rPr>
          <w:i/>
          <w:iCs/>
          <w:szCs w:val="24"/>
        </w:rPr>
        <w:t>El-HARAKAH (TERAKREDITASI)</w:t>
      </w:r>
      <w:r w:rsidR="008D6DB8" w:rsidRPr="008D6DB8">
        <w:rPr>
          <w:szCs w:val="24"/>
        </w:rPr>
        <w:t>, June 19, 2012, 3, https://doi.org/10.18860/el.v0i0.2014.</w:t>
      </w:r>
      <w:r>
        <w:fldChar w:fldCharType="end"/>
      </w:r>
    </w:p>
  </w:footnote>
  <w:footnote w:id="3">
    <w:p w14:paraId="763BE89A" w14:textId="097C9362" w:rsidR="00492541" w:rsidRDefault="00492541" w:rsidP="00492541">
      <w:pPr>
        <w:pStyle w:val="FootnoteText"/>
      </w:pPr>
      <w:r>
        <w:rPr>
          <w:rStyle w:val="FootnoteReference"/>
        </w:rPr>
        <w:footnoteRef/>
      </w:r>
      <w:r>
        <w:t xml:space="preserve"> </w:t>
      </w:r>
      <w:r>
        <w:fldChar w:fldCharType="begin"/>
      </w:r>
      <w:r w:rsidR="008D6DB8">
        <w:instrText xml:space="preserve"> ADDIN ZOTERO_ITEM CSL_CITATION {"citationID":"q6xdDAJT","properties":{"formattedCitation":"Zainal Muttaqin, {\\i{}FIQIH LUGHAH DAN PENGEMBANGAN MUFRADAT}, 2023.","plainCitation":"Zainal Muttaqin, FIQIH LUGHAH DAN PENGEMBANGAN MUFRADAT, 2023.","noteIndex":3},"citationItems":[{"id":63,"uris":["http://zotero.org/users/local/zeBmlQ03/items/AKRCP3U8"],"itemData":{"id":63,"type":"book","ISBN":"978 623 8232 32 1","language":"indonesia","title":"FIQIH LUGHAH DAN PENGEMBANGAN MUFRADAT","author":[{"literal":"Zainal Muttaqin"}],"issued":{"date-parts":[["2023"]]}}}],"schema":"https://github.com/citation-style-language/schema/raw/master/csl-citation.json"} </w:instrText>
      </w:r>
      <w:r>
        <w:fldChar w:fldCharType="separate"/>
      </w:r>
      <w:r w:rsidRPr="005B2C6F">
        <w:rPr>
          <w:szCs w:val="24"/>
        </w:rPr>
        <w:t xml:space="preserve">Zainal Muttaqin, </w:t>
      </w:r>
      <w:r w:rsidRPr="005B2C6F">
        <w:rPr>
          <w:i/>
          <w:iCs/>
          <w:szCs w:val="24"/>
        </w:rPr>
        <w:t>FIQIH LUGHAH DAN PENGEMBANGAN MUFRADAT</w:t>
      </w:r>
      <w:r w:rsidRPr="005B2C6F">
        <w:rPr>
          <w:szCs w:val="24"/>
        </w:rPr>
        <w:t>, 2023.</w:t>
      </w:r>
      <w:r>
        <w:fldChar w:fldCharType="end"/>
      </w:r>
    </w:p>
  </w:footnote>
  <w:footnote w:id="4">
    <w:p w14:paraId="7357430B" w14:textId="16969030" w:rsidR="00492541" w:rsidRDefault="00492541" w:rsidP="00492541">
      <w:pPr>
        <w:pStyle w:val="FootnoteText"/>
      </w:pPr>
      <w:r>
        <w:rPr>
          <w:rStyle w:val="FootnoteReference"/>
        </w:rPr>
        <w:footnoteRef/>
      </w:r>
      <w:r>
        <w:t xml:space="preserve"> </w:t>
      </w:r>
      <w:r>
        <w:fldChar w:fldCharType="begin"/>
      </w:r>
      <w:r w:rsidR="008D6DB8">
        <w:instrText xml:space="preserve"> ADDIN ZOTERO_ITEM CSL_CITATION {"citationID":"U6TJGSL9","properties":{"formattedCitation":"Zainal Muttaqin.","plainCitation":"Zainal Muttaqin.","noteIndex":4},"citationItems":[{"id":63,"uris":["http://zotero.org/users/local/zeBmlQ03/items/AKRCP3U8"],"itemData":{"id":63,"type":"book","ISBN":"978 623 8232 32 1","language":"indonesia","title":"FIQIH LUGHAH DAN PENGEMBANGAN MUFRADAT","author":[{"literal":"Zainal Muttaqin"}],"issued":{"date-parts":[["2023"]]}}}],"schema":"https://github.com/citation-style-language/schema/raw/master/csl-citation.json"} </w:instrText>
      </w:r>
      <w:r>
        <w:fldChar w:fldCharType="separate"/>
      </w:r>
      <w:r w:rsidRPr="00243BB8">
        <w:t>Zainal Muttaqin.</w:t>
      </w:r>
      <w:r>
        <w:fldChar w:fldCharType="end"/>
      </w:r>
    </w:p>
  </w:footnote>
  <w:footnote w:id="5">
    <w:p w14:paraId="75B3FACC" w14:textId="0E705315" w:rsidR="00492541" w:rsidRDefault="00492541" w:rsidP="00492541">
      <w:pPr>
        <w:pStyle w:val="FootnoteText"/>
      </w:pPr>
      <w:r>
        <w:rPr>
          <w:rStyle w:val="FootnoteReference"/>
        </w:rPr>
        <w:footnoteRef/>
      </w:r>
      <w:r>
        <w:t xml:space="preserve"> </w:t>
      </w:r>
      <w:r>
        <w:fldChar w:fldCharType="begin"/>
      </w:r>
      <w:r w:rsidR="008D6DB8">
        <w:instrText xml:space="preserve"> ADDIN ZOTERO_ITEM CSL_CITATION {"citationID":"jqQY801K","properties":{"formattedCitation":"Zainal Muttaqin.","plainCitation":"Zainal Muttaqin.","noteIndex":5},"citationItems":[{"id":63,"uris":["http://zotero.org/users/local/zeBmlQ03/items/AKRCP3U8"],"itemData":{"id":63,"type":"book","ISBN":"978 623 8232 32 1","language":"indonesia","title":"FIQIH LUGHAH DAN PENGEMBANGAN MUFRADAT","author":[{"literal":"Zainal Muttaqin"}],"issued":{"date-parts":[["2023"]]}}}],"schema":"https://github.com/citation-style-language/schema/raw/master/csl-citation.json"} </w:instrText>
      </w:r>
      <w:r>
        <w:fldChar w:fldCharType="separate"/>
      </w:r>
      <w:r w:rsidRPr="00243BB8">
        <w:t>Zainal Muttaqin.</w:t>
      </w:r>
      <w:r>
        <w:fldChar w:fldCharType="end"/>
      </w:r>
    </w:p>
  </w:footnote>
  <w:footnote w:id="6">
    <w:p w14:paraId="14A9636A" w14:textId="58859DA0" w:rsidR="00492541" w:rsidRDefault="00492541" w:rsidP="00492541">
      <w:pPr>
        <w:pStyle w:val="FootnoteText"/>
      </w:pPr>
      <w:r>
        <w:rPr>
          <w:rStyle w:val="FootnoteReference"/>
        </w:rPr>
        <w:footnoteRef/>
      </w:r>
      <w:r>
        <w:t xml:space="preserve"> </w:t>
      </w:r>
      <w:r>
        <w:fldChar w:fldCharType="begin"/>
      </w:r>
      <w:r w:rsidR="008D6DB8">
        <w:instrText xml:space="preserve"> ADDIN ZOTERO_ITEM CSL_CITATION {"citationID":"feBRHAYT","properties":{"formattedCitation":"Zainal Muttaqin.","plainCitation":"Zainal Muttaqin.","noteIndex":6},"citationItems":[{"id":63,"uris":["http://zotero.org/users/local/zeBmlQ03/items/AKRCP3U8"],"itemData":{"id":63,"type":"book","ISBN":"978 623 8232 32 1","language":"indonesia","title":"FIQIH LUGHAH DAN PENGEMBANGAN MUFRADAT","author":[{"literal":"Zainal Muttaqin"}],"issued":{"date-parts":[["2023"]]}}}],"schema":"https://github.com/citation-style-language/schema/raw/master/csl-citation.json"} </w:instrText>
      </w:r>
      <w:r>
        <w:fldChar w:fldCharType="separate"/>
      </w:r>
      <w:r w:rsidRPr="00351ED3">
        <w:t>Zainal Muttaqin.</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62B6D" w14:textId="77777777" w:rsidR="00C569DD" w:rsidRDefault="00454184">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0" distB="0" distL="114300" distR="114300" simplePos="0" relativeHeight="251659264" behindDoc="0" locked="0" layoutInCell="1" hidden="0" allowOverlap="1" wp14:anchorId="40673E40" wp14:editId="53CBE195">
              <wp:simplePos x="0" y="0"/>
              <wp:positionH relativeFrom="column">
                <wp:posOffset>-723899</wp:posOffset>
              </wp:positionH>
              <wp:positionV relativeFrom="paragraph">
                <wp:posOffset>-292099</wp:posOffset>
              </wp:positionV>
              <wp:extent cx="6560450" cy="361300"/>
              <wp:effectExtent l="0" t="0" r="0" b="0"/>
              <wp:wrapNone/>
              <wp:docPr id="17" name="Rectangle 17"/>
              <wp:cNvGraphicFramePr/>
              <a:graphic xmlns:a="http://schemas.openxmlformats.org/drawingml/2006/main">
                <a:graphicData uri="http://schemas.microsoft.com/office/word/2010/wordprocessingShape">
                  <wps:wsp>
                    <wps:cNvSpPr/>
                    <wps:spPr>
                      <a:xfrm>
                        <a:off x="2070538" y="3609403"/>
                        <a:ext cx="6550925" cy="341194"/>
                      </a:xfrm>
                      <a:prstGeom prst="rect">
                        <a:avLst/>
                      </a:prstGeom>
                      <a:noFill/>
                      <a:ln>
                        <a:noFill/>
                      </a:ln>
                    </wps:spPr>
                    <wps:txbx>
                      <w:txbxContent>
                        <w:p w14:paraId="5A4948DE" w14:textId="77777777" w:rsidR="00C569DD" w:rsidRDefault="00454184">
                          <w:pPr>
                            <w:spacing w:line="258" w:lineRule="auto"/>
                            <w:jc w:val="center"/>
                            <w:textDirection w:val="btLr"/>
                          </w:pPr>
                          <w:r>
                            <w:rPr>
                              <w:rFonts w:ascii="Bell MT" w:eastAsia="Bell MT" w:hAnsi="Bell MT" w:cs="Bell MT"/>
                              <w:b/>
                              <w:color w:val="000000"/>
                              <w:sz w:val="24"/>
                            </w:rPr>
                            <w:t>Kalim</w:t>
                          </w:r>
                          <w:r>
                            <w:rPr>
                              <w:rFonts w:ascii="Times New Roman" w:eastAsia="Times New Roman" w:hAnsi="Times New Roman" w:cs="Times New Roman"/>
                              <w:b/>
                              <w:color w:val="000000"/>
                              <w:sz w:val="24"/>
                            </w:rPr>
                            <w:t>â</w:t>
                          </w:r>
                          <w:r>
                            <w:rPr>
                              <w:rFonts w:ascii="Bell MT" w:eastAsia="Bell MT" w:hAnsi="Bell MT" w:cs="Bell MT"/>
                              <w:b/>
                              <w:color w:val="000000"/>
                              <w:sz w:val="24"/>
                            </w:rPr>
                            <w:t>tun</w:t>
                          </w:r>
                          <w:r>
                            <w:rPr>
                              <w:rFonts w:ascii="Times New Roman" w:eastAsia="Times New Roman" w:hAnsi="Times New Roman" w:cs="Times New Roman"/>
                              <w:b/>
                              <w:color w:val="000000"/>
                              <w:sz w:val="24"/>
                            </w:rPr>
                            <w:t>â</w:t>
                          </w:r>
                          <w:r>
                            <w:rPr>
                              <w:rFonts w:ascii="Bell MT" w:eastAsia="Bell MT" w:hAnsi="Bell MT" w:cs="Bell MT"/>
                              <w:b/>
                              <w:color w:val="000000"/>
                              <w:sz w:val="24"/>
                            </w:rPr>
                            <w:t>: Journal of Arabic Research</w:t>
                          </w:r>
                          <w:r>
                            <w:rPr>
                              <w:rFonts w:ascii="Open Sans" w:eastAsia="Open Sans" w:hAnsi="Open Sans" w:cs="Open Sans"/>
                              <w:color w:val="000000"/>
                              <w:sz w:val="19"/>
                            </w:rPr>
                            <w:t>, x (x), 2023</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0673E40" id="Rectangle 17" o:spid="_x0000_s1026" style="position:absolute;margin-left:-57pt;margin-top:-23pt;width:516.55pt;height:28.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0VuwEAAFoDAAAOAAAAZHJzL2Uyb0RvYy54bWysU8Fu2zAMvQ/oPwi6L5YTO12MOMXQIsOA&#10;YgvQ7QMUWYoF2JJKKbHz96PkrEm327CLTInE43uP9Pph7DtykuC1NTXNZ4wSaYRttDnU9OeP7cdP&#10;lPjATcM7a2RNz9LTh83dh/XgKjm3re0aCQRBjK8GV9M2BFdlmRet7LmfWScNJpWFnge8wiFrgA+I&#10;3nfZnLFlNlhoHFghvcfXpylJNwlfKSnCd6W8DKSrKXIL6YR07uOZbda8OgB3rRYXGvwfWPRcG2z6&#10;BvXEAydH0H9B9VqA9VaFmbB9ZpXSQiYNqCZnf6h5abmTSQua492bTf7/wYpvpxe3A7RhcL7yGEYV&#10;o4I+fpEfGWs6Z/esXOAkzzVdLNmqYIvJODkGIrBgWZZsNS8pEbGiyPNVEQuyK5IDH75I25MY1BRw&#10;MMkvfnr2YSr9XRIbG7vVXZeG05l3D4gZX7Ir3RiFcT9eNOxtc94B8U5sNfZ65j7sOOBQc0oGHHRN&#10;/euRg6Sk+2rQyVVeROYhXYrynuGawG1mf5vhRrQW9ydQMoWPIW3TxPHzMVilk57IaqJyIYsDTI5c&#10;li1uyO09VV1/ic0vAAAA//8DAFBLAwQUAAYACAAAACEAKPR4vNwAAAALAQAADwAAAGRycy9kb3du&#10;cmV2LnhtbEyPwU7DMBBE70j8g7VI3FrHKEQkjVMhBAeOpBw4uvGSRLXXUey06d+znOA2o32anan3&#10;q3fijHMcA2lQ2wwEUhfsSL2Gz8Pb5glETIascYFQwxUj7Jvbm9pUNlzoA89t6gWHUKyMhiGlqZIy&#10;dgN6E7dhQuLbd5i9SWznXtrZXDjcO/mQZYX0ZiT+MJgJXwbsTu3iNUzo7OLyNvvq5OtMqng/yOuj&#10;1vd36/MORMI1/cHwW5+rQ8OdjmEhG4XTsFEq5zGJVV6wYKRUpQJxZDYrQTa1/L+h+QEAAP//AwBQ&#10;SwECLQAUAAYACAAAACEAtoM4kv4AAADhAQAAEwAAAAAAAAAAAAAAAAAAAAAAW0NvbnRlbnRfVHlw&#10;ZXNdLnhtbFBLAQItABQABgAIAAAAIQA4/SH/1gAAAJQBAAALAAAAAAAAAAAAAAAAAC8BAABfcmVs&#10;cy8ucmVsc1BLAQItABQABgAIAAAAIQDyti0VuwEAAFoDAAAOAAAAAAAAAAAAAAAAAC4CAABkcnMv&#10;ZTJvRG9jLnhtbFBLAQItABQABgAIAAAAIQAo9Hi83AAAAAsBAAAPAAAAAAAAAAAAAAAAABUEAABk&#10;cnMvZG93bnJldi54bWxQSwUGAAAAAAQABADzAAAAHgUAAAAA&#10;" filled="f" stroked="f">
              <v:textbox inset="2.53958mm,1.2694mm,2.53958mm,1.2694mm">
                <w:txbxContent>
                  <w:p w14:paraId="5A4948DE" w14:textId="77777777" w:rsidR="00C569DD" w:rsidRDefault="00454184">
                    <w:pPr>
                      <w:spacing w:line="258" w:lineRule="auto"/>
                      <w:jc w:val="center"/>
                      <w:textDirection w:val="btLr"/>
                    </w:pPr>
                    <w:r>
                      <w:rPr>
                        <w:rFonts w:ascii="Bell MT" w:eastAsia="Bell MT" w:hAnsi="Bell MT" w:cs="Bell MT"/>
                        <w:b/>
                        <w:color w:val="000000"/>
                        <w:sz w:val="24"/>
                      </w:rPr>
                      <w:t>Kalim</w:t>
                    </w:r>
                    <w:r>
                      <w:rPr>
                        <w:rFonts w:ascii="Times New Roman" w:eastAsia="Times New Roman" w:hAnsi="Times New Roman" w:cs="Times New Roman"/>
                        <w:b/>
                        <w:color w:val="000000"/>
                        <w:sz w:val="24"/>
                      </w:rPr>
                      <w:t>â</w:t>
                    </w:r>
                    <w:r>
                      <w:rPr>
                        <w:rFonts w:ascii="Bell MT" w:eastAsia="Bell MT" w:hAnsi="Bell MT" w:cs="Bell MT"/>
                        <w:b/>
                        <w:color w:val="000000"/>
                        <w:sz w:val="24"/>
                      </w:rPr>
                      <w:t>tun</w:t>
                    </w:r>
                    <w:r>
                      <w:rPr>
                        <w:rFonts w:ascii="Times New Roman" w:eastAsia="Times New Roman" w:hAnsi="Times New Roman" w:cs="Times New Roman"/>
                        <w:b/>
                        <w:color w:val="000000"/>
                        <w:sz w:val="24"/>
                      </w:rPr>
                      <w:t>â</w:t>
                    </w:r>
                    <w:r>
                      <w:rPr>
                        <w:rFonts w:ascii="Bell MT" w:eastAsia="Bell MT" w:hAnsi="Bell MT" w:cs="Bell MT"/>
                        <w:b/>
                        <w:color w:val="000000"/>
                        <w:sz w:val="24"/>
                      </w:rPr>
                      <w:t>: Journal of Arabic Research</w:t>
                    </w:r>
                    <w:r>
                      <w:rPr>
                        <w:rFonts w:ascii="Open Sans" w:eastAsia="Open Sans" w:hAnsi="Open Sans" w:cs="Open Sans"/>
                        <w:color w:val="000000"/>
                        <w:sz w:val="19"/>
                      </w:rPr>
                      <w:t>, x (x), 2023</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1CCAA" w14:textId="77777777" w:rsidR="00C569DD" w:rsidRDefault="00454184">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0" distB="0" distL="114300" distR="114300" simplePos="0" relativeHeight="251658240" behindDoc="0" locked="0" layoutInCell="1" hidden="0" allowOverlap="1" wp14:anchorId="4F9A0425" wp14:editId="629DD24F">
              <wp:simplePos x="0" y="0"/>
              <wp:positionH relativeFrom="column">
                <wp:posOffset>-723899</wp:posOffset>
              </wp:positionH>
              <wp:positionV relativeFrom="paragraph">
                <wp:posOffset>-292099</wp:posOffset>
              </wp:positionV>
              <wp:extent cx="6560450" cy="361300"/>
              <wp:effectExtent l="0" t="0" r="0" b="0"/>
              <wp:wrapNone/>
              <wp:docPr id="16" name="Rectangle 16"/>
              <wp:cNvGraphicFramePr/>
              <a:graphic xmlns:a="http://schemas.openxmlformats.org/drawingml/2006/main">
                <a:graphicData uri="http://schemas.microsoft.com/office/word/2010/wordprocessingShape">
                  <wps:wsp>
                    <wps:cNvSpPr/>
                    <wps:spPr>
                      <a:xfrm>
                        <a:off x="2070538" y="3609403"/>
                        <a:ext cx="6550925" cy="341194"/>
                      </a:xfrm>
                      <a:prstGeom prst="rect">
                        <a:avLst/>
                      </a:prstGeom>
                      <a:noFill/>
                      <a:ln>
                        <a:noFill/>
                      </a:ln>
                    </wps:spPr>
                    <wps:txbx>
                      <w:txbxContent>
                        <w:p w14:paraId="0BBD9BCA" w14:textId="77777777" w:rsidR="00C569DD" w:rsidRDefault="00454184">
                          <w:pPr>
                            <w:spacing w:line="258" w:lineRule="auto"/>
                            <w:jc w:val="center"/>
                            <w:textDirection w:val="btLr"/>
                          </w:pPr>
                          <w:r>
                            <w:rPr>
                              <w:rFonts w:ascii="Bell MT" w:eastAsia="Bell MT" w:hAnsi="Bell MT" w:cs="Bell MT"/>
                              <w:b/>
                              <w:color w:val="000000"/>
                              <w:sz w:val="24"/>
                            </w:rPr>
                            <w:t>Kalim</w:t>
                          </w:r>
                          <w:r>
                            <w:rPr>
                              <w:rFonts w:ascii="Times New Roman" w:eastAsia="Times New Roman" w:hAnsi="Times New Roman" w:cs="Times New Roman"/>
                              <w:b/>
                              <w:color w:val="000000"/>
                              <w:sz w:val="24"/>
                            </w:rPr>
                            <w:t>â</w:t>
                          </w:r>
                          <w:r>
                            <w:rPr>
                              <w:rFonts w:ascii="Bell MT" w:eastAsia="Bell MT" w:hAnsi="Bell MT" w:cs="Bell MT"/>
                              <w:b/>
                              <w:color w:val="000000"/>
                              <w:sz w:val="24"/>
                            </w:rPr>
                            <w:t>tun</w:t>
                          </w:r>
                          <w:r>
                            <w:rPr>
                              <w:rFonts w:ascii="Times New Roman" w:eastAsia="Times New Roman" w:hAnsi="Times New Roman" w:cs="Times New Roman"/>
                              <w:b/>
                              <w:color w:val="000000"/>
                              <w:sz w:val="24"/>
                            </w:rPr>
                            <w:t>â</w:t>
                          </w:r>
                          <w:r>
                            <w:rPr>
                              <w:rFonts w:ascii="Bell MT" w:eastAsia="Bell MT" w:hAnsi="Bell MT" w:cs="Bell MT"/>
                              <w:b/>
                              <w:color w:val="000000"/>
                              <w:sz w:val="24"/>
                            </w:rPr>
                            <w:t>: Journal of Arabic Research</w:t>
                          </w:r>
                          <w:r>
                            <w:rPr>
                              <w:rFonts w:ascii="Open Sans" w:eastAsia="Open Sans" w:hAnsi="Open Sans" w:cs="Open Sans"/>
                              <w:color w:val="000000"/>
                              <w:sz w:val="19"/>
                            </w:rPr>
                            <w:t>, x (x), 2023</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F9A0425" id="Rectangle 16" o:spid="_x0000_s1027" style="position:absolute;margin-left:-57pt;margin-top:-23pt;width:516.55pt;height:28.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CHvgEAAGEDAAAOAAAAZHJzL2Uyb0RvYy54bWysU8tu2zAQvBfIPxC816JsyakFy0GRwEWB&#10;oDWQ9gNoirQISCTDpS3577uk3Nhpb0Uv1L4wOzu7Wj+MfUdO0oO2pqb5jFEijbCNNoea/vyx/fiJ&#10;EgjcNLyzRtb0LIE+bO4+rAdXybltbddITxDEQDW4mrYhuCrLQLSy5zCzThpMKut7HtD1h6zxfED0&#10;vsvmjC2zwfrGeSskAEafpiTdJHylpAjflQIZSFdT5BbS69O7j2+2WfPq4LlrtbjQ4P/AoufaYNM3&#10;qCceODl6/RdUr4W3YFWYCdtnViktZJoBp8nZH9O8tNzJNAuKA+5NJvh/sOLb6cXtPMowOKgAzTjF&#10;qHwfv8iPjDWds3tWLnCT55oulmxVsMUknBwDEViwLEu2mpeUiFhR5PmqiAXZFcl5CF+k7Uk0aupx&#10;MUkvfnqGMJX+LomNjd3qrkvL6cy7AGLGSHalG60w7keiG7zA2DdG9rY57zwBJ7YaWz5zCDvucbc5&#10;JQPuu6bweuReUtJ9NSjoKi/iACE5RXnP8Fr8bWZ/m+FGtBbPKFAymY8hHdVE9fMxWKXTWFcqF864&#10;xyTM5ebiodz6qer6Z2x+AQAA//8DAFBLAwQUAAYACAAAACEAKPR4vNwAAAALAQAADwAAAGRycy9k&#10;b3ducmV2LnhtbEyPwU7DMBBE70j8g7VI3FrHKEQkjVMhBAeOpBw4uvGSRLXXUey06d+znOA2o32a&#10;nan3q3fijHMcA2lQ2wwEUhfsSL2Gz8Pb5glETIascYFQwxUj7Jvbm9pUNlzoA89t6gWHUKyMhiGl&#10;qZIydgN6E7dhQuLbd5i9SWznXtrZXDjcO/mQZYX0ZiT+MJgJXwbsTu3iNUzo7OLyNvvq5OtMqng/&#10;yOuj1vd36/MORMI1/cHwW5+rQ8OdjmEhG4XTsFEq5zGJVV6wYKRUpQJxZDYrQTa1/L+h+QEAAP//&#10;AwBQSwECLQAUAAYACAAAACEAtoM4kv4AAADhAQAAEwAAAAAAAAAAAAAAAAAAAAAAW0NvbnRlbnRf&#10;VHlwZXNdLnhtbFBLAQItABQABgAIAAAAIQA4/SH/1gAAAJQBAAALAAAAAAAAAAAAAAAAAC8BAABf&#10;cmVscy8ucmVsc1BLAQItABQABgAIAAAAIQDaGDCHvgEAAGEDAAAOAAAAAAAAAAAAAAAAAC4CAABk&#10;cnMvZTJvRG9jLnhtbFBLAQItABQABgAIAAAAIQAo9Hi83AAAAAsBAAAPAAAAAAAAAAAAAAAAABgE&#10;AABkcnMvZG93bnJldi54bWxQSwUGAAAAAAQABADzAAAAIQUAAAAA&#10;" filled="f" stroked="f">
              <v:textbox inset="2.53958mm,1.2694mm,2.53958mm,1.2694mm">
                <w:txbxContent>
                  <w:p w14:paraId="0BBD9BCA" w14:textId="77777777" w:rsidR="00C569DD" w:rsidRDefault="00454184">
                    <w:pPr>
                      <w:spacing w:line="258" w:lineRule="auto"/>
                      <w:jc w:val="center"/>
                      <w:textDirection w:val="btLr"/>
                    </w:pPr>
                    <w:r>
                      <w:rPr>
                        <w:rFonts w:ascii="Bell MT" w:eastAsia="Bell MT" w:hAnsi="Bell MT" w:cs="Bell MT"/>
                        <w:b/>
                        <w:color w:val="000000"/>
                        <w:sz w:val="24"/>
                      </w:rPr>
                      <w:t>Kalim</w:t>
                    </w:r>
                    <w:r>
                      <w:rPr>
                        <w:rFonts w:ascii="Times New Roman" w:eastAsia="Times New Roman" w:hAnsi="Times New Roman" w:cs="Times New Roman"/>
                        <w:b/>
                        <w:color w:val="000000"/>
                        <w:sz w:val="24"/>
                      </w:rPr>
                      <w:t>â</w:t>
                    </w:r>
                    <w:r>
                      <w:rPr>
                        <w:rFonts w:ascii="Bell MT" w:eastAsia="Bell MT" w:hAnsi="Bell MT" w:cs="Bell MT"/>
                        <w:b/>
                        <w:color w:val="000000"/>
                        <w:sz w:val="24"/>
                      </w:rPr>
                      <w:t>tun</w:t>
                    </w:r>
                    <w:r>
                      <w:rPr>
                        <w:rFonts w:ascii="Times New Roman" w:eastAsia="Times New Roman" w:hAnsi="Times New Roman" w:cs="Times New Roman"/>
                        <w:b/>
                        <w:color w:val="000000"/>
                        <w:sz w:val="24"/>
                      </w:rPr>
                      <w:t>â</w:t>
                    </w:r>
                    <w:r>
                      <w:rPr>
                        <w:rFonts w:ascii="Bell MT" w:eastAsia="Bell MT" w:hAnsi="Bell MT" w:cs="Bell MT"/>
                        <w:b/>
                        <w:color w:val="000000"/>
                        <w:sz w:val="24"/>
                      </w:rPr>
                      <w:t>: Journal of Arabic Research</w:t>
                    </w:r>
                    <w:r>
                      <w:rPr>
                        <w:rFonts w:ascii="Open Sans" w:eastAsia="Open Sans" w:hAnsi="Open Sans" w:cs="Open Sans"/>
                        <w:color w:val="000000"/>
                        <w:sz w:val="19"/>
                      </w:rPr>
                      <w:t>, x (x), 2023</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8543" w14:textId="77777777" w:rsidR="00C569DD" w:rsidRDefault="00C569D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DC6"/>
    <w:multiLevelType w:val="hybridMultilevel"/>
    <w:tmpl w:val="4FDC1BB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9106D6"/>
    <w:multiLevelType w:val="hybridMultilevel"/>
    <w:tmpl w:val="724E7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76627D6"/>
    <w:multiLevelType w:val="hybridMultilevel"/>
    <w:tmpl w:val="E078EA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E8D0BE4"/>
    <w:multiLevelType w:val="hybridMultilevel"/>
    <w:tmpl w:val="AD284BF4"/>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nsid w:val="61EE2426"/>
    <w:multiLevelType w:val="hybridMultilevel"/>
    <w:tmpl w:val="F9B65386"/>
    <w:lvl w:ilvl="0" w:tplc="04090015">
      <w:start w:val="1"/>
      <w:numFmt w:val="upperLetter"/>
      <w:lvlText w:val="%1."/>
      <w:lvlJc w:val="left"/>
      <w:pPr>
        <w:ind w:left="720" w:hanging="360"/>
      </w:pPr>
    </w:lvl>
    <w:lvl w:ilvl="1" w:tplc="0C42844A">
      <w:start w:val="1"/>
      <w:numFmt w:val="decimal"/>
      <w:lvlText w:val="%2."/>
      <w:lvlJc w:val="left"/>
      <w:pPr>
        <w:ind w:left="1440" w:hanging="360"/>
      </w:pPr>
      <w:rPr>
        <w:rFonts w:hint="default"/>
      </w:rPr>
    </w:lvl>
    <w:lvl w:ilvl="2" w:tplc="BAA270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DF4F2E"/>
    <w:multiLevelType w:val="hybridMultilevel"/>
    <w:tmpl w:val="FC2E2F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C569DD"/>
    <w:rsid w:val="00234090"/>
    <w:rsid w:val="00241FD1"/>
    <w:rsid w:val="002514B7"/>
    <w:rsid w:val="00454184"/>
    <w:rsid w:val="00492541"/>
    <w:rsid w:val="006E5B3F"/>
    <w:rsid w:val="008170BD"/>
    <w:rsid w:val="008D6DB8"/>
    <w:rsid w:val="00A21E67"/>
    <w:rsid w:val="00A97B90"/>
    <w:rsid w:val="00B365E1"/>
    <w:rsid w:val="00B44BC7"/>
    <w:rsid w:val="00C569DD"/>
    <w:rsid w:val="00C75FBE"/>
    <w:rsid w:val="00D86204"/>
    <w:rsid w:val="00D97D82"/>
    <w:rsid w:val="00F4151E"/>
    <w:rsid w:val="00F93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401"/>
  </w:style>
  <w:style w:type="paragraph" w:styleId="Heading1">
    <w:name w:val="heading 1"/>
    <w:basedOn w:val="Normal"/>
    <w:next w:val="Normal"/>
    <w:link w:val="Heading1Char"/>
    <w:qFormat/>
    <w:rsid w:val="00E271A3"/>
    <w:pPr>
      <w:keepNext/>
      <w:keepLines/>
      <w:spacing w:before="480" w:after="0" w:line="276" w:lineRule="auto"/>
      <w:outlineLvl w:val="0"/>
    </w:pPr>
    <w:rPr>
      <w:rFonts w:asciiTheme="majorHAnsi" w:eastAsiaTheme="majorEastAsia" w:hAnsiTheme="majorHAnsi" w:cs="Times New Roman"/>
      <w:b/>
      <w:bCs/>
      <w:color w:val="2F5496"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921DE"/>
    <w:pPr>
      <w:ind w:left="720"/>
      <w:contextualSpacing/>
    </w:pPr>
  </w:style>
  <w:style w:type="table" w:customStyle="1" w:styleId="TableGrid1">
    <w:name w:val="Table Grid1"/>
    <w:basedOn w:val="TableNormal"/>
    <w:next w:val="TableGrid"/>
    <w:uiPriority w:val="59"/>
    <w:rsid w:val="0043275C"/>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32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2254"/>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297A"/>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4C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C01"/>
    <w:rPr>
      <w:sz w:val="20"/>
      <w:szCs w:val="20"/>
    </w:rPr>
  </w:style>
  <w:style w:type="character" w:styleId="FootnoteReference">
    <w:name w:val="footnote reference"/>
    <w:basedOn w:val="DefaultParagraphFont"/>
    <w:uiPriority w:val="99"/>
    <w:semiHidden/>
    <w:unhideWhenUsed/>
    <w:rsid w:val="00964C01"/>
    <w:rPr>
      <w:vertAlign w:val="superscript"/>
    </w:rPr>
  </w:style>
  <w:style w:type="character" w:styleId="Hyperlink">
    <w:name w:val="Hyperlink"/>
    <w:basedOn w:val="DefaultParagraphFont"/>
    <w:uiPriority w:val="99"/>
    <w:unhideWhenUsed/>
    <w:qFormat/>
    <w:rsid w:val="00C80733"/>
    <w:rPr>
      <w:color w:val="0563C1" w:themeColor="hyperlink"/>
      <w:u w:val="single"/>
    </w:rPr>
  </w:style>
  <w:style w:type="character" w:customStyle="1" w:styleId="UnresolvedMention1">
    <w:name w:val="Unresolved Mention1"/>
    <w:basedOn w:val="DefaultParagraphFont"/>
    <w:uiPriority w:val="99"/>
    <w:semiHidden/>
    <w:unhideWhenUsed/>
    <w:rsid w:val="00C80733"/>
    <w:rPr>
      <w:color w:val="605E5C"/>
      <w:shd w:val="clear" w:color="auto" w:fill="E1DFDD"/>
    </w:rPr>
  </w:style>
  <w:style w:type="paragraph" w:styleId="BalloonText">
    <w:name w:val="Balloon Text"/>
    <w:basedOn w:val="Normal"/>
    <w:link w:val="BalloonTextChar"/>
    <w:uiPriority w:val="99"/>
    <w:semiHidden/>
    <w:unhideWhenUsed/>
    <w:rsid w:val="00887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E37"/>
    <w:rPr>
      <w:rFonts w:ascii="Tahoma" w:hAnsi="Tahoma" w:cs="Tahoma"/>
      <w:sz w:val="16"/>
      <w:szCs w:val="16"/>
    </w:rPr>
  </w:style>
  <w:style w:type="paragraph" w:styleId="Header">
    <w:name w:val="header"/>
    <w:basedOn w:val="Normal"/>
    <w:link w:val="HeaderChar"/>
    <w:uiPriority w:val="99"/>
    <w:unhideWhenUsed/>
    <w:rsid w:val="00B14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22"/>
  </w:style>
  <w:style w:type="paragraph" w:styleId="Footer">
    <w:name w:val="footer"/>
    <w:basedOn w:val="Normal"/>
    <w:link w:val="FooterChar"/>
    <w:uiPriority w:val="99"/>
    <w:unhideWhenUsed/>
    <w:rsid w:val="00B14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22"/>
  </w:style>
  <w:style w:type="character" w:customStyle="1" w:styleId="A2">
    <w:name w:val="A2"/>
    <w:uiPriority w:val="99"/>
    <w:rsid w:val="00B14522"/>
    <w:rPr>
      <w:rFonts w:cs="Myriad Pro"/>
      <w:color w:val="000000"/>
      <w:sz w:val="20"/>
      <w:szCs w:val="20"/>
    </w:rPr>
  </w:style>
  <w:style w:type="character" w:customStyle="1" w:styleId="Heading1Char">
    <w:name w:val="Heading 1 Char"/>
    <w:basedOn w:val="DefaultParagraphFont"/>
    <w:link w:val="Heading1"/>
    <w:rsid w:val="00E271A3"/>
    <w:rPr>
      <w:rFonts w:asciiTheme="majorHAnsi" w:eastAsiaTheme="majorEastAsia" w:hAnsiTheme="majorHAnsi" w:cs="Times New Roman"/>
      <w:b/>
      <w:bCs/>
      <w:color w:val="2F5496" w:themeColor="accent1" w:themeShade="BF"/>
      <w:sz w:val="28"/>
      <w:szCs w:val="28"/>
    </w:rPr>
  </w:style>
  <w:style w:type="paragraph" w:customStyle="1" w:styleId="Default">
    <w:name w:val="Default"/>
    <w:rsid w:val="00E271A3"/>
    <w:pPr>
      <w:autoSpaceDE w:val="0"/>
      <w:autoSpaceDN w:val="0"/>
      <w:adjustRightInd w:val="0"/>
      <w:spacing w:after="0" w:line="240" w:lineRule="auto"/>
    </w:pPr>
    <w:rPr>
      <w:rFonts w:ascii="Arial" w:eastAsia="Times New Roman" w:hAnsi="Arial" w:cs="Arial"/>
      <w:color w:val="000000"/>
      <w:sz w:val="24"/>
      <w:szCs w:val="24"/>
    </w:rPr>
  </w:style>
  <w:style w:type="paragraph" w:styleId="Bibliography">
    <w:name w:val="Bibliography"/>
    <w:basedOn w:val="Normal"/>
    <w:next w:val="Normal"/>
    <w:uiPriority w:val="37"/>
    <w:unhideWhenUsed/>
    <w:rsid w:val="00CB2AF7"/>
    <w:pPr>
      <w:spacing w:after="0" w:line="240" w:lineRule="auto"/>
      <w:ind w:left="720" w:hanging="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B365E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401"/>
  </w:style>
  <w:style w:type="paragraph" w:styleId="Heading1">
    <w:name w:val="heading 1"/>
    <w:basedOn w:val="Normal"/>
    <w:next w:val="Normal"/>
    <w:link w:val="Heading1Char"/>
    <w:qFormat/>
    <w:rsid w:val="00E271A3"/>
    <w:pPr>
      <w:keepNext/>
      <w:keepLines/>
      <w:spacing w:before="480" w:after="0" w:line="276" w:lineRule="auto"/>
      <w:outlineLvl w:val="0"/>
    </w:pPr>
    <w:rPr>
      <w:rFonts w:asciiTheme="majorHAnsi" w:eastAsiaTheme="majorEastAsia" w:hAnsiTheme="majorHAnsi" w:cs="Times New Roman"/>
      <w:b/>
      <w:bCs/>
      <w:color w:val="2F5496"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921DE"/>
    <w:pPr>
      <w:ind w:left="720"/>
      <w:contextualSpacing/>
    </w:pPr>
  </w:style>
  <w:style w:type="table" w:customStyle="1" w:styleId="TableGrid1">
    <w:name w:val="Table Grid1"/>
    <w:basedOn w:val="TableNormal"/>
    <w:next w:val="TableGrid"/>
    <w:uiPriority w:val="59"/>
    <w:rsid w:val="0043275C"/>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32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2254"/>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297A"/>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4C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C01"/>
    <w:rPr>
      <w:sz w:val="20"/>
      <w:szCs w:val="20"/>
    </w:rPr>
  </w:style>
  <w:style w:type="character" w:styleId="FootnoteReference">
    <w:name w:val="footnote reference"/>
    <w:basedOn w:val="DefaultParagraphFont"/>
    <w:uiPriority w:val="99"/>
    <w:semiHidden/>
    <w:unhideWhenUsed/>
    <w:rsid w:val="00964C01"/>
    <w:rPr>
      <w:vertAlign w:val="superscript"/>
    </w:rPr>
  </w:style>
  <w:style w:type="character" w:styleId="Hyperlink">
    <w:name w:val="Hyperlink"/>
    <w:basedOn w:val="DefaultParagraphFont"/>
    <w:uiPriority w:val="99"/>
    <w:unhideWhenUsed/>
    <w:qFormat/>
    <w:rsid w:val="00C80733"/>
    <w:rPr>
      <w:color w:val="0563C1" w:themeColor="hyperlink"/>
      <w:u w:val="single"/>
    </w:rPr>
  </w:style>
  <w:style w:type="character" w:customStyle="1" w:styleId="UnresolvedMention1">
    <w:name w:val="Unresolved Mention1"/>
    <w:basedOn w:val="DefaultParagraphFont"/>
    <w:uiPriority w:val="99"/>
    <w:semiHidden/>
    <w:unhideWhenUsed/>
    <w:rsid w:val="00C80733"/>
    <w:rPr>
      <w:color w:val="605E5C"/>
      <w:shd w:val="clear" w:color="auto" w:fill="E1DFDD"/>
    </w:rPr>
  </w:style>
  <w:style w:type="paragraph" w:styleId="BalloonText">
    <w:name w:val="Balloon Text"/>
    <w:basedOn w:val="Normal"/>
    <w:link w:val="BalloonTextChar"/>
    <w:uiPriority w:val="99"/>
    <w:semiHidden/>
    <w:unhideWhenUsed/>
    <w:rsid w:val="00887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E37"/>
    <w:rPr>
      <w:rFonts w:ascii="Tahoma" w:hAnsi="Tahoma" w:cs="Tahoma"/>
      <w:sz w:val="16"/>
      <w:szCs w:val="16"/>
    </w:rPr>
  </w:style>
  <w:style w:type="paragraph" w:styleId="Header">
    <w:name w:val="header"/>
    <w:basedOn w:val="Normal"/>
    <w:link w:val="HeaderChar"/>
    <w:uiPriority w:val="99"/>
    <w:unhideWhenUsed/>
    <w:rsid w:val="00B14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22"/>
  </w:style>
  <w:style w:type="paragraph" w:styleId="Footer">
    <w:name w:val="footer"/>
    <w:basedOn w:val="Normal"/>
    <w:link w:val="FooterChar"/>
    <w:uiPriority w:val="99"/>
    <w:unhideWhenUsed/>
    <w:rsid w:val="00B14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22"/>
  </w:style>
  <w:style w:type="character" w:customStyle="1" w:styleId="A2">
    <w:name w:val="A2"/>
    <w:uiPriority w:val="99"/>
    <w:rsid w:val="00B14522"/>
    <w:rPr>
      <w:rFonts w:cs="Myriad Pro"/>
      <w:color w:val="000000"/>
      <w:sz w:val="20"/>
      <w:szCs w:val="20"/>
    </w:rPr>
  </w:style>
  <w:style w:type="character" w:customStyle="1" w:styleId="Heading1Char">
    <w:name w:val="Heading 1 Char"/>
    <w:basedOn w:val="DefaultParagraphFont"/>
    <w:link w:val="Heading1"/>
    <w:rsid w:val="00E271A3"/>
    <w:rPr>
      <w:rFonts w:asciiTheme="majorHAnsi" w:eastAsiaTheme="majorEastAsia" w:hAnsiTheme="majorHAnsi" w:cs="Times New Roman"/>
      <w:b/>
      <w:bCs/>
      <w:color w:val="2F5496" w:themeColor="accent1" w:themeShade="BF"/>
      <w:sz w:val="28"/>
      <w:szCs w:val="28"/>
    </w:rPr>
  </w:style>
  <w:style w:type="paragraph" w:customStyle="1" w:styleId="Default">
    <w:name w:val="Default"/>
    <w:rsid w:val="00E271A3"/>
    <w:pPr>
      <w:autoSpaceDE w:val="0"/>
      <w:autoSpaceDN w:val="0"/>
      <w:adjustRightInd w:val="0"/>
      <w:spacing w:after="0" w:line="240" w:lineRule="auto"/>
    </w:pPr>
    <w:rPr>
      <w:rFonts w:ascii="Arial" w:eastAsia="Times New Roman" w:hAnsi="Arial" w:cs="Arial"/>
      <w:color w:val="000000"/>
      <w:sz w:val="24"/>
      <w:szCs w:val="24"/>
    </w:rPr>
  </w:style>
  <w:style w:type="paragraph" w:styleId="Bibliography">
    <w:name w:val="Bibliography"/>
    <w:basedOn w:val="Normal"/>
    <w:next w:val="Normal"/>
    <w:uiPriority w:val="37"/>
    <w:unhideWhenUsed/>
    <w:rsid w:val="00CB2AF7"/>
    <w:pPr>
      <w:spacing w:after="0" w:line="240" w:lineRule="auto"/>
      <w:ind w:left="720" w:hanging="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B365E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07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rabbahasa.blogspot.com/2011/04/bab-irab.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hmaraihanaromadona@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oBXv2I3TXIJ2bWPLVIlcYR3+A==">AMUW2mXi+fCMSnFWgq9uDzVM2BRonUwHcFR8+/Yq+IzoL53CRecUfsQdMHw7CLbiRfr2++52MvHxViGoMGbw07Rve/X5TWqysqmH+eA9Q/a4rew4Df+Wh/ooGAFR/pE8Kd0wZRDkA6q7wHb1zDigQ+J3U44iMQQM+8ZOMphZDNQO8Vv7jQobJRuXLcunj8ZZtcKV7BLAM1loa55hSCen8Kf54f9xawfHqPYlribkQ6LxHAVP8co4uWejVWdveF52cD94xO4Zh4Jkyt3xRMzpNMv0atkT4AXqIAQWRtjS3oeGETRsfILZSA8rQPmFo1ZbmN+CJm0Q47yLhe4Qb/C7H+B1ZrcWX3nuQllnvgMyWU3ZSq1JJYsjp0Bas1Pfg23hqEYJQjgEfUDozVG+tx97g4SH60bVKT+On3miqcenuPa3c1bSJiC8pHM29dA0D+6ajR5IvBVvljKw1aAaqGc4vzcPXRZivdMh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4108</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kambinghitammulus@gmail.com</dc:creator>
  <cp:lastModifiedBy>ismail - [2010]</cp:lastModifiedBy>
  <cp:revision>3</cp:revision>
  <dcterms:created xsi:type="dcterms:W3CDTF">2024-07-24T02:37:00Z</dcterms:created>
  <dcterms:modified xsi:type="dcterms:W3CDTF">2024-07-28T02:24:00Z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006f3477-09d7-3c01-a98f-e818c2ab7d42</vt:lpwstr>
  </property>
  <property fmtid="{D5CDD505-2E9C-101B-9397-08002B2CF9AE}" pid="24" name="Mendeley Citation Style_1">
    <vt:lpwstr>http://www.zotero.org/styles/chicago-fullnote-bibliography</vt:lpwstr>
  </property>
  <property fmtid="{D5CDD505-2E9C-101B-9397-08002B2CF9AE}" pid="25" name="ZOTERO_PREF_1">
    <vt:lpwstr>&lt;data data-version="3" zotero-version="6.0.36"&gt;&lt;session id="l6DN2Mxq"/&gt;&lt;style id="http://www.zotero.org/styles/chicago-fullnote-bibliography" locale="en-US" hasBibliography="1" bibliographyStyleHasBeenSet="1"/&gt;&lt;prefs&gt;&lt;pref name="fieldType" value="Field"/&gt;</vt:lpwstr>
  </property>
  <property fmtid="{D5CDD505-2E9C-101B-9397-08002B2CF9AE}" pid="26" name="ZOTERO_PREF_2">
    <vt:lpwstr>&lt;pref name="noteType" value="1"/&gt;&lt;/prefs&gt;&lt;/data&gt;</vt:lpwstr>
  </property>
</Properties>
</file>