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786" w:rsidRPr="00465B04" w:rsidRDefault="00E065F0" w:rsidP="00E065F0">
      <w:pPr>
        <w:pStyle w:val="Heading2"/>
      </w:pPr>
      <w:bookmarkStart w:id="0" w:name="_Toc505830407"/>
      <w:r w:rsidRPr="00465B04">
        <w:t xml:space="preserve">PROSEDUR </w:t>
      </w:r>
      <w:r w:rsidRPr="00284CF8">
        <w:t>PENELITIAN</w:t>
      </w:r>
      <w:bookmarkEnd w:id="0"/>
    </w:p>
    <w:p w:rsidR="00934786" w:rsidRPr="00465B04" w:rsidRDefault="00934786" w:rsidP="00E065F0">
      <w:pPr>
        <w:pStyle w:val="Heading3"/>
        <w:numPr>
          <w:ilvl w:val="0"/>
          <w:numId w:val="5"/>
        </w:numPr>
        <w:spacing w:line="480" w:lineRule="auto"/>
        <w:ind w:left="426"/>
      </w:pPr>
      <w:bookmarkStart w:id="1" w:name="_Toc505830408"/>
      <w:r w:rsidRPr="00465B04">
        <w:t>Persiapan penelitian</w:t>
      </w:r>
      <w:bookmarkEnd w:id="1"/>
    </w:p>
    <w:p w:rsidR="00934786" w:rsidRPr="00465B04" w:rsidRDefault="00934786" w:rsidP="00E065F0">
      <w:pPr>
        <w:pStyle w:val="ListParagraph"/>
        <w:numPr>
          <w:ilvl w:val="0"/>
          <w:numId w:val="3"/>
        </w:numPr>
        <w:spacing w:after="0" w:line="480" w:lineRule="auto"/>
        <w:ind w:left="709"/>
        <w:jc w:val="both"/>
        <w:rPr>
          <w:rFonts w:ascii="Arial" w:hAnsi="Arial" w:cs="Arial"/>
        </w:rPr>
      </w:pPr>
      <w:r w:rsidRPr="00465B04">
        <w:rPr>
          <w:rFonts w:ascii="Arial" w:hAnsi="Arial" w:cs="Arial"/>
        </w:rPr>
        <w:t>Studi Pendahuluan</w:t>
      </w:r>
    </w:p>
    <w:p w:rsidR="00934786" w:rsidRPr="00E065F0" w:rsidRDefault="00934786" w:rsidP="00E065F0">
      <w:pPr>
        <w:pStyle w:val="ListParagraph"/>
        <w:spacing w:after="0" w:line="480" w:lineRule="auto"/>
        <w:ind w:left="709"/>
        <w:jc w:val="both"/>
        <w:rPr>
          <w:rFonts w:ascii="Arial" w:hAnsi="Arial" w:cs="Arial"/>
        </w:rPr>
      </w:pPr>
      <w:r w:rsidRPr="00465B04">
        <w:rPr>
          <w:rFonts w:ascii="Arial" w:hAnsi="Arial" w:cs="Arial"/>
        </w:rPr>
        <w:t xml:space="preserve">Melakukan survey awal terkait permasalahan yang muncul dalam praktik penyelenggaraan inklusi di beberapa SD di </w:t>
      </w:r>
      <w:proofErr w:type="gramStart"/>
      <w:r w:rsidRPr="00465B04">
        <w:rPr>
          <w:rFonts w:ascii="Arial" w:hAnsi="Arial" w:cs="Arial"/>
        </w:rPr>
        <w:t>kota</w:t>
      </w:r>
      <w:proofErr w:type="gramEnd"/>
      <w:r w:rsidRPr="00465B04">
        <w:rPr>
          <w:rFonts w:ascii="Arial" w:hAnsi="Arial" w:cs="Arial"/>
        </w:rPr>
        <w:t xml:space="preserve"> Yogyakarta yang tercatat sebagai Sekolah Penyelenggara Pendidikan Inklusi (SPPI) di dalam </w:t>
      </w:r>
      <w:r w:rsidRPr="00465B04">
        <w:rPr>
          <w:rFonts w:ascii="Arial" w:hAnsi="Arial" w:cs="Arial"/>
          <w:i/>
        </w:rPr>
        <w:t>website</w:t>
      </w:r>
      <w:r w:rsidRPr="00465B04">
        <w:rPr>
          <w:rFonts w:ascii="Arial" w:hAnsi="Arial" w:cs="Arial"/>
        </w:rPr>
        <w:t xml:space="preserve"> Dinas Pendidikan Yogyakarta melalui metode observasi dan wawancara. Pada tahap ini, peneliti melakukan asesmen dengan menggunakan metode observasi dan wawancara ke empat SD di </w:t>
      </w:r>
      <w:proofErr w:type="gramStart"/>
      <w:r w:rsidRPr="00465B04">
        <w:rPr>
          <w:rFonts w:ascii="Arial" w:hAnsi="Arial" w:cs="Arial"/>
        </w:rPr>
        <w:t>kota</w:t>
      </w:r>
      <w:proofErr w:type="gramEnd"/>
      <w:r w:rsidRPr="00465B04">
        <w:rPr>
          <w:rFonts w:ascii="Arial" w:hAnsi="Arial" w:cs="Arial"/>
        </w:rPr>
        <w:t xml:space="preserve"> Yogyakarta serta ke Dinas Pendidikan Yogyakarta. Asesmen dimulai pada 10 Maret hingga 6 November 2016 bertujuan untuk mengamati proses pelaksanaan pendidikan inklusif di sekolah dan mengelaborasi permasalahan yang muncul disertai faktor penyebab yang melatarbelakanginya.</w:t>
      </w:r>
    </w:p>
    <w:p w:rsidR="00934786" w:rsidRPr="00465B04" w:rsidRDefault="00934786" w:rsidP="00E065F0">
      <w:pPr>
        <w:pStyle w:val="ListParagraph"/>
        <w:numPr>
          <w:ilvl w:val="0"/>
          <w:numId w:val="3"/>
        </w:numPr>
        <w:spacing w:after="0" w:line="480" w:lineRule="auto"/>
        <w:ind w:left="709"/>
        <w:jc w:val="both"/>
        <w:rPr>
          <w:rFonts w:ascii="Arial" w:hAnsi="Arial" w:cs="Arial"/>
        </w:rPr>
      </w:pPr>
      <w:r w:rsidRPr="00465B04">
        <w:rPr>
          <w:rFonts w:ascii="Arial" w:hAnsi="Arial" w:cs="Arial"/>
        </w:rPr>
        <w:t>Melakukan pendalaman data terkait permasalahan di sekolah</w:t>
      </w:r>
    </w:p>
    <w:p w:rsidR="00934786" w:rsidRPr="00465B04" w:rsidRDefault="00934786" w:rsidP="00E065F0">
      <w:pPr>
        <w:pStyle w:val="ListParagraph"/>
        <w:spacing w:after="0" w:line="480" w:lineRule="auto"/>
        <w:ind w:left="709"/>
        <w:jc w:val="both"/>
        <w:rPr>
          <w:rFonts w:ascii="Arial" w:hAnsi="Arial" w:cs="Arial"/>
        </w:rPr>
      </w:pPr>
      <w:r w:rsidRPr="00465B04">
        <w:rPr>
          <w:rFonts w:ascii="Arial" w:hAnsi="Arial" w:cs="Arial"/>
        </w:rPr>
        <w:t xml:space="preserve">Pendalaman data dilakukan melalui studi literatur. Peneliti melakukan studi lanjutan berdasarkan temuan di lapangan terkait pelaksanaan pendidikan inklusif berupa telaah literaur. Peninjauan literatur dilakukan untuk mengelaborasi faktor yang mempengaruhi serta alternatif pemecahan masalah yang dapat dijadikan rujukan penelitian. </w:t>
      </w:r>
    </w:p>
    <w:p w:rsidR="00934786" w:rsidRPr="00465B04" w:rsidRDefault="00934786" w:rsidP="00E065F0">
      <w:pPr>
        <w:pStyle w:val="ListParagraph"/>
        <w:numPr>
          <w:ilvl w:val="0"/>
          <w:numId w:val="3"/>
        </w:numPr>
        <w:spacing w:after="0" w:line="480" w:lineRule="auto"/>
        <w:ind w:left="709"/>
        <w:jc w:val="both"/>
        <w:rPr>
          <w:rFonts w:ascii="Arial" w:hAnsi="Arial" w:cs="Arial"/>
        </w:rPr>
      </w:pPr>
      <w:r w:rsidRPr="00465B04">
        <w:rPr>
          <w:rFonts w:ascii="Arial" w:hAnsi="Arial" w:cs="Arial"/>
        </w:rPr>
        <w:t>Menentukan alat ukur</w:t>
      </w:r>
    </w:p>
    <w:p w:rsidR="00934786" w:rsidRPr="00C65AFD" w:rsidRDefault="00934786" w:rsidP="00E065F0">
      <w:pPr>
        <w:pStyle w:val="ListParagraph"/>
        <w:spacing w:after="0" w:line="480" w:lineRule="auto"/>
        <w:ind w:left="709"/>
        <w:jc w:val="both"/>
        <w:rPr>
          <w:rFonts w:ascii="Arial" w:hAnsi="Arial" w:cs="Arial"/>
        </w:rPr>
      </w:pPr>
      <w:r w:rsidRPr="00465B04">
        <w:rPr>
          <w:rFonts w:ascii="Arial" w:hAnsi="Arial" w:cs="Arial"/>
        </w:rPr>
        <w:t xml:space="preserve">Dalam penelitian ini, penentuan alat ukur dimulai dari telaah terhadap teori sikap guru terhadap pendidikan inklusif. Selanjutnya peneliti mengidentifikasi beragam alat ukur sikap terhadap pendidikan inklusif yang berkembang dan telah divalidasi secara kontinu dan menyeluruh. Alat ukur </w:t>
      </w:r>
      <w:r w:rsidRPr="00465B04">
        <w:rPr>
          <w:rFonts w:ascii="Arial" w:hAnsi="Arial" w:cs="Arial"/>
        </w:rPr>
        <w:lastRenderedPageBreak/>
        <w:t>yang dipilih memiliki justifikasi sebagai alat ukur yang valid dan reliabel, serta telah dikembangkan di berbagai negara, yaitu skala SACIE-R. Alat ukur SACIE-R ini belum pernah diterapkan di Indonesia, sehingga masih berbahasa Inggris dan belum ada koefisien reliabilitas. Oleh karena itu, peneliti melakukan modifikasi terhadap alat ukur ini dengan mengembangkan aitem-aitem berdasarkan konstrak alat ukur SACIE-R.</w:t>
      </w:r>
    </w:p>
    <w:p w:rsidR="00934786" w:rsidRPr="00465B04" w:rsidRDefault="00934786" w:rsidP="00E065F0">
      <w:pPr>
        <w:pStyle w:val="ListParagraph"/>
        <w:numPr>
          <w:ilvl w:val="0"/>
          <w:numId w:val="3"/>
        </w:numPr>
        <w:spacing w:after="0" w:line="480" w:lineRule="auto"/>
        <w:ind w:left="709"/>
        <w:jc w:val="both"/>
        <w:rPr>
          <w:rFonts w:ascii="Arial" w:hAnsi="Arial" w:cs="Arial"/>
        </w:rPr>
      </w:pPr>
      <w:r w:rsidRPr="00465B04">
        <w:rPr>
          <w:rFonts w:ascii="Arial" w:hAnsi="Arial" w:cs="Arial"/>
        </w:rPr>
        <w:t xml:space="preserve">Melakukan pengujian alat ukur </w:t>
      </w:r>
    </w:p>
    <w:p w:rsidR="00934786" w:rsidRPr="00465B04" w:rsidRDefault="00934786" w:rsidP="00E065F0">
      <w:pPr>
        <w:pStyle w:val="ListParagraph"/>
        <w:numPr>
          <w:ilvl w:val="0"/>
          <w:numId w:val="9"/>
        </w:numPr>
        <w:spacing w:after="0" w:line="480" w:lineRule="auto"/>
        <w:ind w:left="709"/>
        <w:jc w:val="both"/>
        <w:rPr>
          <w:rFonts w:ascii="Arial" w:hAnsi="Arial" w:cs="Arial"/>
        </w:rPr>
      </w:pPr>
      <w:r w:rsidRPr="00465B04">
        <w:rPr>
          <w:rFonts w:ascii="Arial" w:hAnsi="Arial" w:cs="Arial"/>
        </w:rPr>
        <w:t>Validasi Alat Ukur</w:t>
      </w:r>
    </w:p>
    <w:p w:rsidR="00934786" w:rsidRDefault="00934786" w:rsidP="00E065F0">
      <w:pPr>
        <w:pStyle w:val="ListParagraph"/>
        <w:spacing w:after="0" w:line="480" w:lineRule="auto"/>
        <w:ind w:left="709" w:firstLine="403"/>
        <w:jc w:val="both"/>
        <w:rPr>
          <w:rFonts w:ascii="Arial" w:hAnsi="Arial" w:cs="Arial"/>
        </w:rPr>
      </w:pPr>
      <w:r w:rsidRPr="00465B04">
        <w:rPr>
          <w:rFonts w:ascii="Arial" w:hAnsi="Arial" w:cs="Arial"/>
        </w:rPr>
        <w:t xml:space="preserve">Pengujian alat ukur dimulai dengan uji validitas alat ukur. Untuk mengetahui apakah alat ukur mampu menghasilkan data yang akurat sesuai dengan tujuan ukurnya, diperlukan suatu proses pengujian validitas atau disebut sebagai validasi (Azwar, 2012). </w:t>
      </w:r>
      <w:r>
        <w:rPr>
          <w:rFonts w:ascii="Arial" w:hAnsi="Arial" w:cs="Arial"/>
        </w:rPr>
        <w:t>Terdapat 35 aitem yang akan divalidasi dengan pilihan jawaban Sangat Sesuai (SS), Sesuai (S), Netral (N), Tidak Sesuai (TS), dan Sangat Tidak Sesuai (STS) dengan skor yang bergerak dari 1 sampai dengan 5.</w:t>
      </w:r>
    </w:p>
    <w:p w:rsidR="00934786" w:rsidRDefault="00934786" w:rsidP="00E065F0">
      <w:pPr>
        <w:pStyle w:val="ListParagraph"/>
        <w:spacing w:after="0" w:line="480" w:lineRule="auto"/>
        <w:ind w:left="709" w:firstLine="403"/>
        <w:jc w:val="both"/>
        <w:rPr>
          <w:rFonts w:ascii="Arial" w:hAnsi="Arial" w:cs="Arial"/>
        </w:rPr>
      </w:pPr>
      <w:r w:rsidRPr="00465B04">
        <w:rPr>
          <w:rFonts w:ascii="Arial" w:hAnsi="Arial" w:cs="Arial"/>
        </w:rPr>
        <w:t xml:space="preserve">Validasi alat ukur dilakukan melalui uji validitas isi menggunakan formula Aiken’s V. Formula Aiken’s V dirumuskan untuk menghitung </w:t>
      </w:r>
      <w:r w:rsidRPr="00465B04">
        <w:rPr>
          <w:rFonts w:ascii="Arial" w:hAnsi="Arial" w:cs="Arial"/>
          <w:i/>
        </w:rPr>
        <w:t>content validity coefficient</w:t>
      </w:r>
      <w:r w:rsidRPr="00465B04">
        <w:rPr>
          <w:rFonts w:ascii="Arial" w:hAnsi="Arial" w:cs="Arial"/>
        </w:rPr>
        <w:t xml:space="preserve"> yang didasarkan pada hasil penilaian dari beberapa ahli terhadap suatu aitem dari sejauh mana aitem tersebut mewakili konstrak yang diukur (Azwar, 2014).</w:t>
      </w:r>
    </w:p>
    <w:p w:rsidR="00934786" w:rsidRDefault="00934786" w:rsidP="00E065F0">
      <w:pPr>
        <w:pStyle w:val="ListParagraph"/>
        <w:spacing w:after="0" w:line="480" w:lineRule="auto"/>
        <w:ind w:left="709" w:firstLine="403"/>
        <w:jc w:val="both"/>
        <w:rPr>
          <w:rFonts w:ascii="Arial" w:hAnsi="Arial" w:cs="Arial"/>
        </w:rPr>
      </w:pPr>
      <w:r w:rsidRPr="00B35D6A">
        <w:rPr>
          <w:rFonts w:ascii="Arial" w:hAnsi="Arial" w:cs="Arial"/>
        </w:rPr>
        <w:t xml:space="preserve">Dalam penelitian ini, validitas isi </w:t>
      </w:r>
      <w:r>
        <w:rPr>
          <w:rFonts w:ascii="Arial" w:hAnsi="Arial" w:cs="Arial"/>
        </w:rPr>
        <w:t xml:space="preserve">alat ukur </w:t>
      </w:r>
      <w:r w:rsidRPr="00B35D6A">
        <w:rPr>
          <w:rFonts w:ascii="Arial" w:hAnsi="Arial" w:cs="Arial"/>
        </w:rPr>
        <w:t xml:space="preserve">dilakukan melalui pemberian penilaian oleh 30 orang ahli yang terdiri dari Dosen Fakultas Psikologi, Mahasiswa yang sedang menempuh program studi Magister Psikologi, dan lulusan S1 dari Fakultas Psikologi (dengan syarat telah lulus mata kuliah Penyusunan Alat Ukur Psikologi). Penilaian dilakukan dengan </w:t>
      </w:r>
      <w:proofErr w:type="gramStart"/>
      <w:r w:rsidRPr="00B35D6A">
        <w:rPr>
          <w:rFonts w:ascii="Arial" w:hAnsi="Arial" w:cs="Arial"/>
        </w:rPr>
        <w:t>cara</w:t>
      </w:r>
      <w:proofErr w:type="gramEnd"/>
      <w:r w:rsidRPr="00B35D6A">
        <w:rPr>
          <w:rFonts w:ascii="Arial" w:hAnsi="Arial" w:cs="Arial"/>
        </w:rPr>
        <w:t xml:space="preserve"> </w:t>
      </w:r>
      <w:r w:rsidRPr="00B35D6A">
        <w:rPr>
          <w:rFonts w:ascii="Arial" w:hAnsi="Arial" w:cs="Arial"/>
        </w:rPr>
        <w:lastRenderedPageBreak/>
        <w:t>memberikan angka antara 1 (sangat tidak mewakili konstrak atau sangat tidak relevan) sampai dengan 5 (yaitu sangat mewakili atau sangat relevan).</w:t>
      </w:r>
    </w:p>
    <w:p w:rsidR="00934786" w:rsidRPr="00B35D6A" w:rsidRDefault="00934786" w:rsidP="00E065F0">
      <w:pPr>
        <w:pStyle w:val="ListParagraph"/>
        <w:spacing w:after="0" w:line="480" w:lineRule="auto"/>
        <w:ind w:left="709" w:firstLine="403"/>
        <w:jc w:val="both"/>
        <w:rPr>
          <w:rFonts w:ascii="Arial" w:hAnsi="Arial" w:cs="Arial"/>
        </w:rPr>
      </w:pPr>
      <w:r w:rsidRPr="00B35D6A">
        <w:rPr>
          <w:rFonts w:ascii="Arial" w:hAnsi="Arial" w:cs="Arial"/>
        </w:rPr>
        <w:t xml:space="preserve">Hasil pengujian validitas isi alat ukur </w:t>
      </w:r>
      <w:r>
        <w:rPr>
          <w:rFonts w:ascii="Arial" w:hAnsi="Arial" w:cs="Arial"/>
        </w:rPr>
        <w:t xml:space="preserve">SSGPI </w:t>
      </w:r>
      <w:r w:rsidRPr="00B35D6A">
        <w:rPr>
          <w:rFonts w:ascii="Arial" w:hAnsi="Arial" w:cs="Arial"/>
        </w:rPr>
        <w:t xml:space="preserve">menunjukkan koefisien validitas yang berada pada rentang 0,813-0,945. Hal ini menunjukkan bahwa alat ukur SSGPI memiliki validitas isi yang baik dan dapat digunakan. Artinya, aitem-aitem dalam alat ukur ini telah mewakili konstrak sikap yang diacu, dan dapat digunakan untuk mengungkap sikap guru terhadap pendidikan inklusif. </w:t>
      </w:r>
    </w:p>
    <w:p w:rsidR="00934786" w:rsidRPr="00465B04" w:rsidRDefault="00934786" w:rsidP="00E065F0">
      <w:pPr>
        <w:pStyle w:val="ListParagraph"/>
        <w:numPr>
          <w:ilvl w:val="0"/>
          <w:numId w:val="9"/>
        </w:numPr>
        <w:spacing w:after="0" w:line="480" w:lineRule="auto"/>
        <w:ind w:left="709"/>
        <w:jc w:val="both"/>
        <w:rPr>
          <w:rFonts w:ascii="Arial" w:hAnsi="Arial" w:cs="Arial"/>
        </w:rPr>
      </w:pPr>
      <w:r w:rsidRPr="00465B04">
        <w:rPr>
          <w:rFonts w:ascii="Arial" w:hAnsi="Arial" w:cs="Arial"/>
        </w:rPr>
        <w:t>Uji reliabilitas alat ukur</w:t>
      </w:r>
    </w:p>
    <w:p w:rsidR="00934786" w:rsidRDefault="00934786" w:rsidP="00E065F0">
      <w:pPr>
        <w:pStyle w:val="ListParagraph"/>
        <w:spacing w:after="0" w:line="480" w:lineRule="auto"/>
        <w:ind w:left="709" w:firstLine="403"/>
        <w:jc w:val="both"/>
        <w:rPr>
          <w:rFonts w:ascii="Arial" w:hAnsi="Arial" w:cs="Arial"/>
        </w:rPr>
      </w:pPr>
      <w:r w:rsidRPr="00465B04">
        <w:rPr>
          <w:rFonts w:ascii="Arial" w:hAnsi="Arial" w:cs="Arial"/>
        </w:rPr>
        <w:t xml:space="preserve">Pengujian alat ukur berikutnya adalan uji coba empirik untuk melihat reliabilitas alat ukur pada subjek yang memiliki kriteria yang relative setara dengan subjek penelitian, yaitu guru. Alat ukur Skala Sikap Terhadap Pendidikan Inklusif diujicobakan pada 95 guru yang berasal SD Tumbuh 2, Sekolah Tumbuh </w:t>
      </w:r>
      <w:r w:rsidRPr="00465B04">
        <w:rPr>
          <w:rFonts w:ascii="Arial" w:hAnsi="Arial" w:cs="Arial"/>
          <w:i/>
        </w:rPr>
        <w:t>High School</w:t>
      </w:r>
      <w:r w:rsidRPr="00465B04">
        <w:rPr>
          <w:rFonts w:ascii="Arial" w:hAnsi="Arial" w:cs="Arial"/>
        </w:rPr>
        <w:t xml:space="preserve">, SD Mutiara Bunda, </w:t>
      </w:r>
      <w:r>
        <w:rPr>
          <w:rFonts w:ascii="Arial" w:hAnsi="Arial" w:cs="Arial"/>
        </w:rPr>
        <w:t xml:space="preserve">dan </w:t>
      </w:r>
      <w:r w:rsidRPr="00465B04">
        <w:rPr>
          <w:rFonts w:ascii="Arial" w:hAnsi="Arial" w:cs="Arial"/>
          <w:i/>
        </w:rPr>
        <w:t>Pribadi Billingual School</w:t>
      </w:r>
      <w:r>
        <w:rPr>
          <w:rFonts w:ascii="Arial" w:hAnsi="Arial" w:cs="Arial"/>
        </w:rPr>
        <w:t>, pada tanggal 2-15 Oktober 2017</w:t>
      </w:r>
      <w:r w:rsidRPr="00465B04">
        <w:rPr>
          <w:rFonts w:ascii="Arial" w:hAnsi="Arial" w:cs="Arial"/>
        </w:rPr>
        <w:t xml:space="preserve">. </w:t>
      </w:r>
    </w:p>
    <w:p w:rsidR="00934786" w:rsidRPr="009D1D9C" w:rsidRDefault="00934786" w:rsidP="00E065F0">
      <w:pPr>
        <w:pStyle w:val="ListParagraph"/>
        <w:spacing w:after="0" w:line="480" w:lineRule="auto"/>
        <w:ind w:left="709" w:firstLine="403"/>
        <w:jc w:val="both"/>
        <w:rPr>
          <w:rFonts w:ascii="Arial" w:hAnsi="Arial" w:cs="Arial"/>
        </w:rPr>
      </w:pPr>
      <w:r w:rsidRPr="009D1D9C">
        <w:rPr>
          <w:rFonts w:ascii="Arial" w:hAnsi="Arial" w:cs="Arial"/>
        </w:rPr>
        <w:t>Estimasi terhadap reliabilitas skor hasil tes dalam penelitian ini dilakukan melalui pendekatan konsistensi internal yang menggunakan metode penyajian tunggal (</w:t>
      </w:r>
      <w:r w:rsidRPr="009D1D9C">
        <w:rPr>
          <w:rFonts w:ascii="Arial" w:hAnsi="Arial" w:cs="Arial"/>
          <w:i/>
        </w:rPr>
        <w:t>single trial administration</w:t>
      </w:r>
      <w:r w:rsidRPr="009D1D9C">
        <w:rPr>
          <w:rFonts w:ascii="Arial" w:hAnsi="Arial" w:cs="Arial"/>
        </w:rPr>
        <w:t xml:space="preserve">). Metode penyajian tunggal adalah pendekatan estimasi reliabilitas pengukuran yang dilakukan dengan menggunakan satu bentuk tes yang dikenakan hanya sekali saja pada suatu kelompok subjek sehingga analisis tidak dilakukan terhadap skor tes melainkan terhadap distribusi skor aitem-aitem dalam tes (Azwar, 2014). Perhitungan estimasi reliabilitas pada Skala Sikap Guru terhadap Pendidikan Inklusif akan dilakukan menggunakan formula alpha (α), </w:t>
      </w:r>
      <w:r w:rsidRPr="009D1D9C">
        <w:rPr>
          <w:rFonts w:ascii="Arial" w:hAnsi="Arial" w:cs="Arial"/>
        </w:rPr>
        <w:lastRenderedPageBreak/>
        <w:t>sementara TPG menggunakan formula Kuder-Richardson 20 (KR-20) untuk TPG.</w:t>
      </w:r>
    </w:p>
    <w:p w:rsidR="00934786" w:rsidRDefault="00934786" w:rsidP="00E065F0">
      <w:pPr>
        <w:pStyle w:val="ListParagraph"/>
        <w:spacing w:after="0" w:line="480" w:lineRule="auto"/>
        <w:ind w:left="709" w:firstLine="545"/>
        <w:jc w:val="both"/>
        <w:rPr>
          <w:rFonts w:ascii="Arial" w:hAnsi="Arial" w:cs="Arial"/>
        </w:rPr>
      </w:pPr>
      <w:r>
        <w:rPr>
          <w:rFonts w:ascii="Arial" w:hAnsi="Arial" w:cs="Arial"/>
        </w:rPr>
        <w:t>Hasil u</w:t>
      </w:r>
      <w:r w:rsidRPr="008A6A93">
        <w:rPr>
          <w:rFonts w:ascii="Arial" w:hAnsi="Arial" w:cs="Arial"/>
        </w:rPr>
        <w:t xml:space="preserve">ji reliabilitas yang dilakukan pada 95 orang guru terhadap </w:t>
      </w:r>
      <w:r>
        <w:rPr>
          <w:rFonts w:ascii="Arial" w:hAnsi="Arial" w:cs="Arial"/>
        </w:rPr>
        <w:t>SSGPI</w:t>
      </w:r>
      <w:r w:rsidRPr="008A6A93">
        <w:rPr>
          <w:rFonts w:ascii="Arial" w:hAnsi="Arial" w:cs="Arial"/>
        </w:rPr>
        <w:t xml:space="preserve"> menghasilkan estimasi reliabitas </w:t>
      </w:r>
      <w:r w:rsidRPr="008A6A93">
        <w:rPr>
          <w:rFonts w:ascii="Arial" w:hAnsi="Arial" w:cs="Arial"/>
          <w:i/>
        </w:rPr>
        <w:t>Cronbach Alpha</w:t>
      </w:r>
      <w:r w:rsidRPr="008A6A93">
        <w:rPr>
          <w:rFonts w:ascii="Arial" w:hAnsi="Arial" w:cs="Arial"/>
        </w:rPr>
        <w:t xml:space="preserve"> sebesar 0,885</w:t>
      </w:r>
      <w:r>
        <w:rPr>
          <w:rFonts w:ascii="Arial" w:hAnsi="Arial" w:cs="Arial"/>
        </w:rPr>
        <w:t xml:space="preserve"> dengan korelasi aitem total sebesar 0,256-0,682</w:t>
      </w:r>
      <w:r w:rsidRPr="008A6A93">
        <w:rPr>
          <w:rFonts w:ascii="Arial" w:hAnsi="Arial" w:cs="Arial"/>
        </w:rPr>
        <w:t>. Uji reliabilitas ini menyebabkan 15 aitem gugur, sehingga jumlah aitem yang tersisa sebesar 20 aitem. Hal ini menunjukkan bahwa 20 aitem alat ukur SSGPI ini reliabel; dapat dipercaya sebagai alat ukur yang menggambarkan sikap gur</w:t>
      </w:r>
      <w:r>
        <w:rPr>
          <w:rFonts w:ascii="Arial" w:hAnsi="Arial" w:cs="Arial"/>
        </w:rPr>
        <w:t xml:space="preserve">u terhadap pendidikan inklusif.  </w:t>
      </w:r>
    </w:p>
    <w:p w:rsidR="00934786" w:rsidRPr="006363F9" w:rsidRDefault="00934786" w:rsidP="00E065F0">
      <w:pPr>
        <w:pStyle w:val="Caption"/>
        <w:spacing w:after="0"/>
        <w:ind w:left="709" w:firstLine="720"/>
        <w:jc w:val="center"/>
        <w:rPr>
          <w:rFonts w:ascii="Arial" w:hAnsi="Arial" w:cs="Arial"/>
          <w:sz w:val="20"/>
          <w:szCs w:val="20"/>
        </w:rPr>
      </w:pPr>
      <w:bookmarkStart w:id="2" w:name="_Toc502346807"/>
      <w:bookmarkStart w:id="3" w:name="_Toc503933204"/>
      <w:bookmarkStart w:id="4" w:name="_Toc504984572"/>
      <w:bookmarkStart w:id="5" w:name="_Toc505240428"/>
      <w:r w:rsidRPr="006363F9">
        <w:rPr>
          <w:rFonts w:ascii="Arial" w:hAnsi="Arial" w:cs="Arial"/>
          <w:sz w:val="20"/>
          <w:szCs w:val="20"/>
        </w:rPr>
        <w:t xml:space="preserve">Tabel </w:t>
      </w:r>
      <w:r w:rsidRPr="006363F9">
        <w:rPr>
          <w:rFonts w:ascii="Arial" w:hAnsi="Arial" w:cs="Arial"/>
          <w:sz w:val="20"/>
          <w:szCs w:val="20"/>
        </w:rPr>
        <w:fldChar w:fldCharType="begin"/>
      </w:r>
      <w:r w:rsidRPr="006363F9">
        <w:rPr>
          <w:rFonts w:ascii="Arial" w:hAnsi="Arial" w:cs="Arial"/>
          <w:sz w:val="20"/>
          <w:szCs w:val="20"/>
        </w:rPr>
        <w:instrText xml:space="preserve"> SEQ Tabel \* ARABIC </w:instrText>
      </w:r>
      <w:r w:rsidRPr="006363F9">
        <w:rPr>
          <w:rFonts w:ascii="Arial" w:hAnsi="Arial" w:cs="Arial"/>
          <w:sz w:val="20"/>
          <w:szCs w:val="20"/>
        </w:rPr>
        <w:fldChar w:fldCharType="separate"/>
      </w:r>
      <w:r>
        <w:rPr>
          <w:rFonts w:ascii="Arial" w:hAnsi="Arial" w:cs="Arial"/>
          <w:noProof/>
          <w:sz w:val="20"/>
          <w:szCs w:val="20"/>
        </w:rPr>
        <w:t>2</w:t>
      </w:r>
      <w:r w:rsidRPr="006363F9">
        <w:rPr>
          <w:rFonts w:ascii="Arial" w:hAnsi="Arial" w:cs="Arial"/>
          <w:sz w:val="20"/>
          <w:szCs w:val="20"/>
        </w:rPr>
        <w:fldChar w:fldCharType="end"/>
      </w:r>
      <w:r w:rsidRPr="006363F9">
        <w:rPr>
          <w:rFonts w:ascii="Arial" w:hAnsi="Arial" w:cs="Arial"/>
          <w:sz w:val="20"/>
          <w:szCs w:val="20"/>
        </w:rPr>
        <w:t>. Blueprint Alat Ukur SSGPI</w:t>
      </w:r>
      <w:bookmarkEnd w:id="2"/>
      <w:bookmarkEnd w:id="3"/>
      <w:bookmarkEnd w:id="4"/>
      <w:bookmarkEnd w:id="5"/>
    </w:p>
    <w:tbl>
      <w:tblPr>
        <w:tblStyle w:val="TableGrid"/>
        <w:tblW w:w="6661" w:type="dxa"/>
        <w:tblInd w:w="1288" w:type="dxa"/>
        <w:tblBorders>
          <w:left w:val="none" w:sz="0" w:space="0" w:color="auto"/>
          <w:right w:val="none" w:sz="0" w:space="0" w:color="auto"/>
          <w:insideV w:val="none" w:sz="0" w:space="0" w:color="auto"/>
        </w:tblBorders>
        <w:tblLook w:val="04A0" w:firstRow="1" w:lastRow="0" w:firstColumn="1" w:lastColumn="0" w:noHBand="0" w:noVBand="1"/>
      </w:tblPr>
      <w:tblGrid>
        <w:gridCol w:w="3974"/>
        <w:gridCol w:w="2687"/>
      </w:tblGrid>
      <w:tr w:rsidR="00934786" w:rsidRPr="00465B04" w:rsidTr="00EA60D8">
        <w:tc>
          <w:tcPr>
            <w:tcW w:w="3974" w:type="dxa"/>
            <w:shd w:val="clear" w:color="auto" w:fill="auto"/>
          </w:tcPr>
          <w:p w:rsidR="00934786" w:rsidRPr="00465B04" w:rsidRDefault="00934786" w:rsidP="00E065F0">
            <w:pPr>
              <w:ind w:left="709"/>
              <w:rPr>
                <w:rFonts w:ascii="Arial" w:hAnsi="Arial" w:cs="Arial"/>
                <w:b/>
                <w:sz w:val="20"/>
                <w:szCs w:val="20"/>
              </w:rPr>
            </w:pPr>
            <w:r w:rsidRPr="00465B04">
              <w:rPr>
                <w:rFonts w:ascii="Arial" w:hAnsi="Arial" w:cs="Arial"/>
                <w:b/>
                <w:sz w:val="20"/>
                <w:szCs w:val="20"/>
              </w:rPr>
              <w:t xml:space="preserve">Dimensi </w:t>
            </w:r>
          </w:p>
        </w:tc>
        <w:tc>
          <w:tcPr>
            <w:tcW w:w="2687" w:type="dxa"/>
            <w:shd w:val="clear" w:color="auto" w:fill="auto"/>
          </w:tcPr>
          <w:p w:rsidR="00934786" w:rsidRPr="00465B04" w:rsidRDefault="00934786" w:rsidP="00E065F0">
            <w:pPr>
              <w:ind w:left="709"/>
              <w:rPr>
                <w:rFonts w:ascii="Arial" w:hAnsi="Arial" w:cs="Arial"/>
                <w:b/>
                <w:sz w:val="20"/>
                <w:szCs w:val="20"/>
              </w:rPr>
            </w:pPr>
            <w:r w:rsidRPr="00465B04">
              <w:rPr>
                <w:rFonts w:ascii="Arial" w:hAnsi="Arial" w:cs="Arial"/>
                <w:b/>
                <w:sz w:val="20"/>
                <w:szCs w:val="20"/>
              </w:rPr>
              <w:t>Nomor Aitem</w:t>
            </w:r>
          </w:p>
        </w:tc>
      </w:tr>
      <w:tr w:rsidR="00934786" w:rsidRPr="00465B04" w:rsidTr="00EA60D8">
        <w:tc>
          <w:tcPr>
            <w:tcW w:w="3974" w:type="dxa"/>
          </w:tcPr>
          <w:p w:rsidR="00934786" w:rsidRPr="00465B04" w:rsidRDefault="00934786" w:rsidP="00E065F0">
            <w:pPr>
              <w:ind w:left="22"/>
              <w:rPr>
                <w:rFonts w:ascii="Arial" w:hAnsi="Arial" w:cs="Arial"/>
                <w:sz w:val="20"/>
                <w:szCs w:val="20"/>
              </w:rPr>
            </w:pPr>
            <w:r w:rsidRPr="00465B04">
              <w:rPr>
                <w:rFonts w:ascii="Arial" w:hAnsi="Arial" w:cs="Arial"/>
                <w:b/>
                <w:bCs/>
                <w:i/>
                <w:iCs/>
                <w:sz w:val="20"/>
                <w:szCs w:val="20"/>
              </w:rPr>
              <w:t xml:space="preserve">Sentiment, </w:t>
            </w:r>
            <w:r w:rsidRPr="00465B04">
              <w:rPr>
                <w:rFonts w:ascii="Arial" w:hAnsi="Arial" w:cs="Arial"/>
                <w:sz w:val="20"/>
                <w:szCs w:val="20"/>
              </w:rPr>
              <w:t>yaitu tingkat kenyamanan seseorang pada saat berinteraksi dengan penyandang</w:t>
            </w:r>
          </w:p>
        </w:tc>
        <w:tc>
          <w:tcPr>
            <w:tcW w:w="2687" w:type="dxa"/>
          </w:tcPr>
          <w:p w:rsidR="00934786" w:rsidRDefault="00934786" w:rsidP="00E065F0">
            <w:pPr>
              <w:ind w:left="17"/>
              <w:jc w:val="center"/>
              <w:rPr>
                <w:rFonts w:ascii="Arial" w:hAnsi="Arial" w:cs="Arial"/>
                <w:sz w:val="20"/>
                <w:szCs w:val="20"/>
              </w:rPr>
            </w:pPr>
          </w:p>
          <w:p w:rsidR="00934786" w:rsidRPr="00EE7DC0" w:rsidRDefault="00934786" w:rsidP="00E065F0">
            <w:pPr>
              <w:ind w:left="17"/>
              <w:jc w:val="center"/>
              <w:rPr>
                <w:rFonts w:ascii="Arial" w:hAnsi="Arial" w:cs="Arial"/>
                <w:sz w:val="20"/>
                <w:szCs w:val="20"/>
                <w:lang w:val="en-GB"/>
              </w:rPr>
            </w:pPr>
            <w:r>
              <w:rPr>
                <w:rFonts w:ascii="Arial" w:hAnsi="Arial" w:cs="Arial"/>
                <w:sz w:val="20"/>
                <w:szCs w:val="20"/>
                <w:lang w:val="en-GB"/>
              </w:rPr>
              <w:t>1, 4, 7, 10, 13, 16</w:t>
            </w:r>
          </w:p>
        </w:tc>
      </w:tr>
      <w:tr w:rsidR="00934786" w:rsidRPr="00465B04" w:rsidTr="00EA60D8">
        <w:tc>
          <w:tcPr>
            <w:tcW w:w="3974" w:type="dxa"/>
          </w:tcPr>
          <w:p w:rsidR="00934786" w:rsidRPr="00465B04" w:rsidRDefault="00934786" w:rsidP="00E065F0">
            <w:pPr>
              <w:ind w:left="22"/>
              <w:rPr>
                <w:rFonts w:ascii="Arial" w:hAnsi="Arial" w:cs="Arial"/>
                <w:sz w:val="20"/>
                <w:szCs w:val="20"/>
              </w:rPr>
            </w:pPr>
            <w:r w:rsidRPr="00465B04">
              <w:rPr>
                <w:rFonts w:ascii="Arial" w:hAnsi="Arial" w:cs="Arial"/>
                <w:b/>
                <w:bCs/>
                <w:i/>
                <w:iCs/>
                <w:sz w:val="20"/>
                <w:szCs w:val="20"/>
              </w:rPr>
              <w:t xml:space="preserve">Attitude, </w:t>
            </w:r>
            <w:r w:rsidRPr="00465B04">
              <w:rPr>
                <w:rFonts w:ascii="Arial" w:hAnsi="Arial" w:cs="Arial"/>
                <w:sz w:val="20"/>
                <w:szCs w:val="20"/>
              </w:rPr>
              <w:t>yaitu pandangan, opini, ide, keyakinan, terkait isu penggabungan siswa ABK di kelas reguler</w:t>
            </w:r>
          </w:p>
        </w:tc>
        <w:tc>
          <w:tcPr>
            <w:tcW w:w="2687" w:type="dxa"/>
          </w:tcPr>
          <w:p w:rsidR="00934786" w:rsidRDefault="00934786" w:rsidP="00E065F0">
            <w:pPr>
              <w:ind w:left="17"/>
              <w:jc w:val="center"/>
              <w:rPr>
                <w:rFonts w:ascii="Arial" w:hAnsi="Arial" w:cs="Arial"/>
                <w:sz w:val="20"/>
                <w:szCs w:val="20"/>
              </w:rPr>
            </w:pPr>
          </w:p>
          <w:p w:rsidR="00934786" w:rsidRPr="00EE7DC0" w:rsidRDefault="00934786" w:rsidP="00E065F0">
            <w:pPr>
              <w:ind w:left="17"/>
              <w:jc w:val="center"/>
              <w:rPr>
                <w:rFonts w:ascii="Arial" w:hAnsi="Arial" w:cs="Arial"/>
                <w:sz w:val="20"/>
                <w:szCs w:val="20"/>
                <w:lang w:val="en-GB"/>
              </w:rPr>
            </w:pPr>
            <w:r>
              <w:rPr>
                <w:rFonts w:ascii="Arial" w:hAnsi="Arial" w:cs="Arial"/>
                <w:sz w:val="20"/>
                <w:szCs w:val="20"/>
                <w:lang w:val="en-GB"/>
              </w:rPr>
              <w:t>2, 5, 8, 11, 14, 17, 19</w:t>
            </w:r>
          </w:p>
        </w:tc>
      </w:tr>
      <w:tr w:rsidR="00934786" w:rsidRPr="00465B04" w:rsidTr="00EA60D8">
        <w:tc>
          <w:tcPr>
            <w:tcW w:w="3974" w:type="dxa"/>
          </w:tcPr>
          <w:p w:rsidR="00934786" w:rsidRPr="00465B04" w:rsidRDefault="00934786" w:rsidP="00E065F0">
            <w:pPr>
              <w:ind w:left="22"/>
              <w:rPr>
                <w:rFonts w:ascii="Arial" w:hAnsi="Arial" w:cs="Arial"/>
                <w:sz w:val="20"/>
                <w:szCs w:val="20"/>
              </w:rPr>
            </w:pPr>
            <w:r w:rsidRPr="00465B04">
              <w:rPr>
                <w:rFonts w:ascii="Arial" w:hAnsi="Arial" w:cs="Arial"/>
                <w:b/>
                <w:bCs/>
                <w:i/>
                <w:iCs/>
                <w:sz w:val="20"/>
                <w:szCs w:val="20"/>
              </w:rPr>
              <w:t xml:space="preserve">Concern, </w:t>
            </w:r>
            <w:r w:rsidRPr="00465B04">
              <w:rPr>
                <w:rFonts w:ascii="Arial" w:hAnsi="Arial" w:cs="Arial"/>
                <w:sz w:val="20"/>
                <w:szCs w:val="20"/>
              </w:rPr>
              <w:t>yaitu evaluasi seseorang terhadap dampak dari perilaku mengajar di kelas inklusif.</w:t>
            </w:r>
          </w:p>
        </w:tc>
        <w:tc>
          <w:tcPr>
            <w:tcW w:w="2687" w:type="dxa"/>
          </w:tcPr>
          <w:p w:rsidR="00934786" w:rsidRDefault="00934786" w:rsidP="00E065F0">
            <w:pPr>
              <w:ind w:left="17"/>
              <w:jc w:val="center"/>
              <w:rPr>
                <w:rFonts w:ascii="Arial" w:hAnsi="Arial" w:cs="Arial"/>
                <w:sz w:val="20"/>
                <w:szCs w:val="20"/>
              </w:rPr>
            </w:pPr>
          </w:p>
          <w:p w:rsidR="00934786" w:rsidRPr="00EE7DC0" w:rsidRDefault="00934786" w:rsidP="00E065F0">
            <w:pPr>
              <w:ind w:left="17"/>
              <w:jc w:val="center"/>
              <w:rPr>
                <w:rFonts w:ascii="Arial" w:hAnsi="Arial" w:cs="Arial"/>
                <w:sz w:val="20"/>
                <w:szCs w:val="20"/>
                <w:lang w:val="en-GB"/>
              </w:rPr>
            </w:pPr>
            <w:r>
              <w:rPr>
                <w:rFonts w:ascii="Arial" w:hAnsi="Arial" w:cs="Arial"/>
                <w:sz w:val="20"/>
                <w:szCs w:val="20"/>
                <w:lang w:val="en-GB"/>
              </w:rPr>
              <w:t>3, 6, 9, 12, 15, 18, 20</w:t>
            </w:r>
          </w:p>
        </w:tc>
      </w:tr>
    </w:tbl>
    <w:p w:rsidR="00934786" w:rsidRDefault="00934786" w:rsidP="00E065F0">
      <w:pPr>
        <w:pStyle w:val="ListParagraph"/>
        <w:spacing w:before="120" w:after="0" w:line="480" w:lineRule="auto"/>
        <w:ind w:left="709" w:firstLine="425"/>
        <w:contextualSpacing w:val="0"/>
        <w:jc w:val="both"/>
        <w:rPr>
          <w:rFonts w:ascii="Arial" w:hAnsi="Arial" w:cs="Arial"/>
        </w:rPr>
      </w:pPr>
      <w:r>
        <w:rPr>
          <w:rFonts w:ascii="Arial" w:hAnsi="Arial" w:cs="Arial"/>
        </w:rPr>
        <w:t xml:space="preserve">Cara penskoran skala sikap ini adalah dengan menjumlahkan skor dari setiap aitem secara total. Untuk dapat membedakan satu subjek dengan subjek yang lain dalam hal sikap terhadap pendidikan inklusif, maka dilakukan kategorisasi data menggunakan </w:t>
      </w:r>
      <w:r w:rsidRPr="00AC2BBE">
        <w:rPr>
          <w:rFonts w:ascii="Arial" w:hAnsi="Arial" w:cs="Arial"/>
          <w:i/>
        </w:rPr>
        <w:t>mean</w:t>
      </w:r>
      <w:r>
        <w:rPr>
          <w:rFonts w:ascii="Arial" w:hAnsi="Arial" w:cs="Arial"/>
        </w:rPr>
        <w:t xml:space="preserve"> hipotetik sehingga subjek dapat digolongkan pada kategori rendah, sedang, dan tinggi sesuai dengan standar </w:t>
      </w:r>
      <w:proofErr w:type="gramStart"/>
      <w:r>
        <w:rPr>
          <w:rFonts w:ascii="Arial" w:hAnsi="Arial" w:cs="Arial"/>
        </w:rPr>
        <w:t>baku</w:t>
      </w:r>
      <w:proofErr w:type="gramEnd"/>
      <w:r>
        <w:rPr>
          <w:rFonts w:ascii="Arial" w:hAnsi="Arial" w:cs="Arial"/>
        </w:rPr>
        <w:t xml:space="preserve"> dari alat ukur. Oleh karena itu, skor sikap subjek dapat dilihat dari jumlah skor total alat ukur, yang kemudian </w:t>
      </w:r>
      <w:proofErr w:type="gramStart"/>
      <w:r>
        <w:rPr>
          <w:rFonts w:ascii="Arial" w:hAnsi="Arial" w:cs="Arial"/>
        </w:rPr>
        <w:t>akan</w:t>
      </w:r>
      <w:proofErr w:type="gramEnd"/>
      <w:r>
        <w:rPr>
          <w:rFonts w:ascii="Arial" w:hAnsi="Arial" w:cs="Arial"/>
        </w:rPr>
        <w:t xml:space="preserve"> dikategorisasikan ke dalam kategori rendah, sedang, atau tinggi. Dengan jumlah soal sebanyak 20 aitem dan skor pilihan jawaban yang bergerak dari 1-5, maka dapat ditentukan bahwa skor minimal yang dapat diperoleh subjek adalah </w:t>
      </w:r>
      <w:r>
        <w:rPr>
          <w:rFonts w:ascii="Arial" w:hAnsi="Arial" w:cs="Arial"/>
        </w:rPr>
        <w:lastRenderedPageBreak/>
        <w:t>sebesar 20, sementara skor maksimal sebesar 100. Berikut pengkategorisasian data skala sikap berdasar mean hipotetik:</w:t>
      </w:r>
    </w:p>
    <w:p w:rsidR="00934786" w:rsidRPr="00B660B3" w:rsidRDefault="00934786" w:rsidP="00E065F0">
      <w:pPr>
        <w:pStyle w:val="Caption"/>
        <w:spacing w:after="0"/>
        <w:ind w:left="709"/>
        <w:jc w:val="center"/>
        <w:rPr>
          <w:rFonts w:ascii="Arial" w:hAnsi="Arial" w:cs="Arial"/>
          <w:sz w:val="20"/>
          <w:szCs w:val="20"/>
        </w:rPr>
      </w:pPr>
      <w:bookmarkStart w:id="6" w:name="_Toc503933205"/>
      <w:bookmarkStart w:id="7" w:name="_Toc504984573"/>
      <w:bookmarkStart w:id="8" w:name="_Toc505240429"/>
      <w:r w:rsidRPr="00B660B3">
        <w:rPr>
          <w:rFonts w:ascii="Arial" w:hAnsi="Arial" w:cs="Arial"/>
          <w:sz w:val="20"/>
          <w:szCs w:val="20"/>
        </w:rPr>
        <w:t xml:space="preserve">Tabel </w:t>
      </w:r>
      <w:r w:rsidRPr="00B660B3">
        <w:rPr>
          <w:rFonts w:ascii="Arial" w:hAnsi="Arial" w:cs="Arial"/>
          <w:sz w:val="20"/>
          <w:szCs w:val="20"/>
        </w:rPr>
        <w:fldChar w:fldCharType="begin"/>
      </w:r>
      <w:r w:rsidRPr="00B660B3">
        <w:rPr>
          <w:rFonts w:ascii="Arial" w:hAnsi="Arial" w:cs="Arial"/>
          <w:sz w:val="20"/>
          <w:szCs w:val="20"/>
        </w:rPr>
        <w:instrText xml:space="preserve"> SEQ Tabel \* ARABIC </w:instrText>
      </w:r>
      <w:r w:rsidRPr="00B660B3">
        <w:rPr>
          <w:rFonts w:ascii="Arial" w:hAnsi="Arial" w:cs="Arial"/>
          <w:sz w:val="20"/>
          <w:szCs w:val="20"/>
        </w:rPr>
        <w:fldChar w:fldCharType="separate"/>
      </w:r>
      <w:r>
        <w:rPr>
          <w:rFonts w:ascii="Arial" w:hAnsi="Arial" w:cs="Arial"/>
          <w:noProof/>
          <w:sz w:val="20"/>
          <w:szCs w:val="20"/>
        </w:rPr>
        <w:t>3</w:t>
      </w:r>
      <w:r w:rsidRPr="00B660B3">
        <w:rPr>
          <w:rFonts w:ascii="Arial" w:hAnsi="Arial" w:cs="Arial"/>
          <w:sz w:val="20"/>
          <w:szCs w:val="20"/>
        </w:rPr>
        <w:fldChar w:fldCharType="end"/>
      </w:r>
      <w:r w:rsidRPr="00B660B3">
        <w:rPr>
          <w:rFonts w:ascii="Arial" w:hAnsi="Arial" w:cs="Arial"/>
          <w:sz w:val="20"/>
          <w:szCs w:val="20"/>
        </w:rPr>
        <w:t xml:space="preserve">. Kategorisasi Skor </w:t>
      </w:r>
      <w:r>
        <w:rPr>
          <w:rFonts w:ascii="Arial" w:hAnsi="Arial" w:cs="Arial"/>
          <w:sz w:val="20"/>
          <w:szCs w:val="20"/>
        </w:rPr>
        <w:t xml:space="preserve">Sikap Guru </w:t>
      </w:r>
      <w:proofErr w:type="gramStart"/>
      <w:r>
        <w:rPr>
          <w:rFonts w:ascii="Arial" w:hAnsi="Arial" w:cs="Arial"/>
          <w:sz w:val="20"/>
          <w:szCs w:val="20"/>
        </w:rPr>
        <w:t>terhadap</w:t>
      </w:r>
      <w:proofErr w:type="gramEnd"/>
      <w:r>
        <w:rPr>
          <w:rFonts w:ascii="Arial" w:hAnsi="Arial" w:cs="Arial"/>
          <w:sz w:val="20"/>
          <w:szCs w:val="20"/>
        </w:rPr>
        <w:t xml:space="preserve"> Pendidikan Inklusif</w:t>
      </w:r>
      <w:bookmarkEnd w:id="6"/>
      <w:bookmarkEnd w:id="7"/>
      <w:bookmarkEnd w:id="8"/>
    </w:p>
    <w:tbl>
      <w:tblPr>
        <w:tblStyle w:val="TableGrid"/>
        <w:tblW w:w="5807" w:type="dxa"/>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980"/>
        <w:gridCol w:w="1984"/>
        <w:gridCol w:w="1843"/>
      </w:tblGrid>
      <w:tr w:rsidR="00934786" w:rsidRPr="00D4214C" w:rsidTr="00EA60D8">
        <w:trPr>
          <w:tblHeader/>
        </w:trPr>
        <w:tc>
          <w:tcPr>
            <w:tcW w:w="1980" w:type="dxa"/>
          </w:tcPr>
          <w:p w:rsidR="00934786" w:rsidRPr="00D4214C" w:rsidRDefault="00934786" w:rsidP="00E065F0">
            <w:pPr>
              <w:ind w:left="709"/>
              <w:jc w:val="center"/>
              <w:rPr>
                <w:rFonts w:ascii="Arial" w:hAnsi="Arial" w:cs="Arial"/>
                <w:b/>
                <w:sz w:val="20"/>
                <w:szCs w:val="20"/>
              </w:rPr>
            </w:pPr>
            <w:r w:rsidRPr="00D4214C">
              <w:rPr>
                <w:rFonts w:ascii="Arial" w:hAnsi="Arial" w:cs="Arial"/>
                <w:b/>
                <w:sz w:val="20"/>
                <w:szCs w:val="20"/>
              </w:rPr>
              <w:t>Rumusan</w:t>
            </w:r>
          </w:p>
        </w:tc>
        <w:tc>
          <w:tcPr>
            <w:tcW w:w="1984" w:type="dxa"/>
          </w:tcPr>
          <w:p w:rsidR="00934786" w:rsidRPr="00D4214C" w:rsidRDefault="00934786" w:rsidP="00E065F0">
            <w:pPr>
              <w:ind w:left="709"/>
              <w:jc w:val="center"/>
              <w:rPr>
                <w:rFonts w:ascii="Arial" w:hAnsi="Arial" w:cs="Arial"/>
                <w:b/>
                <w:sz w:val="20"/>
                <w:szCs w:val="20"/>
              </w:rPr>
            </w:pPr>
            <w:r w:rsidRPr="00D4214C">
              <w:rPr>
                <w:rFonts w:ascii="Arial" w:hAnsi="Arial" w:cs="Arial"/>
                <w:b/>
                <w:sz w:val="20"/>
                <w:szCs w:val="20"/>
              </w:rPr>
              <w:t>Skor Skala</w:t>
            </w:r>
          </w:p>
        </w:tc>
        <w:tc>
          <w:tcPr>
            <w:tcW w:w="1843" w:type="dxa"/>
          </w:tcPr>
          <w:p w:rsidR="00934786" w:rsidRPr="00D4214C" w:rsidRDefault="00934786" w:rsidP="00E065F0">
            <w:pPr>
              <w:ind w:left="709"/>
              <w:jc w:val="center"/>
              <w:rPr>
                <w:rFonts w:ascii="Arial" w:hAnsi="Arial" w:cs="Arial"/>
                <w:b/>
                <w:sz w:val="20"/>
                <w:szCs w:val="20"/>
              </w:rPr>
            </w:pPr>
            <w:r w:rsidRPr="00D4214C">
              <w:rPr>
                <w:rFonts w:ascii="Arial" w:hAnsi="Arial" w:cs="Arial"/>
                <w:b/>
                <w:sz w:val="20"/>
                <w:szCs w:val="20"/>
              </w:rPr>
              <w:t>Kategori</w:t>
            </w:r>
          </w:p>
        </w:tc>
      </w:tr>
      <w:tr w:rsidR="00934786" w:rsidRPr="00D4214C" w:rsidTr="00EA60D8">
        <w:tc>
          <w:tcPr>
            <w:tcW w:w="1980" w:type="dxa"/>
          </w:tcPr>
          <w:p w:rsidR="00934786" w:rsidRPr="00D4214C" w:rsidRDefault="00934786" w:rsidP="00E065F0">
            <w:pPr>
              <w:ind w:left="709"/>
              <w:jc w:val="center"/>
              <w:rPr>
                <w:rFonts w:ascii="Arial" w:hAnsi="Arial" w:cs="Arial"/>
                <w:sz w:val="20"/>
                <w:szCs w:val="20"/>
              </w:rPr>
            </w:pPr>
            <w:r w:rsidRPr="00D4214C">
              <w:rPr>
                <w:rFonts w:ascii="Arial" w:hAnsi="Arial" w:cs="Arial"/>
                <w:sz w:val="20"/>
                <w:szCs w:val="20"/>
              </w:rPr>
              <w:t>X ≥ (µ + 1α )</w:t>
            </w:r>
          </w:p>
        </w:tc>
        <w:tc>
          <w:tcPr>
            <w:tcW w:w="1984" w:type="dxa"/>
          </w:tcPr>
          <w:p w:rsidR="00934786" w:rsidRPr="00D4214C" w:rsidRDefault="00934786" w:rsidP="00E065F0">
            <w:pPr>
              <w:pStyle w:val="ListParagraph"/>
              <w:ind w:left="709"/>
              <w:jc w:val="center"/>
              <w:rPr>
                <w:rFonts w:ascii="Arial" w:hAnsi="Arial" w:cs="Arial"/>
                <w:sz w:val="20"/>
                <w:szCs w:val="20"/>
              </w:rPr>
            </w:pPr>
            <w:r>
              <w:rPr>
                <w:rFonts w:ascii="Arial" w:hAnsi="Arial" w:cs="Arial"/>
                <w:sz w:val="20"/>
                <w:szCs w:val="20"/>
              </w:rPr>
              <w:t>X ≥ 73,3</w:t>
            </w:r>
          </w:p>
        </w:tc>
        <w:tc>
          <w:tcPr>
            <w:tcW w:w="1843" w:type="dxa"/>
          </w:tcPr>
          <w:p w:rsidR="00934786" w:rsidRPr="00D4214C" w:rsidRDefault="00934786" w:rsidP="00E065F0">
            <w:pPr>
              <w:ind w:left="709"/>
              <w:jc w:val="center"/>
              <w:rPr>
                <w:rFonts w:ascii="Arial" w:hAnsi="Arial" w:cs="Arial"/>
                <w:sz w:val="20"/>
                <w:szCs w:val="20"/>
              </w:rPr>
            </w:pPr>
            <w:r w:rsidRPr="00D4214C">
              <w:rPr>
                <w:rFonts w:ascii="Arial" w:hAnsi="Arial" w:cs="Arial"/>
                <w:sz w:val="20"/>
                <w:szCs w:val="20"/>
              </w:rPr>
              <w:t>Tinggi</w:t>
            </w:r>
          </w:p>
        </w:tc>
      </w:tr>
      <w:tr w:rsidR="00934786" w:rsidRPr="00D4214C" w:rsidTr="00EA60D8">
        <w:tc>
          <w:tcPr>
            <w:tcW w:w="1980" w:type="dxa"/>
          </w:tcPr>
          <w:p w:rsidR="00934786" w:rsidRPr="00D4214C" w:rsidRDefault="00934786" w:rsidP="00E065F0">
            <w:pPr>
              <w:pStyle w:val="ListParagraph"/>
              <w:ind w:left="709"/>
              <w:jc w:val="center"/>
              <w:rPr>
                <w:rFonts w:ascii="Arial" w:hAnsi="Arial" w:cs="Arial"/>
                <w:sz w:val="20"/>
                <w:szCs w:val="20"/>
              </w:rPr>
            </w:pPr>
            <w:r w:rsidRPr="00D4214C">
              <w:rPr>
                <w:rFonts w:ascii="Arial" w:hAnsi="Arial" w:cs="Arial"/>
                <w:sz w:val="20"/>
                <w:szCs w:val="20"/>
              </w:rPr>
              <w:t>(µ-1σ) ≤ X &lt; (µ+1σ)</w:t>
            </w:r>
          </w:p>
        </w:tc>
        <w:tc>
          <w:tcPr>
            <w:tcW w:w="1984" w:type="dxa"/>
          </w:tcPr>
          <w:p w:rsidR="00934786" w:rsidRPr="00D4214C" w:rsidRDefault="00934786" w:rsidP="00E065F0">
            <w:pPr>
              <w:pStyle w:val="ListParagraph"/>
              <w:ind w:left="709"/>
              <w:jc w:val="center"/>
              <w:rPr>
                <w:rFonts w:ascii="Arial" w:hAnsi="Arial" w:cs="Arial"/>
                <w:sz w:val="20"/>
                <w:szCs w:val="20"/>
              </w:rPr>
            </w:pPr>
            <w:r>
              <w:rPr>
                <w:rFonts w:ascii="Arial" w:hAnsi="Arial" w:cs="Arial"/>
                <w:sz w:val="20"/>
                <w:szCs w:val="20"/>
              </w:rPr>
              <w:t>46,7 ≤ X &lt; 73,3</w:t>
            </w:r>
          </w:p>
        </w:tc>
        <w:tc>
          <w:tcPr>
            <w:tcW w:w="1843" w:type="dxa"/>
          </w:tcPr>
          <w:p w:rsidR="00934786" w:rsidRPr="00D4214C" w:rsidRDefault="00934786" w:rsidP="00E065F0">
            <w:pPr>
              <w:ind w:left="709"/>
              <w:jc w:val="center"/>
              <w:rPr>
                <w:rFonts w:ascii="Arial" w:hAnsi="Arial" w:cs="Arial"/>
                <w:sz w:val="20"/>
                <w:szCs w:val="20"/>
              </w:rPr>
            </w:pPr>
            <w:r w:rsidRPr="00D4214C">
              <w:rPr>
                <w:rFonts w:ascii="Arial" w:hAnsi="Arial" w:cs="Arial"/>
                <w:sz w:val="20"/>
                <w:szCs w:val="20"/>
              </w:rPr>
              <w:t>Sedang</w:t>
            </w:r>
          </w:p>
        </w:tc>
      </w:tr>
      <w:tr w:rsidR="00934786" w:rsidRPr="00D4214C" w:rsidTr="00EA60D8">
        <w:tc>
          <w:tcPr>
            <w:tcW w:w="1980" w:type="dxa"/>
          </w:tcPr>
          <w:p w:rsidR="00934786" w:rsidRPr="00D4214C" w:rsidRDefault="00934786" w:rsidP="00E065F0">
            <w:pPr>
              <w:pStyle w:val="ListParagraph"/>
              <w:ind w:left="709"/>
              <w:jc w:val="center"/>
              <w:rPr>
                <w:rFonts w:ascii="Arial" w:hAnsi="Arial" w:cs="Arial"/>
                <w:sz w:val="20"/>
                <w:szCs w:val="20"/>
              </w:rPr>
            </w:pPr>
            <w:r w:rsidRPr="00D4214C">
              <w:rPr>
                <w:rFonts w:ascii="Arial" w:hAnsi="Arial" w:cs="Arial"/>
                <w:sz w:val="20"/>
                <w:szCs w:val="20"/>
              </w:rPr>
              <w:t>X &lt; (µ-1σ)</w:t>
            </w:r>
          </w:p>
        </w:tc>
        <w:tc>
          <w:tcPr>
            <w:tcW w:w="1984" w:type="dxa"/>
          </w:tcPr>
          <w:p w:rsidR="00934786" w:rsidRPr="00D4214C" w:rsidRDefault="00934786" w:rsidP="00E065F0">
            <w:pPr>
              <w:pStyle w:val="ListParagraph"/>
              <w:ind w:left="709"/>
              <w:jc w:val="center"/>
              <w:rPr>
                <w:rFonts w:ascii="Arial" w:hAnsi="Arial" w:cs="Arial"/>
                <w:sz w:val="20"/>
                <w:szCs w:val="20"/>
              </w:rPr>
            </w:pPr>
            <w:r>
              <w:rPr>
                <w:rFonts w:ascii="Arial" w:hAnsi="Arial" w:cs="Arial"/>
                <w:sz w:val="20"/>
                <w:szCs w:val="20"/>
              </w:rPr>
              <w:t>X &lt; 46,7</w:t>
            </w:r>
          </w:p>
        </w:tc>
        <w:tc>
          <w:tcPr>
            <w:tcW w:w="1843" w:type="dxa"/>
          </w:tcPr>
          <w:p w:rsidR="00934786" w:rsidRPr="00D4214C" w:rsidRDefault="00934786" w:rsidP="00E065F0">
            <w:pPr>
              <w:ind w:left="709"/>
              <w:jc w:val="center"/>
              <w:rPr>
                <w:rFonts w:ascii="Arial" w:hAnsi="Arial" w:cs="Arial"/>
                <w:sz w:val="20"/>
                <w:szCs w:val="20"/>
              </w:rPr>
            </w:pPr>
            <w:r w:rsidRPr="00D4214C">
              <w:rPr>
                <w:rFonts w:ascii="Arial" w:hAnsi="Arial" w:cs="Arial"/>
                <w:sz w:val="20"/>
                <w:szCs w:val="20"/>
              </w:rPr>
              <w:t>Rendah</w:t>
            </w:r>
          </w:p>
        </w:tc>
      </w:tr>
    </w:tbl>
    <w:p w:rsidR="00934786" w:rsidRPr="00465B04" w:rsidRDefault="00934786" w:rsidP="00E065F0">
      <w:pPr>
        <w:pStyle w:val="ListParagraph"/>
        <w:numPr>
          <w:ilvl w:val="0"/>
          <w:numId w:val="3"/>
        </w:numPr>
        <w:spacing w:before="120" w:after="0" w:line="480" w:lineRule="auto"/>
        <w:ind w:left="709" w:hanging="357"/>
        <w:contextualSpacing w:val="0"/>
        <w:jc w:val="both"/>
        <w:rPr>
          <w:rFonts w:ascii="Arial" w:hAnsi="Arial" w:cs="Arial"/>
        </w:rPr>
      </w:pPr>
      <w:r w:rsidRPr="00465B04">
        <w:rPr>
          <w:rFonts w:ascii="Arial" w:hAnsi="Arial" w:cs="Arial"/>
        </w:rPr>
        <w:t>Menyusun modul pelatihan yang diadaptasi dari beberapa program pelatihan yang telah dilakukan oleh peneliti sebelumnya</w:t>
      </w:r>
    </w:p>
    <w:p w:rsidR="00934786" w:rsidRPr="00465B04" w:rsidRDefault="00934786" w:rsidP="00E065F0">
      <w:pPr>
        <w:pStyle w:val="ListParagraph"/>
        <w:spacing w:after="0" w:line="480" w:lineRule="auto"/>
        <w:ind w:left="709"/>
        <w:jc w:val="both"/>
        <w:rPr>
          <w:rFonts w:ascii="Arial" w:hAnsi="Arial" w:cs="Arial"/>
        </w:rPr>
      </w:pPr>
      <w:r w:rsidRPr="00465B04">
        <w:rPr>
          <w:rFonts w:ascii="Arial" w:hAnsi="Arial" w:cs="Arial"/>
        </w:rPr>
        <w:t>Modul pelatihan disusun berdasarkan model konstruksi modul Russell (1974) sebagai berikut:</w:t>
      </w:r>
    </w:p>
    <w:p w:rsidR="00934786" w:rsidRPr="00465B04" w:rsidRDefault="00934786" w:rsidP="00E065F0">
      <w:pPr>
        <w:pStyle w:val="ListParagraph"/>
        <w:spacing w:after="0" w:line="480" w:lineRule="auto"/>
        <w:ind w:left="709"/>
        <w:jc w:val="both"/>
        <w:rPr>
          <w:rFonts w:ascii="Arial" w:hAnsi="Arial" w:cs="Arial"/>
          <w:color w:val="FF0000"/>
        </w:rPr>
      </w:pPr>
      <w:r w:rsidRPr="00465B04">
        <w:rPr>
          <w:rFonts w:ascii="Arial" w:hAnsi="Arial" w:cs="Arial"/>
          <w:noProof/>
          <w:lang w:eastAsia="en-GB"/>
        </w:rPr>
        <mc:AlternateContent>
          <mc:Choice Requires="wps">
            <w:drawing>
              <wp:anchor distT="0" distB="0" distL="114300" distR="114300" simplePos="0" relativeHeight="251662336" behindDoc="0" locked="0" layoutInCell="1" allowOverlap="1" wp14:anchorId="35624B8F" wp14:editId="16F97FBF">
                <wp:simplePos x="0" y="0"/>
                <wp:positionH relativeFrom="column">
                  <wp:posOffset>4556760</wp:posOffset>
                </wp:positionH>
                <wp:positionV relativeFrom="paragraph">
                  <wp:posOffset>27305</wp:posOffset>
                </wp:positionV>
                <wp:extent cx="792480" cy="914400"/>
                <wp:effectExtent l="0" t="0" r="26670" b="19050"/>
                <wp:wrapNone/>
                <wp:docPr id="28" name="Rectangle 28"/>
                <wp:cNvGraphicFramePr/>
                <a:graphic xmlns:a="http://schemas.openxmlformats.org/drawingml/2006/main">
                  <a:graphicData uri="http://schemas.microsoft.com/office/word/2010/wordprocessingShape">
                    <wps:wsp>
                      <wps:cNvSpPr/>
                      <wps:spPr>
                        <a:xfrm>
                          <a:off x="0" y="0"/>
                          <a:ext cx="792480" cy="914400"/>
                        </a:xfrm>
                        <a:prstGeom prst="rect">
                          <a:avLst/>
                        </a:prstGeom>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jc w:val="center"/>
                              <w:rPr>
                                <w:rFonts w:ascii="Arial" w:hAnsi="Arial" w:cs="Arial"/>
                                <w:sz w:val="20"/>
                                <w:szCs w:val="20"/>
                              </w:rPr>
                            </w:pPr>
                            <w:r w:rsidRPr="004A131B">
                              <w:rPr>
                                <w:rFonts w:ascii="Arial" w:hAnsi="Arial" w:cs="Arial"/>
                                <w:sz w:val="20"/>
                                <w:szCs w:val="20"/>
                              </w:rPr>
                              <w:t xml:space="preserve">Mengatur aktivitas </w:t>
                            </w:r>
                            <w:r>
                              <w:rPr>
                                <w:rFonts w:ascii="Arial" w:hAnsi="Arial" w:cs="Arial"/>
                                <w:sz w:val="20"/>
                                <w:szCs w:val="20"/>
                              </w:rPr>
                              <w:t>dan material pelatihan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4B8F" id="Rectangle 28" o:spid="_x0000_s1026" style="position:absolute;left:0;text-align:left;margin-left:358.8pt;margin-top:2.15pt;width:6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" fillcolor="white [3201]" strokecolor="black [3200]" strokeweight="1pt">
                <v:textbox>
                  <w:txbxContent>
                    <w:p w:rsidR="00934786" w:rsidRPr="004A131B" w:rsidRDefault="00934786" w:rsidP="00934786">
                      <w:pPr>
                        <w:jc w:val="center"/>
                        <w:rPr>
                          <w:rFonts w:ascii="Arial" w:hAnsi="Arial" w:cs="Arial"/>
                          <w:sz w:val="20"/>
                          <w:szCs w:val="20"/>
                        </w:rPr>
                      </w:pPr>
                      <w:r w:rsidRPr="004A131B">
                        <w:rPr>
                          <w:rFonts w:ascii="Arial" w:hAnsi="Arial" w:cs="Arial"/>
                          <w:sz w:val="20"/>
                          <w:szCs w:val="20"/>
                        </w:rPr>
                        <w:t xml:space="preserve">Mengatur aktivitas </w:t>
                      </w:r>
                      <w:r>
                        <w:rPr>
                          <w:rFonts w:ascii="Arial" w:hAnsi="Arial" w:cs="Arial"/>
                          <w:sz w:val="20"/>
                          <w:szCs w:val="20"/>
                        </w:rPr>
                        <w:t>dan material pelatihan</w:t>
                      </w:r>
                    </w:p>
                  </w:txbxContent>
                </v:textbox>
              </v:rect>
            </w:pict>
          </mc:Fallback>
        </mc:AlternateContent>
      </w:r>
      <w:r w:rsidRPr="00465B04">
        <w:rPr>
          <w:rFonts w:ascii="Arial" w:hAnsi="Arial" w:cs="Arial"/>
          <w:noProof/>
          <w:lang w:eastAsia="en-GB"/>
        </w:rPr>
        <mc:AlternateContent>
          <mc:Choice Requires="wps">
            <w:drawing>
              <wp:anchor distT="0" distB="0" distL="114300" distR="114300" simplePos="0" relativeHeight="251659264" behindDoc="0" locked="0" layoutInCell="1" allowOverlap="1" wp14:anchorId="7CA69135" wp14:editId="1D1DA1C1">
                <wp:simplePos x="0" y="0"/>
                <wp:positionH relativeFrom="column">
                  <wp:posOffset>685800</wp:posOffset>
                </wp:positionH>
                <wp:positionV relativeFrom="paragraph">
                  <wp:posOffset>-3175</wp:posOffset>
                </wp:positionV>
                <wp:extent cx="952500" cy="388620"/>
                <wp:effectExtent l="0" t="0" r="19050" b="11430"/>
                <wp:wrapNone/>
                <wp:docPr id="25" name="Rectangle 25"/>
                <wp:cNvGraphicFramePr/>
                <a:graphic xmlns:a="http://schemas.openxmlformats.org/drawingml/2006/main">
                  <a:graphicData uri="http://schemas.microsoft.com/office/word/2010/wordprocessingShape">
                    <wps:wsp>
                      <wps:cNvSpPr/>
                      <wps:spPr>
                        <a:xfrm>
                          <a:off x="0" y="0"/>
                          <a:ext cx="952500" cy="388620"/>
                        </a:xfrm>
                        <a:prstGeom prst="rect">
                          <a:avLst/>
                        </a:prstGeom>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spacing w:after="0" w:line="240" w:lineRule="auto"/>
                              <w:jc w:val="center"/>
                              <w:rPr>
                                <w:rFonts w:ascii="Arial" w:hAnsi="Arial" w:cs="Arial"/>
                                <w:sz w:val="20"/>
                                <w:szCs w:val="20"/>
                              </w:rPr>
                            </w:pPr>
                            <w:r w:rsidRPr="004A131B">
                              <w:rPr>
                                <w:rFonts w:ascii="Arial" w:hAnsi="Arial" w:cs="Arial"/>
                                <w:sz w:val="20"/>
                                <w:szCs w:val="20"/>
                              </w:rPr>
                              <w:t>Identifikasi tujuan modul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69135" id="Rectangle 25" o:spid="_x0000_s1027" style="position:absolute;left:0;text-align:left;margin-left:54pt;margin-top:-.25pt;width:7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" fillcolor="white [3201]" strokecolor="black [3200]" strokeweight="1pt">
                <v:textbox>
                  <w:txbxContent>
                    <w:p w:rsidR="00934786" w:rsidRPr="004A131B" w:rsidRDefault="00934786" w:rsidP="00934786">
                      <w:pPr>
                        <w:spacing w:after="0" w:line="240" w:lineRule="auto"/>
                        <w:jc w:val="center"/>
                        <w:rPr>
                          <w:rFonts w:ascii="Arial" w:hAnsi="Arial" w:cs="Arial"/>
                          <w:sz w:val="20"/>
                          <w:szCs w:val="20"/>
                        </w:rPr>
                      </w:pPr>
                      <w:r w:rsidRPr="004A131B">
                        <w:rPr>
                          <w:rFonts w:ascii="Arial" w:hAnsi="Arial" w:cs="Arial"/>
                          <w:sz w:val="20"/>
                          <w:szCs w:val="20"/>
                        </w:rPr>
                        <w:t>Identifikasi tujuan modul</w:t>
                      </w:r>
                    </w:p>
                  </w:txbxContent>
                </v:textbox>
              </v:rect>
            </w:pict>
          </mc:Fallback>
        </mc:AlternateContent>
      </w:r>
      <w:r w:rsidRPr="00465B04">
        <w:rPr>
          <w:rFonts w:ascii="Arial" w:hAnsi="Arial" w:cs="Arial"/>
          <w:noProof/>
          <w:lang w:eastAsia="en-GB"/>
        </w:rPr>
        <mc:AlternateContent>
          <mc:Choice Requires="wps">
            <w:drawing>
              <wp:anchor distT="0" distB="0" distL="114300" distR="114300" simplePos="0" relativeHeight="251671552" behindDoc="0" locked="0" layoutInCell="1" allowOverlap="1" wp14:anchorId="14D33A90" wp14:editId="067A6ACD">
                <wp:simplePos x="0" y="0"/>
                <wp:positionH relativeFrom="column">
                  <wp:posOffset>4442460</wp:posOffset>
                </wp:positionH>
                <wp:positionV relativeFrom="paragraph">
                  <wp:posOffset>181610</wp:posOffset>
                </wp:positionV>
                <wp:extent cx="114300" cy="0"/>
                <wp:effectExtent l="0" t="76200" r="19050" b="95250"/>
                <wp:wrapNone/>
                <wp:docPr id="45" name="Straight Arrow Connector 45"/>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FF14982" id="_x0000_t32" coordsize="21600,21600" o:spt="32" o:oned="t" path="m,l21600,21600e" filled="f">
                <v:path arrowok="t" fillok="f" o:connecttype="none"/>
                <o:lock v:ext="edit" shapetype="t"/>
              </v:shapetype>
              <v:shape id="Straight Arrow Connector 45" o:spid="_x0000_s1026" type="#_x0000_t32" style="position:absolute;margin-left:349.8pt;margin-top:14.3pt;width: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" strokecolor="black [3200]" strokeweight=".5pt">
                <v:stroke endarrow="block" joinstyle="miter"/>
              </v:shape>
            </w:pict>
          </mc:Fallback>
        </mc:AlternateContent>
      </w:r>
      <w:r w:rsidRPr="00465B04">
        <w:rPr>
          <w:rFonts w:ascii="Arial" w:hAnsi="Arial" w:cs="Arial"/>
          <w:noProof/>
          <w:lang w:eastAsia="en-GB"/>
        </w:rPr>
        <mc:AlternateContent>
          <mc:Choice Requires="wps">
            <w:drawing>
              <wp:anchor distT="0" distB="0" distL="114300" distR="114300" simplePos="0" relativeHeight="251670528" behindDoc="0" locked="0" layoutInCell="1" allowOverlap="1" wp14:anchorId="215FEEB3" wp14:editId="785513A7">
                <wp:simplePos x="0" y="0"/>
                <wp:positionH relativeFrom="column">
                  <wp:posOffset>3002280</wp:posOffset>
                </wp:positionH>
                <wp:positionV relativeFrom="paragraph">
                  <wp:posOffset>181610</wp:posOffset>
                </wp:positionV>
                <wp:extent cx="175260" cy="0"/>
                <wp:effectExtent l="0" t="76200" r="15240" b="95250"/>
                <wp:wrapNone/>
                <wp:docPr id="44" name="Straight Arrow Connector 44"/>
                <wp:cNvGraphicFramePr/>
                <a:graphic xmlns:a="http://schemas.openxmlformats.org/drawingml/2006/main">
                  <a:graphicData uri="http://schemas.microsoft.com/office/word/2010/wordprocessingShape">
                    <wps:wsp>
                      <wps:cNvCnPr/>
                      <wps:spPr>
                        <a:xfrm>
                          <a:off x="0" y="0"/>
                          <a:ext cx="1752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69F9DC" id="Straight Arrow Connector 44" o:spid="_x0000_s1026" type="#_x0000_t32" style="position:absolute;margin-left:236.4pt;margin-top:14.3pt;width:13.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" strokecolor="black [3200]" strokeweight=".5pt">
                <v:stroke endarrow="block" joinstyle="miter"/>
              </v:shape>
            </w:pict>
          </mc:Fallback>
        </mc:AlternateContent>
      </w:r>
      <w:r w:rsidRPr="00465B04">
        <w:rPr>
          <w:rFonts w:ascii="Arial" w:hAnsi="Arial" w:cs="Arial"/>
          <w:noProof/>
          <w:lang w:eastAsia="en-GB"/>
        </w:rPr>
        <mc:AlternateContent>
          <mc:Choice Requires="wps">
            <w:drawing>
              <wp:anchor distT="0" distB="0" distL="114300" distR="114300" simplePos="0" relativeHeight="251669504" behindDoc="0" locked="0" layoutInCell="1" allowOverlap="1" wp14:anchorId="72DFEA92" wp14:editId="1336DB74">
                <wp:simplePos x="0" y="0"/>
                <wp:positionH relativeFrom="column">
                  <wp:posOffset>1638300</wp:posOffset>
                </wp:positionH>
                <wp:positionV relativeFrom="paragraph">
                  <wp:posOffset>173990</wp:posOffset>
                </wp:positionV>
                <wp:extent cx="175260" cy="7620"/>
                <wp:effectExtent l="0" t="57150" r="34290" b="87630"/>
                <wp:wrapNone/>
                <wp:docPr id="43" name="Straight Arrow Connector 43"/>
                <wp:cNvGraphicFramePr/>
                <a:graphic xmlns:a="http://schemas.openxmlformats.org/drawingml/2006/main">
                  <a:graphicData uri="http://schemas.microsoft.com/office/word/2010/wordprocessingShape">
                    <wps:wsp>
                      <wps:cNvCnPr/>
                      <wps:spPr>
                        <a:xfrm>
                          <a:off x="0" y="0"/>
                          <a:ext cx="1752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3482F" id="Straight Arrow Connector 43" o:spid="_x0000_s1026" type="#_x0000_t32" style="position:absolute;margin-left:129pt;margin-top:13.7pt;width:13.8pt;height:.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" strokecolor="black [3200]" strokeweight=".5pt">
                <v:stroke endarrow="block" joinstyle="miter"/>
              </v:shape>
            </w:pict>
          </mc:Fallback>
        </mc:AlternateContent>
      </w:r>
      <w:r w:rsidRPr="00465B04">
        <w:rPr>
          <w:rFonts w:ascii="Arial" w:hAnsi="Arial" w:cs="Arial"/>
          <w:noProof/>
          <w:lang w:eastAsia="en-GB"/>
        </w:rPr>
        <mc:AlternateContent>
          <mc:Choice Requires="wps">
            <w:drawing>
              <wp:anchor distT="0" distB="0" distL="114300" distR="114300" simplePos="0" relativeHeight="251661312" behindDoc="0" locked="0" layoutInCell="1" allowOverlap="1" wp14:anchorId="3A8DA0B9" wp14:editId="665B99CB">
                <wp:simplePos x="0" y="0"/>
                <wp:positionH relativeFrom="column">
                  <wp:posOffset>3177540</wp:posOffset>
                </wp:positionH>
                <wp:positionV relativeFrom="paragraph">
                  <wp:posOffset>-1270</wp:posOffset>
                </wp:positionV>
                <wp:extent cx="1264920" cy="388620"/>
                <wp:effectExtent l="0" t="0" r="11430" b="11430"/>
                <wp:wrapNone/>
                <wp:docPr id="27" name="Rectangle 27"/>
                <wp:cNvGraphicFramePr/>
                <a:graphic xmlns:a="http://schemas.openxmlformats.org/drawingml/2006/main">
                  <a:graphicData uri="http://schemas.microsoft.com/office/word/2010/wordprocessingShape">
                    <wps:wsp>
                      <wps:cNvSpPr/>
                      <wps:spPr>
                        <a:xfrm>
                          <a:off x="0" y="0"/>
                          <a:ext cx="1264920" cy="388620"/>
                        </a:xfrm>
                        <a:prstGeom prst="rect">
                          <a:avLst/>
                        </a:prstGeom>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spacing w:after="0" w:line="240" w:lineRule="auto"/>
                              <w:jc w:val="center"/>
                              <w:rPr>
                                <w:rFonts w:ascii="Arial" w:hAnsi="Arial" w:cs="Arial"/>
                                <w:sz w:val="20"/>
                                <w:szCs w:val="20"/>
                              </w:rPr>
                            </w:pPr>
                            <w:r w:rsidRPr="004A131B">
                              <w:rPr>
                                <w:rFonts w:ascii="Arial" w:hAnsi="Arial" w:cs="Arial"/>
                                <w:sz w:val="20"/>
                                <w:szCs w:val="20"/>
                              </w:rPr>
                              <w:t xml:space="preserve">Mengembangkan aitem pengukuran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DA0B9" id="Rectangle 27" o:spid="_x0000_s1028" style="position:absolute;left:0;text-align:left;margin-left:250.2pt;margin-top:-.1pt;width:99.6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" fillcolor="white [3201]" strokecolor="black [3200]" strokeweight="1pt">
                <v:textbox>
                  <w:txbxContent>
                    <w:p w:rsidR="00934786" w:rsidRPr="004A131B" w:rsidRDefault="00934786" w:rsidP="00934786">
                      <w:pPr>
                        <w:spacing w:after="0" w:line="240" w:lineRule="auto"/>
                        <w:jc w:val="center"/>
                        <w:rPr>
                          <w:rFonts w:ascii="Arial" w:hAnsi="Arial" w:cs="Arial"/>
                          <w:sz w:val="20"/>
                          <w:szCs w:val="20"/>
                        </w:rPr>
                      </w:pPr>
                      <w:r w:rsidRPr="004A131B">
                        <w:rPr>
                          <w:rFonts w:ascii="Arial" w:hAnsi="Arial" w:cs="Arial"/>
                          <w:sz w:val="20"/>
                          <w:szCs w:val="20"/>
                        </w:rPr>
                        <w:t xml:space="preserve">Mengembangkan aitem pengukuran </w:t>
                      </w:r>
                    </w:p>
                  </w:txbxContent>
                </v:textbox>
              </v:rect>
            </w:pict>
          </mc:Fallback>
        </mc:AlternateContent>
      </w:r>
      <w:r w:rsidRPr="00465B04">
        <w:rPr>
          <w:rFonts w:ascii="Arial" w:hAnsi="Arial" w:cs="Arial"/>
          <w:noProof/>
          <w:lang w:eastAsia="en-GB"/>
        </w:rPr>
        <mc:AlternateContent>
          <mc:Choice Requires="wps">
            <w:drawing>
              <wp:anchor distT="0" distB="0" distL="114300" distR="114300" simplePos="0" relativeHeight="251660288" behindDoc="0" locked="0" layoutInCell="1" allowOverlap="1" wp14:anchorId="6327F09D" wp14:editId="0E469825">
                <wp:simplePos x="0" y="0"/>
                <wp:positionH relativeFrom="column">
                  <wp:posOffset>1813560</wp:posOffset>
                </wp:positionH>
                <wp:positionV relativeFrom="paragraph">
                  <wp:posOffset>-1270</wp:posOffset>
                </wp:positionV>
                <wp:extent cx="1188720" cy="388620"/>
                <wp:effectExtent l="0" t="0" r="11430" b="11430"/>
                <wp:wrapNone/>
                <wp:docPr id="26" name="Rectangle 26"/>
                <wp:cNvGraphicFramePr/>
                <a:graphic xmlns:a="http://schemas.openxmlformats.org/drawingml/2006/main">
                  <a:graphicData uri="http://schemas.microsoft.com/office/word/2010/wordprocessingShape">
                    <wps:wsp>
                      <wps:cNvSpPr/>
                      <wps:spPr>
                        <a:xfrm>
                          <a:off x="0" y="0"/>
                          <a:ext cx="1188720" cy="388620"/>
                        </a:xfrm>
                        <a:prstGeom prst="rect">
                          <a:avLst/>
                        </a:prstGeom>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spacing w:after="0" w:line="240" w:lineRule="auto"/>
                              <w:jc w:val="center"/>
                              <w:rPr>
                                <w:rFonts w:ascii="Arial" w:hAnsi="Arial" w:cs="Arial"/>
                                <w:sz w:val="20"/>
                                <w:szCs w:val="20"/>
                              </w:rPr>
                            </w:pPr>
                            <w:r>
                              <w:rPr>
                                <w:rFonts w:ascii="Arial" w:hAnsi="Arial" w:cs="Arial"/>
                                <w:sz w:val="20"/>
                                <w:szCs w:val="20"/>
                              </w:rPr>
                              <w:t>Analisis karaktristik target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F09D" id="Rectangle 26" o:spid="_x0000_s1029" style="position:absolute;left:0;text-align:left;margin-left:142.8pt;margin-top:-.1pt;width:93.6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" fillcolor="white [3201]" strokecolor="black [3200]" strokeweight="1pt">
                <v:textbox>
                  <w:txbxContent>
                    <w:p w:rsidR="00934786" w:rsidRPr="004A131B" w:rsidRDefault="00934786" w:rsidP="00934786">
                      <w:pPr>
                        <w:spacing w:after="0" w:line="240" w:lineRule="auto"/>
                        <w:jc w:val="center"/>
                        <w:rPr>
                          <w:rFonts w:ascii="Arial" w:hAnsi="Arial" w:cs="Arial"/>
                          <w:sz w:val="20"/>
                          <w:szCs w:val="20"/>
                        </w:rPr>
                      </w:pPr>
                      <w:r>
                        <w:rPr>
                          <w:rFonts w:ascii="Arial" w:hAnsi="Arial" w:cs="Arial"/>
                          <w:sz w:val="20"/>
                          <w:szCs w:val="20"/>
                        </w:rPr>
                        <w:t>Analisis karaktristik target</w:t>
                      </w:r>
                    </w:p>
                  </w:txbxContent>
                </v:textbox>
              </v:rect>
            </w:pict>
          </mc:Fallback>
        </mc:AlternateContent>
      </w:r>
    </w:p>
    <w:p w:rsidR="00934786" w:rsidRPr="00465B04" w:rsidRDefault="00934786" w:rsidP="00E065F0">
      <w:pPr>
        <w:pStyle w:val="ListParagraph"/>
        <w:spacing w:after="0" w:line="480" w:lineRule="auto"/>
        <w:ind w:left="709"/>
        <w:jc w:val="both"/>
        <w:rPr>
          <w:rFonts w:ascii="Arial" w:hAnsi="Arial" w:cs="Arial"/>
          <w:color w:val="FF0000"/>
        </w:rPr>
      </w:pPr>
      <w:r w:rsidRPr="00465B04">
        <w:rPr>
          <w:rFonts w:ascii="Arial" w:hAnsi="Arial" w:cs="Arial"/>
          <w:noProof/>
          <w:lang w:eastAsia="en-GB"/>
        </w:rPr>
        <mc:AlternateContent>
          <mc:Choice Requires="wps">
            <w:drawing>
              <wp:anchor distT="0" distB="0" distL="114300" distR="114300" simplePos="0" relativeHeight="251676672" behindDoc="0" locked="0" layoutInCell="1" allowOverlap="1" wp14:anchorId="45478681" wp14:editId="63FFCC24">
                <wp:simplePos x="0" y="0"/>
                <wp:positionH relativeFrom="column">
                  <wp:posOffset>3086100</wp:posOffset>
                </wp:positionH>
                <wp:positionV relativeFrom="paragraph">
                  <wp:posOffset>134620</wp:posOffset>
                </wp:positionV>
                <wp:extent cx="2263140" cy="1150620"/>
                <wp:effectExtent l="0" t="76200" r="156210" b="30480"/>
                <wp:wrapNone/>
                <wp:docPr id="50" name="Elbow Connector 50"/>
                <wp:cNvGraphicFramePr/>
                <a:graphic xmlns:a="http://schemas.openxmlformats.org/drawingml/2006/main">
                  <a:graphicData uri="http://schemas.microsoft.com/office/word/2010/wordprocessingShape">
                    <wps:wsp>
                      <wps:cNvCnPr/>
                      <wps:spPr>
                        <a:xfrm flipV="1">
                          <a:off x="0" y="0"/>
                          <a:ext cx="2263140" cy="1150620"/>
                        </a:xfrm>
                        <a:prstGeom prst="bentConnector3">
                          <a:avLst>
                            <a:gd name="adj1" fmla="val 105410"/>
                          </a:avLst>
                        </a:prstGeom>
                        <a:ln w="19050">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67F0BFF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26" type="#_x0000_t34" style="position:absolute;margin-left:243pt;margin-top:10.6pt;width:178.2pt;height:90.6pt;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" adj="22769" strokecolor="black [3200]" strokeweight="1.5pt">
                <v:stroke dashstyle="3 1" endarrow="block"/>
              </v:shape>
            </w:pict>
          </mc:Fallback>
        </mc:AlternateContent>
      </w:r>
      <w:r w:rsidRPr="00465B04">
        <w:rPr>
          <w:rFonts w:ascii="Arial" w:hAnsi="Arial" w:cs="Arial"/>
          <w:noProof/>
          <w:lang w:eastAsia="en-GB"/>
        </w:rPr>
        <mc:AlternateContent>
          <mc:Choice Requires="wps">
            <w:drawing>
              <wp:anchor distT="0" distB="0" distL="114300" distR="114300" simplePos="0" relativeHeight="251664384" behindDoc="0" locked="0" layoutInCell="1" allowOverlap="1" wp14:anchorId="674773A4" wp14:editId="3B2C505E">
                <wp:simplePos x="0" y="0"/>
                <wp:positionH relativeFrom="column">
                  <wp:posOffset>1882140</wp:posOffset>
                </wp:positionH>
                <wp:positionV relativeFrom="paragraph">
                  <wp:posOffset>271780</wp:posOffset>
                </wp:positionV>
                <wp:extent cx="1203960" cy="556260"/>
                <wp:effectExtent l="0" t="0" r="15240" b="15240"/>
                <wp:wrapNone/>
                <wp:docPr id="30" name="Rectangle 30"/>
                <wp:cNvGraphicFramePr/>
                <a:graphic xmlns:a="http://schemas.openxmlformats.org/drawingml/2006/main">
                  <a:graphicData uri="http://schemas.microsoft.com/office/word/2010/wordprocessingShape">
                    <wps:wsp>
                      <wps:cNvSpPr/>
                      <wps:spPr>
                        <a:xfrm>
                          <a:off x="0" y="0"/>
                          <a:ext cx="1203960" cy="556260"/>
                        </a:xfrm>
                        <a:prstGeom prst="rect">
                          <a:avLst/>
                        </a:prstGeom>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jc w:val="center"/>
                              <w:rPr>
                                <w:rFonts w:ascii="Arial" w:hAnsi="Arial" w:cs="Arial"/>
                                <w:sz w:val="20"/>
                                <w:szCs w:val="20"/>
                              </w:rPr>
                            </w:pPr>
                            <w:r>
                              <w:rPr>
                                <w:rFonts w:ascii="Arial" w:hAnsi="Arial" w:cs="Arial"/>
                                <w:sz w:val="20"/>
                                <w:szCs w:val="20"/>
                              </w:rPr>
                              <w:t xml:space="preserve">Menguji validitas dan </w:t>
                            </w:r>
                            <w:proofErr w:type="gramStart"/>
                            <w:r>
                              <w:rPr>
                                <w:rFonts w:ascii="Arial" w:hAnsi="Arial" w:cs="Arial"/>
                                <w:sz w:val="20"/>
                                <w:szCs w:val="20"/>
                              </w:rPr>
                              <w:t xml:space="preserve">reliabilitas </w:t>
                            </w:r>
                            <w:r w:rsidRPr="004A131B">
                              <w:rPr>
                                <w:rFonts w:ascii="Arial" w:hAnsi="Arial" w:cs="Arial"/>
                                <w:sz w:val="20"/>
                                <w:szCs w:val="20"/>
                              </w:rPr>
                              <w:t xml:space="preserve"> modul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773A4" id="Rectangle 30" o:spid="_x0000_s1030" style="position:absolute;left:0;text-align:left;margin-left:148.2pt;margin-top:21.4pt;width:94.8pt;height:4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" fillcolor="white [3201]" strokecolor="black [3200]" strokeweight="1pt">
                <v:textbox>
                  <w:txbxContent>
                    <w:p w:rsidR="00934786" w:rsidRPr="004A131B" w:rsidRDefault="00934786" w:rsidP="00934786">
                      <w:pPr>
                        <w:jc w:val="center"/>
                        <w:rPr>
                          <w:rFonts w:ascii="Arial" w:hAnsi="Arial" w:cs="Arial"/>
                          <w:sz w:val="20"/>
                          <w:szCs w:val="20"/>
                        </w:rPr>
                      </w:pPr>
                      <w:r>
                        <w:rPr>
                          <w:rFonts w:ascii="Arial" w:hAnsi="Arial" w:cs="Arial"/>
                          <w:sz w:val="20"/>
                          <w:szCs w:val="20"/>
                        </w:rPr>
                        <w:t xml:space="preserve">Menguji validitas dan </w:t>
                      </w:r>
                      <w:proofErr w:type="gramStart"/>
                      <w:r>
                        <w:rPr>
                          <w:rFonts w:ascii="Arial" w:hAnsi="Arial" w:cs="Arial"/>
                          <w:sz w:val="20"/>
                          <w:szCs w:val="20"/>
                        </w:rPr>
                        <w:t xml:space="preserve">reliabilitas </w:t>
                      </w:r>
                      <w:r w:rsidRPr="004A131B">
                        <w:rPr>
                          <w:rFonts w:ascii="Arial" w:hAnsi="Arial" w:cs="Arial"/>
                          <w:sz w:val="20"/>
                          <w:szCs w:val="20"/>
                        </w:rPr>
                        <w:t xml:space="preserve"> modul</w:t>
                      </w:r>
                      <w:proofErr w:type="gramEnd"/>
                    </w:p>
                  </w:txbxContent>
                </v:textbox>
              </v:rect>
            </w:pict>
          </mc:Fallback>
        </mc:AlternateContent>
      </w:r>
      <w:r w:rsidRPr="00465B04">
        <w:rPr>
          <w:rFonts w:ascii="Arial" w:hAnsi="Arial" w:cs="Arial"/>
          <w:noProof/>
          <w:lang w:eastAsia="en-GB"/>
        </w:rPr>
        <mc:AlternateContent>
          <mc:Choice Requires="wps">
            <w:drawing>
              <wp:anchor distT="0" distB="0" distL="114300" distR="114300" simplePos="0" relativeHeight="251663360" behindDoc="0" locked="0" layoutInCell="1" allowOverlap="1" wp14:anchorId="2E13EE4E" wp14:editId="4DA9FD1A">
                <wp:simplePos x="0" y="0"/>
                <wp:positionH relativeFrom="column">
                  <wp:posOffset>3299460</wp:posOffset>
                </wp:positionH>
                <wp:positionV relativeFrom="paragraph">
                  <wp:posOffset>317500</wp:posOffset>
                </wp:positionV>
                <wp:extent cx="1051560" cy="403860"/>
                <wp:effectExtent l="0" t="0" r="15240" b="15240"/>
                <wp:wrapNone/>
                <wp:docPr id="29" name="Rectangle 29"/>
                <wp:cNvGraphicFramePr/>
                <a:graphic xmlns:a="http://schemas.openxmlformats.org/drawingml/2006/main">
                  <a:graphicData uri="http://schemas.microsoft.com/office/word/2010/wordprocessingShape">
                    <wps:wsp>
                      <wps:cNvSpPr/>
                      <wps:spPr>
                        <a:xfrm>
                          <a:off x="0" y="0"/>
                          <a:ext cx="1051560" cy="403860"/>
                        </a:xfrm>
                        <a:prstGeom prst="rect">
                          <a:avLst/>
                        </a:prstGeom>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jc w:val="center"/>
                              <w:rPr>
                                <w:rFonts w:ascii="Arial" w:hAnsi="Arial" w:cs="Arial"/>
                                <w:sz w:val="20"/>
                                <w:szCs w:val="20"/>
                              </w:rPr>
                            </w:pPr>
                            <w:r w:rsidRPr="004A131B">
                              <w:rPr>
                                <w:rFonts w:ascii="Arial" w:hAnsi="Arial" w:cs="Arial"/>
                                <w:sz w:val="20"/>
                                <w:szCs w:val="20"/>
                              </w:rPr>
                              <w:t>Me</w:t>
                            </w:r>
                            <w:r>
                              <w:rPr>
                                <w:rFonts w:ascii="Arial" w:hAnsi="Arial" w:cs="Arial"/>
                                <w:sz w:val="20"/>
                                <w:szCs w:val="20"/>
                              </w:rPr>
                              <w:t>lakukan u</w:t>
                            </w:r>
                            <w:r w:rsidRPr="004A131B">
                              <w:rPr>
                                <w:rFonts w:ascii="Arial" w:hAnsi="Arial" w:cs="Arial"/>
                                <w:sz w:val="20"/>
                                <w:szCs w:val="20"/>
                              </w:rPr>
                              <w:t>ji</w:t>
                            </w:r>
                            <w:r>
                              <w:rPr>
                                <w:rFonts w:ascii="Arial" w:hAnsi="Arial" w:cs="Arial"/>
                                <w:sz w:val="20"/>
                                <w:szCs w:val="20"/>
                              </w:rPr>
                              <w:t xml:space="preserve"> </w:t>
                            </w:r>
                            <w:r w:rsidRPr="004A131B">
                              <w:rPr>
                                <w:rFonts w:ascii="Arial" w:hAnsi="Arial" w:cs="Arial"/>
                                <w:sz w:val="20"/>
                                <w:szCs w:val="20"/>
                              </w:rPr>
                              <w:t>coba modul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3EE4E" id="Rectangle 29" o:spid="_x0000_s1031" style="position:absolute;left:0;text-align:left;margin-left:259.8pt;margin-top:25pt;width:82.8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" fillcolor="white [3201]" strokecolor="black [3200]" strokeweight="1pt">
                <v:textbox>
                  <w:txbxContent>
                    <w:p w:rsidR="00934786" w:rsidRPr="004A131B" w:rsidRDefault="00934786" w:rsidP="00934786">
                      <w:pPr>
                        <w:jc w:val="center"/>
                        <w:rPr>
                          <w:rFonts w:ascii="Arial" w:hAnsi="Arial" w:cs="Arial"/>
                          <w:sz w:val="20"/>
                          <w:szCs w:val="20"/>
                        </w:rPr>
                      </w:pPr>
                      <w:r w:rsidRPr="004A131B">
                        <w:rPr>
                          <w:rFonts w:ascii="Arial" w:hAnsi="Arial" w:cs="Arial"/>
                          <w:sz w:val="20"/>
                          <w:szCs w:val="20"/>
                        </w:rPr>
                        <w:t>Me</w:t>
                      </w:r>
                      <w:r>
                        <w:rPr>
                          <w:rFonts w:ascii="Arial" w:hAnsi="Arial" w:cs="Arial"/>
                          <w:sz w:val="20"/>
                          <w:szCs w:val="20"/>
                        </w:rPr>
                        <w:t>lakukan u</w:t>
                      </w:r>
                      <w:r w:rsidRPr="004A131B">
                        <w:rPr>
                          <w:rFonts w:ascii="Arial" w:hAnsi="Arial" w:cs="Arial"/>
                          <w:sz w:val="20"/>
                          <w:szCs w:val="20"/>
                        </w:rPr>
                        <w:t>ji</w:t>
                      </w:r>
                      <w:r>
                        <w:rPr>
                          <w:rFonts w:ascii="Arial" w:hAnsi="Arial" w:cs="Arial"/>
                          <w:sz w:val="20"/>
                          <w:szCs w:val="20"/>
                        </w:rPr>
                        <w:t xml:space="preserve"> </w:t>
                      </w:r>
                      <w:r w:rsidRPr="004A131B">
                        <w:rPr>
                          <w:rFonts w:ascii="Arial" w:hAnsi="Arial" w:cs="Arial"/>
                          <w:sz w:val="20"/>
                          <w:szCs w:val="20"/>
                        </w:rPr>
                        <w:t>coba modul</w:t>
                      </w:r>
                    </w:p>
                  </w:txbxContent>
                </v:textbox>
              </v:rect>
            </w:pict>
          </mc:Fallback>
        </mc:AlternateContent>
      </w:r>
    </w:p>
    <w:p w:rsidR="00934786" w:rsidRPr="00465B04" w:rsidRDefault="00934786" w:rsidP="00E065F0">
      <w:pPr>
        <w:pStyle w:val="ListParagraph"/>
        <w:spacing w:after="0" w:line="480" w:lineRule="auto"/>
        <w:ind w:left="709"/>
        <w:jc w:val="both"/>
        <w:rPr>
          <w:rFonts w:ascii="Arial" w:hAnsi="Arial" w:cs="Arial"/>
          <w:color w:val="FF0000"/>
        </w:rPr>
      </w:pPr>
      <w:r w:rsidRPr="00465B04">
        <w:rPr>
          <w:rFonts w:ascii="Arial" w:hAnsi="Arial" w:cs="Arial"/>
          <w:noProof/>
          <w:lang w:eastAsia="en-GB"/>
        </w:rPr>
        <mc:AlternateContent>
          <mc:Choice Requires="wps">
            <w:drawing>
              <wp:anchor distT="0" distB="0" distL="114300" distR="114300" simplePos="0" relativeHeight="251673600" behindDoc="0" locked="0" layoutInCell="1" allowOverlap="1" wp14:anchorId="0D5FB553" wp14:editId="2BBBF3B1">
                <wp:simplePos x="0" y="0"/>
                <wp:positionH relativeFrom="column">
                  <wp:posOffset>1638300</wp:posOffset>
                </wp:positionH>
                <wp:positionV relativeFrom="paragraph">
                  <wp:posOffset>217170</wp:posOffset>
                </wp:positionV>
                <wp:extent cx="243840" cy="0"/>
                <wp:effectExtent l="38100" t="76200" r="0" b="95250"/>
                <wp:wrapNone/>
                <wp:docPr id="47" name="Straight Arrow Connector 47"/>
                <wp:cNvGraphicFramePr/>
                <a:graphic xmlns:a="http://schemas.openxmlformats.org/drawingml/2006/main">
                  <a:graphicData uri="http://schemas.microsoft.com/office/word/2010/wordprocessingShape">
                    <wps:wsp>
                      <wps:cNvCnPr/>
                      <wps:spPr>
                        <a:xfrm flipH="1">
                          <a:off x="0" y="0"/>
                          <a:ext cx="2438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BEAEF9" id="Straight Arrow Connector 47" o:spid="_x0000_s1026" type="#_x0000_t32" style="position:absolute;margin-left:129pt;margin-top:17.1pt;width:19.2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" strokecolor="black [3200]" strokeweight=".5pt">
                <v:stroke endarrow="block" joinstyle="miter"/>
              </v:shape>
            </w:pict>
          </mc:Fallback>
        </mc:AlternateContent>
      </w:r>
      <w:r w:rsidRPr="00465B04">
        <w:rPr>
          <w:rFonts w:ascii="Arial" w:hAnsi="Arial" w:cs="Arial"/>
          <w:noProof/>
          <w:lang w:eastAsia="en-GB"/>
        </w:rPr>
        <mc:AlternateContent>
          <mc:Choice Requires="wps">
            <w:drawing>
              <wp:anchor distT="0" distB="0" distL="114300" distR="114300" simplePos="0" relativeHeight="251672576" behindDoc="0" locked="0" layoutInCell="1" allowOverlap="1" wp14:anchorId="64808C2A" wp14:editId="328E104F">
                <wp:simplePos x="0" y="0"/>
                <wp:positionH relativeFrom="column">
                  <wp:posOffset>4351020</wp:posOffset>
                </wp:positionH>
                <wp:positionV relativeFrom="paragraph">
                  <wp:posOffset>133350</wp:posOffset>
                </wp:positionV>
                <wp:extent cx="205740" cy="15240"/>
                <wp:effectExtent l="38100" t="57150" r="0" b="80010"/>
                <wp:wrapNone/>
                <wp:docPr id="46" name="Straight Arrow Connector 46"/>
                <wp:cNvGraphicFramePr/>
                <a:graphic xmlns:a="http://schemas.openxmlformats.org/drawingml/2006/main">
                  <a:graphicData uri="http://schemas.microsoft.com/office/word/2010/wordprocessingShape">
                    <wps:wsp>
                      <wps:cNvCnPr/>
                      <wps:spPr>
                        <a:xfrm flipH="1">
                          <a:off x="0" y="0"/>
                          <a:ext cx="20574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91A39C" id="Straight Arrow Connector 46" o:spid="_x0000_s1026" type="#_x0000_t32" style="position:absolute;margin-left:342.6pt;margin-top:10.5pt;width:16.2pt;height:1.2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" strokecolor="black [3200]" strokeweight=".5pt">
                <v:stroke endarrow="block" joinstyle="miter"/>
              </v:shape>
            </w:pict>
          </mc:Fallback>
        </mc:AlternateContent>
      </w:r>
      <w:r w:rsidRPr="00465B04">
        <w:rPr>
          <w:rFonts w:ascii="Arial" w:hAnsi="Arial" w:cs="Arial"/>
          <w:noProof/>
          <w:lang w:eastAsia="en-GB"/>
        </w:rPr>
        <mc:AlternateContent>
          <mc:Choice Requires="wps">
            <w:drawing>
              <wp:anchor distT="0" distB="0" distL="114300" distR="114300" simplePos="0" relativeHeight="251668480" behindDoc="0" locked="0" layoutInCell="1" allowOverlap="1" wp14:anchorId="0F147381" wp14:editId="1E9FD64F">
                <wp:simplePos x="0" y="0"/>
                <wp:positionH relativeFrom="column">
                  <wp:posOffset>3086100</wp:posOffset>
                </wp:positionH>
                <wp:positionV relativeFrom="paragraph">
                  <wp:posOffset>186690</wp:posOffset>
                </wp:positionV>
                <wp:extent cx="213360" cy="7620"/>
                <wp:effectExtent l="38100" t="76200" r="0" b="87630"/>
                <wp:wrapNone/>
                <wp:docPr id="40" name="Straight Arrow Connector 40"/>
                <wp:cNvGraphicFramePr/>
                <a:graphic xmlns:a="http://schemas.openxmlformats.org/drawingml/2006/main">
                  <a:graphicData uri="http://schemas.microsoft.com/office/word/2010/wordprocessingShape">
                    <wps:wsp>
                      <wps:cNvCnPr/>
                      <wps:spPr>
                        <a:xfrm flipH="1" flipV="1">
                          <a:off x="0" y="0"/>
                          <a:ext cx="2133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C4CEB6" id="Straight Arrow Connector 40" o:spid="_x0000_s1026" type="#_x0000_t32" style="position:absolute;margin-left:243pt;margin-top:14.7pt;width:16.8pt;height:.6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" strokecolor="black [3200]" strokeweight=".5pt">
                <v:stroke endarrow="block" joinstyle="miter"/>
              </v:shape>
            </w:pict>
          </mc:Fallback>
        </mc:AlternateContent>
      </w:r>
      <w:r w:rsidRPr="00465B04">
        <w:rPr>
          <w:rFonts w:ascii="Arial" w:hAnsi="Arial" w:cs="Arial"/>
          <w:noProof/>
          <w:lang w:eastAsia="en-GB"/>
        </w:rPr>
        <mc:AlternateContent>
          <mc:Choice Requires="wps">
            <w:drawing>
              <wp:anchor distT="0" distB="0" distL="114300" distR="114300" simplePos="0" relativeHeight="251665408" behindDoc="0" locked="0" layoutInCell="1" allowOverlap="1" wp14:anchorId="74ED623F" wp14:editId="51DF0B03">
                <wp:simplePos x="0" y="0"/>
                <wp:positionH relativeFrom="column">
                  <wp:posOffset>685800</wp:posOffset>
                </wp:positionH>
                <wp:positionV relativeFrom="paragraph">
                  <wp:posOffset>19050</wp:posOffset>
                </wp:positionV>
                <wp:extent cx="952500" cy="403860"/>
                <wp:effectExtent l="0" t="0" r="19050" b="15240"/>
                <wp:wrapNone/>
                <wp:docPr id="36" name="Rectangle 36"/>
                <wp:cNvGraphicFramePr/>
                <a:graphic xmlns:a="http://schemas.openxmlformats.org/drawingml/2006/main">
                  <a:graphicData uri="http://schemas.microsoft.com/office/word/2010/wordprocessingShape">
                    <wps:wsp>
                      <wps:cNvSpPr/>
                      <wps:spPr>
                        <a:xfrm>
                          <a:off x="0" y="0"/>
                          <a:ext cx="952500" cy="403860"/>
                        </a:xfrm>
                        <a:prstGeom prst="rect">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jc w:val="center"/>
                              <w:rPr>
                                <w:rFonts w:ascii="Arial" w:hAnsi="Arial" w:cs="Arial"/>
                                <w:sz w:val="20"/>
                                <w:szCs w:val="20"/>
                              </w:rPr>
                            </w:pPr>
                            <w:r>
                              <w:rPr>
                                <w:rFonts w:ascii="Arial" w:hAnsi="Arial" w:cs="Arial"/>
                                <w:sz w:val="20"/>
                                <w:szCs w:val="20"/>
                              </w:rPr>
                              <w:t>Kualitas Modul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623F" id="Rectangle 36" o:spid="_x0000_s1032" style="position:absolute;left:0;text-align:left;margin-left:54pt;margin-top:1.5pt;width:7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" fillcolor="#aeaaaa [2414]" strokecolor="black [3200]" strokeweight="1pt">
                <v:textbox>
                  <w:txbxContent>
                    <w:p w:rsidR="00934786" w:rsidRPr="004A131B" w:rsidRDefault="00934786" w:rsidP="00934786">
                      <w:pPr>
                        <w:jc w:val="center"/>
                        <w:rPr>
                          <w:rFonts w:ascii="Arial" w:hAnsi="Arial" w:cs="Arial"/>
                          <w:sz w:val="20"/>
                          <w:szCs w:val="20"/>
                        </w:rPr>
                      </w:pPr>
                      <w:r>
                        <w:rPr>
                          <w:rFonts w:ascii="Arial" w:hAnsi="Arial" w:cs="Arial"/>
                          <w:sz w:val="20"/>
                          <w:szCs w:val="20"/>
                        </w:rPr>
                        <w:t>Kualitas Modul Baik</w:t>
                      </w:r>
                    </w:p>
                  </w:txbxContent>
                </v:textbox>
              </v:rect>
            </w:pict>
          </mc:Fallback>
        </mc:AlternateContent>
      </w:r>
    </w:p>
    <w:p w:rsidR="00934786" w:rsidRPr="00465B04" w:rsidRDefault="00934786" w:rsidP="00E065F0">
      <w:pPr>
        <w:pStyle w:val="ListParagraph"/>
        <w:spacing w:after="0" w:line="480" w:lineRule="auto"/>
        <w:ind w:left="709"/>
        <w:jc w:val="both"/>
        <w:rPr>
          <w:rFonts w:ascii="Arial" w:hAnsi="Arial" w:cs="Arial"/>
          <w:color w:val="FF0000"/>
        </w:rPr>
      </w:pPr>
      <w:r w:rsidRPr="00465B04">
        <w:rPr>
          <w:rFonts w:ascii="Arial" w:hAnsi="Arial" w:cs="Arial"/>
          <w:noProof/>
          <w:color w:val="FF0000"/>
          <w:lang w:eastAsia="en-GB"/>
        </w:rPr>
        <mc:AlternateContent>
          <mc:Choice Requires="wps">
            <w:drawing>
              <wp:anchor distT="0" distB="0" distL="114300" distR="114300" simplePos="0" relativeHeight="251675648" behindDoc="0" locked="0" layoutInCell="1" allowOverlap="1" wp14:anchorId="74B6634E" wp14:editId="140C92C9">
                <wp:simplePos x="0" y="0"/>
                <wp:positionH relativeFrom="column">
                  <wp:posOffset>1165860</wp:posOffset>
                </wp:positionH>
                <wp:positionV relativeFrom="paragraph">
                  <wp:posOffset>101600</wp:posOffset>
                </wp:positionV>
                <wp:extent cx="0" cy="312420"/>
                <wp:effectExtent l="76200" t="0" r="57150" b="49530"/>
                <wp:wrapNone/>
                <wp:docPr id="49" name="Straight Arrow Connector 49"/>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99A767" id="Straight Arrow Connector 49" o:spid="_x0000_s1026" type="#_x0000_t32" style="position:absolute;margin-left:91.8pt;margin-top:8pt;width:0;height:24.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" strokecolor="black [3200]" strokeweight=".5pt">
                <v:stroke endarrow="block" joinstyle="miter"/>
              </v:shape>
            </w:pict>
          </mc:Fallback>
        </mc:AlternateContent>
      </w:r>
      <w:r w:rsidRPr="00465B04">
        <w:rPr>
          <w:rFonts w:ascii="Arial" w:hAnsi="Arial" w:cs="Arial"/>
          <w:noProof/>
          <w:color w:val="FF0000"/>
          <w:lang w:eastAsia="en-GB"/>
        </w:rPr>
        <mc:AlternateContent>
          <mc:Choice Requires="wps">
            <w:drawing>
              <wp:anchor distT="0" distB="0" distL="114300" distR="114300" simplePos="0" relativeHeight="251674624" behindDoc="0" locked="0" layoutInCell="1" allowOverlap="1" wp14:anchorId="4167EEC7" wp14:editId="4B402641">
                <wp:simplePos x="0" y="0"/>
                <wp:positionH relativeFrom="column">
                  <wp:posOffset>2545080</wp:posOffset>
                </wp:positionH>
                <wp:positionV relativeFrom="paragraph">
                  <wp:posOffset>185420</wp:posOffset>
                </wp:positionV>
                <wp:extent cx="7620" cy="266700"/>
                <wp:effectExtent l="76200" t="0" r="68580" b="57150"/>
                <wp:wrapNone/>
                <wp:docPr id="48" name="Straight Arrow Connector 48"/>
                <wp:cNvGraphicFramePr/>
                <a:graphic xmlns:a="http://schemas.openxmlformats.org/drawingml/2006/main">
                  <a:graphicData uri="http://schemas.microsoft.com/office/word/2010/wordprocessingShape">
                    <wps:wsp>
                      <wps:cNvCnPr/>
                      <wps:spPr>
                        <a:xfrm flipH="1">
                          <a:off x="0" y="0"/>
                          <a:ext cx="762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F93C11" id="Straight Arrow Connector 48" o:spid="_x0000_s1026" type="#_x0000_t32" style="position:absolute;margin-left:200.4pt;margin-top:14.6pt;width:.6pt;height:21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" strokecolor="black [3200]" strokeweight=".5pt">
                <v:stroke endarrow="block" joinstyle="miter"/>
              </v:shape>
            </w:pict>
          </mc:Fallback>
        </mc:AlternateContent>
      </w:r>
    </w:p>
    <w:p w:rsidR="00934786" w:rsidRPr="00465B04" w:rsidRDefault="00934786" w:rsidP="00E065F0">
      <w:pPr>
        <w:pStyle w:val="ListParagraph"/>
        <w:spacing w:after="0" w:line="480" w:lineRule="auto"/>
        <w:ind w:left="709"/>
        <w:jc w:val="both"/>
        <w:rPr>
          <w:rFonts w:ascii="Arial" w:hAnsi="Arial" w:cs="Arial"/>
        </w:rPr>
      </w:pPr>
      <w:r w:rsidRPr="00465B04">
        <w:rPr>
          <w:rFonts w:ascii="Arial" w:hAnsi="Arial" w:cs="Arial"/>
          <w:noProof/>
          <w:lang w:eastAsia="en-GB"/>
        </w:rPr>
        <mc:AlternateContent>
          <mc:Choice Requires="wps">
            <w:drawing>
              <wp:anchor distT="0" distB="0" distL="114300" distR="114300" simplePos="0" relativeHeight="251666432" behindDoc="0" locked="0" layoutInCell="1" allowOverlap="1" wp14:anchorId="77085CE8" wp14:editId="16E1338F">
                <wp:simplePos x="0" y="0"/>
                <wp:positionH relativeFrom="column">
                  <wp:posOffset>2156460</wp:posOffset>
                </wp:positionH>
                <wp:positionV relativeFrom="paragraph">
                  <wp:posOffset>130810</wp:posOffset>
                </wp:positionV>
                <wp:extent cx="929640" cy="403860"/>
                <wp:effectExtent l="0" t="0" r="22860" b="15240"/>
                <wp:wrapNone/>
                <wp:docPr id="37" name="Rectangle 37"/>
                <wp:cNvGraphicFramePr/>
                <a:graphic xmlns:a="http://schemas.openxmlformats.org/drawingml/2006/main">
                  <a:graphicData uri="http://schemas.microsoft.com/office/word/2010/wordprocessingShape">
                    <wps:wsp>
                      <wps:cNvSpPr/>
                      <wps:spPr>
                        <a:xfrm>
                          <a:off x="0" y="0"/>
                          <a:ext cx="929640" cy="403860"/>
                        </a:xfrm>
                        <a:prstGeom prst="rect">
                          <a:avLst/>
                        </a:prstGeom>
                        <a:solidFill>
                          <a:schemeClr val="bg2">
                            <a:lumMod val="75000"/>
                          </a:schemeClr>
                        </a:solidFill>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jc w:val="center"/>
                              <w:rPr>
                                <w:rFonts w:ascii="Arial" w:hAnsi="Arial" w:cs="Arial"/>
                                <w:sz w:val="20"/>
                                <w:szCs w:val="20"/>
                              </w:rPr>
                            </w:pPr>
                            <w:r>
                              <w:rPr>
                                <w:rFonts w:ascii="Arial" w:hAnsi="Arial" w:cs="Arial"/>
                                <w:sz w:val="20"/>
                                <w:szCs w:val="20"/>
                              </w:rPr>
                              <w:t>Kualitas Modul Buruk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85CE8" id="Rectangle 37" o:spid="_x0000_s1033" style="position:absolute;left:0;text-align:left;margin-left:169.8pt;margin-top:10.3pt;width:73.2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" fillcolor="#aeaaaa [2414]" strokecolor="black [3200]" strokeweight="1pt">
                <v:textbox>
                  <w:txbxContent>
                    <w:p w:rsidR="00934786" w:rsidRPr="004A131B" w:rsidRDefault="00934786" w:rsidP="00934786">
                      <w:pPr>
                        <w:jc w:val="center"/>
                        <w:rPr>
                          <w:rFonts w:ascii="Arial" w:hAnsi="Arial" w:cs="Arial"/>
                          <w:sz w:val="20"/>
                          <w:szCs w:val="20"/>
                        </w:rPr>
                      </w:pPr>
                      <w:r>
                        <w:rPr>
                          <w:rFonts w:ascii="Arial" w:hAnsi="Arial" w:cs="Arial"/>
                          <w:sz w:val="20"/>
                          <w:szCs w:val="20"/>
                        </w:rPr>
                        <w:t>Kualitas Modul Buruk</w:t>
                      </w:r>
                    </w:p>
                  </w:txbxContent>
                </v:textbox>
              </v:rect>
            </w:pict>
          </mc:Fallback>
        </mc:AlternateContent>
      </w:r>
      <w:r w:rsidRPr="00465B04">
        <w:rPr>
          <w:rFonts w:ascii="Arial" w:hAnsi="Arial" w:cs="Arial"/>
          <w:noProof/>
          <w:lang w:eastAsia="en-GB"/>
        </w:rPr>
        <mc:AlternateContent>
          <mc:Choice Requires="wps">
            <w:drawing>
              <wp:anchor distT="0" distB="0" distL="114300" distR="114300" simplePos="0" relativeHeight="251667456" behindDoc="0" locked="0" layoutInCell="1" allowOverlap="1" wp14:anchorId="5883B16A" wp14:editId="4F3A1FC0">
                <wp:simplePos x="0" y="0"/>
                <wp:positionH relativeFrom="column">
                  <wp:posOffset>647700</wp:posOffset>
                </wp:positionH>
                <wp:positionV relativeFrom="paragraph">
                  <wp:posOffset>92710</wp:posOffset>
                </wp:positionV>
                <wp:extent cx="1333500" cy="441960"/>
                <wp:effectExtent l="0" t="0" r="19050" b="15240"/>
                <wp:wrapNone/>
                <wp:docPr id="39" name="Rectangle 39"/>
                <wp:cNvGraphicFramePr/>
                <a:graphic xmlns:a="http://schemas.openxmlformats.org/drawingml/2006/main">
                  <a:graphicData uri="http://schemas.microsoft.com/office/word/2010/wordprocessingShape">
                    <wps:wsp>
                      <wps:cNvSpPr/>
                      <wps:spPr>
                        <a:xfrm>
                          <a:off x="0" y="0"/>
                          <a:ext cx="1333500" cy="441960"/>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934786" w:rsidRPr="004A131B" w:rsidRDefault="00934786" w:rsidP="00934786">
                            <w:pPr>
                              <w:jc w:val="center"/>
                              <w:rPr>
                                <w:rFonts w:ascii="Arial" w:hAnsi="Arial" w:cs="Arial"/>
                                <w:sz w:val="20"/>
                                <w:szCs w:val="20"/>
                              </w:rPr>
                            </w:pPr>
                            <w:r>
                              <w:rPr>
                                <w:rFonts w:ascii="Arial" w:hAnsi="Arial" w:cs="Arial"/>
                                <w:sz w:val="20"/>
                                <w:szCs w:val="20"/>
                              </w:rPr>
                              <w:t>Modul siap diimplementasikan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3B16A" id="Rectangle 39" o:spid="_x0000_s1034" style="position:absolute;left:0;text-align:left;margin-left:51pt;margin-top:7.3pt;width:105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" fillcolor="#9cc2e5 [1940]" strokecolor="black [3200]" strokeweight="1pt">
                <v:textbox>
                  <w:txbxContent>
                    <w:p w:rsidR="00934786" w:rsidRPr="004A131B" w:rsidRDefault="00934786" w:rsidP="00934786">
                      <w:pPr>
                        <w:jc w:val="center"/>
                        <w:rPr>
                          <w:rFonts w:ascii="Arial" w:hAnsi="Arial" w:cs="Arial"/>
                          <w:sz w:val="20"/>
                          <w:szCs w:val="20"/>
                        </w:rPr>
                      </w:pPr>
                      <w:r>
                        <w:rPr>
                          <w:rFonts w:ascii="Arial" w:hAnsi="Arial" w:cs="Arial"/>
                          <w:sz w:val="20"/>
                          <w:szCs w:val="20"/>
                        </w:rPr>
                        <w:t>Modul siap diimplementasikan</w:t>
                      </w:r>
                    </w:p>
                  </w:txbxContent>
                </v:textbox>
              </v:rect>
            </w:pict>
          </mc:Fallback>
        </mc:AlternateContent>
      </w:r>
    </w:p>
    <w:p w:rsidR="00934786" w:rsidRDefault="00934786" w:rsidP="00E065F0">
      <w:pPr>
        <w:pStyle w:val="ListParagraph"/>
        <w:spacing w:after="0" w:line="240" w:lineRule="auto"/>
        <w:ind w:left="709"/>
        <w:jc w:val="center"/>
        <w:rPr>
          <w:rFonts w:ascii="Arial" w:hAnsi="Arial" w:cs="Arial"/>
          <w:i/>
          <w:sz w:val="20"/>
          <w:szCs w:val="20"/>
        </w:rPr>
      </w:pPr>
    </w:p>
    <w:p w:rsidR="00934786" w:rsidRDefault="00934786" w:rsidP="00E065F0">
      <w:pPr>
        <w:pStyle w:val="ListParagraph"/>
        <w:spacing w:after="0" w:line="240" w:lineRule="auto"/>
        <w:ind w:left="709"/>
        <w:jc w:val="center"/>
        <w:rPr>
          <w:rFonts w:ascii="Arial" w:hAnsi="Arial" w:cs="Arial"/>
          <w:i/>
          <w:sz w:val="20"/>
          <w:szCs w:val="20"/>
        </w:rPr>
      </w:pPr>
    </w:p>
    <w:p w:rsidR="00934786" w:rsidRPr="006D3940" w:rsidRDefault="00934786" w:rsidP="00E065F0">
      <w:pPr>
        <w:pStyle w:val="Caption"/>
        <w:ind w:left="709" w:firstLine="720"/>
        <w:jc w:val="center"/>
        <w:rPr>
          <w:rFonts w:ascii="Arial" w:hAnsi="Arial" w:cs="Arial"/>
          <w:i w:val="0"/>
          <w:sz w:val="20"/>
          <w:szCs w:val="20"/>
        </w:rPr>
      </w:pPr>
      <w:bookmarkStart w:id="9" w:name="_Toc502346368"/>
      <w:bookmarkStart w:id="10" w:name="_Toc503933246"/>
      <w:bookmarkStart w:id="11" w:name="_Toc504984608"/>
      <w:bookmarkStart w:id="12" w:name="_Toc504985903"/>
      <w:bookmarkStart w:id="13" w:name="_Toc505240461"/>
      <w:r w:rsidRPr="006D3940">
        <w:rPr>
          <w:rFonts w:ascii="Arial" w:hAnsi="Arial" w:cs="Arial"/>
          <w:sz w:val="20"/>
          <w:szCs w:val="20"/>
        </w:rPr>
        <w:t xml:space="preserve">Gambar </w:t>
      </w:r>
      <w:r w:rsidRPr="006D3940">
        <w:rPr>
          <w:rFonts w:ascii="Arial" w:hAnsi="Arial" w:cs="Arial"/>
          <w:sz w:val="20"/>
          <w:szCs w:val="20"/>
        </w:rPr>
        <w:fldChar w:fldCharType="begin"/>
      </w:r>
      <w:r w:rsidRPr="006D3940">
        <w:rPr>
          <w:rFonts w:ascii="Arial" w:hAnsi="Arial" w:cs="Arial"/>
          <w:sz w:val="20"/>
          <w:szCs w:val="20"/>
        </w:rPr>
        <w:instrText xml:space="preserve"> SEQ Gambar \* ARABIC </w:instrText>
      </w:r>
      <w:r w:rsidRPr="006D3940">
        <w:rPr>
          <w:rFonts w:ascii="Arial" w:hAnsi="Arial" w:cs="Arial"/>
          <w:sz w:val="20"/>
          <w:szCs w:val="20"/>
        </w:rPr>
        <w:fldChar w:fldCharType="separate"/>
      </w:r>
      <w:r>
        <w:rPr>
          <w:rFonts w:ascii="Arial" w:hAnsi="Arial" w:cs="Arial"/>
          <w:noProof/>
          <w:sz w:val="20"/>
          <w:szCs w:val="20"/>
        </w:rPr>
        <w:t>3</w:t>
      </w:r>
      <w:r w:rsidRPr="006D3940">
        <w:rPr>
          <w:rFonts w:ascii="Arial" w:hAnsi="Arial" w:cs="Arial"/>
          <w:sz w:val="20"/>
          <w:szCs w:val="20"/>
        </w:rPr>
        <w:fldChar w:fldCharType="end"/>
      </w:r>
      <w:r w:rsidRPr="006D3940">
        <w:rPr>
          <w:rFonts w:ascii="Arial" w:hAnsi="Arial" w:cs="Arial"/>
          <w:sz w:val="20"/>
          <w:szCs w:val="20"/>
        </w:rPr>
        <w:t>. Model konstruksi Modul Russell 1974</w:t>
      </w:r>
      <w:bookmarkEnd w:id="9"/>
      <w:bookmarkEnd w:id="10"/>
      <w:bookmarkEnd w:id="11"/>
      <w:bookmarkEnd w:id="12"/>
      <w:bookmarkEnd w:id="13"/>
    </w:p>
    <w:p w:rsidR="00934786" w:rsidRPr="00465B04" w:rsidRDefault="00934786" w:rsidP="00E065F0">
      <w:pPr>
        <w:pStyle w:val="ListParagraph"/>
        <w:numPr>
          <w:ilvl w:val="0"/>
          <w:numId w:val="3"/>
        </w:numPr>
        <w:spacing w:before="240" w:after="0" w:line="480" w:lineRule="auto"/>
        <w:ind w:left="709" w:hanging="357"/>
        <w:contextualSpacing w:val="0"/>
        <w:jc w:val="both"/>
        <w:rPr>
          <w:rFonts w:ascii="Arial" w:hAnsi="Arial" w:cs="Arial"/>
        </w:rPr>
      </w:pPr>
      <w:r w:rsidRPr="00465B04">
        <w:rPr>
          <w:rFonts w:ascii="Arial" w:hAnsi="Arial" w:cs="Arial"/>
        </w:rPr>
        <w:t>Melakukan Validasi Isi terhadap Modul</w:t>
      </w:r>
    </w:p>
    <w:p w:rsidR="00934786" w:rsidRPr="00E065F0" w:rsidRDefault="00934786" w:rsidP="00E065F0">
      <w:pPr>
        <w:pStyle w:val="ListParagraph"/>
        <w:spacing w:after="0" w:line="480" w:lineRule="auto"/>
        <w:ind w:left="709" w:firstLine="480"/>
        <w:jc w:val="both"/>
        <w:rPr>
          <w:rFonts w:ascii="Arial" w:hAnsi="Arial" w:cs="Arial"/>
        </w:rPr>
      </w:pPr>
      <w:r w:rsidRPr="00465B04">
        <w:rPr>
          <w:rFonts w:ascii="Arial" w:hAnsi="Arial" w:cs="Arial"/>
        </w:rPr>
        <w:t xml:space="preserve">Menurut Russell (1974), langkah yang paling penting dalam mengkonstruksi sebuah modul adalah melakukan validasi terhadap isi modul menggunakan formula Aiken’s V. Proses ini akan menentukan kelayakan suatu modul dalam mengubah variabel psikologis tertentu </w:t>
      </w:r>
      <w:r w:rsidRPr="00465B04">
        <w:rPr>
          <w:rFonts w:ascii="Arial" w:hAnsi="Arial" w:cs="Arial"/>
          <w:color w:val="000000" w:themeColor="text1"/>
        </w:rPr>
        <w:t>(lihat gambar 3.).</w:t>
      </w:r>
      <w:r>
        <w:rPr>
          <w:rFonts w:ascii="Arial" w:hAnsi="Arial" w:cs="Arial"/>
          <w:color w:val="000000" w:themeColor="text1"/>
        </w:rPr>
        <w:t xml:space="preserve"> Penilaian dilakukan oleh 11 </w:t>
      </w:r>
      <w:r w:rsidRPr="009A36E0">
        <w:rPr>
          <w:rFonts w:ascii="Arial" w:hAnsi="Arial" w:cs="Arial"/>
          <w:i/>
          <w:color w:val="000000" w:themeColor="text1"/>
        </w:rPr>
        <w:t>expert judgement</w:t>
      </w:r>
      <w:r>
        <w:rPr>
          <w:rFonts w:ascii="Arial" w:hAnsi="Arial" w:cs="Arial"/>
          <w:color w:val="000000" w:themeColor="text1"/>
        </w:rPr>
        <w:t xml:space="preserve"> yang terdiri dari Dosen Fakultas Psikologi, Psikolog Pendidikan, </w:t>
      </w:r>
      <w:r w:rsidRPr="009A36E0">
        <w:rPr>
          <w:rFonts w:ascii="Arial" w:hAnsi="Arial" w:cs="Arial"/>
          <w:i/>
          <w:color w:val="000000" w:themeColor="text1"/>
        </w:rPr>
        <w:t>Trainer</w:t>
      </w:r>
      <w:r>
        <w:rPr>
          <w:rFonts w:ascii="Arial" w:hAnsi="Arial" w:cs="Arial"/>
          <w:color w:val="000000" w:themeColor="text1"/>
        </w:rPr>
        <w:t xml:space="preserve"> yang bergerak dalam bidang pendidikan inklusif, Koordinator Pendidikan Inklusif, dan Guru yang telah mengajar di sekolah inklusif minimal 5 tahun. </w:t>
      </w:r>
      <w:r>
        <w:rPr>
          <w:rFonts w:ascii="Arial" w:hAnsi="Arial" w:cs="Arial"/>
        </w:rPr>
        <w:t xml:space="preserve">Penilaian </w:t>
      </w:r>
      <w:r>
        <w:rPr>
          <w:rFonts w:ascii="Arial" w:hAnsi="Arial" w:cs="Arial"/>
        </w:rPr>
        <w:lastRenderedPageBreak/>
        <w:t>dilakukan</w:t>
      </w:r>
      <w:r w:rsidRPr="008A6A93">
        <w:rPr>
          <w:rFonts w:ascii="Arial" w:hAnsi="Arial" w:cs="Arial"/>
        </w:rPr>
        <w:t xml:space="preserve"> terhadap kesesuaian konten modul dengan konstrak dari atribut yang diukur, dalam hal ini adalah sikap terhadap pendidikan inklusif. Analisis yang dilakukan menggunakan formula Aiken’s V men</w:t>
      </w:r>
      <w:r>
        <w:rPr>
          <w:rFonts w:ascii="Arial" w:hAnsi="Arial" w:cs="Arial"/>
        </w:rPr>
        <w:t>ghasilkan koefisien validitas isi (V)</w:t>
      </w:r>
      <w:r w:rsidR="00E065F0">
        <w:rPr>
          <w:rFonts w:ascii="Arial" w:hAnsi="Arial" w:cs="Arial"/>
        </w:rPr>
        <w:t xml:space="preserve"> sebagai berikut:</w:t>
      </w:r>
    </w:p>
    <w:p w:rsidR="00934786" w:rsidRPr="006363F9" w:rsidRDefault="00934786" w:rsidP="00E065F0">
      <w:pPr>
        <w:pStyle w:val="Caption"/>
        <w:spacing w:after="0"/>
        <w:ind w:left="709" w:firstLine="720"/>
        <w:jc w:val="center"/>
        <w:rPr>
          <w:rFonts w:ascii="Arial" w:hAnsi="Arial" w:cs="Arial"/>
          <w:sz w:val="22"/>
        </w:rPr>
      </w:pPr>
      <w:bookmarkStart w:id="14" w:name="_Toc502346809"/>
      <w:bookmarkStart w:id="15" w:name="_Toc503933208"/>
      <w:bookmarkStart w:id="16" w:name="_Toc504984574"/>
      <w:bookmarkStart w:id="17" w:name="_Toc505240430"/>
      <w:r w:rsidRPr="006363F9">
        <w:rPr>
          <w:rFonts w:ascii="Arial" w:hAnsi="Arial" w:cs="Arial"/>
          <w:sz w:val="20"/>
        </w:rPr>
        <w:t xml:space="preserve">Tabel </w:t>
      </w:r>
      <w:r w:rsidRPr="006363F9">
        <w:rPr>
          <w:rFonts w:ascii="Arial" w:hAnsi="Arial" w:cs="Arial"/>
          <w:sz w:val="20"/>
        </w:rPr>
        <w:fldChar w:fldCharType="begin"/>
      </w:r>
      <w:r w:rsidRPr="006363F9">
        <w:rPr>
          <w:rFonts w:ascii="Arial" w:hAnsi="Arial" w:cs="Arial"/>
          <w:sz w:val="20"/>
        </w:rPr>
        <w:instrText xml:space="preserve"> SEQ Tabel \* ARABIC </w:instrText>
      </w:r>
      <w:r w:rsidRPr="006363F9">
        <w:rPr>
          <w:rFonts w:ascii="Arial" w:hAnsi="Arial" w:cs="Arial"/>
          <w:sz w:val="20"/>
        </w:rPr>
        <w:fldChar w:fldCharType="separate"/>
      </w:r>
      <w:r>
        <w:rPr>
          <w:rFonts w:ascii="Arial" w:hAnsi="Arial" w:cs="Arial"/>
          <w:noProof/>
          <w:sz w:val="20"/>
        </w:rPr>
        <w:t>4</w:t>
      </w:r>
      <w:r w:rsidRPr="006363F9">
        <w:rPr>
          <w:rFonts w:ascii="Arial" w:hAnsi="Arial" w:cs="Arial"/>
          <w:sz w:val="20"/>
        </w:rPr>
        <w:fldChar w:fldCharType="end"/>
      </w:r>
      <w:r>
        <w:rPr>
          <w:rFonts w:ascii="Arial" w:hAnsi="Arial" w:cs="Arial"/>
          <w:sz w:val="20"/>
        </w:rPr>
        <w:t>. Hasil Penilaian M</w:t>
      </w:r>
      <w:r w:rsidRPr="006363F9">
        <w:rPr>
          <w:rFonts w:ascii="Arial" w:hAnsi="Arial" w:cs="Arial"/>
          <w:sz w:val="20"/>
        </w:rPr>
        <w:t>odul</w:t>
      </w:r>
      <w:bookmarkEnd w:id="14"/>
      <w:bookmarkEnd w:id="15"/>
      <w:r>
        <w:rPr>
          <w:rFonts w:ascii="Arial" w:hAnsi="Arial" w:cs="Arial"/>
          <w:sz w:val="20"/>
        </w:rPr>
        <w:t xml:space="preserve"> oleh Expert Judgment</w:t>
      </w:r>
      <w:bookmarkEnd w:id="16"/>
      <w:bookmarkEnd w:id="17"/>
    </w:p>
    <w:tbl>
      <w:tblPr>
        <w:tblStyle w:val="TableGrid"/>
        <w:tblW w:w="7004" w:type="dxa"/>
        <w:tblInd w:w="1134" w:type="dxa"/>
        <w:tblBorders>
          <w:left w:val="none" w:sz="0" w:space="0" w:color="auto"/>
          <w:right w:val="none" w:sz="0" w:space="0" w:color="auto"/>
          <w:insideV w:val="none" w:sz="0" w:space="0" w:color="auto"/>
        </w:tblBorders>
        <w:tblLook w:val="04A0" w:firstRow="1" w:lastRow="0" w:firstColumn="1" w:lastColumn="0" w:noHBand="0" w:noVBand="1"/>
      </w:tblPr>
      <w:tblGrid>
        <w:gridCol w:w="573"/>
        <w:gridCol w:w="5005"/>
        <w:gridCol w:w="1426"/>
      </w:tblGrid>
      <w:tr w:rsidR="00934786" w:rsidRPr="008353D9" w:rsidTr="00EA60D8">
        <w:trPr>
          <w:tblHeader/>
        </w:trPr>
        <w:tc>
          <w:tcPr>
            <w:tcW w:w="567" w:type="dxa"/>
          </w:tcPr>
          <w:p w:rsidR="00934786" w:rsidRPr="008353D9" w:rsidRDefault="00934786" w:rsidP="00E065F0">
            <w:pPr>
              <w:pStyle w:val="ListParagraph"/>
              <w:ind w:left="34"/>
              <w:jc w:val="both"/>
              <w:rPr>
                <w:rFonts w:ascii="Arial" w:hAnsi="Arial" w:cs="Arial"/>
                <w:b/>
                <w:sz w:val="20"/>
              </w:rPr>
            </w:pPr>
            <w:r w:rsidRPr="008353D9">
              <w:rPr>
                <w:rFonts w:ascii="Arial" w:hAnsi="Arial" w:cs="Arial"/>
                <w:b/>
                <w:sz w:val="20"/>
              </w:rPr>
              <w:t>No.</w:t>
            </w:r>
          </w:p>
        </w:tc>
        <w:tc>
          <w:tcPr>
            <w:tcW w:w="5387" w:type="dxa"/>
          </w:tcPr>
          <w:p w:rsidR="00934786" w:rsidRPr="008353D9" w:rsidRDefault="00934786" w:rsidP="00E065F0">
            <w:pPr>
              <w:pStyle w:val="ListParagraph"/>
              <w:ind w:left="709"/>
              <w:jc w:val="both"/>
              <w:rPr>
                <w:rFonts w:ascii="Arial" w:hAnsi="Arial" w:cs="Arial"/>
                <w:b/>
                <w:sz w:val="20"/>
              </w:rPr>
            </w:pPr>
            <w:r w:rsidRPr="008353D9">
              <w:rPr>
                <w:rFonts w:ascii="Arial" w:hAnsi="Arial" w:cs="Arial"/>
                <w:b/>
                <w:sz w:val="20"/>
              </w:rPr>
              <w:t>Penilaian Kegiatan Per-Sesi</w:t>
            </w:r>
          </w:p>
        </w:tc>
        <w:tc>
          <w:tcPr>
            <w:tcW w:w="1050" w:type="dxa"/>
          </w:tcPr>
          <w:p w:rsidR="00934786" w:rsidRPr="00440ED6" w:rsidRDefault="00934786" w:rsidP="00E065F0">
            <w:pPr>
              <w:pStyle w:val="ListParagraph"/>
              <w:ind w:left="709"/>
              <w:jc w:val="center"/>
              <w:rPr>
                <w:rFonts w:ascii="Arial" w:hAnsi="Arial" w:cs="Arial"/>
                <w:b/>
                <w:sz w:val="20"/>
                <w:lang w:val="en-GB"/>
              </w:rPr>
            </w:pPr>
            <w:r>
              <w:rPr>
                <w:rFonts w:ascii="Arial" w:hAnsi="Arial" w:cs="Arial"/>
                <w:b/>
                <w:sz w:val="20"/>
                <w:lang w:val="en-GB"/>
              </w:rPr>
              <w:t>V</w:t>
            </w:r>
          </w:p>
        </w:tc>
      </w:tr>
      <w:tr w:rsidR="00934786" w:rsidRPr="008353D9" w:rsidTr="00EA60D8">
        <w:tc>
          <w:tcPr>
            <w:tcW w:w="567" w:type="dxa"/>
            <w:vMerge w:val="restart"/>
          </w:tcPr>
          <w:p w:rsidR="00934786" w:rsidRPr="00803D65" w:rsidRDefault="00934786" w:rsidP="00E065F0">
            <w:pPr>
              <w:pStyle w:val="ListParagraph"/>
              <w:ind w:left="34"/>
              <w:jc w:val="both"/>
              <w:rPr>
                <w:rFonts w:ascii="Arial" w:hAnsi="Arial" w:cs="Arial"/>
                <w:sz w:val="20"/>
                <w:lang w:val="en-GB"/>
              </w:rPr>
            </w:pPr>
            <w:r w:rsidRPr="00803D65">
              <w:rPr>
                <w:rFonts w:ascii="Arial" w:hAnsi="Arial" w:cs="Arial"/>
                <w:sz w:val="20"/>
                <w:lang w:val="en-GB"/>
              </w:rPr>
              <w:t>1.</w:t>
            </w:r>
          </w:p>
          <w:p w:rsidR="00934786" w:rsidRPr="00803D65" w:rsidRDefault="00934786" w:rsidP="00E065F0">
            <w:pPr>
              <w:pStyle w:val="ListParagraph"/>
              <w:ind w:left="34"/>
              <w:jc w:val="both"/>
              <w:rPr>
                <w:rFonts w:ascii="Arial" w:hAnsi="Arial" w:cs="Arial"/>
                <w:sz w:val="20"/>
              </w:rPr>
            </w:pPr>
          </w:p>
        </w:tc>
        <w:tc>
          <w:tcPr>
            <w:tcW w:w="6437" w:type="dxa"/>
            <w:gridSpan w:val="2"/>
          </w:tcPr>
          <w:p w:rsidR="00934786" w:rsidRPr="00803D65" w:rsidRDefault="00934786" w:rsidP="00E065F0">
            <w:pPr>
              <w:pStyle w:val="ListParagraph"/>
              <w:ind w:left="709"/>
              <w:jc w:val="both"/>
              <w:rPr>
                <w:rFonts w:ascii="Arial" w:hAnsi="Arial" w:cs="Arial"/>
                <w:sz w:val="20"/>
              </w:rPr>
            </w:pPr>
            <w:r w:rsidRPr="00803D65">
              <w:rPr>
                <w:rFonts w:ascii="Arial" w:hAnsi="Arial" w:cs="Arial"/>
                <w:sz w:val="20"/>
                <w:lang w:val="en-GB"/>
              </w:rPr>
              <w:t>Sesi dalam Pelatihan</w:t>
            </w:r>
          </w:p>
        </w:tc>
      </w:tr>
      <w:tr w:rsidR="00934786" w:rsidRPr="008353D9" w:rsidTr="00EA60D8">
        <w:tc>
          <w:tcPr>
            <w:tcW w:w="567" w:type="dxa"/>
            <w:vMerge/>
          </w:tcPr>
          <w:p w:rsidR="00934786" w:rsidRPr="008353D9" w:rsidRDefault="00934786" w:rsidP="00E065F0">
            <w:pPr>
              <w:pStyle w:val="ListParagraph"/>
              <w:ind w:left="34"/>
              <w:jc w:val="both"/>
              <w:rPr>
                <w:rFonts w:ascii="Arial" w:hAnsi="Arial" w:cs="Arial"/>
                <w:sz w:val="20"/>
              </w:rPr>
            </w:pPr>
          </w:p>
        </w:tc>
        <w:tc>
          <w:tcPr>
            <w:tcW w:w="5387" w:type="dxa"/>
          </w:tcPr>
          <w:p w:rsidR="00934786" w:rsidRPr="00803D65" w:rsidRDefault="00934786" w:rsidP="00E065F0">
            <w:pPr>
              <w:pStyle w:val="ListParagraph"/>
              <w:numPr>
                <w:ilvl w:val="0"/>
                <w:numId w:val="10"/>
              </w:numPr>
              <w:ind w:left="709"/>
              <w:jc w:val="both"/>
              <w:rPr>
                <w:rFonts w:ascii="Arial" w:hAnsi="Arial" w:cs="Arial"/>
                <w:i/>
                <w:sz w:val="20"/>
              </w:rPr>
            </w:pPr>
            <w:r w:rsidRPr="00803D65">
              <w:rPr>
                <w:rFonts w:ascii="Arial" w:hAnsi="Arial" w:cs="Arial"/>
                <w:i/>
                <w:sz w:val="20"/>
              </w:rPr>
              <w:t>Sesi 1: Pengantar</w:t>
            </w:r>
          </w:p>
        </w:tc>
        <w:tc>
          <w:tcPr>
            <w:tcW w:w="1050" w:type="dxa"/>
          </w:tcPr>
          <w:p w:rsidR="00934786" w:rsidRPr="008353D9" w:rsidRDefault="00934786" w:rsidP="00E065F0">
            <w:pPr>
              <w:ind w:left="709"/>
              <w:jc w:val="center"/>
              <w:rPr>
                <w:rFonts w:ascii="Arial" w:hAnsi="Arial" w:cs="Arial"/>
                <w:bCs/>
                <w:color w:val="000000"/>
                <w:sz w:val="20"/>
              </w:rPr>
            </w:pPr>
            <w:r>
              <w:rPr>
                <w:rFonts w:ascii="Arial" w:hAnsi="Arial" w:cs="Arial"/>
                <w:bCs/>
                <w:color w:val="000000"/>
                <w:sz w:val="20"/>
              </w:rPr>
              <w:t>0.864</w:t>
            </w:r>
          </w:p>
        </w:tc>
      </w:tr>
      <w:tr w:rsidR="00934786" w:rsidRPr="008353D9" w:rsidTr="00EA60D8">
        <w:tc>
          <w:tcPr>
            <w:tcW w:w="567" w:type="dxa"/>
            <w:vMerge/>
          </w:tcPr>
          <w:p w:rsidR="00934786" w:rsidRPr="008353D9" w:rsidRDefault="00934786" w:rsidP="00E065F0">
            <w:pPr>
              <w:pStyle w:val="ListParagraph"/>
              <w:ind w:left="34"/>
              <w:jc w:val="both"/>
              <w:rPr>
                <w:rFonts w:ascii="Arial" w:hAnsi="Arial" w:cs="Arial"/>
                <w:sz w:val="20"/>
              </w:rPr>
            </w:pPr>
          </w:p>
        </w:tc>
        <w:tc>
          <w:tcPr>
            <w:tcW w:w="5387" w:type="dxa"/>
          </w:tcPr>
          <w:p w:rsidR="00934786" w:rsidRPr="00803D65" w:rsidRDefault="00934786" w:rsidP="00E065F0">
            <w:pPr>
              <w:pStyle w:val="ListParagraph"/>
              <w:numPr>
                <w:ilvl w:val="0"/>
                <w:numId w:val="10"/>
              </w:numPr>
              <w:ind w:left="709"/>
              <w:jc w:val="both"/>
              <w:rPr>
                <w:rFonts w:ascii="Arial" w:hAnsi="Arial" w:cs="Arial"/>
                <w:i/>
                <w:sz w:val="20"/>
              </w:rPr>
            </w:pPr>
            <w:r w:rsidRPr="00803D65">
              <w:rPr>
                <w:rFonts w:ascii="Arial" w:hAnsi="Arial" w:cs="Arial"/>
                <w:i/>
                <w:sz w:val="20"/>
              </w:rPr>
              <w:t>Sesi 2: “Apa Itu Inklusi?”</w:t>
            </w:r>
          </w:p>
        </w:tc>
        <w:tc>
          <w:tcPr>
            <w:tcW w:w="1050" w:type="dxa"/>
          </w:tcPr>
          <w:p w:rsidR="00934786" w:rsidRPr="008353D9" w:rsidRDefault="00934786" w:rsidP="00E065F0">
            <w:pPr>
              <w:ind w:left="709"/>
              <w:jc w:val="center"/>
              <w:rPr>
                <w:rFonts w:ascii="Arial" w:hAnsi="Arial" w:cs="Arial"/>
                <w:bCs/>
                <w:color w:val="000000"/>
                <w:sz w:val="20"/>
              </w:rPr>
            </w:pPr>
            <w:r>
              <w:rPr>
                <w:rFonts w:ascii="Arial" w:hAnsi="Arial" w:cs="Arial"/>
                <w:bCs/>
                <w:color w:val="000000"/>
                <w:sz w:val="20"/>
              </w:rPr>
              <w:t>0.890</w:t>
            </w:r>
          </w:p>
        </w:tc>
      </w:tr>
      <w:tr w:rsidR="00934786" w:rsidRPr="008353D9" w:rsidTr="00EA60D8">
        <w:tc>
          <w:tcPr>
            <w:tcW w:w="567" w:type="dxa"/>
            <w:vMerge/>
          </w:tcPr>
          <w:p w:rsidR="00934786" w:rsidRPr="008353D9" w:rsidRDefault="00934786" w:rsidP="00E065F0">
            <w:pPr>
              <w:pStyle w:val="ListParagraph"/>
              <w:ind w:left="34"/>
              <w:jc w:val="both"/>
              <w:rPr>
                <w:rFonts w:ascii="Arial" w:hAnsi="Arial" w:cs="Arial"/>
                <w:sz w:val="20"/>
              </w:rPr>
            </w:pPr>
          </w:p>
        </w:tc>
        <w:tc>
          <w:tcPr>
            <w:tcW w:w="5387" w:type="dxa"/>
          </w:tcPr>
          <w:p w:rsidR="00934786" w:rsidRPr="00803D65" w:rsidRDefault="00934786" w:rsidP="00E065F0">
            <w:pPr>
              <w:pStyle w:val="ListParagraph"/>
              <w:numPr>
                <w:ilvl w:val="0"/>
                <w:numId w:val="10"/>
              </w:numPr>
              <w:ind w:left="709"/>
              <w:jc w:val="both"/>
              <w:rPr>
                <w:rFonts w:ascii="Arial" w:hAnsi="Arial" w:cs="Arial"/>
                <w:i/>
                <w:sz w:val="20"/>
              </w:rPr>
            </w:pPr>
            <w:r w:rsidRPr="00803D65">
              <w:rPr>
                <w:rFonts w:ascii="Arial" w:hAnsi="Arial" w:cs="Arial"/>
                <w:i/>
                <w:sz w:val="20"/>
              </w:rPr>
              <w:t>Sesi 3: “Mengapa Harus Inklusi?”</w:t>
            </w:r>
          </w:p>
        </w:tc>
        <w:tc>
          <w:tcPr>
            <w:tcW w:w="1050" w:type="dxa"/>
          </w:tcPr>
          <w:p w:rsidR="00934786" w:rsidRPr="008353D9" w:rsidRDefault="00934786" w:rsidP="00E065F0">
            <w:pPr>
              <w:ind w:left="709"/>
              <w:jc w:val="center"/>
              <w:rPr>
                <w:rFonts w:ascii="Arial" w:hAnsi="Arial" w:cs="Arial"/>
                <w:bCs/>
                <w:color w:val="000000"/>
                <w:sz w:val="20"/>
              </w:rPr>
            </w:pPr>
            <w:r>
              <w:rPr>
                <w:rFonts w:ascii="Arial" w:hAnsi="Arial" w:cs="Arial"/>
                <w:bCs/>
                <w:color w:val="000000"/>
                <w:sz w:val="20"/>
              </w:rPr>
              <w:t>0.904</w:t>
            </w:r>
          </w:p>
        </w:tc>
      </w:tr>
      <w:tr w:rsidR="00934786" w:rsidRPr="008353D9" w:rsidTr="00EA60D8">
        <w:tc>
          <w:tcPr>
            <w:tcW w:w="567" w:type="dxa"/>
            <w:vMerge/>
          </w:tcPr>
          <w:p w:rsidR="00934786" w:rsidRPr="008353D9" w:rsidRDefault="00934786" w:rsidP="00E065F0">
            <w:pPr>
              <w:pStyle w:val="ListParagraph"/>
              <w:ind w:left="34"/>
              <w:jc w:val="both"/>
              <w:rPr>
                <w:rFonts w:ascii="Arial" w:hAnsi="Arial" w:cs="Arial"/>
                <w:sz w:val="20"/>
              </w:rPr>
            </w:pPr>
          </w:p>
        </w:tc>
        <w:tc>
          <w:tcPr>
            <w:tcW w:w="5387" w:type="dxa"/>
          </w:tcPr>
          <w:p w:rsidR="00934786" w:rsidRPr="00803D65" w:rsidRDefault="00934786" w:rsidP="00E065F0">
            <w:pPr>
              <w:pStyle w:val="ListParagraph"/>
              <w:numPr>
                <w:ilvl w:val="0"/>
                <w:numId w:val="10"/>
              </w:numPr>
              <w:ind w:left="709"/>
              <w:jc w:val="both"/>
              <w:rPr>
                <w:rFonts w:ascii="Arial" w:hAnsi="Arial" w:cs="Arial"/>
                <w:i/>
                <w:sz w:val="20"/>
              </w:rPr>
            </w:pPr>
            <w:r w:rsidRPr="00803D65">
              <w:rPr>
                <w:rFonts w:ascii="Arial" w:hAnsi="Arial" w:cs="Arial"/>
                <w:i/>
                <w:sz w:val="20"/>
              </w:rPr>
              <w:t>Sesi 4: “Siapakah ABK itu?”</w:t>
            </w:r>
          </w:p>
        </w:tc>
        <w:tc>
          <w:tcPr>
            <w:tcW w:w="1050" w:type="dxa"/>
          </w:tcPr>
          <w:p w:rsidR="00934786" w:rsidRPr="008353D9" w:rsidRDefault="00934786" w:rsidP="00E065F0">
            <w:pPr>
              <w:ind w:left="709"/>
              <w:jc w:val="center"/>
              <w:rPr>
                <w:rFonts w:ascii="Arial" w:hAnsi="Arial" w:cs="Arial"/>
                <w:bCs/>
                <w:color w:val="000000"/>
                <w:sz w:val="20"/>
              </w:rPr>
            </w:pPr>
            <w:r w:rsidRPr="008353D9">
              <w:rPr>
                <w:rFonts w:ascii="Arial" w:hAnsi="Arial" w:cs="Arial"/>
                <w:bCs/>
                <w:color w:val="000000"/>
                <w:sz w:val="20"/>
              </w:rPr>
              <w:t>0.890</w:t>
            </w:r>
          </w:p>
        </w:tc>
      </w:tr>
      <w:tr w:rsidR="00934786" w:rsidRPr="008353D9" w:rsidTr="00EA60D8">
        <w:tc>
          <w:tcPr>
            <w:tcW w:w="567" w:type="dxa"/>
            <w:vMerge/>
          </w:tcPr>
          <w:p w:rsidR="00934786" w:rsidRPr="008353D9" w:rsidRDefault="00934786" w:rsidP="00E065F0">
            <w:pPr>
              <w:pStyle w:val="ListParagraph"/>
              <w:ind w:left="34"/>
              <w:jc w:val="both"/>
              <w:rPr>
                <w:rFonts w:ascii="Arial" w:hAnsi="Arial" w:cs="Arial"/>
                <w:sz w:val="20"/>
              </w:rPr>
            </w:pPr>
          </w:p>
        </w:tc>
        <w:tc>
          <w:tcPr>
            <w:tcW w:w="5387" w:type="dxa"/>
          </w:tcPr>
          <w:p w:rsidR="00934786" w:rsidRPr="00803D65" w:rsidRDefault="00934786" w:rsidP="00E065F0">
            <w:pPr>
              <w:pStyle w:val="ListParagraph"/>
              <w:numPr>
                <w:ilvl w:val="0"/>
                <w:numId w:val="10"/>
              </w:numPr>
              <w:ind w:left="709"/>
              <w:jc w:val="both"/>
              <w:rPr>
                <w:rFonts w:ascii="Arial" w:hAnsi="Arial" w:cs="Arial"/>
                <w:i/>
                <w:sz w:val="20"/>
              </w:rPr>
            </w:pPr>
            <w:r w:rsidRPr="00803D65">
              <w:rPr>
                <w:rFonts w:ascii="Arial" w:hAnsi="Arial" w:cs="Arial"/>
                <w:i/>
                <w:sz w:val="20"/>
              </w:rPr>
              <w:t>Sesi 5: “Bagaimana Pembelajaran di Kelas Inklusif?”</w:t>
            </w:r>
          </w:p>
        </w:tc>
        <w:tc>
          <w:tcPr>
            <w:tcW w:w="1050" w:type="dxa"/>
          </w:tcPr>
          <w:p w:rsidR="00934786" w:rsidRPr="008353D9" w:rsidRDefault="00934786" w:rsidP="00E065F0">
            <w:pPr>
              <w:ind w:left="709"/>
              <w:jc w:val="center"/>
              <w:rPr>
                <w:rFonts w:ascii="Arial" w:hAnsi="Arial" w:cs="Arial"/>
                <w:bCs/>
                <w:color w:val="000000"/>
                <w:sz w:val="20"/>
              </w:rPr>
            </w:pPr>
            <w:r w:rsidRPr="008353D9">
              <w:rPr>
                <w:rFonts w:ascii="Arial" w:hAnsi="Arial" w:cs="Arial"/>
                <w:bCs/>
                <w:color w:val="000000"/>
                <w:sz w:val="20"/>
              </w:rPr>
              <w:t>0.890</w:t>
            </w:r>
          </w:p>
        </w:tc>
      </w:tr>
      <w:tr w:rsidR="00934786" w:rsidRPr="008353D9" w:rsidTr="00EA60D8">
        <w:tc>
          <w:tcPr>
            <w:tcW w:w="567" w:type="dxa"/>
            <w:vMerge/>
          </w:tcPr>
          <w:p w:rsidR="00934786" w:rsidRPr="008353D9" w:rsidRDefault="00934786" w:rsidP="00E065F0">
            <w:pPr>
              <w:pStyle w:val="ListParagraph"/>
              <w:ind w:left="34"/>
              <w:jc w:val="both"/>
              <w:rPr>
                <w:rFonts w:ascii="Arial" w:hAnsi="Arial" w:cs="Arial"/>
                <w:sz w:val="20"/>
              </w:rPr>
            </w:pPr>
          </w:p>
        </w:tc>
        <w:tc>
          <w:tcPr>
            <w:tcW w:w="5387" w:type="dxa"/>
          </w:tcPr>
          <w:p w:rsidR="00934786" w:rsidRPr="00803D65" w:rsidRDefault="00934786" w:rsidP="00E065F0">
            <w:pPr>
              <w:pStyle w:val="ListParagraph"/>
              <w:numPr>
                <w:ilvl w:val="0"/>
                <w:numId w:val="10"/>
              </w:numPr>
              <w:ind w:left="709"/>
              <w:jc w:val="both"/>
              <w:rPr>
                <w:rFonts w:ascii="Arial" w:hAnsi="Arial" w:cs="Arial"/>
                <w:i/>
                <w:sz w:val="20"/>
              </w:rPr>
            </w:pPr>
            <w:r w:rsidRPr="00803D65">
              <w:rPr>
                <w:rFonts w:ascii="Arial" w:hAnsi="Arial" w:cs="Arial"/>
                <w:i/>
                <w:sz w:val="20"/>
              </w:rPr>
              <w:t>Sesi 6: Penutup</w:t>
            </w:r>
          </w:p>
        </w:tc>
        <w:tc>
          <w:tcPr>
            <w:tcW w:w="1050" w:type="dxa"/>
          </w:tcPr>
          <w:p w:rsidR="00934786" w:rsidRPr="008353D9" w:rsidRDefault="00934786" w:rsidP="00E065F0">
            <w:pPr>
              <w:ind w:left="709"/>
              <w:jc w:val="center"/>
              <w:rPr>
                <w:rFonts w:ascii="Arial" w:hAnsi="Arial" w:cs="Arial"/>
                <w:bCs/>
                <w:color w:val="000000"/>
                <w:sz w:val="20"/>
              </w:rPr>
            </w:pPr>
            <w:r w:rsidRPr="008353D9">
              <w:rPr>
                <w:rFonts w:ascii="Arial" w:hAnsi="Arial" w:cs="Arial"/>
                <w:bCs/>
                <w:color w:val="000000"/>
                <w:sz w:val="20"/>
              </w:rPr>
              <w:t>0.863</w:t>
            </w:r>
          </w:p>
        </w:tc>
      </w:tr>
      <w:tr w:rsidR="00934786" w:rsidRPr="008353D9" w:rsidTr="00EA60D8">
        <w:tc>
          <w:tcPr>
            <w:tcW w:w="567" w:type="dxa"/>
          </w:tcPr>
          <w:p w:rsidR="00934786" w:rsidRPr="00803D65" w:rsidRDefault="00934786" w:rsidP="00E065F0">
            <w:pPr>
              <w:pStyle w:val="ListParagraph"/>
              <w:ind w:left="34"/>
              <w:jc w:val="both"/>
              <w:rPr>
                <w:rFonts w:ascii="Arial" w:hAnsi="Arial" w:cs="Arial"/>
                <w:sz w:val="20"/>
                <w:lang w:val="en-GB"/>
              </w:rPr>
            </w:pPr>
            <w:r>
              <w:rPr>
                <w:rFonts w:ascii="Arial" w:hAnsi="Arial" w:cs="Arial"/>
                <w:sz w:val="20"/>
                <w:lang w:val="en-GB"/>
              </w:rPr>
              <w:t>2.</w:t>
            </w:r>
          </w:p>
        </w:tc>
        <w:tc>
          <w:tcPr>
            <w:tcW w:w="5387" w:type="dxa"/>
          </w:tcPr>
          <w:p w:rsidR="00934786" w:rsidRPr="00803D65" w:rsidRDefault="00934786" w:rsidP="00E065F0">
            <w:pPr>
              <w:ind w:left="709"/>
              <w:jc w:val="both"/>
              <w:rPr>
                <w:rFonts w:ascii="Arial" w:hAnsi="Arial" w:cs="Arial"/>
                <w:sz w:val="20"/>
              </w:rPr>
            </w:pPr>
            <w:r w:rsidRPr="008353D9">
              <w:rPr>
                <w:rFonts w:ascii="Arial" w:hAnsi="Arial" w:cs="Arial"/>
                <w:sz w:val="20"/>
              </w:rPr>
              <w:t>Penggunaan Waktu</w:t>
            </w:r>
          </w:p>
        </w:tc>
        <w:tc>
          <w:tcPr>
            <w:tcW w:w="1050" w:type="dxa"/>
          </w:tcPr>
          <w:p w:rsidR="00934786" w:rsidRPr="008353D9" w:rsidRDefault="00934786" w:rsidP="00E065F0">
            <w:pPr>
              <w:ind w:left="709"/>
              <w:jc w:val="center"/>
              <w:rPr>
                <w:rFonts w:ascii="Arial" w:hAnsi="Arial" w:cs="Arial"/>
                <w:bCs/>
                <w:color w:val="000000"/>
                <w:sz w:val="20"/>
              </w:rPr>
            </w:pPr>
            <w:r w:rsidRPr="008353D9">
              <w:rPr>
                <w:rFonts w:ascii="Arial" w:hAnsi="Arial" w:cs="Arial"/>
                <w:bCs/>
                <w:color w:val="000000"/>
                <w:sz w:val="20"/>
              </w:rPr>
              <w:t>0.766</w:t>
            </w:r>
          </w:p>
        </w:tc>
      </w:tr>
      <w:tr w:rsidR="00934786" w:rsidRPr="008353D9" w:rsidTr="00EA60D8">
        <w:tc>
          <w:tcPr>
            <w:tcW w:w="567" w:type="dxa"/>
          </w:tcPr>
          <w:p w:rsidR="00934786" w:rsidRPr="00803D65" w:rsidRDefault="00934786" w:rsidP="00E065F0">
            <w:pPr>
              <w:pStyle w:val="ListParagraph"/>
              <w:ind w:left="34"/>
              <w:jc w:val="both"/>
              <w:rPr>
                <w:rFonts w:ascii="Arial" w:hAnsi="Arial" w:cs="Arial"/>
                <w:sz w:val="20"/>
                <w:lang w:val="en-GB"/>
              </w:rPr>
            </w:pPr>
            <w:r>
              <w:rPr>
                <w:rFonts w:ascii="Arial" w:hAnsi="Arial" w:cs="Arial"/>
                <w:sz w:val="20"/>
                <w:lang w:val="en-GB"/>
              </w:rPr>
              <w:t>3.</w:t>
            </w:r>
          </w:p>
        </w:tc>
        <w:tc>
          <w:tcPr>
            <w:tcW w:w="5387" w:type="dxa"/>
          </w:tcPr>
          <w:p w:rsidR="00934786" w:rsidRPr="00803D65" w:rsidRDefault="00934786" w:rsidP="00E065F0">
            <w:pPr>
              <w:ind w:left="709"/>
              <w:jc w:val="both"/>
              <w:rPr>
                <w:rFonts w:ascii="Arial" w:hAnsi="Arial" w:cs="Arial"/>
                <w:sz w:val="20"/>
              </w:rPr>
            </w:pPr>
            <w:r w:rsidRPr="008353D9">
              <w:rPr>
                <w:rFonts w:ascii="Arial" w:hAnsi="Arial" w:cs="Arial"/>
                <w:sz w:val="20"/>
              </w:rPr>
              <w:t>Tata Bahasa</w:t>
            </w:r>
          </w:p>
        </w:tc>
        <w:tc>
          <w:tcPr>
            <w:tcW w:w="1050" w:type="dxa"/>
          </w:tcPr>
          <w:p w:rsidR="00934786" w:rsidRPr="008353D9" w:rsidRDefault="00934786" w:rsidP="00E065F0">
            <w:pPr>
              <w:ind w:left="709"/>
              <w:jc w:val="center"/>
              <w:rPr>
                <w:rFonts w:ascii="Arial" w:hAnsi="Arial" w:cs="Arial"/>
                <w:bCs/>
                <w:color w:val="000000"/>
                <w:sz w:val="20"/>
              </w:rPr>
            </w:pPr>
            <w:r w:rsidRPr="008353D9">
              <w:rPr>
                <w:rFonts w:ascii="Arial" w:hAnsi="Arial" w:cs="Arial"/>
                <w:bCs/>
                <w:color w:val="000000"/>
                <w:sz w:val="20"/>
              </w:rPr>
              <w:t>0.909</w:t>
            </w:r>
          </w:p>
        </w:tc>
      </w:tr>
      <w:tr w:rsidR="00934786" w:rsidRPr="008353D9" w:rsidTr="00EA60D8">
        <w:tc>
          <w:tcPr>
            <w:tcW w:w="567" w:type="dxa"/>
          </w:tcPr>
          <w:p w:rsidR="00934786" w:rsidRPr="00803D65" w:rsidRDefault="00934786" w:rsidP="00E065F0">
            <w:pPr>
              <w:pStyle w:val="ListParagraph"/>
              <w:ind w:left="34"/>
              <w:jc w:val="both"/>
              <w:rPr>
                <w:rFonts w:ascii="Arial" w:hAnsi="Arial" w:cs="Arial"/>
                <w:sz w:val="20"/>
                <w:lang w:val="en-GB"/>
              </w:rPr>
            </w:pPr>
            <w:r>
              <w:rPr>
                <w:rFonts w:ascii="Arial" w:hAnsi="Arial" w:cs="Arial"/>
                <w:sz w:val="20"/>
                <w:lang w:val="en-GB"/>
              </w:rPr>
              <w:t>4.</w:t>
            </w:r>
          </w:p>
        </w:tc>
        <w:tc>
          <w:tcPr>
            <w:tcW w:w="5387" w:type="dxa"/>
          </w:tcPr>
          <w:p w:rsidR="00934786" w:rsidRPr="00803D65" w:rsidRDefault="00934786" w:rsidP="00E065F0">
            <w:pPr>
              <w:ind w:left="709"/>
              <w:jc w:val="both"/>
              <w:rPr>
                <w:rFonts w:ascii="Arial" w:hAnsi="Arial" w:cs="Arial"/>
                <w:sz w:val="20"/>
              </w:rPr>
            </w:pPr>
            <w:r w:rsidRPr="008353D9">
              <w:rPr>
                <w:rFonts w:ascii="Arial" w:hAnsi="Arial" w:cs="Arial"/>
                <w:sz w:val="20"/>
              </w:rPr>
              <w:t>Tampilan Modul</w:t>
            </w:r>
          </w:p>
        </w:tc>
        <w:tc>
          <w:tcPr>
            <w:tcW w:w="1050" w:type="dxa"/>
          </w:tcPr>
          <w:p w:rsidR="00934786" w:rsidRPr="008353D9" w:rsidRDefault="00934786" w:rsidP="00E065F0">
            <w:pPr>
              <w:ind w:left="709"/>
              <w:jc w:val="center"/>
              <w:rPr>
                <w:rFonts w:ascii="Arial" w:hAnsi="Arial" w:cs="Arial"/>
                <w:bCs/>
                <w:color w:val="000000"/>
                <w:sz w:val="20"/>
              </w:rPr>
            </w:pPr>
            <w:r w:rsidRPr="008353D9">
              <w:rPr>
                <w:rFonts w:ascii="Arial" w:hAnsi="Arial" w:cs="Arial"/>
                <w:bCs/>
                <w:color w:val="000000"/>
                <w:sz w:val="20"/>
              </w:rPr>
              <w:t>0.901</w:t>
            </w:r>
          </w:p>
        </w:tc>
      </w:tr>
    </w:tbl>
    <w:p w:rsidR="00934786" w:rsidRPr="00465B04" w:rsidRDefault="00934786" w:rsidP="00E065F0">
      <w:pPr>
        <w:pStyle w:val="ListParagraph"/>
        <w:spacing w:before="120" w:after="0" w:line="480" w:lineRule="auto"/>
        <w:ind w:left="709" w:firstLine="482"/>
        <w:contextualSpacing w:val="0"/>
        <w:jc w:val="both"/>
        <w:rPr>
          <w:rFonts w:ascii="Arial" w:hAnsi="Arial" w:cs="Arial"/>
        </w:rPr>
      </w:pPr>
      <w:r w:rsidRPr="008353D9">
        <w:rPr>
          <w:rFonts w:ascii="Arial" w:hAnsi="Arial" w:cs="Arial"/>
        </w:rPr>
        <w:t>Berdasarkan hasil uji validitas isi, dapat dilihat bahwa rentang koefisien validitas adalah 0,766-0,904. Hal ini menunjukkan bahwa modul memiliki validitas isi yang memadai dan dapat digunakan untuk mengubah sikap guru terhadap pendidikan inklusif.</w:t>
      </w:r>
    </w:p>
    <w:p w:rsidR="00934786" w:rsidRDefault="00934786" w:rsidP="00E065F0">
      <w:pPr>
        <w:pStyle w:val="ListParagraph"/>
        <w:numPr>
          <w:ilvl w:val="0"/>
          <w:numId w:val="3"/>
        </w:numPr>
        <w:spacing w:after="0" w:line="480" w:lineRule="auto"/>
        <w:ind w:left="709"/>
        <w:jc w:val="both"/>
        <w:rPr>
          <w:rFonts w:ascii="Arial" w:hAnsi="Arial" w:cs="Arial"/>
        </w:rPr>
      </w:pPr>
      <w:r w:rsidRPr="00465B04">
        <w:rPr>
          <w:rFonts w:ascii="Arial" w:hAnsi="Arial" w:cs="Arial"/>
        </w:rPr>
        <w:t>Perbaikan Modul</w:t>
      </w:r>
    </w:p>
    <w:p w:rsidR="00934786" w:rsidRPr="00803D65" w:rsidRDefault="00934786" w:rsidP="00E065F0">
      <w:pPr>
        <w:pStyle w:val="ListParagraph"/>
        <w:spacing w:after="0" w:line="480" w:lineRule="auto"/>
        <w:ind w:left="709"/>
        <w:jc w:val="both"/>
        <w:rPr>
          <w:rFonts w:ascii="Arial" w:hAnsi="Arial" w:cs="Arial"/>
        </w:rPr>
      </w:pPr>
      <w:r w:rsidRPr="00803D65">
        <w:rPr>
          <w:rFonts w:ascii="Arial" w:hAnsi="Arial" w:cs="Arial"/>
        </w:rPr>
        <w:t xml:space="preserve">Saran serta koreksi yang diperoleh dari setiap tahap validasi modul digunakan sebagai revisi hingga pada tahap modul final. </w:t>
      </w:r>
      <w:r>
        <w:rPr>
          <w:rFonts w:ascii="Arial" w:hAnsi="Arial" w:cs="Arial"/>
        </w:rPr>
        <w:t>Beberapa perubahan dalam modul diantaranya sebagai berikut:</w:t>
      </w:r>
    </w:p>
    <w:p w:rsidR="00934786" w:rsidRDefault="00934786" w:rsidP="00E065F0">
      <w:pPr>
        <w:pStyle w:val="Caption"/>
        <w:spacing w:after="0"/>
        <w:ind w:left="709" w:firstLine="720"/>
        <w:jc w:val="center"/>
        <w:rPr>
          <w:rFonts w:ascii="Arial" w:hAnsi="Arial" w:cs="Arial"/>
          <w:sz w:val="20"/>
        </w:rPr>
      </w:pPr>
      <w:bookmarkStart w:id="18" w:name="_Toc502346810"/>
      <w:bookmarkStart w:id="19" w:name="_Toc503933209"/>
      <w:bookmarkStart w:id="20" w:name="_Toc504984575"/>
      <w:bookmarkStart w:id="21" w:name="_Toc505240431"/>
      <w:r w:rsidRPr="006363F9">
        <w:rPr>
          <w:rFonts w:ascii="Arial" w:hAnsi="Arial" w:cs="Arial"/>
          <w:sz w:val="20"/>
        </w:rPr>
        <w:t xml:space="preserve">Tabel </w:t>
      </w:r>
      <w:r w:rsidRPr="006363F9">
        <w:rPr>
          <w:rFonts w:ascii="Arial" w:hAnsi="Arial" w:cs="Arial"/>
          <w:sz w:val="20"/>
        </w:rPr>
        <w:fldChar w:fldCharType="begin"/>
      </w:r>
      <w:r w:rsidRPr="006363F9">
        <w:rPr>
          <w:rFonts w:ascii="Arial" w:hAnsi="Arial" w:cs="Arial"/>
          <w:sz w:val="20"/>
        </w:rPr>
        <w:instrText xml:space="preserve"> SEQ Tabel \* ARABIC </w:instrText>
      </w:r>
      <w:r w:rsidRPr="006363F9">
        <w:rPr>
          <w:rFonts w:ascii="Arial" w:hAnsi="Arial" w:cs="Arial"/>
          <w:sz w:val="20"/>
        </w:rPr>
        <w:fldChar w:fldCharType="separate"/>
      </w:r>
      <w:r>
        <w:rPr>
          <w:rFonts w:ascii="Arial" w:hAnsi="Arial" w:cs="Arial"/>
          <w:noProof/>
          <w:sz w:val="20"/>
        </w:rPr>
        <w:t>5</w:t>
      </w:r>
      <w:r w:rsidRPr="006363F9">
        <w:rPr>
          <w:rFonts w:ascii="Arial" w:hAnsi="Arial" w:cs="Arial"/>
          <w:sz w:val="20"/>
        </w:rPr>
        <w:fldChar w:fldCharType="end"/>
      </w:r>
      <w:r w:rsidRPr="006363F9">
        <w:rPr>
          <w:rFonts w:ascii="Arial" w:hAnsi="Arial" w:cs="Arial"/>
          <w:sz w:val="20"/>
        </w:rPr>
        <w:t xml:space="preserve">. Perubahan dalam modul setelah </w:t>
      </w:r>
      <w:bookmarkEnd w:id="18"/>
      <w:bookmarkEnd w:id="19"/>
      <w:r>
        <w:rPr>
          <w:rFonts w:ascii="Arial" w:hAnsi="Arial" w:cs="Arial"/>
          <w:sz w:val="20"/>
        </w:rPr>
        <w:t>dilakukan validasi isi</w:t>
      </w:r>
      <w:bookmarkEnd w:id="20"/>
      <w:bookmarkEnd w:id="21"/>
    </w:p>
    <w:tbl>
      <w:tblPr>
        <w:tblStyle w:val="TableGrid"/>
        <w:tblW w:w="7508" w:type="dxa"/>
        <w:tblInd w:w="993"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2"/>
        <w:gridCol w:w="2409"/>
        <w:gridCol w:w="3257"/>
      </w:tblGrid>
      <w:tr w:rsidR="00E065F0" w:rsidRPr="008353D9" w:rsidTr="00E065F0">
        <w:trPr>
          <w:tblHeader/>
        </w:trPr>
        <w:tc>
          <w:tcPr>
            <w:tcW w:w="1842" w:type="dxa"/>
          </w:tcPr>
          <w:p w:rsidR="00E065F0" w:rsidRPr="00FE2B09" w:rsidRDefault="00E065F0" w:rsidP="00E065F0">
            <w:pPr>
              <w:ind w:left="33"/>
              <w:jc w:val="center"/>
              <w:rPr>
                <w:rFonts w:ascii="Arial" w:hAnsi="Arial" w:cs="Arial"/>
                <w:b/>
                <w:sz w:val="20"/>
              </w:rPr>
            </w:pPr>
            <w:r w:rsidRPr="00FE2B09">
              <w:rPr>
                <w:rFonts w:ascii="Arial" w:hAnsi="Arial" w:cs="Arial"/>
                <w:b/>
                <w:sz w:val="20"/>
              </w:rPr>
              <w:t>Sesi</w:t>
            </w:r>
          </w:p>
        </w:tc>
        <w:tc>
          <w:tcPr>
            <w:tcW w:w="2409" w:type="dxa"/>
          </w:tcPr>
          <w:p w:rsidR="00E065F0" w:rsidRPr="00FE2B09" w:rsidRDefault="00E065F0" w:rsidP="00E065F0">
            <w:pPr>
              <w:ind w:left="33"/>
              <w:jc w:val="center"/>
              <w:rPr>
                <w:rFonts w:ascii="Arial" w:hAnsi="Arial" w:cs="Arial"/>
                <w:b/>
                <w:sz w:val="20"/>
              </w:rPr>
            </w:pPr>
            <w:r w:rsidRPr="00FE2B09">
              <w:rPr>
                <w:rFonts w:ascii="Arial" w:hAnsi="Arial" w:cs="Arial"/>
                <w:b/>
                <w:sz w:val="20"/>
              </w:rPr>
              <w:t>Sebelum</w:t>
            </w:r>
          </w:p>
        </w:tc>
        <w:tc>
          <w:tcPr>
            <w:tcW w:w="3257" w:type="dxa"/>
          </w:tcPr>
          <w:p w:rsidR="00E065F0" w:rsidRPr="00FE2B09" w:rsidRDefault="00E065F0" w:rsidP="00E065F0">
            <w:pPr>
              <w:ind w:left="33"/>
              <w:jc w:val="center"/>
              <w:rPr>
                <w:rFonts w:ascii="Arial" w:hAnsi="Arial" w:cs="Arial"/>
                <w:b/>
                <w:sz w:val="20"/>
              </w:rPr>
            </w:pPr>
            <w:r w:rsidRPr="00FE2B09">
              <w:rPr>
                <w:rFonts w:ascii="Arial" w:hAnsi="Arial" w:cs="Arial"/>
                <w:b/>
                <w:sz w:val="20"/>
              </w:rPr>
              <w:t>Sesudah</w:t>
            </w:r>
          </w:p>
        </w:tc>
      </w:tr>
      <w:tr w:rsidR="00E065F0" w:rsidRPr="008353D9" w:rsidTr="00E065F0">
        <w:tc>
          <w:tcPr>
            <w:tcW w:w="1842" w:type="dxa"/>
          </w:tcPr>
          <w:p w:rsidR="00E065F0" w:rsidRPr="008353D9" w:rsidRDefault="00E065F0" w:rsidP="00E065F0">
            <w:pPr>
              <w:ind w:left="33"/>
              <w:jc w:val="center"/>
              <w:rPr>
                <w:rFonts w:ascii="Arial" w:hAnsi="Arial" w:cs="Arial"/>
                <w:sz w:val="20"/>
              </w:rPr>
            </w:pPr>
            <w:r>
              <w:rPr>
                <w:rFonts w:ascii="Arial" w:hAnsi="Arial" w:cs="Arial"/>
                <w:sz w:val="20"/>
              </w:rPr>
              <w:t>Sesi 1</w:t>
            </w:r>
          </w:p>
        </w:tc>
        <w:tc>
          <w:tcPr>
            <w:tcW w:w="2409" w:type="dxa"/>
          </w:tcPr>
          <w:p w:rsidR="00E065F0" w:rsidRPr="00FE2B09" w:rsidRDefault="00E065F0" w:rsidP="00E065F0">
            <w:pPr>
              <w:ind w:left="33"/>
              <w:jc w:val="both"/>
              <w:rPr>
                <w:rFonts w:ascii="Arial" w:hAnsi="Arial" w:cs="Arial"/>
                <w:sz w:val="20"/>
              </w:rPr>
            </w:pPr>
            <w:r>
              <w:rPr>
                <w:rFonts w:ascii="Arial" w:hAnsi="Arial" w:cs="Arial"/>
                <w:sz w:val="20"/>
              </w:rPr>
              <w:t xml:space="preserve">Kegiatan kurang dapat membangun komitmen peserta dalam melaksanakan pelatihan yang memiliki kegiatan inti refleksi. </w:t>
            </w:r>
          </w:p>
        </w:tc>
        <w:tc>
          <w:tcPr>
            <w:tcW w:w="3257" w:type="dxa"/>
          </w:tcPr>
          <w:p w:rsidR="00E065F0" w:rsidRPr="008353D9" w:rsidRDefault="00E065F0" w:rsidP="00E065F0">
            <w:pPr>
              <w:ind w:left="33"/>
              <w:jc w:val="both"/>
              <w:rPr>
                <w:rFonts w:ascii="Arial" w:hAnsi="Arial" w:cs="Arial"/>
                <w:sz w:val="20"/>
              </w:rPr>
            </w:pPr>
            <w:r>
              <w:rPr>
                <w:rFonts w:ascii="Arial" w:hAnsi="Arial" w:cs="Arial"/>
                <w:sz w:val="20"/>
              </w:rPr>
              <w:t>Penambahan materi yang menekankan pada pentingnya diadakan  pelatihan, alasan mengapa targer pelatihan adalah guru, dan manfaat dari keterlibatan subjek dalam pelatihan.</w:t>
            </w:r>
          </w:p>
        </w:tc>
      </w:tr>
      <w:tr w:rsidR="00E065F0" w:rsidRPr="008353D9" w:rsidTr="00E065F0">
        <w:tc>
          <w:tcPr>
            <w:tcW w:w="1842" w:type="dxa"/>
          </w:tcPr>
          <w:p w:rsidR="00E065F0" w:rsidRPr="008353D9" w:rsidRDefault="00E065F0" w:rsidP="00E065F0">
            <w:pPr>
              <w:jc w:val="center"/>
              <w:rPr>
                <w:rFonts w:ascii="Arial" w:hAnsi="Arial" w:cs="Arial"/>
                <w:sz w:val="20"/>
              </w:rPr>
            </w:pPr>
            <w:r>
              <w:rPr>
                <w:rFonts w:ascii="Arial" w:hAnsi="Arial" w:cs="Arial"/>
                <w:sz w:val="20"/>
              </w:rPr>
              <w:t>Sesi 2</w:t>
            </w:r>
          </w:p>
        </w:tc>
        <w:tc>
          <w:tcPr>
            <w:tcW w:w="2409" w:type="dxa"/>
          </w:tcPr>
          <w:p w:rsidR="00E065F0" w:rsidRPr="00FE2B09" w:rsidRDefault="00E065F0" w:rsidP="00E065F0">
            <w:pPr>
              <w:jc w:val="both"/>
              <w:rPr>
                <w:rFonts w:ascii="Arial" w:hAnsi="Arial" w:cs="Arial"/>
                <w:sz w:val="20"/>
              </w:rPr>
            </w:pPr>
            <w:r>
              <w:rPr>
                <w:rFonts w:ascii="Arial" w:hAnsi="Arial" w:cs="Arial"/>
                <w:sz w:val="20"/>
              </w:rPr>
              <w:t>Lembar Kerja dalam sesi ini terlalu banyak dan memakan waktu.</w:t>
            </w:r>
          </w:p>
        </w:tc>
        <w:tc>
          <w:tcPr>
            <w:tcW w:w="3257" w:type="dxa"/>
          </w:tcPr>
          <w:p w:rsidR="00E065F0" w:rsidRPr="008353D9" w:rsidRDefault="00E065F0" w:rsidP="00E065F0">
            <w:pPr>
              <w:jc w:val="both"/>
              <w:rPr>
                <w:rFonts w:ascii="Arial" w:hAnsi="Arial" w:cs="Arial"/>
                <w:sz w:val="20"/>
              </w:rPr>
            </w:pPr>
            <w:r>
              <w:rPr>
                <w:rFonts w:ascii="Arial" w:hAnsi="Arial" w:cs="Arial"/>
                <w:sz w:val="20"/>
              </w:rPr>
              <w:t>Salah satu lembar kerja dihilangkan sehingga waktu dapat lebih banyak digunakan untuk refleksi dan diskusi.</w:t>
            </w:r>
          </w:p>
        </w:tc>
      </w:tr>
      <w:tr w:rsidR="00E065F0" w:rsidRPr="008353D9" w:rsidTr="00E065F0">
        <w:tc>
          <w:tcPr>
            <w:tcW w:w="1842" w:type="dxa"/>
          </w:tcPr>
          <w:p w:rsidR="00E065F0" w:rsidRPr="008353D9" w:rsidRDefault="00E065F0" w:rsidP="00E065F0">
            <w:pPr>
              <w:jc w:val="center"/>
              <w:rPr>
                <w:rFonts w:ascii="Arial" w:hAnsi="Arial" w:cs="Arial"/>
                <w:sz w:val="20"/>
              </w:rPr>
            </w:pPr>
            <w:r>
              <w:rPr>
                <w:rFonts w:ascii="Arial" w:hAnsi="Arial" w:cs="Arial"/>
                <w:sz w:val="20"/>
              </w:rPr>
              <w:lastRenderedPageBreak/>
              <w:t>Sesi 4</w:t>
            </w:r>
          </w:p>
        </w:tc>
        <w:tc>
          <w:tcPr>
            <w:tcW w:w="2409" w:type="dxa"/>
          </w:tcPr>
          <w:p w:rsidR="00E065F0" w:rsidRPr="000C36FA" w:rsidRDefault="00E065F0" w:rsidP="00E065F0">
            <w:pPr>
              <w:jc w:val="both"/>
              <w:rPr>
                <w:rFonts w:ascii="Arial" w:hAnsi="Arial" w:cs="Arial"/>
                <w:sz w:val="20"/>
              </w:rPr>
            </w:pPr>
            <w:r>
              <w:rPr>
                <w:rFonts w:ascii="Arial" w:hAnsi="Arial" w:cs="Arial"/>
                <w:sz w:val="20"/>
              </w:rPr>
              <w:t>Penayangan video dalam sesi ini terlalu banyak dan durasinya terlalu panjang (&gt; 3 menit). Hal ini dikhawatirkan dapat membuat guru bosan.</w:t>
            </w:r>
          </w:p>
        </w:tc>
        <w:tc>
          <w:tcPr>
            <w:tcW w:w="3257" w:type="dxa"/>
          </w:tcPr>
          <w:p w:rsidR="00E065F0" w:rsidRPr="008353D9" w:rsidRDefault="00E065F0" w:rsidP="00E065F0">
            <w:pPr>
              <w:jc w:val="both"/>
              <w:rPr>
                <w:rFonts w:ascii="Arial" w:hAnsi="Arial" w:cs="Arial"/>
                <w:sz w:val="20"/>
              </w:rPr>
            </w:pPr>
            <w:r>
              <w:rPr>
                <w:rFonts w:ascii="Arial" w:hAnsi="Arial" w:cs="Arial"/>
                <w:sz w:val="20"/>
              </w:rPr>
              <w:t>Penayangan video diganti menjadi 1 video saja, dengan pengurangan durasi menjadi 1 menit 54 detik.</w:t>
            </w:r>
          </w:p>
        </w:tc>
      </w:tr>
      <w:tr w:rsidR="00E065F0" w:rsidRPr="008353D9" w:rsidTr="00E065F0">
        <w:tc>
          <w:tcPr>
            <w:tcW w:w="1842" w:type="dxa"/>
          </w:tcPr>
          <w:p w:rsidR="00E065F0" w:rsidRPr="008353D9" w:rsidRDefault="00E065F0" w:rsidP="00E065F0">
            <w:pPr>
              <w:jc w:val="center"/>
              <w:rPr>
                <w:rFonts w:ascii="Arial" w:hAnsi="Arial" w:cs="Arial"/>
                <w:sz w:val="20"/>
              </w:rPr>
            </w:pPr>
            <w:r>
              <w:rPr>
                <w:rFonts w:ascii="Arial" w:hAnsi="Arial" w:cs="Arial"/>
                <w:sz w:val="20"/>
              </w:rPr>
              <w:t>Sesi 5</w:t>
            </w:r>
          </w:p>
        </w:tc>
        <w:tc>
          <w:tcPr>
            <w:tcW w:w="2409" w:type="dxa"/>
          </w:tcPr>
          <w:p w:rsidR="00E065F0" w:rsidRPr="00EE1674" w:rsidRDefault="00E065F0" w:rsidP="00E065F0">
            <w:pPr>
              <w:jc w:val="both"/>
              <w:rPr>
                <w:rFonts w:ascii="Arial" w:hAnsi="Arial" w:cs="Arial"/>
                <w:sz w:val="20"/>
              </w:rPr>
            </w:pPr>
            <w:r>
              <w:rPr>
                <w:rFonts w:ascii="Arial" w:hAnsi="Arial" w:cs="Arial"/>
                <w:sz w:val="20"/>
              </w:rPr>
              <w:t>Waktu yang dicanangkan untuk sesi ini kurang.</w:t>
            </w:r>
          </w:p>
        </w:tc>
        <w:tc>
          <w:tcPr>
            <w:tcW w:w="3257" w:type="dxa"/>
          </w:tcPr>
          <w:p w:rsidR="00E065F0" w:rsidRPr="008353D9" w:rsidRDefault="00E065F0" w:rsidP="00E065F0">
            <w:pPr>
              <w:jc w:val="both"/>
              <w:rPr>
                <w:rFonts w:ascii="Arial" w:hAnsi="Arial" w:cs="Arial"/>
                <w:sz w:val="20"/>
              </w:rPr>
            </w:pPr>
            <w:r>
              <w:rPr>
                <w:rFonts w:ascii="Arial" w:hAnsi="Arial" w:cs="Arial"/>
                <w:sz w:val="20"/>
              </w:rPr>
              <w:t>Penambahan waktu dari 40 menit menjadi 60 menit.</w:t>
            </w:r>
          </w:p>
        </w:tc>
      </w:tr>
    </w:tbl>
    <w:p w:rsidR="00934786" w:rsidRDefault="00934786" w:rsidP="00E065F0">
      <w:pPr>
        <w:pStyle w:val="ListParagraph"/>
        <w:spacing w:before="120" w:after="0" w:line="360" w:lineRule="auto"/>
        <w:ind w:left="709"/>
        <w:contextualSpacing w:val="0"/>
        <w:jc w:val="both"/>
        <w:rPr>
          <w:rFonts w:ascii="Arial" w:hAnsi="Arial" w:cs="Arial"/>
        </w:rPr>
      </w:pPr>
    </w:p>
    <w:p w:rsidR="00934786" w:rsidRPr="00AD53CD" w:rsidRDefault="00934786" w:rsidP="00E065F0">
      <w:pPr>
        <w:pStyle w:val="ListParagraph"/>
        <w:numPr>
          <w:ilvl w:val="0"/>
          <w:numId w:val="3"/>
        </w:numPr>
        <w:spacing w:before="120" w:after="0" w:line="480" w:lineRule="auto"/>
        <w:ind w:left="709" w:hanging="357"/>
        <w:contextualSpacing w:val="0"/>
        <w:jc w:val="both"/>
        <w:rPr>
          <w:rFonts w:ascii="Arial" w:hAnsi="Arial" w:cs="Arial"/>
        </w:rPr>
      </w:pPr>
      <w:r w:rsidRPr="00AD53CD">
        <w:rPr>
          <w:rFonts w:ascii="Arial" w:hAnsi="Arial" w:cs="Arial"/>
        </w:rPr>
        <w:t xml:space="preserve">Menentukan fasilitator, ko-fasilitator, dan </w:t>
      </w:r>
      <w:r w:rsidRPr="00AD53CD">
        <w:rPr>
          <w:rFonts w:ascii="Arial" w:hAnsi="Arial" w:cs="Arial"/>
          <w:i/>
        </w:rPr>
        <w:t>observer</w:t>
      </w:r>
      <w:r w:rsidRPr="00AD53CD">
        <w:rPr>
          <w:rFonts w:ascii="Arial" w:hAnsi="Arial" w:cs="Arial"/>
        </w:rPr>
        <w:t xml:space="preserve"> </w:t>
      </w:r>
    </w:p>
    <w:p w:rsidR="00934786" w:rsidRPr="00465B04" w:rsidRDefault="00934786" w:rsidP="00E065F0">
      <w:pPr>
        <w:pStyle w:val="ListParagraph"/>
        <w:spacing w:after="0" w:line="480" w:lineRule="auto"/>
        <w:ind w:left="709" w:firstLine="338"/>
        <w:jc w:val="both"/>
        <w:rPr>
          <w:rFonts w:ascii="Arial" w:hAnsi="Arial" w:cs="Arial"/>
        </w:rPr>
      </w:pPr>
      <w:r w:rsidRPr="00465B04">
        <w:rPr>
          <w:rFonts w:ascii="Arial" w:hAnsi="Arial" w:cs="Arial"/>
        </w:rPr>
        <w:t>Fasilitator dalam program pelatihan “Kelasku Menyatu Tanpa Batas” memiliki beberapa kriteria, yaitu (1) Psikolog/ Guru/ Mahasiswa Magister Psikologi Profesi yang telah menyelesaikan praktek kerja profesi; (2) Memiliki pengetahuan terkait Pendidikan Inklusi; (3) Memiliki pengetahuan terkait siswa yang mengalami disabilitas; (4) Memiliki pengalaman kontak dengan individu yang mengalami disabilitas; dan (5) Memiliki pengalaman sebagai fasilitator.</w:t>
      </w:r>
    </w:p>
    <w:p w:rsidR="00934786" w:rsidRPr="00465B04" w:rsidRDefault="00934786" w:rsidP="00E065F0">
      <w:pPr>
        <w:pStyle w:val="ListParagraph"/>
        <w:spacing w:after="0" w:line="480" w:lineRule="auto"/>
        <w:ind w:left="709" w:firstLine="338"/>
        <w:jc w:val="both"/>
        <w:rPr>
          <w:rFonts w:ascii="Arial" w:hAnsi="Arial" w:cs="Arial"/>
        </w:rPr>
      </w:pPr>
      <w:r w:rsidRPr="00465B04">
        <w:rPr>
          <w:rFonts w:ascii="Arial" w:hAnsi="Arial" w:cs="Arial"/>
        </w:rPr>
        <w:t xml:space="preserve">Kriteria Ko-Fasilitator adalah (1) mahasiswa Magister Psikologi Profesi yang telah menyelesaikan praktek kerja profesi; dan (2) memiliki pengalaman sebagai kofasilitator. Sementara itu, kriteria Observer adalah minimal (1) Mahasiswa S1 Psikologi yang telah </w:t>
      </w:r>
      <w:proofErr w:type="gramStart"/>
      <w:r w:rsidRPr="00465B04">
        <w:rPr>
          <w:rFonts w:ascii="Arial" w:hAnsi="Arial" w:cs="Arial"/>
        </w:rPr>
        <w:t>lulus</w:t>
      </w:r>
      <w:proofErr w:type="gramEnd"/>
      <w:r w:rsidRPr="00465B04">
        <w:rPr>
          <w:rFonts w:ascii="Arial" w:hAnsi="Arial" w:cs="Arial"/>
        </w:rPr>
        <w:t xml:space="preserve"> mata kuliah Observasi; dan (2) memiliki pengalaman sebagai observer.</w:t>
      </w:r>
    </w:p>
    <w:p w:rsidR="00934786" w:rsidRPr="00465B04" w:rsidRDefault="00934786" w:rsidP="00E065F0">
      <w:pPr>
        <w:pStyle w:val="ListParagraph"/>
        <w:numPr>
          <w:ilvl w:val="0"/>
          <w:numId w:val="3"/>
        </w:numPr>
        <w:spacing w:after="0" w:line="480" w:lineRule="auto"/>
        <w:ind w:left="709"/>
        <w:jc w:val="both"/>
        <w:rPr>
          <w:rFonts w:ascii="Arial" w:hAnsi="Arial" w:cs="Arial"/>
        </w:rPr>
      </w:pPr>
      <w:r w:rsidRPr="00465B04">
        <w:rPr>
          <w:rFonts w:ascii="Arial" w:hAnsi="Arial" w:cs="Arial"/>
        </w:rPr>
        <w:t xml:space="preserve">Melakukan </w:t>
      </w:r>
      <w:r w:rsidRPr="00465B04">
        <w:rPr>
          <w:rFonts w:ascii="Arial" w:hAnsi="Arial" w:cs="Arial"/>
          <w:i/>
        </w:rPr>
        <w:t>ethical clearance</w:t>
      </w:r>
    </w:p>
    <w:p w:rsidR="00934786" w:rsidRPr="00465B04" w:rsidRDefault="00934786" w:rsidP="00E065F0">
      <w:pPr>
        <w:pStyle w:val="ListParagraph"/>
        <w:spacing w:after="0" w:line="480" w:lineRule="auto"/>
        <w:ind w:left="709"/>
        <w:jc w:val="both"/>
        <w:rPr>
          <w:rFonts w:ascii="Arial" w:hAnsi="Arial" w:cs="Arial"/>
        </w:rPr>
      </w:pPr>
      <w:r w:rsidRPr="00465B04">
        <w:rPr>
          <w:rFonts w:ascii="Arial" w:hAnsi="Arial" w:cs="Arial"/>
        </w:rPr>
        <w:t>Peneliti membuat prosedur pelaksanaan penelitian dengan memastikan seluruh instrumen yang digunakan dan prosedur pelaksanaannya telah sesuai dengan etika penelitian.</w:t>
      </w:r>
    </w:p>
    <w:p w:rsidR="00934786" w:rsidRPr="00465B04" w:rsidRDefault="00934786" w:rsidP="00E065F0">
      <w:pPr>
        <w:pStyle w:val="ListParagraph"/>
        <w:numPr>
          <w:ilvl w:val="0"/>
          <w:numId w:val="3"/>
        </w:numPr>
        <w:spacing w:after="0" w:line="480" w:lineRule="auto"/>
        <w:ind w:left="709"/>
        <w:jc w:val="both"/>
        <w:rPr>
          <w:rFonts w:ascii="Arial" w:hAnsi="Arial" w:cs="Arial"/>
        </w:rPr>
      </w:pPr>
      <w:r w:rsidRPr="00465B04">
        <w:rPr>
          <w:rFonts w:ascii="Arial" w:hAnsi="Arial" w:cs="Arial"/>
        </w:rPr>
        <w:t xml:space="preserve">Mengurus surat ijin pelaksanaan penelitian </w:t>
      </w:r>
    </w:p>
    <w:p w:rsidR="00934786" w:rsidRPr="006A104E" w:rsidRDefault="00934786" w:rsidP="00E065F0">
      <w:pPr>
        <w:pStyle w:val="ListParagraph"/>
        <w:spacing w:after="0" w:line="480" w:lineRule="auto"/>
        <w:ind w:left="709"/>
        <w:jc w:val="both"/>
        <w:rPr>
          <w:rFonts w:ascii="Arial" w:hAnsi="Arial" w:cs="Arial"/>
        </w:rPr>
      </w:pPr>
      <w:r w:rsidRPr="00465B04">
        <w:rPr>
          <w:rFonts w:ascii="Arial" w:hAnsi="Arial" w:cs="Arial"/>
        </w:rPr>
        <w:lastRenderedPageBreak/>
        <w:t xml:space="preserve">Pengurusan </w:t>
      </w:r>
      <w:proofErr w:type="gramStart"/>
      <w:r w:rsidRPr="00465B04">
        <w:rPr>
          <w:rFonts w:ascii="Arial" w:hAnsi="Arial" w:cs="Arial"/>
        </w:rPr>
        <w:t>surat</w:t>
      </w:r>
      <w:proofErr w:type="gramEnd"/>
      <w:r w:rsidRPr="00465B04">
        <w:rPr>
          <w:rFonts w:ascii="Arial" w:hAnsi="Arial" w:cs="Arial"/>
        </w:rPr>
        <w:t xml:space="preserve"> ijin penelitian diawali dengan permohonan ijin penelitian ke Dinas Perijinan Kota Yogyakarta pada tanggal 27 September 2017. Selanjutnya, peneliti membawa </w:t>
      </w:r>
      <w:proofErr w:type="gramStart"/>
      <w:r w:rsidRPr="00465B04">
        <w:rPr>
          <w:rFonts w:ascii="Arial" w:hAnsi="Arial" w:cs="Arial"/>
        </w:rPr>
        <w:t>surat</w:t>
      </w:r>
      <w:proofErr w:type="gramEnd"/>
      <w:r w:rsidRPr="00465B04">
        <w:rPr>
          <w:rFonts w:ascii="Arial" w:hAnsi="Arial" w:cs="Arial"/>
        </w:rPr>
        <w:t xml:space="preserve"> keterangan dari Dinas Perijinan dan meminta ijin penelitian kepada Kepala UPT (Unit Pelayanan Teknis) TK/SD di wilayah UPT Barat dimana tempat penelitian akan berlangsung. Terdapat 7 sekolah yang bersedia menjadi tempat penelitian.</w:t>
      </w:r>
    </w:p>
    <w:p w:rsidR="00934786" w:rsidRPr="00F4450F" w:rsidRDefault="00934786" w:rsidP="00E065F0">
      <w:pPr>
        <w:pStyle w:val="ListParagraph"/>
        <w:numPr>
          <w:ilvl w:val="0"/>
          <w:numId w:val="3"/>
        </w:numPr>
        <w:spacing w:after="0" w:line="480" w:lineRule="auto"/>
        <w:ind w:left="709"/>
        <w:jc w:val="both"/>
        <w:rPr>
          <w:rFonts w:ascii="Arial" w:hAnsi="Arial" w:cs="Arial"/>
        </w:rPr>
      </w:pPr>
      <w:r w:rsidRPr="00F4450F">
        <w:rPr>
          <w:rFonts w:ascii="Arial" w:hAnsi="Arial" w:cs="Arial"/>
        </w:rPr>
        <w:t>Persetujuan Subjek Penelitian (</w:t>
      </w:r>
      <w:r w:rsidRPr="00F4450F">
        <w:rPr>
          <w:rFonts w:ascii="Arial" w:hAnsi="Arial" w:cs="Arial"/>
          <w:i/>
        </w:rPr>
        <w:t>Informed Consent</w:t>
      </w:r>
      <w:r w:rsidRPr="00F4450F">
        <w:rPr>
          <w:rFonts w:ascii="Arial" w:hAnsi="Arial" w:cs="Arial"/>
        </w:rPr>
        <w:t>)</w:t>
      </w:r>
    </w:p>
    <w:p w:rsidR="00934786" w:rsidRPr="00C65AFD" w:rsidRDefault="00934786" w:rsidP="00E065F0">
      <w:pPr>
        <w:pStyle w:val="ListParagraph"/>
        <w:spacing w:after="0" w:line="480" w:lineRule="auto"/>
        <w:ind w:left="709"/>
        <w:jc w:val="both"/>
        <w:rPr>
          <w:rFonts w:ascii="Arial" w:hAnsi="Arial" w:cs="Arial"/>
        </w:rPr>
      </w:pPr>
      <w:r w:rsidRPr="00465B04">
        <w:rPr>
          <w:rFonts w:ascii="Arial" w:hAnsi="Arial" w:cs="Arial"/>
        </w:rPr>
        <w:t>Surat persetujuan (</w:t>
      </w:r>
      <w:r w:rsidRPr="00465B04">
        <w:rPr>
          <w:rFonts w:ascii="Arial" w:hAnsi="Arial" w:cs="Arial"/>
          <w:i/>
        </w:rPr>
        <w:t>informed consent</w:t>
      </w:r>
      <w:r w:rsidRPr="00465B04">
        <w:rPr>
          <w:rFonts w:ascii="Arial" w:hAnsi="Arial" w:cs="Arial"/>
        </w:rPr>
        <w:t>) ini diisi oleh subjek penelitian sebagai bukti bahwa subjek bersedia secara sukarela untuk mengikuti seluruh prosedur penelitian.</w:t>
      </w:r>
    </w:p>
    <w:p w:rsidR="00934786" w:rsidRPr="00465B04" w:rsidRDefault="00934786" w:rsidP="00934786">
      <w:pPr>
        <w:pStyle w:val="Heading3"/>
        <w:spacing w:line="480" w:lineRule="auto"/>
      </w:pPr>
      <w:bookmarkStart w:id="22" w:name="_Toc505830409"/>
      <w:r w:rsidRPr="00465B04">
        <w:t>Pelaksanaan Penelitian</w:t>
      </w:r>
      <w:bookmarkEnd w:id="22"/>
    </w:p>
    <w:p w:rsidR="00934786" w:rsidRPr="00465B04" w:rsidRDefault="00934786" w:rsidP="00934786">
      <w:pPr>
        <w:pStyle w:val="ListParagraph"/>
        <w:numPr>
          <w:ilvl w:val="0"/>
          <w:numId w:val="8"/>
        </w:numPr>
        <w:spacing w:after="0" w:line="480" w:lineRule="auto"/>
        <w:ind w:left="1134"/>
        <w:jc w:val="both"/>
        <w:rPr>
          <w:rFonts w:ascii="Arial" w:hAnsi="Arial" w:cs="Arial"/>
          <w:i/>
        </w:rPr>
      </w:pPr>
      <w:r>
        <w:rPr>
          <w:rFonts w:ascii="Arial" w:hAnsi="Arial" w:cs="Arial"/>
        </w:rPr>
        <w:t>Pretest</w:t>
      </w:r>
    </w:p>
    <w:p w:rsidR="00934786" w:rsidRPr="00AC2BBE" w:rsidRDefault="00934786" w:rsidP="00934786">
      <w:pPr>
        <w:pStyle w:val="ListParagraph"/>
        <w:spacing w:after="0" w:line="480" w:lineRule="auto"/>
        <w:ind w:left="1134"/>
        <w:jc w:val="both"/>
        <w:rPr>
          <w:rFonts w:ascii="Arial" w:hAnsi="Arial" w:cs="Arial"/>
        </w:rPr>
      </w:pPr>
      <w:r w:rsidRPr="00465B04">
        <w:rPr>
          <w:rFonts w:ascii="Arial" w:hAnsi="Arial" w:cs="Arial"/>
        </w:rPr>
        <w:t xml:space="preserve">Peneliti melakukan </w:t>
      </w:r>
      <w:r w:rsidRPr="00465B04">
        <w:rPr>
          <w:rFonts w:ascii="Arial" w:hAnsi="Arial" w:cs="Arial"/>
          <w:i/>
        </w:rPr>
        <w:t>pretest</w:t>
      </w:r>
      <w:r w:rsidRPr="00465B04">
        <w:rPr>
          <w:rFonts w:ascii="Arial" w:hAnsi="Arial" w:cs="Arial"/>
        </w:rPr>
        <w:t xml:space="preserve"> terhadap 40 orang guru yang berasal dari 7 sekolah pada tanggal 30 Oktober – 5 November 2017. Selanjutnya, dilakukan </w:t>
      </w:r>
      <w:r w:rsidRPr="00465B04">
        <w:rPr>
          <w:rFonts w:ascii="Arial" w:hAnsi="Arial" w:cs="Arial"/>
          <w:i/>
        </w:rPr>
        <w:t>screening</w:t>
      </w:r>
      <w:r w:rsidRPr="00465B04">
        <w:rPr>
          <w:rFonts w:ascii="Arial" w:hAnsi="Arial" w:cs="Arial"/>
        </w:rPr>
        <w:t xml:space="preserve"> terhadap hasil pengisian skala berdasarkan kriteria yang telah ditetapkan sebelumnya. Hasil screening menghasilkan terdapat 22 orang guru yang dapat menjadi subjek penelitian. Subjek penelitian selanjutnya dibagi secara acak per sekolah sehingga menghasilkan 12 guru dari 4 sekolah sebagai kelompok eksperimen, dan 10 guru dari 3 sekolah sebagai kelompok kontrol. </w:t>
      </w:r>
    </w:p>
    <w:p w:rsidR="00934786" w:rsidRDefault="00934786" w:rsidP="00934786">
      <w:pPr>
        <w:pStyle w:val="ListParagraph"/>
        <w:numPr>
          <w:ilvl w:val="0"/>
          <w:numId w:val="8"/>
        </w:numPr>
        <w:spacing w:after="0" w:line="480" w:lineRule="auto"/>
        <w:ind w:left="1134"/>
        <w:jc w:val="both"/>
        <w:rPr>
          <w:rFonts w:ascii="Arial" w:hAnsi="Arial" w:cs="Arial"/>
        </w:rPr>
      </w:pPr>
      <w:r>
        <w:rPr>
          <w:rFonts w:ascii="Arial" w:hAnsi="Arial" w:cs="Arial"/>
        </w:rPr>
        <w:t>Intervensi</w:t>
      </w:r>
    </w:p>
    <w:p w:rsidR="00934786" w:rsidRDefault="00934786" w:rsidP="00934786">
      <w:pPr>
        <w:pStyle w:val="ListParagraph"/>
        <w:spacing w:after="0" w:line="480" w:lineRule="auto"/>
        <w:ind w:left="1134" w:firstLine="426"/>
        <w:jc w:val="both"/>
        <w:rPr>
          <w:rFonts w:ascii="Arial" w:hAnsi="Arial" w:cs="Arial"/>
        </w:rPr>
      </w:pPr>
      <w:r w:rsidRPr="00C23264">
        <w:rPr>
          <w:rFonts w:ascii="Arial" w:hAnsi="Arial" w:cs="Arial"/>
        </w:rPr>
        <w:t xml:space="preserve">Pelatihan “Kelasku Menyatu Tanpa Batas” diadakan selama </w:t>
      </w:r>
      <w:r>
        <w:rPr>
          <w:rFonts w:ascii="Arial" w:hAnsi="Arial" w:cs="Arial"/>
        </w:rPr>
        <w:t>dua hari, yaitu pada tanggal 13-</w:t>
      </w:r>
      <w:r w:rsidRPr="00C23264">
        <w:rPr>
          <w:rFonts w:ascii="Arial" w:hAnsi="Arial" w:cs="Arial"/>
        </w:rPr>
        <w:t xml:space="preserve">14 November 2017 pukul 12.30-15.00 WIB. Pemilihan waktu pelatihan didasarkan pada dua kondisi, yaitu: (1) </w:t>
      </w:r>
      <w:r w:rsidRPr="00C23264">
        <w:rPr>
          <w:rFonts w:ascii="Arial" w:hAnsi="Arial" w:cs="Arial"/>
        </w:rPr>
        <w:lastRenderedPageBreak/>
        <w:t xml:space="preserve">Adanya peraturan baru Dinas Pendidikan Kota Yogyakarta tentang jam belajar </w:t>
      </w:r>
      <w:r w:rsidRPr="00C23264">
        <w:rPr>
          <w:rFonts w:ascii="Arial" w:hAnsi="Arial" w:cs="Arial"/>
          <w:i/>
        </w:rPr>
        <w:t>full day</w:t>
      </w:r>
      <w:r w:rsidRPr="00C23264">
        <w:rPr>
          <w:rFonts w:ascii="Arial" w:hAnsi="Arial" w:cs="Arial"/>
        </w:rPr>
        <w:t xml:space="preserve"> (07.00-15.00) bagi seluruh sekolah di Kota Yogyakarta, maka Kepala UPT TK/SD Wilyah Barat kota Yogyakarta hanya mengijinkan penelitian kepada guru SD untuk dilaksanakan selepas pukul 12.00 WIB diantara 5 waktu hari kerja. Penelitian tidak diijinkan untuk dilaksanakan di hari Sabtu, dikarenakan kondisi guru yang masih beradaptasi dengan jam kerja baru maka kegiatan di luar kegiatan sekolah tidak diperkenankan diadakan pada hari tersebut; dan (2) Pelaksanaan penelitian ini berdekatan dengan waktu UAS siswa, dimana sekolah memiliki banyak agenda yang membutuhkan tenaga guru untuk melaksanakannya, sehingga peneliti diberi waktu dua hari saja. Oleh karena itu berdasarkan kondisi ini, dilakukan beberapa adaptasi terhadap kegiatan modul sehingga dapat terlaksana selama 5 jam yang sebelumnya dirancang selama 6 jam.</w:t>
      </w:r>
    </w:p>
    <w:p w:rsidR="00934786" w:rsidRPr="00AC2BBE" w:rsidRDefault="00934786" w:rsidP="00934786">
      <w:pPr>
        <w:pStyle w:val="ListParagraph"/>
        <w:spacing w:after="0" w:line="480" w:lineRule="auto"/>
        <w:ind w:left="1134" w:firstLine="426"/>
        <w:jc w:val="both"/>
        <w:rPr>
          <w:rFonts w:ascii="Arial" w:hAnsi="Arial" w:cs="Arial"/>
        </w:rPr>
      </w:pPr>
      <w:r w:rsidRPr="00C23264">
        <w:rPr>
          <w:rFonts w:ascii="Arial" w:hAnsi="Arial" w:cs="Arial"/>
        </w:rPr>
        <w:t xml:space="preserve">Tempat pelaksanaan pelatihan yaitu di Ruang Aula SD Tegalmulyo. Fasilitas yang disediakan berupa </w:t>
      </w:r>
      <w:r w:rsidRPr="00C23264">
        <w:rPr>
          <w:rFonts w:ascii="Arial" w:hAnsi="Arial" w:cs="Arial"/>
          <w:i/>
        </w:rPr>
        <w:t>soundsystem</w:t>
      </w:r>
      <w:r w:rsidRPr="00C23264">
        <w:rPr>
          <w:rFonts w:ascii="Arial" w:hAnsi="Arial" w:cs="Arial"/>
        </w:rPr>
        <w:t xml:space="preserve">, LCD, </w:t>
      </w:r>
      <w:r w:rsidRPr="00C23264">
        <w:rPr>
          <w:rFonts w:ascii="Arial" w:hAnsi="Arial" w:cs="Arial"/>
          <w:i/>
        </w:rPr>
        <w:t>screen</w:t>
      </w:r>
      <w:r w:rsidRPr="00C23264">
        <w:rPr>
          <w:rFonts w:ascii="Arial" w:hAnsi="Arial" w:cs="Arial"/>
        </w:rPr>
        <w:t xml:space="preserve">, </w:t>
      </w:r>
      <w:r w:rsidRPr="00C23264">
        <w:rPr>
          <w:rFonts w:ascii="Arial" w:hAnsi="Arial" w:cs="Arial"/>
          <w:i/>
        </w:rPr>
        <w:t>microphone</w:t>
      </w:r>
      <w:r w:rsidRPr="00C23264">
        <w:rPr>
          <w:rFonts w:ascii="Arial" w:hAnsi="Arial" w:cs="Arial"/>
        </w:rPr>
        <w:t xml:space="preserve">, meja, kursi, dan papan tulis. Pelatihan ini dipandu oleh seorang fasilitator yang merupakan seorang psikolog, seorang ko-fasilitator yang merupakan mahasiswa magister psikologi UGM, dan tiga orang observer yang merupakan mahasiswa magister psikologi UGM. Pada hari pertama pelatihan, terdapat 9 subjek yang hadir, sementara 3 orang lainnya ijin karena mendapat tugas diklat mendadak dari Dinas Pendidikan. Sementara itu, pada hari kedua, terdapat 10 subjek yang hadir, dimana dua lainnya ijin karena ada urusan penting yang tidak dapat diwakilkan dari sekolahnya. Jumlah </w:t>
      </w:r>
      <w:r w:rsidRPr="00C23264">
        <w:rPr>
          <w:rFonts w:ascii="Arial" w:hAnsi="Arial" w:cs="Arial"/>
        </w:rPr>
        <w:lastRenderedPageBreak/>
        <w:t>subjek yang mengikuti pelatihan secara utuh selama dua hari berjumlah 8 orang. Oleh karena itu, jumlah subjek dalam penelitian ini berjumlah 8 orang, dengan total mortalitas sebanyak 4 orang.</w:t>
      </w:r>
    </w:p>
    <w:p w:rsidR="00934786" w:rsidRPr="00465B04" w:rsidRDefault="00934786" w:rsidP="00934786">
      <w:pPr>
        <w:pStyle w:val="ListParagraph"/>
        <w:numPr>
          <w:ilvl w:val="0"/>
          <w:numId w:val="8"/>
        </w:numPr>
        <w:spacing w:after="0" w:line="480" w:lineRule="auto"/>
        <w:ind w:left="1134"/>
        <w:jc w:val="both"/>
        <w:rPr>
          <w:rFonts w:ascii="Arial" w:hAnsi="Arial" w:cs="Arial"/>
          <w:i/>
        </w:rPr>
      </w:pPr>
      <w:r>
        <w:rPr>
          <w:rFonts w:ascii="Arial" w:hAnsi="Arial" w:cs="Arial"/>
        </w:rPr>
        <w:t>Postest</w:t>
      </w:r>
    </w:p>
    <w:p w:rsidR="00934786" w:rsidRPr="00934786" w:rsidRDefault="00934786" w:rsidP="00E065F0">
      <w:pPr>
        <w:pStyle w:val="ListParagraph"/>
        <w:spacing w:after="0" w:line="480" w:lineRule="auto"/>
        <w:ind w:left="1134"/>
        <w:jc w:val="both"/>
        <w:rPr>
          <w:rFonts w:ascii="Arial" w:hAnsi="Arial" w:cs="Arial"/>
        </w:rPr>
        <w:sectPr w:rsidR="00934786" w:rsidRPr="00934786" w:rsidSect="00ED628D">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docGrid w:linePitch="360"/>
        </w:sectPr>
      </w:pPr>
      <w:r w:rsidRPr="00465B04">
        <w:rPr>
          <w:rFonts w:ascii="Arial" w:hAnsi="Arial" w:cs="Arial"/>
        </w:rPr>
        <w:t>Peneliti meminta subjek penelitian pada kelompok eksperimen untuk mengisi skala sikap guru terhadap pendidikan inklusif dilaksanakan pada satu minggu setelah pelatihan, yaitu pada tanggal 21 November 2017. Sementara kelompok kontrol telah diminta mengisi postest untuk SSGPI pada tanggal 17 November 2017.</w:t>
      </w:r>
    </w:p>
    <w:p w:rsidR="007B37AB" w:rsidRDefault="007B37AB"/>
    <w:sectPr w:rsidR="007B3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C2C" w:rsidRDefault="00887C2C" w:rsidP="00E065F0">
      <w:pPr>
        <w:spacing w:after="0" w:line="240" w:lineRule="auto"/>
      </w:pPr>
      <w:r>
        <w:separator/>
      </w:r>
    </w:p>
  </w:endnote>
  <w:endnote w:type="continuationSeparator" w:id="0">
    <w:p w:rsidR="00887C2C" w:rsidRDefault="00887C2C" w:rsidP="00E0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F0" w:rsidRDefault="00E06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07234"/>
      <w:docPartObj>
        <w:docPartGallery w:val="Page Numbers (Bottom of Page)"/>
        <w:docPartUnique/>
      </w:docPartObj>
    </w:sdtPr>
    <w:sdtEndPr>
      <w:rPr>
        <w:noProof/>
      </w:rPr>
    </w:sdtEndPr>
    <w:sdtContent>
      <w:bookmarkStart w:id="23" w:name="_GoBack" w:displacedByCustomXml="prev"/>
      <w:bookmarkEnd w:id="23" w:displacedByCustomXml="prev"/>
      <w:p w:rsidR="00E065F0" w:rsidRDefault="00E065F0">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E065F0" w:rsidRDefault="00E06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F0" w:rsidRDefault="00E06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C2C" w:rsidRDefault="00887C2C" w:rsidP="00E065F0">
      <w:pPr>
        <w:spacing w:after="0" w:line="240" w:lineRule="auto"/>
      </w:pPr>
      <w:r>
        <w:separator/>
      </w:r>
    </w:p>
  </w:footnote>
  <w:footnote w:type="continuationSeparator" w:id="0">
    <w:p w:rsidR="00887C2C" w:rsidRDefault="00887C2C" w:rsidP="00E06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F0" w:rsidRDefault="00E06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F0" w:rsidRDefault="00E06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F0" w:rsidRDefault="00E065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67494"/>
    <w:multiLevelType w:val="hybridMultilevel"/>
    <w:tmpl w:val="E4ECE4B8"/>
    <w:lvl w:ilvl="0" w:tplc="B48CE8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F296DF4"/>
    <w:multiLevelType w:val="hybridMultilevel"/>
    <w:tmpl w:val="D8EED2D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2760781"/>
    <w:multiLevelType w:val="hybridMultilevel"/>
    <w:tmpl w:val="76DA1D1E"/>
    <w:lvl w:ilvl="0" w:tplc="F5F45A3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387B06D7"/>
    <w:multiLevelType w:val="hybridMultilevel"/>
    <w:tmpl w:val="3AA680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24159"/>
    <w:multiLevelType w:val="hybridMultilevel"/>
    <w:tmpl w:val="8D64AFE0"/>
    <w:lvl w:ilvl="0" w:tplc="1D384BCE">
      <w:start w:val="1"/>
      <w:numFmt w:val="decimal"/>
      <w:lvlText w:val="%1."/>
      <w:lvlJc w:val="left"/>
      <w:pPr>
        <w:ind w:left="782"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48925212"/>
    <w:multiLevelType w:val="hybridMultilevel"/>
    <w:tmpl w:val="BE6242D4"/>
    <w:lvl w:ilvl="0" w:tplc="3E105514">
      <w:start w:val="1"/>
      <w:numFmt w:val="upperLetter"/>
      <w:pStyle w:val="Heading2"/>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nsid w:val="498B20D4"/>
    <w:multiLevelType w:val="multilevel"/>
    <w:tmpl w:val="508C8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A8D4FEE"/>
    <w:multiLevelType w:val="hybridMultilevel"/>
    <w:tmpl w:val="DE866E3A"/>
    <w:lvl w:ilvl="0" w:tplc="3378D4B2">
      <w:start w:val="1"/>
      <w:numFmt w:val="decimal"/>
      <w:pStyle w:val="Heading3"/>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7D481088"/>
    <w:multiLevelType w:val="hybridMultilevel"/>
    <w:tmpl w:val="99B8AB5A"/>
    <w:lvl w:ilvl="0" w:tplc="262CD0B0">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4"/>
  </w:num>
  <w:num w:numId="2">
    <w:abstractNumId w:val="6"/>
  </w:num>
  <w:num w:numId="3">
    <w:abstractNumId w:val="1"/>
  </w:num>
  <w:num w:numId="4">
    <w:abstractNumId w:val="7"/>
  </w:num>
  <w:num w:numId="5">
    <w:abstractNumId w:val="7"/>
    <w:lvlOverride w:ilvl="0">
      <w:startOverride w:val="1"/>
    </w:lvlOverride>
  </w:num>
  <w:num w:numId="6">
    <w:abstractNumId w:val="5"/>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86"/>
    <w:rsid w:val="00117F47"/>
    <w:rsid w:val="00534452"/>
    <w:rsid w:val="007B37AB"/>
    <w:rsid w:val="00887C2C"/>
    <w:rsid w:val="00934786"/>
    <w:rsid w:val="00E06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4E34D-7A3E-49D3-9BBC-696BA39D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Paragraph"/>
    <w:next w:val="Normal"/>
    <w:link w:val="Heading2Char"/>
    <w:autoRedefine/>
    <w:uiPriority w:val="9"/>
    <w:unhideWhenUsed/>
    <w:qFormat/>
    <w:rsid w:val="00E065F0"/>
    <w:pPr>
      <w:spacing w:after="0" w:line="480" w:lineRule="auto"/>
      <w:ind w:left="0"/>
      <w:jc w:val="center"/>
      <w:outlineLvl w:val="1"/>
    </w:pPr>
    <w:rPr>
      <w:rFonts w:ascii="Arial" w:hAnsi="Arial" w:cs="Arial"/>
      <w:b/>
    </w:rPr>
  </w:style>
  <w:style w:type="paragraph" w:styleId="Heading3">
    <w:name w:val="heading 3"/>
    <w:basedOn w:val="ListParagraph"/>
    <w:next w:val="Normal"/>
    <w:link w:val="Heading3Char"/>
    <w:uiPriority w:val="9"/>
    <w:unhideWhenUsed/>
    <w:qFormat/>
    <w:rsid w:val="00934786"/>
    <w:pPr>
      <w:numPr>
        <w:numId w:val="4"/>
      </w:numPr>
      <w:spacing w:after="0" w:line="360" w:lineRule="auto"/>
      <w:jc w:val="both"/>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5F0"/>
    <w:rPr>
      <w:rFonts w:ascii="Arial" w:hAnsi="Arial" w:cs="Arial"/>
      <w:b/>
    </w:rPr>
  </w:style>
  <w:style w:type="paragraph" w:styleId="ListParagraph">
    <w:name w:val="List Paragraph"/>
    <w:aliases w:val="Heading 10"/>
    <w:basedOn w:val="Normal"/>
    <w:link w:val="ListParagraphChar"/>
    <w:uiPriority w:val="34"/>
    <w:qFormat/>
    <w:rsid w:val="00534452"/>
    <w:pPr>
      <w:ind w:left="720"/>
      <w:contextualSpacing/>
    </w:pPr>
  </w:style>
  <w:style w:type="character" w:customStyle="1" w:styleId="Heading3Char">
    <w:name w:val="Heading 3 Char"/>
    <w:basedOn w:val="DefaultParagraphFont"/>
    <w:link w:val="Heading3"/>
    <w:uiPriority w:val="9"/>
    <w:rsid w:val="00934786"/>
    <w:rPr>
      <w:rFonts w:ascii="Arial" w:hAnsi="Arial" w:cs="Arial"/>
    </w:rPr>
  </w:style>
  <w:style w:type="character" w:customStyle="1" w:styleId="ListParagraphChar">
    <w:name w:val="List Paragraph Char"/>
    <w:aliases w:val="Heading 10 Char"/>
    <w:link w:val="ListParagraph"/>
    <w:uiPriority w:val="34"/>
    <w:locked/>
    <w:rsid w:val="00934786"/>
  </w:style>
  <w:style w:type="table" w:styleId="TableGrid">
    <w:name w:val="Table Grid"/>
    <w:basedOn w:val="TableNormal"/>
    <w:uiPriority w:val="59"/>
    <w:rsid w:val="00934786"/>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478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06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5F0"/>
  </w:style>
  <w:style w:type="paragraph" w:styleId="Footer">
    <w:name w:val="footer"/>
    <w:basedOn w:val="Normal"/>
    <w:link w:val="FooterChar"/>
    <w:uiPriority w:val="99"/>
    <w:unhideWhenUsed/>
    <w:rsid w:val="00E06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2108</Words>
  <Characters>12017</Characters>
  <Application>Microsoft Office Word</Application>
  <DocSecurity>0</DocSecurity>
  <Lines>100</Lines>
  <Paragraphs>28</Paragraphs>
  <ScaleCrop>false</ScaleCrop>
  <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dc:creator>
  <cp:keywords/>
  <dc:description/>
  <cp:lastModifiedBy>Tia</cp:lastModifiedBy>
  <cp:revision>2</cp:revision>
  <dcterms:created xsi:type="dcterms:W3CDTF">2019-10-06T08:00:00Z</dcterms:created>
  <dcterms:modified xsi:type="dcterms:W3CDTF">2019-10-06T08:06:00Z</dcterms:modified>
</cp:coreProperties>
</file>