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EAF5" w14:textId="77777777" w:rsidR="0008467C" w:rsidRDefault="0008467C" w:rsidP="004F6875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0845D5F" w14:textId="77777777" w:rsidR="0008467C" w:rsidRDefault="0008467C" w:rsidP="004F6875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FB27A52" w14:textId="06D690F9" w:rsidR="00AA537E" w:rsidRPr="002B3A51" w:rsidRDefault="00354713" w:rsidP="002B3A51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B3A51">
        <w:rPr>
          <w:rFonts w:asciiTheme="majorBidi" w:hAnsiTheme="majorBidi" w:cstheme="majorBidi"/>
          <w:b/>
          <w:bCs/>
          <w:sz w:val="24"/>
          <w:szCs w:val="24"/>
        </w:rPr>
        <w:t xml:space="preserve">ANALISIS </w:t>
      </w:r>
      <w:r w:rsidR="004445A8" w:rsidRPr="002B3A51">
        <w:rPr>
          <w:rFonts w:asciiTheme="majorBidi" w:hAnsiTheme="majorBidi" w:cstheme="majorBidi"/>
          <w:b/>
          <w:bCs/>
          <w:sz w:val="24"/>
          <w:szCs w:val="24"/>
        </w:rPr>
        <w:t xml:space="preserve">PERKEMBANGAN </w:t>
      </w:r>
      <w:r w:rsidR="00AA537E" w:rsidRPr="002B3A51">
        <w:rPr>
          <w:rFonts w:asciiTheme="majorBidi" w:hAnsiTheme="majorBidi" w:cstheme="majorBidi"/>
          <w:b/>
          <w:bCs/>
          <w:sz w:val="24"/>
          <w:szCs w:val="24"/>
        </w:rPr>
        <w:t>REKSADANA SYARIAH DAN REKSADANA KONVENSIONAL</w:t>
      </w:r>
    </w:p>
    <w:p w14:paraId="2B48C7F6" w14:textId="77777777" w:rsidR="004F6875" w:rsidRDefault="004F6875" w:rsidP="002B3A51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222BE091" w14:textId="766F2268" w:rsidR="004F6875" w:rsidRPr="004F6875" w:rsidRDefault="004F6875" w:rsidP="002B3A51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F6875">
        <w:rPr>
          <w:rFonts w:asciiTheme="majorBidi" w:hAnsiTheme="majorBidi" w:cstheme="majorBidi"/>
          <w:b/>
          <w:bCs/>
          <w:sz w:val="24"/>
          <w:szCs w:val="24"/>
        </w:rPr>
        <w:t>Khoirika</w:t>
      </w:r>
      <w:proofErr w:type="spellEnd"/>
      <w:r w:rsidRPr="004F6875">
        <w:rPr>
          <w:rFonts w:asciiTheme="majorBidi" w:hAnsiTheme="majorBidi" w:cstheme="majorBidi"/>
          <w:b/>
          <w:bCs/>
          <w:sz w:val="24"/>
          <w:szCs w:val="24"/>
        </w:rPr>
        <w:t xml:space="preserve"> Latifa </w:t>
      </w:r>
      <w:proofErr w:type="spellStart"/>
      <w:r w:rsidRPr="004F6875">
        <w:rPr>
          <w:rFonts w:asciiTheme="majorBidi" w:hAnsiTheme="majorBidi" w:cstheme="majorBidi"/>
          <w:b/>
          <w:bCs/>
          <w:sz w:val="24"/>
          <w:szCs w:val="24"/>
        </w:rPr>
        <w:t>Bintasima</w:t>
      </w:r>
      <w:proofErr w:type="spellEnd"/>
    </w:p>
    <w:p w14:paraId="38E79F7D" w14:textId="743230B0" w:rsidR="002B3A51" w:rsidRPr="00801B85" w:rsidRDefault="002B3A51" w:rsidP="002B3A51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801B85">
        <w:rPr>
          <w:rFonts w:asciiTheme="majorBidi" w:hAnsiTheme="majorBidi" w:cstheme="majorBidi"/>
          <w:sz w:val="24"/>
          <w:szCs w:val="24"/>
          <w:lang w:val="id-ID"/>
        </w:rPr>
        <w:t xml:space="preserve">Prodi </w:t>
      </w:r>
      <w:proofErr w:type="spellStart"/>
      <w:r w:rsidR="004F6875" w:rsidRPr="00801B85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4F6875" w:rsidRPr="00801B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6875" w:rsidRPr="00801B85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="004F6875" w:rsidRPr="00801B8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F6875" w:rsidRPr="00801B85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="004F6875" w:rsidRPr="00801B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F6875" w:rsidRPr="00801B85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="004F6875" w:rsidRPr="00801B8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F6875" w:rsidRPr="00801B8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4F6875" w:rsidRPr="00801B85">
        <w:rPr>
          <w:rFonts w:asciiTheme="majorBidi" w:hAnsiTheme="majorBidi" w:cstheme="majorBidi"/>
          <w:sz w:val="24"/>
          <w:szCs w:val="24"/>
        </w:rPr>
        <w:t xml:space="preserve"> </w:t>
      </w:r>
    </w:p>
    <w:p w14:paraId="65407FAE" w14:textId="3332A4C3" w:rsidR="004F6875" w:rsidRPr="00801B85" w:rsidRDefault="004F6875" w:rsidP="002B3A51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801B85">
        <w:rPr>
          <w:rFonts w:asciiTheme="majorBidi" w:hAnsiTheme="majorBidi" w:cstheme="majorBidi"/>
          <w:sz w:val="24"/>
          <w:szCs w:val="24"/>
        </w:rPr>
        <w:t>Univers</w:t>
      </w:r>
      <w:r w:rsidR="002241C6" w:rsidRPr="00801B85">
        <w:rPr>
          <w:rFonts w:asciiTheme="majorBidi" w:hAnsiTheme="majorBidi" w:cstheme="majorBidi"/>
          <w:sz w:val="24"/>
          <w:szCs w:val="24"/>
        </w:rPr>
        <w:t xml:space="preserve">itas Islam Negeri </w:t>
      </w:r>
      <w:proofErr w:type="spellStart"/>
      <w:r w:rsidR="002241C6" w:rsidRPr="00801B85">
        <w:rPr>
          <w:rFonts w:asciiTheme="majorBidi" w:hAnsiTheme="majorBidi" w:cstheme="majorBidi"/>
          <w:sz w:val="24"/>
          <w:szCs w:val="24"/>
        </w:rPr>
        <w:t>Sunan</w:t>
      </w:r>
      <w:proofErr w:type="spellEnd"/>
      <w:r w:rsidR="002241C6" w:rsidRPr="00801B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41C6" w:rsidRPr="00801B85">
        <w:rPr>
          <w:rFonts w:asciiTheme="majorBidi" w:hAnsiTheme="majorBidi" w:cstheme="majorBidi"/>
          <w:sz w:val="24"/>
          <w:szCs w:val="24"/>
        </w:rPr>
        <w:t>Kalijaga</w:t>
      </w:r>
      <w:proofErr w:type="spellEnd"/>
      <w:r w:rsidR="002241C6" w:rsidRPr="00801B85">
        <w:rPr>
          <w:rFonts w:asciiTheme="majorBidi" w:hAnsiTheme="majorBidi" w:cstheme="majorBidi"/>
          <w:sz w:val="24"/>
          <w:szCs w:val="24"/>
        </w:rPr>
        <w:t>, Yogyakarta</w:t>
      </w:r>
    </w:p>
    <w:p w14:paraId="5E2E3437" w14:textId="0B9E9959" w:rsidR="004F6875" w:rsidRPr="00801B85" w:rsidRDefault="004F6875" w:rsidP="002B3A51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801B85">
        <w:rPr>
          <w:rFonts w:asciiTheme="majorBidi" w:hAnsiTheme="majorBidi" w:cstheme="majorBidi"/>
          <w:sz w:val="24"/>
          <w:szCs w:val="24"/>
        </w:rPr>
        <w:t>E-mail: latifarika@gmail.com</w:t>
      </w:r>
    </w:p>
    <w:p w14:paraId="5E6D9D28" w14:textId="77777777" w:rsidR="004F6875" w:rsidRDefault="004F6875" w:rsidP="002B3A5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10EBEDC9" w14:textId="5BE1CF96" w:rsidR="00E7577A" w:rsidRPr="002B3A51" w:rsidRDefault="00E7577A" w:rsidP="002B3A51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B3A51">
        <w:rPr>
          <w:rFonts w:asciiTheme="majorBidi" w:hAnsiTheme="majorBidi" w:cstheme="majorBidi"/>
          <w:b/>
          <w:bCs/>
          <w:sz w:val="24"/>
          <w:szCs w:val="24"/>
        </w:rPr>
        <w:t>Abstrak</w:t>
      </w:r>
      <w:proofErr w:type="spellEnd"/>
    </w:p>
    <w:p w14:paraId="460E0412" w14:textId="2CA2B315" w:rsidR="00E7577A" w:rsidRPr="002B3A51" w:rsidRDefault="004F6875" w:rsidP="002B3A5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2B3A51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booming,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65522B" w:rsidRPr="002B3A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522B" w:rsidRPr="002B3A51">
        <w:rPr>
          <w:rFonts w:asciiTheme="majorBidi" w:hAnsiTheme="majorBidi" w:cstheme="majorBidi"/>
          <w:sz w:val="24"/>
          <w:szCs w:val="24"/>
        </w:rPr>
        <w:t>mendeskrpsikan</w:t>
      </w:r>
      <w:proofErr w:type="spellEnd"/>
      <w:r w:rsidR="0065522B" w:rsidRPr="002B3A51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65522B" w:rsidRPr="002B3A51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65522B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522B" w:rsidRPr="002B3A51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65522B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 w:rsidRPr="002B3A5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E7577A" w:rsidRPr="002B3A51">
        <w:rPr>
          <w:rFonts w:asciiTheme="majorBidi" w:hAnsiTheme="majorBidi" w:cstheme="majorBidi"/>
          <w:sz w:val="24"/>
          <w:szCs w:val="24"/>
        </w:rPr>
        <w:t xml:space="preserve"> 2019</w:t>
      </w:r>
      <w:r w:rsidR="00AA537E" w:rsidRPr="002B3A5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komparatif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(NAB)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D041F9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 w:rsidRPr="002B3A51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peningkat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konvesional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pencapaiannya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537E" w:rsidRPr="002B3A51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AA537E" w:rsidRPr="002B3A51">
        <w:rPr>
          <w:rFonts w:asciiTheme="majorBidi" w:hAnsiTheme="majorBidi" w:cstheme="majorBidi"/>
          <w:sz w:val="24"/>
          <w:szCs w:val="24"/>
        </w:rPr>
        <w:t>.</w:t>
      </w:r>
    </w:p>
    <w:p w14:paraId="62E62BFE" w14:textId="77777777" w:rsidR="002B3A51" w:rsidRDefault="002B3A51" w:rsidP="002B3A51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AFD97D" w14:textId="607E288A" w:rsidR="004F6875" w:rsidRPr="002B3A51" w:rsidRDefault="004F6875" w:rsidP="002B3A5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2B3A51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 w:rsidRPr="002B3A51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 w:rsidRPr="002B3A5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2B3A51">
        <w:rPr>
          <w:rFonts w:asciiTheme="majorBidi" w:hAnsiTheme="majorBidi" w:cstheme="majorBidi"/>
          <w:sz w:val="24"/>
          <w:szCs w:val="24"/>
        </w:rPr>
        <w:t xml:space="preserve"> Syariah, </w:t>
      </w:r>
      <w:proofErr w:type="spellStart"/>
      <w:r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B3A51">
        <w:rPr>
          <w:rFonts w:asciiTheme="majorBidi" w:hAnsiTheme="majorBidi" w:cstheme="majorBidi"/>
          <w:sz w:val="24"/>
          <w:szCs w:val="24"/>
        </w:rPr>
        <w:t>K</w:t>
      </w:r>
      <w:r w:rsidR="00764486" w:rsidRPr="002B3A51">
        <w:rPr>
          <w:rFonts w:asciiTheme="majorBidi" w:hAnsiTheme="majorBidi" w:cstheme="majorBidi"/>
          <w:sz w:val="24"/>
          <w:szCs w:val="24"/>
        </w:rPr>
        <w:t>onvensional</w:t>
      </w:r>
      <w:proofErr w:type="spellEnd"/>
      <w:r w:rsidR="00764486" w:rsidRPr="002B3A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64486" w:rsidRPr="002B3A51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764486"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64486" w:rsidRPr="002B3A51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764486" w:rsidRPr="002B3A51">
        <w:rPr>
          <w:rFonts w:asciiTheme="majorBidi" w:hAnsiTheme="majorBidi" w:cstheme="majorBidi"/>
          <w:sz w:val="24"/>
          <w:szCs w:val="24"/>
        </w:rPr>
        <w:t>, d</w:t>
      </w:r>
      <w:r w:rsidRPr="002B3A51">
        <w:rPr>
          <w:rFonts w:asciiTheme="majorBidi" w:hAnsiTheme="majorBidi" w:cstheme="majorBidi"/>
          <w:sz w:val="24"/>
          <w:szCs w:val="24"/>
        </w:rPr>
        <w:t xml:space="preserve">an Nilai </w:t>
      </w:r>
      <w:proofErr w:type="spellStart"/>
      <w:r w:rsidRPr="002B3A51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2B3A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B3A51">
        <w:rPr>
          <w:rFonts w:asciiTheme="majorBidi" w:hAnsiTheme="majorBidi" w:cstheme="majorBidi"/>
          <w:sz w:val="24"/>
          <w:szCs w:val="24"/>
        </w:rPr>
        <w:t>Bersih</w:t>
      </w:r>
      <w:proofErr w:type="spellEnd"/>
    </w:p>
    <w:p w14:paraId="00E59B6B" w14:textId="77777777" w:rsidR="00E7577A" w:rsidRDefault="00E7577A" w:rsidP="004F6875">
      <w:pPr>
        <w:pStyle w:val="NoSpacing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000001" w14:textId="5FF4E357" w:rsidR="004C3E71" w:rsidRPr="004F6875" w:rsidRDefault="004F6875" w:rsidP="004F6875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F6875"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14:paraId="7D1349CB" w14:textId="7B162649" w:rsidR="0018248E" w:rsidRPr="008E23F7" w:rsidRDefault="003743A2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majunya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zaman,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berinvestasi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diminati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orang</w:t>
      </w:r>
      <w:r w:rsidR="005E7A1C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juga orang </w:t>
      </w:r>
      <w:r w:rsidR="003B18A0" w:rsidRPr="008E23F7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memahaminya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beranggapan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asing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berwujud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berisiko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susah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dimengerti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haram. Saham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pro</w:t>
      </w:r>
      <w:r w:rsidR="0018248E" w:rsidRPr="008E23F7">
        <w:rPr>
          <w:rFonts w:asciiTheme="majorBidi" w:hAnsiTheme="majorBidi" w:cstheme="majorBidi"/>
          <w:sz w:val="24"/>
          <w:szCs w:val="24"/>
        </w:rPr>
        <w:t>duk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pasar modal.</w:t>
      </w:r>
    </w:p>
    <w:p w14:paraId="00000004" w14:textId="1BC7BAFA" w:rsidR="004C3E71" w:rsidRPr="008E23F7" w:rsidRDefault="003743A2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</w:r>
      <w:r w:rsidR="003B18A0" w:rsidRPr="008E23F7">
        <w:rPr>
          <w:rFonts w:asciiTheme="majorBidi" w:hAnsiTheme="majorBidi" w:cstheme="majorBidi"/>
          <w:sz w:val="24"/>
          <w:szCs w:val="24"/>
        </w:rPr>
        <w:t xml:space="preserve">Pasar modal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bertemunya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penjual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pembeli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pasar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</w:t>
      </w:r>
      <w:r w:rsidR="005E7A1C" w:rsidRPr="008E23F7">
        <w:rPr>
          <w:rFonts w:asciiTheme="majorBidi" w:hAnsiTheme="majorBidi" w:cstheme="majorBidi"/>
          <w:sz w:val="24"/>
          <w:szCs w:val="24"/>
        </w:rPr>
        <w:t>kanisme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jual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>. P</w:t>
      </w:r>
      <w:r w:rsidR="003B18A0" w:rsidRPr="008E23F7">
        <w:rPr>
          <w:rFonts w:asciiTheme="majorBidi" w:hAnsiTheme="majorBidi" w:cstheme="majorBidi"/>
          <w:sz w:val="24"/>
          <w:szCs w:val="24"/>
        </w:rPr>
        <w:t xml:space="preserve">asar modal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surat-surat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>.</w:t>
      </w:r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Penjual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di pasar modal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emiten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modal/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surat-surat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), dan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pembelinya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E7A1C" w:rsidRPr="008E23F7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5E7A1C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B18A0" w:rsidRPr="008E23F7">
        <w:rPr>
          <w:rFonts w:asciiTheme="majorBidi" w:hAnsiTheme="majorBidi" w:cstheme="majorBidi"/>
          <w:sz w:val="24"/>
          <w:szCs w:val="24"/>
        </w:rPr>
        <w:t>menanamkan</w:t>
      </w:r>
      <w:proofErr w:type="spellEnd"/>
      <w:r w:rsidR="003B18A0" w:rsidRPr="008E23F7">
        <w:rPr>
          <w:rFonts w:asciiTheme="majorBidi" w:hAnsiTheme="majorBidi" w:cstheme="majorBidi"/>
          <w:sz w:val="24"/>
          <w:szCs w:val="24"/>
        </w:rPr>
        <w:t xml:space="preserve"> modal).</w:t>
      </w:r>
    </w:p>
    <w:p w14:paraId="3920ED5E" w14:textId="585CD76B" w:rsidR="001A6269" w:rsidRPr="008E23F7" w:rsidRDefault="003743A2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lastRenderedPageBreak/>
        <w:tab/>
      </w:r>
      <w:r w:rsidR="001A6269" w:rsidRPr="008E23F7">
        <w:rPr>
          <w:rFonts w:asciiTheme="majorBidi" w:hAnsiTheme="majorBidi" w:cstheme="majorBidi"/>
          <w:sz w:val="24"/>
          <w:szCs w:val="24"/>
        </w:rPr>
        <w:t xml:space="preserve">Adapun pasar modal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didalamnya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pasar modal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pelaksanaannya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A6269" w:rsidRPr="008E23F7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="001A6269" w:rsidRPr="008E23F7"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pasar modal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sahkan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DSN-MUI.</w:t>
      </w:r>
    </w:p>
    <w:p w14:paraId="0200B217" w14:textId="078CC0CC" w:rsidR="0018248E" w:rsidRPr="008E23F7" w:rsidRDefault="00B3591D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diperdagangkan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oleh pasar modal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248E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18248E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Pasar Modal No. 8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1995,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pasal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27</w:t>
      </w:r>
      <w:r w:rsidR="0076448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didefinisikan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wadah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menghimpun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diinvestasikan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B4120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1B4120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F752A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52AB" w:rsidRPr="008E23F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menghitung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terbatas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pengendaliannya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ditangani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43A2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3743A2" w:rsidRPr="008E23F7">
        <w:rPr>
          <w:rFonts w:asciiTheme="majorBidi" w:hAnsiTheme="majorBidi" w:cstheme="majorBidi"/>
          <w:sz w:val="24"/>
          <w:szCs w:val="24"/>
        </w:rPr>
        <w:t>.</w:t>
      </w:r>
    </w:p>
    <w:p w14:paraId="43F0B915" w14:textId="285E28FF" w:rsidR="00B3591D" w:rsidRPr="008E23F7" w:rsidRDefault="00B3591D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berkembangnya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penduduk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mendominasi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dibentuklah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kriteria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terletak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mekanisme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bertentangan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="0098124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4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riba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, </w:t>
      </w:r>
      <w:r w:rsidR="007768F5" w:rsidRPr="008E23F7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judi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miras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rokok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4D72F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D72FB" w:rsidRPr="008E23F7">
        <w:rPr>
          <w:rFonts w:asciiTheme="majorBidi" w:hAnsiTheme="majorBidi" w:cstheme="majorBidi"/>
          <w:sz w:val="24"/>
          <w:szCs w:val="24"/>
        </w:rPr>
        <w:t>hiburan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Mekanisme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wakalah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mudharabah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768F5" w:rsidRPr="008E23F7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="007768F5" w:rsidRPr="008E23F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6E18AE" w:rsidRPr="008E23F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6E18A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E18AE"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="006E18AE" w:rsidRPr="008E23F7">
        <w:rPr>
          <w:rFonts w:asciiTheme="majorBidi" w:hAnsiTheme="majorBidi" w:cstheme="majorBidi"/>
          <w:sz w:val="24"/>
          <w:szCs w:val="24"/>
        </w:rPr>
        <w:t xml:space="preserve">, </w:t>
      </w:r>
      <w:r w:rsidR="006E18AE" w:rsidRPr="008E23F7">
        <w:rPr>
          <w:rFonts w:asciiTheme="majorBidi" w:hAnsiTheme="majorBidi" w:cstheme="majorBidi"/>
          <w:i/>
          <w:iCs/>
          <w:sz w:val="24"/>
          <w:szCs w:val="24"/>
        </w:rPr>
        <w:t>screening</w:t>
      </w:r>
      <w:r w:rsidR="006E18AE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E18AE" w:rsidRPr="008E23F7">
        <w:rPr>
          <w:rFonts w:asciiTheme="majorBidi" w:hAnsiTheme="majorBidi" w:cstheme="majorBidi"/>
          <w:sz w:val="24"/>
          <w:szCs w:val="24"/>
        </w:rPr>
        <w:t>penyaringan</w:t>
      </w:r>
      <w:proofErr w:type="spellEnd"/>
      <w:r w:rsidR="006E18AE" w:rsidRPr="008E23F7">
        <w:rPr>
          <w:rFonts w:asciiTheme="majorBidi" w:hAnsiTheme="majorBidi" w:cstheme="majorBidi"/>
          <w:sz w:val="24"/>
          <w:szCs w:val="24"/>
        </w:rPr>
        <w:t xml:space="preserve">), dan </w:t>
      </w:r>
      <w:r w:rsidR="006E18AE" w:rsidRPr="008E23F7">
        <w:rPr>
          <w:rFonts w:asciiTheme="majorBidi" w:hAnsiTheme="majorBidi" w:cstheme="majorBidi"/>
          <w:i/>
          <w:iCs/>
          <w:sz w:val="24"/>
          <w:szCs w:val="24"/>
        </w:rPr>
        <w:t>cleaning</w:t>
      </w:r>
      <w:r w:rsidR="006E18AE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E18AE" w:rsidRPr="008E23F7">
        <w:rPr>
          <w:rFonts w:asciiTheme="majorBidi" w:hAnsiTheme="majorBidi" w:cstheme="majorBidi"/>
          <w:sz w:val="24"/>
          <w:szCs w:val="24"/>
        </w:rPr>
        <w:t>pembersihan</w:t>
      </w:r>
      <w:proofErr w:type="spellEnd"/>
      <w:r w:rsidR="006E18AE" w:rsidRPr="008E23F7">
        <w:rPr>
          <w:rFonts w:asciiTheme="majorBidi" w:hAnsiTheme="majorBidi" w:cstheme="majorBidi"/>
          <w:sz w:val="24"/>
          <w:szCs w:val="24"/>
        </w:rPr>
        <w:t>).</w:t>
      </w:r>
    </w:p>
    <w:p w14:paraId="3F57988D" w14:textId="49614280" w:rsidR="006E18AE" w:rsidRDefault="006E18AE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  <w:t xml:space="preserve">Kinerja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tercermin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net asset value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disingkat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NAB.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dikelola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strategi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dijalankan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bersangkutan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investor.</w:t>
      </w:r>
      <w:r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14:paraId="3F352E95" w14:textId="227FE157" w:rsidR="00CB38F8" w:rsidRDefault="004445A8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3BD0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443BD0">
        <w:rPr>
          <w:rFonts w:asciiTheme="majorBidi" w:hAnsiTheme="majorBidi" w:cstheme="majorBidi"/>
          <w:sz w:val="24"/>
          <w:szCs w:val="24"/>
        </w:rPr>
        <w:t xml:space="preserve">. </w:t>
      </w:r>
      <w:r w:rsidR="00CB38F8">
        <w:rPr>
          <w:rFonts w:asciiTheme="majorBidi" w:hAnsiTheme="majorBidi" w:cstheme="majorBidi"/>
          <w:sz w:val="24"/>
          <w:szCs w:val="24"/>
        </w:rPr>
        <w:t xml:space="preserve">Vince </w:t>
      </w:r>
      <w:r w:rsidR="00EE3D5C">
        <w:rPr>
          <w:rFonts w:asciiTheme="majorBidi" w:hAnsiTheme="majorBidi" w:cstheme="majorBidi"/>
          <w:sz w:val="24"/>
          <w:szCs w:val="24"/>
        </w:rPr>
        <w:t xml:space="preserve">R </w:t>
      </w:r>
      <w:r w:rsidR="00CB38F8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Ningrum</w:t>
      </w:r>
      <w:proofErr w:type="spellEnd"/>
      <w:r w:rsidR="00EE3D5C">
        <w:rPr>
          <w:rFonts w:asciiTheme="majorBidi" w:hAnsiTheme="majorBidi" w:cstheme="majorBidi"/>
          <w:sz w:val="24"/>
          <w:szCs w:val="24"/>
        </w:rPr>
        <w:t xml:space="preserve"> K</w:t>
      </w:r>
      <w:r w:rsidR="00CB38F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berjudul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Kinerja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Dana Syariah</w:t>
      </w:r>
      <w:r w:rsidR="00CB38F8">
        <w:rPr>
          <w:rFonts w:asciiTheme="majorBidi" w:hAnsiTheme="majorBidi" w:cstheme="majorBidi"/>
          <w:sz w:val="24"/>
          <w:szCs w:val="24"/>
        </w:rPr>
        <w:t xml:space="preserve"> d</w:t>
      </w:r>
      <w:r w:rsidR="00CB38F8" w:rsidRPr="00CB38F8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syaria</w:t>
      </w:r>
      <w:r w:rsidR="00CB38F8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signifi</w:t>
      </w:r>
      <w:r w:rsidR="00CB38F8">
        <w:rPr>
          <w:rFonts w:asciiTheme="majorBidi" w:hAnsiTheme="majorBidi" w:cstheme="majorBidi"/>
          <w:sz w:val="24"/>
          <w:szCs w:val="24"/>
        </w:rPr>
        <w:t>kan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di Indonesi</w:t>
      </w:r>
      <w:r w:rsidR="00CB38F8">
        <w:rPr>
          <w:rFonts w:asciiTheme="majorBidi" w:hAnsiTheme="majorBidi" w:cstheme="majorBidi"/>
          <w:sz w:val="24"/>
          <w:szCs w:val="24"/>
        </w:rPr>
        <w:t xml:space="preserve">a,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di pasar modal dan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menggembirakan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te</w:t>
      </w:r>
      <w:r w:rsidR="00CB38F8">
        <w:rPr>
          <w:rFonts w:asciiTheme="majorBidi" w:hAnsiTheme="majorBidi" w:cstheme="majorBidi"/>
          <w:sz w:val="24"/>
          <w:szCs w:val="24"/>
        </w:rPr>
        <w:t>rhadap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perlaku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lastRenderedPageBreak/>
        <w:t>ekonomi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</w:t>
      </w:r>
      <w:r w:rsidR="00CB38F8">
        <w:rPr>
          <w:rFonts w:asciiTheme="majorBidi" w:hAnsiTheme="majorBidi" w:cstheme="majorBidi"/>
          <w:sz w:val="24"/>
          <w:szCs w:val="24"/>
        </w:rPr>
        <w:t>alah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menguntungkan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r w:rsidR="00CB38F8" w:rsidRPr="00CB38F8">
        <w:rPr>
          <w:rFonts w:asciiTheme="majorBidi" w:hAnsiTheme="majorBidi" w:cstheme="majorBidi"/>
          <w:sz w:val="24"/>
          <w:szCs w:val="24"/>
        </w:rPr>
        <w:t xml:space="preserve">dana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religus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dapa</w:t>
      </w:r>
      <w:r w:rsidR="00CB38F8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dipertanggungjawabkan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proses yang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="00CB38F8" w:rsidRP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 w:rsidRPr="00CB38F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>.</w:t>
      </w:r>
      <w:r w:rsidR="00EE3D5C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</w:p>
    <w:p w14:paraId="045AC4A5" w14:textId="263ED7AA" w:rsidR="00EE3D5C" w:rsidRDefault="00EE3D5C" w:rsidP="00801B8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Winda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 L,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E3D5C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 xml:space="preserve">inerja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Saham Syariah dan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E3D5C">
        <w:rPr>
          <w:rFonts w:asciiTheme="majorBidi" w:hAnsiTheme="majorBidi" w:cstheme="majorBidi"/>
          <w:sz w:val="24"/>
          <w:szCs w:val="24"/>
        </w:rPr>
        <w:t xml:space="preserve">Saham </w:t>
      </w:r>
      <w:proofErr w:type="spellStart"/>
      <w:r w:rsidRPr="00EE3D5C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unggul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sharpe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rv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/s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11.900,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sedangkandengan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uji independent sample t-test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60157" w:rsidRPr="00A6015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A60157" w:rsidRPr="00A60157">
        <w:rPr>
          <w:rFonts w:asciiTheme="majorBidi" w:hAnsiTheme="majorBidi" w:cstheme="majorBidi"/>
          <w:sz w:val="24"/>
          <w:szCs w:val="24"/>
        </w:rPr>
        <w:t xml:space="preserve"> sig 0.012 &gt; 0.05.</w:t>
      </w:r>
      <w:r w:rsidR="00A60157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</w:p>
    <w:p w14:paraId="6366FB79" w14:textId="3D7C1C35" w:rsidR="00A60157" w:rsidRPr="008E23F7" w:rsidRDefault="00956B14" w:rsidP="00801B8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Putriana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Syariah Vs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Pertumbu</w:t>
      </w:r>
      <w:r w:rsidR="00CB38F8">
        <w:rPr>
          <w:rFonts w:asciiTheme="majorBidi" w:hAnsiTheme="majorBidi" w:cstheme="majorBidi"/>
          <w:sz w:val="24"/>
          <w:szCs w:val="24"/>
        </w:rPr>
        <w:t>han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B38F8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CB38F8">
        <w:rPr>
          <w:rFonts w:asciiTheme="majorBidi" w:hAnsiTheme="majorBidi" w:cstheme="majorBidi"/>
          <w:sz w:val="24"/>
          <w:szCs w:val="24"/>
        </w:rPr>
        <w:t xml:space="preserve"> 2010</w:t>
      </w:r>
      <w:r w:rsidRPr="00956B14">
        <w:rPr>
          <w:rFonts w:asciiTheme="majorBidi" w:hAnsiTheme="majorBidi" w:cstheme="majorBidi"/>
          <w:sz w:val="24"/>
          <w:szCs w:val="24"/>
        </w:rPr>
        <w:t>–2016</w:t>
      </w:r>
      <w:r>
        <w:rPr>
          <w:rFonts w:asciiTheme="majorBidi" w:hAnsiTheme="majorBidi" w:cstheme="majorBidi"/>
          <w:sz w:val="24"/>
          <w:szCs w:val="24"/>
        </w:rPr>
        <w:t xml:space="preserve">. Hasil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seti</w:t>
      </w:r>
      <w:r>
        <w:rPr>
          <w:rFonts w:asciiTheme="majorBidi" w:hAnsiTheme="majorBidi" w:cstheme="majorBidi"/>
          <w:sz w:val="24"/>
          <w:szCs w:val="24"/>
        </w:rPr>
        <w:t>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stabil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ertinggal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NAB y</w:t>
      </w:r>
      <w:r>
        <w:rPr>
          <w:rFonts w:asciiTheme="majorBidi" w:hAnsiTheme="majorBidi" w:cstheme="majorBidi"/>
          <w:sz w:val="24"/>
          <w:szCs w:val="24"/>
        </w:rPr>
        <w:t xml:space="preserve">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lebi</w:t>
      </w:r>
      <w:r>
        <w:rPr>
          <w:rFonts w:asciiTheme="majorBidi" w:hAnsiTheme="majorBidi" w:cstheme="majorBidi"/>
          <w:sz w:val="24"/>
          <w:szCs w:val="24"/>
        </w:rPr>
        <w:t>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NAB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56B14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956B14">
        <w:rPr>
          <w:rFonts w:asciiTheme="majorBidi" w:hAnsiTheme="majorBidi" w:cstheme="majorBidi"/>
          <w:sz w:val="24"/>
          <w:szCs w:val="24"/>
        </w:rPr>
        <w:t>.</w:t>
      </w:r>
      <w:r w:rsidR="00B40CB2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</w:p>
    <w:p w14:paraId="6DE23C43" w14:textId="203F3EEC" w:rsidR="00FA3A96" w:rsidRPr="008E23F7" w:rsidRDefault="00FA3A96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uraian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penu</w:t>
      </w:r>
      <w:r w:rsidR="00354713">
        <w:rPr>
          <w:rFonts w:asciiTheme="majorBidi" w:hAnsiTheme="majorBidi" w:cstheme="majorBidi"/>
          <w:sz w:val="24"/>
          <w:szCs w:val="24"/>
        </w:rPr>
        <w:t>lis</w:t>
      </w:r>
      <w:proofErr w:type="spellEnd"/>
      <w:r w:rsidR="003547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4713">
        <w:rPr>
          <w:rFonts w:asciiTheme="majorBidi" w:hAnsiTheme="majorBidi" w:cstheme="majorBidi"/>
          <w:sz w:val="24"/>
          <w:szCs w:val="24"/>
        </w:rPr>
        <w:t>tertarik</w:t>
      </w:r>
      <w:proofErr w:type="spellEnd"/>
      <w:r w:rsidR="003547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471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547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4713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3547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445A8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4445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2015-2019.</w:t>
      </w:r>
    </w:p>
    <w:p w14:paraId="00000008" w14:textId="77777777" w:rsidR="004C3E71" w:rsidRPr="008E23F7" w:rsidRDefault="004C3E71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0000009" w14:textId="1E88F715" w:rsidR="004C3E71" w:rsidRPr="004F6875" w:rsidRDefault="00801B85" w:rsidP="00801B8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F6875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4F68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F6875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14:paraId="762A77CA" w14:textId="339C7E52" w:rsidR="0065522B" w:rsidRPr="008E23F7" w:rsidRDefault="0052431A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mengambil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situs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resmi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="0065522B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65522B">
        <w:rPr>
          <w:rFonts w:asciiTheme="majorBidi" w:hAnsiTheme="majorBidi" w:cstheme="majorBidi"/>
          <w:sz w:val="24"/>
          <w:szCs w:val="24"/>
        </w:rPr>
        <w:t xml:space="preserve"> </w:t>
      </w:r>
      <w:r w:rsidR="008E5809" w:rsidRPr="008E5809">
        <w:rPr>
          <w:rFonts w:asciiTheme="majorBidi" w:hAnsiTheme="majorBidi" w:cstheme="majorBidi"/>
          <w:sz w:val="24"/>
          <w:szCs w:val="24"/>
        </w:rPr>
        <w:t>www.ojk.go.id</w:t>
      </w:r>
      <w:r w:rsidR="008E58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E580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8E5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E580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8E58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komparatif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. Data yang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sekunder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situs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534A1A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4A1A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A91" w:rsidRPr="008E23F7">
        <w:rPr>
          <w:rFonts w:asciiTheme="majorBidi" w:hAnsiTheme="majorBidi" w:cstheme="majorBidi"/>
          <w:sz w:val="24"/>
          <w:szCs w:val="24"/>
        </w:rPr>
        <w:t>sampel</w:t>
      </w:r>
      <w:proofErr w:type="spellEnd"/>
      <w:r w:rsidR="00AE7A91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A91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E7A91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E7A91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AE7A91" w:rsidRPr="008E23F7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AE7A91" w:rsidRPr="008E23F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AE7A91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r w:rsidR="00AE7A91" w:rsidRPr="008E23F7">
        <w:rPr>
          <w:rFonts w:asciiTheme="majorBidi" w:hAnsiTheme="majorBidi" w:cstheme="majorBidi"/>
          <w:sz w:val="24"/>
          <w:szCs w:val="24"/>
        </w:rPr>
        <w:t>2019</w:t>
      </w:r>
      <w:r w:rsidR="00117B1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 (</w:t>
      </w:r>
      <w:r w:rsidR="00D847F6">
        <w:rPr>
          <w:rFonts w:asciiTheme="majorBidi" w:hAnsiTheme="majorBidi" w:cstheme="majorBidi"/>
          <w:sz w:val="24"/>
          <w:szCs w:val="24"/>
        </w:rPr>
        <w:t>NAB</w:t>
      </w:r>
      <w:r w:rsidR="00D041F9">
        <w:rPr>
          <w:rFonts w:asciiTheme="majorBidi" w:hAnsiTheme="majorBidi" w:cstheme="majorBidi"/>
          <w:sz w:val="24"/>
          <w:szCs w:val="24"/>
        </w:rPr>
        <w:t>)</w:t>
      </w:r>
      <w:r w:rsidR="00D847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572AE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72AE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mendiskripsikan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041F9">
        <w:rPr>
          <w:rFonts w:asciiTheme="majorBidi" w:hAnsiTheme="majorBidi" w:cstheme="majorBidi"/>
          <w:sz w:val="24"/>
          <w:szCs w:val="24"/>
        </w:rPr>
        <w:t>meny</w:t>
      </w:r>
      <w:r w:rsidR="00D847F6">
        <w:rPr>
          <w:rFonts w:asciiTheme="majorBidi" w:hAnsiTheme="majorBidi" w:cstheme="majorBidi"/>
          <w:sz w:val="24"/>
          <w:szCs w:val="24"/>
        </w:rPr>
        <w:t>impulkan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117B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7B1F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D041F9">
        <w:rPr>
          <w:rFonts w:asciiTheme="majorBidi" w:hAnsiTheme="majorBidi" w:cstheme="majorBidi"/>
          <w:sz w:val="24"/>
          <w:szCs w:val="24"/>
        </w:rPr>
        <w:t>.</w:t>
      </w:r>
    </w:p>
    <w:p w14:paraId="322D0A36" w14:textId="77777777" w:rsidR="00572AE0" w:rsidRPr="008E23F7" w:rsidRDefault="00572AE0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000000B" w14:textId="319E17FA" w:rsidR="004C3E71" w:rsidRPr="004F6875" w:rsidRDefault="004F6875" w:rsidP="00801B8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F6875">
        <w:rPr>
          <w:rFonts w:asciiTheme="majorBidi" w:hAnsiTheme="majorBidi" w:cstheme="majorBidi"/>
          <w:b/>
          <w:bCs/>
          <w:sz w:val="24"/>
          <w:szCs w:val="24"/>
        </w:rPr>
        <w:t>KAJIAN TEORI</w:t>
      </w:r>
    </w:p>
    <w:p w14:paraId="5479037C" w14:textId="567DB294" w:rsidR="0037193C" w:rsidRPr="008E23F7" w:rsidRDefault="0052431A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Indonesai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berawal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dibentuknya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PT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Danareksa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didirikan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pada 1976.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Danareksa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dinamakan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Sertifikat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Danareksa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pada 1995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UU No.8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1995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Dibarengi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terbitnya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tertutup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oleh PT BDNI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menawarkan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600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juta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. Perusahaan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mengumpulkan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dana Rp300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miliar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7193C" w:rsidRPr="008E23F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37193C" w:rsidRPr="008E23F7">
        <w:rPr>
          <w:rFonts w:asciiTheme="majorBidi" w:hAnsiTheme="majorBidi" w:cstheme="majorBidi"/>
          <w:sz w:val="24"/>
          <w:szCs w:val="24"/>
        </w:rPr>
        <w:t>.</w:t>
      </w:r>
    </w:p>
    <w:p w14:paraId="72E180DA" w14:textId="387BC4E1" w:rsidR="00FB5A42" w:rsidRPr="008E23F7" w:rsidRDefault="0052431A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Pasar Modal No. 8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1955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pasal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27,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wadah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menghimpun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diinvesasikan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, dana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diinvestasi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>.</w:t>
      </w:r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</w:p>
    <w:p w14:paraId="12E4BD0A" w14:textId="7F3CB1CB" w:rsidR="00514598" w:rsidRPr="008E23F7" w:rsidRDefault="0052431A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pengelolannya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, dana-dana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ditempatkan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surat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direalisasikan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kerugiannya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dividen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bunga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dibukukan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kedalam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NAB (Nilai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Kekayaan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dikelola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disimpan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pada bank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kustodian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terafila</w:t>
      </w:r>
      <w:r w:rsidR="00FB5A42" w:rsidRPr="008E23F7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FB5A4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A42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B5A4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A42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FB5A4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A42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FB5A42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B5A42" w:rsidRPr="008E23F7">
        <w:rPr>
          <w:rFonts w:asciiTheme="majorBidi" w:hAnsiTheme="majorBidi" w:cstheme="majorBidi"/>
          <w:sz w:val="24"/>
          <w:szCs w:val="24"/>
        </w:rPr>
        <w:t>di</w:t>
      </w:r>
      <w:r w:rsidR="00F947FF" w:rsidRPr="008E23F7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bank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kustodian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bertindak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penitipan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kolektif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947FF" w:rsidRPr="008E23F7">
        <w:rPr>
          <w:rFonts w:asciiTheme="majorBidi" w:hAnsiTheme="majorBidi" w:cstheme="majorBidi"/>
          <w:sz w:val="24"/>
          <w:szCs w:val="24"/>
        </w:rPr>
        <w:t>administ</w:t>
      </w:r>
      <w:r w:rsidR="00FB5A42" w:rsidRPr="008E23F7">
        <w:rPr>
          <w:rFonts w:asciiTheme="majorBidi" w:hAnsiTheme="majorBidi" w:cstheme="majorBidi"/>
          <w:sz w:val="24"/>
          <w:szCs w:val="24"/>
        </w:rPr>
        <w:t>r</w:t>
      </w:r>
      <w:r w:rsidR="00F947FF" w:rsidRPr="008E23F7">
        <w:rPr>
          <w:rFonts w:asciiTheme="majorBidi" w:hAnsiTheme="majorBidi" w:cstheme="majorBidi"/>
          <w:sz w:val="24"/>
          <w:szCs w:val="24"/>
        </w:rPr>
        <w:t>atur</w:t>
      </w:r>
      <w:proofErr w:type="spellEnd"/>
      <w:r w:rsidR="00F947FF" w:rsidRPr="008E23F7">
        <w:rPr>
          <w:rFonts w:asciiTheme="majorBidi" w:hAnsiTheme="majorBidi" w:cstheme="majorBidi"/>
          <w:sz w:val="24"/>
          <w:szCs w:val="24"/>
        </w:rPr>
        <w:t>.</w:t>
      </w:r>
      <w:r w:rsidR="00F947FF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</w:p>
    <w:p w14:paraId="75AFC33A" w14:textId="2FE502C9" w:rsidR="00FB5A42" w:rsidRPr="008E23F7" w:rsidRDefault="00FB5A42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terbagi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:</w:t>
      </w:r>
    </w:p>
    <w:p w14:paraId="006CF914" w14:textId="0F9D8929" w:rsidR="00FB5A42" w:rsidRPr="008E23F7" w:rsidRDefault="00FB5A42" w:rsidP="00801B8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</w:p>
    <w:p w14:paraId="616F4159" w14:textId="61F672B8" w:rsidR="00586E84" w:rsidRPr="008E23F7" w:rsidRDefault="00586E84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sekurang-kurangnya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dikelolanya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ekuitas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capital gain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pertumbuhan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harga-harga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dividen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0D107437" w14:textId="6812C8C2" w:rsidR="00FB5A42" w:rsidRPr="008E23F7" w:rsidRDefault="00FB5A42" w:rsidP="00801B8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</w:p>
    <w:p w14:paraId="63621191" w14:textId="03ED03D4" w:rsidR="00586E84" w:rsidRPr="008E23F7" w:rsidRDefault="00586E84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ekuitas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hutang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perbandingannya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terrnasuk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teoritis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3AC9A50" w14:textId="5F561266" w:rsidR="00FB5A42" w:rsidRPr="008E23F7" w:rsidRDefault="00FB5A42" w:rsidP="00801B8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</w:p>
    <w:p w14:paraId="53749398" w14:textId="551D55BE" w:rsidR="00586E84" w:rsidRPr="008E23F7" w:rsidRDefault="00586E84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lastRenderedPageBreak/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sekurang-kurangnya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dikelolanya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hutang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return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tapi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1CCC2938" w14:textId="61688079" w:rsidR="00FB5A42" w:rsidRPr="008E23F7" w:rsidRDefault="00FB5A42" w:rsidP="00801B8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</w:t>
      </w:r>
    </w:p>
    <w:p w14:paraId="09AB2B2A" w14:textId="675F70BB" w:rsidR="002E7AB5" w:rsidRPr="008E23F7" w:rsidRDefault="002E7AB5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</w:t>
      </w:r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80% pada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e</w:t>
      </w:r>
      <w:r w:rsidRPr="008E23F7">
        <w:rPr>
          <w:rFonts w:asciiTheme="majorBidi" w:hAnsiTheme="majorBidi" w:cstheme="majorBidi"/>
          <w:sz w:val="24"/>
          <w:szCs w:val="24"/>
        </w:rPr>
        <w:t>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ya</w:t>
      </w:r>
      <w:r w:rsidR="00586E84" w:rsidRPr="008E23F7">
        <w:rPr>
          <w:rFonts w:asciiTheme="majorBidi" w:hAnsiTheme="majorBidi" w:cstheme="majorBidi"/>
          <w:sz w:val="24"/>
          <w:szCs w:val="24"/>
        </w:rPr>
        <w:t>i</w:t>
      </w:r>
      <w:r w:rsidRPr="008E23F7">
        <w:rPr>
          <w:rFonts w:asciiTheme="majorBidi" w:hAnsiTheme="majorBidi" w:cstheme="majorBidi"/>
          <w:sz w:val="24"/>
          <w:szCs w:val="24"/>
        </w:rPr>
        <w:t>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hutang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berjangka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</w:t>
      </w:r>
      <w:r w:rsidR="00586E84" w:rsidRPr="008E23F7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SBI,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deposito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Reksad</w:t>
      </w:r>
      <w:r w:rsidRPr="008E23F7">
        <w:rPr>
          <w:rFonts w:asciiTheme="majorBidi" w:hAnsiTheme="majorBidi" w:cstheme="majorBidi"/>
          <w:sz w:val="24"/>
          <w:szCs w:val="24"/>
        </w:rPr>
        <w:t>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586E84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84" w:rsidRPr="008E23F7">
        <w:rPr>
          <w:rFonts w:asciiTheme="majorBidi" w:hAnsiTheme="majorBidi" w:cstheme="majorBidi"/>
          <w:sz w:val="24"/>
          <w:szCs w:val="24"/>
        </w:rPr>
        <w:t>r</w:t>
      </w:r>
      <w:r w:rsidRPr="008E23F7">
        <w:rPr>
          <w:rFonts w:asciiTheme="majorBidi" w:hAnsiTheme="majorBidi" w:cstheme="majorBidi"/>
          <w:sz w:val="24"/>
          <w:szCs w:val="24"/>
        </w:rPr>
        <w:t>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terendah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return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terbatas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6727E6A" w14:textId="5D038BA2" w:rsidR="00FB5A42" w:rsidRPr="008E23F7" w:rsidRDefault="00FB5A42" w:rsidP="00801B8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index</w:t>
      </w:r>
    </w:p>
    <w:p w14:paraId="6C10B0E2" w14:textId="729D0520" w:rsidR="00FB5A42" w:rsidRPr="008E23F7" w:rsidRDefault="00FB5A42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index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isinya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index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merefleksikan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index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)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dikelola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pasif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jual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bursa,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subscription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redemption,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index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kerugiannya</w:t>
      </w:r>
      <w:proofErr w:type="spellEnd"/>
      <w:r w:rsidR="00F36F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index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selisih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selisihnya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7AB5" w:rsidRPr="008E23F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2E7AB5" w:rsidRPr="008E23F7">
        <w:rPr>
          <w:rFonts w:asciiTheme="majorBidi" w:hAnsiTheme="majorBidi" w:cstheme="majorBidi"/>
          <w:sz w:val="24"/>
          <w:szCs w:val="24"/>
        </w:rPr>
        <w:t>).</w:t>
      </w:r>
      <w:r w:rsidR="00B861EB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</w:p>
    <w:p w14:paraId="71F97C2E" w14:textId="3A368C3F" w:rsidR="00FB5A42" w:rsidRPr="008E23F7" w:rsidRDefault="00B861EB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Adapun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:</w:t>
      </w:r>
    </w:p>
    <w:p w14:paraId="5608C6AB" w14:textId="77777777" w:rsidR="00B861EB" w:rsidRPr="008E23F7" w:rsidRDefault="00B861EB" w:rsidP="00801B85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broker)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 lain di pasar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sekunder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Bursa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Indonesia.</w:t>
      </w:r>
    </w:p>
    <w:p w14:paraId="255BCE94" w14:textId="77777777" w:rsidR="00312CD6" w:rsidRPr="008E23F7" w:rsidRDefault="00B861EB" w:rsidP="00801B85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Harga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dibayar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per Nilai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(NAB) Per Unit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Penyertaan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ditambah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pemegang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dibebankan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pembelian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beban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penjualan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).</w:t>
      </w:r>
    </w:p>
    <w:p w14:paraId="577114B5" w14:textId="77777777" w:rsidR="00312CD6" w:rsidRPr="008E23F7" w:rsidRDefault="00312CD6" w:rsidP="00801B85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</w:t>
      </w:r>
      <w:r w:rsidR="00B861EB" w:rsidRPr="008E23F7">
        <w:rPr>
          <w:rFonts w:asciiTheme="majorBidi" w:hAnsiTheme="majorBidi" w:cstheme="majorBidi"/>
          <w:sz w:val="24"/>
          <w:szCs w:val="24"/>
        </w:rPr>
        <w:t>eksa</w:t>
      </w:r>
      <w:r w:rsidRPr="008E23F7">
        <w:rPr>
          <w:rFonts w:asciiTheme="majorBidi" w:hAnsiTheme="majorBidi" w:cstheme="majorBidi"/>
          <w:sz w:val="24"/>
          <w:szCs w:val="24"/>
        </w:rPr>
        <w:t>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"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dicairkan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,”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menj</w:t>
      </w:r>
      <w:r w:rsidR="00B861EB" w:rsidRPr="008E23F7">
        <w:rPr>
          <w:rFonts w:asciiTheme="majorBidi" w:hAnsiTheme="majorBidi" w:cstheme="majorBidi"/>
          <w:sz w:val="24"/>
          <w:szCs w:val="24"/>
        </w:rPr>
        <w:t>ual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kemball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broker</w:t>
      </w:r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bertodak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).</w:t>
      </w:r>
    </w:p>
    <w:p w14:paraId="67606252" w14:textId="77777777" w:rsidR="00312CD6" w:rsidRPr="008E23F7" w:rsidRDefault="00312CD6" w:rsidP="00801B85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r w:rsidR="00B861EB" w:rsidRPr="008E23F7">
        <w:rPr>
          <w:rFonts w:asciiTheme="majorBidi" w:hAnsiTheme="majorBidi" w:cstheme="majorBidi"/>
          <w:sz w:val="24"/>
          <w:szCs w:val="24"/>
        </w:rPr>
        <w:t>dana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penyertaan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mengakomodasi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kata lain,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saha</w:t>
      </w:r>
      <w:r w:rsidRPr="008E23F7">
        <w:rPr>
          <w:rFonts w:asciiTheme="majorBidi" w:hAnsiTheme="majorBidi" w:cstheme="majorBidi"/>
          <w:sz w:val="24"/>
          <w:szCs w:val="24"/>
        </w:rPr>
        <w:t>mnya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r w:rsidR="00B861EB" w:rsidRPr="008E23F7">
        <w:rPr>
          <w:rFonts w:asciiTheme="majorBidi" w:hAnsiTheme="majorBidi" w:cstheme="majorBidi"/>
          <w:sz w:val="24"/>
          <w:szCs w:val="24"/>
        </w:rPr>
        <w:t>dana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menghentikan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penjualan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m</w:t>
      </w:r>
      <w:r w:rsidRPr="008E23F7">
        <w:rPr>
          <w:rFonts w:asciiTheme="majorBidi" w:hAnsiTheme="majorBidi" w:cstheme="majorBidi"/>
          <w:sz w:val="24"/>
          <w:szCs w:val="24"/>
        </w:rPr>
        <w:t>ereka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terlalu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6E97FC23" w14:textId="02102083" w:rsidR="00B861EB" w:rsidRPr="008E23F7" w:rsidRDefault="00312CD6" w:rsidP="00801B85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</w:t>
      </w:r>
      <w:r w:rsidR="00B861EB" w:rsidRPr="008E23F7">
        <w:rPr>
          <w:rFonts w:asciiTheme="majorBidi" w:hAnsiTheme="majorBidi" w:cstheme="majorBidi"/>
          <w:sz w:val="24"/>
          <w:szCs w:val="24"/>
        </w:rPr>
        <w:t>kelola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entitas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terpisah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di</w:t>
      </w:r>
      <w:r w:rsidRPr="008E23F7">
        <w:rPr>
          <w:rFonts w:asciiTheme="majorBidi" w:hAnsiTheme="majorBidi" w:cstheme="majorBidi"/>
          <w:sz w:val="24"/>
          <w:szCs w:val="24"/>
        </w:rPr>
        <w:t>kenal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sebagal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penasi</w:t>
      </w:r>
      <w:r w:rsidR="00B861EB" w:rsidRPr="008E23F7">
        <w:rPr>
          <w:rFonts w:asciiTheme="majorBidi" w:hAnsiTheme="majorBidi" w:cstheme="majorBidi"/>
          <w:sz w:val="24"/>
          <w:szCs w:val="24"/>
        </w:rPr>
        <w:t>hat</w:t>
      </w:r>
      <w:proofErr w:type="spellEnd"/>
      <w:r w:rsidR="00B861EB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61EB" w:rsidRPr="008E23F7">
        <w:rPr>
          <w:rFonts w:asciiTheme="majorBidi" w:hAnsiTheme="majorBidi" w:cstheme="majorBidi"/>
          <w:sz w:val="24"/>
          <w:szCs w:val="24"/>
        </w:rPr>
        <w:t>investas</w:t>
      </w:r>
      <w:r w:rsidRPr="008E23F7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”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dl OJ</w:t>
      </w:r>
      <w:r w:rsidR="00B861EB" w:rsidRPr="008E23F7">
        <w:rPr>
          <w:rFonts w:asciiTheme="majorBidi" w:hAnsiTheme="majorBidi" w:cstheme="majorBidi"/>
          <w:sz w:val="24"/>
          <w:szCs w:val="24"/>
        </w:rPr>
        <w:t>K.</w:t>
      </w:r>
      <w:r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7"/>
      </w:r>
    </w:p>
    <w:p w14:paraId="59AF212E" w14:textId="77777777" w:rsidR="00B861EB" w:rsidRPr="008E23F7" w:rsidRDefault="00B861EB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61EB1CEB" w14:textId="3858793B" w:rsidR="00590F4E" w:rsidRPr="008E23F7" w:rsidRDefault="00590F4E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lastRenderedPageBreak/>
        <w:tab/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manejer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(profit sharing)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reveneue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sharing).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keragu-raguan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gharar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penyalurannya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pengguna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usahapengguna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halal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halal,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</w:p>
    <w:p w14:paraId="264BF72D" w14:textId="7373B1E0" w:rsidR="008521CD" w:rsidRPr="008E23F7" w:rsidRDefault="0052431A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14598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598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wadah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menghimpun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diinvestasikan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sekuritas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8521C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21CD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>.</w:t>
      </w:r>
      <w:r w:rsidR="00743BF7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  <w:r w:rsidR="007464CE" w:rsidRPr="008E23F7">
        <w:rPr>
          <w:rFonts w:asciiTheme="majorBidi" w:hAnsiTheme="majorBidi" w:cstheme="majorBidi"/>
          <w:sz w:val="24"/>
          <w:szCs w:val="24"/>
        </w:rPr>
        <w:t xml:space="preserve"> Fatwa DSN (Dewan Syariah Nasional) MUI No. 20/DSN/MUI/IX/2000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mendefinisikan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beroperasi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akad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milik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shahibul</w:t>
      </w:r>
      <w:proofErr w:type="spellEnd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maal</w:t>
      </w:r>
      <w:proofErr w:type="spellEnd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/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rabb</w:t>
      </w:r>
      <w:proofErr w:type="spellEnd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maal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shahib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maal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shahib</w:t>
      </w:r>
      <w:proofErr w:type="spellEnd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7464CE" w:rsidRPr="008E23F7">
        <w:rPr>
          <w:rFonts w:asciiTheme="majorBidi" w:hAnsiTheme="majorBidi" w:cstheme="majorBidi"/>
          <w:i/>
          <w:iCs/>
          <w:sz w:val="24"/>
          <w:szCs w:val="24"/>
        </w:rPr>
        <w:t>maal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pengguna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64CE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7464CE" w:rsidRPr="008E23F7">
        <w:rPr>
          <w:rFonts w:asciiTheme="majorBidi" w:hAnsiTheme="majorBidi" w:cstheme="majorBidi"/>
          <w:sz w:val="24"/>
          <w:szCs w:val="24"/>
        </w:rPr>
        <w:t>.</w:t>
      </w:r>
      <w:r w:rsidR="007464CE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0"/>
      </w:r>
    </w:p>
    <w:p w14:paraId="72DD793B" w14:textId="63E476BA" w:rsidR="00590F4E" w:rsidRPr="008E23F7" w:rsidRDefault="00590F4E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F36FB5" w:rsidRPr="008E23F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:</w:t>
      </w:r>
    </w:p>
    <w:p w14:paraId="5CB92718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Pasar Uang</w:t>
      </w:r>
    </w:p>
    <w:p w14:paraId="0D833BFE" w14:textId="461DAD25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1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sisa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jatuh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temponya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1 (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D014FB5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</w:p>
    <w:p w14:paraId="5D72B494" w14:textId="77777777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56F048D7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Saham</w:t>
      </w:r>
    </w:p>
    <w:p w14:paraId="3EBAAA2D" w14:textId="7A3CBEFE" w:rsidR="00590F4E" w:rsidRPr="008E23F7" w:rsidRDefault="00F36FB5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</w:t>
      </w:r>
      <w:r w:rsidR="00590F4E" w:rsidRPr="008E23F7">
        <w:rPr>
          <w:rFonts w:asciiTheme="majorBidi" w:hAnsiTheme="majorBidi" w:cstheme="majorBidi"/>
          <w:sz w:val="24"/>
          <w:szCs w:val="24"/>
        </w:rPr>
        <w:t>eksa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0F4E" w:rsidRPr="008E23F7">
        <w:rPr>
          <w:rFonts w:asciiTheme="majorBidi" w:hAnsiTheme="majorBidi" w:cstheme="majorBidi"/>
          <w:sz w:val="24"/>
          <w:szCs w:val="24"/>
        </w:rPr>
        <w:t>ekuitas</w:t>
      </w:r>
      <w:proofErr w:type="spellEnd"/>
      <w:r w:rsidR="00590F4E" w:rsidRPr="008E23F7">
        <w:rPr>
          <w:rFonts w:asciiTheme="majorBidi" w:hAnsiTheme="majorBidi" w:cstheme="majorBidi"/>
          <w:sz w:val="24"/>
          <w:szCs w:val="24"/>
        </w:rPr>
        <w:t>.</w:t>
      </w:r>
    </w:p>
    <w:p w14:paraId="3471CDD0" w14:textId="77777777" w:rsidR="00F36FB5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</w:p>
    <w:p w14:paraId="66F8B6FD" w14:textId="0CF17D48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lastRenderedPageBreak/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ekuitas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,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 yang masing-masing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melebihi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79%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ekuitas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0B16A76A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Terproteksi</w:t>
      </w:r>
      <w:proofErr w:type="spellEnd"/>
    </w:p>
    <w:p w14:paraId="1027EF1C" w14:textId="77777777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70%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30%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sukuk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diperdagangkan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Bursa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negeri.</w:t>
      </w:r>
    </w:p>
    <w:p w14:paraId="350F0178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Indeks</w:t>
      </w:r>
      <w:proofErr w:type="spellEnd"/>
    </w:p>
    <w:p w14:paraId="0450E2D2" w14:textId="0E34A090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acuannya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80%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indeks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2E1A54D4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>Exchange Traded Fund (ETF) Syariah</w:t>
      </w:r>
    </w:p>
    <w:p w14:paraId="2ACABA62" w14:textId="77777777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KIK yang unit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penyertaannya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diperdagangkan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bursa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(ETF)</w:t>
      </w:r>
    </w:p>
    <w:p w14:paraId="778D1390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KIK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Penyertaan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Terbatas</w:t>
      </w:r>
      <w:proofErr w:type="spellEnd"/>
    </w:p>
    <w:p w14:paraId="3A58641E" w14:textId="77777777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profesional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Penawaran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50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profesional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unit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penyertaan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490F3525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</w:t>
      </w:r>
    </w:p>
    <w:p w14:paraId="41C0502D" w14:textId="77777777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51%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dimuat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Penerbit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</w:t>
      </w:r>
    </w:p>
    <w:p w14:paraId="1A64C503" w14:textId="77777777" w:rsidR="00590F4E" w:rsidRPr="008E23F7" w:rsidRDefault="00590F4E" w:rsidP="00801B85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Sukuk</w:t>
      </w:r>
    </w:p>
    <w:p w14:paraId="58C87560" w14:textId="77777777" w:rsidR="00F36FB5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85%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Nilai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:</w:t>
      </w:r>
    </w:p>
    <w:p w14:paraId="16D6C1D4" w14:textId="77777777" w:rsidR="00F36FB5" w:rsidRPr="008E23F7" w:rsidRDefault="00590F4E" w:rsidP="00801B85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Sukuk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ditawarkan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Penawaran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;</w:t>
      </w:r>
    </w:p>
    <w:p w14:paraId="5BFC0F75" w14:textId="77777777" w:rsidR="00F36FB5" w:rsidRPr="008E23F7" w:rsidRDefault="00590F4E" w:rsidP="00801B85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Negara; dan/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</w:p>
    <w:p w14:paraId="355EB96C" w14:textId="6FE9E1EE" w:rsidR="00590F4E" w:rsidRPr="008E23F7" w:rsidRDefault="00590F4E" w:rsidP="00801B85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berharga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komersial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jatuh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temponya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kategori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layak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(investment grade) </w:t>
      </w:r>
    </w:p>
    <w:p w14:paraId="4D34FB9C" w14:textId="08219B0D" w:rsidR="00590F4E" w:rsidRPr="008E23F7" w:rsidRDefault="00590F4E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lastRenderedPageBreak/>
        <w:t>Reksa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dilarang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sektor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diluar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negeri.</w:t>
      </w:r>
      <w:r w:rsidR="00F36FB5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1"/>
      </w:r>
    </w:p>
    <w:p w14:paraId="0C45F281" w14:textId="75C06A7A" w:rsidR="003A5531" w:rsidRPr="008E23F7" w:rsidRDefault="003A5531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:</w:t>
      </w:r>
    </w:p>
    <w:p w14:paraId="2BA27A24" w14:textId="442CE134" w:rsidR="003A5531" w:rsidRPr="008E23F7" w:rsidRDefault="003A5531" w:rsidP="00801B8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halnya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Sertifikat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Mudharabah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Bank Syariah (SIMA).</w:t>
      </w:r>
    </w:p>
    <w:p w14:paraId="304E4D4A" w14:textId="7240543D" w:rsidR="003A5531" w:rsidRPr="008E23F7" w:rsidRDefault="003A5531" w:rsidP="00801B8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obligasi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fixed income.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relatif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Syariah.</w:t>
      </w:r>
    </w:p>
    <w:p w14:paraId="42C494F6" w14:textId="2630297A" w:rsidR="003A5531" w:rsidRPr="008E23F7" w:rsidRDefault="003A5531" w:rsidP="00801B8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obligasi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fixed income.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relatif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Uang Syariah dan fixed income/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1EB81F18" w14:textId="72B35DD1" w:rsidR="004F6875" w:rsidRPr="00DA5D01" w:rsidRDefault="003A5531" w:rsidP="00801B85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Saham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portofolionya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(Islamic stock).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  <w:r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2"/>
      </w:r>
    </w:p>
    <w:p w14:paraId="7F57116A" w14:textId="188D97D0" w:rsidR="00CA1FBD" w:rsidRDefault="00CA1FBD" w:rsidP="00801B8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F6875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4F68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6875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4F68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6875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4F68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F6875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4F68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6875">
        <w:rPr>
          <w:rFonts w:asciiTheme="majorBidi" w:hAnsiTheme="majorBidi" w:cstheme="majorBidi"/>
          <w:sz w:val="24"/>
          <w:szCs w:val="24"/>
        </w:rPr>
        <w:t>konvensional</w:t>
      </w:r>
      <w:proofErr w:type="spellEnd"/>
    </w:p>
    <w:p w14:paraId="0B05D3F8" w14:textId="424E1EE5" w:rsidR="004F6875" w:rsidRDefault="004F6875" w:rsidP="00801B85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A041407" wp14:editId="0B915FC9">
            <wp:extent cx="4620270" cy="3962953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ksa syr vs konv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58DD" w14:textId="089584A7" w:rsidR="004F6875" w:rsidRPr="008E23F7" w:rsidRDefault="00DA5D01" w:rsidP="00801B85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www.ojk.go.id</w:t>
      </w:r>
    </w:p>
    <w:p w14:paraId="18C65312" w14:textId="77777777" w:rsidR="00CA1FBD" w:rsidRPr="008E23F7" w:rsidRDefault="00CA1FBD" w:rsidP="00801B85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pengelolaan</w:t>
      </w:r>
      <w:proofErr w:type="spellEnd"/>
    </w:p>
    <w:p w14:paraId="4E07B0CB" w14:textId="662304CC" w:rsidR="00CA1FBD" w:rsidRPr="008E23F7" w:rsidRDefault="00DA5D01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pengelolaannya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k</w:t>
      </w:r>
      <w:r w:rsidR="004B7B29" w:rsidRPr="008E23F7">
        <w:rPr>
          <w:rFonts w:asciiTheme="majorBidi" w:hAnsiTheme="majorBidi" w:cstheme="majorBidi"/>
          <w:sz w:val="24"/>
          <w:szCs w:val="24"/>
        </w:rPr>
        <w:t>onvensional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dipegang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oleh bank,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diinvestasikan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deposito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obligasi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batasan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diterbitkan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oleh OJK (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). Perusahaan yang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dan total utang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>.</w:t>
      </w:r>
    </w:p>
    <w:p w14:paraId="22C23178" w14:textId="7FDCBA5A" w:rsidR="00D11CB1" w:rsidRDefault="00DA5D01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produknya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Daftar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Syariah. Daftar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diumumkan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oleh OJK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pengelolaannya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halal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total utang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aset</w:t>
      </w:r>
      <w:r w:rsidR="004B7B29" w:rsidRPr="008E23F7">
        <w:rPr>
          <w:rFonts w:asciiTheme="majorBidi" w:hAnsiTheme="majorBidi" w:cstheme="majorBidi"/>
          <w:sz w:val="24"/>
          <w:szCs w:val="24"/>
        </w:rPr>
        <w:t>.Re</w:t>
      </w:r>
      <w:r w:rsidR="00836A82" w:rsidRPr="008E23F7">
        <w:rPr>
          <w:rFonts w:asciiTheme="majorBidi" w:hAnsiTheme="majorBidi" w:cstheme="majorBidi"/>
          <w:sz w:val="24"/>
          <w:szCs w:val="24"/>
        </w:rPr>
        <w:t>ksadana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judi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A1FBD" w:rsidRPr="008E23F7">
        <w:rPr>
          <w:rFonts w:asciiTheme="majorBidi" w:hAnsiTheme="majorBidi" w:cstheme="majorBidi"/>
          <w:sz w:val="24"/>
          <w:szCs w:val="24"/>
        </w:rPr>
        <w:t>minuman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beralkohol</w:t>
      </w:r>
      <w:proofErr w:type="spellEnd"/>
      <w:r w:rsidR="00836A82" w:rsidRPr="008E23F7">
        <w:rPr>
          <w:rFonts w:asciiTheme="majorBidi" w:hAnsiTheme="majorBidi" w:cstheme="majorBidi"/>
          <w:sz w:val="24"/>
          <w:szCs w:val="24"/>
        </w:rPr>
        <w:t xml:space="preserve">, dan lain </w:t>
      </w:r>
      <w:proofErr w:type="spellStart"/>
      <w:r w:rsidR="00836A82" w:rsidRPr="008E23F7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="00CA1FBD" w:rsidRPr="008E23F7">
        <w:rPr>
          <w:rFonts w:asciiTheme="majorBidi" w:hAnsiTheme="majorBidi" w:cstheme="majorBidi"/>
          <w:sz w:val="24"/>
          <w:szCs w:val="24"/>
        </w:rPr>
        <w:t>.</w:t>
      </w:r>
    </w:p>
    <w:p w14:paraId="39353604" w14:textId="6E1B275E" w:rsidR="00836A82" w:rsidRPr="008E23F7" w:rsidRDefault="00CA1FBD" w:rsidP="00801B85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>Proses “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pembersihan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”</w:t>
      </w:r>
    </w:p>
    <w:p w14:paraId="6F1B650C" w14:textId="77777777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pembersihan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memisahkan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halal dan haram.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Asal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lastRenderedPageBreak/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OJK,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5474403C" w14:textId="050F6BED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, proses “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pembersihan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istilah</w:t>
      </w:r>
      <w:r w:rsidR="004B7B29" w:rsidRPr="008E23F7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sebutan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Pr="008E23F7">
        <w:rPr>
          <w:rFonts w:asciiTheme="majorBidi" w:hAnsiTheme="majorBidi" w:cstheme="majorBidi"/>
          <w:i/>
          <w:iCs/>
          <w:sz w:val="24"/>
          <w:szCs w:val="24"/>
        </w:rPr>
        <w:t>Cleansing</w:t>
      </w:r>
      <w:r w:rsidRPr="008E23F7">
        <w:rPr>
          <w:rFonts w:asciiTheme="majorBidi" w:hAnsiTheme="majorBidi" w:cstheme="majorBidi"/>
          <w:sz w:val="24"/>
          <w:szCs w:val="24"/>
        </w:rPr>
        <w:t xml:space="preserve">. Proses </w:t>
      </w:r>
      <w:r w:rsidRPr="008E23F7">
        <w:rPr>
          <w:rFonts w:asciiTheme="majorBidi" w:hAnsiTheme="majorBidi" w:cstheme="majorBidi"/>
          <w:i/>
          <w:iCs/>
          <w:sz w:val="24"/>
          <w:szCs w:val="24"/>
        </w:rPr>
        <w:t>cleansing</w:t>
      </w:r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halal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bisnisnya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7FD1115C" w14:textId="5557E6A6" w:rsidR="00CA1FBD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Tahapan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mengedapankan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haruslah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Pendapatan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halal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disisihkan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halal.</w:t>
      </w:r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Pr="008E23F7">
        <w:rPr>
          <w:rFonts w:asciiTheme="majorBidi" w:hAnsiTheme="majorBidi" w:cstheme="majorBidi"/>
          <w:sz w:val="24"/>
          <w:szCs w:val="24"/>
        </w:rPr>
        <w:t xml:space="preserve">Hasil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penyisihan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diperuntukan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keperluan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disumbangkan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A38FF16" w14:textId="77777777" w:rsidR="00836A82" w:rsidRPr="008E23F7" w:rsidRDefault="00CA1FBD" w:rsidP="00801B85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Diawasi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badan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berbeda</w:t>
      </w:r>
      <w:proofErr w:type="spellEnd"/>
    </w:p>
    <w:p w14:paraId="1ABFC67F" w14:textId="77777777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Pengawasan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mekanisme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61F94C0C" w14:textId="77777777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Dewan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Pengawas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pengawas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Dewan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Pengawas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Syariah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1F8C80D7" w14:textId="33E748CB" w:rsidR="00CA1FBD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regulasinya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diserahkan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Jasa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OJK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bertindak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regulator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macam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2C06D302" w14:textId="77777777" w:rsidR="00836A82" w:rsidRPr="008E23F7" w:rsidRDefault="00CA1FBD" w:rsidP="00801B85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Peran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</w:p>
    <w:p w14:paraId="6880DCB2" w14:textId="77777777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Tugasnya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legalitas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rekdasana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5DE0678A" w14:textId="6A2812FA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menanggung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berdas</w:t>
      </w:r>
      <w:r w:rsidR="004B7B29" w:rsidRPr="008E23F7">
        <w:rPr>
          <w:rFonts w:asciiTheme="majorBidi" w:hAnsiTheme="majorBidi" w:cstheme="majorBidi"/>
          <w:sz w:val="24"/>
          <w:szCs w:val="24"/>
        </w:rPr>
        <w:t>arkan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B29" w:rsidRPr="008E23F7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menanggung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kerugian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gagal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menanggung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kerugian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E9077D1" w14:textId="77777777" w:rsidR="00836A82" w:rsidRPr="008E23F7" w:rsidRDefault="00CA1FBD" w:rsidP="00801B85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</w:p>
    <w:p w14:paraId="1390585F" w14:textId="77777777" w:rsidR="00836A82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mencolok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lastRenderedPageBreak/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dihitung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suku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bunga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0A7ADF1" w14:textId="39AAF7CD" w:rsidR="00CA7055" w:rsidRPr="008E23F7" w:rsidRDefault="00CA1FBD" w:rsidP="00801B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ketentuan-ketentuan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kesepakatan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4B7B29" w:rsidRPr="008E23F7">
        <w:rPr>
          <w:rFonts w:asciiTheme="majorBidi" w:hAnsiTheme="majorBidi" w:cstheme="majorBidi"/>
          <w:sz w:val="24"/>
          <w:szCs w:val="24"/>
        </w:rPr>
        <w:t>.</w:t>
      </w:r>
      <w:r w:rsidR="004B7B29"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3"/>
      </w:r>
    </w:p>
    <w:p w14:paraId="22A2D798" w14:textId="58605BAD" w:rsidR="004B7B29" w:rsidRPr="008E23F7" w:rsidRDefault="004B7B29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471FF1" w14:textId="72F4059D" w:rsidR="00CD1F23" w:rsidRPr="00D11CB1" w:rsidRDefault="00801B85" w:rsidP="00801B8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HASIL DAN </w:t>
      </w:r>
      <w:r w:rsidR="00D11CB1" w:rsidRPr="00D11CB1">
        <w:rPr>
          <w:rFonts w:asciiTheme="majorBidi" w:hAnsiTheme="majorBidi" w:cstheme="majorBidi"/>
          <w:b/>
          <w:bCs/>
          <w:sz w:val="24"/>
          <w:szCs w:val="24"/>
        </w:rPr>
        <w:t>PEMBAHASAN</w:t>
      </w:r>
    </w:p>
    <w:p w14:paraId="26B4853B" w14:textId="4B936E58" w:rsidR="0025133E" w:rsidRDefault="00CD1F23" w:rsidP="00801B85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D6163BA" wp14:editId="749FC11C">
            <wp:extent cx="5261409" cy="404948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kembangan reksadana syariah-des 20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332" cy="40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03C7" w14:textId="6AEB3E5E" w:rsidR="008E23F7" w:rsidRPr="00CF6114" w:rsidRDefault="00CF6114" w:rsidP="00801B85">
      <w:pPr>
        <w:pStyle w:val="NoSpacing"/>
        <w:tabs>
          <w:tab w:val="left" w:pos="2713"/>
          <w:tab w:val="center" w:pos="4680"/>
        </w:tabs>
        <w:jc w:val="center"/>
        <w:rPr>
          <w:rFonts w:asciiTheme="majorBidi" w:hAnsiTheme="majorBidi" w:cstheme="majorBidi"/>
          <w:szCs w:val="24"/>
        </w:rPr>
      </w:pPr>
      <w:r w:rsidRPr="00CF6114">
        <w:rPr>
          <w:rFonts w:asciiTheme="majorBidi" w:hAnsiTheme="majorBidi" w:cstheme="majorBidi"/>
          <w:szCs w:val="24"/>
        </w:rPr>
        <w:t>http://ojk.go.id/id/kanal/syariah/data-dan-statistik/reksa-dana-syariah/Pages/-Statistik-Reksa-Dana-Syariah---Desember-2019.aspx</w:t>
      </w:r>
    </w:p>
    <w:p w14:paraId="363AF1FC" w14:textId="77777777" w:rsidR="001E4F4D" w:rsidRPr="008E23F7" w:rsidRDefault="001E4F4D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EF529D" w14:textId="47CF31DD" w:rsidR="00B81C6E" w:rsidRPr="008E23F7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D1F23" w:rsidRPr="008E23F7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grafik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1F23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CD1F23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3659DF" w:rsidRPr="008E23F7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1E4F4D" w:rsidRPr="008E23F7">
        <w:rPr>
          <w:rFonts w:asciiTheme="majorBidi" w:hAnsiTheme="majorBidi" w:cstheme="majorBidi"/>
          <w:sz w:val="24"/>
          <w:szCs w:val="24"/>
        </w:rPr>
        <w:t>93</w:t>
      </w:r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disusul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64486">
        <w:rPr>
          <w:rFonts w:asciiTheme="majorBidi" w:hAnsiTheme="majorBidi" w:cstheme="majorBidi"/>
          <w:sz w:val="24"/>
          <w:szCs w:val="24"/>
        </w:rPr>
        <w:t>menjangkau</w:t>
      </w:r>
      <w:proofErr w:type="spellEnd"/>
      <w:r w:rsidR="00764486">
        <w:rPr>
          <w:rFonts w:asciiTheme="majorBidi" w:hAnsiTheme="majorBidi" w:cstheme="majorBidi"/>
          <w:sz w:val="24"/>
          <w:szCs w:val="24"/>
        </w:rPr>
        <w:t xml:space="preserve"> 136 </w:t>
      </w:r>
      <w:proofErr w:type="spellStart"/>
      <w:r w:rsidR="00764486">
        <w:rPr>
          <w:rFonts w:asciiTheme="majorBidi" w:hAnsiTheme="majorBidi" w:cstheme="majorBidi"/>
          <w:sz w:val="24"/>
          <w:szCs w:val="24"/>
        </w:rPr>
        <w:t>teknik</w:t>
      </w:r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182</w:t>
      </w:r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lastRenderedPageBreak/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hampir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200 dan 250</w:t>
      </w:r>
      <w:r w:rsidR="001E4F4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224</w:t>
      </w:r>
      <w:r w:rsidR="003659DF" w:rsidRPr="008E23F7">
        <w:rPr>
          <w:rFonts w:asciiTheme="majorBidi" w:hAnsiTheme="majorBidi" w:cstheme="majorBidi"/>
          <w:sz w:val="24"/>
          <w:szCs w:val="24"/>
        </w:rPr>
        <w:t xml:space="preserve">, dan yang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menembus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250,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tepatnya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265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59DF" w:rsidRPr="008E23F7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="003659DF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yang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didapat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C6E" w:rsidRPr="008E23F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B81C6E" w:rsidRPr="008E23F7">
        <w:rPr>
          <w:rFonts w:asciiTheme="majorBidi" w:hAnsiTheme="majorBidi" w:cstheme="majorBidi"/>
          <w:sz w:val="24"/>
          <w:szCs w:val="24"/>
        </w:rPr>
        <w:t>:</w:t>
      </w:r>
    </w:p>
    <w:p w14:paraId="7029299A" w14:textId="77777777" w:rsidR="00B81C6E" w:rsidRPr="008E23F7" w:rsidRDefault="00B81C6E" w:rsidP="00801B85">
      <w:pPr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dana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diversifikasi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memperkecil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risiko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instrument di pasar uang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pasar modal.</w:t>
      </w:r>
    </w:p>
    <w:p w14:paraId="1FCEE595" w14:textId="77777777" w:rsidR="00B81C6E" w:rsidRPr="008E23F7" w:rsidRDefault="00B81C6E" w:rsidP="00801B85">
      <w:pPr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Mempermudah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di pasar modal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memeliki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investor,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saham-saham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dibeli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</w:p>
    <w:p w14:paraId="30D429C7" w14:textId="6C46AB01" w:rsidR="0052431A" w:rsidRPr="00D11CB1" w:rsidRDefault="00B81C6E" w:rsidP="00801B85">
      <w:pPr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E23F7">
        <w:rPr>
          <w:rFonts w:asciiTheme="majorBidi" w:hAnsiTheme="majorBidi" w:cstheme="majorBidi"/>
          <w:sz w:val="24"/>
          <w:szCs w:val="24"/>
        </w:rPr>
        <w:t>Efesiensi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. Investor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memantau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investasinya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dialihkan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manajer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E23F7">
        <w:rPr>
          <w:rFonts w:asciiTheme="majorBidi" w:hAnsiTheme="majorBidi" w:cstheme="majorBidi"/>
          <w:sz w:val="24"/>
          <w:szCs w:val="24"/>
        </w:rPr>
        <w:t>investasi</w:t>
      </w:r>
      <w:proofErr w:type="spellEnd"/>
      <w:r w:rsidRPr="008E23F7">
        <w:rPr>
          <w:rFonts w:asciiTheme="majorBidi" w:hAnsiTheme="majorBidi" w:cstheme="majorBidi"/>
          <w:sz w:val="24"/>
          <w:szCs w:val="24"/>
        </w:rPr>
        <w:t>.</w:t>
      </w:r>
      <w:r w:rsidRPr="008E23F7"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</w:p>
    <w:p w14:paraId="2AEC9D67" w14:textId="565386A4" w:rsidR="001E4F4D" w:rsidRPr="008E23F7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="001E4F4D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E4F4D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5337A0" w:rsidRPr="008E23F7">
        <w:rPr>
          <w:rFonts w:asciiTheme="majorBidi" w:hAnsiTheme="majorBidi" w:cstheme="majorBidi"/>
          <w:sz w:val="24"/>
          <w:szCs w:val="24"/>
        </w:rPr>
        <w:t xml:space="preserve">2015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2019,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disetiap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998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, pada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1.289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dilanjutkan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2017 naik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1.595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kenaikan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2018 yang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37A0" w:rsidRPr="008E23F7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="005337A0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0E14C7" w:rsidRPr="008E23F7">
        <w:rPr>
          <w:rFonts w:asciiTheme="majorBidi" w:hAnsiTheme="majorBidi" w:cstheme="majorBidi"/>
          <w:sz w:val="24"/>
          <w:szCs w:val="24"/>
        </w:rPr>
        <w:t xml:space="preserve">1.875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, dan pada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akhir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onvensional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1.916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>.</w:t>
      </w:r>
    </w:p>
    <w:p w14:paraId="7E3A221D" w14:textId="63E536FD" w:rsidR="001E4F4D" w:rsidRPr="008E23F7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E14C7" w:rsidRPr="008E23F7">
        <w:rPr>
          <w:rFonts w:asciiTheme="majorBidi" w:hAnsiTheme="majorBidi" w:cstheme="majorBidi"/>
          <w:sz w:val="24"/>
          <w:szCs w:val="24"/>
        </w:rPr>
        <w:t xml:space="preserve">Jika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kontras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disetiap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4C7" w:rsidRPr="008E23F7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0E14C7" w:rsidRPr="008E23F7">
        <w:rPr>
          <w:rFonts w:asciiTheme="majorBidi" w:hAnsiTheme="majorBidi" w:cstheme="majorBidi"/>
          <w:sz w:val="24"/>
          <w:szCs w:val="24"/>
        </w:rPr>
        <w:t>.</w:t>
      </w:r>
    </w:p>
    <w:p w14:paraId="6D4A4652" w14:textId="39AB96B2" w:rsidR="001E4F4D" w:rsidRDefault="001E4F4D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E23F7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A072743" wp14:editId="7F7A2EA5">
            <wp:extent cx="5943600" cy="4463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-DES 201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7C5D" w14:textId="37F1796B" w:rsidR="0052431A" w:rsidRPr="00CF6114" w:rsidRDefault="00CF6114" w:rsidP="00801B85">
      <w:pPr>
        <w:spacing w:line="240" w:lineRule="auto"/>
        <w:jc w:val="center"/>
        <w:rPr>
          <w:rFonts w:asciiTheme="majorBidi" w:hAnsiTheme="majorBidi" w:cstheme="majorBidi"/>
          <w:szCs w:val="24"/>
        </w:rPr>
      </w:pPr>
      <w:r w:rsidRPr="00CF6114">
        <w:rPr>
          <w:rFonts w:asciiTheme="majorBidi" w:hAnsiTheme="majorBidi" w:cstheme="majorBidi"/>
          <w:szCs w:val="24"/>
        </w:rPr>
        <w:t>http://ojk.go.id/id/kanal/syariah/data-dan-statistik/reksa-dana-syariah/Pages/-Statistik-Reksa-Dana-Syariah---Desember-2019.aspx</w:t>
      </w:r>
    </w:p>
    <w:p w14:paraId="45CBD53D" w14:textId="77777777" w:rsidR="00CF6114" w:rsidRDefault="00CF6114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C85B47" w14:textId="281A587C" w:rsidR="00DE46E0" w:rsidRPr="008E23F7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melaui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(NAB)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, Nilai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Aktiva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Bersih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(NAB)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total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uang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kelolaan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45BF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45BF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>.</w:t>
      </w:r>
    </w:p>
    <w:p w14:paraId="30FF73F3" w14:textId="15C1671D" w:rsidR="00DE46E0" w:rsidRPr="008E23F7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, NAB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E64C65" w:rsidRPr="008E23F7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d</w:t>
      </w:r>
      <w:r w:rsidR="00DE46E0" w:rsidRPr="008E23F7">
        <w:rPr>
          <w:rFonts w:asciiTheme="majorBidi" w:hAnsiTheme="majorBidi" w:cstheme="majorBidi"/>
          <w:sz w:val="24"/>
          <w:szCs w:val="24"/>
        </w:rPr>
        <w:t>ari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2015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E46E0" w:rsidRPr="008E23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DE46E0" w:rsidRPr="008E23F7">
        <w:rPr>
          <w:rFonts w:asciiTheme="majorBidi" w:hAnsiTheme="majorBidi" w:cstheme="majorBidi"/>
          <w:sz w:val="24"/>
          <w:szCs w:val="24"/>
        </w:rPr>
        <w:t xml:space="preserve"> </w:t>
      </w:r>
      <w:r w:rsidR="00E64C65" w:rsidRPr="008E23F7">
        <w:rPr>
          <w:rFonts w:asciiTheme="majorBidi" w:hAnsiTheme="majorBidi" w:cstheme="majorBidi"/>
          <w:sz w:val="24"/>
          <w:szCs w:val="24"/>
        </w:rPr>
        <w:t xml:space="preserve">2019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desember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Rp </w:t>
      </w:r>
      <w:r w:rsidR="00BF0C43" w:rsidRPr="008E23F7">
        <w:rPr>
          <w:rFonts w:asciiTheme="majorBidi" w:hAnsiTheme="majorBidi" w:cstheme="majorBidi"/>
          <w:sz w:val="24"/>
          <w:szCs w:val="24"/>
        </w:rPr>
        <w:t>53.735,58</w:t>
      </w:r>
      <w:r w:rsidR="00E64C65" w:rsidRPr="008E23F7">
        <w:rPr>
          <w:rFonts w:asciiTheme="majorBidi" w:hAnsiTheme="majorBidi" w:cstheme="majorBidi"/>
          <w:sz w:val="24"/>
          <w:szCs w:val="24"/>
        </w:rPr>
        <w:t xml:space="preserve"> M dan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4C65" w:rsidRPr="008E23F7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="00E64C65" w:rsidRPr="008E23F7">
        <w:rPr>
          <w:rFonts w:asciiTheme="majorBidi" w:hAnsiTheme="majorBidi" w:cstheme="majorBidi"/>
          <w:sz w:val="24"/>
          <w:szCs w:val="24"/>
        </w:rPr>
        <w:t xml:space="preserve"> Rp </w:t>
      </w:r>
      <w:r w:rsidR="00BF0C43" w:rsidRPr="008E23F7">
        <w:rPr>
          <w:rFonts w:asciiTheme="majorBidi" w:hAnsiTheme="majorBidi" w:cstheme="majorBidi"/>
          <w:sz w:val="24"/>
          <w:szCs w:val="24"/>
        </w:rPr>
        <w:t>542.196,36</w:t>
      </w:r>
      <w:r w:rsidR="00E64C65" w:rsidRPr="008E23F7">
        <w:rPr>
          <w:rFonts w:asciiTheme="majorBidi" w:hAnsiTheme="majorBidi" w:cstheme="majorBidi"/>
          <w:sz w:val="24"/>
          <w:szCs w:val="24"/>
        </w:rPr>
        <w:t xml:space="preserve"> M</w:t>
      </w:r>
      <w:r w:rsidR="00BF0C43" w:rsidRPr="008E23F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pesat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perkembangannya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>.</w:t>
      </w:r>
    </w:p>
    <w:p w14:paraId="2CD3CA8E" w14:textId="05733021" w:rsidR="00BF0C43" w:rsidRDefault="0052431A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F0C43" w:rsidRPr="008E23F7">
        <w:rPr>
          <w:rFonts w:asciiTheme="majorBidi" w:hAnsiTheme="majorBidi" w:cstheme="majorBidi"/>
          <w:sz w:val="24"/>
          <w:szCs w:val="24"/>
        </w:rPr>
        <w:t xml:space="preserve">Hasil yang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analisa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perbandingan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, yang mana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lastRenderedPageBreak/>
        <w:t>rendah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0C43" w:rsidRPr="008E23F7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BF0C43" w:rsidRPr="008E23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Adapun </w:t>
      </w:r>
      <w:proofErr w:type="spellStart"/>
      <w:r>
        <w:rPr>
          <w:rFonts w:asciiTheme="majorBidi" w:hAnsiTheme="majorBidi" w:cstheme="majorBidi"/>
          <w:sz w:val="24"/>
          <w:szCs w:val="24"/>
        </w:rPr>
        <w:t>penyebab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belakanginya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2F0A19A9" w14:textId="0CFFEE1D" w:rsidR="0052431A" w:rsidRDefault="00810983" w:rsidP="00801B85">
      <w:pPr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Keberadaan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dibentuknya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CA55022" w14:textId="0B39ED72" w:rsidR="00810983" w:rsidRDefault="00810983" w:rsidP="00801B85">
      <w:pPr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investor, </w:t>
      </w:r>
      <w:proofErr w:type="spellStart"/>
      <w:r>
        <w:rPr>
          <w:rFonts w:asciiTheme="majorBidi" w:hAnsiTheme="majorBidi" w:cstheme="majorBidi"/>
          <w:sz w:val="24"/>
          <w:szCs w:val="24"/>
        </w:rPr>
        <w:t>pelaku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bisnis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praktisi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dibidang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447658D0" w14:textId="601A0420" w:rsidR="00810983" w:rsidRDefault="00810983" w:rsidP="00801B85">
      <w:pPr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dipercaya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berpengalaman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pasar modal</w:t>
      </w:r>
      <w:r w:rsidR="006B32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B3218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="006B3218">
        <w:rPr>
          <w:rFonts w:asciiTheme="majorBidi" w:hAnsiTheme="majorBidi" w:cstheme="majorBidi"/>
          <w:sz w:val="24"/>
          <w:szCs w:val="24"/>
        </w:rPr>
        <w:t>.</w:t>
      </w:r>
    </w:p>
    <w:p w14:paraId="721D10CA" w14:textId="75611AB6" w:rsidR="006B3218" w:rsidRDefault="006B3218" w:rsidP="00801B85">
      <w:pPr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lembaga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terhmbat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4990648" w14:textId="46AC8925" w:rsidR="006B3218" w:rsidRDefault="006B3218" w:rsidP="00801B85">
      <w:pPr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Masih </w:t>
      </w:r>
      <w:proofErr w:type="spellStart"/>
      <w:r>
        <w:rPr>
          <w:rFonts w:asciiTheme="majorBidi" w:hAnsiTheme="majorBidi" w:cstheme="majorBidi"/>
          <w:sz w:val="24"/>
          <w:szCs w:val="24"/>
        </w:rPr>
        <w:t>banyaknya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keraguan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reksadana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unsur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didalamnya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4163179" w14:textId="77777777" w:rsidR="006B3218" w:rsidRDefault="006B3218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49FBC6" w14:textId="0C8EE0E7" w:rsidR="00B54376" w:rsidRPr="00801B85" w:rsidRDefault="00801B85" w:rsidP="00801B85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PENUTUP</w:t>
      </w:r>
    </w:p>
    <w:p w14:paraId="654CA0FC" w14:textId="316E3776" w:rsidR="00B54376" w:rsidRDefault="00D11CB1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54376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penjabaran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disetiap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tahunnya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NAB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reksadaana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4376">
        <w:rPr>
          <w:rFonts w:asciiTheme="majorBidi" w:hAnsiTheme="majorBidi" w:cstheme="majorBidi"/>
          <w:sz w:val="24"/>
          <w:szCs w:val="24"/>
        </w:rPr>
        <w:t>berkembang</w:t>
      </w:r>
      <w:proofErr w:type="spellEnd"/>
      <w:r w:rsidR="00B543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konvensional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keberadaannya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pengenalan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peminat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reksadana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bidan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perekonomian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577A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="00E7577A">
        <w:rPr>
          <w:rFonts w:asciiTheme="majorBidi" w:hAnsiTheme="majorBidi" w:cstheme="majorBidi"/>
          <w:sz w:val="24"/>
          <w:szCs w:val="24"/>
        </w:rPr>
        <w:t>.</w:t>
      </w:r>
    </w:p>
    <w:p w14:paraId="777A3812" w14:textId="77777777" w:rsidR="00D11CB1" w:rsidRDefault="00D11CB1" w:rsidP="00801B8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dt>
      <w:sdtPr>
        <w:id w:val="898558777"/>
        <w:docPartObj>
          <w:docPartGallery w:val="Bibliographies"/>
          <w:docPartUnique/>
        </w:docPartObj>
      </w:sdtPr>
      <w:sdtEndPr/>
      <w:sdtContent>
        <w:p w14:paraId="40FF9CBB" w14:textId="1DD174C6" w:rsidR="00287B76" w:rsidRPr="00287B76" w:rsidRDefault="00287B76" w:rsidP="00801B85">
          <w:pPr>
            <w:spacing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87B76">
            <w:rPr>
              <w:rFonts w:ascii="Times New Roman" w:hAnsi="Times New Roman" w:cs="Times New Roman"/>
              <w:b/>
              <w:bCs/>
              <w:sz w:val="24"/>
              <w:szCs w:val="24"/>
            </w:rPr>
            <w:t>DAFTAR PUSTAKA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p w14:paraId="6E4964A4" w14:textId="23017ED9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87B76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287B76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</w:p>
            <w:p w14:paraId="10A6D44D" w14:textId="02F15FD0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Indonesia, I. B. (2018).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Mengelola Bank Syariah Modul Sertifikasi Tingkat II.</w:t>
              </w:r>
              <w:r w:rsidR="009C7437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PT. 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Gramedia Pustaka.</w:t>
              </w:r>
            </w:p>
            <w:p w14:paraId="6B2B5707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Khairani, V. R. (2012 ). Perbandingan Kinerja Reksa Dana Syariah Dan Reksa Dana Konvensional.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Akuntansi, Vol. 1, No. 1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96-113.</w:t>
              </w:r>
            </w:p>
            <w:p w14:paraId="78B68533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Lestari, W. R. (2015). Kinerja Reksadana Saham Syariah Dan Reksadana Saham Konvensional.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Mgister Manajemen. Vol. 01. No. 1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531-1340-1.</w:t>
              </w:r>
            </w:p>
            <w:p w14:paraId="0D20F7D5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Manan, A. (2012).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Hukum Ekonomi Syariah: Prespektif Kewenangan Peradilan Agama.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PT. Kharisma Putra Utama.</w:t>
              </w:r>
            </w:p>
            <w:p w14:paraId="44D0550F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Perbedaan Reksadana Syariah vs Reksadana Konvensional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. (2020, Maret 25). Retrieved from SimulasiKredit.com: 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https://www.simulasikredit.com/perbedaan-reksadana-syariah-vs-reksadana-konvesional/</w:t>
              </w:r>
            </w:p>
            <w:p w14:paraId="075C0083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Putriana. (2017). Reksadana Syariah Vs Reksadana Konvensional: Analisis Pertumbuhan Dan Perkembangan Tahun 2010 – 2016.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Al-Iqtishad, Edisi 13 Volume II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http://dx.doi.org/10.24014/jiq.v13i2.4390.</w:t>
              </w:r>
            </w:p>
            <w:p w14:paraId="6F8C4FD1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Setianto, B. (2016). </w:t>
              </w: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Berinvestasi Di Reksadana: Mengenal Jenis, Metode Valuasi, Kinerja.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Jakarta.</w:t>
              </w:r>
            </w:p>
            <w:p w14:paraId="74DF07E6" w14:textId="77777777" w:rsidR="00287B76" w:rsidRPr="00287B76" w:rsidRDefault="00287B76" w:rsidP="00801B85">
              <w:pPr>
                <w:pStyle w:val="Bibliography"/>
                <w:spacing w:line="24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287B7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Statistik Reksa Dana Syariah-Desember 2019</w:t>
              </w:r>
              <w:r w:rsidRPr="00287B7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(2020, Maret 24). Retrieved from Otoritas Jasa Keuangan: http://ojk.go.id/id/kanal/syariah/data-dan-statistik/reksa-dana-syariah/Pages/-Statistik-Reksa-Dana-Syariah---Desember-2019.aspx</w:t>
              </w:r>
            </w:p>
            <w:p w14:paraId="52CB0A22" w14:textId="2B3EEFE0" w:rsidR="00287B76" w:rsidRDefault="00287B76" w:rsidP="00801B85">
              <w:pPr>
                <w:spacing w:line="240" w:lineRule="auto"/>
              </w:pPr>
              <w:r w:rsidRPr="00287B76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D04BB56" w14:textId="73A02726" w:rsidR="0095730C" w:rsidRDefault="0095730C" w:rsidP="00801B85">
      <w:pPr>
        <w:spacing w:line="240" w:lineRule="auto"/>
      </w:pPr>
    </w:p>
    <w:p w14:paraId="41B4D532" w14:textId="778327B6" w:rsidR="00287B76" w:rsidRPr="00287B76" w:rsidRDefault="00287B76" w:rsidP="00801B85">
      <w:pPr>
        <w:spacing w:line="240" w:lineRule="auto"/>
      </w:pPr>
    </w:p>
    <w:sectPr w:rsidR="00287B76" w:rsidRPr="00287B76" w:rsidSect="000846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319" w:h="14572" w:code="13"/>
      <w:pgMar w:top="1440" w:right="1440" w:bottom="1440" w:left="1440" w:header="720" w:footer="720" w:gutter="0"/>
      <w:pgNumType w:start="22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1D50" w14:textId="77777777" w:rsidR="00A83C7B" w:rsidRDefault="00A83C7B" w:rsidP="001B4120">
      <w:pPr>
        <w:spacing w:line="240" w:lineRule="auto"/>
      </w:pPr>
      <w:r>
        <w:separator/>
      </w:r>
    </w:p>
  </w:endnote>
  <w:endnote w:type="continuationSeparator" w:id="0">
    <w:p w14:paraId="496631C2" w14:textId="77777777" w:rsidR="00A83C7B" w:rsidRDefault="00A83C7B" w:rsidP="001B4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871" w:type="dxa"/>
      <w:tblLook w:val="04A0" w:firstRow="1" w:lastRow="0" w:firstColumn="1" w:lastColumn="0" w:noHBand="0" w:noVBand="1"/>
    </w:tblPr>
    <w:tblGrid>
      <w:gridCol w:w="7054"/>
      <w:gridCol w:w="817"/>
    </w:tblGrid>
    <w:tr w:rsidR="002B3A51" w:rsidRPr="0036610F" w14:paraId="51AC6F78" w14:textId="77777777" w:rsidTr="005E29BB">
      <w:trPr>
        <w:trHeight w:val="297"/>
      </w:trPr>
      <w:tc>
        <w:tcPr>
          <w:tcW w:w="7054" w:type="dxa"/>
          <w:shd w:val="clear" w:color="auto" w:fill="auto"/>
        </w:tcPr>
        <w:p w14:paraId="5E337615" w14:textId="77777777" w:rsidR="002B3A51" w:rsidRPr="0036610F" w:rsidRDefault="002B3A51" w:rsidP="002B3A51">
          <w:pPr>
            <w:spacing w:line="240" w:lineRule="auto"/>
            <w:rPr>
              <w:rFonts w:asciiTheme="majorBidi" w:hAnsiTheme="majorBidi" w:cstheme="majorBidi"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Vol. </w:t>
          </w:r>
          <w:r>
            <w:rPr>
              <w:rFonts w:asciiTheme="majorBidi" w:hAnsiTheme="majorBidi" w:cstheme="majorBidi"/>
              <w:sz w:val="20"/>
              <w:szCs w:val="20"/>
            </w:rPr>
            <w:t>8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No. </w:t>
          </w:r>
          <w:r>
            <w:rPr>
              <w:rFonts w:asciiTheme="majorBidi" w:hAnsiTheme="majorBidi" w:cstheme="majorBidi"/>
              <w:sz w:val="20"/>
              <w:szCs w:val="20"/>
            </w:rPr>
            <w:t>2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Pr="0036610F">
            <w:rPr>
              <w:rFonts w:asciiTheme="majorBidi" w:eastAsia="Batang" w:hAnsiTheme="majorBidi" w:cstheme="majorBidi"/>
              <w:sz w:val="20"/>
              <w:szCs w:val="20"/>
            </w:rPr>
            <w:t>(</w:t>
          </w:r>
          <w:r>
            <w:rPr>
              <w:rFonts w:asciiTheme="majorBidi" w:eastAsia="Batang" w:hAnsiTheme="majorBidi" w:cstheme="majorBidi"/>
              <w:sz w:val="20"/>
              <w:szCs w:val="20"/>
            </w:rPr>
            <w:t>2020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>) xx-xx</w:t>
          </w:r>
          <w:r w:rsidRPr="0036610F"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</w:t>
          </w:r>
          <w:r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                                           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Jurnal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Manajemen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Dakwah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‖</w:t>
          </w:r>
        </w:p>
      </w:tc>
      <w:tc>
        <w:tcPr>
          <w:tcW w:w="817" w:type="dxa"/>
          <w:shd w:val="clear" w:color="auto" w:fill="auto"/>
        </w:tcPr>
        <w:p w14:paraId="7745F3F2" w14:textId="77777777" w:rsidR="002B3A51" w:rsidRPr="0036610F" w:rsidRDefault="002B3A51" w:rsidP="002B3A51">
          <w:pPr>
            <w:spacing w:line="240" w:lineRule="auto"/>
            <w:ind w:right="57"/>
            <w:jc w:val="right"/>
            <w:rPr>
              <w:rFonts w:asciiTheme="majorBidi" w:hAnsiTheme="majorBidi" w:cstheme="majorBidi"/>
              <w:b/>
              <w:bCs/>
              <w:i/>
              <w:iCs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36610F">
            <w:rPr>
              <w:rFonts w:asciiTheme="majorBidi" w:hAnsiTheme="majorBidi" w:cstheme="majorBidi"/>
              <w:sz w:val="20"/>
              <w:szCs w:val="20"/>
            </w:rPr>
            <w:instrText xml:space="preserve"> PAGE   \* MERGEFORMAT </w:instrText>
          </w: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20"/>
              <w:szCs w:val="20"/>
            </w:rPr>
            <w:t>9</w:t>
          </w:r>
          <w:r w:rsidRPr="0036610F">
            <w:rPr>
              <w:rFonts w:asciiTheme="majorBidi" w:hAnsiTheme="majorBidi" w:cstheme="majorBidi"/>
              <w:noProof/>
              <w:sz w:val="20"/>
              <w:szCs w:val="20"/>
            </w:rPr>
            <w:fldChar w:fldCharType="end"/>
          </w:r>
        </w:p>
      </w:tc>
    </w:tr>
  </w:tbl>
  <w:p w14:paraId="054757D6" w14:textId="3354FB24" w:rsidR="0008467C" w:rsidRPr="002B3A51" w:rsidRDefault="0008467C" w:rsidP="002B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191C" w14:textId="3767596A" w:rsidR="002B3A51" w:rsidRDefault="002B3A51" w:rsidP="002B3A51">
    <w:pPr>
      <w:pStyle w:val="Footer"/>
      <w:jc w:val="right"/>
      <w:rPr>
        <w:noProof/>
      </w:rPr>
    </w:pPr>
  </w:p>
  <w:tbl>
    <w:tblPr>
      <w:tblW w:w="7871" w:type="dxa"/>
      <w:tblLook w:val="04A0" w:firstRow="1" w:lastRow="0" w:firstColumn="1" w:lastColumn="0" w:noHBand="0" w:noVBand="1"/>
    </w:tblPr>
    <w:tblGrid>
      <w:gridCol w:w="7054"/>
      <w:gridCol w:w="817"/>
    </w:tblGrid>
    <w:tr w:rsidR="002B3A51" w:rsidRPr="0036610F" w14:paraId="29EF5EFD" w14:textId="77777777" w:rsidTr="005E29BB">
      <w:trPr>
        <w:trHeight w:val="297"/>
      </w:trPr>
      <w:tc>
        <w:tcPr>
          <w:tcW w:w="7054" w:type="dxa"/>
          <w:shd w:val="clear" w:color="auto" w:fill="auto"/>
        </w:tcPr>
        <w:p w14:paraId="1F99121A" w14:textId="77777777" w:rsidR="002B3A51" w:rsidRPr="0036610F" w:rsidRDefault="002B3A51" w:rsidP="002B3A51">
          <w:pPr>
            <w:spacing w:line="240" w:lineRule="auto"/>
            <w:rPr>
              <w:rFonts w:asciiTheme="majorBidi" w:hAnsiTheme="majorBidi" w:cstheme="majorBidi"/>
              <w:color w:val="000000"/>
              <w:sz w:val="20"/>
              <w:szCs w:val="20"/>
            </w:rPr>
          </w:pPr>
          <w:bookmarkStart w:id="0" w:name="_Hlk98247882"/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Vol. </w:t>
          </w:r>
          <w:r>
            <w:rPr>
              <w:rFonts w:asciiTheme="majorBidi" w:hAnsiTheme="majorBidi" w:cstheme="majorBidi"/>
              <w:sz w:val="20"/>
              <w:szCs w:val="20"/>
            </w:rPr>
            <w:t>8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No. </w:t>
          </w:r>
          <w:r>
            <w:rPr>
              <w:rFonts w:asciiTheme="majorBidi" w:hAnsiTheme="majorBidi" w:cstheme="majorBidi"/>
              <w:sz w:val="20"/>
              <w:szCs w:val="20"/>
            </w:rPr>
            <w:t>2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Pr="0036610F">
            <w:rPr>
              <w:rFonts w:asciiTheme="majorBidi" w:eastAsia="Batang" w:hAnsiTheme="majorBidi" w:cstheme="majorBidi"/>
              <w:sz w:val="20"/>
              <w:szCs w:val="20"/>
            </w:rPr>
            <w:t>(</w:t>
          </w:r>
          <w:r>
            <w:rPr>
              <w:rFonts w:asciiTheme="majorBidi" w:eastAsia="Batang" w:hAnsiTheme="majorBidi" w:cstheme="majorBidi"/>
              <w:sz w:val="20"/>
              <w:szCs w:val="20"/>
            </w:rPr>
            <w:t>2020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>) xx-xx</w:t>
          </w:r>
          <w:r w:rsidRPr="0036610F"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</w:t>
          </w:r>
          <w:r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                                           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Jurnal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Manajemen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Dakwah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bookmarkEnd w:id="0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‖</w:t>
          </w:r>
        </w:p>
      </w:tc>
      <w:tc>
        <w:tcPr>
          <w:tcW w:w="817" w:type="dxa"/>
          <w:shd w:val="clear" w:color="auto" w:fill="auto"/>
        </w:tcPr>
        <w:p w14:paraId="4E583B7F" w14:textId="77777777" w:rsidR="002B3A51" w:rsidRPr="0036610F" w:rsidRDefault="002B3A51" w:rsidP="002B3A51">
          <w:pPr>
            <w:spacing w:line="240" w:lineRule="auto"/>
            <w:ind w:right="57"/>
            <w:jc w:val="right"/>
            <w:rPr>
              <w:rFonts w:asciiTheme="majorBidi" w:hAnsiTheme="majorBidi" w:cstheme="majorBidi"/>
              <w:b/>
              <w:bCs/>
              <w:i/>
              <w:iCs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36610F">
            <w:rPr>
              <w:rFonts w:asciiTheme="majorBidi" w:hAnsiTheme="majorBidi" w:cstheme="majorBidi"/>
              <w:sz w:val="20"/>
              <w:szCs w:val="20"/>
            </w:rPr>
            <w:instrText xml:space="preserve"> PAGE   \* MERGEFORMAT </w:instrText>
          </w: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20"/>
              <w:szCs w:val="20"/>
            </w:rPr>
            <w:t>9</w:t>
          </w:r>
          <w:r w:rsidRPr="0036610F">
            <w:rPr>
              <w:rFonts w:asciiTheme="majorBidi" w:hAnsiTheme="majorBidi" w:cstheme="majorBidi"/>
              <w:noProof/>
              <w:sz w:val="20"/>
              <w:szCs w:val="20"/>
            </w:rPr>
            <w:fldChar w:fldCharType="end"/>
          </w:r>
        </w:p>
      </w:tc>
    </w:tr>
  </w:tbl>
  <w:p w14:paraId="2373F41A" w14:textId="5F1B5A62" w:rsidR="002241C6" w:rsidRDefault="002241C6" w:rsidP="002B3A5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79" w:type="dxa"/>
      <w:tblLook w:val="04A0" w:firstRow="1" w:lastRow="0" w:firstColumn="1" w:lastColumn="0" w:noHBand="0" w:noVBand="1"/>
    </w:tblPr>
    <w:tblGrid>
      <w:gridCol w:w="7109"/>
      <w:gridCol w:w="570"/>
    </w:tblGrid>
    <w:tr w:rsidR="0008467C" w:rsidRPr="00226A4C" w14:paraId="096DC886" w14:textId="77777777" w:rsidTr="002B3A51">
      <w:trPr>
        <w:trHeight w:val="356"/>
      </w:trPr>
      <w:tc>
        <w:tcPr>
          <w:tcW w:w="7109" w:type="dxa"/>
          <w:shd w:val="clear" w:color="auto" w:fill="auto"/>
        </w:tcPr>
        <w:p w14:paraId="13632056" w14:textId="08123FE2" w:rsidR="0008467C" w:rsidRPr="002B3A51" w:rsidRDefault="0008467C" w:rsidP="0008467C">
          <w:pPr>
            <w:pStyle w:val="Footer"/>
            <w:ind w:left="-109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Diterima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Juni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Disetujui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November.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Dipublikasikan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Desember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  <w:lang w:val="id-ID"/>
            </w:rPr>
            <w:t xml:space="preserve"> </w:t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t>2020</w:t>
          </w:r>
        </w:p>
      </w:tc>
      <w:tc>
        <w:tcPr>
          <w:tcW w:w="570" w:type="dxa"/>
          <w:shd w:val="clear" w:color="auto" w:fill="auto"/>
        </w:tcPr>
        <w:p w14:paraId="5CDC45C7" w14:textId="77777777" w:rsidR="0008467C" w:rsidRPr="002B3A51" w:rsidRDefault="0008467C" w:rsidP="0008467C">
          <w:pPr>
            <w:spacing w:line="240" w:lineRule="auto"/>
            <w:ind w:right="-57"/>
            <w:jc w:val="right"/>
            <w:rPr>
              <w:rFonts w:ascii="Times New Roman" w:hAnsi="Times New Roman" w:cs="Times New Roman"/>
              <w:b/>
              <w:bCs/>
              <w:i/>
              <w:iCs/>
              <w:color w:val="000000"/>
              <w:sz w:val="20"/>
              <w:szCs w:val="20"/>
            </w:rPr>
          </w:pPr>
          <w:r w:rsidRPr="002B3A51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B3A5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B3A51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5144ACE2" w14:textId="77777777" w:rsidR="0008467C" w:rsidRDefault="0008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EB3C" w14:textId="77777777" w:rsidR="00A83C7B" w:rsidRDefault="00A83C7B" w:rsidP="001B4120">
      <w:pPr>
        <w:spacing w:line="240" w:lineRule="auto"/>
      </w:pPr>
      <w:r>
        <w:separator/>
      </w:r>
    </w:p>
  </w:footnote>
  <w:footnote w:type="continuationSeparator" w:id="0">
    <w:p w14:paraId="72AEFF37" w14:textId="77777777" w:rsidR="00A83C7B" w:rsidRDefault="00A83C7B" w:rsidP="001B4120">
      <w:pPr>
        <w:spacing w:line="240" w:lineRule="auto"/>
      </w:pPr>
      <w:r>
        <w:continuationSeparator/>
      </w:r>
    </w:p>
  </w:footnote>
  <w:footnote w:id="1">
    <w:p w14:paraId="3340FEAB" w14:textId="3EAC2AE8" w:rsidR="006E18AE" w:rsidRPr="006E18AE" w:rsidRDefault="006E18AE" w:rsidP="006E18AE">
      <w:pPr>
        <w:pStyle w:val="FootnoteText"/>
        <w:rPr>
          <w:i/>
          <w:iCs/>
        </w:rPr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>
        <w:t>Winda</w:t>
      </w:r>
      <w:proofErr w:type="spellEnd"/>
      <w:r>
        <w:t xml:space="preserve"> Rika Lestari, </w:t>
      </w:r>
      <w:r w:rsidRPr="006E18AE">
        <w:rPr>
          <w:i/>
          <w:iCs/>
        </w:rPr>
        <w:t xml:space="preserve">Kinerja </w:t>
      </w:r>
      <w:proofErr w:type="spellStart"/>
      <w:r w:rsidRPr="006E18AE">
        <w:rPr>
          <w:i/>
          <w:iCs/>
        </w:rPr>
        <w:t>Reksadana</w:t>
      </w:r>
      <w:proofErr w:type="spellEnd"/>
      <w:r w:rsidRPr="006E18AE">
        <w:rPr>
          <w:i/>
          <w:iCs/>
        </w:rPr>
        <w:t xml:space="preserve"> Saham Syariah </w:t>
      </w:r>
      <w:r w:rsidR="004B1F7A">
        <w:rPr>
          <w:i/>
          <w:iCs/>
        </w:rPr>
        <w:t xml:space="preserve">Dan </w:t>
      </w:r>
      <w:proofErr w:type="spellStart"/>
      <w:r w:rsidR="004B1F7A">
        <w:rPr>
          <w:i/>
          <w:iCs/>
        </w:rPr>
        <w:t>Reksadana</w:t>
      </w:r>
      <w:proofErr w:type="spellEnd"/>
      <w:r w:rsidR="004B1F7A">
        <w:rPr>
          <w:i/>
          <w:iCs/>
        </w:rPr>
        <w:t xml:space="preserve"> Saham </w:t>
      </w:r>
      <w:proofErr w:type="spellStart"/>
      <w:r w:rsidR="004B1F7A">
        <w:rPr>
          <w:i/>
          <w:iCs/>
        </w:rPr>
        <w:t>Konvensional</w:t>
      </w:r>
      <w:proofErr w:type="spellEnd"/>
      <w:r>
        <w:rPr>
          <w:i/>
          <w:iCs/>
        </w:rPr>
        <w:t>,</w:t>
      </w:r>
      <w:r w:rsidRPr="006E18AE">
        <w:t xml:space="preserve"> </w:t>
      </w:r>
      <w:proofErr w:type="spellStart"/>
      <w:r w:rsidRPr="006E18AE">
        <w:t>Jurnal</w:t>
      </w:r>
      <w:proofErr w:type="spellEnd"/>
      <w:r w:rsidRPr="006E18AE">
        <w:t xml:space="preserve"> Magister </w:t>
      </w:r>
      <w:proofErr w:type="spellStart"/>
      <w:r w:rsidRPr="006E18AE">
        <w:t>Manajemen</w:t>
      </w:r>
      <w:proofErr w:type="spellEnd"/>
      <w:r w:rsidRPr="006E18AE">
        <w:t xml:space="preserve">, Vol.01, No.1, </w:t>
      </w:r>
      <w:proofErr w:type="spellStart"/>
      <w:r w:rsidRPr="006E18AE">
        <w:t>Januari</w:t>
      </w:r>
      <w:proofErr w:type="spellEnd"/>
      <w:r w:rsidRPr="006E18AE">
        <w:t xml:space="preserve"> 2015</w:t>
      </w:r>
      <w:r w:rsidR="00FA3A96">
        <w:t>.</w:t>
      </w:r>
    </w:p>
  </w:footnote>
  <w:footnote w:id="2">
    <w:p w14:paraId="5D99057F" w14:textId="0E52FC39" w:rsidR="00EE3D5C" w:rsidRDefault="00EE3D5C" w:rsidP="002B242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="002B2421">
        <w:t xml:space="preserve">Vince </w:t>
      </w:r>
      <w:proofErr w:type="spellStart"/>
      <w:r w:rsidR="002B2421">
        <w:t>Ratnawati</w:t>
      </w:r>
      <w:proofErr w:type="spellEnd"/>
      <w:r w:rsidR="002B2421">
        <w:t xml:space="preserve"> dan </w:t>
      </w:r>
      <w:proofErr w:type="spellStart"/>
      <w:r w:rsidR="002B2421">
        <w:t>Ningrum</w:t>
      </w:r>
      <w:proofErr w:type="spellEnd"/>
      <w:r w:rsidR="002B2421">
        <w:t xml:space="preserve"> </w:t>
      </w:r>
      <w:proofErr w:type="spellStart"/>
      <w:r w:rsidR="002B2421">
        <w:t>Khairani</w:t>
      </w:r>
      <w:proofErr w:type="spellEnd"/>
      <w:r w:rsidR="002B2421">
        <w:t xml:space="preserve">, </w:t>
      </w:r>
      <w:proofErr w:type="spellStart"/>
      <w:r w:rsidR="002B2421" w:rsidRPr="002B2421">
        <w:rPr>
          <w:i/>
        </w:rPr>
        <w:t>Perbandingan</w:t>
      </w:r>
      <w:proofErr w:type="spellEnd"/>
      <w:r w:rsidR="002B2421" w:rsidRPr="002B2421">
        <w:rPr>
          <w:i/>
        </w:rPr>
        <w:t xml:space="preserve"> Kinerja </w:t>
      </w:r>
      <w:proofErr w:type="spellStart"/>
      <w:r w:rsidR="002B2421" w:rsidRPr="002B2421">
        <w:rPr>
          <w:i/>
        </w:rPr>
        <w:t>Reksa</w:t>
      </w:r>
      <w:proofErr w:type="spellEnd"/>
      <w:r w:rsidR="002B2421" w:rsidRPr="002B2421">
        <w:rPr>
          <w:i/>
        </w:rPr>
        <w:t xml:space="preserve"> Dana Syariah</w:t>
      </w:r>
      <w:r w:rsidR="002B2421">
        <w:rPr>
          <w:i/>
        </w:rPr>
        <w:t xml:space="preserve"> </w:t>
      </w:r>
      <w:r w:rsidR="002B2421" w:rsidRPr="002B2421">
        <w:rPr>
          <w:i/>
        </w:rPr>
        <w:t xml:space="preserve">Dan </w:t>
      </w:r>
      <w:proofErr w:type="spellStart"/>
      <w:r w:rsidR="002B2421" w:rsidRPr="002B2421">
        <w:rPr>
          <w:i/>
        </w:rPr>
        <w:t>Reksa</w:t>
      </w:r>
      <w:proofErr w:type="spellEnd"/>
      <w:r w:rsidR="002B2421" w:rsidRPr="002B2421">
        <w:rPr>
          <w:i/>
        </w:rPr>
        <w:t xml:space="preserve"> Dana </w:t>
      </w:r>
      <w:proofErr w:type="spellStart"/>
      <w:r w:rsidR="002B2421" w:rsidRPr="002B2421">
        <w:rPr>
          <w:i/>
        </w:rPr>
        <w:t>Konvensional</w:t>
      </w:r>
      <w:proofErr w:type="spellEnd"/>
      <w:r w:rsidR="002B2421">
        <w:t xml:space="preserve">, </w:t>
      </w:r>
      <w:proofErr w:type="spellStart"/>
      <w:r w:rsidR="002B2421" w:rsidRPr="002B2421">
        <w:t>Jurnal</w:t>
      </w:r>
      <w:proofErr w:type="spellEnd"/>
      <w:r w:rsidR="002B2421" w:rsidRPr="002B2421">
        <w:t xml:space="preserve"> </w:t>
      </w:r>
      <w:proofErr w:type="spellStart"/>
      <w:r w:rsidR="002B2421" w:rsidRPr="002B2421">
        <w:t>Akuntansi</w:t>
      </w:r>
      <w:proofErr w:type="spellEnd"/>
      <w:r w:rsidR="002B2421" w:rsidRPr="002B2421">
        <w:t xml:space="preserve">, Vol. 1, No. 1, </w:t>
      </w:r>
      <w:proofErr w:type="spellStart"/>
      <w:r w:rsidR="002B2421" w:rsidRPr="002B2421">
        <w:t>Oktober</w:t>
      </w:r>
      <w:proofErr w:type="spellEnd"/>
      <w:r w:rsidR="002B2421" w:rsidRPr="002B2421">
        <w:t xml:space="preserve"> 2012 : 96-113</w:t>
      </w:r>
      <w:r w:rsidR="002B2421">
        <w:t>.</w:t>
      </w:r>
    </w:p>
  </w:footnote>
  <w:footnote w:id="3">
    <w:p w14:paraId="53E45A5E" w14:textId="5E71DE2A" w:rsidR="00A60157" w:rsidRDefault="00A60157" w:rsidP="004B1F7A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 w:rsidR="004B1F7A">
        <w:t>Winda</w:t>
      </w:r>
      <w:proofErr w:type="spellEnd"/>
      <w:r w:rsidR="004B1F7A">
        <w:t xml:space="preserve"> Rika Lestari, </w:t>
      </w:r>
      <w:r w:rsidR="004B1F7A" w:rsidRPr="004B1F7A">
        <w:rPr>
          <w:i/>
        </w:rPr>
        <w:t xml:space="preserve">Kinerja </w:t>
      </w:r>
      <w:proofErr w:type="spellStart"/>
      <w:r w:rsidR="004B1F7A" w:rsidRPr="004B1F7A">
        <w:rPr>
          <w:i/>
        </w:rPr>
        <w:t>Reksadana</w:t>
      </w:r>
      <w:proofErr w:type="spellEnd"/>
      <w:r w:rsidR="004B1F7A" w:rsidRPr="004B1F7A">
        <w:rPr>
          <w:i/>
        </w:rPr>
        <w:t xml:space="preserve"> Saham Syariah Dan </w:t>
      </w:r>
      <w:proofErr w:type="spellStart"/>
      <w:r w:rsidR="004B1F7A" w:rsidRPr="004B1F7A">
        <w:rPr>
          <w:i/>
        </w:rPr>
        <w:t>Reksadana</w:t>
      </w:r>
      <w:proofErr w:type="spellEnd"/>
      <w:r w:rsidR="004B1F7A" w:rsidRPr="004B1F7A">
        <w:rPr>
          <w:i/>
        </w:rPr>
        <w:t xml:space="preserve"> Saham </w:t>
      </w:r>
      <w:proofErr w:type="spellStart"/>
      <w:r w:rsidR="004B1F7A" w:rsidRPr="004B1F7A">
        <w:rPr>
          <w:i/>
        </w:rPr>
        <w:t>Konvensional</w:t>
      </w:r>
      <w:proofErr w:type="spellEnd"/>
      <w:r w:rsidR="004B1F7A">
        <w:t xml:space="preserve">, </w:t>
      </w:r>
      <w:proofErr w:type="spellStart"/>
      <w:r w:rsidR="004B1F7A">
        <w:t>Jurnal</w:t>
      </w:r>
      <w:proofErr w:type="spellEnd"/>
      <w:r w:rsidR="004B1F7A">
        <w:t xml:space="preserve"> Magister </w:t>
      </w:r>
      <w:proofErr w:type="spellStart"/>
      <w:r w:rsidR="004B1F7A">
        <w:t>Manajemen</w:t>
      </w:r>
      <w:proofErr w:type="spellEnd"/>
      <w:r w:rsidR="004B1F7A">
        <w:t xml:space="preserve">, Vol.01, No.1, </w:t>
      </w:r>
      <w:proofErr w:type="spellStart"/>
      <w:r w:rsidR="004B1F7A">
        <w:t>Januari</w:t>
      </w:r>
      <w:proofErr w:type="spellEnd"/>
      <w:r w:rsidR="004B1F7A">
        <w:t xml:space="preserve"> 2015.</w:t>
      </w:r>
    </w:p>
  </w:footnote>
  <w:footnote w:id="4">
    <w:p w14:paraId="382AD115" w14:textId="38CA9B87" w:rsidR="00B40CB2" w:rsidRDefault="00B40CB2" w:rsidP="00B40CB2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 w:rsidR="004B1F7A">
        <w:t>Putriana</w:t>
      </w:r>
      <w:proofErr w:type="spellEnd"/>
      <w:r w:rsidR="004B1F7A">
        <w:t xml:space="preserve">, </w:t>
      </w:r>
      <w:proofErr w:type="spellStart"/>
      <w:r w:rsidR="004B1F7A" w:rsidRPr="004B1F7A">
        <w:rPr>
          <w:i/>
        </w:rPr>
        <w:t>Reksadana</w:t>
      </w:r>
      <w:proofErr w:type="spellEnd"/>
      <w:r w:rsidR="004B1F7A" w:rsidRPr="004B1F7A">
        <w:rPr>
          <w:i/>
        </w:rPr>
        <w:t xml:space="preserve"> Syariah Vs </w:t>
      </w:r>
      <w:proofErr w:type="spellStart"/>
      <w:r w:rsidR="004B1F7A" w:rsidRPr="004B1F7A">
        <w:rPr>
          <w:i/>
        </w:rPr>
        <w:t>Reksadana</w:t>
      </w:r>
      <w:proofErr w:type="spellEnd"/>
      <w:r w:rsidR="004B1F7A" w:rsidRPr="004B1F7A">
        <w:rPr>
          <w:i/>
        </w:rPr>
        <w:t xml:space="preserve"> </w:t>
      </w:r>
      <w:proofErr w:type="spellStart"/>
      <w:r w:rsidR="004B1F7A" w:rsidRPr="004B1F7A">
        <w:rPr>
          <w:i/>
        </w:rPr>
        <w:t>Konvensional</w:t>
      </w:r>
      <w:proofErr w:type="spellEnd"/>
      <w:r w:rsidR="004B1F7A" w:rsidRPr="004B1F7A">
        <w:rPr>
          <w:i/>
        </w:rPr>
        <w:t xml:space="preserve">: </w:t>
      </w:r>
      <w:proofErr w:type="spellStart"/>
      <w:r w:rsidR="004B1F7A" w:rsidRPr="004B1F7A">
        <w:rPr>
          <w:i/>
        </w:rPr>
        <w:t>Analisis</w:t>
      </w:r>
      <w:proofErr w:type="spellEnd"/>
      <w:r w:rsidR="004B1F7A" w:rsidRPr="004B1F7A">
        <w:rPr>
          <w:i/>
        </w:rPr>
        <w:t xml:space="preserve"> </w:t>
      </w:r>
      <w:proofErr w:type="spellStart"/>
      <w:r w:rsidR="004B1F7A" w:rsidRPr="004B1F7A">
        <w:rPr>
          <w:i/>
        </w:rPr>
        <w:t>Pertumbuhan</w:t>
      </w:r>
      <w:proofErr w:type="spellEnd"/>
      <w:r w:rsidR="004B1F7A" w:rsidRPr="004B1F7A">
        <w:rPr>
          <w:i/>
        </w:rPr>
        <w:t xml:space="preserve"> Dan </w:t>
      </w:r>
      <w:proofErr w:type="spellStart"/>
      <w:r w:rsidR="004B1F7A" w:rsidRPr="004B1F7A">
        <w:rPr>
          <w:i/>
        </w:rPr>
        <w:t>Perkembangan</w:t>
      </w:r>
      <w:proofErr w:type="spellEnd"/>
      <w:r w:rsidR="004B1F7A" w:rsidRPr="004B1F7A">
        <w:rPr>
          <w:i/>
        </w:rPr>
        <w:t xml:space="preserve"> </w:t>
      </w:r>
      <w:proofErr w:type="spellStart"/>
      <w:r w:rsidR="004B1F7A" w:rsidRPr="004B1F7A">
        <w:rPr>
          <w:i/>
        </w:rPr>
        <w:t>Tahun</w:t>
      </w:r>
      <w:proofErr w:type="spellEnd"/>
      <w:r w:rsidR="004B1F7A" w:rsidRPr="004B1F7A">
        <w:rPr>
          <w:i/>
        </w:rPr>
        <w:t xml:space="preserve"> 2010 – 2016</w:t>
      </w:r>
      <w:r w:rsidR="004B1F7A">
        <w:t xml:space="preserve">, </w:t>
      </w:r>
      <w:proofErr w:type="spellStart"/>
      <w:r w:rsidR="004B1F7A">
        <w:t>Fakultas</w:t>
      </w:r>
      <w:proofErr w:type="spellEnd"/>
      <w:r w:rsidR="004B1F7A">
        <w:t xml:space="preserve"> </w:t>
      </w:r>
      <w:proofErr w:type="spellStart"/>
      <w:r w:rsidR="004B1F7A">
        <w:t>Ekonomi</w:t>
      </w:r>
      <w:proofErr w:type="spellEnd"/>
      <w:r w:rsidR="004B1F7A">
        <w:t xml:space="preserve"> dan </w:t>
      </w:r>
      <w:proofErr w:type="spellStart"/>
      <w:r w:rsidR="004B1F7A">
        <w:t>Sosial</w:t>
      </w:r>
      <w:proofErr w:type="spellEnd"/>
      <w:r w:rsidR="004B1F7A">
        <w:t xml:space="preserve"> UIN Sultan </w:t>
      </w:r>
      <w:proofErr w:type="spellStart"/>
      <w:r w:rsidR="004B1F7A">
        <w:t>Syarif</w:t>
      </w:r>
      <w:proofErr w:type="spellEnd"/>
      <w:r w:rsidR="004B1F7A">
        <w:t xml:space="preserve"> Kasim Riau, </w:t>
      </w:r>
      <w:proofErr w:type="spellStart"/>
      <w:r w:rsidR="004B1F7A">
        <w:t>Jurnal</w:t>
      </w:r>
      <w:proofErr w:type="spellEnd"/>
      <w:r w:rsidR="004B1F7A">
        <w:t xml:space="preserve"> </w:t>
      </w:r>
      <w:r w:rsidR="004B1F7A" w:rsidRPr="00590F4E">
        <w:t>Al-</w:t>
      </w:r>
      <w:proofErr w:type="spellStart"/>
      <w:r w:rsidR="004B1F7A" w:rsidRPr="00590F4E">
        <w:t>Iqtishad</w:t>
      </w:r>
      <w:proofErr w:type="spellEnd"/>
      <w:r w:rsidR="004B1F7A" w:rsidRPr="00590F4E">
        <w:t xml:space="preserve">, </w:t>
      </w:r>
      <w:proofErr w:type="spellStart"/>
      <w:r w:rsidR="004B1F7A" w:rsidRPr="00590F4E">
        <w:t>Edisi</w:t>
      </w:r>
      <w:proofErr w:type="spellEnd"/>
      <w:r w:rsidR="004B1F7A" w:rsidRPr="00590F4E">
        <w:t xml:space="preserve"> 13 Volume II </w:t>
      </w:r>
      <w:proofErr w:type="spellStart"/>
      <w:r w:rsidR="004B1F7A" w:rsidRPr="00590F4E">
        <w:t>Tahun</w:t>
      </w:r>
      <w:proofErr w:type="spellEnd"/>
      <w:r w:rsidR="004B1F7A" w:rsidRPr="00590F4E">
        <w:t xml:space="preserve"> 2017</w:t>
      </w:r>
    </w:p>
  </w:footnote>
  <w:footnote w:id="5">
    <w:p w14:paraId="393DD773" w14:textId="55B3D7E3" w:rsidR="00F947FF" w:rsidRDefault="00F947FF" w:rsidP="00B26EA9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B</w:t>
      </w:r>
      <w:r w:rsidR="00B26EA9">
        <w:t xml:space="preserve">uddy </w:t>
      </w:r>
      <w:proofErr w:type="spellStart"/>
      <w:r w:rsidR="00B26EA9">
        <w:t>Setianto</w:t>
      </w:r>
      <w:proofErr w:type="spellEnd"/>
      <w:r w:rsidR="00B26EA9">
        <w:t xml:space="preserve">, </w:t>
      </w:r>
      <w:proofErr w:type="spellStart"/>
      <w:r w:rsidR="00B26EA9" w:rsidRPr="00B26EA9">
        <w:rPr>
          <w:i/>
          <w:iCs/>
        </w:rPr>
        <w:t>B</w:t>
      </w:r>
      <w:r w:rsidRPr="00B26EA9">
        <w:rPr>
          <w:i/>
          <w:iCs/>
        </w:rPr>
        <w:t>erinvestasi</w:t>
      </w:r>
      <w:proofErr w:type="spellEnd"/>
      <w:r w:rsidRPr="00B26EA9">
        <w:rPr>
          <w:i/>
          <w:iCs/>
        </w:rPr>
        <w:t xml:space="preserve"> </w:t>
      </w:r>
      <w:r w:rsidR="00B26EA9" w:rsidRPr="00B26EA9">
        <w:rPr>
          <w:i/>
          <w:iCs/>
        </w:rPr>
        <w:t xml:space="preserve">Di </w:t>
      </w:r>
      <w:proofErr w:type="spellStart"/>
      <w:r w:rsidR="00B26EA9" w:rsidRPr="00B26EA9">
        <w:rPr>
          <w:i/>
          <w:iCs/>
        </w:rPr>
        <w:t>Reksadana</w:t>
      </w:r>
      <w:proofErr w:type="spellEnd"/>
      <w:r w:rsidR="00B26EA9" w:rsidRPr="00B26EA9">
        <w:rPr>
          <w:i/>
          <w:iCs/>
        </w:rPr>
        <w:t xml:space="preserve"> : </w:t>
      </w:r>
      <w:proofErr w:type="spellStart"/>
      <w:r w:rsidR="00B26EA9" w:rsidRPr="00B26EA9">
        <w:rPr>
          <w:i/>
          <w:iCs/>
        </w:rPr>
        <w:t>Mengenal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Jenis</w:t>
      </w:r>
      <w:proofErr w:type="spellEnd"/>
      <w:r w:rsidR="00B26EA9" w:rsidRPr="00B26EA9">
        <w:rPr>
          <w:i/>
          <w:iCs/>
        </w:rPr>
        <w:t xml:space="preserve">, </w:t>
      </w:r>
      <w:proofErr w:type="spellStart"/>
      <w:r w:rsidR="00B26EA9" w:rsidRPr="00B26EA9">
        <w:rPr>
          <w:i/>
          <w:iCs/>
        </w:rPr>
        <w:t>Metode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Valuasi</w:t>
      </w:r>
      <w:proofErr w:type="spellEnd"/>
      <w:r w:rsidR="00B26EA9" w:rsidRPr="00B26EA9">
        <w:rPr>
          <w:i/>
          <w:iCs/>
        </w:rPr>
        <w:t>, Kinerja</w:t>
      </w:r>
      <w:r w:rsidR="00B26EA9">
        <w:t xml:space="preserve">, </w:t>
      </w:r>
      <w:proofErr w:type="spellStart"/>
      <w:r w:rsidR="00B26EA9">
        <w:t>jakarta</w:t>
      </w:r>
      <w:proofErr w:type="spellEnd"/>
      <w:r w:rsidR="00B26EA9">
        <w:t>, 2016</w:t>
      </w:r>
    </w:p>
  </w:footnote>
  <w:footnote w:id="6">
    <w:p w14:paraId="02253EAA" w14:textId="749233C3" w:rsidR="00B861EB" w:rsidRDefault="00B861EB" w:rsidP="00B26EA9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 w:rsidR="00B26EA9" w:rsidRPr="00B26EA9">
        <w:t xml:space="preserve">Buddy </w:t>
      </w:r>
      <w:proofErr w:type="spellStart"/>
      <w:r w:rsidR="00B26EA9" w:rsidRPr="00B26EA9">
        <w:t>Setianto</w:t>
      </w:r>
      <w:proofErr w:type="spellEnd"/>
      <w:r w:rsidR="00B26EA9" w:rsidRPr="00B26EA9">
        <w:t xml:space="preserve">, </w:t>
      </w:r>
      <w:proofErr w:type="spellStart"/>
      <w:r w:rsidR="00B26EA9" w:rsidRPr="00B26EA9">
        <w:rPr>
          <w:i/>
          <w:iCs/>
        </w:rPr>
        <w:t>Berinvestasi</w:t>
      </w:r>
      <w:proofErr w:type="spellEnd"/>
      <w:r w:rsidR="00B26EA9" w:rsidRPr="00B26EA9">
        <w:rPr>
          <w:i/>
          <w:iCs/>
        </w:rPr>
        <w:t xml:space="preserve"> </w:t>
      </w:r>
      <w:r w:rsidR="00B26EA9">
        <w:rPr>
          <w:i/>
          <w:iCs/>
        </w:rPr>
        <w:t xml:space="preserve">Di </w:t>
      </w:r>
      <w:proofErr w:type="spellStart"/>
      <w:r w:rsidR="00B26EA9">
        <w:rPr>
          <w:i/>
          <w:iCs/>
        </w:rPr>
        <w:t>Reksadana</w:t>
      </w:r>
      <w:proofErr w:type="spellEnd"/>
      <w:r w:rsidR="00B26EA9" w:rsidRPr="00B26EA9">
        <w:rPr>
          <w:i/>
          <w:iCs/>
        </w:rPr>
        <w:t xml:space="preserve">: </w:t>
      </w:r>
      <w:proofErr w:type="spellStart"/>
      <w:r w:rsidR="00B26EA9" w:rsidRPr="00B26EA9">
        <w:rPr>
          <w:i/>
          <w:iCs/>
        </w:rPr>
        <w:t>Mengenal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Jenis</w:t>
      </w:r>
      <w:proofErr w:type="spellEnd"/>
      <w:r w:rsidR="00B26EA9" w:rsidRPr="00B26EA9">
        <w:rPr>
          <w:i/>
          <w:iCs/>
        </w:rPr>
        <w:t xml:space="preserve">, </w:t>
      </w:r>
      <w:proofErr w:type="spellStart"/>
      <w:r w:rsidR="00B26EA9" w:rsidRPr="00B26EA9">
        <w:rPr>
          <w:i/>
          <w:iCs/>
        </w:rPr>
        <w:t>Metode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Valuasi</w:t>
      </w:r>
      <w:proofErr w:type="spellEnd"/>
      <w:r w:rsidR="00B26EA9" w:rsidRPr="00B26EA9">
        <w:rPr>
          <w:i/>
          <w:iCs/>
        </w:rPr>
        <w:t>, Kinerja</w:t>
      </w:r>
      <w:r w:rsidR="00B26EA9" w:rsidRPr="00B26EA9">
        <w:t>,</w:t>
      </w:r>
      <w:r w:rsidR="00B26EA9">
        <w:t xml:space="preserve"> (</w:t>
      </w:r>
      <w:proofErr w:type="spellStart"/>
      <w:r w:rsidR="00B26EA9" w:rsidRPr="00B26EA9">
        <w:t>jakarta</w:t>
      </w:r>
      <w:proofErr w:type="spellEnd"/>
      <w:r w:rsidR="00B26EA9" w:rsidRPr="00B26EA9">
        <w:t>, 2016</w:t>
      </w:r>
      <w:r w:rsidR="00B26EA9">
        <w:t>)</w:t>
      </w:r>
    </w:p>
  </w:footnote>
  <w:footnote w:id="7">
    <w:p w14:paraId="3FBBFBF6" w14:textId="3D558578" w:rsidR="00312CD6" w:rsidRDefault="00312CD6" w:rsidP="00B26EA9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 w:rsidR="00B26EA9" w:rsidRPr="00B26EA9">
        <w:t xml:space="preserve">Buddy </w:t>
      </w:r>
      <w:proofErr w:type="spellStart"/>
      <w:r w:rsidR="00B26EA9" w:rsidRPr="00B26EA9">
        <w:t>Setianto</w:t>
      </w:r>
      <w:proofErr w:type="spellEnd"/>
      <w:r w:rsidR="00B26EA9" w:rsidRPr="00B26EA9">
        <w:t xml:space="preserve">, </w:t>
      </w:r>
      <w:proofErr w:type="spellStart"/>
      <w:r w:rsidR="00B26EA9">
        <w:rPr>
          <w:i/>
          <w:iCs/>
        </w:rPr>
        <w:t>Berinvestasi</w:t>
      </w:r>
      <w:proofErr w:type="spellEnd"/>
      <w:r w:rsidR="00B26EA9">
        <w:rPr>
          <w:i/>
          <w:iCs/>
        </w:rPr>
        <w:t xml:space="preserve"> Di </w:t>
      </w:r>
      <w:proofErr w:type="spellStart"/>
      <w:r w:rsidR="00B26EA9">
        <w:rPr>
          <w:i/>
          <w:iCs/>
        </w:rPr>
        <w:t>Reksadana</w:t>
      </w:r>
      <w:proofErr w:type="spellEnd"/>
      <w:r w:rsidR="00B26EA9" w:rsidRPr="00B26EA9">
        <w:rPr>
          <w:i/>
          <w:iCs/>
        </w:rPr>
        <w:t xml:space="preserve">: </w:t>
      </w:r>
      <w:proofErr w:type="spellStart"/>
      <w:r w:rsidR="00B26EA9" w:rsidRPr="00B26EA9">
        <w:rPr>
          <w:i/>
          <w:iCs/>
        </w:rPr>
        <w:t>Mengenal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Jenis</w:t>
      </w:r>
      <w:proofErr w:type="spellEnd"/>
      <w:r w:rsidR="00B26EA9" w:rsidRPr="00B26EA9">
        <w:rPr>
          <w:i/>
          <w:iCs/>
        </w:rPr>
        <w:t xml:space="preserve">, </w:t>
      </w:r>
      <w:proofErr w:type="spellStart"/>
      <w:r w:rsidR="00B26EA9" w:rsidRPr="00B26EA9">
        <w:rPr>
          <w:i/>
          <w:iCs/>
        </w:rPr>
        <w:t>Metode</w:t>
      </w:r>
      <w:proofErr w:type="spellEnd"/>
      <w:r w:rsidR="00B26EA9" w:rsidRPr="00B26EA9">
        <w:rPr>
          <w:i/>
          <w:iCs/>
        </w:rPr>
        <w:t xml:space="preserve"> </w:t>
      </w:r>
      <w:proofErr w:type="spellStart"/>
      <w:r w:rsidR="00B26EA9" w:rsidRPr="00B26EA9">
        <w:rPr>
          <w:i/>
          <w:iCs/>
        </w:rPr>
        <w:t>Valuasi</w:t>
      </w:r>
      <w:proofErr w:type="spellEnd"/>
      <w:r w:rsidR="00B26EA9" w:rsidRPr="00B26EA9">
        <w:rPr>
          <w:i/>
          <w:iCs/>
        </w:rPr>
        <w:t>, Kinerja</w:t>
      </w:r>
      <w:r w:rsidR="00B26EA9">
        <w:t>, (J</w:t>
      </w:r>
      <w:r w:rsidR="00B26EA9" w:rsidRPr="00B26EA9">
        <w:t>akarta, 2016</w:t>
      </w:r>
      <w:r w:rsidR="00B26EA9">
        <w:t>)</w:t>
      </w:r>
    </w:p>
  </w:footnote>
  <w:footnote w:id="8">
    <w:p w14:paraId="352FA11B" w14:textId="4FBD64B5" w:rsidR="00590F4E" w:rsidRDefault="00590F4E" w:rsidP="00590F4E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>
        <w:t>Putriana</w:t>
      </w:r>
      <w:proofErr w:type="spellEnd"/>
      <w:r w:rsidR="004B1F7A">
        <w:t>,</w:t>
      </w:r>
      <w:r>
        <w:t xml:space="preserve"> </w:t>
      </w:r>
      <w:proofErr w:type="spellStart"/>
      <w:r w:rsidRPr="004B1F7A">
        <w:rPr>
          <w:i/>
        </w:rPr>
        <w:t>Reksadana</w:t>
      </w:r>
      <w:proofErr w:type="spellEnd"/>
      <w:r w:rsidRPr="004B1F7A">
        <w:rPr>
          <w:i/>
        </w:rPr>
        <w:t xml:space="preserve"> Syariah Vs </w:t>
      </w:r>
      <w:proofErr w:type="spellStart"/>
      <w:r w:rsidRPr="004B1F7A">
        <w:rPr>
          <w:i/>
        </w:rPr>
        <w:t>Reksadana</w:t>
      </w:r>
      <w:proofErr w:type="spellEnd"/>
      <w:r w:rsidRPr="004B1F7A">
        <w:rPr>
          <w:i/>
        </w:rPr>
        <w:t xml:space="preserve"> </w:t>
      </w:r>
      <w:proofErr w:type="spellStart"/>
      <w:r w:rsidRPr="004B1F7A">
        <w:rPr>
          <w:i/>
        </w:rPr>
        <w:t>Konvensional</w:t>
      </w:r>
      <w:proofErr w:type="spellEnd"/>
      <w:r w:rsidRPr="004B1F7A">
        <w:rPr>
          <w:i/>
        </w:rPr>
        <w:t xml:space="preserve">: </w:t>
      </w:r>
      <w:proofErr w:type="spellStart"/>
      <w:r w:rsidRPr="004B1F7A">
        <w:rPr>
          <w:i/>
        </w:rPr>
        <w:t>Analisis</w:t>
      </w:r>
      <w:proofErr w:type="spellEnd"/>
      <w:r w:rsidRPr="004B1F7A">
        <w:rPr>
          <w:i/>
        </w:rPr>
        <w:t xml:space="preserve"> </w:t>
      </w:r>
      <w:proofErr w:type="spellStart"/>
      <w:r w:rsidRPr="004B1F7A">
        <w:rPr>
          <w:i/>
        </w:rPr>
        <w:t>Pertumbuhan</w:t>
      </w:r>
      <w:proofErr w:type="spellEnd"/>
      <w:r w:rsidRPr="004B1F7A">
        <w:rPr>
          <w:i/>
        </w:rPr>
        <w:t xml:space="preserve"> Dan </w:t>
      </w:r>
      <w:proofErr w:type="spellStart"/>
      <w:r w:rsidRPr="004B1F7A">
        <w:rPr>
          <w:i/>
        </w:rPr>
        <w:t>Perkembangan</w:t>
      </w:r>
      <w:proofErr w:type="spellEnd"/>
      <w:r w:rsidRPr="004B1F7A">
        <w:rPr>
          <w:i/>
        </w:rPr>
        <w:t xml:space="preserve"> </w:t>
      </w:r>
      <w:proofErr w:type="spellStart"/>
      <w:r w:rsidRPr="004B1F7A">
        <w:rPr>
          <w:i/>
        </w:rPr>
        <w:t>Tahun</w:t>
      </w:r>
      <w:proofErr w:type="spellEnd"/>
      <w:r w:rsidRPr="004B1F7A">
        <w:rPr>
          <w:i/>
        </w:rPr>
        <w:t xml:space="preserve"> 2010 – 2016</w:t>
      </w:r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Sosial</w:t>
      </w:r>
      <w:proofErr w:type="spellEnd"/>
      <w:r>
        <w:t xml:space="preserve"> UIN Sultan </w:t>
      </w:r>
      <w:proofErr w:type="spellStart"/>
      <w:r>
        <w:t>Syarif</w:t>
      </w:r>
      <w:proofErr w:type="spellEnd"/>
      <w:r>
        <w:t xml:space="preserve"> Kasim Riau, </w:t>
      </w:r>
      <w:proofErr w:type="spellStart"/>
      <w:r>
        <w:t>Jurnal</w:t>
      </w:r>
      <w:proofErr w:type="spellEnd"/>
      <w:r>
        <w:t xml:space="preserve"> </w:t>
      </w:r>
      <w:r w:rsidRPr="00590F4E">
        <w:t>Al-</w:t>
      </w:r>
      <w:proofErr w:type="spellStart"/>
      <w:r w:rsidRPr="00590F4E">
        <w:t>Iqtishad</w:t>
      </w:r>
      <w:proofErr w:type="spellEnd"/>
      <w:r w:rsidRPr="00590F4E">
        <w:t xml:space="preserve">, </w:t>
      </w:r>
      <w:proofErr w:type="spellStart"/>
      <w:r w:rsidRPr="00590F4E">
        <w:t>Edisi</w:t>
      </w:r>
      <w:proofErr w:type="spellEnd"/>
      <w:r w:rsidRPr="00590F4E">
        <w:t xml:space="preserve"> 13 Volume II </w:t>
      </w:r>
      <w:proofErr w:type="spellStart"/>
      <w:r w:rsidRPr="00590F4E">
        <w:t>Tahun</w:t>
      </w:r>
      <w:proofErr w:type="spellEnd"/>
      <w:r w:rsidRPr="00590F4E">
        <w:t xml:space="preserve"> 2017</w:t>
      </w:r>
    </w:p>
  </w:footnote>
  <w:footnote w:id="9">
    <w:p w14:paraId="334D8A23" w14:textId="3C3C6CB3" w:rsidR="00743BF7" w:rsidRDefault="00743BF7" w:rsidP="00B26EA9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 w:rsidR="00B26EA9">
        <w:t>Ikatan</w:t>
      </w:r>
      <w:proofErr w:type="spellEnd"/>
      <w:r w:rsidR="00B26EA9">
        <w:t xml:space="preserve"> </w:t>
      </w:r>
      <w:proofErr w:type="spellStart"/>
      <w:r w:rsidR="00B26EA9">
        <w:t>Bankir</w:t>
      </w:r>
      <w:proofErr w:type="spellEnd"/>
      <w:r w:rsidR="00B26EA9">
        <w:t xml:space="preserve"> Indonesia, </w:t>
      </w:r>
      <w:proofErr w:type="spellStart"/>
      <w:r w:rsidR="00B26EA9" w:rsidRPr="00B26EA9">
        <w:rPr>
          <w:i/>
          <w:iCs/>
        </w:rPr>
        <w:t>Mengelola</w:t>
      </w:r>
      <w:proofErr w:type="spellEnd"/>
      <w:r w:rsidR="00B26EA9" w:rsidRPr="00B26EA9">
        <w:rPr>
          <w:i/>
          <w:iCs/>
        </w:rPr>
        <w:t xml:space="preserve"> Bank Syariah Modul </w:t>
      </w:r>
      <w:proofErr w:type="spellStart"/>
      <w:r w:rsidR="00B26EA9" w:rsidRPr="00B26EA9">
        <w:rPr>
          <w:i/>
          <w:iCs/>
        </w:rPr>
        <w:t>Sertifikasi</w:t>
      </w:r>
      <w:proofErr w:type="spellEnd"/>
      <w:r w:rsidR="00B26EA9" w:rsidRPr="00B26EA9">
        <w:rPr>
          <w:i/>
          <w:iCs/>
        </w:rPr>
        <w:t xml:space="preserve"> Tingkat I</w:t>
      </w:r>
      <w:r w:rsidRPr="00B26EA9">
        <w:rPr>
          <w:i/>
          <w:iCs/>
        </w:rPr>
        <w:t>I</w:t>
      </w:r>
      <w:r>
        <w:t xml:space="preserve">, </w:t>
      </w:r>
      <w:r w:rsidR="00B26EA9">
        <w:t xml:space="preserve">(Jakarta: PT Gramedia Pustaka, </w:t>
      </w:r>
      <w:r>
        <w:t>2018</w:t>
      </w:r>
      <w:r w:rsidR="00B26EA9">
        <w:t xml:space="preserve">), </w:t>
      </w:r>
      <w:proofErr w:type="spellStart"/>
      <w:r w:rsidR="00B26EA9">
        <w:t>hlm</w:t>
      </w:r>
      <w:proofErr w:type="spellEnd"/>
      <w:r w:rsidR="00B26EA9">
        <w:t>. 157</w:t>
      </w:r>
    </w:p>
  </w:footnote>
  <w:footnote w:id="10">
    <w:p w14:paraId="5AF92D0B" w14:textId="25CEA25C" w:rsidR="007464CE" w:rsidRDefault="00C6089D">
      <w:pPr>
        <w:pStyle w:val="FootnoteText"/>
      </w:pPr>
      <w:r>
        <w:tab/>
      </w:r>
      <w:r w:rsidR="007464CE">
        <w:rPr>
          <w:rStyle w:val="FootnoteReference"/>
        </w:rPr>
        <w:footnoteRef/>
      </w:r>
      <w:r w:rsidR="007464CE">
        <w:t xml:space="preserve"> </w:t>
      </w:r>
      <w:r>
        <w:t xml:space="preserve">Abdul Manan, </w:t>
      </w:r>
      <w:r w:rsidR="00DA5D01" w:rsidRPr="00DA5D01">
        <w:rPr>
          <w:i/>
          <w:iCs/>
        </w:rPr>
        <w:t xml:space="preserve">Hukum </w:t>
      </w:r>
      <w:proofErr w:type="spellStart"/>
      <w:r w:rsidR="00DA5D01" w:rsidRPr="00DA5D01">
        <w:rPr>
          <w:i/>
          <w:iCs/>
        </w:rPr>
        <w:t>Ekonomi</w:t>
      </w:r>
      <w:proofErr w:type="spellEnd"/>
      <w:r w:rsidR="00DA5D01" w:rsidRPr="00DA5D01">
        <w:rPr>
          <w:i/>
          <w:iCs/>
        </w:rPr>
        <w:t xml:space="preserve"> Syariah: </w:t>
      </w:r>
      <w:proofErr w:type="spellStart"/>
      <w:r w:rsidR="00DA5D01" w:rsidRPr="00DA5D01">
        <w:rPr>
          <w:i/>
          <w:iCs/>
        </w:rPr>
        <w:t>Prespektif</w:t>
      </w:r>
      <w:proofErr w:type="spellEnd"/>
      <w:r w:rsidR="00DA5D01" w:rsidRPr="00DA5D01">
        <w:rPr>
          <w:i/>
          <w:iCs/>
        </w:rPr>
        <w:t xml:space="preserve"> </w:t>
      </w:r>
      <w:proofErr w:type="spellStart"/>
      <w:r w:rsidR="00DA5D01" w:rsidRPr="00DA5D01">
        <w:rPr>
          <w:i/>
          <w:iCs/>
        </w:rPr>
        <w:t>Kewenangan</w:t>
      </w:r>
      <w:proofErr w:type="spellEnd"/>
      <w:r w:rsidR="00DA5D01" w:rsidRPr="00DA5D01">
        <w:rPr>
          <w:i/>
          <w:iCs/>
        </w:rPr>
        <w:t xml:space="preserve"> </w:t>
      </w:r>
      <w:proofErr w:type="spellStart"/>
      <w:r w:rsidR="00DA5D01" w:rsidRPr="00DA5D01">
        <w:rPr>
          <w:i/>
          <w:iCs/>
        </w:rPr>
        <w:t>Peradilan</w:t>
      </w:r>
      <w:proofErr w:type="spellEnd"/>
      <w:r w:rsidR="00DA5D01" w:rsidRPr="00DA5D01">
        <w:rPr>
          <w:i/>
          <w:iCs/>
        </w:rPr>
        <w:t xml:space="preserve"> Agama</w:t>
      </w:r>
      <w:r w:rsidR="00DA5D01">
        <w:t xml:space="preserve">, (Jakarta: PT. </w:t>
      </w:r>
      <w:proofErr w:type="spellStart"/>
      <w:r w:rsidR="00DA5D01">
        <w:t>Kharisma</w:t>
      </w:r>
      <w:proofErr w:type="spellEnd"/>
      <w:r w:rsidR="00DA5D01">
        <w:t xml:space="preserve"> Putra Utama, 2012), </w:t>
      </w:r>
      <w:proofErr w:type="spellStart"/>
      <w:r w:rsidR="00DA5D01">
        <w:t>hlm</w:t>
      </w:r>
      <w:proofErr w:type="spellEnd"/>
      <w:r w:rsidR="00DA5D01">
        <w:t>. 316-317</w:t>
      </w:r>
    </w:p>
  </w:footnote>
  <w:footnote w:id="11">
    <w:p w14:paraId="2B3AD906" w14:textId="112C7BFB" w:rsidR="00F36FB5" w:rsidRDefault="00F36FB5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 w:rsidRPr="00F36FB5">
        <w:t>https://www.ojk.go.id/id/kanal/syariah/tentang-syariah/pages/pasar-modal-syariah.aspx</w:t>
      </w:r>
    </w:p>
  </w:footnote>
  <w:footnote w:id="12">
    <w:p w14:paraId="68D20871" w14:textId="1856A4A7" w:rsidR="003A5531" w:rsidRDefault="003A5531" w:rsidP="00CD1A58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 w:rsidR="00CD1A58" w:rsidRPr="00CD1A58">
        <w:t>Ikatan</w:t>
      </w:r>
      <w:proofErr w:type="spellEnd"/>
      <w:r w:rsidR="00CD1A58" w:rsidRPr="00CD1A58">
        <w:t xml:space="preserve"> </w:t>
      </w:r>
      <w:proofErr w:type="spellStart"/>
      <w:r w:rsidR="00CD1A58" w:rsidRPr="00CD1A58">
        <w:t>Bankir</w:t>
      </w:r>
      <w:proofErr w:type="spellEnd"/>
      <w:r w:rsidR="00CD1A58" w:rsidRPr="00CD1A58">
        <w:t xml:space="preserve"> Indonesia, </w:t>
      </w:r>
      <w:proofErr w:type="spellStart"/>
      <w:r w:rsidR="00CD1A58" w:rsidRPr="004B1F7A">
        <w:rPr>
          <w:i/>
        </w:rPr>
        <w:t>Mengelola</w:t>
      </w:r>
      <w:proofErr w:type="spellEnd"/>
      <w:r w:rsidR="00CD1A58" w:rsidRPr="004B1F7A">
        <w:rPr>
          <w:i/>
        </w:rPr>
        <w:t xml:space="preserve"> Bank Syariah Modul </w:t>
      </w:r>
      <w:proofErr w:type="spellStart"/>
      <w:r w:rsidR="00CD1A58" w:rsidRPr="004B1F7A">
        <w:rPr>
          <w:i/>
        </w:rPr>
        <w:t>Sertifikasi</w:t>
      </w:r>
      <w:proofErr w:type="spellEnd"/>
      <w:r w:rsidR="00CD1A58" w:rsidRPr="004B1F7A">
        <w:rPr>
          <w:i/>
        </w:rPr>
        <w:t xml:space="preserve"> Tingkat II</w:t>
      </w:r>
      <w:r w:rsidR="00CD1A58" w:rsidRPr="00CD1A58">
        <w:t xml:space="preserve">, (Jakarta: PT Gramedia Pustaka, 2018), </w:t>
      </w:r>
      <w:proofErr w:type="spellStart"/>
      <w:r>
        <w:t>hlm</w:t>
      </w:r>
      <w:proofErr w:type="spellEnd"/>
      <w:r>
        <w:t>. 157</w:t>
      </w:r>
    </w:p>
  </w:footnote>
  <w:footnote w:id="13">
    <w:p w14:paraId="6EF1375B" w14:textId="68F3F03D" w:rsidR="004B7B29" w:rsidRDefault="004B7B29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 w:rsidRPr="004B7B29">
        <w:t>https://www.simulasikredit.com/perbedaan-reksadana-syariah-vs-reksadana-konvesional/</w:t>
      </w:r>
    </w:p>
  </w:footnote>
  <w:footnote w:id="14">
    <w:p w14:paraId="0DFF9EF9" w14:textId="6A76313E" w:rsidR="00B81C6E" w:rsidRDefault="00B81C6E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proofErr w:type="spellStart"/>
      <w:r w:rsidRPr="00B81C6E">
        <w:t>Putriana</w:t>
      </w:r>
      <w:proofErr w:type="spellEnd"/>
      <w:r w:rsidR="004B1F7A">
        <w:t>,</w:t>
      </w:r>
      <w:r w:rsidRPr="00B81C6E">
        <w:t xml:space="preserve"> </w:t>
      </w:r>
      <w:proofErr w:type="spellStart"/>
      <w:r w:rsidRPr="004B1F7A">
        <w:rPr>
          <w:i/>
        </w:rPr>
        <w:t>Reksadana</w:t>
      </w:r>
      <w:proofErr w:type="spellEnd"/>
      <w:r w:rsidRPr="004B1F7A">
        <w:rPr>
          <w:i/>
        </w:rPr>
        <w:t xml:space="preserve"> Syariah Vs </w:t>
      </w:r>
      <w:proofErr w:type="spellStart"/>
      <w:r w:rsidRPr="004B1F7A">
        <w:rPr>
          <w:i/>
        </w:rPr>
        <w:t>Reksadana</w:t>
      </w:r>
      <w:proofErr w:type="spellEnd"/>
      <w:r w:rsidRPr="004B1F7A">
        <w:rPr>
          <w:i/>
        </w:rPr>
        <w:t xml:space="preserve"> </w:t>
      </w:r>
      <w:proofErr w:type="spellStart"/>
      <w:r w:rsidRPr="004B1F7A">
        <w:rPr>
          <w:i/>
        </w:rPr>
        <w:t>Konvens</w:t>
      </w:r>
      <w:r w:rsidR="004B1F7A">
        <w:rPr>
          <w:i/>
        </w:rPr>
        <w:t>ional</w:t>
      </w:r>
      <w:proofErr w:type="spellEnd"/>
      <w:r w:rsidR="004B1F7A">
        <w:rPr>
          <w:i/>
        </w:rPr>
        <w:t xml:space="preserve">: </w:t>
      </w:r>
      <w:proofErr w:type="spellStart"/>
      <w:r w:rsidR="004B1F7A">
        <w:rPr>
          <w:i/>
        </w:rPr>
        <w:t>Analisis</w:t>
      </w:r>
      <w:proofErr w:type="spellEnd"/>
      <w:r w:rsidR="004B1F7A">
        <w:rPr>
          <w:i/>
        </w:rPr>
        <w:t xml:space="preserve"> </w:t>
      </w:r>
      <w:proofErr w:type="spellStart"/>
      <w:r w:rsidR="004B1F7A">
        <w:rPr>
          <w:i/>
        </w:rPr>
        <w:t>Pertumbuhan</w:t>
      </w:r>
      <w:proofErr w:type="spellEnd"/>
      <w:r w:rsidR="004B1F7A">
        <w:rPr>
          <w:i/>
        </w:rPr>
        <w:t xml:space="preserve"> Dan </w:t>
      </w:r>
      <w:proofErr w:type="spellStart"/>
      <w:r w:rsidRPr="004B1F7A">
        <w:rPr>
          <w:i/>
        </w:rPr>
        <w:t>Perkembangan</w:t>
      </w:r>
      <w:proofErr w:type="spellEnd"/>
      <w:r w:rsidRPr="004B1F7A">
        <w:rPr>
          <w:i/>
        </w:rPr>
        <w:t xml:space="preserve"> </w:t>
      </w:r>
      <w:proofErr w:type="spellStart"/>
      <w:r w:rsidRPr="004B1F7A">
        <w:rPr>
          <w:i/>
        </w:rPr>
        <w:t>Tahun</w:t>
      </w:r>
      <w:proofErr w:type="spellEnd"/>
      <w:r w:rsidRPr="004B1F7A">
        <w:rPr>
          <w:i/>
        </w:rPr>
        <w:t xml:space="preserve"> 2010 – 2016</w:t>
      </w:r>
      <w:r w:rsidRPr="00B81C6E">
        <w:t xml:space="preserve">, </w:t>
      </w:r>
      <w:proofErr w:type="spellStart"/>
      <w:r w:rsidRPr="00B81C6E">
        <w:t>Fakultas</w:t>
      </w:r>
      <w:proofErr w:type="spellEnd"/>
      <w:r w:rsidRPr="00B81C6E">
        <w:t xml:space="preserve"> </w:t>
      </w:r>
      <w:proofErr w:type="spellStart"/>
      <w:r w:rsidRPr="00B81C6E">
        <w:t>Ekonomi</w:t>
      </w:r>
      <w:proofErr w:type="spellEnd"/>
      <w:r w:rsidRPr="00B81C6E">
        <w:t xml:space="preserve"> dan </w:t>
      </w:r>
      <w:proofErr w:type="spellStart"/>
      <w:r w:rsidRPr="00B81C6E">
        <w:t>Sosial</w:t>
      </w:r>
      <w:proofErr w:type="spellEnd"/>
      <w:r w:rsidRPr="00B81C6E">
        <w:t xml:space="preserve"> UIN Sultan </w:t>
      </w:r>
      <w:proofErr w:type="spellStart"/>
      <w:r w:rsidRPr="00B81C6E">
        <w:t>Syarif</w:t>
      </w:r>
      <w:proofErr w:type="spellEnd"/>
      <w:r w:rsidRPr="00B81C6E">
        <w:t xml:space="preserve"> Kasim Riau, </w:t>
      </w:r>
      <w:proofErr w:type="spellStart"/>
      <w:r w:rsidRPr="00B81C6E">
        <w:t>Jurnal</w:t>
      </w:r>
      <w:proofErr w:type="spellEnd"/>
      <w:r w:rsidRPr="00B81C6E">
        <w:t xml:space="preserve"> Al-</w:t>
      </w:r>
      <w:proofErr w:type="spellStart"/>
      <w:r w:rsidRPr="00B81C6E">
        <w:t>Iqtishad</w:t>
      </w:r>
      <w:proofErr w:type="spellEnd"/>
      <w:r w:rsidRPr="00B81C6E">
        <w:t xml:space="preserve">, </w:t>
      </w:r>
      <w:proofErr w:type="spellStart"/>
      <w:r w:rsidRPr="00B81C6E">
        <w:t>Edisi</w:t>
      </w:r>
      <w:proofErr w:type="spellEnd"/>
      <w:r w:rsidRPr="00B81C6E">
        <w:t xml:space="preserve"> 13 Volume II </w:t>
      </w:r>
      <w:proofErr w:type="spellStart"/>
      <w:r w:rsidRPr="00B81C6E">
        <w:t>Tahun</w:t>
      </w:r>
      <w:proofErr w:type="spellEnd"/>
      <w:r w:rsidRPr="00B81C6E">
        <w:t xml:space="preserve">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34EF" w14:textId="70A346E8" w:rsidR="0008467C" w:rsidRPr="00801B85" w:rsidRDefault="0008467C">
    <w:pPr>
      <w:pStyle w:val="Header"/>
      <w:rPr>
        <w:rFonts w:ascii="Times New Roman" w:hAnsi="Times New Roman" w:cs="Times New Roman"/>
        <w:b/>
        <w:bCs/>
        <w:sz w:val="20"/>
        <w:szCs w:val="20"/>
        <w:lang w:val="id-ID"/>
      </w:rPr>
    </w:pPr>
    <w:r w:rsidRPr="00801B85">
      <w:rPr>
        <w:rFonts w:ascii="Times New Roman" w:hAnsi="Times New Roman" w:cs="Times New Roman"/>
        <w:b/>
        <w:bCs/>
        <w:sz w:val="20"/>
        <w:szCs w:val="20"/>
        <w:lang w:val="id-ID"/>
      </w:rPr>
      <w:t>Khoirika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F79F" w14:textId="346A8068" w:rsidR="0008467C" w:rsidRPr="0008467C" w:rsidRDefault="0008467C" w:rsidP="0008467C">
    <w:pPr>
      <w:pStyle w:val="NoSpacing"/>
      <w:spacing w:line="360" w:lineRule="auto"/>
      <w:jc w:val="right"/>
      <w:rPr>
        <w:rFonts w:asciiTheme="majorBidi" w:hAnsiTheme="majorBidi" w:cstheme="majorBidi"/>
        <w:b/>
        <w:bCs/>
        <w:i/>
        <w:iCs/>
        <w:sz w:val="20"/>
        <w:szCs w:val="20"/>
      </w:rPr>
    </w:pPr>
    <w:proofErr w:type="spellStart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>Analisis</w:t>
    </w:r>
    <w:proofErr w:type="spellEnd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 xml:space="preserve"> </w:t>
    </w:r>
    <w:proofErr w:type="spellStart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>Perkembangan</w:t>
    </w:r>
    <w:proofErr w:type="spellEnd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 xml:space="preserve"> </w:t>
    </w:r>
    <w:proofErr w:type="spellStart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>Reksadana</w:t>
    </w:r>
    <w:proofErr w:type="spellEnd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 xml:space="preserve"> Syariah Dan </w:t>
    </w:r>
    <w:proofErr w:type="spellStart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>Reksadana</w:t>
    </w:r>
    <w:proofErr w:type="spellEnd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 xml:space="preserve"> </w:t>
    </w:r>
    <w:proofErr w:type="spellStart"/>
    <w:r w:rsidRPr="0008467C">
      <w:rPr>
        <w:rFonts w:asciiTheme="majorBidi" w:hAnsiTheme="majorBidi" w:cstheme="majorBidi"/>
        <w:b/>
        <w:bCs/>
        <w:i/>
        <w:iCs/>
        <w:sz w:val="20"/>
        <w:szCs w:val="20"/>
      </w:rPr>
      <w:t>Konvensional</w:t>
    </w:r>
    <w:proofErr w:type="spellEnd"/>
  </w:p>
  <w:p w14:paraId="05734F34" w14:textId="77777777" w:rsidR="0008467C" w:rsidRDefault="0008467C" w:rsidP="0008467C">
    <w:pPr>
      <w:pStyle w:val="NoSpacing"/>
      <w:spacing w:line="360" w:lineRule="auto"/>
      <w:jc w:val="center"/>
      <w:rPr>
        <w:rFonts w:asciiTheme="majorBidi" w:hAnsiTheme="majorBidi" w:cstheme="majorBidi"/>
        <w:sz w:val="24"/>
        <w:szCs w:val="24"/>
      </w:rPr>
    </w:pPr>
  </w:p>
  <w:p w14:paraId="5AABFE76" w14:textId="77777777" w:rsidR="0008467C" w:rsidRDefault="00084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7B12" w14:textId="7A7F1C78" w:rsidR="0008467C" w:rsidRDefault="0008467C">
    <w:pPr>
      <w:pStyle w:val="Header"/>
    </w:pPr>
    <w:r w:rsidRPr="004E4C36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741AFB" wp14:editId="4A143B62">
              <wp:simplePos x="0" y="0"/>
              <wp:positionH relativeFrom="column">
                <wp:posOffset>838200</wp:posOffset>
              </wp:positionH>
              <wp:positionV relativeFrom="paragraph">
                <wp:posOffset>-457200</wp:posOffset>
              </wp:positionV>
              <wp:extent cx="5283200" cy="133985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0" cy="1339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272" w:type="dxa"/>
                            <w:tblInd w:w="-176" w:type="dxa"/>
                            <w:tblBorders>
                              <w:top w:val="thinThickSmallGap" w:sz="12" w:space="0" w:color="auto"/>
                              <w:bottom w:val="thinThickSmallGap" w:sz="1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272"/>
                          </w:tblGrid>
                          <w:tr w:rsidR="0008467C" w:rsidRPr="00066EEF" w14:paraId="5F2AFD9B" w14:textId="77777777" w:rsidTr="00370A95">
                            <w:trPr>
                              <w:trHeight w:val="868"/>
                            </w:trPr>
                            <w:tc>
                              <w:tcPr>
                                <w:tcW w:w="6272" w:type="dxa"/>
                                <w:shd w:val="clear" w:color="auto" w:fill="auto"/>
                              </w:tcPr>
                              <w:p w14:paraId="4044CFC9" w14:textId="77777777" w:rsidR="0008467C" w:rsidRPr="00066EEF" w:rsidRDefault="0008467C" w:rsidP="00370A95">
                                <w:pPr>
                                  <w:pStyle w:val="Header"/>
                                  <w:spacing w:before="60"/>
                                  <w:jc w:val="right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Jurnal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Manajemen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Dakwah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2AE41DD9" w14:textId="487DEAC1" w:rsidR="0008467C" w:rsidRPr="002B3A51" w:rsidRDefault="0008467C" w:rsidP="00370A95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Volume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8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Nomor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2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2020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r w:rsidR="002B3A51"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  <w:t>222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-</w:t>
                                </w:r>
                                <w:r w:rsidR="002B3A51"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  <w:t>240</w:t>
                                </w:r>
                              </w:p>
                              <w:p w14:paraId="0C59E0C8" w14:textId="77777777" w:rsidR="0008467C" w:rsidRPr="00066EEF" w:rsidRDefault="0008467C" w:rsidP="00061151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Prodi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Manajmen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Dakwah</w:t>
                                </w:r>
                                <w:proofErr w:type="spellEnd"/>
                              </w:p>
                              <w:p w14:paraId="6F110F0D" w14:textId="77777777" w:rsidR="0008467C" w:rsidRPr="00066EEF" w:rsidRDefault="0008467C" w:rsidP="00CC5B90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Fakultas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Dakwah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dan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Ilmu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Komunikasi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,</w:t>
                                </w:r>
                              </w:p>
                              <w:p w14:paraId="7C7B60FA" w14:textId="77777777" w:rsidR="0008467C" w:rsidRPr="00066EEF" w:rsidRDefault="0008467C" w:rsidP="00061151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UIN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Syarif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Hidayatullah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Jakarta</w:t>
                                </w:r>
                              </w:p>
                              <w:p w14:paraId="24444F62" w14:textId="77777777" w:rsidR="0008467C" w:rsidRPr="00066EEF" w:rsidRDefault="0008467C" w:rsidP="00370A95">
                                <w:pPr>
                                  <w:pStyle w:val="Header"/>
                                  <w:jc w:val="right"/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</w:pPr>
                                <w:hyperlink r:id="rId1" w:history="1">
                                  <w:r w:rsidRPr="00066EEF">
                                    <w:rPr>
                                      <w:rStyle w:val="Hyperlink"/>
                                      <w:rFonts w:asciiTheme="majorBidi" w:hAnsiTheme="majorBidi" w:cstheme="majorBidi"/>
                                    </w:rPr>
                                    <w:t>http://journal.uinjkt.ac.id/index.php/jmd</w:t>
                                  </w:r>
                                </w:hyperlink>
                              </w:p>
                              <w:p w14:paraId="6BA6201E" w14:textId="77777777" w:rsidR="0008467C" w:rsidRPr="00066EEF" w:rsidRDefault="0008467C" w:rsidP="009161EF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 xml:space="preserve">ISSN: 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>2338-3992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(Print) 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>ISSN: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1612938462</w:t>
                                </w:r>
                                <w:r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(Online) </w:t>
                                </w:r>
                              </w:p>
                            </w:tc>
                          </w:tr>
                        </w:tbl>
                        <w:p w14:paraId="0F5013EE" w14:textId="77777777" w:rsidR="0008467C" w:rsidRPr="00066EEF" w:rsidRDefault="0008467C" w:rsidP="0008467C">
                          <w:pPr>
                            <w:spacing w:line="240" w:lineRule="auto"/>
                            <w:ind w:right="-77"/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A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6pt;margin-top:-36pt;width:416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" stroked="f" strokeweight=".5pt">
              <v:textbox>
                <w:txbxContent>
                  <w:tbl>
                    <w:tblPr>
                      <w:tblW w:w="6272" w:type="dxa"/>
                      <w:tblInd w:w="-176" w:type="dxa"/>
                      <w:tblBorders>
                        <w:top w:val="thinThickSmallGap" w:sz="12" w:space="0" w:color="auto"/>
                        <w:bottom w:val="thinThickSmallGap" w:sz="1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272"/>
                    </w:tblGrid>
                    <w:tr w:rsidR="0008467C" w:rsidRPr="00066EEF" w14:paraId="5F2AFD9B" w14:textId="77777777" w:rsidTr="00370A95">
                      <w:trPr>
                        <w:trHeight w:val="868"/>
                      </w:trPr>
                      <w:tc>
                        <w:tcPr>
                          <w:tcW w:w="6272" w:type="dxa"/>
                          <w:shd w:val="clear" w:color="auto" w:fill="auto"/>
                        </w:tcPr>
                        <w:p w14:paraId="4044CFC9" w14:textId="77777777" w:rsidR="0008467C" w:rsidRPr="00066EEF" w:rsidRDefault="0008467C" w:rsidP="00370A95">
                          <w:pPr>
                            <w:pStyle w:val="Header"/>
                            <w:spacing w:before="6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Jurnal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Manajemen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Dakwah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AE41DD9" w14:textId="487DEAC1" w:rsidR="0008467C" w:rsidRPr="002B3A51" w:rsidRDefault="0008467C" w:rsidP="00370A95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  <w:lang w:val="id-ID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Volume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8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Nomor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2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2020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r w:rsidR="002B3A51">
                            <w:rPr>
                              <w:rFonts w:asciiTheme="majorBidi" w:hAnsiTheme="majorBidi" w:cstheme="majorBidi"/>
                              <w:lang w:val="id-ID"/>
                            </w:rPr>
                            <w:t>222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>-</w:t>
                          </w:r>
                          <w:r w:rsidR="002B3A51">
                            <w:rPr>
                              <w:rFonts w:asciiTheme="majorBidi" w:hAnsiTheme="majorBidi" w:cstheme="majorBidi"/>
                              <w:lang w:val="id-ID"/>
                            </w:rPr>
                            <w:t>240</w:t>
                          </w:r>
                        </w:p>
                        <w:p w14:paraId="0C59E0C8" w14:textId="77777777" w:rsidR="0008467C" w:rsidRPr="00066EEF" w:rsidRDefault="0008467C" w:rsidP="00061151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Prodi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Manajmen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Dakwah</w:t>
                          </w:r>
                          <w:proofErr w:type="spellEnd"/>
                        </w:p>
                        <w:p w14:paraId="6F110F0D" w14:textId="77777777" w:rsidR="0008467C" w:rsidRPr="00066EEF" w:rsidRDefault="0008467C" w:rsidP="00CC5B90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Fakultas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Dakwah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dan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Ilmu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Komunikasi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>,</w:t>
                          </w:r>
                        </w:p>
                        <w:p w14:paraId="7C7B60FA" w14:textId="77777777" w:rsidR="0008467C" w:rsidRPr="00066EEF" w:rsidRDefault="0008467C" w:rsidP="00061151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UIN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Syarif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Hidayatullah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Jakarta</w:t>
                          </w:r>
                        </w:p>
                        <w:p w14:paraId="24444F62" w14:textId="77777777" w:rsidR="0008467C" w:rsidRPr="00066EEF" w:rsidRDefault="0008467C" w:rsidP="00370A95">
                          <w:pPr>
                            <w:pStyle w:val="Header"/>
                            <w:jc w:val="right"/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</w:pPr>
                          <w:hyperlink r:id="rId2" w:history="1">
                            <w:r w:rsidRPr="00066EEF">
                              <w:rPr>
                                <w:rStyle w:val="Hyperlink"/>
                                <w:rFonts w:asciiTheme="majorBidi" w:hAnsiTheme="majorBidi" w:cstheme="majorBidi"/>
                              </w:rPr>
                              <w:t>http://journal.uinjkt.ac.id/index.php/jmd</w:t>
                            </w:r>
                          </w:hyperlink>
                        </w:p>
                        <w:p w14:paraId="6BA6201E" w14:textId="77777777" w:rsidR="0008467C" w:rsidRPr="00066EEF" w:rsidRDefault="0008467C" w:rsidP="009161EF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 xml:space="preserve">ISSN: </w:t>
                          </w:r>
                          <w:r w:rsidRPr="00066EEF"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>2338-3992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(Print) </w:t>
                          </w:r>
                          <w:r w:rsidRPr="00066EEF"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>ISSN: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1612938462</w:t>
                          </w:r>
                          <w:r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(Online) </w:t>
                          </w:r>
                        </w:p>
                      </w:tc>
                    </w:tr>
                  </w:tbl>
                  <w:p w14:paraId="0F5013EE" w14:textId="77777777" w:rsidR="0008467C" w:rsidRPr="00066EEF" w:rsidRDefault="0008467C" w:rsidP="0008467C">
                    <w:pPr>
                      <w:spacing w:line="240" w:lineRule="auto"/>
                      <w:ind w:right="-77"/>
                      <w:jc w:val="right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69441E" w14:textId="77777777" w:rsidR="00000000" w:rsidRDefault="00A83C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1202"/>
    <w:multiLevelType w:val="hybridMultilevel"/>
    <w:tmpl w:val="5E729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BC1"/>
    <w:multiLevelType w:val="hybridMultilevel"/>
    <w:tmpl w:val="10A27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31B7"/>
    <w:multiLevelType w:val="hybridMultilevel"/>
    <w:tmpl w:val="C930C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702F"/>
    <w:multiLevelType w:val="hybridMultilevel"/>
    <w:tmpl w:val="5B4E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30841"/>
    <w:multiLevelType w:val="hybridMultilevel"/>
    <w:tmpl w:val="E1CA8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91512"/>
    <w:multiLevelType w:val="hybridMultilevel"/>
    <w:tmpl w:val="028C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C6D"/>
    <w:multiLevelType w:val="hybridMultilevel"/>
    <w:tmpl w:val="DE064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B18"/>
    <w:multiLevelType w:val="hybridMultilevel"/>
    <w:tmpl w:val="7504A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C0103"/>
    <w:multiLevelType w:val="hybridMultilevel"/>
    <w:tmpl w:val="1CD20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E32B1"/>
    <w:multiLevelType w:val="hybridMultilevel"/>
    <w:tmpl w:val="D0C80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E71"/>
    <w:rsid w:val="000354A0"/>
    <w:rsid w:val="0008467C"/>
    <w:rsid w:val="000E14C7"/>
    <w:rsid w:val="00117B1F"/>
    <w:rsid w:val="0018248E"/>
    <w:rsid w:val="001A6269"/>
    <w:rsid w:val="001B4120"/>
    <w:rsid w:val="001C1843"/>
    <w:rsid w:val="001E4F4D"/>
    <w:rsid w:val="002241C6"/>
    <w:rsid w:val="0025133E"/>
    <w:rsid w:val="00287B76"/>
    <w:rsid w:val="002B2421"/>
    <w:rsid w:val="002B3A51"/>
    <w:rsid w:val="002E7AB5"/>
    <w:rsid w:val="00312CD6"/>
    <w:rsid w:val="00345BF5"/>
    <w:rsid w:val="00354713"/>
    <w:rsid w:val="003659DF"/>
    <w:rsid w:val="0037193C"/>
    <w:rsid w:val="003743A2"/>
    <w:rsid w:val="00381670"/>
    <w:rsid w:val="003A251D"/>
    <w:rsid w:val="003A5531"/>
    <w:rsid w:val="003B18A0"/>
    <w:rsid w:val="004276CB"/>
    <w:rsid w:val="00443BD0"/>
    <w:rsid w:val="004445A8"/>
    <w:rsid w:val="004A473D"/>
    <w:rsid w:val="004B1F7A"/>
    <w:rsid w:val="004B7B29"/>
    <w:rsid w:val="004C3E71"/>
    <w:rsid w:val="004D72FB"/>
    <w:rsid w:val="004F6875"/>
    <w:rsid w:val="00503964"/>
    <w:rsid w:val="00514598"/>
    <w:rsid w:val="0052431A"/>
    <w:rsid w:val="005337A0"/>
    <w:rsid w:val="00534A1A"/>
    <w:rsid w:val="00572AE0"/>
    <w:rsid w:val="00586E84"/>
    <w:rsid w:val="00590F4E"/>
    <w:rsid w:val="005E7A1C"/>
    <w:rsid w:val="0065522B"/>
    <w:rsid w:val="006B3218"/>
    <w:rsid w:val="006E18AE"/>
    <w:rsid w:val="006F3525"/>
    <w:rsid w:val="00743BF7"/>
    <w:rsid w:val="007464CE"/>
    <w:rsid w:val="00764486"/>
    <w:rsid w:val="007768F5"/>
    <w:rsid w:val="00801B85"/>
    <w:rsid w:val="00810983"/>
    <w:rsid w:val="008258C6"/>
    <w:rsid w:val="00836A82"/>
    <w:rsid w:val="008521CD"/>
    <w:rsid w:val="008B63B8"/>
    <w:rsid w:val="008E23F7"/>
    <w:rsid w:val="008E5809"/>
    <w:rsid w:val="00956B14"/>
    <w:rsid w:val="0095730C"/>
    <w:rsid w:val="009706AC"/>
    <w:rsid w:val="0098124F"/>
    <w:rsid w:val="00982527"/>
    <w:rsid w:val="009C7437"/>
    <w:rsid w:val="00A60157"/>
    <w:rsid w:val="00A835A4"/>
    <w:rsid w:val="00A83C7B"/>
    <w:rsid w:val="00AA537E"/>
    <w:rsid w:val="00AB3B5A"/>
    <w:rsid w:val="00AE7A91"/>
    <w:rsid w:val="00B26EA9"/>
    <w:rsid w:val="00B3591D"/>
    <w:rsid w:val="00B40CB2"/>
    <w:rsid w:val="00B54376"/>
    <w:rsid w:val="00B81C6E"/>
    <w:rsid w:val="00B861EB"/>
    <w:rsid w:val="00B905CC"/>
    <w:rsid w:val="00BF0C43"/>
    <w:rsid w:val="00C6089D"/>
    <w:rsid w:val="00CA1FBD"/>
    <w:rsid w:val="00CA7055"/>
    <w:rsid w:val="00CB38F8"/>
    <w:rsid w:val="00CC63FA"/>
    <w:rsid w:val="00CD1A58"/>
    <w:rsid w:val="00CD1F23"/>
    <w:rsid w:val="00CF6114"/>
    <w:rsid w:val="00D041F9"/>
    <w:rsid w:val="00D11CB1"/>
    <w:rsid w:val="00D847F6"/>
    <w:rsid w:val="00DA5D01"/>
    <w:rsid w:val="00DE46E0"/>
    <w:rsid w:val="00E07905"/>
    <w:rsid w:val="00E503DE"/>
    <w:rsid w:val="00E64C65"/>
    <w:rsid w:val="00E7577A"/>
    <w:rsid w:val="00E82E46"/>
    <w:rsid w:val="00EE3D5C"/>
    <w:rsid w:val="00F36FB5"/>
    <w:rsid w:val="00F752AB"/>
    <w:rsid w:val="00F947FF"/>
    <w:rsid w:val="00FA3A96"/>
    <w:rsid w:val="00FB5A42"/>
    <w:rsid w:val="00F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A1C16"/>
  <w15:docId w15:val="{EA1F4E21-A44D-4654-8D66-99D2C18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1B41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4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120"/>
    <w:rPr>
      <w:vertAlign w:val="superscript"/>
    </w:rPr>
  </w:style>
  <w:style w:type="paragraph" w:styleId="NoSpacing">
    <w:name w:val="No Spacing"/>
    <w:uiPriority w:val="1"/>
    <w:qFormat/>
    <w:rsid w:val="003743A2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36F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1D5E"/>
    <w:rPr>
      <w:sz w:val="40"/>
      <w:szCs w:val="40"/>
    </w:rPr>
  </w:style>
  <w:style w:type="paragraph" w:styleId="Bibliography">
    <w:name w:val="Bibliography"/>
    <w:basedOn w:val="Normal"/>
    <w:next w:val="Normal"/>
    <w:uiPriority w:val="37"/>
    <w:unhideWhenUsed/>
    <w:rsid w:val="00982527"/>
  </w:style>
  <w:style w:type="paragraph" w:styleId="Header">
    <w:name w:val="header"/>
    <w:basedOn w:val="Normal"/>
    <w:link w:val="HeaderChar"/>
    <w:uiPriority w:val="99"/>
    <w:unhideWhenUsed/>
    <w:rsid w:val="00224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1C6"/>
  </w:style>
  <w:style w:type="paragraph" w:styleId="Footer">
    <w:name w:val="footer"/>
    <w:basedOn w:val="Normal"/>
    <w:link w:val="FooterChar"/>
    <w:uiPriority w:val="99"/>
    <w:unhideWhenUsed/>
    <w:rsid w:val="00224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0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1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2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2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5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49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818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4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8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5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22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73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0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712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70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1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4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7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875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4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732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402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608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5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80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06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4010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7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96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9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2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16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9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0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05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462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00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59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53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66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6975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18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1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722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152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91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2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359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17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1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7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journal.uinjkt.ac.id/index.php/jmd" TargetMode="External"/><Relationship Id="rId1" Type="http://schemas.openxmlformats.org/officeDocument/2006/relationships/hyperlink" Target="http://journal.uinjkt.ac.id/index.php/j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Ika18</b:Tag>
    <b:SourceType>Book</b:SourceType>
    <b:Guid>{F315BC83-6873-4C08-9068-E23AA2BCDE9E}</b:Guid>
    <b:Author>
      <b:Author>
        <b:NameList>
          <b:Person>
            <b:Last>Indonesia</b:Last>
            <b:First>Ikatan</b:First>
            <b:Middle>Bankir</b:Middle>
          </b:Person>
        </b:NameList>
      </b:Author>
    </b:Author>
    <b:Title>Mengelola Bank Syariah Modul Sertifikasi Tingkat II</b:Title>
    <b:Year>2018</b:Year>
    <b:City>Jakarta</b:City>
    <b:Publisher>PT. Gramedia Pustaka</b:Publisher>
    <b:RefOrder>1</b:RefOrder>
  </b:Source>
  <b:Source>
    <b:Tag>Put17</b:Tag>
    <b:SourceType>JournalArticle</b:SourceType>
    <b:Guid>{8AAE5ED0-F66F-4DF5-9413-07F4E90CAB4D}</b:Guid>
    <b:Title>Reksadana Syariah Vs Reksadana Konvensional: Analisis Pertumbuhan Dan Perkembangan Tahun 2010 – 2016</b:Title>
    <b:Year>2017</b:Year>
    <b:Author>
      <b:Author>
        <b:NameList>
          <b:Person>
            <b:Last>Putriana</b:Last>
          </b:Person>
        </b:NameList>
      </b:Author>
    </b:Author>
    <b:JournalName>Jurnal Al-Iqtishad, Edisi 13 Volume II</b:JournalName>
    <b:Pages> http://dx.doi.org/10.24014/jiq.v13i2.4390</b:Pages>
    <b:RefOrder>2</b:RefOrder>
  </b:Source>
  <b:Source>
    <b:Tag>Abd12</b:Tag>
    <b:SourceType>Book</b:SourceType>
    <b:Guid>{D567E5D5-33B3-4BF5-AE49-40832682640F}</b:Guid>
    <b:Title>Hukum Ekonomi Syariah: Prespektif Kewenangan Peradilan Agama</b:Title>
    <b:Year>2012</b:Year>
    <b:Author>
      <b:Author>
        <b:NameList>
          <b:Person>
            <b:Last>Manan</b:Last>
            <b:First>Abdul</b:First>
          </b:Person>
        </b:NameList>
      </b:Author>
    </b:Author>
    <b:City>Jakarta</b:City>
    <b:Publisher>PT. Kharisma Putra Utama</b:Publisher>
    <b:RefOrder>3</b:RefOrder>
  </b:Source>
  <b:Source>
    <b:Tag>Win15</b:Tag>
    <b:SourceType>JournalArticle</b:SourceType>
    <b:Guid>{3F8BBC8C-B6F3-4647-9779-E6DE244C0EE8}</b:Guid>
    <b:Title>Kinerja Reksadana Saham Syariah Dan Reksadana Saham Konvensional</b:Title>
    <b:Year>2015</b:Year>
    <b:Author>
      <b:Author>
        <b:NameList>
          <b:Person>
            <b:Last>Lestari</b:Last>
            <b:First>Winda</b:First>
            <b:Middle>Rika</b:Middle>
          </b:Person>
        </b:NameList>
      </b:Author>
    </b:Author>
    <b:JournalName>Jurnal Mgister Manajemen. Vol. 01. No. 1</b:JournalName>
    <b:Pages>531-1340-1</b:Pages>
    <b:RefOrder>4</b:RefOrder>
  </b:Source>
  <b:Source>
    <b:Tag>Per20</b:Tag>
    <b:SourceType>InternetSite</b:SourceType>
    <b:Guid>{4E27FA7F-F8B0-497E-859D-2E29F6AA00E0}</b:Guid>
    <b:Title>Perbedaan Reksadana Syariah vs Reksadana Konvensional</b:Title>
    <b:InternetSiteTitle>SimulasiKredit.com</b:InternetSiteTitle>
    <b:Year>2020</b:Year>
    <b:Month>Maret</b:Month>
    <b:Day>25</b:Day>
    <b:URL>https://www.simulasikredit.com/perbedaan-reksadana-syariah-vs-reksadana-konvesional/</b:URL>
    <b:RefOrder>5</b:RefOrder>
  </b:Source>
  <b:Source>
    <b:Tag>Set16</b:Tag>
    <b:SourceType>Book</b:SourceType>
    <b:Guid>{C13DF680-6C27-401C-8DFC-B753817DA969}</b:Guid>
    <b:Title>Berinvestasi Di Reksadana: Mengenal Jenis, Metode Valuasi, Kinerja</b:Title>
    <b:Year>2016</b:Year>
    <b:Author>
      <b:Author>
        <b:NameList>
          <b:Person>
            <b:Last>Setianto</b:Last>
            <b:First>Buddy</b:First>
          </b:Person>
        </b:NameList>
      </b:Author>
    </b:Author>
    <b:City>Jakarta</b:City>
    <b:RefOrder>6</b:RefOrder>
  </b:Source>
  <b:Source>
    <b:Tag>Vin12</b:Tag>
    <b:SourceType>JournalArticle</b:SourceType>
    <b:Guid>{32F53CF1-5CFD-4A4B-AE2F-D4A535D9F135}</b:Guid>
    <b:Title>Perbandingan Kinerja Reksa Dana Syariah Dan Reksa Dana Konvensional</b:Title>
    <b:Year>2012 </b:Year>
    <b:Author>
      <b:Author>
        <b:NameList>
          <b:Person>
            <b:Last>Khairani</b:Last>
            <b:First>Vince</b:First>
            <b:Middle>Ratnawati dan Ningrum</b:Middle>
          </b:Person>
        </b:NameList>
      </b:Author>
    </b:Author>
    <b:JournalName> Jurnal Akuntansi, Vol. 1, No. 1</b:JournalName>
    <b:Pages>96-113</b:Pages>
    <b:RefOrder>7</b:RefOrder>
  </b:Source>
  <b:Source>
    <b:Tag>Oto20</b:Tag>
    <b:SourceType>InternetSite</b:SourceType>
    <b:Guid>{5364E601-A909-4B8D-9C85-7A203F3F03A5}</b:Guid>
    <b:Year>2020</b:Year>
    <b:InternetSiteTitle>Otoritas Jasa Keuangan</b:InternetSiteTitle>
    <b:Month>Maret</b:Month>
    <b:Day>25</b:Day>
    <b:RefOrder>8</b:RefOrder>
  </b:Source>
  <b:Source>
    <b:Tag>Sta20</b:Tag>
    <b:SourceType>InternetSite</b:SourceType>
    <b:Guid>{DD701F08-FED3-4870-A4DD-4FAB30D3419A}</b:Guid>
    <b:Title>Statistik Reksa Dana Syariah-Desember 2019</b:Title>
    <b:InternetSiteTitle>Otoritas Jasa Keuangan</b:InternetSiteTitle>
    <b:Year>2020</b:Year>
    <b:Month>Maret</b:Month>
    <b:Day>24</b:Day>
    <b:URL>http://ojk.go.id/id/kanal/syariah/data-dan-statistik/reksa-dana-syariah/Pages/-Statistik-Reksa-Dana-Syariah---Desember-2019.aspx</b:URL>
    <b:RefOrder>9</b:RefOrder>
  </b:Source>
</b:Sources>
</file>

<file path=customXml/itemProps1.xml><?xml version="1.0" encoding="utf-8"?>
<ds:datastoreItem xmlns:ds="http://schemas.openxmlformats.org/officeDocument/2006/customXml" ds:itemID="{9E54682D-9E98-48CC-9320-D477AD8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Khoirika Latifa</dc:creator>
  <cp:lastModifiedBy>visionenetwork@gmail.com</cp:lastModifiedBy>
  <cp:revision>3</cp:revision>
  <dcterms:created xsi:type="dcterms:W3CDTF">2021-02-01T13:09:00Z</dcterms:created>
  <dcterms:modified xsi:type="dcterms:W3CDTF">2022-03-15T07:56:00Z</dcterms:modified>
</cp:coreProperties>
</file>