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11" w:rsidRDefault="00E963BE" w:rsidP="00A37627">
      <w:pPr>
        <w:jc w:val="center"/>
        <w:rPr>
          <w:rFonts w:ascii="Times New Roman" w:hAnsi="Times New Roman" w:cs="Times New Roman"/>
          <w:b/>
          <w:sz w:val="28"/>
          <w:szCs w:val="28"/>
          <w:lang w:val="en-US"/>
        </w:rPr>
      </w:pPr>
      <w:r w:rsidRPr="00A37627">
        <w:rPr>
          <w:rFonts w:ascii="Times New Roman" w:hAnsi="Times New Roman" w:cs="Times New Roman"/>
          <w:b/>
          <w:sz w:val="28"/>
          <w:szCs w:val="28"/>
          <w:lang w:val="en-US"/>
        </w:rPr>
        <w:t>Does religious attitude</w:t>
      </w:r>
      <w:r w:rsidR="00A37627" w:rsidRPr="00A37627">
        <w:rPr>
          <w:rFonts w:ascii="Times New Roman" w:hAnsi="Times New Roman" w:cs="Times New Roman"/>
          <w:b/>
          <w:sz w:val="28"/>
          <w:szCs w:val="28"/>
          <w:lang w:val="en-US"/>
        </w:rPr>
        <w:t xml:space="preserve"> affect</w:t>
      </w:r>
      <w:r w:rsidRPr="00A37627">
        <w:rPr>
          <w:rFonts w:ascii="Times New Roman" w:hAnsi="Times New Roman" w:cs="Times New Roman"/>
          <w:b/>
          <w:sz w:val="28"/>
          <w:szCs w:val="28"/>
          <w:lang w:val="en-US"/>
        </w:rPr>
        <w:t xml:space="preserve"> hijab fashion style? The role of reference grou</w:t>
      </w:r>
      <w:r w:rsidR="00A37627" w:rsidRPr="00A37627">
        <w:rPr>
          <w:rFonts w:ascii="Times New Roman" w:hAnsi="Times New Roman" w:cs="Times New Roman"/>
          <w:b/>
          <w:sz w:val="28"/>
          <w:szCs w:val="28"/>
          <w:lang w:val="en-US"/>
        </w:rPr>
        <w:t>ps: E</w:t>
      </w:r>
      <w:r w:rsidRPr="00A37627">
        <w:rPr>
          <w:rFonts w:ascii="Times New Roman" w:hAnsi="Times New Roman" w:cs="Times New Roman"/>
          <w:b/>
          <w:sz w:val="28"/>
          <w:szCs w:val="28"/>
          <w:lang w:val="en-US"/>
        </w:rPr>
        <w:t>vidence from Turkey</w:t>
      </w:r>
    </w:p>
    <w:p w:rsidR="00A37627" w:rsidRDefault="00A37627" w:rsidP="00A37627">
      <w:pPr>
        <w:spacing w:after="60" w:line="240" w:lineRule="atLeast"/>
        <w:jc w:val="center"/>
        <w:rPr>
          <w:rFonts w:ascii="Times New Roman" w:hAnsi="Times New Roman" w:cs="Times New Roman"/>
          <w:color w:val="000000" w:themeColor="text1"/>
          <w:sz w:val="24"/>
          <w:szCs w:val="24"/>
          <w:lang w:val="en-US"/>
        </w:rPr>
      </w:pPr>
      <w:r w:rsidRPr="004D7AF9">
        <w:rPr>
          <w:rFonts w:ascii="Times New Roman" w:hAnsi="Times New Roman" w:cs="Times New Roman"/>
          <w:color w:val="000000" w:themeColor="text1"/>
          <w:sz w:val="24"/>
          <w:szCs w:val="24"/>
          <w:lang w:val="en-US"/>
        </w:rPr>
        <w:t>Serhat Ata</w:t>
      </w:r>
    </w:p>
    <w:p w:rsidR="00A37627" w:rsidRPr="00A63ECB" w:rsidRDefault="00A37627" w:rsidP="00A37627">
      <w:pPr>
        <w:spacing w:after="60" w:line="240" w:lineRule="atLeast"/>
        <w:jc w:val="center"/>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Research Assistant, </w:t>
      </w:r>
      <w:r w:rsidRPr="004D7AF9">
        <w:rPr>
          <w:rFonts w:ascii="Times New Roman" w:hAnsi="Times New Roman" w:cs="Times New Roman"/>
          <w:i/>
          <w:color w:val="000000" w:themeColor="text1"/>
          <w:sz w:val="24"/>
          <w:szCs w:val="24"/>
          <w:lang w:val="en-US"/>
        </w:rPr>
        <w:t>Düzce University, Faculty of Business, Düzce, Turkey</w:t>
      </w:r>
    </w:p>
    <w:p w:rsidR="00A37627" w:rsidRPr="004D7AF9" w:rsidRDefault="00A37627" w:rsidP="00A37627">
      <w:pPr>
        <w:spacing w:after="60" w:line="240" w:lineRule="atLeast"/>
        <w:jc w:val="center"/>
        <w:rPr>
          <w:rFonts w:ascii="Times New Roman" w:hAnsi="Times New Roman" w:cs="Times New Roman"/>
          <w:i/>
          <w:color w:val="000000" w:themeColor="text1"/>
          <w:sz w:val="24"/>
          <w:szCs w:val="24"/>
          <w:lang w:val="en-US"/>
        </w:rPr>
      </w:pPr>
      <w:r w:rsidRPr="004D7AF9">
        <w:rPr>
          <w:rFonts w:ascii="Times New Roman" w:hAnsi="Times New Roman" w:cs="Times New Roman"/>
          <w:i/>
          <w:color w:val="000000" w:themeColor="text1"/>
          <w:sz w:val="24"/>
          <w:szCs w:val="24"/>
          <w:lang w:val="en-US"/>
        </w:rPr>
        <w:t>serhatata@duzce.edu.tr</w:t>
      </w:r>
    </w:p>
    <w:p w:rsidR="00A37627" w:rsidRPr="004D7AF9" w:rsidRDefault="00A37627" w:rsidP="00A37627">
      <w:pPr>
        <w:spacing w:after="60" w:line="240" w:lineRule="atLeast"/>
        <w:jc w:val="center"/>
        <w:rPr>
          <w:rFonts w:ascii="Times New Roman" w:hAnsi="Times New Roman" w:cs="Times New Roman"/>
          <w:i/>
          <w:color w:val="000000" w:themeColor="text1"/>
          <w:sz w:val="24"/>
          <w:szCs w:val="24"/>
          <w:lang w:val="en-US"/>
        </w:rPr>
      </w:pPr>
      <w:r w:rsidRPr="004D7AF9">
        <w:rPr>
          <w:rFonts w:ascii="Times New Roman" w:hAnsi="Times New Roman" w:cs="Times New Roman"/>
          <w:i/>
          <w:color w:val="000000" w:themeColor="text1"/>
          <w:sz w:val="24"/>
          <w:szCs w:val="24"/>
          <w:lang w:val="en-US"/>
        </w:rPr>
        <w:t>https://orcid.org/0000-0002-5423-5118</w:t>
      </w:r>
    </w:p>
    <w:p w:rsidR="00A37627" w:rsidRDefault="00A37627" w:rsidP="00A37627">
      <w:pPr>
        <w:spacing w:after="0" w:line="240" w:lineRule="atLeast"/>
        <w:jc w:val="center"/>
        <w:rPr>
          <w:rFonts w:ascii="Times New Roman" w:hAnsi="Times New Roman" w:cs="Times New Roman"/>
          <w:i/>
          <w:color w:val="000000" w:themeColor="text1"/>
          <w:sz w:val="24"/>
          <w:szCs w:val="24"/>
          <w:lang w:val="en-US"/>
        </w:rPr>
      </w:pPr>
    </w:p>
    <w:p w:rsidR="00A37627" w:rsidRDefault="00A37627" w:rsidP="00A37627">
      <w:pPr>
        <w:spacing w:after="60" w:line="240" w:lineRule="atLeast"/>
        <w:jc w:val="center"/>
        <w:rPr>
          <w:rFonts w:ascii="Times New Roman" w:hAnsi="Times New Roman" w:cs="Times New Roman"/>
          <w:color w:val="000000" w:themeColor="text1"/>
          <w:sz w:val="24"/>
          <w:szCs w:val="24"/>
          <w:lang w:val="en-US"/>
        </w:rPr>
      </w:pPr>
      <w:r w:rsidRPr="00A63ECB">
        <w:rPr>
          <w:rFonts w:ascii="Times New Roman" w:hAnsi="Times New Roman" w:cs="Times New Roman"/>
          <w:color w:val="000000" w:themeColor="text1"/>
          <w:sz w:val="24"/>
          <w:szCs w:val="24"/>
          <w:lang w:val="en-US"/>
        </w:rPr>
        <w:t>Abdulvahap Baydaş</w:t>
      </w:r>
    </w:p>
    <w:p w:rsidR="00A37627" w:rsidRPr="00A63ECB" w:rsidRDefault="00A37627" w:rsidP="00A37627">
      <w:pPr>
        <w:spacing w:after="60" w:line="240" w:lineRule="atLeast"/>
        <w:jc w:val="center"/>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 xml:space="preserve">Professor Doctor, </w:t>
      </w:r>
      <w:r w:rsidRPr="004D7AF9">
        <w:rPr>
          <w:rFonts w:ascii="Times New Roman" w:hAnsi="Times New Roman" w:cs="Times New Roman"/>
          <w:i/>
          <w:color w:val="000000" w:themeColor="text1"/>
          <w:sz w:val="24"/>
          <w:szCs w:val="24"/>
          <w:lang w:val="en-US"/>
        </w:rPr>
        <w:t>Düzce University, Faculty of Business, Düzce, Turkey</w:t>
      </w:r>
    </w:p>
    <w:p w:rsidR="00A37627" w:rsidRPr="00A63ECB" w:rsidRDefault="00A37627" w:rsidP="00A37627">
      <w:pPr>
        <w:spacing w:after="60" w:line="240" w:lineRule="atLeast"/>
        <w:jc w:val="center"/>
        <w:rPr>
          <w:rFonts w:ascii="Times New Roman" w:hAnsi="Times New Roman" w:cs="Times New Roman"/>
          <w:i/>
          <w:color w:val="000000" w:themeColor="text1"/>
          <w:sz w:val="24"/>
          <w:szCs w:val="24"/>
          <w:lang w:val="en-US"/>
        </w:rPr>
      </w:pPr>
      <w:r>
        <w:rPr>
          <w:rFonts w:ascii="Times New Roman" w:hAnsi="Times New Roman" w:cs="Times New Roman"/>
          <w:i/>
          <w:sz w:val="24"/>
          <w:szCs w:val="24"/>
        </w:rPr>
        <w:t>abdulvahapbaydas@duzce.edu.tr</w:t>
      </w:r>
    </w:p>
    <w:p w:rsidR="00A37627" w:rsidRDefault="00A37627" w:rsidP="00A37627">
      <w:pPr>
        <w:spacing w:after="0" w:line="240" w:lineRule="atLeast"/>
        <w:jc w:val="center"/>
        <w:rPr>
          <w:rFonts w:ascii="Times New Roman" w:hAnsi="Times New Roman" w:cs="Times New Roman"/>
          <w:i/>
          <w:color w:val="000000" w:themeColor="text1"/>
          <w:sz w:val="24"/>
          <w:szCs w:val="24"/>
        </w:rPr>
      </w:pPr>
      <w:r w:rsidRPr="00A37627">
        <w:rPr>
          <w:rFonts w:ascii="Times New Roman" w:hAnsi="Times New Roman" w:cs="Times New Roman"/>
          <w:i/>
          <w:color w:val="000000" w:themeColor="text1"/>
          <w:sz w:val="24"/>
          <w:szCs w:val="24"/>
          <w:lang w:val="en-US"/>
        </w:rPr>
        <w:t>https://orcid.org/</w:t>
      </w:r>
      <w:r w:rsidRPr="00A37627">
        <w:rPr>
          <w:rFonts w:ascii="Times New Roman" w:hAnsi="Times New Roman" w:cs="Times New Roman"/>
          <w:i/>
          <w:color w:val="000000" w:themeColor="text1"/>
          <w:sz w:val="24"/>
          <w:szCs w:val="24"/>
        </w:rPr>
        <w:t>0000-0002-4471-3470</w:t>
      </w:r>
    </w:p>
    <w:p w:rsidR="00A37627" w:rsidRDefault="00A37627" w:rsidP="00A37627">
      <w:pPr>
        <w:spacing w:after="0" w:line="240" w:lineRule="atLeast"/>
        <w:jc w:val="center"/>
        <w:rPr>
          <w:rFonts w:ascii="Times New Roman" w:hAnsi="Times New Roman" w:cs="Times New Roman"/>
          <w:i/>
          <w:sz w:val="24"/>
          <w:szCs w:val="24"/>
        </w:rPr>
      </w:pPr>
    </w:p>
    <w:p w:rsidR="00A37627" w:rsidRDefault="00A37627" w:rsidP="00A37627">
      <w:pPr>
        <w:spacing w:after="0" w:line="240" w:lineRule="atLeast"/>
        <w:jc w:val="center"/>
        <w:rPr>
          <w:rFonts w:ascii="Times New Roman" w:hAnsi="Times New Roman" w:cs="Times New Roman"/>
          <w:color w:val="000000" w:themeColor="text1"/>
          <w:sz w:val="24"/>
          <w:szCs w:val="24"/>
          <w:lang w:val="en-US"/>
        </w:rPr>
      </w:pPr>
      <w:r w:rsidRPr="00A37627">
        <w:rPr>
          <w:rFonts w:ascii="Times New Roman" w:hAnsi="Times New Roman" w:cs="Times New Roman"/>
          <w:color w:val="000000" w:themeColor="text1"/>
          <w:sz w:val="24"/>
          <w:szCs w:val="24"/>
          <w:lang w:val="en-US"/>
        </w:rPr>
        <w:t>Şule SAY</w:t>
      </w:r>
    </w:p>
    <w:p w:rsidR="00A37627" w:rsidRDefault="00A37627" w:rsidP="000469F9">
      <w:pPr>
        <w:spacing w:after="60" w:line="240" w:lineRule="atLeast"/>
        <w:jc w:val="center"/>
        <w:rPr>
          <w:rFonts w:ascii="Times New Roman" w:hAnsi="Times New Roman" w:cs="Times New Roman"/>
          <w:i/>
          <w:color w:val="000000" w:themeColor="text1"/>
          <w:sz w:val="24"/>
          <w:szCs w:val="24"/>
          <w:lang w:val="en-US"/>
        </w:rPr>
      </w:pPr>
      <w:r w:rsidRPr="00A37627">
        <w:rPr>
          <w:rFonts w:ascii="Times New Roman" w:hAnsi="Times New Roman" w:cs="Times New Roman"/>
          <w:i/>
          <w:color w:val="000000" w:themeColor="text1"/>
          <w:sz w:val="24"/>
          <w:szCs w:val="24"/>
          <w:lang w:val="en-US"/>
        </w:rPr>
        <w:t>Master Student, Düzce University, Faculty of Business, Düzce, Turkey</w:t>
      </w:r>
    </w:p>
    <w:p w:rsidR="00A37627" w:rsidRPr="00A37627" w:rsidRDefault="00A37627" w:rsidP="000469F9">
      <w:pPr>
        <w:spacing w:after="60" w:line="240" w:lineRule="atLeast"/>
        <w:jc w:val="center"/>
        <w:rPr>
          <w:rFonts w:ascii="Times New Roman" w:hAnsi="Times New Roman" w:cs="Times New Roman"/>
          <w:i/>
          <w:color w:val="000000" w:themeColor="text1"/>
          <w:sz w:val="24"/>
          <w:szCs w:val="24"/>
          <w:lang w:val="en-US"/>
        </w:rPr>
      </w:pPr>
      <w:r w:rsidRPr="00A37627">
        <w:rPr>
          <w:rFonts w:ascii="Times New Roman" w:hAnsi="Times New Roman" w:cs="Times New Roman"/>
          <w:i/>
          <w:color w:val="000000" w:themeColor="text1"/>
          <w:sz w:val="24"/>
          <w:szCs w:val="24"/>
          <w:lang w:val="en-US"/>
        </w:rPr>
        <w:t>sulesay@hotmail.com</w:t>
      </w:r>
    </w:p>
    <w:p w:rsidR="000469F9" w:rsidRDefault="000469F9" w:rsidP="000469F9">
      <w:pPr>
        <w:spacing w:after="0" w:line="240" w:lineRule="atLeast"/>
        <w:jc w:val="center"/>
        <w:rPr>
          <w:rFonts w:ascii="Times New Roman" w:hAnsi="Times New Roman" w:cs="Times New Roman"/>
          <w:i/>
          <w:color w:val="000000" w:themeColor="text1"/>
          <w:sz w:val="24"/>
          <w:szCs w:val="24"/>
        </w:rPr>
      </w:pPr>
      <w:r w:rsidRPr="00A37627">
        <w:rPr>
          <w:rFonts w:ascii="Times New Roman" w:hAnsi="Times New Roman" w:cs="Times New Roman"/>
          <w:i/>
          <w:color w:val="000000" w:themeColor="text1"/>
          <w:sz w:val="24"/>
          <w:szCs w:val="24"/>
          <w:lang w:val="en-US"/>
        </w:rPr>
        <w:t>https://orcid.org/</w:t>
      </w:r>
      <w:r w:rsidR="00AB3A5B">
        <w:rPr>
          <w:rFonts w:ascii="Times New Roman" w:hAnsi="Times New Roman" w:cs="Times New Roman"/>
          <w:i/>
          <w:color w:val="000000" w:themeColor="text1"/>
          <w:sz w:val="24"/>
          <w:szCs w:val="24"/>
        </w:rPr>
        <w:t>0000-0003-1528-3405</w:t>
      </w:r>
    </w:p>
    <w:p w:rsidR="00A37627" w:rsidRPr="00A37627" w:rsidRDefault="00A37627" w:rsidP="00A37627">
      <w:pPr>
        <w:jc w:val="center"/>
        <w:rPr>
          <w:rFonts w:ascii="Times New Roman" w:hAnsi="Times New Roman" w:cs="Times New Roman"/>
          <w:b/>
          <w:sz w:val="28"/>
          <w:szCs w:val="28"/>
          <w:lang w:val="en-US"/>
        </w:rPr>
      </w:pPr>
    </w:p>
    <w:p w:rsidR="000D47A1" w:rsidRPr="000469F9" w:rsidRDefault="00D43111" w:rsidP="00E4237D">
      <w:pPr>
        <w:jc w:val="both"/>
        <w:rPr>
          <w:rFonts w:ascii="Times New Roman" w:hAnsi="Times New Roman" w:cs="Times New Roman"/>
          <w:b/>
          <w:i/>
          <w:sz w:val="24"/>
          <w:szCs w:val="24"/>
          <w:lang w:val="en-US"/>
        </w:rPr>
      </w:pPr>
      <w:r w:rsidRPr="000469F9">
        <w:rPr>
          <w:rFonts w:ascii="Times New Roman" w:hAnsi="Times New Roman" w:cs="Times New Roman"/>
          <w:b/>
          <w:i/>
          <w:sz w:val="24"/>
          <w:szCs w:val="24"/>
          <w:lang w:val="en-US"/>
        </w:rPr>
        <w:t>Abstract</w:t>
      </w:r>
    </w:p>
    <w:p w:rsidR="006B4450" w:rsidRPr="000469F9" w:rsidRDefault="00757E74" w:rsidP="006B4450">
      <w:pPr>
        <w:jc w:val="both"/>
        <w:rPr>
          <w:rFonts w:ascii="Times New Roman" w:hAnsi="Times New Roman" w:cs="Times New Roman"/>
          <w:i/>
          <w:sz w:val="24"/>
          <w:szCs w:val="24"/>
          <w:lang w:val="en-US"/>
        </w:rPr>
      </w:pPr>
      <w:r w:rsidRPr="000469F9">
        <w:rPr>
          <w:rFonts w:ascii="Times New Roman" w:hAnsi="Times New Roman" w:cs="Times New Roman"/>
          <w:i/>
          <w:sz w:val="24"/>
          <w:szCs w:val="24"/>
          <w:lang w:val="en-US"/>
        </w:rPr>
        <w:t>Islamic marketing is an emerging discipline which has introduced various interesting scholarly discussions and resulted in leading empirical studies to estimate the degree to which Muslim consumers follow religious attitudes when it comes to hijab fashion regarding type of purchase. In this manner, this paper has examined</w:t>
      </w:r>
      <w:r w:rsidR="004056F2" w:rsidRPr="000469F9">
        <w:rPr>
          <w:rFonts w:ascii="Times New Roman" w:hAnsi="Times New Roman" w:cs="Times New Roman"/>
          <w:i/>
          <w:sz w:val="24"/>
          <w:szCs w:val="24"/>
          <w:lang w:val="en-US"/>
        </w:rPr>
        <w:t xml:space="preserve"> to determine the effect of religious attitudes of women wearing hijab on the choic</w:t>
      </w:r>
      <w:r w:rsidR="006B4450" w:rsidRPr="000469F9">
        <w:rPr>
          <w:rFonts w:ascii="Times New Roman" w:hAnsi="Times New Roman" w:cs="Times New Roman"/>
          <w:i/>
          <w:sz w:val="24"/>
          <w:szCs w:val="24"/>
          <w:lang w:val="en-US"/>
        </w:rPr>
        <w:t>e of hijab fashion, type of purchase behavior and the modera</w:t>
      </w:r>
      <w:r w:rsidR="004056F2" w:rsidRPr="000469F9">
        <w:rPr>
          <w:rFonts w:ascii="Times New Roman" w:hAnsi="Times New Roman" w:cs="Times New Roman"/>
          <w:i/>
          <w:sz w:val="24"/>
          <w:szCs w:val="24"/>
          <w:lang w:val="en-US"/>
        </w:rPr>
        <w:t>ting role of reference groups.</w:t>
      </w:r>
      <w:r w:rsidR="006B4450" w:rsidRPr="000469F9">
        <w:rPr>
          <w:rFonts w:ascii="Times New Roman" w:hAnsi="Times New Roman" w:cs="Times New Roman"/>
          <w:i/>
          <w:sz w:val="24"/>
          <w:szCs w:val="24"/>
          <w:lang w:val="en-US"/>
        </w:rPr>
        <w:t xml:space="preserve"> Within the result of the study, when the relationship between the religious attitude, hijab, fashion clothing and purchasing behavior are examined, it is found that internalized belief dimension affects religion-based purchase, planned purchase. Significant relationships were found between the dimension of traditional religiousness and types of purchase.  Traditional religiousness affects, religion-based purchase socialized purchasing behavior, and brand-based purchase. When the relationship between dependent and independent variables are examined by participating in the moderating role of the reference groups, it is seen that family, friends and role models play moderating role in this relationship. </w:t>
      </w:r>
    </w:p>
    <w:p w:rsidR="006B4450" w:rsidRPr="000469F9" w:rsidRDefault="006B4450" w:rsidP="006B4450">
      <w:pPr>
        <w:jc w:val="both"/>
        <w:rPr>
          <w:rFonts w:ascii="Times New Roman" w:hAnsi="Times New Roman" w:cs="Times New Roman"/>
          <w:b/>
          <w:i/>
          <w:lang w:val="en-US"/>
        </w:rPr>
      </w:pPr>
      <w:r w:rsidRPr="000469F9">
        <w:rPr>
          <w:rFonts w:ascii="Times New Roman" w:hAnsi="Times New Roman" w:cs="Times New Roman"/>
          <w:b/>
          <w:i/>
          <w:lang w:val="en-US"/>
        </w:rPr>
        <w:t>Keywords: Religious Attitude, Fashion, Hijab Fashion</w:t>
      </w:r>
      <w:r w:rsidR="00757E74" w:rsidRPr="000469F9">
        <w:rPr>
          <w:rFonts w:ascii="Times New Roman" w:hAnsi="Times New Roman" w:cs="Times New Roman"/>
          <w:b/>
          <w:i/>
          <w:lang w:val="en-US"/>
        </w:rPr>
        <w:t xml:space="preserve"> Style, Reference Groups, Types of Purchase</w:t>
      </w:r>
    </w:p>
    <w:p w:rsidR="00D43111" w:rsidRPr="000469F9" w:rsidRDefault="00AE11D9" w:rsidP="00E4237D">
      <w:pPr>
        <w:jc w:val="both"/>
        <w:rPr>
          <w:rFonts w:ascii="Times New Roman" w:hAnsi="Times New Roman" w:cs="Times New Roman"/>
          <w:b/>
          <w:sz w:val="24"/>
          <w:szCs w:val="24"/>
          <w:lang w:val="en-US"/>
        </w:rPr>
      </w:pPr>
      <w:r w:rsidRPr="000469F9">
        <w:rPr>
          <w:rFonts w:ascii="Times New Roman" w:hAnsi="Times New Roman" w:cs="Times New Roman"/>
          <w:b/>
          <w:sz w:val="24"/>
          <w:szCs w:val="24"/>
          <w:lang w:val="en-US"/>
        </w:rPr>
        <w:t>1. Introduction</w:t>
      </w:r>
    </w:p>
    <w:p w:rsidR="00882B38" w:rsidRPr="000469F9" w:rsidRDefault="00F7207C" w:rsidP="00882B38">
      <w:pPr>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Hijab takes its place as an urban and modern perception in today's age. While it includes the prohibitions imposed by religion on women, it remains up-to-date in the changing and developing world.</w:t>
      </w:r>
      <w:r w:rsidR="005814E3" w:rsidRPr="000469F9">
        <w:rPr>
          <w:rFonts w:ascii="Times New Roman" w:hAnsi="Times New Roman" w:cs="Times New Roman"/>
          <w:sz w:val="24"/>
          <w:szCs w:val="24"/>
          <w:lang w:val="en-US"/>
        </w:rPr>
        <w:t xml:space="preserve"> Although hijab entertissues</w:t>
      </w:r>
      <w:r w:rsidR="0076010A" w:rsidRPr="000469F9">
        <w:rPr>
          <w:rFonts w:ascii="Times New Roman" w:hAnsi="Times New Roman" w:cs="Times New Roman"/>
          <w:sz w:val="24"/>
          <w:szCs w:val="24"/>
          <w:lang w:val="en-US"/>
        </w:rPr>
        <w:t xml:space="preserve"> with veiling, </w:t>
      </w:r>
      <w:r w:rsidR="00B618A5" w:rsidRPr="000469F9">
        <w:rPr>
          <w:rFonts w:ascii="Times New Roman" w:hAnsi="Times New Roman" w:cs="Times New Roman"/>
          <w:sz w:val="24"/>
          <w:szCs w:val="24"/>
          <w:lang w:val="en-US"/>
        </w:rPr>
        <w:t>in</w:t>
      </w:r>
      <w:r w:rsidR="0076010A" w:rsidRPr="000469F9">
        <w:rPr>
          <w:rFonts w:ascii="Times New Roman" w:hAnsi="Times New Roman" w:cs="Times New Roman"/>
          <w:sz w:val="24"/>
          <w:szCs w:val="24"/>
          <w:lang w:val="en-US"/>
        </w:rPr>
        <w:t xml:space="preserve"> the past there has been tradition of the concept in many different religions and researches have revealed that it is as old as human history (</w:t>
      </w:r>
      <w:r w:rsidR="00B618A5" w:rsidRPr="000469F9">
        <w:rPr>
          <w:rFonts w:ascii="Times New Roman" w:hAnsi="Times New Roman" w:cs="Times New Roman"/>
          <w:sz w:val="24"/>
          <w:szCs w:val="24"/>
          <w:lang w:val="en-US"/>
        </w:rPr>
        <w:t xml:space="preserve">Monkebayeva et al., 2012; </w:t>
      </w:r>
      <w:r w:rsidR="0076010A" w:rsidRPr="000469F9">
        <w:rPr>
          <w:rFonts w:ascii="Times New Roman" w:hAnsi="Times New Roman" w:cs="Times New Roman"/>
          <w:sz w:val="24"/>
          <w:szCs w:val="24"/>
          <w:lang w:val="en-US"/>
        </w:rPr>
        <w:t>Karazehir, 2019</w:t>
      </w:r>
      <w:r w:rsidR="00B618A5" w:rsidRPr="000469F9">
        <w:rPr>
          <w:rFonts w:ascii="Times New Roman" w:hAnsi="Times New Roman" w:cs="Times New Roman"/>
          <w:sz w:val="24"/>
          <w:szCs w:val="24"/>
          <w:lang w:val="en-US"/>
        </w:rPr>
        <w:t xml:space="preserve">). </w:t>
      </w:r>
      <w:r w:rsidR="00657C17" w:rsidRPr="000469F9">
        <w:rPr>
          <w:rFonts w:ascii="Times New Roman" w:hAnsi="Times New Roman" w:cs="Times New Roman"/>
          <w:sz w:val="24"/>
          <w:szCs w:val="24"/>
          <w:lang w:val="en-US"/>
        </w:rPr>
        <w:t>Moreover, there are many countries which are Islamic but they act in their own way (Khalid &amp; Akhtar, 2018)</w:t>
      </w:r>
      <w:r w:rsidR="0073367C" w:rsidRPr="000469F9">
        <w:rPr>
          <w:rFonts w:ascii="Times New Roman" w:hAnsi="Times New Roman" w:cs="Times New Roman"/>
          <w:sz w:val="24"/>
          <w:szCs w:val="24"/>
          <w:lang w:val="en-US"/>
        </w:rPr>
        <w:t xml:space="preserve">. In line with this, </w:t>
      </w:r>
      <w:r w:rsidRPr="000469F9">
        <w:rPr>
          <w:rFonts w:ascii="Times New Roman" w:hAnsi="Times New Roman" w:cs="Times New Roman"/>
          <w:sz w:val="24"/>
          <w:szCs w:val="24"/>
          <w:lang w:val="en-US"/>
        </w:rPr>
        <w:t>Muslim women have now started to meet their need to stay within the framework of religion and to be stylish and beautiful with hijab fashion.</w:t>
      </w:r>
      <w:r w:rsidR="00B618A5" w:rsidRPr="000469F9">
        <w:rPr>
          <w:rFonts w:ascii="Times New Roman" w:hAnsi="Times New Roman" w:cs="Times New Roman"/>
          <w:sz w:val="24"/>
          <w:szCs w:val="24"/>
          <w:lang w:val="en-US"/>
        </w:rPr>
        <w:t xml:space="preserve"> </w:t>
      </w:r>
      <w:r w:rsidR="00657C17" w:rsidRPr="000469F9">
        <w:rPr>
          <w:rFonts w:ascii="Times New Roman" w:hAnsi="Times New Roman" w:cs="Times New Roman"/>
          <w:sz w:val="24"/>
          <w:szCs w:val="24"/>
          <w:lang w:val="en-US"/>
        </w:rPr>
        <w:t xml:space="preserve">On the other hand, although </w:t>
      </w:r>
      <w:r w:rsidR="00657C17" w:rsidRPr="000469F9">
        <w:rPr>
          <w:rFonts w:ascii="Times New Roman" w:hAnsi="Times New Roman" w:cs="Times New Roman"/>
          <w:sz w:val="24"/>
          <w:szCs w:val="24"/>
          <w:lang w:val="en-US"/>
        </w:rPr>
        <w:lastRenderedPageBreak/>
        <w:t>comprehending of hijab</w:t>
      </w:r>
      <w:r w:rsidR="00882B38" w:rsidRPr="000469F9">
        <w:rPr>
          <w:rFonts w:ascii="Times New Roman" w:hAnsi="Times New Roman" w:cs="Times New Roman"/>
          <w:sz w:val="24"/>
          <w:szCs w:val="24"/>
          <w:lang w:val="en-US"/>
        </w:rPr>
        <w:t xml:space="preserve"> is as ‘’to be covered with a veil’’ ( Karazehir,2019), </w:t>
      </w:r>
      <w:r w:rsidR="00657C17" w:rsidRPr="000469F9">
        <w:rPr>
          <w:rFonts w:ascii="Times New Roman" w:hAnsi="Times New Roman" w:cs="Times New Roman"/>
          <w:sz w:val="24"/>
          <w:szCs w:val="24"/>
          <w:lang w:val="en-US"/>
        </w:rPr>
        <w:t>taking on a hijab is not only for religious and culture aspects</w:t>
      </w:r>
      <w:r w:rsidR="00882B38" w:rsidRPr="000469F9">
        <w:rPr>
          <w:rFonts w:ascii="Times New Roman" w:hAnsi="Times New Roman" w:cs="Times New Roman"/>
          <w:sz w:val="24"/>
          <w:szCs w:val="24"/>
          <w:lang w:val="en-US"/>
        </w:rPr>
        <w:t xml:space="preserve"> (Wilking, 2020)</w:t>
      </w:r>
      <w:r w:rsidR="00657C17" w:rsidRPr="000469F9">
        <w:rPr>
          <w:rFonts w:ascii="Times New Roman" w:hAnsi="Times New Roman" w:cs="Times New Roman"/>
          <w:sz w:val="24"/>
          <w:szCs w:val="24"/>
          <w:lang w:val="en-US"/>
        </w:rPr>
        <w:t>, but also to reveal for Muslim women to reveal their ide</w:t>
      </w:r>
      <w:r w:rsidR="00882B38" w:rsidRPr="000469F9">
        <w:rPr>
          <w:rFonts w:ascii="Times New Roman" w:hAnsi="Times New Roman" w:cs="Times New Roman"/>
          <w:sz w:val="24"/>
          <w:szCs w:val="24"/>
          <w:lang w:val="en-US"/>
        </w:rPr>
        <w:t>ntity and spiritual faith (Galad</w:t>
      </w:r>
      <w:r w:rsidR="00657C17" w:rsidRPr="000469F9">
        <w:rPr>
          <w:rFonts w:ascii="Times New Roman" w:hAnsi="Times New Roman" w:cs="Times New Roman"/>
          <w:sz w:val="24"/>
          <w:szCs w:val="24"/>
          <w:lang w:val="en-US"/>
        </w:rPr>
        <w:t xml:space="preserve">ari, 2012). </w:t>
      </w:r>
      <w:r w:rsidR="00882B38" w:rsidRPr="000469F9">
        <w:rPr>
          <w:rFonts w:ascii="Times New Roman" w:hAnsi="Times New Roman" w:cs="Times New Roman"/>
          <w:sz w:val="24"/>
          <w:szCs w:val="24"/>
          <w:lang w:val="en-US"/>
        </w:rPr>
        <w:t>The hijab, which started to take place in the commercial area, has now become known with the concept of fashion</w:t>
      </w:r>
      <w:r w:rsidR="00663E2E" w:rsidRPr="000469F9">
        <w:rPr>
          <w:rFonts w:ascii="Times New Roman" w:hAnsi="Times New Roman" w:cs="Times New Roman"/>
          <w:sz w:val="24"/>
          <w:szCs w:val="24"/>
          <w:lang w:val="en-US"/>
        </w:rPr>
        <w:t xml:space="preserve"> (Pots, 2009; Meş</w:t>
      </w:r>
      <w:r w:rsidR="00882B38" w:rsidRPr="000469F9">
        <w:rPr>
          <w:rFonts w:ascii="Times New Roman" w:hAnsi="Times New Roman" w:cs="Times New Roman"/>
          <w:sz w:val="24"/>
          <w:szCs w:val="24"/>
          <w:lang w:val="en-US"/>
        </w:rPr>
        <w:t xml:space="preserve">e,2015; Öz &amp; Tepe, 2019; Hasni, 2021; Handayani, 2021) . Along with these, religion, hijab and fashion came together and formed the preferences of Muslim women on clothing. </w:t>
      </w:r>
    </w:p>
    <w:p w:rsidR="0012126A" w:rsidRPr="000469F9" w:rsidRDefault="0073367C" w:rsidP="005616A1">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Although in Islam, veiling are perceived on moral grounds and the function of protecting the chastity of women</w:t>
      </w:r>
      <w:r w:rsidR="009B4395" w:rsidRPr="000469F9">
        <w:rPr>
          <w:rFonts w:ascii="Times New Roman" w:hAnsi="Times New Roman" w:cs="Times New Roman"/>
          <w:sz w:val="24"/>
          <w:szCs w:val="24"/>
          <w:lang w:val="en-US"/>
        </w:rPr>
        <w:t xml:space="preserve"> (Göle, 1993),</w:t>
      </w:r>
      <w:r w:rsidRPr="000469F9">
        <w:rPr>
          <w:rFonts w:ascii="Times New Roman" w:hAnsi="Times New Roman" w:cs="Times New Roman"/>
          <w:sz w:val="24"/>
          <w:szCs w:val="24"/>
          <w:lang w:val="en-US"/>
        </w:rPr>
        <w:t xml:space="preserve"> </w:t>
      </w:r>
      <w:r w:rsidR="009B4395" w:rsidRPr="000469F9">
        <w:rPr>
          <w:rFonts w:ascii="Times New Roman" w:hAnsi="Times New Roman" w:cs="Times New Roman"/>
          <w:sz w:val="24"/>
          <w:szCs w:val="24"/>
          <w:lang w:val="en-US"/>
        </w:rPr>
        <w:t>t</w:t>
      </w:r>
      <w:r w:rsidRPr="000469F9">
        <w:rPr>
          <w:rFonts w:ascii="Times New Roman" w:hAnsi="Times New Roman" w:cs="Times New Roman"/>
          <w:sz w:val="24"/>
          <w:szCs w:val="24"/>
          <w:lang w:val="en-US"/>
        </w:rPr>
        <w:t>he subject has become a debate among scholars since the concept of hijab wearing and fashion had engaged, and partially because the Qur'an offers little direction on appropriate dress (Akou,2010</w:t>
      </w:r>
      <w:r w:rsidR="00757BE5" w:rsidRPr="000469F9">
        <w:rPr>
          <w:rFonts w:ascii="Times New Roman" w:hAnsi="Times New Roman" w:cs="Times New Roman"/>
          <w:sz w:val="24"/>
          <w:szCs w:val="24"/>
          <w:lang w:val="en-US"/>
        </w:rPr>
        <w:t>, Tarigan &amp; Fadillah, 2015</w:t>
      </w:r>
      <w:r w:rsidRPr="000469F9">
        <w:rPr>
          <w:rFonts w:ascii="Times New Roman" w:hAnsi="Times New Roman" w:cs="Times New Roman"/>
          <w:sz w:val="24"/>
          <w:szCs w:val="24"/>
          <w:lang w:val="en-US"/>
        </w:rPr>
        <w:t xml:space="preserve">). </w:t>
      </w:r>
      <w:r w:rsidR="009B4395" w:rsidRPr="000469F9">
        <w:rPr>
          <w:rFonts w:ascii="Times New Roman" w:hAnsi="Times New Roman" w:cs="Times New Roman"/>
          <w:sz w:val="24"/>
          <w:szCs w:val="24"/>
          <w:lang w:val="en-US"/>
        </w:rPr>
        <w:t xml:space="preserve"> The veiled woman, trying to adapt modernism, combines the hijab with the modern fashion as an argument of consumption culture</w:t>
      </w:r>
      <w:r w:rsidR="00757BE5" w:rsidRPr="000469F9">
        <w:rPr>
          <w:rFonts w:ascii="Times New Roman" w:hAnsi="Times New Roman" w:cs="Times New Roman"/>
          <w:sz w:val="24"/>
          <w:szCs w:val="24"/>
          <w:lang w:val="en-US"/>
        </w:rPr>
        <w:t xml:space="preserve"> with the traditional, and attach</w:t>
      </w:r>
      <w:r w:rsidR="009B4395" w:rsidRPr="000469F9">
        <w:rPr>
          <w:rFonts w:ascii="Times New Roman" w:hAnsi="Times New Roman" w:cs="Times New Roman"/>
          <w:sz w:val="24"/>
          <w:szCs w:val="24"/>
          <w:lang w:val="en-US"/>
        </w:rPr>
        <w:t xml:space="preserve"> the hijab, which is a religious mission, an addition to modernism</w:t>
      </w:r>
      <w:r w:rsidR="00757BE5" w:rsidRPr="000469F9">
        <w:rPr>
          <w:rFonts w:ascii="Times New Roman" w:hAnsi="Times New Roman" w:cs="Times New Roman"/>
          <w:sz w:val="24"/>
          <w:szCs w:val="24"/>
          <w:lang w:val="en-US"/>
        </w:rPr>
        <w:t xml:space="preserve"> (Arslan &amp; Çaylak,2018)</w:t>
      </w:r>
      <w:r w:rsidR="009B4395" w:rsidRPr="000469F9">
        <w:rPr>
          <w:rFonts w:ascii="Times New Roman" w:hAnsi="Times New Roman" w:cs="Times New Roman"/>
          <w:sz w:val="24"/>
          <w:szCs w:val="24"/>
          <w:lang w:val="en-US"/>
        </w:rPr>
        <w:t>.</w:t>
      </w:r>
      <w:r w:rsidR="00192135" w:rsidRPr="000469F9">
        <w:rPr>
          <w:rFonts w:ascii="Times New Roman" w:hAnsi="Times New Roman" w:cs="Times New Roman"/>
          <w:sz w:val="24"/>
          <w:szCs w:val="24"/>
          <w:lang w:val="en-US"/>
        </w:rPr>
        <w:t xml:space="preserve"> </w:t>
      </w:r>
    </w:p>
    <w:p w:rsidR="00EF1644" w:rsidRPr="000469F9" w:rsidRDefault="0012126A" w:rsidP="00332CF6">
      <w:pPr>
        <w:spacing w:after="120" w:line="240" w:lineRule="auto"/>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In Turkey, the variety of thoughts had been linked with hijab and severed around Muslim</w:t>
      </w:r>
      <w:r w:rsidR="00C725E2" w:rsidRPr="000469F9">
        <w:rPr>
          <w:rFonts w:ascii="Times New Roman" w:hAnsi="Times New Roman" w:cs="Times New Roman"/>
          <w:sz w:val="24"/>
          <w:szCs w:val="24"/>
          <w:lang w:val="en-US"/>
        </w:rPr>
        <w:t xml:space="preserve"> proponents, despite the fact that the great majority of people are Muslim believers. While some of the people criticize the way of covering women in hijab, certain parts do not interfere. By debate in Turkey, </w:t>
      </w:r>
      <w:r w:rsidR="00C408FD" w:rsidRPr="000469F9">
        <w:rPr>
          <w:rFonts w:ascii="Times New Roman" w:hAnsi="Times New Roman" w:cs="Times New Roman"/>
          <w:sz w:val="24"/>
          <w:szCs w:val="24"/>
          <w:lang w:val="en-US"/>
        </w:rPr>
        <w:t xml:space="preserve">researchers indicate </w:t>
      </w:r>
      <w:r w:rsidR="00C725E2" w:rsidRPr="000469F9">
        <w:rPr>
          <w:rFonts w:ascii="Times New Roman" w:hAnsi="Times New Roman" w:cs="Times New Roman"/>
          <w:sz w:val="24"/>
          <w:szCs w:val="24"/>
          <w:lang w:val="en-US"/>
        </w:rPr>
        <w:t xml:space="preserve">that hijab </w:t>
      </w:r>
      <w:r w:rsidR="00C408FD" w:rsidRPr="000469F9">
        <w:rPr>
          <w:rFonts w:ascii="Times New Roman" w:hAnsi="Times New Roman" w:cs="Times New Roman"/>
          <w:sz w:val="24"/>
          <w:szCs w:val="24"/>
          <w:lang w:val="en-US"/>
        </w:rPr>
        <w:t>turns into the</w:t>
      </w:r>
      <w:r w:rsidR="00C725E2" w:rsidRPr="000469F9">
        <w:rPr>
          <w:rFonts w:ascii="Times New Roman" w:hAnsi="Times New Roman" w:cs="Times New Roman"/>
          <w:sz w:val="24"/>
          <w:szCs w:val="24"/>
          <w:lang w:val="en-US"/>
        </w:rPr>
        <w:t xml:space="preserve"> ob</w:t>
      </w:r>
      <w:r w:rsidR="00C408FD" w:rsidRPr="000469F9">
        <w:rPr>
          <w:rFonts w:ascii="Times New Roman" w:hAnsi="Times New Roman" w:cs="Times New Roman"/>
          <w:sz w:val="24"/>
          <w:szCs w:val="24"/>
          <w:lang w:val="en-US"/>
        </w:rPr>
        <w:t xml:space="preserve">session of recognition (Çınar, 2005, Eryılmaz, 2019). Considered fashion is more than dressing and the main theme of the subject is being liked, </w:t>
      </w:r>
      <w:r w:rsidR="00933789" w:rsidRPr="000469F9">
        <w:rPr>
          <w:rFonts w:ascii="Times New Roman" w:hAnsi="Times New Roman" w:cs="Times New Roman"/>
          <w:sz w:val="24"/>
          <w:szCs w:val="24"/>
          <w:lang w:val="en-US"/>
        </w:rPr>
        <w:t xml:space="preserve">individual cloak hijab in a guise of brands and images, and with the hijab fashion, different styles and images are born from traditional veiling in Turkey (Güz et al., 2018).  Other reason why hijab fashion is promoted in Turkey is the use of consuming instruments of modern world to spread on effort to prove the power, presence, and self-confidence of Turkish women (Erkilet, 2012). </w:t>
      </w:r>
      <w:r w:rsidR="000806AD" w:rsidRPr="000469F9">
        <w:rPr>
          <w:rFonts w:ascii="Times New Roman" w:hAnsi="Times New Roman" w:cs="Times New Roman"/>
          <w:sz w:val="24"/>
          <w:szCs w:val="24"/>
          <w:lang w:val="en-US"/>
        </w:rPr>
        <w:t xml:space="preserve">All phenomenon knuckled down to be done for the Muslim lifestyle, hijab stores were opened, and consumption patterns in daily life were adapted to Muslims wearing and a conservative individual who desire to form own dressing style is exposed to the codes of the dominant consumption culture, which are easier to reach than the reality of the religion practicing (Pişkin, 2016). </w:t>
      </w:r>
      <w:r w:rsidR="00EF1644" w:rsidRPr="000469F9">
        <w:rPr>
          <w:rFonts w:ascii="Times New Roman" w:hAnsi="Times New Roman" w:cs="Times New Roman"/>
          <w:sz w:val="24"/>
          <w:szCs w:val="24"/>
          <w:lang w:val="en-US"/>
        </w:rPr>
        <w:t xml:space="preserve">For this reason, </w:t>
      </w:r>
      <w:r w:rsidR="00332CF6" w:rsidRPr="000469F9">
        <w:rPr>
          <w:rFonts w:ascii="Times New Roman" w:hAnsi="Times New Roman" w:cs="Times New Roman"/>
          <w:sz w:val="24"/>
          <w:szCs w:val="24"/>
          <w:lang w:val="en-US"/>
        </w:rPr>
        <w:t xml:space="preserve">considering the upcoming issue on Turkey, hijab wearing of Muslim women, this research explores religious attitudes based on Islamic fashion lifestyle and on the basis of </w:t>
      </w:r>
      <w:r w:rsidR="00A44805" w:rsidRPr="000469F9">
        <w:rPr>
          <w:rFonts w:ascii="Times New Roman" w:hAnsi="Times New Roman" w:cs="Times New Roman"/>
          <w:sz w:val="24"/>
          <w:szCs w:val="24"/>
          <w:lang w:val="en-US"/>
        </w:rPr>
        <w:t>this;</w:t>
      </w:r>
      <w:r w:rsidR="00332CF6" w:rsidRPr="000469F9">
        <w:rPr>
          <w:rFonts w:ascii="Times New Roman" w:hAnsi="Times New Roman" w:cs="Times New Roman"/>
          <w:sz w:val="24"/>
          <w:szCs w:val="24"/>
          <w:lang w:val="en-US"/>
        </w:rPr>
        <w:t xml:space="preserve"> the</w:t>
      </w:r>
      <w:r w:rsidR="00EF1644" w:rsidRPr="000469F9">
        <w:rPr>
          <w:rFonts w:ascii="Times New Roman" w:hAnsi="Times New Roman" w:cs="Times New Roman"/>
          <w:sz w:val="24"/>
          <w:szCs w:val="24"/>
          <w:lang w:val="en-US"/>
        </w:rPr>
        <w:t xml:space="preserve"> main purpose of the study is to determine the effect of religious attitudes of women wearing hijab on the choice of hijab fashion and the role of reference groups. </w:t>
      </w:r>
    </w:p>
    <w:p w:rsidR="00AE11D9" w:rsidRPr="000469F9" w:rsidRDefault="00790732" w:rsidP="00A43031">
      <w:pPr>
        <w:spacing w:after="120"/>
        <w:jc w:val="both"/>
        <w:rPr>
          <w:rFonts w:ascii="Times New Roman" w:hAnsi="Times New Roman" w:cs="Times New Roman"/>
          <w:b/>
          <w:sz w:val="24"/>
          <w:szCs w:val="24"/>
          <w:lang w:val="en-US"/>
        </w:rPr>
      </w:pPr>
      <w:r w:rsidRPr="000469F9">
        <w:rPr>
          <w:rFonts w:ascii="Times New Roman" w:hAnsi="Times New Roman" w:cs="Times New Roman"/>
          <w:b/>
          <w:sz w:val="24"/>
          <w:szCs w:val="24"/>
          <w:lang w:val="en-US"/>
        </w:rPr>
        <w:t>2. View of Literature</w:t>
      </w:r>
    </w:p>
    <w:p w:rsidR="005616A1" w:rsidRPr="000469F9" w:rsidRDefault="00790732" w:rsidP="006C57FF">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Prior research helped us with different views to comprehend the effect of religious attitudes on the hijab</w:t>
      </w:r>
      <w:r w:rsidR="0046194F">
        <w:rPr>
          <w:rFonts w:ascii="Times New Roman" w:hAnsi="Times New Roman" w:cs="Times New Roman"/>
          <w:sz w:val="24"/>
          <w:szCs w:val="24"/>
          <w:lang w:val="en-US"/>
        </w:rPr>
        <w:t xml:space="preserve"> (</w:t>
      </w:r>
      <w:r w:rsidR="00350EBF" w:rsidRPr="000469F9">
        <w:rPr>
          <w:rFonts w:ascii="Times New Roman" w:hAnsi="Times New Roman" w:cs="Times New Roman"/>
          <w:sz w:val="24"/>
          <w:szCs w:val="24"/>
          <w:lang w:val="en-US"/>
        </w:rPr>
        <w:t>Saaed, 2013, Hassan &amp; Harun, 2016, Almila, 2018)</w:t>
      </w:r>
      <w:r w:rsidRPr="000469F9">
        <w:rPr>
          <w:rFonts w:ascii="Times New Roman" w:hAnsi="Times New Roman" w:cs="Times New Roman"/>
          <w:sz w:val="24"/>
          <w:szCs w:val="24"/>
          <w:lang w:val="en-US"/>
        </w:rPr>
        <w:t>.</w:t>
      </w:r>
      <w:r w:rsidR="00B93776" w:rsidRPr="000469F9">
        <w:rPr>
          <w:rFonts w:ascii="Times New Roman" w:hAnsi="Times New Roman" w:cs="Times New Roman"/>
          <w:sz w:val="24"/>
          <w:szCs w:val="24"/>
          <w:lang w:val="en-US"/>
        </w:rPr>
        <w:t xml:space="preserve"> </w:t>
      </w:r>
      <w:r w:rsidR="00332CF6" w:rsidRPr="000469F9">
        <w:rPr>
          <w:rFonts w:ascii="Times New Roman" w:hAnsi="Times New Roman" w:cs="Times New Roman"/>
          <w:sz w:val="24"/>
          <w:szCs w:val="24"/>
          <w:lang w:val="en-US"/>
        </w:rPr>
        <w:t>Hassan and  Harun (2016) indicate that style of dressing influence the hijab fashion, whereas,  Grine and Saeed (2013) argues that Muslim women are still keep on the Islamic regulations in styling up fashion even though</w:t>
      </w:r>
      <w:r w:rsidR="00332CF6" w:rsidRPr="000469F9">
        <w:rPr>
          <w:rFonts w:ascii="Times New Roman" w:hAnsi="Times New Roman" w:cs="Times New Roman"/>
          <w:b/>
          <w:sz w:val="24"/>
          <w:szCs w:val="24"/>
          <w:lang w:val="en-US"/>
        </w:rPr>
        <w:t xml:space="preserve"> </w:t>
      </w:r>
      <w:r w:rsidR="00332CF6" w:rsidRPr="000469F9">
        <w:rPr>
          <w:rFonts w:ascii="Times New Roman" w:hAnsi="Times New Roman" w:cs="Times New Roman"/>
          <w:sz w:val="24"/>
          <w:szCs w:val="24"/>
          <w:lang w:val="en-US"/>
        </w:rPr>
        <w:t>media commodifies hijab in fashion, and</w:t>
      </w:r>
      <w:r w:rsidR="00332CF6" w:rsidRPr="000469F9">
        <w:rPr>
          <w:rFonts w:ascii="Times New Roman" w:hAnsi="Times New Roman" w:cs="Times New Roman"/>
          <w:b/>
          <w:sz w:val="24"/>
          <w:szCs w:val="24"/>
          <w:lang w:val="en-US"/>
        </w:rPr>
        <w:t xml:space="preserve"> </w:t>
      </w:r>
      <w:r w:rsidR="00332CF6" w:rsidRPr="000469F9">
        <w:rPr>
          <w:rFonts w:ascii="Times New Roman" w:hAnsi="Times New Roman" w:cs="Times New Roman"/>
          <w:sz w:val="24"/>
          <w:szCs w:val="24"/>
          <w:lang w:val="en-US"/>
        </w:rPr>
        <w:t xml:space="preserve">the modern hijab's fashion influences the wearing lifestyles of women, particularly young girls and adults </w:t>
      </w:r>
      <w:r w:rsidR="00350EBF" w:rsidRPr="000469F9">
        <w:rPr>
          <w:rFonts w:ascii="Times New Roman" w:hAnsi="Times New Roman" w:cs="Times New Roman"/>
          <w:sz w:val="24"/>
          <w:szCs w:val="24"/>
          <w:lang w:val="en-US"/>
        </w:rPr>
        <w:t>(Hasni, 2021)</w:t>
      </w:r>
      <w:r w:rsidR="005616A1" w:rsidRPr="000469F9">
        <w:rPr>
          <w:rFonts w:ascii="Times New Roman" w:hAnsi="Times New Roman" w:cs="Times New Roman"/>
          <w:sz w:val="24"/>
          <w:szCs w:val="24"/>
          <w:lang w:val="en-US"/>
        </w:rPr>
        <w:t>. In fact, the view</w:t>
      </w:r>
      <w:r w:rsidR="00332CF6" w:rsidRPr="000469F9">
        <w:rPr>
          <w:rFonts w:ascii="Times New Roman" w:hAnsi="Times New Roman" w:cs="Times New Roman"/>
          <w:sz w:val="24"/>
          <w:szCs w:val="24"/>
          <w:lang w:val="en-US"/>
        </w:rPr>
        <w:t>s</w:t>
      </w:r>
      <w:r w:rsidR="005616A1" w:rsidRPr="000469F9">
        <w:rPr>
          <w:rFonts w:ascii="Times New Roman" w:hAnsi="Times New Roman" w:cs="Times New Roman"/>
          <w:sz w:val="24"/>
          <w:szCs w:val="24"/>
          <w:lang w:val="en-US"/>
        </w:rPr>
        <w:t xml:space="preserve"> underlying debate could be related with Edward Jones (1965)’s correspondence inference theory which is engaged more to undesired behaviors in society by personal features, nonetheless, desired behaviors are not concern with these features. By this intention, hijab fashion attribute whether women’s choices are at liberty that apprise personal features or restricted by society or environment by exposing to influence of others’ behaviors. Although, desired behaviors are considered as the concept of hijab is to be protected, covered and keep a low profile, and undesired behaviors are seen as the concept of fashion that is directly related </w:t>
      </w:r>
      <w:r w:rsidR="005616A1" w:rsidRPr="000469F9">
        <w:rPr>
          <w:rFonts w:ascii="Times New Roman" w:hAnsi="Times New Roman" w:cs="Times New Roman"/>
          <w:sz w:val="24"/>
          <w:szCs w:val="24"/>
          <w:lang w:val="en-US"/>
        </w:rPr>
        <w:lastRenderedPageBreak/>
        <w:t>to attracting attention and being liked (Güz et al., 2018), women desire to be different, to be fashionable, to be modern, and also to be beautiful with hijab fashion. In this respect, the striking point is what will be the religious attitude of the individual because the attitude is the tendency attributed to the individual, and the emotional and mental preparation (Allport, 1967).</w:t>
      </w:r>
      <w:r w:rsidR="00444D83" w:rsidRPr="000469F9">
        <w:rPr>
          <w:rFonts w:ascii="Times New Roman" w:hAnsi="Times New Roman" w:cs="Times New Roman"/>
          <w:sz w:val="24"/>
          <w:szCs w:val="24"/>
          <w:lang w:val="en-US"/>
        </w:rPr>
        <w:t xml:space="preserve"> This theory helps us figuring out whether emergent attitudes towards fashion are </w:t>
      </w:r>
      <w:r w:rsidR="00332CF6" w:rsidRPr="000469F9">
        <w:rPr>
          <w:rFonts w:ascii="Times New Roman" w:hAnsi="Times New Roman" w:cs="Times New Roman"/>
          <w:sz w:val="24"/>
          <w:szCs w:val="24"/>
          <w:lang w:val="en-US"/>
        </w:rPr>
        <w:t>interiorized belief</w:t>
      </w:r>
      <w:r w:rsidR="00444D83" w:rsidRPr="000469F9">
        <w:rPr>
          <w:rFonts w:ascii="Times New Roman" w:hAnsi="Times New Roman" w:cs="Times New Roman"/>
          <w:sz w:val="24"/>
          <w:szCs w:val="24"/>
          <w:lang w:val="en-US"/>
        </w:rPr>
        <w:t xml:space="preserve"> or outer </w:t>
      </w:r>
      <w:r w:rsidR="00332CF6" w:rsidRPr="000469F9">
        <w:rPr>
          <w:rFonts w:ascii="Times New Roman" w:hAnsi="Times New Roman" w:cs="Times New Roman"/>
          <w:sz w:val="24"/>
          <w:szCs w:val="24"/>
          <w:lang w:val="en-US"/>
        </w:rPr>
        <w:t>aspects that are traditional</w:t>
      </w:r>
      <w:r w:rsidR="00BF6731" w:rsidRPr="000469F9">
        <w:rPr>
          <w:rFonts w:ascii="Times New Roman" w:hAnsi="Times New Roman" w:cs="Times New Roman"/>
          <w:sz w:val="24"/>
          <w:szCs w:val="24"/>
          <w:lang w:val="en-US"/>
        </w:rPr>
        <w:t xml:space="preserve"> since in individuals with more traditionalist attitudes, the sense of belief is more dependent on external factors (Yener, 2014), while all the behaviors of people with internal beliefs are in line with religious rules (Lewis et al, 2005).</w:t>
      </w:r>
      <w:r w:rsidR="00332CF6" w:rsidRPr="000469F9">
        <w:rPr>
          <w:rFonts w:ascii="Times New Roman" w:hAnsi="Times New Roman" w:cs="Times New Roman"/>
          <w:sz w:val="24"/>
          <w:szCs w:val="24"/>
          <w:lang w:val="en-US"/>
        </w:rPr>
        <w:t xml:space="preserve"> So it means that t</w:t>
      </w:r>
      <w:r w:rsidR="005616A1" w:rsidRPr="000469F9">
        <w:rPr>
          <w:rFonts w:ascii="Times New Roman" w:hAnsi="Times New Roman" w:cs="Times New Roman"/>
          <w:sz w:val="24"/>
          <w:szCs w:val="24"/>
          <w:lang w:val="en-US"/>
        </w:rPr>
        <w:t xml:space="preserve">he individual can make decisions about the form of hijab by foregrounding the individuality of his religious attitude, as well as being affected by the trends in society in general. </w:t>
      </w:r>
    </w:p>
    <w:p w:rsidR="004C7227" w:rsidRPr="000469F9" w:rsidRDefault="00432CD6" w:rsidP="0097066E">
      <w:pPr>
        <w:spacing w:after="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In line with this Baydaş and Say (2020) discuss the relation of religious attitudes, hijab and fashion</w:t>
      </w:r>
      <w:r w:rsidR="008B3EE3" w:rsidRPr="000469F9">
        <w:rPr>
          <w:rFonts w:ascii="Times New Roman" w:hAnsi="Times New Roman" w:cs="Times New Roman"/>
          <w:sz w:val="24"/>
          <w:szCs w:val="24"/>
          <w:lang w:val="en-US"/>
        </w:rPr>
        <w:t xml:space="preserve"> in Turkey</w:t>
      </w:r>
      <w:r w:rsidRPr="000469F9">
        <w:rPr>
          <w:rFonts w:ascii="Times New Roman" w:hAnsi="Times New Roman" w:cs="Times New Roman"/>
          <w:sz w:val="24"/>
          <w:szCs w:val="24"/>
          <w:lang w:val="en-US"/>
        </w:rPr>
        <w:t xml:space="preserve"> and</w:t>
      </w:r>
      <w:r w:rsidR="008B3EE3" w:rsidRPr="000469F9">
        <w:rPr>
          <w:rFonts w:ascii="Times New Roman" w:hAnsi="Times New Roman" w:cs="Times New Roman"/>
          <w:sz w:val="24"/>
          <w:szCs w:val="24"/>
          <w:lang w:val="en-US"/>
        </w:rPr>
        <w:t xml:space="preserve"> on the basis of findings, it is observed that people still consider commands and prohibitions from Allah as significant in contrast with putting emphasis on fashion through buying process. </w:t>
      </w:r>
      <w:r w:rsidR="00EF093F" w:rsidRPr="000469F9">
        <w:rPr>
          <w:rFonts w:ascii="Times New Roman" w:hAnsi="Times New Roman" w:cs="Times New Roman"/>
          <w:sz w:val="24"/>
          <w:szCs w:val="24"/>
          <w:lang w:val="en-US"/>
        </w:rPr>
        <w:t>In other study conducted by Fetrianggi and Suryadi (2021) indicate that photography of hijab products for on the instrument of social media has positively influence the buying decision of veiled women by means of taking detailed photos the use of a focused background, balanced configuration, the use of hijab embellished with other accessories, and att</w:t>
      </w:r>
      <w:r w:rsidR="006054AC" w:rsidRPr="000469F9">
        <w:rPr>
          <w:rFonts w:ascii="Times New Roman" w:hAnsi="Times New Roman" w:cs="Times New Roman"/>
          <w:sz w:val="24"/>
          <w:szCs w:val="24"/>
          <w:lang w:val="en-US"/>
        </w:rPr>
        <w:t>ractive clothing features style</w:t>
      </w:r>
      <w:r w:rsidR="00EF093F" w:rsidRPr="000469F9">
        <w:rPr>
          <w:rFonts w:ascii="Times New Roman" w:hAnsi="Times New Roman" w:cs="Times New Roman"/>
          <w:sz w:val="24"/>
          <w:szCs w:val="24"/>
          <w:lang w:val="en-US"/>
        </w:rPr>
        <w:t>.</w:t>
      </w:r>
      <w:r w:rsidR="00545410" w:rsidRPr="000469F9">
        <w:rPr>
          <w:rFonts w:ascii="Times New Roman" w:hAnsi="Times New Roman" w:cs="Times New Roman"/>
          <w:sz w:val="24"/>
          <w:szCs w:val="24"/>
          <w:lang w:val="en-US"/>
        </w:rPr>
        <w:t xml:space="preserve"> </w:t>
      </w:r>
      <w:r w:rsidR="004C7227" w:rsidRPr="000469F9">
        <w:rPr>
          <w:rFonts w:ascii="Times New Roman" w:hAnsi="Times New Roman" w:cs="Times New Roman"/>
          <w:sz w:val="24"/>
          <w:szCs w:val="24"/>
          <w:lang w:val="en-US"/>
        </w:rPr>
        <w:t xml:space="preserve">Moreover, </w:t>
      </w:r>
      <w:r w:rsidR="0097066E" w:rsidRPr="000469F9">
        <w:rPr>
          <w:rFonts w:ascii="Times New Roman" w:hAnsi="Times New Roman" w:cs="Times New Roman"/>
          <w:sz w:val="24"/>
          <w:szCs w:val="24"/>
          <w:lang w:val="en-US"/>
        </w:rPr>
        <w:t xml:space="preserve">though decision of women for hijab or veiling has emerged overwhelmingly from Qur'an and traditions of families (Ökten, 2019) , </w:t>
      </w:r>
      <w:r w:rsidR="004C7227" w:rsidRPr="000469F9">
        <w:rPr>
          <w:rFonts w:ascii="Times New Roman" w:hAnsi="Times New Roman" w:cs="Times New Roman"/>
          <w:sz w:val="24"/>
          <w:szCs w:val="24"/>
          <w:lang w:val="en-US"/>
        </w:rPr>
        <w:t>regarding hijab fashion</w:t>
      </w:r>
      <w:r w:rsidR="0097066E" w:rsidRPr="000469F9">
        <w:rPr>
          <w:rFonts w:ascii="Times New Roman" w:hAnsi="Times New Roman" w:cs="Times New Roman"/>
          <w:sz w:val="24"/>
          <w:szCs w:val="24"/>
          <w:lang w:val="en-US"/>
        </w:rPr>
        <w:t>, women</w:t>
      </w:r>
      <w:r w:rsidR="004C7227" w:rsidRPr="000469F9">
        <w:rPr>
          <w:rFonts w:ascii="Times New Roman" w:hAnsi="Times New Roman" w:cs="Times New Roman"/>
          <w:sz w:val="24"/>
          <w:szCs w:val="24"/>
          <w:lang w:val="en-US"/>
        </w:rPr>
        <w:t xml:space="preserve"> </w:t>
      </w:r>
      <w:r w:rsidR="0097066E" w:rsidRPr="000469F9">
        <w:rPr>
          <w:rFonts w:ascii="Times New Roman" w:hAnsi="Times New Roman" w:cs="Times New Roman"/>
          <w:sz w:val="24"/>
          <w:szCs w:val="24"/>
          <w:lang w:val="en-US"/>
        </w:rPr>
        <w:t xml:space="preserve">have an interest on fashion yet rely profoundly on </w:t>
      </w:r>
      <w:r w:rsidR="0021360E" w:rsidRPr="000469F9">
        <w:rPr>
          <w:rFonts w:ascii="Times New Roman" w:hAnsi="Times New Roman" w:cs="Times New Roman"/>
          <w:sz w:val="24"/>
          <w:szCs w:val="24"/>
          <w:lang w:val="en-US"/>
        </w:rPr>
        <w:t>recommendation</w:t>
      </w:r>
      <w:r w:rsidR="00332CF6" w:rsidRPr="000469F9">
        <w:rPr>
          <w:rFonts w:ascii="Times New Roman" w:hAnsi="Times New Roman" w:cs="Times New Roman"/>
          <w:sz w:val="24"/>
          <w:szCs w:val="24"/>
          <w:lang w:val="en-US"/>
        </w:rPr>
        <w:t xml:space="preserve"> or pressure</w:t>
      </w:r>
      <w:r w:rsidR="0097066E" w:rsidRPr="000469F9">
        <w:rPr>
          <w:rFonts w:ascii="Times New Roman" w:hAnsi="Times New Roman" w:cs="Times New Roman"/>
          <w:sz w:val="24"/>
          <w:szCs w:val="24"/>
          <w:lang w:val="en-US"/>
        </w:rPr>
        <w:t xml:space="preserve"> from friend, family, and other group reference in choosing their fashion style</w:t>
      </w:r>
      <w:r w:rsidR="0021360E" w:rsidRPr="000469F9">
        <w:rPr>
          <w:rFonts w:ascii="Times New Roman" w:hAnsi="Times New Roman" w:cs="Times New Roman"/>
          <w:sz w:val="24"/>
          <w:szCs w:val="24"/>
          <w:lang w:val="en-US"/>
        </w:rPr>
        <w:t xml:space="preserve"> (</w:t>
      </w:r>
      <w:r w:rsidR="00332CF6" w:rsidRPr="000469F9">
        <w:rPr>
          <w:rFonts w:ascii="Times New Roman" w:hAnsi="Times New Roman" w:cs="Times New Roman"/>
          <w:sz w:val="24"/>
          <w:szCs w:val="24"/>
          <w:lang w:val="en-US"/>
        </w:rPr>
        <w:t xml:space="preserve">Vanessa et al,2010, </w:t>
      </w:r>
      <w:r w:rsidR="0021360E" w:rsidRPr="000469F9">
        <w:rPr>
          <w:rFonts w:ascii="Times New Roman" w:hAnsi="Times New Roman" w:cs="Times New Roman"/>
          <w:sz w:val="24"/>
          <w:szCs w:val="24"/>
          <w:lang w:val="en-US"/>
        </w:rPr>
        <w:t xml:space="preserve">Kartajava et al.,2019). </w:t>
      </w:r>
      <w:r w:rsidR="001E5674" w:rsidRPr="000469F9">
        <w:rPr>
          <w:rFonts w:ascii="Times New Roman" w:hAnsi="Times New Roman" w:cs="Times New Roman"/>
          <w:sz w:val="24"/>
          <w:szCs w:val="24"/>
          <w:lang w:val="en-US"/>
        </w:rPr>
        <w:t>The basic aspects transforming the</w:t>
      </w:r>
      <w:r w:rsidR="00A43031" w:rsidRPr="000469F9">
        <w:rPr>
          <w:rFonts w:ascii="Times New Roman" w:hAnsi="Times New Roman" w:cs="Times New Roman"/>
          <w:sz w:val="24"/>
          <w:szCs w:val="24"/>
          <w:lang w:val="en-US"/>
        </w:rPr>
        <w:t xml:space="preserve"> hijab</w:t>
      </w:r>
      <w:r w:rsidR="001E5674" w:rsidRPr="000469F9">
        <w:rPr>
          <w:rFonts w:ascii="Times New Roman" w:hAnsi="Times New Roman" w:cs="Times New Roman"/>
          <w:sz w:val="24"/>
          <w:szCs w:val="24"/>
          <w:lang w:val="en-US"/>
        </w:rPr>
        <w:t xml:space="preserve"> </w:t>
      </w:r>
      <w:r w:rsidR="00A43031" w:rsidRPr="000469F9">
        <w:rPr>
          <w:rFonts w:ascii="Times New Roman" w:hAnsi="Times New Roman" w:cs="Times New Roman"/>
          <w:sz w:val="24"/>
          <w:szCs w:val="24"/>
          <w:lang w:val="en-US"/>
        </w:rPr>
        <w:t xml:space="preserve">decision </w:t>
      </w:r>
      <w:r w:rsidR="001E5674" w:rsidRPr="000469F9">
        <w:rPr>
          <w:rFonts w:ascii="Times New Roman" w:hAnsi="Times New Roman" w:cs="Times New Roman"/>
          <w:sz w:val="24"/>
          <w:szCs w:val="24"/>
          <w:lang w:val="en-US"/>
        </w:rPr>
        <w:t>to long term and permanent patterns</w:t>
      </w:r>
      <w:r w:rsidR="00A43031" w:rsidRPr="000469F9">
        <w:rPr>
          <w:rFonts w:ascii="Times New Roman" w:hAnsi="Times New Roman" w:cs="Times New Roman"/>
          <w:sz w:val="24"/>
          <w:szCs w:val="24"/>
          <w:lang w:val="en-US"/>
        </w:rPr>
        <w:t xml:space="preserve"> or behaviors</w:t>
      </w:r>
      <w:r w:rsidR="001E5674" w:rsidRPr="000469F9">
        <w:rPr>
          <w:rFonts w:ascii="Times New Roman" w:hAnsi="Times New Roman" w:cs="Times New Roman"/>
          <w:sz w:val="24"/>
          <w:szCs w:val="24"/>
          <w:lang w:val="en-US"/>
        </w:rPr>
        <w:t xml:space="preserve"> are the </w:t>
      </w:r>
      <w:r w:rsidR="00A43031" w:rsidRPr="000469F9">
        <w:rPr>
          <w:rFonts w:ascii="Times New Roman" w:hAnsi="Times New Roman" w:cs="Times New Roman"/>
          <w:sz w:val="24"/>
          <w:szCs w:val="24"/>
          <w:lang w:val="en-US"/>
        </w:rPr>
        <w:t xml:space="preserve">religious attitudes. These attitudes may be positive or negative and an addition to this, effected by such as family, friends, schools, knowledge of religion, communication instruments, and clergymen (Apaydın, 2002). </w:t>
      </w:r>
    </w:p>
    <w:p w:rsidR="001E5674" w:rsidRPr="000469F9" w:rsidRDefault="001E5674" w:rsidP="0097066E">
      <w:pPr>
        <w:spacing w:after="0"/>
        <w:jc w:val="both"/>
        <w:rPr>
          <w:rFonts w:ascii="Times New Roman" w:hAnsi="Times New Roman" w:cs="Times New Roman"/>
          <w:sz w:val="24"/>
          <w:szCs w:val="24"/>
          <w:lang w:val="en-US"/>
        </w:rPr>
      </w:pPr>
    </w:p>
    <w:p w:rsidR="001E5674" w:rsidRPr="000469F9" w:rsidRDefault="00D43BD9" w:rsidP="002F4C5E">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2.1. Hijab Fashion Style</w:t>
      </w:r>
    </w:p>
    <w:p w:rsidR="00ED2554" w:rsidRPr="000469F9" w:rsidRDefault="00ED2554" w:rsidP="00663E2E">
      <w:pPr>
        <w:spacing w:after="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Even though hijab wearing attributes to cover th</w:t>
      </w:r>
      <w:r w:rsidR="00854CD8" w:rsidRPr="000469F9">
        <w:rPr>
          <w:rFonts w:ascii="Times New Roman" w:hAnsi="Times New Roman" w:cs="Times New Roman"/>
          <w:sz w:val="24"/>
          <w:szCs w:val="24"/>
          <w:lang w:val="en-US"/>
        </w:rPr>
        <w:t xml:space="preserve">e head (Mahmud and Swami, 2010), </w:t>
      </w:r>
      <w:r w:rsidRPr="000469F9">
        <w:rPr>
          <w:rFonts w:ascii="Times New Roman" w:hAnsi="Times New Roman" w:cs="Times New Roman"/>
          <w:sz w:val="24"/>
          <w:szCs w:val="24"/>
          <w:lang w:val="en-US"/>
        </w:rPr>
        <w:t>Hijab fashion products are not restricted to head covers; they comprise long and loose-fitting clothes covering practically all body parts and disguise body shape. It also indicates that wearing Hijab is the enactment of religious belief and the action of obeying God</w:t>
      </w:r>
      <w:r w:rsidR="00854CD8" w:rsidRPr="000469F9">
        <w:rPr>
          <w:rFonts w:ascii="Times New Roman" w:hAnsi="Times New Roman" w:cs="Times New Roman"/>
          <w:sz w:val="24"/>
          <w:szCs w:val="24"/>
          <w:lang w:val="en-US"/>
        </w:rPr>
        <w:t xml:space="preserve"> (Smurliah et al, 2021)</w:t>
      </w:r>
      <w:r w:rsidRPr="000469F9">
        <w:rPr>
          <w:rFonts w:ascii="Times New Roman" w:hAnsi="Times New Roman" w:cs="Times New Roman"/>
          <w:sz w:val="24"/>
          <w:szCs w:val="24"/>
          <w:lang w:val="en-US"/>
        </w:rPr>
        <w:t>.</w:t>
      </w:r>
      <w:r w:rsidR="00854CD8" w:rsidRPr="000469F9">
        <w:rPr>
          <w:rFonts w:ascii="Times New Roman" w:hAnsi="Times New Roman" w:cs="Times New Roman"/>
          <w:sz w:val="24"/>
          <w:szCs w:val="24"/>
          <w:lang w:val="en-US"/>
        </w:rPr>
        <w:t xml:space="preserve"> However, t</w:t>
      </w:r>
      <w:r w:rsidR="00663E2E" w:rsidRPr="000469F9">
        <w:rPr>
          <w:rFonts w:ascii="Times New Roman" w:hAnsi="Times New Roman" w:cs="Times New Roman"/>
          <w:sz w:val="24"/>
          <w:szCs w:val="24"/>
          <w:lang w:val="en-US"/>
        </w:rPr>
        <w:t xml:space="preserve">oday’s Muslim women have launched into meet their need to persist in the framework of religion and to be fashionable and stunning with hijab fashion (Meşe, 2015). </w:t>
      </w:r>
      <w:r w:rsidR="002F4C5E" w:rsidRPr="000469F9">
        <w:rPr>
          <w:rFonts w:ascii="Times New Roman" w:hAnsi="Times New Roman" w:cs="Times New Roman"/>
          <w:sz w:val="24"/>
          <w:szCs w:val="24"/>
          <w:lang w:val="en-US"/>
        </w:rPr>
        <w:t xml:space="preserve">This is because the Qur'an does not give actual details and usage about the model clothes for covering and since it comes into view by habits, culture, traditions, and influencing of environment (Tarigan &amp; Fadillah, 2015), some use it as a </w:t>
      </w:r>
      <w:r w:rsidR="00350EBF" w:rsidRPr="000469F9">
        <w:rPr>
          <w:rFonts w:ascii="Times New Roman" w:hAnsi="Times New Roman" w:cs="Times New Roman"/>
          <w:sz w:val="24"/>
          <w:szCs w:val="24"/>
          <w:lang w:val="en-US"/>
        </w:rPr>
        <w:t>figure</w:t>
      </w:r>
      <w:r w:rsidR="002F4C5E" w:rsidRPr="000469F9">
        <w:rPr>
          <w:rFonts w:ascii="Times New Roman" w:hAnsi="Times New Roman" w:cs="Times New Roman"/>
          <w:sz w:val="24"/>
          <w:szCs w:val="24"/>
          <w:lang w:val="en-US"/>
        </w:rPr>
        <w:t xml:space="preserve"> of freedom, whereas others use it as a </w:t>
      </w:r>
      <w:r w:rsidR="00350EBF" w:rsidRPr="000469F9">
        <w:rPr>
          <w:rFonts w:ascii="Times New Roman" w:hAnsi="Times New Roman" w:cs="Times New Roman"/>
          <w:sz w:val="24"/>
          <w:szCs w:val="24"/>
          <w:lang w:val="en-US"/>
        </w:rPr>
        <w:t>figure</w:t>
      </w:r>
      <w:r w:rsidR="002F4C5E" w:rsidRPr="000469F9">
        <w:rPr>
          <w:rFonts w:ascii="Times New Roman" w:hAnsi="Times New Roman" w:cs="Times New Roman"/>
          <w:sz w:val="24"/>
          <w:szCs w:val="24"/>
          <w:lang w:val="en-US"/>
        </w:rPr>
        <w:t xml:space="preserve"> of suppression</w:t>
      </w:r>
      <w:r w:rsidR="00350EBF" w:rsidRPr="000469F9">
        <w:rPr>
          <w:rFonts w:ascii="Times New Roman" w:hAnsi="Times New Roman" w:cs="Times New Roman"/>
          <w:sz w:val="24"/>
          <w:szCs w:val="24"/>
          <w:lang w:val="en-US"/>
        </w:rPr>
        <w:t xml:space="preserve"> (Saaed, 2017)</w:t>
      </w:r>
      <w:r w:rsidR="002F4C5E" w:rsidRPr="000469F9">
        <w:rPr>
          <w:rFonts w:ascii="Times New Roman" w:hAnsi="Times New Roman" w:cs="Times New Roman"/>
          <w:sz w:val="24"/>
          <w:szCs w:val="24"/>
          <w:lang w:val="en-US"/>
        </w:rPr>
        <w:t>.</w:t>
      </w:r>
      <w:r w:rsidR="00350EBF" w:rsidRPr="000469F9">
        <w:rPr>
          <w:rFonts w:ascii="Times New Roman" w:hAnsi="Times New Roman" w:cs="Times New Roman"/>
          <w:sz w:val="24"/>
          <w:szCs w:val="24"/>
          <w:lang w:val="en-US"/>
        </w:rPr>
        <w:t xml:space="preserve"> </w:t>
      </w:r>
      <w:r w:rsidR="00376C9E" w:rsidRPr="000469F9">
        <w:rPr>
          <w:rFonts w:ascii="Times New Roman" w:hAnsi="Times New Roman" w:cs="Times New Roman"/>
          <w:sz w:val="24"/>
          <w:szCs w:val="24"/>
          <w:lang w:val="en-US"/>
        </w:rPr>
        <w:t>Because wearing style changes by the influence of fashion, f</w:t>
      </w:r>
      <w:r w:rsidR="00854CD8" w:rsidRPr="000469F9">
        <w:rPr>
          <w:rFonts w:ascii="Times New Roman" w:hAnsi="Times New Roman" w:cs="Times New Roman"/>
          <w:sz w:val="24"/>
          <w:szCs w:val="24"/>
          <w:lang w:val="en-US"/>
        </w:rPr>
        <w:t xml:space="preserve">ashion style is perceived as the part of hijab that people use and buy fashion product as a factor that creates their individuality. </w:t>
      </w:r>
      <w:r w:rsidR="00EC19D0" w:rsidRPr="000469F9">
        <w:rPr>
          <w:rFonts w:ascii="Times New Roman" w:hAnsi="Times New Roman" w:cs="Times New Roman"/>
          <w:sz w:val="24"/>
          <w:szCs w:val="24"/>
          <w:lang w:val="en-US"/>
        </w:rPr>
        <w:t>Moreover hijab fashion develops in a modern and fashionable way, giving the religious consumer the impression of being both veiled and stylish.</w:t>
      </w:r>
      <w:r w:rsidR="00837351" w:rsidRPr="000469F9">
        <w:rPr>
          <w:rFonts w:ascii="Times New Roman" w:hAnsi="Times New Roman" w:cs="Times New Roman"/>
          <w:sz w:val="24"/>
          <w:szCs w:val="24"/>
          <w:lang w:val="en-US"/>
        </w:rPr>
        <w:t xml:space="preserve"> To illustrate, specifically in social platforms, hijab fashion bloggers and fashion designers help people intersecting Islam with fashion and transformation of Muslim women (Pemberton, &amp; Takhar 2021). </w:t>
      </w:r>
    </w:p>
    <w:p w:rsidR="00376C9E" w:rsidRPr="000469F9" w:rsidRDefault="00376C9E" w:rsidP="00663E2E">
      <w:pPr>
        <w:spacing w:after="0"/>
        <w:jc w:val="both"/>
        <w:rPr>
          <w:rFonts w:ascii="Times New Roman" w:hAnsi="Times New Roman" w:cs="Times New Roman"/>
          <w:sz w:val="24"/>
          <w:szCs w:val="24"/>
          <w:lang w:val="en-US"/>
        </w:rPr>
      </w:pPr>
    </w:p>
    <w:p w:rsidR="00432CD6" w:rsidRPr="000469F9" w:rsidRDefault="00D43BD9" w:rsidP="008C2084">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lastRenderedPageBreak/>
        <w:t>2.2. Interiorized Belief Aspect and Hijab Fashion Style</w:t>
      </w:r>
    </w:p>
    <w:p w:rsidR="00FC0760" w:rsidRPr="000469F9" w:rsidRDefault="00376C9E" w:rsidP="002C3DD7">
      <w:pPr>
        <w:spacing w:after="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When it is considered that piety refers the religion that takes widen place in an individual’s life</w:t>
      </w:r>
      <w:r w:rsidR="008C2084" w:rsidRPr="000469F9">
        <w:rPr>
          <w:rFonts w:ascii="Times New Roman" w:hAnsi="Times New Roman" w:cs="Times New Roman"/>
          <w:sz w:val="24"/>
          <w:szCs w:val="24"/>
          <w:lang w:val="en-US"/>
        </w:rPr>
        <w:t xml:space="preserve">, </w:t>
      </w:r>
      <w:r w:rsidR="00F617E1" w:rsidRPr="000469F9">
        <w:rPr>
          <w:rFonts w:ascii="Times New Roman" w:hAnsi="Times New Roman" w:cs="Times New Roman"/>
          <w:sz w:val="24"/>
          <w:szCs w:val="24"/>
          <w:lang w:val="en-US"/>
        </w:rPr>
        <w:t>very similar arguments</w:t>
      </w:r>
      <w:r w:rsidR="008C2084" w:rsidRPr="000469F9">
        <w:rPr>
          <w:rFonts w:ascii="Times New Roman" w:hAnsi="Times New Roman" w:cs="Times New Roman"/>
          <w:sz w:val="24"/>
          <w:szCs w:val="24"/>
          <w:lang w:val="en-US"/>
        </w:rPr>
        <w:t xml:space="preserve"> of </w:t>
      </w:r>
      <w:r w:rsidR="00F617E1" w:rsidRPr="000469F9">
        <w:rPr>
          <w:rFonts w:ascii="Times New Roman" w:hAnsi="Times New Roman" w:cs="Times New Roman"/>
          <w:sz w:val="24"/>
          <w:szCs w:val="24"/>
          <w:lang w:val="en-US"/>
        </w:rPr>
        <w:t xml:space="preserve">Batson, Schoenrade, &amp; Ventis (1993) and </w:t>
      </w:r>
      <w:r w:rsidR="008C2084" w:rsidRPr="000469F9">
        <w:rPr>
          <w:rFonts w:ascii="Times New Roman" w:hAnsi="Times New Roman" w:cs="Times New Roman"/>
          <w:sz w:val="24"/>
          <w:szCs w:val="24"/>
          <w:lang w:val="en-US"/>
        </w:rPr>
        <w:t>Allp</w:t>
      </w:r>
      <w:r w:rsidR="00F617E1" w:rsidRPr="000469F9">
        <w:rPr>
          <w:rFonts w:ascii="Times New Roman" w:hAnsi="Times New Roman" w:cs="Times New Roman"/>
          <w:sz w:val="24"/>
          <w:szCs w:val="24"/>
          <w:lang w:val="en-US"/>
        </w:rPr>
        <w:t>ort &amp;</w:t>
      </w:r>
      <w:r w:rsidR="008C2084" w:rsidRPr="000469F9">
        <w:rPr>
          <w:rFonts w:ascii="Times New Roman" w:hAnsi="Times New Roman" w:cs="Times New Roman"/>
          <w:sz w:val="24"/>
          <w:szCs w:val="24"/>
          <w:lang w:val="en-US"/>
        </w:rPr>
        <w:t xml:space="preserve"> Ross (1967) paves the way for clarification terminal point</w:t>
      </w:r>
      <w:r w:rsidR="00F617E1" w:rsidRPr="000469F9">
        <w:rPr>
          <w:rFonts w:ascii="Times New Roman" w:hAnsi="Times New Roman" w:cs="Times New Roman"/>
          <w:sz w:val="24"/>
          <w:szCs w:val="24"/>
          <w:lang w:val="en-US"/>
        </w:rPr>
        <w:t>s</w:t>
      </w:r>
      <w:r w:rsidR="008C2084" w:rsidRPr="000469F9">
        <w:rPr>
          <w:rFonts w:ascii="Times New Roman" w:hAnsi="Times New Roman" w:cs="Times New Roman"/>
          <w:sz w:val="24"/>
          <w:szCs w:val="24"/>
          <w:lang w:val="en-US"/>
        </w:rPr>
        <w:t xml:space="preserve"> of </w:t>
      </w:r>
      <w:r w:rsidR="00F617E1" w:rsidRPr="000469F9">
        <w:rPr>
          <w:rFonts w:ascii="Times New Roman" w:hAnsi="Times New Roman" w:cs="Times New Roman"/>
          <w:sz w:val="24"/>
          <w:szCs w:val="24"/>
          <w:lang w:val="en-US"/>
        </w:rPr>
        <w:t>internal and external religiosity</w:t>
      </w:r>
      <w:r w:rsidR="008C2084" w:rsidRPr="000469F9">
        <w:rPr>
          <w:rFonts w:ascii="Times New Roman" w:hAnsi="Times New Roman" w:cs="Times New Roman"/>
          <w:sz w:val="24"/>
          <w:szCs w:val="24"/>
          <w:lang w:val="en-US"/>
        </w:rPr>
        <w:t xml:space="preserve">. </w:t>
      </w:r>
      <w:r w:rsidR="00182E92" w:rsidRPr="000469F9">
        <w:rPr>
          <w:rFonts w:ascii="Times New Roman" w:hAnsi="Times New Roman" w:cs="Times New Roman"/>
          <w:sz w:val="24"/>
          <w:szCs w:val="24"/>
          <w:lang w:val="en-US"/>
        </w:rPr>
        <w:t>Since the r</w:t>
      </w:r>
      <w:r w:rsidR="00F617E1" w:rsidRPr="000469F9">
        <w:rPr>
          <w:rFonts w:ascii="Times New Roman" w:hAnsi="Times New Roman" w:cs="Times New Roman"/>
          <w:sz w:val="24"/>
          <w:szCs w:val="24"/>
          <w:lang w:val="en-US"/>
        </w:rPr>
        <w:t>eligion takes place as a conscious and logical act in the life of the inter</w:t>
      </w:r>
      <w:r w:rsidR="00182E92" w:rsidRPr="000469F9">
        <w:rPr>
          <w:rFonts w:ascii="Times New Roman" w:hAnsi="Times New Roman" w:cs="Times New Roman"/>
          <w:sz w:val="24"/>
          <w:szCs w:val="24"/>
          <w:lang w:val="en-US"/>
        </w:rPr>
        <w:t>nal believer (Thorson &amp;</w:t>
      </w:r>
      <w:r w:rsidR="00FA043A" w:rsidRPr="000469F9">
        <w:rPr>
          <w:rFonts w:ascii="Times New Roman" w:hAnsi="Times New Roman" w:cs="Times New Roman"/>
          <w:sz w:val="24"/>
          <w:szCs w:val="24"/>
          <w:lang w:val="en-US"/>
        </w:rPr>
        <w:t xml:space="preserve"> Powel, 1990, Cohen et al, 2005),</w:t>
      </w:r>
      <w:r w:rsidR="002C3DD7" w:rsidRPr="000469F9">
        <w:rPr>
          <w:rFonts w:ascii="Times New Roman" w:hAnsi="Times New Roman" w:cs="Times New Roman"/>
          <w:sz w:val="24"/>
          <w:szCs w:val="24"/>
          <w:lang w:val="en-US"/>
        </w:rPr>
        <w:t xml:space="preserve"> </w:t>
      </w:r>
      <w:r w:rsidR="00B05C77" w:rsidRPr="000469F9">
        <w:rPr>
          <w:rFonts w:ascii="Times New Roman" w:hAnsi="Times New Roman" w:cs="Times New Roman"/>
          <w:sz w:val="24"/>
          <w:szCs w:val="24"/>
          <w:lang w:val="en-US"/>
        </w:rPr>
        <w:t>it can be internalized to create a religious self‐identity, influencing individual behavior</w:t>
      </w:r>
      <w:r w:rsidR="00FA043A" w:rsidRPr="000469F9">
        <w:rPr>
          <w:rFonts w:ascii="Times New Roman" w:hAnsi="Times New Roman" w:cs="Times New Roman"/>
          <w:sz w:val="24"/>
          <w:szCs w:val="24"/>
          <w:lang w:val="en-US"/>
        </w:rPr>
        <w:t xml:space="preserve">. </w:t>
      </w:r>
      <w:r w:rsidR="000547E4" w:rsidRPr="000469F9">
        <w:rPr>
          <w:rFonts w:ascii="Times New Roman" w:hAnsi="Times New Roman" w:cs="Times New Roman"/>
          <w:sz w:val="24"/>
          <w:szCs w:val="24"/>
          <w:lang w:val="en-US"/>
        </w:rPr>
        <w:t xml:space="preserve"> </w:t>
      </w:r>
      <w:r w:rsidR="00B05C77" w:rsidRPr="000469F9">
        <w:rPr>
          <w:rFonts w:ascii="Times New Roman" w:hAnsi="Times New Roman" w:cs="Times New Roman"/>
          <w:sz w:val="24"/>
          <w:szCs w:val="24"/>
          <w:lang w:val="en-US"/>
        </w:rPr>
        <w:t xml:space="preserve">Interiorized religiosity is a </w:t>
      </w:r>
      <w:r w:rsidR="00F36BF0" w:rsidRPr="000469F9">
        <w:rPr>
          <w:rFonts w:ascii="Times New Roman" w:hAnsi="Times New Roman" w:cs="Times New Roman"/>
          <w:sz w:val="24"/>
          <w:szCs w:val="24"/>
          <w:lang w:val="en-US"/>
        </w:rPr>
        <w:t>substantial determinant of the person</w:t>
      </w:r>
      <w:r w:rsidR="00B05C77" w:rsidRPr="000469F9">
        <w:rPr>
          <w:rFonts w:ascii="Times New Roman" w:hAnsi="Times New Roman" w:cs="Times New Roman"/>
          <w:sz w:val="24"/>
          <w:szCs w:val="24"/>
          <w:lang w:val="en-US"/>
        </w:rPr>
        <w:t>’</w:t>
      </w:r>
      <w:r w:rsidR="00F36BF0" w:rsidRPr="000469F9">
        <w:rPr>
          <w:rFonts w:ascii="Times New Roman" w:hAnsi="Times New Roman" w:cs="Times New Roman"/>
          <w:sz w:val="24"/>
          <w:szCs w:val="24"/>
          <w:lang w:val="en-US"/>
        </w:rPr>
        <w:t>s</w:t>
      </w:r>
      <w:r w:rsidR="00B05C77" w:rsidRPr="000469F9">
        <w:rPr>
          <w:rFonts w:ascii="Times New Roman" w:hAnsi="Times New Roman" w:cs="Times New Roman"/>
          <w:sz w:val="24"/>
          <w:szCs w:val="24"/>
          <w:lang w:val="en-US"/>
        </w:rPr>
        <w:t xml:space="preserve"> ethical beliefs </w:t>
      </w:r>
      <w:r w:rsidR="00F36BF0" w:rsidRPr="000469F9">
        <w:rPr>
          <w:rFonts w:ascii="Times New Roman" w:hAnsi="Times New Roman" w:cs="Times New Roman"/>
          <w:sz w:val="24"/>
          <w:szCs w:val="24"/>
          <w:lang w:val="en-US"/>
        </w:rPr>
        <w:t>as</w:t>
      </w:r>
      <w:r w:rsidR="00B05C77" w:rsidRPr="000469F9">
        <w:rPr>
          <w:rFonts w:ascii="Times New Roman" w:hAnsi="Times New Roman" w:cs="Times New Roman"/>
          <w:sz w:val="24"/>
          <w:szCs w:val="24"/>
          <w:lang w:val="en-US"/>
        </w:rPr>
        <w:t xml:space="preserve"> it is highly </w:t>
      </w:r>
      <w:r w:rsidR="00F36BF0" w:rsidRPr="000469F9">
        <w:rPr>
          <w:rFonts w:ascii="Times New Roman" w:hAnsi="Times New Roman" w:cs="Times New Roman"/>
          <w:sz w:val="24"/>
          <w:szCs w:val="24"/>
          <w:lang w:val="en-US"/>
        </w:rPr>
        <w:t>associated</w:t>
      </w:r>
      <w:r w:rsidR="00B05C77" w:rsidRPr="000469F9">
        <w:rPr>
          <w:rFonts w:ascii="Times New Roman" w:hAnsi="Times New Roman" w:cs="Times New Roman"/>
          <w:sz w:val="24"/>
          <w:szCs w:val="24"/>
          <w:lang w:val="en-US"/>
        </w:rPr>
        <w:t xml:space="preserve"> with religious commitment. </w:t>
      </w:r>
      <w:r w:rsidR="00FC0760" w:rsidRPr="000469F9">
        <w:rPr>
          <w:rFonts w:ascii="Times New Roman" w:hAnsi="Times New Roman" w:cs="Times New Roman"/>
          <w:sz w:val="24"/>
          <w:szCs w:val="24"/>
          <w:lang w:val="en-US"/>
        </w:rPr>
        <w:t>The concept of interiorized belief here expresses the meaning and belief system that the individual attributes to religion</w:t>
      </w:r>
      <w:r w:rsidR="00F36BF0" w:rsidRPr="000469F9">
        <w:rPr>
          <w:rFonts w:ascii="Times New Roman" w:hAnsi="Times New Roman" w:cs="Times New Roman"/>
          <w:sz w:val="24"/>
          <w:szCs w:val="24"/>
          <w:lang w:val="en-US"/>
        </w:rPr>
        <w:t>.</w:t>
      </w:r>
      <w:r w:rsidR="00FC0760" w:rsidRPr="000469F9">
        <w:rPr>
          <w:rFonts w:ascii="Times New Roman" w:hAnsi="Times New Roman" w:cs="Times New Roman"/>
          <w:sz w:val="24"/>
          <w:szCs w:val="24"/>
          <w:lang w:val="en-US"/>
        </w:rPr>
        <w:t xml:space="preserve"> </w:t>
      </w:r>
      <w:r w:rsidR="00F36BF0" w:rsidRPr="000469F9">
        <w:rPr>
          <w:rFonts w:ascii="Times New Roman" w:hAnsi="Times New Roman" w:cs="Times New Roman"/>
          <w:sz w:val="24"/>
          <w:szCs w:val="24"/>
          <w:lang w:val="en-US"/>
        </w:rPr>
        <w:t xml:space="preserve">Individual creates a combination of his own truths and religious truths (Hwang, 2018). </w:t>
      </w:r>
      <w:r w:rsidR="00B05C77" w:rsidRPr="000469F9">
        <w:rPr>
          <w:rFonts w:ascii="Times New Roman" w:hAnsi="Times New Roman" w:cs="Times New Roman"/>
          <w:sz w:val="24"/>
          <w:szCs w:val="24"/>
          <w:lang w:val="en-US"/>
        </w:rPr>
        <w:t xml:space="preserve">Concordantly, owing to the interiorized belief of a person, the relationship fashion and religion has brought about comprising the new-fangled forms of fashion covering social complexity (Hasni, 2021). </w:t>
      </w:r>
    </w:p>
    <w:p w:rsidR="00B05C77" w:rsidRPr="000469F9" w:rsidRDefault="00B05C77" w:rsidP="004139F8">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So hypothesis is developed in line with this:</w:t>
      </w:r>
    </w:p>
    <w:p w:rsidR="00246F6D" w:rsidRPr="000469F9" w:rsidRDefault="00B05C77" w:rsidP="0045295E">
      <w:pPr>
        <w:spacing w:after="120"/>
        <w:jc w:val="both"/>
        <w:rPr>
          <w:rFonts w:ascii="Times New Roman" w:hAnsi="Times New Roman" w:cs="Times New Roman"/>
          <w:i/>
          <w:sz w:val="24"/>
          <w:szCs w:val="24"/>
          <w:lang w:val="en-US"/>
        </w:rPr>
      </w:pPr>
      <w:r w:rsidRPr="000469F9">
        <w:rPr>
          <w:rFonts w:ascii="Times New Roman" w:hAnsi="Times New Roman" w:cs="Times New Roman"/>
          <w:i/>
          <w:sz w:val="24"/>
          <w:szCs w:val="24"/>
          <w:lang w:val="en-US"/>
        </w:rPr>
        <w:t>H</w:t>
      </w:r>
      <w:r w:rsidRPr="000469F9">
        <w:rPr>
          <w:rFonts w:ascii="Times New Roman" w:hAnsi="Times New Roman" w:cs="Times New Roman"/>
          <w:i/>
          <w:sz w:val="24"/>
          <w:szCs w:val="24"/>
          <w:vertAlign w:val="subscript"/>
          <w:lang w:val="en-US"/>
        </w:rPr>
        <w:t>1</w:t>
      </w:r>
      <w:r w:rsidRPr="000469F9">
        <w:rPr>
          <w:rFonts w:ascii="Times New Roman" w:hAnsi="Times New Roman" w:cs="Times New Roman"/>
          <w:i/>
          <w:sz w:val="24"/>
          <w:szCs w:val="24"/>
          <w:lang w:val="en-US"/>
        </w:rPr>
        <w:t xml:space="preserve">: Interiorized belief effects hijab fashion style </w:t>
      </w:r>
    </w:p>
    <w:p w:rsidR="00D43BD9" w:rsidRPr="000469F9" w:rsidRDefault="00F617E1" w:rsidP="004139F8">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2.3</w:t>
      </w:r>
      <w:r w:rsidR="00D43BD9" w:rsidRPr="000469F9">
        <w:rPr>
          <w:rFonts w:ascii="Times New Roman" w:hAnsi="Times New Roman" w:cs="Times New Roman"/>
          <w:sz w:val="24"/>
          <w:szCs w:val="24"/>
          <w:lang w:val="en-US"/>
        </w:rPr>
        <w:t>. Traditional Belief Aspect and Hijab Fashion Style</w:t>
      </w:r>
    </w:p>
    <w:p w:rsidR="006C57FF" w:rsidRPr="000469F9" w:rsidRDefault="00246F6D" w:rsidP="006C57FF">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While the traditional understanding of belief is perceived as a form of religiosity in which an individual has been raised since childhood, the focus of discussion today is the contradiction between modern life and traditionalism</w:t>
      </w:r>
      <w:r w:rsidR="004139F8" w:rsidRPr="000469F9">
        <w:rPr>
          <w:rFonts w:ascii="Times New Roman" w:hAnsi="Times New Roman" w:cs="Times New Roman"/>
          <w:sz w:val="24"/>
          <w:szCs w:val="24"/>
          <w:lang w:val="en-US"/>
        </w:rPr>
        <w:t xml:space="preserve"> (Chan &amp; Lee, 1995; Dawson, 1998; Masud, 2009)</w:t>
      </w:r>
      <w:r w:rsidRPr="000469F9">
        <w:rPr>
          <w:rFonts w:ascii="Times New Roman" w:hAnsi="Times New Roman" w:cs="Times New Roman"/>
          <w:sz w:val="24"/>
          <w:szCs w:val="24"/>
          <w:lang w:val="en-US"/>
        </w:rPr>
        <w:t>, which is thought to promise progress, development and power. At this point, it is seen that the traditional has begun to be reinterpreted in modernization wit</w:t>
      </w:r>
      <w:r w:rsidR="004139F8" w:rsidRPr="000469F9">
        <w:rPr>
          <w:rFonts w:ascii="Times New Roman" w:hAnsi="Times New Roman" w:cs="Times New Roman"/>
          <w:sz w:val="24"/>
          <w:szCs w:val="24"/>
          <w:lang w:val="en-US"/>
        </w:rPr>
        <w:t>h these internal contradictions because the concept of fashio</w:t>
      </w:r>
      <w:r w:rsidR="0045295E" w:rsidRPr="000469F9">
        <w:rPr>
          <w:rFonts w:ascii="Times New Roman" w:hAnsi="Times New Roman" w:cs="Times New Roman"/>
          <w:sz w:val="24"/>
          <w:szCs w:val="24"/>
          <w:lang w:val="en-US"/>
        </w:rPr>
        <w:t>n is directly related to drawing</w:t>
      </w:r>
      <w:r w:rsidR="004139F8" w:rsidRPr="000469F9">
        <w:rPr>
          <w:rFonts w:ascii="Times New Roman" w:hAnsi="Times New Roman" w:cs="Times New Roman"/>
          <w:sz w:val="24"/>
          <w:szCs w:val="24"/>
          <w:lang w:val="en-US"/>
        </w:rPr>
        <w:t xml:space="preserve"> attention and being admired while the concept of hijab is to be prot</w:t>
      </w:r>
      <w:r w:rsidR="0045295E" w:rsidRPr="000469F9">
        <w:rPr>
          <w:rFonts w:ascii="Times New Roman" w:hAnsi="Times New Roman" w:cs="Times New Roman"/>
          <w:sz w:val="24"/>
          <w:szCs w:val="24"/>
          <w:lang w:val="en-US"/>
        </w:rPr>
        <w:t>ected, covered and not drawn</w:t>
      </w:r>
      <w:r w:rsidR="004139F8" w:rsidRPr="000469F9">
        <w:rPr>
          <w:rFonts w:ascii="Times New Roman" w:hAnsi="Times New Roman" w:cs="Times New Roman"/>
          <w:sz w:val="24"/>
          <w:szCs w:val="24"/>
          <w:lang w:val="en-US"/>
        </w:rPr>
        <w:t xml:space="preserve"> attention</w:t>
      </w:r>
      <w:r w:rsidR="0045295E" w:rsidRPr="000469F9">
        <w:rPr>
          <w:rFonts w:ascii="Times New Roman" w:hAnsi="Times New Roman" w:cs="Times New Roman"/>
          <w:sz w:val="24"/>
          <w:szCs w:val="24"/>
          <w:lang w:val="en-US"/>
        </w:rPr>
        <w:t xml:space="preserve"> (Güz et.al, 2018).</w:t>
      </w:r>
      <w:r w:rsidR="006C57FF" w:rsidRPr="000469F9">
        <w:rPr>
          <w:rFonts w:ascii="Times New Roman" w:hAnsi="Times New Roman" w:cs="Times New Roman"/>
          <w:sz w:val="24"/>
          <w:szCs w:val="24"/>
          <w:lang w:val="en-US"/>
        </w:rPr>
        <w:t xml:space="preserve"> Arifah et.al (2018)</w:t>
      </w:r>
      <w:r w:rsidR="001673D2" w:rsidRPr="000469F9">
        <w:rPr>
          <w:rFonts w:ascii="Times New Roman" w:hAnsi="Times New Roman" w:cs="Times New Roman"/>
          <w:sz w:val="24"/>
          <w:szCs w:val="24"/>
          <w:lang w:val="en-US"/>
        </w:rPr>
        <w:t xml:space="preserve"> argue that</w:t>
      </w:r>
      <w:r w:rsidR="006C57FF" w:rsidRPr="000469F9">
        <w:rPr>
          <w:rFonts w:ascii="Times New Roman" w:hAnsi="Times New Roman" w:cs="Times New Roman"/>
          <w:sz w:val="24"/>
          <w:szCs w:val="24"/>
          <w:lang w:val="en-US"/>
        </w:rPr>
        <w:t xml:space="preserve"> accordingly urge upon the subjective norms regarding regulations, norms and traditions adopted by the environment around the individuals and exposed the tie with hijab fashion. </w:t>
      </w:r>
      <w:r w:rsidR="0045295E" w:rsidRPr="000469F9">
        <w:rPr>
          <w:rFonts w:ascii="Times New Roman" w:hAnsi="Times New Roman" w:cs="Times New Roman"/>
          <w:sz w:val="24"/>
          <w:szCs w:val="24"/>
          <w:lang w:val="en-US"/>
        </w:rPr>
        <w:t xml:space="preserve"> </w:t>
      </w:r>
      <w:r w:rsidRPr="000469F9">
        <w:rPr>
          <w:rFonts w:ascii="Times New Roman" w:hAnsi="Times New Roman" w:cs="Times New Roman"/>
          <w:sz w:val="24"/>
          <w:szCs w:val="24"/>
          <w:lang w:val="en-US"/>
        </w:rPr>
        <w:t xml:space="preserve">It is here that the </w:t>
      </w:r>
      <w:r w:rsidR="001673D2" w:rsidRPr="000469F9">
        <w:rPr>
          <w:rFonts w:ascii="Times New Roman" w:hAnsi="Times New Roman" w:cs="Times New Roman"/>
          <w:sz w:val="24"/>
          <w:szCs w:val="24"/>
          <w:lang w:val="en-US"/>
        </w:rPr>
        <w:t>traditionalism</w:t>
      </w:r>
      <w:r w:rsidRPr="000469F9">
        <w:rPr>
          <w:rFonts w:ascii="Times New Roman" w:hAnsi="Times New Roman" w:cs="Times New Roman"/>
          <w:sz w:val="24"/>
          <w:szCs w:val="24"/>
          <w:lang w:val="en-US"/>
        </w:rPr>
        <w:t xml:space="preserve"> and the modern</w:t>
      </w:r>
      <w:r w:rsidR="001673D2" w:rsidRPr="000469F9">
        <w:rPr>
          <w:rFonts w:ascii="Times New Roman" w:hAnsi="Times New Roman" w:cs="Times New Roman"/>
          <w:sz w:val="24"/>
          <w:szCs w:val="24"/>
          <w:lang w:val="en-US"/>
        </w:rPr>
        <w:t>ity in Islam</w:t>
      </w:r>
      <w:r w:rsidRPr="000469F9">
        <w:rPr>
          <w:rFonts w:ascii="Times New Roman" w:hAnsi="Times New Roman" w:cs="Times New Roman"/>
          <w:sz w:val="24"/>
          <w:szCs w:val="24"/>
          <w:lang w:val="en-US"/>
        </w:rPr>
        <w:t xml:space="preserve"> are mutually transforming. In other words, while saying that Islam has begun to modernize, it is also necessary to say that modernism has</w:t>
      </w:r>
      <w:r w:rsidR="006C57FF" w:rsidRPr="000469F9">
        <w:rPr>
          <w:rFonts w:ascii="Times New Roman" w:hAnsi="Times New Roman" w:cs="Times New Roman"/>
          <w:sz w:val="24"/>
          <w:szCs w:val="24"/>
          <w:lang w:val="en-US"/>
        </w:rPr>
        <w:t xml:space="preserve"> actually taken an Islamic form.</w:t>
      </w:r>
    </w:p>
    <w:p w:rsidR="006C57FF" w:rsidRPr="000469F9" w:rsidRDefault="006C57FF" w:rsidP="006C57FF">
      <w:pPr>
        <w:spacing w:after="120"/>
        <w:jc w:val="both"/>
        <w:rPr>
          <w:rFonts w:ascii="Times New Roman" w:hAnsi="Times New Roman" w:cs="Times New Roman"/>
          <w:i/>
          <w:sz w:val="24"/>
          <w:szCs w:val="24"/>
          <w:lang w:val="en-US"/>
        </w:rPr>
      </w:pPr>
      <w:r w:rsidRPr="000469F9">
        <w:rPr>
          <w:rFonts w:ascii="Times New Roman" w:hAnsi="Times New Roman" w:cs="Times New Roman"/>
          <w:i/>
          <w:sz w:val="24"/>
          <w:szCs w:val="24"/>
          <w:lang w:val="en-US"/>
        </w:rPr>
        <w:t>H</w:t>
      </w:r>
      <w:r w:rsidRPr="000469F9">
        <w:rPr>
          <w:rFonts w:ascii="Times New Roman" w:hAnsi="Times New Roman" w:cs="Times New Roman"/>
          <w:i/>
          <w:sz w:val="24"/>
          <w:szCs w:val="24"/>
          <w:vertAlign w:val="subscript"/>
          <w:lang w:val="en-US"/>
        </w:rPr>
        <w:t>2</w:t>
      </w:r>
      <w:r w:rsidRPr="000469F9">
        <w:rPr>
          <w:rFonts w:ascii="Times New Roman" w:hAnsi="Times New Roman" w:cs="Times New Roman"/>
          <w:i/>
          <w:sz w:val="24"/>
          <w:szCs w:val="24"/>
          <w:lang w:val="en-US"/>
        </w:rPr>
        <w:t xml:space="preserve">: Traditional belief effects hijab fashion style </w:t>
      </w:r>
    </w:p>
    <w:p w:rsidR="00663E2E" w:rsidRPr="000469F9" w:rsidRDefault="00F617E1" w:rsidP="006C57FF">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2.4</w:t>
      </w:r>
      <w:r w:rsidR="00663E2E" w:rsidRPr="000469F9">
        <w:rPr>
          <w:rFonts w:ascii="Times New Roman" w:hAnsi="Times New Roman" w:cs="Times New Roman"/>
          <w:sz w:val="24"/>
          <w:szCs w:val="24"/>
          <w:lang w:val="en-US"/>
        </w:rPr>
        <w:t>. Religi</w:t>
      </w:r>
      <w:r w:rsidR="0047705B" w:rsidRPr="000469F9">
        <w:rPr>
          <w:rFonts w:ascii="Times New Roman" w:hAnsi="Times New Roman" w:cs="Times New Roman"/>
          <w:sz w:val="24"/>
          <w:szCs w:val="24"/>
          <w:lang w:val="en-US"/>
        </w:rPr>
        <w:t xml:space="preserve">ous Attitudes, </w:t>
      </w:r>
      <w:r w:rsidR="00782760" w:rsidRPr="000469F9">
        <w:rPr>
          <w:rFonts w:ascii="Times New Roman" w:hAnsi="Times New Roman" w:cs="Times New Roman"/>
          <w:sz w:val="24"/>
          <w:szCs w:val="24"/>
          <w:lang w:val="en-US"/>
        </w:rPr>
        <w:t xml:space="preserve">Type of Purchase, Hijab Fashion Style, and </w:t>
      </w:r>
      <w:r w:rsidR="0047705B" w:rsidRPr="000469F9">
        <w:rPr>
          <w:rFonts w:ascii="Times New Roman" w:hAnsi="Times New Roman" w:cs="Times New Roman"/>
          <w:sz w:val="24"/>
          <w:szCs w:val="24"/>
          <w:lang w:val="en-US"/>
        </w:rPr>
        <w:t>Reference Groups</w:t>
      </w:r>
      <w:r w:rsidR="00782760" w:rsidRPr="000469F9">
        <w:rPr>
          <w:rFonts w:ascii="Times New Roman" w:hAnsi="Times New Roman" w:cs="Times New Roman"/>
          <w:sz w:val="24"/>
          <w:szCs w:val="24"/>
          <w:lang w:val="en-US"/>
        </w:rPr>
        <w:t xml:space="preserve"> </w:t>
      </w:r>
    </w:p>
    <w:p w:rsidR="00777D2A" w:rsidRPr="000469F9" w:rsidRDefault="006C57FF" w:rsidP="00777D2A">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The feelings, thoughts and behaviors directed by the individual according to the religion revealed the religious attitude. As in many other attitudes, religious attitudes take shape at a young age. The most prominent and dominant factor in childhood is family. The individual</w:t>
      </w:r>
      <w:r w:rsidR="005E3071" w:rsidRPr="000469F9">
        <w:rPr>
          <w:rFonts w:ascii="Times New Roman" w:hAnsi="Times New Roman" w:cs="Times New Roman"/>
          <w:sz w:val="24"/>
          <w:szCs w:val="24"/>
          <w:lang w:val="en-US"/>
        </w:rPr>
        <w:t xml:space="preserve"> inclines to decide</w:t>
      </w:r>
      <w:r w:rsidRPr="000469F9">
        <w:rPr>
          <w:rFonts w:ascii="Times New Roman" w:hAnsi="Times New Roman" w:cs="Times New Roman"/>
          <w:sz w:val="24"/>
          <w:szCs w:val="24"/>
          <w:lang w:val="en-US"/>
        </w:rPr>
        <w:t xml:space="preserve"> whether religious attitude is positive or negative based on family, friends, school, mass media, attitudes and behaviors of religious people, etc.</w:t>
      </w:r>
      <w:r w:rsidR="005E3071" w:rsidRPr="000469F9">
        <w:rPr>
          <w:rFonts w:ascii="Times New Roman" w:hAnsi="Times New Roman" w:cs="Times New Roman"/>
          <w:sz w:val="24"/>
          <w:szCs w:val="24"/>
          <w:lang w:val="en-US"/>
        </w:rPr>
        <w:t xml:space="preserve"> Concordantly, several scholars have pointed out that the core reason behind obligation to the hijab contains the multilayered family, friends, and society (Ahmadi &amp; Adlipour, 2014; Mutahhari, 2007</w:t>
      </w:r>
      <w:r w:rsidR="007D6D5B" w:rsidRPr="000469F9">
        <w:rPr>
          <w:rFonts w:ascii="Times New Roman" w:hAnsi="Times New Roman" w:cs="Times New Roman"/>
          <w:sz w:val="24"/>
          <w:szCs w:val="24"/>
          <w:lang w:val="en-US"/>
        </w:rPr>
        <w:t xml:space="preserve">). Yet, the religious attitude learned in various ways is not limited to what is learned and evolves and changes over time. Individuals who want to adapt to the environment may have to develop their attitude. At this point, the relationship between the attitudes that are likely to change and the hijab fashion trend that constantly update itself can be considered as another issue that can be discussed.  Although, families who have more traditional attitudes towards life style are more likely to accept a fully-covered type of hijab for women (Ahmadi &amp; Adlipour, 2014), </w:t>
      </w:r>
      <w:r w:rsidR="007D6D5B" w:rsidRPr="000469F9">
        <w:rPr>
          <w:rFonts w:ascii="Times New Roman" w:hAnsi="Times New Roman" w:cs="Times New Roman"/>
          <w:sz w:val="24"/>
          <w:szCs w:val="24"/>
          <w:lang w:val="en-US"/>
        </w:rPr>
        <w:lastRenderedPageBreak/>
        <w:t xml:space="preserve">other referenced groups or individuals may be more effectual on </w:t>
      </w:r>
      <w:r w:rsidR="00B329A6" w:rsidRPr="000469F9">
        <w:rPr>
          <w:rFonts w:ascii="Times New Roman" w:hAnsi="Times New Roman" w:cs="Times New Roman"/>
          <w:sz w:val="24"/>
          <w:szCs w:val="24"/>
          <w:lang w:val="en-US"/>
        </w:rPr>
        <w:t>i</w:t>
      </w:r>
      <w:r w:rsidR="007D6D5B" w:rsidRPr="000469F9">
        <w:rPr>
          <w:rFonts w:ascii="Times New Roman" w:hAnsi="Times New Roman" w:cs="Times New Roman"/>
          <w:sz w:val="24"/>
          <w:szCs w:val="24"/>
          <w:lang w:val="en-US"/>
        </w:rPr>
        <w:t>nternalization o</w:t>
      </w:r>
      <w:r w:rsidR="00B329A6" w:rsidRPr="000469F9">
        <w:rPr>
          <w:rFonts w:ascii="Times New Roman" w:hAnsi="Times New Roman" w:cs="Times New Roman"/>
          <w:sz w:val="24"/>
          <w:szCs w:val="24"/>
          <w:lang w:val="en-US"/>
        </w:rPr>
        <w:t xml:space="preserve">f cultural standards of beauty for hijab wearing. </w:t>
      </w:r>
    </w:p>
    <w:p w:rsidR="00777D2A" w:rsidRPr="000469F9" w:rsidRDefault="00777D2A" w:rsidP="00B329A6">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 xml:space="preserve">Hijab clothing has now taken place as a consumption culture in modern society. </w:t>
      </w:r>
      <w:r w:rsidR="00165811" w:rsidRPr="000469F9">
        <w:rPr>
          <w:rFonts w:ascii="Times New Roman" w:hAnsi="Times New Roman" w:cs="Times New Roman"/>
          <w:sz w:val="24"/>
          <w:szCs w:val="24"/>
          <w:lang w:val="en-US"/>
        </w:rPr>
        <w:t xml:space="preserve">Especially, the increasing level of education among Muslim consumers brings a different perspective to the individual. Different point of view provides different consumption habits. The individual who learns new things also wants to try new products, and </w:t>
      </w:r>
      <w:r w:rsidR="00926228" w:rsidRPr="000469F9">
        <w:rPr>
          <w:rFonts w:ascii="Times New Roman" w:hAnsi="Times New Roman" w:cs="Times New Roman"/>
          <w:sz w:val="24"/>
          <w:szCs w:val="24"/>
          <w:lang w:val="en-US"/>
        </w:rPr>
        <w:t>accordingly</w:t>
      </w:r>
      <w:r w:rsidR="00165811" w:rsidRPr="000469F9">
        <w:rPr>
          <w:rFonts w:ascii="Times New Roman" w:hAnsi="Times New Roman" w:cs="Times New Roman"/>
          <w:sz w:val="24"/>
          <w:szCs w:val="24"/>
          <w:lang w:val="en-US"/>
        </w:rPr>
        <w:t xml:space="preserve"> changes</w:t>
      </w:r>
      <w:r w:rsidR="00E7012D" w:rsidRPr="000469F9">
        <w:rPr>
          <w:rFonts w:ascii="Times New Roman" w:hAnsi="Times New Roman" w:cs="Times New Roman"/>
          <w:sz w:val="24"/>
          <w:szCs w:val="24"/>
          <w:lang w:val="en-US"/>
        </w:rPr>
        <w:t xml:space="preserve"> </w:t>
      </w:r>
      <w:r w:rsidR="00926228" w:rsidRPr="000469F9">
        <w:rPr>
          <w:rFonts w:ascii="Times New Roman" w:hAnsi="Times New Roman" w:cs="Times New Roman"/>
          <w:sz w:val="24"/>
          <w:szCs w:val="24"/>
          <w:lang w:val="en-US"/>
        </w:rPr>
        <w:t>arise</w:t>
      </w:r>
      <w:r w:rsidR="00E7012D" w:rsidRPr="000469F9">
        <w:rPr>
          <w:rFonts w:ascii="Times New Roman" w:hAnsi="Times New Roman" w:cs="Times New Roman"/>
          <w:sz w:val="24"/>
          <w:szCs w:val="24"/>
          <w:lang w:val="en-US"/>
        </w:rPr>
        <w:t xml:space="preserve"> in the </w:t>
      </w:r>
      <w:r w:rsidR="00165811" w:rsidRPr="000469F9">
        <w:rPr>
          <w:rFonts w:ascii="Times New Roman" w:hAnsi="Times New Roman" w:cs="Times New Roman"/>
          <w:sz w:val="24"/>
          <w:szCs w:val="24"/>
          <w:lang w:val="en-US"/>
        </w:rPr>
        <w:t xml:space="preserve">purchasing behavior. </w:t>
      </w:r>
      <w:r w:rsidR="00E7012D" w:rsidRPr="000469F9">
        <w:rPr>
          <w:rFonts w:ascii="Times New Roman" w:hAnsi="Times New Roman" w:cs="Times New Roman"/>
          <w:sz w:val="24"/>
          <w:szCs w:val="24"/>
          <w:lang w:val="en-US"/>
        </w:rPr>
        <w:t xml:space="preserve">From this perspective, </w:t>
      </w:r>
      <w:r w:rsidR="00116960" w:rsidRPr="000469F9">
        <w:rPr>
          <w:rFonts w:ascii="Times New Roman" w:hAnsi="Times New Roman" w:cs="Times New Roman"/>
          <w:sz w:val="24"/>
          <w:szCs w:val="24"/>
          <w:lang w:val="en-US"/>
        </w:rPr>
        <w:t>r</w:t>
      </w:r>
      <w:r w:rsidR="00562093" w:rsidRPr="000469F9">
        <w:rPr>
          <w:rFonts w:ascii="Times New Roman" w:hAnsi="Times New Roman" w:cs="Times New Roman"/>
          <w:sz w:val="24"/>
          <w:szCs w:val="24"/>
          <w:lang w:val="en-US"/>
        </w:rPr>
        <w:t xml:space="preserve">eligion attitude and view of life and the thought that religion is beneficial affect the information gathering and factors </w:t>
      </w:r>
      <w:r w:rsidR="00954751" w:rsidRPr="000469F9">
        <w:rPr>
          <w:rFonts w:ascii="Times New Roman" w:hAnsi="Times New Roman" w:cs="Times New Roman"/>
          <w:sz w:val="24"/>
          <w:szCs w:val="24"/>
          <w:lang w:val="en-US"/>
        </w:rPr>
        <w:t>that is</w:t>
      </w:r>
      <w:r w:rsidR="00562093" w:rsidRPr="000469F9">
        <w:rPr>
          <w:rFonts w:ascii="Times New Roman" w:hAnsi="Times New Roman" w:cs="Times New Roman"/>
          <w:sz w:val="24"/>
          <w:szCs w:val="24"/>
          <w:lang w:val="en-US"/>
        </w:rPr>
        <w:t xml:space="preserve"> effective in purchasing. </w:t>
      </w:r>
      <w:r w:rsidR="00926228" w:rsidRPr="000469F9">
        <w:rPr>
          <w:rFonts w:ascii="Times New Roman" w:hAnsi="Times New Roman" w:cs="Times New Roman"/>
          <w:sz w:val="24"/>
          <w:szCs w:val="24"/>
          <w:lang w:val="en-US"/>
        </w:rPr>
        <w:t>Muslim</w:t>
      </w:r>
      <w:r w:rsidR="00E7012D" w:rsidRPr="000469F9">
        <w:rPr>
          <w:rFonts w:ascii="Times New Roman" w:hAnsi="Times New Roman" w:cs="Times New Roman"/>
          <w:sz w:val="24"/>
          <w:szCs w:val="24"/>
          <w:lang w:val="en-US"/>
        </w:rPr>
        <w:t xml:space="preserve"> women in the current period</w:t>
      </w:r>
      <w:r w:rsidR="00926228" w:rsidRPr="000469F9">
        <w:rPr>
          <w:rFonts w:ascii="Times New Roman" w:hAnsi="Times New Roman" w:cs="Times New Roman"/>
          <w:sz w:val="24"/>
          <w:szCs w:val="24"/>
          <w:lang w:val="en-US"/>
        </w:rPr>
        <w:t xml:space="preserve"> use these knowledges for </w:t>
      </w:r>
      <w:r w:rsidR="00E7012D" w:rsidRPr="000469F9">
        <w:rPr>
          <w:rFonts w:ascii="Times New Roman" w:hAnsi="Times New Roman" w:cs="Times New Roman"/>
          <w:sz w:val="24"/>
          <w:szCs w:val="24"/>
          <w:lang w:val="en-US"/>
        </w:rPr>
        <w:t xml:space="preserve">their image and identity in their social </w:t>
      </w:r>
      <w:r w:rsidR="00926228" w:rsidRPr="000469F9">
        <w:rPr>
          <w:rFonts w:ascii="Times New Roman" w:hAnsi="Times New Roman" w:cs="Times New Roman"/>
          <w:sz w:val="24"/>
          <w:szCs w:val="24"/>
          <w:lang w:val="en-US"/>
        </w:rPr>
        <w:t xml:space="preserve">groups (Al-Mutawa,2013). </w:t>
      </w:r>
      <w:r w:rsidR="004F692D" w:rsidRPr="000469F9">
        <w:rPr>
          <w:rFonts w:ascii="Times New Roman" w:hAnsi="Times New Roman" w:cs="Times New Roman"/>
          <w:sz w:val="24"/>
          <w:szCs w:val="24"/>
          <w:lang w:val="en-US"/>
        </w:rPr>
        <w:t>Besides, scholars have been debate subjective norms (</w:t>
      </w:r>
      <w:r w:rsidR="00D51D61" w:rsidRPr="000469F9">
        <w:rPr>
          <w:rFonts w:ascii="Times New Roman" w:hAnsi="Times New Roman" w:cs="Times New Roman"/>
          <w:sz w:val="24"/>
          <w:szCs w:val="24"/>
          <w:lang w:val="en-US"/>
        </w:rPr>
        <w:t xml:space="preserve">Saeed et.al,2020; Arifah et.al,2018; </w:t>
      </w:r>
      <w:r w:rsidR="004F692D" w:rsidRPr="000469F9">
        <w:rPr>
          <w:rFonts w:ascii="Times New Roman" w:hAnsi="Times New Roman" w:cs="Times New Roman"/>
          <w:sz w:val="24"/>
          <w:szCs w:val="24"/>
          <w:lang w:val="en-US"/>
        </w:rPr>
        <w:t>Wibobo,2013) regarding perception of other’</w:t>
      </w:r>
      <w:r w:rsidR="00D51D61" w:rsidRPr="000469F9">
        <w:rPr>
          <w:rFonts w:ascii="Times New Roman" w:hAnsi="Times New Roman" w:cs="Times New Roman"/>
          <w:sz w:val="24"/>
          <w:szCs w:val="24"/>
          <w:lang w:val="en-US"/>
        </w:rPr>
        <w:t xml:space="preserve">s opinion, that is revealing the beliefs of individuals about how they would be viewed by their reference groups if they accomplish a certain behavior (Ajzen,2010). Al-Swidi et.al (2014) revealed that subjective norms significantly moderate the relationship between attitudes and buying intention. Moreover, subjective norms significantly influence attitude toward buying intention. </w:t>
      </w:r>
      <w:r w:rsidR="00683B73" w:rsidRPr="000469F9">
        <w:rPr>
          <w:rFonts w:ascii="Times New Roman" w:hAnsi="Times New Roman" w:cs="Times New Roman"/>
          <w:sz w:val="24"/>
          <w:szCs w:val="24"/>
          <w:lang w:val="en-US"/>
        </w:rPr>
        <w:t xml:space="preserve">When considering the most important social factor affecting individuals' attitude and behavior is social class (Lipsett, 1962), the continuity of religious attitude is realized through perception and learning. </w:t>
      </w:r>
    </w:p>
    <w:p w:rsidR="008D3F7B" w:rsidRPr="000469F9" w:rsidRDefault="008D3F7B" w:rsidP="00B329A6">
      <w:pPr>
        <w:spacing w:after="120"/>
        <w:jc w:val="both"/>
        <w:rPr>
          <w:rFonts w:ascii="Times New Roman" w:hAnsi="Times New Roman" w:cs="Times New Roman"/>
          <w:i/>
          <w:sz w:val="24"/>
          <w:szCs w:val="24"/>
          <w:lang w:val="en-US"/>
        </w:rPr>
      </w:pPr>
      <w:r w:rsidRPr="000469F9">
        <w:rPr>
          <w:rFonts w:ascii="Times New Roman" w:hAnsi="Times New Roman" w:cs="Times New Roman"/>
          <w:i/>
          <w:sz w:val="24"/>
          <w:szCs w:val="24"/>
          <w:lang w:val="en-US"/>
        </w:rPr>
        <w:t>H</w:t>
      </w:r>
      <w:r w:rsidR="00782760" w:rsidRPr="000469F9">
        <w:rPr>
          <w:rFonts w:ascii="Times New Roman" w:hAnsi="Times New Roman" w:cs="Times New Roman"/>
          <w:i/>
          <w:sz w:val="24"/>
          <w:szCs w:val="24"/>
          <w:vertAlign w:val="subscript"/>
          <w:lang w:val="en-US"/>
        </w:rPr>
        <w:t>3</w:t>
      </w:r>
      <w:r w:rsidRPr="000469F9">
        <w:rPr>
          <w:rFonts w:ascii="Times New Roman" w:hAnsi="Times New Roman" w:cs="Times New Roman"/>
          <w:i/>
          <w:sz w:val="24"/>
          <w:szCs w:val="24"/>
          <w:lang w:val="en-US"/>
        </w:rPr>
        <w:t xml:space="preserve">: </w:t>
      </w:r>
      <w:r w:rsidR="00F970C4" w:rsidRPr="000469F9">
        <w:rPr>
          <w:rFonts w:ascii="Times New Roman" w:hAnsi="Times New Roman" w:cs="Times New Roman"/>
          <w:i/>
          <w:sz w:val="24"/>
          <w:szCs w:val="24"/>
          <w:lang w:val="en-US"/>
        </w:rPr>
        <w:t>Religious attitudes effects types of purchase behavior</w:t>
      </w:r>
    </w:p>
    <w:p w:rsidR="00F75F9F" w:rsidRPr="000469F9" w:rsidRDefault="00F75F9F" w:rsidP="00B329A6">
      <w:pPr>
        <w:spacing w:after="120"/>
        <w:jc w:val="both"/>
        <w:rPr>
          <w:rFonts w:ascii="Times New Roman" w:hAnsi="Times New Roman" w:cs="Times New Roman"/>
          <w:i/>
          <w:sz w:val="24"/>
          <w:szCs w:val="24"/>
          <w:lang w:val="en-US"/>
        </w:rPr>
      </w:pPr>
      <w:r w:rsidRPr="000469F9">
        <w:rPr>
          <w:rFonts w:ascii="Times New Roman" w:hAnsi="Times New Roman" w:cs="Times New Roman"/>
          <w:i/>
          <w:sz w:val="24"/>
          <w:szCs w:val="24"/>
          <w:lang w:val="en-US"/>
        </w:rPr>
        <w:t>H</w:t>
      </w:r>
      <w:r w:rsidR="00782760" w:rsidRPr="000469F9">
        <w:rPr>
          <w:rFonts w:ascii="Times New Roman" w:hAnsi="Times New Roman" w:cs="Times New Roman"/>
          <w:i/>
          <w:sz w:val="24"/>
          <w:szCs w:val="24"/>
          <w:vertAlign w:val="subscript"/>
          <w:lang w:val="en-US"/>
        </w:rPr>
        <w:t>4</w:t>
      </w:r>
      <w:r w:rsidRPr="000469F9">
        <w:rPr>
          <w:rFonts w:ascii="Times New Roman" w:hAnsi="Times New Roman" w:cs="Times New Roman"/>
          <w:i/>
          <w:sz w:val="24"/>
          <w:szCs w:val="24"/>
          <w:lang w:val="en-US"/>
        </w:rPr>
        <w:t>: Reference groups has a moderating role on the relationship between religious attitudes and types of purchase behavior</w:t>
      </w:r>
    </w:p>
    <w:p w:rsidR="00071596" w:rsidRPr="000469F9" w:rsidRDefault="00071596" w:rsidP="00B329A6">
      <w:pPr>
        <w:spacing w:after="120"/>
        <w:jc w:val="both"/>
        <w:rPr>
          <w:rFonts w:ascii="Times New Roman" w:hAnsi="Times New Roman" w:cs="Times New Roman"/>
          <w:i/>
          <w:sz w:val="24"/>
          <w:szCs w:val="24"/>
          <w:lang w:val="en-US"/>
        </w:rPr>
      </w:pPr>
      <w:r w:rsidRPr="000469F9">
        <w:rPr>
          <w:rFonts w:ascii="Times New Roman" w:hAnsi="Times New Roman" w:cs="Times New Roman"/>
          <w:i/>
          <w:sz w:val="24"/>
          <w:szCs w:val="24"/>
          <w:lang w:val="en-US"/>
        </w:rPr>
        <w:t>H</w:t>
      </w:r>
      <w:r w:rsidRPr="000469F9">
        <w:rPr>
          <w:rFonts w:ascii="Times New Roman" w:hAnsi="Times New Roman" w:cs="Times New Roman"/>
          <w:i/>
          <w:sz w:val="24"/>
          <w:szCs w:val="24"/>
          <w:vertAlign w:val="subscript"/>
          <w:lang w:val="en-US"/>
        </w:rPr>
        <w:t>5</w:t>
      </w:r>
      <w:r w:rsidRPr="000469F9">
        <w:rPr>
          <w:rFonts w:ascii="Times New Roman" w:hAnsi="Times New Roman" w:cs="Times New Roman"/>
          <w:i/>
          <w:sz w:val="24"/>
          <w:szCs w:val="24"/>
          <w:lang w:val="en-US"/>
        </w:rPr>
        <w:t>: Reference groups has a moderating role on the relationship between religious attitudes and hijab fashion style</w:t>
      </w:r>
    </w:p>
    <w:p w:rsidR="00165811" w:rsidRPr="000469F9" w:rsidRDefault="008419F9" w:rsidP="00165811">
      <w:pPr>
        <w:spacing w:after="120"/>
        <w:jc w:val="both"/>
        <w:rPr>
          <w:rFonts w:ascii="Times New Roman" w:hAnsi="Times New Roman" w:cs="Times New Roman"/>
          <w:sz w:val="24"/>
          <w:szCs w:val="24"/>
          <w:lang w:val="en-US"/>
        </w:rPr>
      </w:pPr>
      <w:r w:rsidRPr="000469F9">
        <w:rPr>
          <w:rFonts w:ascii="Times New Roman" w:hAnsi="Times New Roman" w:cs="Times New Roman"/>
          <w:sz w:val="24"/>
          <w:szCs w:val="24"/>
          <w:lang w:val="en-US"/>
        </w:rPr>
        <w:t>This study propose a model, which is comprised in line with literature review. Figure 1 shows the model developed to determine the effect of religious attitudes on</w:t>
      </w:r>
      <w:r w:rsidR="00F75F9F" w:rsidRPr="000469F9">
        <w:rPr>
          <w:rFonts w:ascii="Times New Roman" w:hAnsi="Times New Roman" w:cs="Times New Roman"/>
          <w:sz w:val="24"/>
          <w:szCs w:val="24"/>
          <w:lang w:val="en-US"/>
        </w:rPr>
        <w:t xml:space="preserve"> types of purchase behavior and</w:t>
      </w:r>
      <w:r w:rsidRPr="000469F9">
        <w:rPr>
          <w:rFonts w:ascii="Times New Roman" w:hAnsi="Times New Roman" w:cs="Times New Roman"/>
          <w:sz w:val="24"/>
          <w:szCs w:val="24"/>
          <w:lang w:val="en-US"/>
        </w:rPr>
        <w:t xml:space="preserve"> </w:t>
      </w:r>
      <w:r w:rsidR="00F75F9F" w:rsidRPr="000469F9">
        <w:rPr>
          <w:rFonts w:ascii="Times New Roman" w:hAnsi="Times New Roman" w:cs="Times New Roman"/>
          <w:sz w:val="24"/>
          <w:szCs w:val="24"/>
          <w:lang w:val="en-US"/>
        </w:rPr>
        <w:t xml:space="preserve">hijab fashion style, </w:t>
      </w:r>
      <w:r w:rsidRPr="000469F9">
        <w:rPr>
          <w:rFonts w:ascii="Times New Roman" w:hAnsi="Times New Roman" w:cs="Times New Roman"/>
          <w:sz w:val="24"/>
          <w:szCs w:val="24"/>
          <w:lang w:val="en-US"/>
        </w:rPr>
        <w:t>and the role of reference groups on this relationship.</w:t>
      </w:r>
    </w:p>
    <w:p w:rsidR="001E2004" w:rsidRDefault="001E2004" w:rsidP="008419F9">
      <w:pPr>
        <w:spacing w:after="120"/>
        <w:jc w:val="both"/>
        <w:rPr>
          <w:rFonts w:ascii="Times New Roman" w:hAnsi="Times New Roman" w:cs="Times New Roman"/>
          <w:lang w:val="en-US"/>
        </w:rPr>
      </w:pPr>
      <w:r>
        <w:rPr>
          <w:rFonts w:ascii="Times New Roman" w:hAnsi="Times New Roman" w:cs="Times New Roman"/>
          <w:noProof/>
          <w:lang w:eastAsia="tr-TR"/>
        </w:rPr>
        <mc:AlternateContent>
          <mc:Choice Requires="wps">
            <w:drawing>
              <wp:anchor distT="0" distB="0" distL="114300" distR="114300" simplePos="0" relativeHeight="251700224" behindDoc="0" locked="0" layoutInCell="1" allowOverlap="1" wp14:anchorId="1AD78C56" wp14:editId="5A2F7C4F">
                <wp:simplePos x="0" y="0"/>
                <wp:positionH relativeFrom="column">
                  <wp:posOffset>-4445</wp:posOffset>
                </wp:positionH>
                <wp:positionV relativeFrom="paragraph">
                  <wp:posOffset>199390</wp:posOffset>
                </wp:positionV>
                <wp:extent cx="4943475" cy="26955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4943475" cy="2695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7086" w:rsidRDefault="00787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D78C56" id="_x0000_t202" coordsize="21600,21600" o:spt="202" path="m,l,21600r21600,l21600,xe">
                <v:stroke joinstyle="miter"/>
                <v:path gradientshapeok="t" o:connecttype="rect"/>
              </v:shapetype>
              <v:shape id="Metin Kutusu 1" o:spid="_x0000_s1026" type="#_x0000_t202" style="position:absolute;left:0;text-align:left;margin-left:-.35pt;margin-top:15.7pt;width:389.25pt;height:212.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" fillcolor="white [3201]" strokecolor="white [3212]" strokeweight=".5pt">
                <v:textbox>
                  <w:txbxContent>
                    <w:p w:rsidR="00787086" w:rsidRDefault="00787086"/>
                  </w:txbxContent>
                </v:textbox>
              </v:shape>
            </w:pict>
          </mc:Fallback>
        </mc:AlternateContent>
      </w: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23776" behindDoc="0" locked="0" layoutInCell="1" allowOverlap="1" wp14:anchorId="7E5D03FC" wp14:editId="516ED444">
                <wp:simplePos x="0" y="0"/>
                <wp:positionH relativeFrom="column">
                  <wp:posOffset>1738630</wp:posOffset>
                </wp:positionH>
                <wp:positionV relativeFrom="paragraph">
                  <wp:posOffset>83185</wp:posOffset>
                </wp:positionV>
                <wp:extent cx="1162050" cy="295275"/>
                <wp:effectExtent l="0" t="0" r="19050" b="28575"/>
                <wp:wrapNone/>
                <wp:docPr id="32" name="Metin Kutusu 32"/>
                <wp:cNvGraphicFramePr/>
                <a:graphic xmlns:a="http://schemas.openxmlformats.org/drawingml/2006/main">
                  <a:graphicData uri="http://schemas.microsoft.com/office/word/2010/wordprocessingShape">
                    <wps:wsp>
                      <wps:cNvSpPr txBox="1"/>
                      <wps:spPr>
                        <a:xfrm>
                          <a:off x="0" y="0"/>
                          <a:ext cx="11620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E569A9">
                            <w:pPr>
                              <w:jc w:val="center"/>
                              <w:rPr>
                                <w:rFonts w:ascii="Times New Roman" w:hAnsi="Times New Roman" w:cs="Times New Roman"/>
                                <w:sz w:val="18"/>
                                <w:szCs w:val="18"/>
                                <w:lang w:val="en-US"/>
                              </w:rPr>
                            </w:pPr>
                            <w:r>
                              <w:rPr>
                                <w:rFonts w:ascii="Times New Roman" w:hAnsi="Times New Roman" w:cs="Times New Roman"/>
                                <w:sz w:val="18"/>
                                <w:szCs w:val="18"/>
                                <w:lang w:val="en-US"/>
                              </w:rPr>
                              <w:t>Reference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D03FC" id="Metin Kutusu 32" o:spid="_x0000_s1027" type="#_x0000_t202" style="position:absolute;left:0;text-align:left;margin-left:136.9pt;margin-top:6.55pt;width:91.5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" fillcolor="white [3201]" strokeweight=".5pt">
                <v:textbox>
                  <w:txbxContent>
                    <w:p w:rsidR="00787086" w:rsidRPr="00954751" w:rsidRDefault="00787086" w:rsidP="00E569A9">
                      <w:pPr>
                        <w:jc w:val="center"/>
                        <w:rPr>
                          <w:rFonts w:ascii="Times New Roman" w:hAnsi="Times New Roman" w:cs="Times New Roman"/>
                          <w:sz w:val="18"/>
                          <w:szCs w:val="18"/>
                          <w:lang w:val="en-US"/>
                        </w:rPr>
                      </w:pPr>
                      <w:r>
                        <w:rPr>
                          <w:rFonts w:ascii="Times New Roman" w:hAnsi="Times New Roman" w:cs="Times New Roman"/>
                          <w:sz w:val="18"/>
                          <w:szCs w:val="18"/>
                          <w:lang w:val="en-US"/>
                        </w:rPr>
                        <w:t>Reference Groups</w:t>
                      </w:r>
                    </w:p>
                  </w:txbxContent>
                </v:textbox>
              </v:shape>
            </w:pict>
          </mc:Fallback>
        </mc:AlternateContent>
      </w: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25824" behindDoc="0" locked="0" layoutInCell="1" allowOverlap="1">
                <wp:simplePos x="0" y="0"/>
                <wp:positionH relativeFrom="column">
                  <wp:posOffset>2433955</wp:posOffset>
                </wp:positionH>
                <wp:positionV relativeFrom="paragraph">
                  <wp:posOffset>128904</wp:posOffset>
                </wp:positionV>
                <wp:extent cx="9525" cy="1343025"/>
                <wp:effectExtent l="76200" t="0" r="66675" b="66675"/>
                <wp:wrapNone/>
                <wp:docPr id="34" name="Düz Ok Bağlayıcısı 34"/>
                <wp:cNvGraphicFramePr/>
                <a:graphic xmlns:a="http://schemas.openxmlformats.org/drawingml/2006/main">
                  <a:graphicData uri="http://schemas.microsoft.com/office/word/2010/wordprocessingShape">
                    <wps:wsp>
                      <wps:cNvCnPr/>
                      <wps:spPr>
                        <a:xfrm>
                          <a:off x="0" y="0"/>
                          <a:ext cx="9525" cy="1343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0EAA11" id="_x0000_t32" coordsize="21600,21600" o:spt="32" o:oned="t" path="m,l21600,21600e" filled="f">
                <v:path arrowok="t" fillok="f" o:connecttype="none"/>
                <o:lock v:ext="edit" shapetype="t"/>
              </v:shapetype>
              <v:shape id="Düz Ok Bağlayıcısı 34" o:spid="_x0000_s1026" type="#_x0000_t32" style="position:absolute;margin-left:191.65pt;margin-top:10.15pt;width:.75pt;height:105.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" strokecolor="black [3200]" strokeweight=".5pt">
                <v:stroke endarrow="open" joinstyle="miter"/>
              </v:shape>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724800" behindDoc="0" locked="0" layoutInCell="1" allowOverlap="1">
                <wp:simplePos x="0" y="0"/>
                <wp:positionH relativeFrom="column">
                  <wp:posOffset>2319655</wp:posOffset>
                </wp:positionH>
                <wp:positionV relativeFrom="paragraph">
                  <wp:posOffset>128905</wp:posOffset>
                </wp:positionV>
                <wp:extent cx="9525" cy="714375"/>
                <wp:effectExtent l="76200" t="0" r="104775" b="66675"/>
                <wp:wrapNone/>
                <wp:docPr id="33" name="Düz Ok Bağlayıcısı 33"/>
                <wp:cNvGraphicFramePr/>
                <a:graphic xmlns:a="http://schemas.openxmlformats.org/drawingml/2006/main">
                  <a:graphicData uri="http://schemas.microsoft.com/office/word/2010/wordprocessingShape">
                    <wps:wsp>
                      <wps:cNvCnPr/>
                      <wps:spPr>
                        <a:xfrm>
                          <a:off x="0" y="0"/>
                          <a:ext cx="9525" cy="714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B6CB88" id="Düz Ok Bağlayıcısı 33" o:spid="_x0000_s1026" type="#_x0000_t32" style="position:absolute;margin-left:182.65pt;margin-top:10.15pt;width:.75pt;height:56.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" strokecolor="black [3200]" strokeweight=".5pt">
                <v:stroke endarrow="open" joinstyle="miter"/>
              </v:shape>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701248" behindDoc="0" locked="0" layoutInCell="1" allowOverlap="1" wp14:anchorId="01331074" wp14:editId="1F0ADA14">
                <wp:simplePos x="0" y="0"/>
                <wp:positionH relativeFrom="column">
                  <wp:posOffset>3357880</wp:posOffset>
                </wp:positionH>
                <wp:positionV relativeFrom="paragraph">
                  <wp:posOffset>52705</wp:posOffset>
                </wp:positionV>
                <wp:extent cx="1476375" cy="16668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476375"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Types of Purchase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31074" id="Metin Kutusu 2" o:spid="_x0000_s1028" type="#_x0000_t202" style="position:absolute;left:0;text-align:left;margin-left:264.4pt;margin-top:4.15pt;width:116.25pt;height:13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Types of Purchase Behavior</w:t>
                      </w:r>
                    </w:p>
                  </w:txbxContent>
                </v:textbox>
              </v:shape>
            </w:pict>
          </mc:Fallback>
        </mc:AlternateContent>
      </w:r>
      <w:r w:rsidR="00954751">
        <w:rPr>
          <w:rFonts w:ascii="Times New Roman" w:hAnsi="Times New Roman" w:cs="Times New Roman"/>
          <w:b/>
          <w:noProof/>
          <w:lang w:eastAsia="tr-TR"/>
        </w:rPr>
        <mc:AlternateContent>
          <mc:Choice Requires="wps">
            <w:drawing>
              <wp:anchor distT="0" distB="0" distL="114300" distR="114300" simplePos="0" relativeHeight="251707392" behindDoc="0" locked="0" layoutInCell="1" allowOverlap="1" wp14:anchorId="29B620CE" wp14:editId="4B154F75">
                <wp:simplePos x="0" y="0"/>
                <wp:positionH relativeFrom="column">
                  <wp:posOffset>109855</wp:posOffset>
                </wp:positionH>
                <wp:positionV relativeFrom="paragraph">
                  <wp:posOffset>233680</wp:posOffset>
                </wp:positionV>
                <wp:extent cx="1162050" cy="155257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11620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Religious Attitudes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620CE" id="Metin Kutusu 7" o:spid="_x0000_s1029" type="#_x0000_t202" style="position:absolute;left:0;text-align:left;margin-left:8.65pt;margin-top:18.4pt;width:91.5pt;height:12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Religious Attitudes</w:t>
                      </w:r>
                    </w:p>
                  </w:txbxContent>
                </v:textbox>
              </v:shape>
            </w:pict>
          </mc:Fallback>
        </mc:AlternateContent>
      </w: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11488" behindDoc="0" locked="0" layoutInCell="1" allowOverlap="1" wp14:anchorId="562DB7ED" wp14:editId="32F5E8AC">
                <wp:simplePos x="0" y="0"/>
                <wp:positionH relativeFrom="column">
                  <wp:posOffset>3557905</wp:posOffset>
                </wp:positionH>
                <wp:positionV relativeFrom="paragraph">
                  <wp:posOffset>222250</wp:posOffset>
                </wp:positionV>
                <wp:extent cx="1114425" cy="20955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11144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Religion-Based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B7ED" id="Metin Kutusu 8" o:spid="_x0000_s1030" type="#_x0000_t202" style="position:absolute;left:0;text-align:left;margin-left:280.15pt;margin-top:17.5pt;width:87.7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Religion-Based</w:t>
                      </w:r>
                    </w:p>
                  </w:txbxContent>
                </v:textbox>
              </v:shape>
            </w:pict>
          </mc:Fallback>
        </mc:AlternateContent>
      </w:r>
    </w:p>
    <w:p w:rsidR="001E2004" w:rsidRDefault="00954751"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08416" behindDoc="0" locked="0" layoutInCell="1" allowOverlap="1" wp14:anchorId="1EEBE5B4" wp14:editId="5AD7EE59">
                <wp:simplePos x="0" y="0"/>
                <wp:positionH relativeFrom="column">
                  <wp:posOffset>300355</wp:posOffset>
                </wp:positionH>
                <wp:positionV relativeFrom="paragraph">
                  <wp:posOffset>125095</wp:posOffset>
                </wp:positionV>
                <wp:extent cx="733425" cy="4095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334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1E2004">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Interiorized Belief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E5B4" id="Metin Kutusu 3" o:spid="_x0000_s1031" type="#_x0000_t202" style="position:absolute;left:0;text-align:left;margin-left:23.65pt;margin-top:9.85pt;width:57.75pt;height: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" fillcolor="white [3201]" strokeweight=".5pt">
                <v:textbox>
                  <w:txbxContent>
                    <w:p w:rsidR="00787086" w:rsidRPr="00954751" w:rsidRDefault="00787086" w:rsidP="001E2004">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Interiorized Belief</w:t>
                      </w:r>
                    </w:p>
                  </w:txbxContent>
                </v:textbox>
              </v:shape>
            </w:pict>
          </mc:Fallback>
        </mc:AlternateContent>
      </w: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21728" behindDoc="0" locked="0" layoutInCell="1" allowOverlap="1" wp14:anchorId="28DFC2DF" wp14:editId="2B43A620">
                <wp:simplePos x="0" y="0"/>
                <wp:positionH relativeFrom="column">
                  <wp:posOffset>1271904</wp:posOffset>
                </wp:positionH>
                <wp:positionV relativeFrom="paragraph">
                  <wp:posOffset>113664</wp:posOffset>
                </wp:positionV>
                <wp:extent cx="2085975" cy="1133475"/>
                <wp:effectExtent l="0" t="0" r="85725" b="66675"/>
                <wp:wrapNone/>
                <wp:docPr id="30" name="Düz Ok Bağlayıcısı 30"/>
                <wp:cNvGraphicFramePr/>
                <a:graphic xmlns:a="http://schemas.openxmlformats.org/drawingml/2006/main">
                  <a:graphicData uri="http://schemas.microsoft.com/office/word/2010/wordprocessingShape">
                    <wps:wsp>
                      <wps:cNvCnPr/>
                      <wps:spPr>
                        <a:xfrm>
                          <a:off x="0" y="0"/>
                          <a:ext cx="2085975" cy="1133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C202F" id="Düz Ok Bağlayıcısı 30" o:spid="_x0000_s1026" type="#_x0000_t32" style="position:absolute;margin-left:100.15pt;margin-top:8.95pt;width:164.25pt;height:89.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" strokecolor="black [3200]" strokeweight=".5pt">
                <v:stroke endarrow="open" joinstyle="miter"/>
              </v:shape>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720704" behindDoc="0" locked="0" layoutInCell="1" allowOverlap="1" wp14:anchorId="5D48ED8B" wp14:editId="51CDD81E">
                <wp:simplePos x="0" y="0"/>
                <wp:positionH relativeFrom="column">
                  <wp:posOffset>1271904</wp:posOffset>
                </wp:positionH>
                <wp:positionV relativeFrom="paragraph">
                  <wp:posOffset>94615</wp:posOffset>
                </wp:positionV>
                <wp:extent cx="2085975" cy="19050"/>
                <wp:effectExtent l="0" t="76200" r="28575" b="114300"/>
                <wp:wrapNone/>
                <wp:docPr id="29" name="Düz Ok Bağlayıcısı 29"/>
                <wp:cNvGraphicFramePr/>
                <a:graphic xmlns:a="http://schemas.openxmlformats.org/drawingml/2006/main">
                  <a:graphicData uri="http://schemas.microsoft.com/office/word/2010/wordprocessingShape">
                    <wps:wsp>
                      <wps:cNvCnPr/>
                      <wps:spPr>
                        <a:xfrm>
                          <a:off x="0" y="0"/>
                          <a:ext cx="2085975"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C9EC58" id="Düz Ok Bağlayıcısı 29" o:spid="_x0000_s1026" type="#_x0000_t32" style="position:absolute;margin-left:100.15pt;margin-top:7.45pt;width:164.25pt;height: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" strokecolor="black [3200]" strokeweight=".5pt">
                <v:stroke endarrow="open" joinstyle="miter"/>
              </v:shape>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713536" behindDoc="0" locked="0" layoutInCell="1" allowOverlap="1" wp14:anchorId="60E8E2F1" wp14:editId="615734E7">
                <wp:simplePos x="0" y="0"/>
                <wp:positionH relativeFrom="column">
                  <wp:posOffset>3557905</wp:posOffset>
                </wp:positionH>
                <wp:positionV relativeFrom="paragraph">
                  <wp:posOffset>8890</wp:posOffset>
                </wp:positionV>
                <wp:extent cx="1114425" cy="219075"/>
                <wp:effectExtent l="0" t="0" r="28575" b="28575"/>
                <wp:wrapNone/>
                <wp:docPr id="10" name="Metin Kutusu 10"/>
                <wp:cNvGraphicFramePr/>
                <a:graphic xmlns:a="http://schemas.openxmlformats.org/drawingml/2006/main">
                  <a:graphicData uri="http://schemas.microsoft.com/office/word/2010/wordprocessingShape">
                    <wps:wsp>
                      <wps:cNvSpPr txBox="1"/>
                      <wps:spPr>
                        <a:xfrm>
                          <a:off x="0" y="0"/>
                          <a:ext cx="11144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Socialized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8E2F1" id="Metin Kutusu 10" o:spid="_x0000_s1032" type="#_x0000_t202" style="position:absolute;left:0;text-align:left;margin-left:280.15pt;margin-top:.7pt;width:87.75pt;height:1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Socialized</w:t>
                      </w:r>
                    </w:p>
                  </w:txbxContent>
                </v:textbox>
              </v:shape>
            </w:pict>
          </mc:Fallback>
        </mc:AlternateContent>
      </w: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15584" behindDoc="0" locked="0" layoutInCell="1" allowOverlap="1" wp14:anchorId="69957DB3" wp14:editId="27041891">
                <wp:simplePos x="0" y="0"/>
                <wp:positionH relativeFrom="column">
                  <wp:posOffset>3548380</wp:posOffset>
                </wp:positionH>
                <wp:positionV relativeFrom="paragraph">
                  <wp:posOffset>83185</wp:posOffset>
                </wp:positionV>
                <wp:extent cx="1104900" cy="238125"/>
                <wp:effectExtent l="0" t="0" r="19050" b="28575"/>
                <wp:wrapNone/>
                <wp:docPr id="11" name="Metin Kutusu 11"/>
                <wp:cNvGraphicFramePr/>
                <a:graphic xmlns:a="http://schemas.openxmlformats.org/drawingml/2006/main">
                  <a:graphicData uri="http://schemas.microsoft.com/office/word/2010/wordprocessingShape">
                    <wps:wsp>
                      <wps:cNvSpPr txBox="1"/>
                      <wps:spPr>
                        <a:xfrm>
                          <a:off x="0" y="0"/>
                          <a:ext cx="11049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Brand-Based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7DB3" id="Metin Kutusu 11" o:spid="_x0000_s1033" type="#_x0000_t202" style="position:absolute;left:0;text-align:left;margin-left:279.4pt;margin-top:6.55pt;width:87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Brand-Based</w:t>
                      </w:r>
                    </w:p>
                  </w:txbxContent>
                </v:textbox>
              </v:shape>
            </w:pict>
          </mc:Fallback>
        </mc:AlternateContent>
      </w:r>
      <w:r w:rsidR="00954751">
        <w:rPr>
          <w:rFonts w:ascii="Times New Roman" w:hAnsi="Times New Roman" w:cs="Times New Roman"/>
          <w:b/>
          <w:noProof/>
          <w:lang w:eastAsia="tr-TR"/>
        </w:rPr>
        <mc:AlternateContent>
          <mc:Choice Requires="wps">
            <w:drawing>
              <wp:anchor distT="0" distB="0" distL="114300" distR="114300" simplePos="0" relativeHeight="251709440" behindDoc="0" locked="0" layoutInCell="1" allowOverlap="1" wp14:anchorId="33C5B65C" wp14:editId="42F1B918">
                <wp:simplePos x="0" y="0"/>
                <wp:positionH relativeFrom="column">
                  <wp:posOffset>300355</wp:posOffset>
                </wp:positionH>
                <wp:positionV relativeFrom="paragraph">
                  <wp:posOffset>178435</wp:posOffset>
                </wp:positionV>
                <wp:extent cx="733425" cy="409575"/>
                <wp:effectExtent l="0" t="0" r="28575" b="28575"/>
                <wp:wrapNone/>
                <wp:docPr id="5" name="Metin Kutusu 5"/>
                <wp:cNvGraphicFramePr/>
                <a:graphic xmlns:a="http://schemas.openxmlformats.org/drawingml/2006/main">
                  <a:graphicData uri="http://schemas.microsoft.com/office/word/2010/wordprocessingShape">
                    <wps:wsp>
                      <wps:cNvSpPr txBox="1"/>
                      <wps:spPr>
                        <a:xfrm>
                          <a:off x="0" y="0"/>
                          <a:ext cx="7334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Pr>
                                <w:rFonts w:ascii="Times New Roman" w:hAnsi="Times New Roman" w:cs="Times New Roman"/>
                                <w:sz w:val="18"/>
                                <w:szCs w:val="18"/>
                                <w:lang w:val="en-US"/>
                              </w:rPr>
                              <w:t>Traditional</w:t>
                            </w:r>
                            <w:r w:rsidRPr="00954751">
                              <w:rPr>
                                <w:rFonts w:ascii="Times New Roman" w:hAnsi="Times New Roman" w:cs="Times New Roman"/>
                                <w:sz w:val="18"/>
                                <w:szCs w:val="18"/>
                                <w:lang w:val="en-US"/>
                              </w:rPr>
                              <w:t xml:space="preserve"> Belief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5B65C" id="Metin Kutusu 5" o:spid="_x0000_s1034" type="#_x0000_t202" style="position:absolute;left:0;text-align:left;margin-left:23.65pt;margin-top:14.05pt;width:57.75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Pr>
                          <w:rFonts w:ascii="Times New Roman" w:hAnsi="Times New Roman" w:cs="Times New Roman"/>
                          <w:sz w:val="18"/>
                          <w:szCs w:val="18"/>
                          <w:lang w:val="en-US"/>
                        </w:rPr>
                        <w:t>Traditional</w:t>
                      </w:r>
                      <w:r w:rsidRPr="00954751">
                        <w:rPr>
                          <w:rFonts w:ascii="Times New Roman" w:hAnsi="Times New Roman" w:cs="Times New Roman"/>
                          <w:sz w:val="18"/>
                          <w:szCs w:val="18"/>
                          <w:lang w:val="en-US"/>
                        </w:rPr>
                        <w:t xml:space="preserve"> Belief</w:t>
                      </w:r>
                    </w:p>
                  </w:txbxContent>
                </v:textbox>
              </v:shape>
            </w:pict>
          </mc:Fallback>
        </mc:AlternateContent>
      </w: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17632" behindDoc="0" locked="0" layoutInCell="1" allowOverlap="1" wp14:anchorId="0BB61BDD" wp14:editId="6457AB79">
                <wp:simplePos x="0" y="0"/>
                <wp:positionH relativeFrom="column">
                  <wp:posOffset>3557905</wp:posOffset>
                </wp:positionH>
                <wp:positionV relativeFrom="paragraph">
                  <wp:posOffset>138430</wp:posOffset>
                </wp:positionV>
                <wp:extent cx="1104900" cy="20002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11049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Planned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1BDD" id="Metin Kutusu 17" o:spid="_x0000_s1035" type="#_x0000_t202" style="position:absolute;left:0;text-align:left;margin-left:280.15pt;margin-top:10.9pt;width:87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Planned</w:t>
                      </w:r>
                    </w:p>
                  </w:txbxContent>
                </v:textbox>
              </v:shape>
            </w:pict>
          </mc:Fallback>
        </mc:AlternateContent>
      </w:r>
    </w:p>
    <w:p w:rsidR="001E2004" w:rsidRDefault="001E2004" w:rsidP="008419F9">
      <w:pPr>
        <w:spacing w:after="120"/>
        <w:jc w:val="both"/>
        <w:rPr>
          <w:rFonts w:ascii="Times New Roman" w:hAnsi="Times New Roman" w:cs="Times New Roman"/>
          <w:b/>
          <w:lang w:val="en-US"/>
        </w:rPr>
      </w:pPr>
    </w:p>
    <w:p w:rsidR="001E2004" w:rsidRDefault="00E569A9" w:rsidP="008419F9">
      <w:pPr>
        <w:spacing w:after="120"/>
        <w:jc w:val="both"/>
        <w:rPr>
          <w:rFonts w:ascii="Times New Roman" w:hAnsi="Times New Roman" w:cs="Times New Roman"/>
          <w:b/>
          <w:lang w:val="en-US"/>
        </w:rPr>
      </w:pPr>
      <w:r>
        <w:rPr>
          <w:rFonts w:ascii="Times New Roman" w:hAnsi="Times New Roman" w:cs="Times New Roman"/>
          <w:b/>
          <w:noProof/>
          <w:lang w:eastAsia="tr-TR"/>
        </w:rPr>
        <mc:AlternateContent>
          <mc:Choice Requires="wps">
            <w:drawing>
              <wp:anchor distT="0" distB="0" distL="114300" distR="114300" simplePos="0" relativeHeight="251719680" behindDoc="0" locked="0" layoutInCell="1" allowOverlap="1" wp14:anchorId="0A90AAB3" wp14:editId="6AF1553D">
                <wp:simplePos x="0" y="0"/>
                <wp:positionH relativeFrom="column">
                  <wp:posOffset>3357880</wp:posOffset>
                </wp:positionH>
                <wp:positionV relativeFrom="paragraph">
                  <wp:posOffset>115570</wp:posOffset>
                </wp:positionV>
                <wp:extent cx="1476375" cy="276225"/>
                <wp:effectExtent l="0" t="0" r="28575" b="28575"/>
                <wp:wrapNone/>
                <wp:docPr id="18" name="Metin Kutusu 18"/>
                <wp:cNvGraphicFramePr/>
                <a:graphic xmlns:a="http://schemas.openxmlformats.org/drawingml/2006/main">
                  <a:graphicData uri="http://schemas.microsoft.com/office/word/2010/wordprocessingShape">
                    <wps:wsp>
                      <wps:cNvSpPr txBox="1"/>
                      <wps:spPr>
                        <a:xfrm>
                          <a:off x="0" y="0"/>
                          <a:ext cx="14763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Hijab Fashion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0AAB3" id="Metin Kutusu 18" o:spid="_x0000_s1036" type="#_x0000_t202" style="position:absolute;left:0;text-align:left;margin-left:264.4pt;margin-top:9.1pt;width:116.25pt;height:2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" fillcolor="white [3201]" strokeweight=".5pt">
                <v:textbox>
                  <w:txbxContent>
                    <w:p w:rsidR="00787086" w:rsidRPr="00954751" w:rsidRDefault="00787086" w:rsidP="00954751">
                      <w:pPr>
                        <w:jc w:val="center"/>
                        <w:rPr>
                          <w:rFonts w:ascii="Times New Roman" w:hAnsi="Times New Roman" w:cs="Times New Roman"/>
                          <w:sz w:val="18"/>
                          <w:szCs w:val="18"/>
                          <w:lang w:val="en-US"/>
                        </w:rPr>
                      </w:pPr>
                      <w:r w:rsidRPr="00954751">
                        <w:rPr>
                          <w:rFonts w:ascii="Times New Roman" w:hAnsi="Times New Roman" w:cs="Times New Roman"/>
                          <w:sz w:val="18"/>
                          <w:szCs w:val="18"/>
                          <w:lang w:val="en-US"/>
                        </w:rPr>
                        <w:t>Hijab Fashion Style</w:t>
                      </w:r>
                    </w:p>
                  </w:txbxContent>
                </v:textbox>
              </v:shape>
            </w:pict>
          </mc:Fallback>
        </mc:AlternateContent>
      </w:r>
    </w:p>
    <w:p w:rsidR="001E2004" w:rsidRDefault="001E2004" w:rsidP="008419F9">
      <w:pPr>
        <w:spacing w:after="120"/>
        <w:jc w:val="both"/>
        <w:rPr>
          <w:rFonts w:ascii="Times New Roman" w:hAnsi="Times New Roman" w:cs="Times New Roman"/>
          <w:b/>
          <w:lang w:val="en-US"/>
        </w:rPr>
      </w:pPr>
    </w:p>
    <w:p w:rsidR="00DC2FE0" w:rsidRDefault="00DC2FE0" w:rsidP="00E4237D">
      <w:pPr>
        <w:jc w:val="both"/>
        <w:rPr>
          <w:rFonts w:ascii="Times New Roman" w:hAnsi="Times New Roman" w:cs="Times New Roman"/>
          <w:b/>
          <w:lang w:val="en-US"/>
        </w:rPr>
      </w:pPr>
    </w:p>
    <w:p w:rsidR="00F007A2" w:rsidRPr="00F007A2" w:rsidRDefault="00F007A2" w:rsidP="00F007A2">
      <w:pPr>
        <w:spacing w:after="120"/>
        <w:jc w:val="both"/>
        <w:rPr>
          <w:rFonts w:ascii="Times New Roman" w:hAnsi="Times New Roman" w:cs="Times New Roman"/>
          <w:b/>
          <w:sz w:val="24"/>
          <w:szCs w:val="24"/>
          <w:lang w:val="en-US"/>
        </w:rPr>
      </w:pPr>
      <w:r w:rsidRPr="00F007A2">
        <w:rPr>
          <w:rFonts w:ascii="Times New Roman" w:hAnsi="Times New Roman" w:cs="Times New Roman"/>
          <w:b/>
          <w:sz w:val="24"/>
          <w:szCs w:val="24"/>
          <w:lang w:val="en-US"/>
        </w:rPr>
        <w:t>Figure 1: The model of the research</w:t>
      </w:r>
    </w:p>
    <w:p w:rsidR="00F007A2" w:rsidRDefault="00F007A2" w:rsidP="008419F9">
      <w:pPr>
        <w:jc w:val="both"/>
        <w:rPr>
          <w:rFonts w:ascii="Times New Roman" w:hAnsi="Times New Roman" w:cs="Times New Roman"/>
          <w:b/>
          <w:sz w:val="24"/>
          <w:szCs w:val="24"/>
          <w:lang w:val="en-US"/>
        </w:rPr>
      </w:pPr>
    </w:p>
    <w:p w:rsidR="008419F9" w:rsidRPr="00AB3A5B" w:rsidRDefault="008419F9" w:rsidP="008419F9">
      <w:pPr>
        <w:jc w:val="both"/>
        <w:rPr>
          <w:rFonts w:ascii="Times New Roman" w:hAnsi="Times New Roman" w:cs="Times New Roman"/>
          <w:b/>
          <w:sz w:val="24"/>
          <w:szCs w:val="24"/>
          <w:lang w:val="en-US"/>
        </w:rPr>
      </w:pPr>
      <w:r w:rsidRPr="00AB3A5B">
        <w:rPr>
          <w:rFonts w:ascii="Times New Roman" w:hAnsi="Times New Roman" w:cs="Times New Roman"/>
          <w:b/>
          <w:sz w:val="24"/>
          <w:szCs w:val="24"/>
          <w:lang w:val="en-US"/>
        </w:rPr>
        <w:lastRenderedPageBreak/>
        <w:t xml:space="preserve">3. Methodology  </w:t>
      </w:r>
    </w:p>
    <w:p w:rsidR="00F1424B" w:rsidRPr="00AB3A5B" w:rsidRDefault="00F1424B" w:rsidP="00F1424B">
      <w:pPr>
        <w:jc w:val="both"/>
        <w:rPr>
          <w:rFonts w:ascii="Times New Roman" w:hAnsi="Times New Roman" w:cs="Times New Roman"/>
          <w:b/>
          <w:sz w:val="24"/>
          <w:szCs w:val="24"/>
          <w:lang w:val="en-US"/>
        </w:rPr>
      </w:pPr>
      <w:r w:rsidRPr="00AB3A5B">
        <w:rPr>
          <w:rFonts w:ascii="Times New Roman" w:hAnsi="Times New Roman" w:cs="Times New Roman"/>
          <w:b/>
          <w:sz w:val="24"/>
          <w:szCs w:val="24"/>
          <w:lang w:val="en-US"/>
        </w:rPr>
        <w:t>3.1 Instrument and data collection</w:t>
      </w:r>
    </w:p>
    <w:p w:rsidR="002608A8" w:rsidRPr="00AB3A5B" w:rsidRDefault="00DB6E72" w:rsidP="00F1424B">
      <w:pPr>
        <w:spacing w:after="0"/>
        <w:jc w:val="both"/>
        <w:rPr>
          <w:rFonts w:ascii="Times New Roman" w:hAnsi="Times New Roman" w:cs="Times New Roman"/>
          <w:sz w:val="24"/>
          <w:szCs w:val="24"/>
          <w:lang w:val="en-US"/>
        </w:rPr>
      </w:pPr>
      <w:r w:rsidRPr="00AB3A5B">
        <w:rPr>
          <w:rFonts w:asciiTheme="majorBidi" w:hAnsiTheme="majorBidi" w:cstheme="majorBidi"/>
          <w:iCs/>
          <w:sz w:val="24"/>
          <w:szCs w:val="24"/>
          <w:lang w:val="en-US"/>
        </w:rPr>
        <w:t xml:space="preserve">The data collection was directed by surveys </w:t>
      </w:r>
      <w:r w:rsidRPr="00AB3A5B">
        <w:rPr>
          <w:rFonts w:asciiTheme="majorBidi" w:hAnsiTheme="majorBidi" w:cstheme="majorBidi"/>
          <w:sz w:val="24"/>
          <w:szCs w:val="24"/>
          <w:lang w:val="en-US"/>
        </w:rPr>
        <w:t>between September, 2019 and January, 2020.</w:t>
      </w:r>
      <w:r w:rsidRPr="00AB3A5B">
        <w:rPr>
          <w:rFonts w:ascii="Times New Roman" w:hAnsi="Times New Roman" w:cs="Times New Roman"/>
          <w:sz w:val="24"/>
          <w:szCs w:val="24"/>
          <w:lang w:val="en-US"/>
        </w:rPr>
        <w:t xml:space="preserve"> </w:t>
      </w:r>
      <w:r w:rsidR="00F1424B" w:rsidRPr="00AB3A5B">
        <w:rPr>
          <w:rFonts w:ascii="Times New Roman" w:hAnsi="Times New Roman" w:cs="Times New Roman"/>
          <w:sz w:val="24"/>
          <w:szCs w:val="24"/>
          <w:lang w:val="en-US"/>
        </w:rPr>
        <w:t>The appliance of data collection involves in four parts, including 65 items, using a questionnaire research instrument using a five-point scale. The first part has 12 question items related to religious attitudes adapted from previous study (O’Cass, 2004; Yapıcı, 2006; Ok, 2011).</w:t>
      </w:r>
      <w:r w:rsidR="007F6C99" w:rsidRPr="00AB3A5B">
        <w:rPr>
          <w:rFonts w:ascii="Times New Roman" w:hAnsi="Times New Roman" w:cs="Times New Roman"/>
          <w:sz w:val="24"/>
          <w:szCs w:val="24"/>
          <w:lang w:val="en-US"/>
        </w:rPr>
        <w:t xml:space="preserve"> The second part is the part that shows the purchase behavior</w:t>
      </w:r>
      <w:r w:rsidR="00C626A8" w:rsidRPr="00AB3A5B">
        <w:rPr>
          <w:rFonts w:ascii="Times New Roman" w:hAnsi="Times New Roman" w:cs="Times New Roman"/>
          <w:sz w:val="24"/>
          <w:szCs w:val="24"/>
          <w:lang w:val="en-US"/>
        </w:rPr>
        <w:t xml:space="preserve"> (religion-based, socialized, brand-based, </w:t>
      </w:r>
      <w:r w:rsidR="0066580A" w:rsidRPr="00AB3A5B">
        <w:rPr>
          <w:rFonts w:ascii="Times New Roman" w:hAnsi="Times New Roman" w:cs="Times New Roman"/>
          <w:sz w:val="24"/>
          <w:szCs w:val="24"/>
          <w:lang w:val="en-US"/>
        </w:rPr>
        <w:t>and planned</w:t>
      </w:r>
      <w:r w:rsidR="00C626A8" w:rsidRPr="00AB3A5B">
        <w:rPr>
          <w:rFonts w:ascii="Times New Roman" w:hAnsi="Times New Roman" w:cs="Times New Roman"/>
          <w:sz w:val="24"/>
          <w:szCs w:val="24"/>
          <w:lang w:val="en-US"/>
        </w:rPr>
        <w:t>)</w:t>
      </w:r>
      <w:r w:rsidR="00C626A8" w:rsidRPr="00AB3A5B">
        <w:rPr>
          <w:rFonts w:ascii="Times New Roman" w:hAnsi="Times New Roman" w:cs="Times New Roman"/>
          <w:sz w:val="24"/>
          <w:szCs w:val="24"/>
        </w:rPr>
        <w:t xml:space="preserve"> </w:t>
      </w:r>
      <w:r w:rsidR="007F6C99" w:rsidRPr="00AB3A5B">
        <w:rPr>
          <w:rFonts w:ascii="Times New Roman" w:hAnsi="Times New Roman" w:cs="Times New Roman"/>
          <w:sz w:val="24"/>
          <w:szCs w:val="24"/>
          <w:lang w:val="en-US"/>
        </w:rPr>
        <w:t xml:space="preserve">of the individual and consists of 33 questions in total. The third part is the 14-question part, which includes the perspectives and preferences of veiled women on hijab clothing and fashion. </w:t>
      </w:r>
      <w:r w:rsidR="00F1424B" w:rsidRPr="00AB3A5B">
        <w:rPr>
          <w:rFonts w:ascii="Times New Roman" w:hAnsi="Times New Roman" w:cs="Times New Roman"/>
          <w:sz w:val="24"/>
          <w:szCs w:val="24"/>
          <w:lang w:val="en-US"/>
        </w:rPr>
        <w:t xml:space="preserve"> The last section included demographic information (age, gender, occupation and monthly income per household) and </w:t>
      </w:r>
      <w:r w:rsidRPr="00AB3A5B">
        <w:rPr>
          <w:rFonts w:ascii="Times New Roman" w:hAnsi="Times New Roman" w:cs="Times New Roman"/>
          <w:sz w:val="24"/>
          <w:szCs w:val="24"/>
          <w:lang w:val="en-US"/>
        </w:rPr>
        <w:t>reference groups</w:t>
      </w:r>
      <w:r w:rsidR="00F1424B" w:rsidRPr="00AB3A5B">
        <w:rPr>
          <w:rFonts w:ascii="Times New Roman" w:hAnsi="Times New Roman" w:cs="Times New Roman"/>
          <w:sz w:val="24"/>
          <w:szCs w:val="24"/>
          <w:lang w:val="en-US"/>
        </w:rPr>
        <w:t xml:space="preserve"> </w:t>
      </w:r>
      <w:r w:rsidR="008C69EC" w:rsidRPr="00AB3A5B">
        <w:rPr>
          <w:rFonts w:ascii="Times New Roman" w:hAnsi="Times New Roman" w:cs="Times New Roman"/>
          <w:sz w:val="24"/>
          <w:szCs w:val="24"/>
          <w:lang w:val="en-US"/>
        </w:rPr>
        <w:t>(</w:t>
      </w:r>
      <w:r w:rsidR="008C69EC" w:rsidRPr="00AB3A5B">
        <w:rPr>
          <w:rFonts w:ascii="Times New Roman" w:hAnsi="Times New Roman" w:cs="Times New Roman"/>
          <w:b/>
          <w:sz w:val="24"/>
          <w:szCs w:val="24"/>
          <w:lang w:val="en-US"/>
        </w:rPr>
        <w:t>Table 1</w:t>
      </w:r>
      <w:r w:rsidR="00F1424B" w:rsidRPr="00AB3A5B">
        <w:rPr>
          <w:rFonts w:ascii="Times New Roman" w:hAnsi="Times New Roman" w:cs="Times New Roman"/>
          <w:sz w:val="24"/>
          <w:szCs w:val="24"/>
          <w:lang w:val="en-US"/>
        </w:rPr>
        <w:t xml:space="preserve"> for details).</w:t>
      </w:r>
      <w:r w:rsidRPr="00AB3A5B">
        <w:rPr>
          <w:rFonts w:ascii="Times New Roman" w:hAnsi="Times New Roman" w:cs="Times New Roman"/>
          <w:sz w:val="24"/>
          <w:szCs w:val="24"/>
          <w:lang w:val="en-US"/>
        </w:rPr>
        <w:t xml:space="preserve"> </w:t>
      </w:r>
      <w:r w:rsidR="007F6C99" w:rsidRPr="00AB3A5B">
        <w:rPr>
          <w:rFonts w:ascii="Times New Roman" w:hAnsi="Times New Roman" w:cs="Times New Roman"/>
          <w:sz w:val="24"/>
          <w:szCs w:val="24"/>
          <w:lang w:val="en-US"/>
        </w:rPr>
        <w:t>Thus, the questionnaire form consists of 65 questions in total.</w:t>
      </w:r>
    </w:p>
    <w:p w:rsidR="00580485" w:rsidRPr="00AB3A5B" w:rsidRDefault="00580485" w:rsidP="00F1424B">
      <w:pPr>
        <w:spacing w:after="0"/>
        <w:jc w:val="both"/>
        <w:rPr>
          <w:rFonts w:ascii="Times New Roman" w:hAnsi="Times New Roman" w:cs="Times New Roman"/>
          <w:sz w:val="24"/>
          <w:szCs w:val="24"/>
          <w:lang w:val="en-US"/>
        </w:rPr>
      </w:pPr>
    </w:p>
    <w:p w:rsidR="00C87A6A" w:rsidRPr="00AB3A5B" w:rsidRDefault="00580485" w:rsidP="00F75F9F">
      <w:pPr>
        <w:spacing w:after="120"/>
        <w:jc w:val="both"/>
        <w:rPr>
          <w:rFonts w:asciiTheme="majorBidi" w:hAnsiTheme="majorBidi" w:cstheme="majorBidi"/>
          <w:iCs/>
          <w:sz w:val="24"/>
          <w:szCs w:val="24"/>
          <w:lang w:val="en-US"/>
        </w:rPr>
      </w:pPr>
      <w:r w:rsidRPr="00AB3A5B">
        <w:rPr>
          <w:rFonts w:asciiTheme="majorBidi" w:hAnsiTheme="majorBidi" w:cstheme="majorBidi"/>
          <w:iCs/>
          <w:sz w:val="24"/>
          <w:szCs w:val="24"/>
          <w:lang w:val="en-US"/>
        </w:rPr>
        <w:t>The required data were obtained by using an online questionnaire, which was distributed to online consumers aged between 18 and above year in Marmara region.</w:t>
      </w:r>
    </w:p>
    <w:p w:rsidR="002608A8" w:rsidRPr="00F007A2" w:rsidRDefault="002608A8" w:rsidP="00F007A2">
      <w:pPr>
        <w:spacing w:after="120"/>
        <w:jc w:val="center"/>
        <w:rPr>
          <w:rFonts w:ascii="Times New Roman" w:hAnsi="Times New Roman" w:cs="Times New Roman"/>
          <w:b/>
          <w:sz w:val="24"/>
          <w:szCs w:val="24"/>
          <w:lang w:val="en-US"/>
        </w:rPr>
      </w:pPr>
      <w:r w:rsidRPr="00F007A2">
        <w:rPr>
          <w:rFonts w:ascii="Times New Roman" w:hAnsi="Times New Roman" w:cs="Times New Roman"/>
          <w:b/>
          <w:sz w:val="24"/>
          <w:szCs w:val="24"/>
          <w:lang w:val="en-US"/>
        </w:rPr>
        <w:t>Table 1: Survey Respondent Profile</w:t>
      </w:r>
      <w:r w:rsidR="00545122" w:rsidRPr="00F007A2">
        <w:rPr>
          <w:rFonts w:ascii="Times New Roman" w:hAnsi="Times New Roman" w:cs="Times New Roman"/>
          <w:b/>
          <w:sz w:val="24"/>
          <w:szCs w:val="24"/>
          <w:lang w:val="en-US"/>
        </w:rPr>
        <w:t xml:space="preserve"> (n=448)</w:t>
      </w:r>
    </w:p>
    <w:tbl>
      <w:tblPr>
        <w:tblStyle w:val="TabloKlavuzu1"/>
        <w:tblW w:w="4883" w:type="pct"/>
        <w:tblInd w:w="108" w:type="dxa"/>
        <w:tblLayout w:type="fixed"/>
        <w:tblLook w:val="04A0" w:firstRow="1" w:lastRow="0" w:firstColumn="1" w:lastColumn="0" w:noHBand="0" w:noVBand="1"/>
      </w:tblPr>
      <w:tblGrid>
        <w:gridCol w:w="1264"/>
        <w:gridCol w:w="1856"/>
        <w:gridCol w:w="720"/>
        <w:gridCol w:w="708"/>
        <w:gridCol w:w="272"/>
        <w:gridCol w:w="1417"/>
        <w:gridCol w:w="1428"/>
        <w:gridCol w:w="132"/>
        <w:gridCol w:w="577"/>
        <w:gridCol w:w="688"/>
        <w:gridCol w:w="9"/>
      </w:tblGrid>
      <w:tr w:rsidR="002608A8" w:rsidRPr="009638E4" w:rsidTr="00C85598">
        <w:trPr>
          <w:trHeight w:val="113"/>
        </w:trPr>
        <w:tc>
          <w:tcPr>
            <w:tcW w:w="697" w:type="pct"/>
            <w:tcBorders>
              <w:left w:val="single" w:sz="4" w:space="0" w:color="FFFFFF"/>
              <w:bottom w:val="single" w:sz="4" w:space="0" w:color="FFFFFF"/>
              <w:right w:val="single" w:sz="4" w:space="0" w:color="FFFFFF"/>
            </w:tcBorders>
            <w:shd w:val="clear" w:color="auto" w:fill="auto"/>
            <w:vAlign w:val="center"/>
          </w:tcPr>
          <w:p w:rsidR="002608A8" w:rsidRPr="009638E4" w:rsidRDefault="002608A8" w:rsidP="002608A8">
            <w:pPr>
              <w:rPr>
                <w:rFonts w:asciiTheme="majorBidi" w:eastAsia="Times New Roman" w:hAnsiTheme="majorBidi" w:cstheme="majorBidi"/>
                <w:b/>
                <w:sz w:val="20"/>
                <w:szCs w:val="20"/>
                <w:lang w:val="en-US"/>
              </w:rPr>
            </w:pPr>
            <w:r w:rsidRPr="009638E4">
              <w:rPr>
                <w:rFonts w:asciiTheme="majorBidi" w:eastAsia="Times New Roman" w:hAnsiTheme="majorBidi" w:cstheme="majorBidi"/>
                <w:b/>
                <w:sz w:val="20"/>
                <w:szCs w:val="20"/>
                <w:lang w:val="en-US"/>
              </w:rPr>
              <w:t>Measure</w:t>
            </w:r>
          </w:p>
        </w:tc>
        <w:tc>
          <w:tcPr>
            <w:tcW w:w="1023" w:type="pct"/>
            <w:tcBorders>
              <w:left w:val="single" w:sz="4" w:space="0" w:color="FFFFFF"/>
              <w:bottom w:val="single" w:sz="4" w:space="0" w:color="FFFFFF"/>
              <w:right w:val="single" w:sz="4" w:space="0" w:color="FFFFFF"/>
            </w:tcBorders>
            <w:shd w:val="clear" w:color="auto" w:fill="auto"/>
            <w:vAlign w:val="center"/>
          </w:tcPr>
          <w:p w:rsidR="002608A8" w:rsidRPr="009638E4" w:rsidRDefault="002608A8" w:rsidP="002608A8">
            <w:pPr>
              <w:jc w:val="both"/>
              <w:rPr>
                <w:rFonts w:asciiTheme="majorBidi" w:eastAsia="Times New Roman" w:hAnsiTheme="majorBidi" w:cstheme="majorBidi"/>
                <w:b/>
                <w:sz w:val="20"/>
                <w:szCs w:val="20"/>
                <w:lang w:val="en-US"/>
              </w:rPr>
            </w:pPr>
            <w:r w:rsidRPr="009638E4">
              <w:rPr>
                <w:rFonts w:asciiTheme="majorBidi" w:eastAsia="Times New Roman" w:hAnsiTheme="majorBidi" w:cstheme="majorBidi"/>
                <w:b/>
                <w:sz w:val="20"/>
                <w:szCs w:val="20"/>
                <w:lang w:val="en-US"/>
              </w:rPr>
              <w:t xml:space="preserve">Item         </w:t>
            </w:r>
          </w:p>
        </w:tc>
        <w:tc>
          <w:tcPr>
            <w:tcW w:w="397" w:type="pct"/>
            <w:tcBorders>
              <w:left w:val="single" w:sz="4" w:space="0" w:color="FFFFFF"/>
              <w:bottom w:val="single" w:sz="4" w:space="0" w:color="FFFFFF"/>
              <w:right w:val="single" w:sz="4" w:space="0" w:color="FFFFFF"/>
            </w:tcBorders>
            <w:shd w:val="clear" w:color="auto" w:fill="auto"/>
            <w:vAlign w:val="center"/>
          </w:tcPr>
          <w:p w:rsidR="002608A8" w:rsidRPr="009638E4" w:rsidRDefault="002608A8" w:rsidP="002608A8">
            <w:pPr>
              <w:jc w:val="center"/>
              <w:rPr>
                <w:rFonts w:asciiTheme="majorBidi" w:eastAsia="Times New Roman" w:hAnsiTheme="majorBidi" w:cstheme="majorBidi"/>
                <w:b/>
                <w:sz w:val="20"/>
                <w:szCs w:val="20"/>
                <w:lang w:val="en-US"/>
              </w:rPr>
            </w:pPr>
            <w:r w:rsidRPr="009638E4">
              <w:rPr>
                <w:rFonts w:asciiTheme="majorBidi" w:eastAsia="Times New Roman" w:hAnsiTheme="majorBidi" w:cstheme="majorBidi"/>
                <w:b/>
                <w:sz w:val="20"/>
                <w:szCs w:val="20"/>
                <w:lang w:val="en-US"/>
              </w:rPr>
              <w:t>N</w:t>
            </w:r>
          </w:p>
        </w:tc>
        <w:tc>
          <w:tcPr>
            <w:tcW w:w="390" w:type="pct"/>
            <w:tcBorders>
              <w:left w:val="single" w:sz="4" w:space="0" w:color="FFFFFF"/>
              <w:bottom w:val="single" w:sz="4" w:space="0" w:color="FFFFFF"/>
              <w:right w:val="single" w:sz="4" w:space="0" w:color="FFFFFF"/>
            </w:tcBorders>
            <w:shd w:val="clear" w:color="auto" w:fill="auto"/>
            <w:vAlign w:val="center"/>
          </w:tcPr>
          <w:p w:rsidR="002608A8" w:rsidRPr="009638E4" w:rsidRDefault="002608A8" w:rsidP="002608A8">
            <w:pPr>
              <w:jc w:val="center"/>
              <w:rPr>
                <w:rFonts w:asciiTheme="majorBidi" w:eastAsia="Times New Roman" w:hAnsiTheme="majorBidi" w:cstheme="majorBidi"/>
                <w:b/>
                <w:sz w:val="20"/>
                <w:szCs w:val="20"/>
                <w:lang w:val="en-US"/>
              </w:rPr>
            </w:pPr>
            <w:r w:rsidRPr="009638E4">
              <w:rPr>
                <w:rFonts w:asciiTheme="majorBidi" w:eastAsia="Times New Roman" w:hAnsiTheme="majorBidi" w:cstheme="majorBidi"/>
                <w:b/>
                <w:sz w:val="20"/>
                <w:szCs w:val="20"/>
                <w:lang w:val="en-US"/>
              </w:rPr>
              <w:t>%</w:t>
            </w:r>
          </w:p>
        </w:tc>
        <w:tc>
          <w:tcPr>
            <w:tcW w:w="150" w:type="pct"/>
            <w:tcBorders>
              <w:left w:val="single" w:sz="4" w:space="0" w:color="FFFFFF"/>
              <w:right w:val="single" w:sz="4" w:space="0" w:color="FFFFFF"/>
            </w:tcBorders>
            <w:shd w:val="clear" w:color="auto" w:fill="auto"/>
          </w:tcPr>
          <w:p w:rsidR="002608A8" w:rsidRPr="009638E4" w:rsidRDefault="002608A8" w:rsidP="002608A8">
            <w:pPr>
              <w:rPr>
                <w:rFonts w:asciiTheme="majorBidi" w:eastAsia="Times New Roman" w:hAnsiTheme="majorBidi" w:cstheme="majorBidi"/>
                <w:b/>
                <w:sz w:val="20"/>
                <w:szCs w:val="20"/>
                <w:lang w:val="en-US"/>
              </w:rPr>
            </w:pPr>
          </w:p>
        </w:tc>
        <w:tc>
          <w:tcPr>
            <w:tcW w:w="1568" w:type="pct"/>
            <w:gridSpan w:val="2"/>
            <w:tcBorders>
              <w:left w:val="single" w:sz="4" w:space="0" w:color="FFFFFF"/>
              <w:bottom w:val="single" w:sz="4" w:space="0" w:color="FFFFFF"/>
              <w:right w:val="single" w:sz="4" w:space="0" w:color="FFFFFF"/>
            </w:tcBorders>
            <w:shd w:val="clear" w:color="auto" w:fill="auto"/>
          </w:tcPr>
          <w:p w:rsidR="002608A8" w:rsidRPr="009638E4" w:rsidRDefault="002608A8" w:rsidP="002608A8">
            <w:pPr>
              <w:rPr>
                <w:rFonts w:asciiTheme="majorBidi" w:hAnsiTheme="majorBidi" w:cstheme="majorBidi"/>
                <w:b/>
                <w:sz w:val="20"/>
                <w:szCs w:val="20"/>
                <w:lang w:val="en-US"/>
              </w:rPr>
            </w:pPr>
            <w:r w:rsidRPr="009638E4">
              <w:rPr>
                <w:rFonts w:asciiTheme="majorBidi" w:hAnsiTheme="majorBidi" w:cstheme="majorBidi"/>
                <w:b/>
                <w:sz w:val="20"/>
                <w:szCs w:val="20"/>
                <w:lang w:val="en-US"/>
              </w:rPr>
              <w:t>Measure          Item</w:t>
            </w:r>
          </w:p>
        </w:tc>
        <w:tc>
          <w:tcPr>
            <w:tcW w:w="391" w:type="pct"/>
            <w:gridSpan w:val="2"/>
            <w:tcBorders>
              <w:left w:val="single" w:sz="4" w:space="0" w:color="FFFFFF"/>
              <w:bottom w:val="single" w:sz="4" w:space="0" w:color="FFFFFF"/>
              <w:right w:val="single" w:sz="4" w:space="0" w:color="FFFFFF"/>
            </w:tcBorders>
            <w:shd w:val="clear" w:color="auto" w:fill="auto"/>
            <w:vAlign w:val="center"/>
          </w:tcPr>
          <w:p w:rsidR="002608A8" w:rsidRPr="009638E4" w:rsidRDefault="002608A8" w:rsidP="002608A8">
            <w:pPr>
              <w:jc w:val="center"/>
              <w:rPr>
                <w:rFonts w:asciiTheme="majorBidi" w:eastAsia="Times New Roman" w:hAnsiTheme="majorBidi" w:cstheme="majorBidi"/>
                <w:b/>
                <w:sz w:val="20"/>
                <w:szCs w:val="20"/>
                <w:lang w:val="en-US"/>
              </w:rPr>
            </w:pPr>
            <w:r w:rsidRPr="009638E4">
              <w:rPr>
                <w:rFonts w:asciiTheme="majorBidi" w:eastAsia="Times New Roman" w:hAnsiTheme="majorBidi" w:cstheme="majorBidi"/>
                <w:b/>
                <w:sz w:val="20"/>
                <w:szCs w:val="20"/>
                <w:lang w:val="en-US"/>
              </w:rPr>
              <w:t>N</w:t>
            </w:r>
          </w:p>
        </w:tc>
        <w:tc>
          <w:tcPr>
            <w:tcW w:w="384" w:type="pct"/>
            <w:gridSpan w:val="2"/>
            <w:tcBorders>
              <w:left w:val="single" w:sz="4" w:space="0" w:color="FFFFFF"/>
              <w:bottom w:val="single" w:sz="4" w:space="0" w:color="FFFFFF"/>
              <w:right w:val="single" w:sz="4" w:space="0" w:color="FFFFFF"/>
            </w:tcBorders>
            <w:shd w:val="clear" w:color="auto" w:fill="auto"/>
            <w:vAlign w:val="center"/>
          </w:tcPr>
          <w:p w:rsidR="002608A8" w:rsidRPr="009638E4" w:rsidRDefault="002608A8" w:rsidP="002608A8">
            <w:pPr>
              <w:jc w:val="center"/>
              <w:rPr>
                <w:rFonts w:asciiTheme="majorBidi" w:eastAsia="Times New Roman" w:hAnsiTheme="majorBidi" w:cstheme="majorBidi"/>
                <w:b/>
                <w:sz w:val="20"/>
                <w:szCs w:val="20"/>
                <w:lang w:val="en-US"/>
              </w:rPr>
            </w:pPr>
            <w:r w:rsidRPr="009638E4">
              <w:rPr>
                <w:rFonts w:asciiTheme="majorBidi" w:eastAsia="Times New Roman" w:hAnsiTheme="majorBidi" w:cstheme="majorBidi"/>
                <w:b/>
                <w:sz w:val="20"/>
                <w:szCs w:val="20"/>
                <w:lang w:val="en-US"/>
              </w:rPr>
              <w:t>%</w:t>
            </w:r>
          </w:p>
        </w:tc>
      </w:tr>
      <w:tr w:rsidR="00037F7F" w:rsidRPr="00BA11FE" w:rsidTr="00973FE6">
        <w:trPr>
          <w:trHeight w:val="134"/>
        </w:trPr>
        <w:tc>
          <w:tcPr>
            <w:tcW w:w="697" w:type="pct"/>
            <w:tcBorders>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rPr>
                <w:rFonts w:asciiTheme="majorBidi" w:eastAsia="Times New Roman" w:hAnsiTheme="majorBidi" w:cstheme="majorBidi"/>
                <w:b/>
                <w:sz w:val="20"/>
                <w:szCs w:val="20"/>
                <w:lang w:val="en-US"/>
              </w:rPr>
            </w:pPr>
            <w:r w:rsidRPr="00BA11FE">
              <w:rPr>
                <w:rFonts w:asciiTheme="majorBidi" w:eastAsia="Times New Roman" w:hAnsiTheme="majorBidi" w:cstheme="majorBidi"/>
                <w:b/>
                <w:sz w:val="20"/>
                <w:szCs w:val="20"/>
                <w:lang w:val="en-US"/>
              </w:rPr>
              <w:t>Age</w:t>
            </w:r>
          </w:p>
        </w:tc>
        <w:tc>
          <w:tcPr>
            <w:tcW w:w="1023" w:type="pct"/>
            <w:tcBorders>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jc w:val="both"/>
              <w:rPr>
                <w:rFonts w:asciiTheme="majorBidi" w:eastAsia="Times New Roman" w:hAnsiTheme="majorBidi" w:cstheme="majorBidi"/>
                <w:b/>
                <w:sz w:val="20"/>
                <w:szCs w:val="20"/>
                <w:lang w:val="en-US"/>
              </w:rPr>
            </w:pPr>
          </w:p>
        </w:tc>
        <w:tc>
          <w:tcPr>
            <w:tcW w:w="397" w:type="pct"/>
            <w:tcBorders>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jc w:val="center"/>
              <w:rPr>
                <w:rFonts w:asciiTheme="majorBidi" w:eastAsia="Times New Roman" w:hAnsiTheme="majorBidi" w:cstheme="majorBidi"/>
                <w:b/>
                <w:sz w:val="20"/>
                <w:szCs w:val="20"/>
                <w:lang w:val="en-US"/>
              </w:rPr>
            </w:pPr>
          </w:p>
        </w:tc>
        <w:tc>
          <w:tcPr>
            <w:tcW w:w="390" w:type="pct"/>
            <w:tcBorders>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jc w:val="center"/>
              <w:rPr>
                <w:rFonts w:asciiTheme="majorBidi" w:eastAsia="Times New Roman" w:hAnsiTheme="majorBidi" w:cstheme="majorBidi"/>
                <w:b/>
                <w:sz w:val="20"/>
                <w:szCs w:val="20"/>
                <w:lang w:val="en-US"/>
              </w:rPr>
            </w:pPr>
          </w:p>
        </w:tc>
        <w:tc>
          <w:tcPr>
            <w:tcW w:w="150" w:type="pct"/>
            <w:vMerge w:val="restart"/>
            <w:tcBorders>
              <w:left w:val="single" w:sz="4" w:space="0" w:color="FFFFFF"/>
              <w:right w:val="single" w:sz="4" w:space="0" w:color="FFFFFF"/>
            </w:tcBorders>
            <w:shd w:val="clear" w:color="auto" w:fill="auto"/>
          </w:tcPr>
          <w:p w:rsidR="00037F7F" w:rsidRPr="00BA11FE" w:rsidRDefault="00037F7F" w:rsidP="00037F7F">
            <w:pPr>
              <w:rPr>
                <w:rFonts w:asciiTheme="majorBidi" w:eastAsia="Times New Roman" w:hAnsiTheme="majorBidi" w:cstheme="majorBidi"/>
                <w:b/>
                <w:sz w:val="20"/>
                <w:szCs w:val="20"/>
                <w:lang w:val="en-US"/>
              </w:rPr>
            </w:pPr>
          </w:p>
        </w:tc>
        <w:tc>
          <w:tcPr>
            <w:tcW w:w="781" w:type="pct"/>
            <w:vMerge w:val="restart"/>
            <w:tcBorders>
              <w:left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b/>
                <w:sz w:val="20"/>
                <w:szCs w:val="20"/>
                <w:lang w:val="en-US"/>
              </w:rPr>
            </w:pPr>
            <w:r>
              <w:rPr>
                <w:rFonts w:asciiTheme="majorBidi" w:hAnsiTheme="majorBidi" w:cstheme="majorBidi"/>
                <w:b/>
                <w:sz w:val="20"/>
                <w:szCs w:val="20"/>
                <w:lang w:val="en-US"/>
              </w:rPr>
              <w:t>J</w:t>
            </w:r>
            <w:r w:rsidRPr="00BA11FE">
              <w:rPr>
                <w:rFonts w:asciiTheme="majorBidi" w:hAnsiTheme="majorBidi" w:cstheme="majorBidi"/>
                <w:b/>
                <w:sz w:val="20"/>
                <w:szCs w:val="20"/>
                <w:lang w:val="en-US"/>
              </w:rPr>
              <w:t>ob</w:t>
            </w:r>
          </w:p>
          <w:p w:rsidR="00037F7F" w:rsidRPr="00BA11FE" w:rsidRDefault="00037F7F" w:rsidP="00037F7F">
            <w:pPr>
              <w:rPr>
                <w:rFonts w:asciiTheme="majorBidi" w:hAnsiTheme="majorBidi" w:cstheme="majorBidi"/>
                <w:b/>
                <w:sz w:val="20"/>
                <w:szCs w:val="20"/>
                <w:lang w:val="en-US"/>
              </w:rPr>
            </w:pPr>
          </w:p>
        </w:tc>
        <w:tc>
          <w:tcPr>
            <w:tcW w:w="860" w:type="pct"/>
            <w:gridSpan w:val="2"/>
            <w:tcBorders>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b/>
                <w:sz w:val="20"/>
                <w:szCs w:val="20"/>
                <w:lang w:val="en-US"/>
              </w:rPr>
            </w:pPr>
          </w:p>
        </w:tc>
        <w:tc>
          <w:tcPr>
            <w:tcW w:w="318" w:type="pct"/>
            <w:tcBorders>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jc w:val="center"/>
              <w:rPr>
                <w:rFonts w:asciiTheme="majorBidi" w:eastAsia="Times New Roman" w:hAnsiTheme="majorBidi" w:cstheme="majorBidi"/>
                <w:b/>
                <w:sz w:val="20"/>
                <w:szCs w:val="20"/>
                <w:lang w:val="en-US"/>
              </w:rPr>
            </w:pPr>
          </w:p>
        </w:tc>
        <w:tc>
          <w:tcPr>
            <w:tcW w:w="384" w:type="pct"/>
            <w:gridSpan w:val="2"/>
            <w:tcBorders>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jc w:val="center"/>
              <w:rPr>
                <w:rFonts w:asciiTheme="majorBidi" w:eastAsia="Times New Roman" w:hAnsiTheme="majorBidi" w:cstheme="majorBidi"/>
                <w:b/>
                <w:sz w:val="20"/>
                <w:szCs w:val="20"/>
                <w:lang w:val="en-US"/>
              </w:rPr>
            </w:pPr>
          </w:p>
        </w:tc>
      </w:tr>
      <w:tr w:rsidR="00037F7F" w:rsidRPr="00BA11FE" w:rsidTr="00973FE6">
        <w:trPr>
          <w:trHeight w:val="125"/>
        </w:trPr>
        <w:tc>
          <w:tcPr>
            <w:tcW w:w="6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right"/>
              <w:rPr>
                <w:rFonts w:asciiTheme="majorBidi" w:eastAsia="Calibri" w:hAnsiTheme="majorBidi" w:cstheme="majorBidi"/>
                <w:sz w:val="20"/>
                <w:szCs w:val="20"/>
                <w:lang w:val="en-US"/>
              </w:rPr>
            </w:pPr>
          </w:p>
        </w:tc>
        <w:tc>
          <w:tcPr>
            <w:tcW w:w="1023"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both"/>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18-25</w:t>
            </w: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182</w:t>
            </w: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40.6</w:t>
            </w:r>
          </w:p>
        </w:tc>
        <w:tc>
          <w:tcPr>
            <w:tcW w:w="150" w:type="pct"/>
            <w:vMerge/>
            <w:tcBorders>
              <w:left w:val="single" w:sz="4" w:space="0" w:color="FFFFFF"/>
              <w:right w:val="single" w:sz="4" w:space="0" w:color="FFFFFF"/>
            </w:tcBorders>
            <w:shd w:val="clear" w:color="auto" w:fill="auto"/>
          </w:tcPr>
          <w:p w:rsidR="00037F7F" w:rsidRPr="00BA11FE" w:rsidRDefault="00037F7F" w:rsidP="00037F7F">
            <w:pPr>
              <w:autoSpaceDE w:val="0"/>
              <w:autoSpaceDN w:val="0"/>
              <w:adjustRightInd w:val="0"/>
              <w:rPr>
                <w:rFonts w:asciiTheme="majorBidi" w:eastAsia="Calibri" w:hAnsiTheme="majorBidi" w:cstheme="majorBidi"/>
                <w:sz w:val="20"/>
                <w:szCs w:val="20"/>
                <w:lang w:val="en-US"/>
              </w:rPr>
            </w:pPr>
          </w:p>
        </w:tc>
        <w:tc>
          <w:tcPr>
            <w:tcW w:w="781" w:type="pct"/>
            <w:vMerge/>
            <w:tcBorders>
              <w:left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b/>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b/>
                <w:sz w:val="20"/>
                <w:szCs w:val="20"/>
                <w:lang w:val="en-US"/>
              </w:rPr>
            </w:pPr>
            <w:r>
              <w:rPr>
                <w:rFonts w:asciiTheme="majorBidi" w:hAnsiTheme="majorBidi" w:cstheme="majorBidi"/>
                <w:sz w:val="20"/>
                <w:szCs w:val="20"/>
                <w:lang w:val="en-US"/>
              </w:rPr>
              <w:t xml:space="preserve">Officer </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49</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10.9</w:t>
            </w:r>
          </w:p>
        </w:tc>
      </w:tr>
      <w:tr w:rsidR="00037F7F" w:rsidRPr="00BA11FE" w:rsidTr="00973FE6">
        <w:trPr>
          <w:trHeight w:val="113"/>
        </w:trPr>
        <w:tc>
          <w:tcPr>
            <w:tcW w:w="6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right"/>
              <w:rPr>
                <w:rFonts w:asciiTheme="majorBidi" w:eastAsia="Calibri" w:hAnsiTheme="majorBidi" w:cstheme="majorBidi"/>
                <w:sz w:val="20"/>
                <w:szCs w:val="20"/>
                <w:lang w:val="en-US"/>
              </w:rPr>
            </w:pPr>
          </w:p>
        </w:tc>
        <w:tc>
          <w:tcPr>
            <w:tcW w:w="1023"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both"/>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26-35</w:t>
            </w: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126</w:t>
            </w: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28.1</w:t>
            </w:r>
          </w:p>
        </w:tc>
        <w:tc>
          <w:tcPr>
            <w:tcW w:w="150" w:type="pct"/>
            <w:vMerge/>
            <w:tcBorders>
              <w:left w:val="single" w:sz="4" w:space="0" w:color="FFFFFF"/>
              <w:right w:val="single" w:sz="4" w:space="0" w:color="FFFFFF"/>
            </w:tcBorders>
            <w:shd w:val="clear" w:color="auto" w:fill="auto"/>
          </w:tcPr>
          <w:p w:rsidR="00037F7F" w:rsidRPr="00BA11FE" w:rsidRDefault="00037F7F" w:rsidP="00037F7F">
            <w:pPr>
              <w:autoSpaceDE w:val="0"/>
              <w:autoSpaceDN w:val="0"/>
              <w:adjustRightInd w:val="0"/>
              <w:rPr>
                <w:rFonts w:asciiTheme="majorBidi" w:eastAsia="Calibri" w:hAnsiTheme="majorBidi" w:cstheme="majorBidi"/>
                <w:sz w:val="20"/>
                <w:szCs w:val="20"/>
                <w:lang w:val="en-US"/>
              </w:rPr>
            </w:pPr>
          </w:p>
        </w:tc>
        <w:tc>
          <w:tcPr>
            <w:tcW w:w="781" w:type="pct"/>
            <w:vMerge/>
            <w:tcBorders>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r>
              <w:rPr>
                <w:rFonts w:asciiTheme="majorBidi" w:hAnsiTheme="majorBidi" w:cstheme="majorBidi"/>
                <w:sz w:val="20"/>
                <w:szCs w:val="20"/>
                <w:lang w:val="en-US"/>
              </w:rPr>
              <w:t>Employee</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124</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27.7</w:t>
            </w:r>
          </w:p>
        </w:tc>
      </w:tr>
      <w:tr w:rsidR="00037F7F" w:rsidRPr="00BA11FE" w:rsidTr="00973FE6">
        <w:trPr>
          <w:trHeight w:val="125"/>
        </w:trPr>
        <w:tc>
          <w:tcPr>
            <w:tcW w:w="6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right"/>
              <w:rPr>
                <w:rFonts w:asciiTheme="majorBidi" w:eastAsia="Calibri" w:hAnsiTheme="majorBidi" w:cstheme="majorBidi"/>
                <w:sz w:val="20"/>
                <w:szCs w:val="20"/>
                <w:lang w:val="en-US"/>
              </w:rPr>
            </w:pPr>
          </w:p>
        </w:tc>
        <w:tc>
          <w:tcPr>
            <w:tcW w:w="1023"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both"/>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36-45</w:t>
            </w: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73</w:t>
            </w: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16.3</w:t>
            </w:r>
          </w:p>
        </w:tc>
        <w:tc>
          <w:tcPr>
            <w:tcW w:w="150" w:type="pct"/>
            <w:vMerge/>
            <w:tcBorders>
              <w:left w:val="single" w:sz="4" w:space="0" w:color="FFFFFF"/>
              <w:right w:val="single" w:sz="4" w:space="0" w:color="FFFFFF"/>
            </w:tcBorders>
            <w:shd w:val="clear" w:color="auto" w:fill="auto"/>
          </w:tcPr>
          <w:p w:rsidR="00037F7F" w:rsidRPr="00BA11FE" w:rsidRDefault="00037F7F" w:rsidP="00037F7F">
            <w:pPr>
              <w:tabs>
                <w:tab w:val="center" w:pos="875"/>
              </w:tabs>
              <w:rPr>
                <w:rFonts w:asciiTheme="majorBidi" w:eastAsia="Times New Roman" w:hAnsiTheme="majorBidi" w:cstheme="majorBidi"/>
                <w:b/>
                <w:sz w:val="20"/>
                <w:szCs w:val="20"/>
                <w:lang w:val="en-US"/>
              </w:rPr>
            </w:pPr>
          </w:p>
        </w:tc>
        <w:tc>
          <w:tcPr>
            <w:tcW w:w="781" w:type="pct"/>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r>
              <w:rPr>
                <w:rFonts w:asciiTheme="majorBidi" w:hAnsiTheme="majorBidi" w:cstheme="majorBidi"/>
                <w:sz w:val="20"/>
                <w:szCs w:val="20"/>
                <w:lang w:val="en-US"/>
              </w:rPr>
              <w:t>Student</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127</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18.3</w:t>
            </w:r>
          </w:p>
        </w:tc>
      </w:tr>
      <w:tr w:rsidR="00037F7F" w:rsidRPr="00BA11FE" w:rsidTr="00973FE6">
        <w:trPr>
          <w:trHeight w:val="252"/>
        </w:trPr>
        <w:tc>
          <w:tcPr>
            <w:tcW w:w="6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right"/>
              <w:rPr>
                <w:rFonts w:asciiTheme="majorBidi" w:eastAsia="Calibri" w:hAnsiTheme="majorBidi" w:cstheme="majorBidi"/>
                <w:sz w:val="20"/>
                <w:szCs w:val="20"/>
                <w:lang w:val="en-US"/>
              </w:rPr>
            </w:pPr>
          </w:p>
        </w:tc>
        <w:tc>
          <w:tcPr>
            <w:tcW w:w="1023"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both"/>
              <w:rPr>
                <w:rFonts w:asciiTheme="majorBidi" w:eastAsia="Calibri" w:hAnsiTheme="majorBidi" w:cstheme="majorBidi"/>
                <w:sz w:val="20"/>
                <w:szCs w:val="20"/>
                <w:lang w:val="en-US"/>
              </w:rPr>
            </w:pPr>
            <w:r>
              <w:rPr>
                <w:rFonts w:asciiTheme="majorBidi" w:eastAsia="Calibri" w:hAnsiTheme="majorBidi" w:cstheme="majorBidi"/>
                <w:sz w:val="20"/>
                <w:szCs w:val="20"/>
                <w:lang w:val="en-US"/>
              </w:rPr>
              <w:t>46+</w:t>
            </w: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67</w:t>
            </w: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15.0</w:t>
            </w:r>
          </w:p>
        </w:tc>
        <w:tc>
          <w:tcPr>
            <w:tcW w:w="150" w:type="pct"/>
            <w:vMerge/>
            <w:tcBorders>
              <w:left w:val="single" w:sz="4" w:space="0" w:color="FFFFFF"/>
              <w:right w:val="single" w:sz="4" w:space="0" w:color="FFFFFF"/>
            </w:tcBorders>
            <w:shd w:val="clear" w:color="auto" w:fill="auto"/>
          </w:tcPr>
          <w:p w:rsidR="00037F7F" w:rsidRPr="00BA11FE" w:rsidRDefault="00037F7F" w:rsidP="00037F7F">
            <w:pPr>
              <w:autoSpaceDE w:val="0"/>
              <w:autoSpaceDN w:val="0"/>
              <w:adjustRightInd w:val="0"/>
              <w:rPr>
                <w:rFonts w:asciiTheme="majorBidi" w:eastAsia="Calibri" w:hAnsiTheme="majorBidi" w:cstheme="majorBidi"/>
                <w:sz w:val="20"/>
                <w:szCs w:val="20"/>
                <w:lang w:val="en-US"/>
              </w:rPr>
            </w:pPr>
          </w:p>
        </w:tc>
        <w:tc>
          <w:tcPr>
            <w:tcW w:w="781" w:type="pct"/>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r>
              <w:rPr>
                <w:rFonts w:asciiTheme="majorBidi" w:hAnsiTheme="majorBidi" w:cstheme="majorBidi"/>
                <w:sz w:val="20"/>
                <w:szCs w:val="20"/>
                <w:lang w:val="en-US"/>
              </w:rPr>
              <w:t>Housewife</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87</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19.4</w:t>
            </w:r>
          </w:p>
        </w:tc>
      </w:tr>
      <w:tr w:rsidR="00037F7F" w:rsidRPr="00BA11FE" w:rsidTr="00973FE6">
        <w:trPr>
          <w:trHeight w:val="70"/>
        </w:trPr>
        <w:tc>
          <w:tcPr>
            <w:tcW w:w="697" w:type="pct"/>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b/>
                <w:sz w:val="20"/>
                <w:szCs w:val="20"/>
                <w:lang w:val="en-US"/>
              </w:rPr>
            </w:pPr>
            <w:r w:rsidRPr="00BA11FE">
              <w:rPr>
                <w:rFonts w:asciiTheme="majorBidi" w:hAnsiTheme="majorBidi" w:cstheme="majorBidi"/>
                <w:b/>
                <w:sz w:val="20"/>
                <w:szCs w:val="20"/>
                <w:lang w:val="en-US"/>
              </w:rPr>
              <w:t>Education</w:t>
            </w:r>
          </w:p>
        </w:tc>
        <w:tc>
          <w:tcPr>
            <w:tcW w:w="1023" w:type="pct"/>
            <w:tcBorders>
              <w:top w:val="single" w:sz="4" w:space="0" w:color="FFFFFF"/>
              <w:left w:val="single" w:sz="4" w:space="0" w:color="FFFFFF"/>
              <w:bottom w:val="single" w:sz="4" w:space="0" w:color="FFFFFF" w:themeColor="background1"/>
              <w:right w:val="single" w:sz="4" w:space="0" w:color="FFFFFF"/>
            </w:tcBorders>
            <w:shd w:val="clear" w:color="auto" w:fill="auto"/>
          </w:tcPr>
          <w:p w:rsidR="00037F7F" w:rsidRPr="00BA11FE" w:rsidRDefault="00037F7F" w:rsidP="00037F7F">
            <w:pPr>
              <w:jc w:val="both"/>
              <w:rPr>
                <w:rFonts w:asciiTheme="majorBidi" w:hAnsiTheme="majorBidi" w:cstheme="majorBidi"/>
                <w:b/>
                <w:sz w:val="20"/>
                <w:szCs w:val="20"/>
                <w:lang w:val="en-US"/>
              </w:rPr>
            </w:pPr>
          </w:p>
        </w:tc>
        <w:tc>
          <w:tcPr>
            <w:tcW w:w="397" w:type="pct"/>
            <w:tcBorders>
              <w:top w:val="single" w:sz="4" w:space="0" w:color="FFFFFF"/>
              <w:left w:val="single" w:sz="4" w:space="0" w:color="FFFFFF"/>
              <w:bottom w:val="single" w:sz="4" w:space="0" w:color="FFFFFF" w:themeColor="background1"/>
              <w:right w:val="single" w:sz="4" w:space="0" w:color="FFFFFF"/>
            </w:tcBorders>
            <w:shd w:val="clear" w:color="auto" w:fill="auto"/>
            <w:vAlign w:val="center"/>
          </w:tcPr>
          <w:p w:rsidR="00037F7F" w:rsidRPr="00BA11FE" w:rsidRDefault="00037F7F" w:rsidP="00037F7F">
            <w:pPr>
              <w:jc w:val="center"/>
              <w:rPr>
                <w:rFonts w:asciiTheme="majorBidi" w:eastAsia="Times New Roman" w:hAnsiTheme="majorBidi" w:cstheme="majorBidi"/>
                <w:b/>
                <w:sz w:val="20"/>
                <w:szCs w:val="20"/>
                <w:lang w:val="en-US"/>
              </w:rPr>
            </w:pPr>
          </w:p>
        </w:tc>
        <w:tc>
          <w:tcPr>
            <w:tcW w:w="390" w:type="pct"/>
            <w:tcBorders>
              <w:top w:val="single" w:sz="4" w:space="0" w:color="FFFFFF"/>
              <w:left w:val="single" w:sz="4" w:space="0" w:color="FFFFFF"/>
              <w:bottom w:val="single" w:sz="4" w:space="0" w:color="FFFFFF" w:themeColor="background1"/>
              <w:right w:val="single" w:sz="4" w:space="0" w:color="FFFFFF"/>
            </w:tcBorders>
            <w:shd w:val="clear" w:color="auto" w:fill="auto"/>
            <w:vAlign w:val="center"/>
          </w:tcPr>
          <w:p w:rsidR="00037F7F" w:rsidRPr="00BA11FE" w:rsidRDefault="00037F7F" w:rsidP="00037F7F">
            <w:pPr>
              <w:jc w:val="center"/>
              <w:rPr>
                <w:rFonts w:asciiTheme="majorBidi" w:eastAsia="Times New Roman" w:hAnsiTheme="majorBidi" w:cstheme="majorBidi"/>
                <w:b/>
                <w:sz w:val="20"/>
                <w:szCs w:val="20"/>
                <w:lang w:val="en-US"/>
              </w:rPr>
            </w:pPr>
          </w:p>
        </w:tc>
        <w:tc>
          <w:tcPr>
            <w:tcW w:w="150" w:type="pct"/>
            <w:vMerge/>
            <w:tcBorders>
              <w:left w:val="single" w:sz="4" w:space="0" w:color="FFFFFF"/>
              <w:bottom w:val="single" w:sz="4" w:space="0" w:color="FFFFFF" w:themeColor="background1"/>
              <w:right w:val="single" w:sz="4" w:space="0" w:color="FFFFFF"/>
            </w:tcBorders>
            <w:shd w:val="clear" w:color="auto" w:fill="auto"/>
          </w:tcPr>
          <w:p w:rsidR="00037F7F" w:rsidRPr="00BA11FE" w:rsidRDefault="00037F7F" w:rsidP="00037F7F">
            <w:pPr>
              <w:autoSpaceDE w:val="0"/>
              <w:autoSpaceDN w:val="0"/>
              <w:adjustRightInd w:val="0"/>
              <w:rPr>
                <w:rFonts w:asciiTheme="majorBidi" w:eastAsia="Calibri" w:hAnsiTheme="majorBidi" w:cstheme="majorBidi"/>
                <w:sz w:val="20"/>
                <w:szCs w:val="20"/>
                <w:lang w:val="en-US"/>
              </w:rPr>
            </w:pPr>
          </w:p>
        </w:tc>
        <w:tc>
          <w:tcPr>
            <w:tcW w:w="781" w:type="pct"/>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037F7F" w:rsidRPr="00BA11FE" w:rsidRDefault="00037F7F" w:rsidP="00037F7F">
            <w:pPr>
              <w:rPr>
                <w:rFonts w:asciiTheme="majorBidi" w:hAnsiTheme="majorBidi" w:cstheme="majorBidi"/>
                <w:sz w:val="20"/>
                <w:szCs w:val="20"/>
                <w:lang w:val="en-US"/>
              </w:rPr>
            </w:pPr>
            <w:r w:rsidRPr="00BA11FE">
              <w:rPr>
                <w:rFonts w:asciiTheme="majorBidi" w:hAnsiTheme="majorBidi" w:cstheme="majorBidi"/>
                <w:sz w:val="20"/>
                <w:szCs w:val="20"/>
                <w:lang w:val="en-US"/>
              </w:rPr>
              <w:t>Self-Employed</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sidRPr="00BA11FE">
              <w:rPr>
                <w:rFonts w:asciiTheme="majorBidi" w:eastAsia="Calibri" w:hAnsiTheme="majorBidi" w:cstheme="majorBidi"/>
                <w:sz w:val="20"/>
                <w:szCs w:val="20"/>
                <w:lang w:val="en-US"/>
              </w:rPr>
              <w:t>61</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37F7F" w:rsidRPr="00BA11FE" w:rsidRDefault="00037F7F" w:rsidP="00037F7F">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15.</w:t>
            </w:r>
            <w:r w:rsidRPr="00BA11FE">
              <w:rPr>
                <w:rFonts w:asciiTheme="majorBidi" w:eastAsia="Calibri" w:hAnsiTheme="majorBidi" w:cstheme="majorBidi"/>
                <w:sz w:val="20"/>
                <w:szCs w:val="20"/>
                <w:lang w:val="en-US"/>
              </w:rPr>
              <w:t>0</w:t>
            </w:r>
          </w:p>
        </w:tc>
      </w:tr>
      <w:tr w:rsidR="00580485" w:rsidRPr="00BA11FE" w:rsidTr="00973FE6">
        <w:trPr>
          <w:trHeight w:val="285"/>
        </w:trPr>
        <w:tc>
          <w:tcPr>
            <w:tcW w:w="697" w:type="pct"/>
            <w:vMerge w:val="restart"/>
            <w:tcBorders>
              <w:top w:val="single" w:sz="4" w:space="0" w:color="FFFFFF"/>
              <w:left w:val="single" w:sz="4" w:space="0" w:color="FFFFFF"/>
              <w:right w:val="single" w:sz="4" w:space="0" w:color="FFFFFF"/>
            </w:tcBorders>
            <w:shd w:val="clear" w:color="auto" w:fill="auto"/>
          </w:tcPr>
          <w:p w:rsidR="00580485" w:rsidRPr="00BA11FE" w:rsidRDefault="00580485" w:rsidP="00037F7F">
            <w:pPr>
              <w:jc w:val="right"/>
              <w:rPr>
                <w:rFonts w:asciiTheme="majorBidi" w:hAnsiTheme="majorBidi" w:cstheme="majorBidi"/>
                <w:sz w:val="20"/>
                <w:szCs w:val="20"/>
                <w:lang w:val="en-US"/>
              </w:rPr>
            </w:pPr>
          </w:p>
        </w:tc>
        <w:tc>
          <w:tcPr>
            <w:tcW w:w="1023" w:type="pct"/>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tcPr>
          <w:p w:rsidR="00580485" w:rsidRPr="00BA11FE" w:rsidRDefault="00580485" w:rsidP="00580485">
            <w:pPr>
              <w:jc w:val="both"/>
              <w:rPr>
                <w:rFonts w:asciiTheme="majorBidi" w:hAnsiTheme="majorBidi" w:cstheme="majorBidi"/>
                <w:sz w:val="20"/>
                <w:szCs w:val="20"/>
                <w:lang w:val="en-US"/>
              </w:rPr>
            </w:pPr>
            <w:r>
              <w:rPr>
                <w:rFonts w:asciiTheme="majorBidi" w:hAnsiTheme="majorBidi" w:cstheme="majorBidi"/>
                <w:sz w:val="20"/>
                <w:szCs w:val="20"/>
                <w:lang w:val="en-US"/>
              </w:rPr>
              <w:t xml:space="preserve">High </w:t>
            </w:r>
            <w:r w:rsidRPr="00BA11FE">
              <w:rPr>
                <w:rFonts w:asciiTheme="majorBidi" w:hAnsiTheme="majorBidi" w:cstheme="majorBidi"/>
                <w:sz w:val="20"/>
                <w:szCs w:val="20"/>
                <w:lang w:val="en-US"/>
              </w:rPr>
              <w:t>school</w:t>
            </w:r>
          </w:p>
        </w:tc>
        <w:tc>
          <w:tcPr>
            <w:tcW w:w="397" w:type="pct"/>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145</w:t>
            </w:r>
          </w:p>
        </w:tc>
        <w:tc>
          <w:tcPr>
            <w:tcW w:w="390" w:type="pct"/>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32.4</w:t>
            </w:r>
          </w:p>
        </w:tc>
        <w:tc>
          <w:tcPr>
            <w:tcW w:w="150" w:type="pct"/>
            <w:vMerge/>
            <w:tcBorders>
              <w:top w:val="single" w:sz="4" w:space="0" w:color="FFFFFF" w:themeColor="background1"/>
              <w:left w:val="single" w:sz="4" w:space="0" w:color="FFFFFF"/>
              <w:right w:val="single" w:sz="4" w:space="0" w:color="FFFFFF"/>
            </w:tcBorders>
            <w:shd w:val="clear" w:color="auto" w:fill="auto"/>
          </w:tcPr>
          <w:p w:rsidR="00580485" w:rsidRPr="00BA11FE" w:rsidRDefault="00580485" w:rsidP="00037F7F">
            <w:pPr>
              <w:autoSpaceDE w:val="0"/>
              <w:autoSpaceDN w:val="0"/>
              <w:adjustRightInd w:val="0"/>
              <w:rPr>
                <w:rFonts w:asciiTheme="majorBidi" w:eastAsia="Calibri" w:hAnsiTheme="majorBidi" w:cstheme="majorBidi"/>
                <w:sz w:val="20"/>
                <w:szCs w:val="20"/>
                <w:lang w:val="en-US"/>
              </w:rPr>
            </w:pPr>
          </w:p>
        </w:tc>
        <w:tc>
          <w:tcPr>
            <w:tcW w:w="781" w:type="pct"/>
            <w:vMerge w:val="restart"/>
            <w:tcBorders>
              <w:top w:val="single" w:sz="4" w:space="0" w:color="FFFFFF"/>
              <w:left w:val="single" w:sz="4" w:space="0" w:color="FFFFFF"/>
              <w:right w:val="single" w:sz="4" w:space="0" w:color="FFFFFF"/>
            </w:tcBorders>
            <w:shd w:val="clear" w:color="auto" w:fill="auto"/>
          </w:tcPr>
          <w:p w:rsidR="00580485" w:rsidRDefault="00580485" w:rsidP="00580485">
            <w:pPr>
              <w:rPr>
                <w:rFonts w:asciiTheme="majorBidi" w:hAnsiTheme="majorBidi" w:cstheme="majorBidi"/>
                <w:b/>
                <w:sz w:val="20"/>
                <w:szCs w:val="20"/>
                <w:lang w:val="en-US"/>
              </w:rPr>
            </w:pPr>
            <w:r w:rsidRPr="00BA11FE">
              <w:rPr>
                <w:rFonts w:asciiTheme="majorBidi" w:hAnsiTheme="majorBidi" w:cstheme="majorBidi"/>
                <w:b/>
                <w:sz w:val="20"/>
                <w:szCs w:val="20"/>
                <w:lang w:val="en-US"/>
              </w:rPr>
              <w:t xml:space="preserve">Marital </w:t>
            </w:r>
          </w:p>
          <w:p w:rsidR="00580485" w:rsidRPr="00BA11FE" w:rsidRDefault="00580485" w:rsidP="00580485">
            <w:pPr>
              <w:rPr>
                <w:rFonts w:asciiTheme="majorBidi" w:hAnsiTheme="majorBidi" w:cstheme="majorBidi"/>
                <w:b/>
                <w:sz w:val="20"/>
                <w:szCs w:val="20"/>
                <w:lang w:val="en-US"/>
              </w:rPr>
            </w:pPr>
            <w:r w:rsidRPr="00BA11FE">
              <w:rPr>
                <w:rFonts w:asciiTheme="majorBidi" w:hAnsiTheme="majorBidi" w:cstheme="majorBidi"/>
                <w:b/>
                <w:sz w:val="20"/>
                <w:szCs w:val="20"/>
                <w:lang w:val="en-US"/>
              </w:rPr>
              <w:t>status</w:t>
            </w:r>
          </w:p>
        </w:tc>
        <w:tc>
          <w:tcPr>
            <w:tcW w:w="860" w:type="pct"/>
            <w:gridSpan w:val="2"/>
            <w:vMerge w:val="restart"/>
            <w:tcBorders>
              <w:top w:val="single" w:sz="4" w:space="0" w:color="FFFFFF"/>
              <w:left w:val="single" w:sz="4" w:space="0" w:color="FFFFFF"/>
              <w:right w:val="single" w:sz="4" w:space="0" w:color="FFFFFF"/>
            </w:tcBorders>
            <w:shd w:val="clear" w:color="auto" w:fill="auto"/>
          </w:tcPr>
          <w:p w:rsidR="00580485" w:rsidRPr="00BA11FE" w:rsidRDefault="00580485" w:rsidP="00037F7F">
            <w:pPr>
              <w:rPr>
                <w:rFonts w:asciiTheme="majorBidi" w:hAnsiTheme="majorBidi" w:cstheme="majorBidi"/>
                <w:b/>
                <w:sz w:val="20"/>
                <w:szCs w:val="20"/>
                <w:lang w:val="en-US"/>
              </w:rPr>
            </w:pPr>
          </w:p>
        </w:tc>
        <w:tc>
          <w:tcPr>
            <w:tcW w:w="318" w:type="pct"/>
            <w:vMerge w:val="restart"/>
            <w:tcBorders>
              <w:top w:val="single" w:sz="4" w:space="0" w:color="FFFFFF"/>
              <w:left w:val="single" w:sz="4" w:space="0" w:color="FFFFFF"/>
              <w:right w:val="single" w:sz="4" w:space="0" w:color="FFFFFF"/>
            </w:tcBorders>
            <w:shd w:val="clear" w:color="auto" w:fill="auto"/>
            <w:vAlign w:val="center"/>
          </w:tcPr>
          <w:p w:rsidR="00580485" w:rsidRPr="00BA11FE" w:rsidRDefault="00580485" w:rsidP="00037F7F">
            <w:pPr>
              <w:jc w:val="center"/>
              <w:rPr>
                <w:rFonts w:asciiTheme="majorBidi" w:eastAsia="Times New Roman" w:hAnsiTheme="majorBidi" w:cstheme="majorBidi"/>
                <w:b/>
                <w:sz w:val="20"/>
                <w:szCs w:val="20"/>
                <w:lang w:val="en-US"/>
              </w:rPr>
            </w:pPr>
          </w:p>
        </w:tc>
        <w:tc>
          <w:tcPr>
            <w:tcW w:w="384" w:type="pct"/>
            <w:gridSpan w:val="2"/>
            <w:vMerge w:val="restart"/>
            <w:tcBorders>
              <w:top w:val="single" w:sz="4" w:space="0" w:color="FFFFFF"/>
              <w:left w:val="single" w:sz="4" w:space="0" w:color="FFFFFF"/>
              <w:right w:val="single" w:sz="4" w:space="0" w:color="FFFFFF"/>
            </w:tcBorders>
            <w:shd w:val="clear" w:color="auto" w:fill="auto"/>
            <w:vAlign w:val="center"/>
          </w:tcPr>
          <w:p w:rsidR="00580485" w:rsidRPr="00BA11FE" w:rsidRDefault="00580485" w:rsidP="00037F7F">
            <w:pPr>
              <w:jc w:val="center"/>
              <w:rPr>
                <w:rFonts w:asciiTheme="majorBidi" w:eastAsia="Times New Roman" w:hAnsiTheme="majorBidi" w:cstheme="majorBidi"/>
                <w:b/>
                <w:sz w:val="20"/>
                <w:szCs w:val="20"/>
                <w:lang w:val="en-US"/>
              </w:rPr>
            </w:pPr>
          </w:p>
        </w:tc>
      </w:tr>
      <w:tr w:rsidR="00580485" w:rsidRPr="00BA11FE" w:rsidTr="00973FE6">
        <w:trPr>
          <w:trHeight w:val="165"/>
        </w:trPr>
        <w:tc>
          <w:tcPr>
            <w:tcW w:w="697" w:type="pct"/>
            <w:vMerge/>
            <w:tcBorders>
              <w:left w:val="single" w:sz="4" w:space="0" w:color="FFFFFF"/>
              <w:bottom w:val="single" w:sz="4" w:space="0" w:color="FFFFFF"/>
              <w:right w:val="single" w:sz="4" w:space="0" w:color="FFFFFF"/>
            </w:tcBorders>
            <w:shd w:val="clear" w:color="auto" w:fill="auto"/>
          </w:tcPr>
          <w:p w:rsidR="00580485" w:rsidRPr="00BA11FE" w:rsidRDefault="00580485" w:rsidP="00580485">
            <w:pPr>
              <w:jc w:val="right"/>
              <w:rPr>
                <w:rFonts w:asciiTheme="majorBidi" w:hAnsiTheme="majorBidi" w:cstheme="majorBidi"/>
                <w:sz w:val="20"/>
                <w:szCs w:val="20"/>
                <w:lang w:val="en-US"/>
              </w:rPr>
            </w:pPr>
          </w:p>
        </w:tc>
        <w:tc>
          <w:tcPr>
            <w:tcW w:w="1023" w:type="pct"/>
            <w:tcBorders>
              <w:top w:val="single" w:sz="4" w:space="0" w:color="FFFFFF" w:themeColor="background1"/>
              <w:left w:val="single" w:sz="4" w:space="0" w:color="FFFFFF"/>
              <w:bottom w:val="single" w:sz="4" w:space="0" w:color="FFFFFF"/>
              <w:right w:val="single" w:sz="4" w:space="0" w:color="FFFFFF"/>
            </w:tcBorders>
            <w:shd w:val="clear" w:color="auto" w:fill="auto"/>
          </w:tcPr>
          <w:p w:rsidR="00580485" w:rsidRPr="00BA11FE" w:rsidRDefault="00580485" w:rsidP="00580485">
            <w:pPr>
              <w:jc w:val="both"/>
              <w:rPr>
                <w:rFonts w:asciiTheme="majorBidi" w:hAnsiTheme="majorBidi" w:cstheme="majorBidi"/>
                <w:sz w:val="20"/>
                <w:szCs w:val="20"/>
                <w:lang w:val="en-US"/>
              </w:rPr>
            </w:pPr>
            <w:r w:rsidRPr="00463897">
              <w:rPr>
                <w:rFonts w:asciiTheme="majorBidi" w:hAnsiTheme="majorBidi" w:cstheme="majorBidi"/>
                <w:sz w:val="20"/>
                <w:szCs w:val="20"/>
                <w:lang w:val="en-US"/>
              </w:rPr>
              <w:t>Graduate</w:t>
            </w:r>
          </w:p>
        </w:tc>
        <w:tc>
          <w:tcPr>
            <w:tcW w:w="397" w:type="pct"/>
            <w:tcBorders>
              <w:top w:val="single" w:sz="4" w:space="0" w:color="FFFFFF" w:themeColor="background1"/>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303</w:t>
            </w:r>
          </w:p>
        </w:tc>
        <w:tc>
          <w:tcPr>
            <w:tcW w:w="390" w:type="pct"/>
            <w:tcBorders>
              <w:top w:val="single" w:sz="4" w:space="0" w:color="FFFFFF" w:themeColor="background1"/>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67.6</w:t>
            </w:r>
          </w:p>
        </w:tc>
        <w:tc>
          <w:tcPr>
            <w:tcW w:w="150" w:type="pct"/>
            <w:vMerge/>
            <w:tcBorders>
              <w:left w:val="single" w:sz="4" w:space="0" w:color="FFFFFF"/>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781" w:type="pct"/>
            <w:vMerge/>
            <w:tcBorders>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b/>
                <w:sz w:val="20"/>
                <w:szCs w:val="20"/>
                <w:lang w:val="en-US"/>
              </w:rPr>
            </w:pPr>
          </w:p>
        </w:tc>
        <w:tc>
          <w:tcPr>
            <w:tcW w:w="860" w:type="pct"/>
            <w:gridSpan w:val="2"/>
            <w:vMerge/>
            <w:tcBorders>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b/>
                <w:sz w:val="20"/>
                <w:szCs w:val="20"/>
                <w:lang w:val="en-US"/>
              </w:rPr>
            </w:pPr>
          </w:p>
        </w:tc>
        <w:tc>
          <w:tcPr>
            <w:tcW w:w="318" w:type="pct"/>
            <w:vMerge/>
            <w:tcBorders>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384" w:type="pct"/>
            <w:gridSpan w:val="2"/>
            <w:vMerge/>
            <w:tcBorders>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r>
      <w:tr w:rsidR="00580485" w:rsidRPr="00BA11FE" w:rsidTr="00973FE6">
        <w:trPr>
          <w:trHeight w:val="70"/>
        </w:trPr>
        <w:tc>
          <w:tcPr>
            <w:tcW w:w="697" w:type="pct"/>
            <w:tcBorders>
              <w:top w:val="single" w:sz="4" w:space="0" w:color="FFFFFF"/>
              <w:left w:val="single" w:sz="4" w:space="0" w:color="FFFFFF"/>
              <w:bottom w:val="single" w:sz="4" w:space="0" w:color="FFFFFF"/>
              <w:right w:val="single" w:sz="4" w:space="0" w:color="FFFFFF"/>
            </w:tcBorders>
            <w:shd w:val="clear" w:color="auto" w:fill="auto"/>
          </w:tcPr>
          <w:p w:rsidR="00580485" w:rsidRDefault="00580485" w:rsidP="00580485">
            <w:pPr>
              <w:rPr>
                <w:rFonts w:asciiTheme="majorBidi" w:hAnsiTheme="majorBidi" w:cstheme="majorBidi"/>
                <w:b/>
                <w:sz w:val="20"/>
                <w:szCs w:val="20"/>
                <w:lang w:val="en-US"/>
              </w:rPr>
            </w:pPr>
            <w:r w:rsidRPr="00BA11FE">
              <w:rPr>
                <w:rFonts w:asciiTheme="majorBidi" w:hAnsiTheme="majorBidi" w:cstheme="majorBidi"/>
                <w:b/>
                <w:sz w:val="20"/>
                <w:szCs w:val="20"/>
                <w:lang w:val="en-US"/>
              </w:rPr>
              <w:t>Income</w:t>
            </w:r>
          </w:p>
          <w:p w:rsidR="00580485" w:rsidRPr="00BA11FE" w:rsidRDefault="00580485" w:rsidP="00580485">
            <w:pPr>
              <w:rPr>
                <w:rFonts w:asciiTheme="majorBidi" w:hAnsiTheme="majorBidi" w:cstheme="majorBidi"/>
                <w:b/>
                <w:sz w:val="20"/>
                <w:szCs w:val="20"/>
                <w:lang w:val="en-US"/>
              </w:rPr>
            </w:pPr>
            <w:r w:rsidRPr="00BA11FE">
              <w:rPr>
                <w:rFonts w:asciiTheme="majorBidi" w:hAnsiTheme="majorBidi" w:cstheme="majorBidi"/>
                <w:b/>
                <w:sz w:val="20"/>
                <w:szCs w:val="20"/>
                <w:lang w:val="en-US"/>
              </w:rPr>
              <w:t xml:space="preserve"> status </w:t>
            </w:r>
          </w:p>
        </w:tc>
        <w:tc>
          <w:tcPr>
            <w:tcW w:w="1023" w:type="pct"/>
            <w:tcBorders>
              <w:top w:val="single" w:sz="4" w:space="0" w:color="FFFFFF"/>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b/>
                <w:sz w:val="20"/>
                <w:szCs w:val="20"/>
                <w:lang w:val="en-US"/>
              </w:rPr>
            </w:pP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150" w:type="pct"/>
            <w:vMerge/>
            <w:tcBorders>
              <w:left w:val="single" w:sz="4" w:space="0" w:color="FFFFFF"/>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781" w:type="pct"/>
            <w:tcBorders>
              <w:top w:val="single" w:sz="4" w:space="0" w:color="FFFFFF"/>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b/>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580485" w:rsidRDefault="00580485" w:rsidP="00580485">
            <w:pPr>
              <w:rPr>
                <w:rFonts w:asciiTheme="majorBidi" w:hAnsiTheme="majorBidi" w:cstheme="majorBidi"/>
                <w:sz w:val="20"/>
                <w:szCs w:val="20"/>
                <w:lang w:val="en-US"/>
              </w:rPr>
            </w:pPr>
          </w:p>
          <w:p w:rsidR="00580485" w:rsidRPr="00BA11FE" w:rsidRDefault="00580485" w:rsidP="00580485">
            <w:pPr>
              <w:rPr>
                <w:rFonts w:asciiTheme="majorBidi" w:hAnsiTheme="majorBidi" w:cstheme="majorBidi"/>
                <w:b/>
                <w:sz w:val="20"/>
                <w:szCs w:val="20"/>
                <w:lang w:val="en-US"/>
              </w:rPr>
            </w:pPr>
            <w:r w:rsidRPr="006E3014">
              <w:rPr>
                <w:rFonts w:asciiTheme="majorBidi" w:hAnsiTheme="majorBidi" w:cstheme="majorBidi"/>
                <w:sz w:val="20"/>
                <w:szCs w:val="20"/>
                <w:lang w:val="en-US"/>
              </w:rPr>
              <w:t>Married</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Default="00580485" w:rsidP="00580485">
            <w:pPr>
              <w:autoSpaceDE w:val="0"/>
              <w:autoSpaceDN w:val="0"/>
              <w:adjustRightInd w:val="0"/>
              <w:jc w:val="center"/>
              <w:rPr>
                <w:rFonts w:asciiTheme="majorBidi" w:eastAsia="Calibri" w:hAnsiTheme="majorBidi" w:cstheme="majorBidi"/>
                <w:sz w:val="20"/>
                <w:szCs w:val="20"/>
                <w:lang w:val="en-US"/>
              </w:rPr>
            </w:pPr>
          </w:p>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22</w:t>
            </w:r>
            <w:r w:rsidRPr="00BA11FE">
              <w:rPr>
                <w:rFonts w:asciiTheme="majorBidi" w:eastAsia="Calibri" w:hAnsiTheme="majorBidi" w:cstheme="majorBidi"/>
                <w:sz w:val="20"/>
                <w:szCs w:val="20"/>
                <w:lang w:val="en-US"/>
              </w:rPr>
              <w:t>3</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Default="00580485" w:rsidP="00580485">
            <w:pPr>
              <w:autoSpaceDE w:val="0"/>
              <w:autoSpaceDN w:val="0"/>
              <w:adjustRightInd w:val="0"/>
              <w:jc w:val="center"/>
              <w:rPr>
                <w:rFonts w:asciiTheme="majorBidi" w:eastAsia="Calibri" w:hAnsiTheme="majorBidi" w:cstheme="majorBidi"/>
                <w:sz w:val="20"/>
                <w:szCs w:val="20"/>
                <w:lang w:val="en-US"/>
              </w:rPr>
            </w:pPr>
          </w:p>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59.</w:t>
            </w:r>
            <w:r w:rsidRPr="00BA11FE">
              <w:rPr>
                <w:rFonts w:asciiTheme="majorBidi" w:eastAsia="Calibri" w:hAnsiTheme="majorBidi" w:cstheme="majorBidi"/>
                <w:sz w:val="20"/>
                <w:szCs w:val="20"/>
                <w:lang w:val="en-US"/>
              </w:rPr>
              <w:t>6</w:t>
            </w:r>
          </w:p>
        </w:tc>
      </w:tr>
      <w:tr w:rsidR="00580485" w:rsidRPr="00BA11FE" w:rsidTr="00973FE6">
        <w:trPr>
          <w:trHeight w:val="125"/>
        </w:trPr>
        <w:tc>
          <w:tcPr>
            <w:tcW w:w="697" w:type="pct"/>
            <w:tcBorders>
              <w:top w:val="single" w:sz="4" w:space="0" w:color="FFFFFF"/>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b/>
                <w:sz w:val="20"/>
                <w:szCs w:val="20"/>
                <w:lang w:val="en-US"/>
              </w:rPr>
            </w:pPr>
          </w:p>
        </w:tc>
        <w:tc>
          <w:tcPr>
            <w:tcW w:w="1023" w:type="pct"/>
            <w:tcBorders>
              <w:top w:val="single" w:sz="4" w:space="0" w:color="FFFFFF"/>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b/>
                <w:sz w:val="20"/>
                <w:szCs w:val="20"/>
                <w:lang w:val="en-US"/>
              </w:rPr>
            </w:pP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150" w:type="pct"/>
            <w:vMerge/>
            <w:tcBorders>
              <w:left w:val="single" w:sz="4" w:space="0" w:color="FFFFFF"/>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781" w:type="pct"/>
            <w:tcBorders>
              <w:top w:val="single" w:sz="4" w:space="0" w:color="FFFFFF"/>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sz w:val="20"/>
                <w:szCs w:val="20"/>
                <w:lang w:val="en-US"/>
              </w:rPr>
            </w:pPr>
          </w:p>
        </w:tc>
        <w:tc>
          <w:tcPr>
            <w:tcW w:w="860" w:type="pct"/>
            <w:gridSpan w:val="2"/>
            <w:tcBorders>
              <w:top w:val="single" w:sz="4" w:space="0" w:color="FFFFFF"/>
              <w:left w:val="single" w:sz="4" w:space="0" w:color="FFFFFF"/>
              <w:bottom w:val="single" w:sz="4" w:space="0" w:color="FFFFFF"/>
              <w:right w:val="single" w:sz="4" w:space="0" w:color="FFFFFF"/>
            </w:tcBorders>
            <w:shd w:val="clear" w:color="auto" w:fill="auto"/>
          </w:tcPr>
          <w:p w:rsidR="00580485" w:rsidRPr="00BA11FE" w:rsidRDefault="00580485" w:rsidP="00580485">
            <w:pPr>
              <w:rPr>
                <w:rFonts w:asciiTheme="majorBidi" w:hAnsiTheme="majorBidi" w:cstheme="majorBidi"/>
                <w:sz w:val="20"/>
                <w:szCs w:val="20"/>
                <w:lang w:val="en-US"/>
              </w:rPr>
            </w:pPr>
            <w:r w:rsidRPr="00BA11FE">
              <w:rPr>
                <w:rFonts w:asciiTheme="majorBidi" w:hAnsiTheme="majorBidi" w:cstheme="majorBidi"/>
                <w:sz w:val="20"/>
                <w:szCs w:val="20"/>
                <w:lang w:val="en-US"/>
              </w:rPr>
              <w:t>Single</w:t>
            </w:r>
          </w:p>
        </w:tc>
        <w:tc>
          <w:tcPr>
            <w:tcW w:w="318"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225</w:t>
            </w:r>
          </w:p>
        </w:tc>
        <w:tc>
          <w:tcPr>
            <w:tcW w:w="38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40.</w:t>
            </w:r>
            <w:r w:rsidRPr="00BA11FE">
              <w:rPr>
                <w:rFonts w:asciiTheme="majorBidi" w:eastAsia="Calibri" w:hAnsiTheme="majorBidi" w:cstheme="majorBidi"/>
                <w:sz w:val="20"/>
                <w:szCs w:val="20"/>
                <w:lang w:val="en-US"/>
              </w:rPr>
              <w:t>4</w:t>
            </w:r>
          </w:p>
        </w:tc>
      </w:tr>
      <w:tr w:rsidR="00580485" w:rsidRPr="00BA11FE" w:rsidTr="00973FE6">
        <w:trPr>
          <w:gridAfter w:val="1"/>
          <w:wAfter w:w="5" w:type="pct"/>
          <w:trHeight w:val="330"/>
        </w:trPr>
        <w:tc>
          <w:tcPr>
            <w:tcW w:w="697" w:type="pct"/>
            <w:vMerge w:val="restart"/>
            <w:tcBorders>
              <w:top w:val="single" w:sz="4" w:space="0" w:color="FFFFFF"/>
              <w:left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1023" w:type="pct"/>
            <w:vMerge w:val="restart"/>
            <w:tcBorders>
              <w:top w:val="single" w:sz="4" w:space="0" w:color="FFFFFF"/>
              <w:left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r>
              <w:rPr>
                <w:rFonts w:asciiTheme="majorBidi" w:eastAsia="Calibri" w:hAnsiTheme="majorBidi" w:cstheme="majorBidi"/>
                <w:sz w:val="20"/>
                <w:szCs w:val="20"/>
                <w:lang w:val="en-US"/>
              </w:rPr>
              <w:t>0-2.234</w:t>
            </w:r>
            <w:r w:rsidRPr="00BA11FE">
              <w:rPr>
                <w:rFonts w:asciiTheme="majorBidi" w:eastAsia="Calibri" w:hAnsiTheme="majorBidi" w:cstheme="majorBidi"/>
                <w:sz w:val="20"/>
                <w:szCs w:val="20"/>
                <w:lang w:val="en-US"/>
              </w:rPr>
              <w:t xml:space="preserve"> </w:t>
            </w:r>
            <w:r w:rsidRPr="00011026">
              <w:rPr>
                <w:rFonts w:ascii="Times New Roman" w:hAnsi="Times New Roman" w:cs="Times New Roman"/>
                <w:color w:val="000000" w:themeColor="text1"/>
                <w:sz w:val="20"/>
                <w:szCs w:val="20"/>
                <w:shd w:val="clear" w:color="auto" w:fill="FFFFFF"/>
              </w:rPr>
              <w:t>₺</w:t>
            </w:r>
          </w:p>
          <w:p w:rsidR="00580485" w:rsidRPr="00BA11FE" w:rsidRDefault="00580485" w:rsidP="00580485">
            <w:pPr>
              <w:autoSpaceDE w:val="0"/>
              <w:autoSpaceDN w:val="0"/>
              <w:adjustRightInd w:val="0"/>
              <w:rPr>
                <w:rFonts w:asciiTheme="majorBidi" w:eastAsia="Calibri" w:hAnsiTheme="majorBidi" w:cstheme="majorBidi"/>
                <w:sz w:val="20"/>
                <w:szCs w:val="20"/>
                <w:lang w:val="en-US"/>
              </w:rPr>
            </w:pPr>
            <w:r>
              <w:rPr>
                <w:rFonts w:asciiTheme="majorBidi" w:eastAsia="Calibri" w:hAnsiTheme="majorBidi" w:cstheme="majorBidi"/>
                <w:sz w:val="20"/>
                <w:szCs w:val="20"/>
                <w:lang w:val="en-US"/>
              </w:rPr>
              <w:t xml:space="preserve">2.235- 3.499 </w:t>
            </w:r>
            <w:r w:rsidRPr="00011026">
              <w:rPr>
                <w:rFonts w:ascii="Times New Roman" w:hAnsi="Times New Roman" w:cs="Times New Roman"/>
                <w:color w:val="000000" w:themeColor="text1"/>
                <w:sz w:val="20"/>
                <w:szCs w:val="20"/>
                <w:shd w:val="clear" w:color="auto" w:fill="FFFFFF"/>
              </w:rPr>
              <w:t>₺</w:t>
            </w:r>
            <w:r w:rsidRPr="00BA11FE">
              <w:rPr>
                <w:rFonts w:asciiTheme="majorBidi" w:eastAsia="Calibri" w:hAnsiTheme="majorBidi" w:cstheme="majorBidi"/>
                <w:sz w:val="20"/>
                <w:szCs w:val="20"/>
                <w:lang w:val="en-US"/>
              </w:rPr>
              <w:t xml:space="preserve"> </w:t>
            </w:r>
          </w:p>
        </w:tc>
        <w:tc>
          <w:tcPr>
            <w:tcW w:w="397" w:type="pct"/>
            <w:vMerge w:val="restart"/>
            <w:tcBorders>
              <w:top w:val="single" w:sz="4" w:space="0" w:color="FFFFFF"/>
              <w:left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229</w:t>
            </w:r>
          </w:p>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115</w:t>
            </w:r>
          </w:p>
        </w:tc>
        <w:tc>
          <w:tcPr>
            <w:tcW w:w="390" w:type="pct"/>
            <w:vMerge w:val="restart"/>
            <w:tcBorders>
              <w:top w:val="single" w:sz="4" w:space="0" w:color="FFFFFF"/>
              <w:left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51.1</w:t>
            </w:r>
          </w:p>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25.7</w:t>
            </w:r>
          </w:p>
        </w:tc>
        <w:tc>
          <w:tcPr>
            <w:tcW w:w="150" w:type="pct"/>
            <w:vMerge/>
            <w:tcBorders>
              <w:left w:val="single" w:sz="4" w:space="0" w:color="FFFFFF"/>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781" w:type="pct"/>
            <w:vMerge w:val="restart"/>
            <w:tcBorders>
              <w:top w:val="single" w:sz="4" w:space="0" w:color="FFFFFF"/>
              <w:left w:val="single" w:sz="4" w:space="0" w:color="FFFFFF"/>
              <w:right w:val="single" w:sz="4" w:space="0" w:color="FFFFFF"/>
            </w:tcBorders>
            <w:shd w:val="clear" w:color="auto" w:fill="auto"/>
            <w:vAlign w:val="center"/>
          </w:tcPr>
          <w:p w:rsidR="00580485" w:rsidRPr="00037F7F" w:rsidRDefault="00580485" w:rsidP="00580485">
            <w:pPr>
              <w:autoSpaceDE w:val="0"/>
              <w:autoSpaceDN w:val="0"/>
              <w:adjustRightInd w:val="0"/>
              <w:rPr>
                <w:rFonts w:asciiTheme="majorBidi" w:eastAsia="Calibri" w:hAnsiTheme="majorBidi" w:cstheme="majorBidi"/>
                <w:b/>
                <w:sz w:val="20"/>
                <w:szCs w:val="20"/>
                <w:lang w:val="en-US"/>
              </w:rPr>
            </w:pPr>
            <w:r w:rsidRPr="00037F7F">
              <w:rPr>
                <w:rFonts w:asciiTheme="majorBidi" w:eastAsia="Calibri" w:hAnsiTheme="majorBidi" w:cstheme="majorBidi"/>
                <w:b/>
                <w:sz w:val="20"/>
                <w:szCs w:val="20"/>
                <w:lang w:val="en-US"/>
              </w:rPr>
              <w:t>Reference Groups</w:t>
            </w:r>
          </w:p>
        </w:tc>
        <w:tc>
          <w:tcPr>
            <w:tcW w:w="1557" w:type="pct"/>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auto"/>
          </w:tcPr>
          <w:p w:rsidR="00580485" w:rsidRPr="00BA11FE" w:rsidRDefault="00580485" w:rsidP="00580485"/>
        </w:tc>
      </w:tr>
      <w:tr w:rsidR="00580485" w:rsidRPr="00BA11FE" w:rsidTr="00973FE6">
        <w:trPr>
          <w:gridAfter w:val="1"/>
          <w:wAfter w:w="5" w:type="pct"/>
          <w:trHeight w:val="70"/>
        </w:trPr>
        <w:tc>
          <w:tcPr>
            <w:tcW w:w="697" w:type="pct"/>
            <w:vMerge/>
            <w:tcBorders>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rPr>
                <w:rFonts w:asciiTheme="majorBidi" w:hAnsiTheme="majorBidi" w:cstheme="majorBidi"/>
                <w:b/>
                <w:sz w:val="20"/>
                <w:szCs w:val="20"/>
                <w:lang w:val="en-US"/>
              </w:rPr>
            </w:pPr>
          </w:p>
        </w:tc>
        <w:tc>
          <w:tcPr>
            <w:tcW w:w="1023" w:type="pct"/>
            <w:vMerge/>
            <w:tcBorders>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rPr>
                <w:rFonts w:asciiTheme="majorBidi" w:hAnsiTheme="majorBidi" w:cstheme="majorBidi"/>
                <w:b/>
                <w:sz w:val="20"/>
                <w:szCs w:val="20"/>
                <w:lang w:val="en-US"/>
              </w:rPr>
            </w:pPr>
          </w:p>
        </w:tc>
        <w:tc>
          <w:tcPr>
            <w:tcW w:w="397" w:type="pct"/>
            <w:vMerge/>
            <w:tcBorders>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390" w:type="pct"/>
            <w:vMerge/>
            <w:tcBorders>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jc w:val="center"/>
              <w:rPr>
                <w:rFonts w:asciiTheme="majorBidi" w:eastAsia="Times New Roman" w:hAnsiTheme="majorBidi" w:cstheme="majorBidi"/>
                <w:b/>
                <w:sz w:val="20"/>
                <w:szCs w:val="20"/>
                <w:lang w:val="en-US"/>
              </w:rPr>
            </w:pPr>
          </w:p>
        </w:tc>
        <w:tc>
          <w:tcPr>
            <w:tcW w:w="150" w:type="pct"/>
            <w:vMerge/>
            <w:tcBorders>
              <w:left w:val="single" w:sz="4" w:space="0" w:color="FFFFFF"/>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781" w:type="pct"/>
            <w:vMerge/>
            <w:tcBorders>
              <w:left w:val="single" w:sz="4" w:space="0" w:color="FFFFFF"/>
              <w:bottom w:val="single" w:sz="4" w:space="0" w:color="FFFFFF"/>
              <w:right w:val="single" w:sz="4" w:space="0" w:color="FFFFFF"/>
            </w:tcBorders>
            <w:shd w:val="clear" w:color="auto" w:fill="auto"/>
            <w:vAlign w:val="center"/>
          </w:tcPr>
          <w:p w:rsidR="00580485" w:rsidRPr="00037F7F" w:rsidRDefault="00580485" w:rsidP="00580485">
            <w:pPr>
              <w:autoSpaceDE w:val="0"/>
              <w:autoSpaceDN w:val="0"/>
              <w:adjustRightInd w:val="0"/>
              <w:rPr>
                <w:rFonts w:asciiTheme="majorBidi" w:eastAsia="Calibri" w:hAnsiTheme="majorBidi" w:cstheme="majorBidi"/>
                <w:b/>
                <w:sz w:val="20"/>
                <w:szCs w:val="20"/>
                <w:lang w:val="en-US"/>
              </w:rPr>
            </w:pPr>
          </w:p>
        </w:tc>
        <w:tc>
          <w:tcPr>
            <w:tcW w:w="860" w:type="pct"/>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auto"/>
          </w:tcPr>
          <w:p w:rsidR="00580485" w:rsidRPr="00DB6E72" w:rsidRDefault="00580485" w:rsidP="00580485">
            <w:pPr>
              <w:rPr>
                <w:rFonts w:ascii="Times New Roman" w:hAnsi="Times New Roman" w:cs="Times New Roman"/>
                <w:sz w:val="20"/>
                <w:szCs w:val="20"/>
              </w:rPr>
            </w:pPr>
            <w:r w:rsidRPr="00DB6E72">
              <w:rPr>
                <w:rFonts w:ascii="Times New Roman" w:hAnsi="Times New Roman" w:cs="Times New Roman"/>
                <w:sz w:val="20"/>
                <w:szCs w:val="20"/>
                <w:lang w:val="en-US"/>
              </w:rPr>
              <w:t>Family</w:t>
            </w:r>
          </w:p>
        </w:tc>
        <w:tc>
          <w:tcPr>
            <w:tcW w:w="318" w:type="pct"/>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auto"/>
            <w:vAlign w:val="center"/>
          </w:tcPr>
          <w:p w:rsidR="00580485" w:rsidRPr="00463897"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164</w:t>
            </w:r>
          </w:p>
        </w:tc>
        <w:tc>
          <w:tcPr>
            <w:tcW w:w="379" w:type="pct"/>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auto"/>
            <w:vAlign w:val="center"/>
          </w:tcPr>
          <w:p w:rsidR="00580485" w:rsidRPr="00463897"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36.6</w:t>
            </w:r>
          </w:p>
        </w:tc>
      </w:tr>
      <w:tr w:rsidR="00580485" w:rsidRPr="00BA11FE" w:rsidTr="00973FE6">
        <w:trPr>
          <w:gridAfter w:val="1"/>
          <w:wAfter w:w="5" w:type="pct"/>
          <w:trHeight w:val="252"/>
        </w:trPr>
        <w:tc>
          <w:tcPr>
            <w:tcW w:w="6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1023"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3.500- 4</w:t>
            </w:r>
            <w:r w:rsidRPr="00BA11FE">
              <w:rPr>
                <w:rFonts w:asciiTheme="majorBidi" w:eastAsia="Calibri" w:hAnsiTheme="majorBidi" w:cstheme="majorBidi"/>
                <w:sz w:val="20"/>
                <w:szCs w:val="20"/>
                <w:lang w:val="en-US"/>
              </w:rPr>
              <w:t xml:space="preserve">.999 </w:t>
            </w:r>
            <w:r w:rsidRPr="00011026">
              <w:rPr>
                <w:rFonts w:ascii="Times New Roman" w:hAnsi="Times New Roman" w:cs="Times New Roman"/>
                <w:color w:val="000000" w:themeColor="text1"/>
                <w:sz w:val="20"/>
                <w:szCs w:val="20"/>
                <w:shd w:val="clear" w:color="auto" w:fill="FFFFFF"/>
              </w:rPr>
              <w:t>₺</w:t>
            </w:r>
          </w:p>
        </w:tc>
        <w:tc>
          <w:tcPr>
            <w:tcW w:w="397"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47</w:t>
            </w:r>
          </w:p>
        </w:tc>
        <w:tc>
          <w:tcPr>
            <w:tcW w:w="390" w:type="pct"/>
            <w:tcBorders>
              <w:top w:val="single" w:sz="4" w:space="0" w:color="FFFFFF"/>
              <w:left w:val="single" w:sz="4" w:space="0" w:color="FFFFFF"/>
              <w:bottom w:val="single" w:sz="4" w:space="0" w:color="FFFFFF"/>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10.5</w:t>
            </w:r>
          </w:p>
        </w:tc>
        <w:tc>
          <w:tcPr>
            <w:tcW w:w="150" w:type="pct"/>
            <w:vMerge/>
            <w:tcBorders>
              <w:left w:val="single" w:sz="4" w:space="0" w:color="FFFFFF"/>
              <w:bottom w:val="single" w:sz="4" w:space="0" w:color="FFFFFF"/>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sz w:val="20"/>
                <w:szCs w:val="20"/>
                <w:lang w:val="en-US"/>
              </w:rPr>
            </w:pPr>
          </w:p>
        </w:tc>
        <w:tc>
          <w:tcPr>
            <w:tcW w:w="781" w:type="pct"/>
            <w:tcBorders>
              <w:top w:val="single" w:sz="4" w:space="0" w:color="FFFFFF"/>
              <w:left w:val="single" w:sz="4" w:space="0" w:color="FFFFFF"/>
              <w:bottom w:val="single" w:sz="4" w:space="0" w:color="FFFFFF"/>
              <w:right w:val="single" w:sz="4" w:space="0" w:color="FFFFFF" w:themeColor="background1"/>
            </w:tcBorders>
            <w:shd w:val="clear" w:color="auto" w:fill="auto"/>
            <w:vAlign w:val="center"/>
          </w:tcPr>
          <w:p w:rsidR="00580485" w:rsidRPr="00DB6E72" w:rsidRDefault="00580485" w:rsidP="00580485">
            <w:pPr>
              <w:autoSpaceDE w:val="0"/>
              <w:autoSpaceDN w:val="0"/>
              <w:adjustRightInd w:val="0"/>
              <w:rPr>
                <w:rFonts w:ascii="Times New Roman" w:eastAsia="Calibri" w:hAnsi="Times New Roman" w:cs="Times New Roman"/>
                <w:sz w:val="20"/>
                <w:szCs w:val="20"/>
                <w:lang w:val="en-US"/>
              </w:rPr>
            </w:pPr>
          </w:p>
        </w:tc>
        <w:tc>
          <w:tcPr>
            <w:tcW w:w="86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485" w:rsidRPr="00DB6E72" w:rsidRDefault="00237BC0" w:rsidP="00580485">
            <w:pPr>
              <w:rPr>
                <w:rFonts w:ascii="Times New Roman" w:hAnsi="Times New Roman" w:cs="Times New Roman"/>
                <w:sz w:val="20"/>
                <w:szCs w:val="20"/>
              </w:rPr>
            </w:pPr>
            <w:r w:rsidRPr="00237BC0">
              <w:rPr>
                <w:rFonts w:ascii="Times New Roman" w:hAnsi="Times New Roman" w:cs="Times New Roman"/>
                <w:sz w:val="20"/>
                <w:szCs w:val="20"/>
                <w:lang w:val="en-US"/>
              </w:rPr>
              <w:t>Friend</w:t>
            </w:r>
          </w:p>
        </w:tc>
        <w:tc>
          <w:tcPr>
            <w:tcW w:w="3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140</w:t>
            </w:r>
          </w:p>
        </w:tc>
        <w:tc>
          <w:tcPr>
            <w:tcW w:w="3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31.3</w:t>
            </w:r>
          </w:p>
        </w:tc>
      </w:tr>
      <w:tr w:rsidR="00580485" w:rsidRPr="00BA11FE" w:rsidTr="00973FE6">
        <w:trPr>
          <w:trHeight w:val="125"/>
        </w:trPr>
        <w:tc>
          <w:tcPr>
            <w:tcW w:w="697" w:type="pct"/>
            <w:tcBorders>
              <w:top w:val="single" w:sz="4" w:space="0" w:color="FFFFFF"/>
              <w:left w:val="single" w:sz="4" w:space="0" w:color="FFFFFF"/>
              <w:bottom w:val="single" w:sz="4" w:space="0" w:color="auto"/>
              <w:right w:val="single" w:sz="4" w:space="0" w:color="FFFFFF"/>
            </w:tcBorders>
            <w:shd w:val="clear" w:color="auto" w:fill="auto"/>
            <w:vAlign w:val="center"/>
          </w:tcPr>
          <w:p w:rsidR="00580485" w:rsidRPr="00463897" w:rsidRDefault="00580485" w:rsidP="00580485">
            <w:pPr>
              <w:autoSpaceDE w:val="0"/>
              <w:autoSpaceDN w:val="0"/>
              <w:adjustRightInd w:val="0"/>
              <w:rPr>
                <w:rFonts w:asciiTheme="majorBidi" w:eastAsia="Calibri" w:hAnsiTheme="majorBidi" w:cstheme="majorBidi"/>
                <w:sz w:val="20"/>
                <w:szCs w:val="20"/>
                <w:lang w:val="en-US"/>
              </w:rPr>
            </w:pPr>
          </w:p>
        </w:tc>
        <w:tc>
          <w:tcPr>
            <w:tcW w:w="1023" w:type="pct"/>
            <w:tcBorders>
              <w:top w:val="single" w:sz="4" w:space="0" w:color="FFFFFF"/>
              <w:left w:val="single" w:sz="4" w:space="0" w:color="FFFFFF"/>
              <w:bottom w:val="single" w:sz="4" w:space="0" w:color="auto"/>
              <w:right w:val="single" w:sz="4" w:space="0" w:color="FFFFFF"/>
            </w:tcBorders>
            <w:shd w:val="clear" w:color="auto" w:fill="auto"/>
            <w:vAlign w:val="center"/>
          </w:tcPr>
          <w:p w:rsidR="00580485" w:rsidRPr="00463897" w:rsidRDefault="00580485" w:rsidP="00580485">
            <w:pPr>
              <w:autoSpaceDE w:val="0"/>
              <w:autoSpaceDN w:val="0"/>
              <w:adjustRightInd w:val="0"/>
              <w:rPr>
                <w:rFonts w:asciiTheme="majorBidi" w:eastAsia="Calibri" w:hAnsiTheme="majorBidi" w:cstheme="majorBidi"/>
                <w:sz w:val="20"/>
                <w:szCs w:val="20"/>
                <w:lang w:val="en-US"/>
              </w:rPr>
            </w:pPr>
            <w:r>
              <w:rPr>
                <w:rFonts w:asciiTheme="majorBidi" w:eastAsia="Calibri" w:hAnsiTheme="majorBidi" w:cstheme="majorBidi"/>
                <w:sz w:val="20"/>
                <w:szCs w:val="20"/>
                <w:lang w:val="en-US"/>
              </w:rPr>
              <w:t>5.000+</w:t>
            </w:r>
          </w:p>
        </w:tc>
        <w:tc>
          <w:tcPr>
            <w:tcW w:w="397" w:type="pct"/>
            <w:tcBorders>
              <w:top w:val="single" w:sz="4" w:space="0" w:color="FFFFFF"/>
              <w:left w:val="single" w:sz="4" w:space="0" w:color="FFFFFF"/>
              <w:bottom w:val="single" w:sz="4" w:space="0" w:color="auto"/>
              <w:right w:val="single" w:sz="4" w:space="0" w:color="FFFFFF"/>
            </w:tcBorders>
            <w:shd w:val="clear" w:color="auto" w:fill="auto"/>
            <w:vAlign w:val="center"/>
          </w:tcPr>
          <w:p w:rsidR="00580485" w:rsidRPr="00463897" w:rsidRDefault="00580485" w:rsidP="00580485">
            <w:pPr>
              <w:autoSpaceDE w:val="0"/>
              <w:autoSpaceDN w:val="0"/>
              <w:adjustRightInd w:val="0"/>
              <w:jc w:val="center"/>
              <w:rPr>
                <w:rFonts w:asciiTheme="majorBidi" w:eastAsia="Calibri" w:hAnsiTheme="majorBidi" w:cstheme="majorBidi"/>
                <w:sz w:val="20"/>
                <w:szCs w:val="20"/>
                <w:lang w:val="en-US"/>
              </w:rPr>
            </w:pPr>
            <w:r w:rsidRPr="00463897">
              <w:rPr>
                <w:rFonts w:asciiTheme="majorBidi" w:eastAsia="Calibri" w:hAnsiTheme="majorBidi" w:cstheme="majorBidi"/>
                <w:sz w:val="20"/>
                <w:szCs w:val="20"/>
                <w:lang w:val="en-US"/>
              </w:rPr>
              <w:t>5</w:t>
            </w:r>
            <w:r>
              <w:rPr>
                <w:rFonts w:asciiTheme="majorBidi" w:eastAsia="Calibri" w:hAnsiTheme="majorBidi" w:cstheme="majorBidi"/>
                <w:sz w:val="20"/>
                <w:szCs w:val="20"/>
                <w:lang w:val="en-US"/>
              </w:rPr>
              <w:t>7</w:t>
            </w:r>
          </w:p>
        </w:tc>
        <w:tc>
          <w:tcPr>
            <w:tcW w:w="390" w:type="pct"/>
            <w:tcBorders>
              <w:top w:val="single" w:sz="4" w:space="0" w:color="FFFFFF"/>
              <w:left w:val="single" w:sz="4" w:space="0" w:color="FFFFFF"/>
              <w:bottom w:val="single" w:sz="4" w:space="0" w:color="auto"/>
              <w:right w:val="single" w:sz="4" w:space="0" w:color="FFFFFF"/>
            </w:tcBorders>
            <w:shd w:val="clear" w:color="auto" w:fill="auto"/>
            <w:vAlign w:val="center"/>
          </w:tcPr>
          <w:p w:rsidR="00580485" w:rsidRPr="00463897"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13.</w:t>
            </w:r>
            <w:r w:rsidRPr="00463897">
              <w:rPr>
                <w:rFonts w:asciiTheme="majorBidi" w:eastAsia="Calibri" w:hAnsiTheme="majorBidi" w:cstheme="majorBidi"/>
                <w:sz w:val="20"/>
                <w:szCs w:val="20"/>
                <w:lang w:val="en-US"/>
              </w:rPr>
              <w:t>7</w:t>
            </w:r>
          </w:p>
        </w:tc>
        <w:tc>
          <w:tcPr>
            <w:tcW w:w="150" w:type="pct"/>
            <w:vMerge/>
            <w:tcBorders>
              <w:top w:val="single" w:sz="4" w:space="0" w:color="FFFFFF"/>
              <w:left w:val="single" w:sz="4" w:space="0" w:color="FFFFFF"/>
              <w:bottom w:val="single" w:sz="4" w:space="0" w:color="auto"/>
              <w:right w:val="single" w:sz="4" w:space="0" w:color="FFFFFF"/>
            </w:tcBorders>
            <w:shd w:val="clear" w:color="auto" w:fill="auto"/>
          </w:tcPr>
          <w:p w:rsidR="00580485" w:rsidRPr="00BA11FE" w:rsidRDefault="00580485" w:rsidP="00580485">
            <w:pPr>
              <w:autoSpaceDE w:val="0"/>
              <w:autoSpaceDN w:val="0"/>
              <w:adjustRightInd w:val="0"/>
              <w:rPr>
                <w:rFonts w:asciiTheme="majorBidi" w:eastAsia="Calibri" w:hAnsiTheme="majorBidi" w:cstheme="majorBidi"/>
                <w:b/>
                <w:sz w:val="20"/>
                <w:szCs w:val="20"/>
                <w:lang w:val="en-US"/>
              </w:rPr>
            </w:pPr>
          </w:p>
        </w:tc>
        <w:tc>
          <w:tcPr>
            <w:tcW w:w="781" w:type="pct"/>
            <w:tcBorders>
              <w:top w:val="single" w:sz="4" w:space="0" w:color="FFFFFF"/>
              <w:left w:val="single" w:sz="4" w:space="0" w:color="FFFFFF"/>
              <w:bottom w:val="single" w:sz="4" w:space="0" w:color="auto"/>
              <w:right w:val="single" w:sz="4" w:space="0" w:color="FFFFFF" w:themeColor="background1"/>
            </w:tcBorders>
            <w:shd w:val="clear" w:color="auto" w:fill="auto"/>
            <w:vAlign w:val="center"/>
          </w:tcPr>
          <w:p w:rsidR="00580485" w:rsidRPr="00463897" w:rsidRDefault="00580485" w:rsidP="00580485">
            <w:pPr>
              <w:autoSpaceDE w:val="0"/>
              <w:autoSpaceDN w:val="0"/>
              <w:adjustRightInd w:val="0"/>
              <w:rPr>
                <w:rFonts w:asciiTheme="majorBidi" w:eastAsia="Calibri" w:hAnsiTheme="majorBidi" w:cstheme="majorBidi"/>
                <w:sz w:val="20"/>
                <w:szCs w:val="20"/>
                <w:lang w:val="en-US"/>
              </w:rPr>
            </w:pPr>
          </w:p>
        </w:tc>
        <w:tc>
          <w:tcPr>
            <w:tcW w:w="860" w:type="pct"/>
            <w:gridSpan w:val="2"/>
            <w:tcBorders>
              <w:top w:val="single" w:sz="4" w:space="0" w:color="FFFFFF" w:themeColor="background1"/>
              <w:left w:val="single" w:sz="4" w:space="0" w:color="FFFFFF" w:themeColor="background1"/>
              <w:bottom w:val="single" w:sz="4" w:space="0" w:color="auto"/>
              <w:right w:val="single" w:sz="4" w:space="0" w:color="FFFFFF"/>
            </w:tcBorders>
            <w:shd w:val="clear" w:color="auto" w:fill="auto"/>
            <w:vAlign w:val="center"/>
          </w:tcPr>
          <w:p w:rsidR="00580485" w:rsidRPr="00463897" w:rsidRDefault="00580485" w:rsidP="00580485">
            <w:pPr>
              <w:autoSpaceDE w:val="0"/>
              <w:autoSpaceDN w:val="0"/>
              <w:adjustRightInd w:val="0"/>
              <w:rPr>
                <w:rFonts w:asciiTheme="majorBidi" w:eastAsia="Calibri" w:hAnsiTheme="majorBidi" w:cstheme="majorBidi"/>
                <w:sz w:val="20"/>
                <w:szCs w:val="20"/>
                <w:lang w:val="en-US"/>
              </w:rPr>
            </w:pPr>
            <w:r>
              <w:rPr>
                <w:rFonts w:asciiTheme="majorBidi" w:eastAsia="Calibri" w:hAnsiTheme="majorBidi" w:cstheme="majorBidi"/>
                <w:sz w:val="20"/>
                <w:szCs w:val="20"/>
                <w:lang w:val="en-US"/>
              </w:rPr>
              <w:t>Role Model</w:t>
            </w:r>
          </w:p>
        </w:tc>
        <w:tc>
          <w:tcPr>
            <w:tcW w:w="318" w:type="pct"/>
            <w:tcBorders>
              <w:top w:val="single" w:sz="4" w:space="0" w:color="FFFFFF" w:themeColor="background1"/>
              <w:left w:val="single" w:sz="4" w:space="0" w:color="FFFFFF"/>
              <w:bottom w:val="single" w:sz="4" w:space="0" w:color="auto"/>
              <w:right w:val="single" w:sz="4" w:space="0" w:color="FFFFFF" w:themeColor="background1"/>
            </w:tcBorders>
            <w:shd w:val="clear" w:color="auto" w:fill="auto"/>
            <w:vAlign w:val="center"/>
          </w:tcPr>
          <w:p w:rsidR="00580485" w:rsidRPr="00463897"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144</w:t>
            </w:r>
          </w:p>
        </w:tc>
        <w:tc>
          <w:tcPr>
            <w:tcW w:w="384" w:type="pct"/>
            <w:gridSpan w:val="2"/>
            <w:tcBorders>
              <w:top w:val="single" w:sz="4" w:space="0" w:color="FFFFFF"/>
              <w:left w:val="single" w:sz="4" w:space="0" w:color="FFFFFF" w:themeColor="background1"/>
              <w:bottom w:val="single" w:sz="4" w:space="0" w:color="auto"/>
              <w:right w:val="single" w:sz="4" w:space="0" w:color="FFFFFF"/>
            </w:tcBorders>
            <w:shd w:val="clear" w:color="auto" w:fill="auto"/>
            <w:vAlign w:val="center"/>
          </w:tcPr>
          <w:p w:rsidR="00580485" w:rsidRPr="00BA11FE" w:rsidRDefault="00580485" w:rsidP="00580485">
            <w:pPr>
              <w:autoSpaceDE w:val="0"/>
              <w:autoSpaceDN w:val="0"/>
              <w:adjustRightInd w:val="0"/>
              <w:jc w:val="center"/>
              <w:rPr>
                <w:rFonts w:asciiTheme="majorBidi" w:eastAsia="Calibri" w:hAnsiTheme="majorBidi" w:cstheme="majorBidi"/>
                <w:sz w:val="20"/>
                <w:szCs w:val="20"/>
                <w:lang w:val="en-US"/>
              </w:rPr>
            </w:pPr>
            <w:r>
              <w:rPr>
                <w:rFonts w:asciiTheme="majorBidi" w:eastAsia="Calibri" w:hAnsiTheme="majorBidi" w:cstheme="majorBidi"/>
                <w:sz w:val="20"/>
                <w:szCs w:val="20"/>
                <w:lang w:val="en-US"/>
              </w:rPr>
              <w:t>32.1</w:t>
            </w:r>
          </w:p>
        </w:tc>
      </w:tr>
    </w:tbl>
    <w:p w:rsidR="003F4810" w:rsidRDefault="003F4810" w:rsidP="003F4810">
      <w:pPr>
        <w:autoSpaceDE w:val="0"/>
        <w:autoSpaceDN w:val="0"/>
        <w:adjustRightInd w:val="0"/>
        <w:spacing w:after="120" w:line="240" w:lineRule="auto"/>
        <w:ind w:firstLine="708"/>
        <w:jc w:val="both"/>
        <w:rPr>
          <w:rFonts w:ascii="Times New Roman" w:hAnsi="Times New Roman" w:cs="Times New Roman"/>
          <w:sz w:val="24"/>
          <w:szCs w:val="24"/>
          <w:lang w:val="en-US"/>
        </w:rPr>
      </w:pPr>
    </w:p>
    <w:p w:rsidR="003F4810" w:rsidRPr="00AB3A5B" w:rsidRDefault="003F4810" w:rsidP="0066580A">
      <w:pPr>
        <w:autoSpaceDE w:val="0"/>
        <w:autoSpaceDN w:val="0"/>
        <w:adjustRightInd w:val="0"/>
        <w:spacing w:after="120" w:line="240" w:lineRule="auto"/>
        <w:ind w:firstLine="708"/>
        <w:jc w:val="both"/>
        <w:rPr>
          <w:rFonts w:ascii="Times New Roman" w:hAnsi="Times New Roman" w:cs="Times New Roman"/>
          <w:sz w:val="24"/>
          <w:szCs w:val="24"/>
          <w:lang w:val="en-US"/>
        </w:rPr>
      </w:pPr>
      <w:r w:rsidRPr="00AB3A5B">
        <w:rPr>
          <w:rFonts w:ascii="Times New Roman" w:hAnsi="Times New Roman" w:cs="Times New Roman"/>
          <w:i/>
          <w:sz w:val="24"/>
          <w:szCs w:val="24"/>
          <w:lang w:val="en-US"/>
        </w:rPr>
        <w:t>Table 1</w:t>
      </w:r>
      <w:r w:rsidRPr="00AB3A5B">
        <w:rPr>
          <w:rFonts w:ascii="Times New Roman" w:hAnsi="Times New Roman" w:cs="Times New Roman"/>
          <w:sz w:val="24"/>
          <w:szCs w:val="24"/>
          <w:lang w:val="en-US"/>
        </w:rPr>
        <w:t xml:space="preserve"> demonstrates measurement related demographic profiles of participants. About 40 % of the participants are between the age of 18-25, and between ages 26-35 of participants account for 28%. </w:t>
      </w:r>
      <w:r w:rsidR="00F849FD" w:rsidRPr="00AB3A5B">
        <w:rPr>
          <w:rFonts w:ascii="Times New Roman" w:hAnsi="Times New Roman" w:cs="Times New Roman"/>
          <w:sz w:val="24"/>
          <w:szCs w:val="24"/>
          <w:lang w:val="en-US"/>
        </w:rPr>
        <w:t xml:space="preserve">Education level of participants overwhelmingly comprise 68% of the profile. For job status employees as 28 %, housewives as 19 % comprise the majority related group. Most of participants are married and income status between </w:t>
      </w:r>
      <w:r w:rsidR="00F849FD" w:rsidRPr="00AB3A5B">
        <w:rPr>
          <w:rFonts w:asciiTheme="majorBidi" w:eastAsia="Calibri" w:hAnsiTheme="majorBidi" w:cstheme="majorBidi"/>
          <w:sz w:val="24"/>
          <w:szCs w:val="24"/>
          <w:lang w:val="en-US"/>
        </w:rPr>
        <w:t xml:space="preserve">0-2.234 Turkish Liras </w:t>
      </w:r>
      <w:r w:rsidR="00F849FD" w:rsidRPr="00AB3A5B">
        <w:rPr>
          <w:rFonts w:ascii="Times New Roman" w:hAnsi="Times New Roman" w:cs="Times New Roman"/>
          <w:sz w:val="24"/>
          <w:szCs w:val="24"/>
          <w:lang w:val="en-US"/>
        </w:rPr>
        <w:t xml:space="preserve">account for the half of participants. Reference groups’ intervals are closer than considered and family groups comprise as 37% of participants’ view. </w:t>
      </w:r>
    </w:p>
    <w:p w:rsidR="00C87A6A" w:rsidRPr="00AB3A5B" w:rsidRDefault="00F849FD" w:rsidP="00007E28">
      <w:pPr>
        <w:spacing w:before="120" w:after="120" w:line="240" w:lineRule="auto"/>
        <w:ind w:firstLine="708"/>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By</w:t>
      </w:r>
      <w:r w:rsidR="003F4810" w:rsidRPr="00AB3A5B">
        <w:rPr>
          <w:rFonts w:ascii="Times New Roman" w:hAnsi="Times New Roman" w:cs="Times New Roman"/>
          <w:sz w:val="24"/>
          <w:szCs w:val="24"/>
          <w:lang w:val="en-US"/>
        </w:rPr>
        <w:t xml:space="preserve"> the </w:t>
      </w:r>
      <w:r w:rsidRPr="00AB3A5B">
        <w:rPr>
          <w:rFonts w:ascii="Times New Roman" w:hAnsi="Times New Roman" w:cs="Times New Roman"/>
          <w:sz w:val="24"/>
          <w:szCs w:val="24"/>
          <w:lang w:val="en-US"/>
        </w:rPr>
        <w:t>intention</w:t>
      </w:r>
      <w:r w:rsidR="003F4810" w:rsidRPr="00AB3A5B">
        <w:rPr>
          <w:rFonts w:ascii="Times New Roman" w:hAnsi="Times New Roman" w:cs="Times New Roman"/>
          <w:sz w:val="24"/>
          <w:szCs w:val="24"/>
          <w:lang w:val="en-US"/>
        </w:rPr>
        <w:t xml:space="preserve"> of </w:t>
      </w:r>
      <w:r w:rsidRPr="00AB3A5B">
        <w:rPr>
          <w:rFonts w:ascii="Times New Roman" w:hAnsi="Times New Roman" w:cs="Times New Roman"/>
          <w:sz w:val="24"/>
          <w:szCs w:val="24"/>
          <w:lang w:val="en-US"/>
        </w:rPr>
        <w:t>detection</w:t>
      </w:r>
      <w:r w:rsidR="003F4810" w:rsidRPr="00AB3A5B">
        <w:rPr>
          <w:rFonts w:ascii="Times New Roman" w:hAnsi="Times New Roman" w:cs="Times New Roman"/>
          <w:sz w:val="24"/>
          <w:szCs w:val="24"/>
          <w:lang w:val="en-US"/>
        </w:rPr>
        <w:t xml:space="preserve"> </w:t>
      </w:r>
      <w:r w:rsidRPr="00AB3A5B">
        <w:rPr>
          <w:rFonts w:ascii="Times New Roman" w:hAnsi="Times New Roman" w:cs="Times New Roman"/>
          <w:sz w:val="24"/>
          <w:szCs w:val="24"/>
          <w:lang w:val="en-US"/>
        </w:rPr>
        <w:t xml:space="preserve">of </w:t>
      </w:r>
      <w:r w:rsidR="003F4810" w:rsidRPr="00AB3A5B">
        <w:rPr>
          <w:rFonts w:ascii="Times New Roman" w:hAnsi="Times New Roman" w:cs="Times New Roman"/>
          <w:sz w:val="24"/>
          <w:szCs w:val="24"/>
          <w:lang w:val="en-US"/>
        </w:rPr>
        <w:t xml:space="preserve">items and dimensions, exploratory factor analysis was conducted. Kaiser-Meyer-Olkin (KMO) sampling adequacy coefficient was found </w:t>
      </w:r>
      <w:r w:rsidRPr="00AB3A5B">
        <w:rPr>
          <w:rFonts w:ascii="Times New Roman" w:hAnsi="Times New Roman" w:cs="Times New Roman"/>
          <w:sz w:val="24"/>
          <w:szCs w:val="24"/>
          <w:lang w:val="en-US"/>
        </w:rPr>
        <w:t>as 0.892</w:t>
      </w:r>
      <w:r w:rsidR="003F4810" w:rsidRPr="00AB3A5B">
        <w:rPr>
          <w:rFonts w:ascii="Times New Roman" w:hAnsi="Times New Roman" w:cs="Times New Roman"/>
          <w:sz w:val="24"/>
          <w:szCs w:val="24"/>
          <w:lang w:val="en-US"/>
        </w:rPr>
        <w:t xml:space="preserve">, and Bartlett's test of sphericity was significant at the 0.00 level. </w:t>
      </w:r>
      <w:r w:rsidR="003F4810" w:rsidRPr="00AB3A5B">
        <w:rPr>
          <w:rFonts w:ascii="Times New Roman" w:hAnsi="Times New Roman" w:cs="Times New Roman"/>
          <w:i/>
          <w:sz w:val="24"/>
          <w:szCs w:val="24"/>
          <w:lang w:val="en-US"/>
        </w:rPr>
        <w:t>Table 2</w:t>
      </w:r>
      <w:r w:rsidR="003F4810" w:rsidRPr="00AB3A5B">
        <w:rPr>
          <w:rFonts w:ascii="Times New Roman" w:hAnsi="Times New Roman" w:cs="Times New Roman"/>
          <w:sz w:val="24"/>
          <w:szCs w:val="24"/>
          <w:lang w:val="en-US"/>
        </w:rPr>
        <w:t xml:space="preserve"> demonstrates the exploratory factor analysis and reliability analysis results. </w:t>
      </w:r>
      <w:r w:rsidR="00007E28" w:rsidRPr="00AB3A5B">
        <w:rPr>
          <w:rFonts w:ascii="Times New Roman" w:hAnsi="Times New Roman" w:cs="Times New Roman"/>
          <w:sz w:val="24"/>
          <w:szCs w:val="24"/>
          <w:lang w:val="en-US"/>
        </w:rPr>
        <w:t xml:space="preserve">In an effort to get reliability scores of all factors Cronbach’s Alfa values were calculated and it is seen that the reliability analysis results for all dimensions are highly reliable. </w:t>
      </w:r>
    </w:p>
    <w:p w:rsidR="00C87A6A" w:rsidRPr="00F007A2" w:rsidRDefault="003F4810" w:rsidP="00F007A2">
      <w:pPr>
        <w:spacing w:after="120" w:line="240" w:lineRule="auto"/>
        <w:jc w:val="center"/>
        <w:rPr>
          <w:rFonts w:ascii="Times New Roman" w:hAnsi="Times New Roman" w:cs="Times New Roman"/>
          <w:b/>
          <w:sz w:val="24"/>
          <w:szCs w:val="24"/>
          <w:lang w:val="en-US"/>
        </w:rPr>
      </w:pPr>
      <w:r w:rsidRPr="00F007A2">
        <w:rPr>
          <w:rFonts w:ascii="Times New Roman" w:hAnsi="Times New Roman" w:cs="Times New Roman"/>
          <w:b/>
          <w:sz w:val="24"/>
          <w:szCs w:val="24"/>
          <w:lang w:val="en-US"/>
        </w:rPr>
        <w:lastRenderedPageBreak/>
        <w:t>Table 2: Factor Analysis to determine effects of religious attitudes on types of purchase and hijab fashion style</w:t>
      </w:r>
    </w:p>
    <w:tbl>
      <w:tblPr>
        <w:tblStyle w:val="TabloKlavuzu"/>
        <w:tblW w:w="8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09"/>
        <w:gridCol w:w="709"/>
        <w:gridCol w:w="850"/>
        <w:gridCol w:w="1842"/>
        <w:gridCol w:w="709"/>
        <w:gridCol w:w="709"/>
        <w:gridCol w:w="801"/>
        <w:gridCol w:w="709"/>
      </w:tblGrid>
      <w:tr w:rsidR="00C87A6A" w:rsidRPr="00190C64" w:rsidTr="00C85598">
        <w:trPr>
          <w:gridAfter w:val="1"/>
          <w:wAfter w:w="709" w:type="dxa"/>
          <w:trHeight w:val="269"/>
        </w:trPr>
        <w:tc>
          <w:tcPr>
            <w:tcW w:w="1951" w:type="dxa"/>
            <w:tcBorders>
              <w:top w:val="single" w:sz="4" w:space="0" w:color="000000" w:themeColor="text1"/>
            </w:tcBorders>
            <w:shd w:val="clear" w:color="auto" w:fill="FFFFFF" w:themeFill="background1"/>
          </w:tcPr>
          <w:p w:rsidR="00C87A6A" w:rsidRPr="00190C64" w:rsidRDefault="00C87A6A" w:rsidP="00190C64">
            <w:pPr>
              <w:pStyle w:val="HTMLncedenBiimlendirilmi"/>
              <w:spacing w:line="100" w:lineRule="atLeast"/>
              <w:rPr>
                <w:rFonts w:ascii="Times New Roman" w:hAnsi="Times New Roman" w:cs="Times New Roman"/>
                <w:b/>
                <w:color w:val="000000" w:themeColor="text1"/>
                <w:sz w:val="18"/>
                <w:szCs w:val="18"/>
              </w:rPr>
            </w:pPr>
            <w:r w:rsidRPr="00190C64">
              <w:rPr>
                <w:rFonts w:ascii="Times New Roman" w:hAnsi="Times New Roman" w:cs="Times New Roman"/>
                <w:b/>
                <w:color w:val="000000" w:themeColor="text1"/>
                <w:sz w:val="18"/>
                <w:szCs w:val="18"/>
              </w:rPr>
              <w:t>Factors</w:t>
            </w:r>
          </w:p>
        </w:tc>
        <w:tc>
          <w:tcPr>
            <w:tcW w:w="709" w:type="dxa"/>
            <w:tcBorders>
              <w:top w:val="single" w:sz="4" w:space="0" w:color="000000" w:themeColor="text1"/>
            </w:tcBorders>
            <w:shd w:val="clear" w:color="auto" w:fill="FFFFFF" w:themeFill="background1"/>
          </w:tcPr>
          <w:p w:rsidR="00C87A6A" w:rsidRPr="00190C64" w:rsidRDefault="00C87A6A" w:rsidP="00190C64">
            <w:pPr>
              <w:pStyle w:val="HTMLncedenBiimlendirilmi"/>
              <w:spacing w:line="100" w:lineRule="atLeast"/>
              <w:jc w:val="center"/>
              <w:rPr>
                <w:rFonts w:ascii="Times New Roman" w:hAnsi="Times New Roman" w:cs="Times New Roman"/>
                <w:b/>
                <w:color w:val="000000" w:themeColor="text1"/>
                <w:sz w:val="18"/>
                <w:szCs w:val="18"/>
              </w:rPr>
            </w:pPr>
            <w:r w:rsidRPr="00190C64">
              <w:rPr>
                <w:rFonts w:ascii="Times New Roman" w:hAnsi="Times New Roman" w:cs="Times New Roman"/>
                <w:b/>
                <w:color w:val="000000" w:themeColor="text1"/>
                <w:sz w:val="18"/>
                <w:szCs w:val="18"/>
              </w:rPr>
              <w:t>Loads</w:t>
            </w:r>
          </w:p>
        </w:tc>
        <w:tc>
          <w:tcPr>
            <w:tcW w:w="709" w:type="dxa"/>
            <w:tcBorders>
              <w:top w:val="single" w:sz="4" w:space="0" w:color="000000" w:themeColor="text1"/>
            </w:tcBorders>
          </w:tcPr>
          <w:p w:rsidR="00C87A6A" w:rsidRPr="00190C64" w:rsidRDefault="00C87A6A" w:rsidP="00190C64">
            <w:pPr>
              <w:pStyle w:val="HTMLncedenBiimlendirilmi"/>
              <w:spacing w:line="100" w:lineRule="atLeast"/>
              <w:jc w:val="center"/>
              <w:rPr>
                <w:rFonts w:ascii="Times New Roman" w:hAnsi="Times New Roman" w:cs="Times New Roman"/>
                <w:b/>
                <w:bCs/>
                <w:color w:val="000000" w:themeColor="text1"/>
                <w:sz w:val="18"/>
                <w:szCs w:val="18"/>
              </w:rPr>
            </w:pPr>
            <w:r w:rsidRPr="00190C64">
              <w:rPr>
                <w:rFonts w:ascii="Times New Roman" w:hAnsi="Times New Roman" w:cs="Times New Roman"/>
                <w:b/>
                <w:bCs/>
                <w:color w:val="000000" w:themeColor="text1"/>
                <w:sz w:val="18"/>
                <w:szCs w:val="18"/>
              </w:rPr>
              <w:t>AVE</w:t>
            </w:r>
          </w:p>
        </w:tc>
        <w:tc>
          <w:tcPr>
            <w:tcW w:w="850" w:type="dxa"/>
            <w:tcBorders>
              <w:top w:val="single" w:sz="4" w:space="0" w:color="000000" w:themeColor="text1"/>
              <w:right w:val="single" w:sz="4" w:space="0" w:color="000000" w:themeColor="text1"/>
            </w:tcBorders>
          </w:tcPr>
          <w:p w:rsidR="00C87A6A" w:rsidRPr="00190C64" w:rsidRDefault="00C87A6A" w:rsidP="00190C64">
            <w:pPr>
              <w:pStyle w:val="HTMLncedenBiimlendirilmi"/>
              <w:spacing w:line="100" w:lineRule="atLeast"/>
              <w:jc w:val="center"/>
              <w:rPr>
                <w:rFonts w:ascii="Times New Roman" w:hAnsi="Times New Roman" w:cs="Times New Roman"/>
                <w:b/>
                <w:color w:val="000000" w:themeColor="text1"/>
                <w:sz w:val="18"/>
                <w:szCs w:val="18"/>
              </w:rPr>
            </w:pPr>
            <w:r w:rsidRPr="00190C64">
              <w:rPr>
                <w:rFonts w:ascii="Times New Roman" w:hAnsi="Times New Roman" w:cs="Times New Roman"/>
                <w:b/>
                <w:color w:val="000000" w:themeColor="text1"/>
                <w:sz w:val="18"/>
                <w:szCs w:val="18"/>
              </w:rPr>
              <w:t>Alpha</w:t>
            </w:r>
          </w:p>
        </w:tc>
        <w:tc>
          <w:tcPr>
            <w:tcW w:w="1842" w:type="dxa"/>
            <w:tcBorders>
              <w:top w:val="single" w:sz="4" w:space="0" w:color="000000" w:themeColor="text1"/>
            </w:tcBorders>
          </w:tcPr>
          <w:p w:rsidR="00C87A6A" w:rsidRPr="00190C64" w:rsidRDefault="00C87A6A" w:rsidP="00190C64">
            <w:pPr>
              <w:pStyle w:val="HTMLncedenBiimlendirilmi"/>
              <w:spacing w:line="100" w:lineRule="atLeast"/>
              <w:jc w:val="center"/>
              <w:rPr>
                <w:rFonts w:ascii="Times New Roman" w:hAnsi="Times New Roman" w:cs="Times New Roman"/>
                <w:b/>
                <w:color w:val="000000" w:themeColor="text1"/>
                <w:sz w:val="18"/>
                <w:szCs w:val="18"/>
              </w:rPr>
            </w:pPr>
            <w:r w:rsidRPr="00190C64">
              <w:rPr>
                <w:rFonts w:ascii="Times New Roman" w:hAnsi="Times New Roman" w:cs="Times New Roman"/>
                <w:b/>
                <w:color w:val="000000" w:themeColor="text1"/>
                <w:sz w:val="18"/>
                <w:szCs w:val="18"/>
              </w:rPr>
              <w:t>Factors</w:t>
            </w:r>
          </w:p>
        </w:tc>
        <w:tc>
          <w:tcPr>
            <w:tcW w:w="709" w:type="dxa"/>
            <w:tcBorders>
              <w:top w:val="single" w:sz="4" w:space="0" w:color="000000" w:themeColor="text1"/>
            </w:tcBorders>
          </w:tcPr>
          <w:p w:rsidR="00C87A6A" w:rsidRPr="00190C64" w:rsidRDefault="00C87A6A" w:rsidP="00190C64">
            <w:pPr>
              <w:pStyle w:val="HTMLncedenBiimlendirilmi"/>
              <w:spacing w:line="100" w:lineRule="atLeast"/>
              <w:jc w:val="center"/>
              <w:rPr>
                <w:rFonts w:ascii="Times New Roman" w:hAnsi="Times New Roman" w:cs="Times New Roman"/>
                <w:b/>
                <w:color w:val="000000" w:themeColor="text1"/>
                <w:sz w:val="18"/>
                <w:szCs w:val="18"/>
              </w:rPr>
            </w:pPr>
            <w:r w:rsidRPr="00190C64">
              <w:rPr>
                <w:rFonts w:ascii="Times New Roman" w:hAnsi="Times New Roman" w:cs="Times New Roman"/>
                <w:b/>
                <w:color w:val="000000" w:themeColor="text1"/>
                <w:sz w:val="18"/>
                <w:szCs w:val="18"/>
              </w:rPr>
              <w:t>Loads</w:t>
            </w:r>
          </w:p>
        </w:tc>
        <w:tc>
          <w:tcPr>
            <w:tcW w:w="709" w:type="dxa"/>
            <w:tcBorders>
              <w:top w:val="single" w:sz="4" w:space="0" w:color="000000" w:themeColor="text1"/>
            </w:tcBorders>
          </w:tcPr>
          <w:p w:rsidR="00C87A6A" w:rsidRPr="00190C64" w:rsidRDefault="00C87A6A" w:rsidP="00190C64">
            <w:pPr>
              <w:pStyle w:val="HTMLncedenBiimlendirilmi"/>
              <w:spacing w:line="100" w:lineRule="atLeast"/>
              <w:jc w:val="center"/>
              <w:rPr>
                <w:rFonts w:ascii="Times New Roman" w:hAnsi="Times New Roman" w:cs="Times New Roman"/>
                <w:b/>
                <w:bCs/>
                <w:color w:val="000000" w:themeColor="text1"/>
                <w:sz w:val="18"/>
                <w:szCs w:val="18"/>
              </w:rPr>
            </w:pPr>
            <w:r w:rsidRPr="00190C64">
              <w:rPr>
                <w:rFonts w:ascii="Times New Roman" w:hAnsi="Times New Roman" w:cs="Times New Roman"/>
                <w:b/>
                <w:bCs/>
                <w:color w:val="000000" w:themeColor="text1"/>
                <w:sz w:val="18"/>
                <w:szCs w:val="18"/>
              </w:rPr>
              <w:t>AVE</w:t>
            </w:r>
          </w:p>
        </w:tc>
        <w:tc>
          <w:tcPr>
            <w:tcW w:w="801" w:type="dxa"/>
            <w:tcBorders>
              <w:top w:val="single" w:sz="4" w:space="0" w:color="000000" w:themeColor="text1"/>
            </w:tcBorders>
          </w:tcPr>
          <w:p w:rsidR="00C87A6A" w:rsidRPr="00190C64" w:rsidRDefault="00C87A6A" w:rsidP="00190C64">
            <w:pPr>
              <w:pStyle w:val="HTMLncedenBiimlendirilmi"/>
              <w:spacing w:line="100" w:lineRule="atLeast"/>
              <w:jc w:val="center"/>
              <w:rPr>
                <w:rFonts w:ascii="Times New Roman" w:hAnsi="Times New Roman" w:cs="Times New Roman"/>
                <w:b/>
                <w:color w:val="000000" w:themeColor="text1"/>
                <w:sz w:val="18"/>
                <w:szCs w:val="18"/>
              </w:rPr>
            </w:pPr>
            <w:r w:rsidRPr="00190C64">
              <w:rPr>
                <w:rFonts w:ascii="Times New Roman" w:hAnsi="Times New Roman" w:cs="Times New Roman"/>
                <w:b/>
                <w:color w:val="000000" w:themeColor="text1"/>
                <w:sz w:val="18"/>
                <w:szCs w:val="18"/>
              </w:rPr>
              <w:t>Alpha</w:t>
            </w:r>
          </w:p>
        </w:tc>
      </w:tr>
      <w:tr w:rsidR="00C87A6A" w:rsidRPr="00190C64" w:rsidTr="00C85598">
        <w:trPr>
          <w:gridAfter w:val="1"/>
          <w:wAfter w:w="709" w:type="dxa"/>
          <w:trHeight w:val="269"/>
        </w:trPr>
        <w:tc>
          <w:tcPr>
            <w:tcW w:w="1951" w:type="dxa"/>
            <w:shd w:val="clear" w:color="auto" w:fill="FFFFFF" w:themeFill="background1"/>
          </w:tcPr>
          <w:p w:rsidR="00C87A6A" w:rsidRPr="00190C64" w:rsidRDefault="00C87A6A" w:rsidP="00A85059">
            <w:pPr>
              <w:pStyle w:val="TableParagraph"/>
              <w:spacing w:line="100" w:lineRule="atLeast"/>
              <w:rPr>
                <w:color w:val="000000" w:themeColor="text1"/>
                <w:sz w:val="18"/>
                <w:szCs w:val="18"/>
                <w:lang w:val="en-US"/>
              </w:rPr>
            </w:pPr>
            <w:r w:rsidRPr="00190C64">
              <w:rPr>
                <w:b/>
                <w:color w:val="000000" w:themeColor="text1"/>
                <w:sz w:val="18"/>
                <w:szCs w:val="18"/>
                <w:lang w:val="en-US"/>
              </w:rPr>
              <w:t>Interiorized Belief</w:t>
            </w:r>
          </w:p>
        </w:tc>
        <w:tc>
          <w:tcPr>
            <w:tcW w:w="709" w:type="dxa"/>
            <w:shd w:val="clear" w:color="auto" w:fill="FFFFFF" w:themeFill="background1"/>
          </w:tcPr>
          <w:p w:rsidR="00C87A6A" w:rsidRPr="00190C64" w:rsidRDefault="00C87A6A" w:rsidP="00190C64">
            <w:pPr>
              <w:autoSpaceDE w:val="0"/>
              <w:autoSpaceDN w:val="0"/>
              <w:adjustRightInd w:val="0"/>
              <w:spacing w:line="100" w:lineRule="atLeast"/>
              <w:jc w:val="center"/>
              <w:rPr>
                <w:rFonts w:ascii="Times New Roman" w:hAnsi="Times New Roman" w:cs="Times New Roman"/>
                <w:color w:val="000000"/>
                <w:sz w:val="18"/>
                <w:szCs w:val="18"/>
                <w:lang w:val="en-US"/>
              </w:rPr>
            </w:pPr>
          </w:p>
        </w:tc>
        <w:tc>
          <w:tcPr>
            <w:tcW w:w="709" w:type="dxa"/>
            <w:shd w:val="clear" w:color="auto" w:fill="FFFFFF" w:themeFill="background1"/>
            <w:vAlign w:val="center"/>
          </w:tcPr>
          <w:p w:rsidR="00C87A6A" w:rsidRPr="00190C64" w:rsidRDefault="00C87A6A"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shd w:val="clear" w:color="auto" w:fill="FFFFFF" w:themeFill="background1"/>
            <w:vAlign w:val="bottom"/>
          </w:tcPr>
          <w:p w:rsidR="00C87A6A" w:rsidRPr="00190C64" w:rsidRDefault="00C87A6A"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shd w:val="clear" w:color="auto" w:fill="FFFFFF" w:themeFill="background1"/>
          </w:tcPr>
          <w:p w:rsidR="00C87A6A" w:rsidRPr="00190C64" w:rsidRDefault="00C87A6A" w:rsidP="00190C64">
            <w:pPr>
              <w:spacing w:line="100" w:lineRule="atLeast"/>
              <w:jc w:val="center"/>
              <w:rPr>
                <w:rFonts w:ascii="Times New Roman" w:hAnsi="Times New Roman" w:cs="Times New Roman"/>
                <w:b/>
                <w:sz w:val="18"/>
                <w:szCs w:val="18"/>
                <w:lang w:val="en-US"/>
              </w:rPr>
            </w:pPr>
            <w:r w:rsidRPr="00190C64">
              <w:rPr>
                <w:rFonts w:ascii="Times New Roman" w:hAnsi="Times New Roman" w:cs="Times New Roman"/>
                <w:b/>
                <w:sz w:val="18"/>
                <w:szCs w:val="18"/>
                <w:lang w:val="en-US"/>
              </w:rPr>
              <w:t>Hijab Fashion Style</w:t>
            </w:r>
          </w:p>
        </w:tc>
        <w:tc>
          <w:tcPr>
            <w:tcW w:w="709" w:type="dxa"/>
            <w:shd w:val="clear" w:color="auto" w:fill="FFFFFF" w:themeFill="background1"/>
          </w:tcPr>
          <w:p w:rsidR="00C87A6A" w:rsidRPr="00190C64" w:rsidRDefault="00C87A6A" w:rsidP="00190C64">
            <w:pPr>
              <w:pStyle w:val="HTMLncedenBiimlendirilmi"/>
              <w:spacing w:line="100" w:lineRule="atLeast"/>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rsidR="00C87A6A" w:rsidRPr="00190C64" w:rsidRDefault="00C87A6A"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01" w:type="dxa"/>
            <w:vAlign w:val="bottom"/>
          </w:tcPr>
          <w:p w:rsidR="00C87A6A" w:rsidRPr="00190C64" w:rsidRDefault="00C87A6A"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shd w:val="clear" w:color="auto" w:fill="FFFFFF" w:themeFill="background1"/>
          </w:tcPr>
          <w:p w:rsidR="00190C64" w:rsidRPr="00190C64" w:rsidRDefault="00190C64" w:rsidP="00190C64">
            <w:pPr>
              <w:pStyle w:val="TableParagraph"/>
              <w:spacing w:line="100" w:lineRule="atLeast"/>
              <w:jc w:val="center"/>
              <w:rPr>
                <w:b/>
                <w:color w:val="000000" w:themeColor="text1"/>
                <w:sz w:val="18"/>
                <w:szCs w:val="18"/>
                <w:lang w:val="en-US"/>
              </w:rPr>
            </w:pPr>
            <w:r w:rsidRPr="00190C64">
              <w:rPr>
                <w:color w:val="000000" w:themeColor="text1"/>
                <w:sz w:val="18"/>
                <w:szCs w:val="18"/>
                <w:lang w:val="en-US"/>
              </w:rPr>
              <w:t>IB1</w:t>
            </w:r>
          </w:p>
        </w:tc>
        <w:tc>
          <w:tcPr>
            <w:tcW w:w="709" w:type="dxa"/>
            <w:shd w:val="clear" w:color="auto" w:fill="FFFFFF" w:themeFill="background1"/>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,783</w:t>
            </w:r>
          </w:p>
        </w:tc>
        <w:tc>
          <w:tcPr>
            <w:tcW w:w="709" w:type="dxa"/>
            <w:shd w:val="clear" w:color="auto" w:fill="FFFFFF" w:themeFill="background1"/>
            <w:vAlign w:val="center"/>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shd w:val="clear" w:color="auto" w:fill="FFFFFF" w:themeFill="background1"/>
            <w:vAlign w:val="bottom"/>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shd w:val="clear" w:color="auto" w:fill="FFFFFF" w:themeFill="background1"/>
          </w:tcPr>
          <w:p w:rsidR="00190C64" w:rsidRPr="00190C64" w:rsidRDefault="00190C64" w:rsidP="00190C64">
            <w:pPr>
              <w:spacing w:line="100" w:lineRule="atLeast"/>
              <w:jc w:val="center"/>
              <w:rPr>
                <w:rFonts w:ascii="Times New Roman" w:hAnsi="Times New Roman" w:cs="Times New Roman"/>
                <w:b/>
                <w:sz w:val="18"/>
                <w:szCs w:val="18"/>
                <w:lang w:val="en-US"/>
              </w:rPr>
            </w:pPr>
            <w:r w:rsidRPr="00190C64">
              <w:rPr>
                <w:rFonts w:ascii="Times New Roman" w:hAnsi="Times New Roman" w:cs="Times New Roman"/>
                <w:sz w:val="18"/>
                <w:szCs w:val="18"/>
                <w:lang w:val="en-US"/>
              </w:rPr>
              <w:t>HFS1</w:t>
            </w:r>
          </w:p>
        </w:tc>
        <w:tc>
          <w:tcPr>
            <w:tcW w:w="709" w:type="dxa"/>
            <w:shd w:val="clear" w:color="auto" w:fill="FFFFFF" w:themeFill="background1"/>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,722</w:t>
            </w:r>
          </w:p>
        </w:tc>
        <w:tc>
          <w:tcPr>
            <w:tcW w:w="709" w:type="dxa"/>
            <w:shd w:val="clear" w:color="auto" w:fill="FFFFFF" w:themeFill="background1"/>
            <w:vAlign w:val="center"/>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01" w:type="dxa"/>
            <w:vAlign w:val="bottom"/>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IB2</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,780</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HFS2</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,698</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IB3</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,752</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HFS3</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,592</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IB4</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,746</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HFS4</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,868</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IB5</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,743</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HFS5</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,862</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IB6</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,739</w:t>
            </w:r>
          </w:p>
        </w:tc>
        <w:tc>
          <w:tcPr>
            <w:tcW w:w="709" w:type="dxa"/>
          </w:tcPr>
          <w:p w:rsidR="00190C64" w:rsidRPr="001F1A08" w:rsidRDefault="001F1A08"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r w:rsidRPr="001F1A08">
              <w:rPr>
                <w:rFonts w:ascii="Times New Roman" w:hAnsi="Times New Roman" w:cs="Times New Roman"/>
                <w:color w:val="000000"/>
                <w:sz w:val="18"/>
                <w:szCs w:val="18"/>
                <w:lang w:val="en-US"/>
              </w:rPr>
              <w:t>49,9</w:t>
            </w:r>
          </w:p>
        </w:tc>
        <w:tc>
          <w:tcPr>
            <w:tcW w:w="850" w:type="dxa"/>
            <w:tcBorders>
              <w:right w:val="single" w:sz="4" w:space="0" w:color="000000" w:themeColor="text1"/>
            </w:tcBorders>
          </w:tcPr>
          <w:p w:rsidR="00190C64" w:rsidRPr="00190C64" w:rsidRDefault="001F1A08" w:rsidP="00190C64">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,841</w:t>
            </w: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HFS6</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,860</w:t>
            </w:r>
          </w:p>
        </w:tc>
        <w:tc>
          <w:tcPr>
            <w:tcW w:w="709" w:type="dxa"/>
          </w:tcPr>
          <w:p w:rsidR="00190C64" w:rsidRPr="00190C64" w:rsidRDefault="001F1A08" w:rsidP="00190C64">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70,7</w:t>
            </w:r>
          </w:p>
        </w:tc>
        <w:tc>
          <w:tcPr>
            <w:tcW w:w="801" w:type="dxa"/>
          </w:tcPr>
          <w:p w:rsidR="00190C64" w:rsidRPr="00190C64" w:rsidRDefault="001F1A08" w:rsidP="00190C64">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,892</w:t>
            </w: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IB7</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,732</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HFS7</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,858</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IB8</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,672</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HFS8</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,872</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pStyle w:val="HTMLncedenBiimlendirilmi"/>
              <w:tabs>
                <w:tab w:val="clear" w:pos="916"/>
                <w:tab w:val="left" w:pos="567"/>
              </w:tabs>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IB9</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,654</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00000" w:themeColor="text1"/>
                <w:sz w:val="18"/>
                <w:szCs w:val="18"/>
                <w:lang w:val="en-US"/>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HFS9</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,838</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IB10</w:t>
            </w:r>
          </w:p>
        </w:tc>
        <w:tc>
          <w:tcPr>
            <w:tcW w:w="709" w:type="dxa"/>
            <w:vAlign w:val="center"/>
          </w:tcPr>
          <w:p w:rsidR="00190C64" w:rsidRPr="00190C64" w:rsidRDefault="00190C64" w:rsidP="00190C64">
            <w:pPr>
              <w:autoSpaceDE w:val="0"/>
              <w:autoSpaceDN w:val="0"/>
              <w:adjustRightInd w:val="0"/>
              <w:spacing w:line="100" w:lineRule="atLeast"/>
              <w:ind w:left="62" w:right="62"/>
              <w:jc w:val="right"/>
              <w:rPr>
                <w:rFonts w:ascii="Times New Roman" w:hAnsi="Times New Roman" w:cs="Times New Roman"/>
                <w:color w:val="000000"/>
                <w:sz w:val="18"/>
                <w:szCs w:val="18"/>
              </w:rPr>
            </w:pPr>
            <w:r w:rsidRPr="00190C64">
              <w:rPr>
                <w:rFonts w:ascii="Times New Roman" w:hAnsi="Times New Roman" w:cs="Times New Roman"/>
                <w:color w:val="000000"/>
                <w:sz w:val="18"/>
                <w:szCs w:val="18"/>
              </w:rPr>
              <w:t>,650</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HFS10</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,674</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A85059">
            <w:pPr>
              <w:spacing w:line="100" w:lineRule="atLeast"/>
              <w:rPr>
                <w:rFonts w:ascii="Times New Roman" w:hAnsi="Times New Roman" w:cs="Times New Roman"/>
                <w:sz w:val="18"/>
                <w:szCs w:val="18"/>
                <w:lang w:val="en-US"/>
              </w:rPr>
            </w:pPr>
            <w:r w:rsidRPr="00190C64">
              <w:rPr>
                <w:rFonts w:ascii="Times New Roman" w:hAnsi="Times New Roman" w:cs="Times New Roman"/>
                <w:b/>
                <w:sz w:val="18"/>
                <w:szCs w:val="18"/>
                <w:lang w:val="en-US"/>
              </w:rPr>
              <w:t>Traditional Belief</w:t>
            </w:r>
          </w:p>
        </w:tc>
        <w:tc>
          <w:tcPr>
            <w:tcW w:w="709" w:type="dxa"/>
          </w:tcPr>
          <w:p w:rsidR="00190C64" w:rsidRPr="00190C64" w:rsidRDefault="00190C64" w:rsidP="00190C64">
            <w:pPr>
              <w:autoSpaceDE w:val="0"/>
              <w:autoSpaceDN w:val="0"/>
              <w:adjustRightInd w:val="0"/>
              <w:spacing w:line="100" w:lineRule="atLeast"/>
              <w:ind w:right="60"/>
              <w:jc w:val="center"/>
              <w:rPr>
                <w:rFonts w:ascii="Times New Roman" w:hAnsi="Times New Roman" w:cs="Times New Roman"/>
                <w:color w:val="000000"/>
                <w:sz w:val="18"/>
                <w:szCs w:val="18"/>
                <w:lang w:val="en-US"/>
              </w:rPr>
            </w:pP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HFS11</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,658</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b/>
                <w:sz w:val="18"/>
                <w:szCs w:val="18"/>
                <w:lang w:val="en-US"/>
              </w:rPr>
            </w:pPr>
            <w:r w:rsidRPr="00190C64">
              <w:rPr>
                <w:rFonts w:ascii="Times New Roman" w:hAnsi="Times New Roman" w:cs="Times New Roman"/>
                <w:sz w:val="18"/>
                <w:szCs w:val="18"/>
                <w:lang w:val="en-US"/>
              </w:rPr>
              <w:t>TB1</w:t>
            </w:r>
          </w:p>
        </w:tc>
        <w:tc>
          <w:tcPr>
            <w:tcW w:w="709" w:type="dxa"/>
          </w:tcPr>
          <w:p w:rsidR="00190C64" w:rsidRPr="00190C64" w:rsidRDefault="001F1A08" w:rsidP="00190C64">
            <w:pPr>
              <w:autoSpaceDE w:val="0"/>
              <w:autoSpaceDN w:val="0"/>
              <w:adjustRightInd w:val="0"/>
              <w:spacing w:line="100" w:lineRule="atLeast"/>
              <w:ind w:right="60"/>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 xml:space="preserve"> </w:t>
            </w:r>
            <w:r w:rsidR="00190C64">
              <w:rPr>
                <w:rFonts w:ascii="Times New Roman" w:hAnsi="Times New Roman" w:cs="Times New Roman"/>
                <w:color w:val="000000"/>
                <w:sz w:val="18"/>
                <w:szCs w:val="18"/>
                <w:lang w:val="en-US"/>
              </w:rPr>
              <w:t>,712</w:t>
            </w:r>
          </w:p>
        </w:tc>
        <w:tc>
          <w:tcPr>
            <w:tcW w:w="709" w:type="dxa"/>
          </w:tcPr>
          <w:p w:rsidR="00190C64" w:rsidRPr="00190C64" w:rsidRDefault="001F1A08" w:rsidP="00190C64">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16,5</w:t>
            </w:r>
          </w:p>
        </w:tc>
        <w:tc>
          <w:tcPr>
            <w:tcW w:w="850" w:type="dxa"/>
            <w:tcBorders>
              <w:right w:val="single" w:sz="4" w:space="0" w:color="000000" w:themeColor="text1"/>
            </w:tcBorders>
          </w:tcPr>
          <w:p w:rsidR="00190C64" w:rsidRPr="00190C64" w:rsidRDefault="001F1A08" w:rsidP="00190C64">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,720</w:t>
            </w:r>
          </w:p>
        </w:tc>
        <w:tc>
          <w:tcPr>
            <w:tcW w:w="1842" w:type="dxa"/>
          </w:tcPr>
          <w:p w:rsidR="00190C64" w:rsidRPr="00190C64" w:rsidRDefault="00190C64" w:rsidP="00190C64">
            <w:pPr>
              <w:spacing w:line="100" w:lineRule="atLeast"/>
              <w:jc w:val="center"/>
              <w:rPr>
                <w:rFonts w:ascii="Times New Roman" w:hAnsi="Times New Roman" w:cs="Times New Roman"/>
                <w:sz w:val="18"/>
                <w:szCs w:val="18"/>
              </w:rPr>
            </w:pPr>
            <w:r w:rsidRPr="00190C64">
              <w:rPr>
                <w:rFonts w:ascii="Times New Roman" w:hAnsi="Times New Roman" w:cs="Times New Roman"/>
                <w:sz w:val="18"/>
                <w:szCs w:val="18"/>
                <w:lang w:val="en-US"/>
              </w:rPr>
              <w:t>HFS12</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,496</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190C64" w:rsidRPr="00190C64" w:rsidTr="00C85598">
        <w:trPr>
          <w:gridAfter w:val="1"/>
          <w:wAfter w:w="709" w:type="dxa"/>
          <w:trHeight w:val="269"/>
        </w:trPr>
        <w:tc>
          <w:tcPr>
            <w:tcW w:w="1951"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TB2</w:t>
            </w:r>
          </w:p>
        </w:tc>
        <w:tc>
          <w:tcPr>
            <w:tcW w:w="709" w:type="dxa"/>
          </w:tcPr>
          <w:p w:rsidR="00190C64" w:rsidRPr="00190C64" w:rsidRDefault="001F1A08" w:rsidP="00190C64">
            <w:pPr>
              <w:autoSpaceDE w:val="0"/>
              <w:autoSpaceDN w:val="0"/>
              <w:adjustRightInd w:val="0"/>
              <w:spacing w:line="100" w:lineRule="atLeast"/>
              <w:ind w:right="60"/>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 xml:space="preserve">  </w:t>
            </w:r>
            <w:r w:rsidR="00190C64">
              <w:rPr>
                <w:rFonts w:ascii="Times New Roman" w:hAnsi="Times New Roman" w:cs="Times New Roman"/>
                <w:color w:val="000000"/>
                <w:sz w:val="18"/>
                <w:szCs w:val="18"/>
                <w:lang w:val="en-US"/>
              </w:rPr>
              <w:t>,651</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50" w:type="dxa"/>
            <w:tcBorders>
              <w:right w:val="single" w:sz="4" w:space="0" w:color="000000" w:themeColor="text1"/>
            </w:tcBorders>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190C64" w:rsidRPr="00190C64" w:rsidRDefault="00190C64" w:rsidP="00190C64">
            <w:pPr>
              <w:spacing w:line="100" w:lineRule="atLeast"/>
              <w:jc w:val="center"/>
              <w:rPr>
                <w:rFonts w:ascii="Times New Roman" w:hAnsi="Times New Roman" w:cs="Times New Roman"/>
                <w:sz w:val="18"/>
                <w:szCs w:val="18"/>
                <w:lang w:val="en-US"/>
              </w:rPr>
            </w:pPr>
            <w:r w:rsidRPr="00190C64">
              <w:rPr>
                <w:rFonts w:ascii="Times New Roman" w:hAnsi="Times New Roman" w:cs="Times New Roman"/>
                <w:sz w:val="18"/>
                <w:szCs w:val="18"/>
                <w:lang w:val="en-US"/>
              </w:rPr>
              <w:t>HFS13</w:t>
            </w:r>
          </w:p>
        </w:tc>
        <w:tc>
          <w:tcPr>
            <w:tcW w:w="709" w:type="dxa"/>
          </w:tcPr>
          <w:p w:rsidR="00190C64" w:rsidRPr="00190C64" w:rsidRDefault="00190C64" w:rsidP="00190C64">
            <w:pPr>
              <w:autoSpaceDE w:val="0"/>
              <w:autoSpaceDN w:val="0"/>
              <w:adjustRightInd w:val="0"/>
              <w:spacing w:line="100" w:lineRule="atLeast"/>
              <w:jc w:val="center"/>
              <w:rPr>
                <w:rFonts w:ascii="Times New Roman" w:hAnsi="Times New Roman" w:cs="Times New Roman"/>
                <w:color w:val="010205"/>
                <w:sz w:val="18"/>
                <w:szCs w:val="18"/>
              </w:rPr>
            </w:pPr>
            <w:r w:rsidRPr="00190C64">
              <w:rPr>
                <w:rFonts w:ascii="Times New Roman" w:hAnsi="Times New Roman" w:cs="Times New Roman"/>
                <w:color w:val="000000"/>
                <w:sz w:val="18"/>
                <w:szCs w:val="18"/>
                <w:lang w:val="en-US"/>
              </w:rPr>
              <w:t>,873</w:t>
            </w:r>
          </w:p>
        </w:tc>
        <w:tc>
          <w:tcPr>
            <w:tcW w:w="709"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190C64" w:rsidRPr="00190C64" w:rsidRDefault="00190C64" w:rsidP="00190C64">
            <w:pPr>
              <w:pStyle w:val="HTMLncedenBiimlendirilmi"/>
              <w:spacing w:line="100" w:lineRule="atLeast"/>
              <w:jc w:val="center"/>
              <w:rPr>
                <w:rFonts w:ascii="Times New Roman" w:hAnsi="Times New Roman" w:cs="Times New Roman"/>
                <w:color w:val="000000" w:themeColor="text1"/>
                <w:sz w:val="18"/>
                <w:szCs w:val="18"/>
              </w:rPr>
            </w:pPr>
          </w:p>
        </w:tc>
      </w:tr>
      <w:tr w:rsidR="00A85059" w:rsidRPr="00190C64" w:rsidTr="00C85598">
        <w:trPr>
          <w:gridAfter w:val="1"/>
          <w:wAfter w:w="709" w:type="dxa"/>
          <w:trHeight w:val="269"/>
        </w:trPr>
        <w:tc>
          <w:tcPr>
            <w:tcW w:w="4219" w:type="dxa"/>
            <w:gridSpan w:val="4"/>
            <w:tcBorders>
              <w:right w:val="single" w:sz="4" w:space="0" w:color="000000" w:themeColor="text1"/>
            </w:tcBorders>
          </w:tcPr>
          <w:p w:rsidR="00A85059" w:rsidRPr="00190C64" w:rsidRDefault="00A85059" w:rsidP="00A85059">
            <w:pPr>
              <w:pStyle w:val="HTMLncedenBiimlendirilmi"/>
              <w:spacing w:line="100" w:lineRule="atLeast"/>
              <w:rPr>
                <w:rFonts w:ascii="Times New Roman" w:hAnsi="Times New Roman" w:cs="Times New Roman"/>
                <w:color w:val="000000" w:themeColor="text1"/>
                <w:sz w:val="18"/>
                <w:szCs w:val="18"/>
              </w:rPr>
            </w:pPr>
            <w:r w:rsidRPr="00190C64">
              <w:rPr>
                <w:rFonts w:ascii="Times New Roman" w:hAnsi="Times New Roman" w:cs="Times New Roman"/>
                <w:b/>
                <w:color w:val="000000" w:themeColor="text1"/>
                <w:sz w:val="18"/>
                <w:szCs w:val="18"/>
              </w:rPr>
              <w:t>Religion- Based</w:t>
            </w:r>
            <w:r>
              <w:rPr>
                <w:rFonts w:ascii="Times New Roman" w:hAnsi="Times New Roman" w:cs="Times New Roman"/>
                <w:b/>
                <w:color w:val="000000" w:themeColor="text1"/>
                <w:sz w:val="18"/>
                <w:szCs w:val="18"/>
              </w:rPr>
              <w:t xml:space="preserve"> Purchase</w:t>
            </w:r>
          </w:p>
        </w:tc>
        <w:tc>
          <w:tcPr>
            <w:tcW w:w="4061" w:type="dxa"/>
            <w:gridSpan w:val="4"/>
          </w:tcPr>
          <w:p w:rsidR="00A85059" w:rsidRPr="00190C64" w:rsidRDefault="00C85598" w:rsidP="00C85598">
            <w:pPr>
              <w:pStyle w:val="HTMLncedenBiimlendirilmi"/>
              <w:spacing w:line="100" w:lineRule="atLeast"/>
              <w:rPr>
                <w:rFonts w:ascii="Times New Roman" w:hAnsi="Times New Roman" w:cs="Times New Roman"/>
                <w:color w:val="000000" w:themeColor="text1"/>
                <w:sz w:val="18"/>
                <w:szCs w:val="18"/>
              </w:rPr>
            </w:pPr>
            <w:r w:rsidRPr="00190C64">
              <w:rPr>
                <w:rFonts w:ascii="Times New Roman" w:hAnsi="Times New Roman" w:cs="Times New Roman"/>
                <w:b/>
                <w:color w:val="000000" w:themeColor="text1"/>
                <w:sz w:val="18"/>
                <w:szCs w:val="18"/>
              </w:rPr>
              <w:t>Brand-Based</w:t>
            </w:r>
            <w:r>
              <w:rPr>
                <w:rFonts w:ascii="Times New Roman" w:hAnsi="Times New Roman" w:cs="Times New Roman"/>
                <w:b/>
                <w:color w:val="000000" w:themeColor="text1"/>
                <w:sz w:val="18"/>
                <w:szCs w:val="18"/>
              </w:rPr>
              <w:t xml:space="preserve"> Purchase</w:t>
            </w: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b/>
                <w:color w:val="000000" w:themeColor="text1"/>
                <w:sz w:val="18"/>
                <w:szCs w:val="18"/>
              </w:rPr>
            </w:pPr>
            <w:r w:rsidRPr="00190C64">
              <w:rPr>
                <w:rFonts w:ascii="Times New Roman" w:hAnsi="Times New Roman" w:cs="Times New Roman"/>
                <w:color w:val="000000" w:themeColor="text1"/>
                <w:sz w:val="18"/>
                <w:szCs w:val="18"/>
              </w:rPr>
              <w:t>RB</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1</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,867</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b/>
                <w:color w:val="000000" w:themeColor="text1"/>
                <w:sz w:val="18"/>
                <w:szCs w:val="18"/>
              </w:rPr>
            </w:pP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B</w:t>
            </w:r>
            <w:r>
              <w:rPr>
                <w:rFonts w:ascii="Times New Roman" w:hAnsi="Times New Roman" w:cs="Times New Roman"/>
                <w:color w:val="000000" w:themeColor="text1"/>
                <w:sz w:val="18"/>
                <w:szCs w:val="18"/>
              </w:rPr>
              <w:t>BP</w:t>
            </w:r>
            <w:r w:rsidRPr="00190C64">
              <w:rPr>
                <w:rFonts w:ascii="Times New Roman" w:hAnsi="Times New Roman" w:cs="Times New Roman"/>
                <w:color w:val="000000" w:themeColor="text1"/>
                <w:sz w:val="18"/>
                <w:szCs w:val="18"/>
              </w:rPr>
              <w:t>1</w:t>
            </w:r>
          </w:p>
        </w:tc>
        <w:tc>
          <w:tcPr>
            <w:tcW w:w="709" w:type="dxa"/>
          </w:tcPr>
          <w:p w:rsidR="00C85598" w:rsidRPr="00190C64" w:rsidRDefault="00C85598" w:rsidP="00C85598">
            <w:pPr>
              <w:spacing w:line="100" w:lineRule="atLeast"/>
              <w:jc w:val="center"/>
              <w:rPr>
                <w:rFonts w:ascii="Times New Roman" w:hAnsi="Times New Roman" w:cs="Times New Roman"/>
                <w:sz w:val="18"/>
                <w:szCs w:val="18"/>
              </w:rPr>
            </w:pPr>
            <w:r w:rsidRPr="00190C64">
              <w:rPr>
                <w:rFonts w:ascii="Times New Roman" w:hAnsi="Times New Roman" w:cs="Times New Roman"/>
                <w:color w:val="000000"/>
                <w:sz w:val="18"/>
                <w:szCs w:val="18"/>
                <w:lang w:val="en-US"/>
              </w:rPr>
              <w:t>,839</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RB</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2</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,842</w:t>
            </w:r>
          </w:p>
        </w:tc>
        <w:tc>
          <w:tcPr>
            <w:tcW w:w="709" w:type="dxa"/>
          </w:tcPr>
          <w:p w:rsidR="00C85598" w:rsidRPr="001F1A08"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w:t>
            </w:r>
            <w:r w:rsidRPr="001F1A08">
              <w:rPr>
                <w:rFonts w:ascii="Times New Roman" w:hAnsi="Times New Roman" w:cs="Times New Roman"/>
                <w:color w:val="000000" w:themeColor="text1"/>
                <w:sz w:val="18"/>
                <w:szCs w:val="18"/>
              </w:rPr>
              <w:t>,8</w:t>
            </w: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,795</w:t>
            </w: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B</w:t>
            </w:r>
            <w:r>
              <w:rPr>
                <w:rFonts w:ascii="Times New Roman" w:hAnsi="Times New Roman" w:cs="Times New Roman"/>
                <w:color w:val="000000" w:themeColor="text1"/>
                <w:sz w:val="18"/>
                <w:szCs w:val="18"/>
              </w:rPr>
              <w:t>BP</w:t>
            </w:r>
            <w:r w:rsidRPr="00190C64">
              <w:rPr>
                <w:rFonts w:ascii="Times New Roman" w:hAnsi="Times New Roman" w:cs="Times New Roman"/>
                <w:color w:val="000000" w:themeColor="text1"/>
                <w:sz w:val="18"/>
                <w:szCs w:val="18"/>
              </w:rPr>
              <w:t>2</w:t>
            </w:r>
          </w:p>
        </w:tc>
        <w:tc>
          <w:tcPr>
            <w:tcW w:w="709" w:type="dxa"/>
          </w:tcPr>
          <w:p w:rsidR="00C85598" w:rsidRPr="00190C64" w:rsidRDefault="00C85598" w:rsidP="00C85598">
            <w:pPr>
              <w:autoSpaceDE w:val="0"/>
              <w:autoSpaceDN w:val="0"/>
              <w:adjustRightInd w:val="0"/>
              <w:spacing w:line="100" w:lineRule="atLeast"/>
              <w:jc w:val="center"/>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,819</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RB</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3</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,818</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b/>
                <w:color w:val="000000" w:themeColor="text1"/>
                <w:sz w:val="18"/>
                <w:szCs w:val="18"/>
              </w:rPr>
            </w:pP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B</w:t>
            </w:r>
            <w:r>
              <w:rPr>
                <w:rFonts w:ascii="Times New Roman" w:hAnsi="Times New Roman" w:cs="Times New Roman"/>
                <w:color w:val="000000" w:themeColor="text1"/>
                <w:sz w:val="18"/>
                <w:szCs w:val="18"/>
              </w:rPr>
              <w:t>BP</w:t>
            </w:r>
            <w:r w:rsidRPr="00190C64">
              <w:rPr>
                <w:rFonts w:ascii="Times New Roman" w:hAnsi="Times New Roman" w:cs="Times New Roman"/>
                <w:color w:val="000000" w:themeColor="text1"/>
                <w:sz w:val="18"/>
                <w:szCs w:val="18"/>
              </w:rPr>
              <w:t>3</w:t>
            </w:r>
          </w:p>
        </w:tc>
        <w:tc>
          <w:tcPr>
            <w:tcW w:w="709" w:type="dxa"/>
          </w:tcPr>
          <w:p w:rsidR="00C85598" w:rsidRPr="00190C64" w:rsidRDefault="00C85598" w:rsidP="00C85598">
            <w:pPr>
              <w:autoSpaceDE w:val="0"/>
              <w:autoSpaceDN w:val="0"/>
              <w:adjustRightInd w:val="0"/>
              <w:spacing w:line="100" w:lineRule="atLeast"/>
              <w:jc w:val="center"/>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,615</w:t>
            </w:r>
          </w:p>
        </w:tc>
        <w:tc>
          <w:tcPr>
            <w:tcW w:w="709" w:type="dxa"/>
          </w:tcPr>
          <w:p w:rsidR="00C85598" w:rsidRPr="001F1A08"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w:t>
            </w:r>
            <w:r w:rsidRPr="001F1A08">
              <w:rPr>
                <w:rFonts w:ascii="Times New Roman" w:hAnsi="Times New Roman" w:cs="Times New Roman"/>
                <w:color w:val="000000" w:themeColor="text1"/>
                <w:sz w:val="18"/>
                <w:szCs w:val="18"/>
              </w:rPr>
              <w:t>,6</w:t>
            </w: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,802</w:t>
            </w: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RB</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4</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,804</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b/>
                <w:color w:val="000000" w:themeColor="text1"/>
                <w:sz w:val="18"/>
                <w:szCs w:val="18"/>
              </w:rPr>
            </w:pP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B</w:t>
            </w:r>
            <w:r>
              <w:rPr>
                <w:rFonts w:ascii="Times New Roman" w:hAnsi="Times New Roman" w:cs="Times New Roman"/>
                <w:color w:val="000000" w:themeColor="text1"/>
                <w:sz w:val="18"/>
                <w:szCs w:val="18"/>
              </w:rPr>
              <w:t>BP</w:t>
            </w:r>
            <w:r w:rsidRPr="00190C64">
              <w:rPr>
                <w:rFonts w:ascii="Times New Roman" w:hAnsi="Times New Roman" w:cs="Times New Roman"/>
                <w:color w:val="000000" w:themeColor="text1"/>
                <w:sz w:val="18"/>
                <w:szCs w:val="18"/>
              </w:rPr>
              <w:t>4</w:t>
            </w:r>
          </w:p>
        </w:tc>
        <w:tc>
          <w:tcPr>
            <w:tcW w:w="709" w:type="dxa"/>
            <w:vAlign w:val="center"/>
          </w:tcPr>
          <w:p w:rsidR="00C85598" w:rsidRPr="00190C64" w:rsidRDefault="00C85598" w:rsidP="00C85598">
            <w:pPr>
              <w:autoSpaceDE w:val="0"/>
              <w:autoSpaceDN w:val="0"/>
              <w:adjustRightInd w:val="0"/>
              <w:spacing w:line="100" w:lineRule="atLeast"/>
              <w:ind w:left="60" w:right="60"/>
              <w:jc w:val="center"/>
              <w:rPr>
                <w:rFonts w:ascii="Times New Roman" w:hAnsi="Times New Roman" w:cs="Times New Roman"/>
                <w:color w:val="000000"/>
                <w:sz w:val="18"/>
                <w:szCs w:val="18"/>
                <w:highlight w:val="yellow"/>
              </w:rPr>
            </w:pPr>
            <w:r w:rsidRPr="00190C64">
              <w:rPr>
                <w:rFonts w:ascii="Times New Roman" w:hAnsi="Times New Roman" w:cs="Times New Roman"/>
                <w:color w:val="000000"/>
                <w:sz w:val="18"/>
                <w:szCs w:val="18"/>
                <w:lang w:val="en-US"/>
              </w:rPr>
              <w:t>,823</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r>
      <w:tr w:rsidR="00C85598" w:rsidRPr="00190C64" w:rsidTr="00C85598">
        <w:trPr>
          <w:gridAfter w:val="1"/>
          <w:wAfter w:w="709" w:type="dxa"/>
          <w:trHeight w:val="269"/>
        </w:trPr>
        <w:tc>
          <w:tcPr>
            <w:tcW w:w="4219" w:type="dxa"/>
            <w:gridSpan w:val="4"/>
            <w:tcBorders>
              <w:right w:val="single" w:sz="4" w:space="0" w:color="000000" w:themeColor="text1"/>
            </w:tcBorders>
          </w:tcPr>
          <w:p w:rsidR="00C85598" w:rsidRPr="00190C64" w:rsidRDefault="00C85598" w:rsidP="00C85598">
            <w:pPr>
              <w:pStyle w:val="HTMLncedenBiimlendirilmi"/>
              <w:spacing w:line="100" w:lineRule="atLeast"/>
              <w:rPr>
                <w:rFonts w:ascii="Times New Roman" w:hAnsi="Times New Roman" w:cs="Times New Roman"/>
                <w:color w:val="000000" w:themeColor="text1"/>
                <w:sz w:val="18"/>
                <w:szCs w:val="18"/>
              </w:rPr>
            </w:pPr>
            <w:r w:rsidRPr="00190C64">
              <w:rPr>
                <w:rFonts w:ascii="Times New Roman" w:hAnsi="Times New Roman" w:cs="Times New Roman"/>
                <w:b/>
                <w:color w:val="000000" w:themeColor="text1"/>
                <w:sz w:val="18"/>
                <w:szCs w:val="18"/>
              </w:rPr>
              <w:t>Socialized</w:t>
            </w:r>
            <w:r>
              <w:rPr>
                <w:rFonts w:ascii="Times New Roman" w:hAnsi="Times New Roman" w:cs="Times New Roman"/>
                <w:b/>
                <w:color w:val="000000" w:themeColor="text1"/>
                <w:sz w:val="18"/>
                <w:szCs w:val="18"/>
              </w:rPr>
              <w:t xml:space="preserve"> Purchase</w:t>
            </w: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B</w:t>
            </w:r>
            <w:r>
              <w:rPr>
                <w:rFonts w:ascii="Times New Roman" w:hAnsi="Times New Roman" w:cs="Times New Roman"/>
                <w:color w:val="000000" w:themeColor="text1"/>
                <w:sz w:val="18"/>
                <w:szCs w:val="18"/>
              </w:rPr>
              <w:t>BP</w:t>
            </w:r>
            <w:r w:rsidRPr="00190C64">
              <w:rPr>
                <w:rFonts w:ascii="Times New Roman" w:hAnsi="Times New Roman" w:cs="Times New Roman"/>
                <w:color w:val="000000" w:themeColor="text1"/>
                <w:sz w:val="18"/>
                <w:szCs w:val="18"/>
              </w:rPr>
              <w:t>5</w:t>
            </w:r>
          </w:p>
        </w:tc>
        <w:tc>
          <w:tcPr>
            <w:tcW w:w="709" w:type="dxa"/>
          </w:tcPr>
          <w:p w:rsidR="00C85598" w:rsidRPr="00190C64" w:rsidRDefault="00C85598" w:rsidP="00C85598">
            <w:pPr>
              <w:spacing w:line="100" w:lineRule="atLeast"/>
              <w:jc w:val="center"/>
              <w:rPr>
                <w:rFonts w:ascii="Times New Roman" w:hAnsi="Times New Roman" w:cs="Times New Roman"/>
                <w:sz w:val="18"/>
                <w:szCs w:val="18"/>
              </w:rPr>
            </w:pPr>
            <w:r w:rsidRPr="00190C64">
              <w:rPr>
                <w:rFonts w:ascii="Times New Roman" w:hAnsi="Times New Roman" w:cs="Times New Roman"/>
                <w:color w:val="000000"/>
                <w:sz w:val="18"/>
                <w:szCs w:val="18"/>
                <w:lang w:val="en-US"/>
              </w:rPr>
              <w:t>,608</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C85598" w:rsidRPr="00190C64" w:rsidRDefault="00C85598" w:rsidP="00C85598">
            <w:pPr>
              <w:pStyle w:val="HTMLncedenBiimlendirilmi"/>
              <w:spacing w:line="100" w:lineRule="atLeast"/>
              <w:rPr>
                <w:rFonts w:ascii="Times New Roman" w:hAnsi="Times New Roman" w:cs="Times New Roman"/>
                <w:color w:val="000000" w:themeColor="text1"/>
                <w:sz w:val="18"/>
                <w:szCs w:val="18"/>
              </w:rPr>
            </w:pP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1</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,878</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b/>
                <w:color w:val="000000" w:themeColor="text1"/>
                <w:sz w:val="18"/>
                <w:szCs w:val="18"/>
              </w:rPr>
            </w:pP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b/>
                <w:color w:val="000000" w:themeColor="text1"/>
                <w:sz w:val="18"/>
                <w:szCs w:val="18"/>
              </w:rPr>
              <w:t>Planned</w:t>
            </w:r>
            <w:r>
              <w:rPr>
                <w:rFonts w:ascii="Times New Roman" w:hAnsi="Times New Roman" w:cs="Times New Roman"/>
                <w:b/>
                <w:color w:val="000000" w:themeColor="text1"/>
                <w:sz w:val="18"/>
                <w:szCs w:val="18"/>
              </w:rPr>
              <w:t xml:space="preserve"> Purchase</w:t>
            </w:r>
          </w:p>
        </w:tc>
        <w:tc>
          <w:tcPr>
            <w:tcW w:w="709" w:type="dxa"/>
          </w:tcPr>
          <w:p w:rsidR="00C85598" w:rsidRPr="00190C64" w:rsidRDefault="00C85598" w:rsidP="00C85598">
            <w:pPr>
              <w:spacing w:line="100" w:lineRule="atLeast"/>
              <w:jc w:val="center"/>
              <w:rPr>
                <w:rFonts w:ascii="Times New Roman" w:hAnsi="Times New Roman" w:cs="Times New Roman"/>
                <w:sz w:val="18"/>
                <w:szCs w:val="18"/>
              </w:rPr>
            </w:pP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2</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,863</w:t>
            </w:r>
          </w:p>
        </w:tc>
        <w:tc>
          <w:tcPr>
            <w:tcW w:w="709" w:type="dxa"/>
          </w:tcPr>
          <w:p w:rsidR="00C85598" w:rsidRPr="001F1A08"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r w:rsidRPr="001F1A08">
              <w:rPr>
                <w:rFonts w:ascii="Times New Roman" w:hAnsi="Times New Roman" w:cs="Times New Roman"/>
                <w:color w:val="000000" w:themeColor="text1"/>
                <w:sz w:val="18"/>
                <w:szCs w:val="18"/>
              </w:rPr>
              <w:t>,2</w:t>
            </w: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,703</w:t>
            </w: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P</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1</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,722</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r>
      <w:tr w:rsidR="00C85598" w:rsidRPr="00190C64" w:rsidTr="00C85598">
        <w:trPr>
          <w:gridAfter w:val="1"/>
          <w:wAfter w:w="709" w:type="dxa"/>
          <w:trHeight w:val="269"/>
        </w:trPr>
        <w:tc>
          <w:tcPr>
            <w:tcW w:w="195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3</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,856</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b/>
                <w:color w:val="000000" w:themeColor="text1"/>
                <w:sz w:val="18"/>
                <w:szCs w:val="18"/>
              </w:rPr>
            </w:pPr>
          </w:p>
        </w:tc>
        <w:tc>
          <w:tcPr>
            <w:tcW w:w="850" w:type="dxa"/>
            <w:tcBorders>
              <w:right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1842"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P</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2</w:t>
            </w: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r w:rsidRPr="00190C64">
              <w:rPr>
                <w:rFonts w:ascii="Times New Roman" w:hAnsi="Times New Roman" w:cs="Times New Roman"/>
                <w:color w:val="000000"/>
                <w:sz w:val="18"/>
                <w:szCs w:val="18"/>
                <w:lang w:val="en-US"/>
              </w:rPr>
              <w:t>,698</w:t>
            </w:r>
          </w:p>
        </w:tc>
        <w:tc>
          <w:tcPr>
            <w:tcW w:w="709"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r w:rsidRPr="001F1A08">
              <w:rPr>
                <w:rFonts w:ascii="Times New Roman" w:hAnsi="Times New Roman" w:cs="Times New Roman"/>
                <w:color w:val="000000" w:themeColor="text1"/>
                <w:sz w:val="18"/>
                <w:szCs w:val="18"/>
              </w:rPr>
              <w:t>,9</w:t>
            </w:r>
          </w:p>
        </w:tc>
        <w:tc>
          <w:tcPr>
            <w:tcW w:w="801" w:type="dxa"/>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,712</w:t>
            </w:r>
          </w:p>
        </w:tc>
      </w:tr>
      <w:tr w:rsidR="00C85598" w:rsidRPr="00190C64" w:rsidTr="00C85598">
        <w:trPr>
          <w:trHeight w:val="269"/>
        </w:trPr>
        <w:tc>
          <w:tcPr>
            <w:tcW w:w="4219" w:type="dxa"/>
            <w:gridSpan w:val="4"/>
            <w:tcBorders>
              <w:bottom w:val="single" w:sz="4" w:space="0" w:color="000000" w:themeColor="text1"/>
              <w:right w:val="single" w:sz="4" w:space="0" w:color="000000" w:themeColor="text1"/>
            </w:tcBorders>
          </w:tcPr>
          <w:p w:rsidR="00C85598" w:rsidRPr="00190C64" w:rsidRDefault="00C85598" w:rsidP="00C85598">
            <w:pPr>
              <w:pStyle w:val="HTMLncedenBiimlendirilmi"/>
              <w:spacing w:line="100" w:lineRule="atLeast"/>
              <w:rPr>
                <w:rFonts w:ascii="Times New Roman" w:hAnsi="Times New Roman" w:cs="Times New Roman"/>
                <w:color w:val="000000" w:themeColor="text1"/>
                <w:sz w:val="18"/>
                <w:szCs w:val="18"/>
              </w:rPr>
            </w:pPr>
          </w:p>
        </w:tc>
        <w:tc>
          <w:tcPr>
            <w:tcW w:w="1842" w:type="dxa"/>
            <w:tcBorders>
              <w:bottom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r w:rsidRPr="00190C64">
              <w:rPr>
                <w:rFonts w:ascii="Times New Roman" w:hAnsi="Times New Roman" w:cs="Times New Roman"/>
                <w:color w:val="000000" w:themeColor="text1"/>
                <w:sz w:val="18"/>
                <w:szCs w:val="18"/>
              </w:rPr>
              <w:t>P</w:t>
            </w:r>
            <w:r>
              <w:rPr>
                <w:rFonts w:ascii="Times New Roman" w:hAnsi="Times New Roman" w:cs="Times New Roman"/>
                <w:color w:val="000000" w:themeColor="text1"/>
                <w:sz w:val="18"/>
                <w:szCs w:val="18"/>
              </w:rPr>
              <w:t>P</w:t>
            </w:r>
            <w:r w:rsidRPr="00190C64">
              <w:rPr>
                <w:rFonts w:ascii="Times New Roman" w:hAnsi="Times New Roman" w:cs="Times New Roman"/>
                <w:color w:val="000000" w:themeColor="text1"/>
                <w:sz w:val="18"/>
                <w:szCs w:val="18"/>
              </w:rPr>
              <w:t>3</w:t>
            </w:r>
          </w:p>
        </w:tc>
        <w:tc>
          <w:tcPr>
            <w:tcW w:w="709" w:type="dxa"/>
            <w:tcBorders>
              <w:bottom w:val="single" w:sz="4" w:space="0" w:color="000000" w:themeColor="text1"/>
            </w:tcBorders>
          </w:tcPr>
          <w:p w:rsidR="00C85598" w:rsidRPr="00190C64" w:rsidRDefault="00C85598" w:rsidP="00C85598">
            <w:pPr>
              <w:spacing w:line="100" w:lineRule="atLeast"/>
              <w:jc w:val="center"/>
              <w:rPr>
                <w:rFonts w:ascii="Times New Roman" w:hAnsi="Times New Roman" w:cs="Times New Roman"/>
                <w:sz w:val="18"/>
                <w:szCs w:val="18"/>
              </w:rPr>
            </w:pPr>
            <w:r w:rsidRPr="00190C64">
              <w:rPr>
                <w:rFonts w:ascii="Times New Roman" w:hAnsi="Times New Roman" w:cs="Times New Roman"/>
                <w:color w:val="000000"/>
                <w:sz w:val="18"/>
                <w:szCs w:val="18"/>
                <w:lang w:val="en-US"/>
              </w:rPr>
              <w:t>,592</w:t>
            </w:r>
          </w:p>
        </w:tc>
        <w:tc>
          <w:tcPr>
            <w:tcW w:w="709" w:type="dxa"/>
            <w:tcBorders>
              <w:bottom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801" w:type="dxa"/>
            <w:tcBorders>
              <w:bottom w:val="single" w:sz="4" w:space="0" w:color="000000" w:themeColor="text1"/>
            </w:tcBorders>
          </w:tcPr>
          <w:p w:rsidR="00C85598" w:rsidRPr="00190C64" w:rsidRDefault="00C85598" w:rsidP="00C85598">
            <w:pPr>
              <w:pStyle w:val="HTMLncedenBiimlendirilmi"/>
              <w:spacing w:line="100" w:lineRule="atLeast"/>
              <w:jc w:val="center"/>
              <w:rPr>
                <w:rFonts w:ascii="Times New Roman" w:hAnsi="Times New Roman" w:cs="Times New Roman"/>
                <w:color w:val="000000" w:themeColor="text1"/>
                <w:sz w:val="18"/>
                <w:szCs w:val="18"/>
              </w:rPr>
            </w:pPr>
          </w:p>
        </w:tc>
        <w:tc>
          <w:tcPr>
            <w:tcW w:w="709" w:type="dxa"/>
            <w:vAlign w:val="center"/>
          </w:tcPr>
          <w:p w:rsidR="00C85598" w:rsidRPr="00190C64" w:rsidRDefault="00C85598" w:rsidP="00C85598">
            <w:pPr>
              <w:autoSpaceDE w:val="0"/>
              <w:autoSpaceDN w:val="0"/>
              <w:adjustRightInd w:val="0"/>
              <w:spacing w:line="100" w:lineRule="atLeast"/>
              <w:ind w:left="60" w:right="60"/>
              <w:jc w:val="right"/>
              <w:rPr>
                <w:rFonts w:ascii="Times New Roman" w:hAnsi="Times New Roman" w:cs="Times New Roman"/>
                <w:color w:val="010205"/>
                <w:sz w:val="18"/>
                <w:szCs w:val="18"/>
                <w:highlight w:val="yellow"/>
              </w:rPr>
            </w:pPr>
          </w:p>
        </w:tc>
      </w:tr>
    </w:tbl>
    <w:p w:rsidR="00AE11D9" w:rsidRPr="00AB3A5B" w:rsidRDefault="00AE11D9" w:rsidP="00F75F9F">
      <w:pPr>
        <w:spacing w:before="120" w:after="120"/>
        <w:jc w:val="both"/>
        <w:rPr>
          <w:rFonts w:ascii="Times New Roman" w:hAnsi="Times New Roman" w:cs="Times New Roman"/>
          <w:b/>
          <w:sz w:val="24"/>
          <w:szCs w:val="24"/>
          <w:lang w:val="en-US"/>
        </w:rPr>
      </w:pPr>
      <w:r w:rsidRPr="00AB3A5B">
        <w:rPr>
          <w:rFonts w:ascii="Times New Roman" w:hAnsi="Times New Roman" w:cs="Times New Roman"/>
          <w:b/>
          <w:sz w:val="24"/>
          <w:szCs w:val="24"/>
          <w:lang w:val="en-US"/>
        </w:rPr>
        <w:t xml:space="preserve">4. </w:t>
      </w:r>
      <w:r w:rsidR="00AB3A5B">
        <w:rPr>
          <w:rFonts w:ascii="Times New Roman" w:hAnsi="Times New Roman" w:cs="Times New Roman"/>
          <w:b/>
          <w:sz w:val="24"/>
          <w:szCs w:val="24"/>
          <w:lang w:val="en-US"/>
        </w:rPr>
        <w:t>Results and Discussions</w:t>
      </w:r>
    </w:p>
    <w:p w:rsidR="00007E28" w:rsidRPr="00AB3A5B" w:rsidRDefault="00007E28" w:rsidP="00007E28">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 xml:space="preserve">Process macro created by Hayes (2013) was used to test the hypothesis corresponding to disclose the relationship between religious attitudes, types of purchase, and hijab fashion style, and suggesting that reference groups have a moderator role. Hayes has developed macro (template models) software for 92 different models that help calculate moderation and mediation effects (Hayes, 2018). </w:t>
      </w:r>
    </w:p>
    <w:p w:rsidR="00007E28" w:rsidRPr="00AB3A5B" w:rsidRDefault="00007E28" w:rsidP="00007E28">
      <w:pPr>
        <w:jc w:val="both"/>
        <w:rPr>
          <w:rFonts w:ascii="Times New Roman" w:hAnsi="Times New Roman" w:cs="Times New Roman"/>
          <w:b/>
          <w:sz w:val="24"/>
          <w:szCs w:val="24"/>
          <w:lang w:val="en-US"/>
        </w:rPr>
      </w:pPr>
      <w:r w:rsidRPr="00AB3A5B">
        <w:rPr>
          <w:rFonts w:ascii="Times New Roman" w:hAnsi="Times New Roman" w:cs="Times New Roman"/>
          <w:sz w:val="24"/>
          <w:szCs w:val="24"/>
          <w:lang w:val="en-US"/>
        </w:rPr>
        <w:t xml:space="preserve">In line with the main hypotheses of the research, conceptual relations were examined within the framework of the data obtained. In order to reveal the effect in the research, </w:t>
      </w:r>
      <w:r w:rsidR="00F75F9F" w:rsidRPr="00AB3A5B">
        <w:rPr>
          <w:rFonts w:ascii="Times New Roman" w:hAnsi="Times New Roman" w:cs="Times New Roman"/>
          <w:sz w:val="24"/>
          <w:szCs w:val="24"/>
          <w:lang w:val="en-US"/>
        </w:rPr>
        <w:t xml:space="preserve">linear </w:t>
      </w:r>
      <w:r w:rsidRPr="00AB3A5B">
        <w:rPr>
          <w:rFonts w:ascii="Times New Roman" w:hAnsi="Times New Roman" w:cs="Times New Roman"/>
          <w:sz w:val="24"/>
          <w:szCs w:val="24"/>
          <w:lang w:val="en-US"/>
        </w:rPr>
        <w:t xml:space="preserve">regression analysis was performed first, and the results of the analysis are presented in </w:t>
      </w:r>
      <w:r w:rsidRPr="00AB3A5B">
        <w:rPr>
          <w:rFonts w:ascii="Times New Roman" w:hAnsi="Times New Roman" w:cs="Times New Roman"/>
          <w:i/>
          <w:sz w:val="24"/>
          <w:szCs w:val="24"/>
          <w:lang w:val="en-US"/>
        </w:rPr>
        <w:t>Table 3.</w:t>
      </w:r>
    </w:p>
    <w:p w:rsidR="00007E28" w:rsidRPr="00F007A2" w:rsidRDefault="00F75F9F" w:rsidP="00F007A2">
      <w:pPr>
        <w:spacing w:after="120"/>
        <w:jc w:val="center"/>
        <w:rPr>
          <w:rFonts w:ascii="Times New Roman" w:hAnsi="Times New Roman" w:cs="Times New Roman"/>
          <w:b/>
          <w:sz w:val="24"/>
          <w:szCs w:val="24"/>
          <w:lang w:val="en-US"/>
        </w:rPr>
      </w:pPr>
      <w:r w:rsidRPr="00F007A2">
        <w:rPr>
          <w:rFonts w:ascii="Times New Roman" w:hAnsi="Times New Roman" w:cs="Times New Roman"/>
          <w:b/>
          <w:sz w:val="24"/>
          <w:szCs w:val="24"/>
          <w:lang w:val="en-US"/>
        </w:rPr>
        <w:t>Table 3: Linear Regression Analysis for the Model</w:t>
      </w:r>
    </w:p>
    <w:tbl>
      <w:tblPr>
        <w:tblStyle w:val="TabloKlavuzu"/>
        <w:tblW w:w="6780" w:type="dxa"/>
        <w:tblInd w:w="1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711"/>
        <w:gridCol w:w="1038"/>
        <w:gridCol w:w="891"/>
        <w:gridCol w:w="1040"/>
        <w:gridCol w:w="892"/>
      </w:tblGrid>
      <w:tr w:rsidR="00C85598" w:rsidRPr="00C85598" w:rsidTr="00F007A2">
        <w:trPr>
          <w:trHeight w:val="209"/>
        </w:trPr>
        <w:tc>
          <w:tcPr>
            <w:tcW w:w="2208" w:type="dxa"/>
            <w:tcBorders>
              <w:top w:val="single" w:sz="4" w:space="0" w:color="000000" w:themeColor="text1"/>
              <w:bottom w:val="single" w:sz="4" w:space="0" w:color="000000" w:themeColor="text1"/>
            </w:tcBorders>
          </w:tcPr>
          <w:p w:rsidR="00C85598" w:rsidRPr="00C85598" w:rsidRDefault="00C85598" w:rsidP="00F007A2">
            <w:pPr>
              <w:spacing w:line="240" w:lineRule="atLeast"/>
              <w:jc w:val="center"/>
              <w:rPr>
                <w:rFonts w:ascii="Times New Roman" w:hAnsi="Times New Roman" w:cs="Times New Roman"/>
                <w:sz w:val="18"/>
                <w:szCs w:val="18"/>
                <w:lang w:val="en-US"/>
              </w:rPr>
            </w:pPr>
            <w:r w:rsidRPr="00C85598">
              <w:rPr>
                <w:rFonts w:ascii="Times New Roman" w:hAnsi="Times New Roman" w:cs="Times New Roman"/>
                <w:b/>
                <w:sz w:val="18"/>
                <w:szCs w:val="18"/>
                <w:lang w:val="en-US"/>
              </w:rPr>
              <w:t>Variables</w:t>
            </w:r>
          </w:p>
        </w:tc>
        <w:tc>
          <w:tcPr>
            <w:tcW w:w="711" w:type="dxa"/>
            <w:tcBorders>
              <w:top w:val="single" w:sz="4" w:space="0" w:color="000000" w:themeColor="text1"/>
              <w:bottom w:val="single" w:sz="4" w:space="0" w:color="000000" w:themeColor="text1"/>
            </w:tcBorders>
          </w:tcPr>
          <w:p w:rsidR="00C85598" w:rsidRPr="00C85598" w:rsidRDefault="00C85598" w:rsidP="00F007A2">
            <w:pPr>
              <w:spacing w:line="240" w:lineRule="atLeast"/>
              <w:jc w:val="center"/>
              <w:rPr>
                <w:rFonts w:ascii="Times New Roman" w:hAnsi="Times New Roman" w:cs="Times New Roman"/>
                <w:b/>
                <w:sz w:val="18"/>
                <w:szCs w:val="18"/>
                <w:lang w:val="en-US"/>
              </w:rPr>
            </w:pPr>
            <w:r w:rsidRPr="00C85598">
              <w:rPr>
                <w:rFonts w:ascii="Times New Roman" w:hAnsi="Times New Roman" w:cs="Times New Roman"/>
                <w:b/>
                <w:sz w:val="18"/>
                <w:szCs w:val="18"/>
                <w:lang w:val="en-US"/>
              </w:rPr>
              <w:t>F</w:t>
            </w:r>
          </w:p>
        </w:tc>
        <w:tc>
          <w:tcPr>
            <w:tcW w:w="1038" w:type="dxa"/>
            <w:tcBorders>
              <w:top w:val="single" w:sz="4" w:space="0" w:color="000000" w:themeColor="text1"/>
              <w:bottom w:val="single" w:sz="4" w:space="0" w:color="000000" w:themeColor="text1"/>
            </w:tcBorders>
          </w:tcPr>
          <w:p w:rsidR="00C85598" w:rsidRPr="00C85598" w:rsidRDefault="00C85598" w:rsidP="00F007A2">
            <w:pPr>
              <w:spacing w:line="240" w:lineRule="atLeast"/>
              <w:jc w:val="center"/>
              <w:rPr>
                <w:rFonts w:ascii="Times New Roman" w:hAnsi="Times New Roman" w:cs="Times New Roman"/>
                <w:b/>
                <w:sz w:val="18"/>
                <w:szCs w:val="18"/>
                <w:vertAlign w:val="superscript"/>
                <w:lang w:val="en-US"/>
              </w:rPr>
            </w:pPr>
            <w:r w:rsidRPr="00C85598">
              <w:rPr>
                <w:rFonts w:ascii="Times New Roman" w:hAnsi="Times New Roman" w:cs="Times New Roman"/>
                <w:b/>
                <w:sz w:val="18"/>
                <w:szCs w:val="18"/>
                <w:lang w:val="en-US"/>
              </w:rPr>
              <w:t>R</w:t>
            </w:r>
            <w:r w:rsidRPr="00C85598">
              <w:rPr>
                <w:rFonts w:ascii="Times New Roman" w:hAnsi="Times New Roman" w:cs="Times New Roman"/>
                <w:b/>
                <w:sz w:val="18"/>
                <w:szCs w:val="18"/>
                <w:vertAlign w:val="superscript"/>
                <w:lang w:val="en-US"/>
              </w:rPr>
              <w:t>2</w:t>
            </w:r>
          </w:p>
        </w:tc>
        <w:tc>
          <w:tcPr>
            <w:tcW w:w="891" w:type="dxa"/>
            <w:tcBorders>
              <w:top w:val="single" w:sz="4" w:space="0" w:color="000000" w:themeColor="text1"/>
              <w:bottom w:val="single" w:sz="4" w:space="0" w:color="000000" w:themeColor="text1"/>
            </w:tcBorders>
          </w:tcPr>
          <w:p w:rsidR="00C85598" w:rsidRPr="00C85598" w:rsidRDefault="00C85598" w:rsidP="00F007A2">
            <w:pPr>
              <w:spacing w:line="240" w:lineRule="atLeast"/>
              <w:jc w:val="center"/>
              <w:rPr>
                <w:rFonts w:ascii="Times New Roman" w:hAnsi="Times New Roman" w:cs="Times New Roman"/>
                <w:b/>
                <w:sz w:val="18"/>
                <w:szCs w:val="18"/>
                <w:lang w:val="en-US"/>
              </w:rPr>
            </w:pPr>
            <w:r w:rsidRPr="00C85598">
              <w:rPr>
                <w:rFonts w:ascii="Times New Roman" w:hAnsi="Times New Roman" w:cs="Times New Roman"/>
                <w:b/>
                <w:sz w:val="18"/>
                <w:szCs w:val="18"/>
                <w:lang w:val="en-US"/>
              </w:rPr>
              <w:t>β</w:t>
            </w:r>
          </w:p>
        </w:tc>
        <w:tc>
          <w:tcPr>
            <w:tcW w:w="1040" w:type="dxa"/>
            <w:tcBorders>
              <w:top w:val="single" w:sz="4" w:space="0" w:color="000000" w:themeColor="text1"/>
              <w:bottom w:val="single" w:sz="4" w:space="0" w:color="000000" w:themeColor="text1"/>
            </w:tcBorders>
          </w:tcPr>
          <w:p w:rsidR="00C85598" w:rsidRPr="00C85598" w:rsidRDefault="00C85598" w:rsidP="00F007A2">
            <w:pPr>
              <w:spacing w:line="240" w:lineRule="atLeast"/>
              <w:jc w:val="center"/>
              <w:rPr>
                <w:rFonts w:ascii="Times New Roman" w:hAnsi="Times New Roman" w:cs="Times New Roman"/>
                <w:b/>
                <w:sz w:val="18"/>
                <w:szCs w:val="18"/>
                <w:lang w:val="en-US"/>
              </w:rPr>
            </w:pPr>
            <w:r w:rsidRPr="00C85598">
              <w:rPr>
                <w:rFonts w:ascii="Times New Roman" w:hAnsi="Times New Roman" w:cs="Times New Roman"/>
                <w:b/>
                <w:sz w:val="18"/>
                <w:szCs w:val="18"/>
                <w:lang w:val="en-US"/>
              </w:rPr>
              <w:t>t</w:t>
            </w:r>
          </w:p>
        </w:tc>
        <w:tc>
          <w:tcPr>
            <w:tcW w:w="892" w:type="dxa"/>
            <w:tcBorders>
              <w:top w:val="single" w:sz="4" w:space="0" w:color="000000" w:themeColor="text1"/>
              <w:bottom w:val="single" w:sz="4" w:space="0" w:color="000000" w:themeColor="text1"/>
            </w:tcBorders>
          </w:tcPr>
          <w:p w:rsidR="00C85598" w:rsidRPr="00C85598" w:rsidRDefault="00C85598" w:rsidP="00F007A2">
            <w:pPr>
              <w:spacing w:line="240" w:lineRule="atLeast"/>
              <w:jc w:val="center"/>
              <w:rPr>
                <w:rFonts w:ascii="Times New Roman" w:hAnsi="Times New Roman" w:cs="Times New Roman"/>
                <w:b/>
                <w:sz w:val="18"/>
                <w:szCs w:val="18"/>
                <w:lang w:val="en-US"/>
              </w:rPr>
            </w:pPr>
            <w:r w:rsidRPr="00C85598">
              <w:rPr>
                <w:rFonts w:ascii="Times New Roman" w:hAnsi="Times New Roman" w:cs="Times New Roman"/>
                <w:b/>
                <w:sz w:val="18"/>
                <w:szCs w:val="18"/>
                <w:lang w:val="en-US"/>
              </w:rPr>
              <w:t>p</w:t>
            </w:r>
          </w:p>
        </w:tc>
      </w:tr>
      <w:tr w:rsidR="00C85598" w:rsidRPr="00C85598" w:rsidTr="00F007A2">
        <w:trPr>
          <w:trHeight w:val="136"/>
        </w:trPr>
        <w:tc>
          <w:tcPr>
            <w:tcW w:w="2208" w:type="dxa"/>
            <w:tcBorders>
              <w:top w:val="single" w:sz="4" w:space="0" w:color="000000" w:themeColor="text1"/>
            </w:tcBorders>
          </w:tcPr>
          <w:p w:rsidR="00C85598" w:rsidRPr="00C85598" w:rsidRDefault="00C8559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»RB</w:t>
            </w:r>
            <w:r>
              <w:rPr>
                <w:rFonts w:ascii="Times New Roman" w:hAnsi="Times New Roman" w:cs="Times New Roman"/>
                <w:sz w:val="18"/>
                <w:szCs w:val="18"/>
              </w:rPr>
              <w:t>P</w:t>
            </w:r>
          </w:p>
        </w:tc>
        <w:tc>
          <w:tcPr>
            <w:tcW w:w="711" w:type="dxa"/>
            <w:tcBorders>
              <w:top w:val="single" w:sz="4" w:space="0" w:color="000000" w:themeColor="text1"/>
            </w:tcBorders>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178,2</w:t>
            </w:r>
          </w:p>
        </w:tc>
        <w:tc>
          <w:tcPr>
            <w:tcW w:w="1038" w:type="dxa"/>
            <w:tcBorders>
              <w:top w:val="single" w:sz="4" w:space="0" w:color="000000" w:themeColor="text1"/>
            </w:tcBorders>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,286</w:t>
            </w:r>
          </w:p>
        </w:tc>
        <w:tc>
          <w:tcPr>
            <w:tcW w:w="891" w:type="dxa"/>
            <w:tcBorders>
              <w:top w:val="single" w:sz="4" w:space="0" w:color="000000" w:themeColor="text1"/>
            </w:tcBorders>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,534</w:t>
            </w:r>
          </w:p>
        </w:tc>
        <w:tc>
          <w:tcPr>
            <w:tcW w:w="1040" w:type="dxa"/>
            <w:tcBorders>
              <w:top w:val="single" w:sz="4" w:space="0" w:color="000000" w:themeColor="text1"/>
            </w:tcBorders>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13,35</w:t>
            </w:r>
          </w:p>
        </w:tc>
        <w:tc>
          <w:tcPr>
            <w:tcW w:w="892" w:type="dxa"/>
            <w:tcBorders>
              <w:top w:val="single" w:sz="4" w:space="0" w:color="000000" w:themeColor="text1"/>
            </w:tcBorders>
          </w:tcPr>
          <w:p w:rsidR="00C85598" w:rsidRPr="00C85598" w:rsidRDefault="00C85598"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,000</w:t>
            </w:r>
            <w:r w:rsidR="00764934">
              <w:rPr>
                <w:rFonts w:ascii="Times New Roman" w:hAnsi="Times New Roman" w:cs="Times New Roman"/>
                <w:b/>
                <w:sz w:val="18"/>
                <w:szCs w:val="18"/>
                <w:lang w:val="en-US"/>
              </w:rPr>
              <w:t>**</w:t>
            </w:r>
          </w:p>
        </w:tc>
      </w:tr>
      <w:tr w:rsidR="00C85598" w:rsidRPr="00C85598" w:rsidTr="00F007A2">
        <w:trPr>
          <w:trHeight w:val="136"/>
        </w:trPr>
        <w:tc>
          <w:tcPr>
            <w:tcW w:w="2208" w:type="dxa"/>
          </w:tcPr>
          <w:p w:rsidR="00C85598" w:rsidRPr="00C85598" w:rsidRDefault="00C8559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»S</w:t>
            </w:r>
            <w:r>
              <w:rPr>
                <w:rFonts w:ascii="Times New Roman" w:hAnsi="Times New Roman" w:cs="Times New Roman"/>
                <w:sz w:val="18"/>
                <w:szCs w:val="18"/>
              </w:rPr>
              <w:t>P</w:t>
            </w:r>
          </w:p>
        </w:tc>
        <w:tc>
          <w:tcPr>
            <w:tcW w:w="711" w:type="dxa"/>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,005</w:t>
            </w:r>
          </w:p>
        </w:tc>
        <w:tc>
          <w:tcPr>
            <w:tcW w:w="1038" w:type="dxa"/>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,000</w:t>
            </w:r>
          </w:p>
        </w:tc>
        <w:tc>
          <w:tcPr>
            <w:tcW w:w="891" w:type="dxa"/>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,-003</w:t>
            </w:r>
          </w:p>
        </w:tc>
        <w:tc>
          <w:tcPr>
            <w:tcW w:w="1040" w:type="dxa"/>
          </w:tcPr>
          <w:p w:rsidR="00C85598" w:rsidRPr="00C85598" w:rsidRDefault="00C8559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,-070</w:t>
            </w:r>
          </w:p>
        </w:tc>
        <w:tc>
          <w:tcPr>
            <w:tcW w:w="892" w:type="dxa"/>
          </w:tcPr>
          <w:p w:rsidR="00C85598" w:rsidRPr="00C85598" w:rsidRDefault="00C8559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,957</w:t>
            </w:r>
          </w:p>
        </w:tc>
      </w:tr>
      <w:tr w:rsidR="00C85598" w:rsidRPr="00C85598" w:rsidTr="00F007A2">
        <w:trPr>
          <w:trHeight w:val="136"/>
        </w:trPr>
        <w:tc>
          <w:tcPr>
            <w:tcW w:w="2208" w:type="dxa"/>
          </w:tcPr>
          <w:p w:rsidR="00C85598" w:rsidRPr="00C85598" w:rsidRDefault="00C8559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»BB</w:t>
            </w:r>
            <w:r>
              <w:rPr>
                <w:rFonts w:ascii="Times New Roman" w:hAnsi="Times New Roman" w:cs="Times New Roman"/>
                <w:sz w:val="18"/>
                <w:szCs w:val="18"/>
              </w:rPr>
              <w:t>P</w:t>
            </w:r>
          </w:p>
        </w:tc>
        <w:tc>
          <w:tcPr>
            <w:tcW w:w="711"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,259</w:t>
            </w:r>
          </w:p>
        </w:tc>
        <w:tc>
          <w:tcPr>
            <w:tcW w:w="1038"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,001</w:t>
            </w:r>
          </w:p>
        </w:tc>
        <w:tc>
          <w:tcPr>
            <w:tcW w:w="891"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,031</w:t>
            </w:r>
          </w:p>
        </w:tc>
        <w:tc>
          <w:tcPr>
            <w:tcW w:w="1040"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,602</w:t>
            </w:r>
          </w:p>
        </w:tc>
        <w:tc>
          <w:tcPr>
            <w:tcW w:w="892" w:type="dxa"/>
          </w:tcPr>
          <w:p w:rsidR="00C85598" w:rsidRPr="00C85598" w:rsidRDefault="00764934"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w:t>
            </w:r>
            <w:r w:rsidRPr="00764934">
              <w:rPr>
                <w:rFonts w:ascii="Times New Roman" w:hAnsi="Times New Roman" w:cs="Times New Roman"/>
                <w:sz w:val="18"/>
                <w:szCs w:val="18"/>
                <w:lang w:val="en-US"/>
              </w:rPr>
              <w:t>548</w:t>
            </w:r>
          </w:p>
        </w:tc>
      </w:tr>
      <w:tr w:rsidR="00C85598" w:rsidRPr="00C85598" w:rsidTr="00F007A2">
        <w:trPr>
          <w:trHeight w:val="136"/>
        </w:trPr>
        <w:tc>
          <w:tcPr>
            <w:tcW w:w="2208" w:type="dxa"/>
          </w:tcPr>
          <w:p w:rsidR="00C85598" w:rsidRPr="00C85598" w:rsidRDefault="00C8559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»P</w:t>
            </w:r>
            <w:r>
              <w:rPr>
                <w:rFonts w:ascii="Times New Roman" w:hAnsi="Times New Roman" w:cs="Times New Roman"/>
                <w:sz w:val="18"/>
                <w:szCs w:val="18"/>
              </w:rPr>
              <w:t>P</w:t>
            </w:r>
          </w:p>
        </w:tc>
        <w:tc>
          <w:tcPr>
            <w:tcW w:w="711"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6,39</w:t>
            </w:r>
          </w:p>
        </w:tc>
        <w:tc>
          <w:tcPr>
            <w:tcW w:w="1038"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,014</w:t>
            </w:r>
          </w:p>
        </w:tc>
        <w:tc>
          <w:tcPr>
            <w:tcW w:w="891"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,119</w:t>
            </w:r>
          </w:p>
        </w:tc>
        <w:tc>
          <w:tcPr>
            <w:tcW w:w="1040"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2,52</w:t>
            </w:r>
          </w:p>
        </w:tc>
        <w:tc>
          <w:tcPr>
            <w:tcW w:w="892" w:type="dxa"/>
          </w:tcPr>
          <w:p w:rsidR="00C85598" w:rsidRPr="00C85598" w:rsidRDefault="00764934"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,012*</w:t>
            </w:r>
          </w:p>
        </w:tc>
      </w:tr>
      <w:tr w:rsidR="00C85598" w:rsidRPr="00C85598" w:rsidTr="00F007A2">
        <w:trPr>
          <w:trHeight w:val="136"/>
        </w:trPr>
        <w:tc>
          <w:tcPr>
            <w:tcW w:w="2208" w:type="dxa"/>
          </w:tcPr>
          <w:p w:rsidR="00C85598" w:rsidRPr="00C85598" w:rsidRDefault="00C8559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»RB</w:t>
            </w:r>
            <w:r>
              <w:rPr>
                <w:rFonts w:ascii="Times New Roman" w:hAnsi="Times New Roman" w:cs="Times New Roman"/>
                <w:sz w:val="18"/>
                <w:szCs w:val="18"/>
              </w:rPr>
              <w:t>P</w:t>
            </w:r>
          </w:p>
        </w:tc>
        <w:tc>
          <w:tcPr>
            <w:tcW w:w="711"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29,6</w:t>
            </w:r>
          </w:p>
        </w:tc>
        <w:tc>
          <w:tcPr>
            <w:tcW w:w="1038"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,062</w:t>
            </w:r>
          </w:p>
        </w:tc>
        <w:tc>
          <w:tcPr>
            <w:tcW w:w="891"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,-250</w:t>
            </w:r>
          </w:p>
        </w:tc>
        <w:tc>
          <w:tcPr>
            <w:tcW w:w="1040" w:type="dxa"/>
          </w:tcPr>
          <w:p w:rsidR="00C85598"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-5,44</w:t>
            </w:r>
          </w:p>
        </w:tc>
        <w:tc>
          <w:tcPr>
            <w:tcW w:w="892" w:type="dxa"/>
          </w:tcPr>
          <w:p w:rsidR="00C85598" w:rsidRPr="00C85598" w:rsidRDefault="00764934"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,000**</w:t>
            </w:r>
          </w:p>
        </w:tc>
      </w:tr>
      <w:tr w:rsidR="00764934" w:rsidRPr="00C85598" w:rsidTr="00F007A2">
        <w:trPr>
          <w:trHeight w:val="136"/>
        </w:trPr>
        <w:tc>
          <w:tcPr>
            <w:tcW w:w="2208" w:type="dxa"/>
          </w:tcPr>
          <w:p w:rsidR="00764934" w:rsidRPr="00C85598" w:rsidRDefault="0076493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»S</w:t>
            </w:r>
            <w:r>
              <w:rPr>
                <w:rFonts w:ascii="Times New Roman" w:hAnsi="Times New Roman" w:cs="Times New Roman"/>
                <w:sz w:val="18"/>
                <w:szCs w:val="18"/>
              </w:rPr>
              <w:t>P</w:t>
            </w:r>
          </w:p>
        </w:tc>
        <w:tc>
          <w:tcPr>
            <w:tcW w:w="711"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7,51</w:t>
            </w:r>
          </w:p>
        </w:tc>
        <w:tc>
          <w:tcPr>
            <w:tcW w:w="1038"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,056</w:t>
            </w:r>
          </w:p>
        </w:tc>
        <w:tc>
          <w:tcPr>
            <w:tcW w:w="891"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,192</w:t>
            </w:r>
          </w:p>
        </w:tc>
        <w:tc>
          <w:tcPr>
            <w:tcW w:w="1040"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3,65</w:t>
            </w:r>
          </w:p>
        </w:tc>
        <w:tc>
          <w:tcPr>
            <w:tcW w:w="892" w:type="dxa"/>
          </w:tcPr>
          <w:p w:rsidR="00764934" w:rsidRPr="00C85598" w:rsidRDefault="00764934"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,015*</w:t>
            </w:r>
          </w:p>
        </w:tc>
      </w:tr>
      <w:tr w:rsidR="00764934" w:rsidRPr="00C85598" w:rsidTr="00F007A2">
        <w:trPr>
          <w:trHeight w:val="136"/>
        </w:trPr>
        <w:tc>
          <w:tcPr>
            <w:tcW w:w="2208" w:type="dxa"/>
          </w:tcPr>
          <w:p w:rsidR="00764934" w:rsidRPr="00C85598" w:rsidRDefault="0076493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»BB</w:t>
            </w:r>
            <w:r>
              <w:rPr>
                <w:rFonts w:ascii="Times New Roman" w:hAnsi="Times New Roman" w:cs="Times New Roman"/>
                <w:sz w:val="18"/>
                <w:szCs w:val="18"/>
              </w:rPr>
              <w:t>P</w:t>
            </w:r>
          </w:p>
        </w:tc>
        <w:tc>
          <w:tcPr>
            <w:tcW w:w="711"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3,98</w:t>
            </w:r>
          </w:p>
        </w:tc>
        <w:tc>
          <w:tcPr>
            <w:tcW w:w="1038"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,011</w:t>
            </w:r>
          </w:p>
        </w:tc>
        <w:tc>
          <w:tcPr>
            <w:tcW w:w="891"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,-108</w:t>
            </w:r>
          </w:p>
        </w:tc>
        <w:tc>
          <w:tcPr>
            <w:tcW w:w="1040"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2,16</w:t>
            </w:r>
          </w:p>
        </w:tc>
        <w:tc>
          <w:tcPr>
            <w:tcW w:w="892" w:type="dxa"/>
          </w:tcPr>
          <w:p w:rsidR="00764934" w:rsidRPr="00C85598" w:rsidRDefault="00764934"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,045*</w:t>
            </w:r>
          </w:p>
        </w:tc>
      </w:tr>
      <w:tr w:rsidR="00764934" w:rsidRPr="00C85598" w:rsidTr="00F007A2">
        <w:trPr>
          <w:trHeight w:val="136"/>
        </w:trPr>
        <w:tc>
          <w:tcPr>
            <w:tcW w:w="2208" w:type="dxa"/>
          </w:tcPr>
          <w:p w:rsidR="00764934" w:rsidRPr="00C85598" w:rsidRDefault="0076493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»P</w:t>
            </w:r>
            <w:r>
              <w:rPr>
                <w:rFonts w:ascii="Times New Roman" w:hAnsi="Times New Roman" w:cs="Times New Roman"/>
                <w:sz w:val="18"/>
                <w:szCs w:val="18"/>
              </w:rPr>
              <w:t>P</w:t>
            </w:r>
          </w:p>
        </w:tc>
        <w:tc>
          <w:tcPr>
            <w:tcW w:w="711"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,221</w:t>
            </w:r>
          </w:p>
        </w:tc>
        <w:tc>
          <w:tcPr>
            <w:tcW w:w="1038"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,000</w:t>
            </w:r>
          </w:p>
        </w:tc>
        <w:tc>
          <w:tcPr>
            <w:tcW w:w="891"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,022</w:t>
            </w:r>
          </w:p>
        </w:tc>
        <w:tc>
          <w:tcPr>
            <w:tcW w:w="1040" w:type="dxa"/>
          </w:tcPr>
          <w:p w:rsidR="00764934" w:rsidRPr="00C85598" w:rsidRDefault="0076493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,470</w:t>
            </w:r>
          </w:p>
        </w:tc>
        <w:tc>
          <w:tcPr>
            <w:tcW w:w="892" w:type="dxa"/>
          </w:tcPr>
          <w:p w:rsidR="00764934" w:rsidRPr="00764934" w:rsidRDefault="00764934" w:rsidP="00F007A2">
            <w:pPr>
              <w:jc w:val="center"/>
              <w:rPr>
                <w:rFonts w:ascii="Times New Roman" w:hAnsi="Times New Roman" w:cs="Times New Roman"/>
                <w:sz w:val="18"/>
                <w:szCs w:val="18"/>
                <w:lang w:val="en-US"/>
              </w:rPr>
            </w:pPr>
            <w:r w:rsidRPr="00764934">
              <w:rPr>
                <w:rFonts w:ascii="Times New Roman" w:hAnsi="Times New Roman" w:cs="Times New Roman"/>
                <w:sz w:val="18"/>
                <w:szCs w:val="18"/>
                <w:lang w:val="en-US"/>
              </w:rPr>
              <w:t>,638</w:t>
            </w:r>
          </w:p>
        </w:tc>
      </w:tr>
      <w:tr w:rsidR="00DF1978" w:rsidRPr="00C85598" w:rsidTr="00F007A2">
        <w:trPr>
          <w:trHeight w:val="136"/>
        </w:trPr>
        <w:tc>
          <w:tcPr>
            <w:tcW w:w="2208" w:type="dxa"/>
          </w:tcPr>
          <w:p w:rsidR="00DF1978" w:rsidRPr="00C85598" w:rsidRDefault="00DF197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»HFS</w:t>
            </w:r>
          </w:p>
        </w:tc>
        <w:tc>
          <w:tcPr>
            <w:tcW w:w="711" w:type="dxa"/>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9,10</w:t>
            </w:r>
          </w:p>
        </w:tc>
        <w:tc>
          <w:tcPr>
            <w:tcW w:w="1038" w:type="dxa"/>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,093</w:t>
            </w:r>
          </w:p>
        </w:tc>
        <w:tc>
          <w:tcPr>
            <w:tcW w:w="891" w:type="dxa"/>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,-262</w:t>
            </w:r>
          </w:p>
        </w:tc>
        <w:tc>
          <w:tcPr>
            <w:tcW w:w="1040" w:type="dxa"/>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-5,21</w:t>
            </w:r>
          </w:p>
        </w:tc>
        <w:tc>
          <w:tcPr>
            <w:tcW w:w="892" w:type="dxa"/>
          </w:tcPr>
          <w:p w:rsidR="00DF1978" w:rsidRPr="00C85598" w:rsidRDefault="00DF1978"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,000**</w:t>
            </w:r>
          </w:p>
        </w:tc>
      </w:tr>
      <w:tr w:rsidR="00DF1978" w:rsidRPr="00C85598" w:rsidTr="00F007A2">
        <w:trPr>
          <w:trHeight w:val="136"/>
        </w:trPr>
        <w:tc>
          <w:tcPr>
            <w:tcW w:w="2208" w:type="dxa"/>
            <w:tcBorders>
              <w:bottom w:val="single" w:sz="4" w:space="0" w:color="000000" w:themeColor="text1"/>
            </w:tcBorders>
          </w:tcPr>
          <w:p w:rsidR="00DF1978" w:rsidRPr="00C85598" w:rsidRDefault="00DF1978"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»HFS</w:t>
            </w:r>
          </w:p>
        </w:tc>
        <w:tc>
          <w:tcPr>
            <w:tcW w:w="711" w:type="dxa"/>
            <w:tcBorders>
              <w:bottom w:val="single" w:sz="4" w:space="0" w:color="000000" w:themeColor="text1"/>
            </w:tcBorders>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51,32</w:t>
            </w:r>
          </w:p>
        </w:tc>
        <w:tc>
          <w:tcPr>
            <w:tcW w:w="1038" w:type="dxa"/>
            <w:tcBorders>
              <w:bottom w:val="single" w:sz="4" w:space="0" w:color="000000" w:themeColor="text1"/>
            </w:tcBorders>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,317</w:t>
            </w:r>
          </w:p>
        </w:tc>
        <w:tc>
          <w:tcPr>
            <w:tcW w:w="891" w:type="dxa"/>
            <w:tcBorders>
              <w:bottom w:val="single" w:sz="4" w:space="0" w:color="000000" w:themeColor="text1"/>
            </w:tcBorders>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,579</w:t>
            </w:r>
          </w:p>
        </w:tc>
        <w:tc>
          <w:tcPr>
            <w:tcW w:w="1040" w:type="dxa"/>
            <w:tcBorders>
              <w:bottom w:val="single" w:sz="4" w:space="0" w:color="000000" w:themeColor="text1"/>
            </w:tcBorders>
          </w:tcPr>
          <w:p w:rsidR="00DF1978" w:rsidRPr="00C85598" w:rsidRDefault="00DF1978"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13,33</w:t>
            </w:r>
          </w:p>
        </w:tc>
        <w:tc>
          <w:tcPr>
            <w:tcW w:w="892" w:type="dxa"/>
            <w:tcBorders>
              <w:bottom w:val="single" w:sz="4" w:space="0" w:color="000000" w:themeColor="text1"/>
            </w:tcBorders>
          </w:tcPr>
          <w:p w:rsidR="00DF1978" w:rsidRPr="00C85598" w:rsidRDefault="00DF1978" w:rsidP="00F007A2">
            <w:pPr>
              <w:jc w:val="center"/>
              <w:rPr>
                <w:rFonts w:ascii="Times New Roman" w:hAnsi="Times New Roman" w:cs="Times New Roman"/>
                <w:b/>
                <w:sz w:val="18"/>
                <w:szCs w:val="18"/>
                <w:lang w:val="en-US"/>
              </w:rPr>
            </w:pPr>
            <w:r>
              <w:rPr>
                <w:rFonts w:ascii="Times New Roman" w:hAnsi="Times New Roman" w:cs="Times New Roman"/>
                <w:b/>
                <w:sz w:val="18"/>
                <w:szCs w:val="18"/>
                <w:lang w:val="en-US"/>
              </w:rPr>
              <w:t>,000**</w:t>
            </w:r>
          </w:p>
        </w:tc>
      </w:tr>
    </w:tbl>
    <w:p w:rsidR="00C85598" w:rsidRPr="006C6527" w:rsidRDefault="008D3F7B" w:rsidP="006C6527">
      <w:pPr>
        <w:tabs>
          <w:tab w:val="left" w:pos="709"/>
        </w:tabs>
        <w:spacing w:before="120" w:after="120" w:line="240" w:lineRule="auto"/>
        <w:jc w:val="both"/>
        <w:rPr>
          <w:rFonts w:ascii="Times New Roman" w:hAnsi="Times New Roman" w:cs="Times New Roman"/>
          <w:sz w:val="24"/>
          <w:szCs w:val="24"/>
          <w:lang w:val="en-US"/>
        </w:rPr>
      </w:pPr>
      <w:r w:rsidRPr="00AE02CA">
        <w:rPr>
          <w:rFonts w:ascii="Times New Roman" w:hAnsi="Times New Roman" w:cs="Times New Roman"/>
          <w:sz w:val="24"/>
          <w:szCs w:val="24"/>
          <w:lang w:val="en-US"/>
        </w:rPr>
        <w:lastRenderedPageBreak/>
        <w:t>Regression analysis was used to test</w:t>
      </w:r>
      <w:r>
        <w:rPr>
          <w:rFonts w:ascii="Times New Roman" w:hAnsi="Times New Roman" w:cs="Times New Roman"/>
          <w:sz w:val="24"/>
          <w:szCs w:val="24"/>
          <w:lang w:val="en-US"/>
        </w:rPr>
        <w:t xml:space="preserve"> hypotheses H</w:t>
      </w:r>
      <w:r w:rsidR="00F970C4">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sidR="00F970C4">
        <w:rPr>
          <w:rFonts w:ascii="Times New Roman" w:hAnsi="Times New Roman" w:cs="Times New Roman"/>
          <w:sz w:val="24"/>
          <w:szCs w:val="24"/>
          <w:vertAlign w:val="subscript"/>
          <w:lang w:val="en-US"/>
        </w:rPr>
        <w:t>,</w:t>
      </w:r>
      <w:r w:rsidR="00F970C4" w:rsidRPr="00F970C4">
        <w:rPr>
          <w:rFonts w:ascii="Times New Roman" w:hAnsi="Times New Roman" w:cs="Times New Roman"/>
          <w:sz w:val="24"/>
          <w:szCs w:val="24"/>
          <w:lang w:val="en-US"/>
        </w:rPr>
        <w:t xml:space="preserve"> </w:t>
      </w:r>
      <w:r w:rsidR="00F970C4">
        <w:rPr>
          <w:rFonts w:ascii="Times New Roman" w:hAnsi="Times New Roman" w:cs="Times New Roman"/>
          <w:sz w:val="24"/>
          <w:szCs w:val="24"/>
          <w:lang w:val="en-US"/>
        </w:rPr>
        <w:t>and H</w:t>
      </w:r>
      <w:r w:rsidR="00782760">
        <w:rPr>
          <w:rFonts w:ascii="Times New Roman" w:hAnsi="Times New Roman" w:cs="Times New Roman"/>
          <w:sz w:val="24"/>
          <w:szCs w:val="24"/>
          <w:vertAlign w:val="subscript"/>
          <w:lang w:val="en-US"/>
        </w:rPr>
        <w:t>3</w:t>
      </w:r>
      <w:r w:rsidR="00837983">
        <w:rPr>
          <w:rFonts w:ascii="Times New Roman" w:hAnsi="Times New Roman" w:cs="Times New Roman"/>
          <w:sz w:val="24"/>
          <w:szCs w:val="24"/>
          <w:lang w:val="en-US"/>
        </w:rPr>
        <w:t>.</w:t>
      </w:r>
      <w:r w:rsidRPr="00AE02CA">
        <w:rPr>
          <w:rFonts w:ascii="Times New Roman" w:hAnsi="Times New Roman" w:cs="Times New Roman"/>
          <w:sz w:val="24"/>
          <w:szCs w:val="24"/>
          <w:lang w:val="en-US"/>
        </w:rPr>
        <w:t xml:space="preserve"> </w:t>
      </w:r>
      <w:r w:rsidR="00837983" w:rsidRPr="00AE02CA">
        <w:rPr>
          <w:rFonts w:ascii="Times New Roman" w:hAnsi="Times New Roman" w:cs="Times New Roman"/>
          <w:sz w:val="24"/>
          <w:szCs w:val="24"/>
          <w:lang w:val="en-US"/>
        </w:rPr>
        <w:t>There</w:t>
      </w:r>
      <w:r w:rsidRPr="00AE02CA">
        <w:rPr>
          <w:rFonts w:ascii="Times New Roman" w:hAnsi="Times New Roman" w:cs="Times New Roman"/>
          <w:sz w:val="24"/>
          <w:szCs w:val="24"/>
          <w:lang w:val="en-US"/>
        </w:rPr>
        <w:t xml:space="preserve"> is a significant and positive </w:t>
      </w:r>
      <w:r>
        <w:rPr>
          <w:rFonts w:ascii="Times New Roman" w:hAnsi="Times New Roman" w:cs="Times New Roman"/>
          <w:sz w:val="24"/>
          <w:szCs w:val="24"/>
          <w:lang w:val="en-US"/>
        </w:rPr>
        <w:t xml:space="preserve">relationship </w:t>
      </w:r>
      <w:r w:rsidRPr="00AE02CA">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interiorized belief (β=0,53; p&lt;0,01), traditional belief (β=0,57; p&lt;0,01),  and hijab fashion style. </w:t>
      </w:r>
      <w:r w:rsidRPr="00AE02CA">
        <w:rPr>
          <w:rFonts w:ascii="Times New Roman" w:hAnsi="Times New Roman" w:cs="Times New Roman"/>
          <w:sz w:val="24"/>
          <w:szCs w:val="24"/>
          <w:lang w:val="en-US"/>
        </w:rPr>
        <w:t xml:space="preserve">With this result, </w:t>
      </w:r>
      <w:r>
        <w:rPr>
          <w:rFonts w:ascii="Times New Roman" w:hAnsi="Times New Roman" w:cs="Times New Roman"/>
          <w:sz w:val="24"/>
          <w:szCs w:val="24"/>
          <w:lang w:val="en-US"/>
        </w:rPr>
        <w:t>H</w:t>
      </w:r>
      <w:r w:rsidR="00782760">
        <w:rPr>
          <w:rFonts w:ascii="Times New Roman" w:hAnsi="Times New Roman" w:cs="Times New Roman"/>
          <w:sz w:val="24"/>
          <w:szCs w:val="24"/>
          <w:vertAlign w:val="subscript"/>
          <w:lang w:val="en-US"/>
        </w:rPr>
        <w:t>1</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and H</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were accepted</w:t>
      </w:r>
      <w:r w:rsidRPr="00AE02CA">
        <w:rPr>
          <w:rFonts w:ascii="Times New Roman" w:hAnsi="Times New Roman" w:cs="Times New Roman"/>
          <w:sz w:val="24"/>
          <w:szCs w:val="24"/>
          <w:lang w:val="en-US"/>
        </w:rPr>
        <w:t>.</w:t>
      </w:r>
      <w:r w:rsidR="00F970C4">
        <w:rPr>
          <w:rFonts w:ascii="Times New Roman" w:hAnsi="Times New Roman" w:cs="Times New Roman"/>
          <w:sz w:val="24"/>
          <w:szCs w:val="24"/>
          <w:lang w:val="en-US"/>
        </w:rPr>
        <w:t xml:space="preserve"> There is no positive and significant relationship between respectively interiorized belief and socialized purchase (β=,-003; p&gt;0,05),  and brand-based purchase (β=,031; p&gt;0,05)</w:t>
      </w:r>
      <w:r w:rsidR="00F949FA">
        <w:rPr>
          <w:rFonts w:ascii="Times New Roman" w:hAnsi="Times New Roman" w:cs="Times New Roman"/>
          <w:sz w:val="24"/>
          <w:szCs w:val="24"/>
          <w:lang w:val="en-US"/>
        </w:rPr>
        <w:t>. Nevertheless it is in a positive a</w:t>
      </w:r>
      <w:r w:rsidR="00CF0E0C">
        <w:rPr>
          <w:rFonts w:ascii="Times New Roman" w:hAnsi="Times New Roman" w:cs="Times New Roman"/>
          <w:sz w:val="24"/>
          <w:szCs w:val="24"/>
          <w:lang w:val="en-US"/>
        </w:rPr>
        <w:t xml:space="preserve">nd significant relationship between planned purchase </w:t>
      </w:r>
      <w:r>
        <w:rPr>
          <w:rFonts w:ascii="Times New Roman" w:hAnsi="Times New Roman" w:cs="Times New Roman"/>
          <w:sz w:val="24"/>
          <w:szCs w:val="24"/>
          <w:lang w:val="en-US"/>
        </w:rPr>
        <w:tab/>
      </w:r>
      <w:r w:rsidR="00CF0E0C">
        <w:rPr>
          <w:rFonts w:ascii="Times New Roman" w:hAnsi="Times New Roman" w:cs="Times New Roman"/>
          <w:sz w:val="24"/>
          <w:szCs w:val="24"/>
          <w:lang w:val="en-US"/>
        </w:rPr>
        <w:t>(β=,119;p&lt;0,05).Moreover, traditional belief effects socialized purchase positively (β=,192;p&lt;0,05), but in a negative relationship between religion-based purchase (β=,-250; p&lt;0,05) and brand-based purchase (β=,-108;p&lt;0,05). There is no relationship between traditional belief and planned purchase (β=,022;p&gt;0,05).</w:t>
      </w:r>
      <w:r w:rsidR="00782760">
        <w:rPr>
          <w:rFonts w:ascii="Times New Roman" w:hAnsi="Times New Roman" w:cs="Times New Roman"/>
          <w:sz w:val="24"/>
          <w:szCs w:val="24"/>
          <w:lang w:val="en-US"/>
        </w:rPr>
        <w:t xml:space="preserve"> By the results, H</w:t>
      </w:r>
      <w:r w:rsidR="00782760">
        <w:rPr>
          <w:rFonts w:ascii="Times New Roman" w:hAnsi="Times New Roman" w:cs="Times New Roman"/>
          <w:sz w:val="24"/>
          <w:szCs w:val="24"/>
          <w:vertAlign w:val="subscript"/>
          <w:lang w:val="en-US"/>
        </w:rPr>
        <w:t xml:space="preserve">3 </w:t>
      </w:r>
      <w:r w:rsidR="00782760">
        <w:rPr>
          <w:rFonts w:ascii="Times New Roman" w:hAnsi="Times New Roman" w:cs="Times New Roman"/>
          <w:sz w:val="24"/>
          <w:szCs w:val="24"/>
          <w:lang w:val="en-US"/>
        </w:rPr>
        <w:t xml:space="preserve">was partially accepted. </w:t>
      </w:r>
    </w:p>
    <w:p w:rsidR="00C85598" w:rsidRPr="00AB3A5B" w:rsidRDefault="006C6527" w:rsidP="00AB3A5B">
      <w:pPr>
        <w:spacing w:before="120" w:after="120" w:line="240" w:lineRule="auto"/>
        <w:ind w:firstLine="708"/>
        <w:jc w:val="both"/>
        <w:rPr>
          <w:rFonts w:ascii="Times New Roman" w:hAnsi="Times New Roman" w:cs="Times New Roman"/>
          <w:sz w:val="24"/>
          <w:szCs w:val="24"/>
          <w:lang w:val="en-US"/>
        </w:rPr>
      </w:pPr>
      <w:r w:rsidRPr="006C6527">
        <w:rPr>
          <w:rFonts w:ascii="Times New Roman" w:hAnsi="Times New Roman" w:cs="Times New Roman"/>
          <w:sz w:val="24"/>
          <w:szCs w:val="24"/>
          <w:lang w:val="en-US"/>
        </w:rPr>
        <w:t>The moderator effect of reference groups and differences in H</w:t>
      </w:r>
      <w:r w:rsidRPr="006C6527">
        <w:rPr>
          <w:rFonts w:ascii="Times New Roman" w:hAnsi="Times New Roman" w:cs="Times New Roman"/>
          <w:sz w:val="24"/>
          <w:szCs w:val="24"/>
          <w:vertAlign w:val="subscript"/>
          <w:lang w:val="en-US"/>
        </w:rPr>
        <w:t>4</w:t>
      </w:r>
      <w:r w:rsidRPr="006C6527">
        <w:rPr>
          <w:rFonts w:ascii="Times New Roman" w:hAnsi="Times New Roman" w:cs="Times New Roman"/>
          <w:sz w:val="24"/>
          <w:szCs w:val="24"/>
          <w:lang w:val="en-US"/>
        </w:rPr>
        <w:t xml:space="preserve"> and sub-hypotheses in the research model proposal between religious attitudes and hijab fashion style, and type of purchase behavior. Process Macro statistical program developed by Hayes (2013) was used for analysis. Model 1 was designated in the Process Macro statistical program for</w:t>
      </w:r>
      <w:r w:rsidR="00AB3A5B">
        <w:rPr>
          <w:rFonts w:ascii="Times New Roman" w:hAnsi="Times New Roman" w:cs="Times New Roman"/>
          <w:sz w:val="24"/>
          <w:szCs w:val="24"/>
          <w:lang w:val="en-US"/>
        </w:rPr>
        <w:t xml:space="preserve"> moderator effect measurement. </w:t>
      </w:r>
    </w:p>
    <w:p w:rsidR="00C85598" w:rsidRPr="00F007A2" w:rsidRDefault="006C6527" w:rsidP="00F007A2">
      <w:pPr>
        <w:spacing w:after="120"/>
        <w:jc w:val="center"/>
        <w:rPr>
          <w:rFonts w:ascii="Times New Roman" w:hAnsi="Times New Roman" w:cs="Times New Roman"/>
          <w:b/>
          <w:sz w:val="24"/>
          <w:szCs w:val="24"/>
          <w:lang w:val="en-US"/>
        </w:rPr>
      </w:pPr>
      <w:r w:rsidRPr="00F007A2">
        <w:rPr>
          <w:rFonts w:ascii="Times New Roman" w:hAnsi="Times New Roman" w:cs="Times New Roman"/>
          <w:b/>
          <w:sz w:val="24"/>
          <w:szCs w:val="24"/>
          <w:lang w:val="en-US"/>
        </w:rPr>
        <w:t>Table 4: Moderating Effect of Reference Groups</w:t>
      </w:r>
    </w:p>
    <w:tbl>
      <w:tblPr>
        <w:tblStyle w:val="TabloKlavuzu"/>
        <w:tblW w:w="0" w:type="auto"/>
        <w:tblInd w:w="9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82"/>
        <w:gridCol w:w="567"/>
        <w:gridCol w:w="571"/>
        <w:gridCol w:w="689"/>
        <w:gridCol w:w="870"/>
        <w:gridCol w:w="621"/>
        <w:gridCol w:w="567"/>
        <w:gridCol w:w="851"/>
        <w:gridCol w:w="868"/>
      </w:tblGrid>
      <w:tr w:rsidR="00A85059" w:rsidRPr="00C85598" w:rsidTr="00F007A2">
        <w:tc>
          <w:tcPr>
            <w:tcW w:w="1582"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Interactions</w:t>
            </w:r>
          </w:p>
        </w:tc>
        <w:tc>
          <w:tcPr>
            <w:tcW w:w="567"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rPr>
              <w:t>ß</w:t>
            </w:r>
          </w:p>
        </w:tc>
        <w:tc>
          <w:tcPr>
            <w:tcW w:w="571"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se</w:t>
            </w:r>
          </w:p>
        </w:tc>
        <w:tc>
          <w:tcPr>
            <w:tcW w:w="689"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f</w:t>
            </w:r>
          </w:p>
        </w:tc>
        <w:tc>
          <w:tcPr>
            <w:tcW w:w="870"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w:t>
            </w:r>
          </w:p>
        </w:tc>
        <w:tc>
          <w:tcPr>
            <w:tcW w:w="621"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p</w:t>
            </w:r>
          </w:p>
        </w:tc>
        <w:tc>
          <w:tcPr>
            <w:tcW w:w="567"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vertAlign w:val="superscript"/>
                <w:lang w:val="en-US"/>
              </w:rPr>
            </w:pPr>
            <w:r w:rsidRPr="00C85598">
              <w:rPr>
                <w:rFonts w:ascii="Times New Roman" w:hAnsi="Times New Roman" w:cs="Times New Roman"/>
                <w:sz w:val="18"/>
                <w:szCs w:val="18"/>
                <w:lang w:val="en-US"/>
              </w:rPr>
              <w:t>r</w:t>
            </w:r>
            <w:r w:rsidRPr="00C85598">
              <w:rPr>
                <w:rFonts w:ascii="Times New Roman" w:hAnsi="Times New Roman" w:cs="Times New Roman"/>
                <w:sz w:val="18"/>
                <w:szCs w:val="18"/>
                <w:vertAlign w:val="superscript"/>
                <w:lang w:val="en-US"/>
              </w:rPr>
              <w:t>2</w:t>
            </w:r>
          </w:p>
        </w:tc>
        <w:tc>
          <w:tcPr>
            <w:tcW w:w="851"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LLCI</w:t>
            </w:r>
          </w:p>
        </w:tc>
        <w:tc>
          <w:tcPr>
            <w:tcW w:w="868" w:type="dxa"/>
            <w:tcBorders>
              <w:left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ULCI</w:t>
            </w:r>
          </w:p>
        </w:tc>
      </w:tr>
      <w:tr w:rsidR="00A85059" w:rsidRPr="00C85598" w:rsidTr="00F007A2">
        <w:tc>
          <w:tcPr>
            <w:tcW w:w="1582"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»RG» RB</w:t>
            </w:r>
            <w:r w:rsidR="00C85598">
              <w:rPr>
                <w:rFonts w:ascii="Times New Roman" w:hAnsi="Times New Roman" w:cs="Times New Roman"/>
                <w:sz w:val="18"/>
                <w:szCs w:val="18"/>
              </w:rPr>
              <w:t>P</w:t>
            </w:r>
          </w:p>
        </w:tc>
        <w:tc>
          <w:tcPr>
            <w:tcW w:w="567"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,540</w:t>
            </w:r>
          </w:p>
        </w:tc>
        <w:tc>
          <w:tcPr>
            <w:tcW w:w="571"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,020</w:t>
            </w:r>
          </w:p>
        </w:tc>
        <w:tc>
          <w:tcPr>
            <w:tcW w:w="689"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61,2</w:t>
            </w:r>
          </w:p>
        </w:tc>
        <w:tc>
          <w:tcPr>
            <w:tcW w:w="870"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2,07</w:t>
            </w:r>
          </w:p>
        </w:tc>
        <w:tc>
          <w:tcPr>
            <w:tcW w:w="621"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Pr="000E6886">
              <w:rPr>
                <w:rFonts w:ascii="Times New Roman" w:hAnsi="Times New Roman" w:cs="Times New Roman"/>
                <w:b/>
                <w:sz w:val="18"/>
                <w:szCs w:val="18"/>
                <w:lang w:val="en-US"/>
              </w:rPr>
              <w:t>038*</w:t>
            </w:r>
          </w:p>
        </w:tc>
        <w:tc>
          <w:tcPr>
            <w:tcW w:w="567"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,292</w:t>
            </w:r>
          </w:p>
        </w:tc>
        <w:tc>
          <w:tcPr>
            <w:tcW w:w="851"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,0023</w:t>
            </w:r>
          </w:p>
        </w:tc>
        <w:tc>
          <w:tcPr>
            <w:tcW w:w="868" w:type="dxa"/>
            <w:tcBorders>
              <w:left w:val="single" w:sz="4" w:space="0" w:color="FFFFFF" w:themeColor="background1"/>
              <w:bottom w:val="single" w:sz="4" w:space="0" w:color="FFFFFF" w:themeColor="background1"/>
              <w:right w:val="single" w:sz="4" w:space="0" w:color="FFFFFF" w:themeColor="background1"/>
            </w:tcBorders>
          </w:tcPr>
          <w:p w:rsidR="00A85059" w:rsidRPr="00C85598" w:rsidRDefault="000E688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,0842</w:t>
            </w:r>
          </w:p>
        </w:tc>
      </w:tr>
      <w:tr w:rsidR="00A85059"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A85059"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»RG»S</w:t>
            </w:r>
            <w:r w:rsidR="00C85598">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,083</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,022</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1,03</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1,57</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,115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-,0088</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5059"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,0798</w:t>
            </w:r>
          </w:p>
        </w:tc>
      </w:tr>
      <w:tr w:rsidR="005F6EB0"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»RG»BB</w:t>
            </w:r>
            <w:r>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,151</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,026</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3,44</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1,69</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,022</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-,0074</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,0978</w:t>
            </w:r>
          </w:p>
        </w:tc>
      </w:tr>
      <w:tr w:rsidR="005F6EB0"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»RG»P</w:t>
            </w:r>
            <w:r>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,484</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,017</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51,6</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1,98</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b/>
                <w:sz w:val="18"/>
                <w:szCs w:val="18"/>
                <w:lang w:val="en-US"/>
              </w:rPr>
              <w:t>027</w:t>
            </w:r>
            <w:r w:rsidRPr="000E6886">
              <w:rPr>
                <w:rFonts w:ascii="Times New Roman" w:hAnsi="Times New Roman" w:cs="Times New Roman"/>
                <w:b/>
                <w:sz w:val="18"/>
                <w:szCs w:val="18"/>
                <w:lang w:val="en-US"/>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005F6EB0">
              <w:rPr>
                <w:rFonts w:ascii="Times New Roman" w:hAnsi="Times New Roman" w:cs="Times New Roman"/>
                <w:sz w:val="18"/>
                <w:szCs w:val="18"/>
                <w:lang w:val="en-US"/>
              </w:rPr>
              <w:t>234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,0047</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,0799</w:t>
            </w:r>
          </w:p>
        </w:tc>
      </w:tr>
      <w:tr w:rsidR="005F6EB0"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»RG»RB</w:t>
            </w:r>
            <w:r>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00B03ED6">
              <w:rPr>
                <w:rFonts w:ascii="Times New Roman" w:hAnsi="Times New Roman" w:cs="Times New Roman"/>
                <w:sz w:val="18"/>
                <w:szCs w:val="18"/>
                <w:lang w:val="en-US"/>
              </w:rPr>
              <w:t>63</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B03ED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,027</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B03ED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11,04</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B03ED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-,748</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B03ED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,454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,003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B03ED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-,0733</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B03ED6"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,0379</w:t>
            </w:r>
          </w:p>
        </w:tc>
      </w:tr>
      <w:tr w:rsidR="005F6EB0"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F6EB0"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 RG »S</w:t>
            </w:r>
            <w:r>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6F0DAF"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,123</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6F0DAF"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,022</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6F0DAF"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2,28</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6F0DAF"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,899</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587AB0"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,368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-,0236</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6EB0"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,0642</w:t>
            </w:r>
          </w:p>
        </w:tc>
      </w:tr>
      <w:tr w:rsidR="003C5C8C"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 RG »BB</w:t>
            </w:r>
            <w:r>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,122</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,023</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2,26</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,876</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,336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-,0725</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,0249</w:t>
            </w:r>
          </w:p>
        </w:tc>
      </w:tr>
      <w:tr w:rsidR="003C5C8C"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 RG »P</w:t>
            </w:r>
            <w:r>
              <w:rPr>
                <w:rFonts w:ascii="Times New Roman" w:hAnsi="Times New Roman" w:cs="Times New Roman"/>
                <w:sz w:val="18"/>
                <w:szCs w:val="18"/>
              </w:rPr>
              <w:t>P</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,120</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,026</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2,18</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1,41</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,157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-,0148</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C8C" w:rsidRPr="00C85598" w:rsidRDefault="003C5C8C"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,0907</w:t>
            </w:r>
          </w:p>
        </w:tc>
      </w:tr>
      <w:tr w:rsidR="00B64A64"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 RG »HFS</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,595</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,014</w:t>
            </w:r>
          </w:p>
        </w:tc>
        <w:tc>
          <w:tcPr>
            <w:tcW w:w="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67,9</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3,57</w:t>
            </w:r>
          </w:p>
        </w:tc>
        <w:tc>
          <w:tcPr>
            <w:tcW w:w="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b/>
                <w:sz w:val="18"/>
                <w:szCs w:val="18"/>
                <w:lang w:val="en-US"/>
              </w:rPr>
              <w:t>006</w:t>
            </w:r>
            <w:r w:rsidRPr="000E6886">
              <w:rPr>
                <w:rFonts w:ascii="Times New Roman" w:hAnsi="Times New Roman" w:cs="Times New Roman"/>
                <w:b/>
                <w:sz w:val="18"/>
                <w:szCs w:val="18"/>
                <w:lang w:val="en-US"/>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,354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,0193</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,0965</w:t>
            </w:r>
          </w:p>
        </w:tc>
      </w:tr>
      <w:tr w:rsidR="00B64A64" w:rsidRPr="00C85598" w:rsidTr="00F007A2">
        <w:tc>
          <w:tcPr>
            <w:tcW w:w="1582"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 RG »HFS</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,498</w:t>
            </w:r>
          </w:p>
        </w:tc>
        <w:tc>
          <w:tcPr>
            <w:tcW w:w="571"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,019</w:t>
            </w:r>
          </w:p>
        </w:tc>
        <w:tc>
          <w:tcPr>
            <w:tcW w:w="689"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55,4</w:t>
            </w:r>
          </w:p>
        </w:tc>
        <w:tc>
          <w:tcPr>
            <w:tcW w:w="870"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2,01</w:t>
            </w:r>
          </w:p>
        </w:tc>
        <w:tc>
          <w:tcPr>
            <w:tcW w:w="621"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b/>
                <w:sz w:val="18"/>
                <w:szCs w:val="18"/>
                <w:lang w:val="en-US"/>
              </w:rPr>
              <w:t>017</w:t>
            </w:r>
            <w:r w:rsidRPr="000E6886">
              <w:rPr>
                <w:rFonts w:ascii="Times New Roman" w:hAnsi="Times New Roman" w:cs="Times New Roman"/>
                <w:b/>
                <w:sz w:val="18"/>
                <w:szCs w:val="18"/>
                <w:lang w:val="en-US"/>
              </w:rPr>
              <w:t>*</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,248</w:t>
            </w:r>
          </w:p>
        </w:tc>
        <w:tc>
          <w:tcPr>
            <w:tcW w:w="851"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,0354</w:t>
            </w:r>
          </w:p>
        </w:tc>
        <w:tc>
          <w:tcPr>
            <w:tcW w:w="868"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,0932</w:t>
            </w:r>
          </w:p>
        </w:tc>
      </w:tr>
    </w:tbl>
    <w:p w:rsidR="00A04DD9" w:rsidRDefault="00A04DD9" w:rsidP="00F007A2">
      <w:pPr>
        <w:spacing w:after="120"/>
        <w:jc w:val="center"/>
        <w:rPr>
          <w:rFonts w:ascii="Times New Roman" w:hAnsi="Times New Roman" w:cs="Times New Roman"/>
          <w:b/>
          <w:lang w:val="en-US"/>
        </w:rPr>
      </w:pPr>
    </w:p>
    <w:p w:rsidR="000E6886" w:rsidRPr="00AB3A5B" w:rsidRDefault="00937F44" w:rsidP="00AB3A5B">
      <w:pPr>
        <w:spacing w:after="120"/>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 xml:space="preserve">When comparing variables in line with the effect size, </w:t>
      </w:r>
      <w:r w:rsidR="006C6527" w:rsidRPr="00AB3A5B">
        <w:rPr>
          <w:rFonts w:ascii="Times New Roman" w:hAnsi="Times New Roman" w:cs="Times New Roman"/>
          <w:i/>
          <w:sz w:val="24"/>
          <w:szCs w:val="24"/>
          <w:lang w:val="en-US"/>
        </w:rPr>
        <w:t>Table 4</w:t>
      </w:r>
      <w:r w:rsidR="006C6527" w:rsidRPr="00AB3A5B">
        <w:rPr>
          <w:rFonts w:ascii="Times New Roman" w:hAnsi="Times New Roman" w:cs="Times New Roman"/>
          <w:sz w:val="24"/>
          <w:szCs w:val="24"/>
          <w:lang w:val="en-US"/>
        </w:rPr>
        <w:t xml:space="preserve"> shows that moderating role</w:t>
      </w:r>
      <w:r w:rsidRPr="00AB3A5B">
        <w:rPr>
          <w:rFonts w:ascii="Times New Roman" w:hAnsi="Times New Roman" w:cs="Times New Roman"/>
          <w:sz w:val="24"/>
          <w:szCs w:val="24"/>
          <w:lang w:val="en-US"/>
        </w:rPr>
        <w:t xml:space="preserve"> of reference groups</w:t>
      </w:r>
      <w:r w:rsidR="00A04DD9" w:rsidRPr="00AB3A5B">
        <w:rPr>
          <w:rFonts w:ascii="Times New Roman" w:hAnsi="Times New Roman" w:cs="Times New Roman"/>
          <w:sz w:val="24"/>
          <w:szCs w:val="24"/>
          <w:lang w:val="en-US"/>
        </w:rPr>
        <w:t xml:space="preserve"> </w:t>
      </w:r>
      <w:r w:rsidR="006C6527" w:rsidRPr="00AB3A5B">
        <w:rPr>
          <w:rFonts w:ascii="Times New Roman" w:hAnsi="Times New Roman" w:cs="Times New Roman"/>
          <w:sz w:val="24"/>
          <w:szCs w:val="24"/>
          <w:lang w:val="en-US"/>
        </w:rPr>
        <w:t>in the relationship between interiorized bel</w:t>
      </w:r>
      <w:r w:rsidRPr="00AB3A5B">
        <w:rPr>
          <w:rFonts w:ascii="Times New Roman" w:hAnsi="Times New Roman" w:cs="Times New Roman"/>
          <w:sz w:val="24"/>
          <w:szCs w:val="24"/>
          <w:lang w:val="en-US"/>
        </w:rPr>
        <w:t>ief-</w:t>
      </w:r>
      <w:r w:rsidR="006C6527" w:rsidRPr="00AB3A5B">
        <w:rPr>
          <w:rFonts w:ascii="Times New Roman" w:hAnsi="Times New Roman" w:cs="Times New Roman"/>
          <w:sz w:val="24"/>
          <w:szCs w:val="24"/>
          <w:lang w:val="en-US"/>
        </w:rPr>
        <w:t>religion-based purcha</w:t>
      </w:r>
      <w:r w:rsidR="00A04DD9" w:rsidRPr="00AB3A5B">
        <w:rPr>
          <w:rFonts w:ascii="Times New Roman" w:hAnsi="Times New Roman" w:cs="Times New Roman"/>
          <w:sz w:val="24"/>
          <w:szCs w:val="24"/>
          <w:lang w:val="en-US"/>
        </w:rPr>
        <w:t xml:space="preserve">se (β=,540; p&lt;0,05; LLCI=-,0023, ULCI=.0842), </w:t>
      </w:r>
      <w:r w:rsidRPr="00AB3A5B">
        <w:rPr>
          <w:rFonts w:ascii="Times New Roman" w:hAnsi="Times New Roman" w:cs="Times New Roman"/>
          <w:sz w:val="24"/>
          <w:szCs w:val="24"/>
          <w:lang w:val="en-US"/>
        </w:rPr>
        <w:t>interiorized belief-planned purchase (β=,48</w:t>
      </w:r>
      <w:r w:rsidR="00A04DD9" w:rsidRPr="00AB3A5B">
        <w:rPr>
          <w:rFonts w:ascii="Times New Roman" w:hAnsi="Times New Roman" w:cs="Times New Roman"/>
          <w:sz w:val="24"/>
          <w:szCs w:val="24"/>
          <w:lang w:val="en-US"/>
        </w:rPr>
        <w:t xml:space="preserve">4; p&lt;0,05; LLCI=-,0047, ULCI=.0799), and hijab fashion style </w:t>
      </w:r>
      <w:r w:rsidR="00A16AD7" w:rsidRPr="00AB3A5B">
        <w:rPr>
          <w:rFonts w:ascii="Times New Roman" w:hAnsi="Times New Roman" w:cs="Times New Roman"/>
          <w:sz w:val="24"/>
          <w:szCs w:val="24"/>
          <w:lang w:val="en-US"/>
        </w:rPr>
        <w:t>(</w:t>
      </w:r>
      <w:r w:rsidRPr="00AB3A5B">
        <w:rPr>
          <w:rFonts w:ascii="Times New Roman" w:hAnsi="Times New Roman" w:cs="Times New Roman"/>
          <w:sz w:val="24"/>
          <w:szCs w:val="24"/>
          <w:lang w:val="en-US"/>
        </w:rPr>
        <w:t>β=,595</w:t>
      </w:r>
      <w:r w:rsidR="00A16AD7" w:rsidRPr="00AB3A5B">
        <w:rPr>
          <w:rFonts w:ascii="Times New Roman" w:hAnsi="Times New Roman" w:cs="Times New Roman"/>
          <w:sz w:val="24"/>
          <w:szCs w:val="24"/>
          <w:lang w:val="en-US"/>
        </w:rPr>
        <w:t xml:space="preserve">; p&lt;0,05; LLCI=-,0193, ULCI=.0965). Moreover </w:t>
      </w:r>
      <w:r w:rsidRPr="00AB3A5B">
        <w:rPr>
          <w:rFonts w:ascii="Times New Roman" w:hAnsi="Times New Roman" w:cs="Times New Roman"/>
          <w:sz w:val="24"/>
          <w:szCs w:val="24"/>
          <w:lang w:val="en-US"/>
        </w:rPr>
        <w:t xml:space="preserve">there are moderating roles </w:t>
      </w:r>
      <w:r w:rsidR="00A16AD7" w:rsidRPr="00AB3A5B">
        <w:rPr>
          <w:rFonts w:ascii="Times New Roman" w:hAnsi="Times New Roman" w:cs="Times New Roman"/>
          <w:sz w:val="24"/>
          <w:szCs w:val="24"/>
          <w:lang w:val="en-US"/>
        </w:rPr>
        <w:t>in the relationship between traditional bel</w:t>
      </w:r>
      <w:r w:rsidRPr="00AB3A5B">
        <w:rPr>
          <w:rFonts w:ascii="Times New Roman" w:hAnsi="Times New Roman" w:cs="Times New Roman"/>
          <w:sz w:val="24"/>
          <w:szCs w:val="24"/>
          <w:lang w:val="en-US"/>
        </w:rPr>
        <w:t xml:space="preserve">ief- </w:t>
      </w:r>
      <w:r w:rsidR="00A16AD7" w:rsidRPr="00AB3A5B">
        <w:rPr>
          <w:rFonts w:ascii="Times New Roman" w:hAnsi="Times New Roman" w:cs="Times New Roman"/>
          <w:sz w:val="24"/>
          <w:szCs w:val="24"/>
          <w:lang w:val="en-US"/>
        </w:rPr>
        <w:t>hijab fashion style (</w:t>
      </w:r>
      <w:r w:rsidRPr="00AB3A5B">
        <w:rPr>
          <w:rFonts w:ascii="Times New Roman" w:hAnsi="Times New Roman" w:cs="Times New Roman"/>
          <w:sz w:val="24"/>
          <w:szCs w:val="24"/>
          <w:lang w:val="en-US"/>
        </w:rPr>
        <w:t>β=,49</w:t>
      </w:r>
      <w:r w:rsidR="00A16AD7" w:rsidRPr="00AB3A5B">
        <w:rPr>
          <w:rFonts w:ascii="Times New Roman" w:hAnsi="Times New Roman" w:cs="Times New Roman"/>
          <w:sz w:val="24"/>
          <w:szCs w:val="24"/>
          <w:lang w:val="en-US"/>
        </w:rPr>
        <w:t xml:space="preserve">8; p&lt;0,05; LLCI=-,0354, ULCI=.0932). </w:t>
      </w:r>
      <w:r w:rsidR="00071596" w:rsidRPr="00AB3A5B">
        <w:rPr>
          <w:rFonts w:ascii="Times New Roman" w:hAnsi="Times New Roman" w:cs="Times New Roman"/>
          <w:sz w:val="24"/>
          <w:szCs w:val="24"/>
          <w:lang w:val="en-US"/>
        </w:rPr>
        <w:t>In this way, H</w:t>
      </w:r>
      <w:r w:rsidR="00071596" w:rsidRPr="00AB3A5B">
        <w:rPr>
          <w:rFonts w:ascii="Times New Roman" w:hAnsi="Times New Roman" w:cs="Times New Roman"/>
          <w:sz w:val="24"/>
          <w:szCs w:val="24"/>
          <w:vertAlign w:val="subscript"/>
          <w:lang w:val="en-US"/>
        </w:rPr>
        <w:t xml:space="preserve">3 </w:t>
      </w:r>
      <w:r w:rsidR="00071596" w:rsidRPr="00AB3A5B">
        <w:rPr>
          <w:rFonts w:ascii="Times New Roman" w:hAnsi="Times New Roman" w:cs="Times New Roman"/>
          <w:sz w:val="24"/>
          <w:szCs w:val="24"/>
          <w:lang w:val="en-US"/>
        </w:rPr>
        <w:t>and H</w:t>
      </w:r>
      <w:r w:rsidR="00071596" w:rsidRPr="00AB3A5B">
        <w:rPr>
          <w:rFonts w:ascii="Times New Roman" w:hAnsi="Times New Roman" w:cs="Times New Roman"/>
          <w:sz w:val="24"/>
          <w:szCs w:val="24"/>
          <w:vertAlign w:val="subscript"/>
          <w:lang w:val="en-US"/>
        </w:rPr>
        <w:t xml:space="preserve">3 </w:t>
      </w:r>
      <w:r w:rsidR="00071596" w:rsidRPr="00AB3A5B">
        <w:rPr>
          <w:rFonts w:ascii="Times New Roman" w:hAnsi="Times New Roman" w:cs="Times New Roman"/>
          <w:sz w:val="24"/>
          <w:szCs w:val="24"/>
          <w:lang w:val="en-US"/>
        </w:rPr>
        <w:t xml:space="preserve">are partially accepted. </w:t>
      </w:r>
    </w:p>
    <w:p w:rsidR="000E6886" w:rsidRPr="00F007A2" w:rsidRDefault="006C6527" w:rsidP="00F007A2">
      <w:pPr>
        <w:spacing w:after="120"/>
        <w:jc w:val="center"/>
        <w:rPr>
          <w:rFonts w:ascii="Times New Roman" w:hAnsi="Times New Roman" w:cs="Times New Roman"/>
          <w:b/>
          <w:sz w:val="24"/>
          <w:szCs w:val="24"/>
          <w:lang w:val="en-US"/>
        </w:rPr>
      </w:pPr>
      <w:r w:rsidRPr="00F007A2">
        <w:rPr>
          <w:rFonts w:ascii="Times New Roman" w:hAnsi="Times New Roman" w:cs="Times New Roman"/>
          <w:b/>
          <w:sz w:val="24"/>
          <w:szCs w:val="24"/>
          <w:lang w:val="en-US"/>
        </w:rPr>
        <w:t>Table 5: Moderating Effect of each Sub-groups in the Model</w:t>
      </w:r>
    </w:p>
    <w:tbl>
      <w:tblPr>
        <w:tblStyle w:val="TabloKlavuzu"/>
        <w:tblW w:w="0" w:type="auto"/>
        <w:tblInd w:w="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82"/>
        <w:gridCol w:w="1582"/>
        <w:gridCol w:w="656"/>
        <w:gridCol w:w="571"/>
        <w:gridCol w:w="870"/>
        <w:gridCol w:w="711"/>
        <w:gridCol w:w="851"/>
        <w:gridCol w:w="868"/>
      </w:tblGrid>
      <w:tr w:rsidR="008E22F4" w:rsidRPr="00C85598" w:rsidTr="00F007A2">
        <w:tc>
          <w:tcPr>
            <w:tcW w:w="1582" w:type="dxa"/>
            <w:tcBorders>
              <w:left w:val="single" w:sz="4" w:space="0" w:color="FFFFFF" w:themeColor="background1"/>
              <w:right w:val="single" w:sz="4" w:space="0" w:color="FFFFFF" w:themeColor="background1"/>
            </w:tcBorders>
          </w:tcPr>
          <w:p w:rsidR="008E22F4" w:rsidRDefault="008E22F4" w:rsidP="00F007A2">
            <w:pPr>
              <w:spacing w:line="240" w:lineRule="atLeast"/>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Interactions</w:t>
            </w:r>
          </w:p>
        </w:tc>
        <w:tc>
          <w:tcPr>
            <w:tcW w:w="1582" w:type="dxa"/>
            <w:tcBorders>
              <w:left w:val="single" w:sz="4" w:space="0" w:color="FFFFFF" w:themeColor="background1"/>
              <w:right w:val="single" w:sz="4" w:space="0" w:color="FFFFFF" w:themeColor="background1"/>
            </w:tcBorders>
          </w:tcPr>
          <w:p w:rsidR="008E22F4" w:rsidRPr="00C85598" w:rsidRDefault="008E22F4" w:rsidP="00F007A2">
            <w:pPr>
              <w:spacing w:line="240" w:lineRule="atLeast"/>
              <w:jc w:val="center"/>
              <w:rPr>
                <w:rFonts w:ascii="Times New Roman" w:hAnsi="Times New Roman" w:cs="Times New Roman"/>
                <w:sz w:val="18"/>
                <w:szCs w:val="18"/>
                <w:lang w:val="en-US"/>
              </w:rPr>
            </w:pPr>
            <w:r>
              <w:rPr>
                <w:rFonts w:ascii="Times New Roman" w:hAnsi="Times New Roman" w:cs="Times New Roman"/>
                <w:sz w:val="18"/>
                <w:szCs w:val="18"/>
                <w:lang w:val="en-US"/>
              </w:rPr>
              <w:t>Reference Groups</w:t>
            </w:r>
          </w:p>
        </w:tc>
        <w:tc>
          <w:tcPr>
            <w:tcW w:w="656" w:type="dxa"/>
            <w:tcBorders>
              <w:left w:val="single" w:sz="4" w:space="0" w:color="FFFFFF" w:themeColor="background1"/>
              <w:right w:val="single" w:sz="4" w:space="0" w:color="FFFFFF" w:themeColor="background1"/>
            </w:tcBorders>
          </w:tcPr>
          <w:p w:rsidR="008E22F4" w:rsidRPr="000E6886" w:rsidRDefault="008E22F4" w:rsidP="00F007A2">
            <w:pPr>
              <w:spacing w:line="240" w:lineRule="atLeast"/>
              <w:jc w:val="center"/>
              <w:rPr>
                <w:rFonts w:ascii="Times New Roman" w:hAnsi="Times New Roman" w:cs="Times New Roman"/>
                <w:sz w:val="18"/>
                <w:szCs w:val="18"/>
                <w:lang w:val="en-US"/>
              </w:rPr>
            </w:pPr>
            <w:r w:rsidRPr="000E6886">
              <w:rPr>
                <w:rFonts w:ascii="Times New Roman" w:hAnsi="Times New Roman" w:cs="Times New Roman"/>
                <w:sz w:val="18"/>
                <w:szCs w:val="18"/>
                <w:lang w:val="en-US"/>
              </w:rPr>
              <w:t>Effect</w:t>
            </w:r>
          </w:p>
        </w:tc>
        <w:tc>
          <w:tcPr>
            <w:tcW w:w="571" w:type="dxa"/>
            <w:tcBorders>
              <w:left w:val="single" w:sz="4" w:space="0" w:color="FFFFFF" w:themeColor="background1"/>
              <w:right w:val="single" w:sz="4" w:space="0" w:color="FFFFFF" w:themeColor="background1"/>
            </w:tcBorders>
          </w:tcPr>
          <w:p w:rsidR="008E22F4" w:rsidRPr="000E6886" w:rsidRDefault="008E22F4" w:rsidP="00F007A2">
            <w:pPr>
              <w:spacing w:line="240" w:lineRule="atLeast"/>
              <w:jc w:val="center"/>
              <w:rPr>
                <w:rFonts w:ascii="Times New Roman" w:hAnsi="Times New Roman" w:cs="Times New Roman"/>
                <w:sz w:val="18"/>
                <w:szCs w:val="18"/>
                <w:lang w:val="en-US"/>
              </w:rPr>
            </w:pPr>
            <w:r w:rsidRPr="000E6886">
              <w:rPr>
                <w:rFonts w:ascii="Times New Roman" w:hAnsi="Times New Roman" w:cs="Times New Roman"/>
                <w:sz w:val="18"/>
                <w:szCs w:val="18"/>
                <w:lang w:val="en-US"/>
              </w:rPr>
              <w:t>se</w:t>
            </w:r>
          </w:p>
        </w:tc>
        <w:tc>
          <w:tcPr>
            <w:tcW w:w="870" w:type="dxa"/>
            <w:tcBorders>
              <w:left w:val="single" w:sz="4" w:space="0" w:color="FFFFFF" w:themeColor="background1"/>
              <w:right w:val="single" w:sz="4" w:space="0" w:color="FFFFFF" w:themeColor="background1"/>
            </w:tcBorders>
          </w:tcPr>
          <w:p w:rsidR="008E22F4" w:rsidRPr="00C85598" w:rsidRDefault="008E22F4" w:rsidP="00F007A2">
            <w:pPr>
              <w:spacing w:line="240" w:lineRule="atLeast"/>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w:t>
            </w:r>
          </w:p>
        </w:tc>
        <w:tc>
          <w:tcPr>
            <w:tcW w:w="711" w:type="dxa"/>
            <w:tcBorders>
              <w:left w:val="single" w:sz="4" w:space="0" w:color="FFFFFF" w:themeColor="background1"/>
              <w:right w:val="single" w:sz="4" w:space="0" w:color="FFFFFF" w:themeColor="background1"/>
            </w:tcBorders>
          </w:tcPr>
          <w:p w:rsidR="008E22F4" w:rsidRPr="00C85598" w:rsidRDefault="008E22F4" w:rsidP="00F007A2">
            <w:pPr>
              <w:spacing w:line="240" w:lineRule="atLeast"/>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p</w:t>
            </w:r>
          </w:p>
        </w:tc>
        <w:tc>
          <w:tcPr>
            <w:tcW w:w="851" w:type="dxa"/>
            <w:tcBorders>
              <w:left w:val="single" w:sz="4" w:space="0" w:color="FFFFFF" w:themeColor="background1"/>
              <w:right w:val="single" w:sz="4" w:space="0" w:color="FFFFFF" w:themeColor="background1"/>
            </w:tcBorders>
          </w:tcPr>
          <w:p w:rsidR="008E22F4" w:rsidRPr="00C85598" w:rsidRDefault="008E22F4" w:rsidP="00F007A2">
            <w:pPr>
              <w:spacing w:line="240" w:lineRule="atLeast"/>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LLCI</w:t>
            </w:r>
          </w:p>
        </w:tc>
        <w:tc>
          <w:tcPr>
            <w:tcW w:w="868" w:type="dxa"/>
            <w:tcBorders>
              <w:left w:val="single" w:sz="4" w:space="0" w:color="FFFFFF" w:themeColor="background1"/>
              <w:right w:val="single" w:sz="4" w:space="0" w:color="FFFFFF" w:themeColor="background1"/>
            </w:tcBorders>
          </w:tcPr>
          <w:p w:rsidR="008E22F4" w:rsidRPr="00C85598" w:rsidRDefault="008E22F4" w:rsidP="00F007A2">
            <w:pPr>
              <w:spacing w:line="240" w:lineRule="atLeast"/>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ULCI</w:t>
            </w:r>
          </w:p>
        </w:tc>
      </w:tr>
      <w:tr w:rsidR="008E22F4" w:rsidRPr="00C85598" w:rsidTr="00F007A2">
        <w:tc>
          <w:tcPr>
            <w:tcW w:w="1582" w:type="dxa"/>
            <w:tcBorders>
              <w:left w:val="single" w:sz="4" w:space="0" w:color="FFFFFF" w:themeColor="background1"/>
              <w:bottom w:val="single" w:sz="4" w:space="0" w:color="FFFFFF" w:themeColor="background1"/>
              <w:right w:val="single" w:sz="4" w:space="0" w:color="FFFFFF" w:themeColor="background1"/>
            </w:tcBorders>
          </w:tcPr>
          <w:p w:rsidR="008E22F4" w:rsidRDefault="008E22F4" w:rsidP="00F007A2">
            <w:pPr>
              <w:jc w:val="center"/>
              <w:rPr>
                <w:rFonts w:ascii="Times New Roman" w:hAnsi="Times New Roman" w:cs="Times New Roman"/>
                <w:sz w:val="18"/>
                <w:szCs w:val="18"/>
                <w:lang w:val="en-US"/>
              </w:rPr>
            </w:pPr>
          </w:p>
        </w:tc>
        <w:tc>
          <w:tcPr>
            <w:tcW w:w="1582"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Family</w:t>
            </w:r>
          </w:p>
        </w:tc>
        <w:tc>
          <w:tcPr>
            <w:tcW w:w="656"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,237</w:t>
            </w:r>
          </w:p>
        </w:tc>
        <w:tc>
          <w:tcPr>
            <w:tcW w:w="571"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,034</w:t>
            </w:r>
          </w:p>
        </w:tc>
        <w:tc>
          <w:tcPr>
            <w:tcW w:w="870"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6,86</w:t>
            </w:r>
          </w:p>
        </w:tc>
        <w:tc>
          <w:tcPr>
            <w:tcW w:w="711"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b/>
                <w:sz w:val="18"/>
                <w:szCs w:val="18"/>
                <w:lang w:val="en-US"/>
              </w:rPr>
              <w:t>000</w:t>
            </w:r>
          </w:p>
        </w:tc>
        <w:tc>
          <w:tcPr>
            <w:tcW w:w="851"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,0169</w:t>
            </w:r>
          </w:p>
        </w:tc>
        <w:tc>
          <w:tcPr>
            <w:tcW w:w="868"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,0905</w:t>
            </w:r>
          </w:p>
        </w:tc>
      </w:tr>
      <w:tr w:rsidR="008E22F4"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Default="008E22F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»RG» RB</w:t>
            </w:r>
            <w:r>
              <w:rPr>
                <w:rFonts w:ascii="Times New Roman" w:hAnsi="Times New Roman" w:cs="Times New Roman"/>
                <w:sz w:val="18"/>
                <w:szCs w:val="18"/>
              </w:rPr>
              <w:t>P</w:t>
            </w:r>
          </w:p>
        </w:tc>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Friend</w:t>
            </w:r>
          </w:p>
        </w:tc>
        <w:tc>
          <w:tcPr>
            <w:tcW w:w="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,289</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,022</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13,17</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20627" w:rsidRDefault="008E22F4" w:rsidP="00F007A2">
            <w:pPr>
              <w:jc w:val="center"/>
              <w:rPr>
                <w:rFonts w:ascii="Times New Roman" w:hAnsi="Times New Roman" w:cs="Times New Roman"/>
                <w:b/>
                <w:sz w:val="18"/>
                <w:szCs w:val="18"/>
                <w:lang w:val="en-US"/>
              </w:rPr>
            </w:pPr>
            <w:r w:rsidRPr="00C20627">
              <w:rPr>
                <w:rFonts w:ascii="Times New Roman" w:hAnsi="Times New Roman" w:cs="Times New Roman"/>
                <w:b/>
                <w:sz w:val="18"/>
                <w:szCs w:val="18"/>
                <w:lang w:val="en-US"/>
              </w:rPr>
              <w:t>,000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,2462</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00E4252E">
              <w:rPr>
                <w:rFonts w:ascii="Times New Roman" w:hAnsi="Times New Roman" w:cs="Times New Roman"/>
                <w:sz w:val="18"/>
                <w:szCs w:val="18"/>
                <w:lang w:val="en-US"/>
              </w:rPr>
              <w:t>0932</w:t>
            </w:r>
          </w:p>
        </w:tc>
      </w:tr>
      <w:tr w:rsidR="008E22F4" w:rsidRPr="00C85598" w:rsidTr="00F007A2">
        <w:tc>
          <w:tcPr>
            <w:tcW w:w="1582" w:type="dxa"/>
            <w:tcBorders>
              <w:top w:val="single" w:sz="4" w:space="0" w:color="FFFFFF" w:themeColor="background1"/>
              <w:left w:val="single" w:sz="4" w:space="0" w:color="FFFFFF" w:themeColor="background1"/>
              <w:right w:val="single" w:sz="4" w:space="0" w:color="FFFFFF" w:themeColor="background1"/>
            </w:tcBorders>
          </w:tcPr>
          <w:p w:rsidR="008E22F4" w:rsidRDefault="008E22F4" w:rsidP="00F007A2">
            <w:pPr>
              <w:jc w:val="center"/>
              <w:rPr>
                <w:rFonts w:ascii="Times New Roman" w:hAnsi="Times New Roman" w:cs="Times New Roman"/>
                <w:sz w:val="18"/>
                <w:szCs w:val="18"/>
                <w:lang w:val="en-US"/>
              </w:rPr>
            </w:pPr>
          </w:p>
        </w:tc>
        <w:tc>
          <w:tcPr>
            <w:tcW w:w="1582"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Role Model</w:t>
            </w:r>
          </w:p>
        </w:tc>
        <w:tc>
          <w:tcPr>
            <w:tcW w:w="656"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,341</w:t>
            </w:r>
          </w:p>
        </w:tc>
        <w:tc>
          <w:tcPr>
            <w:tcW w:w="571"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,032</w:t>
            </w:r>
          </w:p>
        </w:tc>
        <w:tc>
          <w:tcPr>
            <w:tcW w:w="870"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10,60</w:t>
            </w:r>
          </w:p>
        </w:tc>
        <w:tc>
          <w:tcPr>
            <w:tcW w:w="711" w:type="dxa"/>
            <w:tcBorders>
              <w:top w:val="single" w:sz="4" w:space="0" w:color="FFFFFF" w:themeColor="background1"/>
              <w:left w:val="single" w:sz="4" w:space="0" w:color="FFFFFF" w:themeColor="background1"/>
              <w:right w:val="single" w:sz="4" w:space="0" w:color="FFFFFF" w:themeColor="background1"/>
            </w:tcBorders>
          </w:tcPr>
          <w:p w:rsidR="008E22F4" w:rsidRPr="00C20627" w:rsidRDefault="008E22F4" w:rsidP="00F007A2">
            <w:pPr>
              <w:jc w:val="center"/>
              <w:rPr>
                <w:rFonts w:ascii="Times New Roman" w:hAnsi="Times New Roman" w:cs="Times New Roman"/>
                <w:b/>
                <w:sz w:val="18"/>
                <w:szCs w:val="18"/>
                <w:lang w:val="en-US"/>
              </w:rPr>
            </w:pPr>
            <w:r w:rsidRPr="00C20627">
              <w:rPr>
                <w:rFonts w:ascii="Times New Roman" w:hAnsi="Times New Roman" w:cs="Times New Roman"/>
                <w:b/>
                <w:sz w:val="18"/>
                <w:szCs w:val="18"/>
                <w:lang w:val="en-US"/>
              </w:rPr>
              <w:t>,000</w:t>
            </w:r>
          </w:p>
        </w:tc>
        <w:tc>
          <w:tcPr>
            <w:tcW w:w="851"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,2783</w:t>
            </w:r>
          </w:p>
        </w:tc>
        <w:tc>
          <w:tcPr>
            <w:tcW w:w="868"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00E4252E">
              <w:rPr>
                <w:rFonts w:ascii="Times New Roman" w:hAnsi="Times New Roman" w:cs="Times New Roman"/>
                <w:sz w:val="18"/>
                <w:szCs w:val="18"/>
                <w:lang w:val="en-US"/>
              </w:rPr>
              <w:t>0404</w:t>
            </w:r>
          </w:p>
        </w:tc>
      </w:tr>
      <w:tr w:rsidR="008E22F4" w:rsidRPr="00C85598" w:rsidTr="00F007A2">
        <w:tc>
          <w:tcPr>
            <w:tcW w:w="1582" w:type="dxa"/>
            <w:tcBorders>
              <w:left w:val="single" w:sz="4" w:space="0" w:color="FFFFFF" w:themeColor="background1"/>
              <w:bottom w:val="single" w:sz="4" w:space="0" w:color="FFFFFF" w:themeColor="background1"/>
              <w:right w:val="single" w:sz="4" w:space="0" w:color="FFFFFF" w:themeColor="background1"/>
            </w:tcBorders>
          </w:tcPr>
          <w:p w:rsidR="008E22F4" w:rsidRDefault="008E22F4" w:rsidP="00F007A2">
            <w:pPr>
              <w:jc w:val="center"/>
              <w:rPr>
                <w:rFonts w:ascii="Times New Roman" w:hAnsi="Times New Roman" w:cs="Times New Roman"/>
                <w:sz w:val="18"/>
                <w:szCs w:val="18"/>
                <w:lang w:val="en-US"/>
              </w:rPr>
            </w:pPr>
          </w:p>
        </w:tc>
        <w:tc>
          <w:tcPr>
            <w:tcW w:w="1582"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Family</w:t>
            </w:r>
          </w:p>
        </w:tc>
        <w:tc>
          <w:tcPr>
            <w:tcW w:w="656"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,010</w:t>
            </w:r>
          </w:p>
        </w:tc>
        <w:tc>
          <w:tcPr>
            <w:tcW w:w="571"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,042</w:t>
            </w:r>
          </w:p>
        </w:tc>
        <w:tc>
          <w:tcPr>
            <w:tcW w:w="870"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,253</w:t>
            </w:r>
          </w:p>
        </w:tc>
        <w:tc>
          <w:tcPr>
            <w:tcW w:w="711"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,799</w:t>
            </w:r>
          </w:p>
        </w:tc>
        <w:tc>
          <w:tcPr>
            <w:tcW w:w="851"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-,0730</w:t>
            </w:r>
          </w:p>
        </w:tc>
        <w:tc>
          <w:tcPr>
            <w:tcW w:w="868" w:type="dxa"/>
            <w:tcBorders>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,0947</w:t>
            </w:r>
          </w:p>
        </w:tc>
      </w:tr>
      <w:tr w:rsidR="008E22F4"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Default="008E22F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»RG»P</w:t>
            </w:r>
            <w:r>
              <w:rPr>
                <w:rFonts w:ascii="Times New Roman" w:hAnsi="Times New Roman" w:cs="Times New Roman"/>
                <w:sz w:val="18"/>
                <w:szCs w:val="18"/>
              </w:rPr>
              <w:t>P</w:t>
            </w:r>
          </w:p>
        </w:tc>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Friend</w:t>
            </w:r>
          </w:p>
        </w:tc>
        <w:tc>
          <w:tcPr>
            <w:tcW w:w="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,065</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,026</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2,51</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8E22F4" w:rsidRDefault="008E22F4" w:rsidP="00F007A2">
            <w:pPr>
              <w:jc w:val="center"/>
              <w:rPr>
                <w:rFonts w:ascii="Times New Roman" w:hAnsi="Times New Roman" w:cs="Times New Roman"/>
                <w:b/>
                <w:sz w:val="18"/>
                <w:szCs w:val="18"/>
                <w:lang w:val="en-US"/>
              </w:rPr>
            </w:pPr>
            <w:r w:rsidRPr="008E22F4">
              <w:rPr>
                <w:rFonts w:ascii="Times New Roman" w:hAnsi="Times New Roman" w:cs="Times New Roman"/>
                <w:b/>
                <w:sz w:val="18"/>
                <w:szCs w:val="18"/>
                <w:lang w:val="en-US"/>
              </w:rPr>
              <w:t>,012*</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,0142</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,1166</w:t>
            </w:r>
          </w:p>
        </w:tc>
      </w:tr>
      <w:tr w:rsidR="008E22F4" w:rsidRPr="00C85598" w:rsidTr="00F007A2">
        <w:tc>
          <w:tcPr>
            <w:tcW w:w="1582" w:type="dxa"/>
            <w:tcBorders>
              <w:top w:val="single" w:sz="4" w:space="0" w:color="FFFFFF" w:themeColor="background1"/>
              <w:left w:val="single" w:sz="4" w:space="0" w:color="FFFFFF" w:themeColor="background1"/>
              <w:right w:val="single" w:sz="4" w:space="0" w:color="FFFFFF" w:themeColor="background1"/>
            </w:tcBorders>
          </w:tcPr>
          <w:p w:rsidR="008E22F4" w:rsidRDefault="008E22F4" w:rsidP="00F007A2">
            <w:pPr>
              <w:jc w:val="center"/>
              <w:rPr>
                <w:rFonts w:ascii="Times New Roman" w:hAnsi="Times New Roman" w:cs="Times New Roman"/>
                <w:sz w:val="18"/>
                <w:szCs w:val="18"/>
                <w:lang w:val="en-US"/>
              </w:rPr>
            </w:pPr>
          </w:p>
        </w:tc>
        <w:tc>
          <w:tcPr>
            <w:tcW w:w="1582"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Role Model</w:t>
            </w:r>
          </w:p>
        </w:tc>
        <w:tc>
          <w:tcPr>
            <w:tcW w:w="656"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,119</w:t>
            </w:r>
          </w:p>
        </w:tc>
        <w:tc>
          <w:tcPr>
            <w:tcW w:w="571"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,040</w:t>
            </w:r>
          </w:p>
        </w:tc>
        <w:tc>
          <w:tcPr>
            <w:tcW w:w="870"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2,97</w:t>
            </w:r>
          </w:p>
        </w:tc>
        <w:tc>
          <w:tcPr>
            <w:tcW w:w="711" w:type="dxa"/>
            <w:tcBorders>
              <w:top w:val="single" w:sz="4" w:space="0" w:color="FFFFFF" w:themeColor="background1"/>
              <w:left w:val="single" w:sz="4" w:space="0" w:color="FFFFFF" w:themeColor="background1"/>
              <w:right w:val="single" w:sz="4" w:space="0" w:color="FFFFFF" w:themeColor="background1"/>
            </w:tcBorders>
          </w:tcPr>
          <w:p w:rsidR="008E22F4" w:rsidRPr="008E22F4" w:rsidRDefault="008E22F4" w:rsidP="00F007A2">
            <w:pPr>
              <w:jc w:val="center"/>
              <w:rPr>
                <w:rFonts w:ascii="Times New Roman" w:hAnsi="Times New Roman" w:cs="Times New Roman"/>
                <w:b/>
                <w:sz w:val="18"/>
                <w:szCs w:val="18"/>
                <w:lang w:val="en-US"/>
              </w:rPr>
            </w:pPr>
            <w:r w:rsidRPr="008E22F4">
              <w:rPr>
                <w:rFonts w:ascii="Times New Roman" w:hAnsi="Times New Roman" w:cs="Times New Roman"/>
                <w:b/>
                <w:sz w:val="18"/>
                <w:szCs w:val="18"/>
                <w:lang w:val="en-US"/>
              </w:rPr>
              <w:t>,003**</w:t>
            </w:r>
          </w:p>
        </w:tc>
        <w:tc>
          <w:tcPr>
            <w:tcW w:w="851"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,0408</w:t>
            </w:r>
          </w:p>
        </w:tc>
        <w:tc>
          <w:tcPr>
            <w:tcW w:w="868" w:type="dxa"/>
            <w:tcBorders>
              <w:top w:val="single" w:sz="4" w:space="0" w:color="FFFFFF" w:themeColor="background1"/>
              <w:left w:val="single" w:sz="4" w:space="0" w:color="FFFFFF" w:themeColor="background1"/>
              <w:right w:val="single" w:sz="4" w:space="0" w:color="FFFFFF" w:themeColor="background1"/>
            </w:tcBorders>
          </w:tcPr>
          <w:p w:rsidR="008E22F4" w:rsidRPr="00C85598" w:rsidRDefault="008E22F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,1990</w:t>
            </w:r>
          </w:p>
        </w:tc>
      </w:tr>
      <w:tr w:rsidR="00B64A64" w:rsidRPr="00C85598" w:rsidTr="00F007A2">
        <w:tc>
          <w:tcPr>
            <w:tcW w:w="1582" w:type="dxa"/>
            <w:tcBorders>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p>
        </w:tc>
        <w:tc>
          <w:tcPr>
            <w:tcW w:w="1582" w:type="dxa"/>
            <w:tcBorders>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Family</w:t>
            </w:r>
          </w:p>
        </w:tc>
        <w:tc>
          <w:tcPr>
            <w:tcW w:w="656" w:type="dxa"/>
            <w:tcBorders>
              <w:left w:val="single" w:sz="4" w:space="0" w:color="FFFFFF" w:themeColor="background1"/>
              <w:bottom w:val="single" w:sz="4" w:space="0" w:color="FFFFFF" w:themeColor="background1"/>
              <w:right w:val="single" w:sz="4" w:space="0" w:color="FFFFFF" w:themeColor="background1"/>
            </w:tcBorders>
          </w:tcPr>
          <w:p w:rsidR="00B64A64" w:rsidRPr="00B64A64"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00B64A64">
              <w:rPr>
                <w:rFonts w:ascii="Times New Roman" w:hAnsi="Times New Roman" w:cs="Times New Roman"/>
                <w:sz w:val="18"/>
                <w:szCs w:val="18"/>
                <w:lang w:val="en-US"/>
              </w:rPr>
              <w:t>417</w:t>
            </w:r>
          </w:p>
        </w:tc>
        <w:tc>
          <w:tcPr>
            <w:tcW w:w="571" w:type="dxa"/>
            <w:tcBorders>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,021</w:t>
            </w:r>
          </w:p>
        </w:tc>
        <w:tc>
          <w:tcPr>
            <w:tcW w:w="870" w:type="dxa"/>
            <w:tcBorders>
              <w:left w:val="single" w:sz="4" w:space="0" w:color="FFFFFF" w:themeColor="background1"/>
              <w:bottom w:val="single" w:sz="4" w:space="0" w:color="FFFFFF" w:themeColor="background1"/>
              <w:right w:val="single" w:sz="4" w:space="0" w:color="FFFFFF" w:themeColor="background1"/>
            </w:tcBorders>
          </w:tcPr>
          <w:p w:rsidR="00B64A64"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7,21</w:t>
            </w:r>
          </w:p>
        </w:tc>
        <w:tc>
          <w:tcPr>
            <w:tcW w:w="711" w:type="dxa"/>
            <w:tcBorders>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b/>
                <w:sz w:val="18"/>
                <w:szCs w:val="18"/>
                <w:lang w:val="en-US"/>
              </w:rPr>
              <w:t>000</w:t>
            </w:r>
            <w:r w:rsidR="00E4252E">
              <w:rPr>
                <w:rFonts w:ascii="Times New Roman" w:hAnsi="Times New Roman" w:cs="Times New Roman"/>
                <w:b/>
                <w:sz w:val="18"/>
                <w:szCs w:val="18"/>
                <w:lang w:val="en-US"/>
              </w:rPr>
              <w:t>**</w:t>
            </w:r>
          </w:p>
        </w:tc>
        <w:tc>
          <w:tcPr>
            <w:tcW w:w="851" w:type="dxa"/>
            <w:tcBorders>
              <w:left w:val="single" w:sz="4" w:space="0" w:color="FFFFFF" w:themeColor="background1"/>
              <w:bottom w:val="single" w:sz="4" w:space="0" w:color="FFFFFF" w:themeColor="background1"/>
              <w:right w:val="single" w:sz="4" w:space="0" w:color="FFFFFF" w:themeColor="background1"/>
            </w:tcBorders>
          </w:tcPr>
          <w:p w:rsidR="00B64A64" w:rsidRPr="00B64A64" w:rsidRDefault="00B64A64" w:rsidP="00F007A2">
            <w:pPr>
              <w:jc w:val="center"/>
              <w:rPr>
                <w:rFonts w:ascii="Times New Roman" w:hAnsi="Times New Roman" w:cs="Times New Roman"/>
                <w:sz w:val="18"/>
                <w:szCs w:val="18"/>
                <w:lang w:val="en-US"/>
              </w:rPr>
            </w:pPr>
            <w:r w:rsidRPr="00B64A64">
              <w:rPr>
                <w:rFonts w:ascii="Times New Roman" w:hAnsi="Times New Roman" w:cs="Times New Roman"/>
                <w:sz w:val="18"/>
                <w:szCs w:val="18"/>
                <w:lang w:val="en-US"/>
              </w:rPr>
              <w:t>,</w:t>
            </w:r>
            <w:r>
              <w:rPr>
                <w:rFonts w:ascii="Times New Roman" w:hAnsi="Times New Roman" w:cs="Times New Roman"/>
                <w:sz w:val="18"/>
                <w:szCs w:val="18"/>
                <w:lang w:val="en-US"/>
              </w:rPr>
              <w:t>043</w:t>
            </w:r>
            <w:r w:rsidRPr="00B64A64">
              <w:rPr>
                <w:rFonts w:ascii="Times New Roman" w:hAnsi="Times New Roman" w:cs="Times New Roman"/>
                <w:sz w:val="18"/>
                <w:szCs w:val="18"/>
                <w:lang w:val="en-US"/>
              </w:rPr>
              <w:t>2</w:t>
            </w:r>
          </w:p>
        </w:tc>
        <w:tc>
          <w:tcPr>
            <w:tcW w:w="868" w:type="dxa"/>
            <w:tcBorders>
              <w:left w:val="single" w:sz="4" w:space="0" w:color="FFFFFF" w:themeColor="background1"/>
              <w:bottom w:val="single" w:sz="4" w:space="0" w:color="FFFFFF" w:themeColor="background1"/>
              <w:right w:val="single" w:sz="4" w:space="0" w:color="FFFFFF" w:themeColor="background1"/>
            </w:tcBorders>
          </w:tcPr>
          <w:p w:rsidR="00B64A64" w:rsidRPr="00B64A64" w:rsidRDefault="00B64A64" w:rsidP="00F007A2">
            <w:pPr>
              <w:jc w:val="center"/>
              <w:rPr>
                <w:rFonts w:ascii="Times New Roman" w:hAnsi="Times New Roman" w:cs="Times New Roman"/>
                <w:sz w:val="18"/>
                <w:szCs w:val="18"/>
                <w:lang w:val="en-US"/>
              </w:rPr>
            </w:pPr>
            <w:r w:rsidRPr="00B64A64">
              <w:rPr>
                <w:rFonts w:ascii="Times New Roman" w:hAnsi="Times New Roman" w:cs="Times New Roman"/>
                <w:sz w:val="18"/>
                <w:szCs w:val="18"/>
                <w:lang w:val="en-US"/>
              </w:rPr>
              <w:t>,</w:t>
            </w:r>
            <w:r w:rsidR="00E4252E">
              <w:rPr>
                <w:rFonts w:ascii="Times New Roman" w:hAnsi="Times New Roman" w:cs="Times New Roman"/>
                <w:sz w:val="18"/>
                <w:szCs w:val="18"/>
                <w:lang w:val="en-US"/>
              </w:rPr>
              <w:t>0</w:t>
            </w:r>
            <w:r>
              <w:rPr>
                <w:rFonts w:ascii="Times New Roman" w:hAnsi="Times New Roman" w:cs="Times New Roman"/>
                <w:sz w:val="18"/>
                <w:szCs w:val="18"/>
                <w:lang w:val="en-US"/>
              </w:rPr>
              <w:t>52</w:t>
            </w:r>
            <w:r w:rsidRPr="00B64A64">
              <w:rPr>
                <w:rFonts w:ascii="Times New Roman" w:hAnsi="Times New Roman" w:cs="Times New Roman"/>
                <w:sz w:val="18"/>
                <w:szCs w:val="18"/>
                <w:lang w:val="en-US"/>
              </w:rPr>
              <w:t>9</w:t>
            </w:r>
          </w:p>
        </w:tc>
      </w:tr>
      <w:tr w:rsidR="00B64A64"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IB</w:t>
            </w:r>
            <w:r w:rsidRPr="00C85598">
              <w:rPr>
                <w:rFonts w:ascii="Times New Roman" w:hAnsi="Times New Roman" w:cs="Times New Roman"/>
                <w:sz w:val="18"/>
                <w:szCs w:val="18"/>
              </w:rPr>
              <w:t>» RG »HFS</w:t>
            </w:r>
          </w:p>
        </w:tc>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Friend</w:t>
            </w:r>
          </w:p>
        </w:tc>
        <w:tc>
          <w:tcPr>
            <w:tcW w:w="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B64A64"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00B64A64">
              <w:rPr>
                <w:rFonts w:ascii="Times New Roman" w:hAnsi="Times New Roman" w:cs="Times New Roman"/>
                <w:sz w:val="18"/>
                <w:szCs w:val="18"/>
                <w:lang w:val="en-US"/>
              </w:rPr>
              <w:t>541</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,023</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9,54</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C20627" w:rsidRDefault="00B64A64" w:rsidP="00F007A2">
            <w:pPr>
              <w:jc w:val="center"/>
              <w:rPr>
                <w:rFonts w:ascii="Times New Roman" w:hAnsi="Times New Roman" w:cs="Times New Roman"/>
                <w:b/>
                <w:sz w:val="18"/>
                <w:szCs w:val="18"/>
                <w:lang w:val="en-US"/>
              </w:rPr>
            </w:pPr>
            <w:r w:rsidRPr="00C20627">
              <w:rPr>
                <w:rFonts w:ascii="Times New Roman" w:hAnsi="Times New Roman" w:cs="Times New Roman"/>
                <w:b/>
                <w:sz w:val="18"/>
                <w:szCs w:val="18"/>
                <w:lang w:val="en-US"/>
              </w:rPr>
              <w:t>,000</w:t>
            </w:r>
            <w:r w:rsidR="00E4252E">
              <w:rPr>
                <w:rFonts w:ascii="Times New Roman" w:hAnsi="Times New Roman" w:cs="Times New Roman"/>
                <w:b/>
                <w:sz w:val="18"/>
                <w:szCs w:val="18"/>
                <w:lang w:val="en-US"/>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B64A64" w:rsidRDefault="00B64A64" w:rsidP="00F007A2">
            <w:pPr>
              <w:jc w:val="center"/>
              <w:rPr>
                <w:rFonts w:ascii="Times New Roman" w:hAnsi="Times New Roman" w:cs="Times New Roman"/>
                <w:sz w:val="18"/>
                <w:szCs w:val="18"/>
                <w:lang w:val="en-US"/>
              </w:rPr>
            </w:pPr>
            <w:r w:rsidRPr="00B64A64">
              <w:rPr>
                <w:rFonts w:ascii="Times New Roman" w:hAnsi="Times New Roman" w:cs="Times New Roman"/>
                <w:sz w:val="18"/>
                <w:szCs w:val="18"/>
                <w:lang w:val="en-US"/>
              </w:rPr>
              <w:t>,</w:t>
            </w:r>
            <w:r>
              <w:rPr>
                <w:rFonts w:ascii="Times New Roman" w:hAnsi="Times New Roman" w:cs="Times New Roman"/>
                <w:sz w:val="18"/>
                <w:szCs w:val="18"/>
                <w:lang w:val="en-US"/>
              </w:rPr>
              <w:t>04</w:t>
            </w:r>
            <w:r w:rsidRPr="00B64A64">
              <w:rPr>
                <w:rFonts w:ascii="Times New Roman" w:hAnsi="Times New Roman" w:cs="Times New Roman"/>
                <w:sz w:val="18"/>
                <w:szCs w:val="18"/>
                <w:lang w:val="en-US"/>
              </w:rPr>
              <w:t>59</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4A64" w:rsidRPr="00B64A64" w:rsidRDefault="00B64A64" w:rsidP="00F007A2">
            <w:pPr>
              <w:jc w:val="center"/>
              <w:rPr>
                <w:rFonts w:ascii="Times New Roman" w:hAnsi="Times New Roman" w:cs="Times New Roman"/>
                <w:sz w:val="18"/>
                <w:szCs w:val="18"/>
                <w:lang w:val="en-US"/>
              </w:rPr>
            </w:pPr>
            <w:r w:rsidRPr="00B64A64">
              <w:rPr>
                <w:rFonts w:ascii="Times New Roman" w:hAnsi="Times New Roman" w:cs="Times New Roman"/>
                <w:sz w:val="18"/>
                <w:szCs w:val="18"/>
                <w:lang w:val="en-US"/>
              </w:rPr>
              <w:t>,</w:t>
            </w:r>
            <w:r>
              <w:rPr>
                <w:rFonts w:ascii="Times New Roman" w:hAnsi="Times New Roman" w:cs="Times New Roman"/>
                <w:sz w:val="18"/>
                <w:szCs w:val="18"/>
                <w:lang w:val="en-US"/>
              </w:rPr>
              <w:t>0</w:t>
            </w:r>
            <w:r w:rsidRPr="00B64A64">
              <w:rPr>
                <w:rFonts w:ascii="Times New Roman" w:hAnsi="Times New Roman" w:cs="Times New Roman"/>
                <w:sz w:val="18"/>
                <w:szCs w:val="18"/>
                <w:lang w:val="en-US"/>
              </w:rPr>
              <w:t>840</w:t>
            </w:r>
          </w:p>
        </w:tc>
      </w:tr>
      <w:tr w:rsidR="00B64A64" w:rsidRPr="00C85598" w:rsidTr="00F007A2">
        <w:tc>
          <w:tcPr>
            <w:tcW w:w="1582"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p>
        </w:tc>
        <w:tc>
          <w:tcPr>
            <w:tcW w:w="1582"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Role Model</w:t>
            </w:r>
          </w:p>
        </w:tc>
        <w:tc>
          <w:tcPr>
            <w:tcW w:w="656" w:type="dxa"/>
            <w:tcBorders>
              <w:top w:val="single" w:sz="4" w:space="0" w:color="FFFFFF" w:themeColor="background1"/>
              <w:left w:val="single" w:sz="4" w:space="0" w:color="FFFFFF" w:themeColor="background1"/>
              <w:right w:val="single" w:sz="4" w:space="0" w:color="FFFFFF" w:themeColor="background1"/>
            </w:tcBorders>
          </w:tcPr>
          <w:p w:rsidR="00B64A64" w:rsidRPr="00B64A64"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00B64A64">
              <w:rPr>
                <w:rFonts w:ascii="Times New Roman" w:hAnsi="Times New Roman" w:cs="Times New Roman"/>
                <w:sz w:val="18"/>
                <w:szCs w:val="18"/>
                <w:lang w:val="en-US"/>
              </w:rPr>
              <w:t>612</w:t>
            </w:r>
          </w:p>
        </w:tc>
        <w:tc>
          <w:tcPr>
            <w:tcW w:w="571"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B64A64"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,031</w:t>
            </w:r>
          </w:p>
        </w:tc>
        <w:tc>
          <w:tcPr>
            <w:tcW w:w="870" w:type="dxa"/>
            <w:tcBorders>
              <w:top w:val="single" w:sz="4" w:space="0" w:color="FFFFFF" w:themeColor="background1"/>
              <w:left w:val="single" w:sz="4" w:space="0" w:color="FFFFFF" w:themeColor="background1"/>
              <w:right w:val="single" w:sz="4" w:space="0" w:color="FFFFFF" w:themeColor="background1"/>
            </w:tcBorders>
          </w:tcPr>
          <w:p w:rsidR="00B64A64"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12,32</w:t>
            </w:r>
          </w:p>
        </w:tc>
        <w:tc>
          <w:tcPr>
            <w:tcW w:w="711" w:type="dxa"/>
            <w:tcBorders>
              <w:top w:val="single" w:sz="4" w:space="0" w:color="FFFFFF" w:themeColor="background1"/>
              <w:left w:val="single" w:sz="4" w:space="0" w:color="FFFFFF" w:themeColor="background1"/>
              <w:right w:val="single" w:sz="4" w:space="0" w:color="FFFFFF" w:themeColor="background1"/>
            </w:tcBorders>
          </w:tcPr>
          <w:p w:rsidR="00B64A64" w:rsidRPr="00C20627" w:rsidRDefault="00B64A64" w:rsidP="00F007A2">
            <w:pPr>
              <w:jc w:val="center"/>
              <w:rPr>
                <w:rFonts w:ascii="Times New Roman" w:hAnsi="Times New Roman" w:cs="Times New Roman"/>
                <w:b/>
                <w:sz w:val="18"/>
                <w:szCs w:val="18"/>
                <w:lang w:val="en-US"/>
              </w:rPr>
            </w:pPr>
            <w:r w:rsidRPr="00C20627">
              <w:rPr>
                <w:rFonts w:ascii="Times New Roman" w:hAnsi="Times New Roman" w:cs="Times New Roman"/>
                <w:b/>
                <w:sz w:val="18"/>
                <w:szCs w:val="18"/>
                <w:lang w:val="en-US"/>
              </w:rPr>
              <w:t>,000</w:t>
            </w:r>
            <w:r w:rsidR="00E4252E">
              <w:rPr>
                <w:rFonts w:ascii="Times New Roman" w:hAnsi="Times New Roman" w:cs="Times New Roman"/>
                <w:b/>
                <w:sz w:val="18"/>
                <w:szCs w:val="18"/>
                <w:lang w:val="en-US"/>
              </w:rPr>
              <w:t>**</w:t>
            </w:r>
          </w:p>
        </w:tc>
        <w:tc>
          <w:tcPr>
            <w:tcW w:w="851" w:type="dxa"/>
            <w:tcBorders>
              <w:top w:val="single" w:sz="4" w:space="0" w:color="FFFFFF" w:themeColor="background1"/>
              <w:left w:val="single" w:sz="4" w:space="0" w:color="FFFFFF" w:themeColor="background1"/>
              <w:right w:val="single" w:sz="4" w:space="0" w:color="FFFFFF" w:themeColor="background1"/>
            </w:tcBorders>
          </w:tcPr>
          <w:p w:rsidR="00B64A64" w:rsidRPr="00B64A64" w:rsidRDefault="00B64A64" w:rsidP="00F007A2">
            <w:pPr>
              <w:jc w:val="center"/>
              <w:rPr>
                <w:rFonts w:ascii="Times New Roman" w:hAnsi="Times New Roman" w:cs="Times New Roman"/>
                <w:sz w:val="18"/>
                <w:szCs w:val="18"/>
                <w:lang w:val="en-US"/>
              </w:rPr>
            </w:pPr>
            <w:r w:rsidRPr="00B64A64">
              <w:rPr>
                <w:rFonts w:ascii="Times New Roman" w:hAnsi="Times New Roman" w:cs="Times New Roman"/>
                <w:sz w:val="18"/>
                <w:szCs w:val="18"/>
                <w:lang w:val="en-US"/>
              </w:rPr>
              <w:t>,</w:t>
            </w:r>
            <w:r>
              <w:rPr>
                <w:rFonts w:ascii="Times New Roman" w:hAnsi="Times New Roman" w:cs="Times New Roman"/>
                <w:sz w:val="18"/>
                <w:szCs w:val="18"/>
                <w:lang w:val="en-US"/>
              </w:rPr>
              <w:t>01</w:t>
            </w:r>
            <w:r w:rsidRPr="00B64A64">
              <w:rPr>
                <w:rFonts w:ascii="Times New Roman" w:hAnsi="Times New Roman" w:cs="Times New Roman"/>
                <w:sz w:val="18"/>
                <w:szCs w:val="18"/>
                <w:lang w:val="en-US"/>
              </w:rPr>
              <w:t>52</w:t>
            </w:r>
          </w:p>
        </w:tc>
        <w:tc>
          <w:tcPr>
            <w:tcW w:w="868" w:type="dxa"/>
            <w:tcBorders>
              <w:top w:val="single" w:sz="4" w:space="0" w:color="FFFFFF" w:themeColor="background1"/>
              <w:left w:val="single" w:sz="4" w:space="0" w:color="FFFFFF" w:themeColor="background1"/>
              <w:right w:val="single" w:sz="4" w:space="0" w:color="FFFFFF" w:themeColor="background1"/>
            </w:tcBorders>
          </w:tcPr>
          <w:p w:rsidR="00B64A64" w:rsidRPr="00B64A64" w:rsidRDefault="00B64A64" w:rsidP="00F007A2">
            <w:pPr>
              <w:jc w:val="center"/>
              <w:rPr>
                <w:rFonts w:ascii="Times New Roman" w:hAnsi="Times New Roman" w:cs="Times New Roman"/>
                <w:sz w:val="18"/>
                <w:szCs w:val="18"/>
                <w:lang w:val="en-US"/>
              </w:rPr>
            </w:pPr>
            <w:r w:rsidRPr="00B64A64">
              <w:rPr>
                <w:rFonts w:ascii="Times New Roman" w:hAnsi="Times New Roman" w:cs="Times New Roman"/>
                <w:sz w:val="18"/>
                <w:szCs w:val="18"/>
                <w:lang w:val="en-US"/>
              </w:rPr>
              <w:t>,</w:t>
            </w:r>
            <w:r w:rsidR="00E4252E">
              <w:rPr>
                <w:rFonts w:ascii="Times New Roman" w:hAnsi="Times New Roman" w:cs="Times New Roman"/>
                <w:sz w:val="18"/>
                <w:szCs w:val="18"/>
                <w:lang w:val="en-US"/>
              </w:rPr>
              <w:t>0792</w:t>
            </w:r>
          </w:p>
        </w:tc>
      </w:tr>
      <w:tr w:rsidR="00E4252E" w:rsidRPr="00C85598" w:rsidTr="00F007A2">
        <w:tc>
          <w:tcPr>
            <w:tcW w:w="1582"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p>
        </w:tc>
        <w:tc>
          <w:tcPr>
            <w:tcW w:w="1582"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Family</w:t>
            </w:r>
          </w:p>
        </w:tc>
        <w:tc>
          <w:tcPr>
            <w:tcW w:w="656"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,678</w:t>
            </w:r>
          </w:p>
        </w:tc>
        <w:tc>
          <w:tcPr>
            <w:tcW w:w="571"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,034</w:t>
            </w:r>
          </w:p>
        </w:tc>
        <w:tc>
          <w:tcPr>
            <w:tcW w:w="870"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9,98</w:t>
            </w:r>
          </w:p>
        </w:tc>
        <w:tc>
          <w:tcPr>
            <w:tcW w:w="711"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b/>
                <w:sz w:val="18"/>
                <w:szCs w:val="18"/>
                <w:lang w:val="en-US"/>
              </w:rPr>
              <w:t>000**</w:t>
            </w:r>
          </w:p>
        </w:tc>
        <w:tc>
          <w:tcPr>
            <w:tcW w:w="851"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,0391</w:t>
            </w:r>
          </w:p>
        </w:tc>
        <w:tc>
          <w:tcPr>
            <w:tcW w:w="868" w:type="dxa"/>
            <w:tcBorders>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,0801</w:t>
            </w:r>
          </w:p>
        </w:tc>
      </w:tr>
      <w:tr w:rsidR="00E4252E" w:rsidRPr="00C85598" w:rsidTr="00F007A2">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sidRPr="00C85598">
              <w:rPr>
                <w:rFonts w:ascii="Times New Roman" w:hAnsi="Times New Roman" w:cs="Times New Roman"/>
                <w:sz w:val="18"/>
                <w:szCs w:val="18"/>
                <w:lang w:val="en-US"/>
              </w:rPr>
              <w:t>TB</w:t>
            </w:r>
            <w:r w:rsidRPr="00C85598">
              <w:rPr>
                <w:rFonts w:ascii="Times New Roman" w:hAnsi="Times New Roman" w:cs="Times New Roman"/>
                <w:sz w:val="18"/>
                <w:szCs w:val="18"/>
              </w:rPr>
              <w:t>» RG »HFS</w:t>
            </w:r>
          </w:p>
        </w:tc>
        <w:tc>
          <w:tcPr>
            <w:tcW w:w="15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Friend</w:t>
            </w:r>
          </w:p>
        </w:tc>
        <w:tc>
          <w:tcPr>
            <w:tcW w:w="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,437</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,024</w:t>
            </w:r>
          </w:p>
        </w:tc>
        <w:tc>
          <w:tcPr>
            <w:tcW w:w="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7,11</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20627" w:rsidRDefault="00E4252E" w:rsidP="00F007A2">
            <w:pPr>
              <w:jc w:val="center"/>
              <w:rPr>
                <w:rFonts w:ascii="Times New Roman" w:hAnsi="Times New Roman" w:cs="Times New Roman"/>
                <w:b/>
                <w:sz w:val="18"/>
                <w:szCs w:val="18"/>
                <w:lang w:val="en-US"/>
              </w:rPr>
            </w:pPr>
            <w:r w:rsidRPr="00C20627">
              <w:rPr>
                <w:rFonts w:ascii="Times New Roman" w:hAnsi="Times New Roman" w:cs="Times New Roman"/>
                <w:b/>
                <w:sz w:val="18"/>
                <w:szCs w:val="18"/>
                <w:lang w:val="en-US"/>
              </w:rPr>
              <w:t>,000</w:t>
            </w:r>
            <w:r>
              <w:rPr>
                <w:rFonts w:ascii="Times New Roman" w:hAnsi="Times New Roman" w:cs="Times New Roman"/>
                <w:b/>
                <w:sz w:val="18"/>
                <w:szCs w:val="18"/>
                <w:lang w:val="en-US"/>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,0123</w:t>
            </w:r>
          </w:p>
        </w:tc>
        <w:tc>
          <w:tcPr>
            <w:tcW w:w="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4252E" w:rsidRPr="00C85598" w:rsidRDefault="00E4252E" w:rsidP="00F007A2">
            <w:pPr>
              <w:jc w:val="center"/>
              <w:rPr>
                <w:rFonts w:ascii="Times New Roman" w:hAnsi="Times New Roman" w:cs="Times New Roman"/>
                <w:sz w:val="18"/>
                <w:szCs w:val="18"/>
                <w:lang w:val="en-US"/>
              </w:rPr>
            </w:pPr>
            <w:r>
              <w:rPr>
                <w:rFonts w:ascii="Times New Roman" w:hAnsi="Times New Roman" w:cs="Times New Roman"/>
                <w:sz w:val="18"/>
                <w:szCs w:val="18"/>
                <w:lang w:val="en-US"/>
              </w:rPr>
              <w:t>,0753</w:t>
            </w:r>
          </w:p>
        </w:tc>
      </w:tr>
      <w:tr w:rsidR="00E4252E" w:rsidRPr="00C85598" w:rsidTr="00F007A2">
        <w:tc>
          <w:tcPr>
            <w:tcW w:w="1582"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both"/>
              <w:rPr>
                <w:rFonts w:ascii="Times New Roman" w:hAnsi="Times New Roman" w:cs="Times New Roman"/>
                <w:sz w:val="18"/>
                <w:szCs w:val="18"/>
                <w:lang w:val="en-US"/>
              </w:rPr>
            </w:pPr>
          </w:p>
        </w:tc>
        <w:tc>
          <w:tcPr>
            <w:tcW w:w="1582"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Role Model </w:t>
            </w:r>
          </w:p>
        </w:tc>
        <w:tc>
          <w:tcPr>
            <w:tcW w:w="656"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center"/>
              <w:rPr>
                <w:rFonts w:ascii="Times New Roman" w:hAnsi="Times New Roman" w:cs="Times New Roman"/>
                <w:sz w:val="18"/>
                <w:szCs w:val="18"/>
                <w:lang w:val="en-US"/>
              </w:rPr>
            </w:pPr>
            <w:r>
              <w:rPr>
                <w:rFonts w:ascii="Times New Roman" w:hAnsi="Times New Roman" w:cs="Times New Roman"/>
                <w:sz w:val="18"/>
                <w:szCs w:val="18"/>
                <w:lang w:val="en-US"/>
              </w:rPr>
              <w:t>,315</w:t>
            </w:r>
          </w:p>
        </w:tc>
        <w:tc>
          <w:tcPr>
            <w:tcW w:w="571"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center"/>
              <w:rPr>
                <w:rFonts w:ascii="Times New Roman" w:hAnsi="Times New Roman" w:cs="Times New Roman"/>
                <w:sz w:val="18"/>
                <w:szCs w:val="18"/>
                <w:lang w:val="en-US"/>
              </w:rPr>
            </w:pPr>
            <w:r>
              <w:rPr>
                <w:rFonts w:ascii="Times New Roman" w:hAnsi="Times New Roman" w:cs="Times New Roman"/>
                <w:sz w:val="18"/>
                <w:szCs w:val="18"/>
                <w:lang w:val="en-US"/>
              </w:rPr>
              <w:t>,029</w:t>
            </w:r>
          </w:p>
        </w:tc>
        <w:tc>
          <w:tcPr>
            <w:tcW w:w="870"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center"/>
              <w:rPr>
                <w:rFonts w:ascii="Times New Roman" w:hAnsi="Times New Roman" w:cs="Times New Roman"/>
                <w:sz w:val="18"/>
                <w:szCs w:val="18"/>
                <w:lang w:val="en-US"/>
              </w:rPr>
            </w:pPr>
            <w:r>
              <w:rPr>
                <w:rFonts w:ascii="Times New Roman" w:hAnsi="Times New Roman" w:cs="Times New Roman"/>
                <w:sz w:val="18"/>
                <w:szCs w:val="18"/>
                <w:lang w:val="en-US"/>
              </w:rPr>
              <w:t>6,97</w:t>
            </w:r>
          </w:p>
        </w:tc>
        <w:tc>
          <w:tcPr>
            <w:tcW w:w="711" w:type="dxa"/>
            <w:tcBorders>
              <w:top w:val="single" w:sz="4" w:space="0" w:color="FFFFFF" w:themeColor="background1"/>
              <w:left w:val="single" w:sz="4" w:space="0" w:color="FFFFFF" w:themeColor="background1"/>
              <w:right w:val="single" w:sz="4" w:space="0" w:color="FFFFFF" w:themeColor="background1"/>
            </w:tcBorders>
          </w:tcPr>
          <w:p w:rsidR="00E4252E" w:rsidRPr="00C20627" w:rsidRDefault="00E4252E" w:rsidP="00E4252E">
            <w:pPr>
              <w:jc w:val="center"/>
              <w:rPr>
                <w:rFonts w:ascii="Times New Roman" w:hAnsi="Times New Roman" w:cs="Times New Roman"/>
                <w:b/>
                <w:sz w:val="18"/>
                <w:szCs w:val="18"/>
                <w:lang w:val="en-US"/>
              </w:rPr>
            </w:pPr>
            <w:r w:rsidRPr="00C20627">
              <w:rPr>
                <w:rFonts w:ascii="Times New Roman" w:hAnsi="Times New Roman" w:cs="Times New Roman"/>
                <w:b/>
                <w:sz w:val="18"/>
                <w:szCs w:val="18"/>
                <w:lang w:val="en-US"/>
              </w:rPr>
              <w:t>,000</w:t>
            </w:r>
            <w:r>
              <w:rPr>
                <w:rFonts w:ascii="Times New Roman" w:hAnsi="Times New Roman" w:cs="Times New Roman"/>
                <w:b/>
                <w:sz w:val="18"/>
                <w:szCs w:val="18"/>
                <w:lang w:val="en-US"/>
              </w:rPr>
              <w:t>**</w:t>
            </w:r>
          </w:p>
        </w:tc>
        <w:tc>
          <w:tcPr>
            <w:tcW w:w="851"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center"/>
              <w:rPr>
                <w:rFonts w:ascii="Times New Roman" w:hAnsi="Times New Roman" w:cs="Times New Roman"/>
                <w:sz w:val="18"/>
                <w:szCs w:val="18"/>
                <w:lang w:val="en-US"/>
              </w:rPr>
            </w:pPr>
            <w:r>
              <w:rPr>
                <w:rFonts w:ascii="Times New Roman" w:hAnsi="Times New Roman" w:cs="Times New Roman"/>
                <w:sz w:val="18"/>
                <w:szCs w:val="18"/>
                <w:lang w:val="en-US"/>
              </w:rPr>
              <w:t>,0265</w:t>
            </w:r>
          </w:p>
        </w:tc>
        <w:tc>
          <w:tcPr>
            <w:tcW w:w="868" w:type="dxa"/>
            <w:tcBorders>
              <w:top w:val="single" w:sz="4" w:space="0" w:color="FFFFFF" w:themeColor="background1"/>
              <w:left w:val="single" w:sz="4" w:space="0" w:color="FFFFFF" w:themeColor="background1"/>
              <w:right w:val="single" w:sz="4" w:space="0" w:color="FFFFFF" w:themeColor="background1"/>
            </w:tcBorders>
          </w:tcPr>
          <w:p w:rsidR="00E4252E" w:rsidRPr="00C85598" w:rsidRDefault="00E4252E" w:rsidP="00E4252E">
            <w:pPr>
              <w:jc w:val="center"/>
              <w:rPr>
                <w:rFonts w:ascii="Times New Roman" w:hAnsi="Times New Roman" w:cs="Times New Roman"/>
                <w:sz w:val="18"/>
                <w:szCs w:val="18"/>
                <w:lang w:val="en-US"/>
              </w:rPr>
            </w:pPr>
            <w:r>
              <w:rPr>
                <w:rFonts w:ascii="Times New Roman" w:hAnsi="Times New Roman" w:cs="Times New Roman"/>
                <w:sz w:val="18"/>
                <w:szCs w:val="18"/>
                <w:lang w:val="en-US"/>
              </w:rPr>
              <w:t>,0609</w:t>
            </w:r>
          </w:p>
        </w:tc>
      </w:tr>
    </w:tbl>
    <w:p w:rsidR="000E6886" w:rsidRDefault="000E6886" w:rsidP="00E4237D">
      <w:pPr>
        <w:jc w:val="both"/>
        <w:rPr>
          <w:rFonts w:ascii="Times New Roman" w:hAnsi="Times New Roman" w:cs="Times New Roman"/>
          <w:b/>
          <w:lang w:val="en-US"/>
        </w:rPr>
      </w:pPr>
    </w:p>
    <w:p w:rsidR="00A85059" w:rsidRPr="00AB3A5B" w:rsidRDefault="00937F44" w:rsidP="00AB3A5B">
      <w:pPr>
        <w:jc w:val="both"/>
        <w:rPr>
          <w:rFonts w:ascii="Times New Roman" w:hAnsi="Times New Roman" w:cs="Times New Roman"/>
          <w:b/>
          <w:sz w:val="24"/>
          <w:szCs w:val="24"/>
          <w:lang w:val="en-US"/>
        </w:rPr>
      </w:pPr>
      <w:r w:rsidRPr="00AB3A5B">
        <w:rPr>
          <w:rFonts w:ascii="Times New Roman" w:hAnsi="Times New Roman" w:cs="Times New Roman"/>
          <w:sz w:val="24"/>
          <w:szCs w:val="24"/>
          <w:lang w:val="en-US"/>
        </w:rPr>
        <w:lastRenderedPageBreak/>
        <w:t xml:space="preserve">In </w:t>
      </w:r>
      <w:r w:rsidRPr="00AB3A5B">
        <w:rPr>
          <w:rFonts w:ascii="Times New Roman" w:hAnsi="Times New Roman" w:cs="Times New Roman"/>
          <w:i/>
          <w:sz w:val="24"/>
          <w:szCs w:val="24"/>
          <w:lang w:val="en-US"/>
        </w:rPr>
        <w:t>Table 5</w:t>
      </w:r>
      <w:r w:rsidRPr="00AB3A5B">
        <w:rPr>
          <w:rFonts w:ascii="Times New Roman" w:hAnsi="Times New Roman" w:cs="Times New Roman"/>
          <w:sz w:val="24"/>
          <w:szCs w:val="24"/>
          <w:lang w:val="en-US"/>
        </w:rPr>
        <w:t>, each sub-dimension of reference groups has been compared in mea</w:t>
      </w:r>
      <w:r w:rsidR="005A73C1" w:rsidRPr="00AB3A5B">
        <w:rPr>
          <w:rFonts w:ascii="Times New Roman" w:hAnsi="Times New Roman" w:cs="Times New Roman"/>
          <w:sz w:val="24"/>
          <w:szCs w:val="24"/>
          <w:lang w:val="en-US"/>
        </w:rPr>
        <w:t xml:space="preserve">ningful model. Results show that the effect of role model is higher when compared with other groups (family and friend) in the relation of interiorized belief-religion-based purchase </w:t>
      </w:r>
      <w:r w:rsidR="00EE3445" w:rsidRPr="00AB3A5B">
        <w:rPr>
          <w:rFonts w:ascii="Times New Roman" w:hAnsi="Times New Roman" w:cs="Times New Roman"/>
          <w:sz w:val="24"/>
          <w:szCs w:val="24"/>
          <w:lang w:val="en-US"/>
        </w:rPr>
        <w:t>(β=,</w:t>
      </w:r>
      <w:r w:rsidR="005A73C1" w:rsidRPr="00AB3A5B">
        <w:rPr>
          <w:rFonts w:ascii="Times New Roman" w:hAnsi="Times New Roman" w:cs="Times New Roman"/>
          <w:sz w:val="24"/>
          <w:szCs w:val="24"/>
          <w:lang w:val="en-US"/>
        </w:rPr>
        <w:t xml:space="preserve">341; p&lt;0,05). </w:t>
      </w:r>
      <w:r w:rsidR="00EE3445" w:rsidRPr="00AB3A5B">
        <w:rPr>
          <w:rFonts w:ascii="Times New Roman" w:hAnsi="Times New Roman" w:cs="Times New Roman"/>
          <w:sz w:val="24"/>
          <w:szCs w:val="24"/>
          <w:lang w:val="en-US"/>
        </w:rPr>
        <w:t xml:space="preserve">Similarly among relation </w:t>
      </w:r>
      <w:r w:rsidR="001C4796" w:rsidRPr="00AB3A5B">
        <w:rPr>
          <w:rFonts w:ascii="Times New Roman" w:hAnsi="Times New Roman" w:cs="Times New Roman"/>
          <w:sz w:val="24"/>
          <w:szCs w:val="24"/>
          <w:lang w:val="en-US"/>
        </w:rPr>
        <w:t xml:space="preserve">of interiorized belief-planned purchase role model has a higher moderating role (β=,119; p&lt;0,05). </w:t>
      </w:r>
      <w:r w:rsidR="00DE2032" w:rsidRPr="00AB3A5B">
        <w:rPr>
          <w:rFonts w:ascii="Times New Roman" w:hAnsi="Times New Roman" w:cs="Times New Roman"/>
          <w:sz w:val="24"/>
          <w:szCs w:val="24"/>
          <w:lang w:val="en-US"/>
        </w:rPr>
        <w:t xml:space="preserve"> Results also show that friend has the highest moderating role among alternatives (β=,541; p&lt;0,05). </w:t>
      </w:r>
      <w:r w:rsidR="00787086" w:rsidRPr="00AB3A5B">
        <w:rPr>
          <w:rFonts w:ascii="Times New Roman" w:hAnsi="Times New Roman" w:cs="Times New Roman"/>
          <w:sz w:val="24"/>
          <w:szCs w:val="24"/>
          <w:lang w:val="en-US"/>
        </w:rPr>
        <w:t xml:space="preserve">In the relation of traditional belief- hijab fashion style family, between all variables, family has the highest moderating role (β=,678; p&lt;0,05). These results reveal the effectiveness of reference groups in the relation. </w:t>
      </w:r>
      <w:r w:rsidR="008E22F4" w:rsidRPr="008E22F4">
        <w:rPr>
          <w:rFonts w:ascii="Courier New" w:hAnsi="Courier New" w:cs="Courier New"/>
          <w:color w:val="000000"/>
          <w:sz w:val="20"/>
          <w:szCs w:val="20"/>
        </w:rPr>
        <w:t xml:space="preserve">  </w:t>
      </w:r>
      <w:r w:rsidR="00B64A64">
        <w:rPr>
          <w:rFonts w:ascii="Courier New" w:hAnsi="Courier New" w:cs="Courier New"/>
          <w:color w:val="000000"/>
          <w:sz w:val="20"/>
          <w:szCs w:val="20"/>
        </w:rPr>
        <w:tab/>
      </w:r>
    </w:p>
    <w:p w:rsidR="00256D56" w:rsidRPr="00AB3A5B" w:rsidRDefault="00071596" w:rsidP="00256D56">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As a result of the study, when the relationship between religious attitude, hijab fashion style and purchasing behavior is examined, it is seen that the sub-dimensions of religious attitude, interiorized belief and traditional belief, positively and significantly affect religion-based purchase</w:t>
      </w:r>
      <w:r w:rsidR="001325C7" w:rsidRPr="00AB3A5B">
        <w:rPr>
          <w:rFonts w:ascii="Times New Roman" w:hAnsi="Times New Roman" w:cs="Times New Roman"/>
          <w:sz w:val="24"/>
          <w:szCs w:val="24"/>
          <w:lang w:val="en-US"/>
        </w:rPr>
        <w:t xml:space="preserve"> and hijab fashion style</w:t>
      </w:r>
      <w:r w:rsidRPr="00AB3A5B">
        <w:rPr>
          <w:rFonts w:ascii="Times New Roman" w:hAnsi="Times New Roman" w:cs="Times New Roman"/>
          <w:sz w:val="24"/>
          <w:szCs w:val="24"/>
          <w:lang w:val="en-US"/>
        </w:rPr>
        <w:t xml:space="preserve">. However, interiorized belief does not affect socialized and brand-based purchase, while it affects </w:t>
      </w:r>
      <w:r w:rsidR="001325C7" w:rsidRPr="00AB3A5B">
        <w:rPr>
          <w:rFonts w:ascii="Times New Roman" w:hAnsi="Times New Roman" w:cs="Times New Roman"/>
          <w:sz w:val="24"/>
          <w:szCs w:val="24"/>
          <w:lang w:val="en-US"/>
        </w:rPr>
        <w:t xml:space="preserve">planned purchase meaningful. Besides, traditional belief does not affect planned purchase while it affects socialized and brand-based purchase. </w:t>
      </w:r>
    </w:p>
    <w:p w:rsidR="00516AB6" w:rsidRPr="00AB3A5B" w:rsidRDefault="00516AB6" w:rsidP="00256D56">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Considering these findings that include the main problematic of the research, it was observed that the participants performed a more careful and planned purchasing process by displaying a buying behavior in accordance with their beliefs in their purchasing behaviors with a sense of interiorized belief. It shows r</w:t>
      </w:r>
      <w:r w:rsidR="00256D56" w:rsidRPr="00AB3A5B">
        <w:rPr>
          <w:rFonts w:ascii="Times New Roman" w:hAnsi="Times New Roman" w:cs="Times New Roman"/>
          <w:sz w:val="24"/>
          <w:szCs w:val="24"/>
          <w:lang w:val="en-US"/>
        </w:rPr>
        <w:t>eligions necessitate their followers to consume products in achieving certain obligations, while prohibiting the use of other products (Zekiri et al</w:t>
      </w:r>
      <w:r w:rsidR="001673D2" w:rsidRPr="00AB3A5B">
        <w:rPr>
          <w:rFonts w:ascii="Times New Roman" w:hAnsi="Times New Roman" w:cs="Times New Roman"/>
          <w:sz w:val="24"/>
          <w:szCs w:val="24"/>
          <w:lang w:val="en-US"/>
        </w:rPr>
        <w:t>.</w:t>
      </w:r>
      <w:r w:rsidR="00256D56" w:rsidRPr="00AB3A5B">
        <w:rPr>
          <w:rFonts w:ascii="Times New Roman" w:hAnsi="Times New Roman" w:cs="Times New Roman"/>
          <w:sz w:val="24"/>
          <w:szCs w:val="24"/>
          <w:lang w:val="en-US"/>
        </w:rPr>
        <w:t xml:space="preserve">, 2022). Individual with strong religiosity is likely to consciously </w:t>
      </w:r>
      <w:r w:rsidR="0044413C" w:rsidRPr="00AB3A5B">
        <w:rPr>
          <w:rFonts w:ascii="Times New Roman" w:hAnsi="Times New Roman" w:cs="Times New Roman"/>
          <w:sz w:val="24"/>
          <w:szCs w:val="24"/>
          <w:lang w:val="en-US"/>
        </w:rPr>
        <w:t>make sure</w:t>
      </w:r>
      <w:r w:rsidR="00256D56" w:rsidRPr="00AB3A5B">
        <w:rPr>
          <w:rFonts w:ascii="Times New Roman" w:hAnsi="Times New Roman" w:cs="Times New Roman"/>
          <w:sz w:val="24"/>
          <w:szCs w:val="24"/>
          <w:lang w:val="en-US"/>
        </w:rPr>
        <w:t xml:space="preserve"> that the decision of purchasing behavior he made will not break the religious laws</w:t>
      </w:r>
      <w:r w:rsidR="0044413C" w:rsidRPr="00AB3A5B">
        <w:rPr>
          <w:rFonts w:ascii="Times New Roman" w:hAnsi="Times New Roman" w:cs="Times New Roman"/>
          <w:sz w:val="24"/>
          <w:szCs w:val="24"/>
          <w:lang w:val="en-US"/>
        </w:rPr>
        <w:t xml:space="preserve"> (Mustika et al</w:t>
      </w:r>
      <w:r w:rsidR="001673D2" w:rsidRPr="00AB3A5B">
        <w:rPr>
          <w:rFonts w:ascii="Times New Roman" w:hAnsi="Times New Roman" w:cs="Times New Roman"/>
          <w:sz w:val="24"/>
          <w:szCs w:val="24"/>
          <w:lang w:val="en-US"/>
        </w:rPr>
        <w:t>.</w:t>
      </w:r>
      <w:r w:rsidR="0044413C" w:rsidRPr="00AB3A5B">
        <w:rPr>
          <w:rFonts w:ascii="Times New Roman" w:hAnsi="Times New Roman" w:cs="Times New Roman"/>
          <w:sz w:val="24"/>
          <w:szCs w:val="24"/>
          <w:lang w:val="en-US"/>
        </w:rPr>
        <w:t xml:space="preserve">, 2020). The </w:t>
      </w:r>
      <w:r w:rsidR="001673D2" w:rsidRPr="00AB3A5B">
        <w:rPr>
          <w:rFonts w:ascii="Times New Roman" w:hAnsi="Times New Roman" w:cs="Times New Roman"/>
          <w:sz w:val="24"/>
          <w:szCs w:val="24"/>
          <w:lang w:val="en-US"/>
        </w:rPr>
        <w:t xml:space="preserve">religioned </w:t>
      </w:r>
      <w:r w:rsidR="0044413C" w:rsidRPr="00AB3A5B">
        <w:rPr>
          <w:rFonts w:ascii="Times New Roman" w:hAnsi="Times New Roman" w:cs="Times New Roman"/>
          <w:sz w:val="24"/>
          <w:szCs w:val="24"/>
          <w:lang w:val="en-US"/>
        </w:rPr>
        <w:t xml:space="preserve">consciousness may be the way of indicating the level religious purchase. </w:t>
      </w:r>
      <w:r w:rsidR="001673D2" w:rsidRPr="00AB3A5B">
        <w:rPr>
          <w:rFonts w:ascii="Times New Roman" w:hAnsi="Times New Roman" w:cs="Times New Roman"/>
          <w:sz w:val="24"/>
          <w:szCs w:val="24"/>
          <w:lang w:val="en-US"/>
        </w:rPr>
        <w:t>It might be learned not only from inner sources but also learned from external sources. Besides consumers tend to be influenced by their social interactions with others when making purchase decisions (Godes et al., 2005). While norms and traditions embraced by the environment</w:t>
      </w:r>
      <w:r w:rsidR="00B62073" w:rsidRPr="00AB3A5B">
        <w:rPr>
          <w:rFonts w:ascii="Times New Roman" w:hAnsi="Times New Roman" w:cs="Times New Roman"/>
          <w:sz w:val="24"/>
          <w:szCs w:val="24"/>
          <w:lang w:val="en-US"/>
        </w:rPr>
        <w:t xml:space="preserve"> of</w:t>
      </w:r>
      <w:r w:rsidR="001673D2" w:rsidRPr="00AB3A5B">
        <w:rPr>
          <w:rFonts w:ascii="Times New Roman" w:hAnsi="Times New Roman" w:cs="Times New Roman"/>
          <w:sz w:val="24"/>
          <w:szCs w:val="24"/>
          <w:lang w:val="en-US"/>
        </w:rPr>
        <w:t xml:space="preserve"> </w:t>
      </w:r>
      <w:r w:rsidR="00B62073" w:rsidRPr="00AB3A5B">
        <w:rPr>
          <w:rFonts w:ascii="Times New Roman" w:hAnsi="Times New Roman" w:cs="Times New Roman"/>
          <w:sz w:val="24"/>
          <w:szCs w:val="24"/>
          <w:lang w:val="en-US"/>
        </w:rPr>
        <w:t>individuals (</w:t>
      </w:r>
      <w:r w:rsidR="00B62073" w:rsidRPr="00AB3A5B">
        <w:rPr>
          <w:rFonts w:ascii="Times New Roman" w:hAnsi="Times New Roman" w:cs="Times New Roman"/>
          <w:color w:val="000000" w:themeColor="text1"/>
          <w:sz w:val="24"/>
          <w:szCs w:val="24"/>
        </w:rPr>
        <w:t xml:space="preserve">Arifah </w:t>
      </w:r>
      <w:r w:rsidR="00B62073" w:rsidRPr="00AB3A5B">
        <w:rPr>
          <w:rFonts w:ascii="Times New Roman" w:hAnsi="Times New Roman" w:cs="Times New Roman"/>
          <w:sz w:val="24"/>
          <w:szCs w:val="24"/>
          <w:lang w:val="en-US"/>
        </w:rPr>
        <w:t>et al., 2018) the purchase based on sociality covered by traditional believes might be the factor of determining the way of purchase particular in hijab fashion style. Considering association with being social, every woman wants to have an attractive appearance, an attractive appearance in a woman is often associated with being beautiful (Faza et al., 2022)</w:t>
      </w:r>
      <w:r w:rsidRPr="00AB3A5B">
        <w:rPr>
          <w:rFonts w:ascii="Times New Roman" w:hAnsi="Times New Roman" w:cs="Times New Roman"/>
          <w:sz w:val="24"/>
          <w:szCs w:val="24"/>
          <w:lang w:val="en-US"/>
        </w:rPr>
        <w:t xml:space="preserve"> </w:t>
      </w:r>
      <w:r w:rsidR="00B62073" w:rsidRPr="00AB3A5B">
        <w:rPr>
          <w:rFonts w:ascii="Times New Roman" w:hAnsi="Times New Roman" w:cs="Times New Roman"/>
          <w:sz w:val="24"/>
          <w:szCs w:val="24"/>
          <w:lang w:val="en-US"/>
        </w:rPr>
        <w:t xml:space="preserve">the effect of traditional </w:t>
      </w:r>
      <w:r w:rsidRPr="00AB3A5B">
        <w:rPr>
          <w:rFonts w:ascii="Times New Roman" w:hAnsi="Times New Roman" w:cs="Times New Roman"/>
          <w:sz w:val="24"/>
          <w:szCs w:val="24"/>
          <w:lang w:val="en-US"/>
        </w:rPr>
        <w:t>belief might be on</w:t>
      </w:r>
      <w:r w:rsidR="00B62073" w:rsidRPr="00AB3A5B">
        <w:rPr>
          <w:rFonts w:ascii="Times New Roman" w:hAnsi="Times New Roman" w:cs="Times New Roman"/>
          <w:sz w:val="24"/>
          <w:szCs w:val="24"/>
          <w:lang w:val="en-US"/>
        </w:rPr>
        <w:t xml:space="preserve"> </w:t>
      </w:r>
      <w:r w:rsidRPr="00AB3A5B">
        <w:rPr>
          <w:rFonts w:ascii="Times New Roman" w:hAnsi="Times New Roman" w:cs="Times New Roman"/>
          <w:sz w:val="24"/>
          <w:szCs w:val="24"/>
          <w:lang w:val="en-US"/>
        </w:rPr>
        <w:t xml:space="preserve">brand- based purchase because Muslim women intent to run into their need not only to stay within the basis of religion, but also to look stylish and beautiful with hijab in the society. </w:t>
      </w:r>
    </w:p>
    <w:p w:rsidR="004056F2" w:rsidRPr="00AB3A5B" w:rsidRDefault="00F60496" w:rsidP="004056F2">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Within the scope of the analysis carried out in the study, it is seen that reference groups have a moderating role in the relationship between interiorized belief and religion-based and planned purchase. In addition, reference groups play moderating role in the influence of both interiorized and traditional belief in hijab fashion style. Baydaş and Yaşar (2019) emphasized in the study that the individual is affected by many different factors in the purchasing process.</w:t>
      </w:r>
      <w:r w:rsidRPr="00AB3A5B">
        <w:rPr>
          <w:sz w:val="24"/>
          <w:szCs w:val="24"/>
        </w:rPr>
        <w:t xml:space="preserve"> </w:t>
      </w:r>
      <w:r w:rsidRPr="00AB3A5B">
        <w:rPr>
          <w:rFonts w:ascii="Times New Roman" w:hAnsi="Times New Roman" w:cs="Times New Roman"/>
          <w:sz w:val="24"/>
          <w:szCs w:val="24"/>
          <w:lang w:val="en-US"/>
        </w:rPr>
        <w:t xml:space="preserve">These factors are environmental factors such as belief, value, attitude, lifestyle, culture, social class, race, and reference groups. </w:t>
      </w:r>
      <w:r w:rsidR="002C3DD7" w:rsidRPr="00AB3A5B">
        <w:rPr>
          <w:rFonts w:ascii="Times New Roman" w:hAnsi="Times New Roman" w:cs="Times New Roman"/>
          <w:sz w:val="24"/>
          <w:szCs w:val="24"/>
          <w:lang w:val="en-US"/>
        </w:rPr>
        <w:t>Since t</w:t>
      </w:r>
      <w:r w:rsidRPr="00AB3A5B">
        <w:rPr>
          <w:rFonts w:ascii="Times New Roman" w:hAnsi="Times New Roman" w:cs="Times New Roman"/>
          <w:sz w:val="24"/>
          <w:szCs w:val="24"/>
          <w:lang w:val="en-US"/>
        </w:rPr>
        <w:t>he individual</w:t>
      </w:r>
      <w:r w:rsidR="002C3DD7" w:rsidRPr="00AB3A5B">
        <w:rPr>
          <w:rFonts w:ascii="Times New Roman" w:hAnsi="Times New Roman" w:cs="Times New Roman"/>
          <w:sz w:val="24"/>
          <w:szCs w:val="24"/>
          <w:lang w:val="en-US"/>
        </w:rPr>
        <w:t>s</w:t>
      </w:r>
      <w:r w:rsidRPr="00AB3A5B">
        <w:rPr>
          <w:rFonts w:ascii="Times New Roman" w:hAnsi="Times New Roman" w:cs="Times New Roman"/>
          <w:sz w:val="24"/>
          <w:szCs w:val="24"/>
          <w:lang w:val="en-US"/>
        </w:rPr>
        <w:t xml:space="preserve"> who prefers hijab clothing no longer us</w:t>
      </w:r>
      <w:r w:rsidR="002C3DD7" w:rsidRPr="00AB3A5B">
        <w:rPr>
          <w:rFonts w:ascii="Times New Roman" w:hAnsi="Times New Roman" w:cs="Times New Roman"/>
          <w:sz w:val="24"/>
          <w:szCs w:val="24"/>
          <w:lang w:val="en-US"/>
        </w:rPr>
        <w:t xml:space="preserve">e religion as a reference, they try to follow new references. The individual takes reference groups as an example in developing her personal image and takes into account the expectations of the group members in the purchasing decision (Şener &amp; Tunçbilek, 2014). The differentiation of the reference of the individual also causes images that do not comply with Islam. Consequently, reference groups have more influence in the interiorized that is attributed religion more than traditions. </w:t>
      </w:r>
      <w:r w:rsidR="004056F2" w:rsidRPr="00AB3A5B">
        <w:rPr>
          <w:rFonts w:ascii="Times New Roman" w:hAnsi="Times New Roman" w:cs="Times New Roman"/>
          <w:sz w:val="24"/>
          <w:szCs w:val="24"/>
          <w:lang w:val="en-US"/>
        </w:rPr>
        <w:t>Considering that traditional belief identifies the individual's belief with the life, it should not be overlooked that family, friends, and the person chosen as a role model play a role as a reference group on both hijab fashion and purchasing behavior.</w:t>
      </w:r>
    </w:p>
    <w:p w:rsidR="004056F2" w:rsidRPr="00AB3A5B" w:rsidRDefault="00AB3A5B" w:rsidP="004056F2">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5. </w:t>
      </w:r>
      <w:r w:rsidRPr="00AB3A5B">
        <w:rPr>
          <w:rFonts w:ascii="Times New Roman" w:hAnsi="Times New Roman" w:cs="Times New Roman"/>
          <w:b/>
          <w:sz w:val="24"/>
          <w:szCs w:val="24"/>
          <w:lang w:val="en-US"/>
        </w:rPr>
        <w:t>Conclusion</w:t>
      </w:r>
    </w:p>
    <w:p w:rsidR="00AB3A5B" w:rsidRPr="00AB3A5B" w:rsidRDefault="00AB3A5B" w:rsidP="004056F2">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The main purpose of the research is to determine the mediating role of reference groups on the effect of religious attitudes of women wearing hijab on their choice of veiled fashion clothing and their purchasing behavior.</w:t>
      </w:r>
    </w:p>
    <w:p w:rsidR="004056F2" w:rsidRPr="00AB3A5B" w:rsidRDefault="004056F2" w:rsidP="004056F2">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 xml:space="preserve">When the research is scoped, it is seen that the study only reflects the attitudes and behaviors of veiled female consumers. It is suggested that individuals who want to conduct similar or different research can carry out research with a wide universe by choosing different and more generalized participants by getting help from this research. </w:t>
      </w:r>
    </w:p>
    <w:p w:rsidR="004056F2" w:rsidRPr="00AB3A5B" w:rsidRDefault="004056F2" w:rsidP="004056F2">
      <w:pPr>
        <w:spacing w:after="120" w:line="240" w:lineRule="auto"/>
        <w:jc w:val="both"/>
        <w:rPr>
          <w:rFonts w:ascii="Times New Roman" w:hAnsi="Times New Roman" w:cs="Times New Roman"/>
          <w:sz w:val="24"/>
          <w:szCs w:val="24"/>
          <w:lang w:val="en-US"/>
        </w:rPr>
      </w:pPr>
      <w:r w:rsidRPr="00AB3A5B">
        <w:rPr>
          <w:rFonts w:ascii="Times New Roman" w:hAnsi="Times New Roman" w:cs="Times New Roman"/>
          <w:sz w:val="24"/>
          <w:szCs w:val="24"/>
          <w:lang w:val="en-US"/>
        </w:rPr>
        <w:t>The results of the research show that the religious attitude leads to the purchasing behavior in accordance with the belief, and in hijab fashion, it affects the preferences of individuals by putting religion in the foreground. Religion is of great importance for a veiled woman and is involved in almost every aspect of her preferences. The fact that religion is so important for a veiled woman can also affect different study subjects, and it is curious whether it has an effect in other areas as well. Therefore, the attitudes of veiled female consumers include a wide and open subject for research not only in purchasing and fashion, but also in many other areas.</w:t>
      </w:r>
    </w:p>
    <w:p w:rsidR="004056F2" w:rsidRPr="00F007A2" w:rsidRDefault="00F007A2" w:rsidP="004056F2">
      <w:pPr>
        <w:spacing w:after="120" w:line="240" w:lineRule="auto"/>
        <w:jc w:val="both"/>
        <w:rPr>
          <w:rFonts w:ascii="Times New Roman" w:hAnsi="Times New Roman" w:cs="Times New Roman"/>
          <w:sz w:val="24"/>
          <w:szCs w:val="24"/>
          <w:lang w:val="en-US"/>
        </w:rPr>
      </w:pPr>
      <w:r w:rsidRPr="00F007A2">
        <w:rPr>
          <w:rFonts w:ascii="Times New Roman" w:hAnsi="Times New Roman" w:cs="Times New Roman"/>
          <w:sz w:val="24"/>
          <w:szCs w:val="24"/>
          <w:lang w:val="en-US"/>
        </w:rPr>
        <w:t>The limitations of the study may be followed by; veiled women over the age of 18 formed the sample of the study, the research is limited to the thoughts and opinions of the determined sample. The research was conducted in 2021 and is limited to t</w:t>
      </w:r>
      <w:r>
        <w:rPr>
          <w:rFonts w:ascii="Times New Roman" w:hAnsi="Times New Roman" w:cs="Times New Roman"/>
          <w:sz w:val="24"/>
          <w:szCs w:val="24"/>
          <w:lang w:val="en-US"/>
        </w:rPr>
        <w:t>he time it was conducted,</w:t>
      </w:r>
      <w:r w:rsidRPr="00F007A2">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F007A2">
        <w:rPr>
          <w:rFonts w:ascii="Times New Roman" w:hAnsi="Times New Roman" w:cs="Times New Roman"/>
          <w:sz w:val="24"/>
          <w:szCs w:val="24"/>
          <w:lang w:val="en-US"/>
        </w:rPr>
        <w:t>ijab fashion” of the participants, which is the dependent variable of the research; and its independent variable is limited to 'various types of purchase' and the moderate variable is chosen only as 'reference groups' and finally the research is limited to the measurement tools, methods and techniques used.</w:t>
      </w:r>
      <w:r>
        <w:rPr>
          <w:rFonts w:ascii="Times New Roman" w:hAnsi="Times New Roman" w:cs="Times New Roman"/>
          <w:sz w:val="24"/>
          <w:szCs w:val="24"/>
          <w:lang w:val="en-US"/>
        </w:rPr>
        <w:t xml:space="preserve"> </w:t>
      </w:r>
    </w:p>
    <w:p w:rsidR="004056F2" w:rsidRPr="00F007A2" w:rsidRDefault="004056F2" w:rsidP="004056F2">
      <w:pPr>
        <w:spacing w:after="120" w:line="240" w:lineRule="auto"/>
        <w:jc w:val="both"/>
        <w:rPr>
          <w:rFonts w:ascii="Times New Roman" w:hAnsi="Times New Roman" w:cs="Times New Roman"/>
          <w:b/>
          <w:sz w:val="24"/>
          <w:szCs w:val="24"/>
          <w:lang w:val="en-US"/>
        </w:rPr>
      </w:pPr>
      <w:r w:rsidRPr="00F007A2">
        <w:rPr>
          <w:rFonts w:ascii="Times New Roman" w:hAnsi="Times New Roman" w:cs="Times New Roman"/>
          <w:b/>
          <w:sz w:val="24"/>
          <w:szCs w:val="24"/>
          <w:lang w:val="en-US"/>
        </w:rPr>
        <w:t>Referen</w:t>
      </w:r>
      <w:bookmarkStart w:id="0" w:name="_GoBack"/>
      <w:bookmarkEnd w:id="0"/>
      <w:r w:rsidRPr="00F007A2">
        <w:rPr>
          <w:rFonts w:ascii="Times New Roman" w:hAnsi="Times New Roman" w:cs="Times New Roman"/>
          <w:b/>
          <w:sz w:val="24"/>
          <w:szCs w:val="24"/>
          <w:lang w:val="en-US"/>
        </w:rPr>
        <w:t>ces</w:t>
      </w:r>
    </w:p>
    <w:p w:rsidR="005E3071" w:rsidRPr="00F007A2" w:rsidRDefault="005E3071" w:rsidP="005E3071">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Ahmadi, E., Adlipour, S., &amp; Mirmohammad Tabar, S. A. (2014). Family Institution, Life Style and Tendency towards Hijab. </w:t>
      </w:r>
      <w:r w:rsidRPr="0003565B">
        <w:rPr>
          <w:rFonts w:ascii="Times New Roman" w:hAnsi="Times New Roman" w:cs="Times New Roman"/>
          <w:i/>
          <w:sz w:val="24"/>
          <w:szCs w:val="24"/>
        </w:rPr>
        <w:t>Sociology of Social Institutions</w:t>
      </w:r>
      <w:r w:rsidRPr="00F007A2">
        <w:rPr>
          <w:rFonts w:ascii="Times New Roman" w:hAnsi="Times New Roman" w:cs="Times New Roman"/>
          <w:sz w:val="24"/>
          <w:szCs w:val="24"/>
        </w:rPr>
        <w:t>, 1(3), 151-175.</w:t>
      </w:r>
    </w:p>
    <w:p w:rsidR="004F692D" w:rsidRPr="00F007A2" w:rsidRDefault="004F692D" w:rsidP="00F007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Ajzen, I. (2010). Constructing a theory of planned behavior questionnaire. </w:t>
      </w:r>
      <w:r w:rsidR="00F007A2" w:rsidRPr="0003565B">
        <w:rPr>
          <w:rFonts w:ascii="Times New Roman" w:hAnsi="Times New Roman" w:cs="Times New Roman"/>
          <w:i/>
          <w:sz w:val="24"/>
          <w:szCs w:val="24"/>
        </w:rPr>
        <w:t>Biofeedback and Selfregulation</w:t>
      </w:r>
      <w:r w:rsidR="00F007A2">
        <w:rPr>
          <w:rFonts w:ascii="Times New Roman" w:hAnsi="Times New Roman" w:cs="Times New Roman"/>
          <w:sz w:val="24"/>
          <w:szCs w:val="24"/>
        </w:rPr>
        <w:t xml:space="preserve">, </w:t>
      </w:r>
      <w:r w:rsidRPr="00F007A2">
        <w:rPr>
          <w:rFonts w:ascii="Times New Roman" w:hAnsi="Times New Roman" w:cs="Times New Roman"/>
          <w:sz w:val="24"/>
          <w:szCs w:val="24"/>
        </w:rPr>
        <w:t>17, 1–7. http://doi.org/10.1016/0749-5978(91)90020-T</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Akou, H. M. (2010). Interpreting Islam through the Internet: Making sense of hijab. </w:t>
      </w:r>
      <w:r w:rsidRPr="0003565B">
        <w:rPr>
          <w:rFonts w:ascii="Times New Roman" w:hAnsi="Times New Roman" w:cs="Times New Roman"/>
          <w:i/>
          <w:sz w:val="24"/>
          <w:szCs w:val="24"/>
        </w:rPr>
        <w:t>Contemporary Islam</w:t>
      </w:r>
      <w:r w:rsidRPr="00F007A2">
        <w:rPr>
          <w:rFonts w:ascii="Times New Roman" w:hAnsi="Times New Roman" w:cs="Times New Roman"/>
          <w:sz w:val="24"/>
          <w:szCs w:val="24"/>
        </w:rPr>
        <w:t>, 4(3), 331-346.</w:t>
      </w:r>
    </w:p>
    <w:p w:rsidR="005E3071" w:rsidRPr="00F007A2" w:rsidRDefault="0003565B" w:rsidP="00D429A2">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Allport, G.W. (1967). </w:t>
      </w:r>
      <w:r w:rsidRPr="0003565B">
        <w:rPr>
          <w:rFonts w:ascii="Times New Roman" w:hAnsi="Times New Roman" w:cs="Times New Roman"/>
          <w:i/>
          <w:sz w:val="24"/>
          <w:szCs w:val="24"/>
        </w:rPr>
        <w:t>‘’</w:t>
      </w:r>
      <w:r w:rsidR="005E3071" w:rsidRPr="0003565B">
        <w:rPr>
          <w:rFonts w:ascii="Times New Roman" w:hAnsi="Times New Roman" w:cs="Times New Roman"/>
          <w:i/>
          <w:sz w:val="24"/>
          <w:szCs w:val="24"/>
        </w:rPr>
        <w:t>Atitudes”, Readings in Atitude Theory and Measurement, Ed. Martin Fishbein</w:t>
      </w:r>
      <w:r w:rsidR="005E3071" w:rsidRPr="00F007A2">
        <w:rPr>
          <w:rFonts w:ascii="Times New Roman" w:hAnsi="Times New Roman" w:cs="Times New Roman"/>
          <w:sz w:val="24"/>
          <w:szCs w:val="24"/>
        </w:rPr>
        <w:t>, New York: John Wiley&amp;Sons, Inc.</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Almila, A. M. (2018). </w:t>
      </w:r>
      <w:r w:rsidRPr="0003565B">
        <w:rPr>
          <w:rFonts w:ascii="Times New Roman" w:hAnsi="Times New Roman" w:cs="Times New Roman"/>
          <w:i/>
          <w:color w:val="000000" w:themeColor="text1"/>
          <w:sz w:val="24"/>
          <w:szCs w:val="24"/>
        </w:rPr>
        <w:t>Veiling in fashion: space and the hijab in minority communities.</w:t>
      </w:r>
      <w:r w:rsidRPr="00F007A2">
        <w:rPr>
          <w:rFonts w:ascii="Times New Roman" w:hAnsi="Times New Roman" w:cs="Times New Roman"/>
          <w:color w:val="000000" w:themeColor="text1"/>
          <w:sz w:val="24"/>
          <w:szCs w:val="24"/>
        </w:rPr>
        <w:t xml:space="preserve"> Bloomsbury Publishing.</w:t>
      </w:r>
    </w:p>
    <w:p w:rsidR="00926228" w:rsidRPr="00F007A2" w:rsidRDefault="00926228"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Al-Mutawa, F.S. (2013), “Consumer‐generated representations: Muslim women recreating western luxury fashion brand meaning through consumption”, </w:t>
      </w:r>
      <w:r w:rsidRPr="0003565B">
        <w:rPr>
          <w:rFonts w:ascii="Times New Roman" w:hAnsi="Times New Roman" w:cs="Times New Roman"/>
          <w:i/>
          <w:color w:val="000000" w:themeColor="text1"/>
          <w:sz w:val="24"/>
          <w:szCs w:val="24"/>
        </w:rPr>
        <w:t>Psychology and Marketing</w:t>
      </w:r>
      <w:r w:rsidR="0003565B">
        <w:rPr>
          <w:rFonts w:ascii="Times New Roman" w:hAnsi="Times New Roman" w:cs="Times New Roman"/>
          <w:color w:val="000000" w:themeColor="text1"/>
          <w:sz w:val="24"/>
          <w:szCs w:val="24"/>
        </w:rPr>
        <w:t>, 30(</w:t>
      </w:r>
      <w:r w:rsidRPr="00F007A2">
        <w:rPr>
          <w:rFonts w:ascii="Times New Roman" w:hAnsi="Times New Roman" w:cs="Times New Roman"/>
          <w:color w:val="000000" w:themeColor="text1"/>
          <w:sz w:val="24"/>
          <w:szCs w:val="24"/>
        </w:rPr>
        <w:t>3</w:t>
      </w:r>
      <w:r w:rsidR="0003565B">
        <w:rPr>
          <w:rFonts w:ascii="Times New Roman" w:hAnsi="Times New Roman" w:cs="Times New Roman"/>
          <w:color w:val="000000" w:themeColor="text1"/>
          <w:sz w:val="24"/>
          <w:szCs w:val="24"/>
        </w:rPr>
        <w:t xml:space="preserve">), </w:t>
      </w:r>
      <w:r w:rsidRPr="00F007A2">
        <w:rPr>
          <w:rFonts w:ascii="Times New Roman" w:hAnsi="Times New Roman" w:cs="Times New Roman"/>
          <w:color w:val="000000" w:themeColor="text1"/>
          <w:sz w:val="24"/>
          <w:szCs w:val="24"/>
        </w:rPr>
        <w:t>236-246.</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Apaydın, H. (2002). Burçların Dinî Tutum ve Davranışlarla İlişkisi, </w:t>
      </w:r>
      <w:r w:rsidRPr="00F007A2">
        <w:rPr>
          <w:rFonts w:ascii="Times New Roman" w:hAnsi="Times New Roman" w:cs="Times New Roman"/>
          <w:i/>
          <w:iCs/>
          <w:color w:val="000000" w:themeColor="text1"/>
          <w:sz w:val="24"/>
          <w:szCs w:val="24"/>
        </w:rPr>
        <w:t>Din Bilimleri Akademik Araştırma Dergisi II</w:t>
      </w:r>
      <w:r w:rsidR="0003565B">
        <w:rPr>
          <w:rFonts w:ascii="Times New Roman" w:hAnsi="Times New Roman" w:cs="Times New Roman"/>
          <w:color w:val="000000" w:themeColor="text1"/>
          <w:sz w:val="24"/>
          <w:szCs w:val="24"/>
        </w:rPr>
        <w:t xml:space="preserve">, </w:t>
      </w:r>
      <w:r w:rsidRPr="00F007A2">
        <w:rPr>
          <w:rFonts w:ascii="Times New Roman" w:hAnsi="Times New Roman" w:cs="Times New Roman"/>
          <w:color w:val="000000" w:themeColor="text1"/>
          <w:sz w:val="24"/>
          <w:szCs w:val="24"/>
        </w:rPr>
        <w:t>3, İstanbul.</w:t>
      </w:r>
    </w:p>
    <w:p w:rsidR="005E3071" w:rsidRPr="00F007A2" w:rsidRDefault="005E3071" w:rsidP="00D429A2">
      <w:pPr>
        <w:spacing w:after="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Arifah, L., Sobari, N., &amp; Usman, H. (2018). Hijab phenomenon in Indonesia: Does religiosity matter?. </w:t>
      </w:r>
      <w:r w:rsidRPr="0003565B">
        <w:rPr>
          <w:rFonts w:ascii="Times New Roman" w:hAnsi="Times New Roman" w:cs="Times New Roman"/>
          <w:i/>
          <w:color w:val="000000" w:themeColor="text1"/>
          <w:sz w:val="24"/>
          <w:szCs w:val="24"/>
        </w:rPr>
        <w:t>Competition and cooperation in economics and business</w:t>
      </w:r>
      <w:r w:rsidRPr="00F007A2">
        <w:rPr>
          <w:rFonts w:ascii="Times New Roman" w:hAnsi="Times New Roman" w:cs="Times New Roman"/>
          <w:color w:val="000000" w:themeColor="text1"/>
          <w:sz w:val="24"/>
          <w:szCs w:val="24"/>
        </w:rPr>
        <w:t>, 179-186.</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Arslan, A., &amp; Çaylak, M. (2018). Tesettür Giyimi Etkileyen Tüketim Kültürü Faktörleri Üzerine Uygulamalı Bir Araştırma. </w:t>
      </w:r>
      <w:r w:rsidRPr="0003565B">
        <w:rPr>
          <w:rFonts w:ascii="Times New Roman" w:hAnsi="Times New Roman" w:cs="Times New Roman"/>
          <w:i/>
          <w:sz w:val="24"/>
          <w:szCs w:val="24"/>
        </w:rPr>
        <w:t>Akademik incelemeler dergisi</w:t>
      </w:r>
      <w:r w:rsidRPr="00F007A2">
        <w:rPr>
          <w:rFonts w:ascii="Times New Roman" w:hAnsi="Times New Roman" w:cs="Times New Roman"/>
          <w:sz w:val="24"/>
          <w:szCs w:val="24"/>
        </w:rPr>
        <w:t>, 13(1), 41-70.</w:t>
      </w:r>
    </w:p>
    <w:p w:rsidR="00F60496" w:rsidRPr="00F007A2" w:rsidRDefault="00F60496" w:rsidP="00F60496">
      <w:pPr>
        <w:spacing w:after="120" w:line="240" w:lineRule="auto"/>
        <w:ind w:left="567" w:hanging="567"/>
        <w:jc w:val="both"/>
        <w:rPr>
          <w:rFonts w:ascii="Times New Roman" w:hAnsi="Times New Roman" w:cs="Times New Roman"/>
          <w:sz w:val="24"/>
          <w:szCs w:val="24"/>
          <w:lang w:val="en-US"/>
        </w:rPr>
      </w:pPr>
      <w:r w:rsidRPr="00F007A2">
        <w:rPr>
          <w:rFonts w:ascii="Times New Roman" w:hAnsi="Times New Roman" w:cs="Times New Roman"/>
          <w:sz w:val="24"/>
          <w:szCs w:val="24"/>
          <w:lang w:val="en-US"/>
        </w:rPr>
        <w:lastRenderedPageBreak/>
        <w:t xml:space="preserve">Baydaş, A., &amp; Yaşar, M. E. (2019). Marka Özelliklerinin Tüketicilerin Satın alma Karar Süreci Üzerindeki Etkisinin Belirlenmesine Yönelik Görgül Bir Araştirma. </w:t>
      </w:r>
      <w:r w:rsidRPr="0003565B">
        <w:rPr>
          <w:rFonts w:ascii="Times New Roman" w:hAnsi="Times New Roman" w:cs="Times New Roman"/>
          <w:i/>
          <w:sz w:val="24"/>
          <w:szCs w:val="24"/>
          <w:lang w:val="en-US"/>
        </w:rPr>
        <w:t>Van Yüzüncü Yıl Üniversitesi İktisadi Ve İdari Bilimler Fakültesi Dergisi</w:t>
      </w:r>
      <w:r w:rsidRPr="00F007A2">
        <w:rPr>
          <w:rFonts w:ascii="Times New Roman" w:hAnsi="Times New Roman" w:cs="Times New Roman"/>
          <w:sz w:val="24"/>
          <w:szCs w:val="24"/>
          <w:lang w:val="en-US"/>
        </w:rPr>
        <w:t>, 4(8), 144-166.</w:t>
      </w:r>
    </w:p>
    <w:p w:rsidR="005E3071" w:rsidRPr="0003565B" w:rsidRDefault="005E3071" w:rsidP="00D429A2">
      <w:pPr>
        <w:spacing w:after="120" w:line="240" w:lineRule="auto"/>
        <w:ind w:left="567" w:hanging="567"/>
        <w:jc w:val="both"/>
        <w:rPr>
          <w:rFonts w:ascii="Times New Roman" w:hAnsi="Times New Roman" w:cs="Times New Roman"/>
          <w:i/>
          <w:color w:val="000000" w:themeColor="text1"/>
          <w:sz w:val="24"/>
          <w:szCs w:val="24"/>
        </w:rPr>
      </w:pPr>
      <w:r w:rsidRPr="00F007A2">
        <w:rPr>
          <w:rFonts w:ascii="Times New Roman" w:hAnsi="Times New Roman" w:cs="Times New Roman"/>
          <w:color w:val="000000" w:themeColor="text1"/>
          <w:sz w:val="24"/>
          <w:szCs w:val="24"/>
        </w:rPr>
        <w:t xml:space="preserve">Batson, C. D., Schoenrade, P., &amp; Ventis, W. L. (1993). </w:t>
      </w:r>
      <w:r w:rsidRPr="0003565B">
        <w:rPr>
          <w:rFonts w:ascii="Times New Roman" w:hAnsi="Times New Roman" w:cs="Times New Roman"/>
          <w:i/>
          <w:color w:val="000000" w:themeColor="text1"/>
          <w:sz w:val="24"/>
          <w:szCs w:val="24"/>
        </w:rPr>
        <w:t>Religion and the individual: A s</w:t>
      </w:r>
      <w:r w:rsidR="0003565B">
        <w:rPr>
          <w:rFonts w:ascii="Times New Roman" w:hAnsi="Times New Roman" w:cs="Times New Roman"/>
          <w:i/>
          <w:color w:val="000000" w:themeColor="text1"/>
          <w:sz w:val="24"/>
          <w:szCs w:val="24"/>
        </w:rPr>
        <w:t>ocial-psychological perspective.</w:t>
      </w:r>
      <w:r w:rsidRPr="0003565B">
        <w:rPr>
          <w:rFonts w:ascii="Times New Roman" w:hAnsi="Times New Roman" w:cs="Times New Roman"/>
          <w:i/>
          <w:color w:val="000000" w:themeColor="text1"/>
          <w:sz w:val="24"/>
          <w:szCs w:val="24"/>
        </w:rPr>
        <w:t xml:space="preserve"> </w:t>
      </w:r>
      <w:r w:rsidRPr="0003565B">
        <w:rPr>
          <w:rFonts w:ascii="Times New Roman" w:hAnsi="Times New Roman" w:cs="Times New Roman"/>
          <w:color w:val="000000" w:themeColor="text1"/>
          <w:sz w:val="24"/>
          <w:szCs w:val="24"/>
        </w:rPr>
        <w:t>Oxford University Press.</w:t>
      </w:r>
    </w:p>
    <w:p w:rsidR="005E3071" w:rsidRPr="00F007A2" w:rsidRDefault="005E3071" w:rsidP="00D429A2">
      <w:pPr>
        <w:spacing w:after="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Chan, H., &amp; Lee, R. P. (1995). Hong Kong families: At the crossroads of modernism and traditionalism. </w:t>
      </w:r>
      <w:r w:rsidRPr="0003565B">
        <w:rPr>
          <w:rFonts w:ascii="Times New Roman" w:hAnsi="Times New Roman" w:cs="Times New Roman"/>
          <w:i/>
          <w:color w:val="000000" w:themeColor="text1"/>
          <w:sz w:val="24"/>
          <w:szCs w:val="24"/>
        </w:rPr>
        <w:t>Journal of Comparative Family Studies</w:t>
      </w:r>
      <w:r w:rsidRPr="00F007A2">
        <w:rPr>
          <w:rFonts w:ascii="Times New Roman" w:hAnsi="Times New Roman" w:cs="Times New Roman"/>
          <w:color w:val="000000" w:themeColor="text1"/>
          <w:sz w:val="24"/>
          <w:szCs w:val="24"/>
        </w:rPr>
        <w:t>, 26(1), 83-99.</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Cohen, A. B., Hall, D. E., Koenig, H. G., &amp; Meador, K. G. (2005). Social versus individual motivation: Implications for normative definitions of religious orientation. </w:t>
      </w:r>
      <w:r w:rsidRPr="0003565B">
        <w:rPr>
          <w:rFonts w:ascii="Times New Roman" w:hAnsi="Times New Roman" w:cs="Times New Roman"/>
          <w:i/>
          <w:color w:val="000000" w:themeColor="text1"/>
          <w:sz w:val="24"/>
          <w:szCs w:val="24"/>
        </w:rPr>
        <w:t>Personality and Social Psychology Review</w:t>
      </w:r>
      <w:r w:rsidRPr="00F007A2">
        <w:rPr>
          <w:rFonts w:ascii="Times New Roman" w:hAnsi="Times New Roman" w:cs="Times New Roman"/>
          <w:color w:val="000000" w:themeColor="text1"/>
          <w:sz w:val="24"/>
          <w:szCs w:val="24"/>
        </w:rPr>
        <w:t>, 9(1), 48-61.</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Çinar, A. (2005), </w:t>
      </w:r>
      <w:r w:rsidRPr="0003565B">
        <w:rPr>
          <w:rFonts w:ascii="Times New Roman" w:hAnsi="Times New Roman" w:cs="Times New Roman"/>
          <w:i/>
          <w:sz w:val="24"/>
          <w:szCs w:val="24"/>
        </w:rPr>
        <w:t xml:space="preserve">Modernity, Islam and Secularism in </w:t>
      </w:r>
      <w:r w:rsidR="0003565B" w:rsidRPr="0003565B">
        <w:rPr>
          <w:rFonts w:ascii="Times New Roman" w:hAnsi="Times New Roman" w:cs="Times New Roman"/>
          <w:i/>
          <w:sz w:val="24"/>
          <w:szCs w:val="24"/>
        </w:rPr>
        <w:t>Turkey: Bodies, Places and Time.</w:t>
      </w:r>
      <w:r w:rsidRPr="00F007A2">
        <w:rPr>
          <w:rFonts w:ascii="Times New Roman" w:hAnsi="Times New Roman" w:cs="Times New Roman"/>
          <w:sz w:val="24"/>
          <w:szCs w:val="24"/>
        </w:rPr>
        <w:t xml:space="preserve"> University of </w:t>
      </w:r>
      <w:r w:rsidRPr="00F007A2">
        <w:rPr>
          <w:rFonts w:ascii="Times New Roman" w:hAnsi="Times New Roman" w:cs="Times New Roman"/>
          <w:sz w:val="24"/>
          <w:szCs w:val="24"/>
        </w:rPr>
        <w:tab/>
        <w:t>Minnesota Press, Minneapolis.</w:t>
      </w:r>
    </w:p>
    <w:p w:rsidR="005E3071" w:rsidRPr="00F007A2" w:rsidRDefault="005E3071" w:rsidP="00D429A2">
      <w:pPr>
        <w:spacing w:after="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Dawson, L. L. (1998). Anti-modernism, modernism, and postmodernism: Struggling with the cultural significance of new religious movements. </w:t>
      </w:r>
      <w:r w:rsidRPr="0003565B">
        <w:rPr>
          <w:rFonts w:ascii="Times New Roman" w:hAnsi="Times New Roman" w:cs="Times New Roman"/>
          <w:i/>
          <w:color w:val="000000" w:themeColor="text1"/>
          <w:sz w:val="24"/>
          <w:szCs w:val="24"/>
        </w:rPr>
        <w:t>Sociology of Religion</w:t>
      </w:r>
      <w:r w:rsidRPr="00F007A2">
        <w:rPr>
          <w:rFonts w:ascii="Times New Roman" w:hAnsi="Times New Roman" w:cs="Times New Roman"/>
          <w:color w:val="000000" w:themeColor="text1"/>
          <w:sz w:val="24"/>
          <w:szCs w:val="24"/>
        </w:rPr>
        <w:t>, 59(2), 131-156.</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Erkilet, A. (2012). Mahremiyetin Dönüşümü: Değer, Taklit ve Gösteriş Tüketimi Bağlamında ‘İslami’ Moda Dergiler, </w:t>
      </w:r>
      <w:r w:rsidRPr="00F007A2">
        <w:rPr>
          <w:rFonts w:ascii="Times New Roman" w:hAnsi="Times New Roman" w:cs="Times New Roman"/>
          <w:i/>
          <w:iCs/>
          <w:sz w:val="24"/>
          <w:szCs w:val="24"/>
        </w:rPr>
        <w:t>Birey ve Toplum Dergisi</w:t>
      </w:r>
      <w:r w:rsidR="0003565B">
        <w:rPr>
          <w:rFonts w:ascii="Times New Roman" w:hAnsi="Times New Roman" w:cs="Times New Roman"/>
          <w:sz w:val="24"/>
          <w:szCs w:val="24"/>
        </w:rPr>
        <w:t>, 2,(</w:t>
      </w:r>
      <w:r w:rsidRPr="00F007A2">
        <w:rPr>
          <w:rFonts w:ascii="Times New Roman" w:hAnsi="Times New Roman" w:cs="Times New Roman"/>
          <w:sz w:val="24"/>
          <w:szCs w:val="24"/>
        </w:rPr>
        <w:t>4</w:t>
      </w:r>
      <w:r w:rsidR="0003565B">
        <w:rPr>
          <w:rFonts w:ascii="Times New Roman" w:hAnsi="Times New Roman" w:cs="Times New Roman"/>
          <w:sz w:val="24"/>
          <w:szCs w:val="24"/>
        </w:rPr>
        <w:t xml:space="preserve">), </w:t>
      </w:r>
      <w:r w:rsidRPr="00F007A2">
        <w:rPr>
          <w:rFonts w:ascii="Times New Roman" w:hAnsi="Times New Roman" w:cs="Times New Roman"/>
          <w:sz w:val="24"/>
          <w:szCs w:val="24"/>
        </w:rPr>
        <w:t>27-39.</w:t>
      </w:r>
    </w:p>
    <w:p w:rsidR="00B62073" w:rsidRPr="00F007A2" w:rsidRDefault="00B62073"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Faza, L. A., Agustini, P. M., Maesaroh, S., Purnomo, A. C., &amp; Nabila, E. A. (2022). Motives For Purchase of Skin Care Product Users (Phenomenology Study on Women in DKI Jakarta). ADI </w:t>
      </w:r>
      <w:r w:rsidRPr="0003565B">
        <w:rPr>
          <w:rFonts w:ascii="Times New Roman" w:hAnsi="Times New Roman" w:cs="Times New Roman"/>
          <w:i/>
          <w:sz w:val="24"/>
          <w:szCs w:val="24"/>
        </w:rPr>
        <w:t>Journal on Recent Innovation</w:t>
      </w:r>
      <w:r w:rsidRPr="00F007A2">
        <w:rPr>
          <w:rFonts w:ascii="Times New Roman" w:hAnsi="Times New Roman" w:cs="Times New Roman"/>
          <w:sz w:val="24"/>
          <w:szCs w:val="24"/>
        </w:rPr>
        <w:t>, 3(2), 139-152.</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Fetrianggi, R., &amp; Suryadi, A. (2021, February). </w:t>
      </w:r>
      <w:r w:rsidRPr="0003565B">
        <w:rPr>
          <w:rFonts w:ascii="Times New Roman" w:hAnsi="Times New Roman" w:cs="Times New Roman"/>
          <w:i/>
          <w:sz w:val="24"/>
          <w:szCs w:val="24"/>
        </w:rPr>
        <w:t>Instagram Photography of Hijab Products. In 3rd International Conference on Arts and Des</w:t>
      </w:r>
      <w:r w:rsidR="0003565B" w:rsidRPr="0003565B">
        <w:rPr>
          <w:rFonts w:ascii="Times New Roman" w:hAnsi="Times New Roman" w:cs="Times New Roman"/>
          <w:i/>
          <w:sz w:val="24"/>
          <w:szCs w:val="24"/>
        </w:rPr>
        <w:t xml:space="preserve">ign Education (ICADE 2020), </w:t>
      </w:r>
      <w:r w:rsidRPr="0003565B">
        <w:rPr>
          <w:rFonts w:ascii="Times New Roman" w:hAnsi="Times New Roman" w:cs="Times New Roman"/>
          <w:i/>
          <w:sz w:val="24"/>
          <w:szCs w:val="24"/>
        </w:rPr>
        <w:t>3</w:t>
      </w:r>
      <w:r w:rsidR="0003565B" w:rsidRPr="0003565B">
        <w:rPr>
          <w:rFonts w:ascii="Times New Roman" w:hAnsi="Times New Roman" w:cs="Times New Roman"/>
          <w:i/>
          <w:sz w:val="24"/>
          <w:szCs w:val="24"/>
        </w:rPr>
        <w:t>30-334</w:t>
      </w:r>
      <w:r w:rsidRPr="0003565B">
        <w:rPr>
          <w:rFonts w:ascii="Times New Roman" w:hAnsi="Times New Roman" w:cs="Times New Roman"/>
          <w:i/>
          <w:sz w:val="24"/>
          <w:szCs w:val="24"/>
        </w:rPr>
        <w:t>.</w:t>
      </w:r>
      <w:r w:rsidRPr="00F007A2">
        <w:rPr>
          <w:rFonts w:ascii="Times New Roman" w:hAnsi="Times New Roman" w:cs="Times New Roman"/>
          <w:sz w:val="24"/>
          <w:szCs w:val="24"/>
        </w:rPr>
        <w:t xml:space="preserve"> Atlantis Press.</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Galadari, A. (2012), “Behind the veil: inner meanings of women's Islamic dress code”, </w:t>
      </w:r>
      <w:r w:rsidRPr="0003565B">
        <w:rPr>
          <w:rFonts w:ascii="Times New Roman" w:hAnsi="Times New Roman" w:cs="Times New Roman"/>
          <w:i/>
          <w:sz w:val="24"/>
          <w:szCs w:val="24"/>
        </w:rPr>
        <w:t xml:space="preserve">International </w:t>
      </w:r>
      <w:r w:rsidRPr="0003565B">
        <w:rPr>
          <w:rFonts w:ascii="Times New Roman" w:hAnsi="Times New Roman" w:cs="Times New Roman"/>
          <w:i/>
          <w:sz w:val="24"/>
          <w:szCs w:val="24"/>
        </w:rPr>
        <w:tab/>
        <w:t>Journal of Interdisciplinary Social Sciences</w:t>
      </w:r>
      <w:r w:rsidR="0003565B">
        <w:rPr>
          <w:rFonts w:ascii="Times New Roman" w:hAnsi="Times New Roman" w:cs="Times New Roman"/>
          <w:sz w:val="24"/>
          <w:szCs w:val="24"/>
        </w:rPr>
        <w:t>, 6(</w:t>
      </w:r>
      <w:r w:rsidRPr="00F007A2">
        <w:rPr>
          <w:rFonts w:ascii="Times New Roman" w:hAnsi="Times New Roman" w:cs="Times New Roman"/>
          <w:sz w:val="24"/>
          <w:szCs w:val="24"/>
        </w:rPr>
        <w:t>11</w:t>
      </w:r>
      <w:r w:rsidR="0003565B">
        <w:rPr>
          <w:rFonts w:ascii="Times New Roman" w:hAnsi="Times New Roman" w:cs="Times New Roman"/>
          <w:sz w:val="24"/>
          <w:szCs w:val="24"/>
        </w:rPr>
        <w:t>)</w:t>
      </w:r>
      <w:r w:rsidRPr="00F007A2">
        <w:rPr>
          <w:rFonts w:ascii="Times New Roman" w:hAnsi="Times New Roman" w:cs="Times New Roman"/>
          <w:sz w:val="24"/>
          <w:szCs w:val="24"/>
        </w:rPr>
        <w:t>.</w:t>
      </w:r>
    </w:p>
    <w:p w:rsidR="001673D2" w:rsidRPr="00F007A2" w:rsidRDefault="001673D2"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Godes, D., Mayzlin, D., Chen, Y., Das, S., Dellarocas, C., Pfeiffer, B., ... &amp; Verlegh, P. (2005). </w:t>
      </w:r>
      <w:r w:rsidRPr="0003565B">
        <w:rPr>
          <w:rFonts w:ascii="Times New Roman" w:hAnsi="Times New Roman" w:cs="Times New Roman"/>
          <w:i/>
          <w:sz w:val="24"/>
          <w:szCs w:val="24"/>
        </w:rPr>
        <w:t>The firm's management of social interactions. Marketing letters</w:t>
      </w:r>
      <w:r w:rsidRPr="00F007A2">
        <w:rPr>
          <w:rFonts w:ascii="Times New Roman" w:hAnsi="Times New Roman" w:cs="Times New Roman"/>
          <w:sz w:val="24"/>
          <w:szCs w:val="24"/>
        </w:rPr>
        <w:t>, 16(3), 415-428.</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Göle, N. (2008). </w:t>
      </w:r>
      <w:r w:rsidRPr="0003565B">
        <w:rPr>
          <w:rFonts w:ascii="Times New Roman" w:hAnsi="Times New Roman" w:cs="Times New Roman"/>
          <w:i/>
          <w:sz w:val="24"/>
          <w:szCs w:val="24"/>
        </w:rPr>
        <w:t>Melez desenler İslam ve modernlik üzerine.</w:t>
      </w:r>
      <w:r w:rsidRPr="00F007A2">
        <w:rPr>
          <w:rFonts w:ascii="Times New Roman" w:hAnsi="Times New Roman" w:cs="Times New Roman"/>
          <w:sz w:val="24"/>
          <w:szCs w:val="24"/>
        </w:rPr>
        <w:t xml:space="preserve"> İstanbul: Metis Yayınları</w:t>
      </w:r>
    </w:p>
    <w:p w:rsidR="005E3071" w:rsidRPr="00F007A2" w:rsidRDefault="005E3071" w:rsidP="00D429A2">
      <w:pPr>
        <w:spacing w:after="120" w:line="240" w:lineRule="auto"/>
        <w:ind w:left="567" w:hanging="567"/>
        <w:jc w:val="both"/>
        <w:rPr>
          <w:rFonts w:ascii="Times New Roman" w:hAnsi="Times New Roman" w:cs="Times New Roman"/>
          <w:color w:val="222222"/>
          <w:sz w:val="24"/>
          <w:szCs w:val="24"/>
          <w:shd w:val="clear" w:color="auto" w:fill="FFFFFF"/>
        </w:rPr>
      </w:pPr>
      <w:r w:rsidRPr="00F007A2">
        <w:rPr>
          <w:rFonts w:ascii="Times New Roman" w:hAnsi="Times New Roman" w:cs="Times New Roman"/>
          <w:color w:val="222222"/>
          <w:sz w:val="24"/>
          <w:szCs w:val="24"/>
          <w:shd w:val="clear" w:color="auto" w:fill="FFFFFF"/>
        </w:rPr>
        <w:t>Grine, F., &amp; Saeed, M. (2017). Is Hijab a fashion statement? A study of Malaysian Muslim women. </w:t>
      </w:r>
      <w:r w:rsidRPr="00F007A2">
        <w:rPr>
          <w:rFonts w:ascii="Times New Roman" w:hAnsi="Times New Roman" w:cs="Times New Roman"/>
          <w:i/>
          <w:iCs/>
          <w:color w:val="222222"/>
          <w:sz w:val="24"/>
          <w:szCs w:val="24"/>
          <w:shd w:val="clear" w:color="auto" w:fill="FFFFFF"/>
        </w:rPr>
        <w:t>Journal of Islamic Marketing</w:t>
      </w:r>
      <w:r w:rsidRPr="00F007A2">
        <w:rPr>
          <w:rFonts w:ascii="Times New Roman" w:hAnsi="Times New Roman" w:cs="Times New Roman"/>
          <w:color w:val="222222"/>
          <w:sz w:val="24"/>
          <w:szCs w:val="24"/>
          <w:shd w:val="clear" w:color="auto" w:fill="FFFFFF"/>
        </w:rPr>
        <w:t>.</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Güz, H. Demir Yaleze, H. Şahin, G. (2018). Tüketim Nesnesi Olarak Beden ve Moda: Bir Moda </w:t>
      </w:r>
      <w:r w:rsidRPr="00F007A2">
        <w:rPr>
          <w:rFonts w:ascii="Times New Roman" w:hAnsi="Times New Roman" w:cs="Times New Roman"/>
          <w:sz w:val="24"/>
          <w:szCs w:val="24"/>
        </w:rPr>
        <w:tab/>
        <w:t xml:space="preserve">Etkinliği ve Yeşil Festival Örneği Olarak Zeruj Festival, </w:t>
      </w:r>
      <w:r w:rsidRPr="00F007A2">
        <w:rPr>
          <w:rFonts w:ascii="Times New Roman" w:hAnsi="Times New Roman" w:cs="Times New Roman"/>
          <w:i/>
          <w:iCs/>
          <w:sz w:val="24"/>
          <w:szCs w:val="24"/>
        </w:rPr>
        <w:t xml:space="preserve">Avrasya Sosyal ve Ekonomi Araştırma </w:t>
      </w:r>
      <w:r w:rsidRPr="00F007A2">
        <w:rPr>
          <w:rFonts w:ascii="Times New Roman" w:hAnsi="Times New Roman" w:cs="Times New Roman"/>
          <w:i/>
          <w:iCs/>
          <w:sz w:val="24"/>
          <w:szCs w:val="24"/>
        </w:rPr>
        <w:tab/>
        <w:t>Dergisi</w:t>
      </w:r>
      <w:r w:rsidR="0003565B">
        <w:rPr>
          <w:rFonts w:ascii="Times New Roman" w:hAnsi="Times New Roman" w:cs="Times New Roman"/>
          <w:sz w:val="24"/>
          <w:szCs w:val="24"/>
        </w:rPr>
        <w:t>, 5,(</w:t>
      </w:r>
      <w:r w:rsidRPr="00F007A2">
        <w:rPr>
          <w:rFonts w:ascii="Times New Roman" w:hAnsi="Times New Roman" w:cs="Times New Roman"/>
          <w:sz w:val="24"/>
          <w:szCs w:val="24"/>
        </w:rPr>
        <w:t>12</w:t>
      </w:r>
      <w:r w:rsidR="0003565B">
        <w:rPr>
          <w:rFonts w:ascii="Times New Roman" w:hAnsi="Times New Roman" w:cs="Times New Roman"/>
          <w:sz w:val="24"/>
          <w:szCs w:val="24"/>
        </w:rPr>
        <w:t>),</w:t>
      </w:r>
      <w:r w:rsidRPr="00F007A2">
        <w:rPr>
          <w:rFonts w:ascii="Times New Roman" w:hAnsi="Times New Roman" w:cs="Times New Roman"/>
          <w:sz w:val="24"/>
          <w:szCs w:val="24"/>
        </w:rPr>
        <w:t xml:space="preserve">739-771.  </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Handayani, D. M. (2021). </w:t>
      </w:r>
      <w:r w:rsidRPr="0003565B">
        <w:rPr>
          <w:rFonts w:ascii="Times New Roman" w:hAnsi="Times New Roman" w:cs="Times New Roman"/>
          <w:i/>
          <w:sz w:val="24"/>
          <w:szCs w:val="24"/>
        </w:rPr>
        <w:t xml:space="preserve">Does God care about fashion?. </w:t>
      </w:r>
      <w:r w:rsidRPr="00F007A2">
        <w:rPr>
          <w:rFonts w:ascii="Times New Roman" w:hAnsi="Times New Roman" w:cs="Times New Roman"/>
          <w:sz w:val="24"/>
          <w:szCs w:val="24"/>
        </w:rPr>
        <w:t>Missiology, 0091829621989387.</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Hasni, K.(2021)  </w:t>
      </w:r>
      <w:r w:rsidRPr="0003565B">
        <w:rPr>
          <w:rFonts w:ascii="Times New Roman" w:hAnsi="Times New Roman" w:cs="Times New Roman"/>
          <w:i/>
          <w:sz w:val="24"/>
          <w:szCs w:val="24"/>
        </w:rPr>
        <w:t>Increasing Hijab Acehnes Women: A Political Perspective</w:t>
      </w:r>
      <w:r w:rsidRPr="00F007A2">
        <w:rPr>
          <w:rFonts w:ascii="Times New Roman" w:hAnsi="Times New Roman" w:cs="Times New Roman"/>
          <w:sz w:val="24"/>
          <w:szCs w:val="24"/>
        </w:rPr>
        <w:t>.</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Hassan, S.H. and Harun, H. (2016), “Factors influencing fashion consciousness in hijab fashion consumption among hijabistas”, </w:t>
      </w:r>
      <w:r w:rsidRPr="0003565B">
        <w:rPr>
          <w:rFonts w:ascii="Times New Roman" w:hAnsi="Times New Roman" w:cs="Times New Roman"/>
          <w:i/>
          <w:sz w:val="24"/>
          <w:szCs w:val="24"/>
        </w:rPr>
        <w:t>Journal of Islamic Marketing</w:t>
      </w:r>
      <w:r w:rsidR="0003565B">
        <w:rPr>
          <w:rFonts w:ascii="Times New Roman" w:hAnsi="Times New Roman" w:cs="Times New Roman"/>
          <w:sz w:val="24"/>
          <w:szCs w:val="24"/>
        </w:rPr>
        <w:t>, 7(</w:t>
      </w:r>
      <w:r w:rsidRPr="00F007A2">
        <w:rPr>
          <w:rFonts w:ascii="Times New Roman" w:hAnsi="Times New Roman" w:cs="Times New Roman"/>
          <w:sz w:val="24"/>
          <w:szCs w:val="24"/>
        </w:rPr>
        <w:t>4</w:t>
      </w:r>
      <w:r w:rsidR="0003565B">
        <w:rPr>
          <w:rFonts w:ascii="Times New Roman" w:hAnsi="Times New Roman" w:cs="Times New Roman"/>
          <w:sz w:val="24"/>
          <w:szCs w:val="24"/>
        </w:rPr>
        <w:t xml:space="preserve">), </w:t>
      </w:r>
      <w:r w:rsidRPr="00F007A2">
        <w:rPr>
          <w:rFonts w:ascii="Times New Roman" w:hAnsi="Times New Roman" w:cs="Times New Roman"/>
          <w:sz w:val="24"/>
          <w:szCs w:val="24"/>
        </w:rPr>
        <w:t>476-494.</w:t>
      </w:r>
    </w:p>
    <w:p w:rsidR="00007E28" w:rsidRPr="00F007A2" w:rsidRDefault="00007E28"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Hayes, A. F. (2018). Partial, conditional, and moderated moderated mediation: Quantification, inference, and interpretation. </w:t>
      </w:r>
      <w:r w:rsidRPr="0003565B">
        <w:rPr>
          <w:rFonts w:ascii="Times New Roman" w:hAnsi="Times New Roman" w:cs="Times New Roman"/>
          <w:i/>
          <w:sz w:val="24"/>
          <w:szCs w:val="24"/>
        </w:rPr>
        <w:t>Communication monographs</w:t>
      </w:r>
      <w:r w:rsidRPr="00F007A2">
        <w:rPr>
          <w:rFonts w:ascii="Times New Roman" w:hAnsi="Times New Roman" w:cs="Times New Roman"/>
          <w:sz w:val="24"/>
          <w:szCs w:val="24"/>
        </w:rPr>
        <w:t>, 85(1), 4-40.</w:t>
      </w:r>
    </w:p>
    <w:p w:rsidR="005E3071" w:rsidRPr="00F007A2" w:rsidRDefault="005E3071" w:rsidP="00D429A2">
      <w:pPr>
        <w:spacing w:after="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Hwang, H. (2018). Do religion and religiosity affect consumers’ intentions to adopt pro‐environmental behaviours?. </w:t>
      </w:r>
      <w:r w:rsidRPr="0003565B">
        <w:rPr>
          <w:rFonts w:ascii="Times New Roman" w:hAnsi="Times New Roman" w:cs="Times New Roman"/>
          <w:i/>
          <w:color w:val="000000" w:themeColor="text1"/>
          <w:sz w:val="24"/>
          <w:szCs w:val="24"/>
        </w:rPr>
        <w:t>International Journal of Consumer Studies</w:t>
      </w:r>
      <w:r w:rsidRPr="00F007A2">
        <w:rPr>
          <w:rFonts w:ascii="Times New Roman" w:hAnsi="Times New Roman" w:cs="Times New Roman"/>
          <w:color w:val="000000" w:themeColor="text1"/>
          <w:sz w:val="24"/>
          <w:szCs w:val="24"/>
        </w:rPr>
        <w:t>, 42(6), 664-674.</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lastRenderedPageBreak/>
        <w:t xml:space="preserve">Ji, C. H. C., &amp; Ibrahim, Y. (2007). Islamic doctrinal orthodoxy and religious orientations: Scale development and validation. </w:t>
      </w:r>
      <w:r w:rsidRPr="0003565B">
        <w:rPr>
          <w:rFonts w:ascii="Times New Roman" w:hAnsi="Times New Roman" w:cs="Times New Roman"/>
          <w:i/>
          <w:color w:val="000000" w:themeColor="text1"/>
          <w:sz w:val="24"/>
          <w:szCs w:val="24"/>
        </w:rPr>
        <w:t>The International Journal for the Psychology of Religion</w:t>
      </w:r>
      <w:r w:rsidRPr="00F007A2">
        <w:rPr>
          <w:rFonts w:ascii="Times New Roman" w:hAnsi="Times New Roman" w:cs="Times New Roman"/>
          <w:color w:val="000000" w:themeColor="text1"/>
          <w:sz w:val="24"/>
          <w:szCs w:val="24"/>
        </w:rPr>
        <w:t>, 17(3), 189-208.</w:t>
      </w:r>
    </w:p>
    <w:p w:rsidR="005E3071" w:rsidRPr="00F007A2" w:rsidRDefault="005E3071" w:rsidP="00D429A2">
      <w:pPr>
        <w:shd w:val="clear" w:color="auto" w:fill="FFFFFF"/>
        <w:spacing w:after="0" w:line="240" w:lineRule="auto"/>
        <w:ind w:left="567" w:hanging="567"/>
        <w:jc w:val="both"/>
        <w:rPr>
          <w:rFonts w:ascii="Times New Roman" w:eastAsia="Times New Roman" w:hAnsi="Times New Roman" w:cs="Times New Roman"/>
          <w:color w:val="000000" w:themeColor="text1"/>
          <w:sz w:val="24"/>
          <w:szCs w:val="24"/>
          <w:lang w:eastAsia="tr-TR"/>
        </w:rPr>
      </w:pPr>
      <w:r w:rsidRPr="00F007A2">
        <w:rPr>
          <w:rFonts w:ascii="Times New Roman" w:eastAsia="Times New Roman" w:hAnsi="Times New Roman" w:cs="Times New Roman"/>
          <w:color w:val="000000" w:themeColor="text1"/>
          <w:sz w:val="24"/>
          <w:szCs w:val="24"/>
          <w:lang w:eastAsia="tr-TR"/>
        </w:rPr>
        <w:t xml:space="preserve">Jones, E. E. &amp; Davis, K. E. (1965). From acts to dispositions: The attribution process in person </w:t>
      </w:r>
      <w:r w:rsidRPr="00F007A2">
        <w:rPr>
          <w:rFonts w:ascii="Times New Roman" w:eastAsia="Times New Roman" w:hAnsi="Times New Roman" w:cs="Times New Roman"/>
          <w:color w:val="000000" w:themeColor="text1"/>
          <w:sz w:val="24"/>
          <w:szCs w:val="24"/>
          <w:lang w:eastAsia="tr-TR"/>
        </w:rPr>
        <w:tab/>
        <w:t>perception. L. Berkowitz (Der.) </w:t>
      </w:r>
      <w:r w:rsidRPr="00F007A2">
        <w:rPr>
          <w:rFonts w:ascii="Times New Roman" w:eastAsia="Times New Roman" w:hAnsi="Times New Roman" w:cs="Times New Roman"/>
          <w:i/>
          <w:iCs/>
          <w:color w:val="000000" w:themeColor="text1"/>
          <w:sz w:val="24"/>
          <w:szCs w:val="24"/>
          <w:lang w:eastAsia="tr-TR"/>
        </w:rPr>
        <w:t>Advances in experimental social psychology</w:t>
      </w:r>
      <w:r w:rsidR="0003565B">
        <w:rPr>
          <w:rFonts w:ascii="Times New Roman" w:eastAsia="Times New Roman" w:hAnsi="Times New Roman" w:cs="Times New Roman"/>
          <w:color w:val="000000" w:themeColor="text1"/>
          <w:sz w:val="24"/>
          <w:szCs w:val="24"/>
          <w:lang w:eastAsia="tr-TR"/>
        </w:rPr>
        <w:t>, 2, 220-226</w:t>
      </w:r>
      <w:r w:rsidRPr="00F007A2">
        <w:rPr>
          <w:rFonts w:ascii="Times New Roman" w:eastAsia="Times New Roman" w:hAnsi="Times New Roman" w:cs="Times New Roman"/>
          <w:color w:val="000000" w:themeColor="text1"/>
          <w:sz w:val="24"/>
          <w:szCs w:val="24"/>
          <w:lang w:eastAsia="tr-TR"/>
        </w:rPr>
        <w:t xml:space="preserve">. </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K. Zh. Monkebayeva, N. Zh. Baitenova, </w:t>
      </w:r>
      <w:r w:rsidR="0003565B" w:rsidRPr="00F007A2">
        <w:rPr>
          <w:rFonts w:ascii="Times New Roman" w:eastAsia="Times New Roman" w:hAnsi="Times New Roman" w:cs="Times New Roman"/>
          <w:color w:val="000000" w:themeColor="text1"/>
          <w:sz w:val="24"/>
          <w:szCs w:val="24"/>
          <w:lang w:eastAsia="tr-TR"/>
        </w:rPr>
        <w:t>&amp;</w:t>
      </w:r>
      <w:r w:rsidRPr="00F007A2">
        <w:rPr>
          <w:rFonts w:ascii="Times New Roman" w:hAnsi="Times New Roman" w:cs="Times New Roman"/>
          <w:sz w:val="24"/>
          <w:szCs w:val="24"/>
        </w:rPr>
        <w:t xml:space="preserve"> A. A. </w:t>
      </w:r>
      <w:r w:rsidR="0003565B">
        <w:rPr>
          <w:rFonts w:ascii="Times New Roman" w:hAnsi="Times New Roman" w:cs="Times New Roman"/>
          <w:sz w:val="24"/>
          <w:szCs w:val="24"/>
        </w:rPr>
        <w:t xml:space="preserve">Mustafayevа,(2012). </w:t>
      </w:r>
      <w:r w:rsidRPr="00F007A2">
        <w:rPr>
          <w:rFonts w:ascii="Times New Roman" w:hAnsi="Times New Roman" w:cs="Times New Roman"/>
          <w:sz w:val="24"/>
          <w:szCs w:val="24"/>
        </w:rPr>
        <w:t xml:space="preserve">History of appearance and distribution </w:t>
      </w:r>
      <w:r w:rsidRPr="00F007A2">
        <w:rPr>
          <w:rFonts w:ascii="Times New Roman" w:hAnsi="Times New Roman" w:cs="Times New Roman"/>
          <w:sz w:val="24"/>
          <w:szCs w:val="24"/>
        </w:rPr>
        <w:tab/>
      </w:r>
      <w:r w:rsidR="0003565B">
        <w:rPr>
          <w:rFonts w:ascii="Times New Roman" w:hAnsi="Times New Roman" w:cs="Times New Roman"/>
          <w:sz w:val="24"/>
          <w:szCs w:val="24"/>
        </w:rPr>
        <w:t xml:space="preserve">of hijab and its types, </w:t>
      </w:r>
      <w:r w:rsidRPr="0003565B">
        <w:rPr>
          <w:rFonts w:ascii="Times New Roman" w:hAnsi="Times New Roman" w:cs="Times New Roman"/>
          <w:i/>
          <w:sz w:val="24"/>
          <w:szCs w:val="24"/>
        </w:rPr>
        <w:t>World Academy of Science, Engineering and Technology,</w:t>
      </w:r>
      <w:r w:rsidR="0003565B">
        <w:rPr>
          <w:rFonts w:ascii="Times New Roman" w:hAnsi="Times New Roman" w:cs="Times New Roman"/>
          <w:sz w:val="24"/>
          <w:szCs w:val="24"/>
        </w:rPr>
        <w:t xml:space="preserve"> 71. </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Karazehir, A. (2019). </w:t>
      </w:r>
      <w:r w:rsidRPr="0003565B">
        <w:rPr>
          <w:rFonts w:ascii="Times New Roman" w:hAnsi="Times New Roman" w:cs="Times New Roman"/>
          <w:i/>
          <w:sz w:val="24"/>
          <w:szCs w:val="24"/>
        </w:rPr>
        <w:t>Popüler Kültür ve Tesettür Modası: Tekbir Tesettür Markası Örneği</w:t>
      </w:r>
      <w:r w:rsidRPr="00F007A2">
        <w:rPr>
          <w:rFonts w:ascii="Times New Roman" w:hAnsi="Times New Roman" w:cs="Times New Roman"/>
          <w:sz w:val="24"/>
          <w:szCs w:val="24"/>
        </w:rPr>
        <w:t xml:space="preserve">, Yüksek </w:t>
      </w:r>
      <w:r w:rsidRPr="00F007A2">
        <w:rPr>
          <w:rFonts w:ascii="Times New Roman" w:hAnsi="Times New Roman" w:cs="Times New Roman"/>
          <w:sz w:val="24"/>
          <w:szCs w:val="24"/>
        </w:rPr>
        <w:tab/>
        <w:t>Lisans Tezi, Çanakkale.</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Kartajaya, H., Iqbal, M., Alfisyahr, R., Devita, L. D. R., &amp; Ismail, T. (2019). Segmenting Islamic fashion lifestyle on Indonesian woman. </w:t>
      </w:r>
      <w:r w:rsidRPr="0003565B">
        <w:rPr>
          <w:rFonts w:ascii="Times New Roman" w:hAnsi="Times New Roman" w:cs="Times New Roman"/>
          <w:i/>
          <w:sz w:val="24"/>
          <w:szCs w:val="24"/>
        </w:rPr>
        <w:t>Research Journal of Textile and Apparel</w:t>
      </w:r>
      <w:r w:rsidRPr="00F007A2">
        <w:rPr>
          <w:rFonts w:ascii="Times New Roman" w:hAnsi="Times New Roman" w:cs="Times New Roman"/>
          <w:sz w:val="24"/>
          <w:szCs w:val="24"/>
        </w:rPr>
        <w:t>.</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Lewis, C.A., John, M. Liz, D. (2005), Religious Orientation, Religious Coping And Happiness Among UK Adults, Personality and Individual Differences, Vol. 38, pp. 1193- 1202.</w:t>
      </w:r>
    </w:p>
    <w:p w:rsidR="00683B73" w:rsidRPr="00F007A2" w:rsidRDefault="00683B73"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Lipsett, L. (1962). Social factors in vocational development. Personnel &amp; Guidance Journal, 40, 432–437.</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Mahmud, Y., &amp; Swami, V. (2010). The influence of the hijab (Islamic head-cover) on perceptions of women's attractiveness and intelligence. </w:t>
      </w:r>
      <w:r w:rsidRPr="0046194F">
        <w:rPr>
          <w:rFonts w:ascii="Times New Roman" w:hAnsi="Times New Roman" w:cs="Times New Roman"/>
          <w:i/>
          <w:color w:val="000000" w:themeColor="text1"/>
          <w:sz w:val="24"/>
          <w:szCs w:val="24"/>
        </w:rPr>
        <w:t>Body image</w:t>
      </w:r>
      <w:r w:rsidRPr="00F007A2">
        <w:rPr>
          <w:rFonts w:ascii="Times New Roman" w:hAnsi="Times New Roman" w:cs="Times New Roman"/>
          <w:color w:val="000000" w:themeColor="text1"/>
          <w:sz w:val="24"/>
          <w:szCs w:val="24"/>
        </w:rPr>
        <w:t>, 7(1), 90-93.</w:t>
      </w:r>
    </w:p>
    <w:p w:rsidR="005E3071" w:rsidRPr="00F007A2" w:rsidRDefault="005E3071" w:rsidP="00D429A2">
      <w:pPr>
        <w:spacing w:after="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Masud, M. K. (2009). </w:t>
      </w:r>
      <w:r w:rsidRPr="0046194F">
        <w:rPr>
          <w:rFonts w:ascii="Times New Roman" w:hAnsi="Times New Roman" w:cs="Times New Roman"/>
          <w:i/>
          <w:color w:val="000000" w:themeColor="text1"/>
          <w:sz w:val="24"/>
          <w:szCs w:val="24"/>
        </w:rPr>
        <w:t>Islamic modernism. Islam and mod</w:t>
      </w:r>
      <w:r w:rsidR="0046194F" w:rsidRPr="0046194F">
        <w:rPr>
          <w:rFonts w:ascii="Times New Roman" w:hAnsi="Times New Roman" w:cs="Times New Roman"/>
          <w:i/>
          <w:color w:val="000000" w:themeColor="text1"/>
          <w:sz w:val="24"/>
          <w:szCs w:val="24"/>
        </w:rPr>
        <w:t>ernity: Key issues and debates.</w:t>
      </w:r>
      <w:r w:rsidR="0046194F" w:rsidRPr="0046194F">
        <w:t xml:space="preserve"> </w:t>
      </w:r>
      <w:r w:rsidR="0046194F" w:rsidRPr="0046194F">
        <w:rPr>
          <w:rFonts w:ascii="Times New Roman" w:hAnsi="Times New Roman" w:cs="Times New Roman"/>
          <w:color w:val="000000" w:themeColor="text1"/>
          <w:sz w:val="24"/>
          <w:szCs w:val="24"/>
        </w:rPr>
        <w:t>Edinburgh University Press</w:t>
      </w:r>
      <w:r w:rsidR="0046194F">
        <w:rPr>
          <w:rFonts w:ascii="Times New Roman" w:hAnsi="Times New Roman" w:cs="Times New Roman"/>
          <w:color w:val="000000" w:themeColor="text1"/>
          <w:sz w:val="24"/>
          <w:szCs w:val="24"/>
        </w:rPr>
        <w:t xml:space="preserve">, </w:t>
      </w:r>
      <w:r w:rsidRPr="00F007A2">
        <w:rPr>
          <w:rFonts w:ascii="Times New Roman" w:hAnsi="Times New Roman" w:cs="Times New Roman"/>
          <w:color w:val="000000" w:themeColor="text1"/>
          <w:sz w:val="24"/>
          <w:szCs w:val="24"/>
        </w:rPr>
        <w:t>237-260.</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Meşe, İ. (2015). İslami bir moda dergisi örneğinde moda ve tesettür: Ne türden bir birliktelik?, </w:t>
      </w:r>
      <w:r w:rsidRPr="0046194F">
        <w:rPr>
          <w:rFonts w:ascii="Times New Roman" w:hAnsi="Times New Roman" w:cs="Times New Roman"/>
          <w:i/>
          <w:sz w:val="24"/>
          <w:szCs w:val="24"/>
        </w:rPr>
        <w:t xml:space="preserve">Fe Dergi: </w:t>
      </w:r>
      <w:r w:rsidRPr="0046194F">
        <w:rPr>
          <w:rFonts w:ascii="Times New Roman" w:hAnsi="Times New Roman" w:cs="Times New Roman"/>
          <w:i/>
          <w:sz w:val="24"/>
          <w:szCs w:val="24"/>
        </w:rPr>
        <w:tab/>
        <w:t>Feminist Eleştiri</w:t>
      </w:r>
      <w:r w:rsidR="0046194F">
        <w:rPr>
          <w:rFonts w:ascii="Times New Roman" w:hAnsi="Times New Roman" w:cs="Times New Roman"/>
          <w:sz w:val="24"/>
          <w:szCs w:val="24"/>
        </w:rPr>
        <w:t>, 7(</w:t>
      </w:r>
      <w:r w:rsidRPr="00F007A2">
        <w:rPr>
          <w:rFonts w:ascii="Times New Roman" w:hAnsi="Times New Roman" w:cs="Times New Roman"/>
          <w:sz w:val="24"/>
          <w:szCs w:val="24"/>
        </w:rPr>
        <w:t>1</w:t>
      </w:r>
      <w:r w:rsidR="0046194F">
        <w:rPr>
          <w:rFonts w:ascii="Times New Roman" w:hAnsi="Times New Roman" w:cs="Times New Roman"/>
          <w:sz w:val="24"/>
          <w:szCs w:val="24"/>
        </w:rPr>
        <w:t xml:space="preserve">), </w:t>
      </w:r>
      <w:r w:rsidRPr="00F007A2">
        <w:rPr>
          <w:rFonts w:ascii="Times New Roman" w:hAnsi="Times New Roman" w:cs="Times New Roman"/>
          <w:sz w:val="24"/>
          <w:szCs w:val="24"/>
        </w:rPr>
        <w:t>146-159.</w:t>
      </w:r>
    </w:p>
    <w:p w:rsidR="005E3071" w:rsidRPr="00F007A2" w:rsidRDefault="005E3071" w:rsidP="0044413C">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Mutahhari, M. (2007). </w:t>
      </w:r>
      <w:r w:rsidRPr="0046194F">
        <w:rPr>
          <w:rFonts w:ascii="Times New Roman" w:hAnsi="Times New Roman" w:cs="Times New Roman"/>
          <w:i/>
          <w:color w:val="000000" w:themeColor="text1"/>
          <w:sz w:val="24"/>
          <w:szCs w:val="24"/>
        </w:rPr>
        <w:t>Hijab: The Islamic modest dress</w:t>
      </w:r>
      <w:r w:rsidRPr="00F007A2">
        <w:rPr>
          <w:rFonts w:ascii="Times New Roman" w:hAnsi="Times New Roman" w:cs="Times New Roman"/>
          <w:color w:val="000000" w:themeColor="text1"/>
          <w:sz w:val="24"/>
          <w:szCs w:val="24"/>
        </w:rPr>
        <w:t>. Chicago: Kazi Publications, Inc</w:t>
      </w:r>
    </w:p>
    <w:p w:rsidR="0044413C" w:rsidRPr="00F007A2" w:rsidRDefault="0044413C" w:rsidP="0046194F">
      <w:pPr>
        <w:spacing w:after="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Mustika, H., Eliyana, A., Agustina, T.S.</w:t>
      </w:r>
      <w:r w:rsidR="0046194F">
        <w:rPr>
          <w:rFonts w:ascii="Times New Roman" w:hAnsi="Times New Roman" w:cs="Times New Roman"/>
          <w:color w:val="000000" w:themeColor="text1"/>
          <w:sz w:val="24"/>
          <w:szCs w:val="24"/>
        </w:rPr>
        <w:t>,</w:t>
      </w:r>
      <w:r w:rsidRPr="00F007A2">
        <w:rPr>
          <w:rFonts w:ascii="Times New Roman" w:hAnsi="Times New Roman" w:cs="Times New Roman"/>
          <w:color w:val="000000" w:themeColor="text1"/>
          <w:sz w:val="24"/>
          <w:szCs w:val="24"/>
        </w:rPr>
        <w:t xml:space="preserve"> </w:t>
      </w:r>
      <w:r w:rsidR="0046194F">
        <w:rPr>
          <w:rFonts w:ascii="Times New Roman" w:hAnsi="Times New Roman" w:cs="Times New Roman"/>
          <w:color w:val="000000" w:themeColor="text1"/>
          <w:sz w:val="24"/>
          <w:szCs w:val="24"/>
        </w:rPr>
        <w:t xml:space="preserve">&amp; Ratnasari, R.T. (2020), </w:t>
      </w:r>
      <w:r w:rsidRPr="00F007A2">
        <w:rPr>
          <w:rFonts w:ascii="Times New Roman" w:hAnsi="Times New Roman" w:cs="Times New Roman"/>
          <w:color w:val="000000" w:themeColor="text1"/>
          <w:sz w:val="24"/>
          <w:szCs w:val="24"/>
        </w:rPr>
        <w:t>Knowledge sharing behavior</w:t>
      </w:r>
      <w:r w:rsidR="0046194F">
        <w:rPr>
          <w:rFonts w:ascii="Times New Roman" w:hAnsi="Times New Roman" w:cs="Times New Roman"/>
          <w:color w:val="000000" w:themeColor="text1"/>
          <w:sz w:val="24"/>
          <w:szCs w:val="24"/>
        </w:rPr>
        <w:t xml:space="preserve"> </w:t>
      </w:r>
      <w:r w:rsidRPr="00F007A2">
        <w:rPr>
          <w:rFonts w:ascii="Times New Roman" w:hAnsi="Times New Roman" w:cs="Times New Roman"/>
          <w:color w:val="000000" w:themeColor="text1"/>
          <w:sz w:val="24"/>
          <w:szCs w:val="24"/>
        </w:rPr>
        <w:t>between self-lea</w:t>
      </w:r>
      <w:r w:rsidR="0046194F">
        <w:rPr>
          <w:rFonts w:ascii="Times New Roman" w:hAnsi="Times New Roman" w:cs="Times New Roman"/>
          <w:color w:val="000000" w:themeColor="text1"/>
          <w:sz w:val="24"/>
          <w:szCs w:val="24"/>
        </w:rPr>
        <w:t>dership and innovative behavior</w:t>
      </w:r>
      <w:r w:rsidRPr="00F007A2">
        <w:rPr>
          <w:rFonts w:ascii="Times New Roman" w:hAnsi="Times New Roman" w:cs="Times New Roman"/>
          <w:color w:val="000000" w:themeColor="text1"/>
          <w:sz w:val="24"/>
          <w:szCs w:val="24"/>
        </w:rPr>
        <w:t xml:space="preserve">, </w:t>
      </w:r>
      <w:r w:rsidRPr="0046194F">
        <w:rPr>
          <w:rFonts w:ascii="Times New Roman" w:hAnsi="Times New Roman" w:cs="Times New Roman"/>
          <w:i/>
          <w:color w:val="000000" w:themeColor="text1"/>
          <w:sz w:val="24"/>
          <w:szCs w:val="24"/>
        </w:rPr>
        <w:t>Journal of Security and Sustainability</w:t>
      </w:r>
      <w:r w:rsidR="0046194F">
        <w:rPr>
          <w:rFonts w:ascii="Times New Roman" w:hAnsi="Times New Roman" w:cs="Times New Roman"/>
          <w:color w:val="000000" w:themeColor="text1"/>
          <w:sz w:val="24"/>
          <w:szCs w:val="24"/>
        </w:rPr>
        <w:t>, 9(</w:t>
      </w:r>
      <w:r w:rsidRPr="00F007A2">
        <w:rPr>
          <w:rFonts w:ascii="Times New Roman" w:hAnsi="Times New Roman" w:cs="Times New Roman"/>
          <w:color w:val="000000" w:themeColor="text1"/>
          <w:sz w:val="24"/>
          <w:szCs w:val="24"/>
        </w:rPr>
        <w:t>10</w:t>
      </w:r>
      <w:r w:rsidR="0046194F">
        <w:rPr>
          <w:rFonts w:ascii="Times New Roman" w:hAnsi="Times New Roman" w:cs="Times New Roman"/>
          <w:color w:val="000000" w:themeColor="text1"/>
          <w:sz w:val="24"/>
          <w:szCs w:val="24"/>
        </w:rPr>
        <w:t xml:space="preserve">), </w:t>
      </w:r>
      <w:r w:rsidRPr="00F007A2">
        <w:rPr>
          <w:rFonts w:ascii="Times New Roman" w:hAnsi="Times New Roman" w:cs="Times New Roman"/>
          <w:color w:val="000000" w:themeColor="text1"/>
          <w:sz w:val="24"/>
          <w:szCs w:val="24"/>
        </w:rPr>
        <w:t>148-157.</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Ökten, B. Sanal Tesettür Mağazalarının Sosyal Bir Olgu Olarak Tesettür Alışkanlıklarındaki Değişime Etkisi: İstanbul’da Üniversite Okuyan Kız Öğrenciler Örneği. </w:t>
      </w:r>
      <w:r w:rsidRPr="0046194F">
        <w:rPr>
          <w:rFonts w:ascii="Times New Roman" w:hAnsi="Times New Roman" w:cs="Times New Roman"/>
          <w:i/>
          <w:sz w:val="24"/>
          <w:szCs w:val="24"/>
        </w:rPr>
        <w:t>Akademik Platform Eğitim ve Değişim Dergisi</w:t>
      </w:r>
      <w:r w:rsidRPr="00F007A2">
        <w:rPr>
          <w:rFonts w:ascii="Times New Roman" w:hAnsi="Times New Roman" w:cs="Times New Roman"/>
          <w:sz w:val="24"/>
          <w:szCs w:val="24"/>
        </w:rPr>
        <w:t>, 2(2), 144-168.</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Öz, M. Tepe, M.E. (2019). </w:t>
      </w:r>
      <w:r w:rsidRPr="0046194F">
        <w:rPr>
          <w:rFonts w:ascii="Times New Roman" w:hAnsi="Times New Roman" w:cs="Times New Roman"/>
          <w:i/>
          <w:sz w:val="24"/>
          <w:szCs w:val="24"/>
        </w:rPr>
        <w:t>İkna Bilgi Modeli Kapsamında Tesettür Moda Rek</w:t>
      </w:r>
      <w:r w:rsidR="0046194F" w:rsidRPr="0046194F">
        <w:rPr>
          <w:rFonts w:ascii="Times New Roman" w:hAnsi="Times New Roman" w:cs="Times New Roman"/>
          <w:i/>
          <w:sz w:val="24"/>
          <w:szCs w:val="24"/>
        </w:rPr>
        <w:t>lamlarının Algılanması</w:t>
      </w:r>
      <w:r w:rsidR="0046194F">
        <w:rPr>
          <w:rFonts w:ascii="Times New Roman" w:hAnsi="Times New Roman" w:cs="Times New Roman"/>
          <w:sz w:val="24"/>
          <w:szCs w:val="24"/>
        </w:rPr>
        <w:t xml:space="preserve">, Konya, </w:t>
      </w:r>
      <w:r w:rsidRPr="00F007A2">
        <w:rPr>
          <w:rFonts w:ascii="Times New Roman" w:hAnsi="Times New Roman" w:cs="Times New Roman"/>
          <w:sz w:val="24"/>
          <w:szCs w:val="24"/>
        </w:rPr>
        <w:t>Eğitim Yayınevi.</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Pemberton, K., &amp; Takhar, J. (2021). A critical technocultural discourse analysis of Muslim fashion bloggers in France: charting ‘restorative technoscapes’. </w:t>
      </w:r>
      <w:r w:rsidRPr="0046194F">
        <w:rPr>
          <w:rFonts w:ascii="Times New Roman" w:hAnsi="Times New Roman" w:cs="Times New Roman"/>
          <w:i/>
          <w:sz w:val="24"/>
          <w:szCs w:val="24"/>
        </w:rPr>
        <w:t>Journal of Marketing Management</w:t>
      </w:r>
      <w:r w:rsidRPr="00F007A2">
        <w:rPr>
          <w:rFonts w:ascii="Times New Roman" w:hAnsi="Times New Roman" w:cs="Times New Roman"/>
          <w:sz w:val="24"/>
          <w:szCs w:val="24"/>
        </w:rPr>
        <w:t>, 1-30.</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Pişkin, M. (2016). Tüketim Toplumu’nda Din ve Dini Değerler: Lüks Hac ve Umre Örnek Olay</w:t>
      </w:r>
      <w:r w:rsidR="0046194F">
        <w:rPr>
          <w:rFonts w:ascii="Times New Roman" w:hAnsi="Times New Roman" w:cs="Times New Roman"/>
          <w:sz w:val="24"/>
          <w:szCs w:val="24"/>
        </w:rPr>
        <w:t xml:space="preserve">ı, </w:t>
      </w:r>
      <w:r w:rsidR="0046194F" w:rsidRPr="0046194F">
        <w:rPr>
          <w:rFonts w:ascii="Times New Roman" w:hAnsi="Times New Roman" w:cs="Times New Roman"/>
          <w:i/>
          <w:sz w:val="24"/>
          <w:szCs w:val="24"/>
        </w:rPr>
        <w:t>İnsan ve Toplum</w:t>
      </w:r>
      <w:r w:rsidR="0046194F">
        <w:rPr>
          <w:rFonts w:ascii="Times New Roman" w:hAnsi="Times New Roman" w:cs="Times New Roman"/>
          <w:sz w:val="24"/>
          <w:szCs w:val="24"/>
        </w:rPr>
        <w:t xml:space="preserve">, 6 (2), </w:t>
      </w:r>
      <w:r w:rsidRPr="00F007A2">
        <w:rPr>
          <w:rFonts w:ascii="Times New Roman" w:hAnsi="Times New Roman" w:cs="Times New Roman"/>
          <w:sz w:val="24"/>
          <w:szCs w:val="24"/>
        </w:rPr>
        <w:t>131-154.</w:t>
      </w:r>
    </w:p>
    <w:p w:rsidR="005E3071" w:rsidRPr="00F007A2" w:rsidRDefault="005E3071" w:rsidP="00D429A2">
      <w:pPr>
        <w:spacing w:after="120" w:line="0" w:lineRule="atLeast"/>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Potts, J. (2009). </w:t>
      </w:r>
      <w:r w:rsidRPr="0046194F">
        <w:rPr>
          <w:rFonts w:ascii="Times New Roman" w:hAnsi="Times New Roman" w:cs="Times New Roman"/>
          <w:i/>
          <w:sz w:val="24"/>
          <w:szCs w:val="24"/>
        </w:rPr>
        <w:t>Lifting the Veil on Fashion: Filling the Gaps Between</w:t>
      </w:r>
      <w:r w:rsidR="0046194F" w:rsidRPr="0046194F">
        <w:rPr>
          <w:rFonts w:ascii="Times New Roman" w:hAnsi="Times New Roman" w:cs="Times New Roman"/>
          <w:i/>
          <w:sz w:val="24"/>
          <w:szCs w:val="24"/>
        </w:rPr>
        <w:t xml:space="preserve"> Modesty and Fashion Apparels</w:t>
      </w:r>
      <w:r w:rsidR="0046194F">
        <w:rPr>
          <w:rFonts w:ascii="Times New Roman" w:hAnsi="Times New Roman" w:cs="Times New Roman"/>
          <w:sz w:val="24"/>
          <w:szCs w:val="24"/>
        </w:rPr>
        <w:t xml:space="preserve">, </w:t>
      </w:r>
      <w:r w:rsidRPr="00F007A2">
        <w:rPr>
          <w:rFonts w:ascii="Times New Roman" w:hAnsi="Times New Roman" w:cs="Times New Roman"/>
          <w:sz w:val="24"/>
          <w:szCs w:val="24"/>
        </w:rPr>
        <w:t>Ohio State University, USA.</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Sumarliah, E., Khan, S. U., &amp; Khan, I. U. (2021). Online hijab purchase intention: the influence of the Coronavirus outbreak. </w:t>
      </w:r>
      <w:r w:rsidRPr="0046194F">
        <w:rPr>
          <w:rFonts w:ascii="Times New Roman" w:hAnsi="Times New Roman" w:cs="Times New Roman"/>
          <w:i/>
          <w:color w:val="000000" w:themeColor="text1"/>
          <w:sz w:val="24"/>
          <w:szCs w:val="24"/>
        </w:rPr>
        <w:t>Journal of Islamic Marketing.</w:t>
      </w:r>
    </w:p>
    <w:p w:rsidR="002C3DD7" w:rsidRPr="00F007A2" w:rsidRDefault="002C3DD7" w:rsidP="002C3DD7">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lastRenderedPageBreak/>
        <w:t>Şener, H.Y. ve Tunçbilek, S. (2014). Genç Tüketicilerin Referans Grupları Üyelerinin Sembolik Tüketime Etkisi,</w:t>
      </w:r>
      <w:r w:rsidR="0046194F">
        <w:rPr>
          <w:rFonts w:ascii="Times New Roman" w:hAnsi="Times New Roman" w:cs="Times New Roman"/>
          <w:color w:val="000000" w:themeColor="text1"/>
          <w:sz w:val="24"/>
          <w:szCs w:val="24"/>
        </w:rPr>
        <w:t xml:space="preserve"> </w:t>
      </w:r>
      <w:r w:rsidR="0046194F" w:rsidRPr="0046194F">
        <w:rPr>
          <w:rFonts w:ascii="Times New Roman" w:hAnsi="Times New Roman" w:cs="Times New Roman"/>
          <w:i/>
          <w:color w:val="000000" w:themeColor="text1"/>
          <w:sz w:val="24"/>
          <w:szCs w:val="24"/>
        </w:rPr>
        <w:t>Akademik Bakış Dergisi</w:t>
      </w:r>
      <w:r w:rsidR="0046194F">
        <w:rPr>
          <w:rFonts w:ascii="Times New Roman" w:hAnsi="Times New Roman" w:cs="Times New Roman"/>
          <w:color w:val="000000" w:themeColor="text1"/>
          <w:sz w:val="24"/>
          <w:szCs w:val="24"/>
        </w:rPr>
        <w:t>, (40)</w:t>
      </w:r>
    </w:p>
    <w:p w:rsidR="005E3071" w:rsidRPr="00F007A2" w:rsidRDefault="005E3071"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Thorson, J. A., &amp; Powell, F. C. (1990). Meanings of death and intrinsic religiosity. </w:t>
      </w:r>
      <w:r w:rsidRPr="0046194F">
        <w:rPr>
          <w:rFonts w:ascii="Times New Roman" w:hAnsi="Times New Roman" w:cs="Times New Roman"/>
          <w:i/>
          <w:color w:val="000000" w:themeColor="text1"/>
          <w:sz w:val="24"/>
          <w:szCs w:val="24"/>
        </w:rPr>
        <w:t>Journal of Clinical Psychology</w:t>
      </w:r>
      <w:r w:rsidRPr="00F007A2">
        <w:rPr>
          <w:rFonts w:ascii="Times New Roman" w:hAnsi="Times New Roman" w:cs="Times New Roman"/>
          <w:color w:val="000000" w:themeColor="text1"/>
          <w:sz w:val="24"/>
          <w:szCs w:val="24"/>
        </w:rPr>
        <w:t>, 46(4), 379-391.</w:t>
      </w:r>
    </w:p>
    <w:p w:rsidR="005E3071" w:rsidRPr="00F007A2" w:rsidRDefault="005E3071"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Vanessa, A.-I., Hartmann, P., Diehl, S. and Terlutter, R. (2010), “Women satisfaction with cosmetic</w:t>
      </w:r>
      <w:r w:rsidRPr="00F007A2">
        <w:rPr>
          <w:rFonts w:ascii="Times New Roman" w:hAnsi="Times New Roman" w:cs="Times New Roman"/>
          <w:color w:val="000000" w:themeColor="text1"/>
          <w:sz w:val="24"/>
          <w:szCs w:val="24"/>
        </w:rPr>
        <w:t xml:space="preserve"> </w:t>
      </w:r>
      <w:r w:rsidRPr="00F007A2">
        <w:rPr>
          <w:rFonts w:ascii="Times New Roman" w:hAnsi="Times New Roman" w:cs="Times New Roman"/>
          <w:sz w:val="24"/>
          <w:szCs w:val="24"/>
        </w:rPr>
        <w:t xml:space="preserve">brands: the role of dissatisfaction and hedonic Brand benefits”, </w:t>
      </w:r>
      <w:r w:rsidRPr="0046194F">
        <w:rPr>
          <w:rFonts w:ascii="Times New Roman" w:hAnsi="Times New Roman" w:cs="Times New Roman"/>
          <w:i/>
          <w:sz w:val="24"/>
          <w:szCs w:val="24"/>
        </w:rPr>
        <w:t>African Journal of Business</w:t>
      </w:r>
      <w:r w:rsidRPr="0046194F">
        <w:rPr>
          <w:rFonts w:ascii="Times New Roman" w:hAnsi="Times New Roman" w:cs="Times New Roman"/>
          <w:i/>
          <w:color w:val="000000" w:themeColor="text1"/>
          <w:sz w:val="24"/>
          <w:szCs w:val="24"/>
        </w:rPr>
        <w:t xml:space="preserve"> </w:t>
      </w:r>
      <w:r w:rsidR="0046194F" w:rsidRPr="0046194F">
        <w:rPr>
          <w:rFonts w:ascii="Times New Roman" w:hAnsi="Times New Roman" w:cs="Times New Roman"/>
          <w:i/>
          <w:sz w:val="24"/>
          <w:szCs w:val="24"/>
        </w:rPr>
        <w:t>Management</w:t>
      </w:r>
      <w:r w:rsidR="0046194F">
        <w:rPr>
          <w:rFonts w:ascii="Times New Roman" w:hAnsi="Times New Roman" w:cs="Times New Roman"/>
          <w:sz w:val="24"/>
          <w:szCs w:val="24"/>
        </w:rPr>
        <w:t>, 5(</w:t>
      </w:r>
      <w:r w:rsidRPr="00F007A2">
        <w:rPr>
          <w:rFonts w:ascii="Times New Roman" w:hAnsi="Times New Roman" w:cs="Times New Roman"/>
          <w:sz w:val="24"/>
          <w:szCs w:val="24"/>
        </w:rPr>
        <w:t>3</w:t>
      </w:r>
      <w:r w:rsidR="0046194F">
        <w:rPr>
          <w:rFonts w:ascii="Times New Roman" w:hAnsi="Times New Roman" w:cs="Times New Roman"/>
          <w:sz w:val="24"/>
          <w:szCs w:val="24"/>
        </w:rPr>
        <w:t xml:space="preserve">), </w:t>
      </w:r>
      <w:r w:rsidRPr="00F007A2">
        <w:rPr>
          <w:rFonts w:ascii="Times New Roman" w:hAnsi="Times New Roman" w:cs="Times New Roman"/>
          <w:sz w:val="24"/>
          <w:szCs w:val="24"/>
        </w:rPr>
        <w:t>792-802.</w:t>
      </w:r>
    </w:p>
    <w:p w:rsidR="004F692D" w:rsidRPr="00F007A2" w:rsidRDefault="004F692D" w:rsidP="00D429A2">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Wibowo, H. A. (2017). The Effects of Indonesia Female Religiosity on Hijab-Wearing Behavior: An Extended of Theory of Reasoned Action. </w:t>
      </w:r>
      <w:r w:rsidRPr="0046194F">
        <w:rPr>
          <w:rFonts w:ascii="Times New Roman" w:hAnsi="Times New Roman" w:cs="Times New Roman"/>
          <w:i/>
          <w:sz w:val="24"/>
          <w:szCs w:val="24"/>
        </w:rPr>
        <w:t>International Review of Management and Business Research</w:t>
      </w:r>
      <w:r w:rsidRPr="00F007A2">
        <w:rPr>
          <w:rFonts w:ascii="Times New Roman" w:hAnsi="Times New Roman" w:cs="Times New Roman"/>
          <w:sz w:val="24"/>
          <w:szCs w:val="24"/>
        </w:rPr>
        <w:t>, 6(3), 1040-1050.</w:t>
      </w:r>
    </w:p>
    <w:p w:rsidR="004F692D" w:rsidRPr="00F007A2" w:rsidRDefault="005E3071" w:rsidP="004F692D">
      <w:pPr>
        <w:spacing w:after="120" w:line="240" w:lineRule="auto"/>
        <w:ind w:left="567" w:hanging="567"/>
        <w:jc w:val="both"/>
        <w:rPr>
          <w:rFonts w:ascii="Times New Roman" w:hAnsi="Times New Roman" w:cs="Times New Roman"/>
          <w:sz w:val="24"/>
          <w:szCs w:val="24"/>
        </w:rPr>
      </w:pPr>
      <w:r w:rsidRPr="00F007A2">
        <w:rPr>
          <w:rFonts w:ascii="Times New Roman" w:hAnsi="Times New Roman" w:cs="Times New Roman"/>
          <w:sz w:val="24"/>
          <w:szCs w:val="24"/>
        </w:rPr>
        <w:t xml:space="preserve">Wilking, V. (2020). </w:t>
      </w:r>
      <w:r w:rsidRPr="0046194F">
        <w:rPr>
          <w:rFonts w:ascii="Times New Roman" w:hAnsi="Times New Roman" w:cs="Times New Roman"/>
          <w:i/>
          <w:sz w:val="24"/>
          <w:szCs w:val="24"/>
        </w:rPr>
        <w:t>Hijab in Fashion: 1990–2020. Fashion Institute of Technology</w:t>
      </w:r>
      <w:r w:rsidRPr="00F007A2">
        <w:rPr>
          <w:rFonts w:ascii="Times New Roman" w:hAnsi="Times New Roman" w:cs="Times New Roman"/>
          <w:sz w:val="24"/>
          <w:szCs w:val="24"/>
        </w:rPr>
        <w:t xml:space="preserve">, State University of </w:t>
      </w:r>
      <w:r w:rsidRPr="00F007A2">
        <w:rPr>
          <w:rFonts w:ascii="Times New Roman" w:hAnsi="Times New Roman" w:cs="Times New Roman"/>
          <w:sz w:val="24"/>
          <w:szCs w:val="24"/>
        </w:rPr>
        <w:tab/>
        <w:t>New York.</w:t>
      </w:r>
    </w:p>
    <w:p w:rsidR="005E3071" w:rsidRPr="00F007A2" w:rsidRDefault="0046194F" w:rsidP="00D429A2">
      <w:pPr>
        <w:spacing w:after="12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Yener, D. (2014). </w:t>
      </w:r>
      <w:r w:rsidR="005E3071" w:rsidRPr="00F007A2">
        <w:rPr>
          <w:rFonts w:ascii="Times New Roman" w:hAnsi="Times New Roman" w:cs="Times New Roman"/>
          <w:color w:val="000000" w:themeColor="text1"/>
          <w:sz w:val="24"/>
          <w:szCs w:val="24"/>
        </w:rPr>
        <w:t>Tüketici Etnosentrizmini Etkile</w:t>
      </w:r>
      <w:r>
        <w:rPr>
          <w:rFonts w:ascii="Times New Roman" w:hAnsi="Times New Roman" w:cs="Times New Roman"/>
          <w:color w:val="000000" w:themeColor="text1"/>
          <w:sz w:val="24"/>
          <w:szCs w:val="24"/>
        </w:rPr>
        <w:t xml:space="preserve">yen Bir Faktör Olarak Dindarlık. </w:t>
      </w:r>
      <w:r w:rsidR="005E3071" w:rsidRPr="0046194F">
        <w:rPr>
          <w:rFonts w:ascii="Times New Roman" w:hAnsi="Times New Roman" w:cs="Times New Roman"/>
          <w:i/>
          <w:color w:val="000000" w:themeColor="text1"/>
          <w:sz w:val="24"/>
          <w:szCs w:val="24"/>
        </w:rPr>
        <w:t>International Journal of Economic a</w:t>
      </w:r>
      <w:r w:rsidRPr="0046194F">
        <w:rPr>
          <w:rFonts w:ascii="Times New Roman" w:hAnsi="Times New Roman" w:cs="Times New Roman"/>
          <w:i/>
          <w:color w:val="000000" w:themeColor="text1"/>
          <w:sz w:val="24"/>
          <w:szCs w:val="24"/>
        </w:rPr>
        <w:t>nd Administrative Studies</w:t>
      </w:r>
      <w:r>
        <w:rPr>
          <w:rFonts w:ascii="Times New Roman" w:hAnsi="Times New Roman" w:cs="Times New Roman"/>
          <w:color w:val="000000" w:themeColor="text1"/>
          <w:sz w:val="24"/>
          <w:szCs w:val="24"/>
        </w:rPr>
        <w:t xml:space="preserve">,12, </w:t>
      </w:r>
      <w:r w:rsidR="005E3071" w:rsidRPr="00F007A2">
        <w:rPr>
          <w:rFonts w:ascii="Times New Roman" w:hAnsi="Times New Roman" w:cs="Times New Roman"/>
          <w:color w:val="000000" w:themeColor="text1"/>
          <w:sz w:val="24"/>
          <w:szCs w:val="24"/>
        </w:rPr>
        <w:t xml:space="preserve"> 65-84.</w:t>
      </w:r>
    </w:p>
    <w:p w:rsidR="00256D56" w:rsidRPr="00F007A2" w:rsidRDefault="00256D56" w:rsidP="00D429A2">
      <w:pPr>
        <w:spacing w:after="120" w:line="240" w:lineRule="auto"/>
        <w:ind w:left="567" w:hanging="567"/>
        <w:jc w:val="both"/>
        <w:rPr>
          <w:rFonts w:ascii="Times New Roman" w:hAnsi="Times New Roman" w:cs="Times New Roman"/>
          <w:color w:val="000000" w:themeColor="text1"/>
          <w:sz w:val="24"/>
          <w:szCs w:val="24"/>
        </w:rPr>
      </w:pPr>
      <w:r w:rsidRPr="00F007A2">
        <w:rPr>
          <w:rFonts w:ascii="Times New Roman" w:hAnsi="Times New Roman" w:cs="Times New Roman"/>
          <w:color w:val="000000" w:themeColor="text1"/>
          <w:sz w:val="24"/>
          <w:szCs w:val="24"/>
        </w:rPr>
        <w:t xml:space="preserve">Zeqiri, J., Alserhan, B., Gleason, K., &amp; Ramadani, V. (2022). Desecularization, Social Identity, and Consumer Intention to Purchase Religious Products. </w:t>
      </w:r>
      <w:r w:rsidRPr="0046194F">
        <w:rPr>
          <w:rFonts w:ascii="Times New Roman" w:hAnsi="Times New Roman" w:cs="Times New Roman"/>
          <w:i/>
          <w:color w:val="000000" w:themeColor="text1"/>
          <w:sz w:val="24"/>
          <w:szCs w:val="24"/>
        </w:rPr>
        <w:t>Technological Forecasting and Social Change</w:t>
      </w:r>
      <w:r w:rsidRPr="00F007A2">
        <w:rPr>
          <w:rFonts w:ascii="Times New Roman" w:hAnsi="Times New Roman" w:cs="Times New Roman"/>
          <w:color w:val="000000" w:themeColor="text1"/>
          <w:sz w:val="24"/>
          <w:szCs w:val="24"/>
        </w:rPr>
        <w:t>, 177, 121522.</w:t>
      </w:r>
    </w:p>
    <w:p w:rsidR="00933789" w:rsidRPr="00BF6731" w:rsidRDefault="00933789" w:rsidP="00F36BF0">
      <w:pPr>
        <w:spacing w:after="0" w:line="240" w:lineRule="auto"/>
        <w:jc w:val="both"/>
        <w:rPr>
          <w:rFonts w:ascii="Times New Roman" w:hAnsi="Times New Roman" w:cs="Times New Roman"/>
        </w:rPr>
      </w:pPr>
    </w:p>
    <w:p w:rsidR="00BB5430" w:rsidRDefault="00BB5430" w:rsidP="00BB5430">
      <w:pPr>
        <w:spacing w:after="120"/>
        <w:jc w:val="both"/>
        <w:rPr>
          <w:rFonts w:ascii="Times New Roman" w:hAnsi="Times New Roman" w:cs="Times New Roman"/>
          <w:b/>
          <w:lang w:val="en-US"/>
        </w:rPr>
      </w:pPr>
    </w:p>
    <w:p w:rsidR="00BB5430" w:rsidRDefault="00BB5430" w:rsidP="00BB5430">
      <w:pPr>
        <w:jc w:val="both"/>
        <w:rPr>
          <w:rFonts w:ascii="Times New Roman" w:hAnsi="Times New Roman" w:cs="Times New Roman"/>
          <w:b/>
          <w:lang w:val="en-US"/>
        </w:rPr>
      </w:pPr>
    </w:p>
    <w:p w:rsidR="00BB5430" w:rsidRDefault="00BB5430" w:rsidP="00BB5430">
      <w:pPr>
        <w:jc w:val="both"/>
        <w:rPr>
          <w:rFonts w:ascii="Times New Roman" w:hAnsi="Times New Roman" w:cs="Times New Roman"/>
          <w:b/>
          <w:lang w:val="en-US"/>
        </w:rPr>
      </w:pPr>
    </w:p>
    <w:p w:rsidR="00BB5430" w:rsidRDefault="00BB5430" w:rsidP="00BB5430">
      <w:pPr>
        <w:jc w:val="both"/>
        <w:rPr>
          <w:rFonts w:ascii="Times New Roman" w:hAnsi="Times New Roman" w:cs="Times New Roman"/>
          <w:b/>
          <w:lang w:val="en-US"/>
        </w:rPr>
      </w:pPr>
      <w:r>
        <w:rPr>
          <w:rFonts w:ascii="Times New Roman" w:hAnsi="Times New Roman" w:cs="Times New Roman"/>
          <w:b/>
          <w:noProof/>
          <w:lang w:eastAsia="tr-TR"/>
        </w:rPr>
        <w:t xml:space="preserve"> </w:t>
      </w:r>
    </w:p>
    <w:p w:rsidR="00BB5430" w:rsidRDefault="00BB5430" w:rsidP="00BB5430">
      <w:pPr>
        <w:jc w:val="both"/>
        <w:rPr>
          <w:rFonts w:ascii="Times New Roman" w:hAnsi="Times New Roman" w:cs="Times New Roman"/>
          <w:b/>
          <w:lang w:val="en-US"/>
        </w:rPr>
      </w:pPr>
    </w:p>
    <w:p w:rsidR="00E4237D" w:rsidRPr="00E4237D" w:rsidRDefault="00E4237D" w:rsidP="00EC1F3C">
      <w:pPr>
        <w:rPr>
          <w:rFonts w:ascii="Times New Roman" w:hAnsi="Times New Roman" w:cs="Times New Roman"/>
          <w:lang w:val="en-US"/>
        </w:rPr>
      </w:pPr>
    </w:p>
    <w:p w:rsidR="00E4237D" w:rsidRPr="00E4237D" w:rsidRDefault="00E4237D" w:rsidP="00E4237D">
      <w:pPr>
        <w:jc w:val="right"/>
        <w:rPr>
          <w:rFonts w:ascii="Times New Roman" w:hAnsi="Times New Roman" w:cs="Times New Roman"/>
          <w:lang w:val="en-US"/>
        </w:rPr>
      </w:pPr>
    </w:p>
    <w:sectPr w:rsidR="00E4237D" w:rsidRPr="00E423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C2" w:rsidRDefault="00940DC2" w:rsidP="00E4237D">
      <w:pPr>
        <w:spacing w:after="0" w:line="240" w:lineRule="auto"/>
      </w:pPr>
      <w:r>
        <w:separator/>
      </w:r>
    </w:p>
  </w:endnote>
  <w:endnote w:type="continuationSeparator" w:id="0">
    <w:p w:rsidR="00940DC2" w:rsidRDefault="00940DC2" w:rsidP="00E4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C2" w:rsidRDefault="00940DC2" w:rsidP="00E4237D">
      <w:pPr>
        <w:spacing w:after="0" w:line="240" w:lineRule="auto"/>
      </w:pPr>
      <w:r>
        <w:separator/>
      </w:r>
    </w:p>
  </w:footnote>
  <w:footnote w:type="continuationSeparator" w:id="0">
    <w:p w:rsidR="00940DC2" w:rsidRDefault="00940DC2" w:rsidP="00E42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16E09"/>
    <w:multiLevelType w:val="multilevel"/>
    <w:tmpl w:val="3648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B4"/>
    <w:rsid w:val="00007E28"/>
    <w:rsid w:val="00025F5B"/>
    <w:rsid w:val="0003565B"/>
    <w:rsid w:val="00035BFC"/>
    <w:rsid w:val="00037F7F"/>
    <w:rsid w:val="000469F9"/>
    <w:rsid w:val="000547E4"/>
    <w:rsid w:val="00071596"/>
    <w:rsid w:val="000806AD"/>
    <w:rsid w:val="00095F7F"/>
    <w:rsid w:val="000B75CF"/>
    <w:rsid w:val="000C7115"/>
    <w:rsid w:val="000D47A1"/>
    <w:rsid w:val="000E6886"/>
    <w:rsid w:val="00114580"/>
    <w:rsid w:val="00116960"/>
    <w:rsid w:val="0012126A"/>
    <w:rsid w:val="00121AC9"/>
    <w:rsid w:val="001325C7"/>
    <w:rsid w:val="00140469"/>
    <w:rsid w:val="00143661"/>
    <w:rsid w:val="0016316E"/>
    <w:rsid w:val="00165811"/>
    <w:rsid w:val="001673D2"/>
    <w:rsid w:val="00177E40"/>
    <w:rsid w:val="00182E92"/>
    <w:rsid w:val="0018322C"/>
    <w:rsid w:val="00190C64"/>
    <w:rsid w:val="00192135"/>
    <w:rsid w:val="001C4796"/>
    <w:rsid w:val="001E2004"/>
    <w:rsid w:val="001E5674"/>
    <w:rsid w:val="001F1A08"/>
    <w:rsid w:val="00211195"/>
    <w:rsid w:val="0021360E"/>
    <w:rsid w:val="00223F61"/>
    <w:rsid w:val="00237BC0"/>
    <w:rsid w:val="00246F6D"/>
    <w:rsid w:val="00256D56"/>
    <w:rsid w:val="002608A8"/>
    <w:rsid w:val="00272B70"/>
    <w:rsid w:val="00290366"/>
    <w:rsid w:val="002B3FE8"/>
    <w:rsid w:val="002C3DD7"/>
    <w:rsid w:val="002F4C5E"/>
    <w:rsid w:val="0031520C"/>
    <w:rsid w:val="00332CF6"/>
    <w:rsid w:val="00350EBF"/>
    <w:rsid w:val="00371415"/>
    <w:rsid w:val="0037212F"/>
    <w:rsid w:val="00376C9E"/>
    <w:rsid w:val="00395F4A"/>
    <w:rsid w:val="003C5C8C"/>
    <w:rsid w:val="003E308E"/>
    <w:rsid w:val="003F4810"/>
    <w:rsid w:val="00402EE1"/>
    <w:rsid w:val="004056F2"/>
    <w:rsid w:val="004139F8"/>
    <w:rsid w:val="00432CD6"/>
    <w:rsid w:val="0044413C"/>
    <w:rsid w:val="00444D83"/>
    <w:rsid w:val="0045295E"/>
    <w:rsid w:val="0046194F"/>
    <w:rsid w:val="0047705B"/>
    <w:rsid w:val="004B10C6"/>
    <w:rsid w:val="004C14B4"/>
    <w:rsid w:val="004C7227"/>
    <w:rsid w:val="004F692D"/>
    <w:rsid w:val="00516AB6"/>
    <w:rsid w:val="00545122"/>
    <w:rsid w:val="00545410"/>
    <w:rsid w:val="005616A1"/>
    <w:rsid w:val="00562093"/>
    <w:rsid w:val="00580485"/>
    <w:rsid w:val="00580B42"/>
    <w:rsid w:val="005814E3"/>
    <w:rsid w:val="00587AB0"/>
    <w:rsid w:val="00593397"/>
    <w:rsid w:val="005A73C1"/>
    <w:rsid w:val="005B6AF5"/>
    <w:rsid w:val="005B74A4"/>
    <w:rsid w:val="005D1E23"/>
    <w:rsid w:val="005E3071"/>
    <w:rsid w:val="005F6EB0"/>
    <w:rsid w:val="0060305D"/>
    <w:rsid w:val="006054AC"/>
    <w:rsid w:val="006202C5"/>
    <w:rsid w:val="00657C17"/>
    <w:rsid w:val="00663E2E"/>
    <w:rsid w:val="0066580A"/>
    <w:rsid w:val="00683B73"/>
    <w:rsid w:val="006A3A68"/>
    <w:rsid w:val="006B4450"/>
    <w:rsid w:val="006C57FF"/>
    <w:rsid w:val="006C6527"/>
    <w:rsid w:val="006F0DAF"/>
    <w:rsid w:val="0073367C"/>
    <w:rsid w:val="00733E7F"/>
    <w:rsid w:val="00757BE5"/>
    <w:rsid w:val="00757E74"/>
    <w:rsid w:val="0076010A"/>
    <w:rsid w:val="00764934"/>
    <w:rsid w:val="00777D2A"/>
    <w:rsid w:val="007818AC"/>
    <w:rsid w:val="00782760"/>
    <w:rsid w:val="00787086"/>
    <w:rsid w:val="00790732"/>
    <w:rsid w:val="007964A2"/>
    <w:rsid w:val="007D14C1"/>
    <w:rsid w:val="007D3C23"/>
    <w:rsid w:val="007D6D5B"/>
    <w:rsid w:val="007F67A3"/>
    <w:rsid w:val="007F6C99"/>
    <w:rsid w:val="0080407A"/>
    <w:rsid w:val="008160D2"/>
    <w:rsid w:val="00830C6E"/>
    <w:rsid w:val="00837351"/>
    <w:rsid w:val="00837983"/>
    <w:rsid w:val="008419F9"/>
    <w:rsid w:val="00854CD8"/>
    <w:rsid w:val="008561F7"/>
    <w:rsid w:val="00882B38"/>
    <w:rsid w:val="008B3EE3"/>
    <w:rsid w:val="008C2084"/>
    <w:rsid w:val="008C69EC"/>
    <w:rsid w:val="008D3F7B"/>
    <w:rsid w:val="008E22F4"/>
    <w:rsid w:val="00914894"/>
    <w:rsid w:val="00926228"/>
    <w:rsid w:val="00933789"/>
    <w:rsid w:val="00937F44"/>
    <w:rsid w:val="00940DC2"/>
    <w:rsid w:val="00943749"/>
    <w:rsid w:val="00954751"/>
    <w:rsid w:val="0097066E"/>
    <w:rsid w:val="00971DDB"/>
    <w:rsid w:val="00973FE6"/>
    <w:rsid w:val="00983FBC"/>
    <w:rsid w:val="009901DC"/>
    <w:rsid w:val="009B4395"/>
    <w:rsid w:val="00A04DD9"/>
    <w:rsid w:val="00A16AD7"/>
    <w:rsid w:val="00A37627"/>
    <w:rsid w:val="00A43031"/>
    <w:rsid w:val="00A44805"/>
    <w:rsid w:val="00A85059"/>
    <w:rsid w:val="00AB3A5B"/>
    <w:rsid w:val="00AD2577"/>
    <w:rsid w:val="00AE11D9"/>
    <w:rsid w:val="00AE607F"/>
    <w:rsid w:val="00AF3804"/>
    <w:rsid w:val="00B03ED6"/>
    <w:rsid w:val="00B05C77"/>
    <w:rsid w:val="00B329A6"/>
    <w:rsid w:val="00B43F80"/>
    <w:rsid w:val="00B618A5"/>
    <w:rsid w:val="00B62073"/>
    <w:rsid w:val="00B64A64"/>
    <w:rsid w:val="00B77BB6"/>
    <w:rsid w:val="00B93776"/>
    <w:rsid w:val="00BB5430"/>
    <w:rsid w:val="00BC5E1D"/>
    <w:rsid w:val="00BF2B5C"/>
    <w:rsid w:val="00BF6731"/>
    <w:rsid w:val="00BF6C98"/>
    <w:rsid w:val="00C12DC7"/>
    <w:rsid w:val="00C20627"/>
    <w:rsid w:val="00C21CFE"/>
    <w:rsid w:val="00C408FD"/>
    <w:rsid w:val="00C626A8"/>
    <w:rsid w:val="00C725E2"/>
    <w:rsid w:val="00C74B0E"/>
    <w:rsid w:val="00C85598"/>
    <w:rsid w:val="00C87A6A"/>
    <w:rsid w:val="00CB2763"/>
    <w:rsid w:val="00CE3AF7"/>
    <w:rsid w:val="00CF0E0C"/>
    <w:rsid w:val="00D323B6"/>
    <w:rsid w:val="00D429A2"/>
    <w:rsid w:val="00D43111"/>
    <w:rsid w:val="00D43BD9"/>
    <w:rsid w:val="00D51D61"/>
    <w:rsid w:val="00D8474E"/>
    <w:rsid w:val="00DB6AAE"/>
    <w:rsid w:val="00DB6E72"/>
    <w:rsid w:val="00DC0036"/>
    <w:rsid w:val="00DC2FE0"/>
    <w:rsid w:val="00DE2032"/>
    <w:rsid w:val="00DE4D6D"/>
    <w:rsid w:val="00DF1978"/>
    <w:rsid w:val="00E4237D"/>
    <w:rsid w:val="00E4252E"/>
    <w:rsid w:val="00E569A9"/>
    <w:rsid w:val="00E622EF"/>
    <w:rsid w:val="00E7012D"/>
    <w:rsid w:val="00E926DA"/>
    <w:rsid w:val="00E963BE"/>
    <w:rsid w:val="00EC12D7"/>
    <w:rsid w:val="00EC19D0"/>
    <w:rsid w:val="00EC1F3C"/>
    <w:rsid w:val="00ED2554"/>
    <w:rsid w:val="00EE1535"/>
    <w:rsid w:val="00EE3445"/>
    <w:rsid w:val="00EF093F"/>
    <w:rsid w:val="00EF1644"/>
    <w:rsid w:val="00F007A2"/>
    <w:rsid w:val="00F1424B"/>
    <w:rsid w:val="00F233D2"/>
    <w:rsid w:val="00F36BF0"/>
    <w:rsid w:val="00F60496"/>
    <w:rsid w:val="00F617E1"/>
    <w:rsid w:val="00F7207C"/>
    <w:rsid w:val="00F75F9F"/>
    <w:rsid w:val="00F849FD"/>
    <w:rsid w:val="00F949FA"/>
    <w:rsid w:val="00F970C4"/>
    <w:rsid w:val="00FA043A"/>
    <w:rsid w:val="00FA29F1"/>
    <w:rsid w:val="00FC0760"/>
    <w:rsid w:val="00FE7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0B4D1-130C-4355-8827-89658AB2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423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237D"/>
    <w:rPr>
      <w:sz w:val="20"/>
      <w:szCs w:val="20"/>
    </w:rPr>
  </w:style>
  <w:style w:type="character" w:styleId="DipnotBavurusu">
    <w:name w:val="footnote reference"/>
    <w:basedOn w:val="VarsaylanParagrafYazTipi"/>
    <w:uiPriority w:val="99"/>
    <w:semiHidden/>
    <w:unhideWhenUsed/>
    <w:rsid w:val="00E4237D"/>
    <w:rPr>
      <w:vertAlign w:val="superscript"/>
    </w:rPr>
  </w:style>
  <w:style w:type="table" w:customStyle="1" w:styleId="TabloKlavuzu1">
    <w:name w:val="Tablo Kılavuzu1"/>
    <w:basedOn w:val="NormalTablo"/>
    <w:next w:val="TabloKlavuzu"/>
    <w:uiPriority w:val="39"/>
    <w:rsid w:val="00E6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6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37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7F7F"/>
  </w:style>
  <w:style w:type="paragraph" w:styleId="Altbilgi">
    <w:name w:val="footer"/>
    <w:basedOn w:val="Normal"/>
    <w:link w:val="AltbilgiChar"/>
    <w:uiPriority w:val="99"/>
    <w:unhideWhenUsed/>
    <w:rsid w:val="00037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7F7F"/>
  </w:style>
  <w:style w:type="paragraph" w:styleId="BalonMetni">
    <w:name w:val="Balloon Text"/>
    <w:basedOn w:val="Normal"/>
    <w:link w:val="BalonMetniChar"/>
    <w:uiPriority w:val="99"/>
    <w:semiHidden/>
    <w:unhideWhenUsed/>
    <w:rsid w:val="00A448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805"/>
    <w:rPr>
      <w:rFonts w:ascii="Tahoma" w:hAnsi="Tahoma" w:cs="Tahoma"/>
      <w:sz w:val="16"/>
      <w:szCs w:val="16"/>
    </w:rPr>
  </w:style>
  <w:style w:type="paragraph" w:styleId="HTMLncedenBiimlendirilmi">
    <w:name w:val="HTML Preformatted"/>
    <w:basedOn w:val="Normal"/>
    <w:link w:val="HTMLncedenBiimlendirilmiChar"/>
    <w:uiPriority w:val="99"/>
    <w:unhideWhenUsed/>
    <w:rsid w:val="00DC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tr-TR"/>
    </w:rPr>
  </w:style>
  <w:style w:type="character" w:customStyle="1" w:styleId="HTMLncedenBiimlendirilmiChar">
    <w:name w:val="HTML Önceden Biçimlendirilmiş Char"/>
    <w:basedOn w:val="VarsaylanParagrafYazTipi"/>
    <w:link w:val="HTMLncedenBiimlendirilmi"/>
    <w:uiPriority w:val="99"/>
    <w:rsid w:val="00DC2FE0"/>
    <w:rPr>
      <w:rFonts w:ascii="Courier New" w:eastAsia="Times New Roman" w:hAnsi="Courier New" w:cs="Courier New"/>
      <w:sz w:val="20"/>
      <w:szCs w:val="20"/>
      <w:lang w:val="en-US" w:eastAsia="tr-TR"/>
    </w:rPr>
  </w:style>
  <w:style w:type="paragraph" w:customStyle="1" w:styleId="TableParagraph">
    <w:name w:val="Table Paragraph"/>
    <w:basedOn w:val="Normal"/>
    <w:uiPriority w:val="1"/>
    <w:qFormat/>
    <w:rsid w:val="00DC2FE0"/>
    <w:pPr>
      <w:widowControl w:val="0"/>
      <w:autoSpaceDE w:val="0"/>
      <w:autoSpaceDN w:val="0"/>
      <w:spacing w:after="0" w:line="240" w:lineRule="auto"/>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A376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4636">
      <w:bodyDiv w:val="1"/>
      <w:marLeft w:val="0"/>
      <w:marRight w:val="0"/>
      <w:marTop w:val="0"/>
      <w:marBottom w:val="0"/>
      <w:divBdr>
        <w:top w:val="none" w:sz="0" w:space="0" w:color="auto"/>
        <w:left w:val="none" w:sz="0" w:space="0" w:color="auto"/>
        <w:bottom w:val="none" w:sz="0" w:space="0" w:color="auto"/>
        <w:right w:val="none" w:sz="0" w:space="0" w:color="auto"/>
      </w:divBdr>
    </w:div>
    <w:div w:id="512040414">
      <w:bodyDiv w:val="1"/>
      <w:marLeft w:val="0"/>
      <w:marRight w:val="0"/>
      <w:marTop w:val="0"/>
      <w:marBottom w:val="0"/>
      <w:divBdr>
        <w:top w:val="none" w:sz="0" w:space="0" w:color="auto"/>
        <w:left w:val="none" w:sz="0" w:space="0" w:color="auto"/>
        <w:bottom w:val="none" w:sz="0" w:space="0" w:color="auto"/>
        <w:right w:val="none" w:sz="0" w:space="0" w:color="auto"/>
      </w:divBdr>
    </w:div>
    <w:div w:id="607002753">
      <w:bodyDiv w:val="1"/>
      <w:marLeft w:val="0"/>
      <w:marRight w:val="0"/>
      <w:marTop w:val="0"/>
      <w:marBottom w:val="0"/>
      <w:divBdr>
        <w:top w:val="none" w:sz="0" w:space="0" w:color="auto"/>
        <w:left w:val="none" w:sz="0" w:space="0" w:color="auto"/>
        <w:bottom w:val="none" w:sz="0" w:space="0" w:color="auto"/>
        <w:right w:val="none" w:sz="0" w:space="0" w:color="auto"/>
      </w:divBdr>
    </w:div>
    <w:div w:id="955058816">
      <w:bodyDiv w:val="1"/>
      <w:marLeft w:val="0"/>
      <w:marRight w:val="0"/>
      <w:marTop w:val="0"/>
      <w:marBottom w:val="0"/>
      <w:divBdr>
        <w:top w:val="none" w:sz="0" w:space="0" w:color="auto"/>
        <w:left w:val="none" w:sz="0" w:space="0" w:color="auto"/>
        <w:bottom w:val="none" w:sz="0" w:space="0" w:color="auto"/>
        <w:right w:val="none" w:sz="0" w:space="0" w:color="auto"/>
      </w:divBdr>
      <w:divsChild>
        <w:div w:id="765150431">
          <w:marLeft w:val="0"/>
          <w:marRight w:val="0"/>
          <w:marTop w:val="0"/>
          <w:marBottom w:val="0"/>
          <w:divBdr>
            <w:top w:val="none" w:sz="0" w:space="0" w:color="auto"/>
            <w:left w:val="none" w:sz="0" w:space="0" w:color="auto"/>
            <w:bottom w:val="none" w:sz="0" w:space="0" w:color="auto"/>
            <w:right w:val="none" w:sz="0" w:space="0" w:color="auto"/>
          </w:divBdr>
          <w:divsChild>
            <w:div w:id="1886526474">
              <w:marLeft w:val="0"/>
              <w:marRight w:val="0"/>
              <w:marTop w:val="0"/>
              <w:marBottom w:val="0"/>
              <w:divBdr>
                <w:top w:val="none" w:sz="0" w:space="0" w:color="auto"/>
                <w:left w:val="none" w:sz="0" w:space="0" w:color="auto"/>
                <w:bottom w:val="none" w:sz="0" w:space="0" w:color="auto"/>
                <w:right w:val="none" w:sz="0" w:space="0" w:color="auto"/>
              </w:divBdr>
              <w:divsChild>
                <w:div w:id="1872330594">
                  <w:marLeft w:val="0"/>
                  <w:marRight w:val="0"/>
                  <w:marTop w:val="0"/>
                  <w:marBottom w:val="0"/>
                  <w:divBdr>
                    <w:top w:val="none" w:sz="0" w:space="0" w:color="auto"/>
                    <w:left w:val="none" w:sz="0" w:space="0" w:color="auto"/>
                    <w:bottom w:val="none" w:sz="0" w:space="0" w:color="auto"/>
                    <w:right w:val="none" w:sz="0" w:space="0" w:color="auto"/>
                  </w:divBdr>
                  <w:divsChild>
                    <w:div w:id="1308437787">
                      <w:marLeft w:val="0"/>
                      <w:marRight w:val="0"/>
                      <w:marTop w:val="0"/>
                      <w:marBottom w:val="0"/>
                      <w:divBdr>
                        <w:top w:val="none" w:sz="0" w:space="0" w:color="auto"/>
                        <w:left w:val="none" w:sz="0" w:space="0" w:color="auto"/>
                        <w:bottom w:val="none" w:sz="0" w:space="0" w:color="auto"/>
                        <w:right w:val="none" w:sz="0" w:space="0" w:color="auto"/>
                      </w:divBdr>
                      <w:divsChild>
                        <w:div w:id="219636491">
                          <w:marLeft w:val="0"/>
                          <w:marRight w:val="0"/>
                          <w:marTop w:val="0"/>
                          <w:marBottom w:val="0"/>
                          <w:divBdr>
                            <w:top w:val="none" w:sz="0" w:space="0" w:color="auto"/>
                            <w:left w:val="none" w:sz="0" w:space="0" w:color="auto"/>
                            <w:bottom w:val="none" w:sz="0" w:space="0" w:color="auto"/>
                            <w:right w:val="none" w:sz="0" w:space="0" w:color="auto"/>
                          </w:divBdr>
                          <w:divsChild>
                            <w:div w:id="593518168">
                              <w:marLeft w:val="0"/>
                              <w:marRight w:val="0"/>
                              <w:marTop w:val="0"/>
                              <w:marBottom w:val="0"/>
                              <w:divBdr>
                                <w:top w:val="none" w:sz="0" w:space="0" w:color="auto"/>
                                <w:left w:val="none" w:sz="0" w:space="0" w:color="auto"/>
                                <w:bottom w:val="none" w:sz="0" w:space="0" w:color="auto"/>
                                <w:right w:val="none" w:sz="0" w:space="0" w:color="auto"/>
                              </w:divBdr>
                              <w:divsChild>
                                <w:div w:id="2116897368">
                                  <w:marLeft w:val="0"/>
                                  <w:marRight w:val="0"/>
                                  <w:marTop w:val="0"/>
                                  <w:marBottom w:val="0"/>
                                  <w:divBdr>
                                    <w:top w:val="none" w:sz="0" w:space="0" w:color="auto"/>
                                    <w:left w:val="none" w:sz="0" w:space="0" w:color="auto"/>
                                    <w:bottom w:val="none" w:sz="0" w:space="0" w:color="auto"/>
                                    <w:right w:val="none" w:sz="0" w:space="0" w:color="auto"/>
                                  </w:divBdr>
                                  <w:divsChild>
                                    <w:div w:id="48774215">
                                      <w:marLeft w:val="0"/>
                                      <w:marRight w:val="0"/>
                                      <w:marTop w:val="0"/>
                                      <w:marBottom w:val="0"/>
                                      <w:divBdr>
                                        <w:top w:val="none" w:sz="0" w:space="0" w:color="auto"/>
                                        <w:left w:val="none" w:sz="0" w:space="0" w:color="auto"/>
                                        <w:bottom w:val="none" w:sz="0" w:space="0" w:color="auto"/>
                                        <w:right w:val="none" w:sz="0" w:space="0" w:color="auto"/>
                                      </w:divBdr>
                                    </w:div>
                                    <w:div w:id="986975673">
                                      <w:marLeft w:val="0"/>
                                      <w:marRight w:val="0"/>
                                      <w:marTop w:val="0"/>
                                      <w:marBottom w:val="0"/>
                                      <w:divBdr>
                                        <w:top w:val="none" w:sz="0" w:space="0" w:color="auto"/>
                                        <w:left w:val="none" w:sz="0" w:space="0" w:color="auto"/>
                                        <w:bottom w:val="none" w:sz="0" w:space="0" w:color="auto"/>
                                        <w:right w:val="none" w:sz="0" w:space="0" w:color="auto"/>
                                      </w:divBdr>
                                      <w:divsChild>
                                        <w:div w:id="1262493603">
                                          <w:marLeft w:val="0"/>
                                          <w:marRight w:val="165"/>
                                          <w:marTop w:val="150"/>
                                          <w:marBottom w:val="0"/>
                                          <w:divBdr>
                                            <w:top w:val="none" w:sz="0" w:space="0" w:color="auto"/>
                                            <w:left w:val="none" w:sz="0" w:space="0" w:color="auto"/>
                                            <w:bottom w:val="none" w:sz="0" w:space="0" w:color="auto"/>
                                            <w:right w:val="none" w:sz="0" w:space="0" w:color="auto"/>
                                          </w:divBdr>
                                          <w:divsChild>
                                            <w:div w:id="1267032123">
                                              <w:marLeft w:val="0"/>
                                              <w:marRight w:val="0"/>
                                              <w:marTop w:val="0"/>
                                              <w:marBottom w:val="0"/>
                                              <w:divBdr>
                                                <w:top w:val="none" w:sz="0" w:space="0" w:color="auto"/>
                                                <w:left w:val="none" w:sz="0" w:space="0" w:color="auto"/>
                                                <w:bottom w:val="none" w:sz="0" w:space="0" w:color="auto"/>
                                                <w:right w:val="none" w:sz="0" w:space="0" w:color="auto"/>
                                              </w:divBdr>
                                              <w:divsChild>
                                                <w:div w:id="2508223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3F77-319A-47E4-BBC5-878E2F3A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4775</TotalTime>
  <Pages>13</Pages>
  <Words>5796</Words>
  <Characters>33043</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Ata</dc:creator>
  <cp:keywords/>
  <dc:description/>
  <cp:lastModifiedBy>Serhat Ata</cp:lastModifiedBy>
  <cp:revision>57</cp:revision>
  <dcterms:created xsi:type="dcterms:W3CDTF">2021-02-12T12:58:00Z</dcterms:created>
  <dcterms:modified xsi:type="dcterms:W3CDTF">2022-03-02T07:45:00Z</dcterms:modified>
</cp:coreProperties>
</file>