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AB4" w:rsidRDefault="00D1685B" w:rsidP="00B07AB4">
      <w:pPr>
        <w:pStyle w:val="BasicParagraph"/>
        <w:spacing w:line="240" w:lineRule="auto"/>
        <w:jc w:val="center"/>
        <w:rPr>
          <w:rFonts w:ascii="Garamond" w:hAnsi="Garamond" w:cs="DaunPenh Regular"/>
          <w:sz w:val="22"/>
          <w:szCs w:val="22"/>
          <w:lang w:val="id-ID"/>
        </w:rPr>
      </w:pPr>
      <w:r w:rsidRPr="00D1685B">
        <w:rPr>
          <w:rFonts w:ascii="Garamond" w:hAnsi="Garamond" w:cs="DaunPenh Regular"/>
          <w:noProof/>
        </w:rPr>
        <w:drawing>
          <wp:anchor distT="0" distB="0" distL="114300" distR="114300" simplePos="0" relativeHeight="251659264" behindDoc="1" locked="0" layoutInCell="1" allowOverlap="1" wp14:anchorId="25DD35FD" wp14:editId="326CE07C">
            <wp:simplePos x="0" y="0"/>
            <wp:positionH relativeFrom="column">
              <wp:posOffset>-167005</wp:posOffset>
            </wp:positionH>
            <wp:positionV relativeFrom="paragraph">
              <wp:posOffset>-224155</wp:posOffset>
            </wp:positionV>
            <wp:extent cx="776926" cy="819150"/>
            <wp:effectExtent l="0" t="0" r="4445" b="0"/>
            <wp:wrapNone/>
            <wp:docPr id="1" name="Picture 1" descr="E:\Jurnal\ELEMENTA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ELEMENTAR\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6926" cy="819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7AB4">
        <w:rPr>
          <w:rFonts w:ascii="Garamond" w:hAnsi="Garamond" w:cs="DaunPenh Regular"/>
          <w:noProof/>
          <w:sz w:val="22"/>
          <w:szCs w:val="22"/>
        </w:rPr>
        <w:drawing>
          <wp:anchor distT="0" distB="0" distL="114300" distR="114300" simplePos="0" relativeHeight="251643904" behindDoc="1" locked="0" layoutInCell="1" allowOverlap="1" wp14:anchorId="7D802DC6" wp14:editId="39690A87">
            <wp:simplePos x="0" y="0"/>
            <wp:positionH relativeFrom="column">
              <wp:posOffset>5166995</wp:posOffset>
            </wp:positionH>
            <wp:positionV relativeFrom="paragraph">
              <wp:posOffset>-252730</wp:posOffset>
            </wp:positionV>
            <wp:extent cx="590550" cy="804545"/>
            <wp:effectExtent l="0" t="0" r="0" b="0"/>
            <wp:wrapNone/>
            <wp:docPr id="64" name="Picture 64" descr="D:\file ayip\dropbox\ADPGMI &amp; insanmadanischool\artikel JMIE\PDPGMImobile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file ayip\dropbox\ADPGMI &amp; insanmadanischool\artikel JMIE\PDPGMImobilejp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0550" cy="804545"/>
                    </a:xfrm>
                    <a:prstGeom prst="rect">
                      <a:avLst/>
                    </a:prstGeom>
                    <a:noFill/>
                    <a:ln>
                      <a:noFill/>
                    </a:ln>
                  </pic:spPr>
                </pic:pic>
              </a:graphicData>
            </a:graphic>
            <wp14:sizeRelH relativeFrom="page">
              <wp14:pctWidth>0</wp14:pctWidth>
            </wp14:sizeRelH>
            <wp14:sizeRelV relativeFrom="page">
              <wp14:pctHeight>0</wp14:pctHeight>
            </wp14:sizeRelV>
          </wp:anchor>
        </w:drawing>
      </w:r>
      <w:r w:rsidR="00B07AB4" w:rsidRPr="000F7BDC">
        <w:rPr>
          <w:rFonts w:ascii="Garamond" w:hAnsi="Garamond" w:cs="DaunPenh Regular"/>
          <w:sz w:val="22"/>
          <w:szCs w:val="22"/>
          <w:lang w:val="en-GB"/>
        </w:rPr>
        <w:t>A</w:t>
      </w:r>
      <w:bookmarkStart w:id="0" w:name="_GoBack"/>
      <w:bookmarkEnd w:id="0"/>
      <w:r w:rsidR="00B07AB4" w:rsidRPr="000F7BDC">
        <w:rPr>
          <w:rFonts w:ascii="Garamond" w:hAnsi="Garamond" w:cs="DaunPenh Regular"/>
          <w:sz w:val="22"/>
          <w:szCs w:val="22"/>
          <w:lang w:val="en-GB"/>
        </w:rPr>
        <w:t>vailable onlin</w:t>
      </w:r>
      <w:r w:rsidR="00B07AB4">
        <w:rPr>
          <w:rFonts w:ascii="Garamond" w:hAnsi="Garamond" w:cs="DaunPenh Regular"/>
          <w:sz w:val="22"/>
          <w:szCs w:val="22"/>
          <w:lang w:val="en-GB"/>
        </w:rPr>
        <w:t xml:space="preserve">e at </w:t>
      </w:r>
      <w:proofErr w:type="gramStart"/>
      <w:r w:rsidR="00B07AB4">
        <w:rPr>
          <w:rFonts w:ascii="Garamond" w:hAnsi="Garamond" w:cs="DaunPenh Regular"/>
          <w:sz w:val="22"/>
          <w:szCs w:val="22"/>
          <w:lang w:val="en-GB"/>
        </w:rPr>
        <w:t>website :</w:t>
      </w:r>
      <w:proofErr w:type="gramEnd"/>
      <w:r w:rsidR="00B07AB4">
        <w:rPr>
          <w:rFonts w:ascii="Garamond" w:hAnsi="Garamond" w:cs="DaunPenh Regular"/>
          <w:sz w:val="22"/>
          <w:szCs w:val="22"/>
          <w:lang w:val="en-GB"/>
        </w:rPr>
        <w:t xml:space="preserve"> </w:t>
      </w:r>
    </w:p>
    <w:p w:rsidR="00B07AB4" w:rsidRPr="00D1685B" w:rsidRDefault="00B07AB4" w:rsidP="00B07AB4">
      <w:pPr>
        <w:pStyle w:val="BasicParagraph"/>
        <w:spacing w:line="240" w:lineRule="auto"/>
        <w:jc w:val="center"/>
        <w:rPr>
          <w:rFonts w:ascii="Garamond" w:hAnsi="Garamond" w:cs="DaunPenh Regular"/>
          <w:sz w:val="22"/>
          <w:szCs w:val="22"/>
        </w:rPr>
      </w:pPr>
      <w:r w:rsidRPr="00455505">
        <w:rPr>
          <w:rFonts w:ascii="Garamond" w:hAnsi="Garamond" w:cs="DaunPenh Regular"/>
          <w:sz w:val="22"/>
          <w:szCs w:val="22"/>
          <w:lang w:val="id-ID"/>
        </w:rPr>
        <w:t>http://</w:t>
      </w:r>
      <w:r w:rsidR="00D1685B">
        <w:rPr>
          <w:rFonts w:ascii="Garamond" w:hAnsi="Garamond" w:cs="DaunPenh Regular"/>
          <w:sz w:val="22"/>
          <w:szCs w:val="22"/>
        </w:rPr>
        <w:t>uinjkt.ac.id</w:t>
      </w:r>
      <w:r w:rsidR="00D1685B" w:rsidRPr="00455505">
        <w:rPr>
          <w:rFonts w:ascii="Garamond" w:hAnsi="Garamond" w:cs="DaunPenh Regular"/>
          <w:sz w:val="22"/>
          <w:szCs w:val="22"/>
          <w:lang w:val="id-ID"/>
        </w:rPr>
        <w:t xml:space="preserve"> </w:t>
      </w:r>
      <w:r w:rsidRPr="00455505">
        <w:rPr>
          <w:rFonts w:ascii="Garamond" w:hAnsi="Garamond" w:cs="DaunPenh Regular"/>
          <w:sz w:val="22"/>
          <w:szCs w:val="22"/>
          <w:lang w:val="id-ID"/>
        </w:rPr>
        <w:t>/index.php/</w:t>
      </w:r>
      <w:r w:rsidR="00D1685B">
        <w:rPr>
          <w:rFonts w:ascii="Garamond" w:hAnsi="Garamond" w:cs="DaunPenh Regular"/>
          <w:sz w:val="22"/>
          <w:szCs w:val="22"/>
        </w:rPr>
        <w:t>elementar</w:t>
      </w:r>
    </w:p>
    <w:p w:rsidR="00B07AB4" w:rsidRPr="00D1685B" w:rsidRDefault="00D1685B" w:rsidP="00D1685B">
      <w:pPr>
        <w:rPr>
          <w:rFonts w:ascii="Garamond" w:hAnsi="Garamond" w:cs="DaunPenh Regular"/>
          <w:lang w:val="en-GB"/>
        </w:rPr>
      </w:pPr>
      <w:r>
        <w:rPr>
          <w:rFonts w:ascii="Garamond" w:hAnsi="Garamond" w:cs="DaunPenh Regular"/>
          <w:lang w:val="en-GB"/>
        </w:rPr>
        <w:t>Elementar (Elementary of Tarbiyah)</w:t>
      </w:r>
      <w:r w:rsidR="00B07AB4" w:rsidRPr="000F7BDC">
        <w:rPr>
          <w:rFonts w:ascii="Garamond" w:hAnsi="Garamond" w:cs="DaunPenh Regular"/>
          <w:lang w:val="en-GB"/>
        </w:rPr>
        <w:t xml:space="preserve">: </w:t>
      </w:r>
      <w:r>
        <w:rPr>
          <w:rFonts w:ascii="Garamond" w:hAnsi="Garamond" w:cs="DaunPenh Regular"/>
          <w:lang w:val="en-GB"/>
        </w:rPr>
        <w:t>Jurnal Pendidikan Dasar</w:t>
      </w:r>
      <w:r w:rsidR="00B07AB4">
        <w:rPr>
          <w:rFonts w:ascii="Garamond" w:hAnsi="Garamond" w:cs="DaunPenh Regular"/>
          <w:lang w:val="en-GB"/>
        </w:rPr>
        <w:t>,</w:t>
      </w:r>
      <w:r>
        <w:rPr>
          <w:rFonts w:ascii="Garamond" w:hAnsi="Garamond" w:cs="DaunPenh Regular"/>
          <w:lang w:val="en-GB"/>
        </w:rPr>
        <w:t xml:space="preserve"> 1(1), 2020, 1-21</w:t>
      </w:r>
    </w:p>
    <w:p w:rsidR="00B07AB4" w:rsidRDefault="00B07AB4" w:rsidP="00B07AB4">
      <w:pPr>
        <w:rPr>
          <w:rFonts w:ascii="Garamond" w:hAnsi="Garamond" w:cs="DaunPenh Regular"/>
          <w:lang w:val="id-ID"/>
        </w:rPr>
      </w:pPr>
    </w:p>
    <w:p w:rsidR="00B07AB4" w:rsidRDefault="00B07AB4" w:rsidP="00B07AB4">
      <w:pPr>
        <w:rPr>
          <w:rFonts w:ascii="Garamond" w:hAnsi="Garamond" w:cs="DaunPenh Regular"/>
          <w:lang w:val="id-ID"/>
        </w:rPr>
      </w:pPr>
    </w:p>
    <w:tbl>
      <w:tblPr>
        <w:tblStyle w:val="TableGrid"/>
        <w:tblW w:w="9292"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6322"/>
      </w:tblGrid>
      <w:tr w:rsidR="00D1685B" w:rsidTr="00EA3C0B">
        <w:trPr>
          <w:jc w:val="center"/>
        </w:trPr>
        <w:tc>
          <w:tcPr>
            <w:tcW w:w="9292" w:type="dxa"/>
            <w:gridSpan w:val="2"/>
            <w:tcBorders>
              <w:top w:val="single" w:sz="4" w:space="0" w:color="auto"/>
              <w:bottom w:val="single" w:sz="4" w:space="0" w:color="auto"/>
            </w:tcBorders>
          </w:tcPr>
          <w:p w:rsidR="00D1685B" w:rsidRDefault="00D1685B" w:rsidP="00BB049C">
            <w:pPr>
              <w:spacing w:beforeAutospacing="0" w:afterAutospacing="0"/>
              <w:rPr>
                <w:rFonts w:ascii="Garamond" w:eastAsia="Adobe Gothic Std B" w:hAnsi="Garamond"/>
                <w:b/>
                <w:sz w:val="24"/>
                <w:szCs w:val="24"/>
                <w:lang w:val="id-ID"/>
              </w:rPr>
            </w:pPr>
          </w:p>
          <w:p w:rsidR="00D1685B" w:rsidRDefault="00087780" w:rsidP="00B07AB4">
            <w:pPr>
              <w:spacing w:beforeAutospacing="0" w:afterAutospacing="0"/>
              <w:rPr>
                <w:rFonts w:ascii="Garamond" w:hAnsi="Garamond" w:cstheme="minorHAnsi"/>
                <w:b/>
                <w:lang w:val="en-ID"/>
              </w:rPr>
            </w:pPr>
            <w:r>
              <w:rPr>
                <w:rFonts w:ascii="Garamond" w:eastAsia="Adobe Gothic Std B" w:hAnsi="Garamond"/>
                <w:b/>
                <w:sz w:val="26"/>
                <w:szCs w:val="26"/>
                <w:lang w:val="en-ID"/>
              </w:rPr>
              <w:t xml:space="preserve"> </w:t>
            </w:r>
            <w:r>
              <w:rPr>
                <w:rFonts w:ascii="Arial Narrow" w:eastAsia="Adobe Gothic Std B" w:hAnsi="Arial Narrow"/>
                <w:b/>
                <w:sz w:val="32"/>
                <w:szCs w:val="32"/>
                <w:lang w:val="en-ID"/>
              </w:rPr>
              <w:t>Sys</w:t>
            </w:r>
            <w:r w:rsidR="00A12F5A">
              <w:rPr>
                <w:rFonts w:ascii="Arial Narrow" w:eastAsia="Adobe Gothic Std B" w:hAnsi="Arial Narrow"/>
                <w:b/>
                <w:sz w:val="32"/>
                <w:szCs w:val="32"/>
                <w:lang w:val="en-ID"/>
              </w:rPr>
              <w:t xml:space="preserve">tematic Literature Review: Hasil Kerajinan Tangan Dalam Kajian Etnomatematika </w:t>
            </w:r>
          </w:p>
          <w:p w:rsidR="00D1685B" w:rsidRDefault="00087780" w:rsidP="00087780">
            <w:pPr>
              <w:tabs>
                <w:tab w:val="left" w:pos="7215"/>
              </w:tabs>
              <w:spacing w:beforeAutospacing="0" w:afterAutospacing="0"/>
              <w:jc w:val="left"/>
              <w:rPr>
                <w:rFonts w:ascii="Garamond" w:hAnsi="Garamond" w:cs="DaunPenh Regular"/>
                <w:lang w:val="id-ID"/>
              </w:rPr>
            </w:pPr>
            <w:r>
              <w:rPr>
                <w:rFonts w:ascii="Garamond" w:hAnsi="Garamond" w:cs="DaunPenh Regular"/>
                <w:lang w:val="id-ID"/>
              </w:rPr>
              <w:tab/>
            </w:r>
          </w:p>
          <w:p w:rsidR="00D1685B" w:rsidRPr="00CD7208" w:rsidRDefault="00CD7208" w:rsidP="00BB049C">
            <w:pPr>
              <w:spacing w:beforeAutospacing="0" w:afterAutospacing="0"/>
              <w:rPr>
                <w:rFonts w:ascii="Garamond" w:hAnsi="Garamond" w:cstheme="minorHAnsi"/>
                <w:b/>
                <w:sz w:val="22"/>
                <w:szCs w:val="22"/>
              </w:rPr>
            </w:pPr>
            <w:r>
              <w:rPr>
                <w:rFonts w:ascii="Garamond" w:hAnsi="Garamond" w:cstheme="minorHAnsi"/>
                <w:b/>
                <w:sz w:val="22"/>
                <w:szCs w:val="22"/>
                <w:lang w:val="en-ID"/>
              </w:rPr>
              <w:t>Sisfarina Hafifah</w:t>
            </w:r>
            <w:r w:rsidR="00D1685B" w:rsidRPr="00B07AB4">
              <w:rPr>
                <w:rFonts w:ascii="Garamond" w:hAnsi="Garamond" w:cstheme="minorHAnsi"/>
                <w:b/>
                <w:sz w:val="22"/>
                <w:szCs w:val="22"/>
                <w:vertAlign w:val="superscript"/>
                <w:lang w:val="id-ID"/>
              </w:rPr>
              <w:t>1)</w:t>
            </w:r>
            <w:r w:rsidR="00D1685B" w:rsidRPr="00B07AB4">
              <w:rPr>
                <w:rFonts w:ascii="Garamond" w:hAnsi="Garamond" w:cstheme="minorHAnsi"/>
                <w:b/>
                <w:sz w:val="22"/>
                <w:szCs w:val="22"/>
                <w:lang w:val="en-ID"/>
              </w:rPr>
              <w:t xml:space="preserve"> </w:t>
            </w:r>
            <w:r>
              <w:rPr>
                <w:rFonts w:ascii="Garamond" w:hAnsi="Garamond" w:cstheme="minorHAnsi"/>
                <w:b/>
                <w:sz w:val="22"/>
                <w:szCs w:val="22"/>
                <w:lang w:val="id-ID"/>
              </w:rPr>
              <w:t xml:space="preserve">, </w:t>
            </w:r>
            <w:r>
              <w:rPr>
                <w:rFonts w:ascii="Garamond" w:hAnsi="Garamond" w:cstheme="minorHAnsi"/>
                <w:b/>
                <w:sz w:val="22"/>
                <w:szCs w:val="22"/>
              </w:rPr>
              <w:t>Aan Putra</w:t>
            </w:r>
            <w:r w:rsidR="00D1685B" w:rsidRPr="00B07AB4">
              <w:rPr>
                <w:rFonts w:ascii="Garamond" w:hAnsi="Garamond" w:cstheme="minorHAnsi"/>
                <w:b/>
                <w:sz w:val="22"/>
                <w:szCs w:val="22"/>
                <w:vertAlign w:val="superscript"/>
                <w:lang w:val="id-ID"/>
              </w:rPr>
              <w:t>2)</w:t>
            </w:r>
          </w:p>
          <w:p w:rsidR="00D1685B" w:rsidRPr="00B07AB4" w:rsidRDefault="00B0602D" w:rsidP="00BB049C">
            <w:pPr>
              <w:spacing w:beforeAutospacing="0" w:afterAutospacing="0"/>
              <w:rPr>
                <w:rFonts w:ascii="Garamond" w:hAnsi="Garamond" w:cstheme="minorHAnsi"/>
                <w:bCs/>
                <w:sz w:val="22"/>
                <w:szCs w:val="22"/>
                <w:lang w:val="id-ID"/>
              </w:rPr>
            </w:pPr>
            <w:r>
              <w:rPr>
                <w:rFonts w:ascii="Garamond" w:hAnsi="Garamond" w:cstheme="minorHAnsi"/>
                <w:bCs/>
                <w:sz w:val="22"/>
                <w:szCs w:val="22"/>
              </w:rPr>
              <w:t xml:space="preserve">Tadris Matematika, FTIK, Institut Agama Islam Negari Kerinci </w:t>
            </w:r>
            <w:r w:rsidR="00D1685B" w:rsidRPr="00B07AB4">
              <w:rPr>
                <w:rFonts w:ascii="Garamond" w:hAnsi="Garamond" w:cstheme="minorHAnsi"/>
                <w:bCs/>
                <w:sz w:val="22"/>
                <w:szCs w:val="22"/>
                <w:lang w:val="id-ID"/>
              </w:rPr>
              <w:t xml:space="preserve"> </w:t>
            </w:r>
          </w:p>
          <w:p w:rsidR="00D1685B" w:rsidRDefault="00B0602D" w:rsidP="00D1685B">
            <w:pPr>
              <w:spacing w:beforeAutospacing="0" w:afterAutospacing="0"/>
              <w:rPr>
                <w:rFonts w:ascii="Garamond" w:hAnsi="Garamond" w:cstheme="minorHAnsi"/>
                <w:bCs/>
                <w:sz w:val="22"/>
                <w:szCs w:val="22"/>
                <w:lang w:val="id-ID"/>
              </w:rPr>
            </w:pPr>
            <w:r>
              <w:rPr>
                <w:rFonts w:ascii="Garamond" w:hAnsi="Garamond" w:cstheme="minorHAnsi"/>
                <w:bCs/>
                <w:sz w:val="22"/>
                <w:szCs w:val="22"/>
              </w:rPr>
              <w:t xml:space="preserve">Jl. Pelita </w:t>
            </w:r>
            <w:r w:rsidR="00CC1E6D">
              <w:rPr>
                <w:rFonts w:ascii="Garamond" w:hAnsi="Garamond" w:cstheme="minorHAnsi"/>
                <w:bCs/>
                <w:sz w:val="22"/>
                <w:szCs w:val="22"/>
              </w:rPr>
              <w:t xml:space="preserve">IV, Semur Gedang, Pesisir Bukit, Kabupaten Kerinci, Jambi 37112 </w:t>
            </w:r>
          </w:p>
          <w:p w:rsidR="00D1685B" w:rsidRPr="00B85A75" w:rsidRDefault="00D1685B" w:rsidP="00CA250A">
            <w:pPr>
              <w:spacing w:beforeAutospacing="0" w:afterAutospacing="0"/>
              <w:rPr>
                <w:rFonts w:ascii="Garamond" w:hAnsi="Garamond" w:cs="DaunPenh Regular"/>
                <w:lang w:val="id-ID"/>
              </w:rPr>
            </w:pPr>
            <w:r w:rsidRPr="00B07AB4">
              <w:rPr>
                <w:rFonts w:ascii="Garamond" w:hAnsi="Garamond" w:cstheme="minorHAnsi"/>
                <w:bCs/>
                <w:sz w:val="22"/>
                <w:szCs w:val="22"/>
                <w:lang w:val="id-ID"/>
              </w:rPr>
              <w:t xml:space="preserve">E-mail: </w:t>
            </w:r>
            <w:r w:rsidR="00AF6224" w:rsidRPr="00D42CED">
              <w:rPr>
                <w:rFonts w:ascii="Garamond" w:hAnsi="Garamond" w:cstheme="minorHAnsi"/>
                <w:bCs/>
                <w:color w:val="0070C0"/>
                <w:sz w:val="22"/>
                <w:szCs w:val="22"/>
                <w:u w:val="single"/>
              </w:rPr>
              <w:t>sisfa2002@gmail.com,</w:t>
            </w:r>
            <w:r w:rsidR="00AF6224" w:rsidRPr="00D42CED">
              <w:rPr>
                <w:rFonts w:ascii="Garamond" w:hAnsi="Garamond" w:cstheme="minorHAnsi"/>
                <w:bCs/>
                <w:color w:val="0070C0"/>
                <w:sz w:val="22"/>
                <w:szCs w:val="22"/>
              </w:rPr>
              <w:t xml:space="preserve"> </w:t>
            </w:r>
            <w:r w:rsidR="00AF6224" w:rsidRPr="00D42CED">
              <w:rPr>
                <w:rFonts w:ascii="Garamond" w:hAnsi="Garamond" w:cstheme="minorHAnsi"/>
                <w:bCs/>
                <w:color w:val="0070C0"/>
                <w:sz w:val="22"/>
                <w:szCs w:val="22"/>
                <w:u w:val="single"/>
              </w:rPr>
              <w:t>aanputra283@gmail.com</w:t>
            </w:r>
            <w:r w:rsidRPr="00D42CED">
              <w:rPr>
                <w:rFonts w:ascii="Garamond" w:hAnsi="Garamond" w:cs="DaunPenh Regular"/>
                <w:color w:val="0070C0"/>
                <w:sz w:val="22"/>
                <w:szCs w:val="22"/>
                <w:lang w:val="id-ID"/>
              </w:rPr>
              <w:t xml:space="preserve"> </w:t>
            </w:r>
          </w:p>
        </w:tc>
      </w:tr>
      <w:tr w:rsidR="00D1685B" w:rsidTr="00EA3C0B">
        <w:trPr>
          <w:jc w:val="center"/>
        </w:trPr>
        <w:tc>
          <w:tcPr>
            <w:tcW w:w="2970" w:type="dxa"/>
            <w:tcBorders>
              <w:top w:val="single" w:sz="4" w:space="0" w:color="auto"/>
            </w:tcBorders>
          </w:tcPr>
          <w:p w:rsidR="00D1685B" w:rsidRDefault="00D1685B" w:rsidP="00EA3C0B">
            <w:pPr>
              <w:pStyle w:val="StyleAuthorBold"/>
              <w:spacing w:before="0" w:beforeAutospacing="0" w:after="0" w:afterAutospacing="0" w:line="300" w:lineRule="auto"/>
              <w:ind w:left="142" w:right="193"/>
              <w:rPr>
                <w:rFonts w:ascii="Garamond" w:hAnsi="Garamond"/>
                <w:lang w:val="id-ID"/>
              </w:rPr>
            </w:pPr>
          </w:p>
          <w:p w:rsidR="00EA3C0B" w:rsidRDefault="00EA3C0B" w:rsidP="00EA3C0B">
            <w:pPr>
              <w:pStyle w:val="StyleAuthorBold"/>
              <w:spacing w:before="0" w:beforeAutospacing="0" w:after="0" w:afterAutospacing="0" w:line="300" w:lineRule="auto"/>
              <w:ind w:left="142" w:right="193"/>
              <w:jc w:val="both"/>
              <w:rPr>
                <w:rFonts w:ascii="Garamond" w:hAnsi="Garamond"/>
              </w:rPr>
            </w:pPr>
          </w:p>
          <w:p w:rsidR="00D1685B" w:rsidRPr="00712C02" w:rsidRDefault="00D1685B" w:rsidP="00712C02">
            <w:pPr>
              <w:spacing w:beforeAutospacing="0" w:afterAutospacing="0"/>
              <w:ind w:left="145"/>
              <w:jc w:val="left"/>
              <w:rPr>
                <w:rFonts w:ascii="Garamond" w:hAnsi="Garamond" w:cstheme="minorHAnsi"/>
                <w:b/>
                <w:sz w:val="22"/>
                <w:szCs w:val="22"/>
              </w:rPr>
            </w:pPr>
            <w:r w:rsidRPr="00712C02">
              <w:rPr>
                <w:rFonts w:ascii="Garamond" w:hAnsi="Garamond"/>
                <w:b/>
                <w:sz w:val="22"/>
                <w:szCs w:val="22"/>
              </w:rPr>
              <w:t>Corresponding Author</w:t>
            </w:r>
            <w:r w:rsidR="00EA3C0B" w:rsidRPr="00712C02">
              <w:rPr>
                <w:rFonts w:ascii="Garamond" w:hAnsi="Garamond"/>
                <w:b/>
                <w:sz w:val="22"/>
                <w:szCs w:val="22"/>
              </w:rPr>
              <w:t xml:space="preserve">: </w:t>
            </w:r>
            <w:r w:rsidR="00712C02" w:rsidRPr="00712C02">
              <w:rPr>
                <w:rFonts w:ascii="Garamond" w:hAnsi="Garamond" w:cstheme="minorHAnsi"/>
                <w:sz w:val="22"/>
                <w:szCs w:val="22"/>
                <w:lang w:val="en-ID"/>
              </w:rPr>
              <w:t>Sisfarina Hafifah</w:t>
            </w:r>
            <w:r w:rsidR="00712C02" w:rsidRPr="00712C02">
              <w:rPr>
                <w:rFonts w:ascii="Garamond" w:hAnsi="Garamond" w:cstheme="minorHAnsi"/>
                <w:sz w:val="22"/>
                <w:szCs w:val="22"/>
                <w:vertAlign w:val="superscript"/>
                <w:lang w:val="id-ID"/>
              </w:rPr>
              <w:t>1)</w:t>
            </w:r>
            <w:r w:rsidR="00712C02" w:rsidRPr="00712C02">
              <w:rPr>
                <w:rFonts w:ascii="Garamond" w:hAnsi="Garamond" w:cstheme="minorHAnsi"/>
                <w:sz w:val="22"/>
                <w:szCs w:val="22"/>
                <w:lang w:val="en-ID"/>
              </w:rPr>
              <w:t xml:space="preserve"> </w:t>
            </w:r>
            <w:r w:rsidR="00712C02" w:rsidRPr="00712C02">
              <w:rPr>
                <w:rFonts w:ascii="Garamond" w:hAnsi="Garamond" w:cstheme="minorHAnsi"/>
                <w:sz w:val="22"/>
                <w:szCs w:val="22"/>
                <w:lang w:val="id-ID"/>
              </w:rPr>
              <w:t xml:space="preserve">, </w:t>
            </w:r>
            <w:r w:rsidR="00712C02">
              <w:rPr>
                <w:rFonts w:ascii="Garamond" w:hAnsi="Garamond" w:cstheme="minorHAnsi"/>
                <w:sz w:val="22"/>
                <w:szCs w:val="22"/>
              </w:rPr>
              <w:t>Aa</w:t>
            </w:r>
            <w:r w:rsidR="00712C02" w:rsidRPr="00712C02">
              <w:rPr>
                <w:rFonts w:ascii="Garamond" w:hAnsi="Garamond" w:cstheme="minorHAnsi"/>
                <w:sz w:val="22"/>
                <w:szCs w:val="22"/>
              </w:rPr>
              <w:t>n Putra</w:t>
            </w:r>
            <w:r w:rsidR="00712C02" w:rsidRPr="00712C02">
              <w:rPr>
                <w:rFonts w:ascii="Garamond" w:hAnsi="Garamond" w:cstheme="minorHAnsi"/>
                <w:sz w:val="22"/>
                <w:szCs w:val="22"/>
                <w:vertAlign w:val="superscript"/>
                <w:lang w:val="id-ID"/>
              </w:rPr>
              <w:t>2</w:t>
            </w:r>
            <w:r w:rsidR="00712C02" w:rsidRPr="00B07AB4">
              <w:rPr>
                <w:rFonts w:ascii="Garamond" w:hAnsi="Garamond" w:cstheme="minorHAnsi"/>
                <w:b/>
                <w:sz w:val="22"/>
                <w:szCs w:val="22"/>
                <w:vertAlign w:val="superscript"/>
                <w:lang w:val="id-ID"/>
              </w:rPr>
              <w:t>)</w:t>
            </w:r>
          </w:p>
          <w:p w:rsidR="00EA3C0B" w:rsidRDefault="00EA3C0B" w:rsidP="00EA3C0B">
            <w:pPr>
              <w:pStyle w:val="StyleAuthorBold"/>
              <w:spacing w:before="0" w:beforeAutospacing="0" w:after="0" w:afterAutospacing="0" w:line="300" w:lineRule="auto"/>
              <w:ind w:left="142" w:right="193"/>
              <w:jc w:val="both"/>
              <w:rPr>
                <w:rFonts w:ascii="Garamond" w:hAnsi="Garamond"/>
              </w:rPr>
            </w:pPr>
            <w:r>
              <w:rPr>
                <w:rFonts w:ascii="Garamond" w:hAnsi="Garamond"/>
              </w:rPr>
              <w:t xml:space="preserve">Submit: </w:t>
            </w:r>
            <w:r w:rsidR="00A30930" w:rsidRPr="00A30930">
              <w:rPr>
                <w:rFonts w:ascii="Garamond" w:hAnsi="Garamond"/>
                <w:b w:val="0"/>
              </w:rPr>
              <w:t>12 September 2020</w:t>
            </w:r>
          </w:p>
          <w:p w:rsidR="00EA3C0B" w:rsidRDefault="00EA3C0B" w:rsidP="00EA3C0B">
            <w:pPr>
              <w:pStyle w:val="StyleAuthorBold"/>
              <w:spacing w:before="0" w:beforeAutospacing="0" w:after="0" w:afterAutospacing="0" w:line="300" w:lineRule="auto"/>
              <w:ind w:left="142" w:right="193"/>
              <w:jc w:val="both"/>
              <w:rPr>
                <w:rFonts w:ascii="Garamond" w:hAnsi="Garamond"/>
              </w:rPr>
            </w:pPr>
            <w:r>
              <w:rPr>
                <w:rFonts w:ascii="Garamond" w:hAnsi="Garamond"/>
              </w:rPr>
              <w:t>Revisi:</w:t>
            </w:r>
            <w:r w:rsidR="00A30930">
              <w:rPr>
                <w:rFonts w:ascii="Garamond" w:hAnsi="Garamond"/>
              </w:rPr>
              <w:t xml:space="preserve"> </w:t>
            </w:r>
            <w:r w:rsidR="00A30930" w:rsidRPr="00A30930">
              <w:rPr>
                <w:rFonts w:ascii="Garamond" w:hAnsi="Garamond"/>
                <w:b w:val="0"/>
              </w:rPr>
              <w:t>12 Oktober 2020</w:t>
            </w:r>
          </w:p>
          <w:p w:rsidR="00A30930" w:rsidRDefault="00EA3C0B" w:rsidP="00A30930">
            <w:pPr>
              <w:pStyle w:val="StyleAuthorBold"/>
              <w:spacing w:before="0" w:beforeAutospacing="0" w:after="0" w:afterAutospacing="0" w:line="300" w:lineRule="auto"/>
              <w:ind w:left="142" w:right="193"/>
              <w:jc w:val="both"/>
              <w:rPr>
                <w:rFonts w:ascii="Garamond" w:hAnsi="Garamond"/>
                <w:b w:val="0"/>
              </w:rPr>
            </w:pPr>
            <w:r>
              <w:rPr>
                <w:rFonts w:ascii="Garamond" w:hAnsi="Garamond"/>
              </w:rPr>
              <w:t>Approve:</w:t>
            </w:r>
            <w:r w:rsidR="00A30930">
              <w:rPr>
                <w:rFonts w:ascii="Garamond" w:hAnsi="Garamond"/>
              </w:rPr>
              <w:t xml:space="preserve"> </w:t>
            </w:r>
            <w:r w:rsidR="00A30930" w:rsidRPr="00A30930">
              <w:rPr>
                <w:rFonts w:ascii="Garamond" w:hAnsi="Garamond"/>
                <w:b w:val="0"/>
              </w:rPr>
              <w:t>20 Oktober 2020</w:t>
            </w:r>
          </w:p>
          <w:p w:rsidR="00A30930" w:rsidRDefault="00A30930" w:rsidP="00A30930">
            <w:pPr>
              <w:pStyle w:val="StyleAuthorBold"/>
              <w:spacing w:before="0" w:beforeAutospacing="0" w:after="0" w:afterAutospacing="0" w:line="300" w:lineRule="auto"/>
              <w:ind w:left="142" w:right="193"/>
              <w:jc w:val="both"/>
              <w:rPr>
                <w:rFonts w:ascii="Garamond" w:hAnsi="Garamond"/>
                <w:b w:val="0"/>
              </w:rPr>
            </w:pPr>
          </w:p>
          <w:p w:rsidR="00A30930" w:rsidRPr="00A30930" w:rsidRDefault="00DF0AA8" w:rsidP="00DF0AA8">
            <w:pPr>
              <w:pStyle w:val="StyleAuthorBold"/>
              <w:spacing w:before="0" w:beforeAutospacing="0" w:after="0" w:afterAutospacing="0" w:line="300" w:lineRule="auto"/>
              <w:ind w:left="142" w:right="193"/>
              <w:jc w:val="left"/>
              <w:rPr>
                <w:rFonts w:ascii="Garamond" w:hAnsi="Garamond"/>
                <w:b w:val="0"/>
              </w:rPr>
            </w:pPr>
            <w:r>
              <w:rPr>
                <w:rFonts w:ascii="Garamond" w:hAnsi="Garamond"/>
              </w:rPr>
              <w:t>Pengutipan</w:t>
            </w:r>
            <w:r>
              <w:rPr>
                <w:rFonts w:ascii="Garamond" w:hAnsi="Garamond"/>
                <w:b w:val="0"/>
              </w:rPr>
              <w:t xml:space="preserve">: Sisfarina Hafifah, dkk. (2022). </w:t>
            </w:r>
            <w:r w:rsidRPr="00F61EA5">
              <w:rPr>
                <w:rFonts w:ascii="Garamond" w:eastAsia="Adobe Gothic Std B" w:hAnsi="Garamond"/>
                <w:b w:val="0"/>
                <w:i/>
                <w:lang w:val="en-ID"/>
              </w:rPr>
              <w:t>Systematic Literature Review</w:t>
            </w:r>
            <w:r w:rsidRPr="00DF0AA8">
              <w:rPr>
                <w:rFonts w:ascii="Garamond" w:eastAsia="Adobe Gothic Std B" w:hAnsi="Garamond"/>
                <w:b w:val="0"/>
                <w:lang w:val="en-ID"/>
              </w:rPr>
              <w:t>: Hasil Kerajinan Tangan Dalam Kajian Etnomatematika</w:t>
            </w:r>
            <w:r>
              <w:rPr>
                <w:rFonts w:ascii="Garamond" w:eastAsia="Adobe Gothic Std B" w:hAnsi="Garamond"/>
                <w:b w:val="0"/>
                <w:lang w:val="en-ID"/>
              </w:rPr>
              <w:t xml:space="preserve">. </w:t>
            </w:r>
            <w:r w:rsidRPr="000F6EDA">
              <w:rPr>
                <w:rFonts w:ascii="Garamond" w:hAnsi="Garamond" w:cs="DaunPenh Regular"/>
                <w:b w:val="0"/>
                <w:i/>
                <w:lang w:val="en-GB"/>
              </w:rPr>
              <w:t>Elementar (Elementary of Tarbiyah): Jurnal Pendidikan Dasar,</w:t>
            </w:r>
            <w:r w:rsidRPr="000F6EDA">
              <w:rPr>
                <w:rFonts w:ascii="Garamond" w:hAnsi="Garamond" w:cs="DaunPenh Regular"/>
                <w:b w:val="0"/>
                <w:lang w:val="en-GB"/>
              </w:rPr>
              <w:t xml:space="preserve"> 1(1), 2020, 1-21</w:t>
            </w:r>
          </w:p>
        </w:tc>
        <w:tc>
          <w:tcPr>
            <w:tcW w:w="6322" w:type="dxa"/>
            <w:tcBorders>
              <w:top w:val="single" w:sz="4" w:space="0" w:color="auto"/>
            </w:tcBorders>
          </w:tcPr>
          <w:p w:rsidR="00D1685B" w:rsidRPr="00D42CED" w:rsidRDefault="00D1685B" w:rsidP="00D1685B">
            <w:pPr>
              <w:spacing w:before="100" w:after="100"/>
              <w:jc w:val="both"/>
              <w:rPr>
                <w:rFonts w:ascii="Garamond" w:hAnsi="Garamond"/>
                <w:b/>
                <w:bCs/>
                <w:color w:val="0070C0"/>
                <w:sz w:val="22"/>
                <w:szCs w:val="22"/>
              </w:rPr>
            </w:pPr>
          </w:p>
          <w:p w:rsidR="00D1685B" w:rsidRPr="00B07AB4" w:rsidRDefault="00D1685B" w:rsidP="00D1685B">
            <w:pPr>
              <w:spacing w:before="100" w:after="100"/>
              <w:jc w:val="both"/>
              <w:rPr>
                <w:rFonts w:ascii="Garamond" w:hAnsi="Garamond"/>
                <w:sz w:val="22"/>
                <w:szCs w:val="22"/>
              </w:rPr>
            </w:pPr>
            <w:r w:rsidRPr="00B07AB4">
              <w:rPr>
                <w:rFonts w:ascii="Garamond" w:hAnsi="Garamond"/>
                <w:b/>
                <w:bCs/>
                <w:sz w:val="22"/>
                <w:szCs w:val="22"/>
              </w:rPr>
              <w:t>Abstract</w:t>
            </w:r>
            <w:r w:rsidR="00EA3C0B">
              <w:rPr>
                <w:rFonts w:ascii="Garamond" w:hAnsi="Garamond"/>
                <w:b/>
                <w:bCs/>
                <w:sz w:val="22"/>
                <w:szCs w:val="22"/>
              </w:rPr>
              <w:t>*</w:t>
            </w:r>
            <w:r w:rsidRPr="00B07AB4">
              <w:rPr>
                <w:rFonts w:ascii="Garamond" w:hAnsi="Garamond"/>
                <w:sz w:val="22"/>
                <w:szCs w:val="22"/>
              </w:rPr>
              <w:t xml:space="preserve"> </w:t>
            </w:r>
          </w:p>
          <w:p w:rsidR="003E6608" w:rsidRDefault="009D0472" w:rsidP="003E6608">
            <w:pPr>
              <w:spacing w:before="100" w:after="100"/>
              <w:jc w:val="both"/>
              <w:rPr>
                <w:rFonts w:ascii="Garamond" w:hAnsi="Garamond"/>
                <w:sz w:val="22"/>
                <w:szCs w:val="22"/>
              </w:rPr>
            </w:pPr>
            <w:r w:rsidRPr="009D0472">
              <w:rPr>
                <w:rFonts w:ascii="Garamond" w:hAnsi="Garamond"/>
                <w:sz w:val="22"/>
                <w:szCs w:val="22"/>
              </w:rPr>
              <w:t>This article discusses about improving mathematics learning in ethnomathematical learning through handicrafts. This study aims to conduct an ethnomathematical study of the results of handicrafts and their relation to mathematics learning. The research method chosen in this study is the SLR (Systematic Literature Review) method. Data collection is done by documenting and reviewing all articles regarding the results of handicrafts. The articles used in this study were 14 accredited national journal articles obtained from the Google Scholar database. Based on this research, it was found that the results of handicrafts in ethnomathematical studies can improve mathematics learning.</w:t>
            </w:r>
          </w:p>
          <w:p w:rsidR="00D1685B" w:rsidRPr="00197443" w:rsidRDefault="00D1685B" w:rsidP="003E6608">
            <w:pPr>
              <w:spacing w:before="100" w:after="100"/>
              <w:jc w:val="both"/>
              <w:rPr>
                <w:rFonts w:ascii="Garamond" w:hAnsi="Garamond"/>
                <w:sz w:val="22"/>
                <w:szCs w:val="22"/>
              </w:rPr>
            </w:pPr>
            <w:r w:rsidRPr="00B07AB4">
              <w:rPr>
                <w:rFonts w:ascii="Garamond" w:hAnsi="Garamond"/>
                <w:b/>
                <w:bCs/>
                <w:sz w:val="22"/>
                <w:szCs w:val="22"/>
              </w:rPr>
              <w:t>Keywords</w:t>
            </w:r>
            <w:r w:rsidRPr="00B07AB4">
              <w:rPr>
                <w:rFonts w:ascii="Garamond" w:hAnsi="Garamond"/>
                <w:sz w:val="22"/>
                <w:szCs w:val="22"/>
              </w:rPr>
              <w:t xml:space="preserve">: </w:t>
            </w:r>
            <w:r w:rsidR="009D0472" w:rsidRPr="009D0472">
              <w:rPr>
                <w:rFonts w:ascii="Garamond" w:hAnsi="Garamond"/>
                <w:sz w:val="22"/>
                <w:szCs w:val="22"/>
              </w:rPr>
              <w:t>Handicraft Results, Ethnomathematics, Systematic Literature Review</w:t>
            </w:r>
          </w:p>
          <w:p w:rsidR="00661C61" w:rsidRPr="00B07AB4" w:rsidRDefault="003E6608" w:rsidP="00661C61">
            <w:pPr>
              <w:spacing w:before="100" w:after="100"/>
              <w:jc w:val="both"/>
              <w:rPr>
                <w:rFonts w:ascii="Garamond" w:hAnsi="Garamond"/>
                <w:sz w:val="22"/>
                <w:szCs w:val="22"/>
              </w:rPr>
            </w:pPr>
            <w:r w:rsidRPr="003E6608">
              <w:rPr>
                <w:rFonts w:ascii="Garamond" w:hAnsi="Garamond"/>
                <w:b/>
                <w:sz w:val="22"/>
                <w:szCs w:val="22"/>
              </w:rPr>
              <w:t>Abstrak</w:t>
            </w:r>
            <w:r w:rsidR="00661C61">
              <w:rPr>
                <w:rFonts w:ascii="Garamond" w:hAnsi="Garamond"/>
                <w:b/>
                <w:bCs/>
                <w:sz w:val="22"/>
                <w:szCs w:val="22"/>
              </w:rPr>
              <w:t>*</w:t>
            </w:r>
            <w:r w:rsidR="00661C61" w:rsidRPr="00B07AB4">
              <w:rPr>
                <w:rFonts w:ascii="Garamond" w:hAnsi="Garamond"/>
                <w:sz w:val="22"/>
                <w:szCs w:val="22"/>
              </w:rPr>
              <w:t xml:space="preserve"> </w:t>
            </w:r>
          </w:p>
          <w:p w:rsidR="003E6608" w:rsidRPr="00175BB6" w:rsidRDefault="003E6608" w:rsidP="006856BF">
            <w:pPr>
              <w:spacing w:beforeAutospacing="0" w:afterAutospacing="0" w:line="276" w:lineRule="auto"/>
              <w:jc w:val="both"/>
              <w:rPr>
                <w:rFonts w:ascii="Garamond" w:hAnsi="Garamond"/>
                <w:sz w:val="22"/>
                <w:szCs w:val="22"/>
              </w:rPr>
            </w:pPr>
            <w:r w:rsidRPr="00175BB6">
              <w:rPr>
                <w:rFonts w:ascii="Garamond" w:hAnsi="Garamond"/>
                <w:sz w:val="22"/>
                <w:szCs w:val="22"/>
              </w:rPr>
              <w:t xml:space="preserve">Artikel ini membahas tentang meningkatkan pembelajaran matematika pada pembelajaran etnomatematika melalui hasil kerajinan tangan. Penelitian ini bertujuan untuk melakukan kajian etnomatematika tentang hasil kerajinan tangan dan kaitannya dengan pembelajaran matematika. Metode penelitian yang dipilih dalam penelitian ini ialah metode </w:t>
            </w:r>
            <w:r w:rsidRPr="00175BB6">
              <w:rPr>
                <w:rFonts w:ascii="Garamond" w:hAnsi="Garamond"/>
                <w:i/>
                <w:sz w:val="22"/>
                <w:szCs w:val="22"/>
              </w:rPr>
              <w:t>SLR (Systematic Literature Review</w:t>
            </w:r>
            <w:r w:rsidRPr="00175BB6">
              <w:rPr>
                <w:rFonts w:ascii="Garamond" w:hAnsi="Garamond"/>
                <w:sz w:val="22"/>
                <w:szCs w:val="22"/>
              </w:rPr>
              <w:t xml:space="preserve">). Pengumpulan data dilakukan dengan mendokumentasi dan mereviu semua artikel mengenai hasil kerajian tangan. Artikel yang digunakan pada penelitian ini sebanyak 14 artikel jurnal nasional terakreditasi yang diperoleh dari </w:t>
            </w:r>
            <w:r w:rsidRPr="00175BB6">
              <w:rPr>
                <w:rFonts w:ascii="Garamond" w:hAnsi="Garamond"/>
                <w:i/>
                <w:sz w:val="22"/>
                <w:szCs w:val="22"/>
              </w:rPr>
              <w:t>database Google Scholar</w:t>
            </w:r>
            <w:r w:rsidRPr="00175BB6">
              <w:rPr>
                <w:rFonts w:ascii="Garamond" w:hAnsi="Garamond"/>
                <w:sz w:val="22"/>
                <w:szCs w:val="22"/>
              </w:rPr>
              <w:t>. Berdasarkan penelitian ini didapatkan bahwa hasil kerajinan tangan dalam kajian etnomatematika dapat meningkatkan pembelajaran matematika.</w:t>
            </w:r>
          </w:p>
          <w:p w:rsidR="003E6608" w:rsidRDefault="00661C61" w:rsidP="001866D0">
            <w:pPr>
              <w:spacing w:before="100" w:after="100"/>
              <w:jc w:val="both"/>
              <w:rPr>
                <w:rFonts w:ascii="Garamond" w:hAnsi="Garamond"/>
                <w:sz w:val="22"/>
                <w:szCs w:val="22"/>
              </w:rPr>
            </w:pPr>
            <w:r w:rsidRPr="00175BB6">
              <w:rPr>
                <w:rFonts w:ascii="Garamond" w:hAnsi="Garamond"/>
                <w:b/>
                <w:bCs/>
                <w:sz w:val="22"/>
                <w:szCs w:val="22"/>
              </w:rPr>
              <w:t>Keywords</w:t>
            </w:r>
            <w:r w:rsidRPr="00175BB6">
              <w:rPr>
                <w:rFonts w:ascii="Garamond" w:hAnsi="Garamond"/>
                <w:sz w:val="22"/>
                <w:szCs w:val="22"/>
              </w:rPr>
              <w:t xml:space="preserve">: </w:t>
            </w:r>
            <w:r w:rsidR="00175BB6">
              <w:rPr>
                <w:rFonts w:ascii="Garamond" w:hAnsi="Garamond"/>
                <w:sz w:val="22"/>
                <w:szCs w:val="22"/>
              </w:rPr>
              <w:t xml:space="preserve">Hasil Kerajinan Tangan, Etnomatematika, </w:t>
            </w:r>
            <w:r w:rsidR="00175BB6" w:rsidRPr="009D0472">
              <w:rPr>
                <w:rFonts w:ascii="Garamond" w:hAnsi="Garamond"/>
                <w:sz w:val="22"/>
                <w:szCs w:val="22"/>
              </w:rPr>
              <w:t>Systematic Literature Review</w:t>
            </w:r>
          </w:p>
          <w:p w:rsidR="001866D0" w:rsidRPr="001866D0" w:rsidRDefault="001866D0" w:rsidP="001866D0">
            <w:pPr>
              <w:spacing w:before="100" w:after="100"/>
              <w:jc w:val="both"/>
              <w:rPr>
                <w:rFonts w:ascii="Garamond" w:hAnsi="Garamond"/>
                <w:sz w:val="22"/>
                <w:szCs w:val="22"/>
              </w:rPr>
            </w:pPr>
          </w:p>
        </w:tc>
      </w:tr>
    </w:tbl>
    <w:p w:rsidR="00B07AB4" w:rsidRPr="001729FA" w:rsidRDefault="00B07AB4" w:rsidP="00B07AB4">
      <w:pPr>
        <w:rPr>
          <w:rFonts w:ascii="Garamond" w:hAnsi="Garamond" w:cs="DaunPenh Regular"/>
          <w:lang w:val="id-ID"/>
        </w:rPr>
      </w:pPr>
    </w:p>
    <w:p w:rsidR="00B07AB4" w:rsidRPr="000F7BDC" w:rsidRDefault="00B07AB4" w:rsidP="00B07AB4">
      <w:pPr>
        <w:rPr>
          <w:rFonts w:ascii="Garamond" w:hAnsi="Garamond"/>
          <w:b/>
          <w:lang w:val="en-ID"/>
        </w:rPr>
      </w:pPr>
    </w:p>
    <w:p w:rsidR="00B07AB4" w:rsidRPr="000F7BDC" w:rsidRDefault="00B07AB4" w:rsidP="00B07AB4">
      <w:pPr>
        <w:spacing w:after="80"/>
        <w:jc w:val="both"/>
        <w:rPr>
          <w:rFonts w:ascii="Garamond" w:hAnsi="Garamond"/>
          <w:sz w:val="22"/>
          <w:szCs w:val="22"/>
          <w:lang w:val="en-ID"/>
        </w:rPr>
        <w:sectPr w:rsidR="00B07AB4" w:rsidRPr="000F7BDC" w:rsidSect="00EA3C0B">
          <w:headerReference w:type="even" r:id="rId11"/>
          <w:headerReference w:type="default" r:id="rId12"/>
          <w:footerReference w:type="even" r:id="rId13"/>
          <w:footerReference w:type="default" r:id="rId14"/>
          <w:footerReference w:type="first" r:id="rId15"/>
          <w:pgSz w:w="11907" w:h="16840" w:code="9"/>
          <w:pgMar w:top="1418" w:right="1418" w:bottom="1418" w:left="1418" w:header="720" w:footer="720" w:gutter="0"/>
          <w:cols w:space="720"/>
          <w:titlePg/>
          <w:docGrid w:linePitch="360"/>
        </w:sectPr>
      </w:pPr>
    </w:p>
    <w:p w:rsidR="00B07AB4" w:rsidRPr="00EA3C0B" w:rsidRDefault="00502E08" w:rsidP="006D53C8">
      <w:pPr>
        <w:tabs>
          <w:tab w:val="left" w:pos="720"/>
          <w:tab w:val="left" w:pos="6380"/>
        </w:tabs>
        <w:spacing w:after="60" w:line="312" w:lineRule="auto"/>
        <w:ind w:right="567"/>
        <w:rPr>
          <w:rFonts w:ascii="Garamond" w:hAnsi="Garamond"/>
          <w:sz w:val="24"/>
          <w:szCs w:val="24"/>
        </w:rPr>
      </w:pPr>
      <w:r>
        <w:rPr>
          <w:rFonts w:ascii="Garamond" w:hAnsi="Garamond"/>
          <w:b/>
          <w:sz w:val="24"/>
          <w:szCs w:val="24"/>
        </w:rPr>
        <w:lastRenderedPageBreak/>
        <w:t xml:space="preserve">PENDAHULUAN </w:t>
      </w:r>
    </w:p>
    <w:p w:rsidR="00EA3C0B" w:rsidRPr="00EA3C0B" w:rsidRDefault="00EA3C0B" w:rsidP="00B07AB4">
      <w:pPr>
        <w:spacing w:after="60" w:line="312" w:lineRule="auto"/>
        <w:ind w:firstLine="720"/>
        <w:jc w:val="both"/>
        <w:rPr>
          <w:rFonts w:ascii="Garamond" w:hAnsi="Garamond"/>
          <w:color w:val="000000"/>
          <w:sz w:val="24"/>
          <w:szCs w:val="24"/>
        </w:rPr>
        <w:sectPr w:rsidR="00EA3C0B" w:rsidRPr="00EA3C0B" w:rsidSect="00EA3C0B">
          <w:footerReference w:type="first" r:id="rId16"/>
          <w:pgSz w:w="11907" w:h="16840" w:code="9"/>
          <w:pgMar w:top="1418" w:right="1418" w:bottom="1418" w:left="1418" w:header="720" w:footer="720" w:gutter="0"/>
          <w:cols w:space="720"/>
          <w:titlePg/>
          <w:docGrid w:linePitch="360"/>
        </w:sectPr>
      </w:pPr>
    </w:p>
    <w:p w:rsidR="00502E08" w:rsidRPr="00502E08" w:rsidRDefault="00502E08" w:rsidP="00CB0DF4">
      <w:pPr>
        <w:pStyle w:val="ListParagraph"/>
        <w:spacing w:after="60" w:line="360" w:lineRule="auto"/>
        <w:ind w:left="0" w:firstLine="720"/>
        <w:jc w:val="both"/>
        <w:rPr>
          <w:rFonts w:ascii="Garamond" w:hAnsi="Garamond"/>
        </w:rPr>
      </w:pPr>
      <w:r w:rsidRPr="00502E08">
        <w:rPr>
          <w:rFonts w:ascii="Garamond" w:hAnsi="Garamond"/>
        </w:rPr>
        <w:lastRenderedPageBreak/>
        <w:t xml:space="preserve">Negara Indonesia dikenal sebagai negara dengan beraneka ragam budaya maupun tradisi mulai dari Sabang hingga Merauke kebudayaan yang dimiliki sangatlah mempesona </w:t>
      </w:r>
      <w:r w:rsidRPr="00502E08">
        <w:rPr>
          <w:rFonts w:ascii="Garamond" w:hAnsi="Garamond"/>
        </w:rPr>
        <w:fldChar w:fldCharType="begin" w:fldLock="1"/>
      </w:r>
      <w:r w:rsidRPr="00502E08">
        <w:rPr>
          <w:rFonts w:ascii="Garamond" w:hAnsi="Garamond"/>
        </w:rPr>
        <w:instrText>ADDIN CSL_CITATION {"citationItems":[{"id":"ITEM-1","itemData":{"abstract":"… Seminar Nasional Matematika dan Pendidikan Matematika (Sendika) 2020 Integrasi STEAM &amp; HOTS dalam Matematika dan Pembelajarannya Sabtu, 4 April 2020, Universitas Muhammadiyah … Ethnomathematics And It'c Place In The History And Pedagogy Of Mathematics …","author":[{"dropping-particle":"","family":"Puspitasari","given":"N D","non-dropping-particle":"","parse-names":false,"suffix":""},{"dropping-particle":"","family":"Sekarpandan","given":"M","non-dropping-particle":"","parse-names":false,"suffix":""},{"dropping-particle":"","family":"...","given":"","non-dropping-particle":"","parse-names":false,"suffix":""}],"container-title":"Prosiding …","id":"ITEM-1","issue":"2","issued":{"date-parts":[["2020"]]},"page":"2-5","title":"Etnomatematika Kerajinan Tangan Anyaman Bambu Masyarakat Desa Sodo Kecamatan Paliyan Sebagai Bahan Pembelajaran …","type":"article-journal","volume":"6"},"uris":["http://www.mendeley.com/documents/?uuid=f083be06-019f-48d3-bb23-70120c3bad7b"]}],"mendeley":{"formattedCitation":"(Puspitasari et al., 2020)","plainTextFormattedCitation":"(Puspitasari et al., 2020)","previouslyFormattedCitation":"(Puspitasari et al., 2020)"},"properties":{"noteIndex":0},"schema":"https://github.com/citation-style-language/schema/raw/master/csl-citation.json"}</w:instrText>
      </w:r>
      <w:r w:rsidRPr="00502E08">
        <w:rPr>
          <w:rFonts w:ascii="Garamond" w:hAnsi="Garamond"/>
        </w:rPr>
        <w:fldChar w:fldCharType="separate"/>
      </w:r>
      <w:r w:rsidRPr="00502E08">
        <w:rPr>
          <w:rFonts w:ascii="Garamond" w:hAnsi="Garamond"/>
          <w:noProof/>
        </w:rPr>
        <w:t>(Puspitasari et al., 2020)</w:t>
      </w:r>
      <w:r w:rsidRPr="00502E08">
        <w:rPr>
          <w:rFonts w:ascii="Garamond" w:hAnsi="Garamond"/>
        </w:rPr>
        <w:fldChar w:fldCharType="end"/>
      </w:r>
      <w:r w:rsidRPr="00502E08">
        <w:rPr>
          <w:rFonts w:ascii="Garamond" w:hAnsi="Garamond"/>
        </w:rPr>
        <w:t xml:space="preserve">. Pendidikan dan budaya adalah sesuatu yang tidak dapat dihindari dalam kehidupan sehari-hari, karena budaya merupakan kesatuan utuh dan menyeluruh yang berlaku dalam masyarakat </w:t>
      </w:r>
      <w:r w:rsidRPr="00502E08">
        <w:rPr>
          <w:rFonts w:ascii="Garamond" w:hAnsi="Garamond"/>
        </w:rPr>
        <w:fldChar w:fldCharType="begin" w:fldLock="1"/>
      </w:r>
      <w:r w:rsidRPr="00502E08">
        <w:rPr>
          <w:rFonts w:ascii="Garamond" w:hAnsi="Garamond"/>
        </w:rPr>
        <w:instrText>ADDIN CSL_CITATION {"citationItems":[{"id":"ITEM-1","itemData":{"abstract":"Kerajinan tangan merupakan salah satu kekayaan kebudayaan Indonesia, salah satu di antaranya adalah kerajinan tangan Papua. Makalah ini menyajikan eksplorasi geometris terhadap beberapa kerajinan Papua, yaitu noken, koteka, dan gelang Papua. Penelitian ini merupakan sebuah penelitian studi pustaka, dengan eksplorasi dan dokumentasi kerajinan-kerajinan tersebut. Dalam penelitian, ditemukan poligon segitujuh yang menjadi pola dasar dalam pembuatan noken, poligon segilima dalam motif gambar serta lukisan yang terdapat dalam koteka, dan poligon segitiga yang merupakan pola dalam pembuatan gelang Papua. Hasil penelitian menunjukkan bahwa konsep matematika (geometri) yang lebih rumit dapat diterapkan oleh masyarakat Papua pada berbagai macam jenis kerajinan Papua. Keywords: Noken, Koteka, Gelang Papua, Poligon","author":[{"dropping-particle":"","family":"Kusumawati","given":"Reni","non-dropping-particle":"","parse-names":false,"suffix":""},{"dropping-particle":"","family":"Banjarnahor","given":"Heny","non-dropping-particle":"","parse-names":false,"suffix":""},{"dropping-particle":"","family":"Dharma","given":"Universitas Sanata","non-dropping-particle":"","parse-names":false,"suffix":""}],"container-title":"Pendidikan Matematika Universitas Muhammadiyah Purworejo, Ruang Seminar UMP","id":"ITEM-1","issued":{"date-parts":[["2018"]]},"page":"27-31","title":"Poligon dalam kerajinan papua","type":"article-journal"},"uris":["http://www.mendeley.com/documents/?uuid=0e001524-b17b-472e-863e-762de3ad1262"]}],"mendeley":{"formattedCitation":"(Kusumawati et al., 2018)","plainTextFormattedCitation":"(Kusumawati et al., 2018)"},"properties":{"noteIndex":0},"schema":"https://github.com/citation-style-language/schema/raw/master/csl-citation.json"}</w:instrText>
      </w:r>
      <w:r w:rsidRPr="00502E08">
        <w:rPr>
          <w:rFonts w:ascii="Garamond" w:hAnsi="Garamond"/>
        </w:rPr>
        <w:fldChar w:fldCharType="separate"/>
      </w:r>
      <w:r w:rsidRPr="00502E08">
        <w:rPr>
          <w:rFonts w:ascii="Garamond" w:hAnsi="Garamond"/>
          <w:noProof/>
        </w:rPr>
        <w:t>(Kusumawati et al., 2018)</w:t>
      </w:r>
      <w:r w:rsidRPr="00502E08">
        <w:rPr>
          <w:rFonts w:ascii="Garamond" w:hAnsi="Garamond"/>
        </w:rPr>
        <w:fldChar w:fldCharType="end"/>
      </w:r>
      <w:r w:rsidRPr="00502E08">
        <w:rPr>
          <w:rFonts w:ascii="Garamond" w:hAnsi="Garamond"/>
        </w:rPr>
        <w:t>.</w:t>
      </w:r>
    </w:p>
    <w:p w:rsidR="00502E08" w:rsidRPr="00502E08" w:rsidRDefault="00502E08" w:rsidP="00CB0DF4">
      <w:pPr>
        <w:pStyle w:val="ListParagraph"/>
        <w:spacing w:after="60" w:line="360" w:lineRule="auto"/>
        <w:ind w:left="0" w:firstLine="720"/>
        <w:jc w:val="both"/>
        <w:rPr>
          <w:rFonts w:ascii="Garamond" w:hAnsi="Garamond"/>
        </w:rPr>
      </w:pPr>
      <w:r w:rsidRPr="00502E08">
        <w:rPr>
          <w:rFonts w:ascii="Garamond" w:hAnsi="Garamond"/>
        </w:rPr>
        <w:t xml:space="preserve">Integrasi etnomatematika dan menyimpulkan bahwa peran etnomatematika sangatlah penting sebagai sarana untuk memotivasi, menstimulasi peserta didik, dapat mengatasi kejenuhan dan memberikan nuansa baru pada pembelajaran matematika </w:t>
      </w:r>
      <w:r w:rsidRPr="00502E08">
        <w:rPr>
          <w:rFonts w:ascii="Garamond" w:hAnsi="Garamond"/>
        </w:rPr>
        <w:fldChar w:fldCharType="begin" w:fldLock="1"/>
      </w:r>
      <w:r w:rsidRPr="00502E08">
        <w:rPr>
          <w:rFonts w:ascii="Garamond" w:hAnsi="Garamond"/>
        </w:rPr>
        <w:instrText>ADDIN CSL_CITATION {"citationItems":[{"id":"ITEM-1","itemData":{"DOI":"10.26737/jpmi.v1i1.75","ISSN":"2477-5967","abstract":"Etnomatematika merupakan matematika yang diterapkan oleh kelompok budaya tertentu. Itu berarti etnomatematika bukan sekedar bicara tentang etnis atau suku. Karena pengajaran matematika di sekolah dan matematika yang ditemukan anak dalam kehidupan sehari-hari sangat berbeda, maka pembelajaran matematika sangat perlu memberikan muatan/menjembatani antara matematika dalam dunia sehari-hari yang berbasis pada budaya lokal dengan matematika sekolah. Melihat kurikulum 2013 yang menanamkan pemikiran ilmiah dan pendidikan karakter, menjadi rasional untuk mengintegrasikan etnomatematika dan pembelajaran matematika. Tulisan ini membahas kemungkinan pengintegrasian etnomatematika ke dalam kurikulum matematika dan model pembelajaran yang mendukung pembelajarannya.","author":[{"dropping-particle":"","family":"Abi","given":"Alfonsa M","non-dropping-particle":"","parse-names":false,"suffix":""}],"container-title":"JPMI (Jurnal Pendidikan Matematika Indonesia)","id":"ITEM-1","issue":"1","issued":{"date-parts":[["2016"]]},"page":"1","title":"Integrasi Etnomatematika Dalam Kurikulum Matematika Sekolah","type":"article-journal","volume":"1"},"uris":["http://www.mendeley.com/documents/?uuid=7b36ad42-0a98-48f7-935c-054da28e10f8"]}],"mendeley":{"formattedCitation":"(Abi, 2016)","plainTextFormattedCitation":"(Abi, 2016)","previouslyFormattedCitation":"(Abi, 2016)"},"properties":{"noteIndex":0},"schema":"https://github.com/citation-style-language/schema/raw/master/csl-citation.json"}</w:instrText>
      </w:r>
      <w:r w:rsidRPr="00502E08">
        <w:rPr>
          <w:rFonts w:ascii="Garamond" w:hAnsi="Garamond"/>
        </w:rPr>
        <w:fldChar w:fldCharType="separate"/>
      </w:r>
      <w:r w:rsidRPr="00502E08">
        <w:rPr>
          <w:rFonts w:ascii="Garamond" w:hAnsi="Garamond"/>
          <w:noProof/>
        </w:rPr>
        <w:t>(Abi, 2016)</w:t>
      </w:r>
      <w:r w:rsidRPr="00502E08">
        <w:rPr>
          <w:rFonts w:ascii="Garamond" w:hAnsi="Garamond"/>
        </w:rPr>
        <w:fldChar w:fldCharType="end"/>
      </w:r>
      <w:r w:rsidRPr="00502E08">
        <w:rPr>
          <w:rFonts w:ascii="Garamond" w:hAnsi="Garamond"/>
        </w:rPr>
        <w:t xml:space="preserve">. Sebagian besar siswa mengalami kesulitan dalam mengaplikasikan matematika dalam kehidupan sehari-harinya karena dalam pembelajaran matematika dunia nyata hanya dijadikan tempat mengaplikasikan konsep bukan sebagai alat dan sumber dalam mempelajari pengetahuan matematika </w:t>
      </w:r>
      <w:r w:rsidRPr="00502E08">
        <w:rPr>
          <w:rFonts w:ascii="Garamond" w:hAnsi="Garamond"/>
        </w:rPr>
        <w:fldChar w:fldCharType="begin" w:fldLock="1"/>
      </w:r>
      <w:r w:rsidRPr="00502E08">
        <w:rPr>
          <w:rFonts w:ascii="Garamond" w:hAnsi="Garamond"/>
        </w:rPr>
        <w:instrText>ADDIN CSL_CITATION {"citationItems":[{"id":"ITEM-1","itemData":{"DOI":"10.33592/pelita.v18i1.25","ISSN":"1907-5693","abstract":"Penelitian ini mengkaji pengembangan dan penerapan pembelajaran Sistem Persamaan Dua Variabel dengan Bahan Ajar berbasis pada nilai budaya masyarakat di Kabupaten Lebak Banten. Nilai-nilai sosial dan budaya yang digunakan dalam pembelajaran adalah makanan tradisional (jojorong, pasung, papais, enye-enye, rangginang, opak, gipang, bolu kelemen). Dari implementasi pembelajaran diperoleh informasi bahwa beberapa siswa tidak mengenal dengan baik makanan tradisional yang digunakan pada pembelajaran, aktivitas belajar siswa dapat dikategorikan sedang, pada umumnya siswa memahami pengetahuan matematika (konsep, prinsip dan prosedur) secara induktif, motivasi belajar siswa dapat dikategorikan baik. Kendala yang muncul dalam praktek pembelajaran diantaranya siswa sangat bergantung pada benda kongkrit (makanan tradisional), serta penemuan pengetahuan matematika memerlukan berbagai pola untuk menjembatani berfikir siswa.This study examines the development and application of learning of Two Variable Equations System with Teaching Materials based on social and cultural values of society in Lebak Banten. The social and cultural values used in learning are traditional foods (jojorong, pasung, papais, enye-enye, rangginang, opak, gipang, cakes kelemen). From the learning implementation, it is found that some students are not familiar with the traditional food used in learning, the students 'learning activity can be categorized as being, generally the students understand the mathematical knowledge (concept, principle and procedure) inductively, the students' learning motivation can be categorized well. Constraints that arise in the practice of learning such as students are very depend on concrete material (traditional food), and the discovery of mathematical knowledge requires various patterns to bridge students thinking.","author":[{"dropping-particle":"","family":"Dahlan","given":"Jarnawi Afgani","non-dropping-particle":"","parse-names":false,"suffix":""},{"dropping-particle":"","family":".","given":"Nurrohmah","non-dropping-particle":"","parse-names":false,"suffix":""}],"container-title":"Jurnal Penelitian Dan Karya Ilmiah","id":"ITEM-1","issue":"1","issued":{"date-parts":[["2018"]]},"page":"15-31","title":"Integrasi Budaya Masyarakat Dalam Pembelajaran Matematika: Contoh Dalam Pembelajaran Sistem Persamaan Linear Dua Variabel","type":"article-journal","volume":"18"},"uris":["http://www.mendeley.com/documents/?uuid=63666cbb-c7ca-46dd-9e5b-618a8932ee50"]}],"mendeley":{"formattedCitation":"(Dahlan &amp; ., 2018)","plainTextFormattedCitation":"(Dahlan &amp; ., 2018)","previouslyFormattedCitation":"(Dahlan &amp; ., 2018)"},"properties":{"noteIndex":0},"schema":"https://github.com/citation-style-language/schema/raw/master/csl-citation.json"}</w:instrText>
      </w:r>
      <w:r w:rsidRPr="00502E08">
        <w:rPr>
          <w:rFonts w:ascii="Garamond" w:hAnsi="Garamond"/>
        </w:rPr>
        <w:fldChar w:fldCharType="separate"/>
      </w:r>
      <w:r w:rsidRPr="00502E08">
        <w:rPr>
          <w:rFonts w:ascii="Garamond" w:hAnsi="Garamond"/>
          <w:noProof/>
        </w:rPr>
        <w:t>(Dahlan &amp; ., 2018)</w:t>
      </w:r>
      <w:r w:rsidRPr="00502E08">
        <w:rPr>
          <w:rFonts w:ascii="Garamond" w:hAnsi="Garamond"/>
        </w:rPr>
        <w:fldChar w:fldCharType="end"/>
      </w:r>
      <w:r w:rsidRPr="00502E08">
        <w:rPr>
          <w:rFonts w:ascii="Garamond" w:hAnsi="Garamond"/>
        </w:rPr>
        <w:t>.</w:t>
      </w:r>
    </w:p>
    <w:p w:rsidR="00502E08" w:rsidRPr="00502E08" w:rsidRDefault="00502E08" w:rsidP="00CB0DF4">
      <w:pPr>
        <w:pStyle w:val="ListParagraph"/>
        <w:spacing w:after="60" w:line="360" w:lineRule="auto"/>
        <w:ind w:left="0" w:firstLine="720"/>
        <w:jc w:val="both"/>
        <w:rPr>
          <w:rFonts w:ascii="Garamond" w:hAnsi="Garamond"/>
        </w:rPr>
      </w:pPr>
      <w:r w:rsidRPr="00502E08">
        <w:rPr>
          <w:rFonts w:ascii="Garamond" w:hAnsi="Garamond"/>
        </w:rPr>
        <w:t xml:space="preserve">Penerapan pendidikan budaya berbasis ethnomathematika yang diintegrasikan ke dalam pembelajaran dapat melalui pengembangan instrumen pembelajaran </w:t>
      </w:r>
      <w:r w:rsidRPr="00502E08">
        <w:rPr>
          <w:rFonts w:ascii="Garamond" w:hAnsi="Garamond"/>
        </w:rPr>
        <w:fldChar w:fldCharType="begin" w:fldLock="1"/>
      </w:r>
      <w:r w:rsidRPr="00502E08">
        <w:rPr>
          <w:rFonts w:ascii="Garamond" w:hAnsi="Garamond"/>
        </w:rPr>
        <w:instrText>ADDIN CSL_CITATION {"citationItems":[{"id":"ITEM-1","itemData":{"DOI":"10.31537/laplace.v2i1.190","ISSN":"2620-6447","abstract":"The application of ethnomathematics-based cultural education that is integrated into learning can be through the development of learning instruments. Learning instruments consist of syllabus, learning material, student worksheets, learning resources, learning media, and evaluation tools. This studies discusses about worksheets, lesson plans, and syllabus in which ethnomatematics and character education have been included with purpose was to explain the development of syllabus, learning material, and mathematics student worksheets based on ethnomatematics in strengthening student character education.","author":[{"dropping-particle":"","family":"Agustin","given":"Ririn Dwi","non-dropping-particle":"","parse-names":false,"suffix":""},{"dropping-particle":"","family":"Ambarawati","given":"Mika","non-dropping-particle":"","parse-names":false,"suffix":""},{"dropping-particle":"","family":"Era Dewi Kartika","given":"Era Dewi","non-dropping-particle":"","parse-names":false,"suffix":""}],"container-title":"Laplace : Jurnal Pendidikan Matematika","id":"ITEM-1","issue":"1","issued":{"date-parts":[["2019"]]},"page":"11-18","title":"Ethnomatematika: Budaya dalam Pembelajaran Matematika","type":"article-journal","volume":"2"},"uris":["http://www.mendeley.com/documents/?uuid=442558f1-b212-4e45-bc3b-33cde81459cf"]}],"mendeley":{"formattedCitation":"(Agustin et al., 2019)","plainTextFormattedCitation":"(Agustin et al., 2019)","previouslyFormattedCitation":"(Agustin et al., 2019)"},"properties":{"noteIndex":0},"schema":"https://github.com/citation-style-language/schema/raw/master/csl-citation.json"}</w:instrText>
      </w:r>
      <w:r w:rsidRPr="00502E08">
        <w:rPr>
          <w:rFonts w:ascii="Garamond" w:hAnsi="Garamond"/>
        </w:rPr>
        <w:fldChar w:fldCharType="separate"/>
      </w:r>
      <w:r w:rsidRPr="00502E08">
        <w:rPr>
          <w:rFonts w:ascii="Garamond" w:hAnsi="Garamond"/>
          <w:noProof/>
        </w:rPr>
        <w:t>(Agustin et al., 2019)</w:t>
      </w:r>
      <w:r w:rsidRPr="00502E08">
        <w:rPr>
          <w:rFonts w:ascii="Garamond" w:hAnsi="Garamond"/>
        </w:rPr>
        <w:fldChar w:fldCharType="end"/>
      </w:r>
      <w:r w:rsidRPr="00502E08">
        <w:rPr>
          <w:rFonts w:ascii="Garamond" w:hAnsi="Garamond"/>
        </w:rPr>
        <w:t xml:space="preserve">. Etnomatematika sebagai suatu pendidikan matematika yang mengintegrasikan nilai-nilai </w:t>
      </w:r>
      <w:proofErr w:type="gramStart"/>
      <w:r w:rsidRPr="00502E08">
        <w:rPr>
          <w:rFonts w:ascii="Garamond" w:hAnsi="Garamond"/>
        </w:rPr>
        <w:t>kultur</w:t>
      </w:r>
      <w:proofErr w:type="gramEnd"/>
      <w:r w:rsidRPr="00502E08">
        <w:rPr>
          <w:rFonts w:ascii="Garamond" w:hAnsi="Garamond"/>
        </w:rPr>
        <w:t xml:space="preserve"> dalam pembelajaran matematika perlu menggagas integrasi secara nyata nilai-nilai </w:t>
      </w:r>
      <w:r w:rsidRPr="00502E08">
        <w:rPr>
          <w:rFonts w:ascii="Garamond" w:hAnsi="Garamond"/>
        </w:rPr>
        <w:lastRenderedPageBreak/>
        <w:t xml:space="preserve">kultur tersebut (Sirate, 2015). Keterampilan matematika yang dipelajari oleh peserta didik di sekolah tidak terkontruksi secara logis dan berdasarkan pada struktur kognitif abstrak, melainkan sebagai kombinasi pengetahuan dan keterampilan yang telah diperoleh sebelumnya serta sebagai masukan (budaya) baru </w:t>
      </w:r>
      <w:r w:rsidRPr="00502E08">
        <w:rPr>
          <w:rFonts w:ascii="Garamond" w:hAnsi="Garamond"/>
        </w:rPr>
        <w:fldChar w:fldCharType="begin" w:fldLock="1"/>
      </w:r>
      <w:r w:rsidRPr="00502E08">
        <w:rPr>
          <w:rFonts w:ascii="Garamond" w:hAnsi="Garamond"/>
        </w:rPr>
        <w:instrText>ADDIN CSL_CITATION {"citationItems":[{"id":"ITEM-1","itemData":{"DOI":"10.24252/lp.2012v15n1a4","ISSN":"19793472","abstract":"Artikel ini mengkaji implementasi etnomatematika dalam pembelajaran mate- matika pada jenjang pendidikan sekolah dasar. Tujuan tulisan ini adalah untuk mendeskripsikan pelaksanaan proses pembelajaran matematika yang materinya diangkat dari nilai-nilai budaya lokal yang bersifat matematika atau disebut dengan etnomatematika. Jenis penelitian ini adalah penelitian kualitatif dengan pendekatan fenomenologis bertujuan untuk mendapatkan informasi selengkap mungkin mengenai implementasi etnomatematika dalam pembelajaran mate- matika pada tingkat sekolah dasar. Metode pengumpulan data menggunakan teknik observasi, wawancara, dan dokumentasi, kemudian dianalisis dengan re- duksi data, sajian data, verifikasi, dan penyimpulan. Hasil penelitian menunjuk- kan bahwa dalam proses pembelajaran matematika, guru kelas IV, V, VI telah memanfaatkan etnomatematika dalam pembelajaran matematika, walaupun da- lam menyusun rencana pembelajaran sama sekali tidak terlihat etnomatematika termuat di rencana pembelajaran yang dibuat. Penerapan etnomatematika seba- gai sarana untuk memotivasi, menstimulasi siswa, dapat mengatasi kejenuhan dan memberikan nuansa baru pada pembelajaran matematika. Abstract:","author":[{"dropping-particle":"","family":"","given":"","non-dropping-particle":"","parse-names":false,"suffix":""},{"dropping-particle":"","family":"S. Sirate","given":"Fatimah","non-dropping-particle":"","parse-names":false,"suffix":""}],"container-title":"Lentera Pendidikan : Jurnal Ilmu Tarbiyah dan Keguruan","id":"ITEM-1","issue":"1","issued":{"date-parts":[["2012"]]},"page":"41-54","title":"Implementasi Etnomatematika Dalam Pembelajaran Matematika Pada Jenjang Pendidikan Sekolah Dasar","type":"article-journal","volume":"15"},"uris":["http://www.mendeley.com/documents/?uuid=c9381f6a-4ccb-45d5-b3f0-329f4ca475c5"]}],"mendeley":{"formattedCitation":"(S. Sirate, 2012)","plainTextFormattedCitation":"(S. Sirate, 2012)","previouslyFormattedCitation":"(S. Sirate, 2012)"},"properties":{"noteIndex":0},"schema":"https://github.com/citation-style-language/schema/raw/master/csl-citation.json"}</w:instrText>
      </w:r>
      <w:r w:rsidRPr="00502E08">
        <w:rPr>
          <w:rFonts w:ascii="Garamond" w:hAnsi="Garamond"/>
        </w:rPr>
        <w:fldChar w:fldCharType="separate"/>
      </w:r>
      <w:r w:rsidRPr="00502E08">
        <w:rPr>
          <w:rFonts w:ascii="Garamond" w:hAnsi="Garamond"/>
          <w:noProof/>
        </w:rPr>
        <w:t>(S. Sirate, 2012)</w:t>
      </w:r>
      <w:r w:rsidRPr="00502E08">
        <w:rPr>
          <w:rFonts w:ascii="Garamond" w:hAnsi="Garamond"/>
        </w:rPr>
        <w:fldChar w:fldCharType="end"/>
      </w:r>
      <w:r w:rsidRPr="00502E08">
        <w:rPr>
          <w:rFonts w:ascii="Garamond" w:hAnsi="Garamond"/>
        </w:rPr>
        <w:t>.</w:t>
      </w:r>
    </w:p>
    <w:p w:rsidR="00502E08" w:rsidRPr="00502E08" w:rsidRDefault="00502E08" w:rsidP="00CB0DF4">
      <w:pPr>
        <w:pStyle w:val="ListParagraph"/>
        <w:spacing w:after="60" w:line="360" w:lineRule="auto"/>
        <w:ind w:left="0" w:firstLine="720"/>
        <w:jc w:val="both"/>
        <w:rPr>
          <w:rFonts w:ascii="Garamond" w:hAnsi="Garamond"/>
        </w:rPr>
      </w:pPr>
      <w:proofErr w:type="gramStart"/>
      <w:r w:rsidRPr="00502E08">
        <w:rPr>
          <w:rFonts w:ascii="Garamond" w:hAnsi="Garamond"/>
        </w:rPr>
        <w:t>Etnomatematika adalah bentuk matematika yang dipengaruhi atau didasarkan budaya.</w:t>
      </w:r>
      <w:proofErr w:type="gramEnd"/>
      <w:r w:rsidRPr="00502E08">
        <w:rPr>
          <w:rFonts w:ascii="Garamond" w:hAnsi="Garamond"/>
        </w:rPr>
        <w:t xml:space="preserve"> Salah satu pendekatan yang dapat memberikan kesempatan kepada siswa dalam meningkatkan kemampuan komunikasi matematis adalah pembelajara kontruktivisme serta pembelajaran berbasis budaya </w:t>
      </w:r>
      <w:r w:rsidRPr="00502E08">
        <w:rPr>
          <w:rFonts w:ascii="Garamond" w:hAnsi="Garamond"/>
        </w:rPr>
        <w:fldChar w:fldCharType="begin" w:fldLock="1"/>
      </w:r>
      <w:r w:rsidRPr="00502E08">
        <w:rPr>
          <w:rFonts w:ascii="Garamond" w:hAnsi="Garamond"/>
        </w:rPr>
        <w:instrText>ADDIN CSL_CITATION {"citationItems":[{"id":"ITEM-1","itemData":{"DOI":"10.31537/laplace.v2i1.190","ISSN":"2620-6447","abstract":"The application of ethnomathematics-based cultural education that is integrated into learning can be through the development of learning instruments. Learning instruments consist of syllabus, learning material, student worksheets, learning resources, learning media, and evaluation tools. This studies discusses about worksheets, lesson plans, and syllabus in which ethnomatematics and character education have been included with purpose was to explain the development of syllabus, learning material, and mathematics student worksheets based on ethnomatematics in strengthening student character education.","author":[{"dropping-particle":"","family":"Agustin","given":"Ririn Dwi","non-dropping-particle":"","parse-names":false,"suffix":""},{"dropping-particle":"","family":"Ambarawati","given":"Mika","non-dropping-particle":"","parse-names":false,"suffix":""},{"dropping-particle":"","family":"Era Dewi Kartika","given":"Era Dewi","non-dropping-particle":"","parse-names":false,"suffix":""}],"container-title":"Laplace : Jurnal Pendidikan Matematika","id":"ITEM-1","issue":"1","issued":{"date-parts":[["2019"]]},"page":"11-18","title":"Ethnomatematika: Budaya dalam Pembelajaran Matematika","type":"article-journal","volume":"2"},"uris":["http://www.mendeley.com/documents/?uuid=442558f1-b212-4e45-bc3b-33cde81459cf"]}],"mendeley":{"formattedCitation":"(Agustin et al., 2019)","plainTextFormattedCitation":"(Agustin et al., 2019)","previouslyFormattedCitation":"(Agustin et al., 2019)"},"properties":{"noteIndex":0},"schema":"https://github.com/citation-style-language/schema/raw/master/csl-citation.json"}</w:instrText>
      </w:r>
      <w:r w:rsidRPr="00502E08">
        <w:rPr>
          <w:rFonts w:ascii="Garamond" w:hAnsi="Garamond"/>
        </w:rPr>
        <w:fldChar w:fldCharType="separate"/>
      </w:r>
      <w:r w:rsidRPr="00502E08">
        <w:rPr>
          <w:rFonts w:ascii="Garamond" w:hAnsi="Garamond"/>
          <w:noProof/>
        </w:rPr>
        <w:t>(Agustin et al., 2019)</w:t>
      </w:r>
      <w:r w:rsidRPr="00502E08">
        <w:rPr>
          <w:rFonts w:ascii="Garamond" w:hAnsi="Garamond"/>
        </w:rPr>
        <w:fldChar w:fldCharType="end"/>
      </w:r>
      <w:r w:rsidRPr="00502E08">
        <w:rPr>
          <w:rFonts w:ascii="Garamond" w:hAnsi="Garamond"/>
        </w:rPr>
        <w:t xml:space="preserve">. Etnomatematika merupakan salah satu bentuk strategi pembelajaran matematika yang mengaitkan kearifan budaya lokal dalam pembelajaran matematika </w:t>
      </w:r>
      <w:r w:rsidRPr="00502E08">
        <w:rPr>
          <w:rFonts w:ascii="Garamond" w:hAnsi="Garamond"/>
        </w:rPr>
        <w:fldChar w:fldCharType="begin" w:fldLock="1"/>
      </w:r>
      <w:r w:rsidRPr="00502E08">
        <w:rPr>
          <w:rFonts w:ascii="Garamond" w:hAnsi="Garamond"/>
        </w:rPr>
        <w:instrText>ADDIN CSL_CITATION {"citationItems":[{"id":"ITEM-1","itemData":{"DOI":"10.33654/math.v3i2.61","ISSN":"2442-3041","abstract":"Budaya merupakan aset yang paling berharga yang dimiliki oleh suatu bangsa. Sehingga perlu dikelola secara bersama-sama dengan satu pemikiran. Serta dapat memberikan hasil yang bagus secara positif. Baik secara fisik maupun non fisik. Pendidikan merupakan pewarisan budaya bagi generasi muda dan proses pengembangan budaya bangsa untuk meningkatkan kualitas kehidupan masyarakat dan bangsa di masa mendatang.  Oleh karena itu, pendidikan dan budaya merupakan suatu satu kesatuan yang utuh yang tidak dapat dipisahkan. Etnomatematika merupakan salah satu bentuk strategi pembelajaran matematika yang mengaitkan kearifan budaya lokal dalam pembelajaran matematika. Melalui etnomatematika konsep-konsep matematika dapat dikembangkan dalam praktek-praktek budaya. Dengan demikian  diharapkan peserta didik dapat mengetahui bagaimana budaya mereka terkait dengan metematika. Unsur budaya yang dapat dikembangkan dan digunakan dalam pembelajaran matematika adalah ragam hias melayu. Ragam hias melayu merupakan unsur budaya yang berasal dari Riau dan berkembang di lingkungan masyarakat Riau","author":[{"dropping-particle":"","family":"Wahyuni","given":"Astri","non-dropping-particle":"","parse-names":false,"suffix":""},{"dropping-particle":"","family":"Pertiwi","given":"Surgawi","non-dropping-particle":"","parse-names":false,"suffix":""}],"container-title":"Math Didactic: Jurnal Pendidikan Matematika","id":"ITEM-1","issue":"2","issued":{"date-parts":[["2017"]]},"page":"113-118","title":"Etnomatematika dalam ragam hias melayu","type":"article-journal","volume":"3"},"uris":["http://www.mendeley.com/documents/?uuid=57434dcc-de67-421b-b151-4d403351060d"]}],"mendeley":{"formattedCitation":"(Wahyuni &amp; Pertiwi, 2017)","plainTextFormattedCitation":"(Wahyuni &amp; Pertiwi, 2017)","previouslyFormattedCitation":"(Wahyuni &amp; Pertiwi, 2017)"},"properties":{"noteIndex":0},"schema":"https://github.com/citation-style-language/schema/raw/master/csl-citation.json"}</w:instrText>
      </w:r>
      <w:r w:rsidRPr="00502E08">
        <w:rPr>
          <w:rFonts w:ascii="Garamond" w:hAnsi="Garamond"/>
        </w:rPr>
        <w:fldChar w:fldCharType="separate"/>
      </w:r>
      <w:r w:rsidRPr="00502E08">
        <w:rPr>
          <w:rFonts w:ascii="Garamond" w:hAnsi="Garamond"/>
          <w:noProof/>
        </w:rPr>
        <w:t>(Wahyuni &amp; Pertiwi, 2017)</w:t>
      </w:r>
      <w:r w:rsidRPr="00502E08">
        <w:rPr>
          <w:rFonts w:ascii="Garamond" w:hAnsi="Garamond"/>
        </w:rPr>
        <w:fldChar w:fldCharType="end"/>
      </w:r>
      <w:r w:rsidRPr="00502E08">
        <w:rPr>
          <w:rFonts w:ascii="Garamond" w:hAnsi="Garamond"/>
        </w:rPr>
        <w:t xml:space="preserve">. Tujuan dari adanya etnomatematika adalah untuk mengakui bahwa ada cara-cara berbeda dalam melakukan matematika dengan mempertimbangkan pengetahuan matematika akademik yang dikembangkan oleh berbagai sektor masyarakat serta dengan mempertimbangkan modus yang berbeda di mana budaya yang berbeda merundingkan praktek matematika mereka (cara mengelompokkan, berhitung, mengukur, merancang bangunan atau alat, bermain dan lainnya) </w:t>
      </w:r>
      <w:r w:rsidRPr="00502E08">
        <w:rPr>
          <w:rFonts w:ascii="Garamond" w:hAnsi="Garamond"/>
        </w:rPr>
        <w:fldChar w:fldCharType="begin" w:fldLock="1"/>
      </w:r>
      <w:r w:rsidRPr="00502E08">
        <w:rPr>
          <w:rFonts w:ascii="Garamond" w:hAnsi="Garamond"/>
        </w:rPr>
        <w:instrText>ADDIN CSL_CITATION {"citationItems":[{"id":"ITEM-1","itemData":{"DOI":"10.33654/math.v3i2.61","ISSN":"2442-3041","abstract":"Budaya merupakan aset yang paling berharga yang dimiliki oleh suatu bangsa. Sehingga perlu dikelola secara bersama-sama dengan satu pemikiran. Serta dapat memberikan hasil yang bagus secara positif. Baik secara fisik maupun non fisik. Pendidikan merupakan pewarisan budaya bagi generasi muda dan proses pengembangan budaya bangsa untuk meningkatkan kualitas kehidupan masyarakat dan bangsa di masa mendatang.  Oleh karena itu, pendidikan dan budaya merupakan suatu satu kesatuan yang utuh yang tidak dapat dipisahkan. Etnomatematika merupakan salah satu bentuk strategi pembelajaran matematika yang mengaitkan kearifan budaya lokal dalam pembelajaran matematika. Melalui etnomatematika konsep-konsep matematika dapat dikembangkan dalam praktek-praktek budaya. Dengan demikian  diharapkan peserta didik dapat mengetahui bagaimana budaya mereka terkait dengan metematika. Unsur budaya yang dapat dikembangkan dan digunakan dalam pembelajaran matematika adalah ragam hias melayu. Ragam hias melayu merupakan unsur budaya yang berasal dari Riau dan berkembang di lingkungan masyarakat Riau","author":[{"dropping-particle":"","family":"Wahyuni","given":"Astri","non-dropping-particle":"","parse-names":false,"suffix":""},{"dropping-particle":"","family":"Pertiwi","given":"Surgawi","non-dropping-particle":"","parse-names":false,"suffix":""}],"container-title":"Math Didactic: Jurnal Pendidikan Matematika","id":"ITEM-1","issue":"2","issued":{"date-parts":[["2017"]]},"page":"113-118","title":"Etnomatematika dalam ragam hias melayu","type":"article-journal","volume":"3"},"uris":["http://www.mendeley.com/documents/?uuid=57434dcc-de67-421b-b151-4d403351060d"]}],"mendeley":{"formattedCitation":"(Wahyuni &amp; Pertiwi, 2017)","plainTextFormattedCitation":"(Wahyuni &amp; Pertiwi, 2017)","previouslyFormattedCitation":"(Wahyuni &amp; Pertiwi, 2017)"},"properties":{"noteIndex":0},"schema":"https://github.com/citation-style-language/schema/raw/master/csl-citation.json"}</w:instrText>
      </w:r>
      <w:r w:rsidRPr="00502E08">
        <w:rPr>
          <w:rFonts w:ascii="Garamond" w:hAnsi="Garamond"/>
        </w:rPr>
        <w:fldChar w:fldCharType="separate"/>
      </w:r>
      <w:r w:rsidRPr="00502E08">
        <w:rPr>
          <w:rFonts w:ascii="Garamond" w:hAnsi="Garamond"/>
          <w:noProof/>
        </w:rPr>
        <w:t>(Wahyuni &amp; Pertiwi, 2017)</w:t>
      </w:r>
      <w:r w:rsidRPr="00502E08">
        <w:rPr>
          <w:rFonts w:ascii="Garamond" w:hAnsi="Garamond"/>
        </w:rPr>
        <w:fldChar w:fldCharType="end"/>
      </w:r>
      <w:r w:rsidRPr="00502E08">
        <w:rPr>
          <w:rFonts w:ascii="Garamond" w:hAnsi="Garamond"/>
        </w:rPr>
        <w:t>.</w:t>
      </w:r>
    </w:p>
    <w:p w:rsidR="00502E08" w:rsidRPr="00502E08" w:rsidRDefault="00502E08" w:rsidP="00CB0DF4">
      <w:pPr>
        <w:pStyle w:val="ListParagraph"/>
        <w:spacing w:after="60" w:line="360" w:lineRule="auto"/>
        <w:ind w:left="0" w:firstLine="720"/>
        <w:jc w:val="both"/>
        <w:rPr>
          <w:rFonts w:ascii="Garamond" w:hAnsi="Garamond"/>
        </w:rPr>
      </w:pPr>
      <w:r w:rsidRPr="00502E08">
        <w:rPr>
          <w:rFonts w:ascii="Garamond" w:hAnsi="Garamond"/>
        </w:rPr>
        <w:lastRenderedPageBreak/>
        <w:t xml:space="preserve">Kerajinan tangan merupakan salah satu kekayaan kebudayaan Indonesia </w:t>
      </w:r>
      <w:r w:rsidRPr="00502E08">
        <w:rPr>
          <w:rFonts w:ascii="Garamond" w:hAnsi="Garamond"/>
        </w:rPr>
        <w:fldChar w:fldCharType="begin" w:fldLock="1"/>
      </w:r>
      <w:r w:rsidRPr="00502E08">
        <w:rPr>
          <w:rFonts w:ascii="Garamond" w:hAnsi="Garamond"/>
        </w:rPr>
        <w:instrText>ADDIN CSL_CITATION {"citationItems":[{"id":"ITEM-1","itemData":{"abstract":"Kerajinan tangan merupakan salah satu kekayaan kebudayaan Indonesia, salah satu di antaranya adalah kerajinan tangan Papua. Makalah ini menyajikan eksplorasi geometris terhadap beberapa kerajinan Papua, yaitu noken, koteka, dan gelang Papua. Penelitian ini merupakan sebuah penelitian studi pustaka, dengan eksplorasi dan dokumentasi kerajinan-kerajinan tersebut. Dalam penelitian, ditemukan poligon segitujuh yang menjadi pola dasar dalam pembuatan noken, poligon segilima dalam motif gambar serta lukisan yang terdapat dalam koteka, dan poligon segitiga yang merupakan pola dalam pembuatan gelang Papua. Hasil penelitian menunjukkan bahwa konsep matematika (geometri) yang lebih rumit dapat diterapkan oleh masyarakat Papua pada berbagai macam jenis kerajinan Papua. Keywords: Noken, Koteka, Gelang Papua, Poligon","author":[{"dropping-particle":"","family":"Kusumawati","given":"Reni","non-dropping-particle":"","parse-names":false,"suffix":""},{"dropping-particle":"","family":"Banjarnahor","given":"Heny","non-dropping-particle":"","parse-names":false,"suffix":""},{"dropping-particle":"","family":"Dharma","given":"Universitas Sanata","non-dropping-particle":"","parse-names":false,"suffix":""}],"container-title":"Pendidikan Matematika Universitas Muhammadiyah Purworejo, Ruang Seminar UMP","id":"ITEM-1","issued":{"date-parts":[["2018"]]},"page":"27-31","title":"Poligon dalam kerajinan papua","type":"article-journal"},"uris":["http://www.mendeley.com/documents/?uuid=0e001524-b17b-472e-863e-762de3ad1262"]}],"mendeley":{"formattedCitation":"(Kusumawati et al., 2018)","plainTextFormattedCitation":"(Kusumawati et al., 2018)","previouslyFormattedCitation":"(Kusumawati et al., 2018)"},"properties":{"noteIndex":0},"schema":"https://github.com/citation-style-language/schema/raw/master/csl-citation.json"}</w:instrText>
      </w:r>
      <w:r w:rsidRPr="00502E08">
        <w:rPr>
          <w:rFonts w:ascii="Garamond" w:hAnsi="Garamond"/>
        </w:rPr>
        <w:fldChar w:fldCharType="separate"/>
      </w:r>
      <w:r w:rsidRPr="00502E08">
        <w:rPr>
          <w:rFonts w:ascii="Garamond" w:hAnsi="Garamond"/>
          <w:noProof/>
        </w:rPr>
        <w:t>(Kusumawati et al., 2018)</w:t>
      </w:r>
      <w:r w:rsidRPr="00502E08">
        <w:rPr>
          <w:rFonts w:ascii="Garamond" w:hAnsi="Garamond"/>
        </w:rPr>
        <w:fldChar w:fldCharType="end"/>
      </w:r>
      <w:r w:rsidRPr="00502E08">
        <w:rPr>
          <w:rFonts w:ascii="Garamond" w:hAnsi="Garamond"/>
        </w:rPr>
        <w:t xml:space="preserve">. </w:t>
      </w:r>
      <w:proofErr w:type="gramStart"/>
      <w:r w:rsidRPr="00502E08">
        <w:rPr>
          <w:rFonts w:ascii="Garamond" w:hAnsi="Garamond"/>
        </w:rPr>
        <w:t>Kerajinan merupakan salah satu hasil budaya yang sudah ada sejak zaman nenek moyang.</w:t>
      </w:r>
      <w:proofErr w:type="gramEnd"/>
      <w:r w:rsidRPr="00502E08">
        <w:rPr>
          <w:rFonts w:ascii="Garamond" w:hAnsi="Garamond"/>
        </w:rPr>
        <w:t xml:space="preserve"> </w:t>
      </w:r>
      <w:proofErr w:type="gramStart"/>
      <w:r w:rsidRPr="00502E08">
        <w:rPr>
          <w:rFonts w:ascii="Garamond" w:hAnsi="Garamond"/>
        </w:rPr>
        <w:t>Pada awalnya kerajinan timbul dari dorongan manusia itu sendiri dengan membuat alat-alat kebutuhan seharihari.</w:t>
      </w:r>
      <w:proofErr w:type="gramEnd"/>
      <w:r w:rsidRPr="00502E08">
        <w:rPr>
          <w:rFonts w:ascii="Garamond" w:hAnsi="Garamond"/>
        </w:rPr>
        <w:t xml:space="preserve"> Dengan perkembangan masyarakat selanjutnya produk kerajinan mulai dibutuhkan </w:t>
      </w:r>
      <w:r w:rsidRPr="00502E08">
        <w:rPr>
          <w:rFonts w:ascii="Garamond" w:hAnsi="Garamond"/>
        </w:rPr>
        <w:fldChar w:fldCharType="begin" w:fldLock="1"/>
      </w:r>
      <w:r w:rsidRPr="00502E08">
        <w:rPr>
          <w:rFonts w:ascii="Garamond" w:hAnsi="Garamond"/>
        </w:rPr>
        <w:instrText>ADDIN CSL_CITATION {"citationItems":[{"id":"ITEM-1","itemData":{"abstract":"… Seminar Nasional Matematika dan Pendidikan Matematika (Sendika) 2020 Integrasi STEAM &amp; HOTS dalam Matematika dan Pembelajarannya Sabtu, 4 April 2020, Universitas Muhammadiyah … Ethnomathematics And It'c Place In The History And Pedagogy Of Mathematics …","author":[{"dropping-particle":"","family":"Puspitasari","given":"N D","non-dropping-particle":"","parse-names":false,"suffix":""},{"dropping-particle":"","family":"Sekarpandan","given":"M","non-dropping-particle":"","parse-names":false,"suffix":""},{"dropping-particle":"","family":"...","given":"","non-dropping-particle":"","parse-names":false,"suffix":""}],"container-title":"Prosiding …","id":"ITEM-1","issue":"2","issued":{"date-parts":[["2020"]]},"page":"2-5","title":"Etnomatematika Kerajinan Tangan Anyaman Bambu Masyarakat Desa Sodo Kecamatan Paliyan Sebagai Bahan Pembelajaran …","type":"article-journal","volume":"6"},"uris":["http://www.mendeley.com/documents/?uuid=f083be06-019f-48d3-bb23-70120c3bad7b"]}],"mendeley":{"formattedCitation":"(Puspitasari et al., 2020)","plainTextFormattedCitation":"(Puspitasari et al., 2020)","previouslyFormattedCitation":"(Puspitasari et al., 2020)"},"properties":{"noteIndex":0},"schema":"https://github.com/citation-style-language/schema/raw/master/csl-citation.json"}</w:instrText>
      </w:r>
      <w:r w:rsidRPr="00502E08">
        <w:rPr>
          <w:rFonts w:ascii="Garamond" w:hAnsi="Garamond"/>
        </w:rPr>
        <w:fldChar w:fldCharType="separate"/>
      </w:r>
      <w:r w:rsidRPr="00502E08">
        <w:rPr>
          <w:rFonts w:ascii="Garamond" w:hAnsi="Garamond"/>
          <w:noProof/>
        </w:rPr>
        <w:t>(Puspitasari et al., 2020)</w:t>
      </w:r>
      <w:r w:rsidRPr="00502E08">
        <w:rPr>
          <w:rFonts w:ascii="Garamond" w:hAnsi="Garamond"/>
        </w:rPr>
        <w:fldChar w:fldCharType="end"/>
      </w:r>
      <w:r w:rsidRPr="00502E08">
        <w:rPr>
          <w:rFonts w:ascii="Garamond" w:hAnsi="Garamond"/>
        </w:rPr>
        <w:t>.</w:t>
      </w:r>
    </w:p>
    <w:p w:rsidR="00502E08" w:rsidRPr="00502E08" w:rsidRDefault="00502E08" w:rsidP="00CB0DF4">
      <w:pPr>
        <w:pStyle w:val="ListParagraph"/>
        <w:spacing w:after="60" w:line="360" w:lineRule="auto"/>
        <w:ind w:left="0" w:firstLine="720"/>
        <w:jc w:val="both"/>
        <w:rPr>
          <w:rFonts w:ascii="Garamond" w:hAnsi="Garamond"/>
        </w:rPr>
      </w:pPr>
      <w:r w:rsidRPr="00502E08">
        <w:rPr>
          <w:rFonts w:ascii="Garamond" w:hAnsi="Garamond"/>
        </w:rPr>
        <w:t xml:space="preserve">Penelitian yang dilakukan oleh </w:t>
      </w:r>
      <w:r w:rsidRPr="00502E08">
        <w:rPr>
          <w:rFonts w:ascii="Garamond" w:hAnsi="Garamond"/>
        </w:rPr>
        <w:fldChar w:fldCharType="begin" w:fldLock="1"/>
      </w:r>
      <w:r w:rsidRPr="00502E08">
        <w:rPr>
          <w:rFonts w:ascii="Garamond" w:hAnsi="Garamond"/>
        </w:rPr>
        <w:instrText>ADDIN CSL_CITATION {"citationItems":[{"id":"ITEM-1","itemData":{"abstract":"… Seminar Nasional Matematika dan Pendidikan Matematika (Sendika) 2020 Integrasi STEAM &amp; HOTS dalam Matematika dan Pembelajarannya Sabtu, 4 April 2020, Universitas Muhammadiyah … Ethnomathematics And It'c Place In The History And Pedagogy Of Mathematics …","author":[{"dropping-particle":"","family":"Puspitasari","given":"N D","non-dropping-particle":"","parse-names":false,"suffix":""},{"dropping-particle":"","family":"Sekarpandan","given":"M","non-dropping-particle":"","parse-names":false,"suffix":""},{"dropping-particle":"","family":"...","given":"","non-dropping-particle":"","parse-names":false,"suffix":""}],"container-title":"Prosiding …","id":"ITEM-1","issue":"2","issued":{"date-parts":[["2020"]]},"page":"2-5","title":"Etnomatematika Kerajinan Tangan Anyaman Bambu Masyarakat Desa Sodo Kecamatan Paliyan Sebagai Bahan Pembelajaran …","type":"article-journal","volume":"6"},"uris":["http://www.mendeley.com/documents/?uuid=f083be06-019f-48d3-bb23-70120c3bad7b"]}],"mendeley":{"formattedCitation":"(Puspitasari et al., 2020)","plainTextFormattedCitation":"(Puspitasari et al., 2020)","previouslyFormattedCitation":"(Puspitasari et al., 2020)"},"properties":{"noteIndex":0},"schema":"https://github.com/citation-style-language/schema/raw/master/csl-citation.json"}</w:instrText>
      </w:r>
      <w:r w:rsidRPr="00502E08">
        <w:rPr>
          <w:rFonts w:ascii="Garamond" w:hAnsi="Garamond"/>
        </w:rPr>
        <w:fldChar w:fldCharType="separate"/>
      </w:r>
      <w:r w:rsidRPr="00502E08">
        <w:rPr>
          <w:rFonts w:ascii="Garamond" w:hAnsi="Garamond"/>
          <w:noProof/>
        </w:rPr>
        <w:t>(Puspitasari et al., 2020)</w:t>
      </w:r>
      <w:r w:rsidRPr="00502E08">
        <w:rPr>
          <w:rFonts w:ascii="Garamond" w:hAnsi="Garamond"/>
        </w:rPr>
        <w:fldChar w:fldCharType="end"/>
      </w:r>
      <w:r w:rsidRPr="00502E08">
        <w:rPr>
          <w:rFonts w:ascii="Garamond" w:hAnsi="Garamond"/>
        </w:rPr>
        <w:t xml:space="preserve"> pada hasil kerajianan tangan masyarakat desa Sodo kecamatan Paliyan yaitu Tompo menunjukkan unsur matematika yaitu penggunaan prinsip tesalasi atau pengubinan, motif anyaman yang memiliki bentuk geometri bangun datar </w:t>
      </w:r>
      <w:r w:rsidRPr="00502E08">
        <w:rPr>
          <w:rFonts w:ascii="Garamond" w:hAnsi="Garamond"/>
        </w:rPr>
        <w:lastRenderedPageBreak/>
        <w:t>berbentuk persegi atau persegi panjang dengan pengubinan satu jenis bangun datar untuk satu.</w:t>
      </w:r>
    </w:p>
    <w:p w:rsidR="00502E08" w:rsidRPr="00502E08" w:rsidRDefault="00502E08" w:rsidP="00CB0DF4">
      <w:pPr>
        <w:pStyle w:val="ListParagraph"/>
        <w:spacing w:after="60" w:line="360" w:lineRule="auto"/>
        <w:ind w:left="0" w:firstLine="698"/>
        <w:jc w:val="both"/>
        <w:rPr>
          <w:rFonts w:ascii="Garamond" w:hAnsi="Garamond"/>
        </w:rPr>
      </w:pPr>
      <w:r w:rsidRPr="00502E08">
        <w:rPr>
          <w:rFonts w:ascii="Garamond" w:hAnsi="Garamond"/>
        </w:rPr>
        <w:t xml:space="preserve">Penelitian yang dilakukan oleh </w:t>
      </w:r>
      <w:r w:rsidRPr="00502E08">
        <w:rPr>
          <w:rFonts w:ascii="Garamond" w:hAnsi="Garamond"/>
        </w:rPr>
        <w:fldChar w:fldCharType="begin" w:fldLock="1"/>
      </w:r>
      <w:r w:rsidRPr="00502E08">
        <w:rPr>
          <w:rFonts w:ascii="Garamond" w:hAnsi="Garamond"/>
        </w:rPr>
        <w:instrText>ADDIN CSL_CITATION {"citationItems":[{"id":"ITEM-1","itemData":{"abstract":"Peran guru didalam pembelajaran saat ini bukan lagi menjadi satu-satunya sumber belajar bagi siswa, melainkan berperan sebagai fasilitator. Masih ditemukan proses pembelajaran matematika yang hanya terfokus dalam menghafalkan rumus yang terdapat dalam materi matematika. Kesulitan siswa dalam memahami beberapa materi matematika masih menjadi kendala dalam proses pembelajaran matematika di sekolah. Pengajaran matematika sebaiknya disesuaikan dengan kehidupan sehari-hari atau budaya yang ada di daerahnya. Budaya dan matematika dapat dikombinasikan dalam pembelajaran matematika, yang biasa dikenal dengan sebutan etnomatematika. Tenun ikat merupakan salah satu hasil kerajinan tangan masyarakat di Sumba Timur. Tenun ikat Sumba Timur terkandung beberapa konsep matematika contohnya konsep geometri, simetri lipat dan transformasi geometri yang dapat diaplikasikan dalam pembelajaran matematika. Tujuan penelitian ini adalah untuk mengeksplorasi dan mengkaji unsur matematis yang terdapat pada motif tenun ikat Sumba Timur. Metode yang digunakan yaitu metode kualitatif dengan pendekatan deskriptif. Subjek penelitian ini terdiri dari 40 orang pengrajin tenun ikat di 5 centra tenun. Penelitian ini berlangsung dari bulan Maret-November 2020. Teknik pengumpulan data yaitu observasi, angket dan wawancara. Berdasarkan hasil penelitian diperoleh (1) eksplorasi tenun ikat Sumba Timur ditemukan beberapa motif yang sering ditenun yaitu motif kuda, manusia, patola kamba, patola ratu, ayam, kupu-kupu, bunga, udang, mamuli dan singa, (2) beberapa unsur matematis dalam tenun ikat Sumba Timur yang dapat diidentifikasi berdasarkan motif yang ditemui yaitu garis, sudut, bangun datar seperti segitiga, jajargenjang, persegi panjang dan belah ketupat, serta transformasi geometri diantaranya ada rotasi, refleksi, dilatasi dan translasi.","author":[{"dropping-particle":"","family":"Wulandari","given":"Mega Retno","non-dropping-particle":"","parse-names":false,"suffix":""},{"dropping-particle":"","family":"Nuhamara","given":"Yuliana Tamu Ina","non-dropping-particle":"","parse-names":false,"suffix":""}],"container-title":"Satya Widya","id":"ITEM-1","issue":"2","issued":{"date-parts":[["2020"]]},"page":"105-115","title":"Eksplorasi Tenun Ikat Sumba Timur Ditinjau dari Etnomatematika","type":"article-journal","volume":"36"},"uris":["http://www.mendeley.com/documents/?uuid=36af9bdf-8535-4a1e-93d3-7adb0b1ae71e"]}],"mendeley":{"formattedCitation":"(Wulandari &amp; Nuhamara, 2020)","plainTextFormattedCitation":"(Wulandari &amp; Nuhamara, 2020)","previouslyFormattedCitation":"(Wulandari &amp; Nuhamara, 2020)"},"properties":{"noteIndex":0},"schema":"https://github.com/citation-style-language/schema/raw/master/csl-citation.json"}</w:instrText>
      </w:r>
      <w:r w:rsidRPr="00502E08">
        <w:rPr>
          <w:rFonts w:ascii="Garamond" w:hAnsi="Garamond"/>
        </w:rPr>
        <w:fldChar w:fldCharType="separate"/>
      </w:r>
      <w:r w:rsidRPr="00502E08">
        <w:rPr>
          <w:rFonts w:ascii="Garamond" w:hAnsi="Garamond"/>
          <w:noProof/>
        </w:rPr>
        <w:t>(Wulandari &amp; Nuhamara, 2020)</w:t>
      </w:r>
      <w:r w:rsidRPr="00502E08">
        <w:rPr>
          <w:rFonts w:ascii="Garamond" w:hAnsi="Garamond"/>
        </w:rPr>
        <w:fldChar w:fldCharType="end"/>
      </w:r>
      <w:r w:rsidRPr="00502E08">
        <w:rPr>
          <w:rFonts w:ascii="Garamond" w:hAnsi="Garamond"/>
        </w:rPr>
        <w:t xml:space="preserve"> pada hasil kerajian tangan tenun ikat Sumba Timur yang dapat diidentifikasi berdasarkan motif yang ditemui yaitu garis, sudut, bangun datar seperti segitiga, jajargenjang, persegi panjang dan belah ketupat, serta transformasi geometri diantaranya ada rotasi, refleksi, dilatasi dan translasi. </w:t>
      </w:r>
      <w:proofErr w:type="gramStart"/>
      <w:r w:rsidRPr="00502E08">
        <w:rPr>
          <w:rFonts w:ascii="Garamond" w:hAnsi="Garamond"/>
        </w:rPr>
        <w:t>Berdasarkan beberapa penelitian diatas peneliti tertarik untuk melakukan studi literatur terhadap etnomatematika pada hasil kerajinan tangan, sehingga peneliti dapat menerapkannya dalam pembelajaran matematika.</w:t>
      </w:r>
      <w:proofErr w:type="gramEnd"/>
    </w:p>
    <w:p w:rsidR="00EA3C0B" w:rsidRPr="00EA3C0B" w:rsidRDefault="00EA3C0B" w:rsidP="00B07AB4">
      <w:pPr>
        <w:spacing w:after="60" w:line="312" w:lineRule="auto"/>
        <w:jc w:val="both"/>
        <w:rPr>
          <w:rFonts w:ascii="Garamond" w:hAnsi="Garamond"/>
          <w:color w:val="000000"/>
          <w:sz w:val="24"/>
          <w:szCs w:val="24"/>
        </w:rPr>
        <w:sectPr w:rsidR="00EA3C0B" w:rsidRPr="00EA3C0B" w:rsidSect="00EA3C0B">
          <w:type w:val="continuous"/>
          <w:pgSz w:w="11907" w:h="16840" w:code="9"/>
          <w:pgMar w:top="1418" w:right="1418" w:bottom="1418" w:left="1418" w:header="720" w:footer="720" w:gutter="0"/>
          <w:cols w:num="2" w:space="567"/>
          <w:titlePg/>
          <w:docGrid w:linePitch="360"/>
        </w:sectPr>
      </w:pPr>
    </w:p>
    <w:p w:rsidR="00B07AB4" w:rsidRPr="00EA3C0B" w:rsidRDefault="00B07AB4" w:rsidP="00B07AB4">
      <w:pPr>
        <w:spacing w:after="60" w:line="312" w:lineRule="auto"/>
        <w:jc w:val="both"/>
        <w:rPr>
          <w:rFonts w:ascii="Garamond" w:hAnsi="Garamond"/>
          <w:color w:val="000000"/>
          <w:sz w:val="24"/>
          <w:szCs w:val="24"/>
        </w:rPr>
      </w:pPr>
    </w:p>
    <w:p w:rsidR="00B07AB4" w:rsidRPr="00231E42" w:rsidRDefault="00B07AB4" w:rsidP="006D53C8">
      <w:pPr>
        <w:spacing w:after="60" w:line="312" w:lineRule="auto"/>
        <w:rPr>
          <w:rFonts w:ascii="Garamond" w:hAnsi="Garamond"/>
          <w:color w:val="000000"/>
          <w:sz w:val="24"/>
          <w:szCs w:val="24"/>
        </w:rPr>
      </w:pPr>
      <w:r w:rsidRPr="00231E42">
        <w:rPr>
          <w:rFonts w:ascii="Garamond" w:hAnsi="Garamond"/>
          <w:b/>
          <w:color w:val="000000"/>
          <w:sz w:val="24"/>
          <w:szCs w:val="24"/>
        </w:rPr>
        <w:t>MET</w:t>
      </w:r>
      <w:r w:rsidR="002A483C" w:rsidRPr="00231E42">
        <w:rPr>
          <w:rFonts w:ascii="Garamond" w:hAnsi="Garamond"/>
          <w:b/>
          <w:color w:val="000000"/>
          <w:sz w:val="24"/>
          <w:szCs w:val="24"/>
        </w:rPr>
        <w:t>ODE</w:t>
      </w:r>
    </w:p>
    <w:p w:rsidR="00EA3C0B" w:rsidRPr="00231E42" w:rsidRDefault="00EA3C0B" w:rsidP="006D53C8">
      <w:pPr>
        <w:spacing w:after="60" w:line="312" w:lineRule="auto"/>
        <w:ind w:firstLine="720"/>
        <w:rPr>
          <w:rFonts w:ascii="Garamond" w:hAnsi="Garamond"/>
          <w:color w:val="000000"/>
          <w:sz w:val="24"/>
          <w:szCs w:val="24"/>
        </w:rPr>
        <w:sectPr w:rsidR="00EA3C0B" w:rsidRPr="00231E42" w:rsidSect="00EA3C0B">
          <w:type w:val="continuous"/>
          <w:pgSz w:w="11907" w:h="16840" w:code="9"/>
          <w:pgMar w:top="1418" w:right="1418" w:bottom="1418" w:left="1418" w:header="720" w:footer="720" w:gutter="0"/>
          <w:cols w:space="720"/>
          <w:titlePg/>
          <w:docGrid w:linePitch="360"/>
        </w:sectPr>
      </w:pPr>
    </w:p>
    <w:p w:rsidR="00764C35" w:rsidRPr="00764C35" w:rsidRDefault="00764C35" w:rsidP="00764C35">
      <w:pPr>
        <w:pStyle w:val="ListParagraph"/>
        <w:spacing w:after="60" w:line="360" w:lineRule="auto"/>
        <w:ind w:left="0" w:firstLine="720"/>
        <w:jc w:val="both"/>
        <w:rPr>
          <w:rStyle w:val="Hyperlink"/>
          <w:rFonts w:ascii="Garamond" w:hAnsi="Garamond"/>
          <w:color w:val="auto"/>
          <w:u w:val="none"/>
        </w:rPr>
      </w:pPr>
      <w:proofErr w:type="gramStart"/>
      <w:r w:rsidRPr="00231E42">
        <w:rPr>
          <w:rStyle w:val="Hyperlink"/>
          <w:rFonts w:ascii="Garamond" w:hAnsi="Garamond"/>
          <w:color w:val="auto"/>
          <w:u w:val="none"/>
        </w:rPr>
        <w:lastRenderedPageBreak/>
        <w:t>Systematic Literature Review</w:t>
      </w:r>
      <w:r w:rsidR="00231E42">
        <w:rPr>
          <w:rStyle w:val="Hyperlink"/>
          <w:rFonts w:ascii="Garamond" w:hAnsi="Garamond"/>
          <w:color w:val="auto"/>
          <w:u w:val="none"/>
        </w:rPr>
        <w:t xml:space="preserve"> </w:t>
      </w:r>
      <w:r w:rsidRPr="00231E42">
        <w:rPr>
          <w:rStyle w:val="Hyperlink"/>
          <w:rFonts w:ascii="Garamond" w:hAnsi="Garamond"/>
          <w:color w:val="auto"/>
          <w:u w:val="none"/>
        </w:rPr>
        <w:t>(SLR</w:t>
      </w:r>
      <w:r w:rsidRPr="00764C35">
        <w:rPr>
          <w:rStyle w:val="Hyperlink"/>
          <w:rFonts w:ascii="Garamond" w:hAnsi="Garamond"/>
          <w:color w:val="auto"/>
          <w:u w:val="none"/>
        </w:rPr>
        <w:t>) dilakukan dengan mengidentifikasi, mengkaji, mengevaluasi, serta menafsirkan semua penelitian yang tersedia.</w:t>
      </w:r>
      <w:proofErr w:type="gramEnd"/>
      <w:r w:rsidRPr="00764C35">
        <w:rPr>
          <w:rStyle w:val="Hyperlink"/>
          <w:rFonts w:ascii="Garamond" w:hAnsi="Garamond"/>
          <w:color w:val="auto"/>
          <w:u w:val="none"/>
        </w:rPr>
        <w:t xml:space="preserve"> </w:t>
      </w:r>
      <w:proofErr w:type="gramStart"/>
      <w:r w:rsidRPr="00764C35">
        <w:rPr>
          <w:rStyle w:val="Hyperlink"/>
          <w:rFonts w:ascii="Garamond" w:hAnsi="Garamond"/>
          <w:color w:val="auto"/>
          <w:u w:val="none"/>
        </w:rPr>
        <w:t>Penelitian ini dilakukan mereviu dan mengidentifikasi jurnal – jurnal secara terstruktur yang setiap prosesnya mengikuti langkah – langkah yang telah ditetapkan (Triandini, Jayanatha, Indrawan, Putra, &amp; Iswara, 2019).</w:t>
      </w:r>
      <w:proofErr w:type="gramEnd"/>
    </w:p>
    <w:p w:rsidR="00764C35" w:rsidRPr="00764C35" w:rsidRDefault="00764C35" w:rsidP="00764C35">
      <w:pPr>
        <w:pStyle w:val="ListParagraph"/>
        <w:spacing w:after="60" w:line="360" w:lineRule="auto"/>
        <w:ind w:left="0" w:firstLine="720"/>
        <w:jc w:val="both"/>
        <w:rPr>
          <w:rStyle w:val="Hyperlink"/>
          <w:rFonts w:ascii="Garamond" w:hAnsi="Garamond"/>
          <w:color w:val="auto"/>
          <w:u w:val="none"/>
        </w:rPr>
      </w:pPr>
      <w:proofErr w:type="gramStart"/>
      <w:r w:rsidRPr="00764C35">
        <w:rPr>
          <w:rStyle w:val="Hyperlink"/>
          <w:rFonts w:ascii="Garamond" w:hAnsi="Garamond"/>
          <w:color w:val="auto"/>
          <w:u w:val="none"/>
        </w:rPr>
        <w:t xml:space="preserve">Pertanyaannya adalah bagaimana </w:t>
      </w:r>
      <w:r w:rsidRPr="00764C35">
        <w:rPr>
          <w:rFonts w:ascii="Garamond" w:hAnsi="Garamond"/>
        </w:rPr>
        <w:t>pengaruh positif hasil kerajianan tangan sebagai sumber pembelajaran?</w:t>
      </w:r>
      <w:proofErr w:type="gramEnd"/>
      <w:r w:rsidRPr="00764C35">
        <w:rPr>
          <w:rFonts w:ascii="Garamond" w:hAnsi="Garamond"/>
        </w:rPr>
        <w:t xml:space="preserve"> </w:t>
      </w:r>
      <w:proofErr w:type="gramStart"/>
      <w:r w:rsidRPr="00764C35">
        <w:rPr>
          <w:rFonts w:ascii="Garamond" w:hAnsi="Garamond"/>
        </w:rPr>
        <w:t>(PP1), bagaimana kekurangan hasil kerajianan tangan sebagai sumber pembelajaran?</w:t>
      </w:r>
      <w:proofErr w:type="gramEnd"/>
      <w:r w:rsidRPr="00764C35">
        <w:rPr>
          <w:rFonts w:ascii="Garamond" w:hAnsi="Garamond"/>
        </w:rPr>
        <w:t xml:space="preserve"> (PP2). </w:t>
      </w:r>
      <w:r w:rsidRPr="00764C35">
        <w:rPr>
          <w:rStyle w:val="Hyperlink"/>
          <w:rFonts w:ascii="Garamond" w:hAnsi="Garamond"/>
          <w:color w:val="auto"/>
          <w:u w:val="none"/>
        </w:rPr>
        <w:t xml:space="preserve">Penelitian ini menampunkan artikel jurnal </w:t>
      </w:r>
      <w:r w:rsidRPr="00764C35">
        <w:rPr>
          <w:rStyle w:val="Hyperlink"/>
          <w:rFonts w:ascii="Garamond" w:hAnsi="Garamond"/>
          <w:color w:val="auto"/>
          <w:u w:val="none"/>
        </w:rPr>
        <w:lastRenderedPageBreak/>
        <w:t xml:space="preserve">pada </w:t>
      </w:r>
      <w:r w:rsidRPr="00231E42">
        <w:rPr>
          <w:rStyle w:val="Hyperlink"/>
          <w:rFonts w:ascii="Garamond" w:hAnsi="Garamond"/>
          <w:color w:val="auto"/>
          <w:u w:val="none"/>
        </w:rPr>
        <w:t>database Google Schoolar.</w:t>
      </w:r>
      <w:r w:rsidRPr="00764C35">
        <w:rPr>
          <w:rStyle w:val="Hyperlink"/>
          <w:rFonts w:ascii="Garamond" w:hAnsi="Garamond"/>
          <w:color w:val="auto"/>
          <w:u w:val="none"/>
        </w:rPr>
        <w:t xml:space="preserve"> </w:t>
      </w:r>
      <w:proofErr w:type="gramStart"/>
      <w:r w:rsidRPr="00764C35">
        <w:rPr>
          <w:rStyle w:val="Hyperlink"/>
          <w:rFonts w:ascii="Garamond" w:hAnsi="Garamond"/>
          <w:color w:val="auto"/>
          <w:u w:val="none"/>
        </w:rPr>
        <w:t>Dengan kata kunci adalah Hasil Kerajinan Tangan, Etnomatematika, dan Pembelajaran Matematika.</w:t>
      </w:r>
      <w:proofErr w:type="gramEnd"/>
      <w:r w:rsidRPr="00764C35">
        <w:rPr>
          <w:rStyle w:val="Hyperlink"/>
          <w:rFonts w:ascii="Garamond" w:hAnsi="Garamond"/>
          <w:color w:val="auto"/>
          <w:u w:val="none"/>
        </w:rPr>
        <w:t xml:space="preserve"> </w:t>
      </w:r>
      <w:proofErr w:type="gramStart"/>
      <w:r w:rsidRPr="00764C35">
        <w:rPr>
          <w:rStyle w:val="Hyperlink"/>
          <w:rFonts w:ascii="Garamond" w:hAnsi="Garamond"/>
          <w:color w:val="auto"/>
          <w:u w:val="none"/>
        </w:rPr>
        <w:t>Dari berbagai artikel, peneliti memilih 14 artikel yang terkait erat dengan kata kunci yang digunakan.</w:t>
      </w:r>
      <w:proofErr w:type="gramEnd"/>
    </w:p>
    <w:p w:rsidR="00764C35" w:rsidRPr="00764C35" w:rsidRDefault="00764C35" w:rsidP="00764C35">
      <w:pPr>
        <w:pStyle w:val="ListParagraph"/>
        <w:spacing w:after="60" w:line="360" w:lineRule="auto"/>
        <w:ind w:left="0" w:firstLine="720"/>
        <w:jc w:val="both"/>
        <w:rPr>
          <w:rStyle w:val="Hyperlink"/>
          <w:rFonts w:ascii="Garamond" w:hAnsi="Garamond"/>
          <w:color w:val="auto"/>
          <w:u w:val="none"/>
        </w:rPr>
      </w:pPr>
      <w:proofErr w:type="gramStart"/>
      <w:r w:rsidRPr="00764C35">
        <w:rPr>
          <w:rStyle w:val="Hyperlink"/>
          <w:rFonts w:ascii="Garamond" w:hAnsi="Garamond"/>
          <w:color w:val="auto"/>
          <w:u w:val="none"/>
        </w:rPr>
        <w:t>Langkah selanjutnya, peneliti mengelompokkan artikel – artikel yang ada hasil kerajinan tangan baik berhubungan dengan pembelajaran matematika maupun hasil belajar secara umum.</w:t>
      </w:r>
      <w:proofErr w:type="gramEnd"/>
      <w:r w:rsidRPr="00764C35">
        <w:rPr>
          <w:rStyle w:val="Hyperlink"/>
          <w:rFonts w:ascii="Garamond" w:hAnsi="Garamond"/>
          <w:color w:val="auto"/>
          <w:u w:val="none"/>
        </w:rPr>
        <w:t xml:space="preserve"> Meta data artikel – artikel tersebut ditabulasi dalam tabel yang meliputi </w:t>
      </w:r>
      <w:proofErr w:type="gramStart"/>
      <w:r w:rsidRPr="00764C35">
        <w:rPr>
          <w:rStyle w:val="Hyperlink"/>
          <w:rFonts w:ascii="Garamond" w:hAnsi="Garamond"/>
          <w:color w:val="auto"/>
          <w:u w:val="none"/>
        </w:rPr>
        <w:t>nama</w:t>
      </w:r>
      <w:proofErr w:type="gramEnd"/>
      <w:r w:rsidRPr="00764C35">
        <w:rPr>
          <w:rStyle w:val="Hyperlink"/>
          <w:rFonts w:ascii="Garamond" w:hAnsi="Garamond"/>
          <w:color w:val="auto"/>
          <w:u w:val="none"/>
        </w:rPr>
        <w:t xml:space="preserve"> penulis, tahun terbit, judul, dan hasil penelitian. </w:t>
      </w:r>
      <w:proofErr w:type="gramStart"/>
      <w:r w:rsidRPr="00764C35">
        <w:rPr>
          <w:rStyle w:val="Hyperlink"/>
          <w:rFonts w:ascii="Garamond" w:hAnsi="Garamond"/>
          <w:color w:val="auto"/>
          <w:u w:val="none"/>
        </w:rPr>
        <w:t xml:space="preserve">Setelah itu, peneliti mereviu dan menganalisis artikel tersebut </w:t>
      </w:r>
      <w:r w:rsidRPr="00764C35">
        <w:rPr>
          <w:rStyle w:val="Hyperlink"/>
          <w:rFonts w:ascii="Garamond" w:hAnsi="Garamond"/>
          <w:color w:val="auto"/>
          <w:u w:val="none"/>
        </w:rPr>
        <w:lastRenderedPageBreak/>
        <w:t xml:space="preserve">secara mendalam terutama mengenai hasil </w:t>
      </w:r>
      <w:r w:rsidRPr="00764C35">
        <w:rPr>
          <w:rStyle w:val="Hyperlink"/>
          <w:rFonts w:ascii="Garamond" w:hAnsi="Garamond"/>
          <w:color w:val="auto"/>
          <w:u w:val="none"/>
        </w:rPr>
        <w:lastRenderedPageBreak/>
        <w:t>penelitian.</w:t>
      </w:r>
      <w:proofErr w:type="gramEnd"/>
      <w:r w:rsidRPr="00764C35">
        <w:rPr>
          <w:rStyle w:val="Hyperlink"/>
          <w:rFonts w:ascii="Garamond" w:hAnsi="Garamond"/>
          <w:color w:val="auto"/>
          <w:u w:val="none"/>
        </w:rPr>
        <w:t xml:space="preserve"> </w:t>
      </w:r>
    </w:p>
    <w:p w:rsidR="00EA3C0B" w:rsidRDefault="00EA3C0B" w:rsidP="00B07AB4">
      <w:pPr>
        <w:spacing w:after="60" w:line="312" w:lineRule="auto"/>
        <w:jc w:val="both"/>
        <w:rPr>
          <w:rFonts w:ascii="Garamond" w:hAnsi="Garamond"/>
          <w:color w:val="000000"/>
          <w:sz w:val="24"/>
          <w:szCs w:val="24"/>
        </w:rPr>
        <w:sectPr w:rsidR="00EA3C0B" w:rsidSect="00EA3C0B">
          <w:type w:val="continuous"/>
          <w:pgSz w:w="11907" w:h="16840" w:code="9"/>
          <w:pgMar w:top="1418" w:right="1418" w:bottom="1418" w:left="1418" w:header="720" w:footer="720" w:gutter="0"/>
          <w:cols w:num="2" w:space="567"/>
          <w:titlePg/>
          <w:docGrid w:linePitch="360"/>
        </w:sectPr>
      </w:pPr>
    </w:p>
    <w:p w:rsidR="00B07AB4" w:rsidRPr="00EA3C0B" w:rsidRDefault="00B07AB4" w:rsidP="00B07AB4">
      <w:pPr>
        <w:spacing w:after="60" w:line="312" w:lineRule="auto"/>
        <w:jc w:val="both"/>
        <w:rPr>
          <w:rFonts w:ascii="Garamond" w:hAnsi="Garamond"/>
          <w:color w:val="000000"/>
          <w:sz w:val="24"/>
          <w:szCs w:val="24"/>
        </w:rPr>
      </w:pPr>
    </w:p>
    <w:p w:rsidR="00B07AB4" w:rsidRPr="00EA3C0B" w:rsidRDefault="00FA62EA" w:rsidP="006D53C8">
      <w:pPr>
        <w:spacing w:after="60" w:line="312" w:lineRule="auto"/>
        <w:rPr>
          <w:rFonts w:ascii="Garamond" w:hAnsi="Garamond"/>
          <w:color w:val="000000"/>
          <w:sz w:val="24"/>
          <w:szCs w:val="24"/>
        </w:rPr>
      </w:pPr>
      <w:r>
        <w:rPr>
          <w:rFonts w:ascii="Garamond" w:hAnsi="Garamond"/>
          <w:b/>
          <w:color w:val="000000"/>
          <w:sz w:val="24"/>
          <w:szCs w:val="24"/>
        </w:rPr>
        <w:t>HASIL DAN PEMBAHASAN</w:t>
      </w:r>
    </w:p>
    <w:p w:rsidR="00EA3C0B" w:rsidRDefault="00EA3C0B" w:rsidP="00B07AB4">
      <w:pPr>
        <w:spacing w:after="60" w:line="312" w:lineRule="auto"/>
        <w:ind w:firstLine="720"/>
        <w:jc w:val="both"/>
        <w:rPr>
          <w:rFonts w:ascii="Garamond" w:hAnsi="Garamond"/>
          <w:color w:val="000000"/>
          <w:sz w:val="24"/>
          <w:szCs w:val="24"/>
        </w:rPr>
        <w:sectPr w:rsidR="00EA3C0B" w:rsidSect="00EA3C0B">
          <w:type w:val="continuous"/>
          <w:pgSz w:w="11907" w:h="16840" w:code="9"/>
          <w:pgMar w:top="1418" w:right="1418" w:bottom="1418" w:left="1418" w:header="720" w:footer="720" w:gutter="0"/>
          <w:cols w:space="720"/>
          <w:titlePg/>
          <w:docGrid w:linePitch="360"/>
        </w:sectPr>
      </w:pPr>
    </w:p>
    <w:p w:rsidR="00615BB4" w:rsidRPr="00C67E81" w:rsidRDefault="00615BB4" w:rsidP="00615BB4">
      <w:pPr>
        <w:pStyle w:val="ListParagraph"/>
        <w:spacing w:line="360" w:lineRule="auto"/>
        <w:ind w:left="0" w:firstLine="720"/>
        <w:jc w:val="both"/>
        <w:rPr>
          <w:rFonts w:ascii="Garamond" w:hAnsi="Garamond"/>
        </w:rPr>
      </w:pPr>
      <w:r w:rsidRPr="00C67E81">
        <w:rPr>
          <w:rFonts w:ascii="Garamond" w:hAnsi="Garamond"/>
        </w:rPr>
        <w:lastRenderedPageBreak/>
        <w:t xml:space="preserve">Hasil data penelitian yang dimasukkan dalam kajian literatur ini adalah analisis dan rangkuman dari artikel yang </w:t>
      </w:r>
      <w:r w:rsidRPr="00C67E81">
        <w:rPr>
          <w:rFonts w:ascii="Garamond" w:hAnsi="Garamond"/>
        </w:rPr>
        <w:lastRenderedPageBreak/>
        <w:t>didokumentasi terkait, yang disajikan pada Tabel 1 berikut:</w:t>
      </w:r>
    </w:p>
    <w:p w:rsidR="00EA3C0B" w:rsidRPr="00C67E81" w:rsidRDefault="00EA3C0B" w:rsidP="00B07AB4">
      <w:pPr>
        <w:spacing w:after="60" w:line="312" w:lineRule="auto"/>
        <w:jc w:val="both"/>
        <w:rPr>
          <w:rFonts w:ascii="Garamond" w:hAnsi="Garamond"/>
          <w:color w:val="000000"/>
          <w:sz w:val="24"/>
          <w:szCs w:val="24"/>
        </w:rPr>
        <w:sectPr w:rsidR="00EA3C0B" w:rsidRPr="00C67E81" w:rsidSect="00EA3C0B">
          <w:type w:val="continuous"/>
          <w:pgSz w:w="11907" w:h="16840" w:code="9"/>
          <w:pgMar w:top="1418" w:right="1418" w:bottom="1418" w:left="1418" w:header="720" w:footer="720" w:gutter="0"/>
          <w:cols w:num="2" w:space="567"/>
          <w:titlePg/>
          <w:docGrid w:linePitch="360"/>
        </w:sectPr>
      </w:pPr>
    </w:p>
    <w:p w:rsidR="00B07AB4" w:rsidRPr="00C67E81" w:rsidRDefault="00B07AB4" w:rsidP="00B07AB4">
      <w:pPr>
        <w:spacing w:after="60" w:line="312" w:lineRule="auto"/>
        <w:jc w:val="both"/>
        <w:rPr>
          <w:rFonts w:ascii="Garamond" w:hAnsi="Garamond"/>
          <w:color w:val="000000"/>
          <w:sz w:val="24"/>
          <w:szCs w:val="24"/>
        </w:rPr>
      </w:pPr>
    </w:p>
    <w:p w:rsidR="00B07AB4" w:rsidRPr="00C67E81" w:rsidRDefault="00B07AB4" w:rsidP="00B07AB4">
      <w:pPr>
        <w:pStyle w:val="Afiliasi"/>
        <w:spacing w:before="0" w:after="60" w:line="312" w:lineRule="auto"/>
        <w:rPr>
          <w:rFonts w:ascii="Garamond" w:hAnsi="Garamond"/>
          <w:b/>
          <w:bCs/>
          <w:sz w:val="24"/>
          <w:szCs w:val="24"/>
        </w:rPr>
      </w:pPr>
      <w:r w:rsidRPr="00C67E81">
        <w:rPr>
          <w:rFonts w:ascii="Garamond" w:hAnsi="Garamond"/>
          <w:b/>
          <w:bCs/>
          <w:sz w:val="24"/>
          <w:szCs w:val="24"/>
        </w:rPr>
        <w:t xml:space="preserve">Table </w:t>
      </w:r>
      <w:r w:rsidRPr="00C67E81">
        <w:rPr>
          <w:rFonts w:ascii="Garamond" w:hAnsi="Garamond"/>
          <w:b/>
          <w:bCs/>
          <w:sz w:val="24"/>
          <w:szCs w:val="24"/>
          <w:lang w:val="en-US"/>
        </w:rPr>
        <w:t>1</w:t>
      </w:r>
      <w:r w:rsidRPr="00C67E81">
        <w:rPr>
          <w:rFonts w:ascii="Garamond" w:hAnsi="Garamond"/>
          <w:b/>
          <w:bCs/>
          <w:sz w:val="24"/>
          <w:szCs w:val="24"/>
        </w:rPr>
        <w:t xml:space="preserve">. </w:t>
      </w:r>
      <w:r w:rsidR="00C67E81" w:rsidRPr="00C67E81">
        <w:rPr>
          <w:rFonts w:ascii="Garamond" w:hAnsi="Garamond"/>
          <w:b/>
          <w:sz w:val="24"/>
          <w:szCs w:val="24"/>
        </w:rPr>
        <w:t>Deskripsi Penelitian Terkait Hasil Kerajian Tangan</w:t>
      </w:r>
    </w:p>
    <w:p w:rsidR="00B07AB4" w:rsidRPr="00EA3C0B" w:rsidRDefault="00B07AB4" w:rsidP="00B07AB4">
      <w:pPr>
        <w:pStyle w:val="Afiliasi"/>
        <w:spacing w:before="0" w:after="60" w:line="312" w:lineRule="auto"/>
        <w:rPr>
          <w:rFonts w:ascii="Garamond" w:hAnsi="Garamond"/>
          <w:sz w:val="24"/>
          <w:szCs w:val="24"/>
        </w:rPr>
      </w:pPr>
    </w:p>
    <w:tbl>
      <w:tblPr>
        <w:tblW w:w="8505" w:type="dxa"/>
        <w:jc w:val="center"/>
        <w:tblBorders>
          <w:top w:val="single" w:sz="4" w:space="0" w:color="000000"/>
          <w:bottom w:val="single" w:sz="4" w:space="0" w:color="000000"/>
          <w:insideH w:val="single" w:sz="4" w:space="0" w:color="auto"/>
        </w:tblBorders>
        <w:tblLook w:val="00A0" w:firstRow="1" w:lastRow="0" w:firstColumn="1" w:lastColumn="0" w:noHBand="0" w:noVBand="0"/>
      </w:tblPr>
      <w:tblGrid>
        <w:gridCol w:w="2411"/>
        <w:gridCol w:w="2551"/>
        <w:gridCol w:w="3543"/>
      </w:tblGrid>
      <w:tr w:rsidR="00FB7830" w:rsidRPr="00EA3C0B" w:rsidTr="00452B3A">
        <w:trPr>
          <w:trHeight w:val="525"/>
          <w:jc w:val="center"/>
        </w:trPr>
        <w:tc>
          <w:tcPr>
            <w:tcW w:w="2411" w:type="dxa"/>
            <w:tcBorders>
              <w:top w:val="single" w:sz="4" w:space="0" w:color="000000"/>
              <w:left w:val="nil"/>
              <w:bottom w:val="single" w:sz="4" w:space="0" w:color="auto"/>
              <w:right w:val="nil"/>
            </w:tcBorders>
            <w:hideMark/>
          </w:tcPr>
          <w:p w:rsidR="00FB7830" w:rsidRPr="00FB7830" w:rsidRDefault="00FB7830" w:rsidP="00136D3F">
            <w:pPr>
              <w:pStyle w:val="ListParagraph"/>
              <w:spacing w:line="360" w:lineRule="auto"/>
              <w:ind w:left="0"/>
              <w:jc w:val="center"/>
              <w:rPr>
                <w:rFonts w:ascii="Garamond" w:hAnsi="Garamond"/>
                <w:b/>
              </w:rPr>
            </w:pPr>
            <w:r w:rsidRPr="00FB7830">
              <w:rPr>
                <w:rFonts w:ascii="Garamond" w:hAnsi="Garamond"/>
                <w:b/>
              </w:rPr>
              <w:t>Peneliti</w:t>
            </w:r>
          </w:p>
        </w:tc>
        <w:tc>
          <w:tcPr>
            <w:tcW w:w="2551" w:type="dxa"/>
            <w:tcBorders>
              <w:top w:val="single" w:sz="4" w:space="0" w:color="000000"/>
              <w:left w:val="nil"/>
              <w:bottom w:val="single" w:sz="4" w:space="0" w:color="auto"/>
              <w:right w:val="nil"/>
            </w:tcBorders>
            <w:hideMark/>
          </w:tcPr>
          <w:p w:rsidR="00FB7830" w:rsidRPr="00FB7830" w:rsidRDefault="00FB7830" w:rsidP="00136D3F">
            <w:pPr>
              <w:pStyle w:val="ListParagraph"/>
              <w:spacing w:line="360" w:lineRule="auto"/>
              <w:ind w:left="0"/>
              <w:jc w:val="center"/>
              <w:rPr>
                <w:rFonts w:ascii="Garamond" w:hAnsi="Garamond"/>
                <w:b/>
              </w:rPr>
            </w:pPr>
            <w:r w:rsidRPr="00FB7830">
              <w:rPr>
                <w:rFonts w:ascii="Garamond" w:hAnsi="Garamond"/>
                <w:b/>
              </w:rPr>
              <w:t>Judul Penelitian</w:t>
            </w:r>
          </w:p>
        </w:tc>
        <w:tc>
          <w:tcPr>
            <w:tcW w:w="3543" w:type="dxa"/>
            <w:tcBorders>
              <w:top w:val="single" w:sz="4" w:space="0" w:color="000000"/>
              <w:left w:val="nil"/>
              <w:bottom w:val="single" w:sz="4" w:space="0" w:color="auto"/>
              <w:right w:val="nil"/>
            </w:tcBorders>
            <w:hideMark/>
          </w:tcPr>
          <w:p w:rsidR="00FB7830" w:rsidRPr="00FB7830" w:rsidRDefault="00FB7830" w:rsidP="00136D3F">
            <w:pPr>
              <w:pStyle w:val="ListParagraph"/>
              <w:spacing w:line="360" w:lineRule="auto"/>
              <w:ind w:left="0"/>
              <w:jc w:val="center"/>
              <w:rPr>
                <w:rFonts w:ascii="Garamond" w:hAnsi="Garamond"/>
                <w:b/>
              </w:rPr>
            </w:pPr>
            <w:r w:rsidRPr="00FB7830">
              <w:rPr>
                <w:rFonts w:ascii="Garamond" w:hAnsi="Garamond"/>
                <w:b/>
              </w:rPr>
              <w:t>Hasil Penelitian</w:t>
            </w:r>
          </w:p>
        </w:tc>
      </w:tr>
      <w:tr w:rsidR="00D4447F" w:rsidRPr="00EA3C0B" w:rsidTr="000F7E6A">
        <w:trPr>
          <w:trHeight w:val="311"/>
          <w:jc w:val="center"/>
        </w:trPr>
        <w:tc>
          <w:tcPr>
            <w:tcW w:w="2411" w:type="dxa"/>
            <w:tcBorders>
              <w:top w:val="single" w:sz="4" w:space="0" w:color="auto"/>
              <w:left w:val="nil"/>
              <w:bottom w:val="nil"/>
              <w:right w:val="nil"/>
            </w:tcBorders>
            <w:hideMark/>
          </w:tcPr>
          <w:p w:rsidR="00D4447F" w:rsidRPr="00BA37E2" w:rsidRDefault="00D4447F" w:rsidP="00136D3F">
            <w:pPr>
              <w:spacing w:line="360" w:lineRule="auto"/>
              <w:rPr>
                <w:rFonts w:ascii="Garamond" w:hAnsi="Garamond"/>
                <w:sz w:val="24"/>
                <w:szCs w:val="24"/>
              </w:rPr>
            </w:pPr>
            <w:r w:rsidRPr="00BA37E2">
              <w:rPr>
                <w:rFonts w:ascii="Garamond" w:hAnsi="Garamond"/>
                <w:sz w:val="24"/>
                <w:szCs w:val="24"/>
              </w:rPr>
              <w:fldChar w:fldCharType="begin" w:fldLock="1"/>
            </w:r>
            <w:r w:rsidRPr="00BA37E2">
              <w:rPr>
                <w:rFonts w:ascii="Garamond" w:hAnsi="Garamond"/>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approach.","author":[{"dropping-particle":"","family":"Isnaini","given":"Lailan","non-dropping-particle":"","parse-names":false,"suffix":""}],"container-title":"Jurnal MathEducation Nusantara","id":"ITEM-1","issue":"1","issued":{"date-parts":[["2019"]]},"page":"28-34","title":"Kerajinan Tenunan Anyaman Bali terdapat Unsur Etnomatematika","type":"article-journal","volume":"2"},"uris":["http://www.mendeley.com/documents/?uuid=7d4ad302-98a8-454f-94fe-8beea9cefa23"]}],"mendeley":{"formattedCitation":"(Isnaini, 2019)","plainTextFormattedCitation":"(Isnaini, 2019)","previouslyFormattedCitation":"(Isnaini, 2019)"},"properties":{"noteIndex":0},"schema":"https://github.com/citation-style-language/schema/raw/master/csl-citation.json"}</w:instrText>
            </w:r>
            <w:r w:rsidRPr="00BA37E2">
              <w:rPr>
                <w:rFonts w:ascii="Garamond" w:hAnsi="Garamond"/>
                <w:sz w:val="24"/>
                <w:szCs w:val="24"/>
              </w:rPr>
              <w:fldChar w:fldCharType="separate"/>
            </w:r>
            <w:r w:rsidRPr="00BA37E2">
              <w:rPr>
                <w:rFonts w:ascii="Garamond" w:hAnsi="Garamond"/>
                <w:noProof/>
                <w:sz w:val="24"/>
                <w:szCs w:val="24"/>
              </w:rPr>
              <w:t>(Isnaini, 2019)</w:t>
            </w:r>
            <w:r w:rsidRPr="00BA37E2">
              <w:rPr>
                <w:rFonts w:ascii="Garamond" w:hAnsi="Garamond"/>
                <w:sz w:val="24"/>
                <w:szCs w:val="24"/>
              </w:rPr>
              <w:fldChar w:fldCharType="end"/>
            </w:r>
          </w:p>
        </w:tc>
        <w:tc>
          <w:tcPr>
            <w:tcW w:w="2551" w:type="dxa"/>
            <w:tcBorders>
              <w:top w:val="single" w:sz="4" w:space="0" w:color="auto"/>
              <w:left w:val="nil"/>
              <w:bottom w:val="nil"/>
              <w:right w:val="nil"/>
            </w:tcBorders>
            <w:hideMark/>
          </w:tcPr>
          <w:p w:rsidR="00D4447F" w:rsidRPr="00BA37E2" w:rsidRDefault="00D4447F" w:rsidP="00136D3F">
            <w:pPr>
              <w:spacing w:line="360" w:lineRule="auto"/>
              <w:rPr>
                <w:rFonts w:ascii="Garamond" w:hAnsi="Garamond"/>
                <w:sz w:val="24"/>
                <w:szCs w:val="24"/>
              </w:rPr>
            </w:pPr>
            <w:r w:rsidRPr="00BA37E2">
              <w:rPr>
                <w:rFonts w:ascii="Garamond" w:hAnsi="Garamond"/>
                <w:sz w:val="24"/>
                <w:szCs w:val="24"/>
              </w:rPr>
              <w:t>Kerajinan Tenunan Anyaman Bali Terdapat Unsur Etnomatematika</w:t>
            </w:r>
          </w:p>
        </w:tc>
        <w:tc>
          <w:tcPr>
            <w:tcW w:w="3543" w:type="dxa"/>
            <w:tcBorders>
              <w:top w:val="single" w:sz="4" w:space="0" w:color="auto"/>
              <w:left w:val="nil"/>
              <w:bottom w:val="nil"/>
              <w:right w:val="nil"/>
            </w:tcBorders>
            <w:hideMark/>
          </w:tcPr>
          <w:p w:rsidR="00D4447F" w:rsidRPr="00BA37E2" w:rsidRDefault="00D4447F" w:rsidP="00136D3F">
            <w:pPr>
              <w:spacing w:line="360" w:lineRule="auto"/>
              <w:jc w:val="both"/>
              <w:rPr>
                <w:rFonts w:ascii="Garamond" w:hAnsi="Garamond"/>
                <w:sz w:val="24"/>
                <w:szCs w:val="24"/>
              </w:rPr>
            </w:pPr>
            <w:r w:rsidRPr="00BA37E2">
              <w:rPr>
                <w:rFonts w:ascii="Garamond" w:hAnsi="Garamond"/>
                <w:sz w:val="24"/>
                <w:szCs w:val="24"/>
              </w:rPr>
              <w:t>Sebagai sumber belajar dan bisa membuat pelajar lebih memahami bagaimana budaya mereka berhubungan dengan matematika.</w:t>
            </w:r>
          </w:p>
        </w:tc>
      </w:tr>
      <w:tr w:rsidR="00D4447F" w:rsidRPr="00EA3C0B" w:rsidTr="000F7E6A">
        <w:trPr>
          <w:trHeight w:val="384"/>
          <w:jc w:val="center"/>
        </w:trPr>
        <w:tc>
          <w:tcPr>
            <w:tcW w:w="2411" w:type="dxa"/>
            <w:tcBorders>
              <w:top w:val="nil"/>
              <w:left w:val="nil"/>
              <w:bottom w:val="nil"/>
              <w:right w:val="nil"/>
            </w:tcBorders>
            <w:hideMark/>
          </w:tcPr>
          <w:p w:rsidR="00D4447F" w:rsidRPr="00BA37E2" w:rsidRDefault="00D4447F" w:rsidP="00136D3F">
            <w:pPr>
              <w:spacing w:line="360" w:lineRule="auto"/>
              <w:rPr>
                <w:rFonts w:ascii="Garamond" w:hAnsi="Garamond"/>
                <w:sz w:val="24"/>
                <w:szCs w:val="24"/>
              </w:rPr>
            </w:pPr>
            <w:r w:rsidRPr="00BA37E2">
              <w:rPr>
                <w:rFonts w:ascii="Garamond" w:hAnsi="Garamond"/>
                <w:sz w:val="24"/>
                <w:szCs w:val="24"/>
              </w:rPr>
              <w:fldChar w:fldCharType="begin" w:fldLock="1"/>
            </w:r>
            <w:r w:rsidRPr="00BA37E2">
              <w:rPr>
                <w:rFonts w:ascii="Garamond" w:hAnsi="Garamond"/>
                <w:sz w:val="24"/>
                <w:szCs w:val="24"/>
              </w:rPr>
              <w:instrText>ADDIN CSL_CITATION {"citationItems":[{"id":"ITEM-1","itemData":{"author":[{"dropping-particle":"","family":"Dominikus","given":"Wara","non-dropping-particle":"","parse-names":false,"suffix":""}],"id":"ITEM-1","issue":"1","issued":{"date-parts":[["2019"]]},"page":"94-102","title":"mengetahui sejarah awal adanya kerajinan tangan anyaman masyarakat desa Watukamba kecamatan Maurole","type":"article-journal","volume":"5"},"uris":["http://www.mendeley.com/documents/?uuid=be38e377-5233-4f18-9bc7-24071c06e60c"]}],"mendeley":{"formattedCitation":"(Dominikus, 2019)","plainTextFormattedCitation":"(Dominikus, 2019)","previouslyFormattedCitation":"(Dominikus, 2019)"},"properties":{"noteIndex":0},"schema":"https://github.com/citation-style-language/schema/raw/master/csl-citation.json"}</w:instrText>
            </w:r>
            <w:r w:rsidRPr="00BA37E2">
              <w:rPr>
                <w:rFonts w:ascii="Garamond" w:hAnsi="Garamond"/>
                <w:sz w:val="24"/>
                <w:szCs w:val="24"/>
              </w:rPr>
              <w:fldChar w:fldCharType="separate"/>
            </w:r>
            <w:r w:rsidRPr="00BA37E2">
              <w:rPr>
                <w:rFonts w:ascii="Garamond" w:hAnsi="Garamond"/>
                <w:noProof/>
                <w:sz w:val="24"/>
                <w:szCs w:val="24"/>
              </w:rPr>
              <w:t>(Dominikus, 2019)</w:t>
            </w:r>
            <w:r w:rsidRPr="00BA37E2">
              <w:rPr>
                <w:rFonts w:ascii="Garamond" w:hAnsi="Garamond"/>
                <w:sz w:val="24"/>
                <w:szCs w:val="24"/>
              </w:rPr>
              <w:fldChar w:fldCharType="end"/>
            </w:r>
          </w:p>
        </w:tc>
        <w:tc>
          <w:tcPr>
            <w:tcW w:w="2551" w:type="dxa"/>
            <w:tcBorders>
              <w:top w:val="nil"/>
              <w:left w:val="nil"/>
              <w:bottom w:val="nil"/>
              <w:right w:val="nil"/>
            </w:tcBorders>
            <w:hideMark/>
          </w:tcPr>
          <w:p w:rsidR="00D4447F" w:rsidRPr="00BA37E2" w:rsidRDefault="00D4447F" w:rsidP="00136D3F">
            <w:pPr>
              <w:spacing w:line="360" w:lineRule="auto"/>
              <w:rPr>
                <w:rFonts w:ascii="Garamond" w:hAnsi="Garamond"/>
                <w:sz w:val="24"/>
                <w:szCs w:val="24"/>
              </w:rPr>
            </w:pPr>
            <w:r w:rsidRPr="00BA37E2">
              <w:rPr>
                <w:rFonts w:ascii="Garamond" w:hAnsi="Garamond"/>
                <w:sz w:val="24"/>
                <w:szCs w:val="24"/>
              </w:rPr>
              <w:t>Etnomatematika Dalam Kerajinan Tangan Anyaman Masyarakat Desa Waktkamba</w:t>
            </w:r>
          </w:p>
          <w:p w:rsidR="00D4447F" w:rsidRPr="00BA37E2" w:rsidRDefault="00D4447F" w:rsidP="00136D3F">
            <w:pPr>
              <w:spacing w:line="360" w:lineRule="auto"/>
              <w:rPr>
                <w:rFonts w:ascii="Garamond" w:hAnsi="Garamond"/>
                <w:sz w:val="24"/>
                <w:szCs w:val="24"/>
              </w:rPr>
            </w:pPr>
            <w:r w:rsidRPr="00BA37E2">
              <w:rPr>
                <w:rFonts w:ascii="Garamond" w:hAnsi="Garamond"/>
                <w:sz w:val="24"/>
                <w:szCs w:val="24"/>
              </w:rPr>
              <w:t>Kecamatan Maurole Kabupaten Ende</w:t>
            </w:r>
          </w:p>
        </w:tc>
        <w:tc>
          <w:tcPr>
            <w:tcW w:w="3543" w:type="dxa"/>
            <w:tcBorders>
              <w:top w:val="nil"/>
              <w:left w:val="nil"/>
              <w:bottom w:val="nil"/>
              <w:right w:val="nil"/>
            </w:tcBorders>
            <w:hideMark/>
          </w:tcPr>
          <w:p w:rsidR="00D4447F" w:rsidRPr="00BA37E2" w:rsidRDefault="00D4447F" w:rsidP="00136D3F">
            <w:pPr>
              <w:spacing w:line="360" w:lineRule="auto"/>
              <w:jc w:val="both"/>
              <w:rPr>
                <w:rFonts w:ascii="Garamond" w:hAnsi="Garamond"/>
                <w:sz w:val="24"/>
                <w:szCs w:val="24"/>
              </w:rPr>
            </w:pPr>
            <w:r w:rsidRPr="00BA37E2">
              <w:rPr>
                <w:rFonts w:ascii="Garamond" w:hAnsi="Garamond"/>
                <w:sz w:val="24"/>
                <w:szCs w:val="24"/>
              </w:rPr>
              <w:t>Adanya penggunaan prinsip pengubinan yang merupakan suatu pola khusus yang terdiri dari bangun – bangun geometri yang disusun tanpa jarak untuk menutupi suatu bidang datar dan adanya prinsip perkalian dan barisan aritmatika pada proses pembuatan anyaman.</w:t>
            </w:r>
          </w:p>
        </w:tc>
      </w:tr>
      <w:tr w:rsidR="00D4447F" w:rsidRPr="00EA3C0B" w:rsidTr="000F7E6A">
        <w:trPr>
          <w:trHeight w:val="418"/>
          <w:jc w:val="center"/>
        </w:trPr>
        <w:tc>
          <w:tcPr>
            <w:tcW w:w="2411" w:type="dxa"/>
            <w:tcBorders>
              <w:top w:val="nil"/>
              <w:left w:val="nil"/>
              <w:bottom w:val="nil"/>
              <w:right w:val="nil"/>
            </w:tcBorders>
            <w:hideMark/>
          </w:tcPr>
          <w:p w:rsidR="00D4447F" w:rsidRPr="00BA37E2" w:rsidRDefault="00D4447F" w:rsidP="00136D3F">
            <w:pPr>
              <w:spacing w:line="360" w:lineRule="auto"/>
              <w:rPr>
                <w:rFonts w:ascii="Garamond" w:hAnsi="Garamond"/>
                <w:sz w:val="24"/>
                <w:szCs w:val="24"/>
              </w:rPr>
            </w:pPr>
            <w:r w:rsidRPr="00BA37E2">
              <w:rPr>
                <w:rFonts w:ascii="Garamond" w:hAnsi="Garamond"/>
                <w:sz w:val="24"/>
                <w:szCs w:val="24"/>
              </w:rPr>
              <w:fldChar w:fldCharType="begin" w:fldLock="1"/>
            </w:r>
            <w:r w:rsidRPr="00BA37E2">
              <w:rPr>
                <w:rFonts w:ascii="Garamond" w:hAnsi="Garamond"/>
                <w:sz w:val="24"/>
                <w:szCs w:val="24"/>
              </w:rPr>
              <w:instrText>ADDIN CSL_CITATION {"citationItems":[{"id":"ITEM-1","itemData":{"abstract":"Etnomatematika sering disebut sebagai pembelajaran yang berbasis budaya. Di Indonesia kebudayaan beraneka ragam salah satunya yaitu dari kerajinan anyaman. Kerajinan anyaman merupakan budaya dimana di dalamnya terdapat unsur matematika. Adapun …","author":[{"dropping-particle":"","family":"Suciati","given":"R","non-dropping-particle":"","parse-names":false,"suffix":""},{"dropping-particle":"","family":"Kusuma","given":"A B","non-dropping-particle":"","parse-names":false,"suffix":""}],"container-title":"Prosiding Sendika","id":"ITEM-1","issue":"1","issued":{"date-parts":[["2019"]]},"page":"252-259","title":"Eksplorasi Etnomatematika Pada Anyaman Bambu","type":"article-journal","volume":"5"},"uris":["http://www.mendeley.com/documents/?uuid=dff9c84a-a850-45f0-a828-b0b1dc8a75a1"]}],"mendeley":{"formattedCitation":"(Suciati &amp; Kusuma, 2019)","plainTextFormattedCitation":"(Suciati &amp; Kusuma, 2019)","previouslyFormattedCitation":"(Suciati &amp; Kusuma, 2019)"},"properties":{"noteIndex":0},"schema":"https://github.com/citation-style-language/schema/raw/master/csl-citation.json"}</w:instrText>
            </w:r>
            <w:r w:rsidRPr="00BA37E2">
              <w:rPr>
                <w:rFonts w:ascii="Garamond" w:hAnsi="Garamond"/>
                <w:sz w:val="24"/>
                <w:szCs w:val="24"/>
              </w:rPr>
              <w:fldChar w:fldCharType="separate"/>
            </w:r>
            <w:r w:rsidRPr="00BA37E2">
              <w:rPr>
                <w:rFonts w:ascii="Garamond" w:hAnsi="Garamond"/>
                <w:noProof/>
                <w:sz w:val="24"/>
                <w:szCs w:val="24"/>
              </w:rPr>
              <w:t>(Suciati &amp; Kusuma, 2019)</w:t>
            </w:r>
            <w:r w:rsidRPr="00BA37E2">
              <w:rPr>
                <w:rFonts w:ascii="Garamond" w:hAnsi="Garamond"/>
                <w:sz w:val="24"/>
                <w:szCs w:val="24"/>
              </w:rPr>
              <w:fldChar w:fldCharType="end"/>
            </w:r>
          </w:p>
        </w:tc>
        <w:tc>
          <w:tcPr>
            <w:tcW w:w="2551" w:type="dxa"/>
            <w:tcBorders>
              <w:top w:val="nil"/>
              <w:left w:val="nil"/>
              <w:bottom w:val="nil"/>
              <w:right w:val="nil"/>
            </w:tcBorders>
            <w:hideMark/>
          </w:tcPr>
          <w:p w:rsidR="00D4447F" w:rsidRPr="00BA37E2" w:rsidRDefault="00D4447F" w:rsidP="00136D3F">
            <w:pPr>
              <w:spacing w:line="360" w:lineRule="auto"/>
              <w:rPr>
                <w:rFonts w:ascii="Garamond" w:hAnsi="Garamond"/>
                <w:sz w:val="24"/>
                <w:szCs w:val="24"/>
              </w:rPr>
            </w:pPr>
            <w:r w:rsidRPr="00BA37E2">
              <w:rPr>
                <w:rFonts w:ascii="Garamond" w:hAnsi="Garamond"/>
                <w:sz w:val="24"/>
                <w:szCs w:val="24"/>
              </w:rPr>
              <w:t>Eksplorasi Etnomatematika Pada Anyaman Bambu</w:t>
            </w:r>
          </w:p>
        </w:tc>
        <w:tc>
          <w:tcPr>
            <w:tcW w:w="3543" w:type="dxa"/>
            <w:tcBorders>
              <w:top w:val="nil"/>
              <w:left w:val="nil"/>
              <w:bottom w:val="nil"/>
              <w:right w:val="nil"/>
            </w:tcBorders>
            <w:hideMark/>
          </w:tcPr>
          <w:p w:rsidR="00D4447F" w:rsidRPr="00BA37E2" w:rsidRDefault="00D4447F" w:rsidP="00136D3F">
            <w:pPr>
              <w:spacing w:line="360" w:lineRule="auto"/>
              <w:jc w:val="both"/>
              <w:rPr>
                <w:rFonts w:ascii="Garamond" w:hAnsi="Garamond"/>
                <w:sz w:val="24"/>
                <w:szCs w:val="24"/>
              </w:rPr>
            </w:pPr>
            <w:r w:rsidRPr="00BA37E2">
              <w:rPr>
                <w:rFonts w:ascii="Garamond" w:hAnsi="Garamond"/>
                <w:sz w:val="24"/>
                <w:szCs w:val="24"/>
              </w:rPr>
              <w:t>Dari empat daerah terdapat perbedaan ciri khas dalam pembuatan anyaman dua dimensi dan tiga dimensi.</w:t>
            </w:r>
          </w:p>
        </w:tc>
      </w:tr>
      <w:tr w:rsidR="00D4447F" w:rsidRPr="00EA3C0B" w:rsidTr="000F7E6A">
        <w:trPr>
          <w:trHeight w:val="437"/>
          <w:jc w:val="center"/>
        </w:trPr>
        <w:tc>
          <w:tcPr>
            <w:tcW w:w="2411" w:type="dxa"/>
            <w:tcBorders>
              <w:top w:val="nil"/>
              <w:left w:val="nil"/>
              <w:bottom w:val="nil"/>
              <w:right w:val="nil"/>
            </w:tcBorders>
            <w:hideMark/>
          </w:tcPr>
          <w:p w:rsidR="00D4447F" w:rsidRPr="00BA37E2" w:rsidRDefault="00D4447F" w:rsidP="00136D3F">
            <w:pPr>
              <w:spacing w:line="360" w:lineRule="auto"/>
              <w:rPr>
                <w:rFonts w:ascii="Garamond" w:hAnsi="Garamond"/>
                <w:sz w:val="24"/>
                <w:szCs w:val="24"/>
              </w:rPr>
            </w:pPr>
            <w:r w:rsidRPr="00BA37E2">
              <w:rPr>
                <w:rFonts w:ascii="Garamond" w:hAnsi="Garamond"/>
                <w:sz w:val="24"/>
                <w:szCs w:val="24"/>
              </w:rPr>
              <w:fldChar w:fldCharType="begin" w:fldLock="1"/>
            </w:r>
            <w:r w:rsidRPr="00BA37E2">
              <w:rPr>
                <w:rFonts w:ascii="Garamond" w:hAnsi="Garamond"/>
                <w:sz w:val="24"/>
                <w:szCs w:val="24"/>
              </w:rPr>
              <w:instrText>ADDIN CSL_CITATION {"citationItems":[{"id":"ITEM-1","itemData":{"abstract":"… Seminar Nasional Matematika dan Pendidikan Matematika (Sendika) 2020 Integrasi STEAM &amp; HOTS dalam Matematika dan Pembelajarannya Sabtu, 4 April 2020, Universitas Muhammadiyah … Ethnomathematics And It'c Place In The History And Pedagogy Of Mathematics …","author":[{"dropping-particle":"","family":"Puspitasari","given":"N D","non-dropping-particle":"","parse-names":false,"suffix":""},{"dropping-particle":"","family":"Sekarpandan","given":"M","non-dropping-particle":"","parse-names":false,"suffix":""},{"dropping-particle":"","family":"...","given":"","non-dropping-particle":"","parse-names":false,"suffix":""}],"container-title":"Prosiding …","id":"ITEM-1","issue":"2","issued":{"date-parts":[["2020"]]},"page":"2-5","title":"Etnomatematika Kerajinan Tangan Anyaman Bambu Masyarakat Desa Sodo Kecamatan Paliyan Sebagai Bahan Pembelajaran …","type":"article-journal","volume":"6"},"uris":["http://www.mendeley.com/documents/?uuid=f083be06-019f-48d3-bb23-70120c3bad7b"]}],"mendeley":{"formattedCitation":"(Puspitasari et al., 2020)","plainTextFormattedCitation":"(Puspitasari et al., 2020)","previouslyFormattedCitation":"(Puspitasari et al., 2020)"},"properties":{"noteIndex":0},"schema":"https://github.com/citation-style-language/schema/raw/master/csl-citation.json"}</w:instrText>
            </w:r>
            <w:r w:rsidRPr="00BA37E2">
              <w:rPr>
                <w:rFonts w:ascii="Garamond" w:hAnsi="Garamond"/>
                <w:sz w:val="24"/>
                <w:szCs w:val="24"/>
              </w:rPr>
              <w:fldChar w:fldCharType="separate"/>
            </w:r>
            <w:r w:rsidRPr="00BA37E2">
              <w:rPr>
                <w:rFonts w:ascii="Garamond" w:hAnsi="Garamond"/>
                <w:noProof/>
                <w:sz w:val="24"/>
                <w:szCs w:val="24"/>
              </w:rPr>
              <w:t>(Puspitasari et al., 2020)</w:t>
            </w:r>
            <w:r w:rsidRPr="00BA37E2">
              <w:rPr>
                <w:rFonts w:ascii="Garamond" w:hAnsi="Garamond"/>
                <w:sz w:val="24"/>
                <w:szCs w:val="24"/>
              </w:rPr>
              <w:fldChar w:fldCharType="end"/>
            </w:r>
          </w:p>
        </w:tc>
        <w:tc>
          <w:tcPr>
            <w:tcW w:w="2551" w:type="dxa"/>
            <w:tcBorders>
              <w:top w:val="nil"/>
              <w:left w:val="nil"/>
              <w:bottom w:val="nil"/>
              <w:right w:val="nil"/>
            </w:tcBorders>
            <w:hideMark/>
          </w:tcPr>
          <w:p w:rsidR="00D4447F" w:rsidRPr="00BA37E2" w:rsidRDefault="00D4447F" w:rsidP="00136D3F">
            <w:pPr>
              <w:spacing w:line="360" w:lineRule="auto"/>
              <w:rPr>
                <w:rFonts w:ascii="Garamond" w:hAnsi="Garamond"/>
                <w:sz w:val="24"/>
                <w:szCs w:val="24"/>
              </w:rPr>
            </w:pPr>
            <w:r w:rsidRPr="00BA37E2">
              <w:rPr>
                <w:rFonts w:ascii="Garamond" w:hAnsi="Garamond"/>
                <w:sz w:val="24"/>
                <w:szCs w:val="24"/>
              </w:rPr>
              <w:t xml:space="preserve">Etnomatematika Kerajinan Tangan  Anyaman  Bambu Masyarakat  Desa Sodo Kecamatan Paliyan Sebagai Bahan Pembelajaran </w:t>
            </w:r>
            <w:r w:rsidRPr="00BA37E2">
              <w:rPr>
                <w:rFonts w:ascii="Garamond" w:hAnsi="Garamond"/>
                <w:sz w:val="24"/>
                <w:szCs w:val="24"/>
              </w:rPr>
              <w:lastRenderedPageBreak/>
              <w:t>Matematika</w:t>
            </w:r>
          </w:p>
        </w:tc>
        <w:tc>
          <w:tcPr>
            <w:tcW w:w="3543" w:type="dxa"/>
            <w:tcBorders>
              <w:top w:val="nil"/>
              <w:left w:val="nil"/>
              <w:bottom w:val="nil"/>
              <w:right w:val="nil"/>
            </w:tcBorders>
            <w:hideMark/>
          </w:tcPr>
          <w:p w:rsidR="00D4447F" w:rsidRPr="00BA37E2" w:rsidRDefault="00D4447F" w:rsidP="00136D3F">
            <w:pPr>
              <w:spacing w:line="360" w:lineRule="auto"/>
              <w:jc w:val="both"/>
              <w:rPr>
                <w:rFonts w:ascii="Garamond" w:hAnsi="Garamond"/>
                <w:sz w:val="24"/>
                <w:szCs w:val="24"/>
              </w:rPr>
            </w:pPr>
            <w:r w:rsidRPr="00BA37E2">
              <w:rPr>
                <w:rFonts w:ascii="Garamond" w:hAnsi="Garamond"/>
                <w:sz w:val="24"/>
                <w:szCs w:val="24"/>
              </w:rPr>
              <w:lastRenderedPageBreak/>
              <w:t>Penggunaan prinsip tesalasi atau pengubinan, motif anyaman yang memiliki bentuk geometri bangun datar berbentuk persegi atau persegi panjang dengan pengubinan satu jenis bangun datar untuk satu kerajinan.</w:t>
            </w:r>
          </w:p>
        </w:tc>
      </w:tr>
      <w:tr w:rsidR="00D4447F" w:rsidRPr="00EA3C0B" w:rsidTr="000F7E6A">
        <w:trPr>
          <w:trHeight w:val="525"/>
          <w:jc w:val="center"/>
        </w:trPr>
        <w:tc>
          <w:tcPr>
            <w:tcW w:w="2411" w:type="dxa"/>
            <w:tcBorders>
              <w:top w:val="nil"/>
              <w:left w:val="nil"/>
              <w:bottom w:val="nil"/>
              <w:right w:val="nil"/>
            </w:tcBorders>
            <w:hideMark/>
          </w:tcPr>
          <w:p w:rsidR="00D4447F" w:rsidRPr="00BA37E2" w:rsidRDefault="00D4447F" w:rsidP="00136D3F">
            <w:pPr>
              <w:spacing w:line="360" w:lineRule="auto"/>
              <w:rPr>
                <w:rFonts w:ascii="Garamond" w:hAnsi="Garamond"/>
                <w:sz w:val="24"/>
                <w:szCs w:val="24"/>
              </w:rPr>
            </w:pPr>
            <w:r w:rsidRPr="00BA37E2">
              <w:rPr>
                <w:rFonts w:ascii="Garamond" w:hAnsi="Garamond"/>
                <w:sz w:val="24"/>
                <w:szCs w:val="24"/>
              </w:rPr>
              <w:lastRenderedPageBreak/>
              <w:fldChar w:fldCharType="begin" w:fldLock="1"/>
            </w:r>
            <w:r w:rsidRPr="00BA37E2">
              <w:rPr>
                <w:rFonts w:ascii="Garamond" w:hAnsi="Garamond"/>
                <w:sz w:val="24"/>
                <w:szCs w:val="24"/>
              </w:rPr>
              <w:instrText>ADDIN CSL_CITATION {"citationItems":[{"id":"ITEM-1","itemData":{"abstract":"Penelitian ini bertujuan untuk mengetahui serta mendeskripsikan etnomatematika pada pembuatan Payung Geulis Tasikmalaya. Metode penelitian yang digunakan yaitu kualitatif dengan metode etnografi. Subjek dalam penelitian ini dipilih dengan menggunakan metode …","author":[{"dropping-particle":"","family":"Prabawati","given":"M N","non-dropping-particle":"","parse-names":false,"suffix":""},{"dropping-particle":"","family":"Muslim","given":"S R","non-dropping-particle":"","parse-names":false,"suffix":""}],"container-title":"Prosiding Sesiomadika","id":"ITEM-1","issue":"2009","issued":{"date-parts":[["2020"]]},"page":"1270-1285","title":"Eksplorasi Etnomatematika Dari Para Pengrajin Payung Geulis Tasikmalaya Jawa Barat","type":"article-journal"},"uris":["http://www.mendeley.com/documents/?uuid=3bc0be07-c68c-4712-8365-7e290b529e8d"]}],"mendeley":{"formattedCitation":"(Prabawati &amp; Muslim, 2020)","plainTextFormattedCitation":"(Prabawati &amp; Muslim, 2020)","previouslyFormattedCitation":"(Prabawati &amp; Muslim, 2020)"},"properties":{"noteIndex":0},"schema":"https://github.com/citation-style-language/schema/raw/master/csl-citation.json"}</w:instrText>
            </w:r>
            <w:r w:rsidRPr="00BA37E2">
              <w:rPr>
                <w:rFonts w:ascii="Garamond" w:hAnsi="Garamond"/>
                <w:sz w:val="24"/>
                <w:szCs w:val="24"/>
              </w:rPr>
              <w:fldChar w:fldCharType="separate"/>
            </w:r>
            <w:r w:rsidRPr="00BA37E2">
              <w:rPr>
                <w:rFonts w:ascii="Garamond" w:hAnsi="Garamond"/>
                <w:noProof/>
                <w:sz w:val="24"/>
                <w:szCs w:val="24"/>
              </w:rPr>
              <w:t>(Prabawati &amp; Muslim, 2020)</w:t>
            </w:r>
            <w:r w:rsidRPr="00BA37E2">
              <w:rPr>
                <w:rFonts w:ascii="Garamond" w:hAnsi="Garamond"/>
                <w:sz w:val="24"/>
                <w:szCs w:val="24"/>
              </w:rPr>
              <w:fldChar w:fldCharType="end"/>
            </w:r>
          </w:p>
        </w:tc>
        <w:tc>
          <w:tcPr>
            <w:tcW w:w="2551" w:type="dxa"/>
            <w:tcBorders>
              <w:top w:val="nil"/>
              <w:left w:val="nil"/>
              <w:bottom w:val="nil"/>
              <w:right w:val="nil"/>
            </w:tcBorders>
            <w:hideMark/>
          </w:tcPr>
          <w:p w:rsidR="00D4447F" w:rsidRPr="00BA37E2" w:rsidRDefault="00D4447F" w:rsidP="00136D3F">
            <w:pPr>
              <w:spacing w:line="360" w:lineRule="auto"/>
              <w:rPr>
                <w:rFonts w:ascii="Garamond" w:hAnsi="Garamond"/>
                <w:sz w:val="24"/>
                <w:szCs w:val="24"/>
              </w:rPr>
            </w:pPr>
            <w:r w:rsidRPr="00BA37E2">
              <w:rPr>
                <w:rFonts w:ascii="Garamond" w:hAnsi="Garamond"/>
                <w:sz w:val="24"/>
                <w:szCs w:val="24"/>
              </w:rPr>
              <w:t>Eksplorasi Etnomatematika Dari Para Pengrajin Payung Geulis Tasikmalaya Jawa Barat</w:t>
            </w:r>
          </w:p>
        </w:tc>
        <w:tc>
          <w:tcPr>
            <w:tcW w:w="3543" w:type="dxa"/>
            <w:tcBorders>
              <w:top w:val="nil"/>
              <w:left w:val="nil"/>
              <w:bottom w:val="nil"/>
              <w:right w:val="nil"/>
            </w:tcBorders>
            <w:hideMark/>
          </w:tcPr>
          <w:p w:rsidR="00D4447F" w:rsidRPr="00BA37E2" w:rsidRDefault="00D4447F" w:rsidP="00136D3F">
            <w:pPr>
              <w:spacing w:line="360" w:lineRule="auto"/>
              <w:jc w:val="both"/>
              <w:rPr>
                <w:rFonts w:ascii="Garamond" w:hAnsi="Garamond"/>
                <w:sz w:val="24"/>
                <w:szCs w:val="24"/>
              </w:rPr>
            </w:pPr>
            <w:r w:rsidRPr="00BA37E2">
              <w:rPr>
                <w:rFonts w:ascii="Garamond" w:hAnsi="Garamond"/>
                <w:sz w:val="24"/>
                <w:szCs w:val="24"/>
              </w:rPr>
              <w:t>Terdapat kaitan antara Payung Geulis dengan matematika yang ditunjukkan dengan adanya unsur-unsur matematika berdasarkan konsep geometri.</w:t>
            </w:r>
          </w:p>
        </w:tc>
      </w:tr>
      <w:tr w:rsidR="00D4447F" w:rsidRPr="00EA3C0B" w:rsidTr="000F7E6A">
        <w:trPr>
          <w:trHeight w:val="525"/>
          <w:jc w:val="center"/>
        </w:trPr>
        <w:tc>
          <w:tcPr>
            <w:tcW w:w="2411" w:type="dxa"/>
            <w:tcBorders>
              <w:top w:val="nil"/>
              <w:left w:val="nil"/>
              <w:bottom w:val="nil"/>
              <w:right w:val="nil"/>
            </w:tcBorders>
          </w:tcPr>
          <w:p w:rsidR="00D4447F" w:rsidRPr="00BA37E2" w:rsidRDefault="00D4447F" w:rsidP="00136D3F">
            <w:pPr>
              <w:spacing w:line="360" w:lineRule="auto"/>
              <w:rPr>
                <w:rFonts w:ascii="Garamond" w:hAnsi="Garamond"/>
                <w:sz w:val="24"/>
                <w:szCs w:val="24"/>
              </w:rPr>
            </w:pPr>
            <w:r w:rsidRPr="00BA37E2">
              <w:rPr>
                <w:rFonts w:ascii="Garamond" w:hAnsi="Garamond"/>
                <w:sz w:val="24"/>
                <w:szCs w:val="24"/>
              </w:rPr>
              <w:fldChar w:fldCharType="begin" w:fldLock="1"/>
            </w:r>
            <w:r w:rsidRPr="00BA37E2">
              <w:rPr>
                <w:rFonts w:ascii="Garamond" w:hAnsi="Garamond"/>
                <w:sz w:val="24"/>
                <w:szCs w:val="24"/>
              </w:rPr>
              <w:instrText>ADDIN CSL_CITATION {"citationItems":[{"id":"ITEM-1","itemData":{"DOI":"10.35724/musjpe.v3i2.3377","ISSN":"2622-7800","abstract":"This study aims to explore elementary school math concepts in traditional houses in Waka village, Ende, NTT. This research is a qualitative research with an ethnographic approach. The process of collecting data in this study was carried out by interview, observation and documentation. The results showed that the Waka traditional house was related to elementary school mathematics. Mathematical concepts found in traditional houses in Waga Village are dominated by the concepts of primitive geometric elements (such as points, lines, line segments, angles) and flat and space forms.","author":[{"dropping-particle":"","family":"Bito","given":"Gregorius Sebo","non-dropping-particle":"","parse-names":false,"suffix":""},{"dropping-particle":"","family":"Limana","given":"Hilarius Dae","non-dropping-particle":"","parse-names":false,"suffix":""},{"dropping-particle":"","family":"Dole","given":"Frumensius B.","non-dropping-particle":"","parse-names":false,"suffix":""}],"container-title":"Musamus Journal of Primary Education","id":"ITEM-1","issue":"2","issued":{"date-parts":[["2021"]]},"page":"125-133","title":"Ethnomathematics: Primary School Mathematics Contents on Lio Traditional House at Waka Village in Ende NTT","type":"article-journal","volume":"3"},"uris":["http://www.mendeley.com/documents/?uuid=4b152810-7c2f-4c1b-9363-00d7e1670710"]}],"mendeley":{"formattedCitation":"(Bito et al., 2021)","plainTextFormattedCitation":"(Bito et al., 2021)","previouslyFormattedCitation":"(Bito et al., 2021)"},"properties":{"noteIndex":0},"schema":"https://github.com/citation-style-language/schema/raw/master/csl-citation.json"}</w:instrText>
            </w:r>
            <w:r w:rsidRPr="00BA37E2">
              <w:rPr>
                <w:rFonts w:ascii="Garamond" w:hAnsi="Garamond"/>
                <w:sz w:val="24"/>
                <w:szCs w:val="24"/>
              </w:rPr>
              <w:fldChar w:fldCharType="separate"/>
            </w:r>
            <w:r w:rsidRPr="00BA37E2">
              <w:rPr>
                <w:rFonts w:ascii="Garamond" w:hAnsi="Garamond"/>
                <w:noProof/>
                <w:sz w:val="24"/>
                <w:szCs w:val="24"/>
              </w:rPr>
              <w:t>(Bito et al., 2021)</w:t>
            </w:r>
            <w:r w:rsidRPr="00BA37E2">
              <w:rPr>
                <w:rFonts w:ascii="Garamond" w:hAnsi="Garamond"/>
                <w:sz w:val="24"/>
                <w:szCs w:val="24"/>
              </w:rPr>
              <w:fldChar w:fldCharType="end"/>
            </w:r>
          </w:p>
        </w:tc>
        <w:tc>
          <w:tcPr>
            <w:tcW w:w="2551" w:type="dxa"/>
            <w:tcBorders>
              <w:top w:val="nil"/>
              <w:left w:val="nil"/>
              <w:bottom w:val="nil"/>
              <w:right w:val="nil"/>
            </w:tcBorders>
          </w:tcPr>
          <w:p w:rsidR="00D4447F" w:rsidRPr="00BA37E2" w:rsidRDefault="00D4447F" w:rsidP="00136D3F">
            <w:pPr>
              <w:spacing w:line="360" w:lineRule="auto"/>
              <w:rPr>
                <w:rFonts w:ascii="Garamond" w:hAnsi="Garamond"/>
                <w:sz w:val="24"/>
                <w:szCs w:val="24"/>
              </w:rPr>
            </w:pPr>
            <w:r w:rsidRPr="00BA37E2">
              <w:rPr>
                <w:rFonts w:ascii="Garamond" w:hAnsi="Garamond"/>
                <w:sz w:val="24"/>
                <w:szCs w:val="24"/>
              </w:rPr>
              <w:t>Konten Matematika Sekolah Dasar pada Rumah Adat Lio di Kampung Waka Ende NTT</w:t>
            </w:r>
          </w:p>
        </w:tc>
        <w:tc>
          <w:tcPr>
            <w:tcW w:w="3543" w:type="dxa"/>
            <w:tcBorders>
              <w:top w:val="nil"/>
              <w:left w:val="nil"/>
              <w:bottom w:val="nil"/>
              <w:right w:val="nil"/>
            </w:tcBorders>
          </w:tcPr>
          <w:p w:rsidR="00D4447F" w:rsidRPr="00BA37E2" w:rsidRDefault="00D4447F" w:rsidP="00136D3F">
            <w:pPr>
              <w:spacing w:line="360" w:lineRule="auto"/>
              <w:jc w:val="both"/>
              <w:rPr>
                <w:rFonts w:ascii="Garamond" w:hAnsi="Garamond"/>
                <w:sz w:val="24"/>
                <w:szCs w:val="24"/>
              </w:rPr>
            </w:pPr>
            <w:r w:rsidRPr="00BA37E2">
              <w:rPr>
                <w:rFonts w:ascii="Garamond" w:hAnsi="Garamond"/>
                <w:sz w:val="24"/>
                <w:szCs w:val="24"/>
              </w:rPr>
              <w:t>Rumah adat Waka mengandung unsur matematika sekolah dasar. Konsep matematika yang ditemukan pada rumah adat di Kampung Waga didominasi oleh konsep unsur-unsur geometri primitive.</w:t>
            </w:r>
          </w:p>
        </w:tc>
      </w:tr>
      <w:tr w:rsidR="00D4447F" w:rsidRPr="00EA3C0B" w:rsidTr="000F7E6A">
        <w:trPr>
          <w:trHeight w:val="525"/>
          <w:jc w:val="center"/>
        </w:trPr>
        <w:tc>
          <w:tcPr>
            <w:tcW w:w="2411" w:type="dxa"/>
            <w:tcBorders>
              <w:top w:val="nil"/>
              <w:left w:val="nil"/>
              <w:bottom w:val="nil"/>
              <w:right w:val="nil"/>
            </w:tcBorders>
          </w:tcPr>
          <w:p w:rsidR="00D4447F" w:rsidRPr="00BA37E2" w:rsidRDefault="00D4447F" w:rsidP="00136D3F">
            <w:pPr>
              <w:spacing w:line="360" w:lineRule="auto"/>
              <w:rPr>
                <w:rFonts w:ascii="Garamond" w:hAnsi="Garamond"/>
                <w:sz w:val="24"/>
                <w:szCs w:val="24"/>
              </w:rPr>
            </w:pPr>
            <w:r w:rsidRPr="00BA37E2">
              <w:rPr>
                <w:rFonts w:ascii="Garamond" w:hAnsi="Garamond"/>
                <w:sz w:val="24"/>
                <w:szCs w:val="24"/>
              </w:rPr>
              <w:fldChar w:fldCharType="begin" w:fldLock="1"/>
            </w:r>
            <w:r w:rsidRPr="00BA37E2">
              <w:rPr>
                <w:rFonts w:ascii="Garamond" w:hAnsi="Garamond"/>
                <w:sz w:val="24"/>
                <w:szCs w:val="24"/>
              </w:rPr>
              <w:instrText>ADDIN CSL_CITATION {"citationItems":[{"id":"ITEM-1","itemData":{"abstract":"Peran guru didalam pembelajaran saat ini bukan lagi menjadi satu-satunya sumber belajar bagi siswa, melainkan berperan sebagai fasilitator. Masih ditemukan proses pembelajaran matematika yang hanya terfokus dalam menghafalkan rumus yang terdapat dalam materi matematika. Kesulitan siswa dalam memahami beberapa materi matematika masih menjadi kendala dalam proses pembelajaran matematika di sekolah. Pengajaran matematika sebaiknya disesuaikan dengan kehidupan sehari-hari atau budaya yang ada di daerahnya. Budaya dan matematika dapat dikombinasikan dalam pembelajaran matematika, yang biasa dikenal dengan sebutan etnomatematika. Tenun ikat merupakan salah satu hasil kerajinan tangan masyarakat di Sumba Timur. Tenun ikat Sumba Timur terkandung beberapa konsep matematika contohnya konsep geometri, simetri lipat dan transformasi geometri yang dapat diaplikasikan dalam pembelajaran matematika. Tujuan penelitian ini adalah untuk mengeksplorasi dan mengkaji unsur matematis yang terdapat pada motif tenun ikat Sumba Timur. Metode yang digunakan yaitu metode kualitatif dengan pendekatan deskriptif. Subjek penelitian ini terdiri dari 40 orang pengrajin tenun ikat di 5 centra tenun. Penelitian ini berlangsung dari bulan Maret-November 2020. Teknik pengumpulan data yaitu observasi, angket dan wawancara. Berdasarkan hasil penelitian diperoleh (1) eksplorasi tenun ikat Sumba Timur ditemukan beberapa motif yang sering ditenun yaitu motif kuda, manusia, patola kamba, patola ratu, ayam, kupu-kupu, bunga, udang, mamuli dan singa, (2) beberapa unsur matematis dalam tenun ikat Sumba Timur yang dapat diidentifikasi berdasarkan motif yang ditemui yaitu garis, sudut, bangun datar seperti segitiga, jajargenjang, persegi panjang dan belah ketupat, serta transformasi geometri diantaranya ada rotasi, refleksi, dilatasi dan translasi.","author":[{"dropping-particle":"","family":"Wulandari","given":"Mega Retno","non-dropping-particle":"","parse-names":false,"suffix":""},{"dropping-particle":"","family":"Nuhamara","given":"Yuliana Tamu Ina","non-dropping-particle":"","parse-names":false,"suffix":""}],"container-title":"Satya Widya","id":"ITEM-1","issue":"2","issued":{"date-parts":[["2020"]]},"page":"105-115","title":"Eksplorasi Tenun Ikat Sumba Timur Ditinjau dari Etnomatematika","type":"article-journal","volume":"36"},"uris":["http://www.mendeley.com/documents/?uuid=36af9bdf-8535-4a1e-93d3-7adb0b1ae71e"]}],"mendeley":{"formattedCitation":"(Wulandari &amp; Nuhamara, 2020)","plainTextFormattedCitation":"(Wulandari &amp; Nuhamara, 2020)","previouslyFormattedCitation":"(Wulandari &amp; Nuhamara, 2020)"},"properties":{"noteIndex":0},"schema":"https://github.com/citation-style-language/schema/raw/master/csl-citation.json"}</w:instrText>
            </w:r>
            <w:r w:rsidRPr="00BA37E2">
              <w:rPr>
                <w:rFonts w:ascii="Garamond" w:hAnsi="Garamond"/>
                <w:sz w:val="24"/>
                <w:szCs w:val="24"/>
              </w:rPr>
              <w:fldChar w:fldCharType="separate"/>
            </w:r>
            <w:r w:rsidRPr="00BA37E2">
              <w:rPr>
                <w:rFonts w:ascii="Garamond" w:hAnsi="Garamond"/>
                <w:noProof/>
                <w:sz w:val="24"/>
                <w:szCs w:val="24"/>
              </w:rPr>
              <w:t>(Wulandari &amp; Nuhamara, 2020)</w:t>
            </w:r>
            <w:r w:rsidRPr="00BA37E2">
              <w:rPr>
                <w:rFonts w:ascii="Garamond" w:hAnsi="Garamond"/>
                <w:sz w:val="24"/>
                <w:szCs w:val="24"/>
              </w:rPr>
              <w:fldChar w:fldCharType="end"/>
            </w:r>
          </w:p>
        </w:tc>
        <w:tc>
          <w:tcPr>
            <w:tcW w:w="2551" w:type="dxa"/>
            <w:tcBorders>
              <w:top w:val="nil"/>
              <w:left w:val="nil"/>
              <w:bottom w:val="nil"/>
              <w:right w:val="nil"/>
            </w:tcBorders>
          </w:tcPr>
          <w:p w:rsidR="00D4447F" w:rsidRPr="00BA37E2" w:rsidRDefault="00D4447F" w:rsidP="00136D3F">
            <w:pPr>
              <w:spacing w:line="360" w:lineRule="auto"/>
              <w:rPr>
                <w:rFonts w:ascii="Garamond" w:hAnsi="Garamond"/>
                <w:sz w:val="24"/>
                <w:szCs w:val="24"/>
              </w:rPr>
            </w:pPr>
            <w:r w:rsidRPr="00BA37E2">
              <w:rPr>
                <w:rFonts w:ascii="Garamond" w:hAnsi="Garamond"/>
                <w:sz w:val="24"/>
                <w:szCs w:val="24"/>
              </w:rPr>
              <w:t>Eksplorasi Tenun Ikat Sumba Timur Ditinjau Dari Etnomatematika</w:t>
            </w:r>
          </w:p>
        </w:tc>
        <w:tc>
          <w:tcPr>
            <w:tcW w:w="3543" w:type="dxa"/>
            <w:tcBorders>
              <w:top w:val="nil"/>
              <w:left w:val="nil"/>
              <w:bottom w:val="nil"/>
              <w:right w:val="nil"/>
            </w:tcBorders>
          </w:tcPr>
          <w:p w:rsidR="00D4447F" w:rsidRPr="00BA37E2" w:rsidRDefault="00D4447F" w:rsidP="00136D3F">
            <w:pPr>
              <w:spacing w:line="360" w:lineRule="auto"/>
              <w:jc w:val="both"/>
              <w:rPr>
                <w:rFonts w:ascii="Garamond" w:hAnsi="Garamond"/>
                <w:sz w:val="24"/>
                <w:szCs w:val="24"/>
              </w:rPr>
            </w:pPr>
            <w:r w:rsidRPr="00BA37E2">
              <w:rPr>
                <w:rFonts w:ascii="Garamond" w:hAnsi="Garamond"/>
                <w:sz w:val="24"/>
                <w:szCs w:val="24"/>
              </w:rPr>
              <w:t>Ditemukan beberapa motif yang sering ditenun, dan beberapa unsur matematis dalam tenun ikat Sumba Timur yang berdasarkan motif yang ditemui yaitu garis, sudut, bangun datar</w:t>
            </w:r>
          </w:p>
        </w:tc>
      </w:tr>
      <w:tr w:rsidR="00D4447F" w:rsidRPr="00EA3C0B" w:rsidTr="000F7E6A">
        <w:trPr>
          <w:trHeight w:val="525"/>
          <w:jc w:val="center"/>
        </w:trPr>
        <w:tc>
          <w:tcPr>
            <w:tcW w:w="2411" w:type="dxa"/>
            <w:tcBorders>
              <w:top w:val="nil"/>
              <w:left w:val="nil"/>
              <w:bottom w:val="nil"/>
              <w:right w:val="nil"/>
            </w:tcBorders>
          </w:tcPr>
          <w:p w:rsidR="00D4447F" w:rsidRPr="00BA37E2" w:rsidRDefault="00D4447F" w:rsidP="00136D3F">
            <w:pPr>
              <w:spacing w:line="360" w:lineRule="auto"/>
              <w:rPr>
                <w:rFonts w:ascii="Garamond" w:hAnsi="Garamond"/>
                <w:sz w:val="24"/>
                <w:szCs w:val="24"/>
              </w:rPr>
            </w:pPr>
            <w:r w:rsidRPr="00BA37E2">
              <w:rPr>
                <w:rFonts w:ascii="Garamond" w:hAnsi="Garamond"/>
                <w:sz w:val="24"/>
                <w:szCs w:val="24"/>
              </w:rPr>
              <w:fldChar w:fldCharType="begin" w:fldLock="1"/>
            </w:r>
            <w:r w:rsidRPr="00BA37E2">
              <w:rPr>
                <w:rFonts w:ascii="Garamond" w:hAnsi="Garamond"/>
                <w:sz w:val="24"/>
                <w:szCs w:val="24"/>
              </w:rPr>
              <w:instrText>ADDIN CSL_CITATION {"citationItems":[{"id":"ITEM-1","itemData":{"DOI":"10.11164/jjsps.5.2_381_2","ISSN":"0288-609X","author":[{"dropping-particle":"","family":"Fajar","given":"Fahmi Alan","non-dropping-particle":"","parse-names":false,"suffix":""},{"dropping-particle":"","family":"Sunardi","given":"","non-dropping-particle":"","parse-names":false,"suffix":""},{"dropping-particle":"","family":"Yudianto","given":"Erfan","non-dropping-particle":"","parse-names":false,"suffix":""}],"container-title":"Journal of the Japanese Society of Pediatric Surgeons","id":"ITEM-1","issue":"2","issued":{"date-parts":[["2018"]]},"page":"381","title":"Etnomatematika Pembuatan Kerajinan Tangan Anyaman Bambu Masyarakat Osing Di Desa Gintangan Banyuwangi Sebagai Bahan Ajar Geometri","type":"article-journal","volume":"5"},"uris":["http://www.mendeley.com/documents/?uuid=05882675-f35c-420b-a121-3b73b13e2f2d"]}],"mendeley":{"formattedCitation":"(Fajar et al., 2018)","plainTextFormattedCitation":"(Fajar et al., 2018)","previouslyFormattedCitation":"(Fajar et al., 2018)"},"properties":{"noteIndex":0},"schema":"https://github.com/citation-style-language/schema/raw/master/csl-citation.json"}</w:instrText>
            </w:r>
            <w:r w:rsidRPr="00BA37E2">
              <w:rPr>
                <w:rFonts w:ascii="Garamond" w:hAnsi="Garamond"/>
                <w:sz w:val="24"/>
                <w:szCs w:val="24"/>
              </w:rPr>
              <w:fldChar w:fldCharType="separate"/>
            </w:r>
            <w:r w:rsidRPr="00BA37E2">
              <w:rPr>
                <w:rFonts w:ascii="Garamond" w:hAnsi="Garamond"/>
                <w:noProof/>
                <w:sz w:val="24"/>
                <w:szCs w:val="24"/>
              </w:rPr>
              <w:t>(Fajar et al., 2018)</w:t>
            </w:r>
            <w:r w:rsidRPr="00BA37E2">
              <w:rPr>
                <w:rFonts w:ascii="Garamond" w:hAnsi="Garamond"/>
                <w:sz w:val="24"/>
                <w:szCs w:val="24"/>
              </w:rPr>
              <w:fldChar w:fldCharType="end"/>
            </w:r>
          </w:p>
        </w:tc>
        <w:tc>
          <w:tcPr>
            <w:tcW w:w="2551" w:type="dxa"/>
            <w:tcBorders>
              <w:top w:val="nil"/>
              <w:left w:val="nil"/>
              <w:bottom w:val="nil"/>
              <w:right w:val="nil"/>
            </w:tcBorders>
          </w:tcPr>
          <w:p w:rsidR="00D4447F" w:rsidRPr="00BA37E2" w:rsidRDefault="00D4447F" w:rsidP="00136D3F">
            <w:pPr>
              <w:spacing w:line="360" w:lineRule="auto"/>
              <w:rPr>
                <w:rFonts w:ascii="Garamond" w:hAnsi="Garamond"/>
                <w:sz w:val="24"/>
                <w:szCs w:val="24"/>
              </w:rPr>
            </w:pPr>
            <w:r w:rsidRPr="00BA37E2">
              <w:rPr>
                <w:rFonts w:ascii="Garamond" w:hAnsi="Garamond"/>
                <w:sz w:val="24"/>
                <w:szCs w:val="24"/>
              </w:rPr>
              <w:t>Etnomatematika Pembuatan Kerajinan Tangan  Anyaman Bambu Masyarakat Osing Di Desa Gintangan Banyuwangi Sebagai Bahan Ajar Geometri</w:t>
            </w:r>
          </w:p>
        </w:tc>
        <w:tc>
          <w:tcPr>
            <w:tcW w:w="3543" w:type="dxa"/>
            <w:tcBorders>
              <w:top w:val="nil"/>
              <w:left w:val="nil"/>
              <w:bottom w:val="nil"/>
              <w:right w:val="nil"/>
            </w:tcBorders>
          </w:tcPr>
          <w:p w:rsidR="00D4447F" w:rsidRPr="00BA37E2" w:rsidRDefault="00D4447F" w:rsidP="00136D3F">
            <w:pPr>
              <w:spacing w:line="360" w:lineRule="auto"/>
              <w:jc w:val="both"/>
              <w:rPr>
                <w:rFonts w:ascii="Garamond" w:hAnsi="Garamond"/>
                <w:sz w:val="24"/>
                <w:szCs w:val="24"/>
              </w:rPr>
            </w:pPr>
            <w:r w:rsidRPr="00BA37E2">
              <w:rPr>
                <w:rFonts w:ascii="Garamond" w:hAnsi="Garamond"/>
                <w:sz w:val="24"/>
                <w:szCs w:val="24"/>
              </w:rPr>
              <w:t>Diperoleh etnomatematika yang meliputi aktivitas menghitung, mengukur, dan mendesain.</w:t>
            </w:r>
          </w:p>
        </w:tc>
      </w:tr>
      <w:tr w:rsidR="00D4447F" w:rsidRPr="00EA3C0B" w:rsidTr="000F7E6A">
        <w:trPr>
          <w:trHeight w:val="525"/>
          <w:jc w:val="center"/>
        </w:trPr>
        <w:tc>
          <w:tcPr>
            <w:tcW w:w="2411" w:type="dxa"/>
            <w:tcBorders>
              <w:top w:val="nil"/>
              <w:left w:val="nil"/>
              <w:bottom w:val="nil"/>
              <w:right w:val="nil"/>
            </w:tcBorders>
          </w:tcPr>
          <w:p w:rsidR="00D4447F" w:rsidRPr="00BA37E2" w:rsidRDefault="00D4447F" w:rsidP="00136D3F">
            <w:pPr>
              <w:spacing w:line="360" w:lineRule="auto"/>
              <w:rPr>
                <w:rFonts w:ascii="Garamond" w:hAnsi="Garamond"/>
                <w:sz w:val="24"/>
                <w:szCs w:val="24"/>
              </w:rPr>
            </w:pPr>
            <w:r w:rsidRPr="00BA37E2">
              <w:rPr>
                <w:rFonts w:ascii="Garamond" w:hAnsi="Garamond"/>
                <w:sz w:val="24"/>
                <w:szCs w:val="24"/>
              </w:rPr>
              <w:fldChar w:fldCharType="begin" w:fldLock="1"/>
            </w:r>
            <w:r w:rsidRPr="00BA37E2">
              <w:rPr>
                <w:rFonts w:ascii="Garamond" w:hAnsi="Garamond"/>
                <w:sz w:val="24"/>
                <w:szCs w:val="24"/>
              </w:rPr>
              <w:instrText>ADDIN CSL_CITATION {"citationItems":[{"id":"ITEM-1","itemData":{"abstract":"This paper is study about the existence of ethnomathematics on the Bali woven handicraft. Ethnomathematics is mathematics that grow and develop in a particular culture. Unconsciously, the society use tesselation concepts in making woven handicraft. A tessellation is a special type of pattern that consists of geometric figures that fit without gaps or overlaps to cover the plane. The existence of ethnomathematics on woven handicraft can be used as a source of learning and of course can make learners better understand how their cultural relate with mathematics.","author":[{"dropping-particle":"","family":"Puspadewi","given":"Kadek Rahayu","non-dropping-particle":"","parse-names":false,"suffix":""},{"dropping-particle":"","family":"Putra","given":"I Gst. Ngurah Nila","non-dropping-particle":"","parse-names":false,"suffix":""}],"container-title":"Jurnal Matematika","id":"ITEM-1","issue":"2","issued":{"date-parts":[["2014"]]},"page":"80-89","title":"Etnomatematika di Balik Kerajinan Anyaman Bali","type":"article-journal","volume":"4"},"uris":["http://www.mendeley.com/documents/?uuid=0dbcfb61-5051-4e55-966e-7ad95b11050e"]}],"mendeley":{"formattedCitation":"(Puspadewi &amp; Putra, 2014)","plainTextFormattedCitation":"(Puspadewi &amp; Putra, 2014)","previouslyFormattedCitation":"(Puspadewi &amp; Putra, 2014)"},"properties":{"noteIndex":0},"schema":"https://github.com/citation-style-language/schema/raw/master/csl-citation.json"}</w:instrText>
            </w:r>
            <w:r w:rsidRPr="00BA37E2">
              <w:rPr>
                <w:rFonts w:ascii="Garamond" w:hAnsi="Garamond"/>
                <w:sz w:val="24"/>
                <w:szCs w:val="24"/>
              </w:rPr>
              <w:fldChar w:fldCharType="separate"/>
            </w:r>
            <w:r w:rsidRPr="00BA37E2">
              <w:rPr>
                <w:rFonts w:ascii="Garamond" w:hAnsi="Garamond"/>
                <w:noProof/>
                <w:sz w:val="24"/>
                <w:szCs w:val="24"/>
              </w:rPr>
              <w:t>(Puspadewi &amp; Putra, 2014)</w:t>
            </w:r>
            <w:r w:rsidRPr="00BA37E2">
              <w:rPr>
                <w:rFonts w:ascii="Garamond" w:hAnsi="Garamond"/>
                <w:sz w:val="24"/>
                <w:szCs w:val="24"/>
              </w:rPr>
              <w:fldChar w:fldCharType="end"/>
            </w:r>
          </w:p>
        </w:tc>
        <w:tc>
          <w:tcPr>
            <w:tcW w:w="2551" w:type="dxa"/>
            <w:tcBorders>
              <w:top w:val="nil"/>
              <w:left w:val="nil"/>
              <w:bottom w:val="nil"/>
              <w:right w:val="nil"/>
            </w:tcBorders>
          </w:tcPr>
          <w:p w:rsidR="00D4447F" w:rsidRPr="00BA37E2" w:rsidRDefault="00D4447F" w:rsidP="00136D3F">
            <w:pPr>
              <w:spacing w:line="360" w:lineRule="auto"/>
              <w:rPr>
                <w:rFonts w:ascii="Garamond" w:hAnsi="Garamond"/>
                <w:sz w:val="24"/>
                <w:szCs w:val="24"/>
              </w:rPr>
            </w:pPr>
            <w:r w:rsidRPr="00BA37E2">
              <w:rPr>
                <w:rFonts w:ascii="Garamond" w:hAnsi="Garamond"/>
                <w:sz w:val="24"/>
                <w:szCs w:val="24"/>
              </w:rPr>
              <w:t>Etnomatematika di Balik Kerajinan Anyaman Bali</w:t>
            </w:r>
          </w:p>
        </w:tc>
        <w:tc>
          <w:tcPr>
            <w:tcW w:w="3543" w:type="dxa"/>
            <w:tcBorders>
              <w:top w:val="nil"/>
              <w:left w:val="nil"/>
              <w:bottom w:val="nil"/>
              <w:right w:val="nil"/>
            </w:tcBorders>
          </w:tcPr>
          <w:p w:rsidR="00D4447F" w:rsidRPr="00BA37E2" w:rsidRDefault="00D4447F" w:rsidP="00136D3F">
            <w:pPr>
              <w:spacing w:line="360" w:lineRule="auto"/>
              <w:jc w:val="both"/>
              <w:rPr>
                <w:rFonts w:ascii="Garamond" w:hAnsi="Garamond"/>
                <w:sz w:val="24"/>
                <w:szCs w:val="24"/>
              </w:rPr>
            </w:pPr>
            <w:r w:rsidRPr="00BA37E2">
              <w:rPr>
                <w:rFonts w:ascii="Garamond" w:hAnsi="Garamond"/>
                <w:sz w:val="24"/>
                <w:szCs w:val="24"/>
              </w:rPr>
              <w:t>Hasil-hasil kerajinan anyaman dimanfaatkan dalam pembelajaran di kelas terutama sebagai sumber belajar.</w:t>
            </w:r>
          </w:p>
        </w:tc>
      </w:tr>
      <w:tr w:rsidR="00D4447F" w:rsidRPr="00EA3C0B" w:rsidTr="000F7E6A">
        <w:trPr>
          <w:trHeight w:val="525"/>
          <w:jc w:val="center"/>
        </w:trPr>
        <w:tc>
          <w:tcPr>
            <w:tcW w:w="2411" w:type="dxa"/>
            <w:tcBorders>
              <w:top w:val="nil"/>
              <w:left w:val="nil"/>
              <w:bottom w:val="nil"/>
              <w:right w:val="nil"/>
            </w:tcBorders>
          </w:tcPr>
          <w:p w:rsidR="00D4447F" w:rsidRPr="00BA37E2" w:rsidRDefault="00D4447F" w:rsidP="00136D3F">
            <w:pPr>
              <w:spacing w:line="360" w:lineRule="auto"/>
              <w:rPr>
                <w:rFonts w:ascii="Garamond" w:hAnsi="Garamond"/>
                <w:sz w:val="24"/>
                <w:szCs w:val="24"/>
              </w:rPr>
            </w:pPr>
            <w:r w:rsidRPr="00BA37E2">
              <w:rPr>
                <w:rFonts w:ascii="Garamond" w:hAnsi="Garamond"/>
                <w:sz w:val="24"/>
                <w:szCs w:val="24"/>
              </w:rPr>
              <w:fldChar w:fldCharType="begin" w:fldLock="1"/>
            </w:r>
            <w:r w:rsidRPr="00BA37E2">
              <w:rPr>
                <w:rFonts w:ascii="Garamond" w:hAnsi="Garamond"/>
                <w:sz w:val="24"/>
                <w:szCs w:val="24"/>
              </w:rPr>
              <w:instrText>ADDIN CSL_CITATION {"citationItems":[{"id":"ITEM-1","itemData":{"abstract":"This study aimed to describe the mathematical concepts found in the activities of bamboo weaving craftsmen in the form of nyiru, capil and bakul of the Sejangkung community. The subjects in this study were the Sejangkung community consisting of four people who were selected based on their ability to make woven crafts from bamboo. The form of research used was exploratory research with an ethnographic approach. The results and data analysis obtained from this study were (1) In the craftsmen's activity in choosing bamboo that is suitable for use, determine the thickness of the ilik, determine the woven motif, and determining the length, width, and height of the plait containing the set concept, logical concepts, proportion concepts, ratio concepts, geometry concepts, number pattern concepts, geometric transformation concepts, and the concept of multiplication operations on integers. (2) In the craftsmen's activities in cleaning and determining the length of bamboo, ilik drying process, and determine the pituk on the webbing contained the concept of measurement. (3) The activity of craftsmen in making woven patterns contained the concept of folding symmetry. (4) The activity of the craftsman determined the location of the motif in one woven which contains the concept of distance.","author":[{"dropping-particle":"","family":"Ayu","given":"Githa","non-dropping-particle":"","parse-names":false,"suffix":""},{"dropping-particle":"","family":"Hartoyo","given":"Agung","non-dropping-particle":"","parse-names":false,"suffix":""},{"dropping-particle":"","family":"Nursangaji","given":"Asep","non-dropping-particle":"","parse-names":false,"suffix":""}],"container-title":"Jurnal Pendidikan Dan Pembelajaran Khatulistiwa","id":"ITEM-1","issue":"9","issued":{"date-parts":[["2020"]]},"page":"1-8","title":"Study Etnomatematika Pada Aktivitas Pengrajin Anyaman Bambu Masyarakat Sejangkung","type":"article-journal","volume":"9"},"uris":["http://www.mendeley.com/documents/?uuid=573a6415-8a5f-4945-8e46-ac7554114e03"]}],"mendeley":{"formattedCitation":"(Ayu et al., 2020)","plainTextFormattedCitation":"(Ayu et al., 2020)","previouslyFormattedCitation":"(Ayu et al., 2020)"},"properties":{"noteIndex":0},"schema":"https://github.com/citation-style-language/schema/raw/master/csl-citation.json"}</w:instrText>
            </w:r>
            <w:r w:rsidRPr="00BA37E2">
              <w:rPr>
                <w:rFonts w:ascii="Garamond" w:hAnsi="Garamond"/>
                <w:sz w:val="24"/>
                <w:szCs w:val="24"/>
              </w:rPr>
              <w:fldChar w:fldCharType="separate"/>
            </w:r>
            <w:r w:rsidRPr="00BA37E2">
              <w:rPr>
                <w:rFonts w:ascii="Garamond" w:hAnsi="Garamond"/>
                <w:noProof/>
                <w:sz w:val="24"/>
                <w:szCs w:val="24"/>
              </w:rPr>
              <w:t>(Ayu et al., 2020)</w:t>
            </w:r>
            <w:r w:rsidRPr="00BA37E2">
              <w:rPr>
                <w:rFonts w:ascii="Garamond" w:hAnsi="Garamond"/>
                <w:sz w:val="24"/>
                <w:szCs w:val="24"/>
              </w:rPr>
              <w:fldChar w:fldCharType="end"/>
            </w:r>
          </w:p>
        </w:tc>
        <w:tc>
          <w:tcPr>
            <w:tcW w:w="2551" w:type="dxa"/>
            <w:tcBorders>
              <w:top w:val="nil"/>
              <w:left w:val="nil"/>
              <w:bottom w:val="nil"/>
              <w:right w:val="nil"/>
            </w:tcBorders>
          </w:tcPr>
          <w:p w:rsidR="00D4447F" w:rsidRPr="00BA37E2" w:rsidRDefault="00D4447F" w:rsidP="00136D3F">
            <w:pPr>
              <w:spacing w:line="360" w:lineRule="auto"/>
              <w:rPr>
                <w:rFonts w:ascii="Garamond" w:hAnsi="Garamond"/>
                <w:sz w:val="24"/>
                <w:szCs w:val="24"/>
              </w:rPr>
            </w:pPr>
            <w:r w:rsidRPr="00BA37E2">
              <w:rPr>
                <w:rFonts w:ascii="Garamond" w:hAnsi="Garamond"/>
                <w:sz w:val="24"/>
                <w:szCs w:val="24"/>
              </w:rPr>
              <w:t xml:space="preserve">Study Etnomatematika Pada Aktivitas Pengrajin Anyaman Bambu </w:t>
            </w:r>
            <w:r w:rsidRPr="00BA37E2">
              <w:rPr>
                <w:rFonts w:ascii="Garamond" w:hAnsi="Garamond"/>
                <w:sz w:val="24"/>
                <w:szCs w:val="24"/>
              </w:rPr>
              <w:lastRenderedPageBreak/>
              <w:t xml:space="preserve">Masyarakat Sejangkung </w:t>
            </w:r>
          </w:p>
        </w:tc>
        <w:tc>
          <w:tcPr>
            <w:tcW w:w="3543" w:type="dxa"/>
            <w:tcBorders>
              <w:top w:val="nil"/>
              <w:left w:val="nil"/>
              <w:bottom w:val="nil"/>
              <w:right w:val="nil"/>
            </w:tcBorders>
          </w:tcPr>
          <w:p w:rsidR="00D4447F" w:rsidRPr="00BA37E2" w:rsidRDefault="00D4447F" w:rsidP="00136D3F">
            <w:pPr>
              <w:spacing w:line="360" w:lineRule="auto"/>
              <w:jc w:val="both"/>
              <w:rPr>
                <w:rFonts w:ascii="Garamond" w:hAnsi="Garamond"/>
                <w:sz w:val="24"/>
                <w:szCs w:val="24"/>
              </w:rPr>
            </w:pPr>
            <w:r w:rsidRPr="00BA37E2">
              <w:rPr>
                <w:rFonts w:ascii="Garamond" w:hAnsi="Garamond"/>
                <w:sz w:val="24"/>
                <w:szCs w:val="24"/>
              </w:rPr>
              <w:lastRenderedPageBreak/>
              <w:t>Terdapat muatan matematika pada aktivitas pengrajin anyaman bambu masyarakat Sejangkung.</w:t>
            </w:r>
          </w:p>
        </w:tc>
      </w:tr>
      <w:tr w:rsidR="00D4447F" w:rsidRPr="00EA3C0B" w:rsidTr="000F7E6A">
        <w:trPr>
          <w:trHeight w:val="525"/>
          <w:jc w:val="center"/>
        </w:trPr>
        <w:tc>
          <w:tcPr>
            <w:tcW w:w="2411" w:type="dxa"/>
            <w:tcBorders>
              <w:top w:val="nil"/>
              <w:left w:val="nil"/>
              <w:bottom w:val="nil"/>
              <w:right w:val="nil"/>
            </w:tcBorders>
          </w:tcPr>
          <w:p w:rsidR="00D4447F" w:rsidRPr="00BA37E2" w:rsidRDefault="00D4447F" w:rsidP="00136D3F">
            <w:pPr>
              <w:spacing w:line="360" w:lineRule="auto"/>
              <w:rPr>
                <w:rFonts w:ascii="Garamond" w:hAnsi="Garamond"/>
                <w:sz w:val="24"/>
                <w:szCs w:val="24"/>
              </w:rPr>
            </w:pPr>
            <w:r w:rsidRPr="00BA37E2">
              <w:rPr>
                <w:rFonts w:ascii="Garamond" w:hAnsi="Garamond"/>
                <w:sz w:val="24"/>
                <w:szCs w:val="24"/>
              </w:rPr>
              <w:lastRenderedPageBreak/>
              <w:fldChar w:fldCharType="begin" w:fldLock="1"/>
            </w:r>
            <w:r w:rsidRPr="00BA37E2">
              <w:rPr>
                <w:rFonts w:ascii="Garamond" w:hAnsi="Garamond"/>
                <w:sz w:val="24"/>
                <w:szCs w:val="24"/>
              </w:rPr>
              <w:instrText>ADDIN CSL_CITATION {"citationItems":[{"id":"ITEM-1","itemData":{"author":[{"dropping-particle":"","family":"Sayu","given":"Silvia","non-dropping-particle":"","parse-names":false,"suffix":""}],"id":"ITEM-1","issued":{"date-parts":[["2013"]]},"page":"1-11","title":"Eksplorasi etnomatematika dalam menganyam caping masyarakat dayak ribun","type":"article-journal"},"uris":["http://www.mendeley.com/documents/?uuid=4ce45b4a-fad4-4b2d-af87-b3af23938e39"]}],"mendeley":{"formattedCitation":"(Sayu, 2013)","plainTextFormattedCitation":"(Sayu, 2013)","previouslyFormattedCitation":"(Sayu, 2013)"},"properties":{"noteIndex":0},"schema":"https://github.com/citation-style-language/schema/raw/master/csl-citation.json"}</w:instrText>
            </w:r>
            <w:r w:rsidRPr="00BA37E2">
              <w:rPr>
                <w:rFonts w:ascii="Garamond" w:hAnsi="Garamond"/>
                <w:sz w:val="24"/>
                <w:szCs w:val="24"/>
              </w:rPr>
              <w:fldChar w:fldCharType="separate"/>
            </w:r>
            <w:r w:rsidRPr="00BA37E2">
              <w:rPr>
                <w:rFonts w:ascii="Garamond" w:hAnsi="Garamond"/>
                <w:noProof/>
                <w:sz w:val="24"/>
                <w:szCs w:val="24"/>
              </w:rPr>
              <w:t>(Sayu, 2013)</w:t>
            </w:r>
            <w:r w:rsidRPr="00BA37E2">
              <w:rPr>
                <w:rFonts w:ascii="Garamond" w:hAnsi="Garamond"/>
                <w:sz w:val="24"/>
                <w:szCs w:val="24"/>
              </w:rPr>
              <w:fldChar w:fldCharType="end"/>
            </w:r>
          </w:p>
        </w:tc>
        <w:tc>
          <w:tcPr>
            <w:tcW w:w="2551" w:type="dxa"/>
            <w:tcBorders>
              <w:top w:val="nil"/>
              <w:left w:val="nil"/>
              <w:bottom w:val="nil"/>
              <w:right w:val="nil"/>
            </w:tcBorders>
          </w:tcPr>
          <w:p w:rsidR="00D4447F" w:rsidRPr="00BA37E2" w:rsidRDefault="00D4447F" w:rsidP="00136D3F">
            <w:pPr>
              <w:spacing w:line="360" w:lineRule="auto"/>
              <w:rPr>
                <w:rFonts w:ascii="Garamond" w:hAnsi="Garamond"/>
                <w:sz w:val="24"/>
                <w:szCs w:val="24"/>
              </w:rPr>
            </w:pPr>
            <w:r w:rsidRPr="00BA37E2">
              <w:rPr>
                <w:rFonts w:ascii="Garamond" w:hAnsi="Garamond"/>
                <w:sz w:val="24"/>
                <w:szCs w:val="24"/>
              </w:rPr>
              <w:t>Eksplorasi Etnomatematika Dalam  Menganyam Caping  Masyarakat Dayak Ribun</w:t>
            </w:r>
          </w:p>
        </w:tc>
        <w:tc>
          <w:tcPr>
            <w:tcW w:w="3543" w:type="dxa"/>
            <w:tcBorders>
              <w:top w:val="nil"/>
              <w:left w:val="nil"/>
              <w:bottom w:val="nil"/>
              <w:right w:val="nil"/>
            </w:tcBorders>
          </w:tcPr>
          <w:p w:rsidR="00D4447F" w:rsidRPr="00BA37E2" w:rsidRDefault="00D4447F" w:rsidP="00136D3F">
            <w:pPr>
              <w:spacing w:line="360" w:lineRule="auto"/>
              <w:jc w:val="both"/>
              <w:rPr>
                <w:rFonts w:ascii="Garamond" w:hAnsi="Garamond"/>
                <w:sz w:val="24"/>
                <w:szCs w:val="24"/>
              </w:rPr>
            </w:pPr>
            <w:r w:rsidRPr="00BA37E2">
              <w:rPr>
                <w:rFonts w:ascii="Garamond" w:hAnsi="Garamond"/>
                <w:sz w:val="24"/>
                <w:szCs w:val="24"/>
              </w:rPr>
              <w:t>Dalam pewarnaan dari komunitas Dayak terdapat menghitung, mengukur, mendesain, menemukan, dan menghapus.</w:t>
            </w:r>
          </w:p>
        </w:tc>
      </w:tr>
      <w:tr w:rsidR="00D4447F" w:rsidRPr="00EA3C0B" w:rsidTr="000F7E6A">
        <w:trPr>
          <w:trHeight w:val="525"/>
          <w:jc w:val="center"/>
        </w:trPr>
        <w:tc>
          <w:tcPr>
            <w:tcW w:w="2411" w:type="dxa"/>
            <w:tcBorders>
              <w:top w:val="nil"/>
              <w:left w:val="nil"/>
              <w:bottom w:val="nil"/>
              <w:right w:val="nil"/>
            </w:tcBorders>
          </w:tcPr>
          <w:p w:rsidR="00D4447F" w:rsidRPr="00BA37E2" w:rsidRDefault="00D4447F" w:rsidP="00136D3F">
            <w:pPr>
              <w:spacing w:line="360" w:lineRule="auto"/>
              <w:rPr>
                <w:rFonts w:ascii="Garamond" w:hAnsi="Garamond"/>
                <w:sz w:val="24"/>
                <w:szCs w:val="24"/>
              </w:rPr>
            </w:pPr>
            <w:r w:rsidRPr="00BA37E2">
              <w:rPr>
                <w:rFonts w:ascii="Garamond" w:hAnsi="Garamond"/>
                <w:sz w:val="24"/>
                <w:szCs w:val="24"/>
              </w:rPr>
              <w:fldChar w:fldCharType="begin" w:fldLock="1"/>
            </w:r>
            <w:r w:rsidRPr="00BA37E2">
              <w:rPr>
                <w:rFonts w:ascii="Garamond" w:hAnsi="Garamond"/>
                <w:sz w:val="24"/>
                <w:szCs w:val="24"/>
              </w:rPr>
              <w:instrText>ADDIN CSL_CITATION {"citationItems":[{"id":"ITEM-1","itemData":{"author":[{"dropping-particle":"","family":"Purnama","given":"Rulli","non-dropping-particle":"","parse-names":false,"suffix":""},{"dropping-particle":"","family":"Utami","given":"Citra","non-dropping-particle":"","parse-names":false,"suffix":""},{"dropping-particle":"","family":"Prihatiningtyas","given":"Nindy Citroresmi","non-dropping-particle":"","parse-names":false,"suffix":""}],"id":"ITEM-1","issue":"1","issued":{"date-parts":[["2020"]]},"page":"36-48","title":"Eksplorasi Etnomatematika dalam Motif Tenun Kain Lunggi Sambas Kalimantan Barat dan Implikasinya terhadap Pembelajaran Matematika","type":"article-journal","volume":"3"},"uris":["http://www.mendeley.com/documents/?uuid=74109847-4f35-49b6-80c6-8eaae4d60b0f"]}],"mendeley":{"formattedCitation":"(Purnama et al., 2020)","plainTextFormattedCitation":"(Purnama et al., 2020)","previouslyFormattedCitation":"(Purnama et al., 2020)"},"properties":{"noteIndex":0},"schema":"https://github.com/citation-style-language/schema/raw/master/csl-citation.json"}</w:instrText>
            </w:r>
            <w:r w:rsidRPr="00BA37E2">
              <w:rPr>
                <w:rFonts w:ascii="Garamond" w:hAnsi="Garamond"/>
                <w:sz w:val="24"/>
                <w:szCs w:val="24"/>
              </w:rPr>
              <w:fldChar w:fldCharType="separate"/>
            </w:r>
            <w:r w:rsidRPr="00BA37E2">
              <w:rPr>
                <w:rFonts w:ascii="Garamond" w:hAnsi="Garamond"/>
                <w:noProof/>
                <w:sz w:val="24"/>
                <w:szCs w:val="24"/>
              </w:rPr>
              <w:t>(Purnama et al., 2020)</w:t>
            </w:r>
            <w:r w:rsidRPr="00BA37E2">
              <w:rPr>
                <w:rFonts w:ascii="Garamond" w:hAnsi="Garamond"/>
                <w:sz w:val="24"/>
                <w:szCs w:val="24"/>
              </w:rPr>
              <w:fldChar w:fldCharType="end"/>
            </w:r>
          </w:p>
        </w:tc>
        <w:tc>
          <w:tcPr>
            <w:tcW w:w="2551" w:type="dxa"/>
            <w:tcBorders>
              <w:top w:val="nil"/>
              <w:left w:val="nil"/>
              <w:bottom w:val="nil"/>
              <w:right w:val="nil"/>
            </w:tcBorders>
          </w:tcPr>
          <w:p w:rsidR="00D4447F" w:rsidRPr="00BA37E2" w:rsidRDefault="00D4447F" w:rsidP="00136D3F">
            <w:pPr>
              <w:spacing w:line="360" w:lineRule="auto"/>
              <w:rPr>
                <w:rFonts w:ascii="Garamond" w:hAnsi="Garamond"/>
                <w:sz w:val="24"/>
                <w:szCs w:val="24"/>
              </w:rPr>
            </w:pPr>
            <w:r w:rsidRPr="00BA37E2">
              <w:rPr>
                <w:rFonts w:ascii="Garamond" w:hAnsi="Garamond"/>
                <w:sz w:val="24"/>
                <w:szCs w:val="24"/>
              </w:rPr>
              <w:t>Eksplorasi Etnomatematika dalam Motif Tenun Kain Lunggi Sambas Kalimantan Barat dan Implikasinya terhadap Pembelajaran Matematika</w:t>
            </w:r>
          </w:p>
        </w:tc>
        <w:tc>
          <w:tcPr>
            <w:tcW w:w="3543" w:type="dxa"/>
            <w:tcBorders>
              <w:top w:val="nil"/>
              <w:left w:val="nil"/>
              <w:bottom w:val="nil"/>
              <w:right w:val="nil"/>
            </w:tcBorders>
          </w:tcPr>
          <w:p w:rsidR="00D4447F" w:rsidRPr="00BA37E2" w:rsidRDefault="00D4447F" w:rsidP="00136D3F">
            <w:pPr>
              <w:spacing w:line="360" w:lineRule="auto"/>
              <w:jc w:val="both"/>
              <w:rPr>
                <w:rFonts w:ascii="Garamond" w:hAnsi="Garamond"/>
                <w:sz w:val="24"/>
                <w:szCs w:val="24"/>
              </w:rPr>
            </w:pPr>
            <w:r w:rsidRPr="00BA37E2">
              <w:rPr>
                <w:rFonts w:ascii="Garamond" w:hAnsi="Garamond"/>
                <w:sz w:val="24"/>
                <w:szCs w:val="24"/>
              </w:rPr>
              <w:t xml:space="preserve">Terdapat proses pembuatan motif tenun kain Lunggi transformasi, motif tenun kain Lunggi geometri dimensi satu dan motif tenun kain Lunggi geometri dimensi dua.  </w:t>
            </w:r>
          </w:p>
        </w:tc>
      </w:tr>
      <w:tr w:rsidR="00D4447F" w:rsidRPr="00EA3C0B" w:rsidTr="000F7E6A">
        <w:trPr>
          <w:trHeight w:val="525"/>
          <w:jc w:val="center"/>
        </w:trPr>
        <w:tc>
          <w:tcPr>
            <w:tcW w:w="2411" w:type="dxa"/>
            <w:tcBorders>
              <w:top w:val="nil"/>
              <w:left w:val="nil"/>
              <w:bottom w:val="nil"/>
              <w:right w:val="nil"/>
            </w:tcBorders>
          </w:tcPr>
          <w:p w:rsidR="00D4447F" w:rsidRPr="00BA37E2" w:rsidRDefault="00D4447F" w:rsidP="00136D3F">
            <w:pPr>
              <w:spacing w:line="360" w:lineRule="auto"/>
              <w:rPr>
                <w:rFonts w:ascii="Garamond" w:hAnsi="Garamond"/>
                <w:sz w:val="24"/>
                <w:szCs w:val="24"/>
              </w:rPr>
            </w:pPr>
            <w:r w:rsidRPr="00BA37E2">
              <w:rPr>
                <w:rFonts w:ascii="Garamond" w:hAnsi="Garamond"/>
                <w:sz w:val="24"/>
                <w:szCs w:val="24"/>
              </w:rPr>
              <w:fldChar w:fldCharType="begin" w:fldLock="1"/>
            </w:r>
            <w:r w:rsidRPr="00BA37E2">
              <w:rPr>
                <w:rFonts w:ascii="Garamond" w:hAnsi="Garamond"/>
                <w:sz w:val="24"/>
                <w:szCs w:val="24"/>
              </w:rPr>
              <w:instrText>ADDIN CSL_CITATION {"citationItems":[{"id":"ITEM-1","itemData":{"ISBN":"978-602-6258-07-6","abstract":"Mathematics learning based cultural is an implication of cultural characteristics that match the demands of the curriculum as well as in accordance with diverse Indonesian cultures. The purpose of this study was to find mathematical concepts in woven crafts and to find out whether the mathematical concepts found could be used as learning materials. The subjects of this study were three villagers, namely the head of Waturu village as traditional elders, woven craftsmen and one of the elementary school teachers in the district of West Southeast Maluku. The object of research is the mathematical element that exist in the handicraft craft community of West Southeast Maluku regency. The type of this research is descriptive qualitative research, because the data are extracted and obtained through interviews, literature studies, and searches on the internet. Then the data is presented in the form of a description of the sentence. The results of the research on the culture of handicraft woven community of West Southeast Maluku, such as Tanimbar palm mats (kiir), small tradeswoman (boti) Tanimbar, Tanimbar hat (topye) and nyiru (lipin) contain elements of mathematics that is the use of the principle of tesselationi / floortile. Because it contains elements of mathematics, the results of this woven handicraft can be utilized in learning in the classroom as a source of study.","author":[{"dropping-particle":"","family":"Ratuanik","given":"Mesak","non-dropping-particle":"","parse-names":false,"suffix":""},{"dropping-particle":"","family":"Kundre","given":"Olivia Theresia","non-dropping-particle":"","parse-names":false,"suffix":""}],"container-title":"Prosiding Seminar Nasional Etnomatnesia","id":"ITEM-1","issued":{"date-parts":[["2018"]]},"page":"416-423","title":"Pemanfaatan Etnomatematika Kerajinan Tangan Anyaman Masyarakat Maluku Tenggara Barat dalam Pembelajaran","type":"article-journal"},"uris":["http://www.mendeley.com/documents/?uuid=142795cb-3957-4e6b-9171-f8c9a0b701f2"]}],"mendeley":{"formattedCitation":"(Ratuanik &amp; Kundre, 2018)","plainTextFormattedCitation":"(Ratuanik &amp; Kundre, 2018)","previouslyFormattedCitation":"(Ratuanik &amp; Kundre, 2018)"},"properties":{"noteIndex":0},"schema":"https://github.com/citation-style-language/schema/raw/master/csl-citation.json"}</w:instrText>
            </w:r>
            <w:r w:rsidRPr="00BA37E2">
              <w:rPr>
                <w:rFonts w:ascii="Garamond" w:hAnsi="Garamond"/>
                <w:sz w:val="24"/>
                <w:szCs w:val="24"/>
              </w:rPr>
              <w:fldChar w:fldCharType="separate"/>
            </w:r>
            <w:r w:rsidRPr="00BA37E2">
              <w:rPr>
                <w:rFonts w:ascii="Garamond" w:hAnsi="Garamond"/>
                <w:noProof/>
                <w:sz w:val="24"/>
                <w:szCs w:val="24"/>
              </w:rPr>
              <w:t>(Ratuanik &amp; Kundre, 2018)</w:t>
            </w:r>
            <w:r w:rsidRPr="00BA37E2">
              <w:rPr>
                <w:rFonts w:ascii="Garamond" w:hAnsi="Garamond"/>
                <w:sz w:val="24"/>
                <w:szCs w:val="24"/>
              </w:rPr>
              <w:fldChar w:fldCharType="end"/>
            </w:r>
          </w:p>
        </w:tc>
        <w:tc>
          <w:tcPr>
            <w:tcW w:w="2551" w:type="dxa"/>
            <w:tcBorders>
              <w:top w:val="nil"/>
              <w:left w:val="nil"/>
              <w:bottom w:val="nil"/>
              <w:right w:val="nil"/>
            </w:tcBorders>
          </w:tcPr>
          <w:p w:rsidR="00D4447F" w:rsidRPr="00BA37E2" w:rsidRDefault="00D4447F" w:rsidP="00136D3F">
            <w:pPr>
              <w:spacing w:line="360" w:lineRule="auto"/>
              <w:rPr>
                <w:rFonts w:ascii="Garamond" w:hAnsi="Garamond"/>
                <w:sz w:val="24"/>
                <w:szCs w:val="24"/>
              </w:rPr>
            </w:pPr>
            <w:r w:rsidRPr="00BA37E2">
              <w:rPr>
                <w:rFonts w:ascii="Garamond" w:hAnsi="Garamond"/>
                <w:sz w:val="24"/>
                <w:szCs w:val="24"/>
              </w:rPr>
              <w:t>Pemanfaatan Etnomatematika  Kerajinan Tangan  Anyaman Masyarakat  Maluku Tenggara Barat Dalam Pembelajaran</w:t>
            </w:r>
          </w:p>
        </w:tc>
        <w:tc>
          <w:tcPr>
            <w:tcW w:w="3543" w:type="dxa"/>
            <w:tcBorders>
              <w:top w:val="nil"/>
              <w:left w:val="nil"/>
              <w:bottom w:val="nil"/>
              <w:right w:val="nil"/>
            </w:tcBorders>
          </w:tcPr>
          <w:p w:rsidR="00D4447F" w:rsidRPr="00BA37E2" w:rsidRDefault="00D4447F" w:rsidP="00136D3F">
            <w:pPr>
              <w:spacing w:line="360" w:lineRule="auto"/>
              <w:jc w:val="both"/>
              <w:rPr>
                <w:rFonts w:ascii="Garamond" w:hAnsi="Garamond"/>
                <w:sz w:val="24"/>
                <w:szCs w:val="24"/>
              </w:rPr>
            </w:pPr>
            <w:r w:rsidRPr="00BA37E2">
              <w:rPr>
                <w:rFonts w:ascii="Garamond" w:hAnsi="Garamond"/>
                <w:sz w:val="24"/>
                <w:szCs w:val="24"/>
              </w:rPr>
              <w:t>Kerajinan tangan anyaman yang mengandung unsur matematika, jadi dapat dimanfaatkan dalam pembelajaran di kelas sebagai sumber belajar.</w:t>
            </w:r>
          </w:p>
        </w:tc>
      </w:tr>
      <w:tr w:rsidR="00D4447F" w:rsidRPr="00EA3C0B" w:rsidTr="000F7E6A">
        <w:trPr>
          <w:trHeight w:val="525"/>
          <w:jc w:val="center"/>
        </w:trPr>
        <w:tc>
          <w:tcPr>
            <w:tcW w:w="2411" w:type="dxa"/>
            <w:tcBorders>
              <w:top w:val="nil"/>
              <w:left w:val="nil"/>
              <w:bottom w:val="single" w:sz="4" w:space="0" w:color="000000"/>
              <w:right w:val="nil"/>
            </w:tcBorders>
          </w:tcPr>
          <w:p w:rsidR="00D4447F" w:rsidRPr="00BA37E2" w:rsidRDefault="00D4447F" w:rsidP="00136D3F">
            <w:pPr>
              <w:spacing w:line="360" w:lineRule="auto"/>
              <w:rPr>
                <w:rFonts w:ascii="Garamond" w:hAnsi="Garamond"/>
                <w:sz w:val="24"/>
                <w:szCs w:val="24"/>
              </w:rPr>
            </w:pPr>
            <w:r w:rsidRPr="00BA37E2">
              <w:rPr>
                <w:rFonts w:ascii="Garamond" w:hAnsi="Garamond"/>
                <w:sz w:val="24"/>
                <w:szCs w:val="24"/>
              </w:rPr>
              <w:fldChar w:fldCharType="begin" w:fldLock="1"/>
            </w:r>
            <w:r w:rsidRPr="00BA37E2">
              <w:rPr>
                <w:rFonts w:ascii="Garamond" w:hAnsi="Garamond"/>
                <w:sz w:val="24"/>
                <w:szCs w:val="24"/>
              </w:rPr>
              <w:instrText>ADDIN CSL_CITATION {"citationItems":[{"id":"ITEM-1","itemData":{"DOI":"10.15642/jrpm.2020.5.1.1-13","abstract":"The purpose of this research is to describe the results of the exploration of ethnomathematics of Sasak culture that can be used as a source of learning mathematics. This type of research is exploratory qualitative research with an ethnographic approach. This research focuses on buildings, crafts, arts, and traditional snacks. The research instrument is the researcher himself. While the method of data collection by interview, field studies, and documentation. Data analysis techniques with triangulation are data reduction, data presentation, and drawing conclusions. The results showed that Sasak cultural products can be used as a source of learning mathematics, especially on the elements of geometry including rectangles, triangles, trapezoid, circles, rhombus, laying-kites, cones, cylinders, and pyramid. Learning resources derived from Sasak culture, if properly utilized, will create meaningful mathematics learning for students.","author":[{"dropping-particle":"","family":"Fauzi","given":"Asri","non-dropping-particle":"","parse-names":false,"suffix":""},{"dropping-particle":"","family":"Rahmatih","given":"Aisa Nikmah","non-dropping-particle":"","parse-names":false,"suffix":""},{"dropping-particle":"","family":"Sobri","given":"Muhammad","non-dropping-particle":"","parse-names":false,"suffix":""},{"dropping-particle":"","family":"Radiusman","given":"Radiusman","non-dropping-particle":"","parse-names":false,"suffix":""},{"dropping-particle":"","family":"Widodo","given":"Arif","non-dropping-particle":"","parse-names":false,"suffix":""}],"container-title":"Jurnal Review Pembelajaran Matematika","id":"ITEM-1","issue":"1","issued":{"date-parts":[["2020"]]},"page":"1-13","title":"Etnomatematika: Eksplorasi Budaya Sasak sebagai Sumber Belajar Matematika Sekolah Dasar","type":"article-journal","volume":"5"},"uris":["http://www.mendeley.com/documents/?uuid=9480767f-07d8-4615-89ea-1b57b694650b"]}],"mendeley":{"formattedCitation":"(Fauzi et al., 2020)","plainTextFormattedCitation":"(Fauzi et al., 2020)","previouslyFormattedCitation":"(Fauzi et al., 2020)"},"properties":{"noteIndex":0},"schema":"https://github.com/citation-style-language/schema/raw/master/csl-citation.json"}</w:instrText>
            </w:r>
            <w:r w:rsidRPr="00BA37E2">
              <w:rPr>
                <w:rFonts w:ascii="Garamond" w:hAnsi="Garamond"/>
                <w:sz w:val="24"/>
                <w:szCs w:val="24"/>
              </w:rPr>
              <w:fldChar w:fldCharType="separate"/>
            </w:r>
            <w:r w:rsidRPr="00BA37E2">
              <w:rPr>
                <w:rFonts w:ascii="Garamond" w:hAnsi="Garamond"/>
                <w:noProof/>
                <w:sz w:val="24"/>
                <w:szCs w:val="24"/>
              </w:rPr>
              <w:t>(Fauzi et al., 2020)</w:t>
            </w:r>
            <w:r w:rsidRPr="00BA37E2">
              <w:rPr>
                <w:rFonts w:ascii="Garamond" w:hAnsi="Garamond"/>
                <w:sz w:val="24"/>
                <w:szCs w:val="24"/>
              </w:rPr>
              <w:fldChar w:fldCharType="end"/>
            </w:r>
          </w:p>
        </w:tc>
        <w:tc>
          <w:tcPr>
            <w:tcW w:w="2551" w:type="dxa"/>
            <w:tcBorders>
              <w:top w:val="nil"/>
              <w:left w:val="nil"/>
              <w:bottom w:val="single" w:sz="4" w:space="0" w:color="000000"/>
              <w:right w:val="nil"/>
            </w:tcBorders>
          </w:tcPr>
          <w:p w:rsidR="00D4447F" w:rsidRPr="00BA37E2" w:rsidRDefault="00D4447F" w:rsidP="00136D3F">
            <w:pPr>
              <w:spacing w:line="360" w:lineRule="auto"/>
              <w:rPr>
                <w:rFonts w:ascii="Garamond" w:hAnsi="Garamond"/>
                <w:sz w:val="24"/>
                <w:szCs w:val="24"/>
              </w:rPr>
            </w:pPr>
            <w:r w:rsidRPr="00BA37E2">
              <w:rPr>
                <w:rFonts w:ascii="Garamond" w:hAnsi="Garamond"/>
                <w:sz w:val="24"/>
                <w:szCs w:val="24"/>
              </w:rPr>
              <w:t>Eksplorasi Budaya Sasak Sebagai  Sumber Belajar Matematika  Sekolah Dasar</w:t>
            </w:r>
          </w:p>
        </w:tc>
        <w:tc>
          <w:tcPr>
            <w:tcW w:w="3543" w:type="dxa"/>
            <w:tcBorders>
              <w:top w:val="nil"/>
              <w:left w:val="nil"/>
              <w:bottom w:val="single" w:sz="4" w:space="0" w:color="000000"/>
              <w:right w:val="nil"/>
            </w:tcBorders>
          </w:tcPr>
          <w:p w:rsidR="00D4447F" w:rsidRPr="00BA37E2" w:rsidRDefault="00D4447F" w:rsidP="00136D3F">
            <w:pPr>
              <w:spacing w:line="360" w:lineRule="auto"/>
              <w:jc w:val="both"/>
              <w:rPr>
                <w:rFonts w:ascii="Garamond" w:hAnsi="Garamond"/>
                <w:sz w:val="24"/>
                <w:szCs w:val="24"/>
              </w:rPr>
            </w:pPr>
            <w:r w:rsidRPr="00BA37E2">
              <w:rPr>
                <w:rFonts w:ascii="Garamond" w:hAnsi="Garamond"/>
                <w:sz w:val="24"/>
                <w:szCs w:val="24"/>
              </w:rPr>
              <w:t>Sebagai sumber pembelajaran matematika, terutama pada unsur – unsur geometri persegi panjang, segitiga, kerucut, piramida.</w:t>
            </w:r>
          </w:p>
        </w:tc>
      </w:tr>
    </w:tbl>
    <w:p w:rsidR="00C42394" w:rsidRDefault="00C42394" w:rsidP="006856BF">
      <w:pPr>
        <w:pStyle w:val="ListParagraph"/>
        <w:spacing w:after="60" w:line="312" w:lineRule="auto"/>
        <w:ind w:left="284"/>
        <w:jc w:val="both"/>
        <w:rPr>
          <w:rFonts w:ascii="Garamond" w:hAnsi="Garamond"/>
        </w:rPr>
      </w:pPr>
    </w:p>
    <w:p w:rsidR="00C42394" w:rsidRDefault="00C42394" w:rsidP="00C42394">
      <w:pPr>
        <w:spacing w:after="60" w:line="312" w:lineRule="auto"/>
        <w:ind w:firstLine="720"/>
        <w:jc w:val="both"/>
        <w:rPr>
          <w:rFonts w:ascii="Garamond" w:hAnsi="Garamond"/>
          <w:color w:val="000000"/>
          <w:sz w:val="24"/>
          <w:szCs w:val="24"/>
        </w:rPr>
        <w:sectPr w:rsidR="00C42394" w:rsidSect="00EA3C0B">
          <w:type w:val="continuous"/>
          <w:pgSz w:w="11907" w:h="16840" w:code="9"/>
          <w:pgMar w:top="1418" w:right="1418" w:bottom="1418" w:left="1418" w:header="720" w:footer="720" w:gutter="0"/>
          <w:cols w:space="720"/>
          <w:titlePg/>
          <w:docGrid w:linePitch="360"/>
        </w:sectPr>
      </w:pPr>
    </w:p>
    <w:p w:rsidR="00C42394" w:rsidRPr="00C42394" w:rsidRDefault="00C42394" w:rsidP="00C42394">
      <w:pPr>
        <w:pStyle w:val="ListParagraph"/>
        <w:spacing w:after="60" w:line="312" w:lineRule="auto"/>
        <w:ind w:left="0" w:firstLine="709"/>
        <w:jc w:val="both"/>
        <w:rPr>
          <w:rFonts w:ascii="Garamond" w:hAnsi="Garamond"/>
        </w:rPr>
      </w:pPr>
      <w:proofErr w:type="gramStart"/>
      <w:r>
        <w:rPr>
          <w:rFonts w:ascii="Garamond" w:hAnsi="Garamond"/>
        </w:rPr>
        <w:lastRenderedPageBreak/>
        <w:t>Dari hasil penelusuran diperoleh 14 artikel yang memenuhi kriteria inklusi setelahmembaca judul, abstrak, serta isi dari kesimpulan literature.</w:t>
      </w:r>
      <w:proofErr w:type="gramEnd"/>
      <w:r>
        <w:rPr>
          <w:rFonts w:ascii="Garamond" w:hAnsi="Garamond"/>
        </w:rPr>
        <w:t xml:space="preserve"> Secara keseluruhan, literature yang diterbitkan pada tahun </w:t>
      </w:r>
      <w:r w:rsidR="007C0567">
        <w:rPr>
          <w:rFonts w:ascii="Garamond" w:hAnsi="Garamond"/>
        </w:rPr>
        <w:t xml:space="preserve">2013 sebanyak 1 artikel, 2014 sebanyak 1 artikel, 2018 sebanyak 2 artikel, 2019 sebanyak 3 </w:t>
      </w:r>
      <w:r w:rsidR="007C0567">
        <w:rPr>
          <w:rFonts w:ascii="Garamond" w:hAnsi="Garamond"/>
        </w:rPr>
        <w:t>artikel,</w:t>
      </w:r>
      <w:r w:rsidR="007C0567">
        <w:rPr>
          <w:rFonts w:ascii="Garamond" w:hAnsi="Garamond"/>
        </w:rPr>
        <w:t xml:space="preserve"> 2020 sebanyak 6 </w:t>
      </w:r>
      <w:r w:rsidR="007C0567">
        <w:rPr>
          <w:rFonts w:ascii="Garamond" w:hAnsi="Garamond"/>
        </w:rPr>
        <w:t>artikel,</w:t>
      </w:r>
      <w:r w:rsidR="007C0567">
        <w:rPr>
          <w:rFonts w:ascii="Garamond" w:hAnsi="Garamond"/>
        </w:rPr>
        <w:t xml:space="preserve"> 2021 sebanyak 1 artikel.</w:t>
      </w:r>
    </w:p>
    <w:p w:rsidR="00C42394" w:rsidRDefault="00C42394" w:rsidP="00C42394">
      <w:pPr>
        <w:pStyle w:val="ListParagraph"/>
        <w:numPr>
          <w:ilvl w:val="0"/>
          <w:numId w:val="1"/>
        </w:numPr>
        <w:spacing w:after="60" w:line="312" w:lineRule="auto"/>
        <w:ind w:left="426"/>
        <w:jc w:val="both"/>
        <w:rPr>
          <w:rFonts w:ascii="Garamond" w:hAnsi="Garamond"/>
        </w:rPr>
      </w:pPr>
      <w:r>
        <w:rPr>
          <w:rFonts w:ascii="Garamond" w:hAnsi="Garamond"/>
        </w:rPr>
        <w:t>Pengaruh Positif Hasil Kerajinan Tangan Sebagai Sumber Pembelajaran</w:t>
      </w:r>
    </w:p>
    <w:p w:rsidR="00C42394" w:rsidRDefault="00C42394" w:rsidP="00C42394">
      <w:pPr>
        <w:spacing w:line="360" w:lineRule="auto"/>
        <w:ind w:left="426" w:firstLine="567"/>
        <w:jc w:val="both"/>
        <w:rPr>
          <w:rFonts w:ascii="Garamond" w:hAnsi="Garamond"/>
          <w:sz w:val="24"/>
          <w:szCs w:val="24"/>
        </w:rPr>
      </w:pPr>
      <w:proofErr w:type="gramStart"/>
      <w:r w:rsidRPr="00D235EE">
        <w:rPr>
          <w:rFonts w:ascii="Garamond" w:hAnsi="Garamond"/>
          <w:sz w:val="24"/>
          <w:szCs w:val="24"/>
        </w:rPr>
        <w:lastRenderedPageBreak/>
        <w:t>Berdasarkan 14 artikel yang diseleksi, semua artikel menunjukkan hasil kerajinan tangan berpengaruh positif terhadap siswa.</w:t>
      </w:r>
      <w:proofErr w:type="gramEnd"/>
      <w:r w:rsidRPr="00D235EE">
        <w:rPr>
          <w:rFonts w:ascii="Garamond" w:hAnsi="Garamond"/>
          <w:sz w:val="24"/>
          <w:szCs w:val="24"/>
        </w:rPr>
        <w:t xml:space="preserve"> </w:t>
      </w:r>
      <w:proofErr w:type="gramStart"/>
      <w:r w:rsidRPr="00D235EE">
        <w:rPr>
          <w:rFonts w:ascii="Garamond" w:hAnsi="Garamond"/>
          <w:sz w:val="24"/>
          <w:szCs w:val="24"/>
        </w:rPr>
        <w:t>Kajian dampak positif dan dampak negatif dianalisis dengan metode analisis isi (content analysis).</w:t>
      </w:r>
      <w:proofErr w:type="gramEnd"/>
      <w:r w:rsidRPr="00D235EE">
        <w:rPr>
          <w:rFonts w:ascii="Garamond" w:hAnsi="Garamond"/>
          <w:sz w:val="24"/>
          <w:szCs w:val="24"/>
        </w:rPr>
        <w:t xml:space="preserve"> Hasil analisis pengaruh positif hasil kerajinan tangan sebagai sumber belajar disajikan pada tabel 2 berikut:</w:t>
      </w:r>
    </w:p>
    <w:p w:rsidR="00C42394" w:rsidRPr="00C67E81" w:rsidRDefault="00C42394" w:rsidP="00C42394">
      <w:pPr>
        <w:spacing w:after="60" w:line="312" w:lineRule="auto"/>
        <w:jc w:val="both"/>
        <w:rPr>
          <w:rFonts w:ascii="Garamond" w:hAnsi="Garamond"/>
          <w:color w:val="000000"/>
          <w:sz w:val="24"/>
          <w:szCs w:val="24"/>
        </w:rPr>
        <w:sectPr w:rsidR="00C42394" w:rsidRPr="00C67E81" w:rsidSect="00EA3C0B">
          <w:type w:val="continuous"/>
          <w:pgSz w:w="11907" w:h="16840" w:code="9"/>
          <w:pgMar w:top="1418" w:right="1418" w:bottom="1418" w:left="1418" w:header="720" w:footer="720" w:gutter="0"/>
          <w:cols w:num="2" w:space="567"/>
          <w:titlePg/>
          <w:docGrid w:linePitch="360"/>
        </w:sectPr>
      </w:pPr>
    </w:p>
    <w:p w:rsidR="00D414F1" w:rsidRDefault="00D414F1" w:rsidP="00C42394">
      <w:pPr>
        <w:spacing w:line="360" w:lineRule="auto"/>
        <w:jc w:val="both"/>
        <w:rPr>
          <w:rFonts w:ascii="Garamond" w:hAnsi="Garamond"/>
          <w:sz w:val="24"/>
          <w:szCs w:val="24"/>
        </w:rPr>
      </w:pPr>
    </w:p>
    <w:p w:rsidR="00D414F1" w:rsidRDefault="00D414F1" w:rsidP="00D414F1">
      <w:pPr>
        <w:pStyle w:val="Afiliasi"/>
        <w:spacing w:before="0" w:after="60" w:line="312" w:lineRule="auto"/>
        <w:rPr>
          <w:rFonts w:ascii="Garamond" w:hAnsi="Garamond"/>
          <w:b/>
          <w:sz w:val="24"/>
          <w:szCs w:val="24"/>
          <w:lang w:val="en-US"/>
        </w:rPr>
      </w:pPr>
      <w:r w:rsidRPr="00C67E81">
        <w:rPr>
          <w:rFonts w:ascii="Garamond" w:hAnsi="Garamond"/>
          <w:b/>
          <w:bCs/>
          <w:sz w:val="24"/>
          <w:szCs w:val="24"/>
        </w:rPr>
        <w:t xml:space="preserve">Table </w:t>
      </w:r>
      <w:r>
        <w:rPr>
          <w:rFonts w:ascii="Garamond" w:hAnsi="Garamond"/>
          <w:b/>
          <w:bCs/>
          <w:sz w:val="24"/>
          <w:szCs w:val="24"/>
          <w:lang w:val="en-US"/>
        </w:rPr>
        <w:t>2</w:t>
      </w:r>
      <w:r w:rsidRPr="00C67E81">
        <w:rPr>
          <w:rFonts w:ascii="Garamond" w:hAnsi="Garamond"/>
          <w:b/>
          <w:bCs/>
          <w:sz w:val="24"/>
          <w:szCs w:val="24"/>
        </w:rPr>
        <w:t xml:space="preserve">. </w:t>
      </w:r>
      <w:r>
        <w:rPr>
          <w:rFonts w:ascii="Garamond" w:hAnsi="Garamond"/>
          <w:b/>
          <w:sz w:val="24"/>
          <w:szCs w:val="24"/>
          <w:lang w:val="en-US"/>
        </w:rPr>
        <w:t xml:space="preserve">Pengaruh Positif Hasil Kerajinan </w:t>
      </w:r>
      <w:r w:rsidRPr="00C67E81">
        <w:rPr>
          <w:rFonts w:ascii="Garamond" w:hAnsi="Garamond"/>
          <w:b/>
          <w:sz w:val="24"/>
          <w:szCs w:val="24"/>
        </w:rPr>
        <w:t>Tangan</w:t>
      </w:r>
      <w:r>
        <w:rPr>
          <w:rFonts w:ascii="Garamond" w:hAnsi="Garamond"/>
          <w:b/>
          <w:sz w:val="24"/>
          <w:szCs w:val="24"/>
          <w:lang w:val="en-US"/>
        </w:rPr>
        <w:t xml:space="preserve"> Sebagai Sumber </w:t>
      </w:r>
    </w:p>
    <w:p w:rsidR="00D414F1" w:rsidRPr="00D414F1" w:rsidRDefault="00D414F1" w:rsidP="00D414F1">
      <w:pPr>
        <w:pStyle w:val="Afiliasi"/>
        <w:spacing w:before="0" w:after="60" w:line="312" w:lineRule="auto"/>
        <w:rPr>
          <w:rFonts w:ascii="Garamond" w:hAnsi="Garamond"/>
          <w:b/>
          <w:bCs/>
          <w:sz w:val="24"/>
          <w:szCs w:val="24"/>
          <w:lang w:val="en-US"/>
        </w:rPr>
      </w:pPr>
      <w:r>
        <w:rPr>
          <w:rFonts w:ascii="Garamond" w:hAnsi="Garamond"/>
          <w:b/>
          <w:sz w:val="24"/>
          <w:szCs w:val="24"/>
          <w:lang w:val="en-US"/>
        </w:rPr>
        <w:t xml:space="preserve">Pembelajaran </w:t>
      </w:r>
    </w:p>
    <w:p w:rsidR="00D414F1" w:rsidRPr="00EA3C0B" w:rsidRDefault="00D414F1" w:rsidP="00D414F1">
      <w:pPr>
        <w:pStyle w:val="Afiliasi"/>
        <w:spacing w:before="0" w:after="60" w:line="312" w:lineRule="auto"/>
        <w:rPr>
          <w:rFonts w:ascii="Garamond" w:hAnsi="Garamond"/>
          <w:sz w:val="24"/>
          <w:szCs w:val="24"/>
        </w:rPr>
      </w:pPr>
    </w:p>
    <w:tbl>
      <w:tblPr>
        <w:tblW w:w="8215" w:type="dxa"/>
        <w:jc w:val="center"/>
        <w:tblInd w:w="-1924" w:type="dxa"/>
        <w:tblBorders>
          <w:top w:val="single" w:sz="4" w:space="0" w:color="000000"/>
          <w:bottom w:val="single" w:sz="4" w:space="0" w:color="000000"/>
          <w:insideH w:val="single" w:sz="4" w:space="0" w:color="auto"/>
        </w:tblBorders>
        <w:tblLook w:val="00A0" w:firstRow="1" w:lastRow="0" w:firstColumn="1" w:lastColumn="0" w:noHBand="0" w:noVBand="0"/>
      </w:tblPr>
      <w:tblGrid>
        <w:gridCol w:w="3400"/>
        <w:gridCol w:w="4815"/>
      </w:tblGrid>
      <w:tr w:rsidR="00D414F1" w:rsidRPr="00EA3C0B" w:rsidTr="00D414F1">
        <w:trPr>
          <w:trHeight w:val="525"/>
          <w:jc w:val="center"/>
        </w:trPr>
        <w:tc>
          <w:tcPr>
            <w:tcW w:w="3400" w:type="dxa"/>
            <w:tcBorders>
              <w:top w:val="single" w:sz="4" w:space="0" w:color="000000"/>
              <w:left w:val="nil"/>
              <w:bottom w:val="single" w:sz="4" w:space="0" w:color="auto"/>
              <w:right w:val="nil"/>
            </w:tcBorders>
            <w:hideMark/>
          </w:tcPr>
          <w:p w:rsidR="00D414F1" w:rsidRPr="00D414F1" w:rsidRDefault="00D414F1" w:rsidP="00D414F1">
            <w:pPr>
              <w:spacing w:line="276" w:lineRule="auto"/>
              <w:rPr>
                <w:rFonts w:ascii="Garamond" w:hAnsi="Garamond"/>
                <w:b/>
                <w:sz w:val="24"/>
                <w:szCs w:val="24"/>
              </w:rPr>
            </w:pPr>
            <w:r w:rsidRPr="00D414F1">
              <w:rPr>
                <w:rFonts w:ascii="Garamond" w:hAnsi="Garamond"/>
                <w:b/>
                <w:sz w:val="24"/>
                <w:szCs w:val="24"/>
              </w:rPr>
              <w:t>Peneliti dan Tahun</w:t>
            </w:r>
          </w:p>
        </w:tc>
        <w:tc>
          <w:tcPr>
            <w:tcW w:w="4815" w:type="dxa"/>
            <w:tcBorders>
              <w:top w:val="single" w:sz="4" w:space="0" w:color="000000"/>
              <w:left w:val="nil"/>
              <w:bottom w:val="single" w:sz="4" w:space="0" w:color="auto"/>
              <w:right w:val="nil"/>
            </w:tcBorders>
            <w:hideMark/>
          </w:tcPr>
          <w:p w:rsidR="00D414F1" w:rsidRPr="00D414F1" w:rsidRDefault="00D414F1" w:rsidP="00947DBF">
            <w:pPr>
              <w:spacing w:line="360" w:lineRule="auto"/>
              <w:rPr>
                <w:rFonts w:ascii="Garamond" w:hAnsi="Garamond"/>
                <w:b/>
                <w:sz w:val="24"/>
                <w:szCs w:val="24"/>
              </w:rPr>
            </w:pPr>
            <w:r w:rsidRPr="00D414F1">
              <w:rPr>
                <w:rFonts w:ascii="Garamond" w:hAnsi="Garamond"/>
                <w:b/>
                <w:sz w:val="24"/>
                <w:szCs w:val="24"/>
              </w:rPr>
              <w:t>Pengaruh Positif Hasil Kerajinan Tangan dalam Pembelajaran</w:t>
            </w:r>
          </w:p>
        </w:tc>
      </w:tr>
      <w:tr w:rsidR="00947F16" w:rsidRPr="00EA3C0B" w:rsidTr="00D414F1">
        <w:trPr>
          <w:trHeight w:val="311"/>
          <w:jc w:val="center"/>
        </w:trPr>
        <w:tc>
          <w:tcPr>
            <w:tcW w:w="3400" w:type="dxa"/>
            <w:tcBorders>
              <w:top w:val="single" w:sz="4" w:space="0" w:color="auto"/>
              <w:left w:val="nil"/>
              <w:bottom w:val="nil"/>
              <w:right w:val="nil"/>
            </w:tcBorders>
            <w:hideMark/>
          </w:tcPr>
          <w:p w:rsidR="00947F16" w:rsidRPr="00947DBF" w:rsidRDefault="00947F16" w:rsidP="00CD787F">
            <w:pPr>
              <w:spacing w:line="360" w:lineRule="auto"/>
              <w:jc w:val="both"/>
              <w:rPr>
                <w:rFonts w:ascii="Garamond" w:hAnsi="Garamond"/>
                <w:sz w:val="24"/>
                <w:szCs w:val="24"/>
              </w:rPr>
            </w:pPr>
            <w:r w:rsidRPr="00947DBF">
              <w:rPr>
                <w:rFonts w:ascii="Garamond" w:hAnsi="Garamond"/>
                <w:sz w:val="24"/>
                <w:szCs w:val="24"/>
              </w:rPr>
              <w:fldChar w:fldCharType="begin" w:fldLock="1"/>
            </w:r>
            <w:r w:rsidRPr="00947DBF">
              <w:rPr>
                <w:rFonts w:ascii="Garamond" w:hAnsi="Garamond"/>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approach.","author":[{"dropping-particle":"","family":"Isnaini","given":"Lailan","non-dropping-particle":"","parse-names":false,"suffix":""}],"container-title":"Jurnal MathEducation Nusantara","id":"ITEM-1","issue":"1","issued":{"date-parts":[["2019"]]},"page":"28-34","title":"Kerajinan Tenunan Anyaman Bali terdapat Unsur Etnomatematika","type":"article-journal","volume":"2"},"uris":["http://www.mendeley.com/documents/?uuid=7d4ad302-98a8-454f-94fe-8beea9cefa23"]}],"mendeley":{"formattedCitation":"(Isnaini, 2019)","plainTextFormattedCitation":"(Isnaini, 2019)","previouslyFormattedCitation":"(Isnaini, 2019)"},"properties":{"noteIndex":0},"schema":"https://github.com/citation-style-language/schema/raw/master/csl-citation.json"}</w:instrText>
            </w:r>
            <w:r w:rsidRPr="00947DBF">
              <w:rPr>
                <w:rFonts w:ascii="Garamond" w:hAnsi="Garamond"/>
                <w:sz w:val="24"/>
                <w:szCs w:val="24"/>
              </w:rPr>
              <w:fldChar w:fldCharType="separate"/>
            </w:r>
            <w:r w:rsidRPr="00947DBF">
              <w:rPr>
                <w:rFonts w:ascii="Garamond" w:hAnsi="Garamond"/>
                <w:noProof/>
                <w:sz w:val="24"/>
                <w:szCs w:val="24"/>
              </w:rPr>
              <w:t>(Isnaini, 2019)</w:t>
            </w:r>
            <w:r w:rsidRPr="00947DBF">
              <w:rPr>
                <w:rFonts w:ascii="Garamond" w:hAnsi="Garamond"/>
                <w:sz w:val="24"/>
                <w:szCs w:val="24"/>
              </w:rPr>
              <w:fldChar w:fldCharType="end"/>
            </w:r>
          </w:p>
        </w:tc>
        <w:tc>
          <w:tcPr>
            <w:tcW w:w="4815" w:type="dxa"/>
            <w:tcBorders>
              <w:top w:val="single" w:sz="4" w:space="0" w:color="auto"/>
              <w:left w:val="nil"/>
              <w:bottom w:val="nil"/>
              <w:right w:val="nil"/>
            </w:tcBorders>
            <w:hideMark/>
          </w:tcPr>
          <w:p w:rsidR="00947F16" w:rsidRPr="00947F16" w:rsidRDefault="00947F16" w:rsidP="00CD787F">
            <w:pPr>
              <w:spacing w:line="360" w:lineRule="auto"/>
              <w:jc w:val="both"/>
              <w:rPr>
                <w:rFonts w:ascii="Garamond" w:hAnsi="Garamond"/>
                <w:sz w:val="24"/>
                <w:szCs w:val="24"/>
              </w:rPr>
            </w:pPr>
            <w:r w:rsidRPr="00947F16">
              <w:rPr>
                <w:rFonts w:ascii="Garamond" w:hAnsi="Garamond"/>
                <w:sz w:val="24"/>
                <w:szCs w:val="24"/>
              </w:rPr>
              <w:t>Sebagai sumber belajar dan bisa membuat pelajar lebih memahami</w:t>
            </w:r>
          </w:p>
        </w:tc>
      </w:tr>
      <w:tr w:rsidR="00947F16" w:rsidRPr="00EA3C0B" w:rsidTr="00D414F1">
        <w:trPr>
          <w:trHeight w:val="384"/>
          <w:jc w:val="center"/>
        </w:trPr>
        <w:tc>
          <w:tcPr>
            <w:tcW w:w="3400" w:type="dxa"/>
            <w:tcBorders>
              <w:top w:val="nil"/>
              <w:left w:val="nil"/>
              <w:bottom w:val="nil"/>
              <w:right w:val="nil"/>
            </w:tcBorders>
            <w:hideMark/>
          </w:tcPr>
          <w:p w:rsidR="00947F16" w:rsidRPr="00947DBF" w:rsidRDefault="00947F16" w:rsidP="00CD787F">
            <w:pPr>
              <w:spacing w:line="360" w:lineRule="auto"/>
              <w:jc w:val="both"/>
              <w:rPr>
                <w:rFonts w:ascii="Garamond" w:hAnsi="Garamond"/>
                <w:sz w:val="24"/>
                <w:szCs w:val="24"/>
              </w:rPr>
            </w:pPr>
            <w:r w:rsidRPr="00947DBF">
              <w:rPr>
                <w:rFonts w:ascii="Garamond" w:hAnsi="Garamond"/>
                <w:sz w:val="24"/>
                <w:szCs w:val="24"/>
              </w:rPr>
              <w:fldChar w:fldCharType="begin" w:fldLock="1"/>
            </w:r>
            <w:r w:rsidRPr="00947DBF">
              <w:rPr>
                <w:rFonts w:ascii="Garamond" w:hAnsi="Garamond"/>
                <w:sz w:val="24"/>
                <w:szCs w:val="24"/>
              </w:rPr>
              <w:instrText>ADDIN CSL_CITATION {"citationItems":[{"id":"ITEM-1","itemData":{"author":[{"dropping-particle":"","family":"Dominikus","given":"Wara","non-dropping-particle":"","parse-names":false,"suffix":""}],"id":"ITEM-1","issue":"1","issued":{"date-parts":[["2019"]]},"page":"94-102","title":"mengetahui sejarah awal adanya kerajinan tangan anyaman masyarakat desa Watukamba kecamatan Maurole","type":"article-journal","volume":"5"},"uris":["http://www.mendeley.com/documents/?uuid=be38e377-5233-4f18-9bc7-24071c06e60c"]}],"mendeley":{"formattedCitation":"(Dominikus, 2019)","plainTextFormattedCitation":"(Dominikus, 2019)","previouslyFormattedCitation":"(Dominikus, 2019)"},"properties":{"noteIndex":0},"schema":"https://github.com/citation-style-language/schema/raw/master/csl-citation.json"}</w:instrText>
            </w:r>
            <w:r w:rsidRPr="00947DBF">
              <w:rPr>
                <w:rFonts w:ascii="Garamond" w:hAnsi="Garamond"/>
                <w:sz w:val="24"/>
                <w:szCs w:val="24"/>
              </w:rPr>
              <w:fldChar w:fldCharType="separate"/>
            </w:r>
            <w:r w:rsidRPr="00947DBF">
              <w:rPr>
                <w:rFonts w:ascii="Garamond" w:hAnsi="Garamond"/>
                <w:noProof/>
                <w:sz w:val="24"/>
                <w:szCs w:val="24"/>
              </w:rPr>
              <w:t>(Dominikus, 2019)</w:t>
            </w:r>
            <w:r w:rsidRPr="00947DBF">
              <w:rPr>
                <w:rFonts w:ascii="Garamond" w:hAnsi="Garamond"/>
                <w:sz w:val="24"/>
                <w:szCs w:val="24"/>
              </w:rPr>
              <w:fldChar w:fldCharType="end"/>
            </w:r>
          </w:p>
        </w:tc>
        <w:tc>
          <w:tcPr>
            <w:tcW w:w="4815" w:type="dxa"/>
            <w:tcBorders>
              <w:top w:val="nil"/>
              <w:left w:val="nil"/>
              <w:bottom w:val="nil"/>
              <w:right w:val="nil"/>
            </w:tcBorders>
            <w:hideMark/>
          </w:tcPr>
          <w:p w:rsidR="00947F16" w:rsidRPr="00947F16" w:rsidRDefault="00947F16" w:rsidP="00CD787F">
            <w:pPr>
              <w:spacing w:line="360" w:lineRule="auto"/>
              <w:jc w:val="both"/>
              <w:rPr>
                <w:rFonts w:ascii="Garamond" w:hAnsi="Garamond"/>
                <w:sz w:val="24"/>
                <w:szCs w:val="24"/>
              </w:rPr>
            </w:pPr>
            <w:r w:rsidRPr="00947F16">
              <w:rPr>
                <w:rFonts w:ascii="Garamond" w:hAnsi="Garamond"/>
                <w:sz w:val="24"/>
                <w:szCs w:val="24"/>
              </w:rPr>
              <w:t>Mengetahui sejarah awal adanya kerajinan tangan anyaman</w:t>
            </w:r>
          </w:p>
        </w:tc>
      </w:tr>
      <w:tr w:rsidR="00947F16" w:rsidRPr="00EA3C0B" w:rsidTr="00D414F1">
        <w:trPr>
          <w:trHeight w:val="418"/>
          <w:jc w:val="center"/>
        </w:trPr>
        <w:tc>
          <w:tcPr>
            <w:tcW w:w="3400" w:type="dxa"/>
            <w:tcBorders>
              <w:top w:val="nil"/>
              <w:left w:val="nil"/>
              <w:bottom w:val="nil"/>
              <w:right w:val="nil"/>
            </w:tcBorders>
            <w:hideMark/>
          </w:tcPr>
          <w:p w:rsidR="00947F16" w:rsidRPr="00947DBF" w:rsidRDefault="00947F16" w:rsidP="00CD787F">
            <w:pPr>
              <w:spacing w:line="360" w:lineRule="auto"/>
              <w:jc w:val="both"/>
              <w:rPr>
                <w:rFonts w:ascii="Garamond" w:hAnsi="Garamond"/>
                <w:sz w:val="24"/>
                <w:szCs w:val="24"/>
              </w:rPr>
            </w:pPr>
            <w:r w:rsidRPr="00947DBF">
              <w:rPr>
                <w:rFonts w:ascii="Garamond" w:hAnsi="Garamond"/>
                <w:sz w:val="24"/>
                <w:szCs w:val="24"/>
              </w:rPr>
              <w:fldChar w:fldCharType="begin" w:fldLock="1"/>
            </w:r>
            <w:r w:rsidRPr="00947DBF">
              <w:rPr>
                <w:rFonts w:ascii="Garamond" w:hAnsi="Garamond"/>
                <w:sz w:val="24"/>
                <w:szCs w:val="24"/>
              </w:rPr>
              <w:instrText>ADDIN CSL_CITATION {"citationItems":[{"id":"ITEM-1","itemData":{"abstract":"Etnomatematika sering disebut sebagai pembelajaran yang berbasis budaya. Di Indonesia kebudayaan beraneka ragam salah satunya yaitu dari kerajinan anyaman. Kerajinan anyaman merupakan budaya dimana di dalamnya terdapat unsur matematika. Adapun …","author":[{"dropping-particle":"","family":"Suciati","given":"R","non-dropping-particle":"","parse-names":false,"suffix":""},{"dropping-particle":"","family":"Kusuma","given":"A B","non-dropping-particle":"","parse-names":false,"suffix":""}],"container-title":"Prosiding Sendika","id":"ITEM-1","issue":"1","issued":{"date-parts":[["2019"]]},"page":"252-259","title":"Eksplorasi Etnomatematika Pada Anyaman Bambu","type":"article-journal","volume":"5"},"uris":["http://www.mendeley.com/documents/?uuid=dff9c84a-a850-45f0-a828-b0b1dc8a75a1"]}],"mendeley":{"formattedCitation":"(Suciati &amp; Kusuma, 2019)","plainTextFormattedCitation":"(Suciati &amp; Kusuma, 2019)","previouslyFormattedCitation":"(Suciati &amp; Kusuma, 2019)"},"properties":{"noteIndex":0},"schema":"https://github.com/citation-style-language/schema/raw/master/csl-citation.json"}</w:instrText>
            </w:r>
            <w:r w:rsidRPr="00947DBF">
              <w:rPr>
                <w:rFonts w:ascii="Garamond" w:hAnsi="Garamond"/>
                <w:sz w:val="24"/>
                <w:szCs w:val="24"/>
              </w:rPr>
              <w:fldChar w:fldCharType="separate"/>
            </w:r>
            <w:r w:rsidRPr="00947DBF">
              <w:rPr>
                <w:rFonts w:ascii="Garamond" w:hAnsi="Garamond"/>
                <w:noProof/>
                <w:sz w:val="24"/>
                <w:szCs w:val="24"/>
              </w:rPr>
              <w:t>(Suciati &amp; Kusuma, 2019)</w:t>
            </w:r>
            <w:r w:rsidRPr="00947DBF">
              <w:rPr>
                <w:rFonts w:ascii="Garamond" w:hAnsi="Garamond"/>
                <w:sz w:val="24"/>
                <w:szCs w:val="24"/>
              </w:rPr>
              <w:fldChar w:fldCharType="end"/>
            </w:r>
          </w:p>
        </w:tc>
        <w:tc>
          <w:tcPr>
            <w:tcW w:w="4815" w:type="dxa"/>
            <w:tcBorders>
              <w:top w:val="nil"/>
              <w:left w:val="nil"/>
              <w:bottom w:val="nil"/>
              <w:right w:val="nil"/>
            </w:tcBorders>
            <w:hideMark/>
          </w:tcPr>
          <w:p w:rsidR="00947F16" w:rsidRPr="00947F16" w:rsidRDefault="00947F16" w:rsidP="00CD787F">
            <w:pPr>
              <w:spacing w:line="360" w:lineRule="auto"/>
              <w:jc w:val="both"/>
              <w:rPr>
                <w:rFonts w:ascii="Garamond" w:hAnsi="Garamond"/>
                <w:sz w:val="24"/>
                <w:szCs w:val="24"/>
              </w:rPr>
            </w:pPr>
            <w:r w:rsidRPr="00947F16">
              <w:rPr>
                <w:rFonts w:ascii="Garamond" w:hAnsi="Garamond"/>
                <w:sz w:val="24"/>
                <w:szCs w:val="24"/>
              </w:rPr>
              <w:t xml:space="preserve">Dapat mengetahui unsur matematika </w:t>
            </w:r>
          </w:p>
        </w:tc>
      </w:tr>
      <w:tr w:rsidR="00947F16" w:rsidRPr="00EA3C0B" w:rsidTr="00D414F1">
        <w:trPr>
          <w:trHeight w:val="437"/>
          <w:jc w:val="center"/>
        </w:trPr>
        <w:tc>
          <w:tcPr>
            <w:tcW w:w="3400" w:type="dxa"/>
            <w:tcBorders>
              <w:top w:val="nil"/>
              <w:left w:val="nil"/>
              <w:bottom w:val="nil"/>
              <w:right w:val="nil"/>
            </w:tcBorders>
            <w:hideMark/>
          </w:tcPr>
          <w:p w:rsidR="00947F16" w:rsidRPr="00947DBF" w:rsidRDefault="00947F16" w:rsidP="00CD787F">
            <w:pPr>
              <w:spacing w:line="360" w:lineRule="auto"/>
              <w:jc w:val="both"/>
              <w:rPr>
                <w:rFonts w:ascii="Garamond" w:hAnsi="Garamond"/>
                <w:sz w:val="24"/>
                <w:szCs w:val="24"/>
              </w:rPr>
            </w:pPr>
            <w:r w:rsidRPr="00947DBF">
              <w:rPr>
                <w:rFonts w:ascii="Garamond" w:hAnsi="Garamond"/>
                <w:sz w:val="24"/>
                <w:szCs w:val="24"/>
              </w:rPr>
              <w:fldChar w:fldCharType="begin" w:fldLock="1"/>
            </w:r>
            <w:r w:rsidRPr="00947DBF">
              <w:rPr>
                <w:rFonts w:ascii="Garamond" w:hAnsi="Garamond"/>
                <w:sz w:val="24"/>
                <w:szCs w:val="24"/>
              </w:rPr>
              <w:instrText>ADDIN CSL_CITATION {"citationItems":[{"id":"ITEM-1","itemData":{"abstract":"… Seminar Nasional Matematika dan Pendidikan Matematika (Sendika) 2020 Integrasi STEAM &amp; HOTS dalam Matematika dan Pembelajarannya Sabtu, 4 April 2020, Universitas Muhammadiyah … Ethnomathematics And It'c Place In The History And Pedagogy Of Mathematics …","author":[{"dropping-particle":"","family":"Puspitasari","given":"N D","non-dropping-particle":"","parse-names":false,"suffix":""},{"dropping-particle":"","family":"Sekarpandan","given":"M","non-dropping-particle":"","parse-names":false,"suffix":""},{"dropping-particle":"","family":"...","given":"","non-dropping-particle":"","parse-names":false,"suffix":""}],"container-title":"Prosiding …","id":"ITEM-1","issue":"2","issued":{"date-parts":[["2020"]]},"page":"2-5","title":"Etnomatematika Kerajinan Tangan Anyaman Bambu Masyarakat Desa Sodo Kecamatan Paliyan Sebagai Bahan Pembelajaran …","type":"article-journal","volume":"6"},"uris":["http://www.mendeley.com/documents/?uuid=f083be06-019f-48d3-bb23-70120c3bad7b"]}],"mendeley":{"formattedCitation":"(Puspitasari et al., 2020)","plainTextFormattedCitation":"(Puspitasari et al., 2020)","previouslyFormattedCitation":"(Puspitasari et al., 2020)"},"properties":{"noteIndex":0},"schema":"https://github.com/citation-style-language/schema/raw/master/csl-citation.json"}</w:instrText>
            </w:r>
            <w:r w:rsidRPr="00947DBF">
              <w:rPr>
                <w:rFonts w:ascii="Garamond" w:hAnsi="Garamond"/>
                <w:sz w:val="24"/>
                <w:szCs w:val="24"/>
              </w:rPr>
              <w:fldChar w:fldCharType="separate"/>
            </w:r>
            <w:r w:rsidRPr="00947DBF">
              <w:rPr>
                <w:rFonts w:ascii="Garamond" w:hAnsi="Garamond"/>
                <w:noProof/>
                <w:sz w:val="24"/>
                <w:szCs w:val="24"/>
              </w:rPr>
              <w:t>(Puspitasari et al., 2020)</w:t>
            </w:r>
            <w:r w:rsidRPr="00947DBF">
              <w:rPr>
                <w:rFonts w:ascii="Garamond" w:hAnsi="Garamond"/>
                <w:sz w:val="24"/>
                <w:szCs w:val="24"/>
              </w:rPr>
              <w:fldChar w:fldCharType="end"/>
            </w:r>
          </w:p>
        </w:tc>
        <w:tc>
          <w:tcPr>
            <w:tcW w:w="4815" w:type="dxa"/>
            <w:tcBorders>
              <w:top w:val="nil"/>
              <w:left w:val="nil"/>
              <w:bottom w:val="nil"/>
              <w:right w:val="nil"/>
            </w:tcBorders>
            <w:hideMark/>
          </w:tcPr>
          <w:p w:rsidR="00947F16" w:rsidRPr="00947F16" w:rsidRDefault="00947F16" w:rsidP="00CD787F">
            <w:pPr>
              <w:spacing w:line="360" w:lineRule="auto"/>
              <w:jc w:val="both"/>
              <w:rPr>
                <w:rFonts w:ascii="Garamond" w:hAnsi="Garamond"/>
                <w:sz w:val="24"/>
                <w:szCs w:val="24"/>
              </w:rPr>
            </w:pPr>
            <w:r w:rsidRPr="00947F16">
              <w:rPr>
                <w:rFonts w:ascii="Garamond" w:hAnsi="Garamond"/>
                <w:sz w:val="24"/>
                <w:szCs w:val="24"/>
              </w:rPr>
              <w:t>Menambah wawasan siswa, Meningkatkan motivasi dalam belajar</w:t>
            </w:r>
          </w:p>
        </w:tc>
      </w:tr>
      <w:tr w:rsidR="00947F16" w:rsidRPr="00EA3C0B" w:rsidTr="00D414F1">
        <w:trPr>
          <w:trHeight w:val="525"/>
          <w:jc w:val="center"/>
        </w:trPr>
        <w:tc>
          <w:tcPr>
            <w:tcW w:w="3400" w:type="dxa"/>
            <w:tcBorders>
              <w:top w:val="nil"/>
              <w:left w:val="nil"/>
              <w:bottom w:val="nil"/>
              <w:right w:val="nil"/>
            </w:tcBorders>
            <w:hideMark/>
          </w:tcPr>
          <w:p w:rsidR="00947F16" w:rsidRPr="00947DBF" w:rsidRDefault="00947F16" w:rsidP="00CD787F">
            <w:pPr>
              <w:spacing w:line="360" w:lineRule="auto"/>
              <w:jc w:val="both"/>
              <w:rPr>
                <w:rFonts w:ascii="Garamond" w:hAnsi="Garamond"/>
                <w:sz w:val="24"/>
                <w:szCs w:val="24"/>
              </w:rPr>
            </w:pPr>
            <w:r w:rsidRPr="00947DBF">
              <w:rPr>
                <w:rFonts w:ascii="Garamond" w:hAnsi="Garamond"/>
                <w:sz w:val="24"/>
                <w:szCs w:val="24"/>
              </w:rPr>
              <w:fldChar w:fldCharType="begin" w:fldLock="1"/>
            </w:r>
            <w:r w:rsidRPr="00947DBF">
              <w:rPr>
                <w:rFonts w:ascii="Garamond" w:hAnsi="Garamond"/>
                <w:sz w:val="24"/>
                <w:szCs w:val="24"/>
              </w:rPr>
              <w:instrText>ADDIN CSL_CITATION {"citationItems":[{"id":"ITEM-1","itemData":{"abstract":"Penelitian ini bertujuan untuk mengetahui serta mendeskripsikan etnomatematika pada pembuatan Payung Geulis Tasikmalaya. Metode penelitian yang digunakan yaitu kualitatif dengan metode etnografi. Subjek dalam penelitian ini dipilih dengan menggunakan metode …","author":[{"dropping-particle":"","family":"Prabawati","given":"M N","non-dropping-particle":"","parse-names":false,"suffix":""},{"dropping-particle":"","family":"Muslim","given":"S R","non-dropping-particle":"","parse-names":false,"suffix":""}],"container-title":"Prosiding Sesiomadika","id":"ITEM-1","issue":"2009","issued":{"date-parts":[["2020"]]},"page":"1270-1285","title":"Eksplorasi Etnomatematika Dari Para Pengrajin Payung Geulis Tasikmalaya Jawa Barat","type":"article-journal"},"uris":["http://www.mendeley.com/documents/?uuid=3bc0be07-c68c-4712-8365-7e290b529e8d"]}],"mendeley":{"formattedCitation":"(Prabawati &amp; Muslim, 2020)","plainTextFormattedCitation":"(Prabawati &amp; Muslim, 2020)","previouslyFormattedCitation":"(Prabawati &amp; Muslim, 2020)"},"properties":{"noteIndex":0},"schema":"https://github.com/citation-style-language/schema/raw/master/csl-citation.json"}</w:instrText>
            </w:r>
            <w:r w:rsidRPr="00947DBF">
              <w:rPr>
                <w:rFonts w:ascii="Garamond" w:hAnsi="Garamond"/>
                <w:sz w:val="24"/>
                <w:szCs w:val="24"/>
              </w:rPr>
              <w:fldChar w:fldCharType="separate"/>
            </w:r>
            <w:r w:rsidRPr="00947DBF">
              <w:rPr>
                <w:rFonts w:ascii="Garamond" w:hAnsi="Garamond"/>
                <w:noProof/>
                <w:sz w:val="24"/>
                <w:szCs w:val="24"/>
              </w:rPr>
              <w:t>(Prabawati &amp; Muslim, 2020)</w:t>
            </w:r>
            <w:r w:rsidRPr="00947DBF">
              <w:rPr>
                <w:rFonts w:ascii="Garamond" w:hAnsi="Garamond"/>
                <w:sz w:val="24"/>
                <w:szCs w:val="24"/>
              </w:rPr>
              <w:fldChar w:fldCharType="end"/>
            </w:r>
          </w:p>
        </w:tc>
        <w:tc>
          <w:tcPr>
            <w:tcW w:w="4815" w:type="dxa"/>
            <w:tcBorders>
              <w:top w:val="nil"/>
              <w:left w:val="nil"/>
              <w:bottom w:val="nil"/>
              <w:right w:val="nil"/>
            </w:tcBorders>
            <w:hideMark/>
          </w:tcPr>
          <w:p w:rsidR="00947F16" w:rsidRPr="00947F16" w:rsidRDefault="00947F16" w:rsidP="00CD787F">
            <w:pPr>
              <w:spacing w:line="360" w:lineRule="auto"/>
              <w:jc w:val="both"/>
              <w:rPr>
                <w:rFonts w:ascii="Garamond" w:hAnsi="Garamond"/>
                <w:sz w:val="24"/>
                <w:szCs w:val="24"/>
              </w:rPr>
            </w:pPr>
            <w:r w:rsidRPr="00947F16">
              <w:rPr>
                <w:rFonts w:ascii="Garamond" w:hAnsi="Garamond"/>
                <w:sz w:val="24"/>
                <w:szCs w:val="24"/>
              </w:rPr>
              <w:t>Dapat dijadikan sumber bagi mata pelajaran matematika</w:t>
            </w:r>
          </w:p>
        </w:tc>
      </w:tr>
      <w:tr w:rsidR="00947F16" w:rsidRPr="00EA3C0B" w:rsidTr="00D414F1">
        <w:trPr>
          <w:trHeight w:val="525"/>
          <w:jc w:val="center"/>
        </w:trPr>
        <w:tc>
          <w:tcPr>
            <w:tcW w:w="3400" w:type="dxa"/>
            <w:tcBorders>
              <w:top w:val="nil"/>
              <w:left w:val="nil"/>
              <w:bottom w:val="nil"/>
              <w:right w:val="nil"/>
            </w:tcBorders>
          </w:tcPr>
          <w:p w:rsidR="00947F16" w:rsidRPr="00947DBF" w:rsidRDefault="00947F16" w:rsidP="00CD787F">
            <w:pPr>
              <w:spacing w:line="360" w:lineRule="auto"/>
              <w:jc w:val="both"/>
              <w:rPr>
                <w:rFonts w:ascii="Garamond" w:hAnsi="Garamond"/>
                <w:sz w:val="24"/>
                <w:szCs w:val="24"/>
              </w:rPr>
            </w:pPr>
            <w:r w:rsidRPr="00947DBF">
              <w:rPr>
                <w:rFonts w:ascii="Garamond" w:hAnsi="Garamond"/>
                <w:sz w:val="24"/>
                <w:szCs w:val="24"/>
              </w:rPr>
              <w:fldChar w:fldCharType="begin" w:fldLock="1"/>
            </w:r>
            <w:r w:rsidRPr="00947DBF">
              <w:rPr>
                <w:rFonts w:ascii="Garamond" w:hAnsi="Garamond"/>
                <w:sz w:val="24"/>
                <w:szCs w:val="24"/>
              </w:rPr>
              <w:instrText>ADDIN CSL_CITATION {"citationItems":[{"id":"ITEM-1","itemData":{"DOI":"10.35724/musjpe.v3i2.3377","ISSN":"2622-7800","abstract":"This study aims to explore elementary school math concepts in traditional houses in Waka village, Ende, NTT. This research is a qualitative research with an ethnographic approach. The process of collecting data in this study was carried out by interview, observation and documentation. The results showed that the Waka traditional house was related to elementary school mathematics. Mathematical concepts found in traditional houses in Waga Village are dominated by the concepts of primitive geometric elements (such as points, lines, line segments, angles) and flat and space forms.","author":[{"dropping-particle":"","family":"Bito","given":"Gregorius Sebo","non-dropping-particle":"","parse-names":false,"suffix":""},{"dropping-particle":"","family":"Limana","given":"Hilarius Dae","non-dropping-particle":"","parse-names":false,"suffix":""},{"dropping-particle":"","family":"Dole","given":"Frumensius B.","non-dropping-particle":"","parse-names":false,"suffix":""}],"container-title":"Musamus Journal of Primary Education","id":"ITEM-1","issue":"2","issued":{"date-parts":[["2021"]]},"page":"125-133","title":"Ethnomathematics: Primary School Mathematics Contents on Lio Traditional House at Waka Village in Ende NTT","type":"article-journal","volume":"3"},"uris":["http://www.mendeley.com/documents/?uuid=4b152810-7c2f-4c1b-9363-00d7e1670710"]}],"mendeley":{"formattedCitation":"(Bito et al., 2021)","plainTextFormattedCitation":"(Bito et al., 2021)","previouslyFormattedCitation":"(Bito et al., 2021)"},"properties":{"noteIndex":0},"schema":"https://github.com/citation-style-language/schema/raw/master/csl-citation.json"}</w:instrText>
            </w:r>
            <w:r w:rsidRPr="00947DBF">
              <w:rPr>
                <w:rFonts w:ascii="Garamond" w:hAnsi="Garamond"/>
                <w:sz w:val="24"/>
                <w:szCs w:val="24"/>
              </w:rPr>
              <w:fldChar w:fldCharType="separate"/>
            </w:r>
            <w:r w:rsidRPr="00947DBF">
              <w:rPr>
                <w:rFonts w:ascii="Garamond" w:hAnsi="Garamond"/>
                <w:noProof/>
                <w:sz w:val="24"/>
                <w:szCs w:val="24"/>
              </w:rPr>
              <w:t>(Bito et al., 2021)</w:t>
            </w:r>
            <w:r w:rsidRPr="00947DBF">
              <w:rPr>
                <w:rFonts w:ascii="Garamond" w:hAnsi="Garamond"/>
                <w:sz w:val="24"/>
                <w:szCs w:val="24"/>
              </w:rPr>
              <w:fldChar w:fldCharType="end"/>
            </w:r>
          </w:p>
        </w:tc>
        <w:tc>
          <w:tcPr>
            <w:tcW w:w="4815" w:type="dxa"/>
            <w:tcBorders>
              <w:top w:val="nil"/>
              <w:left w:val="nil"/>
              <w:bottom w:val="nil"/>
              <w:right w:val="nil"/>
            </w:tcBorders>
          </w:tcPr>
          <w:p w:rsidR="00947F16" w:rsidRPr="00947F16" w:rsidRDefault="00947F16" w:rsidP="00CD787F">
            <w:pPr>
              <w:spacing w:line="360" w:lineRule="auto"/>
              <w:jc w:val="both"/>
              <w:rPr>
                <w:rFonts w:ascii="Garamond" w:hAnsi="Garamond"/>
                <w:sz w:val="24"/>
                <w:szCs w:val="24"/>
              </w:rPr>
            </w:pPr>
            <w:r w:rsidRPr="00947F16">
              <w:rPr>
                <w:rFonts w:ascii="Garamond" w:hAnsi="Garamond"/>
                <w:sz w:val="24"/>
                <w:szCs w:val="24"/>
              </w:rPr>
              <w:t>Mampu memperkaya pengetahuan</w:t>
            </w:r>
          </w:p>
        </w:tc>
      </w:tr>
      <w:tr w:rsidR="00947F16" w:rsidRPr="00EA3C0B" w:rsidTr="00D414F1">
        <w:trPr>
          <w:trHeight w:val="525"/>
          <w:jc w:val="center"/>
        </w:trPr>
        <w:tc>
          <w:tcPr>
            <w:tcW w:w="3400" w:type="dxa"/>
            <w:tcBorders>
              <w:top w:val="nil"/>
              <w:left w:val="nil"/>
              <w:bottom w:val="nil"/>
              <w:right w:val="nil"/>
            </w:tcBorders>
          </w:tcPr>
          <w:p w:rsidR="00947F16" w:rsidRPr="00947DBF" w:rsidRDefault="00947F16" w:rsidP="00CD787F">
            <w:pPr>
              <w:spacing w:line="360" w:lineRule="auto"/>
              <w:jc w:val="both"/>
              <w:rPr>
                <w:rFonts w:ascii="Garamond" w:hAnsi="Garamond"/>
                <w:sz w:val="24"/>
                <w:szCs w:val="24"/>
              </w:rPr>
            </w:pPr>
            <w:r w:rsidRPr="00947DBF">
              <w:rPr>
                <w:rFonts w:ascii="Garamond" w:hAnsi="Garamond"/>
                <w:sz w:val="24"/>
                <w:szCs w:val="24"/>
              </w:rPr>
              <w:fldChar w:fldCharType="begin" w:fldLock="1"/>
            </w:r>
            <w:r w:rsidRPr="00947DBF">
              <w:rPr>
                <w:rFonts w:ascii="Garamond" w:hAnsi="Garamond"/>
                <w:sz w:val="24"/>
                <w:szCs w:val="24"/>
              </w:rPr>
              <w:instrText>ADDIN CSL_CITATION {"citationItems":[{"id":"ITEM-1","itemData":{"abstract":"Peran guru didalam pembelajaran saat ini bukan lagi menjadi satu-satunya sumber belajar bagi siswa, melainkan berperan sebagai fasilitator. Masih ditemukan proses pembelajaran matematika yang hanya terfokus dalam menghafalkan rumus yang terdapat dalam materi matematika. Kesulitan siswa dalam memahami beberapa materi matematika masih menjadi kendala dalam proses pembelajaran matematika di sekolah. Pengajaran matematika sebaiknya disesuaikan dengan kehidupan sehari-hari atau budaya yang ada di daerahnya. Budaya dan matematika dapat dikombinasikan dalam pembelajaran matematika, yang biasa dikenal dengan sebutan etnomatematika. Tenun ikat merupakan salah satu hasil kerajinan tangan masyarakat di Sumba Timur. Tenun ikat Sumba Timur terkandung beberapa konsep matematika contohnya konsep geometri, simetri lipat dan transformasi geometri yang dapat diaplikasikan dalam pembelajaran matematika. Tujuan penelitian ini adalah untuk mengeksplorasi dan mengkaji unsur matematis yang terdapat pada motif tenun ikat Sumba Timur. Metode yang digunakan yaitu metode kualitatif dengan pendekatan deskriptif. Subjek penelitian ini terdiri dari 40 orang pengrajin tenun ikat di 5 centra tenun. Penelitian ini berlangsung dari bulan Maret-November 2020. Teknik pengumpulan data yaitu observasi, angket dan wawancara. Berdasarkan hasil penelitian diperoleh (1) eksplorasi tenun ikat Sumba Timur ditemukan beberapa motif yang sering ditenun yaitu motif kuda, manusia, patola kamba, patola ratu, ayam, kupu-kupu, bunga, udang, mamuli dan singa, (2) beberapa unsur matematis dalam tenun ikat Sumba Timur yang dapat diidentifikasi berdasarkan motif yang ditemui yaitu garis, sudut, bangun datar seperti segitiga, jajargenjang, persegi panjang dan belah ketupat, serta transformasi geometri diantaranya ada rotasi, refleksi, dilatasi dan translasi.","author":[{"dropping-particle":"","family":"Wulandari","given":"Mega Retno","non-dropping-particle":"","parse-names":false,"suffix":""},{"dropping-particle":"","family":"Nuhamara","given":"Yuliana Tamu Ina","non-dropping-particle":"","parse-names":false,"suffix":""}],"container-title":"Satya Widya","id":"ITEM-1","issue":"2","issued":{"date-parts":[["2020"]]},"page":"105-115","title":"Eksplorasi Tenun Ikat Sumba Timur Ditinjau dari Etnomatematika","type":"article-journal","volume":"36"},"uris":["http://www.mendeley.com/documents/?uuid=36af9bdf-8535-4a1e-93d3-7adb0b1ae71e"]}],"mendeley":{"formattedCitation":"(Wulandari &amp; Nuhamara, 2020)","plainTextFormattedCitation":"(Wulandari &amp; Nuhamara, 2020)","previouslyFormattedCitation":"(Wulandari &amp; Nuhamara, 2020)"},"properties":{"noteIndex":0},"schema":"https://github.com/citation-style-language/schema/raw/master/csl-citation.json"}</w:instrText>
            </w:r>
            <w:r w:rsidRPr="00947DBF">
              <w:rPr>
                <w:rFonts w:ascii="Garamond" w:hAnsi="Garamond"/>
                <w:sz w:val="24"/>
                <w:szCs w:val="24"/>
              </w:rPr>
              <w:fldChar w:fldCharType="separate"/>
            </w:r>
            <w:r w:rsidRPr="00947DBF">
              <w:rPr>
                <w:rFonts w:ascii="Garamond" w:hAnsi="Garamond"/>
                <w:noProof/>
                <w:sz w:val="24"/>
                <w:szCs w:val="24"/>
              </w:rPr>
              <w:t>(Wulandari &amp; Nuhamara, 2020)</w:t>
            </w:r>
            <w:r w:rsidRPr="00947DBF">
              <w:rPr>
                <w:rFonts w:ascii="Garamond" w:hAnsi="Garamond"/>
                <w:sz w:val="24"/>
                <w:szCs w:val="24"/>
              </w:rPr>
              <w:fldChar w:fldCharType="end"/>
            </w:r>
          </w:p>
        </w:tc>
        <w:tc>
          <w:tcPr>
            <w:tcW w:w="4815" w:type="dxa"/>
            <w:tcBorders>
              <w:top w:val="nil"/>
              <w:left w:val="nil"/>
              <w:bottom w:val="nil"/>
              <w:right w:val="nil"/>
            </w:tcBorders>
          </w:tcPr>
          <w:p w:rsidR="00947F16" w:rsidRPr="00947F16" w:rsidRDefault="00947F16" w:rsidP="00CD787F">
            <w:pPr>
              <w:spacing w:line="360" w:lineRule="auto"/>
              <w:jc w:val="both"/>
              <w:rPr>
                <w:rFonts w:ascii="Garamond" w:hAnsi="Garamond"/>
                <w:sz w:val="24"/>
                <w:szCs w:val="24"/>
              </w:rPr>
            </w:pPr>
            <w:r w:rsidRPr="00947F16">
              <w:rPr>
                <w:rFonts w:ascii="Garamond" w:hAnsi="Garamond"/>
                <w:sz w:val="24"/>
                <w:szCs w:val="24"/>
              </w:rPr>
              <w:t>Meningkatkan motivasi dalam belajar</w:t>
            </w:r>
          </w:p>
        </w:tc>
      </w:tr>
      <w:tr w:rsidR="00947F16" w:rsidRPr="00EA3C0B" w:rsidTr="00D414F1">
        <w:trPr>
          <w:trHeight w:val="525"/>
          <w:jc w:val="center"/>
        </w:trPr>
        <w:tc>
          <w:tcPr>
            <w:tcW w:w="3400" w:type="dxa"/>
            <w:tcBorders>
              <w:top w:val="nil"/>
              <w:left w:val="nil"/>
              <w:bottom w:val="nil"/>
              <w:right w:val="nil"/>
            </w:tcBorders>
          </w:tcPr>
          <w:p w:rsidR="00947F16" w:rsidRPr="00947DBF" w:rsidRDefault="00947F16" w:rsidP="00CD787F">
            <w:pPr>
              <w:spacing w:line="360" w:lineRule="auto"/>
              <w:jc w:val="both"/>
              <w:rPr>
                <w:rFonts w:ascii="Garamond" w:hAnsi="Garamond"/>
                <w:sz w:val="24"/>
                <w:szCs w:val="24"/>
              </w:rPr>
            </w:pPr>
            <w:r w:rsidRPr="00947DBF">
              <w:rPr>
                <w:rFonts w:ascii="Garamond" w:hAnsi="Garamond"/>
                <w:sz w:val="24"/>
                <w:szCs w:val="24"/>
              </w:rPr>
              <w:fldChar w:fldCharType="begin" w:fldLock="1"/>
            </w:r>
            <w:r w:rsidRPr="00947DBF">
              <w:rPr>
                <w:rFonts w:ascii="Garamond" w:hAnsi="Garamond"/>
                <w:sz w:val="24"/>
                <w:szCs w:val="24"/>
              </w:rPr>
              <w:instrText>ADDIN CSL_CITATION {"citationItems":[{"id":"ITEM-1","itemData":{"DOI":"10.11164/jjsps.5.2_381_2","ISSN":"0288-609X","author":[{"dropping-particle":"","family":"Fajar","given":"Fahmi Alan","non-dropping-particle":"","parse-names":false,"suffix":""},{"dropping-particle":"","family":"Sunardi","given":"","non-dropping-particle":"","parse-names":false,"suffix":""},{"dropping-particle":"","family":"Yudianto","given":"Erfan","non-dropping-particle":"","parse-names":false,"suffix":""}],"container-title":"Journal of the Japanese Society of Pediatric Surgeons","id":"ITEM-1","issue":"2","issued":{"date-parts":[["2018"]]},"page":"381","title":"Etnomatematika Pembuatan Kerajinan Tangan Anyaman Bambu Masyarakat Osing Di Desa Gintangan Banyuwangi Sebagai Bahan Ajar Geometri","type":"article-journal","volume":"5"},"uris":["http://www.mendeley.com/documents/?uuid=05882675-f35c-420b-a121-3b73b13e2f2d"]}],"mendeley":{"formattedCitation":"(Fajar et al., 2018)","plainTextFormattedCitation":"(Fajar et al., 2018)","previouslyFormattedCitation":"(Fajar et al., 2018)"},"properties":{"noteIndex":0},"schema":"https://github.com/citation-style-language/schema/raw/master/csl-citation.json"}</w:instrText>
            </w:r>
            <w:r w:rsidRPr="00947DBF">
              <w:rPr>
                <w:rFonts w:ascii="Garamond" w:hAnsi="Garamond"/>
                <w:sz w:val="24"/>
                <w:szCs w:val="24"/>
              </w:rPr>
              <w:fldChar w:fldCharType="separate"/>
            </w:r>
            <w:r w:rsidRPr="00947DBF">
              <w:rPr>
                <w:rFonts w:ascii="Garamond" w:hAnsi="Garamond"/>
                <w:noProof/>
                <w:sz w:val="24"/>
                <w:szCs w:val="24"/>
              </w:rPr>
              <w:t>(Fajar et al., 2018)</w:t>
            </w:r>
            <w:r w:rsidRPr="00947DBF">
              <w:rPr>
                <w:rFonts w:ascii="Garamond" w:hAnsi="Garamond"/>
                <w:sz w:val="24"/>
                <w:szCs w:val="24"/>
              </w:rPr>
              <w:fldChar w:fldCharType="end"/>
            </w:r>
          </w:p>
        </w:tc>
        <w:tc>
          <w:tcPr>
            <w:tcW w:w="4815" w:type="dxa"/>
            <w:tcBorders>
              <w:top w:val="nil"/>
              <w:left w:val="nil"/>
              <w:bottom w:val="nil"/>
              <w:right w:val="nil"/>
            </w:tcBorders>
          </w:tcPr>
          <w:p w:rsidR="00947F16" w:rsidRPr="00947F16" w:rsidRDefault="00947F16" w:rsidP="00CD787F">
            <w:pPr>
              <w:spacing w:line="360" w:lineRule="auto"/>
              <w:jc w:val="both"/>
              <w:rPr>
                <w:rFonts w:ascii="Garamond" w:hAnsi="Garamond"/>
                <w:sz w:val="24"/>
                <w:szCs w:val="24"/>
              </w:rPr>
            </w:pPr>
            <w:r w:rsidRPr="00947F16">
              <w:rPr>
                <w:rFonts w:ascii="Garamond" w:hAnsi="Garamond"/>
                <w:sz w:val="24"/>
                <w:szCs w:val="24"/>
              </w:rPr>
              <w:t>Terdapat etomatematika pada aktivitas membuat kerajinan tangan anyaman</w:t>
            </w:r>
          </w:p>
        </w:tc>
      </w:tr>
      <w:tr w:rsidR="00947F16" w:rsidRPr="00EA3C0B" w:rsidTr="00D414F1">
        <w:trPr>
          <w:trHeight w:val="525"/>
          <w:jc w:val="center"/>
        </w:trPr>
        <w:tc>
          <w:tcPr>
            <w:tcW w:w="3400" w:type="dxa"/>
            <w:tcBorders>
              <w:top w:val="nil"/>
              <w:left w:val="nil"/>
              <w:bottom w:val="nil"/>
              <w:right w:val="nil"/>
            </w:tcBorders>
          </w:tcPr>
          <w:p w:rsidR="00947F16" w:rsidRPr="00947DBF" w:rsidRDefault="00947F16" w:rsidP="00CD787F">
            <w:pPr>
              <w:spacing w:line="360" w:lineRule="auto"/>
              <w:jc w:val="both"/>
              <w:rPr>
                <w:rFonts w:ascii="Garamond" w:hAnsi="Garamond"/>
                <w:sz w:val="24"/>
                <w:szCs w:val="24"/>
              </w:rPr>
            </w:pPr>
            <w:r w:rsidRPr="00947DBF">
              <w:rPr>
                <w:rFonts w:ascii="Garamond" w:hAnsi="Garamond"/>
                <w:sz w:val="24"/>
                <w:szCs w:val="24"/>
              </w:rPr>
              <w:fldChar w:fldCharType="begin" w:fldLock="1"/>
            </w:r>
            <w:r w:rsidRPr="00947DBF">
              <w:rPr>
                <w:rFonts w:ascii="Garamond" w:hAnsi="Garamond"/>
                <w:sz w:val="24"/>
                <w:szCs w:val="24"/>
              </w:rPr>
              <w:instrText>ADDIN CSL_CITATION {"citationItems":[{"id":"ITEM-1","itemData":{"abstract":"This paper is study about the existence of ethnomathematics on the Bali woven handicraft. Ethnomathematics is mathematics that grow and develop in a particular culture. Unconsciously, the society use tesselation concepts in making woven handicraft. A tessellation is a special type of pattern that consists of geometric figures that fit without gaps or overlaps to cover the plane. The existence of ethnomathematics on woven handicraft can be used as a source of learning and of course can make learners better understand how their cultural relate with mathematics.","author":[{"dropping-particle":"","family":"Puspadewi","given":"Kadek Rahayu","non-dropping-particle":"","parse-names":false,"suffix":""},{"dropping-particle":"","family":"Putra","given":"I Gst. Ngurah Nila","non-dropping-particle":"","parse-names":false,"suffix":""}],"container-title":"Jurnal Matematika","id":"ITEM-1","issue":"2","issued":{"date-parts":[["2014"]]},"page":"80-89","title":"Etnomatematika di Balik Kerajinan Anyaman Bali","type":"article-journal","volume":"4"},"uris":["http://www.mendeley.com/documents/?uuid=0dbcfb61-5051-4e55-966e-7ad95b11050e"]}],"mendeley":{"formattedCitation":"(Puspadewi &amp; Putra, 2014)","plainTextFormattedCitation":"(Puspadewi &amp; Putra, 2014)","previouslyFormattedCitation":"(Puspadewi &amp; Putra, 2014)"},"properties":{"noteIndex":0},"schema":"https://github.com/citation-style-language/schema/raw/master/csl-citation.json"}</w:instrText>
            </w:r>
            <w:r w:rsidRPr="00947DBF">
              <w:rPr>
                <w:rFonts w:ascii="Garamond" w:hAnsi="Garamond"/>
                <w:sz w:val="24"/>
                <w:szCs w:val="24"/>
              </w:rPr>
              <w:fldChar w:fldCharType="separate"/>
            </w:r>
            <w:r w:rsidRPr="00947DBF">
              <w:rPr>
                <w:rFonts w:ascii="Garamond" w:hAnsi="Garamond"/>
                <w:noProof/>
                <w:sz w:val="24"/>
                <w:szCs w:val="24"/>
              </w:rPr>
              <w:t>(Puspadewi &amp; Putra, 2014)</w:t>
            </w:r>
            <w:r w:rsidRPr="00947DBF">
              <w:rPr>
                <w:rFonts w:ascii="Garamond" w:hAnsi="Garamond"/>
                <w:sz w:val="24"/>
                <w:szCs w:val="24"/>
              </w:rPr>
              <w:fldChar w:fldCharType="end"/>
            </w:r>
          </w:p>
        </w:tc>
        <w:tc>
          <w:tcPr>
            <w:tcW w:w="4815" w:type="dxa"/>
            <w:tcBorders>
              <w:top w:val="nil"/>
              <w:left w:val="nil"/>
              <w:bottom w:val="nil"/>
              <w:right w:val="nil"/>
            </w:tcBorders>
          </w:tcPr>
          <w:p w:rsidR="00947F16" w:rsidRPr="00947F16" w:rsidRDefault="00947F16" w:rsidP="00CD787F">
            <w:pPr>
              <w:spacing w:line="360" w:lineRule="auto"/>
              <w:jc w:val="both"/>
              <w:rPr>
                <w:rFonts w:ascii="Garamond" w:hAnsi="Garamond"/>
                <w:sz w:val="24"/>
                <w:szCs w:val="24"/>
              </w:rPr>
            </w:pPr>
            <w:r w:rsidRPr="00947F16">
              <w:rPr>
                <w:rFonts w:ascii="Garamond" w:hAnsi="Garamond"/>
                <w:sz w:val="24"/>
                <w:szCs w:val="24"/>
              </w:rPr>
              <w:t>Sebagai sumber belajar dalam pembelajaran,  meningkatkan motivasi dalam belajar</w:t>
            </w:r>
          </w:p>
        </w:tc>
      </w:tr>
      <w:tr w:rsidR="00947F16" w:rsidRPr="00EA3C0B" w:rsidTr="00D414F1">
        <w:trPr>
          <w:trHeight w:val="525"/>
          <w:jc w:val="center"/>
        </w:trPr>
        <w:tc>
          <w:tcPr>
            <w:tcW w:w="3400" w:type="dxa"/>
            <w:tcBorders>
              <w:top w:val="nil"/>
              <w:left w:val="nil"/>
              <w:bottom w:val="nil"/>
              <w:right w:val="nil"/>
            </w:tcBorders>
          </w:tcPr>
          <w:p w:rsidR="00947F16" w:rsidRPr="00947DBF" w:rsidRDefault="00947F16" w:rsidP="00CD787F">
            <w:pPr>
              <w:spacing w:line="360" w:lineRule="auto"/>
              <w:jc w:val="both"/>
              <w:rPr>
                <w:rFonts w:ascii="Garamond" w:hAnsi="Garamond"/>
                <w:sz w:val="24"/>
                <w:szCs w:val="24"/>
              </w:rPr>
            </w:pPr>
            <w:r w:rsidRPr="00947DBF">
              <w:rPr>
                <w:rFonts w:ascii="Garamond" w:hAnsi="Garamond"/>
                <w:sz w:val="24"/>
                <w:szCs w:val="24"/>
              </w:rPr>
              <w:fldChar w:fldCharType="begin" w:fldLock="1"/>
            </w:r>
            <w:r w:rsidRPr="00947DBF">
              <w:rPr>
                <w:rFonts w:ascii="Garamond" w:hAnsi="Garamond"/>
                <w:sz w:val="24"/>
                <w:szCs w:val="24"/>
              </w:rPr>
              <w:instrText>ADDIN CSL_CITATION {"citationItems":[{"id":"ITEM-1","itemData":{"abstract":"This study aimed to describe the mathematical concepts found in the activities of bamboo weaving craftsmen in the form of nyiru, capil and bakul of the Sejangkung community. The subjects in this study were the Sejangkung community consisting of four people who were selected based on their ability to make woven crafts from bamboo. The form of research used was exploratory research with an ethnographic approach. The results and data analysis obtained from this study were (1) In the craftsmen's activity in choosing bamboo that is suitable for use, determine the thickness of the ilik, determine the woven motif, and determining the length, width, and height of the plait containing the set concept, logical concepts, proportion concepts, ratio concepts, geometry concepts, number pattern concepts, geometric transformation concepts, and the concept of multiplication operations on integers. (2) In the craftsmen's activities in cleaning and determining the length of bamboo, ilik drying process, and determine the pituk on the webbing contained the concept of measurement. (3) The activity of craftsmen in making woven patterns contained the concept of folding symmetry. (4) The activity of the craftsman determined the location of the motif in one woven which contains the concept of distance.","author":[{"dropping-particle":"","family":"Ayu","given":"Githa","non-dropping-particle":"","parse-names":false,"suffix":""},{"dropping-particle":"","family":"Hartoyo","given":"Agung","non-dropping-particle":"","parse-names":false,"suffix":""},{"dropping-particle":"","family":"Nursangaji","given":"Asep","non-dropping-particle":"","parse-names":false,"suffix":""}],"container-title":"Jurnal Pendidikan Dan Pembelajaran Khatulistiwa","id":"ITEM-1","issue":"9","issued":{"date-parts":[["2020"]]},"page":"1-8","title":"Study Etnomatematika Pada Aktivitas Pengrajin Anyaman Bambu Masyarakat Sejangkung","type":"article-journal","volume":"9"},"uris":["http://www.mendeley.com/documents/?uuid=573a6415-8a5f-4945-8e46-ac7554114e03"]}],"mendeley":{"formattedCitation":"(Ayu et al., 2020)","plainTextFormattedCitation":"(Ayu et al., 2020)","previouslyFormattedCitation":"(Ayu et al., 2020)"},"properties":{"noteIndex":0},"schema":"https://github.com/citation-style-language/schema/raw/master/csl-citation.json"}</w:instrText>
            </w:r>
            <w:r w:rsidRPr="00947DBF">
              <w:rPr>
                <w:rFonts w:ascii="Garamond" w:hAnsi="Garamond"/>
                <w:sz w:val="24"/>
                <w:szCs w:val="24"/>
              </w:rPr>
              <w:fldChar w:fldCharType="separate"/>
            </w:r>
            <w:r w:rsidRPr="00947DBF">
              <w:rPr>
                <w:rFonts w:ascii="Garamond" w:hAnsi="Garamond"/>
                <w:noProof/>
                <w:sz w:val="24"/>
                <w:szCs w:val="24"/>
              </w:rPr>
              <w:t>(Ayu et al., 2020)</w:t>
            </w:r>
            <w:r w:rsidRPr="00947DBF">
              <w:rPr>
                <w:rFonts w:ascii="Garamond" w:hAnsi="Garamond"/>
                <w:sz w:val="24"/>
                <w:szCs w:val="24"/>
              </w:rPr>
              <w:fldChar w:fldCharType="end"/>
            </w:r>
          </w:p>
        </w:tc>
        <w:tc>
          <w:tcPr>
            <w:tcW w:w="4815" w:type="dxa"/>
            <w:tcBorders>
              <w:top w:val="nil"/>
              <w:left w:val="nil"/>
              <w:bottom w:val="nil"/>
              <w:right w:val="nil"/>
            </w:tcBorders>
          </w:tcPr>
          <w:p w:rsidR="00947F16" w:rsidRPr="00947F16" w:rsidRDefault="00947F16" w:rsidP="00CD787F">
            <w:pPr>
              <w:spacing w:line="360" w:lineRule="auto"/>
              <w:jc w:val="both"/>
              <w:rPr>
                <w:rFonts w:ascii="Garamond" w:hAnsi="Garamond"/>
                <w:sz w:val="24"/>
                <w:szCs w:val="24"/>
              </w:rPr>
            </w:pPr>
            <w:r w:rsidRPr="00947F16">
              <w:rPr>
                <w:rFonts w:ascii="Garamond" w:hAnsi="Garamond"/>
                <w:sz w:val="24"/>
                <w:szCs w:val="24"/>
              </w:rPr>
              <w:t xml:space="preserve">Terdapat muatan matematika </w:t>
            </w:r>
          </w:p>
        </w:tc>
      </w:tr>
      <w:tr w:rsidR="00947F16" w:rsidRPr="00EA3C0B" w:rsidTr="00D414F1">
        <w:trPr>
          <w:trHeight w:val="525"/>
          <w:jc w:val="center"/>
        </w:trPr>
        <w:tc>
          <w:tcPr>
            <w:tcW w:w="3400" w:type="dxa"/>
            <w:tcBorders>
              <w:top w:val="nil"/>
              <w:left w:val="nil"/>
              <w:bottom w:val="nil"/>
              <w:right w:val="nil"/>
            </w:tcBorders>
          </w:tcPr>
          <w:p w:rsidR="00947F16" w:rsidRPr="00947DBF" w:rsidRDefault="00947F16" w:rsidP="00CD787F">
            <w:pPr>
              <w:spacing w:line="360" w:lineRule="auto"/>
              <w:jc w:val="both"/>
              <w:rPr>
                <w:rFonts w:ascii="Garamond" w:hAnsi="Garamond"/>
                <w:sz w:val="24"/>
                <w:szCs w:val="24"/>
              </w:rPr>
            </w:pPr>
            <w:r w:rsidRPr="00947DBF">
              <w:rPr>
                <w:rFonts w:ascii="Garamond" w:hAnsi="Garamond"/>
                <w:sz w:val="24"/>
                <w:szCs w:val="24"/>
              </w:rPr>
              <w:fldChar w:fldCharType="begin" w:fldLock="1"/>
            </w:r>
            <w:r w:rsidRPr="00947DBF">
              <w:rPr>
                <w:rFonts w:ascii="Garamond" w:hAnsi="Garamond"/>
                <w:sz w:val="24"/>
                <w:szCs w:val="24"/>
              </w:rPr>
              <w:instrText>ADDIN CSL_CITATION {"citationItems":[{"id":"ITEM-1","itemData":{"author":[{"dropping-particle":"","family":"Sayu","given":"Silvia","non-dropping-particle":"","parse-names":false,"suffix":""}],"id":"ITEM-1","issued":{"date-parts":[["2013"]]},"page":"1-11","title":"Eksplorasi etnomatematika dalam menganyam caping masyarakat dayak ribun","type":"article-journal"},"uris":["http://www.mendeley.com/documents/?uuid=4ce45b4a-fad4-4b2d-af87-b3af23938e39"]}],"mendeley":{"formattedCitation":"(Sayu, 2013)","plainTextFormattedCitation":"(Sayu, 2013)","previouslyFormattedCitation":"(Sayu, 2013)"},"properties":{"noteIndex":0},"schema":"https://github.com/citation-style-language/schema/raw/master/csl-citation.json"}</w:instrText>
            </w:r>
            <w:r w:rsidRPr="00947DBF">
              <w:rPr>
                <w:rFonts w:ascii="Garamond" w:hAnsi="Garamond"/>
                <w:sz w:val="24"/>
                <w:szCs w:val="24"/>
              </w:rPr>
              <w:fldChar w:fldCharType="separate"/>
            </w:r>
            <w:r w:rsidRPr="00947DBF">
              <w:rPr>
                <w:rFonts w:ascii="Garamond" w:hAnsi="Garamond"/>
                <w:noProof/>
                <w:sz w:val="24"/>
                <w:szCs w:val="24"/>
              </w:rPr>
              <w:t>(Sayu, 2013)</w:t>
            </w:r>
            <w:r w:rsidRPr="00947DBF">
              <w:rPr>
                <w:rFonts w:ascii="Garamond" w:hAnsi="Garamond"/>
                <w:sz w:val="24"/>
                <w:szCs w:val="24"/>
              </w:rPr>
              <w:fldChar w:fldCharType="end"/>
            </w:r>
          </w:p>
        </w:tc>
        <w:tc>
          <w:tcPr>
            <w:tcW w:w="4815" w:type="dxa"/>
            <w:tcBorders>
              <w:top w:val="nil"/>
              <w:left w:val="nil"/>
              <w:bottom w:val="nil"/>
              <w:right w:val="nil"/>
            </w:tcBorders>
          </w:tcPr>
          <w:p w:rsidR="00947F16" w:rsidRPr="00947F16" w:rsidRDefault="00947F16" w:rsidP="00CD787F">
            <w:pPr>
              <w:spacing w:line="360" w:lineRule="auto"/>
              <w:jc w:val="both"/>
              <w:rPr>
                <w:rFonts w:ascii="Garamond" w:hAnsi="Garamond"/>
                <w:sz w:val="24"/>
                <w:szCs w:val="24"/>
              </w:rPr>
            </w:pPr>
            <w:r w:rsidRPr="00947F16">
              <w:rPr>
                <w:rFonts w:ascii="Garamond" w:hAnsi="Garamond"/>
                <w:sz w:val="24"/>
                <w:szCs w:val="24"/>
              </w:rPr>
              <w:t>Sebagai sumber belajar matematika</w:t>
            </w:r>
          </w:p>
        </w:tc>
      </w:tr>
      <w:tr w:rsidR="00947F16" w:rsidRPr="00EA3C0B" w:rsidTr="00D414F1">
        <w:trPr>
          <w:trHeight w:val="525"/>
          <w:jc w:val="center"/>
        </w:trPr>
        <w:tc>
          <w:tcPr>
            <w:tcW w:w="3400" w:type="dxa"/>
            <w:tcBorders>
              <w:top w:val="nil"/>
              <w:left w:val="nil"/>
              <w:bottom w:val="nil"/>
              <w:right w:val="nil"/>
            </w:tcBorders>
          </w:tcPr>
          <w:p w:rsidR="00947F16" w:rsidRPr="00947DBF" w:rsidRDefault="00947F16" w:rsidP="00CD787F">
            <w:pPr>
              <w:spacing w:line="360" w:lineRule="auto"/>
              <w:jc w:val="both"/>
              <w:rPr>
                <w:rFonts w:ascii="Garamond" w:hAnsi="Garamond"/>
                <w:sz w:val="24"/>
                <w:szCs w:val="24"/>
              </w:rPr>
            </w:pPr>
            <w:r w:rsidRPr="00947DBF">
              <w:rPr>
                <w:rFonts w:ascii="Garamond" w:hAnsi="Garamond"/>
                <w:sz w:val="24"/>
                <w:szCs w:val="24"/>
              </w:rPr>
              <w:fldChar w:fldCharType="begin" w:fldLock="1"/>
            </w:r>
            <w:r w:rsidRPr="00947DBF">
              <w:rPr>
                <w:rFonts w:ascii="Garamond" w:hAnsi="Garamond"/>
                <w:sz w:val="24"/>
                <w:szCs w:val="24"/>
              </w:rPr>
              <w:instrText>ADDIN CSL_CITATION {"citationItems":[{"id":"ITEM-1","itemData":{"author":[{"dropping-particle":"","family":"Purnama","given":"Rulli","non-dropping-particle":"","parse-names":false,"suffix":""},{"dropping-particle":"","family":"Utami","given":"Citra","non-dropping-particle":"","parse-names":false,"suffix":""},{"dropping-particle":"","family":"Prihatiningtyas","given":"Nindy Citroresmi","non-dropping-particle":"","parse-names":false,"suffix":""}],"id":"ITEM-1","issue":"1","issued":{"date-parts":[["2020"]]},"page":"36-48","title":"Eksplorasi Etnomatematika dalam Motif Tenun Kain Lunggi Sambas Kalimantan Barat dan Implikasinya terhadap Pembelajaran Matematika","type":"article-journal","volume":"3"},"uris":["http://www.mendeley.com/documents/?uuid=74109847-4f35-49b6-80c6-8eaae4d60b0f"]}],"mendeley":{"formattedCitation":"(Purnama et al., 2020)","plainTextFormattedCitation":"(Purnama et al., 2020)","previouslyFormattedCitation":"(Purnama et al., 2020)"},"properties":{"noteIndex":0},"schema":"https://github.com/citation-style-language/schema/raw/master/csl-citation.json"}</w:instrText>
            </w:r>
            <w:r w:rsidRPr="00947DBF">
              <w:rPr>
                <w:rFonts w:ascii="Garamond" w:hAnsi="Garamond"/>
                <w:sz w:val="24"/>
                <w:szCs w:val="24"/>
              </w:rPr>
              <w:fldChar w:fldCharType="separate"/>
            </w:r>
            <w:r w:rsidRPr="00947DBF">
              <w:rPr>
                <w:rFonts w:ascii="Garamond" w:hAnsi="Garamond"/>
                <w:noProof/>
                <w:sz w:val="24"/>
                <w:szCs w:val="24"/>
              </w:rPr>
              <w:t>(Purnama et al., 2020)</w:t>
            </w:r>
            <w:r w:rsidRPr="00947DBF">
              <w:rPr>
                <w:rFonts w:ascii="Garamond" w:hAnsi="Garamond"/>
                <w:sz w:val="24"/>
                <w:szCs w:val="24"/>
              </w:rPr>
              <w:fldChar w:fldCharType="end"/>
            </w:r>
          </w:p>
        </w:tc>
        <w:tc>
          <w:tcPr>
            <w:tcW w:w="4815" w:type="dxa"/>
            <w:tcBorders>
              <w:top w:val="nil"/>
              <w:left w:val="nil"/>
              <w:bottom w:val="nil"/>
              <w:right w:val="nil"/>
            </w:tcBorders>
          </w:tcPr>
          <w:p w:rsidR="00947F16" w:rsidRPr="00947F16" w:rsidRDefault="00947F16" w:rsidP="00CD787F">
            <w:pPr>
              <w:spacing w:line="360" w:lineRule="auto"/>
              <w:jc w:val="both"/>
              <w:rPr>
                <w:rFonts w:ascii="Garamond" w:hAnsi="Garamond"/>
                <w:sz w:val="24"/>
                <w:szCs w:val="24"/>
              </w:rPr>
            </w:pPr>
            <w:r w:rsidRPr="00947F16">
              <w:rPr>
                <w:rFonts w:ascii="Garamond" w:hAnsi="Garamond"/>
                <w:sz w:val="24"/>
                <w:szCs w:val="24"/>
              </w:rPr>
              <w:t>Sumber bahan belajar matematika</w:t>
            </w:r>
          </w:p>
        </w:tc>
      </w:tr>
      <w:tr w:rsidR="00947F16" w:rsidRPr="00EA3C0B" w:rsidTr="00D414F1">
        <w:trPr>
          <w:trHeight w:val="525"/>
          <w:jc w:val="center"/>
        </w:trPr>
        <w:tc>
          <w:tcPr>
            <w:tcW w:w="3400" w:type="dxa"/>
            <w:tcBorders>
              <w:top w:val="nil"/>
              <w:left w:val="nil"/>
              <w:bottom w:val="nil"/>
              <w:right w:val="nil"/>
            </w:tcBorders>
          </w:tcPr>
          <w:p w:rsidR="00947F16" w:rsidRPr="00947DBF" w:rsidRDefault="00947F16" w:rsidP="00CD787F">
            <w:pPr>
              <w:spacing w:line="360" w:lineRule="auto"/>
              <w:jc w:val="both"/>
              <w:rPr>
                <w:rFonts w:ascii="Garamond" w:hAnsi="Garamond"/>
                <w:sz w:val="24"/>
                <w:szCs w:val="24"/>
              </w:rPr>
            </w:pPr>
            <w:r w:rsidRPr="00947DBF">
              <w:rPr>
                <w:rFonts w:ascii="Garamond" w:hAnsi="Garamond"/>
                <w:sz w:val="24"/>
                <w:szCs w:val="24"/>
              </w:rPr>
              <w:fldChar w:fldCharType="begin" w:fldLock="1"/>
            </w:r>
            <w:r w:rsidRPr="00947DBF">
              <w:rPr>
                <w:rFonts w:ascii="Garamond" w:hAnsi="Garamond"/>
                <w:sz w:val="24"/>
                <w:szCs w:val="24"/>
              </w:rPr>
              <w:instrText>ADDIN CSL_CITATION {"citationItems":[{"id":"ITEM-1","itemData":{"ISBN":"978-602-6258-07-6","abstract":"Mathematics learning based cultural is an implication of cultural characteristics that match the demands of the curriculum as well as in accordance with diverse Indonesian cultures. The purpose of this study was to find mathematical concepts in woven crafts and to find out whether the mathematical concepts found could be used as learning materials. The subjects of this study were three villagers, namely the head of Waturu village as traditional elders, woven craftsmen and one of the elementary school teachers in the district of West Southeast Maluku. The object of research is the mathematical element that exist in the handicraft craft community of West Southeast Maluku regency. The type of this research is descriptive qualitative research, because the data are extracted and obtained through interviews, literature studies, and searches on the internet. Then the data is presented in the form of a description of the sentence. The results of the research on the culture of handicraft woven community of West Southeast Maluku, such as Tanimbar palm mats (kiir), small tradeswoman (boti) Tanimbar, Tanimbar hat (topye) and nyiru (lipin) contain elements of mathematics that is the use of the principle of tesselationi / floortile. Because it contains elements of mathematics, the results of this woven handicraft can be utilized in learning in the classroom as a source of study.","author":[{"dropping-particle":"","family":"Ratuanik","given":"Mesak","non-dropping-particle":"","parse-names":false,"suffix":""},{"dropping-particle":"","family":"Kundre","given":"Olivia Theresia","non-dropping-particle":"","parse-names":false,"suffix":""}],"container-title":"Prosiding Seminar Nasional Etnomatnesia","id":"ITEM-1","issued":{"date-parts":[["2018"]]},"page":"416-423","title":"Pemanfaatan Etnomatematika Kerajinan Tangan Anyaman Masyarakat Maluku Tenggara Barat dalam Pembelajaran","type":"article-journal"},"uris":["http://www.mendeley.com/documents/?uuid=142795cb-3957-4e6b-9171-f8c9a0b701f2"]}],"mendeley":{"formattedCitation":"(Ratuanik &amp; Kundre, 2018)","plainTextFormattedCitation":"(Ratuanik &amp; Kundre, 2018)","previouslyFormattedCitation":"(Ratuanik &amp; Kundre, 2018)"},"properties":{"noteIndex":0},"schema":"https://github.com/citation-style-language/schema/raw/master/csl-citation.json"}</w:instrText>
            </w:r>
            <w:r w:rsidRPr="00947DBF">
              <w:rPr>
                <w:rFonts w:ascii="Garamond" w:hAnsi="Garamond"/>
                <w:sz w:val="24"/>
                <w:szCs w:val="24"/>
              </w:rPr>
              <w:fldChar w:fldCharType="separate"/>
            </w:r>
            <w:r w:rsidRPr="00947DBF">
              <w:rPr>
                <w:rFonts w:ascii="Garamond" w:hAnsi="Garamond"/>
                <w:noProof/>
                <w:sz w:val="24"/>
                <w:szCs w:val="24"/>
              </w:rPr>
              <w:t>(Ratuanik &amp; Kundre, 2018)</w:t>
            </w:r>
            <w:r w:rsidRPr="00947DBF">
              <w:rPr>
                <w:rFonts w:ascii="Garamond" w:hAnsi="Garamond"/>
                <w:sz w:val="24"/>
                <w:szCs w:val="24"/>
              </w:rPr>
              <w:fldChar w:fldCharType="end"/>
            </w:r>
          </w:p>
        </w:tc>
        <w:tc>
          <w:tcPr>
            <w:tcW w:w="4815" w:type="dxa"/>
            <w:tcBorders>
              <w:top w:val="nil"/>
              <w:left w:val="nil"/>
              <w:bottom w:val="nil"/>
              <w:right w:val="nil"/>
            </w:tcBorders>
          </w:tcPr>
          <w:p w:rsidR="00947F16" w:rsidRPr="00947F16" w:rsidRDefault="00947F16" w:rsidP="00CD787F">
            <w:pPr>
              <w:spacing w:line="360" w:lineRule="auto"/>
              <w:jc w:val="both"/>
              <w:rPr>
                <w:rFonts w:ascii="Garamond" w:hAnsi="Garamond"/>
                <w:sz w:val="24"/>
                <w:szCs w:val="24"/>
              </w:rPr>
            </w:pPr>
            <w:r w:rsidRPr="00947F16">
              <w:rPr>
                <w:rFonts w:ascii="Garamond" w:hAnsi="Garamond"/>
                <w:sz w:val="24"/>
                <w:szCs w:val="24"/>
              </w:rPr>
              <w:t>Sebagai sumber belajar</w:t>
            </w:r>
          </w:p>
        </w:tc>
      </w:tr>
      <w:tr w:rsidR="00947F16" w:rsidRPr="00EA3C0B" w:rsidTr="00D414F1">
        <w:trPr>
          <w:trHeight w:val="525"/>
          <w:jc w:val="center"/>
        </w:trPr>
        <w:tc>
          <w:tcPr>
            <w:tcW w:w="3400" w:type="dxa"/>
            <w:tcBorders>
              <w:top w:val="nil"/>
              <w:left w:val="nil"/>
              <w:bottom w:val="single" w:sz="4" w:space="0" w:color="000000"/>
              <w:right w:val="nil"/>
            </w:tcBorders>
          </w:tcPr>
          <w:p w:rsidR="00947F16" w:rsidRPr="00947DBF" w:rsidRDefault="00947F16" w:rsidP="00CD787F">
            <w:pPr>
              <w:spacing w:line="360" w:lineRule="auto"/>
              <w:jc w:val="both"/>
              <w:rPr>
                <w:rFonts w:ascii="Garamond" w:hAnsi="Garamond"/>
                <w:sz w:val="24"/>
                <w:szCs w:val="24"/>
              </w:rPr>
            </w:pPr>
            <w:r w:rsidRPr="00947DBF">
              <w:rPr>
                <w:rFonts w:ascii="Garamond" w:hAnsi="Garamond"/>
                <w:sz w:val="24"/>
                <w:szCs w:val="24"/>
              </w:rPr>
              <w:fldChar w:fldCharType="begin" w:fldLock="1"/>
            </w:r>
            <w:r w:rsidRPr="00947DBF">
              <w:rPr>
                <w:rFonts w:ascii="Garamond" w:hAnsi="Garamond"/>
                <w:sz w:val="24"/>
                <w:szCs w:val="24"/>
              </w:rPr>
              <w:instrText>ADDIN CSL_CITATION {"citationItems":[{"id":"ITEM-1","itemData":{"DOI":"10.15642/jrpm.2020.5.1.1-13","abstract":"The purpose of this research is to describe the results of the exploration of ethnomathematics of Sasak culture that can be used as a source of learning mathematics. This type of research is exploratory qualitative research with an ethnographic approach. This research focuses on buildings, crafts, arts, and traditional snacks. The research instrument is the researcher himself. While the method of data collection by interview, field studies, and documentation. Data analysis techniques with triangulation are data reduction, data presentation, and drawing conclusions. The results showed that Sasak cultural products can be used as a source of learning mathematics, especially on the elements of geometry including rectangles, triangles, trapezoid, circles, rhombus, laying-kites, cones, cylinders, and pyramid. Learning resources derived from Sasak culture, if properly utilized, will create meaningful mathematics learning for students.","author":[{"dropping-particle":"","family":"Fauzi","given":"Asri","non-dropping-particle":"","parse-names":false,"suffix":""},{"dropping-particle":"","family":"Rahmatih","given":"Aisa Nikmah","non-dropping-particle":"","parse-names":false,"suffix":""},{"dropping-particle":"","family":"Sobri","given":"Muhammad","non-dropping-particle":"","parse-names":false,"suffix":""},{"dropping-particle":"","family":"Radiusman","given":"Radiusman","non-dropping-particle":"","parse-names":false,"suffix":""},{"dropping-particle":"","family":"Widodo","given":"Arif","non-dropping-particle":"","parse-names":false,"suffix":""}],"container-title":"Jurnal Review Pembelajaran Matematika","id":"ITEM-1","issue":"1","issued":{"date-parts":[["2020"]]},"page":"1-13","title":"Etnomatematika: Eksplorasi Budaya Sasak sebagai Sumber Belajar Matematika Sekolah Dasar","type":"article-journal","volume":"5"},"uris":["http://www.mendeley.com/documents/?uuid=9480767f-07d8-4615-89ea-1b57b694650b"]}],"mendeley":{"formattedCitation":"(Fauzi et al., 2020)","plainTextFormattedCitation":"(Fauzi et al., 2020)","previouslyFormattedCitation":"(Fauzi et al., 2020)"},"properties":{"noteIndex":0},"schema":"https://github.com/citation-style-language/schema/raw/master/csl-citation.json"}</w:instrText>
            </w:r>
            <w:r w:rsidRPr="00947DBF">
              <w:rPr>
                <w:rFonts w:ascii="Garamond" w:hAnsi="Garamond"/>
                <w:sz w:val="24"/>
                <w:szCs w:val="24"/>
              </w:rPr>
              <w:fldChar w:fldCharType="separate"/>
            </w:r>
            <w:r w:rsidRPr="00947DBF">
              <w:rPr>
                <w:rFonts w:ascii="Garamond" w:hAnsi="Garamond"/>
                <w:noProof/>
                <w:sz w:val="24"/>
                <w:szCs w:val="24"/>
              </w:rPr>
              <w:t>(Fauzi et al., 2020)</w:t>
            </w:r>
            <w:r w:rsidRPr="00947DBF">
              <w:rPr>
                <w:rFonts w:ascii="Garamond" w:hAnsi="Garamond"/>
                <w:sz w:val="24"/>
                <w:szCs w:val="24"/>
              </w:rPr>
              <w:fldChar w:fldCharType="end"/>
            </w:r>
          </w:p>
        </w:tc>
        <w:tc>
          <w:tcPr>
            <w:tcW w:w="4815" w:type="dxa"/>
            <w:tcBorders>
              <w:top w:val="nil"/>
              <w:left w:val="nil"/>
              <w:bottom w:val="single" w:sz="4" w:space="0" w:color="000000"/>
              <w:right w:val="nil"/>
            </w:tcBorders>
          </w:tcPr>
          <w:p w:rsidR="00947F16" w:rsidRPr="00947F16" w:rsidRDefault="00947F16" w:rsidP="00CD787F">
            <w:pPr>
              <w:spacing w:line="360" w:lineRule="auto"/>
              <w:jc w:val="both"/>
              <w:rPr>
                <w:rFonts w:ascii="Garamond" w:hAnsi="Garamond"/>
                <w:sz w:val="24"/>
                <w:szCs w:val="24"/>
              </w:rPr>
            </w:pPr>
            <w:r w:rsidRPr="00947F16">
              <w:rPr>
                <w:rFonts w:ascii="Garamond" w:hAnsi="Garamond"/>
                <w:sz w:val="24"/>
                <w:szCs w:val="24"/>
              </w:rPr>
              <w:t xml:space="preserve">Dijadikan sebagai sumber belajar matematika </w:t>
            </w:r>
          </w:p>
        </w:tc>
      </w:tr>
    </w:tbl>
    <w:p w:rsidR="00411FD3" w:rsidRDefault="00411FD3" w:rsidP="00411FD3">
      <w:pPr>
        <w:pStyle w:val="ListParagraph"/>
        <w:spacing w:after="60" w:line="312" w:lineRule="auto"/>
        <w:ind w:left="284"/>
        <w:jc w:val="both"/>
        <w:rPr>
          <w:rFonts w:ascii="Garamond" w:hAnsi="Garamond"/>
        </w:rPr>
      </w:pPr>
    </w:p>
    <w:p w:rsidR="00411FD3" w:rsidRDefault="00411FD3" w:rsidP="00411FD3">
      <w:pPr>
        <w:spacing w:after="60" w:line="312" w:lineRule="auto"/>
        <w:ind w:firstLine="720"/>
        <w:jc w:val="both"/>
        <w:rPr>
          <w:rFonts w:ascii="Garamond" w:hAnsi="Garamond"/>
          <w:color w:val="000000"/>
          <w:sz w:val="24"/>
          <w:szCs w:val="24"/>
        </w:rPr>
        <w:sectPr w:rsidR="00411FD3" w:rsidSect="00EA3C0B">
          <w:type w:val="continuous"/>
          <w:pgSz w:w="11907" w:h="16840" w:code="9"/>
          <w:pgMar w:top="1418" w:right="1418" w:bottom="1418" w:left="1418" w:header="720" w:footer="720" w:gutter="0"/>
          <w:cols w:space="720"/>
          <w:titlePg/>
          <w:docGrid w:linePitch="360"/>
        </w:sectPr>
      </w:pPr>
    </w:p>
    <w:p w:rsidR="00411FD3" w:rsidRPr="00411FD3" w:rsidRDefault="00411FD3" w:rsidP="00411FD3">
      <w:pPr>
        <w:pStyle w:val="ListParagraph"/>
        <w:spacing w:before="240" w:line="360" w:lineRule="auto"/>
        <w:ind w:left="0" w:firstLine="709"/>
        <w:jc w:val="both"/>
        <w:rPr>
          <w:rFonts w:ascii="Garamond" w:hAnsi="Garamond"/>
        </w:rPr>
      </w:pPr>
      <w:r w:rsidRPr="00411FD3">
        <w:rPr>
          <w:rFonts w:ascii="Garamond" w:hAnsi="Garamond"/>
        </w:rPr>
        <w:lastRenderedPageBreak/>
        <w:t>Beberapa penelitian mengungkapkan bahwa hasil kerajinan tangan sebagai sumber pembelajaran meningkatkan motivasi dalam belajar (</w:t>
      </w:r>
      <w:r w:rsidRPr="00411FD3">
        <w:rPr>
          <w:rFonts w:ascii="Garamond" w:hAnsi="Garamond"/>
        </w:rPr>
        <w:fldChar w:fldCharType="begin" w:fldLock="1"/>
      </w:r>
      <w:r w:rsidRPr="00411FD3">
        <w:rPr>
          <w:rFonts w:ascii="Garamond" w:hAnsi="Garamond"/>
        </w:rPr>
        <w:instrText>ADDIN CSL_CITATION {"citationItems":[{"id":"ITEM-1","itemData":{"abstract":"Peran guru didalam pembelajaran saat ini bukan lagi menjadi satu-satunya sumber belajar bagi siswa, melainkan berperan sebagai fasilitator. Masih ditemukan proses pembelajaran matematika yang hanya terfokus dalam menghafalkan rumus yang terdapat dalam materi matematika. Kesulitan siswa dalam memahami beberapa materi matematika masih menjadi kendala dalam proses pembelajaran matematika di sekolah. Pengajaran matematika sebaiknya disesuaikan dengan kehidupan sehari-hari atau budaya yang ada di daerahnya. Budaya dan matematika dapat dikombinasikan dalam pembelajaran matematika, yang biasa dikenal dengan sebutan etnomatematika. Tenun ikat merupakan salah satu hasil kerajinan tangan masyarakat di Sumba Timur. Tenun ikat Sumba Timur terkandung beberapa konsep matematika contohnya konsep geometri, simetri lipat dan transformasi geometri yang dapat diaplikasikan dalam pembelajaran matematika. Tujuan penelitian ini adalah untuk mengeksplorasi dan mengkaji unsur matematis yang terdapat pada motif tenun ikat Sumba Timur. Metode yang digunakan yaitu metode kualitatif dengan pendekatan deskriptif. Subjek penelitian ini terdiri dari 40 orang pengrajin tenun ikat di 5 centra tenun. Penelitian ini berlangsung dari bulan Maret-November 2020. Teknik pengumpulan data yaitu observasi, angket dan wawancara. Berdasarkan hasil penelitian diperoleh (1) eksplorasi tenun ikat Sumba Timur ditemukan beberapa motif yang sering ditenun yaitu motif kuda, manusia, patola kamba, patola ratu, ayam, kupu-kupu, bunga, udang, mamuli dan singa, (2) beberapa unsur matematis dalam tenun ikat Sumba Timur yang dapat diidentifikasi berdasarkan motif yang ditemui yaitu garis, sudut, bangun datar seperti segitiga, jajargenjang, persegi panjang dan belah ketupat, serta transformasi geometri diantaranya ada rotasi, refleksi, dilatasi dan translasi.","author":[{"dropping-particle":"","family":"Wulandari","given":"Mega Retno","non-dropping-particle":"","parse-names":false,"suffix":""},{"dropping-particle":"","family":"Nuhamara","given":"Yuliana Tamu Ina","non-dropping-particle":"","parse-names":false,"suffix":""}],"container-title":"Satya Widya","id":"ITEM-1","issue":"2","issued":{"date-parts":[["2020"]]},"page":"105-115","title":"Eksplorasi Tenun Ikat Sumba Timur Ditinjau dari Etnomatematika","type":"article-journal","volume":"36"},"uris":["http://www.mendeley.com/documents/?uuid=36af9bdf-8535-4a1e-93d3-7adb0b1ae71e"]}],"mendeley":{"formattedCitation":"(Wulandari &amp; Nuhamara, 2020)","plainTextFormattedCitation":"(Wulandari &amp; Nuhamara, 2020)","previouslyFormattedCitation":"(Wulandari &amp; Nuhamara, 2020)"},"properties":{"noteIndex":0},"schema":"https://github.com/citation-style-language/schema/raw/master/csl-citation.json"}</w:instrText>
      </w:r>
      <w:r w:rsidRPr="00411FD3">
        <w:rPr>
          <w:rFonts w:ascii="Garamond" w:hAnsi="Garamond"/>
        </w:rPr>
        <w:fldChar w:fldCharType="separate"/>
      </w:r>
      <w:r w:rsidRPr="00411FD3">
        <w:rPr>
          <w:rFonts w:ascii="Garamond" w:hAnsi="Garamond"/>
          <w:noProof/>
        </w:rPr>
        <w:t>Wulandari &amp; Nuhamara, 2020</w:t>
      </w:r>
      <w:r w:rsidRPr="00411FD3">
        <w:rPr>
          <w:rFonts w:ascii="Garamond" w:hAnsi="Garamond"/>
        </w:rPr>
        <w:fldChar w:fldCharType="end"/>
      </w:r>
      <w:r w:rsidRPr="00411FD3">
        <w:rPr>
          <w:rFonts w:ascii="Garamond" w:hAnsi="Garamond"/>
        </w:rPr>
        <w:t xml:space="preserve">; </w:t>
      </w:r>
      <w:r w:rsidRPr="00411FD3">
        <w:rPr>
          <w:rFonts w:ascii="Garamond" w:hAnsi="Garamond"/>
        </w:rPr>
        <w:fldChar w:fldCharType="begin" w:fldLock="1"/>
      </w:r>
      <w:r w:rsidRPr="00411FD3">
        <w:rPr>
          <w:rFonts w:ascii="Garamond" w:hAnsi="Garamond"/>
        </w:rPr>
        <w:instrText>ADDIN CSL_CITATION {"citationItems":[{"id":"ITEM-1","itemData":{"abstract":"This paper is study about the existence of ethnomathematics on the Bali woven handicraft. Ethnomathematics is mathematics that grow and develop in a particular culture. Unconsciously, the society use tesselation concepts in making woven handicraft. A tessellation is a special type of pattern that consists of geometric figures that fit without gaps or overlaps to cover the plane. The existence of ethnomathematics on woven handicraft can be used as a source of learning and of course can make learners better understand how their cultural relate with mathematics.","author":[{"dropping-particle":"","family":"Puspadewi","given":"Kadek Rahayu","non-dropping-particle":"","parse-names":false,"suffix":""},{"dropping-particle":"","family":"Putra","given":"I Gst. Ngurah Nila","non-dropping-particle":"","parse-names":false,"suffix":""}],"container-title":"Jurnal Matematika","id":"ITEM-1","issue":"2","issued":{"date-parts":[["2014"]]},"page":"80-89","title":"Etnomatematika di Balik Kerajinan Anyaman Bali","type":"article-journal","volume":"4"},"uris":["http://www.mendeley.com/documents/?uuid=0dbcfb61-5051-4e55-966e-7ad95b11050e"]}],"mendeley":{"formattedCitation":"(Puspadewi &amp; Putra, 2014)","plainTextFormattedCitation":"(Puspadewi &amp; Putra, 2014)","previouslyFormattedCitation":"(Puspadewi &amp; Putra, 2014)"},"properties":{"noteIndex":0},"schema":"https://github.com/citation-style-language/schema/raw/master/csl-citation.json"}</w:instrText>
      </w:r>
      <w:r w:rsidRPr="00411FD3">
        <w:rPr>
          <w:rFonts w:ascii="Garamond" w:hAnsi="Garamond"/>
        </w:rPr>
        <w:fldChar w:fldCharType="separate"/>
      </w:r>
      <w:r w:rsidRPr="00411FD3">
        <w:rPr>
          <w:rFonts w:ascii="Garamond" w:hAnsi="Garamond"/>
          <w:noProof/>
        </w:rPr>
        <w:t>Puspadewi &amp; Putra, 2014)</w:t>
      </w:r>
      <w:r w:rsidRPr="00411FD3">
        <w:rPr>
          <w:rFonts w:ascii="Garamond" w:hAnsi="Garamond"/>
        </w:rPr>
        <w:fldChar w:fldCharType="end"/>
      </w:r>
      <w:r w:rsidRPr="00411FD3">
        <w:rPr>
          <w:rFonts w:ascii="Garamond" w:hAnsi="Garamond"/>
        </w:rPr>
        <w:t xml:space="preserve">, Sebagai sumber </w:t>
      </w:r>
      <w:r w:rsidRPr="00411FD3">
        <w:rPr>
          <w:rFonts w:ascii="Garamond" w:hAnsi="Garamond"/>
        </w:rPr>
        <w:lastRenderedPageBreak/>
        <w:t xml:space="preserve">belajar matematika </w:t>
      </w:r>
      <w:r w:rsidRPr="00411FD3">
        <w:rPr>
          <w:rFonts w:ascii="Garamond" w:hAnsi="Garamond"/>
        </w:rPr>
        <w:fldChar w:fldCharType="begin" w:fldLock="1"/>
      </w:r>
      <w:r w:rsidRPr="00411FD3">
        <w:rPr>
          <w:rFonts w:ascii="Garamond" w:hAnsi="Garamond"/>
        </w:rPr>
        <w:instrText>ADDIN CSL_CITATION {"citationItems":[{"id":"ITEM-1","itemData":{"author":[{"dropping-particle":"","family":"Sayu","given":"Silvia","non-dropping-particle":"","parse-names":false,"suffix":""}],"id":"ITEM-1","issued":{"date-parts":[["2013"]]},"page":"1-11","title":"Eksplorasi etnomatematika dalam menganyam caping masyarakat dayak ribun","type":"article-journal"},"uris":["http://www.mendeley.com/documents/?uuid=4ce45b4a-fad4-4b2d-af87-b3af23938e39"]}],"mendeley":{"formattedCitation":"(Sayu, 2013)","manualFormatting":"(Sayu, 2013; Purnama et al., 2020; Fauzi et al., 2020; Isnaini, 2019; Suciati &amp; Kusuma, 2019; Ratuanik &amp; Kundre, 2018; Muslim, &amp; Prabawati, 2019)","plainTextFormattedCitation":"(Sayu, 2013)","previouslyFormattedCitation":"(Sayu, 2013)"},"properties":{"noteIndex":0},"schema":"https://github.com/citation-style-language/schema/raw/master/csl-citation.json"}</w:instrText>
      </w:r>
      <w:r w:rsidRPr="00411FD3">
        <w:rPr>
          <w:rFonts w:ascii="Garamond" w:hAnsi="Garamond"/>
        </w:rPr>
        <w:fldChar w:fldCharType="separate"/>
      </w:r>
      <w:r w:rsidRPr="00411FD3">
        <w:rPr>
          <w:rFonts w:ascii="Garamond" w:hAnsi="Garamond"/>
          <w:noProof/>
        </w:rPr>
        <w:t>(Sayu, 2013; Isnaini, 2019; Ratuanik &amp; Kundre, 2018; Puspadewi &amp; Putra, 2014; Muslim, &amp; Prabawati, 2019)</w:t>
      </w:r>
      <w:r w:rsidRPr="00411FD3">
        <w:rPr>
          <w:rFonts w:ascii="Garamond" w:hAnsi="Garamond"/>
        </w:rPr>
        <w:fldChar w:fldCharType="end"/>
      </w:r>
      <w:r w:rsidRPr="00411FD3">
        <w:rPr>
          <w:rFonts w:ascii="Garamond" w:hAnsi="Garamond"/>
        </w:rPr>
        <w:t>, sebagai sumber belajar matematika (</w:t>
      </w:r>
      <w:r w:rsidRPr="00411FD3">
        <w:rPr>
          <w:rFonts w:ascii="Garamond" w:hAnsi="Garamond"/>
          <w:noProof/>
        </w:rPr>
        <w:t>Fauzi et al., 2020)</w:t>
      </w:r>
      <w:r w:rsidRPr="00411FD3">
        <w:rPr>
          <w:rFonts w:ascii="Garamond" w:hAnsi="Garamond"/>
        </w:rPr>
        <w:t xml:space="preserve">, sebagai sumber bahan belajar </w:t>
      </w:r>
      <w:r w:rsidRPr="00411FD3">
        <w:rPr>
          <w:rFonts w:ascii="Garamond" w:hAnsi="Garamond"/>
        </w:rPr>
        <w:lastRenderedPageBreak/>
        <w:t>matematika (</w:t>
      </w:r>
      <w:r w:rsidRPr="00411FD3">
        <w:rPr>
          <w:rFonts w:ascii="Garamond" w:hAnsi="Garamond"/>
          <w:noProof/>
        </w:rPr>
        <w:fldChar w:fldCharType="begin" w:fldLock="1"/>
      </w:r>
      <w:r w:rsidRPr="00411FD3">
        <w:rPr>
          <w:rFonts w:ascii="Garamond" w:hAnsi="Garamond"/>
          <w:noProof/>
        </w:rPr>
        <w:instrText>ADDIN CSL_CITATION {"citationItems":[{"id":"ITEM-1","itemData":{"author":[{"dropping-particle":"","family":"Purnama","given":"Rulli","non-dropping-particle":"","parse-names":false,"suffix":""},{"dropping-particle":"","family":"Utami","given":"Citra","non-dropping-particle":"","parse-names":false,"suffix":""},{"dropping-particle":"","family":"Prihatiningtyas","given":"Nindy Citroresmi","non-dropping-particle":"","parse-names":false,"suffix":""}],"id":"ITEM-1","issue":"1","issued":{"date-parts":[["2020"]]},"page":"36-48","title":"Eksplorasi Etnomatematika dalam Motif Tenun Kain Lunggi Sambas Kalimantan Barat dan Implikasinya terhadap Pembelajaran Matematika","type":"article-journal","volume":"3"},"uris":["http://www.mendeley.com/documents/?uuid=74109847-4f35-49b6-80c6-8eaae4d60b0f"]}],"mendeley":{"formattedCitation":"(Purnama et al., 2020)","manualFormatting":"Purnama et al., 2020","plainTextFormattedCitation":"(Purnama et al., 2020)","previouslyFormattedCitation":"(Purnama et al., 2020)"},"properties":{"noteIndex":0},"schema":"https://github.com/citation-style-language/schema/raw/master/csl-citation.json"}</w:instrText>
      </w:r>
      <w:r w:rsidRPr="00411FD3">
        <w:rPr>
          <w:rFonts w:ascii="Garamond" w:hAnsi="Garamond"/>
          <w:noProof/>
        </w:rPr>
        <w:fldChar w:fldCharType="separate"/>
      </w:r>
      <w:r w:rsidRPr="00411FD3">
        <w:rPr>
          <w:rFonts w:ascii="Garamond" w:hAnsi="Garamond"/>
          <w:noProof/>
        </w:rPr>
        <w:t>Purnama et al., 2020</w:t>
      </w:r>
      <w:r w:rsidRPr="00411FD3">
        <w:rPr>
          <w:rFonts w:ascii="Garamond" w:hAnsi="Garamond"/>
          <w:noProof/>
        </w:rPr>
        <w:fldChar w:fldCharType="end"/>
      </w:r>
      <w:r w:rsidRPr="00411FD3">
        <w:rPr>
          <w:rFonts w:ascii="Garamond" w:hAnsi="Garamond"/>
          <w:noProof/>
        </w:rPr>
        <w:t xml:space="preserve">), terdapat muatan matematika </w:t>
      </w:r>
      <w:r w:rsidRPr="00411FD3">
        <w:rPr>
          <w:rFonts w:ascii="Garamond" w:hAnsi="Garamond"/>
        </w:rPr>
        <w:fldChar w:fldCharType="begin" w:fldLock="1"/>
      </w:r>
      <w:r w:rsidRPr="00411FD3">
        <w:rPr>
          <w:rFonts w:ascii="Garamond" w:hAnsi="Garamond"/>
        </w:rPr>
        <w:instrText>ADDIN CSL_CITATION {"citationItems":[{"id":"ITEM-1","itemData":{"abstract":"This study aimed to describe the mathematical concepts found in the activities of bamboo weaving craftsmen in the form of nyiru, capil and bakul of the Sejangkung community. The subjects in this study were the Sejangkung community consisting of four people who were selected based on their ability to make woven crafts from bamboo. The form of research used was exploratory research with an ethnographic approach. The results and data analysis obtained from this study were (1) In the craftsmen's activity in choosing bamboo that is suitable for use, determine the thickness of the ilik, determine the woven motif, and determining the length, width, and height of the plait containing the set concept, logical concepts, proportion concepts, ratio concepts, geometry concepts, number pattern concepts, geometric transformation concepts, and the concept of multiplication operations on integers. (2) In the craftsmen's activities in cleaning and determining the length of bamboo, ilik drying process, and determine the pituk on the webbing contained the concept of measurement. (3) The activity of craftsmen in making woven patterns contained the concept of folding symmetry. (4) The activity of the craftsman determined the location of the motif in one woven which contains the concept of distance.","author":[{"dropping-particle":"","family":"Ayu","given":"Githa","non-dropping-particle":"","parse-names":false,"suffix":""},{"dropping-particle":"","family":"Hartoyo","given":"Agung","non-dropping-particle":"","parse-names":false,"suffix":""},{"dropping-particle":"","family":"Nursangaji","given":"Asep","non-dropping-particle":"","parse-names":false,"suffix":""}],"container-title":"Jurnal Pendidikan Dan Pembelajaran Khatulistiwa","id":"ITEM-1","issue":"9","issued":{"date-parts":[["2020"]]},"page":"1-8","title":"Study Etnomatematika Pada Aktivitas Pengrajin Anyaman Bambu Masyarakat Sejangkung","type":"article-journal","volume":"9"},"uris":["http://www.mendeley.com/documents/?uuid=573a6415-8a5f-4945-8e46-ac7554114e03"]}],"mendeley":{"formattedCitation":"(Ayu et al., 2020)","plainTextFormattedCitation":"(Ayu et al., 2020)","previouslyFormattedCitation":"(Ayu et al., 2020)"},"properties":{"noteIndex":0},"schema":"https://github.com/citation-style-language/schema/raw/master/csl-citation.json"}</w:instrText>
      </w:r>
      <w:r w:rsidRPr="00411FD3">
        <w:rPr>
          <w:rFonts w:ascii="Garamond" w:hAnsi="Garamond"/>
        </w:rPr>
        <w:fldChar w:fldCharType="separate"/>
      </w:r>
      <w:r w:rsidRPr="00411FD3">
        <w:rPr>
          <w:rFonts w:ascii="Garamond" w:hAnsi="Garamond"/>
          <w:noProof/>
        </w:rPr>
        <w:t>(Ayu et al., 2020)</w:t>
      </w:r>
      <w:r w:rsidRPr="00411FD3">
        <w:rPr>
          <w:rFonts w:ascii="Garamond" w:hAnsi="Garamond"/>
        </w:rPr>
        <w:fldChar w:fldCharType="end"/>
      </w:r>
      <w:r w:rsidRPr="00411FD3">
        <w:rPr>
          <w:rFonts w:ascii="Garamond" w:hAnsi="Garamond"/>
        </w:rPr>
        <w:t xml:space="preserve">, menambah wawasan siswa </w:t>
      </w:r>
      <w:r w:rsidRPr="00411FD3">
        <w:rPr>
          <w:rFonts w:ascii="Garamond" w:hAnsi="Garamond"/>
        </w:rPr>
        <w:fldChar w:fldCharType="begin" w:fldLock="1"/>
      </w:r>
      <w:r w:rsidRPr="00411FD3">
        <w:rPr>
          <w:rFonts w:ascii="Garamond" w:hAnsi="Garamond"/>
        </w:rPr>
        <w:instrText>ADDIN CSL_CITATION {"citationItems":[{"id":"ITEM-1","itemData":{"abstract":"… Seminar Nasional Matematika dan Pendidikan Matematika (Sendika) 2020 Integrasi STEAM &amp; HOTS dalam Matematika dan Pembelajarannya Sabtu, 4 April 2020, Universitas Muhammadiyah … Ethnomathematics And It'c Place In The History And Pedagogy Of Mathematics …","author":[{"dropping-particle":"","family":"Puspitasari","given":"N D","non-dropping-particle":"","parse-names":false,"suffix":""},{"dropping-particle":"","family":"Sekarpandan","given":"M","non-dropping-particle":"","parse-names":false,"suffix":""},{"dropping-particle":"","family":"...","given":"","non-dropping-particle":"","parse-names":false,"suffix":""}],"container-title":"Prosiding …","id":"ITEM-1","issue":"2","issued":{"date-parts":[["2020"]]},"page":"2-5","title":"Etnomatematika Kerajinan Tangan Anyaman Bambu Masyarakat Desa Sodo Kecamatan Paliyan Sebagai Bahan Pembelajaran …","type":"article-journal","volume":"6"},"uris":["http://www.mendeley.com/documents/?uuid=f083be06-019f-48d3-bb23-70120c3bad7b"]}],"mendeley":{"formattedCitation":"(Puspitasari et al., 2020)","plainTextFormattedCitation":"(Puspitasari et al., 2020)","previouslyFormattedCitation":"(Puspitasari et al., 2020)"},"properties":{"noteIndex":0},"schema":"https://github.com/citation-style-language/schema/raw/master/csl-citation.json"}</w:instrText>
      </w:r>
      <w:r w:rsidRPr="00411FD3">
        <w:rPr>
          <w:rFonts w:ascii="Garamond" w:hAnsi="Garamond"/>
        </w:rPr>
        <w:fldChar w:fldCharType="separate"/>
      </w:r>
      <w:r w:rsidRPr="00411FD3">
        <w:rPr>
          <w:rFonts w:ascii="Garamond" w:hAnsi="Garamond"/>
          <w:noProof/>
        </w:rPr>
        <w:t>(Puspitasari et al., 2020)</w:t>
      </w:r>
      <w:r w:rsidRPr="00411FD3">
        <w:rPr>
          <w:rFonts w:ascii="Garamond" w:hAnsi="Garamond"/>
        </w:rPr>
        <w:fldChar w:fldCharType="end"/>
      </w:r>
      <w:r w:rsidRPr="00411FD3">
        <w:rPr>
          <w:rFonts w:ascii="Garamond" w:hAnsi="Garamond"/>
        </w:rPr>
        <w:t xml:space="preserve">, dapat mengetahui unsur matematika </w:t>
      </w:r>
      <w:r w:rsidRPr="00411FD3">
        <w:rPr>
          <w:rFonts w:ascii="Garamond" w:hAnsi="Garamond"/>
        </w:rPr>
        <w:fldChar w:fldCharType="begin" w:fldLock="1"/>
      </w:r>
      <w:r w:rsidRPr="00411FD3">
        <w:rPr>
          <w:rFonts w:ascii="Garamond" w:hAnsi="Garamond"/>
        </w:rPr>
        <w:instrText>ADDIN CSL_CITATION {"citationItems":[{"id":"ITEM-1","itemData":{"abstract":"Etnomatematika sering disebut sebagai pembelajaran yang berbasis budaya. Di Indonesia kebudayaan beraneka ragam salah satunya yaitu dari kerajinan anyaman. Kerajinan anyaman merupakan budaya dimana di dalamnya terdapat unsur matematika. Adapun …","author":[{"dropping-particle":"","family":"Suciati","given":"R","non-dropping-particle":"","parse-names":false,"suffix":""},{"dropping-particle":"","family":"Kusuma","given":"A B","non-dropping-particle":"","parse-names":false,"suffix":""}],"container-title":"Prosiding Sendika","id":"ITEM-1","issue":"1","issued":{"date-parts":[["2019"]]},"page":"252-259","title":"Eksplorasi Etnomatematika Pada Anyaman Bambu","type":"article-journal","volume":"5"},"uris":["http://www.mendeley.com/documents/?uuid=dff9c84a-a850-45f0-a828-b0b1dc8a75a1"]}],"mendeley":{"formattedCitation":"(Suciati &amp; Kusuma, 2019)","plainTextFormattedCitation":"(Suciati &amp; Kusuma, 2019)","previouslyFormattedCitation":"(Suciati &amp; Kusuma, 2019)"},"properties":{"noteIndex":0},"schema":"https://github.com/citation-style-language/schema/raw/master/csl-citation.json"}</w:instrText>
      </w:r>
      <w:r w:rsidRPr="00411FD3">
        <w:rPr>
          <w:rFonts w:ascii="Garamond" w:hAnsi="Garamond"/>
        </w:rPr>
        <w:fldChar w:fldCharType="separate"/>
      </w:r>
      <w:r w:rsidRPr="00411FD3">
        <w:rPr>
          <w:rFonts w:ascii="Garamond" w:hAnsi="Garamond"/>
          <w:noProof/>
        </w:rPr>
        <w:t>(Suciati &amp; Kusuma, 2019)</w:t>
      </w:r>
      <w:r w:rsidRPr="00411FD3">
        <w:rPr>
          <w:rFonts w:ascii="Garamond" w:hAnsi="Garamond"/>
        </w:rPr>
        <w:fldChar w:fldCharType="end"/>
      </w:r>
      <w:r w:rsidRPr="00411FD3">
        <w:rPr>
          <w:rFonts w:ascii="Garamond" w:hAnsi="Garamond"/>
        </w:rPr>
        <w:t xml:space="preserve">, mampu memperkaya pengetahuan </w:t>
      </w:r>
      <w:r w:rsidRPr="00411FD3">
        <w:rPr>
          <w:rFonts w:ascii="Garamond" w:hAnsi="Garamond"/>
        </w:rPr>
        <w:fldChar w:fldCharType="begin" w:fldLock="1"/>
      </w:r>
      <w:r w:rsidRPr="00411FD3">
        <w:rPr>
          <w:rFonts w:ascii="Garamond" w:hAnsi="Garamond"/>
        </w:rPr>
        <w:instrText>ADDIN CSL_CITATION {"citationItems":[{"id":"ITEM-1","itemData":{"DOI":"10.35724/musjpe.v3i2.3377","ISSN":"2622-7800","abstract":"This study aims to explore elementary school math concepts in traditional houses in Waka village, Ende, NTT. This research is a qualitative research with an ethnographic approach. The process of collecting data in this study was carried out by interview, observation and documentation. The results showed that the Waka traditional house was related to elementary school mathematics. Mathematical concepts found in traditional houses in Waga Village are dominated by the concepts of primitive geometric elements (such as points, lines, line segments, angles) and flat and space forms.","author":[{"dropping-particle":"","family":"Bito","given":"Gregorius Sebo","non-dropping-particle":"","parse-names":false,"suffix":""},{"dropping-particle":"","family":"Limana","given":"Hilarius Dae","non-dropping-particle":"","parse-names":false,"suffix":""},{"dropping-particle":"","family":"Dole","given":"Frumensius B.","non-dropping-particle":"","parse-names":false,"suffix":""}],"container-title":"Musamus Journal of Primary Education","id":"ITEM-1","issue":"2","issued":{"date-parts":[["2021"]]},"page":"125-133","title":"Ethnomathematics: Primary School Mathematics Contents on Lio Traditional House at Waka Village in Ende NTT","type":"article-journal","volume":"3"},"uris":["http://www.mendeley.com/documents/?uuid=4b152810-7c2f-4c1b-9363-00d7e1670710"]}],"mendeley":{"formattedCitation":"(Bito et al., 2021)","plainTextFormattedCitation":"(Bito et al., 2021)","previouslyFormattedCitation":"(Bito et al., 2021)"},"properties":{"noteIndex":0},"schema":"https://github.com/citation-style-language/schema/raw/master/csl-citation.json"}</w:instrText>
      </w:r>
      <w:r w:rsidRPr="00411FD3">
        <w:rPr>
          <w:rFonts w:ascii="Garamond" w:hAnsi="Garamond"/>
        </w:rPr>
        <w:fldChar w:fldCharType="separate"/>
      </w:r>
      <w:r w:rsidRPr="00411FD3">
        <w:rPr>
          <w:rFonts w:ascii="Garamond" w:hAnsi="Garamond"/>
          <w:noProof/>
        </w:rPr>
        <w:t>(Bito et al., 2021)</w:t>
      </w:r>
      <w:r w:rsidRPr="00411FD3">
        <w:rPr>
          <w:rFonts w:ascii="Garamond" w:hAnsi="Garamond"/>
        </w:rPr>
        <w:fldChar w:fldCharType="end"/>
      </w:r>
      <w:r w:rsidRPr="00411FD3">
        <w:rPr>
          <w:rFonts w:ascii="Garamond" w:hAnsi="Garamond"/>
        </w:rPr>
        <w:t>.</w:t>
      </w:r>
    </w:p>
    <w:p w:rsidR="00411FD3" w:rsidRPr="00411FD3" w:rsidRDefault="00411FD3" w:rsidP="00411FD3">
      <w:pPr>
        <w:pStyle w:val="ListParagraph"/>
        <w:numPr>
          <w:ilvl w:val="0"/>
          <w:numId w:val="2"/>
        </w:numPr>
        <w:spacing w:after="60" w:line="312" w:lineRule="auto"/>
        <w:ind w:left="426"/>
        <w:jc w:val="both"/>
        <w:rPr>
          <w:rFonts w:ascii="Garamond" w:hAnsi="Garamond"/>
        </w:rPr>
      </w:pPr>
      <w:r w:rsidRPr="00411FD3">
        <w:rPr>
          <w:rFonts w:ascii="Garamond" w:hAnsi="Garamond"/>
        </w:rPr>
        <w:t>Kekurangan Hasil Kerajinan Tangan Sebagai Sumber Belajar</w:t>
      </w:r>
    </w:p>
    <w:p w:rsidR="00411FD3" w:rsidRPr="00411FD3" w:rsidRDefault="00411FD3" w:rsidP="00411FD3">
      <w:pPr>
        <w:spacing w:line="360" w:lineRule="auto"/>
        <w:ind w:left="426" w:firstLine="567"/>
        <w:jc w:val="both"/>
        <w:rPr>
          <w:rFonts w:ascii="Garamond" w:hAnsi="Garamond"/>
          <w:sz w:val="24"/>
          <w:szCs w:val="24"/>
        </w:rPr>
      </w:pPr>
      <w:r w:rsidRPr="00411FD3">
        <w:rPr>
          <w:rFonts w:ascii="Garamond" w:hAnsi="Garamond"/>
          <w:sz w:val="24"/>
          <w:szCs w:val="24"/>
        </w:rPr>
        <w:lastRenderedPageBreak/>
        <w:t xml:space="preserve">Berdasarkan 14 artikel </w:t>
      </w:r>
      <w:proofErr w:type="gramStart"/>
      <w:r w:rsidRPr="00411FD3">
        <w:rPr>
          <w:rFonts w:ascii="Garamond" w:hAnsi="Garamond"/>
          <w:sz w:val="24"/>
          <w:szCs w:val="24"/>
        </w:rPr>
        <w:t>yang  diseleksi</w:t>
      </w:r>
      <w:proofErr w:type="gramEnd"/>
      <w:r w:rsidRPr="00411FD3">
        <w:rPr>
          <w:rFonts w:ascii="Garamond" w:hAnsi="Garamond"/>
          <w:sz w:val="24"/>
          <w:szCs w:val="24"/>
        </w:rPr>
        <w:t xml:space="preserve">, tidak ditemuakan satupun artikel yang menunjukakan kekurangan hasil kerajinan tangan dari hasil analisis isi (content analysis). Tabel hasil analis dampak negatif hasil kerajinan tangan sebagai sumber pembelajaran </w:t>
      </w:r>
      <w:proofErr w:type="gramStart"/>
      <w:r w:rsidRPr="00411FD3">
        <w:rPr>
          <w:rFonts w:ascii="Garamond" w:hAnsi="Garamond"/>
          <w:sz w:val="24"/>
          <w:szCs w:val="24"/>
        </w:rPr>
        <w:t>disajikan</w:t>
      </w:r>
      <w:proofErr w:type="gramEnd"/>
      <w:r w:rsidRPr="00411FD3">
        <w:rPr>
          <w:rFonts w:ascii="Garamond" w:hAnsi="Garamond"/>
          <w:sz w:val="24"/>
          <w:szCs w:val="24"/>
        </w:rPr>
        <w:t xml:space="preserve"> dalam tabel 3 berikut:</w:t>
      </w:r>
    </w:p>
    <w:p w:rsidR="00411FD3" w:rsidRPr="00C67E81" w:rsidRDefault="00411FD3" w:rsidP="00411FD3">
      <w:pPr>
        <w:spacing w:after="60" w:line="312" w:lineRule="auto"/>
        <w:ind w:left="426"/>
        <w:jc w:val="both"/>
        <w:rPr>
          <w:rFonts w:ascii="Garamond" w:hAnsi="Garamond"/>
          <w:color w:val="000000"/>
          <w:sz w:val="24"/>
          <w:szCs w:val="24"/>
        </w:rPr>
        <w:sectPr w:rsidR="00411FD3" w:rsidRPr="00C67E81" w:rsidSect="00EA3C0B">
          <w:type w:val="continuous"/>
          <w:pgSz w:w="11907" w:h="16840" w:code="9"/>
          <w:pgMar w:top="1418" w:right="1418" w:bottom="1418" w:left="1418" w:header="720" w:footer="720" w:gutter="0"/>
          <w:cols w:num="2" w:space="567"/>
          <w:titlePg/>
          <w:docGrid w:linePitch="360"/>
        </w:sectPr>
      </w:pPr>
    </w:p>
    <w:p w:rsidR="00411FD3" w:rsidRDefault="00411FD3" w:rsidP="00411FD3">
      <w:pPr>
        <w:pStyle w:val="Afiliasi"/>
        <w:spacing w:before="0" w:after="60" w:line="312" w:lineRule="auto"/>
        <w:rPr>
          <w:rFonts w:ascii="Garamond" w:hAnsi="Garamond"/>
          <w:b/>
          <w:bCs/>
          <w:sz w:val="24"/>
          <w:szCs w:val="24"/>
          <w:lang w:val="en-US"/>
        </w:rPr>
      </w:pPr>
    </w:p>
    <w:p w:rsidR="00411FD3" w:rsidRDefault="00411FD3" w:rsidP="00411FD3">
      <w:pPr>
        <w:pStyle w:val="Afiliasi"/>
        <w:spacing w:before="0" w:after="60" w:line="312" w:lineRule="auto"/>
        <w:rPr>
          <w:rFonts w:ascii="Garamond" w:hAnsi="Garamond"/>
          <w:b/>
          <w:sz w:val="24"/>
          <w:szCs w:val="24"/>
          <w:lang w:val="en-US"/>
        </w:rPr>
      </w:pPr>
      <w:r w:rsidRPr="00C67E81">
        <w:rPr>
          <w:rFonts w:ascii="Garamond" w:hAnsi="Garamond"/>
          <w:b/>
          <w:bCs/>
          <w:sz w:val="24"/>
          <w:szCs w:val="24"/>
        </w:rPr>
        <w:t xml:space="preserve">Table </w:t>
      </w:r>
      <w:r>
        <w:rPr>
          <w:rFonts w:ascii="Garamond" w:hAnsi="Garamond"/>
          <w:b/>
          <w:bCs/>
          <w:sz w:val="24"/>
          <w:szCs w:val="24"/>
          <w:lang w:val="en-US"/>
        </w:rPr>
        <w:t>3</w:t>
      </w:r>
      <w:r w:rsidRPr="00C67E81">
        <w:rPr>
          <w:rFonts w:ascii="Garamond" w:hAnsi="Garamond"/>
          <w:b/>
          <w:bCs/>
          <w:sz w:val="24"/>
          <w:szCs w:val="24"/>
        </w:rPr>
        <w:t xml:space="preserve">. </w:t>
      </w:r>
      <w:r w:rsidR="007772C5">
        <w:rPr>
          <w:rFonts w:ascii="Garamond" w:hAnsi="Garamond"/>
          <w:b/>
          <w:sz w:val="24"/>
          <w:szCs w:val="24"/>
          <w:lang w:val="en-US"/>
        </w:rPr>
        <w:t>Dampak</w:t>
      </w:r>
      <w:r>
        <w:rPr>
          <w:rFonts w:ascii="Garamond" w:hAnsi="Garamond"/>
          <w:b/>
          <w:sz w:val="24"/>
          <w:szCs w:val="24"/>
          <w:lang w:val="en-US"/>
        </w:rPr>
        <w:t xml:space="preserve"> </w:t>
      </w:r>
      <w:r w:rsidR="007772C5">
        <w:rPr>
          <w:rFonts w:ascii="Garamond" w:hAnsi="Garamond"/>
          <w:b/>
          <w:sz w:val="24"/>
          <w:szCs w:val="24"/>
          <w:lang w:val="en-US"/>
        </w:rPr>
        <w:t xml:space="preserve">Negatif </w:t>
      </w:r>
      <w:r>
        <w:rPr>
          <w:rFonts w:ascii="Garamond" w:hAnsi="Garamond"/>
          <w:b/>
          <w:sz w:val="24"/>
          <w:szCs w:val="24"/>
          <w:lang w:val="en-US"/>
        </w:rPr>
        <w:t xml:space="preserve">Hasil Kerajinan </w:t>
      </w:r>
      <w:r w:rsidRPr="00C67E81">
        <w:rPr>
          <w:rFonts w:ascii="Garamond" w:hAnsi="Garamond"/>
          <w:b/>
          <w:sz w:val="24"/>
          <w:szCs w:val="24"/>
        </w:rPr>
        <w:t>Tangan</w:t>
      </w:r>
      <w:r>
        <w:rPr>
          <w:rFonts w:ascii="Garamond" w:hAnsi="Garamond"/>
          <w:b/>
          <w:sz w:val="24"/>
          <w:szCs w:val="24"/>
          <w:lang w:val="en-US"/>
        </w:rPr>
        <w:t xml:space="preserve"> Sebagai Sumber </w:t>
      </w:r>
    </w:p>
    <w:p w:rsidR="00411FD3" w:rsidRPr="00D414F1" w:rsidRDefault="00411FD3" w:rsidP="00411FD3">
      <w:pPr>
        <w:pStyle w:val="Afiliasi"/>
        <w:spacing w:before="0" w:after="60" w:line="312" w:lineRule="auto"/>
        <w:rPr>
          <w:rFonts w:ascii="Garamond" w:hAnsi="Garamond"/>
          <w:b/>
          <w:bCs/>
          <w:sz w:val="24"/>
          <w:szCs w:val="24"/>
          <w:lang w:val="en-US"/>
        </w:rPr>
      </w:pPr>
      <w:r>
        <w:rPr>
          <w:rFonts w:ascii="Garamond" w:hAnsi="Garamond"/>
          <w:b/>
          <w:sz w:val="24"/>
          <w:szCs w:val="24"/>
          <w:lang w:val="en-US"/>
        </w:rPr>
        <w:t xml:space="preserve">Pembelajaran </w:t>
      </w:r>
    </w:p>
    <w:p w:rsidR="00411FD3" w:rsidRPr="00EA3C0B" w:rsidRDefault="00411FD3" w:rsidP="00411FD3">
      <w:pPr>
        <w:pStyle w:val="Afiliasi"/>
        <w:spacing w:before="0" w:after="60" w:line="312" w:lineRule="auto"/>
        <w:rPr>
          <w:rFonts w:ascii="Garamond" w:hAnsi="Garamond"/>
          <w:sz w:val="24"/>
          <w:szCs w:val="24"/>
        </w:rPr>
      </w:pPr>
    </w:p>
    <w:tbl>
      <w:tblPr>
        <w:tblW w:w="8215" w:type="dxa"/>
        <w:jc w:val="center"/>
        <w:tblInd w:w="-1924" w:type="dxa"/>
        <w:tblBorders>
          <w:top w:val="single" w:sz="4" w:space="0" w:color="000000"/>
          <w:bottom w:val="single" w:sz="4" w:space="0" w:color="000000"/>
          <w:insideH w:val="single" w:sz="4" w:space="0" w:color="auto"/>
        </w:tblBorders>
        <w:tblLook w:val="00A0" w:firstRow="1" w:lastRow="0" w:firstColumn="1" w:lastColumn="0" w:noHBand="0" w:noVBand="0"/>
      </w:tblPr>
      <w:tblGrid>
        <w:gridCol w:w="3400"/>
        <w:gridCol w:w="4815"/>
      </w:tblGrid>
      <w:tr w:rsidR="00411FD3" w:rsidRPr="00EA3C0B" w:rsidTr="00CD787F">
        <w:trPr>
          <w:trHeight w:val="525"/>
          <w:jc w:val="center"/>
        </w:trPr>
        <w:tc>
          <w:tcPr>
            <w:tcW w:w="3400" w:type="dxa"/>
            <w:tcBorders>
              <w:top w:val="single" w:sz="4" w:space="0" w:color="000000"/>
              <w:left w:val="nil"/>
              <w:bottom w:val="single" w:sz="4" w:space="0" w:color="auto"/>
              <w:right w:val="nil"/>
            </w:tcBorders>
            <w:hideMark/>
          </w:tcPr>
          <w:p w:rsidR="00411FD3" w:rsidRPr="00411FD3" w:rsidRDefault="00411FD3" w:rsidP="00CD787F">
            <w:pPr>
              <w:spacing w:line="360" w:lineRule="auto"/>
              <w:rPr>
                <w:rFonts w:ascii="Garamond" w:hAnsi="Garamond"/>
                <w:b/>
                <w:sz w:val="24"/>
                <w:szCs w:val="24"/>
              </w:rPr>
            </w:pPr>
            <w:r w:rsidRPr="00411FD3">
              <w:rPr>
                <w:rFonts w:ascii="Garamond" w:hAnsi="Garamond"/>
                <w:b/>
                <w:sz w:val="24"/>
                <w:szCs w:val="24"/>
              </w:rPr>
              <w:t>Peneliti dan Tahun</w:t>
            </w:r>
          </w:p>
        </w:tc>
        <w:tc>
          <w:tcPr>
            <w:tcW w:w="4815" w:type="dxa"/>
            <w:tcBorders>
              <w:top w:val="single" w:sz="4" w:space="0" w:color="000000"/>
              <w:left w:val="nil"/>
              <w:bottom w:val="single" w:sz="4" w:space="0" w:color="auto"/>
              <w:right w:val="nil"/>
            </w:tcBorders>
            <w:hideMark/>
          </w:tcPr>
          <w:p w:rsidR="00411FD3" w:rsidRPr="00411FD3" w:rsidRDefault="00411FD3" w:rsidP="00CD787F">
            <w:pPr>
              <w:spacing w:line="360" w:lineRule="auto"/>
              <w:rPr>
                <w:rFonts w:ascii="Garamond" w:hAnsi="Garamond"/>
                <w:b/>
                <w:sz w:val="24"/>
                <w:szCs w:val="24"/>
              </w:rPr>
            </w:pPr>
            <w:r w:rsidRPr="00411FD3">
              <w:rPr>
                <w:rFonts w:ascii="Garamond" w:hAnsi="Garamond"/>
                <w:b/>
                <w:sz w:val="24"/>
                <w:szCs w:val="24"/>
              </w:rPr>
              <w:t>Pengaruh Negatif Hasil Kerajinan Tangan dalam Pembelajaran</w:t>
            </w:r>
          </w:p>
        </w:tc>
      </w:tr>
      <w:tr w:rsidR="00411FD3" w:rsidRPr="00EA3C0B" w:rsidTr="00CD787F">
        <w:trPr>
          <w:trHeight w:val="311"/>
          <w:jc w:val="center"/>
        </w:trPr>
        <w:tc>
          <w:tcPr>
            <w:tcW w:w="3400" w:type="dxa"/>
            <w:tcBorders>
              <w:top w:val="single" w:sz="4" w:space="0" w:color="auto"/>
              <w:left w:val="nil"/>
              <w:bottom w:val="nil"/>
              <w:right w:val="nil"/>
            </w:tcBorders>
            <w:hideMark/>
          </w:tcPr>
          <w:p w:rsidR="00411FD3" w:rsidRPr="00947DBF" w:rsidRDefault="00411FD3" w:rsidP="00CD787F">
            <w:pPr>
              <w:spacing w:line="360" w:lineRule="auto"/>
              <w:jc w:val="both"/>
              <w:rPr>
                <w:rFonts w:ascii="Garamond" w:hAnsi="Garamond"/>
                <w:sz w:val="24"/>
                <w:szCs w:val="24"/>
              </w:rPr>
            </w:pPr>
            <w:r w:rsidRPr="00947DBF">
              <w:rPr>
                <w:rFonts w:ascii="Garamond" w:hAnsi="Garamond"/>
                <w:sz w:val="24"/>
                <w:szCs w:val="24"/>
              </w:rPr>
              <w:fldChar w:fldCharType="begin" w:fldLock="1"/>
            </w:r>
            <w:r w:rsidRPr="00947DBF">
              <w:rPr>
                <w:rFonts w:ascii="Garamond" w:hAnsi="Garamond"/>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approach.","author":[{"dropping-particle":"","family":"Isnaini","given":"Lailan","non-dropping-particle":"","parse-names":false,"suffix":""}],"container-title":"Jurnal MathEducation Nusantara","id":"ITEM-1","issue":"1","issued":{"date-parts":[["2019"]]},"page":"28-34","title":"Kerajinan Tenunan Anyaman Bali terdapat Unsur Etnomatematika","type":"article-journal","volume":"2"},"uris":["http://www.mendeley.com/documents/?uuid=7d4ad302-98a8-454f-94fe-8beea9cefa23"]}],"mendeley":{"formattedCitation":"(Isnaini, 2019)","plainTextFormattedCitation":"(Isnaini, 2019)","previouslyFormattedCitation":"(Isnaini, 2019)"},"properties":{"noteIndex":0},"schema":"https://github.com/citation-style-language/schema/raw/master/csl-citation.json"}</w:instrText>
            </w:r>
            <w:r w:rsidRPr="00947DBF">
              <w:rPr>
                <w:rFonts w:ascii="Garamond" w:hAnsi="Garamond"/>
                <w:sz w:val="24"/>
                <w:szCs w:val="24"/>
              </w:rPr>
              <w:fldChar w:fldCharType="separate"/>
            </w:r>
            <w:r w:rsidRPr="00947DBF">
              <w:rPr>
                <w:rFonts w:ascii="Garamond" w:hAnsi="Garamond"/>
                <w:noProof/>
                <w:sz w:val="24"/>
                <w:szCs w:val="24"/>
              </w:rPr>
              <w:t>(Isnaini, 2019)</w:t>
            </w:r>
            <w:r w:rsidRPr="00947DBF">
              <w:rPr>
                <w:rFonts w:ascii="Garamond" w:hAnsi="Garamond"/>
                <w:sz w:val="24"/>
                <w:szCs w:val="24"/>
              </w:rPr>
              <w:fldChar w:fldCharType="end"/>
            </w:r>
          </w:p>
        </w:tc>
        <w:tc>
          <w:tcPr>
            <w:tcW w:w="4815" w:type="dxa"/>
            <w:tcBorders>
              <w:top w:val="single" w:sz="4" w:space="0" w:color="auto"/>
              <w:left w:val="nil"/>
              <w:bottom w:val="nil"/>
              <w:right w:val="nil"/>
            </w:tcBorders>
            <w:hideMark/>
          </w:tcPr>
          <w:p w:rsidR="00411FD3" w:rsidRPr="00411FD3" w:rsidRDefault="00411FD3" w:rsidP="00CD787F">
            <w:pPr>
              <w:rPr>
                <w:rFonts w:ascii="Garamond" w:hAnsi="Garamond"/>
              </w:rPr>
            </w:pPr>
            <w:r w:rsidRPr="00411FD3">
              <w:rPr>
                <w:rFonts w:ascii="Garamond" w:hAnsi="Garamond"/>
                <w:sz w:val="24"/>
                <w:szCs w:val="24"/>
              </w:rPr>
              <w:t>Tidak dijelaskan</w:t>
            </w:r>
          </w:p>
        </w:tc>
      </w:tr>
      <w:tr w:rsidR="00411FD3" w:rsidRPr="00EA3C0B" w:rsidTr="00CD787F">
        <w:trPr>
          <w:trHeight w:val="384"/>
          <w:jc w:val="center"/>
        </w:trPr>
        <w:tc>
          <w:tcPr>
            <w:tcW w:w="3400" w:type="dxa"/>
            <w:tcBorders>
              <w:top w:val="nil"/>
              <w:left w:val="nil"/>
              <w:bottom w:val="nil"/>
              <w:right w:val="nil"/>
            </w:tcBorders>
            <w:hideMark/>
          </w:tcPr>
          <w:p w:rsidR="00411FD3" w:rsidRPr="00947DBF" w:rsidRDefault="00411FD3" w:rsidP="00CD787F">
            <w:pPr>
              <w:spacing w:line="360" w:lineRule="auto"/>
              <w:jc w:val="both"/>
              <w:rPr>
                <w:rFonts w:ascii="Garamond" w:hAnsi="Garamond"/>
                <w:sz w:val="24"/>
                <w:szCs w:val="24"/>
              </w:rPr>
            </w:pPr>
            <w:r w:rsidRPr="00947DBF">
              <w:rPr>
                <w:rFonts w:ascii="Garamond" w:hAnsi="Garamond"/>
                <w:sz w:val="24"/>
                <w:szCs w:val="24"/>
              </w:rPr>
              <w:fldChar w:fldCharType="begin" w:fldLock="1"/>
            </w:r>
            <w:r w:rsidRPr="00947DBF">
              <w:rPr>
                <w:rFonts w:ascii="Garamond" w:hAnsi="Garamond"/>
                <w:sz w:val="24"/>
                <w:szCs w:val="24"/>
              </w:rPr>
              <w:instrText>ADDIN CSL_CITATION {"citationItems":[{"id":"ITEM-1","itemData":{"author":[{"dropping-particle":"","family":"Dominikus","given":"Wara","non-dropping-particle":"","parse-names":false,"suffix":""}],"id":"ITEM-1","issue":"1","issued":{"date-parts":[["2019"]]},"page":"94-102","title":"mengetahui sejarah awal adanya kerajinan tangan anyaman masyarakat desa Watukamba kecamatan Maurole","type":"article-journal","volume":"5"},"uris":["http://www.mendeley.com/documents/?uuid=be38e377-5233-4f18-9bc7-24071c06e60c"]}],"mendeley":{"formattedCitation":"(Dominikus, 2019)","plainTextFormattedCitation":"(Dominikus, 2019)","previouslyFormattedCitation":"(Dominikus, 2019)"},"properties":{"noteIndex":0},"schema":"https://github.com/citation-style-language/schema/raw/master/csl-citation.json"}</w:instrText>
            </w:r>
            <w:r w:rsidRPr="00947DBF">
              <w:rPr>
                <w:rFonts w:ascii="Garamond" w:hAnsi="Garamond"/>
                <w:sz w:val="24"/>
                <w:szCs w:val="24"/>
              </w:rPr>
              <w:fldChar w:fldCharType="separate"/>
            </w:r>
            <w:r w:rsidRPr="00947DBF">
              <w:rPr>
                <w:rFonts w:ascii="Garamond" w:hAnsi="Garamond"/>
                <w:noProof/>
                <w:sz w:val="24"/>
                <w:szCs w:val="24"/>
              </w:rPr>
              <w:t>(Dominikus, 2019)</w:t>
            </w:r>
            <w:r w:rsidRPr="00947DBF">
              <w:rPr>
                <w:rFonts w:ascii="Garamond" w:hAnsi="Garamond"/>
                <w:sz w:val="24"/>
                <w:szCs w:val="24"/>
              </w:rPr>
              <w:fldChar w:fldCharType="end"/>
            </w:r>
          </w:p>
        </w:tc>
        <w:tc>
          <w:tcPr>
            <w:tcW w:w="4815" w:type="dxa"/>
            <w:tcBorders>
              <w:top w:val="nil"/>
              <w:left w:val="nil"/>
              <w:bottom w:val="nil"/>
              <w:right w:val="nil"/>
            </w:tcBorders>
            <w:hideMark/>
          </w:tcPr>
          <w:p w:rsidR="00411FD3" w:rsidRPr="00411FD3" w:rsidRDefault="00411FD3" w:rsidP="00CD787F">
            <w:pPr>
              <w:rPr>
                <w:rFonts w:ascii="Garamond" w:hAnsi="Garamond"/>
              </w:rPr>
            </w:pPr>
            <w:r w:rsidRPr="00411FD3">
              <w:rPr>
                <w:rFonts w:ascii="Garamond" w:hAnsi="Garamond"/>
                <w:sz w:val="24"/>
                <w:szCs w:val="24"/>
              </w:rPr>
              <w:t>Tidak dijelaskan</w:t>
            </w:r>
          </w:p>
        </w:tc>
      </w:tr>
      <w:tr w:rsidR="00411FD3" w:rsidRPr="00EA3C0B" w:rsidTr="00CD787F">
        <w:trPr>
          <w:trHeight w:val="418"/>
          <w:jc w:val="center"/>
        </w:trPr>
        <w:tc>
          <w:tcPr>
            <w:tcW w:w="3400" w:type="dxa"/>
            <w:tcBorders>
              <w:top w:val="nil"/>
              <w:left w:val="nil"/>
              <w:bottom w:val="nil"/>
              <w:right w:val="nil"/>
            </w:tcBorders>
            <w:hideMark/>
          </w:tcPr>
          <w:p w:rsidR="00411FD3" w:rsidRPr="00947DBF" w:rsidRDefault="00411FD3" w:rsidP="00CD787F">
            <w:pPr>
              <w:spacing w:line="360" w:lineRule="auto"/>
              <w:jc w:val="both"/>
              <w:rPr>
                <w:rFonts w:ascii="Garamond" w:hAnsi="Garamond"/>
                <w:sz w:val="24"/>
                <w:szCs w:val="24"/>
              </w:rPr>
            </w:pPr>
            <w:r w:rsidRPr="00947DBF">
              <w:rPr>
                <w:rFonts w:ascii="Garamond" w:hAnsi="Garamond"/>
                <w:sz w:val="24"/>
                <w:szCs w:val="24"/>
              </w:rPr>
              <w:fldChar w:fldCharType="begin" w:fldLock="1"/>
            </w:r>
            <w:r w:rsidRPr="00947DBF">
              <w:rPr>
                <w:rFonts w:ascii="Garamond" w:hAnsi="Garamond"/>
                <w:sz w:val="24"/>
                <w:szCs w:val="24"/>
              </w:rPr>
              <w:instrText>ADDIN CSL_CITATION {"citationItems":[{"id":"ITEM-1","itemData":{"abstract":"Etnomatematika sering disebut sebagai pembelajaran yang berbasis budaya. Di Indonesia kebudayaan beraneka ragam salah satunya yaitu dari kerajinan anyaman. Kerajinan anyaman merupakan budaya dimana di dalamnya terdapat unsur matematika. Adapun …","author":[{"dropping-particle":"","family":"Suciati","given":"R","non-dropping-particle":"","parse-names":false,"suffix":""},{"dropping-particle":"","family":"Kusuma","given":"A B","non-dropping-particle":"","parse-names":false,"suffix":""}],"container-title":"Prosiding Sendika","id":"ITEM-1","issue":"1","issued":{"date-parts":[["2019"]]},"page":"252-259","title":"Eksplorasi Etnomatematika Pada Anyaman Bambu","type":"article-journal","volume":"5"},"uris":["http://www.mendeley.com/documents/?uuid=dff9c84a-a850-45f0-a828-b0b1dc8a75a1"]}],"mendeley":{"formattedCitation":"(Suciati &amp; Kusuma, 2019)","plainTextFormattedCitation":"(Suciati &amp; Kusuma, 2019)","previouslyFormattedCitation":"(Suciati &amp; Kusuma, 2019)"},"properties":{"noteIndex":0},"schema":"https://github.com/citation-style-language/schema/raw/master/csl-citation.json"}</w:instrText>
            </w:r>
            <w:r w:rsidRPr="00947DBF">
              <w:rPr>
                <w:rFonts w:ascii="Garamond" w:hAnsi="Garamond"/>
                <w:sz w:val="24"/>
                <w:szCs w:val="24"/>
              </w:rPr>
              <w:fldChar w:fldCharType="separate"/>
            </w:r>
            <w:r w:rsidRPr="00947DBF">
              <w:rPr>
                <w:rFonts w:ascii="Garamond" w:hAnsi="Garamond"/>
                <w:noProof/>
                <w:sz w:val="24"/>
                <w:szCs w:val="24"/>
              </w:rPr>
              <w:t>(Suciati &amp; Kusuma, 2019)</w:t>
            </w:r>
            <w:r w:rsidRPr="00947DBF">
              <w:rPr>
                <w:rFonts w:ascii="Garamond" w:hAnsi="Garamond"/>
                <w:sz w:val="24"/>
                <w:szCs w:val="24"/>
              </w:rPr>
              <w:fldChar w:fldCharType="end"/>
            </w:r>
          </w:p>
        </w:tc>
        <w:tc>
          <w:tcPr>
            <w:tcW w:w="4815" w:type="dxa"/>
            <w:tcBorders>
              <w:top w:val="nil"/>
              <w:left w:val="nil"/>
              <w:bottom w:val="nil"/>
              <w:right w:val="nil"/>
            </w:tcBorders>
            <w:hideMark/>
          </w:tcPr>
          <w:p w:rsidR="00411FD3" w:rsidRPr="00411FD3" w:rsidRDefault="00411FD3" w:rsidP="00CD787F">
            <w:pPr>
              <w:rPr>
                <w:rFonts w:ascii="Garamond" w:hAnsi="Garamond"/>
              </w:rPr>
            </w:pPr>
            <w:r w:rsidRPr="00411FD3">
              <w:rPr>
                <w:rFonts w:ascii="Garamond" w:hAnsi="Garamond"/>
                <w:sz w:val="24"/>
                <w:szCs w:val="24"/>
              </w:rPr>
              <w:t>Tidak dijelaskan</w:t>
            </w:r>
          </w:p>
        </w:tc>
      </w:tr>
      <w:tr w:rsidR="00411FD3" w:rsidRPr="00EA3C0B" w:rsidTr="00CD787F">
        <w:trPr>
          <w:trHeight w:val="437"/>
          <w:jc w:val="center"/>
        </w:trPr>
        <w:tc>
          <w:tcPr>
            <w:tcW w:w="3400" w:type="dxa"/>
            <w:tcBorders>
              <w:top w:val="nil"/>
              <w:left w:val="nil"/>
              <w:bottom w:val="nil"/>
              <w:right w:val="nil"/>
            </w:tcBorders>
            <w:hideMark/>
          </w:tcPr>
          <w:p w:rsidR="00411FD3" w:rsidRPr="00947DBF" w:rsidRDefault="00411FD3" w:rsidP="00CD787F">
            <w:pPr>
              <w:spacing w:line="360" w:lineRule="auto"/>
              <w:jc w:val="both"/>
              <w:rPr>
                <w:rFonts w:ascii="Garamond" w:hAnsi="Garamond"/>
                <w:sz w:val="24"/>
                <w:szCs w:val="24"/>
              </w:rPr>
            </w:pPr>
            <w:r w:rsidRPr="00947DBF">
              <w:rPr>
                <w:rFonts w:ascii="Garamond" w:hAnsi="Garamond"/>
                <w:sz w:val="24"/>
                <w:szCs w:val="24"/>
              </w:rPr>
              <w:fldChar w:fldCharType="begin" w:fldLock="1"/>
            </w:r>
            <w:r w:rsidRPr="00947DBF">
              <w:rPr>
                <w:rFonts w:ascii="Garamond" w:hAnsi="Garamond"/>
                <w:sz w:val="24"/>
                <w:szCs w:val="24"/>
              </w:rPr>
              <w:instrText>ADDIN CSL_CITATION {"citationItems":[{"id":"ITEM-1","itemData":{"abstract":"… Seminar Nasional Matematika dan Pendidikan Matematika (Sendika) 2020 Integrasi STEAM &amp; HOTS dalam Matematika dan Pembelajarannya Sabtu, 4 April 2020, Universitas Muhammadiyah … Ethnomathematics And It'c Place In The History And Pedagogy Of Mathematics …","author":[{"dropping-particle":"","family":"Puspitasari","given":"N D","non-dropping-particle":"","parse-names":false,"suffix":""},{"dropping-particle":"","family":"Sekarpandan","given":"M","non-dropping-particle":"","parse-names":false,"suffix":""},{"dropping-particle":"","family":"...","given":"","non-dropping-particle":"","parse-names":false,"suffix":""}],"container-title":"Prosiding …","id":"ITEM-1","issue":"2","issued":{"date-parts":[["2020"]]},"page":"2-5","title":"Etnomatematika Kerajinan Tangan Anyaman Bambu Masyarakat Desa Sodo Kecamatan Paliyan Sebagai Bahan Pembelajaran …","type":"article-journal","volume":"6"},"uris":["http://www.mendeley.com/documents/?uuid=f083be06-019f-48d3-bb23-70120c3bad7b"]}],"mendeley":{"formattedCitation":"(Puspitasari et al., 2020)","plainTextFormattedCitation":"(Puspitasari et al., 2020)","previouslyFormattedCitation":"(Puspitasari et al., 2020)"},"properties":{"noteIndex":0},"schema":"https://github.com/citation-style-language/schema/raw/master/csl-citation.json"}</w:instrText>
            </w:r>
            <w:r w:rsidRPr="00947DBF">
              <w:rPr>
                <w:rFonts w:ascii="Garamond" w:hAnsi="Garamond"/>
                <w:sz w:val="24"/>
                <w:szCs w:val="24"/>
              </w:rPr>
              <w:fldChar w:fldCharType="separate"/>
            </w:r>
            <w:r w:rsidRPr="00947DBF">
              <w:rPr>
                <w:rFonts w:ascii="Garamond" w:hAnsi="Garamond"/>
                <w:noProof/>
                <w:sz w:val="24"/>
                <w:szCs w:val="24"/>
              </w:rPr>
              <w:t>(Puspitasari et al., 2020)</w:t>
            </w:r>
            <w:r w:rsidRPr="00947DBF">
              <w:rPr>
                <w:rFonts w:ascii="Garamond" w:hAnsi="Garamond"/>
                <w:sz w:val="24"/>
                <w:szCs w:val="24"/>
              </w:rPr>
              <w:fldChar w:fldCharType="end"/>
            </w:r>
          </w:p>
        </w:tc>
        <w:tc>
          <w:tcPr>
            <w:tcW w:w="4815" w:type="dxa"/>
            <w:tcBorders>
              <w:top w:val="nil"/>
              <w:left w:val="nil"/>
              <w:bottom w:val="nil"/>
              <w:right w:val="nil"/>
            </w:tcBorders>
            <w:hideMark/>
          </w:tcPr>
          <w:p w:rsidR="00411FD3" w:rsidRPr="00411FD3" w:rsidRDefault="00411FD3" w:rsidP="00CD787F">
            <w:pPr>
              <w:rPr>
                <w:rFonts w:ascii="Garamond" w:hAnsi="Garamond"/>
              </w:rPr>
            </w:pPr>
            <w:r w:rsidRPr="00411FD3">
              <w:rPr>
                <w:rFonts w:ascii="Garamond" w:hAnsi="Garamond"/>
                <w:sz w:val="24"/>
                <w:szCs w:val="24"/>
              </w:rPr>
              <w:t>Tidak dijelaskan</w:t>
            </w:r>
          </w:p>
        </w:tc>
      </w:tr>
      <w:tr w:rsidR="00411FD3" w:rsidRPr="00EA3C0B" w:rsidTr="00CD787F">
        <w:trPr>
          <w:trHeight w:val="525"/>
          <w:jc w:val="center"/>
        </w:trPr>
        <w:tc>
          <w:tcPr>
            <w:tcW w:w="3400" w:type="dxa"/>
            <w:tcBorders>
              <w:top w:val="nil"/>
              <w:left w:val="nil"/>
              <w:bottom w:val="nil"/>
              <w:right w:val="nil"/>
            </w:tcBorders>
            <w:hideMark/>
          </w:tcPr>
          <w:p w:rsidR="00411FD3" w:rsidRPr="00947DBF" w:rsidRDefault="00411FD3" w:rsidP="00CD787F">
            <w:pPr>
              <w:spacing w:line="360" w:lineRule="auto"/>
              <w:jc w:val="both"/>
              <w:rPr>
                <w:rFonts w:ascii="Garamond" w:hAnsi="Garamond"/>
                <w:sz w:val="24"/>
                <w:szCs w:val="24"/>
              </w:rPr>
            </w:pPr>
            <w:r w:rsidRPr="00947DBF">
              <w:rPr>
                <w:rFonts w:ascii="Garamond" w:hAnsi="Garamond"/>
                <w:sz w:val="24"/>
                <w:szCs w:val="24"/>
              </w:rPr>
              <w:fldChar w:fldCharType="begin" w:fldLock="1"/>
            </w:r>
            <w:r w:rsidRPr="00947DBF">
              <w:rPr>
                <w:rFonts w:ascii="Garamond" w:hAnsi="Garamond"/>
                <w:sz w:val="24"/>
                <w:szCs w:val="24"/>
              </w:rPr>
              <w:instrText>ADDIN CSL_CITATION {"citationItems":[{"id":"ITEM-1","itemData":{"abstract":"Penelitian ini bertujuan untuk mengetahui serta mendeskripsikan etnomatematika pada pembuatan Payung Geulis Tasikmalaya. Metode penelitian yang digunakan yaitu kualitatif dengan metode etnografi. Subjek dalam penelitian ini dipilih dengan menggunakan metode …","author":[{"dropping-particle":"","family":"Prabawati","given":"M N","non-dropping-particle":"","parse-names":false,"suffix":""},{"dropping-particle":"","family":"Muslim","given":"S R","non-dropping-particle":"","parse-names":false,"suffix":""}],"container-title":"Prosiding Sesiomadika","id":"ITEM-1","issue":"2009","issued":{"date-parts":[["2020"]]},"page":"1270-1285","title":"Eksplorasi Etnomatematika Dari Para Pengrajin Payung Geulis Tasikmalaya Jawa Barat","type":"article-journal"},"uris":["http://www.mendeley.com/documents/?uuid=3bc0be07-c68c-4712-8365-7e290b529e8d"]}],"mendeley":{"formattedCitation":"(Prabawati &amp; Muslim, 2020)","plainTextFormattedCitation":"(Prabawati &amp; Muslim, 2020)","previouslyFormattedCitation":"(Prabawati &amp; Muslim, 2020)"},"properties":{"noteIndex":0},"schema":"https://github.com/citation-style-language/schema/raw/master/csl-citation.json"}</w:instrText>
            </w:r>
            <w:r w:rsidRPr="00947DBF">
              <w:rPr>
                <w:rFonts w:ascii="Garamond" w:hAnsi="Garamond"/>
                <w:sz w:val="24"/>
                <w:szCs w:val="24"/>
              </w:rPr>
              <w:fldChar w:fldCharType="separate"/>
            </w:r>
            <w:r w:rsidRPr="00947DBF">
              <w:rPr>
                <w:rFonts w:ascii="Garamond" w:hAnsi="Garamond"/>
                <w:noProof/>
                <w:sz w:val="24"/>
                <w:szCs w:val="24"/>
              </w:rPr>
              <w:t>(Prabawati &amp; Muslim, 2020)</w:t>
            </w:r>
            <w:r w:rsidRPr="00947DBF">
              <w:rPr>
                <w:rFonts w:ascii="Garamond" w:hAnsi="Garamond"/>
                <w:sz w:val="24"/>
                <w:szCs w:val="24"/>
              </w:rPr>
              <w:fldChar w:fldCharType="end"/>
            </w:r>
          </w:p>
        </w:tc>
        <w:tc>
          <w:tcPr>
            <w:tcW w:w="4815" w:type="dxa"/>
            <w:tcBorders>
              <w:top w:val="nil"/>
              <w:left w:val="nil"/>
              <w:bottom w:val="nil"/>
              <w:right w:val="nil"/>
            </w:tcBorders>
            <w:hideMark/>
          </w:tcPr>
          <w:p w:rsidR="00411FD3" w:rsidRPr="00411FD3" w:rsidRDefault="00411FD3" w:rsidP="00CD787F">
            <w:pPr>
              <w:rPr>
                <w:rFonts w:ascii="Garamond" w:hAnsi="Garamond"/>
              </w:rPr>
            </w:pPr>
            <w:r w:rsidRPr="00411FD3">
              <w:rPr>
                <w:rFonts w:ascii="Garamond" w:hAnsi="Garamond"/>
                <w:sz w:val="24"/>
                <w:szCs w:val="24"/>
              </w:rPr>
              <w:t>Tidak dijelaskan</w:t>
            </w:r>
          </w:p>
        </w:tc>
      </w:tr>
      <w:tr w:rsidR="00411FD3" w:rsidRPr="00EA3C0B" w:rsidTr="00CD787F">
        <w:trPr>
          <w:trHeight w:val="525"/>
          <w:jc w:val="center"/>
        </w:trPr>
        <w:tc>
          <w:tcPr>
            <w:tcW w:w="3400" w:type="dxa"/>
            <w:tcBorders>
              <w:top w:val="nil"/>
              <w:left w:val="nil"/>
              <w:bottom w:val="nil"/>
              <w:right w:val="nil"/>
            </w:tcBorders>
          </w:tcPr>
          <w:p w:rsidR="00411FD3" w:rsidRPr="00947DBF" w:rsidRDefault="00411FD3" w:rsidP="00CD787F">
            <w:pPr>
              <w:spacing w:line="360" w:lineRule="auto"/>
              <w:jc w:val="both"/>
              <w:rPr>
                <w:rFonts w:ascii="Garamond" w:hAnsi="Garamond"/>
                <w:sz w:val="24"/>
                <w:szCs w:val="24"/>
              </w:rPr>
            </w:pPr>
            <w:r w:rsidRPr="00947DBF">
              <w:rPr>
                <w:rFonts w:ascii="Garamond" w:hAnsi="Garamond"/>
                <w:sz w:val="24"/>
                <w:szCs w:val="24"/>
              </w:rPr>
              <w:fldChar w:fldCharType="begin" w:fldLock="1"/>
            </w:r>
            <w:r w:rsidRPr="00947DBF">
              <w:rPr>
                <w:rFonts w:ascii="Garamond" w:hAnsi="Garamond"/>
                <w:sz w:val="24"/>
                <w:szCs w:val="24"/>
              </w:rPr>
              <w:instrText>ADDIN CSL_CITATION {"citationItems":[{"id":"ITEM-1","itemData":{"DOI":"10.35724/musjpe.v3i2.3377","ISSN":"2622-7800","abstract":"This study aims to explore elementary school math concepts in traditional houses in Waka village, Ende, NTT. This research is a qualitative research with an ethnographic approach. The process of collecting data in this study was carried out by interview, observation and documentation. The results showed that the Waka traditional house was related to elementary school mathematics. Mathematical concepts found in traditional houses in Waga Village are dominated by the concepts of primitive geometric elements (such as points, lines, line segments, angles) and flat and space forms.","author":[{"dropping-particle":"","family":"Bito","given":"Gregorius Sebo","non-dropping-particle":"","parse-names":false,"suffix":""},{"dropping-particle":"","family":"Limana","given":"Hilarius Dae","non-dropping-particle":"","parse-names":false,"suffix":""},{"dropping-particle":"","family":"Dole","given":"Frumensius B.","non-dropping-particle":"","parse-names":false,"suffix":""}],"container-title":"Musamus Journal of Primary Education","id":"ITEM-1","issue":"2","issued":{"date-parts":[["2021"]]},"page":"125-133","title":"Ethnomathematics: Primary School Mathematics Contents on Lio Traditional House at Waka Village in Ende NTT","type":"article-journal","volume":"3"},"uris":["http://www.mendeley.com/documents/?uuid=4b152810-7c2f-4c1b-9363-00d7e1670710"]}],"mendeley":{"formattedCitation":"(Bito et al., 2021)","plainTextFormattedCitation":"(Bito et al., 2021)","previouslyFormattedCitation":"(Bito et al., 2021)"},"properties":{"noteIndex":0},"schema":"https://github.com/citation-style-language/schema/raw/master/csl-citation.json"}</w:instrText>
            </w:r>
            <w:r w:rsidRPr="00947DBF">
              <w:rPr>
                <w:rFonts w:ascii="Garamond" w:hAnsi="Garamond"/>
                <w:sz w:val="24"/>
                <w:szCs w:val="24"/>
              </w:rPr>
              <w:fldChar w:fldCharType="separate"/>
            </w:r>
            <w:r w:rsidRPr="00947DBF">
              <w:rPr>
                <w:rFonts w:ascii="Garamond" w:hAnsi="Garamond"/>
                <w:noProof/>
                <w:sz w:val="24"/>
                <w:szCs w:val="24"/>
              </w:rPr>
              <w:t>(Bito et al., 2021)</w:t>
            </w:r>
            <w:r w:rsidRPr="00947DBF">
              <w:rPr>
                <w:rFonts w:ascii="Garamond" w:hAnsi="Garamond"/>
                <w:sz w:val="24"/>
                <w:szCs w:val="24"/>
              </w:rPr>
              <w:fldChar w:fldCharType="end"/>
            </w:r>
          </w:p>
        </w:tc>
        <w:tc>
          <w:tcPr>
            <w:tcW w:w="4815" w:type="dxa"/>
            <w:tcBorders>
              <w:top w:val="nil"/>
              <w:left w:val="nil"/>
              <w:bottom w:val="nil"/>
              <w:right w:val="nil"/>
            </w:tcBorders>
          </w:tcPr>
          <w:p w:rsidR="00411FD3" w:rsidRPr="00411FD3" w:rsidRDefault="00411FD3" w:rsidP="00CD787F">
            <w:pPr>
              <w:rPr>
                <w:rFonts w:ascii="Garamond" w:hAnsi="Garamond"/>
              </w:rPr>
            </w:pPr>
            <w:r w:rsidRPr="00411FD3">
              <w:rPr>
                <w:rFonts w:ascii="Garamond" w:hAnsi="Garamond"/>
                <w:sz w:val="24"/>
                <w:szCs w:val="24"/>
              </w:rPr>
              <w:t>Tidak dijelaskan</w:t>
            </w:r>
          </w:p>
        </w:tc>
      </w:tr>
      <w:tr w:rsidR="00411FD3" w:rsidRPr="00EA3C0B" w:rsidTr="00CD787F">
        <w:trPr>
          <w:trHeight w:val="525"/>
          <w:jc w:val="center"/>
        </w:trPr>
        <w:tc>
          <w:tcPr>
            <w:tcW w:w="3400" w:type="dxa"/>
            <w:tcBorders>
              <w:top w:val="nil"/>
              <w:left w:val="nil"/>
              <w:bottom w:val="nil"/>
              <w:right w:val="nil"/>
            </w:tcBorders>
          </w:tcPr>
          <w:p w:rsidR="00411FD3" w:rsidRPr="00947DBF" w:rsidRDefault="00411FD3" w:rsidP="00CD787F">
            <w:pPr>
              <w:spacing w:line="360" w:lineRule="auto"/>
              <w:jc w:val="both"/>
              <w:rPr>
                <w:rFonts w:ascii="Garamond" w:hAnsi="Garamond"/>
                <w:sz w:val="24"/>
                <w:szCs w:val="24"/>
              </w:rPr>
            </w:pPr>
            <w:r w:rsidRPr="00947DBF">
              <w:rPr>
                <w:rFonts w:ascii="Garamond" w:hAnsi="Garamond"/>
                <w:sz w:val="24"/>
                <w:szCs w:val="24"/>
              </w:rPr>
              <w:fldChar w:fldCharType="begin" w:fldLock="1"/>
            </w:r>
            <w:r w:rsidRPr="00947DBF">
              <w:rPr>
                <w:rFonts w:ascii="Garamond" w:hAnsi="Garamond"/>
                <w:sz w:val="24"/>
                <w:szCs w:val="24"/>
              </w:rPr>
              <w:instrText>ADDIN CSL_CITATION {"citationItems":[{"id":"ITEM-1","itemData":{"abstract":"Peran guru didalam pembelajaran saat ini bukan lagi menjadi satu-satunya sumber belajar bagi siswa, melainkan berperan sebagai fasilitator. Masih ditemukan proses pembelajaran matematika yang hanya terfokus dalam menghafalkan rumus yang terdapat dalam materi matematika. Kesulitan siswa dalam memahami beberapa materi matematika masih menjadi kendala dalam proses pembelajaran matematika di sekolah. Pengajaran matematika sebaiknya disesuaikan dengan kehidupan sehari-hari atau budaya yang ada di daerahnya. Budaya dan matematika dapat dikombinasikan dalam pembelajaran matematika, yang biasa dikenal dengan sebutan etnomatematika. Tenun ikat merupakan salah satu hasil kerajinan tangan masyarakat di Sumba Timur. Tenun ikat Sumba Timur terkandung beberapa konsep matematika contohnya konsep geometri, simetri lipat dan transformasi geometri yang dapat diaplikasikan dalam pembelajaran matematika. Tujuan penelitian ini adalah untuk mengeksplorasi dan mengkaji unsur matematis yang terdapat pada motif tenun ikat Sumba Timur. Metode yang digunakan yaitu metode kualitatif dengan pendekatan deskriptif. Subjek penelitian ini terdiri dari 40 orang pengrajin tenun ikat di 5 centra tenun. Penelitian ini berlangsung dari bulan Maret-November 2020. Teknik pengumpulan data yaitu observasi, angket dan wawancara. Berdasarkan hasil penelitian diperoleh (1) eksplorasi tenun ikat Sumba Timur ditemukan beberapa motif yang sering ditenun yaitu motif kuda, manusia, patola kamba, patola ratu, ayam, kupu-kupu, bunga, udang, mamuli dan singa, (2) beberapa unsur matematis dalam tenun ikat Sumba Timur yang dapat diidentifikasi berdasarkan motif yang ditemui yaitu garis, sudut, bangun datar seperti segitiga, jajargenjang, persegi panjang dan belah ketupat, serta transformasi geometri diantaranya ada rotasi, refleksi, dilatasi dan translasi.","author":[{"dropping-particle":"","family":"Wulandari","given":"Mega Retno","non-dropping-particle":"","parse-names":false,"suffix":""},{"dropping-particle":"","family":"Nuhamara","given":"Yuliana Tamu Ina","non-dropping-particle":"","parse-names":false,"suffix":""}],"container-title":"Satya Widya","id":"ITEM-1","issue":"2","issued":{"date-parts":[["2020"]]},"page":"105-115","title":"Eksplorasi Tenun Ikat Sumba Timur Ditinjau dari Etnomatematika","type":"article-journal","volume":"36"},"uris":["http://www.mendeley.com/documents/?uuid=36af9bdf-8535-4a1e-93d3-7adb0b1ae71e"]}],"mendeley":{"formattedCitation":"(Wulandari &amp; Nuhamara, 2020)","plainTextFormattedCitation":"(Wulandari &amp; Nuhamara, 2020)","previouslyFormattedCitation":"(Wulandari &amp; Nuhamara, 2020)"},"properties":{"noteIndex":0},"schema":"https://github.com/citation-style-language/schema/raw/master/csl-citation.json"}</w:instrText>
            </w:r>
            <w:r w:rsidRPr="00947DBF">
              <w:rPr>
                <w:rFonts w:ascii="Garamond" w:hAnsi="Garamond"/>
                <w:sz w:val="24"/>
                <w:szCs w:val="24"/>
              </w:rPr>
              <w:fldChar w:fldCharType="separate"/>
            </w:r>
            <w:r w:rsidRPr="00947DBF">
              <w:rPr>
                <w:rFonts w:ascii="Garamond" w:hAnsi="Garamond"/>
                <w:noProof/>
                <w:sz w:val="24"/>
                <w:szCs w:val="24"/>
              </w:rPr>
              <w:t>(Wulandari &amp; Nuhamara, 2020)</w:t>
            </w:r>
            <w:r w:rsidRPr="00947DBF">
              <w:rPr>
                <w:rFonts w:ascii="Garamond" w:hAnsi="Garamond"/>
                <w:sz w:val="24"/>
                <w:szCs w:val="24"/>
              </w:rPr>
              <w:fldChar w:fldCharType="end"/>
            </w:r>
          </w:p>
        </w:tc>
        <w:tc>
          <w:tcPr>
            <w:tcW w:w="4815" w:type="dxa"/>
            <w:tcBorders>
              <w:top w:val="nil"/>
              <w:left w:val="nil"/>
              <w:bottom w:val="nil"/>
              <w:right w:val="nil"/>
            </w:tcBorders>
          </w:tcPr>
          <w:p w:rsidR="00411FD3" w:rsidRPr="00411FD3" w:rsidRDefault="00411FD3" w:rsidP="00CD787F">
            <w:pPr>
              <w:rPr>
                <w:rFonts w:ascii="Garamond" w:hAnsi="Garamond"/>
              </w:rPr>
            </w:pPr>
            <w:r w:rsidRPr="00411FD3">
              <w:rPr>
                <w:rFonts w:ascii="Garamond" w:hAnsi="Garamond"/>
                <w:sz w:val="24"/>
                <w:szCs w:val="24"/>
              </w:rPr>
              <w:t>Tidak dijelaskan</w:t>
            </w:r>
          </w:p>
        </w:tc>
      </w:tr>
      <w:tr w:rsidR="00411FD3" w:rsidRPr="00EA3C0B" w:rsidTr="00CD787F">
        <w:trPr>
          <w:trHeight w:val="525"/>
          <w:jc w:val="center"/>
        </w:trPr>
        <w:tc>
          <w:tcPr>
            <w:tcW w:w="3400" w:type="dxa"/>
            <w:tcBorders>
              <w:top w:val="nil"/>
              <w:left w:val="nil"/>
              <w:bottom w:val="nil"/>
              <w:right w:val="nil"/>
            </w:tcBorders>
          </w:tcPr>
          <w:p w:rsidR="00411FD3" w:rsidRPr="00947DBF" w:rsidRDefault="00411FD3" w:rsidP="00CD787F">
            <w:pPr>
              <w:spacing w:line="360" w:lineRule="auto"/>
              <w:jc w:val="both"/>
              <w:rPr>
                <w:rFonts w:ascii="Garamond" w:hAnsi="Garamond"/>
                <w:sz w:val="24"/>
                <w:szCs w:val="24"/>
              </w:rPr>
            </w:pPr>
            <w:r w:rsidRPr="00947DBF">
              <w:rPr>
                <w:rFonts w:ascii="Garamond" w:hAnsi="Garamond"/>
                <w:sz w:val="24"/>
                <w:szCs w:val="24"/>
              </w:rPr>
              <w:fldChar w:fldCharType="begin" w:fldLock="1"/>
            </w:r>
            <w:r w:rsidRPr="00947DBF">
              <w:rPr>
                <w:rFonts w:ascii="Garamond" w:hAnsi="Garamond"/>
                <w:sz w:val="24"/>
                <w:szCs w:val="24"/>
              </w:rPr>
              <w:instrText>ADDIN CSL_CITATION {"citationItems":[{"id":"ITEM-1","itemData":{"DOI":"10.11164/jjsps.5.2_381_2","ISSN":"0288-609X","author":[{"dropping-particle":"","family":"Fajar","given":"Fahmi Alan","non-dropping-particle":"","parse-names":false,"suffix":""},{"dropping-particle":"","family":"Sunardi","given":"","non-dropping-particle":"","parse-names":false,"suffix":""},{"dropping-particle":"","family":"Yudianto","given":"Erfan","non-dropping-particle":"","parse-names":false,"suffix":""}],"container-title":"Journal of the Japanese Society of Pediatric Surgeons","id":"ITEM-1","issue":"2","issued":{"date-parts":[["2018"]]},"page":"381","title":"Etnomatematika Pembuatan Kerajinan Tangan Anyaman Bambu Masyarakat Osing Di Desa Gintangan Banyuwangi Sebagai Bahan Ajar Geometri","type":"article-journal","volume":"5"},"uris":["http://www.mendeley.com/documents/?uuid=05882675-f35c-420b-a121-3b73b13e2f2d"]}],"mendeley":{"formattedCitation":"(Fajar et al., 2018)","plainTextFormattedCitation":"(Fajar et al., 2018)","previouslyFormattedCitation":"(Fajar et al., 2018)"},"properties":{"noteIndex":0},"schema":"https://github.com/citation-style-language/schema/raw/master/csl-citation.json"}</w:instrText>
            </w:r>
            <w:r w:rsidRPr="00947DBF">
              <w:rPr>
                <w:rFonts w:ascii="Garamond" w:hAnsi="Garamond"/>
                <w:sz w:val="24"/>
                <w:szCs w:val="24"/>
              </w:rPr>
              <w:fldChar w:fldCharType="separate"/>
            </w:r>
            <w:r w:rsidRPr="00947DBF">
              <w:rPr>
                <w:rFonts w:ascii="Garamond" w:hAnsi="Garamond"/>
                <w:noProof/>
                <w:sz w:val="24"/>
                <w:szCs w:val="24"/>
              </w:rPr>
              <w:t>(Fajar et al., 2018)</w:t>
            </w:r>
            <w:r w:rsidRPr="00947DBF">
              <w:rPr>
                <w:rFonts w:ascii="Garamond" w:hAnsi="Garamond"/>
                <w:sz w:val="24"/>
                <w:szCs w:val="24"/>
              </w:rPr>
              <w:fldChar w:fldCharType="end"/>
            </w:r>
          </w:p>
        </w:tc>
        <w:tc>
          <w:tcPr>
            <w:tcW w:w="4815" w:type="dxa"/>
            <w:tcBorders>
              <w:top w:val="nil"/>
              <w:left w:val="nil"/>
              <w:bottom w:val="nil"/>
              <w:right w:val="nil"/>
            </w:tcBorders>
          </w:tcPr>
          <w:p w:rsidR="00411FD3" w:rsidRPr="00411FD3" w:rsidRDefault="00411FD3" w:rsidP="00CD787F">
            <w:pPr>
              <w:rPr>
                <w:rFonts w:ascii="Garamond" w:hAnsi="Garamond"/>
              </w:rPr>
            </w:pPr>
            <w:r w:rsidRPr="00411FD3">
              <w:rPr>
                <w:rFonts w:ascii="Garamond" w:hAnsi="Garamond"/>
                <w:sz w:val="24"/>
                <w:szCs w:val="24"/>
              </w:rPr>
              <w:t>Tidak dijelaskan</w:t>
            </w:r>
          </w:p>
        </w:tc>
      </w:tr>
      <w:tr w:rsidR="00411FD3" w:rsidRPr="00EA3C0B" w:rsidTr="00CD787F">
        <w:trPr>
          <w:trHeight w:val="525"/>
          <w:jc w:val="center"/>
        </w:trPr>
        <w:tc>
          <w:tcPr>
            <w:tcW w:w="3400" w:type="dxa"/>
            <w:tcBorders>
              <w:top w:val="nil"/>
              <w:left w:val="nil"/>
              <w:bottom w:val="nil"/>
              <w:right w:val="nil"/>
            </w:tcBorders>
          </w:tcPr>
          <w:p w:rsidR="00411FD3" w:rsidRPr="00947DBF" w:rsidRDefault="00411FD3" w:rsidP="00CD787F">
            <w:pPr>
              <w:spacing w:line="360" w:lineRule="auto"/>
              <w:jc w:val="both"/>
              <w:rPr>
                <w:rFonts w:ascii="Garamond" w:hAnsi="Garamond"/>
                <w:sz w:val="24"/>
                <w:szCs w:val="24"/>
              </w:rPr>
            </w:pPr>
            <w:r w:rsidRPr="00947DBF">
              <w:rPr>
                <w:rFonts w:ascii="Garamond" w:hAnsi="Garamond"/>
                <w:sz w:val="24"/>
                <w:szCs w:val="24"/>
              </w:rPr>
              <w:fldChar w:fldCharType="begin" w:fldLock="1"/>
            </w:r>
            <w:r w:rsidRPr="00947DBF">
              <w:rPr>
                <w:rFonts w:ascii="Garamond" w:hAnsi="Garamond"/>
                <w:sz w:val="24"/>
                <w:szCs w:val="24"/>
              </w:rPr>
              <w:instrText>ADDIN CSL_CITATION {"citationItems":[{"id":"ITEM-1","itemData":{"abstract":"This paper is study about the existence of ethnomathematics on the Bali woven handicraft. Ethnomathematics is mathematics that grow and develop in a particular culture. Unconsciously, the society use tesselation concepts in making woven handicraft. A tessellation is a special type of pattern that consists of geometric figures that fit without gaps or overlaps to cover the plane. The existence of ethnomathematics on woven handicraft can be used as a source of learning and of course can make learners better understand how their cultural relate with mathematics.","author":[{"dropping-particle":"","family":"Puspadewi","given":"Kadek Rahayu","non-dropping-particle":"","parse-names":false,"suffix":""},{"dropping-particle":"","family":"Putra","given":"I Gst. Ngurah Nila","non-dropping-particle":"","parse-names":false,"suffix":""}],"container-title":"Jurnal Matematika","id":"ITEM-1","issue":"2","issued":{"date-parts":[["2014"]]},"page":"80-89","title":"Etnomatematika di Balik Kerajinan Anyaman Bali","type":"article-journal","volume":"4"},"uris":["http://www.mendeley.com/documents/?uuid=0dbcfb61-5051-4e55-966e-7ad95b11050e"]}],"mendeley":{"formattedCitation":"(Puspadewi &amp; Putra, 2014)","plainTextFormattedCitation":"(Puspadewi &amp; Putra, 2014)","previouslyFormattedCitation":"(Puspadewi &amp; Putra, 2014)"},"properties":{"noteIndex":0},"schema":"https://github.com/citation-style-language/schema/raw/master/csl-citation.json"}</w:instrText>
            </w:r>
            <w:r w:rsidRPr="00947DBF">
              <w:rPr>
                <w:rFonts w:ascii="Garamond" w:hAnsi="Garamond"/>
                <w:sz w:val="24"/>
                <w:szCs w:val="24"/>
              </w:rPr>
              <w:fldChar w:fldCharType="separate"/>
            </w:r>
            <w:r w:rsidRPr="00947DBF">
              <w:rPr>
                <w:rFonts w:ascii="Garamond" w:hAnsi="Garamond"/>
                <w:noProof/>
                <w:sz w:val="24"/>
                <w:szCs w:val="24"/>
              </w:rPr>
              <w:t>(Puspadewi &amp; Putra, 2014)</w:t>
            </w:r>
            <w:r w:rsidRPr="00947DBF">
              <w:rPr>
                <w:rFonts w:ascii="Garamond" w:hAnsi="Garamond"/>
                <w:sz w:val="24"/>
                <w:szCs w:val="24"/>
              </w:rPr>
              <w:fldChar w:fldCharType="end"/>
            </w:r>
          </w:p>
        </w:tc>
        <w:tc>
          <w:tcPr>
            <w:tcW w:w="4815" w:type="dxa"/>
            <w:tcBorders>
              <w:top w:val="nil"/>
              <w:left w:val="nil"/>
              <w:bottom w:val="nil"/>
              <w:right w:val="nil"/>
            </w:tcBorders>
          </w:tcPr>
          <w:p w:rsidR="00411FD3" w:rsidRPr="00411FD3" w:rsidRDefault="00411FD3" w:rsidP="00CD787F">
            <w:pPr>
              <w:rPr>
                <w:rFonts w:ascii="Garamond" w:hAnsi="Garamond"/>
              </w:rPr>
            </w:pPr>
            <w:r w:rsidRPr="00411FD3">
              <w:rPr>
                <w:rFonts w:ascii="Garamond" w:hAnsi="Garamond"/>
                <w:sz w:val="24"/>
                <w:szCs w:val="24"/>
              </w:rPr>
              <w:t>Tidak dijelaskan</w:t>
            </w:r>
          </w:p>
        </w:tc>
      </w:tr>
      <w:tr w:rsidR="00411FD3" w:rsidRPr="00EA3C0B" w:rsidTr="00CD787F">
        <w:trPr>
          <w:trHeight w:val="525"/>
          <w:jc w:val="center"/>
        </w:trPr>
        <w:tc>
          <w:tcPr>
            <w:tcW w:w="3400" w:type="dxa"/>
            <w:tcBorders>
              <w:top w:val="nil"/>
              <w:left w:val="nil"/>
              <w:bottom w:val="nil"/>
              <w:right w:val="nil"/>
            </w:tcBorders>
          </w:tcPr>
          <w:p w:rsidR="00411FD3" w:rsidRPr="00947DBF" w:rsidRDefault="00411FD3" w:rsidP="00CD787F">
            <w:pPr>
              <w:spacing w:line="360" w:lineRule="auto"/>
              <w:jc w:val="both"/>
              <w:rPr>
                <w:rFonts w:ascii="Garamond" w:hAnsi="Garamond"/>
                <w:sz w:val="24"/>
                <w:szCs w:val="24"/>
              </w:rPr>
            </w:pPr>
            <w:r w:rsidRPr="00947DBF">
              <w:rPr>
                <w:rFonts w:ascii="Garamond" w:hAnsi="Garamond"/>
                <w:sz w:val="24"/>
                <w:szCs w:val="24"/>
              </w:rPr>
              <w:fldChar w:fldCharType="begin" w:fldLock="1"/>
            </w:r>
            <w:r w:rsidRPr="00947DBF">
              <w:rPr>
                <w:rFonts w:ascii="Garamond" w:hAnsi="Garamond"/>
                <w:sz w:val="24"/>
                <w:szCs w:val="24"/>
              </w:rPr>
              <w:instrText>ADDIN CSL_CITATION {"citationItems":[{"id":"ITEM-1","itemData":{"abstract":"This study aimed to describe the mathematical concepts found in the activities of bamboo weaving craftsmen in the form of nyiru, capil and bakul of the Sejangkung community. The subjects in this study were the Sejangkung community consisting of four people who were selected based on their ability to make woven crafts from bamboo. The form of research used was exploratory research with an ethnographic approach. The results and data analysis obtained from this study were (1) In the craftsmen's activity in choosing bamboo that is suitable for use, determine the thickness of the ilik, determine the woven motif, and determining the length, width, and height of the plait containing the set concept, logical concepts, proportion concepts, ratio concepts, geometry concepts, number pattern concepts, geometric transformation concepts, and the concept of multiplication operations on integers. (2) In the craftsmen's activities in cleaning and determining the length of bamboo, ilik drying process, and determine the pituk on the webbing contained the concept of measurement. (3) The activity of craftsmen in making woven patterns contained the concept of folding symmetry. (4) The activity of the craftsman determined the location of the motif in one woven which contains the concept of distance.","author":[{"dropping-particle":"","family":"Ayu","given":"Githa","non-dropping-particle":"","parse-names":false,"suffix":""},{"dropping-particle":"","family":"Hartoyo","given":"Agung","non-dropping-particle":"","parse-names":false,"suffix":""},{"dropping-particle":"","family":"Nursangaji","given":"Asep","non-dropping-particle":"","parse-names":false,"suffix":""}],"container-title":"Jurnal Pendidikan Dan Pembelajaran Khatulistiwa","id":"ITEM-1","issue":"9","issued":{"date-parts":[["2020"]]},"page":"1-8","title":"Study Etnomatematika Pada Aktivitas Pengrajin Anyaman Bambu Masyarakat Sejangkung","type":"article-journal","volume":"9"},"uris":["http://www.mendeley.com/documents/?uuid=573a6415-8a5f-4945-8e46-ac7554114e03"]}],"mendeley":{"formattedCitation":"(Ayu et al., 2020)","plainTextFormattedCitation":"(Ayu et al., 2020)","previouslyFormattedCitation":"(Ayu et al., 2020)"},"properties":{"noteIndex":0},"schema":"https://github.com/citation-style-language/schema/raw/master/csl-citation.json"}</w:instrText>
            </w:r>
            <w:r w:rsidRPr="00947DBF">
              <w:rPr>
                <w:rFonts w:ascii="Garamond" w:hAnsi="Garamond"/>
                <w:sz w:val="24"/>
                <w:szCs w:val="24"/>
              </w:rPr>
              <w:fldChar w:fldCharType="separate"/>
            </w:r>
            <w:r w:rsidRPr="00947DBF">
              <w:rPr>
                <w:rFonts w:ascii="Garamond" w:hAnsi="Garamond"/>
                <w:noProof/>
                <w:sz w:val="24"/>
                <w:szCs w:val="24"/>
              </w:rPr>
              <w:t>(Ayu et al., 2020)</w:t>
            </w:r>
            <w:r w:rsidRPr="00947DBF">
              <w:rPr>
                <w:rFonts w:ascii="Garamond" w:hAnsi="Garamond"/>
                <w:sz w:val="24"/>
                <w:szCs w:val="24"/>
              </w:rPr>
              <w:fldChar w:fldCharType="end"/>
            </w:r>
          </w:p>
        </w:tc>
        <w:tc>
          <w:tcPr>
            <w:tcW w:w="4815" w:type="dxa"/>
            <w:tcBorders>
              <w:top w:val="nil"/>
              <w:left w:val="nil"/>
              <w:bottom w:val="nil"/>
              <w:right w:val="nil"/>
            </w:tcBorders>
          </w:tcPr>
          <w:p w:rsidR="00411FD3" w:rsidRPr="00411FD3" w:rsidRDefault="00411FD3" w:rsidP="00CD787F">
            <w:pPr>
              <w:rPr>
                <w:rFonts w:ascii="Garamond" w:hAnsi="Garamond"/>
              </w:rPr>
            </w:pPr>
            <w:r w:rsidRPr="00411FD3">
              <w:rPr>
                <w:rFonts w:ascii="Garamond" w:hAnsi="Garamond"/>
                <w:sz w:val="24"/>
                <w:szCs w:val="24"/>
              </w:rPr>
              <w:t>Tidak dijelaskan</w:t>
            </w:r>
          </w:p>
        </w:tc>
      </w:tr>
      <w:tr w:rsidR="00411FD3" w:rsidRPr="00EA3C0B" w:rsidTr="00CD787F">
        <w:trPr>
          <w:trHeight w:val="525"/>
          <w:jc w:val="center"/>
        </w:trPr>
        <w:tc>
          <w:tcPr>
            <w:tcW w:w="3400" w:type="dxa"/>
            <w:tcBorders>
              <w:top w:val="nil"/>
              <w:left w:val="nil"/>
              <w:bottom w:val="nil"/>
              <w:right w:val="nil"/>
            </w:tcBorders>
          </w:tcPr>
          <w:p w:rsidR="00411FD3" w:rsidRPr="00947DBF" w:rsidRDefault="00411FD3" w:rsidP="00CD787F">
            <w:pPr>
              <w:spacing w:line="360" w:lineRule="auto"/>
              <w:jc w:val="both"/>
              <w:rPr>
                <w:rFonts w:ascii="Garamond" w:hAnsi="Garamond"/>
                <w:sz w:val="24"/>
                <w:szCs w:val="24"/>
              </w:rPr>
            </w:pPr>
            <w:r w:rsidRPr="00947DBF">
              <w:rPr>
                <w:rFonts w:ascii="Garamond" w:hAnsi="Garamond"/>
                <w:sz w:val="24"/>
                <w:szCs w:val="24"/>
              </w:rPr>
              <w:fldChar w:fldCharType="begin" w:fldLock="1"/>
            </w:r>
            <w:r w:rsidRPr="00947DBF">
              <w:rPr>
                <w:rFonts w:ascii="Garamond" w:hAnsi="Garamond"/>
                <w:sz w:val="24"/>
                <w:szCs w:val="24"/>
              </w:rPr>
              <w:instrText>ADDIN CSL_CITATION {"citationItems":[{"id":"ITEM-1","itemData":{"author":[{"dropping-particle":"","family":"Sayu","given":"Silvia","non-dropping-particle":"","parse-names":false,"suffix":""}],"id":"ITEM-1","issued":{"date-parts":[["2013"]]},"page":"1-11","title":"Eksplorasi etnomatematika dalam menganyam caping masyarakat dayak ribun","type":"article-journal"},"uris":["http://www.mendeley.com/documents/?uuid=4ce45b4a-fad4-4b2d-af87-b3af23938e39"]}],"mendeley":{"formattedCitation":"(Sayu, 2013)","plainTextFormattedCitation":"(Sayu, 2013)","previouslyFormattedCitation":"(Sayu, 2013)"},"properties":{"noteIndex":0},"schema":"https://github.com/citation-style-language/schema/raw/master/csl-citation.json"}</w:instrText>
            </w:r>
            <w:r w:rsidRPr="00947DBF">
              <w:rPr>
                <w:rFonts w:ascii="Garamond" w:hAnsi="Garamond"/>
                <w:sz w:val="24"/>
                <w:szCs w:val="24"/>
              </w:rPr>
              <w:fldChar w:fldCharType="separate"/>
            </w:r>
            <w:r w:rsidRPr="00947DBF">
              <w:rPr>
                <w:rFonts w:ascii="Garamond" w:hAnsi="Garamond"/>
                <w:noProof/>
                <w:sz w:val="24"/>
                <w:szCs w:val="24"/>
              </w:rPr>
              <w:t>(Sayu, 2013)</w:t>
            </w:r>
            <w:r w:rsidRPr="00947DBF">
              <w:rPr>
                <w:rFonts w:ascii="Garamond" w:hAnsi="Garamond"/>
                <w:sz w:val="24"/>
                <w:szCs w:val="24"/>
              </w:rPr>
              <w:fldChar w:fldCharType="end"/>
            </w:r>
          </w:p>
        </w:tc>
        <w:tc>
          <w:tcPr>
            <w:tcW w:w="4815" w:type="dxa"/>
            <w:tcBorders>
              <w:top w:val="nil"/>
              <w:left w:val="nil"/>
              <w:bottom w:val="nil"/>
              <w:right w:val="nil"/>
            </w:tcBorders>
          </w:tcPr>
          <w:p w:rsidR="00411FD3" w:rsidRPr="00411FD3" w:rsidRDefault="00411FD3" w:rsidP="00CD787F">
            <w:pPr>
              <w:rPr>
                <w:rFonts w:ascii="Garamond" w:hAnsi="Garamond"/>
              </w:rPr>
            </w:pPr>
            <w:r w:rsidRPr="00411FD3">
              <w:rPr>
                <w:rFonts w:ascii="Garamond" w:hAnsi="Garamond"/>
                <w:sz w:val="24"/>
                <w:szCs w:val="24"/>
              </w:rPr>
              <w:t>Tidak dijelaskan</w:t>
            </w:r>
          </w:p>
        </w:tc>
      </w:tr>
      <w:tr w:rsidR="00411FD3" w:rsidRPr="00EA3C0B" w:rsidTr="00CD787F">
        <w:trPr>
          <w:trHeight w:val="525"/>
          <w:jc w:val="center"/>
        </w:trPr>
        <w:tc>
          <w:tcPr>
            <w:tcW w:w="3400" w:type="dxa"/>
            <w:tcBorders>
              <w:top w:val="nil"/>
              <w:left w:val="nil"/>
              <w:bottom w:val="nil"/>
              <w:right w:val="nil"/>
            </w:tcBorders>
          </w:tcPr>
          <w:p w:rsidR="00411FD3" w:rsidRPr="00947DBF" w:rsidRDefault="00411FD3" w:rsidP="00CD787F">
            <w:pPr>
              <w:spacing w:line="360" w:lineRule="auto"/>
              <w:jc w:val="both"/>
              <w:rPr>
                <w:rFonts w:ascii="Garamond" w:hAnsi="Garamond"/>
                <w:sz w:val="24"/>
                <w:szCs w:val="24"/>
              </w:rPr>
            </w:pPr>
            <w:r w:rsidRPr="00947DBF">
              <w:rPr>
                <w:rFonts w:ascii="Garamond" w:hAnsi="Garamond"/>
                <w:sz w:val="24"/>
                <w:szCs w:val="24"/>
              </w:rPr>
              <w:fldChar w:fldCharType="begin" w:fldLock="1"/>
            </w:r>
            <w:r w:rsidRPr="00947DBF">
              <w:rPr>
                <w:rFonts w:ascii="Garamond" w:hAnsi="Garamond"/>
                <w:sz w:val="24"/>
                <w:szCs w:val="24"/>
              </w:rPr>
              <w:instrText>ADDIN CSL_CITATION {"citationItems":[{"id":"ITEM-1","itemData":{"author":[{"dropping-particle":"","family":"Purnama","given":"Rulli","non-dropping-particle":"","parse-names":false,"suffix":""},{"dropping-particle":"","family":"Utami","given":"Citra","non-dropping-particle":"","parse-names":false,"suffix":""},{"dropping-particle":"","family":"Prihatiningtyas","given":"Nindy Citroresmi","non-dropping-particle":"","parse-names":false,"suffix":""}],"id":"ITEM-1","issue":"1","issued":{"date-parts":[["2020"]]},"page":"36-48","title":"Eksplorasi Etnomatematika dalam Motif Tenun Kain Lunggi Sambas Kalimantan Barat dan Implikasinya terhadap Pembelajaran Matematika","type":"article-journal","volume":"3"},"uris":["http://www.mendeley.com/documents/?uuid=74109847-4f35-49b6-80c6-8eaae4d60b0f"]}],"mendeley":{"formattedCitation":"(Purnama et al., 2020)","plainTextFormattedCitation":"(Purnama et al., 2020)","previouslyFormattedCitation":"(Purnama et al., 2020)"},"properties":{"noteIndex":0},"schema":"https://github.com/citation-style-language/schema/raw/master/csl-citation.json"}</w:instrText>
            </w:r>
            <w:r w:rsidRPr="00947DBF">
              <w:rPr>
                <w:rFonts w:ascii="Garamond" w:hAnsi="Garamond"/>
                <w:sz w:val="24"/>
                <w:szCs w:val="24"/>
              </w:rPr>
              <w:fldChar w:fldCharType="separate"/>
            </w:r>
            <w:r w:rsidRPr="00947DBF">
              <w:rPr>
                <w:rFonts w:ascii="Garamond" w:hAnsi="Garamond"/>
                <w:noProof/>
                <w:sz w:val="24"/>
                <w:szCs w:val="24"/>
              </w:rPr>
              <w:t>(Purnama et al., 2020)</w:t>
            </w:r>
            <w:r w:rsidRPr="00947DBF">
              <w:rPr>
                <w:rFonts w:ascii="Garamond" w:hAnsi="Garamond"/>
                <w:sz w:val="24"/>
                <w:szCs w:val="24"/>
              </w:rPr>
              <w:fldChar w:fldCharType="end"/>
            </w:r>
          </w:p>
        </w:tc>
        <w:tc>
          <w:tcPr>
            <w:tcW w:w="4815" w:type="dxa"/>
            <w:tcBorders>
              <w:top w:val="nil"/>
              <w:left w:val="nil"/>
              <w:bottom w:val="nil"/>
              <w:right w:val="nil"/>
            </w:tcBorders>
          </w:tcPr>
          <w:p w:rsidR="00411FD3" w:rsidRPr="00411FD3" w:rsidRDefault="00411FD3" w:rsidP="00CD787F">
            <w:pPr>
              <w:rPr>
                <w:rFonts w:ascii="Garamond" w:hAnsi="Garamond"/>
              </w:rPr>
            </w:pPr>
            <w:r w:rsidRPr="00411FD3">
              <w:rPr>
                <w:rFonts w:ascii="Garamond" w:hAnsi="Garamond"/>
                <w:sz w:val="24"/>
                <w:szCs w:val="24"/>
              </w:rPr>
              <w:t>Tidak dijelaskan</w:t>
            </w:r>
          </w:p>
        </w:tc>
      </w:tr>
      <w:tr w:rsidR="00411FD3" w:rsidRPr="00EA3C0B" w:rsidTr="00CD787F">
        <w:trPr>
          <w:trHeight w:val="525"/>
          <w:jc w:val="center"/>
        </w:trPr>
        <w:tc>
          <w:tcPr>
            <w:tcW w:w="3400" w:type="dxa"/>
            <w:tcBorders>
              <w:top w:val="nil"/>
              <w:left w:val="nil"/>
              <w:bottom w:val="nil"/>
              <w:right w:val="nil"/>
            </w:tcBorders>
          </w:tcPr>
          <w:p w:rsidR="00411FD3" w:rsidRPr="00947DBF" w:rsidRDefault="00411FD3" w:rsidP="00CD787F">
            <w:pPr>
              <w:spacing w:line="360" w:lineRule="auto"/>
              <w:jc w:val="both"/>
              <w:rPr>
                <w:rFonts w:ascii="Garamond" w:hAnsi="Garamond"/>
                <w:sz w:val="24"/>
                <w:szCs w:val="24"/>
              </w:rPr>
            </w:pPr>
            <w:r w:rsidRPr="00947DBF">
              <w:rPr>
                <w:rFonts w:ascii="Garamond" w:hAnsi="Garamond"/>
                <w:sz w:val="24"/>
                <w:szCs w:val="24"/>
              </w:rPr>
              <w:fldChar w:fldCharType="begin" w:fldLock="1"/>
            </w:r>
            <w:r w:rsidRPr="00947DBF">
              <w:rPr>
                <w:rFonts w:ascii="Garamond" w:hAnsi="Garamond"/>
                <w:sz w:val="24"/>
                <w:szCs w:val="24"/>
              </w:rPr>
              <w:instrText>ADDIN CSL_CITATION {"citationItems":[{"id":"ITEM-1","itemData":{"ISBN":"978-602-6258-07-6","abstract":"Mathematics learning based cultural is an implication of cultural characteristics that match the demands of the curriculum as well as in accordance with diverse Indonesian cultures. The purpose of this study was to find mathematical concepts in woven crafts and to find out whether the mathematical concepts found could be used as learning materials. The subjects of this study were three villagers, namely the head of Waturu village as traditional elders, woven craftsmen and one of the elementary school teachers in the district of West Southeast Maluku. The object of research is the mathematical element that exist in the handicraft craft community of West Southeast Maluku regency. The type of this research is descriptive qualitative research, because the data are extracted and obtained through interviews, literature studies, and searches on the internet. Then the data is presented in the form of a description of the sentence. The results of the research on the culture of handicraft woven community of West Southeast Maluku, such as Tanimbar palm mats (kiir), small tradeswoman (boti) Tanimbar, Tanimbar hat (topye) and nyiru (lipin) contain elements of mathematics that is the use of the principle of tesselationi / floortile. Because it contains elements of mathematics, the results of this woven handicraft can be utilized in learning in the classroom as a source of study.","author":[{"dropping-particle":"","family":"Ratuanik","given":"Mesak","non-dropping-particle":"","parse-names":false,"suffix":""},{"dropping-particle":"","family":"Kundre","given":"Olivia Theresia","non-dropping-particle":"","parse-names":false,"suffix":""}],"container-title":"Prosiding Seminar Nasional Etnomatnesia","id":"ITEM-1","issued":{"date-parts":[["2018"]]},"page":"416-423","title":"Pemanfaatan Etnomatematika Kerajinan Tangan Anyaman Masyarakat Maluku Tenggara Barat dalam Pembelajaran","type":"article-journal"},"uris":["http://www.mendeley.com/documents/?uuid=142795cb-3957-4e6b-9171-f8c9a0b701f2"]}],"mendeley":{"formattedCitation":"(Ratuanik &amp; Kundre, 2018)","plainTextFormattedCitation":"(Ratuanik &amp; Kundre, 2018)","previouslyFormattedCitation":"(Ratuanik &amp; Kundre, 2018)"},"properties":{"noteIndex":0},"schema":"https://github.com/citation-style-language/schema/raw/master/csl-citation.json"}</w:instrText>
            </w:r>
            <w:r w:rsidRPr="00947DBF">
              <w:rPr>
                <w:rFonts w:ascii="Garamond" w:hAnsi="Garamond"/>
                <w:sz w:val="24"/>
                <w:szCs w:val="24"/>
              </w:rPr>
              <w:fldChar w:fldCharType="separate"/>
            </w:r>
            <w:r w:rsidRPr="00947DBF">
              <w:rPr>
                <w:rFonts w:ascii="Garamond" w:hAnsi="Garamond"/>
                <w:noProof/>
                <w:sz w:val="24"/>
                <w:szCs w:val="24"/>
              </w:rPr>
              <w:t>(Ratuanik &amp; Kundre, 2018)</w:t>
            </w:r>
            <w:r w:rsidRPr="00947DBF">
              <w:rPr>
                <w:rFonts w:ascii="Garamond" w:hAnsi="Garamond"/>
                <w:sz w:val="24"/>
                <w:szCs w:val="24"/>
              </w:rPr>
              <w:fldChar w:fldCharType="end"/>
            </w:r>
          </w:p>
        </w:tc>
        <w:tc>
          <w:tcPr>
            <w:tcW w:w="4815" w:type="dxa"/>
            <w:tcBorders>
              <w:top w:val="nil"/>
              <w:left w:val="nil"/>
              <w:bottom w:val="nil"/>
              <w:right w:val="nil"/>
            </w:tcBorders>
          </w:tcPr>
          <w:p w:rsidR="00411FD3" w:rsidRPr="00411FD3" w:rsidRDefault="00411FD3" w:rsidP="00CD787F">
            <w:pPr>
              <w:rPr>
                <w:rFonts w:ascii="Garamond" w:hAnsi="Garamond"/>
              </w:rPr>
            </w:pPr>
            <w:r w:rsidRPr="00411FD3">
              <w:rPr>
                <w:rFonts w:ascii="Garamond" w:hAnsi="Garamond"/>
                <w:sz w:val="24"/>
                <w:szCs w:val="24"/>
              </w:rPr>
              <w:t>Tidak dijelaskan</w:t>
            </w:r>
          </w:p>
        </w:tc>
      </w:tr>
      <w:tr w:rsidR="00411FD3" w:rsidRPr="00EA3C0B" w:rsidTr="00CD787F">
        <w:trPr>
          <w:trHeight w:val="525"/>
          <w:jc w:val="center"/>
        </w:trPr>
        <w:tc>
          <w:tcPr>
            <w:tcW w:w="3400" w:type="dxa"/>
            <w:tcBorders>
              <w:top w:val="nil"/>
              <w:left w:val="nil"/>
              <w:bottom w:val="single" w:sz="4" w:space="0" w:color="000000"/>
              <w:right w:val="nil"/>
            </w:tcBorders>
          </w:tcPr>
          <w:p w:rsidR="00411FD3" w:rsidRPr="00947DBF" w:rsidRDefault="00411FD3" w:rsidP="00CD787F">
            <w:pPr>
              <w:spacing w:line="360" w:lineRule="auto"/>
              <w:jc w:val="both"/>
              <w:rPr>
                <w:rFonts w:ascii="Garamond" w:hAnsi="Garamond"/>
                <w:sz w:val="24"/>
                <w:szCs w:val="24"/>
              </w:rPr>
            </w:pPr>
            <w:r w:rsidRPr="00947DBF">
              <w:rPr>
                <w:rFonts w:ascii="Garamond" w:hAnsi="Garamond"/>
                <w:sz w:val="24"/>
                <w:szCs w:val="24"/>
              </w:rPr>
              <w:fldChar w:fldCharType="begin" w:fldLock="1"/>
            </w:r>
            <w:r w:rsidRPr="00947DBF">
              <w:rPr>
                <w:rFonts w:ascii="Garamond" w:hAnsi="Garamond"/>
                <w:sz w:val="24"/>
                <w:szCs w:val="24"/>
              </w:rPr>
              <w:instrText>ADDIN CSL_CITATION {"citationItems":[{"id":"ITEM-1","itemData":{"DOI":"10.15642/jrpm.2020.5.1.1-13","abstract":"The purpose of this research is to describe the results of the exploration of ethnomathematics of Sasak culture that can be used as a source of learning mathematics. This type of research is exploratory qualitative research with an ethnographic approach. This research focuses on buildings, crafts, arts, and traditional snacks. The research instrument is the researcher himself. While the method of data collection by interview, field studies, and documentation. Data analysis techniques with triangulation are data reduction, data presentation, and drawing conclusions. The results showed that Sasak cultural products can be used as a source of learning mathematics, especially on the elements of geometry including rectangles, triangles, trapezoid, circles, rhombus, laying-kites, cones, cylinders, and pyramid. Learning resources derived from Sasak culture, if properly utilized, will create meaningful mathematics learning for students.","author":[{"dropping-particle":"","family":"Fauzi","given":"Asri","non-dropping-particle":"","parse-names":false,"suffix":""},{"dropping-particle":"","family":"Rahmatih","given":"Aisa Nikmah","non-dropping-particle":"","parse-names":false,"suffix":""},{"dropping-particle":"","family":"Sobri","given":"Muhammad","non-dropping-particle":"","parse-names":false,"suffix":""},{"dropping-particle":"","family":"Radiusman","given":"Radiusman","non-dropping-particle":"","parse-names":false,"suffix":""},{"dropping-particle":"","family":"Widodo","given":"Arif","non-dropping-particle":"","parse-names":false,"suffix":""}],"container-title":"Jurnal Review Pembelajaran Matematika","id":"ITEM-1","issue":"1","issued":{"date-parts":[["2020"]]},"page":"1-13","title":"Etnomatematika: Eksplorasi Budaya Sasak sebagai Sumber Belajar Matematika Sekolah Dasar","type":"article-journal","volume":"5"},"uris":["http://www.mendeley.com/documents/?uuid=9480767f-07d8-4615-89ea-1b57b694650b"]}],"mendeley":{"formattedCitation":"(Fauzi et al., 2020)","plainTextFormattedCitation":"(Fauzi et al., 2020)","previouslyFormattedCitation":"(Fauzi et al., 2020)"},"properties":{"noteIndex":0},"schema":"https://github.com/citation-style-language/schema/raw/master/csl-citation.json"}</w:instrText>
            </w:r>
            <w:r w:rsidRPr="00947DBF">
              <w:rPr>
                <w:rFonts w:ascii="Garamond" w:hAnsi="Garamond"/>
                <w:sz w:val="24"/>
                <w:szCs w:val="24"/>
              </w:rPr>
              <w:fldChar w:fldCharType="separate"/>
            </w:r>
            <w:r w:rsidRPr="00947DBF">
              <w:rPr>
                <w:rFonts w:ascii="Garamond" w:hAnsi="Garamond"/>
                <w:noProof/>
                <w:sz w:val="24"/>
                <w:szCs w:val="24"/>
              </w:rPr>
              <w:t>(Fauzi et al., 2020)</w:t>
            </w:r>
            <w:r w:rsidRPr="00947DBF">
              <w:rPr>
                <w:rFonts w:ascii="Garamond" w:hAnsi="Garamond"/>
                <w:sz w:val="24"/>
                <w:szCs w:val="24"/>
              </w:rPr>
              <w:fldChar w:fldCharType="end"/>
            </w:r>
          </w:p>
        </w:tc>
        <w:tc>
          <w:tcPr>
            <w:tcW w:w="4815" w:type="dxa"/>
            <w:tcBorders>
              <w:top w:val="nil"/>
              <w:left w:val="nil"/>
              <w:bottom w:val="single" w:sz="4" w:space="0" w:color="000000"/>
              <w:right w:val="nil"/>
            </w:tcBorders>
          </w:tcPr>
          <w:p w:rsidR="00411FD3" w:rsidRPr="00411FD3" w:rsidRDefault="00411FD3" w:rsidP="00CD787F">
            <w:pPr>
              <w:rPr>
                <w:rFonts w:ascii="Garamond" w:hAnsi="Garamond"/>
              </w:rPr>
            </w:pPr>
            <w:r w:rsidRPr="00411FD3">
              <w:rPr>
                <w:rFonts w:ascii="Garamond" w:hAnsi="Garamond"/>
                <w:sz w:val="24"/>
                <w:szCs w:val="24"/>
              </w:rPr>
              <w:t>Tidak dijelaskan</w:t>
            </w:r>
          </w:p>
        </w:tc>
      </w:tr>
    </w:tbl>
    <w:p w:rsidR="00411FD3" w:rsidRDefault="00411FD3" w:rsidP="00411FD3">
      <w:pPr>
        <w:pStyle w:val="ListParagraph"/>
        <w:spacing w:after="60" w:line="312" w:lineRule="auto"/>
        <w:ind w:left="284"/>
        <w:jc w:val="both"/>
        <w:rPr>
          <w:rFonts w:ascii="Garamond" w:hAnsi="Garamond"/>
        </w:rPr>
      </w:pPr>
    </w:p>
    <w:p w:rsidR="00E47244" w:rsidRPr="00C57E95" w:rsidRDefault="00E47244" w:rsidP="00E47244">
      <w:pPr>
        <w:spacing w:after="60" w:line="312" w:lineRule="auto"/>
        <w:ind w:firstLine="720"/>
        <w:jc w:val="both"/>
        <w:rPr>
          <w:rFonts w:ascii="Garamond" w:hAnsi="Garamond"/>
          <w:color w:val="000000"/>
          <w:sz w:val="24"/>
          <w:szCs w:val="24"/>
        </w:rPr>
        <w:sectPr w:rsidR="00E47244" w:rsidRPr="00C57E95" w:rsidSect="00EA3C0B">
          <w:type w:val="continuous"/>
          <w:pgSz w:w="11907" w:h="16840" w:code="9"/>
          <w:pgMar w:top="1418" w:right="1418" w:bottom="1418" w:left="1418" w:header="720" w:footer="720" w:gutter="0"/>
          <w:cols w:space="720"/>
          <w:titlePg/>
          <w:docGrid w:linePitch="360"/>
        </w:sectPr>
      </w:pPr>
    </w:p>
    <w:p w:rsidR="00E47244" w:rsidRPr="00C57E95" w:rsidRDefault="00E47244" w:rsidP="00E47244">
      <w:pPr>
        <w:pStyle w:val="ListParagraph"/>
        <w:spacing w:line="360" w:lineRule="auto"/>
        <w:ind w:left="0" w:firstLine="698"/>
        <w:jc w:val="both"/>
        <w:rPr>
          <w:rFonts w:ascii="Garamond" w:hAnsi="Garamond"/>
        </w:rPr>
      </w:pPr>
      <w:proofErr w:type="gramStart"/>
      <w:r w:rsidRPr="00C57E95">
        <w:rPr>
          <w:rFonts w:ascii="Garamond" w:hAnsi="Garamond"/>
        </w:rPr>
        <w:lastRenderedPageBreak/>
        <w:t>Tidak ditemukan satupun artikel yang menyatakan kekurangan hasil kerajinan tangan sebagai sumber pembelajaran.</w:t>
      </w:r>
      <w:proofErr w:type="gramEnd"/>
      <w:r w:rsidRPr="00C57E95">
        <w:rPr>
          <w:rFonts w:ascii="Garamond" w:hAnsi="Garamond"/>
        </w:rPr>
        <w:t xml:space="preserve"> </w:t>
      </w:r>
      <w:proofErr w:type="gramStart"/>
      <w:r w:rsidRPr="00C57E95">
        <w:rPr>
          <w:rFonts w:ascii="Garamond" w:hAnsi="Garamond"/>
        </w:rPr>
        <w:t xml:space="preserve">Berarti </w:t>
      </w:r>
      <w:r w:rsidRPr="00C57E95">
        <w:rPr>
          <w:rFonts w:ascii="Garamond" w:hAnsi="Garamond"/>
        </w:rPr>
        <w:lastRenderedPageBreak/>
        <w:t xml:space="preserve">hasil kerajinan tangan pada pembelajaran tidak bisa digunakan dalam meningkatkan motivasi belajar, sumber belajar matematika, </w:t>
      </w:r>
      <w:r w:rsidRPr="00C57E95">
        <w:rPr>
          <w:rFonts w:ascii="Garamond" w:hAnsi="Garamond"/>
        </w:rPr>
        <w:lastRenderedPageBreak/>
        <w:t xml:space="preserve">bahan belajar, dan wawasan siswa mengenai keberadaan matematika yang ada pada unsur </w:t>
      </w:r>
      <w:r w:rsidRPr="00C57E95">
        <w:rPr>
          <w:rFonts w:ascii="Garamond" w:hAnsi="Garamond"/>
        </w:rPr>
        <w:lastRenderedPageBreak/>
        <w:t>budaya yang mereka miliki.</w:t>
      </w:r>
      <w:proofErr w:type="gramEnd"/>
    </w:p>
    <w:p w:rsidR="00E47244" w:rsidRPr="00C67E81" w:rsidRDefault="00E47244" w:rsidP="00E47244">
      <w:pPr>
        <w:spacing w:after="60" w:line="312" w:lineRule="auto"/>
        <w:jc w:val="both"/>
        <w:rPr>
          <w:rFonts w:ascii="Garamond" w:hAnsi="Garamond"/>
          <w:color w:val="000000"/>
          <w:sz w:val="24"/>
          <w:szCs w:val="24"/>
        </w:rPr>
        <w:sectPr w:rsidR="00E47244" w:rsidRPr="00C67E81" w:rsidSect="00EA3C0B">
          <w:type w:val="continuous"/>
          <w:pgSz w:w="11907" w:h="16840" w:code="9"/>
          <w:pgMar w:top="1418" w:right="1418" w:bottom="1418" w:left="1418" w:header="720" w:footer="720" w:gutter="0"/>
          <w:cols w:num="2" w:space="567"/>
          <w:titlePg/>
          <w:docGrid w:linePitch="360"/>
        </w:sectPr>
      </w:pPr>
    </w:p>
    <w:p w:rsidR="00B07AB4" w:rsidRPr="00231E42" w:rsidRDefault="00B07AB4" w:rsidP="00B07AB4">
      <w:pPr>
        <w:spacing w:after="60" w:line="312" w:lineRule="auto"/>
        <w:jc w:val="both"/>
        <w:rPr>
          <w:rFonts w:ascii="Garamond" w:hAnsi="Garamond"/>
          <w:b/>
          <w:color w:val="000000"/>
          <w:sz w:val="24"/>
          <w:szCs w:val="24"/>
        </w:rPr>
      </w:pPr>
    </w:p>
    <w:p w:rsidR="00EA3C0B" w:rsidRDefault="007A7F90" w:rsidP="007A7F90">
      <w:pPr>
        <w:spacing w:after="60" w:line="312" w:lineRule="auto"/>
        <w:rPr>
          <w:rFonts w:ascii="Garamond" w:hAnsi="Garamond"/>
          <w:color w:val="000000"/>
          <w:sz w:val="24"/>
          <w:szCs w:val="24"/>
        </w:rPr>
        <w:sectPr w:rsidR="00EA3C0B" w:rsidSect="00EA3C0B">
          <w:type w:val="continuous"/>
          <w:pgSz w:w="11907" w:h="16840" w:code="9"/>
          <w:pgMar w:top="1418" w:right="1418" w:bottom="1418" w:left="1418" w:header="720" w:footer="720" w:gutter="0"/>
          <w:cols w:space="720"/>
          <w:titlePg/>
          <w:docGrid w:linePitch="360"/>
        </w:sectPr>
      </w:pPr>
      <w:r>
        <w:rPr>
          <w:rFonts w:ascii="Garamond" w:hAnsi="Garamond"/>
          <w:b/>
          <w:color w:val="000000"/>
          <w:sz w:val="24"/>
          <w:szCs w:val="24"/>
        </w:rPr>
        <w:t>KESIMPULAN</w:t>
      </w:r>
    </w:p>
    <w:p w:rsidR="00B95934" w:rsidRPr="00C57E95" w:rsidRDefault="00B95934" w:rsidP="00B95934">
      <w:pPr>
        <w:pStyle w:val="ListParagraph"/>
        <w:spacing w:line="360" w:lineRule="auto"/>
        <w:ind w:left="0" w:firstLine="698"/>
        <w:jc w:val="both"/>
        <w:rPr>
          <w:rFonts w:ascii="Garamond" w:hAnsi="Garamond"/>
        </w:rPr>
      </w:pPr>
      <w:r w:rsidRPr="00C57E95">
        <w:rPr>
          <w:rFonts w:ascii="Garamond" w:hAnsi="Garamond"/>
        </w:rPr>
        <w:lastRenderedPageBreak/>
        <w:t xml:space="preserve">Dapat disimpulkan bahwa hasil kerajinan tangan pada pembelajaran berpengaruh </w:t>
      </w:r>
      <w:proofErr w:type="gramStart"/>
      <w:r w:rsidRPr="00C57E95">
        <w:rPr>
          <w:rFonts w:ascii="Garamond" w:hAnsi="Garamond"/>
        </w:rPr>
        <w:t>positif  dalam</w:t>
      </w:r>
      <w:proofErr w:type="gramEnd"/>
      <w:r w:rsidRPr="00C57E95">
        <w:rPr>
          <w:rFonts w:ascii="Garamond" w:hAnsi="Garamond"/>
        </w:rPr>
        <w:t xml:space="preserve"> meningkatkan motivasi belajar, sumber belajar matematika, bahan belajar, dan wawasan siswa mengenai keberadaan matematika yang ada pada unsur </w:t>
      </w:r>
      <w:r w:rsidRPr="00C57E95">
        <w:rPr>
          <w:rFonts w:ascii="Garamond" w:hAnsi="Garamond"/>
        </w:rPr>
        <w:lastRenderedPageBreak/>
        <w:t xml:space="preserve">budaya yang mereka miliki. </w:t>
      </w:r>
      <w:proofErr w:type="gramStart"/>
      <w:r w:rsidRPr="00C57E95">
        <w:rPr>
          <w:rFonts w:ascii="Garamond" w:hAnsi="Garamond"/>
        </w:rPr>
        <w:t>Kajian literatur hasil kerajinan tangan pada pembelajaran ini diharapkan dapat dijadikan pijakan bagi pengembangan hasil kerajinan tangan pada pembelajaran matematika.</w:t>
      </w:r>
      <w:proofErr w:type="gramEnd"/>
    </w:p>
    <w:p w:rsidR="00EA3C0B" w:rsidRPr="00C57E95" w:rsidRDefault="00EA3C0B" w:rsidP="00B07AB4">
      <w:pPr>
        <w:spacing w:after="60" w:line="312" w:lineRule="auto"/>
        <w:jc w:val="both"/>
        <w:rPr>
          <w:rFonts w:ascii="Garamond" w:hAnsi="Garamond"/>
          <w:color w:val="000000"/>
          <w:sz w:val="24"/>
          <w:szCs w:val="24"/>
        </w:rPr>
        <w:sectPr w:rsidR="00EA3C0B" w:rsidRPr="00C57E95" w:rsidSect="00EA3C0B">
          <w:type w:val="continuous"/>
          <w:pgSz w:w="11907" w:h="16840" w:code="9"/>
          <w:pgMar w:top="1418" w:right="1418" w:bottom="1418" w:left="1418" w:header="720" w:footer="720" w:gutter="0"/>
          <w:cols w:num="2" w:space="567"/>
          <w:titlePg/>
          <w:docGrid w:linePitch="360"/>
        </w:sectPr>
      </w:pPr>
    </w:p>
    <w:p w:rsidR="00B07AB4" w:rsidRPr="00C57E95" w:rsidRDefault="00B07AB4" w:rsidP="00B07AB4">
      <w:pPr>
        <w:spacing w:after="60" w:line="312" w:lineRule="auto"/>
        <w:jc w:val="both"/>
        <w:rPr>
          <w:rFonts w:ascii="Garamond" w:hAnsi="Garamond"/>
          <w:color w:val="000000"/>
          <w:sz w:val="24"/>
          <w:szCs w:val="24"/>
        </w:rPr>
      </w:pPr>
    </w:p>
    <w:p w:rsidR="00EA3C0B" w:rsidRDefault="007A7F90" w:rsidP="007A7F90">
      <w:pPr>
        <w:spacing w:after="60" w:line="312" w:lineRule="auto"/>
        <w:rPr>
          <w:rFonts w:ascii="Garamond" w:hAnsi="Garamond"/>
          <w:color w:val="000000"/>
          <w:sz w:val="24"/>
          <w:szCs w:val="24"/>
        </w:rPr>
        <w:sectPr w:rsidR="00EA3C0B" w:rsidSect="00EA3C0B">
          <w:type w:val="continuous"/>
          <w:pgSz w:w="11907" w:h="16840" w:code="9"/>
          <w:pgMar w:top="1418" w:right="1418" w:bottom="1418" w:left="1418" w:header="720" w:footer="720" w:gutter="0"/>
          <w:cols w:space="720"/>
          <w:titlePg/>
          <w:docGrid w:linePitch="360"/>
        </w:sectPr>
      </w:pPr>
      <w:r>
        <w:rPr>
          <w:rFonts w:ascii="Garamond" w:hAnsi="Garamond"/>
          <w:b/>
          <w:color w:val="000000"/>
          <w:sz w:val="24"/>
          <w:szCs w:val="24"/>
        </w:rPr>
        <w:t>DAFTAR PUSTAKA</w:t>
      </w:r>
    </w:p>
    <w:p w:rsidR="00604F18" w:rsidRPr="00CE0711" w:rsidRDefault="00604F18" w:rsidP="00CE0711">
      <w:pPr>
        <w:widowControl w:val="0"/>
        <w:autoSpaceDE w:val="0"/>
        <w:autoSpaceDN w:val="0"/>
        <w:adjustRightInd w:val="0"/>
        <w:spacing w:after="60" w:line="360" w:lineRule="auto"/>
        <w:ind w:left="709" w:hanging="709"/>
        <w:jc w:val="both"/>
        <w:rPr>
          <w:rFonts w:ascii="Garamond" w:hAnsi="Garamond"/>
          <w:noProof/>
          <w:sz w:val="24"/>
          <w:szCs w:val="24"/>
        </w:rPr>
      </w:pPr>
      <w:r w:rsidRPr="00CE0711">
        <w:rPr>
          <w:rFonts w:ascii="Garamond" w:hAnsi="Garamond"/>
          <w:sz w:val="24"/>
          <w:szCs w:val="24"/>
        </w:rPr>
        <w:lastRenderedPageBreak/>
        <w:fldChar w:fldCharType="begin" w:fldLock="1"/>
      </w:r>
      <w:r w:rsidRPr="00CE0711">
        <w:rPr>
          <w:rFonts w:ascii="Garamond" w:hAnsi="Garamond"/>
          <w:sz w:val="24"/>
          <w:szCs w:val="24"/>
        </w:rPr>
        <w:instrText xml:space="preserve">ADDIN Mendeley Bibliography CSL_BIBLIOGRAPHY </w:instrText>
      </w:r>
      <w:r w:rsidRPr="00CE0711">
        <w:rPr>
          <w:rFonts w:ascii="Garamond" w:hAnsi="Garamond"/>
          <w:sz w:val="24"/>
          <w:szCs w:val="24"/>
        </w:rPr>
        <w:fldChar w:fldCharType="separate"/>
      </w:r>
      <w:r w:rsidRPr="00CE0711">
        <w:rPr>
          <w:rFonts w:ascii="Garamond" w:hAnsi="Garamond"/>
          <w:noProof/>
          <w:sz w:val="24"/>
          <w:szCs w:val="24"/>
        </w:rPr>
        <w:t xml:space="preserve">Abi, A. M. (2016). </w:t>
      </w:r>
      <w:r w:rsidRPr="00CE0711">
        <w:rPr>
          <w:rFonts w:ascii="Garamond" w:hAnsi="Garamond"/>
          <w:i/>
          <w:noProof/>
          <w:sz w:val="24"/>
          <w:szCs w:val="24"/>
        </w:rPr>
        <w:t xml:space="preserve">Integrasi Etnomatematika Dalam Kurikulum Matematika Sekolah. </w:t>
      </w:r>
      <w:r w:rsidRPr="00CE0711">
        <w:rPr>
          <w:rFonts w:ascii="Garamond" w:hAnsi="Garamond"/>
          <w:i/>
          <w:iCs/>
          <w:noProof/>
          <w:sz w:val="24"/>
          <w:szCs w:val="24"/>
        </w:rPr>
        <w:t>JPMI (Jurnal Pendidikan Matematika Indonesia)</w:t>
      </w:r>
      <w:r w:rsidRPr="00CE0711">
        <w:rPr>
          <w:rFonts w:ascii="Garamond" w:hAnsi="Garamond"/>
          <w:i/>
          <w:noProof/>
          <w:sz w:val="24"/>
          <w:szCs w:val="24"/>
        </w:rPr>
        <w:t xml:space="preserve">, </w:t>
      </w:r>
      <w:r w:rsidRPr="00CE0711">
        <w:rPr>
          <w:rFonts w:ascii="Garamond" w:hAnsi="Garamond"/>
          <w:i/>
          <w:iCs/>
          <w:noProof/>
          <w:sz w:val="24"/>
          <w:szCs w:val="24"/>
        </w:rPr>
        <w:t>1</w:t>
      </w:r>
      <w:r w:rsidRPr="00CE0711">
        <w:rPr>
          <w:rFonts w:ascii="Garamond" w:hAnsi="Garamond"/>
          <w:i/>
          <w:noProof/>
          <w:sz w:val="24"/>
          <w:szCs w:val="24"/>
        </w:rPr>
        <w:t>(1),</w:t>
      </w:r>
      <w:r w:rsidRPr="00CE0711">
        <w:rPr>
          <w:rFonts w:ascii="Garamond" w:hAnsi="Garamond"/>
          <w:noProof/>
          <w:sz w:val="24"/>
          <w:szCs w:val="24"/>
        </w:rPr>
        <w:t xml:space="preserve"> 1. https://doi.org/10.26737/jpmi.v1i1.75</w:t>
      </w:r>
    </w:p>
    <w:p w:rsidR="00604F18" w:rsidRPr="00CE0711" w:rsidRDefault="00604F18" w:rsidP="00CE0711">
      <w:pPr>
        <w:widowControl w:val="0"/>
        <w:autoSpaceDE w:val="0"/>
        <w:autoSpaceDN w:val="0"/>
        <w:adjustRightInd w:val="0"/>
        <w:spacing w:after="60" w:line="360" w:lineRule="auto"/>
        <w:ind w:left="709" w:hanging="709"/>
        <w:jc w:val="both"/>
        <w:rPr>
          <w:rFonts w:ascii="Garamond" w:hAnsi="Garamond"/>
          <w:noProof/>
          <w:sz w:val="24"/>
          <w:szCs w:val="24"/>
        </w:rPr>
      </w:pPr>
      <w:r w:rsidRPr="00CE0711">
        <w:rPr>
          <w:rFonts w:ascii="Garamond" w:hAnsi="Garamond"/>
          <w:noProof/>
          <w:sz w:val="24"/>
          <w:szCs w:val="24"/>
        </w:rPr>
        <w:t xml:space="preserve">Agustin, R. D., Ambarawati, M., &amp; Era Dewi Kartika, E. D. (2019). </w:t>
      </w:r>
      <w:r w:rsidRPr="00CE0711">
        <w:rPr>
          <w:rFonts w:ascii="Garamond" w:hAnsi="Garamond"/>
          <w:i/>
          <w:noProof/>
          <w:sz w:val="24"/>
          <w:szCs w:val="24"/>
        </w:rPr>
        <w:t xml:space="preserve">Ethnomatematika: Budaya dalam Pembelajaran Matematika. </w:t>
      </w:r>
      <w:r w:rsidRPr="00CE0711">
        <w:rPr>
          <w:rFonts w:ascii="Garamond" w:hAnsi="Garamond"/>
          <w:i/>
          <w:iCs/>
          <w:noProof/>
          <w:sz w:val="24"/>
          <w:szCs w:val="24"/>
        </w:rPr>
        <w:t>Laplace</w:t>
      </w:r>
      <w:r w:rsidRPr="00CE0711">
        <w:rPr>
          <w:i/>
          <w:iCs/>
          <w:noProof/>
          <w:sz w:val="24"/>
          <w:szCs w:val="24"/>
        </w:rPr>
        <w:t> </w:t>
      </w:r>
      <w:r w:rsidRPr="00CE0711">
        <w:rPr>
          <w:rFonts w:ascii="Garamond" w:hAnsi="Garamond"/>
          <w:i/>
          <w:iCs/>
          <w:noProof/>
          <w:sz w:val="24"/>
          <w:szCs w:val="24"/>
        </w:rPr>
        <w:t>: Jurnal Pendidikan Matematika</w:t>
      </w:r>
      <w:r w:rsidRPr="00CE0711">
        <w:rPr>
          <w:rFonts w:ascii="Garamond" w:hAnsi="Garamond"/>
          <w:i/>
          <w:noProof/>
          <w:sz w:val="24"/>
          <w:szCs w:val="24"/>
        </w:rPr>
        <w:t xml:space="preserve">, </w:t>
      </w:r>
      <w:r w:rsidRPr="00CE0711">
        <w:rPr>
          <w:rFonts w:ascii="Garamond" w:hAnsi="Garamond"/>
          <w:i/>
          <w:iCs/>
          <w:noProof/>
          <w:sz w:val="24"/>
          <w:szCs w:val="24"/>
        </w:rPr>
        <w:t>2</w:t>
      </w:r>
      <w:r w:rsidRPr="00CE0711">
        <w:rPr>
          <w:rFonts w:ascii="Garamond" w:hAnsi="Garamond"/>
          <w:i/>
          <w:noProof/>
          <w:sz w:val="24"/>
          <w:szCs w:val="24"/>
        </w:rPr>
        <w:t>(1</w:t>
      </w:r>
      <w:r w:rsidRPr="00CE0711">
        <w:rPr>
          <w:rFonts w:ascii="Garamond" w:hAnsi="Garamond"/>
          <w:noProof/>
          <w:sz w:val="24"/>
          <w:szCs w:val="24"/>
        </w:rPr>
        <w:t>), 11–18. https://doi.org/10.31537/laplace.v2i1.190</w:t>
      </w:r>
    </w:p>
    <w:p w:rsidR="00604F18" w:rsidRPr="00CE0711" w:rsidRDefault="00604F18" w:rsidP="00CE0711">
      <w:pPr>
        <w:widowControl w:val="0"/>
        <w:autoSpaceDE w:val="0"/>
        <w:autoSpaceDN w:val="0"/>
        <w:adjustRightInd w:val="0"/>
        <w:spacing w:after="60" w:line="360" w:lineRule="auto"/>
        <w:ind w:left="709" w:hanging="709"/>
        <w:jc w:val="both"/>
        <w:rPr>
          <w:rFonts w:ascii="Garamond" w:hAnsi="Garamond"/>
          <w:noProof/>
          <w:sz w:val="24"/>
          <w:szCs w:val="24"/>
        </w:rPr>
      </w:pPr>
      <w:r w:rsidRPr="00CE0711">
        <w:rPr>
          <w:rFonts w:ascii="Garamond" w:hAnsi="Garamond"/>
          <w:noProof/>
          <w:sz w:val="24"/>
          <w:szCs w:val="24"/>
        </w:rPr>
        <w:t xml:space="preserve">Ayu, G., Hartoyo, A., &amp; Nursangaji, A. (2020). </w:t>
      </w:r>
      <w:r w:rsidRPr="00CE0711">
        <w:rPr>
          <w:rFonts w:ascii="Garamond" w:hAnsi="Garamond"/>
          <w:i/>
          <w:noProof/>
          <w:sz w:val="24"/>
          <w:szCs w:val="24"/>
        </w:rPr>
        <w:t xml:space="preserve">Study Etnomatematika Pada Aktivitas Pengrajin Anyaman Bambu Masyarakat Sejangkung. </w:t>
      </w:r>
      <w:r w:rsidRPr="00CE0711">
        <w:rPr>
          <w:rFonts w:ascii="Garamond" w:hAnsi="Garamond"/>
          <w:i/>
          <w:iCs/>
          <w:noProof/>
          <w:sz w:val="24"/>
          <w:szCs w:val="24"/>
        </w:rPr>
        <w:t>Jurnal Pendidikan Dan Pembelajaran Khatulistiwa</w:t>
      </w:r>
      <w:r w:rsidRPr="00CE0711">
        <w:rPr>
          <w:rFonts w:ascii="Garamond" w:hAnsi="Garamond"/>
          <w:i/>
          <w:noProof/>
          <w:sz w:val="24"/>
          <w:szCs w:val="24"/>
        </w:rPr>
        <w:t xml:space="preserve">, </w:t>
      </w:r>
      <w:r w:rsidRPr="00CE0711">
        <w:rPr>
          <w:rFonts w:ascii="Garamond" w:hAnsi="Garamond"/>
          <w:i/>
          <w:iCs/>
          <w:noProof/>
          <w:sz w:val="24"/>
          <w:szCs w:val="24"/>
        </w:rPr>
        <w:t>9</w:t>
      </w:r>
      <w:r w:rsidRPr="00CE0711">
        <w:rPr>
          <w:rFonts w:ascii="Garamond" w:hAnsi="Garamond"/>
          <w:i/>
          <w:noProof/>
          <w:sz w:val="24"/>
          <w:szCs w:val="24"/>
        </w:rPr>
        <w:t>(9)</w:t>
      </w:r>
      <w:r w:rsidRPr="00CE0711">
        <w:rPr>
          <w:rFonts w:ascii="Garamond" w:hAnsi="Garamond"/>
          <w:noProof/>
          <w:sz w:val="24"/>
          <w:szCs w:val="24"/>
        </w:rPr>
        <w:t>, 1–8.</w:t>
      </w:r>
    </w:p>
    <w:p w:rsidR="00604F18" w:rsidRPr="00CE0711" w:rsidRDefault="00604F18" w:rsidP="00CE0711">
      <w:pPr>
        <w:widowControl w:val="0"/>
        <w:autoSpaceDE w:val="0"/>
        <w:autoSpaceDN w:val="0"/>
        <w:adjustRightInd w:val="0"/>
        <w:spacing w:after="60" w:line="360" w:lineRule="auto"/>
        <w:ind w:left="709" w:hanging="709"/>
        <w:jc w:val="both"/>
        <w:rPr>
          <w:rFonts w:ascii="Garamond" w:hAnsi="Garamond"/>
          <w:noProof/>
          <w:sz w:val="24"/>
          <w:szCs w:val="24"/>
        </w:rPr>
      </w:pPr>
      <w:r w:rsidRPr="00CE0711">
        <w:rPr>
          <w:rFonts w:ascii="Garamond" w:hAnsi="Garamond"/>
          <w:noProof/>
          <w:sz w:val="24"/>
          <w:szCs w:val="24"/>
        </w:rPr>
        <w:t xml:space="preserve">Bito, G. S., Limana, H. D., &amp; Dole, F. B. (2021). </w:t>
      </w:r>
      <w:r w:rsidRPr="00CE0711">
        <w:rPr>
          <w:rFonts w:ascii="Garamond" w:hAnsi="Garamond"/>
          <w:i/>
          <w:noProof/>
          <w:sz w:val="24"/>
          <w:szCs w:val="24"/>
        </w:rPr>
        <w:t xml:space="preserve">Ethnomathematics: Primary School </w:t>
      </w:r>
      <w:r w:rsidRPr="00CE0711">
        <w:rPr>
          <w:rFonts w:ascii="Garamond" w:hAnsi="Garamond"/>
          <w:i/>
          <w:noProof/>
          <w:sz w:val="24"/>
          <w:szCs w:val="24"/>
        </w:rPr>
        <w:lastRenderedPageBreak/>
        <w:t xml:space="preserve">Mathematics Contents on Lio Traditional House at Waka Village in Ende NTT. </w:t>
      </w:r>
      <w:r w:rsidRPr="00CE0711">
        <w:rPr>
          <w:rFonts w:ascii="Garamond" w:hAnsi="Garamond"/>
          <w:i/>
          <w:iCs/>
          <w:noProof/>
          <w:sz w:val="24"/>
          <w:szCs w:val="24"/>
        </w:rPr>
        <w:t>Musamus Journal of Primary Education</w:t>
      </w:r>
      <w:r w:rsidRPr="00CE0711">
        <w:rPr>
          <w:rFonts w:ascii="Garamond" w:hAnsi="Garamond"/>
          <w:i/>
          <w:noProof/>
          <w:sz w:val="24"/>
          <w:szCs w:val="24"/>
        </w:rPr>
        <w:t xml:space="preserve">, </w:t>
      </w:r>
      <w:r w:rsidRPr="00CE0711">
        <w:rPr>
          <w:rFonts w:ascii="Garamond" w:hAnsi="Garamond"/>
          <w:i/>
          <w:iCs/>
          <w:noProof/>
          <w:sz w:val="24"/>
          <w:szCs w:val="24"/>
        </w:rPr>
        <w:t>3</w:t>
      </w:r>
      <w:r w:rsidRPr="00CE0711">
        <w:rPr>
          <w:rFonts w:ascii="Garamond" w:hAnsi="Garamond"/>
          <w:i/>
          <w:noProof/>
          <w:sz w:val="24"/>
          <w:szCs w:val="24"/>
        </w:rPr>
        <w:t>(2),</w:t>
      </w:r>
      <w:r w:rsidRPr="00CE0711">
        <w:rPr>
          <w:rFonts w:ascii="Garamond" w:hAnsi="Garamond"/>
          <w:noProof/>
          <w:sz w:val="24"/>
          <w:szCs w:val="24"/>
        </w:rPr>
        <w:t xml:space="preserve"> 125–133. https://doi.org/10.35724/musjpe.v3i2.3377</w:t>
      </w:r>
    </w:p>
    <w:p w:rsidR="00604F18" w:rsidRPr="00CE0711" w:rsidRDefault="00604F18" w:rsidP="00CE0711">
      <w:pPr>
        <w:widowControl w:val="0"/>
        <w:autoSpaceDE w:val="0"/>
        <w:autoSpaceDN w:val="0"/>
        <w:adjustRightInd w:val="0"/>
        <w:spacing w:after="60" w:line="360" w:lineRule="auto"/>
        <w:ind w:left="709" w:hanging="709"/>
        <w:jc w:val="both"/>
        <w:rPr>
          <w:rFonts w:ascii="Garamond" w:hAnsi="Garamond"/>
          <w:noProof/>
          <w:sz w:val="24"/>
          <w:szCs w:val="24"/>
        </w:rPr>
      </w:pPr>
      <w:r w:rsidRPr="00CE0711">
        <w:rPr>
          <w:rFonts w:ascii="Garamond" w:hAnsi="Garamond"/>
          <w:noProof/>
          <w:sz w:val="24"/>
          <w:szCs w:val="24"/>
        </w:rPr>
        <w:t xml:space="preserve">Dahlan, J. A., &amp; . N. (2018). </w:t>
      </w:r>
      <w:r w:rsidRPr="00CE0711">
        <w:rPr>
          <w:rFonts w:ascii="Garamond" w:hAnsi="Garamond"/>
          <w:i/>
          <w:noProof/>
          <w:sz w:val="24"/>
          <w:szCs w:val="24"/>
        </w:rPr>
        <w:t xml:space="preserve">Integrasi Budaya Masyarakat Dalam Pembelajaran Matematika: Contoh Dalam Pembelajaran Sistem Persamaan Linear Dua Variabel. </w:t>
      </w:r>
      <w:r w:rsidRPr="00CE0711">
        <w:rPr>
          <w:rFonts w:ascii="Garamond" w:hAnsi="Garamond"/>
          <w:i/>
          <w:iCs/>
          <w:noProof/>
          <w:sz w:val="24"/>
          <w:szCs w:val="24"/>
        </w:rPr>
        <w:t>Jurnal Penelitian Dan Karya Ilmiah</w:t>
      </w:r>
      <w:r w:rsidRPr="00CE0711">
        <w:rPr>
          <w:rFonts w:ascii="Garamond" w:hAnsi="Garamond"/>
          <w:i/>
          <w:noProof/>
          <w:sz w:val="24"/>
          <w:szCs w:val="24"/>
        </w:rPr>
        <w:t xml:space="preserve">, </w:t>
      </w:r>
      <w:r w:rsidRPr="00CE0711">
        <w:rPr>
          <w:rFonts w:ascii="Garamond" w:hAnsi="Garamond"/>
          <w:i/>
          <w:iCs/>
          <w:noProof/>
          <w:sz w:val="24"/>
          <w:szCs w:val="24"/>
        </w:rPr>
        <w:t>18</w:t>
      </w:r>
      <w:r w:rsidRPr="00CE0711">
        <w:rPr>
          <w:rFonts w:ascii="Garamond" w:hAnsi="Garamond"/>
          <w:i/>
          <w:noProof/>
          <w:sz w:val="24"/>
          <w:szCs w:val="24"/>
        </w:rPr>
        <w:t>(1),</w:t>
      </w:r>
      <w:r w:rsidRPr="00CE0711">
        <w:rPr>
          <w:rFonts w:ascii="Garamond" w:hAnsi="Garamond"/>
          <w:noProof/>
          <w:sz w:val="24"/>
          <w:szCs w:val="24"/>
        </w:rPr>
        <w:t xml:space="preserve"> 15–31. https://doi.org/10.33592/pelita.v18i1.25</w:t>
      </w:r>
    </w:p>
    <w:p w:rsidR="00604F18" w:rsidRPr="00CE0711" w:rsidRDefault="00604F18" w:rsidP="00CE0711">
      <w:pPr>
        <w:widowControl w:val="0"/>
        <w:autoSpaceDE w:val="0"/>
        <w:autoSpaceDN w:val="0"/>
        <w:adjustRightInd w:val="0"/>
        <w:spacing w:after="60" w:line="360" w:lineRule="auto"/>
        <w:ind w:left="709" w:hanging="709"/>
        <w:jc w:val="both"/>
        <w:rPr>
          <w:rFonts w:ascii="Garamond" w:hAnsi="Garamond"/>
          <w:noProof/>
          <w:sz w:val="24"/>
          <w:szCs w:val="24"/>
        </w:rPr>
      </w:pPr>
      <w:r w:rsidRPr="00CE0711">
        <w:rPr>
          <w:rFonts w:ascii="Garamond" w:hAnsi="Garamond"/>
          <w:noProof/>
          <w:sz w:val="24"/>
          <w:szCs w:val="24"/>
        </w:rPr>
        <w:t xml:space="preserve">Dominikus, W. (2019). </w:t>
      </w:r>
      <w:r w:rsidRPr="00CE0711">
        <w:rPr>
          <w:rFonts w:ascii="Garamond" w:hAnsi="Garamond"/>
          <w:i/>
          <w:iCs/>
          <w:noProof/>
          <w:sz w:val="24"/>
          <w:szCs w:val="24"/>
        </w:rPr>
        <w:t>mengetahui sejarah awal adanya kerajinan tangan anyaman masyarakat desa Watukamba kecamatan Maurole</w:t>
      </w:r>
      <w:r w:rsidRPr="00CE0711">
        <w:rPr>
          <w:rFonts w:ascii="Garamond" w:hAnsi="Garamond"/>
          <w:noProof/>
          <w:sz w:val="24"/>
          <w:szCs w:val="24"/>
        </w:rPr>
        <w:t xml:space="preserve">. </w:t>
      </w:r>
      <w:r w:rsidRPr="00CE0711">
        <w:rPr>
          <w:rFonts w:ascii="Garamond" w:hAnsi="Garamond"/>
          <w:i/>
          <w:iCs/>
          <w:noProof/>
          <w:sz w:val="24"/>
          <w:szCs w:val="24"/>
        </w:rPr>
        <w:t>5</w:t>
      </w:r>
      <w:r w:rsidRPr="00CE0711">
        <w:rPr>
          <w:rFonts w:ascii="Garamond" w:hAnsi="Garamond"/>
          <w:noProof/>
          <w:sz w:val="24"/>
          <w:szCs w:val="24"/>
        </w:rPr>
        <w:t>(1), 94–102.</w:t>
      </w:r>
    </w:p>
    <w:p w:rsidR="00604F18" w:rsidRPr="00CE0711" w:rsidRDefault="00604F18" w:rsidP="00CE0711">
      <w:pPr>
        <w:widowControl w:val="0"/>
        <w:autoSpaceDE w:val="0"/>
        <w:autoSpaceDN w:val="0"/>
        <w:adjustRightInd w:val="0"/>
        <w:spacing w:after="60" w:line="360" w:lineRule="auto"/>
        <w:ind w:left="709" w:hanging="709"/>
        <w:jc w:val="both"/>
        <w:rPr>
          <w:rFonts w:ascii="Garamond" w:hAnsi="Garamond"/>
          <w:noProof/>
          <w:sz w:val="24"/>
          <w:szCs w:val="24"/>
        </w:rPr>
      </w:pPr>
      <w:r w:rsidRPr="00CE0711">
        <w:rPr>
          <w:rFonts w:ascii="Garamond" w:hAnsi="Garamond"/>
          <w:noProof/>
          <w:sz w:val="24"/>
          <w:szCs w:val="24"/>
        </w:rPr>
        <w:t xml:space="preserve">Fajar, F. A., Sunardi, &amp; Yudianto, E. (2018). </w:t>
      </w:r>
      <w:r w:rsidRPr="00CE0711">
        <w:rPr>
          <w:rFonts w:ascii="Garamond" w:hAnsi="Garamond"/>
          <w:i/>
          <w:noProof/>
          <w:sz w:val="24"/>
          <w:szCs w:val="24"/>
        </w:rPr>
        <w:t xml:space="preserve">Etnomatematika Pembuatan Kerajinan Tangan Anyaman Bambu Masyarakat Osing Di Desa Gintangan Banyuwangi </w:t>
      </w:r>
      <w:r w:rsidRPr="00CE0711">
        <w:rPr>
          <w:rFonts w:ascii="Garamond" w:hAnsi="Garamond"/>
          <w:i/>
          <w:noProof/>
          <w:sz w:val="24"/>
          <w:szCs w:val="24"/>
        </w:rPr>
        <w:lastRenderedPageBreak/>
        <w:t xml:space="preserve">Sebagai Bahan Ajar Geometri. </w:t>
      </w:r>
      <w:r w:rsidRPr="00CE0711">
        <w:rPr>
          <w:rFonts w:ascii="Garamond" w:hAnsi="Garamond"/>
          <w:i/>
          <w:iCs/>
          <w:noProof/>
          <w:sz w:val="24"/>
          <w:szCs w:val="24"/>
        </w:rPr>
        <w:t>Journal of the Japanese Society of Pediatric Surgeons</w:t>
      </w:r>
      <w:r w:rsidRPr="00CE0711">
        <w:rPr>
          <w:rFonts w:ascii="Garamond" w:hAnsi="Garamond"/>
          <w:i/>
          <w:noProof/>
          <w:sz w:val="24"/>
          <w:szCs w:val="24"/>
        </w:rPr>
        <w:t xml:space="preserve">, </w:t>
      </w:r>
      <w:r w:rsidRPr="00CE0711">
        <w:rPr>
          <w:rFonts w:ascii="Garamond" w:hAnsi="Garamond"/>
          <w:i/>
          <w:iCs/>
          <w:noProof/>
          <w:sz w:val="24"/>
          <w:szCs w:val="24"/>
        </w:rPr>
        <w:t>5</w:t>
      </w:r>
      <w:r w:rsidRPr="00CE0711">
        <w:rPr>
          <w:rFonts w:ascii="Garamond" w:hAnsi="Garamond"/>
          <w:i/>
          <w:noProof/>
          <w:sz w:val="24"/>
          <w:szCs w:val="24"/>
        </w:rPr>
        <w:t>(2)</w:t>
      </w:r>
      <w:r w:rsidRPr="00CE0711">
        <w:rPr>
          <w:rFonts w:ascii="Garamond" w:hAnsi="Garamond"/>
          <w:noProof/>
          <w:sz w:val="24"/>
          <w:szCs w:val="24"/>
        </w:rPr>
        <w:t>, 381. https://doi.org/10.11164/jjsps.5.2_381_2</w:t>
      </w:r>
    </w:p>
    <w:p w:rsidR="00604F18" w:rsidRPr="00CE0711" w:rsidRDefault="00604F18" w:rsidP="00CE0711">
      <w:pPr>
        <w:widowControl w:val="0"/>
        <w:autoSpaceDE w:val="0"/>
        <w:autoSpaceDN w:val="0"/>
        <w:adjustRightInd w:val="0"/>
        <w:spacing w:after="60" w:line="360" w:lineRule="auto"/>
        <w:ind w:left="709" w:hanging="709"/>
        <w:jc w:val="both"/>
        <w:rPr>
          <w:rFonts w:ascii="Garamond" w:hAnsi="Garamond"/>
          <w:noProof/>
          <w:sz w:val="24"/>
          <w:szCs w:val="24"/>
        </w:rPr>
      </w:pPr>
      <w:r w:rsidRPr="00CE0711">
        <w:rPr>
          <w:rFonts w:ascii="Garamond" w:hAnsi="Garamond"/>
          <w:noProof/>
          <w:sz w:val="24"/>
          <w:szCs w:val="24"/>
        </w:rPr>
        <w:t xml:space="preserve">Fauzi, A., Rahmatih, A. N., Sobri, M., Radiusman, R., &amp; Widodo, A. (2020). </w:t>
      </w:r>
      <w:r w:rsidRPr="00CE0711">
        <w:rPr>
          <w:rFonts w:ascii="Garamond" w:hAnsi="Garamond"/>
          <w:i/>
          <w:noProof/>
          <w:sz w:val="24"/>
          <w:szCs w:val="24"/>
        </w:rPr>
        <w:t xml:space="preserve">Etnomatematika: Eksplorasi Budaya Sasak sebagai Sumber Belajar Matematika Sekolah Dasar. </w:t>
      </w:r>
      <w:r w:rsidRPr="00CE0711">
        <w:rPr>
          <w:rFonts w:ascii="Garamond" w:hAnsi="Garamond"/>
          <w:i/>
          <w:iCs/>
          <w:noProof/>
          <w:sz w:val="24"/>
          <w:szCs w:val="24"/>
        </w:rPr>
        <w:t>Jurnal Review Pembelajaran Matematika</w:t>
      </w:r>
      <w:r w:rsidRPr="00CE0711">
        <w:rPr>
          <w:rFonts w:ascii="Garamond" w:hAnsi="Garamond"/>
          <w:i/>
          <w:noProof/>
          <w:sz w:val="24"/>
          <w:szCs w:val="24"/>
        </w:rPr>
        <w:t xml:space="preserve">, </w:t>
      </w:r>
      <w:r w:rsidRPr="00CE0711">
        <w:rPr>
          <w:rFonts w:ascii="Garamond" w:hAnsi="Garamond"/>
          <w:i/>
          <w:iCs/>
          <w:noProof/>
          <w:sz w:val="24"/>
          <w:szCs w:val="24"/>
        </w:rPr>
        <w:t>5</w:t>
      </w:r>
      <w:r w:rsidRPr="00CE0711">
        <w:rPr>
          <w:rFonts w:ascii="Garamond" w:hAnsi="Garamond"/>
          <w:i/>
          <w:noProof/>
          <w:sz w:val="24"/>
          <w:szCs w:val="24"/>
        </w:rPr>
        <w:t>(1),</w:t>
      </w:r>
      <w:r w:rsidRPr="00CE0711">
        <w:rPr>
          <w:rFonts w:ascii="Garamond" w:hAnsi="Garamond"/>
          <w:noProof/>
          <w:sz w:val="24"/>
          <w:szCs w:val="24"/>
        </w:rPr>
        <w:t xml:space="preserve"> 1–13. https://doi.org/10.15642/jrpm.2020.5.1.1-13</w:t>
      </w:r>
    </w:p>
    <w:p w:rsidR="00604F18" w:rsidRPr="00CE0711" w:rsidRDefault="00604F18" w:rsidP="00CE0711">
      <w:pPr>
        <w:widowControl w:val="0"/>
        <w:autoSpaceDE w:val="0"/>
        <w:autoSpaceDN w:val="0"/>
        <w:adjustRightInd w:val="0"/>
        <w:spacing w:after="60" w:line="360" w:lineRule="auto"/>
        <w:ind w:left="709" w:hanging="709"/>
        <w:jc w:val="both"/>
        <w:rPr>
          <w:rFonts w:ascii="Garamond" w:hAnsi="Garamond"/>
          <w:noProof/>
          <w:sz w:val="24"/>
          <w:szCs w:val="24"/>
        </w:rPr>
      </w:pPr>
      <w:r w:rsidRPr="00CE0711">
        <w:rPr>
          <w:rFonts w:ascii="Garamond" w:hAnsi="Garamond"/>
          <w:noProof/>
          <w:sz w:val="24"/>
          <w:szCs w:val="24"/>
        </w:rPr>
        <w:t xml:space="preserve">Isnaini, L. (2019). </w:t>
      </w:r>
      <w:r w:rsidRPr="00CE0711">
        <w:rPr>
          <w:rFonts w:ascii="Garamond" w:hAnsi="Garamond"/>
          <w:i/>
          <w:noProof/>
          <w:sz w:val="24"/>
          <w:szCs w:val="24"/>
        </w:rPr>
        <w:t xml:space="preserve">Kerajinan Tenunan Anyaman Bali terdapat Unsur Etnomatematika. </w:t>
      </w:r>
      <w:r w:rsidRPr="00CE0711">
        <w:rPr>
          <w:rFonts w:ascii="Garamond" w:hAnsi="Garamond"/>
          <w:i/>
          <w:iCs/>
          <w:noProof/>
          <w:sz w:val="24"/>
          <w:szCs w:val="24"/>
        </w:rPr>
        <w:t>Jurnal MathEducation Nusantara</w:t>
      </w:r>
      <w:r w:rsidRPr="00CE0711">
        <w:rPr>
          <w:rFonts w:ascii="Garamond" w:hAnsi="Garamond"/>
          <w:i/>
          <w:noProof/>
          <w:sz w:val="24"/>
          <w:szCs w:val="24"/>
        </w:rPr>
        <w:t xml:space="preserve">, </w:t>
      </w:r>
      <w:r w:rsidRPr="00CE0711">
        <w:rPr>
          <w:rFonts w:ascii="Garamond" w:hAnsi="Garamond"/>
          <w:i/>
          <w:iCs/>
          <w:noProof/>
          <w:sz w:val="24"/>
          <w:szCs w:val="24"/>
        </w:rPr>
        <w:t>2</w:t>
      </w:r>
      <w:r w:rsidRPr="00CE0711">
        <w:rPr>
          <w:rFonts w:ascii="Garamond" w:hAnsi="Garamond"/>
          <w:i/>
          <w:noProof/>
          <w:sz w:val="24"/>
          <w:szCs w:val="24"/>
        </w:rPr>
        <w:t>(1),</w:t>
      </w:r>
      <w:r w:rsidRPr="00CE0711">
        <w:rPr>
          <w:rFonts w:ascii="Garamond" w:hAnsi="Garamond"/>
          <w:noProof/>
          <w:sz w:val="24"/>
          <w:szCs w:val="24"/>
        </w:rPr>
        <w:t xml:space="preserve"> 28–34.</w:t>
      </w:r>
    </w:p>
    <w:p w:rsidR="00604F18" w:rsidRPr="00CE0711" w:rsidRDefault="00604F18" w:rsidP="00CE0711">
      <w:pPr>
        <w:widowControl w:val="0"/>
        <w:autoSpaceDE w:val="0"/>
        <w:autoSpaceDN w:val="0"/>
        <w:adjustRightInd w:val="0"/>
        <w:spacing w:after="60" w:line="360" w:lineRule="auto"/>
        <w:ind w:left="709" w:hanging="709"/>
        <w:jc w:val="both"/>
        <w:rPr>
          <w:rFonts w:ascii="Garamond" w:hAnsi="Garamond"/>
          <w:noProof/>
          <w:sz w:val="24"/>
          <w:szCs w:val="24"/>
        </w:rPr>
      </w:pPr>
      <w:r w:rsidRPr="00CE0711">
        <w:rPr>
          <w:rFonts w:ascii="Garamond" w:hAnsi="Garamond"/>
          <w:noProof/>
          <w:sz w:val="24"/>
          <w:szCs w:val="24"/>
        </w:rPr>
        <w:t xml:space="preserve">Kusumawati, R., Banjarnahor, H., &amp; Dharma, U. S. (2018). </w:t>
      </w:r>
      <w:r w:rsidRPr="00CE0711">
        <w:rPr>
          <w:rFonts w:ascii="Garamond" w:hAnsi="Garamond"/>
          <w:i/>
          <w:noProof/>
          <w:sz w:val="24"/>
          <w:szCs w:val="24"/>
        </w:rPr>
        <w:t xml:space="preserve">Poligon dalam kerajinan papua. </w:t>
      </w:r>
      <w:r w:rsidRPr="00CE0711">
        <w:rPr>
          <w:rFonts w:ascii="Garamond" w:hAnsi="Garamond"/>
          <w:i/>
          <w:iCs/>
          <w:noProof/>
          <w:sz w:val="24"/>
          <w:szCs w:val="24"/>
        </w:rPr>
        <w:t>Pendidikan Matematika Universitas Muhammadiyah Purworejo, Ruang Seminar UMP</w:t>
      </w:r>
      <w:r w:rsidRPr="00CE0711">
        <w:rPr>
          <w:rFonts w:ascii="Garamond" w:hAnsi="Garamond"/>
          <w:i/>
          <w:noProof/>
          <w:sz w:val="24"/>
          <w:szCs w:val="24"/>
        </w:rPr>
        <w:t>,</w:t>
      </w:r>
      <w:r w:rsidRPr="00CE0711">
        <w:rPr>
          <w:rFonts w:ascii="Garamond" w:hAnsi="Garamond"/>
          <w:noProof/>
          <w:sz w:val="24"/>
          <w:szCs w:val="24"/>
        </w:rPr>
        <w:t xml:space="preserve"> 27–31.</w:t>
      </w:r>
    </w:p>
    <w:p w:rsidR="00604F18" w:rsidRPr="00CE0711" w:rsidRDefault="00604F18" w:rsidP="00CE0711">
      <w:pPr>
        <w:widowControl w:val="0"/>
        <w:autoSpaceDE w:val="0"/>
        <w:autoSpaceDN w:val="0"/>
        <w:adjustRightInd w:val="0"/>
        <w:spacing w:after="60" w:line="360" w:lineRule="auto"/>
        <w:ind w:left="709" w:hanging="709"/>
        <w:jc w:val="both"/>
        <w:rPr>
          <w:rFonts w:ascii="Garamond" w:hAnsi="Garamond"/>
          <w:noProof/>
          <w:sz w:val="24"/>
          <w:szCs w:val="24"/>
        </w:rPr>
      </w:pPr>
      <w:r w:rsidRPr="00CE0711">
        <w:rPr>
          <w:rFonts w:ascii="Garamond" w:hAnsi="Garamond"/>
          <w:i/>
          <w:noProof/>
          <w:sz w:val="24"/>
          <w:szCs w:val="24"/>
        </w:rPr>
        <w:t xml:space="preserve">Prabawati, M. N., &amp; Muslim, S. R. (2020). Eksplorasi Etnomatematika Dari Para Pengrajin Payung Geulis Tasikmalaya Jawa Barat. </w:t>
      </w:r>
      <w:r w:rsidRPr="00CE0711">
        <w:rPr>
          <w:rFonts w:ascii="Garamond" w:hAnsi="Garamond"/>
          <w:i/>
          <w:iCs/>
          <w:noProof/>
          <w:sz w:val="24"/>
          <w:szCs w:val="24"/>
        </w:rPr>
        <w:t>Prosiding Sesiomadika</w:t>
      </w:r>
      <w:r w:rsidRPr="00CE0711">
        <w:rPr>
          <w:rFonts w:ascii="Garamond" w:hAnsi="Garamond"/>
          <w:i/>
          <w:noProof/>
          <w:sz w:val="24"/>
          <w:szCs w:val="24"/>
        </w:rPr>
        <w:t xml:space="preserve">, </w:t>
      </w:r>
      <w:r w:rsidRPr="00CE0711">
        <w:rPr>
          <w:rFonts w:ascii="Garamond" w:hAnsi="Garamond"/>
          <w:i/>
          <w:iCs/>
          <w:noProof/>
          <w:sz w:val="24"/>
          <w:szCs w:val="24"/>
        </w:rPr>
        <w:t>2009</w:t>
      </w:r>
      <w:r w:rsidRPr="00CE0711">
        <w:rPr>
          <w:rFonts w:ascii="Garamond" w:hAnsi="Garamond"/>
          <w:noProof/>
          <w:sz w:val="24"/>
          <w:szCs w:val="24"/>
        </w:rPr>
        <w:t>, 1270–1285. https://journal.unsika.ac.id/index.php/sesiomadika/article/view/3112</w:t>
      </w:r>
    </w:p>
    <w:p w:rsidR="00604F18" w:rsidRPr="00CE0711" w:rsidRDefault="00604F18" w:rsidP="00CE0711">
      <w:pPr>
        <w:widowControl w:val="0"/>
        <w:autoSpaceDE w:val="0"/>
        <w:autoSpaceDN w:val="0"/>
        <w:adjustRightInd w:val="0"/>
        <w:spacing w:after="60" w:line="360" w:lineRule="auto"/>
        <w:ind w:left="709" w:hanging="709"/>
        <w:jc w:val="both"/>
        <w:rPr>
          <w:rFonts w:ascii="Garamond" w:hAnsi="Garamond"/>
          <w:noProof/>
          <w:sz w:val="24"/>
          <w:szCs w:val="24"/>
        </w:rPr>
      </w:pPr>
      <w:r w:rsidRPr="00CE0711">
        <w:rPr>
          <w:rFonts w:ascii="Garamond" w:hAnsi="Garamond"/>
          <w:noProof/>
          <w:sz w:val="24"/>
          <w:szCs w:val="24"/>
        </w:rPr>
        <w:t xml:space="preserve">Purnama, R., Utami, C., &amp; Prihatiningtyas, N. C. (2020). </w:t>
      </w:r>
      <w:r w:rsidRPr="00CE0711">
        <w:rPr>
          <w:rFonts w:ascii="Garamond" w:hAnsi="Garamond"/>
          <w:i/>
          <w:iCs/>
          <w:noProof/>
          <w:sz w:val="24"/>
          <w:szCs w:val="24"/>
        </w:rPr>
        <w:t>Eksplorasi Etnomatematika dalam Motif Tenun Kain Lunggi Sambas Kalimantan Barat dan Implikasinya terhadap Pembelajaran Matematika</w:t>
      </w:r>
      <w:r w:rsidRPr="00CE0711">
        <w:rPr>
          <w:rFonts w:ascii="Garamond" w:hAnsi="Garamond"/>
          <w:noProof/>
          <w:sz w:val="24"/>
          <w:szCs w:val="24"/>
        </w:rPr>
        <w:t xml:space="preserve">. </w:t>
      </w:r>
      <w:r w:rsidRPr="00CE0711">
        <w:rPr>
          <w:rFonts w:ascii="Garamond" w:hAnsi="Garamond"/>
          <w:i/>
          <w:iCs/>
          <w:noProof/>
          <w:sz w:val="24"/>
          <w:szCs w:val="24"/>
        </w:rPr>
        <w:t>3</w:t>
      </w:r>
      <w:r w:rsidRPr="00CE0711">
        <w:rPr>
          <w:rFonts w:ascii="Garamond" w:hAnsi="Garamond"/>
          <w:noProof/>
          <w:sz w:val="24"/>
          <w:szCs w:val="24"/>
        </w:rPr>
        <w:t xml:space="preserve">(1), </w:t>
      </w:r>
      <w:r w:rsidRPr="00CE0711">
        <w:rPr>
          <w:rFonts w:ascii="Garamond" w:hAnsi="Garamond"/>
          <w:noProof/>
          <w:sz w:val="24"/>
          <w:szCs w:val="24"/>
        </w:rPr>
        <w:lastRenderedPageBreak/>
        <w:t>36–48.</w:t>
      </w:r>
    </w:p>
    <w:p w:rsidR="00604F18" w:rsidRPr="00CE0711" w:rsidRDefault="00604F18" w:rsidP="00CE0711">
      <w:pPr>
        <w:widowControl w:val="0"/>
        <w:autoSpaceDE w:val="0"/>
        <w:autoSpaceDN w:val="0"/>
        <w:adjustRightInd w:val="0"/>
        <w:spacing w:after="60" w:line="360" w:lineRule="auto"/>
        <w:ind w:left="709" w:hanging="709"/>
        <w:jc w:val="both"/>
        <w:rPr>
          <w:rFonts w:ascii="Garamond" w:hAnsi="Garamond"/>
          <w:noProof/>
          <w:sz w:val="24"/>
          <w:szCs w:val="24"/>
        </w:rPr>
      </w:pPr>
      <w:r w:rsidRPr="00CE0711">
        <w:rPr>
          <w:rFonts w:ascii="Garamond" w:hAnsi="Garamond"/>
          <w:noProof/>
          <w:sz w:val="24"/>
          <w:szCs w:val="24"/>
        </w:rPr>
        <w:t xml:space="preserve">Puspadewi, K. R., &amp; Putra, I. G. N. N. (2014). </w:t>
      </w:r>
      <w:r w:rsidRPr="00CE0711">
        <w:rPr>
          <w:rFonts w:ascii="Garamond" w:hAnsi="Garamond"/>
          <w:i/>
          <w:noProof/>
          <w:sz w:val="24"/>
          <w:szCs w:val="24"/>
        </w:rPr>
        <w:t xml:space="preserve">Etnomatematika di Balik Kerajinan Anyaman Bali. </w:t>
      </w:r>
      <w:r w:rsidRPr="00CE0711">
        <w:rPr>
          <w:rFonts w:ascii="Garamond" w:hAnsi="Garamond"/>
          <w:i/>
          <w:iCs/>
          <w:noProof/>
          <w:sz w:val="24"/>
          <w:szCs w:val="24"/>
        </w:rPr>
        <w:t>Jurnal Matematika</w:t>
      </w:r>
      <w:r w:rsidRPr="00CE0711">
        <w:rPr>
          <w:rFonts w:ascii="Garamond" w:hAnsi="Garamond"/>
          <w:i/>
          <w:noProof/>
          <w:sz w:val="24"/>
          <w:szCs w:val="24"/>
        </w:rPr>
        <w:t xml:space="preserve">, </w:t>
      </w:r>
      <w:r w:rsidRPr="00CE0711">
        <w:rPr>
          <w:rFonts w:ascii="Garamond" w:hAnsi="Garamond"/>
          <w:i/>
          <w:iCs/>
          <w:noProof/>
          <w:sz w:val="24"/>
          <w:szCs w:val="24"/>
        </w:rPr>
        <w:t>4</w:t>
      </w:r>
      <w:r w:rsidRPr="00CE0711">
        <w:rPr>
          <w:rFonts w:ascii="Garamond" w:hAnsi="Garamond"/>
          <w:i/>
          <w:noProof/>
          <w:sz w:val="24"/>
          <w:szCs w:val="24"/>
        </w:rPr>
        <w:t>(2),</w:t>
      </w:r>
      <w:r w:rsidRPr="00CE0711">
        <w:rPr>
          <w:rFonts w:ascii="Garamond" w:hAnsi="Garamond"/>
          <w:noProof/>
          <w:sz w:val="24"/>
          <w:szCs w:val="24"/>
        </w:rPr>
        <w:t xml:space="preserve"> 80–89.</w:t>
      </w:r>
    </w:p>
    <w:p w:rsidR="00604F18" w:rsidRPr="00CE0711" w:rsidRDefault="00604F18" w:rsidP="00CE0711">
      <w:pPr>
        <w:widowControl w:val="0"/>
        <w:autoSpaceDE w:val="0"/>
        <w:autoSpaceDN w:val="0"/>
        <w:adjustRightInd w:val="0"/>
        <w:spacing w:after="60" w:line="360" w:lineRule="auto"/>
        <w:ind w:left="709" w:hanging="709"/>
        <w:jc w:val="both"/>
        <w:rPr>
          <w:rFonts w:ascii="Garamond" w:hAnsi="Garamond"/>
          <w:noProof/>
          <w:sz w:val="24"/>
          <w:szCs w:val="24"/>
        </w:rPr>
      </w:pPr>
      <w:r w:rsidRPr="00CE0711">
        <w:rPr>
          <w:rFonts w:ascii="Garamond" w:hAnsi="Garamond"/>
          <w:noProof/>
          <w:sz w:val="24"/>
          <w:szCs w:val="24"/>
        </w:rPr>
        <w:t xml:space="preserve">Puspitasari, N. D., Sekarpandan, M., &amp; ... (2020). </w:t>
      </w:r>
      <w:r w:rsidRPr="00CE0711">
        <w:rPr>
          <w:rFonts w:ascii="Garamond" w:hAnsi="Garamond"/>
          <w:i/>
          <w:noProof/>
          <w:sz w:val="24"/>
          <w:szCs w:val="24"/>
        </w:rPr>
        <w:t xml:space="preserve">Etnomatematika Kerajinan Tangan Anyaman Bambu Masyarakat Desa Sodo Kecamatan Paliyan Sebagai Bahan Pembelajaran …. </w:t>
      </w:r>
      <w:r w:rsidRPr="00CE0711">
        <w:rPr>
          <w:rFonts w:ascii="Garamond" w:hAnsi="Garamond"/>
          <w:i/>
          <w:iCs/>
          <w:noProof/>
          <w:sz w:val="24"/>
          <w:szCs w:val="24"/>
        </w:rPr>
        <w:t>Prosiding …</w:t>
      </w:r>
      <w:r w:rsidRPr="00CE0711">
        <w:rPr>
          <w:rFonts w:ascii="Garamond" w:hAnsi="Garamond"/>
          <w:i/>
          <w:noProof/>
          <w:sz w:val="24"/>
          <w:szCs w:val="24"/>
        </w:rPr>
        <w:t xml:space="preserve">, </w:t>
      </w:r>
      <w:r w:rsidRPr="00CE0711">
        <w:rPr>
          <w:rFonts w:ascii="Garamond" w:hAnsi="Garamond"/>
          <w:i/>
          <w:iCs/>
          <w:noProof/>
          <w:sz w:val="24"/>
          <w:szCs w:val="24"/>
        </w:rPr>
        <w:t>6</w:t>
      </w:r>
      <w:r w:rsidRPr="00CE0711">
        <w:rPr>
          <w:rFonts w:ascii="Garamond" w:hAnsi="Garamond"/>
          <w:i/>
          <w:noProof/>
          <w:sz w:val="24"/>
          <w:szCs w:val="24"/>
        </w:rPr>
        <w:t>(2)</w:t>
      </w:r>
      <w:r w:rsidRPr="00CE0711">
        <w:rPr>
          <w:rFonts w:ascii="Garamond" w:hAnsi="Garamond"/>
          <w:noProof/>
          <w:sz w:val="24"/>
          <w:szCs w:val="24"/>
        </w:rPr>
        <w:t>, 2–5. http://eproceedings.umpwr.ac.id/index.php/sendika/article/view/1236</w:t>
      </w:r>
    </w:p>
    <w:p w:rsidR="00604F18" w:rsidRPr="00CE0711" w:rsidRDefault="00604F18" w:rsidP="00CE0711">
      <w:pPr>
        <w:widowControl w:val="0"/>
        <w:autoSpaceDE w:val="0"/>
        <w:autoSpaceDN w:val="0"/>
        <w:adjustRightInd w:val="0"/>
        <w:spacing w:after="60" w:line="360" w:lineRule="auto"/>
        <w:ind w:left="709" w:hanging="709"/>
        <w:jc w:val="both"/>
        <w:rPr>
          <w:rFonts w:ascii="Garamond" w:hAnsi="Garamond"/>
          <w:noProof/>
          <w:sz w:val="24"/>
          <w:szCs w:val="24"/>
        </w:rPr>
      </w:pPr>
      <w:r w:rsidRPr="00CE0711">
        <w:rPr>
          <w:rFonts w:ascii="Garamond" w:hAnsi="Garamond"/>
          <w:noProof/>
          <w:sz w:val="24"/>
          <w:szCs w:val="24"/>
        </w:rPr>
        <w:t xml:space="preserve">Ratuanik, M., &amp; Kundre, O. T. (2018). </w:t>
      </w:r>
      <w:r w:rsidRPr="00CE0711">
        <w:rPr>
          <w:rFonts w:ascii="Garamond" w:hAnsi="Garamond"/>
          <w:i/>
          <w:noProof/>
          <w:sz w:val="24"/>
          <w:szCs w:val="24"/>
        </w:rPr>
        <w:t xml:space="preserve">Pemanfaatan Etnomatematika Kerajinan Tangan Anyaman Masyarakat Maluku Tenggara Barat dalam Pembelajaran. </w:t>
      </w:r>
      <w:r w:rsidRPr="00CE0711">
        <w:rPr>
          <w:rFonts w:ascii="Garamond" w:hAnsi="Garamond"/>
          <w:i/>
          <w:iCs/>
          <w:noProof/>
          <w:sz w:val="24"/>
          <w:szCs w:val="24"/>
        </w:rPr>
        <w:t>Prosiding Seminar Nasional Etnomatnesia</w:t>
      </w:r>
      <w:r w:rsidRPr="00CE0711">
        <w:rPr>
          <w:rFonts w:ascii="Garamond" w:hAnsi="Garamond"/>
          <w:i/>
          <w:noProof/>
          <w:sz w:val="24"/>
          <w:szCs w:val="24"/>
        </w:rPr>
        <w:t>,</w:t>
      </w:r>
      <w:r w:rsidRPr="00CE0711">
        <w:rPr>
          <w:rFonts w:ascii="Garamond" w:hAnsi="Garamond"/>
          <w:noProof/>
          <w:sz w:val="24"/>
          <w:szCs w:val="24"/>
        </w:rPr>
        <w:t xml:space="preserve"> 416–423.</w:t>
      </w:r>
    </w:p>
    <w:p w:rsidR="00604F18" w:rsidRPr="00CE0711" w:rsidRDefault="00604F18" w:rsidP="00CE0711">
      <w:pPr>
        <w:widowControl w:val="0"/>
        <w:autoSpaceDE w:val="0"/>
        <w:autoSpaceDN w:val="0"/>
        <w:adjustRightInd w:val="0"/>
        <w:spacing w:after="60" w:line="360" w:lineRule="auto"/>
        <w:ind w:left="709" w:hanging="709"/>
        <w:jc w:val="both"/>
        <w:rPr>
          <w:rFonts w:ascii="Garamond" w:hAnsi="Garamond"/>
          <w:noProof/>
          <w:sz w:val="24"/>
          <w:szCs w:val="24"/>
        </w:rPr>
      </w:pPr>
      <w:r w:rsidRPr="00CE0711">
        <w:rPr>
          <w:rFonts w:ascii="Garamond" w:hAnsi="Garamond"/>
          <w:noProof/>
          <w:sz w:val="24"/>
          <w:szCs w:val="24"/>
        </w:rPr>
        <w:t xml:space="preserve">S. Sirate, F. (2012). </w:t>
      </w:r>
      <w:r w:rsidRPr="00CE0711">
        <w:rPr>
          <w:rFonts w:ascii="Garamond" w:hAnsi="Garamond"/>
          <w:i/>
          <w:noProof/>
          <w:sz w:val="24"/>
          <w:szCs w:val="24"/>
        </w:rPr>
        <w:t xml:space="preserve">Implementasi Etnomatematika Dalam Pembelajaran Matematika Pada Jenjang Pendidikan Sekolah Dasar. </w:t>
      </w:r>
      <w:r w:rsidRPr="00CE0711">
        <w:rPr>
          <w:rFonts w:ascii="Garamond" w:hAnsi="Garamond"/>
          <w:i/>
          <w:iCs/>
          <w:noProof/>
          <w:sz w:val="24"/>
          <w:szCs w:val="24"/>
        </w:rPr>
        <w:t>Lentera Pendidikan</w:t>
      </w:r>
      <w:r w:rsidRPr="00CE0711">
        <w:rPr>
          <w:i/>
          <w:iCs/>
          <w:noProof/>
          <w:sz w:val="24"/>
          <w:szCs w:val="24"/>
        </w:rPr>
        <w:t> </w:t>
      </w:r>
      <w:r w:rsidRPr="00CE0711">
        <w:rPr>
          <w:rFonts w:ascii="Garamond" w:hAnsi="Garamond"/>
          <w:i/>
          <w:iCs/>
          <w:noProof/>
          <w:sz w:val="24"/>
          <w:szCs w:val="24"/>
        </w:rPr>
        <w:t>: Jurnal Ilmu Tarbiyah Dan Keguruan</w:t>
      </w:r>
      <w:r w:rsidRPr="00CE0711">
        <w:rPr>
          <w:rFonts w:ascii="Garamond" w:hAnsi="Garamond"/>
          <w:i/>
          <w:noProof/>
          <w:sz w:val="24"/>
          <w:szCs w:val="24"/>
        </w:rPr>
        <w:t xml:space="preserve">, </w:t>
      </w:r>
      <w:r w:rsidRPr="00CE0711">
        <w:rPr>
          <w:rFonts w:ascii="Garamond" w:hAnsi="Garamond"/>
          <w:i/>
          <w:iCs/>
          <w:noProof/>
          <w:sz w:val="24"/>
          <w:szCs w:val="24"/>
        </w:rPr>
        <w:t>15</w:t>
      </w:r>
      <w:r w:rsidRPr="00CE0711">
        <w:rPr>
          <w:rFonts w:ascii="Garamond" w:hAnsi="Garamond"/>
          <w:i/>
          <w:noProof/>
          <w:sz w:val="24"/>
          <w:szCs w:val="24"/>
        </w:rPr>
        <w:t>(1),</w:t>
      </w:r>
      <w:r w:rsidRPr="00CE0711">
        <w:rPr>
          <w:rFonts w:ascii="Garamond" w:hAnsi="Garamond"/>
          <w:noProof/>
          <w:sz w:val="24"/>
          <w:szCs w:val="24"/>
        </w:rPr>
        <w:t xml:space="preserve"> 41–54. https://doi.org/10.24252/lp.2012v15n1a4</w:t>
      </w:r>
    </w:p>
    <w:p w:rsidR="00604F18" w:rsidRPr="00CE0711" w:rsidRDefault="00604F18" w:rsidP="00CE0711">
      <w:pPr>
        <w:widowControl w:val="0"/>
        <w:autoSpaceDE w:val="0"/>
        <w:autoSpaceDN w:val="0"/>
        <w:adjustRightInd w:val="0"/>
        <w:spacing w:after="60" w:line="360" w:lineRule="auto"/>
        <w:ind w:left="709" w:hanging="709"/>
        <w:jc w:val="both"/>
        <w:rPr>
          <w:rFonts w:ascii="Garamond" w:hAnsi="Garamond"/>
          <w:noProof/>
          <w:sz w:val="24"/>
          <w:szCs w:val="24"/>
        </w:rPr>
      </w:pPr>
      <w:r w:rsidRPr="00CE0711">
        <w:rPr>
          <w:rFonts w:ascii="Garamond" w:hAnsi="Garamond"/>
          <w:noProof/>
          <w:sz w:val="24"/>
          <w:szCs w:val="24"/>
        </w:rPr>
        <w:t xml:space="preserve">Sayu, S. (2013). </w:t>
      </w:r>
      <w:r w:rsidRPr="00CE0711">
        <w:rPr>
          <w:rFonts w:ascii="Garamond" w:hAnsi="Garamond"/>
          <w:i/>
          <w:iCs/>
          <w:noProof/>
          <w:sz w:val="24"/>
          <w:szCs w:val="24"/>
        </w:rPr>
        <w:t>Eksplorasi etnomatematika dalam menganyam caping masyarakat dayak ribun</w:t>
      </w:r>
      <w:r w:rsidRPr="00CE0711">
        <w:rPr>
          <w:rFonts w:ascii="Garamond" w:hAnsi="Garamond"/>
          <w:noProof/>
          <w:sz w:val="24"/>
          <w:szCs w:val="24"/>
        </w:rPr>
        <w:t>. 1–11.</w:t>
      </w:r>
    </w:p>
    <w:p w:rsidR="00604F18" w:rsidRPr="00CE0711" w:rsidRDefault="00604F18" w:rsidP="00CE0711">
      <w:pPr>
        <w:widowControl w:val="0"/>
        <w:autoSpaceDE w:val="0"/>
        <w:autoSpaceDN w:val="0"/>
        <w:adjustRightInd w:val="0"/>
        <w:spacing w:after="60" w:line="360" w:lineRule="auto"/>
        <w:ind w:left="709" w:hanging="709"/>
        <w:jc w:val="both"/>
        <w:rPr>
          <w:rFonts w:ascii="Garamond" w:hAnsi="Garamond"/>
          <w:noProof/>
          <w:sz w:val="24"/>
          <w:szCs w:val="24"/>
        </w:rPr>
      </w:pPr>
      <w:r w:rsidRPr="00CE0711">
        <w:rPr>
          <w:rFonts w:ascii="Garamond" w:hAnsi="Garamond"/>
          <w:noProof/>
          <w:sz w:val="24"/>
          <w:szCs w:val="24"/>
        </w:rPr>
        <w:t>Suciati, R., &amp; Kusuma, A. B. (2019).</w:t>
      </w:r>
      <w:r w:rsidRPr="00CE0711">
        <w:rPr>
          <w:rFonts w:ascii="Garamond" w:hAnsi="Garamond"/>
          <w:i/>
          <w:noProof/>
          <w:sz w:val="24"/>
          <w:szCs w:val="24"/>
        </w:rPr>
        <w:t xml:space="preserve"> Eksplorasi Etnomatematika Pada Anyaman Bambu. </w:t>
      </w:r>
      <w:r w:rsidRPr="00CE0711">
        <w:rPr>
          <w:rFonts w:ascii="Garamond" w:hAnsi="Garamond"/>
          <w:i/>
          <w:iCs/>
          <w:noProof/>
          <w:sz w:val="24"/>
          <w:szCs w:val="24"/>
        </w:rPr>
        <w:t>Prosiding Sendika</w:t>
      </w:r>
      <w:r w:rsidRPr="00CE0711">
        <w:rPr>
          <w:rFonts w:ascii="Garamond" w:hAnsi="Garamond"/>
          <w:i/>
          <w:noProof/>
          <w:sz w:val="24"/>
          <w:szCs w:val="24"/>
        </w:rPr>
        <w:t xml:space="preserve">, </w:t>
      </w:r>
      <w:r w:rsidRPr="00CE0711">
        <w:rPr>
          <w:rFonts w:ascii="Garamond" w:hAnsi="Garamond"/>
          <w:i/>
          <w:iCs/>
          <w:noProof/>
          <w:sz w:val="24"/>
          <w:szCs w:val="24"/>
        </w:rPr>
        <w:lastRenderedPageBreak/>
        <w:t>5</w:t>
      </w:r>
      <w:r w:rsidRPr="00CE0711">
        <w:rPr>
          <w:rFonts w:ascii="Garamond" w:hAnsi="Garamond"/>
          <w:i/>
          <w:noProof/>
          <w:sz w:val="24"/>
          <w:szCs w:val="24"/>
        </w:rPr>
        <w:t>(1),</w:t>
      </w:r>
      <w:r w:rsidRPr="00CE0711">
        <w:rPr>
          <w:rFonts w:ascii="Garamond" w:hAnsi="Garamond"/>
          <w:noProof/>
          <w:sz w:val="24"/>
          <w:szCs w:val="24"/>
        </w:rPr>
        <w:t xml:space="preserve"> 252–259. http://eproceedings.umpwr.ac.id/index.php/sendika/article/view/719</w:t>
      </w:r>
    </w:p>
    <w:p w:rsidR="00604F18" w:rsidRPr="00CE0711" w:rsidRDefault="00604F18" w:rsidP="00CE0711">
      <w:pPr>
        <w:widowControl w:val="0"/>
        <w:autoSpaceDE w:val="0"/>
        <w:autoSpaceDN w:val="0"/>
        <w:adjustRightInd w:val="0"/>
        <w:spacing w:after="60" w:line="360" w:lineRule="auto"/>
        <w:ind w:left="709" w:hanging="709"/>
        <w:jc w:val="both"/>
        <w:rPr>
          <w:rFonts w:ascii="Garamond" w:hAnsi="Garamond"/>
          <w:noProof/>
          <w:sz w:val="24"/>
          <w:szCs w:val="24"/>
        </w:rPr>
      </w:pPr>
      <w:r w:rsidRPr="00CE0711">
        <w:rPr>
          <w:rFonts w:ascii="Garamond" w:hAnsi="Garamond"/>
          <w:noProof/>
          <w:sz w:val="24"/>
          <w:szCs w:val="24"/>
        </w:rPr>
        <w:t xml:space="preserve">Wahyuni, A., &amp; Pertiwi, S. (2017). </w:t>
      </w:r>
      <w:r w:rsidRPr="00CE0711">
        <w:rPr>
          <w:rFonts w:ascii="Garamond" w:hAnsi="Garamond"/>
          <w:i/>
          <w:noProof/>
          <w:sz w:val="24"/>
          <w:szCs w:val="24"/>
        </w:rPr>
        <w:t xml:space="preserve">Etnomatematika dalam ragam hias melayu. </w:t>
      </w:r>
      <w:r w:rsidRPr="00CE0711">
        <w:rPr>
          <w:rFonts w:ascii="Garamond" w:hAnsi="Garamond"/>
          <w:i/>
          <w:iCs/>
          <w:noProof/>
          <w:sz w:val="24"/>
          <w:szCs w:val="24"/>
        </w:rPr>
        <w:t>Math Didactic: Jurnal Pendidikan Matematika</w:t>
      </w:r>
      <w:r w:rsidRPr="00CE0711">
        <w:rPr>
          <w:rFonts w:ascii="Garamond" w:hAnsi="Garamond"/>
          <w:i/>
          <w:noProof/>
          <w:sz w:val="24"/>
          <w:szCs w:val="24"/>
        </w:rPr>
        <w:t xml:space="preserve">, </w:t>
      </w:r>
      <w:r w:rsidRPr="00CE0711">
        <w:rPr>
          <w:rFonts w:ascii="Garamond" w:hAnsi="Garamond"/>
          <w:i/>
          <w:iCs/>
          <w:noProof/>
          <w:sz w:val="24"/>
          <w:szCs w:val="24"/>
        </w:rPr>
        <w:t>3</w:t>
      </w:r>
      <w:r w:rsidRPr="00CE0711">
        <w:rPr>
          <w:rFonts w:ascii="Garamond" w:hAnsi="Garamond"/>
          <w:i/>
          <w:noProof/>
          <w:sz w:val="24"/>
          <w:szCs w:val="24"/>
        </w:rPr>
        <w:t>(2),</w:t>
      </w:r>
      <w:r w:rsidRPr="00CE0711">
        <w:rPr>
          <w:rFonts w:ascii="Garamond" w:hAnsi="Garamond"/>
          <w:noProof/>
          <w:sz w:val="24"/>
          <w:szCs w:val="24"/>
        </w:rPr>
        <w:t xml:space="preserve"> 113–118. </w:t>
      </w:r>
      <w:r w:rsidRPr="00CE0711">
        <w:rPr>
          <w:rFonts w:ascii="Garamond" w:hAnsi="Garamond"/>
          <w:noProof/>
          <w:sz w:val="24"/>
          <w:szCs w:val="24"/>
        </w:rPr>
        <w:lastRenderedPageBreak/>
        <w:t>https://doi.org/10.33654/math.v3i2.61</w:t>
      </w:r>
    </w:p>
    <w:p w:rsidR="00604F18" w:rsidRPr="00CE0711" w:rsidRDefault="00604F18" w:rsidP="00CE0711">
      <w:pPr>
        <w:widowControl w:val="0"/>
        <w:autoSpaceDE w:val="0"/>
        <w:autoSpaceDN w:val="0"/>
        <w:adjustRightInd w:val="0"/>
        <w:spacing w:after="60" w:line="360" w:lineRule="auto"/>
        <w:ind w:left="709" w:hanging="709"/>
        <w:jc w:val="both"/>
        <w:rPr>
          <w:rFonts w:ascii="Garamond" w:hAnsi="Garamond"/>
          <w:noProof/>
          <w:sz w:val="24"/>
          <w:szCs w:val="24"/>
        </w:rPr>
      </w:pPr>
      <w:r w:rsidRPr="00CE0711">
        <w:rPr>
          <w:rFonts w:ascii="Garamond" w:hAnsi="Garamond"/>
          <w:noProof/>
          <w:sz w:val="24"/>
          <w:szCs w:val="24"/>
        </w:rPr>
        <w:t xml:space="preserve">Wulandari, M. R., &amp; Nuhamara, Y. T. I. (2020). </w:t>
      </w:r>
      <w:r w:rsidRPr="00CE0711">
        <w:rPr>
          <w:rFonts w:ascii="Garamond" w:hAnsi="Garamond"/>
          <w:i/>
          <w:noProof/>
          <w:sz w:val="24"/>
          <w:szCs w:val="24"/>
        </w:rPr>
        <w:t xml:space="preserve">Eksplorasi Tenun Ikat Sumba Timur Ditinjau dari Etnomatematika. </w:t>
      </w:r>
      <w:r w:rsidRPr="00CE0711">
        <w:rPr>
          <w:rFonts w:ascii="Garamond" w:hAnsi="Garamond"/>
          <w:i/>
          <w:iCs/>
          <w:noProof/>
          <w:sz w:val="24"/>
          <w:szCs w:val="24"/>
        </w:rPr>
        <w:t>Satya Widya</w:t>
      </w:r>
      <w:r w:rsidRPr="00CE0711">
        <w:rPr>
          <w:rFonts w:ascii="Garamond" w:hAnsi="Garamond"/>
          <w:i/>
          <w:noProof/>
          <w:sz w:val="24"/>
          <w:szCs w:val="24"/>
        </w:rPr>
        <w:t xml:space="preserve">, </w:t>
      </w:r>
      <w:r w:rsidRPr="00CE0711">
        <w:rPr>
          <w:rFonts w:ascii="Garamond" w:hAnsi="Garamond"/>
          <w:i/>
          <w:iCs/>
          <w:noProof/>
          <w:sz w:val="24"/>
          <w:szCs w:val="24"/>
        </w:rPr>
        <w:t>36</w:t>
      </w:r>
      <w:r w:rsidRPr="00CE0711">
        <w:rPr>
          <w:rFonts w:ascii="Garamond" w:hAnsi="Garamond"/>
          <w:i/>
          <w:noProof/>
          <w:sz w:val="24"/>
          <w:szCs w:val="24"/>
        </w:rPr>
        <w:t>(2),</w:t>
      </w:r>
      <w:r w:rsidRPr="00CE0711">
        <w:rPr>
          <w:rFonts w:ascii="Garamond" w:hAnsi="Garamond"/>
          <w:noProof/>
          <w:sz w:val="24"/>
          <w:szCs w:val="24"/>
        </w:rPr>
        <w:t xml:space="preserve"> 105–115.</w:t>
      </w:r>
    </w:p>
    <w:p w:rsidR="00EA3C0B" w:rsidRDefault="00604F18" w:rsidP="00CE0711">
      <w:pPr>
        <w:spacing w:after="60" w:line="360" w:lineRule="auto"/>
        <w:ind w:left="709"/>
        <w:jc w:val="both"/>
        <w:rPr>
          <w:rFonts w:ascii="Garamond" w:hAnsi="Garamond"/>
          <w:color w:val="000000"/>
          <w:sz w:val="24"/>
          <w:szCs w:val="24"/>
        </w:rPr>
        <w:sectPr w:rsidR="00EA3C0B" w:rsidSect="00EA3C0B">
          <w:type w:val="continuous"/>
          <w:pgSz w:w="11907" w:h="16840" w:code="9"/>
          <w:pgMar w:top="1418" w:right="1418" w:bottom="1418" w:left="1418" w:header="720" w:footer="720" w:gutter="0"/>
          <w:cols w:num="2" w:space="567"/>
          <w:titlePg/>
          <w:docGrid w:linePitch="360"/>
        </w:sectPr>
      </w:pPr>
      <w:r w:rsidRPr="00CE0711">
        <w:rPr>
          <w:rFonts w:ascii="Garamond" w:hAnsi="Garamond"/>
          <w:sz w:val="24"/>
          <w:szCs w:val="24"/>
        </w:rPr>
        <w:fldChar w:fldCharType="end"/>
      </w:r>
    </w:p>
    <w:p w:rsidR="00B07AB4" w:rsidRPr="00EA3C0B" w:rsidRDefault="00B07AB4" w:rsidP="00B07AB4">
      <w:pPr>
        <w:spacing w:after="60" w:line="312" w:lineRule="auto"/>
        <w:jc w:val="both"/>
        <w:rPr>
          <w:rFonts w:ascii="Garamond" w:hAnsi="Garamond"/>
          <w:color w:val="000000"/>
          <w:sz w:val="24"/>
          <w:szCs w:val="24"/>
        </w:rPr>
      </w:pPr>
    </w:p>
    <w:p w:rsidR="009E4395" w:rsidRPr="00EA3C0B" w:rsidRDefault="009E4395" w:rsidP="00B9399E">
      <w:pPr>
        <w:spacing w:after="60" w:line="312" w:lineRule="auto"/>
        <w:ind w:left="720" w:hanging="720"/>
        <w:jc w:val="both"/>
        <w:rPr>
          <w:rFonts w:ascii="Garamond" w:hAnsi="Garamond"/>
          <w:b/>
          <w:bCs/>
          <w:sz w:val="24"/>
          <w:szCs w:val="24"/>
          <w:lang w:val="id-ID"/>
        </w:rPr>
      </w:pPr>
    </w:p>
    <w:p w:rsidR="00F32F4F" w:rsidRPr="00EA3C0B" w:rsidRDefault="00F32F4F" w:rsidP="00B07AB4">
      <w:pPr>
        <w:spacing w:after="60" w:line="312" w:lineRule="auto"/>
        <w:jc w:val="both"/>
        <w:rPr>
          <w:rFonts w:ascii="Garamond" w:hAnsi="Garamond"/>
          <w:sz w:val="24"/>
          <w:szCs w:val="24"/>
          <w:lang w:val="id-ID"/>
        </w:rPr>
      </w:pPr>
    </w:p>
    <w:sectPr w:rsidR="00F32F4F" w:rsidRPr="00EA3C0B" w:rsidSect="00EA3C0B">
      <w:type w:val="continuous"/>
      <w:pgSz w:w="11907" w:h="16840"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000" w:rsidRDefault="009E5000" w:rsidP="009E4395">
      <w:r>
        <w:separator/>
      </w:r>
    </w:p>
  </w:endnote>
  <w:endnote w:type="continuationSeparator" w:id="0">
    <w:p w:rsidR="009E5000" w:rsidRDefault="009E5000" w:rsidP="009E4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DaunPenh Regular">
    <w:altName w:val="DaunPenh"/>
    <w:panose1 w:val="00000000000000000000"/>
    <w:charset w:val="00"/>
    <w:family w:val="auto"/>
    <w:notTrueType/>
    <w:pitch w:val="default"/>
    <w:sig w:usb0="00000003" w:usb1="00000000" w:usb2="00000000" w:usb3="00000000" w:csb0="00000001" w:csb1="00000000"/>
  </w:font>
  <w:font w:name="Adobe Gothic Std B">
    <w:panose1 w:val="00000000000000000000"/>
    <w:charset w:val="80"/>
    <w:family w:val="swiss"/>
    <w:notTrueType/>
    <w:pitch w:val="variable"/>
    <w:sig w:usb0="00000203" w:usb1="29D72C10" w:usb2="00000010" w:usb3="00000000" w:csb0="002A0005"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B2F" w:rsidRPr="003F74DB" w:rsidRDefault="002E3963" w:rsidP="001729FA">
    <w:pPr>
      <w:pStyle w:val="Footer"/>
      <w:jc w:val="left"/>
      <w:rPr>
        <w:rFonts w:ascii="Garamond" w:hAnsi="Garamond"/>
        <w:lang w:val="id-ID"/>
      </w:rPr>
    </w:pPr>
    <w:r>
      <w:rPr>
        <w:noProof/>
      </w:rPr>
      <mc:AlternateContent>
        <mc:Choice Requires="wps">
          <w:drawing>
            <wp:anchor distT="0" distB="0" distL="114300" distR="114300" simplePos="0" relativeHeight="251660288" behindDoc="0" locked="0" layoutInCell="1" allowOverlap="1" wp14:anchorId="1E0DA2A5" wp14:editId="0C254E2A">
              <wp:simplePos x="0" y="0"/>
              <wp:positionH relativeFrom="margin">
                <wp:posOffset>356235</wp:posOffset>
              </wp:positionH>
              <wp:positionV relativeFrom="paragraph">
                <wp:posOffset>-111125</wp:posOffset>
              </wp:positionV>
              <wp:extent cx="4695825" cy="504190"/>
              <wp:effectExtent l="0" t="0" r="0" b="0"/>
              <wp:wrapNone/>
              <wp:docPr id="1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5825" cy="5041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D2481" w:rsidRPr="00FF1E57" w:rsidRDefault="006D2481" w:rsidP="006D2481">
                          <w:pPr>
                            <w:pStyle w:val="BasicParagraph"/>
                            <w:rPr>
                              <w:rFonts w:ascii="Book Antiqua" w:hAnsi="Book Antiqua" w:cs="Book Antiqua"/>
                              <w:b/>
                              <w:sz w:val="18"/>
                              <w:szCs w:val="14"/>
                              <w:lang w:val="en-GB"/>
                            </w:rPr>
                          </w:pPr>
                          <w:r w:rsidRPr="00FF1E57">
                            <w:rPr>
                              <w:rFonts w:ascii="Book Antiqua" w:hAnsi="Book Antiqua" w:cs="Book Antiqua"/>
                              <w:b/>
                              <w:sz w:val="18"/>
                              <w:szCs w:val="14"/>
                              <w:lang w:val="en-GB"/>
                            </w:rPr>
                            <w:t>ELEMENTAR (Elementary of Tarbiyah): Jurnal Pendidikan Dasar, 1 (1) 2020</w:t>
                          </w:r>
                        </w:p>
                        <w:p w:rsidR="006D2481" w:rsidRPr="00FF1E57" w:rsidRDefault="006D2481" w:rsidP="006D2481">
                          <w:pPr>
                            <w:pStyle w:val="BasicParagraph"/>
                            <w:rPr>
                              <w:rFonts w:ascii="Book Antiqua" w:hAnsi="Book Antiqua" w:cs="Book Antiqua"/>
                              <w:i/>
                              <w:sz w:val="18"/>
                              <w:szCs w:val="14"/>
                              <w:lang w:val="en-GB"/>
                            </w:rPr>
                          </w:pPr>
                          <w:r w:rsidRPr="00FF1E57">
                            <w:rPr>
                              <w:rFonts w:ascii="Book Antiqua" w:hAnsi="Book Antiqua" w:cs="Book Antiqua"/>
                              <w:i/>
                              <w:sz w:val="18"/>
                              <w:szCs w:val="14"/>
                              <w:lang w:val="en-GB"/>
                            </w:rPr>
                            <w:t xml:space="preserve">Copyright </w:t>
                          </w:r>
                          <w:r w:rsidRPr="00FF1E57">
                            <w:rPr>
                              <w:rFonts w:ascii="Book Antiqua" w:hAnsi="Book Antiqua" w:cs="Book Antiqua"/>
                              <w:i/>
                              <w:iCs/>
                              <w:sz w:val="18"/>
                              <w:szCs w:val="14"/>
                              <w:lang w:val="en-GB"/>
                            </w:rPr>
                            <w:t>© 20</w:t>
                          </w:r>
                          <w:r w:rsidRPr="00FF1E57">
                            <w:rPr>
                              <w:rFonts w:ascii="Book Antiqua" w:hAnsi="Book Antiqua" w:cs="Book Antiqua"/>
                              <w:i/>
                              <w:iCs/>
                              <w:sz w:val="18"/>
                              <w:szCs w:val="14"/>
                              <w:lang w:val="id-ID"/>
                            </w:rPr>
                            <w:t>20</w:t>
                          </w:r>
                          <w:r w:rsidRPr="00FF1E57">
                            <w:rPr>
                              <w:rFonts w:ascii="Book Antiqua" w:hAnsi="Book Antiqua" w:cs="Book Antiqua"/>
                              <w:i/>
                              <w:iCs/>
                              <w:sz w:val="18"/>
                              <w:szCs w:val="14"/>
                              <w:lang w:val="en-GB"/>
                            </w:rPr>
                            <w:t xml:space="preserve"> </w:t>
                          </w:r>
                          <w:proofErr w:type="gramStart"/>
                          <w:r w:rsidRPr="00FF1E57">
                            <w:rPr>
                              <w:rFonts w:ascii="Book Antiqua" w:hAnsi="Book Antiqua" w:cs="Book Antiqua"/>
                              <w:i/>
                              <w:iCs/>
                              <w:sz w:val="18"/>
                              <w:szCs w:val="14"/>
                              <w:lang w:val="en-GB"/>
                            </w:rPr>
                            <w:t xml:space="preserve">| </w:t>
                          </w:r>
                          <w:r w:rsidRPr="00FF1E57">
                            <w:rPr>
                              <w:rFonts w:ascii="Book Antiqua" w:hAnsi="Book Antiqua" w:cs="Book Antiqua"/>
                              <w:i/>
                              <w:sz w:val="18"/>
                              <w:szCs w:val="14"/>
                              <w:lang w:val="en-GB"/>
                            </w:rPr>
                            <w:t xml:space="preserve"> ELEMENTAR</w:t>
                          </w:r>
                          <w:proofErr w:type="gramEnd"/>
                          <w:r w:rsidRPr="00FF1E57">
                            <w:rPr>
                              <w:rFonts w:ascii="Book Antiqua" w:hAnsi="Book Antiqua" w:cs="Book Antiqua"/>
                              <w:i/>
                              <w:sz w:val="18"/>
                              <w:szCs w:val="14"/>
                              <w:lang w:val="en-GB"/>
                            </w:rPr>
                            <w:t xml:space="preserve"> |  p-ISSN: 2580-0868, e-ISSN: 2580-2739</w:t>
                          </w:r>
                        </w:p>
                        <w:p w:rsidR="006D2481" w:rsidRPr="00FF1E57" w:rsidRDefault="006D2481" w:rsidP="006D2481">
                          <w:pPr>
                            <w:jc w:val="left"/>
                            <w:rPr>
                              <w:sz w:val="24"/>
                            </w:rPr>
                          </w:pPr>
                        </w:p>
                        <w:p w:rsidR="006D2481" w:rsidRPr="00FF1E57" w:rsidRDefault="006D2481" w:rsidP="006D2481">
                          <w:pPr>
                            <w:jc w:val="left"/>
                            <w:rPr>
                              <w:sz w:val="24"/>
                            </w:rPr>
                          </w:pPr>
                        </w:p>
                        <w:p w:rsidR="00601B2F" w:rsidRPr="00FF1E57" w:rsidRDefault="009E5000" w:rsidP="006D2481">
                          <w:pPr>
                            <w:jc w:val="left"/>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7" o:spid="_x0000_s1026" style="position:absolute;margin-left:28.05pt;margin-top:-8.75pt;width:369.75pt;height:39.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" filled="f" stroked="f" strokeweight="2pt">
              <v:path arrowok="t"/>
              <v:textbox>
                <w:txbxContent>
                  <w:p w:rsidR="006D2481" w:rsidRPr="00FF1E57" w:rsidRDefault="006D2481" w:rsidP="006D2481">
                    <w:pPr>
                      <w:pStyle w:val="BasicParagraph"/>
                      <w:rPr>
                        <w:rFonts w:ascii="Book Antiqua" w:hAnsi="Book Antiqua" w:cs="Book Antiqua"/>
                        <w:b/>
                        <w:sz w:val="18"/>
                        <w:szCs w:val="14"/>
                        <w:lang w:val="en-GB"/>
                      </w:rPr>
                    </w:pPr>
                    <w:r w:rsidRPr="00FF1E57">
                      <w:rPr>
                        <w:rFonts w:ascii="Book Antiqua" w:hAnsi="Book Antiqua" w:cs="Book Antiqua"/>
                        <w:b/>
                        <w:sz w:val="18"/>
                        <w:szCs w:val="14"/>
                        <w:lang w:val="en-GB"/>
                      </w:rPr>
                      <w:t>ELEMENTAR (Elementary of Tarbiyah): Jurnal Pendidikan Dasar, 1 (1) 2020</w:t>
                    </w:r>
                  </w:p>
                  <w:p w:rsidR="006D2481" w:rsidRPr="00FF1E57" w:rsidRDefault="006D2481" w:rsidP="006D2481">
                    <w:pPr>
                      <w:pStyle w:val="BasicParagraph"/>
                      <w:rPr>
                        <w:rFonts w:ascii="Book Antiqua" w:hAnsi="Book Antiqua" w:cs="Book Antiqua"/>
                        <w:i/>
                        <w:sz w:val="18"/>
                        <w:szCs w:val="14"/>
                        <w:lang w:val="en-GB"/>
                      </w:rPr>
                    </w:pPr>
                    <w:r w:rsidRPr="00FF1E57">
                      <w:rPr>
                        <w:rFonts w:ascii="Book Antiqua" w:hAnsi="Book Antiqua" w:cs="Book Antiqua"/>
                        <w:i/>
                        <w:sz w:val="18"/>
                        <w:szCs w:val="14"/>
                        <w:lang w:val="en-GB"/>
                      </w:rPr>
                      <w:t xml:space="preserve">Copyright </w:t>
                    </w:r>
                    <w:r w:rsidRPr="00FF1E57">
                      <w:rPr>
                        <w:rFonts w:ascii="Book Antiqua" w:hAnsi="Book Antiqua" w:cs="Book Antiqua"/>
                        <w:i/>
                        <w:iCs/>
                        <w:sz w:val="18"/>
                        <w:szCs w:val="14"/>
                        <w:lang w:val="en-GB"/>
                      </w:rPr>
                      <w:t>© 20</w:t>
                    </w:r>
                    <w:r w:rsidRPr="00FF1E57">
                      <w:rPr>
                        <w:rFonts w:ascii="Book Antiqua" w:hAnsi="Book Antiqua" w:cs="Book Antiqua"/>
                        <w:i/>
                        <w:iCs/>
                        <w:sz w:val="18"/>
                        <w:szCs w:val="14"/>
                        <w:lang w:val="id-ID"/>
                      </w:rPr>
                      <w:t>20</w:t>
                    </w:r>
                    <w:r w:rsidRPr="00FF1E57">
                      <w:rPr>
                        <w:rFonts w:ascii="Book Antiqua" w:hAnsi="Book Antiqua" w:cs="Book Antiqua"/>
                        <w:i/>
                        <w:iCs/>
                        <w:sz w:val="18"/>
                        <w:szCs w:val="14"/>
                        <w:lang w:val="en-GB"/>
                      </w:rPr>
                      <w:t xml:space="preserve"> </w:t>
                    </w:r>
                    <w:proofErr w:type="gramStart"/>
                    <w:r w:rsidRPr="00FF1E57">
                      <w:rPr>
                        <w:rFonts w:ascii="Book Antiqua" w:hAnsi="Book Antiqua" w:cs="Book Antiqua"/>
                        <w:i/>
                        <w:iCs/>
                        <w:sz w:val="18"/>
                        <w:szCs w:val="14"/>
                        <w:lang w:val="en-GB"/>
                      </w:rPr>
                      <w:t xml:space="preserve">| </w:t>
                    </w:r>
                    <w:r w:rsidRPr="00FF1E57">
                      <w:rPr>
                        <w:rFonts w:ascii="Book Antiqua" w:hAnsi="Book Antiqua" w:cs="Book Antiqua"/>
                        <w:i/>
                        <w:sz w:val="18"/>
                        <w:szCs w:val="14"/>
                        <w:lang w:val="en-GB"/>
                      </w:rPr>
                      <w:t xml:space="preserve"> ELEMENTAR</w:t>
                    </w:r>
                    <w:proofErr w:type="gramEnd"/>
                    <w:r w:rsidRPr="00FF1E57">
                      <w:rPr>
                        <w:rFonts w:ascii="Book Antiqua" w:hAnsi="Book Antiqua" w:cs="Book Antiqua"/>
                        <w:i/>
                        <w:sz w:val="18"/>
                        <w:szCs w:val="14"/>
                        <w:lang w:val="en-GB"/>
                      </w:rPr>
                      <w:t xml:space="preserve"> |  p-ISSN: 2580-0868, e-ISSN: 2580-2739</w:t>
                    </w:r>
                  </w:p>
                  <w:p w:rsidR="006D2481" w:rsidRPr="00FF1E57" w:rsidRDefault="006D2481" w:rsidP="006D2481">
                    <w:pPr>
                      <w:jc w:val="left"/>
                      <w:rPr>
                        <w:sz w:val="24"/>
                      </w:rPr>
                    </w:pPr>
                  </w:p>
                  <w:p w:rsidR="006D2481" w:rsidRPr="00FF1E57" w:rsidRDefault="006D2481" w:rsidP="006D2481">
                    <w:pPr>
                      <w:jc w:val="left"/>
                      <w:rPr>
                        <w:sz w:val="24"/>
                      </w:rPr>
                    </w:pPr>
                  </w:p>
                  <w:p w:rsidR="00601B2F" w:rsidRPr="00FF1E57" w:rsidRDefault="009E5000" w:rsidP="006D2481">
                    <w:pPr>
                      <w:jc w:val="left"/>
                      <w:rPr>
                        <w:sz w:val="24"/>
                      </w:rPr>
                    </w:pPr>
                  </w:p>
                </w:txbxContent>
              </v:textbox>
              <w10:wrap anchorx="margin"/>
            </v:rect>
          </w:pict>
        </mc:Fallback>
      </mc:AlternateContent>
    </w:r>
    <w:sdt>
      <w:sdtPr>
        <w:id w:val="127664101"/>
        <w:docPartObj>
          <w:docPartGallery w:val="Page Numbers (Bottom of Page)"/>
          <w:docPartUnique/>
        </w:docPartObj>
      </w:sdtPr>
      <w:sdtEndPr>
        <w:rPr>
          <w:rFonts w:ascii="Garamond" w:hAnsi="Garamond"/>
          <w:noProof/>
        </w:rPr>
      </w:sdtEndPr>
      <w:sdtContent>
        <w:r w:rsidRPr="003F74DB">
          <w:rPr>
            <w:rFonts w:ascii="Garamond" w:hAnsi="Garamond"/>
            <w:noProof/>
          </w:rPr>
          <mc:AlternateContent>
            <mc:Choice Requires="wps">
              <w:drawing>
                <wp:anchor distT="0" distB="0" distL="114298" distR="114298" simplePos="0" relativeHeight="251657216" behindDoc="0" locked="0" layoutInCell="1" allowOverlap="1" wp14:anchorId="0E3459E8" wp14:editId="0969D90D">
                  <wp:simplePos x="0" y="0"/>
                  <wp:positionH relativeFrom="column">
                    <wp:posOffset>238124</wp:posOffset>
                  </wp:positionH>
                  <wp:positionV relativeFrom="paragraph">
                    <wp:posOffset>-635</wp:posOffset>
                  </wp:positionV>
                  <wp:extent cx="0" cy="228600"/>
                  <wp:effectExtent l="0" t="0" r="19050" b="0"/>
                  <wp:wrapNone/>
                  <wp:docPr id="1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8BCF02F" id="Straight Connector 8" o:spid="_x0000_s1026" style="position:absolute;z-index:251659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8.75pt,-.05pt" to="18.7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" strokecolor="black [3040]">
                  <o:lock v:ext="edit" shapetype="f"/>
                </v:line>
              </w:pict>
            </mc:Fallback>
          </mc:AlternateContent>
        </w:r>
        <w:r w:rsidRPr="003F74DB">
          <w:rPr>
            <w:rFonts w:ascii="Garamond" w:hAnsi="Garamond"/>
          </w:rPr>
          <w:fldChar w:fldCharType="begin"/>
        </w:r>
        <w:r w:rsidRPr="003F74DB">
          <w:rPr>
            <w:rFonts w:ascii="Garamond" w:hAnsi="Garamond"/>
          </w:rPr>
          <w:instrText xml:space="preserve"> PAGE   \* MERGEFORMAT </w:instrText>
        </w:r>
        <w:r w:rsidRPr="003F74DB">
          <w:rPr>
            <w:rFonts w:ascii="Garamond" w:hAnsi="Garamond"/>
          </w:rPr>
          <w:fldChar w:fldCharType="separate"/>
        </w:r>
        <w:r w:rsidR="00C57E95">
          <w:rPr>
            <w:rFonts w:ascii="Garamond" w:hAnsi="Garamond"/>
            <w:noProof/>
          </w:rPr>
          <w:t>4</w:t>
        </w:r>
        <w:r w:rsidRPr="003F74DB">
          <w:rPr>
            <w:rFonts w:ascii="Garamond" w:hAnsi="Garamond"/>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7625138"/>
      <w:docPartObj>
        <w:docPartGallery w:val="Page Numbers (Bottom of Page)"/>
        <w:docPartUnique/>
      </w:docPartObj>
    </w:sdtPr>
    <w:sdtEndPr>
      <w:rPr>
        <w:noProof/>
      </w:rPr>
    </w:sdtEndPr>
    <w:sdtContent>
      <w:p w:rsidR="00601B2F" w:rsidRPr="00EA3C0B" w:rsidRDefault="006D2481" w:rsidP="00EA3C0B">
        <w:pPr>
          <w:pStyle w:val="Footer"/>
          <w:jc w:val="right"/>
        </w:pPr>
        <w:r w:rsidRPr="003F74DB">
          <w:rPr>
            <w:rFonts w:ascii="Garamond" w:hAnsi="Garamond"/>
            <w:noProof/>
          </w:rPr>
          <mc:AlternateContent>
            <mc:Choice Requires="wps">
              <w:drawing>
                <wp:anchor distT="0" distB="0" distL="114298" distR="114298" simplePos="0" relativeHeight="251656192" behindDoc="0" locked="0" layoutInCell="1" allowOverlap="1" wp14:anchorId="1EAEB6D0" wp14:editId="2FA81A7D">
                  <wp:simplePos x="0" y="0"/>
                  <wp:positionH relativeFrom="column">
                    <wp:posOffset>5476875</wp:posOffset>
                  </wp:positionH>
                  <wp:positionV relativeFrom="paragraph">
                    <wp:posOffset>9525</wp:posOffset>
                  </wp:positionV>
                  <wp:extent cx="0" cy="228600"/>
                  <wp:effectExtent l="0" t="0" r="19050" b="0"/>
                  <wp:wrapNone/>
                  <wp:docPr id="7"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6C68D18" id="Straight Connector 8" o:spid="_x0000_s1026" style="position:absolute;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1.25pt,.75pt" to="431.2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" strokecolor="black [3040]">
                  <o:lock v:ext="edit" shapetype="f"/>
                </v:line>
              </w:pict>
            </mc:Fallback>
          </mc:AlternateContent>
        </w:r>
        <w:r w:rsidR="00EA3C0B">
          <w:rPr>
            <w:noProof/>
          </w:rPr>
          <mc:AlternateContent>
            <mc:Choice Requires="wps">
              <w:drawing>
                <wp:anchor distT="0" distB="0" distL="114300" distR="114300" simplePos="0" relativeHeight="251655168" behindDoc="0" locked="0" layoutInCell="1" allowOverlap="1" wp14:anchorId="758D9714" wp14:editId="53E9DF43">
                  <wp:simplePos x="0" y="0"/>
                  <wp:positionH relativeFrom="margin">
                    <wp:posOffset>699135</wp:posOffset>
                  </wp:positionH>
                  <wp:positionV relativeFrom="paragraph">
                    <wp:posOffset>-88900</wp:posOffset>
                  </wp:positionV>
                  <wp:extent cx="4695825" cy="504190"/>
                  <wp:effectExtent l="0" t="0" r="0" b="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5825" cy="5041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A3C0B" w:rsidRPr="00EA3C0B" w:rsidRDefault="00EA3C0B" w:rsidP="00EA3C0B">
                              <w:pPr>
                                <w:pStyle w:val="BasicParagraph"/>
                                <w:jc w:val="right"/>
                                <w:rPr>
                                  <w:rFonts w:ascii="Book Antiqua" w:hAnsi="Book Antiqua" w:cs="Book Antiqua"/>
                                  <w:b/>
                                  <w:sz w:val="14"/>
                                  <w:szCs w:val="14"/>
                                  <w:lang w:val="en-GB"/>
                                </w:rPr>
                              </w:pPr>
                              <w:r w:rsidRPr="00EA3C0B">
                                <w:rPr>
                                  <w:rFonts w:ascii="Book Antiqua" w:hAnsi="Book Antiqua" w:cs="Book Antiqua"/>
                                  <w:b/>
                                  <w:sz w:val="14"/>
                                  <w:szCs w:val="14"/>
                                  <w:lang w:val="en-GB"/>
                                </w:rPr>
                                <w:t>ELEMENTAR (Elementary of Tarbiyah): Jurnal Pendidikan Dasar, 1 (1) 2020</w:t>
                              </w:r>
                            </w:p>
                            <w:p w:rsidR="00EA3C0B" w:rsidRPr="00686560" w:rsidRDefault="00EA3C0B" w:rsidP="00EA3C0B">
                              <w:pPr>
                                <w:pStyle w:val="BasicParagraph"/>
                                <w:jc w:val="right"/>
                                <w:rPr>
                                  <w:rFonts w:ascii="Book Antiqua" w:hAnsi="Book Antiqua" w:cs="Book Antiqua"/>
                                  <w:i/>
                                  <w:sz w:val="14"/>
                                  <w:szCs w:val="14"/>
                                  <w:lang w:val="en-GB"/>
                                </w:rPr>
                              </w:pPr>
                              <w:r w:rsidRPr="00686560">
                                <w:rPr>
                                  <w:rFonts w:ascii="Book Antiqua" w:hAnsi="Book Antiqua" w:cs="Book Antiqua"/>
                                  <w:i/>
                                  <w:sz w:val="14"/>
                                  <w:szCs w:val="14"/>
                                  <w:lang w:val="en-GB"/>
                                </w:rPr>
                                <w:t xml:space="preserve">Copyright </w:t>
                              </w:r>
                              <w:r>
                                <w:rPr>
                                  <w:rFonts w:ascii="Book Antiqua" w:hAnsi="Book Antiqua" w:cs="Book Antiqua"/>
                                  <w:i/>
                                  <w:iCs/>
                                  <w:sz w:val="14"/>
                                  <w:szCs w:val="14"/>
                                  <w:lang w:val="en-GB"/>
                                </w:rPr>
                                <w:t>© 20</w:t>
                              </w:r>
                              <w:r>
                                <w:rPr>
                                  <w:rFonts w:ascii="Book Antiqua" w:hAnsi="Book Antiqua" w:cs="Book Antiqua"/>
                                  <w:i/>
                                  <w:iCs/>
                                  <w:sz w:val="14"/>
                                  <w:szCs w:val="14"/>
                                  <w:lang w:val="id-ID"/>
                                </w:rPr>
                                <w:t>20</w:t>
                              </w:r>
                              <w:r w:rsidRPr="00686560">
                                <w:rPr>
                                  <w:rFonts w:ascii="Book Antiqua" w:hAnsi="Book Antiqua" w:cs="Book Antiqua"/>
                                  <w:i/>
                                  <w:iCs/>
                                  <w:sz w:val="14"/>
                                  <w:szCs w:val="14"/>
                                  <w:lang w:val="en-GB"/>
                                </w:rPr>
                                <w:t xml:space="preserve"> </w:t>
                              </w:r>
                              <w:proofErr w:type="gramStart"/>
                              <w:r w:rsidRPr="00686560">
                                <w:rPr>
                                  <w:rFonts w:ascii="Book Antiqua" w:hAnsi="Book Antiqua" w:cs="Book Antiqua"/>
                                  <w:i/>
                                  <w:iCs/>
                                  <w:sz w:val="14"/>
                                  <w:szCs w:val="14"/>
                                  <w:lang w:val="en-GB"/>
                                </w:rPr>
                                <w:t xml:space="preserve">| </w:t>
                              </w:r>
                              <w:r w:rsidRPr="00686560">
                                <w:rPr>
                                  <w:rFonts w:ascii="Book Antiqua" w:hAnsi="Book Antiqua" w:cs="Book Antiqua"/>
                                  <w:i/>
                                  <w:sz w:val="14"/>
                                  <w:szCs w:val="14"/>
                                  <w:lang w:val="en-GB"/>
                                </w:rPr>
                                <w:t xml:space="preserve"> </w:t>
                              </w:r>
                              <w:r w:rsidR="006D2481">
                                <w:rPr>
                                  <w:rFonts w:ascii="Book Antiqua" w:hAnsi="Book Antiqua" w:cs="Book Antiqua"/>
                                  <w:i/>
                                  <w:sz w:val="14"/>
                                  <w:szCs w:val="14"/>
                                  <w:lang w:val="en-GB"/>
                                </w:rPr>
                                <w:t>ELEMENTAR</w:t>
                              </w:r>
                              <w:proofErr w:type="gramEnd"/>
                              <w:r w:rsidRPr="00686560">
                                <w:rPr>
                                  <w:rFonts w:ascii="Book Antiqua" w:hAnsi="Book Antiqua" w:cs="Book Antiqua"/>
                                  <w:i/>
                                  <w:sz w:val="14"/>
                                  <w:szCs w:val="14"/>
                                  <w:lang w:val="en-GB"/>
                                </w:rPr>
                                <w:t xml:space="preserve"> |  p-ISSN: 2580-0868, e-ISSN: 2580-2739</w:t>
                              </w:r>
                            </w:p>
                            <w:p w:rsidR="00EA3C0B" w:rsidRDefault="00EA3C0B" w:rsidP="00EA3C0B">
                              <w:pPr>
                                <w:jc w:val="right"/>
                              </w:pPr>
                            </w:p>
                            <w:p w:rsidR="00EA3C0B" w:rsidRDefault="00EA3C0B" w:rsidP="00EA3C0B">
                              <w:pPr>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_x0000_s1027" style="position:absolute;left:0;text-align:left;margin-left:55.05pt;margin-top:-7pt;width:369.75pt;height:39.7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" filled="f" stroked="f" strokeweight="2pt">
                  <v:path arrowok="t"/>
                  <v:textbox>
                    <w:txbxContent>
                      <w:p w:rsidR="00EA3C0B" w:rsidRPr="00EA3C0B" w:rsidRDefault="00EA3C0B" w:rsidP="00EA3C0B">
                        <w:pPr>
                          <w:pStyle w:val="BasicParagraph"/>
                          <w:jc w:val="right"/>
                          <w:rPr>
                            <w:rFonts w:ascii="Book Antiqua" w:hAnsi="Book Antiqua" w:cs="Book Antiqua"/>
                            <w:b/>
                            <w:sz w:val="14"/>
                            <w:szCs w:val="14"/>
                            <w:lang w:val="en-GB"/>
                          </w:rPr>
                        </w:pPr>
                        <w:r w:rsidRPr="00EA3C0B">
                          <w:rPr>
                            <w:rFonts w:ascii="Book Antiqua" w:hAnsi="Book Antiqua" w:cs="Book Antiqua"/>
                            <w:b/>
                            <w:sz w:val="14"/>
                            <w:szCs w:val="14"/>
                            <w:lang w:val="en-GB"/>
                          </w:rPr>
                          <w:t>ELEMENTAR (Elementary of Tarbiyah): Jurnal Pendidikan Dasar, 1 (1) 2020</w:t>
                        </w:r>
                      </w:p>
                      <w:p w:rsidR="00EA3C0B" w:rsidRPr="00686560" w:rsidRDefault="00EA3C0B" w:rsidP="00EA3C0B">
                        <w:pPr>
                          <w:pStyle w:val="BasicParagraph"/>
                          <w:jc w:val="right"/>
                          <w:rPr>
                            <w:rFonts w:ascii="Book Antiqua" w:hAnsi="Book Antiqua" w:cs="Book Antiqua"/>
                            <w:i/>
                            <w:sz w:val="14"/>
                            <w:szCs w:val="14"/>
                            <w:lang w:val="en-GB"/>
                          </w:rPr>
                        </w:pPr>
                        <w:r w:rsidRPr="00686560">
                          <w:rPr>
                            <w:rFonts w:ascii="Book Antiqua" w:hAnsi="Book Antiqua" w:cs="Book Antiqua"/>
                            <w:i/>
                            <w:sz w:val="14"/>
                            <w:szCs w:val="14"/>
                            <w:lang w:val="en-GB"/>
                          </w:rPr>
                          <w:t xml:space="preserve">Copyright </w:t>
                        </w:r>
                        <w:r>
                          <w:rPr>
                            <w:rFonts w:ascii="Book Antiqua" w:hAnsi="Book Antiqua" w:cs="Book Antiqua"/>
                            <w:i/>
                            <w:iCs/>
                            <w:sz w:val="14"/>
                            <w:szCs w:val="14"/>
                            <w:lang w:val="en-GB"/>
                          </w:rPr>
                          <w:t>© 20</w:t>
                        </w:r>
                        <w:r>
                          <w:rPr>
                            <w:rFonts w:ascii="Book Antiqua" w:hAnsi="Book Antiqua" w:cs="Book Antiqua"/>
                            <w:i/>
                            <w:iCs/>
                            <w:sz w:val="14"/>
                            <w:szCs w:val="14"/>
                            <w:lang w:val="id-ID"/>
                          </w:rPr>
                          <w:t>20</w:t>
                        </w:r>
                        <w:r w:rsidRPr="00686560">
                          <w:rPr>
                            <w:rFonts w:ascii="Book Antiqua" w:hAnsi="Book Antiqua" w:cs="Book Antiqua"/>
                            <w:i/>
                            <w:iCs/>
                            <w:sz w:val="14"/>
                            <w:szCs w:val="14"/>
                            <w:lang w:val="en-GB"/>
                          </w:rPr>
                          <w:t xml:space="preserve"> </w:t>
                        </w:r>
                        <w:proofErr w:type="gramStart"/>
                        <w:r w:rsidRPr="00686560">
                          <w:rPr>
                            <w:rFonts w:ascii="Book Antiqua" w:hAnsi="Book Antiqua" w:cs="Book Antiqua"/>
                            <w:i/>
                            <w:iCs/>
                            <w:sz w:val="14"/>
                            <w:szCs w:val="14"/>
                            <w:lang w:val="en-GB"/>
                          </w:rPr>
                          <w:t xml:space="preserve">| </w:t>
                        </w:r>
                        <w:r w:rsidRPr="00686560">
                          <w:rPr>
                            <w:rFonts w:ascii="Book Antiqua" w:hAnsi="Book Antiqua" w:cs="Book Antiqua"/>
                            <w:i/>
                            <w:sz w:val="14"/>
                            <w:szCs w:val="14"/>
                            <w:lang w:val="en-GB"/>
                          </w:rPr>
                          <w:t xml:space="preserve"> </w:t>
                        </w:r>
                        <w:r w:rsidR="006D2481">
                          <w:rPr>
                            <w:rFonts w:ascii="Book Antiqua" w:hAnsi="Book Antiqua" w:cs="Book Antiqua"/>
                            <w:i/>
                            <w:sz w:val="14"/>
                            <w:szCs w:val="14"/>
                            <w:lang w:val="en-GB"/>
                          </w:rPr>
                          <w:t>ELEMENTAR</w:t>
                        </w:r>
                        <w:proofErr w:type="gramEnd"/>
                        <w:r w:rsidRPr="00686560">
                          <w:rPr>
                            <w:rFonts w:ascii="Book Antiqua" w:hAnsi="Book Antiqua" w:cs="Book Antiqua"/>
                            <w:i/>
                            <w:sz w:val="14"/>
                            <w:szCs w:val="14"/>
                            <w:lang w:val="en-GB"/>
                          </w:rPr>
                          <w:t xml:space="preserve"> |  p-ISSN: 2580-0868, e-ISSN: 2580-2739</w:t>
                        </w:r>
                      </w:p>
                      <w:p w:rsidR="00EA3C0B" w:rsidRDefault="00EA3C0B" w:rsidP="00EA3C0B">
                        <w:pPr>
                          <w:jc w:val="right"/>
                        </w:pPr>
                      </w:p>
                      <w:p w:rsidR="00EA3C0B" w:rsidRDefault="00EA3C0B" w:rsidP="00EA3C0B">
                        <w:pPr>
                          <w:jc w:val="right"/>
                        </w:pPr>
                      </w:p>
                    </w:txbxContent>
                  </v:textbox>
                  <w10:wrap anchorx="margin"/>
                </v:rect>
              </w:pict>
            </mc:Fallback>
          </mc:AlternateContent>
        </w:r>
        <w:r w:rsidR="00EA3C0B">
          <w:fldChar w:fldCharType="begin"/>
        </w:r>
        <w:r w:rsidR="00EA3C0B">
          <w:instrText xml:space="preserve"> PAGE   \* MERGEFORMAT </w:instrText>
        </w:r>
        <w:r w:rsidR="00EA3C0B">
          <w:fldChar w:fldCharType="separate"/>
        </w:r>
        <w:r w:rsidR="00C57E95">
          <w:rPr>
            <w:noProof/>
          </w:rPr>
          <w:t>3</w:t>
        </w:r>
        <w:r w:rsidR="00EA3C0B">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C0B" w:rsidRPr="00FF1E57" w:rsidRDefault="00EA3C0B" w:rsidP="00EA3C0B">
    <w:pPr>
      <w:pStyle w:val="Footer"/>
      <w:rPr>
        <w:rFonts w:ascii="Book Antiqua" w:hAnsi="Book Antiqua" w:cs="Book Antiqua"/>
        <w:sz w:val="18"/>
        <w:szCs w:val="14"/>
        <w:lang w:val="id-ID"/>
      </w:rPr>
    </w:pPr>
    <w:bookmarkStart w:id="1" w:name="_Hlk520967482"/>
    <w:bookmarkStart w:id="2" w:name="_Hlk520967587"/>
    <w:bookmarkStart w:id="3" w:name="_Hlk520967588"/>
    <w:bookmarkStart w:id="4" w:name="_Hlk530998652"/>
    <w:bookmarkStart w:id="5" w:name="_Hlk530998653"/>
    <w:r w:rsidRPr="00FF1E57">
      <w:rPr>
        <w:rFonts w:ascii="Book Antiqua" w:hAnsi="Book Antiqua" w:cs="Book Antiqua"/>
        <w:sz w:val="18"/>
        <w:szCs w:val="14"/>
        <w:lang w:val="en-GB"/>
      </w:rPr>
      <w:t xml:space="preserve">Copyright </w:t>
    </w:r>
    <w:r w:rsidRPr="00FF1E57">
      <w:rPr>
        <w:rFonts w:ascii="Book Antiqua" w:hAnsi="Book Antiqua" w:cs="Book Antiqua"/>
        <w:i/>
        <w:iCs/>
        <w:sz w:val="18"/>
        <w:szCs w:val="14"/>
        <w:lang w:val="en-GB"/>
      </w:rPr>
      <w:t>© 20</w:t>
    </w:r>
    <w:r w:rsidRPr="00FF1E57">
      <w:rPr>
        <w:rFonts w:ascii="Book Antiqua" w:hAnsi="Book Antiqua" w:cs="Book Antiqua"/>
        <w:i/>
        <w:iCs/>
        <w:sz w:val="18"/>
        <w:szCs w:val="14"/>
        <w:lang w:val="id-ID"/>
      </w:rPr>
      <w:t>20</w:t>
    </w:r>
    <w:r w:rsidRPr="00FF1E57">
      <w:rPr>
        <w:rFonts w:ascii="Book Antiqua" w:hAnsi="Book Antiqua" w:cs="Book Antiqua"/>
        <w:i/>
        <w:iCs/>
        <w:sz w:val="18"/>
        <w:szCs w:val="14"/>
        <w:lang w:val="en-GB"/>
      </w:rPr>
      <w:t>,</w:t>
    </w:r>
    <w:r w:rsidRPr="00FF1E57">
      <w:rPr>
        <w:rFonts w:ascii="Book Antiqua" w:hAnsi="Book Antiqua" w:cs="Book Antiqua"/>
        <w:sz w:val="18"/>
        <w:szCs w:val="14"/>
        <w:lang w:val="en-GB"/>
      </w:rPr>
      <w:t xml:space="preserve"> ELEMENTAR (Elementary of Tarbiyah): Jurnal Pendidikan Dasar, </w:t>
    </w:r>
    <w:r w:rsidRPr="00FF1E57">
      <w:rPr>
        <w:rFonts w:ascii="Book Antiqua" w:hAnsi="Book Antiqua" w:cs="Book Antiqua"/>
        <w:sz w:val="18"/>
        <w:szCs w:val="14"/>
        <w:lang w:val="id-ID"/>
      </w:rPr>
      <w:t>1</w:t>
    </w:r>
    <w:r w:rsidRPr="00FF1E57">
      <w:rPr>
        <w:rFonts w:ascii="Book Antiqua" w:hAnsi="Book Antiqua" w:cs="Book Antiqua"/>
        <w:sz w:val="18"/>
        <w:szCs w:val="14"/>
        <w:lang w:val="en-GB"/>
      </w:rPr>
      <w:t xml:space="preserve"> (</w:t>
    </w:r>
    <w:r w:rsidRPr="00FF1E57">
      <w:rPr>
        <w:rFonts w:ascii="Book Antiqua" w:hAnsi="Book Antiqua" w:cs="Book Antiqua"/>
        <w:sz w:val="18"/>
        <w:szCs w:val="14"/>
        <w:lang w:val="id-ID"/>
      </w:rPr>
      <w:t>1</w:t>
    </w:r>
    <w:r w:rsidRPr="00FF1E57">
      <w:rPr>
        <w:rFonts w:ascii="Book Antiqua" w:hAnsi="Book Antiqua" w:cs="Book Antiqua"/>
        <w:sz w:val="18"/>
        <w:szCs w:val="14"/>
        <w:lang w:val="en-GB"/>
      </w:rPr>
      <w:t>) 20</w:t>
    </w:r>
    <w:r w:rsidRPr="00FF1E57">
      <w:rPr>
        <w:rFonts w:ascii="Book Antiqua" w:hAnsi="Book Antiqua" w:cs="Book Antiqua"/>
        <w:sz w:val="18"/>
        <w:szCs w:val="14"/>
        <w:lang w:val="id-ID"/>
      </w:rPr>
      <w:t>20</w:t>
    </w:r>
  </w:p>
  <w:p w:rsidR="00601B2F" w:rsidRPr="00FF1E57" w:rsidRDefault="00EA3C0B" w:rsidP="00EA3C0B">
    <w:pPr>
      <w:pStyle w:val="Footer"/>
      <w:rPr>
        <w:sz w:val="24"/>
      </w:rPr>
    </w:pPr>
    <w:proofErr w:type="gramStart"/>
    <w:r w:rsidRPr="00FF1E57">
      <w:rPr>
        <w:rFonts w:ascii="Book Antiqua" w:hAnsi="Book Antiqua" w:cs="Book Antiqua"/>
        <w:sz w:val="18"/>
        <w:szCs w:val="14"/>
        <w:lang w:val="en-GB"/>
      </w:rPr>
      <w:t>p-ISSN</w:t>
    </w:r>
    <w:proofErr w:type="gramEnd"/>
    <w:r w:rsidRPr="00FF1E57">
      <w:rPr>
        <w:rFonts w:ascii="Book Antiqua" w:hAnsi="Book Antiqua" w:cs="Book Antiqua"/>
        <w:sz w:val="18"/>
        <w:szCs w:val="14"/>
        <w:lang w:val="en-GB"/>
      </w:rPr>
      <w:t xml:space="preserve">: …….., e-ISSN: </w:t>
    </w:r>
    <w:bookmarkEnd w:id="1"/>
    <w:bookmarkEnd w:id="2"/>
    <w:bookmarkEnd w:id="3"/>
    <w:bookmarkEnd w:id="4"/>
    <w:bookmarkEnd w:id="5"/>
    <w:r w:rsidRPr="00FF1E57">
      <w:rPr>
        <w:rFonts w:ascii="Book Antiqua" w:hAnsi="Book Antiqua" w:cs="Book Antiqua"/>
        <w:sz w:val="18"/>
        <w:szCs w:val="14"/>
        <w:lang w:val="en-GB"/>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C0B" w:rsidRPr="006D2481" w:rsidRDefault="006D2481" w:rsidP="006D2481">
    <w:pPr>
      <w:pStyle w:val="Footer"/>
      <w:jc w:val="left"/>
      <w:rPr>
        <w:rFonts w:ascii="Garamond" w:hAnsi="Garamond"/>
        <w:lang w:val="id-ID"/>
      </w:rPr>
    </w:pPr>
    <w:r>
      <w:rPr>
        <w:noProof/>
      </w:rPr>
      <mc:AlternateContent>
        <mc:Choice Requires="wps">
          <w:drawing>
            <wp:anchor distT="0" distB="0" distL="114300" distR="114300" simplePos="0" relativeHeight="251659264" behindDoc="0" locked="0" layoutInCell="1" allowOverlap="1" wp14:anchorId="6C1A9BA5" wp14:editId="53D1EED8">
              <wp:simplePos x="0" y="0"/>
              <wp:positionH relativeFrom="margin">
                <wp:posOffset>356235</wp:posOffset>
              </wp:positionH>
              <wp:positionV relativeFrom="paragraph">
                <wp:posOffset>-130175</wp:posOffset>
              </wp:positionV>
              <wp:extent cx="4695825" cy="504190"/>
              <wp:effectExtent l="0" t="0" r="0" b="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5825" cy="5041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D2481" w:rsidRPr="00FF1E57" w:rsidRDefault="006D2481" w:rsidP="006D2481">
                          <w:pPr>
                            <w:pStyle w:val="BasicParagraph"/>
                            <w:rPr>
                              <w:rFonts w:ascii="Book Antiqua" w:hAnsi="Book Antiqua" w:cs="Book Antiqua"/>
                              <w:b/>
                              <w:sz w:val="18"/>
                              <w:szCs w:val="14"/>
                              <w:lang w:val="en-GB"/>
                            </w:rPr>
                          </w:pPr>
                          <w:r w:rsidRPr="00FF1E57">
                            <w:rPr>
                              <w:rFonts w:ascii="Book Antiqua" w:hAnsi="Book Antiqua" w:cs="Book Antiqua"/>
                              <w:b/>
                              <w:sz w:val="18"/>
                              <w:szCs w:val="14"/>
                              <w:lang w:val="en-GB"/>
                            </w:rPr>
                            <w:t>ELEMENTAR (Elementary of Tarbiyah): Jurnal Pendidikan Dasar, 1 (1) 2020</w:t>
                          </w:r>
                        </w:p>
                        <w:p w:rsidR="006D2481" w:rsidRPr="00FF1E57" w:rsidRDefault="006D2481" w:rsidP="006D2481">
                          <w:pPr>
                            <w:pStyle w:val="BasicParagraph"/>
                            <w:rPr>
                              <w:rFonts w:ascii="Book Antiqua" w:hAnsi="Book Antiqua" w:cs="Book Antiqua"/>
                              <w:i/>
                              <w:sz w:val="18"/>
                              <w:szCs w:val="14"/>
                              <w:lang w:val="en-GB"/>
                            </w:rPr>
                          </w:pPr>
                          <w:r w:rsidRPr="00FF1E57">
                            <w:rPr>
                              <w:rFonts w:ascii="Book Antiqua" w:hAnsi="Book Antiqua" w:cs="Book Antiqua"/>
                              <w:i/>
                              <w:sz w:val="18"/>
                              <w:szCs w:val="14"/>
                              <w:lang w:val="en-GB"/>
                            </w:rPr>
                            <w:t xml:space="preserve">Copyright </w:t>
                          </w:r>
                          <w:r w:rsidRPr="00FF1E57">
                            <w:rPr>
                              <w:rFonts w:ascii="Book Antiqua" w:hAnsi="Book Antiqua" w:cs="Book Antiqua"/>
                              <w:i/>
                              <w:iCs/>
                              <w:sz w:val="18"/>
                              <w:szCs w:val="14"/>
                              <w:lang w:val="en-GB"/>
                            </w:rPr>
                            <w:t>© 20</w:t>
                          </w:r>
                          <w:r w:rsidRPr="00FF1E57">
                            <w:rPr>
                              <w:rFonts w:ascii="Book Antiqua" w:hAnsi="Book Antiqua" w:cs="Book Antiqua"/>
                              <w:i/>
                              <w:iCs/>
                              <w:sz w:val="18"/>
                              <w:szCs w:val="14"/>
                              <w:lang w:val="id-ID"/>
                            </w:rPr>
                            <w:t>20</w:t>
                          </w:r>
                          <w:r w:rsidRPr="00FF1E57">
                            <w:rPr>
                              <w:rFonts w:ascii="Book Antiqua" w:hAnsi="Book Antiqua" w:cs="Book Antiqua"/>
                              <w:i/>
                              <w:iCs/>
                              <w:sz w:val="18"/>
                              <w:szCs w:val="14"/>
                              <w:lang w:val="en-GB"/>
                            </w:rPr>
                            <w:t xml:space="preserve"> </w:t>
                          </w:r>
                          <w:proofErr w:type="gramStart"/>
                          <w:r w:rsidRPr="00FF1E57">
                            <w:rPr>
                              <w:rFonts w:ascii="Book Antiqua" w:hAnsi="Book Antiqua" w:cs="Book Antiqua"/>
                              <w:i/>
                              <w:iCs/>
                              <w:sz w:val="18"/>
                              <w:szCs w:val="14"/>
                              <w:lang w:val="en-GB"/>
                            </w:rPr>
                            <w:t xml:space="preserve">| </w:t>
                          </w:r>
                          <w:r w:rsidRPr="00FF1E57">
                            <w:rPr>
                              <w:rFonts w:ascii="Book Antiqua" w:hAnsi="Book Antiqua" w:cs="Book Antiqua"/>
                              <w:i/>
                              <w:sz w:val="18"/>
                              <w:szCs w:val="14"/>
                              <w:lang w:val="en-GB"/>
                            </w:rPr>
                            <w:t xml:space="preserve"> ELEMENTAR</w:t>
                          </w:r>
                          <w:proofErr w:type="gramEnd"/>
                          <w:r w:rsidRPr="00FF1E57">
                            <w:rPr>
                              <w:rFonts w:ascii="Book Antiqua" w:hAnsi="Book Antiqua" w:cs="Book Antiqua"/>
                              <w:i/>
                              <w:sz w:val="18"/>
                              <w:szCs w:val="14"/>
                              <w:lang w:val="en-GB"/>
                            </w:rPr>
                            <w:t xml:space="preserve"> |  p-ISSN: 2580-0868, e-ISSN: 2580-2739</w:t>
                          </w:r>
                        </w:p>
                        <w:p w:rsidR="006D2481" w:rsidRPr="00FF1E57" w:rsidRDefault="006D2481" w:rsidP="006D2481">
                          <w:pPr>
                            <w:jc w:val="left"/>
                            <w:rPr>
                              <w:sz w:val="24"/>
                            </w:rPr>
                          </w:pPr>
                        </w:p>
                        <w:p w:rsidR="006D2481" w:rsidRPr="00FF1E57" w:rsidRDefault="006D2481" w:rsidP="006D2481">
                          <w:pPr>
                            <w:jc w:val="left"/>
                            <w:rPr>
                              <w:sz w:val="24"/>
                            </w:rPr>
                          </w:pPr>
                        </w:p>
                        <w:p w:rsidR="006D2481" w:rsidRPr="00FF1E57" w:rsidRDefault="006D2481" w:rsidP="006D2481">
                          <w:pPr>
                            <w:jc w:val="left"/>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_x0000_s1028" style="position:absolute;margin-left:28.05pt;margin-top:-10.25pt;width:369.75pt;height:39.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" filled="f" stroked="f" strokeweight="2pt">
              <v:path arrowok="t"/>
              <v:textbox>
                <w:txbxContent>
                  <w:p w:rsidR="006D2481" w:rsidRPr="00FF1E57" w:rsidRDefault="006D2481" w:rsidP="006D2481">
                    <w:pPr>
                      <w:pStyle w:val="BasicParagraph"/>
                      <w:rPr>
                        <w:rFonts w:ascii="Book Antiqua" w:hAnsi="Book Antiqua" w:cs="Book Antiqua"/>
                        <w:b/>
                        <w:sz w:val="18"/>
                        <w:szCs w:val="14"/>
                        <w:lang w:val="en-GB"/>
                      </w:rPr>
                    </w:pPr>
                    <w:r w:rsidRPr="00FF1E57">
                      <w:rPr>
                        <w:rFonts w:ascii="Book Antiqua" w:hAnsi="Book Antiqua" w:cs="Book Antiqua"/>
                        <w:b/>
                        <w:sz w:val="18"/>
                        <w:szCs w:val="14"/>
                        <w:lang w:val="en-GB"/>
                      </w:rPr>
                      <w:t>ELEMENTAR (Elementary of Tarbiyah): Jurnal Pendidikan Dasar, 1 (1) 2020</w:t>
                    </w:r>
                  </w:p>
                  <w:p w:rsidR="006D2481" w:rsidRPr="00FF1E57" w:rsidRDefault="006D2481" w:rsidP="006D2481">
                    <w:pPr>
                      <w:pStyle w:val="BasicParagraph"/>
                      <w:rPr>
                        <w:rFonts w:ascii="Book Antiqua" w:hAnsi="Book Antiqua" w:cs="Book Antiqua"/>
                        <w:i/>
                        <w:sz w:val="18"/>
                        <w:szCs w:val="14"/>
                        <w:lang w:val="en-GB"/>
                      </w:rPr>
                    </w:pPr>
                    <w:r w:rsidRPr="00FF1E57">
                      <w:rPr>
                        <w:rFonts w:ascii="Book Antiqua" w:hAnsi="Book Antiqua" w:cs="Book Antiqua"/>
                        <w:i/>
                        <w:sz w:val="18"/>
                        <w:szCs w:val="14"/>
                        <w:lang w:val="en-GB"/>
                      </w:rPr>
                      <w:t xml:space="preserve">Copyright </w:t>
                    </w:r>
                    <w:r w:rsidRPr="00FF1E57">
                      <w:rPr>
                        <w:rFonts w:ascii="Book Antiqua" w:hAnsi="Book Antiqua" w:cs="Book Antiqua"/>
                        <w:i/>
                        <w:iCs/>
                        <w:sz w:val="18"/>
                        <w:szCs w:val="14"/>
                        <w:lang w:val="en-GB"/>
                      </w:rPr>
                      <w:t>© 20</w:t>
                    </w:r>
                    <w:r w:rsidRPr="00FF1E57">
                      <w:rPr>
                        <w:rFonts w:ascii="Book Antiqua" w:hAnsi="Book Antiqua" w:cs="Book Antiqua"/>
                        <w:i/>
                        <w:iCs/>
                        <w:sz w:val="18"/>
                        <w:szCs w:val="14"/>
                        <w:lang w:val="id-ID"/>
                      </w:rPr>
                      <w:t>20</w:t>
                    </w:r>
                    <w:r w:rsidRPr="00FF1E57">
                      <w:rPr>
                        <w:rFonts w:ascii="Book Antiqua" w:hAnsi="Book Antiqua" w:cs="Book Antiqua"/>
                        <w:i/>
                        <w:iCs/>
                        <w:sz w:val="18"/>
                        <w:szCs w:val="14"/>
                        <w:lang w:val="en-GB"/>
                      </w:rPr>
                      <w:t xml:space="preserve"> </w:t>
                    </w:r>
                    <w:proofErr w:type="gramStart"/>
                    <w:r w:rsidRPr="00FF1E57">
                      <w:rPr>
                        <w:rFonts w:ascii="Book Antiqua" w:hAnsi="Book Antiqua" w:cs="Book Antiqua"/>
                        <w:i/>
                        <w:iCs/>
                        <w:sz w:val="18"/>
                        <w:szCs w:val="14"/>
                        <w:lang w:val="en-GB"/>
                      </w:rPr>
                      <w:t xml:space="preserve">| </w:t>
                    </w:r>
                    <w:r w:rsidRPr="00FF1E57">
                      <w:rPr>
                        <w:rFonts w:ascii="Book Antiqua" w:hAnsi="Book Antiqua" w:cs="Book Antiqua"/>
                        <w:i/>
                        <w:sz w:val="18"/>
                        <w:szCs w:val="14"/>
                        <w:lang w:val="en-GB"/>
                      </w:rPr>
                      <w:t xml:space="preserve"> ELEMENTAR</w:t>
                    </w:r>
                    <w:proofErr w:type="gramEnd"/>
                    <w:r w:rsidRPr="00FF1E57">
                      <w:rPr>
                        <w:rFonts w:ascii="Book Antiqua" w:hAnsi="Book Antiqua" w:cs="Book Antiqua"/>
                        <w:i/>
                        <w:sz w:val="18"/>
                        <w:szCs w:val="14"/>
                        <w:lang w:val="en-GB"/>
                      </w:rPr>
                      <w:t xml:space="preserve"> |  p-ISSN: 2580-0868, e-ISSN: 2580-2739</w:t>
                    </w:r>
                  </w:p>
                  <w:p w:rsidR="006D2481" w:rsidRPr="00FF1E57" w:rsidRDefault="006D2481" w:rsidP="006D2481">
                    <w:pPr>
                      <w:jc w:val="left"/>
                      <w:rPr>
                        <w:sz w:val="24"/>
                      </w:rPr>
                    </w:pPr>
                  </w:p>
                  <w:p w:rsidR="006D2481" w:rsidRPr="00FF1E57" w:rsidRDefault="006D2481" w:rsidP="006D2481">
                    <w:pPr>
                      <w:jc w:val="left"/>
                      <w:rPr>
                        <w:sz w:val="24"/>
                      </w:rPr>
                    </w:pPr>
                  </w:p>
                  <w:p w:rsidR="006D2481" w:rsidRPr="00FF1E57" w:rsidRDefault="006D2481" w:rsidP="006D2481">
                    <w:pPr>
                      <w:jc w:val="left"/>
                      <w:rPr>
                        <w:sz w:val="24"/>
                      </w:rPr>
                    </w:pPr>
                  </w:p>
                </w:txbxContent>
              </v:textbox>
              <w10:wrap anchorx="margin"/>
            </v:rect>
          </w:pict>
        </mc:Fallback>
      </mc:AlternateContent>
    </w:r>
    <w:sdt>
      <w:sdtPr>
        <w:id w:val="2107920062"/>
        <w:docPartObj>
          <w:docPartGallery w:val="Page Numbers (Bottom of Page)"/>
          <w:docPartUnique/>
        </w:docPartObj>
      </w:sdtPr>
      <w:sdtEndPr>
        <w:rPr>
          <w:rFonts w:ascii="Garamond" w:hAnsi="Garamond"/>
          <w:noProof/>
        </w:rPr>
      </w:sdtEndPr>
      <w:sdtContent>
        <w:r w:rsidRPr="003F74DB">
          <w:rPr>
            <w:rFonts w:ascii="Garamond" w:hAnsi="Garamond"/>
            <w:noProof/>
          </w:rPr>
          <mc:AlternateContent>
            <mc:Choice Requires="wps">
              <w:drawing>
                <wp:anchor distT="0" distB="0" distL="114298" distR="114298" simplePos="0" relativeHeight="251658240" behindDoc="0" locked="0" layoutInCell="1" allowOverlap="1" wp14:anchorId="37C4AF82" wp14:editId="0F8DDC4E">
                  <wp:simplePos x="0" y="0"/>
                  <wp:positionH relativeFrom="column">
                    <wp:posOffset>238124</wp:posOffset>
                  </wp:positionH>
                  <wp:positionV relativeFrom="paragraph">
                    <wp:posOffset>-635</wp:posOffset>
                  </wp:positionV>
                  <wp:extent cx="0" cy="228600"/>
                  <wp:effectExtent l="0" t="0" r="19050" b="0"/>
                  <wp:wrapNone/>
                  <wp:docPr id="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8981575" id="Straight Connector 8" o:spid="_x0000_s1026" style="position:absolute;z-index:251659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8.75pt,-.05pt" to="18.7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" strokecolor="black [3040]">
                  <o:lock v:ext="edit" shapetype="f"/>
                </v:line>
              </w:pict>
            </mc:Fallback>
          </mc:AlternateContent>
        </w:r>
        <w:r w:rsidRPr="003F74DB">
          <w:rPr>
            <w:rFonts w:ascii="Garamond" w:hAnsi="Garamond"/>
          </w:rPr>
          <w:fldChar w:fldCharType="begin"/>
        </w:r>
        <w:r w:rsidRPr="003F74DB">
          <w:rPr>
            <w:rFonts w:ascii="Garamond" w:hAnsi="Garamond"/>
          </w:rPr>
          <w:instrText xml:space="preserve"> PAGE   \* MERGEFORMAT </w:instrText>
        </w:r>
        <w:r w:rsidRPr="003F74DB">
          <w:rPr>
            <w:rFonts w:ascii="Garamond" w:hAnsi="Garamond"/>
          </w:rPr>
          <w:fldChar w:fldCharType="separate"/>
        </w:r>
        <w:r w:rsidR="00C57E95">
          <w:rPr>
            <w:rFonts w:ascii="Garamond" w:hAnsi="Garamond"/>
            <w:noProof/>
          </w:rPr>
          <w:t>2</w:t>
        </w:r>
        <w:r w:rsidRPr="003F74DB">
          <w:rPr>
            <w:rFonts w:ascii="Garamond" w:hAnsi="Garamond"/>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000" w:rsidRDefault="009E5000" w:rsidP="009E4395">
      <w:r>
        <w:separator/>
      </w:r>
    </w:p>
  </w:footnote>
  <w:footnote w:type="continuationSeparator" w:id="0">
    <w:p w:rsidR="009E5000" w:rsidRDefault="009E5000" w:rsidP="009E43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B2F" w:rsidRPr="00F61EA5" w:rsidRDefault="00F61EA5" w:rsidP="00E33C93">
    <w:pPr>
      <w:pStyle w:val="Header"/>
      <w:jc w:val="left"/>
      <w:rPr>
        <w:rFonts w:ascii="Garamond" w:hAnsi="Garamond"/>
        <w:sz w:val="22"/>
        <w:szCs w:val="18"/>
      </w:rPr>
    </w:pPr>
    <w:r>
      <w:rPr>
        <w:rFonts w:ascii="Garamond" w:hAnsi="Garamond"/>
        <w:sz w:val="22"/>
        <w:szCs w:val="18"/>
      </w:rPr>
      <w:t>Sisfarina Hafifah</w:t>
    </w:r>
    <w:r>
      <w:rPr>
        <w:rFonts w:ascii="Garamond" w:hAnsi="Garamond"/>
        <w:sz w:val="22"/>
        <w:szCs w:val="18"/>
        <w:vertAlign w:val="superscript"/>
      </w:rPr>
      <w:t>1)</w:t>
    </w:r>
    <w:r>
      <w:rPr>
        <w:rFonts w:ascii="Garamond" w:hAnsi="Garamond"/>
        <w:sz w:val="22"/>
        <w:szCs w:val="18"/>
      </w:rPr>
      <w:t>, Aan Putra</w:t>
    </w:r>
    <w:r>
      <w:rPr>
        <w:rFonts w:ascii="Garamond" w:hAnsi="Garamond"/>
        <w:sz w:val="22"/>
        <w:szCs w:val="18"/>
        <w:vertAlign w:val="superscript"/>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B2F" w:rsidRPr="00F61EA5" w:rsidRDefault="00F61EA5" w:rsidP="00F61EA5">
    <w:pPr>
      <w:pStyle w:val="Header"/>
      <w:jc w:val="right"/>
    </w:pPr>
    <w:r w:rsidRPr="00F61EA5">
      <w:rPr>
        <w:rFonts w:ascii="Garamond" w:eastAsia="Adobe Gothic Std B" w:hAnsi="Garamond"/>
        <w:i/>
        <w:sz w:val="22"/>
        <w:szCs w:val="22"/>
        <w:lang w:val="en-ID"/>
      </w:rPr>
      <w:t>Systematic Literature Review</w:t>
    </w:r>
    <w:r w:rsidRPr="00F61EA5">
      <w:rPr>
        <w:rFonts w:ascii="Garamond" w:eastAsia="Adobe Gothic Std B" w:hAnsi="Garamond"/>
        <w:sz w:val="22"/>
        <w:szCs w:val="22"/>
        <w:lang w:val="en-ID"/>
      </w:rPr>
      <w:t>: Hasil Kerajinan Tangan Dalam Kajian Etnomatematika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9160D"/>
    <w:multiLevelType w:val="hybridMultilevel"/>
    <w:tmpl w:val="7C786888"/>
    <w:lvl w:ilvl="0" w:tplc="3918C3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79AE4E6B"/>
    <w:multiLevelType w:val="hybridMultilevel"/>
    <w:tmpl w:val="28F25156"/>
    <w:lvl w:ilvl="0" w:tplc="167049D0">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AB4"/>
    <w:rsid w:val="000110FE"/>
    <w:rsid w:val="00020BF5"/>
    <w:rsid w:val="00027164"/>
    <w:rsid w:val="0006154E"/>
    <w:rsid w:val="0006284B"/>
    <w:rsid w:val="00070A3C"/>
    <w:rsid w:val="00074617"/>
    <w:rsid w:val="00087780"/>
    <w:rsid w:val="00093720"/>
    <w:rsid w:val="00093B85"/>
    <w:rsid w:val="000A5A4B"/>
    <w:rsid w:val="000C267F"/>
    <w:rsid w:val="000F6EDA"/>
    <w:rsid w:val="00102C0B"/>
    <w:rsid w:val="00107A38"/>
    <w:rsid w:val="0015764C"/>
    <w:rsid w:val="00166129"/>
    <w:rsid w:val="00171EDB"/>
    <w:rsid w:val="00175BB6"/>
    <w:rsid w:val="001866D0"/>
    <w:rsid w:val="00191179"/>
    <w:rsid w:val="00195DD4"/>
    <w:rsid w:val="00197443"/>
    <w:rsid w:val="001A118E"/>
    <w:rsid w:val="001C3153"/>
    <w:rsid w:val="001C4E87"/>
    <w:rsid w:val="001D369E"/>
    <w:rsid w:val="00200AA0"/>
    <w:rsid w:val="00207DD5"/>
    <w:rsid w:val="00217620"/>
    <w:rsid w:val="00231E42"/>
    <w:rsid w:val="00232209"/>
    <w:rsid w:val="00261632"/>
    <w:rsid w:val="00286662"/>
    <w:rsid w:val="00286977"/>
    <w:rsid w:val="002A483C"/>
    <w:rsid w:val="002E3963"/>
    <w:rsid w:val="002E3FC3"/>
    <w:rsid w:val="002E6359"/>
    <w:rsid w:val="003047CD"/>
    <w:rsid w:val="0032086E"/>
    <w:rsid w:val="00336560"/>
    <w:rsid w:val="00336BF7"/>
    <w:rsid w:val="003E20E2"/>
    <w:rsid w:val="003E6608"/>
    <w:rsid w:val="00411FD3"/>
    <w:rsid w:val="004469A5"/>
    <w:rsid w:val="00480A5C"/>
    <w:rsid w:val="00484E57"/>
    <w:rsid w:val="004C640C"/>
    <w:rsid w:val="00502E08"/>
    <w:rsid w:val="00521CFA"/>
    <w:rsid w:val="005303F7"/>
    <w:rsid w:val="00530DCF"/>
    <w:rsid w:val="00572D78"/>
    <w:rsid w:val="005756E0"/>
    <w:rsid w:val="00596A01"/>
    <w:rsid w:val="005C0D3D"/>
    <w:rsid w:val="00604F18"/>
    <w:rsid w:val="00615BB4"/>
    <w:rsid w:val="00626E95"/>
    <w:rsid w:val="00661C61"/>
    <w:rsid w:val="006856BF"/>
    <w:rsid w:val="006B268F"/>
    <w:rsid w:val="006B5F7E"/>
    <w:rsid w:val="006D2481"/>
    <w:rsid w:val="006D53C8"/>
    <w:rsid w:val="006E2F06"/>
    <w:rsid w:val="00712C02"/>
    <w:rsid w:val="007461D0"/>
    <w:rsid w:val="00764C35"/>
    <w:rsid w:val="007772C5"/>
    <w:rsid w:val="007807C1"/>
    <w:rsid w:val="00797BE8"/>
    <w:rsid w:val="007A3484"/>
    <w:rsid w:val="007A7F90"/>
    <w:rsid w:val="007C0567"/>
    <w:rsid w:val="007C0762"/>
    <w:rsid w:val="00813692"/>
    <w:rsid w:val="00871A82"/>
    <w:rsid w:val="0089628E"/>
    <w:rsid w:val="00947DBF"/>
    <w:rsid w:val="00947F16"/>
    <w:rsid w:val="00973D00"/>
    <w:rsid w:val="00990488"/>
    <w:rsid w:val="00997E37"/>
    <w:rsid w:val="009D0472"/>
    <w:rsid w:val="009E28FC"/>
    <w:rsid w:val="009E4395"/>
    <w:rsid w:val="009E5000"/>
    <w:rsid w:val="00A12F5A"/>
    <w:rsid w:val="00A1552D"/>
    <w:rsid w:val="00A23422"/>
    <w:rsid w:val="00A30930"/>
    <w:rsid w:val="00A4693F"/>
    <w:rsid w:val="00A72EB9"/>
    <w:rsid w:val="00A76B24"/>
    <w:rsid w:val="00A82F36"/>
    <w:rsid w:val="00AB4171"/>
    <w:rsid w:val="00AD4136"/>
    <w:rsid w:val="00AF6224"/>
    <w:rsid w:val="00AF6502"/>
    <w:rsid w:val="00B0602D"/>
    <w:rsid w:val="00B07AB4"/>
    <w:rsid w:val="00B402B5"/>
    <w:rsid w:val="00B56438"/>
    <w:rsid w:val="00B9399E"/>
    <w:rsid w:val="00B93A30"/>
    <w:rsid w:val="00B95934"/>
    <w:rsid w:val="00BA0560"/>
    <w:rsid w:val="00BA1BF5"/>
    <w:rsid w:val="00BA37E2"/>
    <w:rsid w:val="00BA41DD"/>
    <w:rsid w:val="00BD1010"/>
    <w:rsid w:val="00BE56FE"/>
    <w:rsid w:val="00C01C22"/>
    <w:rsid w:val="00C1021B"/>
    <w:rsid w:val="00C12BC5"/>
    <w:rsid w:val="00C349E7"/>
    <w:rsid w:val="00C356C1"/>
    <w:rsid w:val="00C42394"/>
    <w:rsid w:val="00C57E95"/>
    <w:rsid w:val="00C67E81"/>
    <w:rsid w:val="00C82103"/>
    <w:rsid w:val="00CA250A"/>
    <w:rsid w:val="00CB0DF4"/>
    <w:rsid w:val="00CC1E6D"/>
    <w:rsid w:val="00CD7208"/>
    <w:rsid w:val="00CE0711"/>
    <w:rsid w:val="00CE54E5"/>
    <w:rsid w:val="00CE6894"/>
    <w:rsid w:val="00D0222D"/>
    <w:rsid w:val="00D1685B"/>
    <w:rsid w:val="00D235EE"/>
    <w:rsid w:val="00D414F1"/>
    <w:rsid w:val="00D42CED"/>
    <w:rsid w:val="00D4447F"/>
    <w:rsid w:val="00D5007E"/>
    <w:rsid w:val="00D64934"/>
    <w:rsid w:val="00DC0488"/>
    <w:rsid w:val="00DD2AB6"/>
    <w:rsid w:val="00DD2D93"/>
    <w:rsid w:val="00DF0AA8"/>
    <w:rsid w:val="00DF7A0A"/>
    <w:rsid w:val="00E05060"/>
    <w:rsid w:val="00E117E5"/>
    <w:rsid w:val="00E246A6"/>
    <w:rsid w:val="00E42FC8"/>
    <w:rsid w:val="00E47244"/>
    <w:rsid w:val="00E9417A"/>
    <w:rsid w:val="00EA3C0B"/>
    <w:rsid w:val="00EB4488"/>
    <w:rsid w:val="00EC226B"/>
    <w:rsid w:val="00ED524B"/>
    <w:rsid w:val="00F32F4F"/>
    <w:rsid w:val="00F37A21"/>
    <w:rsid w:val="00F403F3"/>
    <w:rsid w:val="00F61EA5"/>
    <w:rsid w:val="00F65CD2"/>
    <w:rsid w:val="00F77E4F"/>
    <w:rsid w:val="00FA62EA"/>
    <w:rsid w:val="00FB7830"/>
    <w:rsid w:val="00FF1E5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AB4"/>
    <w:pPr>
      <w:spacing w:after="0" w:line="240" w:lineRule="auto"/>
      <w:jc w:val="center"/>
    </w:pPr>
    <w:rPr>
      <w:rFonts w:ascii="Times New Roman" w:eastAsia="SimSun" w:hAnsi="Times New Roman" w:cs="Times New Roman"/>
      <w:sz w:val="20"/>
      <w:szCs w:val="20"/>
      <w:lang w:val="en-US"/>
    </w:rPr>
  </w:style>
  <w:style w:type="paragraph" w:styleId="Heading2">
    <w:name w:val="heading 2"/>
    <w:basedOn w:val="Normal"/>
    <w:next w:val="Normal"/>
    <w:link w:val="Heading2Char"/>
    <w:semiHidden/>
    <w:unhideWhenUsed/>
    <w:qFormat/>
    <w:rsid w:val="00B07AB4"/>
    <w:pPr>
      <w:keepNext/>
      <w:keepLines/>
      <w:spacing w:before="120" w:after="60"/>
      <w:ind w:left="288" w:hanging="288"/>
      <w:jc w:val="left"/>
      <w:outlineLvl w:val="1"/>
    </w:pPr>
    <w:rPr>
      <w:rFonts w:eastAsia="Times New Roman"/>
      <w:i/>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07AB4"/>
    <w:pPr>
      <w:tabs>
        <w:tab w:val="center" w:pos="4513"/>
        <w:tab w:val="right" w:pos="9026"/>
      </w:tabs>
    </w:pPr>
  </w:style>
  <w:style w:type="character" w:customStyle="1" w:styleId="HeaderChar">
    <w:name w:val="Header Char"/>
    <w:basedOn w:val="DefaultParagraphFont"/>
    <w:link w:val="Header"/>
    <w:rsid w:val="00B07AB4"/>
    <w:rPr>
      <w:rFonts w:ascii="Times New Roman" w:eastAsia="SimSun" w:hAnsi="Times New Roman" w:cs="Times New Roman"/>
      <w:sz w:val="20"/>
      <w:szCs w:val="20"/>
      <w:lang w:val="en-US"/>
    </w:rPr>
  </w:style>
  <w:style w:type="paragraph" w:styleId="Footer">
    <w:name w:val="footer"/>
    <w:basedOn w:val="Normal"/>
    <w:link w:val="FooterChar"/>
    <w:uiPriority w:val="99"/>
    <w:rsid w:val="00B07AB4"/>
    <w:pPr>
      <w:tabs>
        <w:tab w:val="center" w:pos="4513"/>
        <w:tab w:val="right" w:pos="9026"/>
      </w:tabs>
    </w:pPr>
  </w:style>
  <w:style w:type="character" w:customStyle="1" w:styleId="FooterChar">
    <w:name w:val="Footer Char"/>
    <w:basedOn w:val="DefaultParagraphFont"/>
    <w:link w:val="Footer"/>
    <w:uiPriority w:val="99"/>
    <w:rsid w:val="00B07AB4"/>
    <w:rPr>
      <w:rFonts w:ascii="Times New Roman" w:eastAsia="SimSun" w:hAnsi="Times New Roman" w:cs="Times New Roman"/>
      <w:sz w:val="20"/>
      <w:szCs w:val="20"/>
      <w:lang w:val="en-US"/>
    </w:rPr>
  </w:style>
  <w:style w:type="paragraph" w:customStyle="1" w:styleId="StyleAuthorBold">
    <w:name w:val="Style Author + Bold"/>
    <w:basedOn w:val="Normal"/>
    <w:rsid w:val="00B07AB4"/>
    <w:pPr>
      <w:spacing w:before="240" w:after="40"/>
    </w:pPr>
    <w:rPr>
      <w:b/>
      <w:bCs/>
      <w:noProof/>
      <w:sz w:val="22"/>
      <w:szCs w:val="22"/>
    </w:rPr>
  </w:style>
  <w:style w:type="character" w:customStyle="1" w:styleId="hps">
    <w:name w:val="hps"/>
    <w:basedOn w:val="DefaultParagraphFont"/>
    <w:rsid w:val="00B07AB4"/>
  </w:style>
  <w:style w:type="paragraph" w:styleId="ListParagraph">
    <w:name w:val="List Paragraph"/>
    <w:aliases w:val="Body of text,List Paragraph1,Body of text1,Body of text+1,Body of text+2,Body of text+3,List Paragraph11,Body of textCxSp,Colorful List - Accent 11,Medium Grid 1 - Accent 21,soal jawab,HEADING 1,Heading 11,heading 3,spasi 2 taiiii,sub 1"/>
    <w:basedOn w:val="Normal"/>
    <w:link w:val="ListParagraphChar"/>
    <w:uiPriority w:val="34"/>
    <w:qFormat/>
    <w:rsid w:val="00B07AB4"/>
    <w:pPr>
      <w:ind w:left="720"/>
      <w:jc w:val="left"/>
    </w:pPr>
    <w:rPr>
      <w:rFonts w:eastAsia="Times New Roman"/>
      <w:sz w:val="24"/>
      <w:szCs w:val="24"/>
    </w:rPr>
  </w:style>
  <w:style w:type="character" w:customStyle="1" w:styleId="ListParagraphChar">
    <w:name w:val="List Paragraph Char"/>
    <w:aliases w:val="Body of text Char,List Paragraph1 Char,Body of text1 Char,Body of text+1 Char,Body of text+2 Char,Body of text+3 Char,List Paragraph11 Char,Body of textCxSp Char,Colorful List - Accent 11 Char,Medium Grid 1 - Accent 21 Char"/>
    <w:link w:val="ListParagraph"/>
    <w:uiPriority w:val="34"/>
    <w:locked/>
    <w:rsid w:val="00B07AB4"/>
    <w:rPr>
      <w:rFonts w:ascii="Times New Roman" w:eastAsia="Times New Roman" w:hAnsi="Times New Roman" w:cs="Times New Roman"/>
      <w:sz w:val="24"/>
      <w:szCs w:val="24"/>
      <w:lang w:val="en-US"/>
    </w:rPr>
  </w:style>
  <w:style w:type="table" w:styleId="TableGrid">
    <w:name w:val="Table Grid"/>
    <w:basedOn w:val="TableNormal"/>
    <w:uiPriority w:val="59"/>
    <w:qFormat/>
    <w:rsid w:val="00B07AB4"/>
    <w:pPr>
      <w:spacing w:beforeAutospacing="1" w:after="0" w:afterAutospacing="1" w:line="240" w:lineRule="auto"/>
      <w:ind w:left="-57" w:right="-57"/>
      <w:jc w:val="center"/>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B07AB4"/>
    <w:pPr>
      <w:autoSpaceDE w:val="0"/>
      <w:autoSpaceDN w:val="0"/>
      <w:adjustRightInd w:val="0"/>
      <w:spacing w:line="288" w:lineRule="auto"/>
      <w:jc w:val="left"/>
      <w:textAlignment w:val="center"/>
    </w:pPr>
    <w:rPr>
      <w:rFonts w:eastAsiaTheme="minorHAnsi"/>
      <w:color w:val="000000"/>
      <w:sz w:val="24"/>
      <w:szCs w:val="24"/>
    </w:rPr>
  </w:style>
  <w:style w:type="paragraph" w:styleId="NormalWeb">
    <w:name w:val="Normal (Web)"/>
    <w:basedOn w:val="Normal"/>
    <w:uiPriority w:val="99"/>
    <w:unhideWhenUsed/>
    <w:rsid w:val="00B07AB4"/>
    <w:pPr>
      <w:spacing w:before="100" w:beforeAutospacing="1" w:after="100" w:afterAutospacing="1"/>
      <w:jc w:val="left"/>
    </w:pPr>
    <w:rPr>
      <w:rFonts w:eastAsia="Times New Roman"/>
      <w:sz w:val="24"/>
      <w:szCs w:val="24"/>
      <w:lang w:val="id-ID" w:eastAsia="id-ID"/>
    </w:rPr>
  </w:style>
  <w:style w:type="paragraph" w:styleId="BalloonText">
    <w:name w:val="Balloon Text"/>
    <w:basedOn w:val="Normal"/>
    <w:link w:val="BalloonTextChar"/>
    <w:uiPriority w:val="99"/>
    <w:semiHidden/>
    <w:unhideWhenUsed/>
    <w:rsid w:val="00B07AB4"/>
    <w:rPr>
      <w:rFonts w:ascii="Tahoma" w:hAnsi="Tahoma" w:cs="Tahoma"/>
      <w:sz w:val="16"/>
      <w:szCs w:val="16"/>
    </w:rPr>
  </w:style>
  <w:style w:type="character" w:customStyle="1" w:styleId="BalloonTextChar">
    <w:name w:val="Balloon Text Char"/>
    <w:basedOn w:val="DefaultParagraphFont"/>
    <w:link w:val="BalloonText"/>
    <w:uiPriority w:val="99"/>
    <w:semiHidden/>
    <w:rsid w:val="00B07AB4"/>
    <w:rPr>
      <w:rFonts w:ascii="Tahoma" w:eastAsia="SimSun" w:hAnsi="Tahoma" w:cs="Tahoma"/>
      <w:sz w:val="16"/>
      <w:szCs w:val="16"/>
      <w:lang w:val="en-US"/>
    </w:rPr>
  </w:style>
  <w:style w:type="character" w:customStyle="1" w:styleId="Heading2Char">
    <w:name w:val="Heading 2 Char"/>
    <w:basedOn w:val="DefaultParagraphFont"/>
    <w:link w:val="Heading2"/>
    <w:semiHidden/>
    <w:rsid w:val="00B07AB4"/>
    <w:rPr>
      <w:rFonts w:ascii="Times New Roman" w:eastAsia="Times New Roman" w:hAnsi="Times New Roman" w:cs="Times New Roman"/>
      <w:i/>
      <w:sz w:val="20"/>
      <w:szCs w:val="20"/>
      <w:lang w:val="en"/>
    </w:rPr>
  </w:style>
  <w:style w:type="paragraph" w:customStyle="1" w:styleId="Afiliasi">
    <w:name w:val="Afiliasi"/>
    <w:basedOn w:val="Normal"/>
    <w:qFormat/>
    <w:rsid w:val="00B07AB4"/>
    <w:pPr>
      <w:spacing w:before="40" w:after="40"/>
      <w:contextualSpacing/>
    </w:pPr>
    <w:rPr>
      <w:noProof/>
      <w:lang w:val="id-ID"/>
    </w:rPr>
  </w:style>
  <w:style w:type="character" w:styleId="Hyperlink">
    <w:name w:val="Hyperlink"/>
    <w:basedOn w:val="DefaultParagraphFont"/>
    <w:uiPriority w:val="99"/>
    <w:unhideWhenUsed/>
    <w:rsid w:val="00764C3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AB4"/>
    <w:pPr>
      <w:spacing w:after="0" w:line="240" w:lineRule="auto"/>
      <w:jc w:val="center"/>
    </w:pPr>
    <w:rPr>
      <w:rFonts w:ascii="Times New Roman" w:eastAsia="SimSun" w:hAnsi="Times New Roman" w:cs="Times New Roman"/>
      <w:sz w:val="20"/>
      <w:szCs w:val="20"/>
      <w:lang w:val="en-US"/>
    </w:rPr>
  </w:style>
  <w:style w:type="paragraph" w:styleId="Heading2">
    <w:name w:val="heading 2"/>
    <w:basedOn w:val="Normal"/>
    <w:next w:val="Normal"/>
    <w:link w:val="Heading2Char"/>
    <w:semiHidden/>
    <w:unhideWhenUsed/>
    <w:qFormat/>
    <w:rsid w:val="00B07AB4"/>
    <w:pPr>
      <w:keepNext/>
      <w:keepLines/>
      <w:spacing w:before="120" w:after="60"/>
      <w:ind w:left="288" w:hanging="288"/>
      <w:jc w:val="left"/>
      <w:outlineLvl w:val="1"/>
    </w:pPr>
    <w:rPr>
      <w:rFonts w:eastAsia="Times New Roman"/>
      <w:i/>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07AB4"/>
    <w:pPr>
      <w:tabs>
        <w:tab w:val="center" w:pos="4513"/>
        <w:tab w:val="right" w:pos="9026"/>
      </w:tabs>
    </w:pPr>
  </w:style>
  <w:style w:type="character" w:customStyle="1" w:styleId="HeaderChar">
    <w:name w:val="Header Char"/>
    <w:basedOn w:val="DefaultParagraphFont"/>
    <w:link w:val="Header"/>
    <w:rsid w:val="00B07AB4"/>
    <w:rPr>
      <w:rFonts w:ascii="Times New Roman" w:eastAsia="SimSun" w:hAnsi="Times New Roman" w:cs="Times New Roman"/>
      <w:sz w:val="20"/>
      <w:szCs w:val="20"/>
      <w:lang w:val="en-US"/>
    </w:rPr>
  </w:style>
  <w:style w:type="paragraph" w:styleId="Footer">
    <w:name w:val="footer"/>
    <w:basedOn w:val="Normal"/>
    <w:link w:val="FooterChar"/>
    <w:uiPriority w:val="99"/>
    <w:rsid w:val="00B07AB4"/>
    <w:pPr>
      <w:tabs>
        <w:tab w:val="center" w:pos="4513"/>
        <w:tab w:val="right" w:pos="9026"/>
      </w:tabs>
    </w:pPr>
  </w:style>
  <w:style w:type="character" w:customStyle="1" w:styleId="FooterChar">
    <w:name w:val="Footer Char"/>
    <w:basedOn w:val="DefaultParagraphFont"/>
    <w:link w:val="Footer"/>
    <w:uiPriority w:val="99"/>
    <w:rsid w:val="00B07AB4"/>
    <w:rPr>
      <w:rFonts w:ascii="Times New Roman" w:eastAsia="SimSun" w:hAnsi="Times New Roman" w:cs="Times New Roman"/>
      <w:sz w:val="20"/>
      <w:szCs w:val="20"/>
      <w:lang w:val="en-US"/>
    </w:rPr>
  </w:style>
  <w:style w:type="paragraph" w:customStyle="1" w:styleId="StyleAuthorBold">
    <w:name w:val="Style Author + Bold"/>
    <w:basedOn w:val="Normal"/>
    <w:rsid w:val="00B07AB4"/>
    <w:pPr>
      <w:spacing w:before="240" w:after="40"/>
    </w:pPr>
    <w:rPr>
      <w:b/>
      <w:bCs/>
      <w:noProof/>
      <w:sz w:val="22"/>
      <w:szCs w:val="22"/>
    </w:rPr>
  </w:style>
  <w:style w:type="character" w:customStyle="1" w:styleId="hps">
    <w:name w:val="hps"/>
    <w:basedOn w:val="DefaultParagraphFont"/>
    <w:rsid w:val="00B07AB4"/>
  </w:style>
  <w:style w:type="paragraph" w:styleId="ListParagraph">
    <w:name w:val="List Paragraph"/>
    <w:aliases w:val="Body of text,List Paragraph1,Body of text1,Body of text+1,Body of text+2,Body of text+3,List Paragraph11,Body of textCxSp,Colorful List - Accent 11,Medium Grid 1 - Accent 21,soal jawab,HEADING 1,Heading 11,heading 3,spasi 2 taiiii,sub 1"/>
    <w:basedOn w:val="Normal"/>
    <w:link w:val="ListParagraphChar"/>
    <w:uiPriority w:val="34"/>
    <w:qFormat/>
    <w:rsid w:val="00B07AB4"/>
    <w:pPr>
      <w:ind w:left="720"/>
      <w:jc w:val="left"/>
    </w:pPr>
    <w:rPr>
      <w:rFonts w:eastAsia="Times New Roman"/>
      <w:sz w:val="24"/>
      <w:szCs w:val="24"/>
    </w:rPr>
  </w:style>
  <w:style w:type="character" w:customStyle="1" w:styleId="ListParagraphChar">
    <w:name w:val="List Paragraph Char"/>
    <w:aliases w:val="Body of text Char,List Paragraph1 Char,Body of text1 Char,Body of text+1 Char,Body of text+2 Char,Body of text+3 Char,List Paragraph11 Char,Body of textCxSp Char,Colorful List - Accent 11 Char,Medium Grid 1 - Accent 21 Char"/>
    <w:link w:val="ListParagraph"/>
    <w:uiPriority w:val="34"/>
    <w:locked/>
    <w:rsid w:val="00B07AB4"/>
    <w:rPr>
      <w:rFonts w:ascii="Times New Roman" w:eastAsia="Times New Roman" w:hAnsi="Times New Roman" w:cs="Times New Roman"/>
      <w:sz w:val="24"/>
      <w:szCs w:val="24"/>
      <w:lang w:val="en-US"/>
    </w:rPr>
  </w:style>
  <w:style w:type="table" w:styleId="TableGrid">
    <w:name w:val="Table Grid"/>
    <w:basedOn w:val="TableNormal"/>
    <w:uiPriority w:val="59"/>
    <w:qFormat/>
    <w:rsid w:val="00B07AB4"/>
    <w:pPr>
      <w:spacing w:beforeAutospacing="1" w:after="0" w:afterAutospacing="1" w:line="240" w:lineRule="auto"/>
      <w:ind w:left="-57" w:right="-57"/>
      <w:jc w:val="center"/>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B07AB4"/>
    <w:pPr>
      <w:autoSpaceDE w:val="0"/>
      <w:autoSpaceDN w:val="0"/>
      <w:adjustRightInd w:val="0"/>
      <w:spacing w:line="288" w:lineRule="auto"/>
      <w:jc w:val="left"/>
      <w:textAlignment w:val="center"/>
    </w:pPr>
    <w:rPr>
      <w:rFonts w:eastAsiaTheme="minorHAnsi"/>
      <w:color w:val="000000"/>
      <w:sz w:val="24"/>
      <w:szCs w:val="24"/>
    </w:rPr>
  </w:style>
  <w:style w:type="paragraph" w:styleId="NormalWeb">
    <w:name w:val="Normal (Web)"/>
    <w:basedOn w:val="Normal"/>
    <w:uiPriority w:val="99"/>
    <w:unhideWhenUsed/>
    <w:rsid w:val="00B07AB4"/>
    <w:pPr>
      <w:spacing w:before="100" w:beforeAutospacing="1" w:after="100" w:afterAutospacing="1"/>
      <w:jc w:val="left"/>
    </w:pPr>
    <w:rPr>
      <w:rFonts w:eastAsia="Times New Roman"/>
      <w:sz w:val="24"/>
      <w:szCs w:val="24"/>
      <w:lang w:val="id-ID" w:eastAsia="id-ID"/>
    </w:rPr>
  </w:style>
  <w:style w:type="paragraph" w:styleId="BalloonText">
    <w:name w:val="Balloon Text"/>
    <w:basedOn w:val="Normal"/>
    <w:link w:val="BalloonTextChar"/>
    <w:uiPriority w:val="99"/>
    <w:semiHidden/>
    <w:unhideWhenUsed/>
    <w:rsid w:val="00B07AB4"/>
    <w:rPr>
      <w:rFonts w:ascii="Tahoma" w:hAnsi="Tahoma" w:cs="Tahoma"/>
      <w:sz w:val="16"/>
      <w:szCs w:val="16"/>
    </w:rPr>
  </w:style>
  <w:style w:type="character" w:customStyle="1" w:styleId="BalloonTextChar">
    <w:name w:val="Balloon Text Char"/>
    <w:basedOn w:val="DefaultParagraphFont"/>
    <w:link w:val="BalloonText"/>
    <w:uiPriority w:val="99"/>
    <w:semiHidden/>
    <w:rsid w:val="00B07AB4"/>
    <w:rPr>
      <w:rFonts w:ascii="Tahoma" w:eastAsia="SimSun" w:hAnsi="Tahoma" w:cs="Tahoma"/>
      <w:sz w:val="16"/>
      <w:szCs w:val="16"/>
      <w:lang w:val="en-US"/>
    </w:rPr>
  </w:style>
  <w:style w:type="character" w:customStyle="1" w:styleId="Heading2Char">
    <w:name w:val="Heading 2 Char"/>
    <w:basedOn w:val="DefaultParagraphFont"/>
    <w:link w:val="Heading2"/>
    <w:semiHidden/>
    <w:rsid w:val="00B07AB4"/>
    <w:rPr>
      <w:rFonts w:ascii="Times New Roman" w:eastAsia="Times New Roman" w:hAnsi="Times New Roman" w:cs="Times New Roman"/>
      <w:i/>
      <w:sz w:val="20"/>
      <w:szCs w:val="20"/>
      <w:lang w:val="en"/>
    </w:rPr>
  </w:style>
  <w:style w:type="paragraph" w:customStyle="1" w:styleId="Afiliasi">
    <w:name w:val="Afiliasi"/>
    <w:basedOn w:val="Normal"/>
    <w:qFormat/>
    <w:rsid w:val="00B07AB4"/>
    <w:pPr>
      <w:spacing w:before="40" w:after="40"/>
      <w:contextualSpacing/>
    </w:pPr>
    <w:rPr>
      <w:noProof/>
      <w:lang w:val="id-ID"/>
    </w:rPr>
  </w:style>
  <w:style w:type="character" w:styleId="Hyperlink">
    <w:name w:val="Hyperlink"/>
    <w:basedOn w:val="DefaultParagraphFont"/>
    <w:uiPriority w:val="99"/>
    <w:unhideWhenUsed/>
    <w:rsid w:val="00764C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C1D3A-8B53-4265-958C-349A0DC5C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11</Pages>
  <Words>18849</Words>
  <Characters>107440</Characters>
  <Application>Microsoft Office Word</Application>
  <DocSecurity>0</DocSecurity>
  <Lines>895</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ismail - [2010]</cp:lastModifiedBy>
  <cp:revision>59</cp:revision>
  <dcterms:created xsi:type="dcterms:W3CDTF">2020-10-02T08:43:00Z</dcterms:created>
  <dcterms:modified xsi:type="dcterms:W3CDTF">2022-01-05T07:59:00Z</dcterms:modified>
</cp:coreProperties>
</file>