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987" w:rsidRDefault="004175AC" w:rsidP="00BB3987">
      <w:r>
        <w:rPr>
          <w:b/>
          <w:noProof/>
          <w:lang w:eastAsia="id-ID"/>
        </w:rPr>
        <mc:AlternateContent>
          <mc:Choice Requires="wps">
            <w:drawing>
              <wp:anchor distT="0" distB="0" distL="114300" distR="114300" simplePos="0" relativeHeight="251662336" behindDoc="0" locked="0" layoutInCell="1" allowOverlap="1" wp14:anchorId="2D640B20" wp14:editId="720B9600">
                <wp:simplePos x="0" y="0"/>
                <wp:positionH relativeFrom="column">
                  <wp:posOffset>0</wp:posOffset>
                </wp:positionH>
                <wp:positionV relativeFrom="paragraph">
                  <wp:posOffset>255181</wp:posOffset>
                </wp:positionV>
                <wp:extent cx="5723890" cy="903768"/>
                <wp:effectExtent l="0" t="0" r="0" b="0"/>
                <wp:wrapNone/>
                <wp:docPr id="1" name="Rectangle 1"/>
                <wp:cNvGraphicFramePr/>
                <a:graphic xmlns:a="http://schemas.openxmlformats.org/drawingml/2006/main">
                  <a:graphicData uri="http://schemas.microsoft.com/office/word/2010/wordprocessingShape">
                    <wps:wsp>
                      <wps:cNvSpPr/>
                      <wps:spPr>
                        <a:xfrm>
                          <a:off x="0" y="0"/>
                          <a:ext cx="5723890" cy="90376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Available online at</w:t>
                            </w:r>
                          </w:p>
                          <w:p w:rsidR="00BB3987" w:rsidRDefault="00BB3987" w:rsidP="00BB3987">
                            <w:pPr>
                              <w:pStyle w:val="Header"/>
                              <w:tabs>
                                <w:tab w:val="clear" w:pos="4513"/>
                              </w:tabs>
                              <w:jc w:val="center"/>
                              <w:rPr>
                                <w:b/>
                                <w:noProof/>
                                <w:color w:val="000000" w:themeColor="text1"/>
                                <w:sz w:val="36"/>
                                <w:lang w:eastAsia="id-ID"/>
                              </w:rPr>
                            </w:pPr>
                            <w:r w:rsidRPr="00680E85">
                              <w:rPr>
                                <w:b/>
                                <w:noProof/>
                                <w:color w:val="000000" w:themeColor="text1"/>
                                <w:sz w:val="36"/>
                                <w:lang w:eastAsia="id-ID"/>
                              </w:rPr>
                              <w:t>EDUSAINS</w:t>
                            </w:r>
                          </w:p>
                          <w:p w:rsidR="004175AC" w:rsidRPr="004175AC" w:rsidRDefault="004175AC" w:rsidP="00BB3987">
                            <w:pPr>
                              <w:pStyle w:val="Header"/>
                              <w:tabs>
                                <w:tab w:val="clear" w:pos="4513"/>
                              </w:tabs>
                              <w:jc w:val="center"/>
                              <w:rPr>
                                <w:i/>
                                <w:noProof/>
                                <w:color w:val="000000" w:themeColor="text1"/>
                                <w:sz w:val="18"/>
                                <w:lang w:eastAsia="id-ID"/>
                              </w:rPr>
                            </w:pPr>
                            <w:r w:rsidRPr="004175AC">
                              <w:rPr>
                                <w:i/>
                                <w:noProof/>
                                <w:color w:val="000000" w:themeColor="text1"/>
                                <w:sz w:val="18"/>
                                <w:lang w:eastAsia="id-ID"/>
                              </w:rPr>
                              <w:t>Center For Science Education</w:t>
                            </w:r>
                          </w:p>
                          <w:p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Journal homepage : http://journal.uinjkt.ac.id/index.php/edusains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20.1pt;width:450.7pt;height:7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" filled="f" stroked="f" strokeweight="2pt">
                <v:textbox>
                  <w:txbxContent>
                    <w:p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Available online at</w:t>
                      </w:r>
                    </w:p>
                    <w:p w:rsidR="00BB3987" w:rsidRDefault="00BB3987" w:rsidP="00BB3987">
                      <w:pPr>
                        <w:pStyle w:val="Header"/>
                        <w:tabs>
                          <w:tab w:val="clear" w:pos="4513"/>
                        </w:tabs>
                        <w:jc w:val="center"/>
                        <w:rPr>
                          <w:b/>
                          <w:noProof/>
                          <w:color w:val="000000" w:themeColor="text1"/>
                          <w:sz w:val="36"/>
                          <w:lang w:eastAsia="id-ID"/>
                        </w:rPr>
                      </w:pPr>
                      <w:r w:rsidRPr="00680E85">
                        <w:rPr>
                          <w:b/>
                          <w:noProof/>
                          <w:color w:val="000000" w:themeColor="text1"/>
                          <w:sz w:val="36"/>
                          <w:lang w:eastAsia="id-ID"/>
                        </w:rPr>
                        <w:t>EDUSAINS</w:t>
                      </w:r>
                    </w:p>
                    <w:p w:rsidR="004175AC" w:rsidRPr="004175AC" w:rsidRDefault="004175AC" w:rsidP="00BB3987">
                      <w:pPr>
                        <w:pStyle w:val="Header"/>
                        <w:tabs>
                          <w:tab w:val="clear" w:pos="4513"/>
                        </w:tabs>
                        <w:jc w:val="center"/>
                        <w:rPr>
                          <w:i/>
                          <w:noProof/>
                          <w:color w:val="000000" w:themeColor="text1"/>
                          <w:sz w:val="18"/>
                          <w:lang w:eastAsia="id-ID"/>
                        </w:rPr>
                      </w:pPr>
                      <w:r w:rsidRPr="004175AC">
                        <w:rPr>
                          <w:i/>
                          <w:noProof/>
                          <w:color w:val="000000" w:themeColor="text1"/>
                          <w:sz w:val="18"/>
                          <w:lang w:eastAsia="id-ID"/>
                        </w:rPr>
                        <w:t>Center For Science Education</w:t>
                      </w:r>
                    </w:p>
                    <w:p w:rsidR="00BB3987" w:rsidRPr="0094013A" w:rsidRDefault="00BB3987" w:rsidP="00BB3987">
                      <w:pPr>
                        <w:pStyle w:val="Header"/>
                        <w:tabs>
                          <w:tab w:val="clear" w:pos="4513"/>
                        </w:tabs>
                        <w:jc w:val="center"/>
                        <w:rPr>
                          <w:noProof/>
                          <w:color w:val="000000" w:themeColor="text1"/>
                          <w:lang w:eastAsia="id-ID"/>
                        </w:rPr>
                      </w:pPr>
                      <w:r w:rsidRPr="0094013A">
                        <w:rPr>
                          <w:noProof/>
                          <w:color w:val="000000" w:themeColor="text1"/>
                          <w:lang w:eastAsia="id-ID"/>
                        </w:rPr>
                        <w:t>Journal homepage : http://journal.uinjkt.ac.id/index.php/edusains</w:t>
                      </w:r>
                    </w:p>
                  </w:txbxContent>
                </v:textbox>
              </v:rect>
            </w:pict>
          </mc:Fallback>
        </mc:AlternateContent>
      </w:r>
      <w:r>
        <w:rPr>
          <w:noProof/>
          <w:lang w:eastAsia="id-ID"/>
        </w:rPr>
        <mc:AlternateContent>
          <mc:Choice Requires="wps">
            <w:drawing>
              <wp:anchor distT="0" distB="0" distL="114300" distR="114300" simplePos="0" relativeHeight="251667456" behindDoc="0" locked="0" layoutInCell="1" allowOverlap="1" wp14:anchorId="02A4BAD0" wp14:editId="049F7CE2">
                <wp:simplePos x="0" y="0"/>
                <wp:positionH relativeFrom="column">
                  <wp:posOffset>0</wp:posOffset>
                </wp:positionH>
                <wp:positionV relativeFrom="paragraph">
                  <wp:posOffset>0</wp:posOffset>
                </wp:positionV>
                <wp:extent cx="4807585" cy="251460"/>
                <wp:effectExtent l="0" t="0" r="12065" b="15240"/>
                <wp:wrapNone/>
                <wp:docPr id="7" name="Rectangle 7"/>
                <wp:cNvGraphicFramePr/>
                <a:graphic xmlns:a="http://schemas.openxmlformats.org/drawingml/2006/main">
                  <a:graphicData uri="http://schemas.microsoft.com/office/word/2010/wordprocessingShape">
                    <wps:wsp>
                      <wps:cNvSpPr/>
                      <wps:spPr>
                        <a:xfrm>
                          <a:off x="0" y="0"/>
                          <a:ext cx="4807585" cy="251460"/>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567ED" w:rsidRPr="004175AC" w:rsidRDefault="004175AC" w:rsidP="004175AC">
                            <w:pPr>
                              <w:rPr>
                                <w:b/>
                                <w:color w:val="000000" w:themeColor="text1"/>
                              </w:rPr>
                            </w:pPr>
                            <w:r>
                              <w:rPr>
                                <w:b/>
                                <w:color w:val="000000" w:themeColor="text1"/>
                              </w:rPr>
                              <w:t>EDUSAINS</w:t>
                            </w:r>
                            <w:r>
                              <w:rPr>
                                <w:b/>
                                <w:color w:val="000000" w:themeColor="text1"/>
                              </w:rPr>
                              <w:tab/>
                            </w:r>
                            <w:r>
                              <w:rPr>
                                <w:b/>
                                <w:color w:val="000000" w:themeColor="text1"/>
                              </w:rPr>
                              <w:tab/>
                            </w:r>
                            <w:r>
                              <w:rPr>
                                <w:b/>
                                <w:color w:val="000000" w:themeColor="text1"/>
                              </w:rPr>
                              <w:tab/>
                            </w:r>
                            <w:r>
                              <w:rPr>
                                <w:b/>
                                <w:color w:val="000000" w:themeColor="text1"/>
                              </w:rPr>
                              <w:tab/>
                              <w:t xml:space="preserve">   </w:t>
                            </w:r>
                            <w:r w:rsidR="008567ED" w:rsidRPr="004175AC">
                              <w:rPr>
                                <w:b/>
                                <w:color w:val="000000" w:themeColor="text1"/>
                              </w:rPr>
                              <w:t>Volume 11 Nomor 02 Tahun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margin-left:0;margin-top:0;width:378.55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" fillcolor="#f2f2f2 [3052]" strokecolor="black [3213]">
                <v:textbox>
                  <w:txbxContent>
                    <w:p w:rsidR="008567ED" w:rsidRPr="004175AC" w:rsidRDefault="004175AC" w:rsidP="004175AC">
                      <w:pPr>
                        <w:rPr>
                          <w:b/>
                          <w:color w:val="000000" w:themeColor="text1"/>
                        </w:rPr>
                      </w:pPr>
                      <w:r>
                        <w:rPr>
                          <w:b/>
                          <w:color w:val="000000" w:themeColor="text1"/>
                        </w:rPr>
                        <w:t>EDUSAINS</w:t>
                      </w:r>
                      <w:r>
                        <w:rPr>
                          <w:b/>
                          <w:color w:val="000000" w:themeColor="text1"/>
                        </w:rPr>
                        <w:tab/>
                      </w:r>
                      <w:r>
                        <w:rPr>
                          <w:b/>
                          <w:color w:val="000000" w:themeColor="text1"/>
                        </w:rPr>
                        <w:tab/>
                      </w:r>
                      <w:r>
                        <w:rPr>
                          <w:b/>
                          <w:color w:val="000000" w:themeColor="text1"/>
                        </w:rPr>
                        <w:tab/>
                      </w:r>
                      <w:r>
                        <w:rPr>
                          <w:b/>
                          <w:color w:val="000000" w:themeColor="text1"/>
                        </w:rPr>
                        <w:tab/>
                        <w:t xml:space="preserve">   </w:t>
                      </w:r>
                      <w:r w:rsidR="008567ED" w:rsidRPr="004175AC">
                        <w:rPr>
                          <w:b/>
                          <w:color w:val="000000" w:themeColor="text1"/>
                        </w:rPr>
                        <w:t>Volume 11 Nomor 02 Tahun 2019</w:t>
                      </w:r>
                    </w:p>
                  </w:txbxContent>
                </v:textbox>
              </v:rect>
            </w:pict>
          </mc:Fallback>
        </mc:AlternateContent>
      </w:r>
      <w:r>
        <w:rPr>
          <w:noProof/>
          <w:lang w:eastAsia="id-ID"/>
        </w:rPr>
        <mc:AlternateContent>
          <mc:Choice Requires="wpg">
            <w:drawing>
              <wp:anchor distT="0" distB="0" distL="114300" distR="114300" simplePos="0" relativeHeight="251684864" behindDoc="0" locked="0" layoutInCell="1" allowOverlap="1" wp14:anchorId="758689DF" wp14:editId="45642173">
                <wp:simplePos x="0" y="0"/>
                <wp:positionH relativeFrom="column">
                  <wp:posOffset>4708436</wp:posOffset>
                </wp:positionH>
                <wp:positionV relativeFrom="paragraph">
                  <wp:posOffset>0</wp:posOffset>
                </wp:positionV>
                <wp:extent cx="993803" cy="257810"/>
                <wp:effectExtent l="19050" t="0" r="15875" b="27940"/>
                <wp:wrapNone/>
                <wp:docPr id="31" name="Group 31"/>
                <wp:cNvGraphicFramePr/>
                <a:graphic xmlns:a="http://schemas.openxmlformats.org/drawingml/2006/main">
                  <a:graphicData uri="http://schemas.microsoft.com/office/word/2010/wordprocessingGroup">
                    <wpg:wgp>
                      <wpg:cNvGrpSpPr/>
                      <wpg:grpSpPr>
                        <a:xfrm>
                          <a:off x="0" y="0"/>
                          <a:ext cx="993803" cy="257810"/>
                          <a:chOff x="0" y="0"/>
                          <a:chExt cx="993823" cy="258284"/>
                        </a:xfrm>
                      </wpg:grpSpPr>
                      <wps:wsp>
                        <wps:cNvPr id="5" name="Chevron 5"/>
                        <wps:cNvSpPr/>
                        <wps:spPr>
                          <a:xfrm>
                            <a:off x="0"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hevron 8"/>
                        <wps:cNvSpPr/>
                        <wps:spPr>
                          <a:xfrm>
                            <a:off x="156949"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Chevron 10"/>
                        <wps:cNvSpPr/>
                        <wps:spPr>
                          <a:xfrm>
                            <a:off x="313899"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Chevron 22"/>
                        <wps:cNvSpPr/>
                        <wps:spPr>
                          <a:xfrm>
                            <a:off x="470848"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hevron 23"/>
                        <wps:cNvSpPr/>
                        <wps:spPr>
                          <a:xfrm>
                            <a:off x="620973" y="0"/>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Chevron 24"/>
                        <wps:cNvSpPr/>
                        <wps:spPr>
                          <a:xfrm>
                            <a:off x="777923" y="6824"/>
                            <a:ext cx="215900" cy="251460"/>
                          </a:xfrm>
                          <a:prstGeom prst="chevron">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45FDA6C" id="Group 31" o:spid="_x0000_s1026" style="position:absolute;margin-left:370.75pt;margin-top:0;width:78.25pt;height:20.3pt;z-index:251684864;mso-width-relative:margin;mso-height-relative:margin" coordsize="9938,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7" type="#_x0000_t55" style="position:absolute;width:2159;height:2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qSPcEA&#10;AADaAAAADwAAAGRycy9kb3ducmV2LnhtbESPT4vCMBTE7wt+h/AEb2uq4iJdo6jgH9SL7u790Tzb&#10;YPNSmmjrtzeCsMdhZn7DTOetLcWdam8cKxj0ExDEmdOGcwW/P+vPCQgfkDWWjknBgzzMZ52PKaba&#10;NXyi+znkIkLYp6igCKFKpfRZQRZ931XE0bu42mKIss6lrrGJcFvKYZJ8SYuG40KBFa0Kyq7nm1Vg&#10;BloflvtNuzQYtn9HuTiMR41SvW67+AYRqA3/4Xd7pxWM4XUl3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akj3BAAAA2gAAAA8AAAAAAAAAAAAAAAAAmAIAAGRycy9kb3du&#10;cmV2LnhtbFBLBQYAAAAABAAEAPUAAACGAwAAAAA=&#10;" adj="10800" fillcolor="black [3213]" strokecolor="black [3213]" strokeweight=".25pt"/>
                <v:shape id="Chevron 8" o:spid="_x0000_s1028" type="#_x0000_t55" style="position:absolute;left:1569;width:2159;height:2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s9o78A&#10;AADaAAAADwAAAGRycy9kb3ducmV2LnhtbERPz2vCMBS+D/Y/hDfwtqZ1OKQ2ShWcMr3o5v3RvLVh&#10;zUtpoq3/vTkMdvz4fher0bbiRr03jhVkSQqCuHLacK3g+2v7OgfhA7LG1jEpuJOH1fL5qcBcu4FP&#10;dDuHWsQQ9jkqaELocil91ZBFn7iOOHI/rrcYIuxrqXscYrht5TRN36VFw7GhwY42DVW/56tVYDKt&#10;D+vPj3FtMOwuR1keZm+DUpOXsVyACDSGf/Gfe68VxK3xSrwBc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mz2jvwAAANoAAAAPAAAAAAAAAAAAAAAAAJgCAABkcnMvZG93bnJl&#10;di54bWxQSwUGAAAAAAQABAD1AAAAhAMAAAAA&#10;" adj="10800" fillcolor="black [3213]" strokecolor="black [3213]" strokeweight=".25pt"/>
                <v:shape id="Chevron 10" o:spid="_x0000_s1029" type="#_x0000_t55" style="position:absolute;left:3138;width:2159;height:2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dmYcMA&#10;AADbAAAADwAAAGRycy9kb3ducmV2LnhtbESPT2/CMAzF70j7DpEn7QYpTEOoEBAg7Y+AC924W43X&#10;Rmucqslo9+3nAxI3W+/5vZ9Xm8E36kpddIENTCcZKOIyWMeVga/P1/ECVEzIFpvAZOCPImzWD6MV&#10;5jb0fKZrkSolIRxzNFCn1OZax7Imj3ESWmLRvkPnMcnaVdp22Eu4b/Qsy+bao2NpqLGlfU3lT/Hr&#10;Dbiptcfd4W3YOUzvl5PeHl+ee2OeHoftElSiId3Nt+sPK/hCL7/IAHr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dmYcMAAADbAAAADwAAAAAAAAAAAAAAAACYAgAAZHJzL2Rv&#10;d25yZXYueG1sUEsFBgAAAAAEAAQA9QAAAIgDAAAAAA==&#10;" adj="10800" fillcolor="black [3213]" strokecolor="black [3213]" strokeweight=".25pt"/>
                <v:shape id="Chevron 22" o:spid="_x0000_s1030" type="#_x0000_t55" style="position:absolute;left:4708;width:2159;height:2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XMMMA&#10;AADbAAAADwAAAGRycy9kb3ducmV2LnhtbESPT2vCQBTE7wW/w/KE3nSTlEqJrhILtUW91D/3R/aZ&#10;LGbfhuxq0m/vFgo9DjPzG2axGmwj7tR541hBOk1AEJdOG64UnI4fkzcQPiBrbByTgh/ysFqOnhaY&#10;a9fzN90PoRIRwj5HBXUIbS6lL2uy6KeuJY7exXUWQ5RdJXWHfYTbRmZJMpMWDceFGlt6r6m8Hm5W&#10;gUm13q23m2FtMHye97LYvb70Sj2Ph2IOItAQ/sN/7S+tIMvg90v8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WXMMMAAADbAAAADwAAAAAAAAAAAAAAAACYAgAAZHJzL2Rv&#10;d25yZXYueG1sUEsFBgAAAAAEAAQA9QAAAIgDAAAAAA==&#10;" adj="10800" fillcolor="black [3213]" strokecolor="black [3213]" strokeweight=".25pt"/>
                <v:shape id="Chevron 23" o:spid="_x0000_s1031" type="#_x0000_t55" style="position:absolute;left:6209;width:2159;height:2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kyq8MA&#10;AADbAAAADwAAAGRycy9kb3ducmV2LnhtbESPQWvCQBSE7wX/w/IKvekmSqVEVzGCbTG91Or9kX0m&#10;S7NvQ3ZN0n/vFgo9DjPzDbPejrYRPXXeOFaQzhIQxKXThisF56/D9AWED8gaG8ek4Ic8bDeThzVm&#10;2g38Sf0pVCJC2GeooA6hzaT0ZU0W/cy1xNG7us5iiLKrpO5wiHDbyHmSLKVFw3Ghxpb2NZXfp5tV&#10;YFKti/z4OuYGw9vlQ+6K58Wg1NPjuFuBCDSG//Bf+10rmC/g90v8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kyq8MAAADbAAAADwAAAAAAAAAAAAAAAACYAgAAZHJzL2Rv&#10;d25yZXYueG1sUEsFBgAAAAAEAAQA9QAAAIgDAAAAAA==&#10;" adj="10800" fillcolor="black [3213]" strokecolor="black [3213]" strokeweight=".25pt"/>
                <v:shape id="Chevron 24" o:spid="_x0000_s1032" type="#_x0000_t55" style="position:absolute;left:7779;top:68;width:2159;height:25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q38MA&#10;AADbAAAADwAAAGRycy9kb3ducmV2LnhtbESPT2vCQBTE74LfYXmF3sxGrUWiq6hgW9RL/XN/ZJ/J&#10;0uzbkN2a9Nt3BcHjMDO/YebLzlbiRo03jhUMkxQEce604ULB+bQdTEH4gKyxckwK/sjDctHvzTHT&#10;ruVvuh1DISKEfYYKyhDqTEqfl2TRJ64mjt7VNRZDlE0hdYNthNtKjtL0XVo0HBdKrGlTUv5z/LUK&#10;zFDr/Xr30a0Nhs/LQa72k3Gr1OtLt5qBCNSFZ/jR/tIKRm9w/x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Cq38MAAADbAAAADwAAAAAAAAAAAAAAAACYAgAAZHJzL2Rv&#10;d25yZXYueG1sUEsFBgAAAAAEAAQA9QAAAIgDAAAAAA==&#10;" adj="10800" fillcolor="black [3213]" strokecolor="black [3213]" strokeweight=".25pt"/>
              </v:group>
            </w:pict>
          </mc:Fallback>
        </mc:AlternateContent>
      </w:r>
    </w:p>
    <w:p w:rsidR="00BB3987" w:rsidRPr="003F1E8E" w:rsidRDefault="00BB3987" w:rsidP="00BB3987"/>
    <w:p w:rsidR="00BB3987" w:rsidRPr="003F1E8E" w:rsidRDefault="00BB3987" w:rsidP="00BB3987"/>
    <w:p w:rsidR="00BB3987" w:rsidRPr="003F1E8E" w:rsidRDefault="00BB3987" w:rsidP="00BB3987"/>
    <w:p w:rsidR="00BB3987" w:rsidRPr="003F1E8E" w:rsidRDefault="00BB3987" w:rsidP="00BB3987">
      <w:r>
        <w:rPr>
          <w:noProof/>
          <w:lang w:eastAsia="id-ID"/>
        </w:rPr>
        <mc:AlternateContent>
          <mc:Choice Requires="wpg">
            <w:drawing>
              <wp:anchor distT="0" distB="0" distL="114300" distR="114300" simplePos="0" relativeHeight="251663360" behindDoc="0" locked="0" layoutInCell="1" allowOverlap="1" wp14:anchorId="50D826EC" wp14:editId="0F5A092C">
                <wp:simplePos x="0" y="0"/>
                <wp:positionH relativeFrom="column">
                  <wp:posOffset>0</wp:posOffset>
                </wp:positionH>
                <wp:positionV relativeFrom="paragraph">
                  <wp:posOffset>107389</wp:posOffset>
                </wp:positionV>
                <wp:extent cx="5723890" cy="287655"/>
                <wp:effectExtent l="0" t="0" r="10160" b="17145"/>
                <wp:wrapNone/>
                <wp:docPr id="13" name="Group 13"/>
                <wp:cNvGraphicFramePr/>
                <a:graphic xmlns:a="http://schemas.openxmlformats.org/drawingml/2006/main">
                  <a:graphicData uri="http://schemas.microsoft.com/office/word/2010/wordprocessingGroup">
                    <wpg:wgp>
                      <wpg:cNvGrpSpPr/>
                      <wpg:grpSpPr>
                        <a:xfrm>
                          <a:off x="0" y="0"/>
                          <a:ext cx="5723890" cy="287655"/>
                          <a:chOff x="0" y="10633"/>
                          <a:chExt cx="5724000" cy="287655"/>
                        </a:xfrm>
                      </wpg:grpSpPr>
                      <wps:wsp>
                        <wps:cNvPr id="14" name="Straight Connector 14"/>
                        <wps:cNvCnPr/>
                        <wps:spPr>
                          <a:xfrm>
                            <a:off x="0" y="85060"/>
                            <a:ext cx="57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2190307" y="10633"/>
                            <a:ext cx="136779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3987" w:rsidRPr="003F1E8E" w:rsidRDefault="00BB3987" w:rsidP="00BB3987">
                              <w:pPr>
                                <w:jc w:val="center"/>
                                <w:rPr>
                                  <w:b/>
                                </w:rPr>
                              </w:pPr>
                              <w:r w:rsidRPr="003F1E8E">
                                <w:rPr>
                                  <w:b/>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Connector 17"/>
                        <wps:cNvCnPr/>
                        <wps:spPr>
                          <a:xfrm>
                            <a:off x="3561907" y="148856"/>
                            <a:ext cx="208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95693" y="148856"/>
                            <a:ext cx="208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170121" y="223284"/>
                            <a:ext cx="201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3561907" y="212651"/>
                            <a:ext cx="2015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3" o:spid="_x0000_s1028" style="position:absolute;margin-left:0;margin-top:8.45pt;width:450.7pt;height:22.65pt;z-index:251663360" coordorigin=",106" coordsize="57240,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">
                <v:line id="Straight Connector 14" o:spid="_x0000_s1029" style="position:absolute;visibility:visible;mso-wrap-style:square" from="0,850" to="57240,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CDO8IAAADbAAAADwAAAGRycy9kb3ducmV2LnhtbERPS2vCQBC+F/wPywje6kaxRqKrBEHo&#10;41SreB2yYxLNzobdbUz99W6h0Nt8fM9ZbXrTiI6cry0rmIwTEMSF1TWXCg5fu+cFCB+QNTaWScEP&#10;edisB08rzLS98Sd1+1CKGMI+QwVVCG0mpS8qMujHtiWO3Nk6gyFCV0rt8BbDTSOnSTKXBmuODRW2&#10;tK2ouO6/jYJF8X5xeZq/TV6ObXrvph/z3SlVajTs8yWIQH34F/+5X3WcP4PfX+I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CDO8IAAADbAAAADwAAAAAAAAAAAAAA&#10;AAChAgAAZHJzL2Rvd25yZXYueG1sUEsFBgAAAAAEAAQA+QAAAJADAAAAAA==&#10;" strokecolor="black [3213]"/>
                <v:shapetype id="_x0000_t202" coordsize="21600,21600" o:spt="202" path="m,l,21600r21600,l21600,xe">
                  <v:stroke joinstyle="miter"/>
                  <v:path gradientshapeok="t" o:connecttype="rect"/>
                </v:shapetype>
                <v:shape id="Text Box 15" o:spid="_x0000_s1030" type="#_x0000_t202" style="position:absolute;left:21903;top:106;width:13677;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BB3987" w:rsidRPr="003F1E8E" w:rsidRDefault="00BB3987" w:rsidP="00BB3987">
                        <w:pPr>
                          <w:jc w:val="center"/>
                          <w:rPr>
                            <w:b/>
                          </w:rPr>
                        </w:pPr>
                        <w:r w:rsidRPr="003F1E8E">
                          <w:rPr>
                            <w:b/>
                          </w:rPr>
                          <w:t>Research Article</w:t>
                        </w:r>
                      </w:p>
                    </w:txbxContent>
                  </v:textbox>
                </v:shape>
                <v:line id="Straight Connector 17" o:spid="_x0000_s1031" style="position:absolute;visibility:visible;mso-wrap-style:square" from="35619,1488" to="56497,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IdTMIAAADbAAAADwAAAGRycy9kb3ducmV2LnhtbERPS2vCQBC+F/wPywje6kZBI9FVgiBU&#10;e6oPvA7ZMYlmZ8PuNqb99d1Cobf5+J6z2vSmER05X1tWMBknIIgLq2suFZxPu9cFCB+QNTaWScEX&#10;edisBy8rzLR98gd1x1CKGMI+QwVVCG0mpS8qMujHtiWO3M06gyFCV0rt8BnDTSOnSTKXBmuODRW2&#10;tK2oeBw/jYJFcbi7PM33k9mlTb+76ft8d02VGg37fAkiUB/+xX/uNx3np/D7Szx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aIdTMIAAADbAAAADwAAAAAAAAAAAAAA&#10;AAChAgAAZHJzL2Rvd25yZXYueG1sUEsFBgAAAAAEAAQA+QAAAJADAAAAAA==&#10;" strokecolor="black [3213]"/>
                <v:line id="Straight Connector 18" o:spid="_x0000_s1032" style="position:absolute;visibility:visible;mso-wrap-style:square" from="956,1488" to="21835,1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2JPsUAAADbAAAADwAAAGRycy9kb3ducmV2LnhtbESPQUvDQBCF7wX/wzKCt3bTgk2I3ZYg&#10;FNSebCteh+yYRLOzYXdNY3+9cxC8zfDevPfNZje5Xo0UYufZwHKRgSKuve24MXA+7ecFqJiQLfae&#10;ycAPRdhtb2YbLK2/8CuNx9QoCeFYooE2paHUOtYtOYwLPxCL9uGDwyRraLQNeJFw1+tVlq21w46l&#10;ocWBHluqv47fzkBRv3yGKq+el/dvQ34dV4f1/j035u52qh5AJZrSv/nv+skKvsDK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2JPsUAAADbAAAADwAAAAAAAAAA&#10;AAAAAAChAgAAZHJzL2Rvd25yZXYueG1sUEsFBgAAAAAEAAQA+QAAAJMDAAAAAA==&#10;" strokecolor="black [3213]"/>
                <v:line id="Straight Connector 19" o:spid="_x0000_s1033" style="position:absolute;visibility:visible;mso-wrap-style:square" from="1701,2232" to="21861,2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EspcIAAADbAAAADwAAAGRycy9kb3ducmV2LnhtbERPTWvCQBC9C/0PyxR6042CRlNXCYJg&#10;66na4nXITpO02dmwu8bUX+8KBW/zeJ+zXPemER05X1tWMB4lIIgLq2suFXwet8M5CB+QNTaWScEf&#10;eVivngZLzLS98Ad1h1CKGMI+QwVVCG0mpS8qMuhHtiWO3Ld1BkOErpTa4SWGm0ZOkmQmDdYcGyps&#10;aVNR8Xs4GwXz4v3H5Wn+Np5+tem1m+xn21Oq1Mtzn7+CCNSHh/jfvdNx/gLuv8QD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3EspcIAAADbAAAADwAAAAAAAAAAAAAA&#10;AAChAgAAZHJzL2Rvd25yZXYueG1sUEsFBgAAAAAEAAQA+QAAAJADAAAAAA==&#10;" strokecolor="black [3213]"/>
                <v:line id="Straight Connector 20" o:spid="_x0000_s1034" style="position:absolute;visibility:visible;mso-wrap-style:square" from="35619,2126" to="55773,2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dPhcEAAADbAAAADwAAAGRycy9kb3ducmV2LnhtbERPz2vCMBS+D/wfwhN2m6mFWalGKYKg&#10;7jQ38fponm21eSlJrHV//XIY7Pjx/V6uB9OKnpxvLCuYThIQxKXVDVcKvr+2b3MQPiBrbC2Tgid5&#10;WK9GL0vMtX3wJ/XHUIkYwj5HBXUIXS6lL2sy6Ce2I47cxTqDIUJXSe3wEcNNK9MkmUmDDceGGjva&#10;1FTejnejYF4erq7Iiv30/dRlP336MdueM6Vex0OxABFoCP/iP/dOK0jj+v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J0+FwQAAANsAAAAPAAAAAAAAAAAAAAAA&#10;AKECAABkcnMvZG93bnJldi54bWxQSwUGAAAAAAQABAD5AAAAjwMAAAAA&#10;" strokecolor="black [3213]"/>
              </v:group>
            </w:pict>
          </mc:Fallback>
        </mc:AlternateContent>
      </w:r>
    </w:p>
    <w:p w:rsidR="00BB3987" w:rsidRPr="00814404" w:rsidRDefault="00814404" w:rsidP="00F97195">
      <w:pPr>
        <w:spacing w:before="360" w:after="120" w:line="240" w:lineRule="auto"/>
        <w:jc w:val="center"/>
        <w:rPr>
          <w:b/>
          <w:lang w:val="en-US"/>
        </w:rPr>
      </w:pPr>
      <w:r w:rsidRPr="00814404">
        <w:rPr>
          <w:b/>
        </w:rPr>
        <w:t xml:space="preserve">DISCOVERY LEARNING DISERTAI PERTANYAAN DIVERGEN UNTUK MENINGKATKAN </w:t>
      </w:r>
      <w:r w:rsidR="00F07484">
        <w:rPr>
          <w:b/>
        </w:rPr>
        <w:t>KETERAMPILAN</w:t>
      </w:r>
      <w:r w:rsidRPr="00814404">
        <w:rPr>
          <w:b/>
        </w:rPr>
        <w:t xml:space="preserve"> ARGUMENTASI SISWA</w:t>
      </w:r>
      <w:r>
        <w:rPr>
          <w:b/>
          <w:lang w:val="en-US"/>
        </w:rPr>
        <w:t xml:space="preserve"> PADA PEMB</w:t>
      </w:r>
      <w:r w:rsidR="00F97195">
        <w:rPr>
          <w:b/>
          <w:lang w:val="en-US"/>
        </w:rPr>
        <w:t>E</w:t>
      </w:r>
      <w:r>
        <w:rPr>
          <w:b/>
          <w:lang w:val="en-US"/>
        </w:rPr>
        <w:t>LAJARAN BIOLOGI</w:t>
      </w:r>
    </w:p>
    <w:p w:rsidR="00BB3987" w:rsidRPr="00FA6AD4" w:rsidRDefault="00FA6AD4" w:rsidP="00FA6AD4">
      <w:pPr>
        <w:spacing w:line="240" w:lineRule="auto"/>
        <w:rPr>
          <w:sz w:val="22"/>
          <w:vertAlign w:val="superscript"/>
          <w:lang w:val="en-US"/>
        </w:rPr>
      </w:pPr>
      <w:proofErr w:type="spellStart"/>
      <w:r>
        <w:rPr>
          <w:b/>
          <w:sz w:val="22"/>
          <w:lang w:val="en-US"/>
        </w:rPr>
        <w:t>Azizah</w:t>
      </w:r>
      <w:proofErr w:type="spellEnd"/>
      <w:r>
        <w:rPr>
          <w:b/>
          <w:sz w:val="22"/>
          <w:lang w:val="en-US"/>
        </w:rPr>
        <w:t xml:space="preserve"> </w:t>
      </w:r>
      <w:proofErr w:type="spellStart"/>
      <w:r>
        <w:rPr>
          <w:b/>
          <w:sz w:val="22"/>
          <w:lang w:val="en-US"/>
        </w:rPr>
        <w:t>Nur</w:t>
      </w:r>
      <w:proofErr w:type="spellEnd"/>
      <w:r>
        <w:rPr>
          <w:b/>
          <w:sz w:val="22"/>
          <w:lang w:val="en-US"/>
        </w:rPr>
        <w:t xml:space="preserve"> </w:t>
      </w:r>
      <w:proofErr w:type="spellStart"/>
      <w:r>
        <w:rPr>
          <w:b/>
          <w:sz w:val="22"/>
          <w:lang w:val="en-US"/>
        </w:rPr>
        <w:t>Halimah</w:t>
      </w:r>
      <w:proofErr w:type="spellEnd"/>
      <w:r w:rsidR="00BB3987">
        <w:rPr>
          <w:b/>
          <w:sz w:val="22"/>
          <w:vertAlign w:val="superscript"/>
        </w:rPr>
        <w:t>1</w:t>
      </w:r>
      <w:r w:rsidR="00BB3987" w:rsidRPr="00745905">
        <w:rPr>
          <w:b/>
          <w:sz w:val="22"/>
        </w:rPr>
        <w:t xml:space="preserve">, </w:t>
      </w:r>
      <w:r>
        <w:rPr>
          <w:b/>
          <w:sz w:val="22"/>
          <w:lang w:val="en-US"/>
        </w:rPr>
        <w:t>Harlita</w:t>
      </w:r>
      <w:r w:rsidR="006526D4" w:rsidRPr="006526D4">
        <w:rPr>
          <w:b/>
          <w:sz w:val="22"/>
          <w:vertAlign w:val="superscript"/>
          <w:lang w:val="en-US"/>
        </w:rPr>
        <w:t>2</w:t>
      </w:r>
      <w:r>
        <w:rPr>
          <w:b/>
          <w:sz w:val="22"/>
          <w:lang w:val="en-US"/>
        </w:rPr>
        <w:t>, Sri Dwiastuti</w:t>
      </w:r>
      <w:r w:rsidR="006526D4" w:rsidRPr="006526D4">
        <w:rPr>
          <w:b/>
          <w:sz w:val="22"/>
          <w:vertAlign w:val="superscript"/>
          <w:lang w:val="en-US"/>
        </w:rPr>
        <w:t>3</w:t>
      </w:r>
    </w:p>
    <w:p w:rsidR="00BB3987" w:rsidRPr="00745905" w:rsidRDefault="006526D4" w:rsidP="006526D4">
      <w:pPr>
        <w:spacing w:line="240" w:lineRule="auto"/>
        <w:rPr>
          <w:sz w:val="22"/>
        </w:rPr>
      </w:pPr>
      <w:proofErr w:type="spellStart"/>
      <w:r>
        <w:rPr>
          <w:sz w:val="22"/>
          <w:lang w:val="en-US"/>
        </w:rPr>
        <w:t>Pendidikan</w:t>
      </w:r>
      <w:proofErr w:type="spellEnd"/>
      <w:r>
        <w:rPr>
          <w:sz w:val="22"/>
          <w:lang w:val="en-US"/>
        </w:rPr>
        <w:t xml:space="preserve"> </w:t>
      </w:r>
      <w:proofErr w:type="spellStart"/>
      <w:r>
        <w:rPr>
          <w:sz w:val="22"/>
          <w:lang w:val="en-US"/>
        </w:rPr>
        <w:t>Biologi</w:t>
      </w:r>
      <w:proofErr w:type="spellEnd"/>
      <w:r>
        <w:rPr>
          <w:sz w:val="22"/>
          <w:lang w:val="en-US"/>
        </w:rPr>
        <w:t xml:space="preserve">, </w:t>
      </w:r>
      <w:proofErr w:type="spellStart"/>
      <w:r>
        <w:rPr>
          <w:sz w:val="22"/>
          <w:lang w:val="en-US"/>
        </w:rPr>
        <w:t>Fakultas</w:t>
      </w:r>
      <w:proofErr w:type="spellEnd"/>
      <w:r>
        <w:rPr>
          <w:sz w:val="22"/>
          <w:lang w:val="en-US"/>
        </w:rPr>
        <w:t xml:space="preserve"> </w:t>
      </w:r>
      <w:proofErr w:type="spellStart"/>
      <w:r>
        <w:rPr>
          <w:sz w:val="22"/>
          <w:lang w:val="en-US"/>
        </w:rPr>
        <w:t>Keguruan</w:t>
      </w:r>
      <w:proofErr w:type="spellEnd"/>
      <w:r>
        <w:rPr>
          <w:sz w:val="22"/>
          <w:lang w:val="en-US"/>
        </w:rPr>
        <w:t xml:space="preserve"> </w:t>
      </w:r>
      <w:proofErr w:type="spellStart"/>
      <w:r>
        <w:rPr>
          <w:sz w:val="22"/>
          <w:lang w:val="en-US"/>
        </w:rPr>
        <w:t>dan</w:t>
      </w:r>
      <w:proofErr w:type="spellEnd"/>
      <w:r>
        <w:rPr>
          <w:sz w:val="22"/>
          <w:lang w:val="en-US"/>
        </w:rPr>
        <w:t xml:space="preserve"> </w:t>
      </w:r>
      <w:proofErr w:type="spellStart"/>
      <w:r>
        <w:rPr>
          <w:sz w:val="22"/>
          <w:lang w:val="en-US"/>
        </w:rPr>
        <w:t>Ilmu</w:t>
      </w:r>
      <w:proofErr w:type="spellEnd"/>
      <w:r>
        <w:rPr>
          <w:sz w:val="22"/>
          <w:lang w:val="en-US"/>
        </w:rPr>
        <w:t xml:space="preserve"> </w:t>
      </w:r>
      <w:proofErr w:type="spellStart"/>
      <w:r>
        <w:rPr>
          <w:sz w:val="22"/>
          <w:lang w:val="en-US"/>
        </w:rPr>
        <w:t>Pendidikan</w:t>
      </w:r>
      <w:proofErr w:type="spellEnd"/>
      <w:r>
        <w:rPr>
          <w:sz w:val="22"/>
          <w:lang w:val="en-US"/>
        </w:rPr>
        <w:t xml:space="preserve">, </w:t>
      </w:r>
      <w:proofErr w:type="spellStart"/>
      <w:r>
        <w:rPr>
          <w:sz w:val="22"/>
          <w:lang w:val="en-US"/>
        </w:rPr>
        <w:t>Universitas</w:t>
      </w:r>
      <w:proofErr w:type="spellEnd"/>
      <w:r>
        <w:rPr>
          <w:sz w:val="22"/>
          <w:lang w:val="en-US"/>
        </w:rPr>
        <w:t xml:space="preserve"> </w:t>
      </w:r>
      <w:proofErr w:type="spellStart"/>
      <w:r>
        <w:rPr>
          <w:sz w:val="22"/>
          <w:lang w:val="en-US"/>
        </w:rPr>
        <w:t>Sebelas</w:t>
      </w:r>
      <w:proofErr w:type="spellEnd"/>
      <w:r>
        <w:rPr>
          <w:sz w:val="22"/>
          <w:lang w:val="en-US"/>
        </w:rPr>
        <w:t xml:space="preserve"> </w:t>
      </w:r>
      <w:proofErr w:type="spellStart"/>
      <w:r>
        <w:rPr>
          <w:sz w:val="22"/>
          <w:lang w:val="en-US"/>
        </w:rPr>
        <w:t>Maret</w:t>
      </w:r>
      <w:proofErr w:type="spellEnd"/>
      <w:r>
        <w:rPr>
          <w:sz w:val="22"/>
          <w:lang w:val="en-US"/>
        </w:rPr>
        <w:t>, Surakarta</w:t>
      </w:r>
    </w:p>
    <w:p w:rsidR="008567ED" w:rsidRPr="00664863" w:rsidRDefault="00C470A9" w:rsidP="00C470A9">
      <w:pPr>
        <w:spacing w:after="120" w:line="240" w:lineRule="auto"/>
        <w:rPr>
          <w:sz w:val="22"/>
        </w:rPr>
      </w:pPr>
      <w:r w:rsidRPr="00664863">
        <w:rPr>
          <w:rStyle w:val="Hyperlink"/>
          <w:sz w:val="22"/>
        </w:rPr>
        <w:t>harlita@staff.uns.ac.id</w:t>
      </w:r>
      <w:r w:rsidR="006526D4" w:rsidRPr="00664863">
        <w:rPr>
          <w:sz w:val="22"/>
        </w:rPr>
        <w:t xml:space="preserve"> </w:t>
      </w:r>
      <w:r w:rsidR="008567ED">
        <w:rPr>
          <w:sz w:val="22"/>
        </w:rPr>
        <w:t>,</w:t>
      </w:r>
      <w:r w:rsidRPr="00664863">
        <w:rPr>
          <w:sz w:val="22"/>
        </w:rPr>
        <w:t>081392962843</w:t>
      </w:r>
      <w:r w:rsidR="008567ED">
        <w:rPr>
          <w:sz w:val="22"/>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24"/>
      </w:tblGrid>
      <w:tr w:rsidR="00BB3987" w:rsidTr="006D70E4">
        <w:tc>
          <w:tcPr>
            <w:tcW w:w="1276" w:type="dxa"/>
            <w:tcBorders>
              <w:top w:val="thinThickSmallGap" w:sz="24" w:space="0" w:color="auto"/>
            </w:tcBorders>
          </w:tcPr>
          <w:p w:rsidR="00BB3987" w:rsidRDefault="00BB3987" w:rsidP="006D70E4">
            <w:pPr>
              <w:spacing w:before="40"/>
              <w:ind w:left="-108"/>
              <w:rPr>
                <w:b/>
                <w:sz w:val="22"/>
              </w:rPr>
            </w:pPr>
            <w:r w:rsidRPr="00E90CF1">
              <w:rPr>
                <w:b/>
                <w:sz w:val="22"/>
              </w:rPr>
              <w:t>Abstract</w:t>
            </w:r>
          </w:p>
        </w:tc>
        <w:tc>
          <w:tcPr>
            <w:tcW w:w="7724" w:type="dxa"/>
            <w:tcBorders>
              <w:top w:val="thinThickSmallGap" w:sz="24" w:space="0" w:color="auto"/>
            </w:tcBorders>
          </w:tcPr>
          <w:p w:rsidR="00BB3987" w:rsidRPr="00ED4CF9" w:rsidRDefault="00897276" w:rsidP="00897276">
            <w:pPr>
              <w:spacing w:before="40"/>
              <w:jc w:val="both"/>
              <w:rPr>
                <w:sz w:val="20"/>
              </w:rPr>
            </w:pPr>
            <w:r w:rsidRPr="00897276">
              <w:rPr>
                <w:sz w:val="20"/>
              </w:rPr>
              <w:t>This study aims to apply the discovery learning model with divergent questions to improve students' argumentation skills on the material of the body's defense system. The subjects of the study were students of class XI MIA 3 Gondangrejo Public High School consisting of 36 students. This research is a Classroom Action Research (CAR). Data collection techniques were carried out through oral argumentation observation sheets, written argumentation evaluation question sheets, interviews, and documentation. Validity test is done by the triangulation method. Data analysis techniques using interactive model analysis, namely data reduction, data presentation, and drawing conclusions. The research procedure is a continuous spiral model. The results of the application of discovery learning models accompanied by divergent questions show that oral argumentation skills in Cycle I are 26.67% reaching level 1 and 73.33% reaching level 3, increasing to Cycle II ie 16.67% reaching level 1, 8.33% reach level 2, 62.50% reach level 3 and 12.50% reach level 4. Students' written argumentation skills in Cycle I are 16.6% reaching level 1, 22.7% reaching level 2, and 60.5% achieving level 3, increased to Cycle II, namely 7.78% reaching level 1, 6.67% reaching level 2 and 85.56% reaching level 3. Based on the results of the study it was concluded that through the application of discovery learning models accompanied by divergent questions can improve argumentation skills students on body defense system material.</w:t>
            </w:r>
          </w:p>
        </w:tc>
      </w:tr>
      <w:tr w:rsidR="00BB3987" w:rsidTr="006D70E4">
        <w:tc>
          <w:tcPr>
            <w:tcW w:w="1276" w:type="dxa"/>
            <w:tcBorders>
              <w:bottom w:val="single" w:sz="4" w:space="0" w:color="auto"/>
            </w:tcBorders>
            <w:vAlign w:val="center"/>
          </w:tcPr>
          <w:p w:rsidR="00BB3987" w:rsidRDefault="00BB3987" w:rsidP="006D70E4">
            <w:pPr>
              <w:spacing w:after="40"/>
              <w:ind w:left="-108"/>
              <w:rPr>
                <w:b/>
                <w:sz w:val="22"/>
              </w:rPr>
            </w:pPr>
            <w:r w:rsidRPr="00E90CF1">
              <w:rPr>
                <w:b/>
                <w:sz w:val="22"/>
                <w:szCs w:val="20"/>
              </w:rPr>
              <w:t>Keywords</w:t>
            </w:r>
          </w:p>
        </w:tc>
        <w:tc>
          <w:tcPr>
            <w:tcW w:w="7724" w:type="dxa"/>
            <w:tcBorders>
              <w:bottom w:val="single" w:sz="4" w:space="0" w:color="auto"/>
            </w:tcBorders>
            <w:vAlign w:val="center"/>
          </w:tcPr>
          <w:p w:rsidR="00BB3987" w:rsidRDefault="003C4E41" w:rsidP="004175AC">
            <w:pPr>
              <w:spacing w:after="40"/>
              <w:rPr>
                <w:b/>
                <w:sz w:val="22"/>
              </w:rPr>
            </w:pPr>
            <w:r w:rsidRPr="003C4E41">
              <w:rPr>
                <w:sz w:val="20"/>
                <w:szCs w:val="20"/>
              </w:rPr>
              <w:t>oral argumentation, written argumentation, discovery learning, divergent questions, class action research</w:t>
            </w:r>
          </w:p>
        </w:tc>
      </w:tr>
      <w:tr w:rsidR="00BB3987" w:rsidTr="006D70E4">
        <w:tc>
          <w:tcPr>
            <w:tcW w:w="1276" w:type="dxa"/>
            <w:tcBorders>
              <w:top w:val="single" w:sz="4" w:space="0" w:color="auto"/>
            </w:tcBorders>
          </w:tcPr>
          <w:p w:rsidR="00BB3987" w:rsidRDefault="00BB3987" w:rsidP="006D70E4">
            <w:pPr>
              <w:spacing w:before="40"/>
              <w:ind w:left="-108"/>
              <w:rPr>
                <w:b/>
                <w:sz w:val="22"/>
              </w:rPr>
            </w:pPr>
            <w:r>
              <w:rPr>
                <w:b/>
                <w:sz w:val="22"/>
              </w:rPr>
              <w:t>Abstrak</w:t>
            </w:r>
          </w:p>
        </w:tc>
        <w:tc>
          <w:tcPr>
            <w:tcW w:w="7724" w:type="dxa"/>
            <w:tcBorders>
              <w:top w:val="single" w:sz="4" w:space="0" w:color="auto"/>
            </w:tcBorders>
          </w:tcPr>
          <w:p w:rsidR="00BB3987" w:rsidRPr="00E90CF1" w:rsidRDefault="00FA6AD4" w:rsidP="00095CFC">
            <w:pPr>
              <w:spacing w:before="40"/>
              <w:jc w:val="both"/>
              <w:rPr>
                <w:sz w:val="20"/>
              </w:rPr>
            </w:pPr>
            <w:r w:rsidRPr="00FA6AD4">
              <w:rPr>
                <w:sz w:val="20"/>
              </w:rPr>
              <w:t xml:space="preserve">Penelitian ini bertujuan untuk menerapkan model </w:t>
            </w:r>
            <w:r w:rsidR="003F6485" w:rsidRPr="003F6485">
              <w:rPr>
                <w:i/>
                <w:iCs/>
                <w:sz w:val="20"/>
              </w:rPr>
              <w:t>discovery learning</w:t>
            </w:r>
            <w:r w:rsidRPr="00FA6AD4">
              <w:rPr>
                <w:sz w:val="20"/>
              </w:rPr>
              <w:t xml:space="preserve"> disertai </w:t>
            </w:r>
            <w:r w:rsidRPr="00644352">
              <w:rPr>
                <w:sz w:val="20"/>
              </w:rPr>
              <w:t>p</w:t>
            </w:r>
            <w:r w:rsidRPr="00FA6AD4">
              <w:rPr>
                <w:sz w:val="20"/>
              </w:rPr>
              <w:t xml:space="preserve">ertanyaan divergen untuk meningkatkan </w:t>
            </w:r>
            <w:r w:rsidR="00F07484">
              <w:rPr>
                <w:sz w:val="20"/>
              </w:rPr>
              <w:t>keterampilan</w:t>
            </w:r>
            <w:r w:rsidRPr="00FA6AD4">
              <w:rPr>
                <w:sz w:val="20"/>
              </w:rPr>
              <w:t xml:space="preserve"> argumentasi siswa pada materi sistem pertahanan tubuh.</w:t>
            </w:r>
            <w:r w:rsidR="00332790">
              <w:rPr>
                <w:sz w:val="20"/>
                <w:lang w:val="en-US"/>
              </w:rPr>
              <w:t xml:space="preserve"> </w:t>
            </w:r>
            <w:proofErr w:type="spellStart"/>
            <w:r w:rsidR="00332790" w:rsidRPr="00332790">
              <w:rPr>
                <w:sz w:val="20"/>
                <w:lang w:val="en-US"/>
              </w:rPr>
              <w:t>Subjek</w:t>
            </w:r>
            <w:proofErr w:type="spellEnd"/>
            <w:r w:rsidR="00332790" w:rsidRPr="00332790">
              <w:rPr>
                <w:sz w:val="20"/>
                <w:lang w:val="en-US"/>
              </w:rPr>
              <w:t xml:space="preserve"> </w:t>
            </w:r>
            <w:proofErr w:type="spellStart"/>
            <w:r w:rsidR="00332790" w:rsidRPr="00332790">
              <w:rPr>
                <w:sz w:val="20"/>
                <w:lang w:val="en-US"/>
              </w:rPr>
              <w:t>penelitian</w:t>
            </w:r>
            <w:proofErr w:type="spellEnd"/>
            <w:r w:rsidR="00332790" w:rsidRPr="00332790">
              <w:rPr>
                <w:sz w:val="20"/>
                <w:lang w:val="en-US"/>
              </w:rPr>
              <w:t xml:space="preserve"> </w:t>
            </w:r>
            <w:proofErr w:type="spellStart"/>
            <w:r w:rsidR="00332790" w:rsidRPr="00332790">
              <w:rPr>
                <w:sz w:val="20"/>
                <w:lang w:val="en-US"/>
              </w:rPr>
              <w:t>adalah</w:t>
            </w:r>
            <w:proofErr w:type="spellEnd"/>
            <w:r w:rsidR="00332790" w:rsidRPr="00332790">
              <w:rPr>
                <w:sz w:val="20"/>
                <w:lang w:val="en-US"/>
              </w:rPr>
              <w:t xml:space="preserve"> </w:t>
            </w:r>
            <w:proofErr w:type="spellStart"/>
            <w:r w:rsidR="00332790" w:rsidRPr="00332790">
              <w:rPr>
                <w:sz w:val="20"/>
                <w:lang w:val="en-US"/>
              </w:rPr>
              <w:t>siswa</w:t>
            </w:r>
            <w:proofErr w:type="spellEnd"/>
            <w:r w:rsidR="00332790" w:rsidRPr="00332790">
              <w:rPr>
                <w:sz w:val="20"/>
                <w:lang w:val="en-US"/>
              </w:rPr>
              <w:t xml:space="preserve"> </w:t>
            </w:r>
            <w:proofErr w:type="spellStart"/>
            <w:r w:rsidR="00332790" w:rsidRPr="00332790">
              <w:rPr>
                <w:sz w:val="20"/>
                <w:lang w:val="en-US"/>
              </w:rPr>
              <w:t>kelas</w:t>
            </w:r>
            <w:proofErr w:type="spellEnd"/>
            <w:r w:rsidR="00332790" w:rsidRPr="00332790">
              <w:rPr>
                <w:sz w:val="20"/>
                <w:lang w:val="en-US"/>
              </w:rPr>
              <w:t xml:space="preserve"> XI MIA 3 SMA </w:t>
            </w:r>
            <w:proofErr w:type="spellStart"/>
            <w:r w:rsidR="00332790" w:rsidRPr="00332790">
              <w:rPr>
                <w:sz w:val="20"/>
                <w:lang w:val="en-US"/>
              </w:rPr>
              <w:t>Negeri</w:t>
            </w:r>
            <w:proofErr w:type="spellEnd"/>
            <w:r w:rsidR="00332790" w:rsidRPr="00332790">
              <w:rPr>
                <w:sz w:val="20"/>
                <w:lang w:val="en-US"/>
              </w:rPr>
              <w:t xml:space="preserve"> </w:t>
            </w:r>
            <w:proofErr w:type="spellStart"/>
            <w:r w:rsidR="00332790" w:rsidRPr="00332790">
              <w:rPr>
                <w:sz w:val="20"/>
                <w:lang w:val="en-US"/>
              </w:rPr>
              <w:t>Gondan</w:t>
            </w:r>
            <w:r w:rsidR="00332790">
              <w:rPr>
                <w:sz w:val="20"/>
                <w:lang w:val="en-US"/>
              </w:rPr>
              <w:t>grejo</w:t>
            </w:r>
            <w:proofErr w:type="spellEnd"/>
            <w:r w:rsidR="00332790">
              <w:rPr>
                <w:sz w:val="20"/>
                <w:lang w:val="en-US"/>
              </w:rPr>
              <w:t xml:space="preserve"> yang </w:t>
            </w:r>
            <w:proofErr w:type="spellStart"/>
            <w:r w:rsidR="00332790">
              <w:rPr>
                <w:sz w:val="20"/>
                <w:lang w:val="en-US"/>
              </w:rPr>
              <w:t>terdiri</w:t>
            </w:r>
            <w:proofErr w:type="spellEnd"/>
            <w:r w:rsidR="00332790">
              <w:rPr>
                <w:sz w:val="20"/>
                <w:lang w:val="en-US"/>
              </w:rPr>
              <w:t xml:space="preserve"> </w:t>
            </w:r>
            <w:proofErr w:type="spellStart"/>
            <w:r w:rsidR="00332790">
              <w:rPr>
                <w:sz w:val="20"/>
                <w:lang w:val="en-US"/>
              </w:rPr>
              <w:t>dari</w:t>
            </w:r>
            <w:proofErr w:type="spellEnd"/>
            <w:r w:rsidR="00332790">
              <w:rPr>
                <w:sz w:val="20"/>
                <w:lang w:val="en-US"/>
              </w:rPr>
              <w:t xml:space="preserve"> 36 </w:t>
            </w:r>
            <w:proofErr w:type="spellStart"/>
            <w:r w:rsidR="00332790">
              <w:rPr>
                <w:sz w:val="20"/>
                <w:lang w:val="en-US"/>
              </w:rPr>
              <w:t>siswa</w:t>
            </w:r>
            <w:proofErr w:type="spellEnd"/>
            <w:r w:rsidR="00332790">
              <w:rPr>
                <w:sz w:val="20"/>
                <w:lang w:val="en-US"/>
              </w:rPr>
              <w:t>.</w:t>
            </w:r>
            <w:r w:rsidRPr="00FA6AD4">
              <w:rPr>
                <w:sz w:val="20"/>
              </w:rPr>
              <w:t xml:space="preserve"> Penelitian ini merupakan Penelitian Tindakan Kelas (PTK). Teknik pengumpulan data dilakukan melalui lembar observasi argumentasi lisan, lembar soal evaluasi argumentasi tertulis, wawancara, dan dokumentasi. Uji validitas dilakukan dengan metode triangulasi. Teknik analisis data menggunakan analisis model interaktif yaitu reduksi data, penyajian  data, dan penarikan kesimpulan. Prosedur penelitian adalah model spiral yang saling berkesinambungan.</w:t>
            </w:r>
            <w:r w:rsidRPr="0095043B">
              <w:rPr>
                <w:sz w:val="20"/>
              </w:rPr>
              <w:t xml:space="preserve"> </w:t>
            </w:r>
            <w:r w:rsidRPr="00FA6AD4">
              <w:rPr>
                <w:sz w:val="20"/>
              </w:rPr>
              <w:t xml:space="preserve">Hasil penerapan model </w:t>
            </w:r>
            <w:r w:rsidR="003F6485" w:rsidRPr="003F6485">
              <w:rPr>
                <w:i/>
                <w:iCs/>
                <w:sz w:val="20"/>
              </w:rPr>
              <w:t>discovery learning</w:t>
            </w:r>
            <w:r w:rsidRPr="00FA6AD4">
              <w:rPr>
                <w:sz w:val="20"/>
              </w:rPr>
              <w:t xml:space="preserve"> disertai pertanyaan divergen menunjukkan </w:t>
            </w:r>
            <w:r w:rsidR="00F07484">
              <w:rPr>
                <w:sz w:val="20"/>
              </w:rPr>
              <w:t>keterampilan</w:t>
            </w:r>
            <w:r w:rsidRPr="00FA6AD4">
              <w:rPr>
                <w:sz w:val="20"/>
              </w:rPr>
              <w:t xml:space="preserve"> argumentasi lisan pada Siklus</w:t>
            </w:r>
            <w:r w:rsidR="008C25CF">
              <w:rPr>
                <w:sz w:val="20"/>
              </w:rPr>
              <w:t xml:space="preserve"> </w:t>
            </w:r>
            <w:r w:rsidR="00095CFC" w:rsidRPr="00095CFC">
              <w:rPr>
                <w:sz w:val="20"/>
              </w:rPr>
              <w:t>I</w:t>
            </w:r>
            <w:r w:rsidR="008C25CF">
              <w:rPr>
                <w:sz w:val="20"/>
              </w:rPr>
              <w:t xml:space="preserve"> yaitu </w:t>
            </w:r>
            <w:r w:rsidR="008C25CF" w:rsidRPr="008C25CF">
              <w:rPr>
                <w:sz w:val="20"/>
              </w:rPr>
              <w:t>26,67</w:t>
            </w:r>
            <w:r w:rsidR="008C25CF">
              <w:rPr>
                <w:sz w:val="20"/>
              </w:rPr>
              <w:t xml:space="preserve">% mencapai level 1 dan </w:t>
            </w:r>
            <w:r w:rsidR="008C25CF" w:rsidRPr="008C25CF">
              <w:rPr>
                <w:sz w:val="20"/>
              </w:rPr>
              <w:t>73,33</w:t>
            </w:r>
            <w:r w:rsidR="008C25CF">
              <w:rPr>
                <w:sz w:val="20"/>
              </w:rPr>
              <w:t xml:space="preserve">% mencapai level </w:t>
            </w:r>
            <w:r w:rsidR="008C25CF" w:rsidRPr="008C25CF">
              <w:rPr>
                <w:sz w:val="20"/>
              </w:rPr>
              <w:t>3</w:t>
            </w:r>
            <w:r w:rsidRPr="00FA6AD4">
              <w:rPr>
                <w:sz w:val="20"/>
              </w:rPr>
              <w:t>, menga</w:t>
            </w:r>
            <w:r w:rsidR="00095CFC">
              <w:rPr>
                <w:sz w:val="20"/>
              </w:rPr>
              <w:t xml:space="preserve">lami peningkatan sampai Siklus </w:t>
            </w:r>
            <w:r w:rsidR="00095CFC" w:rsidRPr="00095CFC">
              <w:rPr>
                <w:sz w:val="20"/>
              </w:rPr>
              <w:t xml:space="preserve">II </w:t>
            </w:r>
            <w:r w:rsidRPr="00FA6AD4">
              <w:rPr>
                <w:sz w:val="20"/>
              </w:rPr>
              <w:t xml:space="preserve">yaitu 16,67% mencapai level 1, 8,33% mencapai level 2, 62,50% mencapai level 3 dan 12,50% mencapai level 4. </w:t>
            </w:r>
            <w:r w:rsidR="00F07484">
              <w:rPr>
                <w:sz w:val="20"/>
              </w:rPr>
              <w:t>Keterampilan</w:t>
            </w:r>
            <w:r w:rsidRPr="00FA6AD4">
              <w:rPr>
                <w:sz w:val="20"/>
              </w:rPr>
              <w:t xml:space="preserve"> argu</w:t>
            </w:r>
            <w:r w:rsidR="00DF58F8">
              <w:rPr>
                <w:sz w:val="20"/>
              </w:rPr>
              <w:t xml:space="preserve">mentasi tertulis siswa pada </w:t>
            </w:r>
            <w:r w:rsidRPr="00FA6AD4">
              <w:rPr>
                <w:sz w:val="20"/>
              </w:rPr>
              <w:t>Siklus</w:t>
            </w:r>
            <w:r w:rsidR="00095CFC" w:rsidRPr="00095CFC">
              <w:rPr>
                <w:sz w:val="20"/>
              </w:rPr>
              <w:t xml:space="preserve"> I </w:t>
            </w:r>
            <w:r w:rsidR="00DF58F8">
              <w:rPr>
                <w:sz w:val="20"/>
              </w:rPr>
              <w:t xml:space="preserve">yaitu </w:t>
            </w:r>
            <w:r w:rsidR="00DF58F8" w:rsidRPr="00DF58F8">
              <w:rPr>
                <w:sz w:val="20"/>
              </w:rPr>
              <w:t xml:space="preserve">16,6% </w:t>
            </w:r>
            <w:r w:rsidR="00DF58F8">
              <w:rPr>
                <w:sz w:val="20"/>
              </w:rPr>
              <w:t xml:space="preserve"> mencapai level 1, </w:t>
            </w:r>
            <w:r w:rsidR="00DF58F8" w:rsidRPr="00DF58F8">
              <w:rPr>
                <w:sz w:val="20"/>
              </w:rPr>
              <w:t>22,7%</w:t>
            </w:r>
            <w:r w:rsidRPr="00FA6AD4">
              <w:rPr>
                <w:sz w:val="20"/>
              </w:rPr>
              <w:t xml:space="preserve"> mencapai level 2,</w:t>
            </w:r>
            <w:r w:rsidR="00DF58F8" w:rsidRPr="00DF58F8">
              <w:rPr>
                <w:sz w:val="20"/>
              </w:rPr>
              <w:t xml:space="preserve"> dan 60,5% mencapai level 3,</w:t>
            </w:r>
            <w:r w:rsidRPr="00FA6AD4">
              <w:rPr>
                <w:sz w:val="20"/>
              </w:rPr>
              <w:t xml:space="preserve"> menga</w:t>
            </w:r>
            <w:r w:rsidR="00095CFC">
              <w:rPr>
                <w:sz w:val="20"/>
              </w:rPr>
              <w:t xml:space="preserve">lami peningkatan sampai Siklus </w:t>
            </w:r>
            <w:r w:rsidR="00095CFC" w:rsidRPr="00095CFC">
              <w:rPr>
                <w:sz w:val="20"/>
              </w:rPr>
              <w:t>II</w:t>
            </w:r>
            <w:r w:rsidRPr="00FA6AD4">
              <w:rPr>
                <w:sz w:val="20"/>
              </w:rPr>
              <w:t xml:space="preserve"> yaitu 7,78% mencapai level 1, 6,67% mencapai level 2 dan 85,56% mencapai level 3. Berdasarkan hasil penelitian disimpulkan bahwa melalui penerapan model </w:t>
            </w:r>
            <w:r w:rsidR="003F6485" w:rsidRPr="003F6485">
              <w:rPr>
                <w:i/>
                <w:iCs/>
                <w:sz w:val="20"/>
              </w:rPr>
              <w:t>discovery learning</w:t>
            </w:r>
            <w:r w:rsidRPr="00FA6AD4">
              <w:rPr>
                <w:sz w:val="20"/>
              </w:rPr>
              <w:t xml:space="preserve"> disertai pertanyaan divergen dapat meningkatkan </w:t>
            </w:r>
            <w:r w:rsidR="00F07484">
              <w:rPr>
                <w:sz w:val="20"/>
              </w:rPr>
              <w:t>keterampilan</w:t>
            </w:r>
            <w:r w:rsidRPr="00FA6AD4">
              <w:rPr>
                <w:sz w:val="20"/>
              </w:rPr>
              <w:t xml:space="preserve"> argumentasi siswa pada materi sistem pertahanan tubuh.</w:t>
            </w:r>
          </w:p>
        </w:tc>
      </w:tr>
      <w:tr w:rsidR="00BB3987" w:rsidTr="006D70E4">
        <w:tc>
          <w:tcPr>
            <w:tcW w:w="1276" w:type="dxa"/>
            <w:tcBorders>
              <w:bottom w:val="thickThinSmallGap" w:sz="24" w:space="0" w:color="auto"/>
            </w:tcBorders>
          </w:tcPr>
          <w:p w:rsidR="00BB3987" w:rsidRDefault="00BB3987" w:rsidP="006D70E4">
            <w:pPr>
              <w:spacing w:after="40"/>
              <w:ind w:left="-108"/>
              <w:rPr>
                <w:b/>
                <w:sz w:val="22"/>
              </w:rPr>
            </w:pPr>
            <w:r w:rsidRPr="00E90CF1">
              <w:rPr>
                <w:b/>
                <w:sz w:val="22"/>
                <w:szCs w:val="20"/>
              </w:rPr>
              <w:t>Kata Kunci</w:t>
            </w:r>
          </w:p>
        </w:tc>
        <w:tc>
          <w:tcPr>
            <w:tcW w:w="7724" w:type="dxa"/>
            <w:tcBorders>
              <w:bottom w:val="thickThinSmallGap" w:sz="24" w:space="0" w:color="auto"/>
            </w:tcBorders>
            <w:vAlign w:val="center"/>
          </w:tcPr>
          <w:p w:rsidR="00BB3987" w:rsidRPr="00644352" w:rsidRDefault="00644352" w:rsidP="00644352">
            <w:pPr>
              <w:spacing w:after="40"/>
              <w:rPr>
                <w:b/>
                <w:sz w:val="22"/>
                <w:lang w:val="en-US"/>
              </w:rPr>
            </w:pPr>
            <w:r w:rsidRPr="00644352">
              <w:rPr>
                <w:sz w:val="20"/>
              </w:rPr>
              <w:t xml:space="preserve">argumentasi lisan, argumentasi tertulis, </w:t>
            </w:r>
            <w:r w:rsidR="003F6485" w:rsidRPr="003F6485">
              <w:rPr>
                <w:i/>
                <w:iCs/>
                <w:sz w:val="20"/>
              </w:rPr>
              <w:t>discovery learning</w:t>
            </w:r>
            <w:r w:rsidRPr="00644352">
              <w:rPr>
                <w:sz w:val="20"/>
              </w:rPr>
              <w:t>, pertanyaan divergen, penelitian tindakan kelas</w:t>
            </w:r>
          </w:p>
        </w:tc>
      </w:tr>
    </w:tbl>
    <w:p w:rsidR="00BB3987" w:rsidRDefault="00BB3987" w:rsidP="00BB3987">
      <w:pPr>
        <w:spacing w:before="120" w:after="120" w:line="240" w:lineRule="auto"/>
        <w:jc w:val="both"/>
        <w:rPr>
          <w:sz w:val="20"/>
        </w:rPr>
      </w:pPr>
      <w:r w:rsidRPr="00745905">
        <w:rPr>
          <w:b/>
          <w:sz w:val="20"/>
        </w:rPr>
        <w:lastRenderedPageBreak/>
        <w:t>Permalink/DOI:</w:t>
      </w:r>
      <w:r w:rsidRPr="00745905">
        <w:rPr>
          <w:sz w:val="20"/>
        </w:rPr>
        <w:t xml:space="preserve"> [.....................]</w:t>
      </w:r>
    </w:p>
    <w:p w:rsidR="00AB6C21" w:rsidRPr="00745905" w:rsidRDefault="00AB6C21" w:rsidP="00AB6C21">
      <w:pPr>
        <w:spacing w:before="120" w:line="240" w:lineRule="auto"/>
        <w:jc w:val="both"/>
        <w:rPr>
          <w:sz w:val="20"/>
        </w:rPr>
        <w:sectPr w:rsidR="00AB6C21" w:rsidRPr="00745905" w:rsidSect="00E5136B">
          <w:headerReference w:type="even" r:id="rId9"/>
          <w:headerReference w:type="default" r:id="rId10"/>
          <w:footerReference w:type="even" r:id="rId11"/>
          <w:footerReference w:type="default" r:id="rId12"/>
          <w:footerReference w:type="first" r:id="rId13"/>
          <w:pgSz w:w="11906" w:h="16838"/>
          <w:pgMar w:top="1440" w:right="1440" w:bottom="1440" w:left="1440" w:header="709" w:footer="708" w:gutter="0"/>
          <w:cols w:space="708"/>
          <w:titlePg/>
          <w:docGrid w:linePitch="360"/>
        </w:sectPr>
      </w:pPr>
    </w:p>
    <w:p w:rsidR="006B4F80" w:rsidRPr="00745905" w:rsidRDefault="00AB6C21" w:rsidP="00BB3987">
      <w:pPr>
        <w:spacing w:after="120" w:line="276" w:lineRule="auto"/>
        <w:jc w:val="both"/>
        <w:rPr>
          <w:b/>
          <w:sz w:val="22"/>
        </w:rPr>
      </w:pPr>
      <w:r w:rsidRPr="00745905">
        <w:rPr>
          <w:b/>
          <w:sz w:val="22"/>
        </w:rPr>
        <w:lastRenderedPageBreak/>
        <w:t>PENDAHULUAN</w:t>
      </w:r>
    </w:p>
    <w:p w:rsidR="00471264" w:rsidRPr="00471264" w:rsidRDefault="00E857B3" w:rsidP="00471264">
      <w:pPr>
        <w:spacing w:after="120" w:line="276" w:lineRule="auto"/>
        <w:ind w:firstLine="567"/>
        <w:contextualSpacing/>
        <w:jc w:val="both"/>
        <w:rPr>
          <w:sz w:val="22"/>
        </w:rPr>
      </w:pPr>
      <w:r w:rsidRPr="00E857B3">
        <w:rPr>
          <w:sz w:val="22"/>
        </w:rPr>
        <w:t>Proses pembelajaran merupakan proses penting dalam rangka meningkatkan mutu pendidikan di Indonesia. Peraturan Pemerintah RI Nomor 19 tahun 2005 tentang Standar Nasional Pendidikan pada pasal 19 berbunyi:proses pembelajaran pada satuan pendidikan diselenggarakan secara interaktif, inspiratif, menyenangkan, menantang, memotivasi untuk aktif, kreatif, mandiri, sesuai bakat, minat dan perkembangan fisik dan psikologis peserta didik (Werdiningsih &amp; Sari, 2016).</w:t>
      </w:r>
      <w:r w:rsidRPr="00E857B3">
        <w:t xml:space="preserve"> </w:t>
      </w:r>
      <w:r w:rsidR="00471264" w:rsidRPr="00E22176">
        <w:rPr>
          <w:sz w:val="22"/>
        </w:rPr>
        <w:t>Proses pembelajaran biologi di kelas XI MIA 3 SMA Negeri Gondangrejo pada materi sistem pencernaan menunjukkan bahwa guru menggunakan metode ceramah dalam menerangkan materi pembelajaran.</w:t>
      </w:r>
      <w:r w:rsidR="00471264" w:rsidRPr="00471264">
        <w:t xml:space="preserve"> </w:t>
      </w:r>
      <w:r w:rsidR="00471264" w:rsidRPr="00471264">
        <w:rPr>
          <w:sz w:val="22"/>
        </w:rPr>
        <w:t xml:space="preserve">Data hasil observasi menunjukkan 5,5% dari keseluruhan siswa menyampaikan pendapat setelah ditunjuk guru, 8,3% dari keseluruhan siswa menjawab pertanyaan guru, 2,7% menyampaikan pendapat atas pertanyaan siswa lain, 8,3% dari keseluruhan siswa mengobrol dengan teman lain, sedangkan 75 % siswa lain cenderung diam dan mencatat penjelasan guru. Proses pembelajaran yang terjadi menunjukkan bahwa </w:t>
      </w:r>
      <w:r w:rsidR="00F07484">
        <w:rPr>
          <w:sz w:val="22"/>
        </w:rPr>
        <w:t>keterampilan</w:t>
      </w:r>
      <w:r w:rsidR="00471264" w:rsidRPr="00471264">
        <w:rPr>
          <w:sz w:val="22"/>
        </w:rPr>
        <w:t xml:space="preserve"> siswa dalam menyampaikan pendapat (</w:t>
      </w:r>
      <w:r w:rsidR="00471264" w:rsidRPr="00471264">
        <w:rPr>
          <w:i/>
          <w:iCs/>
          <w:sz w:val="22"/>
        </w:rPr>
        <w:t>Claim</w:t>
      </w:r>
      <w:r w:rsidR="00471264" w:rsidRPr="00471264">
        <w:rPr>
          <w:sz w:val="22"/>
        </w:rPr>
        <w:t xml:space="preserve">) secara lisan masih rendah. </w:t>
      </w:r>
      <w:r w:rsidR="00471264" w:rsidRPr="00471264">
        <w:rPr>
          <w:i/>
          <w:iCs/>
          <w:sz w:val="22"/>
        </w:rPr>
        <w:t>Claim</w:t>
      </w:r>
      <w:r w:rsidR="00471264" w:rsidRPr="00471264">
        <w:rPr>
          <w:sz w:val="22"/>
        </w:rPr>
        <w:t xml:space="preserve"> merupakan salah satu indikator dari </w:t>
      </w:r>
      <w:r w:rsidR="00F07484">
        <w:rPr>
          <w:sz w:val="22"/>
        </w:rPr>
        <w:t>keterampilan</w:t>
      </w:r>
      <w:r w:rsidR="00471264" w:rsidRPr="00471264">
        <w:rPr>
          <w:sz w:val="22"/>
        </w:rPr>
        <w:t xml:space="preserve"> argumentasi  (McNeill &amp; Krajcik, 2012).</w:t>
      </w:r>
    </w:p>
    <w:p w:rsidR="00471264" w:rsidRPr="00471264" w:rsidRDefault="00471264" w:rsidP="00DF58F8">
      <w:pPr>
        <w:spacing w:after="120" w:line="276" w:lineRule="auto"/>
        <w:ind w:firstLine="567"/>
        <w:contextualSpacing/>
        <w:jc w:val="both"/>
        <w:rPr>
          <w:sz w:val="22"/>
        </w:rPr>
      </w:pPr>
      <w:r w:rsidRPr="00471264">
        <w:rPr>
          <w:sz w:val="22"/>
        </w:rPr>
        <w:t>Data yang diperoleh berupa jawaban dan tanggapan siswa diidentifikasi mengacu pada Osborne, Erduran, &amp; Simon (2004) menunjukkan bahwa 66,6% dari jawaban siswa tergolong argumentasi level 1 yaitu siswa menjawab tentang pemahaman secara umum, seperti konsep, definisi, dan teori, sedangkan 33,3% dari jawaban siswa tergolong argumentasi level 2 yaitu siswa menyampaikan jawaban lebih lanjut un</w:t>
      </w:r>
      <w:r w:rsidR="00DF58F8">
        <w:rPr>
          <w:sz w:val="22"/>
        </w:rPr>
        <w:t xml:space="preserve">tuk mengelaborasi </w:t>
      </w:r>
      <w:r w:rsidR="003421A8">
        <w:rPr>
          <w:sz w:val="22"/>
        </w:rPr>
        <w:t>pe</w:t>
      </w:r>
      <w:r w:rsidR="003421A8" w:rsidRPr="003421A8">
        <w:rPr>
          <w:sz w:val="22"/>
        </w:rPr>
        <w:t>mahaman</w:t>
      </w:r>
      <w:r w:rsidR="00DF58F8" w:rsidRPr="00DF58F8">
        <w:rPr>
          <w:sz w:val="22"/>
        </w:rPr>
        <w:t xml:space="preserve"> secara umum</w:t>
      </w:r>
      <w:r w:rsidRPr="00471264">
        <w:rPr>
          <w:sz w:val="22"/>
        </w:rPr>
        <w:t xml:space="preserve">, konsep, fakta, teori, prosedur. </w:t>
      </w:r>
    </w:p>
    <w:p w:rsidR="00E857B3" w:rsidRPr="00471264" w:rsidRDefault="00471264" w:rsidP="00471264">
      <w:pPr>
        <w:spacing w:after="120" w:line="276" w:lineRule="auto"/>
        <w:ind w:firstLine="567"/>
        <w:contextualSpacing/>
        <w:jc w:val="both"/>
        <w:rPr>
          <w:sz w:val="22"/>
        </w:rPr>
      </w:pPr>
      <w:r w:rsidRPr="00471264">
        <w:rPr>
          <w:sz w:val="22"/>
        </w:rPr>
        <w:t xml:space="preserve">Guru memberikan soal evaluasi di akhir pembelajaran dan menunjukkan mayoritas siswa menuliskan jawaban singkat dan tidak </w:t>
      </w:r>
      <w:r w:rsidRPr="00471264">
        <w:rPr>
          <w:sz w:val="22"/>
        </w:rPr>
        <w:lastRenderedPageBreak/>
        <w:t xml:space="preserve">menyertakan alasan. Hasil identifikasi jawaban menunjukkan 75,55% siswa menunjukkan </w:t>
      </w:r>
      <w:r w:rsidR="00F07484">
        <w:rPr>
          <w:sz w:val="22"/>
        </w:rPr>
        <w:t>keterampilan</w:t>
      </w:r>
      <w:r w:rsidRPr="00471264">
        <w:rPr>
          <w:sz w:val="22"/>
        </w:rPr>
        <w:t xml:space="preserve"> argumentasi tertulis dalam level 1 yaitu jawaban berisi konsep, definisi, dan teori, sedangkan 24,44% dari jawaban siswa tergolong argumentasi level 2 yaitu siswa menyampaikan jawaban lebih lanjut untuk mengelaborasi </w:t>
      </w:r>
      <w:r w:rsidRPr="008E5F24">
        <w:rPr>
          <w:sz w:val="22"/>
        </w:rPr>
        <w:t>pengetahuan umum</w:t>
      </w:r>
      <w:r w:rsidRPr="00471264">
        <w:rPr>
          <w:sz w:val="22"/>
        </w:rPr>
        <w:t>, konsep, fakta, teori, prosedure. Siswa menjawab secara singkat tanpa disertai alasan dan berpegang pada modul atau buku, bukan pengembangan dari opini siswa. Selama ini pertanyaan guru menuntun siswa untuk menjawab pertanyaan secara singkat serta berpegang pada modul atau buku, bukan memancing pendapat siswa. Data empirik tersebut menunjukkan bahwa kualitas argumentasi lisan dan tertulis siswa masih tergolong rendah.</w:t>
      </w:r>
    </w:p>
    <w:p w:rsidR="009551A9" w:rsidRDefault="00F07484" w:rsidP="003F6485">
      <w:pPr>
        <w:spacing w:after="120" w:line="276" w:lineRule="auto"/>
        <w:ind w:firstLine="567"/>
        <w:contextualSpacing/>
        <w:jc w:val="both"/>
        <w:rPr>
          <w:sz w:val="22"/>
          <w:lang w:val="en-ID"/>
        </w:rPr>
      </w:pPr>
      <w:r>
        <w:rPr>
          <w:sz w:val="22"/>
        </w:rPr>
        <w:t>Keterampilan</w:t>
      </w:r>
      <w:r w:rsidR="00E857B3" w:rsidRPr="00E857B3">
        <w:rPr>
          <w:sz w:val="22"/>
        </w:rPr>
        <w:t xml:space="preserve"> argumentasi merupakan salah satu </w:t>
      </w:r>
      <w:r>
        <w:rPr>
          <w:sz w:val="22"/>
        </w:rPr>
        <w:t>keterampilan</w:t>
      </w:r>
      <w:r w:rsidR="00E857B3" w:rsidRPr="00E857B3">
        <w:rPr>
          <w:sz w:val="22"/>
        </w:rPr>
        <w:t xml:space="preserve"> yang penting untuk dilatihkan pada siswa didalam pembelajaran sains (Osborne, 2010).</w:t>
      </w:r>
      <w:r w:rsidR="00E857B3" w:rsidRPr="00664863">
        <w:rPr>
          <w:sz w:val="22"/>
        </w:rPr>
        <w:t xml:space="preserve"> </w:t>
      </w:r>
      <w:r>
        <w:rPr>
          <w:sz w:val="22"/>
        </w:rPr>
        <w:t>Keterampilan</w:t>
      </w:r>
      <w:r w:rsidR="000D3A11" w:rsidRPr="000D3A11">
        <w:rPr>
          <w:sz w:val="22"/>
        </w:rPr>
        <w:t xml:space="preserve"> argumentasi menjadi salah satu kompetensi yang dibutuhkan oleh siswa di abad 21 karena argumentasi merupakan proses penting dari berpikir kritis</w:t>
      </w:r>
      <w:r w:rsidR="00E857B3" w:rsidRPr="00E857B3">
        <w:rPr>
          <w:sz w:val="22"/>
        </w:rPr>
        <w:t>(Putra, Sutama, &amp; Suandi, 2014).</w:t>
      </w:r>
      <w:r w:rsidR="000D3A11" w:rsidRPr="000D3A11">
        <w:rPr>
          <w:sz w:val="22"/>
        </w:rPr>
        <w:t xml:space="preserve"> Berpikir kritis merupakan salah satu kecakapan individu yang harus dimiliki untuk menghadapi perkembangan abad ke-21, karena keberhasilan seseorang dalam menghadapi perkembangan kehidupan adalah tergantung pada </w:t>
      </w:r>
      <w:r>
        <w:rPr>
          <w:sz w:val="22"/>
        </w:rPr>
        <w:t>keterampilan</w:t>
      </w:r>
      <w:r w:rsidR="000D3A11" w:rsidRPr="000D3A11">
        <w:rPr>
          <w:sz w:val="22"/>
        </w:rPr>
        <w:t xml:space="preserve"> berpik</w:t>
      </w:r>
      <w:r w:rsidR="000D3A11">
        <w:rPr>
          <w:sz w:val="22"/>
        </w:rPr>
        <w:t>ir kritisnya (Zubaidah, 2010).</w:t>
      </w:r>
      <w:r w:rsidR="000D3A11" w:rsidRPr="000D3A11">
        <w:rPr>
          <w:sz w:val="22"/>
        </w:rPr>
        <w:t xml:space="preserve"> </w:t>
      </w:r>
      <w:r>
        <w:rPr>
          <w:sz w:val="22"/>
        </w:rPr>
        <w:t>Keterampilan</w:t>
      </w:r>
      <w:r w:rsidR="000D3A11" w:rsidRPr="000D3A11">
        <w:rPr>
          <w:sz w:val="22"/>
        </w:rPr>
        <w:t xml:space="preserve"> argumentasi membuat siswa memiliki nalar yang logis, pandangan yang jelas dan penjelasan yang rasional dari hal-hal yang dipelajari</w:t>
      </w:r>
      <w:r w:rsidR="003F6485" w:rsidRPr="003F6485">
        <w:rPr>
          <w:sz w:val="22"/>
        </w:rPr>
        <w:t xml:space="preserve"> serta</w:t>
      </w:r>
      <w:r w:rsidR="000D3A11" w:rsidRPr="000D3A11">
        <w:rPr>
          <w:sz w:val="22"/>
        </w:rPr>
        <w:t xml:space="preserve"> </w:t>
      </w:r>
      <w:r>
        <w:rPr>
          <w:sz w:val="22"/>
        </w:rPr>
        <w:t>keterampilan</w:t>
      </w:r>
      <w:r w:rsidR="000D3A11" w:rsidRPr="000D3A11">
        <w:rPr>
          <w:sz w:val="22"/>
        </w:rPr>
        <w:t xml:space="preserve"> argumentasi membekali siswa</w:t>
      </w:r>
      <w:r w:rsidR="000D3A11">
        <w:rPr>
          <w:sz w:val="22"/>
        </w:rPr>
        <w:t xml:space="preserve"> untuk</w:t>
      </w:r>
      <w:r w:rsidR="000D3A11" w:rsidRPr="000D3A11">
        <w:rPr>
          <w:sz w:val="22"/>
        </w:rPr>
        <w:t xml:space="preserve"> memberikan penjelasan terhadap fenomena sains yang terjadi didalam kehidupan sehari-hari berdasarkan teori/konsep sains (Osborne, 2010).</w:t>
      </w:r>
    </w:p>
    <w:p w:rsidR="006A19C6" w:rsidRPr="006A19C6" w:rsidRDefault="008C7B20" w:rsidP="006A19C6">
      <w:pPr>
        <w:spacing w:after="120" w:line="276" w:lineRule="auto"/>
        <w:ind w:firstLine="567"/>
        <w:contextualSpacing/>
        <w:jc w:val="both"/>
        <w:rPr>
          <w:sz w:val="22"/>
        </w:rPr>
      </w:pPr>
      <w:r w:rsidRPr="008C7B20">
        <w:rPr>
          <w:sz w:val="22"/>
        </w:rPr>
        <w:t>Sebagai bagian integral dari sains, keterampilan argumentasi harus diintegrasikan</w:t>
      </w:r>
      <w:r>
        <w:rPr>
          <w:sz w:val="22"/>
          <w:lang w:val="en-ID"/>
        </w:rPr>
        <w:t xml:space="preserve"> </w:t>
      </w:r>
      <w:r w:rsidRPr="008C7B20">
        <w:rPr>
          <w:sz w:val="22"/>
        </w:rPr>
        <w:t xml:space="preserve">sebagai komponen pembelajaran sains. Pandangan sosial budaya menekankan pada interaksi sosial dalam proses belajar dan </w:t>
      </w:r>
      <w:r w:rsidRPr="008C7B20">
        <w:rPr>
          <w:sz w:val="22"/>
        </w:rPr>
        <w:lastRenderedPageBreak/>
        <w:t>berpikir, kemampuan berpikir kritis diasah melalui diskusi, argumen dan pengalaman pertukaran di antara siswa (Okumus &amp; Unal, 2012).</w:t>
      </w:r>
    </w:p>
    <w:p w:rsidR="006A19C6" w:rsidRPr="006A19C6" w:rsidRDefault="006A19C6" w:rsidP="006A19C6">
      <w:pPr>
        <w:spacing w:after="120" w:line="276" w:lineRule="auto"/>
        <w:ind w:firstLine="567"/>
        <w:contextualSpacing/>
        <w:jc w:val="both"/>
        <w:rPr>
          <w:rFonts w:cs="Times New Roman"/>
          <w:sz w:val="22"/>
          <w:lang w:val="en-ID"/>
        </w:rPr>
      </w:pPr>
      <w:r w:rsidRPr="006A19C6">
        <w:rPr>
          <w:rFonts w:cs="Times New Roman"/>
          <w:sz w:val="22"/>
        </w:rPr>
        <w:t xml:space="preserve">Hammer &amp; Sikorski (2015) berpendapat bahwa pembelajaran siswa </w:t>
      </w:r>
      <w:proofErr w:type="spellStart"/>
      <w:r w:rsidRPr="006A19C6">
        <w:rPr>
          <w:rFonts w:cs="Times New Roman"/>
          <w:sz w:val="22"/>
        </w:rPr>
        <w:t>sangatlah</w:t>
      </w:r>
      <w:proofErr w:type="spellEnd"/>
      <w:r w:rsidRPr="006A19C6">
        <w:rPr>
          <w:rFonts w:cs="Times New Roman"/>
          <w:sz w:val="22"/>
        </w:rPr>
        <w:t xml:space="preserve"> </w:t>
      </w:r>
      <w:proofErr w:type="spellStart"/>
      <w:r w:rsidRPr="006A19C6">
        <w:rPr>
          <w:rFonts w:cs="Times New Roman"/>
          <w:sz w:val="22"/>
        </w:rPr>
        <w:t>kompleks</w:t>
      </w:r>
      <w:proofErr w:type="spellEnd"/>
      <w:r w:rsidRPr="006A19C6">
        <w:rPr>
          <w:rFonts w:cs="Times New Roman"/>
          <w:sz w:val="22"/>
        </w:rPr>
        <w:t xml:space="preserve"> </w:t>
      </w:r>
      <w:proofErr w:type="spellStart"/>
      <w:r w:rsidRPr="006A19C6">
        <w:rPr>
          <w:rFonts w:cs="Times New Roman"/>
          <w:sz w:val="22"/>
        </w:rPr>
        <w:t>dan</w:t>
      </w:r>
      <w:proofErr w:type="spellEnd"/>
      <w:r w:rsidRPr="006A19C6">
        <w:rPr>
          <w:rFonts w:cs="Times New Roman"/>
          <w:sz w:val="22"/>
        </w:rPr>
        <w:t xml:space="preserve"> </w:t>
      </w:r>
      <w:proofErr w:type="spellStart"/>
      <w:r w:rsidRPr="006A19C6">
        <w:rPr>
          <w:rFonts w:cs="Times New Roman"/>
          <w:sz w:val="22"/>
        </w:rPr>
        <w:t>perlu</w:t>
      </w:r>
      <w:proofErr w:type="spellEnd"/>
      <w:r w:rsidRPr="006A19C6">
        <w:rPr>
          <w:rFonts w:cs="Times New Roman"/>
          <w:sz w:val="22"/>
        </w:rPr>
        <w:t xml:space="preserve"> </w:t>
      </w:r>
      <w:proofErr w:type="spellStart"/>
      <w:r w:rsidRPr="006A19C6">
        <w:rPr>
          <w:rFonts w:cs="Times New Roman"/>
          <w:sz w:val="22"/>
        </w:rPr>
        <w:t>mempertimbangkan</w:t>
      </w:r>
      <w:proofErr w:type="spellEnd"/>
      <w:r w:rsidRPr="006A19C6">
        <w:rPr>
          <w:rFonts w:cs="Times New Roman"/>
          <w:sz w:val="22"/>
        </w:rPr>
        <w:t xml:space="preserve"> </w:t>
      </w:r>
      <w:proofErr w:type="spellStart"/>
      <w:r w:rsidRPr="006A19C6">
        <w:rPr>
          <w:rFonts w:cs="Times New Roman"/>
          <w:sz w:val="22"/>
        </w:rPr>
        <w:t>kompleksitas</w:t>
      </w:r>
      <w:proofErr w:type="spellEnd"/>
      <w:r w:rsidRPr="006A19C6">
        <w:rPr>
          <w:rFonts w:cs="Times New Roman"/>
          <w:sz w:val="22"/>
        </w:rPr>
        <w:t xml:space="preserve"> </w:t>
      </w:r>
      <w:proofErr w:type="spellStart"/>
      <w:r w:rsidRPr="006A19C6">
        <w:rPr>
          <w:rFonts w:cs="Times New Roman"/>
          <w:sz w:val="22"/>
        </w:rPr>
        <w:t>pertimbangan</w:t>
      </w:r>
      <w:proofErr w:type="spellEnd"/>
      <w:r w:rsidRPr="006A19C6">
        <w:rPr>
          <w:rFonts w:cs="Times New Roman"/>
          <w:sz w:val="22"/>
        </w:rPr>
        <w:t xml:space="preserve"> </w:t>
      </w:r>
      <w:proofErr w:type="spellStart"/>
      <w:r w:rsidRPr="006A19C6">
        <w:rPr>
          <w:rFonts w:cs="Times New Roman"/>
          <w:sz w:val="22"/>
        </w:rPr>
        <w:t>siswa</w:t>
      </w:r>
      <w:proofErr w:type="spellEnd"/>
      <w:r w:rsidRPr="006A19C6">
        <w:rPr>
          <w:rFonts w:cs="Times New Roman"/>
          <w:sz w:val="22"/>
        </w:rPr>
        <w:t xml:space="preserve">. </w:t>
      </w:r>
      <w:proofErr w:type="spellStart"/>
      <w:r w:rsidRPr="006A19C6">
        <w:rPr>
          <w:rFonts w:cs="Times New Roman"/>
          <w:sz w:val="22"/>
        </w:rPr>
        <w:t>Pembelajaran</w:t>
      </w:r>
      <w:proofErr w:type="spellEnd"/>
      <w:r w:rsidRPr="006A19C6">
        <w:rPr>
          <w:rFonts w:cs="Times New Roman"/>
          <w:sz w:val="22"/>
        </w:rPr>
        <w:t xml:space="preserve"> </w:t>
      </w:r>
      <w:proofErr w:type="spellStart"/>
      <w:r w:rsidRPr="006A19C6">
        <w:rPr>
          <w:rFonts w:cs="Times New Roman"/>
          <w:sz w:val="22"/>
        </w:rPr>
        <w:t>siswa</w:t>
      </w:r>
      <w:proofErr w:type="spellEnd"/>
      <w:r w:rsidRPr="006A19C6">
        <w:rPr>
          <w:rFonts w:cs="Times New Roman"/>
          <w:sz w:val="22"/>
        </w:rPr>
        <w:t xml:space="preserve"> </w:t>
      </w:r>
      <w:proofErr w:type="spellStart"/>
      <w:r w:rsidRPr="006A19C6">
        <w:rPr>
          <w:rFonts w:cs="Times New Roman"/>
          <w:sz w:val="22"/>
        </w:rPr>
        <w:t>ditingkatkan</w:t>
      </w:r>
      <w:proofErr w:type="spellEnd"/>
      <w:r w:rsidRPr="006A19C6">
        <w:rPr>
          <w:rFonts w:cs="Times New Roman"/>
          <w:sz w:val="22"/>
        </w:rPr>
        <w:t xml:space="preserve"> </w:t>
      </w:r>
      <w:proofErr w:type="spellStart"/>
      <w:r w:rsidRPr="006A19C6">
        <w:rPr>
          <w:rFonts w:cs="Times New Roman"/>
          <w:sz w:val="22"/>
        </w:rPr>
        <w:t>ketika</w:t>
      </w:r>
      <w:proofErr w:type="spellEnd"/>
      <w:r w:rsidRPr="006A19C6">
        <w:rPr>
          <w:rFonts w:cs="Times New Roman"/>
          <w:sz w:val="22"/>
        </w:rPr>
        <w:t xml:space="preserve"> </w:t>
      </w:r>
      <w:proofErr w:type="spellStart"/>
      <w:r w:rsidRPr="006A19C6">
        <w:rPr>
          <w:rFonts w:cs="Times New Roman"/>
          <w:sz w:val="22"/>
        </w:rPr>
        <w:t>siswa</w:t>
      </w:r>
      <w:proofErr w:type="spellEnd"/>
      <w:r w:rsidRPr="006A19C6">
        <w:rPr>
          <w:rFonts w:cs="Times New Roman"/>
          <w:sz w:val="22"/>
        </w:rPr>
        <w:t xml:space="preserve"> </w:t>
      </w:r>
      <w:proofErr w:type="spellStart"/>
      <w:r w:rsidRPr="006A19C6">
        <w:rPr>
          <w:rFonts w:cs="Times New Roman"/>
          <w:sz w:val="22"/>
        </w:rPr>
        <w:t>secara</w:t>
      </w:r>
      <w:proofErr w:type="spellEnd"/>
      <w:r w:rsidRPr="006A19C6">
        <w:rPr>
          <w:rFonts w:cs="Times New Roman"/>
          <w:sz w:val="22"/>
        </w:rPr>
        <w:t xml:space="preserve"> </w:t>
      </w:r>
      <w:proofErr w:type="spellStart"/>
      <w:r w:rsidRPr="006A19C6">
        <w:rPr>
          <w:rFonts w:cs="Times New Roman"/>
          <w:sz w:val="22"/>
        </w:rPr>
        <w:t>aktif</w:t>
      </w:r>
      <w:proofErr w:type="spellEnd"/>
      <w:r w:rsidRPr="006A19C6">
        <w:rPr>
          <w:rFonts w:cs="Times New Roman"/>
          <w:sz w:val="22"/>
        </w:rPr>
        <w:t xml:space="preserve"> </w:t>
      </w:r>
      <w:proofErr w:type="spellStart"/>
      <w:r w:rsidRPr="006A19C6">
        <w:rPr>
          <w:rFonts w:cs="Times New Roman"/>
          <w:sz w:val="22"/>
        </w:rPr>
        <w:t>terlibat</w:t>
      </w:r>
      <w:proofErr w:type="spellEnd"/>
      <w:r w:rsidRPr="006A19C6">
        <w:rPr>
          <w:rFonts w:cs="Times New Roman"/>
          <w:sz w:val="22"/>
        </w:rPr>
        <w:t xml:space="preserve"> </w:t>
      </w:r>
      <w:proofErr w:type="spellStart"/>
      <w:r w:rsidRPr="006A19C6">
        <w:rPr>
          <w:rFonts w:cs="Times New Roman"/>
          <w:sz w:val="22"/>
        </w:rPr>
        <w:t>dalam</w:t>
      </w:r>
      <w:proofErr w:type="spellEnd"/>
      <w:r w:rsidRPr="006A19C6">
        <w:rPr>
          <w:rFonts w:cs="Times New Roman"/>
          <w:sz w:val="22"/>
        </w:rPr>
        <w:t xml:space="preserve"> proses </w:t>
      </w:r>
      <w:proofErr w:type="spellStart"/>
      <w:r w:rsidRPr="006A19C6">
        <w:rPr>
          <w:rFonts w:cs="Times New Roman"/>
          <w:sz w:val="22"/>
        </w:rPr>
        <w:t>pembelajaran</w:t>
      </w:r>
      <w:proofErr w:type="spellEnd"/>
      <w:r w:rsidRPr="006A19C6">
        <w:rPr>
          <w:rFonts w:cs="Times New Roman"/>
          <w:sz w:val="22"/>
        </w:rPr>
        <w:t xml:space="preserve"> yang mana </w:t>
      </w:r>
      <w:proofErr w:type="spellStart"/>
      <w:r w:rsidRPr="006A19C6">
        <w:rPr>
          <w:rFonts w:cs="Times New Roman"/>
          <w:sz w:val="22"/>
        </w:rPr>
        <w:t>keterlibatan</w:t>
      </w:r>
      <w:proofErr w:type="spellEnd"/>
      <w:r w:rsidRPr="006A19C6">
        <w:rPr>
          <w:rFonts w:cs="Times New Roman"/>
          <w:sz w:val="22"/>
        </w:rPr>
        <w:t xml:space="preserve"> </w:t>
      </w:r>
      <w:proofErr w:type="spellStart"/>
      <w:r w:rsidRPr="006A19C6">
        <w:rPr>
          <w:rFonts w:cs="Times New Roman"/>
          <w:sz w:val="22"/>
        </w:rPr>
        <w:t>dalam</w:t>
      </w:r>
      <w:proofErr w:type="spellEnd"/>
      <w:r w:rsidRPr="006A19C6">
        <w:rPr>
          <w:rFonts w:cs="Times New Roman"/>
          <w:sz w:val="22"/>
        </w:rPr>
        <w:t xml:space="preserve"> </w:t>
      </w:r>
      <w:proofErr w:type="spellStart"/>
      <w:r w:rsidRPr="006A19C6">
        <w:rPr>
          <w:rFonts w:cs="Times New Roman"/>
          <w:sz w:val="22"/>
        </w:rPr>
        <w:t>pembelajaran</w:t>
      </w:r>
      <w:proofErr w:type="spellEnd"/>
      <w:r w:rsidRPr="006A19C6">
        <w:rPr>
          <w:rFonts w:cs="Times New Roman"/>
          <w:sz w:val="22"/>
        </w:rPr>
        <w:t xml:space="preserve"> </w:t>
      </w:r>
      <w:proofErr w:type="spellStart"/>
      <w:r w:rsidRPr="006A19C6">
        <w:rPr>
          <w:rFonts w:cs="Times New Roman"/>
          <w:sz w:val="22"/>
        </w:rPr>
        <w:t>dapat</w:t>
      </w:r>
      <w:proofErr w:type="spellEnd"/>
      <w:r w:rsidRPr="006A19C6">
        <w:rPr>
          <w:rFonts w:cs="Times New Roman"/>
          <w:sz w:val="22"/>
        </w:rPr>
        <w:t xml:space="preserve"> </w:t>
      </w:r>
      <w:proofErr w:type="spellStart"/>
      <w:r w:rsidRPr="006A19C6">
        <w:rPr>
          <w:rFonts w:cs="Times New Roman"/>
          <w:sz w:val="22"/>
        </w:rPr>
        <w:t>difasilitasi</w:t>
      </w:r>
      <w:proofErr w:type="spellEnd"/>
      <w:r w:rsidRPr="006A19C6">
        <w:rPr>
          <w:rFonts w:cs="Times New Roman"/>
          <w:sz w:val="22"/>
        </w:rPr>
        <w:t xml:space="preserve"> </w:t>
      </w:r>
      <w:proofErr w:type="spellStart"/>
      <w:r w:rsidRPr="006A19C6">
        <w:rPr>
          <w:rFonts w:cs="Times New Roman"/>
          <w:sz w:val="22"/>
        </w:rPr>
        <w:t>ketika</w:t>
      </w:r>
      <w:proofErr w:type="spellEnd"/>
      <w:r w:rsidRPr="006A19C6">
        <w:rPr>
          <w:rFonts w:cs="Times New Roman"/>
          <w:sz w:val="22"/>
        </w:rPr>
        <w:t xml:space="preserve"> </w:t>
      </w:r>
      <w:proofErr w:type="spellStart"/>
      <w:r w:rsidRPr="006A19C6">
        <w:rPr>
          <w:rFonts w:cs="Times New Roman"/>
          <w:sz w:val="22"/>
        </w:rPr>
        <w:t>siswa</w:t>
      </w:r>
      <w:proofErr w:type="spellEnd"/>
      <w:r w:rsidRPr="006A19C6">
        <w:rPr>
          <w:rFonts w:cs="Times New Roman"/>
          <w:sz w:val="22"/>
        </w:rPr>
        <w:t xml:space="preserve"> </w:t>
      </w:r>
      <w:proofErr w:type="spellStart"/>
      <w:r w:rsidRPr="006A19C6">
        <w:rPr>
          <w:rFonts w:cs="Times New Roman"/>
          <w:sz w:val="22"/>
        </w:rPr>
        <w:t>mengembangkan</w:t>
      </w:r>
      <w:proofErr w:type="spellEnd"/>
      <w:r w:rsidRPr="006A19C6">
        <w:rPr>
          <w:rFonts w:cs="Times New Roman"/>
          <w:sz w:val="22"/>
        </w:rPr>
        <w:t xml:space="preserve"> </w:t>
      </w:r>
      <w:proofErr w:type="spellStart"/>
      <w:r w:rsidRPr="006A19C6">
        <w:rPr>
          <w:rFonts w:cs="Times New Roman"/>
          <w:sz w:val="22"/>
        </w:rPr>
        <w:t>keterampilan</w:t>
      </w:r>
      <w:proofErr w:type="spellEnd"/>
      <w:r w:rsidRPr="006A19C6">
        <w:rPr>
          <w:rFonts w:cs="Times New Roman"/>
          <w:sz w:val="22"/>
        </w:rPr>
        <w:t xml:space="preserve"> </w:t>
      </w:r>
      <w:proofErr w:type="spellStart"/>
      <w:r w:rsidRPr="006A19C6">
        <w:rPr>
          <w:rFonts w:cs="Times New Roman"/>
          <w:sz w:val="22"/>
        </w:rPr>
        <w:t>penalaran</w:t>
      </w:r>
      <w:proofErr w:type="spellEnd"/>
      <w:r w:rsidRPr="006A19C6">
        <w:rPr>
          <w:rFonts w:cs="Times New Roman"/>
          <w:sz w:val="22"/>
        </w:rPr>
        <w:t xml:space="preserve"> yang </w:t>
      </w:r>
      <w:proofErr w:type="spellStart"/>
      <w:r w:rsidRPr="006A19C6">
        <w:rPr>
          <w:rFonts w:cs="Times New Roman"/>
          <w:sz w:val="22"/>
        </w:rPr>
        <w:t>baik</w:t>
      </w:r>
      <w:proofErr w:type="spellEnd"/>
      <w:r w:rsidRPr="006A19C6">
        <w:rPr>
          <w:rFonts w:cs="Times New Roman"/>
          <w:sz w:val="22"/>
        </w:rPr>
        <w:t xml:space="preserve">. </w:t>
      </w:r>
      <w:proofErr w:type="spellStart"/>
      <w:r w:rsidRPr="006A19C6">
        <w:rPr>
          <w:rFonts w:cs="Times New Roman"/>
          <w:sz w:val="22"/>
        </w:rPr>
        <w:t>Keterampilan</w:t>
      </w:r>
      <w:proofErr w:type="spellEnd"/>
      <w:r w:rsidRPr="006A19C6">
        <w:rPr>
          <w:rFonts w:cs="Times New Roman"/>
          <w:sz w:val="22"/>
        </w:rPr>
        <w:t xml:space="preserve"> </w:t>
      </w:r>
      <w:proofErr w:type="spellStart"/>
      <w:r w:rsidRPr="006A19C6">
        <w:rPr>
          <w:rFonts w:cs="Times New Roman"/>
          <w:sz w:val="22"/>
        </w:rPr>
        <w:t>penalaran</w:t>
      </w:r>
      <w:proofErr w:type="spellEnd"/>
      <w:r w:rsidRPr="006A19C6">
        <w:rPr>
          <w:rFonts w:cs="Times New Roman"/>
          <w:sz w:val="22"/>
        </w:rPr>
        <w:t xml:space="preserve"> yang  </w:t>
      </w:r>
      <w:proofErr w:type="spellStart"/>
      <w:r w:rsidRPr="006A19C6">
        <w:rPr>
          <w:rFonts w:cs="Times New Roman"/>
          <w:sz w:val="22"/>
        </w:rPr>
        <w:t>baik</w:t>
      </w:r>
      <w:proofErr w:type="spellEnd"/>
      <w:r w:rsidRPr="006A19C6">
        <w:rPr>
          <w:rFonts w:cs="Times New Roman"/>
          <w:sz w:val="22"/>
        </w:rPr>
        <w:t xml:space="preserve"> </w:t>
      </w:r>
      <w:proofErr w:type="spellStart"/>
      <w:r w:rsidRPr="006A19C6">
        <w:rPr>
          <w:rFonts w:cs="Times New Roman"/>
          <w:sz w:val="22"/>
        </w:rPr>
        <w:t>dapat</w:t>
      </w:r>
      <w:proofErr w:type="spellEnd"/>
      <w:r w:rsidRPr="006A19C6">
        <w:rPr>
          <w:rFonts w:cs="Times New Roman"/>
          <w:sz w:val="22"/>
        </w:rPr>
        <w:t xml:space="preserve"> </w:t>
      </w:r>
      <w:proofErr w:type="spellStart"/>
      <w:r w:rsidRPr="006A19C6">
        <w:rPr>
          <w:rFonts w:cs="Times New Roman"/>
          <w:sz w:val="22"/>
        </w:rPr>
        <w:t>dicapai</w:t>
      </w:r>
      <w:proofErr w:type="spellEnd"/>
      <w:r w:rsidRPr="006A19C6">
        <w:rPr>
          <w:rFonts w:cs="Times New Roman"/>
          <w:sz w:val="22"/>
        </w:rPr>
        <w:t xml:space="preserve"> </w:t>
      </w:r>
      <w:proofErr w:type="spellStart"/>
      <w:r w:rsidRPr="006A19C6">
        <w:rPr>
          <w:rFonts w:cs="Times New Roman"/>
          <w:sz w:val="22"/>
        </w:rPr>
        <w:t>dengan</w:t>
      </w:r>
      <w:proofErr w:type="spellEnd"/>
      <w:r w:rsidRPr="006A19C6">
        <w:rPr>
          <w:rFonts w:cs="Times New Roman"/>
          <w:sz w:val="22"/>
        </w:rPr>
        <w:t xml:space="preserve"> </w:t>
      </w:r>
      <w:proofErr w:type="spellStart"/>
      <w:r w:rsidRPr="006A19C6">
        <w:rPr>
          <w:rFonts w:cs="Times New Roman"/>
          <w:sz w:val="22"/>
        </w:rPr>
        <w:t>menuntut</w:t>
      </w:r>
      <w:proofErr w:type="spellEnd"/>
      <w:r w:rsidRPr="006A19C6">
        <w:rPr>
          <w:rFonts w:cs="Times New Roman"/>
          <w:sz w:val="22"/>
        </w:rPr>
        <w:t xml:space="preserve"> </w:t>
      </w:r>
      <w:proofErr w:type="spellStart"/>
      <w:r w:rsidRPr="006A19C6">
        <w:rPr>
          <w:rFonts w:cs="Times New Roman"/>
          <w:sz w:val="22"/>
        </w:rPr>
        <w:t>siswa</w:t>
      </w:r>
      <w:proofErr w:type="spellEnd"/>
      <w:r w:rsidRPr="006A19C6">
        <w:rPr>
          <w:rFonts w:cs="Times New Roman"/>
          <w:sz w:val="22"/>
        </w:rPr>
        <w:t xml:space="preserve"> </w:t>
      </w:r>
      <w:proofErr w:type="spellStart"/>
      <w:r w:rsidRPr="006A19C6">
        <w:rPr>
          <w:rFonts w:cs="Times New Roman"/>
          <w:sz w:val="22"/>
        </w:rPr>
        <w:t>untuk</w:t>
      </w:r>
      <w:proofErr w:type="spellEnd"/>
      <w:r w:rsidRPr="006A19C6">
        <w:rPr>
          <w:rFonts w:cs="Times New Roman"/>
          <w:sz w:val="22"/>
        </w:rPr>
        <w:t xml:space="preserve"> </w:t>
      </w:r>
      <w:proofErr w:type="spellStart"/>
      <w:r w:rsidRPr="006A19C6">
        <w:rPr>
          <w:rFonts w:cs="Times New Roman"/>
          <w:sz w:val="22"/>
        </w:rPr>
        <w:t>membuat</w:t>
      </w:r>
      <w:proofErr w:type="spellEnd"/>
      <w:r w:rsidRPr="006A19C6">
        <w:rPr>
          <w:rFonts w:cs="Times New Roman"/>
          <w:sz w:val="22"/>
        </w:rPr>
        <w:t xml:space="preserve"> </w:t>
      </w:r>
      <w:proofErr w:type="spellStart"/>
      <w:r w:rsidRPr="006A19C6">
        <w:rPr>
          <w:rFonts w:cs="Times New Roman"/>
          <w:sz w:val="22"/>
        </w:rPr>
        <w:t>klaim</w:t>
      </w:r>
      <w:proofErr w:type="spellEnd"/>
      <w:r w:rsidRPr="006A19C6">
        <w:rPr>
          <w:rFonts w:cs="Times New Roman"/>
          <w:sz w:val="22"/>
        </w:rPr>
        <w:t xml:space="preserve"> </w:t>
      </w:r>
      <w:proofErr w:type="spellStart"/>
      <w:r w:rsidRPr="006A19C6">
        <w:rPr>
          <w:rFonts w:cs="Times New Roman"/>
          <w:sz w:val="22"/>
        </w:rPr>
        <w:t>serta</w:t>
      </w:r>
      <w:proofErr w:type="spellEnd"/>
      <w:r w:rsidRPr="006A19C6">
        <w:rPr>
          <w:rFonts w:cs="Times New Roman"/>
          <w:sz w:val="22"/>
        </w:rPr>
        <w:t xml:space="preserve"> </w:t>
      </w:r>
      <w:proofErr w:type="spellStart"/>
      <w:r w:rsidRPr="006A19C6">
        <w:rPr>
          <w:rFonts w:cs="Times New Roman"/>
          <w:sz w:val="22"/>
        </w:rPr>
        <w:t>menuntut</w:t>
      </w:r>
      <w:proofErr w:type="spellEnd"/>
      <w:r w:rsidRPr="006A19C6">
        <w:rPr>
          <w:rFonts w:cs="Times New Roman"/>
          <w:sz w:val="22"/>
        </w:rPr>
        <w:t xml:space="preserve"> </w:t>
      </w:r>
      <w:proofErr w:type="spellStart"/>
      <w:r w:rsidRPr="006A19C6">
        <w:rPr>
          <w:rFonts w:cs="Times New Roman"/>
          <w:sz w:val="22"/>
        </w:rPr>
        <w:t>siswa</w:t>
      </w:r>
      <w:proofErr w:type="spellEnd"/>
      <w:r w:rsidRPr="006A19C6">
        <w:rPr>
          <w:rFonts w:cs="Times New Roman"/>
          <w:sz w:val="22"/>
        </w:rPr>
        <w:t xml:space="preserve"> </w:t>
      </w:r>
      <w:proofErr w:type="spellStart"/>
      <w:r w:rsidRPr="006A19C6">
        <w:rPr>
          <w:rFonts w:cs="Times New Roman"/>
          <w:sz w:val="22"/>
        </w:rPr>
        <w:t>untuk</w:t>
      </w:r>
      <w:proofErr w:type="spellEnd"/>
      <w:r w:rsidRPr="006A19C6">
        <w:rPr>
          <w:rFonts w:cs="Times New Roman"/>
          <w:sz w:val="22"/>
        </w:rPr>
        <w:t xml:space="preserve"> </w:t>
      </w:r>
      <w:proofErr w:type="spellStart"/>
      <w:r w:rsidRPr="006A19C6">
        <w:rPr>
          <w:rFonts w:cs="Times New Roman"/>
          <w:sz w:val="22"/>
        </w:rPr>
        <w:t>mendukung</w:t>
      </w:r>
      <w:proofErr w:type="spellEnd"/>
      <w:r w:rsidRPr="006A19C6">
        <w:rPr>
          <w:rFonts w:cs="Times New Roman"/>
          <w:sz w:val="22"/>
        </w:rPr>
        <w:t xml:space="preserve"> </w:t>
      </w:r>
      <w:proofErr w:type="spellStart"/>
      <w:r w:rsidRPr="006A19C6">
        <w:rPr>
          <w:rFonts w:cs="Times New Roman"/>
          <w:sz w:val="22"/>
        </w:rPr>
        <w:t>klaim</w:t>
      </w:r>
      <w:proofErr w:type="spellEnd"/>
      <w:r w:rsidRPr="006A19C6">
        <w:rPr>
          <w:rFonts w:cs="Times New Roman"/>
          <w:sz w:val="22"/>
        </w:rPr>
        <w:t xml:space="preserve"> </w:t>
      </w:r>
      <w:proofErr w:type="spellStart"/>
      <w:r w:rsidRPr="006A19C6">
        <w:rPr>
          <w:rFonts w:cs="Times New Roman"/>
          <w:sz w:val="22"/>
        </w:rPr>
        <w:t>mereka</w:t>
      </w:r>
      <w:proofErr w:type="spellEnd"/>
      <w:r w:rsidRPr="006A19C6">
        <w:rPr>
          <w:rFonts w:cs="Times New Roman"/>
          <w:sz w:val="22"/>
        </w:rPr>
        <w:t xml:space="preserve"> </w:t>
      </w:r>
      <w:proofErr w:type="spellStart"/>
      <w:r w:rsidRPr="006A19C6">
        <w:rPr>
          <w:rFonts w:cs="Times New Roman"/>
          <w:sz w:val="22"/>
        </w:rPr>
        <w:t>dengan</w:t>
      </w:r>
      <w:proofErr w:type="spellEnd"/>
      <w:r w:rsidRPr="006A19C6">
        <w:rPr>
          <w:rFonts w:cs="Times New Roman"/>
          <w:sz w:val="22"/>
        </w:rPr>
        <w:t xml:space="preserve"> </w:t>
      </w:r>
      <w:proofErr w:type="spellStart"/>
      <w:r w:rsidRPr="006A19C6">
        <w:rPr>
          <w:rFonts w:cs="Times New Roman"/>
          <w:sz w:val="22"/>
        </w:rPr>
        <w:t>memberikan</w:t>
      </w:r>
      <w:proofErr w:type="spellEnd"/>
      <w:r w:rsidRPr="006A19C6">
        <w:rPr>
          <w:rFonts w:cs="Times New Roman"/>
          <w:sz w:val="22"/>
        </w:rPr>
        <w:t xml:space="preserve"> </w:t>
      </w:r>
      <w:proofErr w:type="spellStart"/>
      <w:r w:rsidRPr="006A19C6">
        <w:rPr>
          <w:rFonts w:cs="Times New Roman"/>
          <w:sz w:val="22"/>
        </w:rPr>
        <w:t>bukti</w:t>
      </w:r>
      <w:proofErr w:type="spellEnd"/>
      <w:r w:rsidRPr="006A19C6">
        <w:rPr>
          <w:rFonts w:cs="Times New Roman"/>
          <w:sz w:val="22"/>
        </w:rPr>
        <w:t xml:space="preserve"> </w:t>
      </w:r>
      <w:proofErr w:type="spellStart"/>
      <w:r w:rsidRPr="006A19C6">
        <w:rPr>
          <w:rFonts w:cs="Times New Roman"/>
          <w:sz w:val="22"/>
        </w:rPr>
        <w:t>kuat</w:t>
      </w:r>
      <w:proofErr w:type="spellEnd"/>
      <w:r w:rsidRPr="006A19C6">
        <w:rPr>
          <w:rFonts w:cs="Times New Roman"/>
          <w:sz w:val="22"/>
        </w:rPr>
        <w:t xml:space="preserve">. </w:t>
      </w:r>
      <w:proofErr w:type="spellStart"/>
      <w:r w:rsidRPr="006A19C6">
        <w:rPr>
          <w:rFonts w:cs="Times New Roman"/>
          <w:sz w:val="22"/>
        </w:rPr>
        <w:t>Siswa</w:t>
      </w:r>
      <w:proofErr w:type="spellEnd"/>
      <w:r w:rsidRPr="006A19C6">
        <w:rPr>
          <w:rFonts w:cs="Times New Roman"/>
          <w:sz w:val="22"/>
        </w:rPr>
        <w:t xml:space="preserve"> </w:t>
      </w:r>
      <w:proofErr w:type="spellStart"/>
      <w:r w:rsidRPr="006A19C6">
        <w:rPr>
          <w:rFonts w:cs="Times New Roman"/>
          <w:sz w:val="22"/>
        </w:rPr>
        <w:t>mencapai</w:t>
      </w:r>
      <w:proofErr w:type="spellEnd"/>
      <w:r w:rsidRPr="006A19C6">
        <w:rPr>
          <w:rFonts w:cs="Times New Roman"/>
          <w:sz w:val="22"/>
        </w:rPr>
        <w:t xml:space="preserve"> </w:t>
      </w:r>
      <w:proofErr w:type="spellStart"/>
      <w:r w:rsidRPr="006A19C6">
        <w:rPr>
          <w:rFonts w:cs="Times New Roman"/>
          <w:sz w:val="22"/>
        </w:rPr>
        <w:t>pemahaman</w:t>
      </w:r>
      <w:proofErr w:type="spellEnd"/>
      <w:r w:rsidRPr="006A19C6">
        <w:rPr>
          <w:rFonts w:cs="Times New Roman"/>
          <w:sz w:val="22"/>
        </w:rPr>
        <w:t xml:space="preserve"> </w:t>
      </w:r>
      <w:proofErr w:type="spellStart"/>
      <w:r w:rsidRPr="006A19C6">
        <w:rPr>
          <w:rFonts w:cs="Times New Roman"/>
          <w:sz w:val="22"/>
        </w:rPr>
        <w:t>konseptual</w:t>
      </w:r>
      <w:proofErr w:type="spellEnd"/>
      <w:r w:rsidRPr="006A19C6">
        <w:rPr>
          <w:rFonts w:cs="Times New Roman"/>
          <w:sz w:val="22"/>
        </w:rPr>
        <w:t xml:space="preserve"> </w:t>
      </w:r>
      <w:proofErr w:type="spellStart"/>
      <w:r w:rsidRPr="006A19C6">
        <w:rPr>
          <w:rFonts w:cs="Times New Roman"/>
          <w:sz w:val="22"/>
        </w:rPr>
        <w:t>dan</w:t>
      </w:r>
      <w:proofErr w:type="spellEnd"/>
      <w:r w:rsidRPr="006A19C6">
        <w:rPr>
          <w:rFonts w:cs="Times New Roman"/>
          <w:sz w:val="22"/>
        </w:rPr>
        <w:t xml:space="preserve"> </w:t>
      </w:r>
      <w:proofErr w:type="spellStart"/>
      <w:r w:rsidRPr="006A19C6">
        <w:rPr>
          <w:rFonts w:cs="Times New Roman"/>
          <w:sz w:val="22"/>
        </w:rPr>
        <w:t>keterampilan</w:t>
      </w:r>
      <w:proofErr w:type="spellEnd"/>
      <w:r w:rsidRPr="006A19C6">
        <w:rPr>
          <w:rFonts w:cs="Times New Roman"/>
          <w:sz w:val="22"/>
        </w:rPr>
        <w:t xml:space="preserve"> </w:t>
      </w:r>
      <w:proofErr w:type="spellStart"/>
      <w:r w:rsidRPr="006A19C6">
        <w:rPr>
          <w:rFonts w:cs="Times New Roman"/>
          <w:sz w:val="22"/>
        </w:rPr>
        <w:t>penalaran</w:t>
      </w:r>
      <w:proofErr w:type="spellEnd"/>
      <w:r w:rsidRPr="006A19C6">
        <w:rPr>
          <w:rFonts w:cs="Times New Roman"/>
          <w:sz w:val="22"/>
        </w:rPr>
        <w:t xml:space="preserve"> yang </w:t>
      </w:r>
      <w:proofErr w:type="spellStart"/>
      <w:r w:rsidRPr="006A19C6">
        <w:rPr>
          <w:rFonts w:cs="Times New Roman"/>
          <w:sz w:val="22"/>
        </w:rPr>
        <w:t>lebih</w:t>
      </w:r>
      <w:proofErr w:type="spellEnd"/>
      <w:r w:rsidRPr="006A19C6">
        <w:rPr>
          <w:rFonts w:cs="Times New Roman"/>
          <w:sz w:val="22"/>
        </w:rPr>
        <w:t xml:space="preserve"> </w:t>
      </w:r>
      <w:proofErr w:type="spellStart"/>
      <w:r w:rsidRPr="006A19C6">
        <w:rPr>
          <w:rFonts w:cs="Times New Roman"/>
          <w:sz w:val="22"/>
        </w:rPr>
        <w:t>baik</w:t>
      </w:r>
      <w:proofErr w:type="spellEnd"/>
      <w:r w:rsidRPr="006A19C6">
        <w:rPr>
          <w:rFonts w:cs="Times New Roman"/>
          <w:sz w:val="22"/>
        </w:rPr>
        <w:t xml:space="preserve"> </w:t>
      </w:r>
      <w:proofErr w:type="spellStart"/>
      <w:r w:rsidRPr="006A19C6">
        <w:rPr>
          <w:rFonts w:cs="Times New Roman"/>
          <w:sz w:val="22"/>
        </w:rPr>
        <w:t>ketika</w:t>
      </w:r>
      <w:proofErr w:type="spellEnd"/>
      <w:r w:rsidRPr="006A19C6">
        <w:rPr>
          <w:rFonts w:cs="Times New Roman"/>
          <w:sz w:val="22"/>
        </w:rPr>
        <w:t xml:space="preserve"> </w:t>
      </w:r>
      <w:proofErr w:type="spellStart"/>
      <w:r w:rsidRPr="006A19C6">
        <w:rPr>
          <w:rFonts w:cs="Times New Roman"/>
          <w:sz w:val="22"/>
        </w:rPr>
        <w:t>mereka</w:t>
      </w:r>
      <w:proofErr w:type="spellEnd"/>
      <w:r w:rsidRPr="006A19C6">
        <w:rPr>
          <w:rFonts w:cs="Times New Roman"/>
          <w:sz w:val="22"/>
        </w:rPr>
        <w:t xml:space="preserve"> </w:t>
      </w:r>
      <w:proofErr w:type="spellStart"/>
      <w:r w:rsidRPr="006A19C6">
        <w:rPr>
          <w:rFonts w:cs="Times New Roman"/>
          <w:sz w:val="22"/>
        </w:rPr>
        <w:t>didukung</w:t>
      </w:r>
      <w:proofErr w:type="spellEnd"/>
      <w:r w:rsidRPr="006A19C6">
        <w:rPr>
          <w:rFonts w:cs="Times New Roman"/>
          <w:sz w:val="22"/>
        </w:rPr>
        <w:t xml:space="preserve"> </w:t>
      </w:r>
      <w:proofErr w:type="spellStart"/>
      <w:r w:rsidRPr="006A19C6">
        <w:rPr>
          <w:rFonts w:cs="Times New Roman"/>
          <w:sz w:val="22"/>
        </w:rPr>
        <w:t>untuk</w:t>
      </w:r>
      <w:proofErr w:type="spellEnd"/>
      <w:r w:rsidRPr="006A19C6">
        <w:rPr>
          <w:rFonts w:cs="Times New Roman"/>
          <w:sz w:val="22"/>
        </w:rPr>
        <w:t xml:space="preserve"> </w:t>
      </w:r>
      <w:proofErr w:type="spellStart"/>
      <w:r w:rsidRPr="006A19C6">
        <w:rPr>
          <w:rFonts w:cs="Times New Roman"/>
          <w:sz w:val="22"/>
        </w:rPr>
        <w:t>menghasilkan</w:t>
      </w:r>
      <w:proofErr w:type="spellEnd"/>
      <w:r w:rsidRPr="006A19C6">
        <w:rPr>
          <w:rFonts w:cs="Times New Roman"/>
          <w:sz w:val="22"/>
        </w:rPr>
        <w:t xml:space="preserve"> </w:t>
      </w:r>
      <w:proofErr w:type="spellStart"/>
      <w:r w:rsidRPr="006A19C6">
        <w:rPr>
          <w:rFonts w:cs="Times New Roman"/>
          <w:sz w:val="22"/>
        </w:rPr>
        <w:t>representasi</w:t>
      </w:r>
      <w:proofErr w:type="spellEnd"/>
      <w:r w:rsidRPr="006A19C6">
        <w:rPr>
          <w:rFonts w:cs="Times New Roman"/>
          <w:sz w:val="22"/>
        </w:rPr>
        <w:t xml:space="preserve"> </w:t>
      </w:r>
      <w:proofErr w:type="spellStart"/>
      <w:r w:rsidRPr="006A19C6">
        <w:rPr>
          <w:rFonts w:cs="Times New Roman"/>
          <w:sz w:val="22"/>
        </w:rPr>
        <w:t>mereka</w:t>
      </w:r>
      <w:proofErr w:type="spellEnd"/>
      <w:r w:rsidRPr="006A19C6">
        <w:rPr>
          <w:rFonts w:cs="Times New Roman"/>
          <w:sz w:val="22"/>
        </w:rPr>
        <w:t xml:space="preserve"> </w:t>
      </w:r>
      <w:proofErr w:type="spellStart"/>
      <w:r w:rsidRPr="006A19C6">
        <w:rPr>
          <w:rFonts w:cs="Times New Roman"/>
          <w:sz w:val="22"/>
        </w:rPr>
        <w:t>sendiri</w:t>
      </w:r>
      <w:proofErr w:type="spellEnd"/>
      <w:r w:rsidRPr="006A19C6">
        <w:rPr>
          <w:rFonts w:cs="Times New Roman"/>
          <w:sz w:val="22"/>
        </w:rPr>
        <w:t xml:space="preserve"> </w:t>
      </w:r>
      <w:proofErr w:type="spellStart"/>
      <w:r w:rsidRPr="006A19C6">
        <w:rPr>
          <w:rFonts w:cs="Times New Roman"/>
          <w:sz w:val="22"/>
        </w:rPr>
        <w:t>dan</w:t>
      </w:r>
      <w:proofErr w:type="spellEnd"/>
      <w:r w:rsidRPr="006A19C6">
        <w:rPr>
          <w:rFonts w:cs="Times New Roman"/>
          <w:sz w:val="22"/>
        </w:rPr>
        <w:t xml:space="preserve"> </w:t>
      </w:r>
      <w:proofErr w:type="spellStart"/>
      <w:r w:rsidRPr="006A19C6">
        <w:rPr>
          <w:rFonts w:cs="Times New Roman"/>
          <w:sz w:val="22"/>
        </w:rPr>
        <w:t>membenarkan</w:t>
      </w:r>
      <w:proofErr w:type="spellEnd"/>
      <w:r w:rsidRPr="006A19C6">
        <w:rPr>
          <w:rFonts w:cs="Times New Roman"/>
          <w:sz w:val="22"/>
        </w:rPr>
        <w:t xml:space="preserve"> </w:t>
      </w:r>
      <w:proofErr w:type="spellStart"/>
      <w:r w:rsidRPr="006A19C6">
        <w:rPr>
          <w:rFonts w:cs="Times New Roman"/>
          <w:sz w:val="22"/>
        </w:rPr>
        <w:t>pemahaman</w:t>
      </w:r>
      <w:proofErr w:type="spellEnd"/>
      <w:r w:rsidRPr="006A19C6">
        <w:rPr>
          <w:rFonts w:cs="Times New Roman"/>
          <w:sz w:val="22"/>
        </w:rPr>
        <w:t xml:space="preserve"> </w:t>
      </w:r>
      <w:proofErr w:type="spellStart"/>
      <w:r w:rsidRPr="006A19C6">
        <w:rPr>
          <w:rFonts w:cs="Times New Roman"/>
          <w:sz w:val="22"/>
        </w:rPr>
        <w:t>mereka</w:t>
      </w:r>
      <w:proofErr w:type="spellEnd"/>
      <w:r w:rsidRPr="006A19C6">
        <w:rPr>
          <w:rFonts w:cs="Times New Roman"/>
          <w:sz w:val="22"/>
        </w:rPr>
        <w:t xml:space="preserve">. </w:t>
      </w:r>
    </w:p>
    <w:p w:rsidR="009551A9" w:rsidRPr="003F6485" w:rsidRDefault="00F07484" w:rsidP="009551A9">
      <w:pPr>
        <w:spacing w:after="120" w:line="276" w:lineRule="auto"/>
        <w:ind w:firstLine="567"/>
        <w:contextualSpacing/>
        <w:jc w:val="both"/>
        <w:rPr>
          <w:sz w:val="22"/>
        </w:rPr>
      </w:pPr>
      <w:r w:rsidRPr="006A19C6">
        <w:rPr>
          <w:sz w:val="22"/>
        </w:rPr>
        <w:t>Keterampilan</w:t>
      </w:r>
      <w:r w:rsidR="000D3A11" w:rsidRPr="006A19C6">
        <w:rPr>
          <w:sz w:val="22"/>
        </w:rPr>
        <w:t xml:space="preserve"> argumentasi</w:t>
      </w:r>
      <w:r w:rsidR="000D3A11" w:rsidRPr="000D3A11">
        <w:rPr>
          <w:sz w:val="22"/>
        </w:rPr>
        <w:t xml:space="preserve"> perlu ditingkatkan melalui pembelajaran yang mendorong siswa untuk berpikir, membentuk konsep berpikir, membuat siswa memiliki nalar yang logis, pandangan yang jelas dan penjelasan yang rasional dari hal-hal yang dipelajari</w:t>
      </w:r>
      <w:r w:rsidR="003F6485" w:rsidRPr="003F6485">
        <w:rPr>
          <w:sz w:val="22"/>
        </w:rPr>
        <w:t xml:space="preserve"> </w:t>
      </w:r>
      <w:r w:rsidR="003F6485" w:rsidRPr="002F5CF4">
        <w:rPr>
          <w:noProof/>
          <w:sz w:val="22"/>
        </w:rPr>
        <w:t>(Patandung, 2017)</w:t>
      </w:r>
      <w:r w:rsidR="000D3A11" w:rsidRPr="002F5CF4">
        <w:rPr>
          <w:sz w:val="22"/>
        </w:rPr>
        <w:t xml:space="preserve">. </w:t>
      </w:r>
      <w:r w:rsidR="003F6485" w:rsidRPr="002F5CF4">
        <w:rPr>
          <w:sz w:val="22"/>
        </w:rPr>
        <w:t xml:space="preserve">Pembelajaran yang mengakomodasi siswa untuk menemukan dan membanguan pengetahuan melalui aktivitas selama proses pembelajaran salah satunya yaitu menggunakan model </w:t>
      </w:r>
      <w:r w:rsidR="003F6485" w:rsidRPr="002F5CF4">
        <w:rPr>
          <w:i/>
          <w:iCs/>
          <w:sz w:val="22"/>
        </w:rPr>
        <w:t>discovery learning</w:t>
      </w:r>
      <w:r w:rsidR="003F6485" w:rsidRPr="002F5CF4">
        <w:rPr>
          <w:i/>
          <w:noProof/>
          <w:sz w:val="22"/>
        </w:rPr>
        <w:t xml:space="preserve"> </w:t>
      </w:r>
      <w:r w:rsidR="003F6485" w:rsidRPr="002F5CF4">
        <w:rPr>
          <w:noProof/>
          <w:sz w:val="22"/>
        </w:rPr>
        <w:t>(Yusuf &amp; Wulan, 2015).</w:t>
      </w:r>
      <w:r w:rsidR="003F6485" w:rsidRPr="002F5CF4">
        <w:rPr>
          <w:sz w:val="22"/>
        </w:rPr>
        <w:t xml:space="preserve"> Argumentasi siswa juga dapat dilatih melalui cara guru menyampaikan pertanyaan-pertanyaan saat pembelajaran berlangsung. </w:t>
      </w:r>
      <w:r w:rsidR="000D3A11" w:rsidRPr="000D3A11">
        <w:rPr>
          <w:sz w:val="22"/>
        </w:rPr>
        <w:t xml:space="preserve">Solusi yang dapat diberikan adalah dengan penerapan model </w:t>
      </w:r>
      <w:r w:rsidR="003F6485" w:rsidRPr="003F6485">
        <w:rPr>
          <w:i/>
          <w:iCs/>
          <w:sz w:val="22"/>
        </w:rPr>
        <w:t>discovery learning</w:t>
      </w:r>
      <w:r w:rsidR="000D3A11" w:rsidRPr="000D3A11">
        <w:rPr>
          <w:sz w:val="22"/>
        </w:rPr>
        <w:t xml:space="preserve"> disertai pertanyaan divergen dengan tujuan siswa mampu mengeksplorasi pemikiran dan menciptakan banyak varia</w:t>
      </w:r>
      <w:r w:rsidR="009551A9">
        <w:rPr>
          <w:sz w:val="22"/>
        </w:rPr>
        <w:t>si jawaban.</w:t>
      </w:r>
    </w:p>
    <w:p w:rsidR="00AB18AE" w:rsidRDefault="003F6485" w:rsidP="00AB18AE">
      <w:pPr>
        <w:spacing w:line="276" w:lineRule="auto"/>
        <w:ind w:firstLine="567"/>
        <w:contextualSpacing/>
        <w:jc w:val="both"/>
        <w:rPr>
          <w:bCs/>
          <w:sz w:val="22"/>
          <w:lang w:val="sv-SE"/>
        </w:rPr>
      </w:pPr>
      <w:r w:rsidRPr="002F5CF4">
        <w:rPr>
          <w:i/>
          <w:iCs/>
          <w:sz w:val="22"/>
        </w:rPr>
        <w:t>Discovery learning</w:t>
      </w:r>
      <w:r w:rsidR="00122359" w:rsidRPr="002F5CF4">
        <w:rPr>
          <w:i/>
          <w:sz w:val="22"/>
        </w:rPr>
        <w:t xml:space="preserve"> </w:t>
      </w:r>
      <w:r w:rsidR="00122359" w:rsidRPr="002F5CF4">
        <w:rPr>
          <w:sz w:val="22"/>
        </w:rPr>
        <w:t xml:space="preserve">melibatkan siswa dalam pemecahan masalah untuk pengembangan pengetahuan dan keterampilan, sehingga membangkitkan keingintahuan siswa, memotivasi siswa untuk terus bekerja hingga menemukan jawaban </w:t>
      </w:r>
      <w:r w:rsidR="00122359" w:rsidRPr="002F5CF4">
        <w:rPr>
          <w:noProof/>
          <w:sz w:val="22"/>
        </w:rPr>
        <w:t xml:space="preserve">(Istiana, Catur, &amp; </w:t>
      </w:r>
      <w:r w:rsidR="00122359" w:rsidRPr="002F5CF4">
        <w:rPr>
          <w:noProof/>
          <w:sz w:val="22"/>
        </w:rPr>
        <w:lastRenderedPageBreak/>
        <w:t>Sukardjo, 2015)</w:t>
      </w:r>
      <w:r w:rsidRPr="002F5CF4">
        <w:rPr>
          <w:sz w:val="22"/>
        </w:rPr>
        <w:t xml:space="preserve">. </w:t>
      </w:r>
      <w:r w:rsidRPr="002F5CF4">
        <w:rPr>
          <w:i/>
          <w:iCs/>
          <w:sz w:val="22"/>
        </w:rPr>
        <w:t>Discovery learning</w:t>
      </w:r>
      <w:r w:rsidRPr="002F5CF4">
        <w:rPr>
          <w:i/>
          <w:sz w:val="22"/>
        </w:rPr>
        <w:t xml:space="preserve"> </w:t>
      </w:r>
      <w:r w:rsidRPr="002F5CF4">
        <w:rPr>
          <w:sz w:val="22"/>
        </w:rPr>
        <w:t>merupakan model pembelajaran yang memberikan kesempatan kepada siswa untuk aktif membangun pengetahuan sendiri</w:t>
      </w:r>
      <w:r w:rsidRPr="002F5CF4">
        <w:rPr>
          <w:noProof/>
          <w:sz w:val="22"/>
        </w:rPr>
        <w:t xml:space="preserve"> (Patandung, 2017). </w:t>
      </w:r>
      <w:r w:rsidR="00263710" w:rsidRPr="002F5CF4">
        <w:rPr>
          <w:sz w:val="22"/>
        </w:rPr>
        <w:t xml:space="preserve">Teori yang mendasari </w:t>
      </w:r>
      <w:r w:rsidRPr="002F5CF4">
        <w:rPr>
          <w:i/>
          <w:iCs/>
          <w:sz w:val="22"/>
        </w:rPr>
        <w:t>discovery learning</w:t>
      </w:r>
      <w:r w:rsidR="00263710" w:rsidRPr="002F5CF4">
        <w:rPr>
          <w:sz w:val="22"/>
        </w:rPr>
        <w:t xml:space="preserve"> adalah teori Bruner. Bruner menganggap bahwa belajar penemuan sesuai dengan pencarian pengetahuan secara aktif oleh manusia dan dengan sendirinya memberikan hasil yang paling baik dengan berusaha mencari pemecahan masalah serta pengetahuan </w:t>
      </w:r>
      <w:r w:rsidR="00263710" w:rsidRPr="002F5CF4">
        <w:rPr>
          <w:noProof/>
          <w:sz w:val="22"/>
        </w:rPr>
        <w:t>(Dahar, 2011)</w:t>
      </w:r>
      <w:r w:rsidR="00263710" w:rsidRPr="002F5CF4">
        <w:rPr>
          <w:sz w:val="22"/>
        </w:rPr>
        <w:t xml:space="preserve">. </w:t>
      </w:r>
      <w:r w:rsidR="00263710" w:rsidRPr="002F5CF4">
        <w:rPr>
          <w:bCs/>
          <w:sz w:val="22"/>
          <w:lang w:val="sv-SE"/>
        </w:rPr>
        <w:t>Pada belajar penemuan memerlukan pengajuan pertanyaan, permasalahan atau situasi yang membingungkan untuk diselesaikan mendorongan siswa untuk membuat tebakan-tebakan jawaban yang intuitif</w:t>
      </w:r>
      <w:sdt>
        <w:sdtPr>
          <w:rPr>
            <w:bCs/>
            <w:sz w:val="22"/>
            <w:lang w:val="sv-SE"/>
          </w:rPr>
          <w:id w:val="-683673347"/>
          <w:citation/>
        </w:sdtPr>
        <w:sdtEndPr/>
        <w:sdtContent>
          <w:r w:rsidR="00263710" w:rsidRPr="002F5CF4">
            <w:rPr>
              <w:bCs/>
              <w:sz w:val="22"/>
              <w:lang w:val="sv-SE"/>
            </w:rPr>
            <w:fldChar w:fldCharType="begin"/>
          </w:r>
          <w:r w:rsidR="00263710" w:rsidRPr="002F5CF4">
            <w:rPr>
              <w:bCs/>
              <w:sz w:val="22"/>
              <w:lang w:val="sv-SE"/>
            </w:rPr>
            <w:instrText xml:space="preserve"> CITATION Shu12 \l 1033 </w:instrText>
          </w:r>
          <w:r w:rsidR="00263710" w:rsidRPr="002F5CF4">
            <w:rPr>
              <w:bCs/>
              <w:sz w:val="22"/>
              <w:lang w:val="sv-SE"/>
            </w:rPr>
            <w:fldChar w:fldCharType="separate"/>
          </w:r>
          <w:r w:rsidR="00263710" w:rsidRPr="002F5CF4">
            <w:rPr>
              <w:bCs/>
              <w:noProof/>
              <w:sz w:val="22"/>
              <w:lang w:val="sv-SE"/>
            </w:rPr>
            <w:t xml:space="preserve"> </w:t>
          </w:r>
          <w:r w:rsidR="00263710" w:rsidRPr="002F5CF4">
            <w:rPr>
              <w:noProof/>
              <w:sz w:val="22"/>
              <w:lang w:val="sv-SE"/>
            </w:rPr>
            <w:t>(Shunk, 2012)</w:t>
          </w:r>
          <w:r w:rsidR="00263710" w:rsidRPr="002F5CF4">
            <w:rPr>
              <w:bCs/>
              <w:sz w:val="22"/>
              <w:lang w:val="sv-SE"/>
            </w:rPr>
            <w:fldChar w:fldCharType="end"/>
          </w:r>
        </w:sdtContent>
      </w:sdt>
      <w:r w:rsidR="00263710" w:rsidRPr="002F5CF4">
        <w:rPr>
          <w:bCs/>
          <w:sz w:val="22"/>
          <w:lang w:val="sv-SE"/>
        </w:rPr>
        <w:t>.</w:t>
      </w:r>
    </w:p>
    <w:p w:rsidR="00AB18AE" w:rsidRPr="00AB18AE" w:rsidRDefault="00AB18AE" w:rsidP="00AB18AE">
      <w:pPr>
        <w:spacing w:line="276" w:lineRule="auto"/>
        <w:ind w:firstLine="567"/>
        <w:contextualSpacing/>
        <w:jc w:val="both"/>
        <w:rPr>
          <w:sz w:val="22"/>
        </w:rPr>
      </w:pPr>
      <w:r w:rsidRPr="00AB18AE">
        <w:rPr>
          <w:sz w:val="22"/>
        </w:rPr>
        <w:t xml:space="preserve">Model </w:t>
      </w:r>
      <w:r w:rsidRPr="00AB18AE">
        <w:rPr>
          <w:i/>
          <w:sz w:val="22"/>
        </w:rPr>
        <w:t>Discovery learning</w:t>
      </w:r>
      <w:r w:rsidRPr="00AB18AE">
        <w:rPr>
          <w:sz w:val="22"/>
        </w:rPr>
        <w:t xml:space="preserve"> memiliki 5 sintak menurut Veermans (2003) yaitu: </w:t>
      </w:r>
      <w:r w:rsidRPr="00AB18AE">
        <w:rPr>
          <w:i/>
          <w:sz w:val="22"/>
        </w:rPr>
        <w:t xml:space="preserve">orientation, hypothesis generation, hypothesis testing, conclusion, </w:t>
      </w:r>
      <w:r w:rsidRPr="00AB18AE">
        <w:rPr>
          <w:sz w:val="22"/>
        </w:rPr>
        <w:t xml:space="preserve">dan </w:t>
      </w:r>
      <w:r w:rsidRPr="00AB18AE">
        <w:rPr>
          <w:i/>
          <w:sz w:val="22"/>
        </w:rPr>
        <w:t xml:space="preserve">regulation. Orientation </w:t>
      </w:r>
      <w:r w:rsidRPr="00AB18AE">
        <w:rPr>
          <w:sz w:val="22"/>
        </w:rPr>
        <w:t xml:space="preserve">meningkatkan argumentasi siswa melalui bertanya, mengemukakan ide dan mendapatkan informasi baru. </w:t>
      </w:r>
      <w:r w:rsidRPr="00AB18AE">
        <w:rPr>
          <w:i/>
          <w:sz w:val="22"/>
        </w:rPr>
        <w:t xml:space="preserve">Hypothesis generation </w:t>
      </w:r>
      <w:r w:rsidRPr="00AB18AE">
        <w:rPr>
          <w:sz w:val="22"/>
        </w:rPr>
        <w:t xml:space="preserve">melibatkan siswa berpikir dan mengajukan pertanyaan untuk menyusun hipotesis. </w:t>
      </w:r>
      <w:r w:rsidRPr="00AB18AE">
        <w:rPr>
          <w:i/>
          <w:sz w:val="22"/>
        </w:rPr>
        <w:t xml:space="preserve">Hypothesis testing </w:t>
      </w:r>
      <w:r w:rsidRPr="00AB18AE">
        <w:rPr>
          <w:sz w:val="22"/>
        </w:rPr>
        <w:t xml:space="preserve">memfasilitasi siswa untuk menyampaikan argumentasi melalui menjawab pertanyaan atau membuktikan kebenaran hipotesis dimasing-masing kelompok. </w:t>
      </w:r>
      <w:r w:rsidRPr="00AB18AE">
        <w:rPr>
          <w:i/>
          <w:sz w:val="22"/>
        </w:rPr>
        <w:t xml:space="preserve">Conclusion </w:t>
      </w:r>
      <w:r w:rsidRPr="00AB18AE">
        <w:rPr>
          <w:sz w:val="22"/>
        </w:rPr>
        <w:t xml:space="preserve">memfasilitasi siswa mengajukan kesimpulan dari hasil kegiatan dan menemukan pengetahuan baru yang belum dimiliki sebelumnya serta menimbulkan gagasan dari siswa. </w:t>
      </w:r>
      <w:r w:rsidRPr="00AB18AE">
        <w:rPr>
          <w:i/>
          <w:sz w:val="22"/>
        </w:rPr>
        <w:t xml:space="preserve">Regulation, </w:t>
      </w:r>
      <w:r w:rsidRPr="00AB18AE">
        <w:rPr>
          <w:sz w:val="22"/>
        </w:rPr>
        <w:t xml:space="preserve">melibatkan siswa untuk menyampaikan pendapat berkaitan dengan pengetahuan dan hasil kegiatan, serta mengkonfirmasi pengetahuan dan konsep yang dimiliki. </w:t>
      </w:r>
    </w:p>
    <w:p w:rsidR="000D3A11" w:rsidRDefault="000D3A11" w:rsidP="00263710">
      <w:pPr>
        <w:spacing w:after="120" w:line="276" w:lineRule="auto"/>
        <w:ind w:firstLine="567"/>
        <w:contextualSpacing/>
        <w:jc w:val="both"/>
        <w:rPr>
          <w:sz w:val="22"/>
          <w:lang w:val="en-ID"/>
        </w:rPr>
      </w:pPr>
      <w:r w:rsidRPr="002F5CF4">
        <w:rPr>
          <w:sz w:val="22"/>
        </w:rPr>
        <w:t xml:space="preserve">Pertanyaan divergen merupakan bentuk pertanyaan yang mendorong siswa memberikan respon yang lebih luas dan mendalam serta melibatkan siswa menjadi kritis dan kreatif (Ermasari, Subagia, &amp; Sudria, 2014). Pertanyaan divergen memfasilitasi siswa untuk menggali kesempatan-kesempatan yang berbeda dan mengkreasikan banyak variasi, alternatif, atau </w:t>
      </w:r>
      <w:r w:rsidRPr="002F5CF4">
        <w:rPr>
          <w:sz w:val="22"/>
        </w:rPr>
        <w:lastRenderedPageBreak/>
        <w:t>skenario yang berbeda. Pertanyaan divergen meminta siswa untuk menganalisis, mensintesis, atau mengevaluasi sebuah dasar pengetahuan, lalu memperhitungkan atau memperkirakan hasil-hasil yang berbeda (Yuniarti, 2009).</w:t>
      </w:r>
      <w:r w:rsidR="00263710" w:rsidRPr="002F5CF4">
        <w:rPr>
          <w:sz w:val="22"/>
        </w:rPr>
        <w:t xml:space="preserve"> </w:t>
      </w:r>
      <w:r w:rsidRPr="002F5CF4">
        <w:rPr>
          <w:sz w:val="22"/>
        </w:rPr>
        <w:t xml:space="preserve">Penerapan model </w:t>
      </w:r>
      <w:r w:rsidR="003F6485" w:rsidRPr="002F5CF4">
        <w:rPr>
          <w:i/>
          <w:iCs/>
          <w:sz w:val="22"/>
        </w:rPr>
        <w:t>Discovery learning</w:t>
      </w:r>
      <w:r w:rsidRPr="002F5CF4">
        <w:rPr>
          <w:sz w:val="22"/>
        </w:rPr>
        <w:t xml:space="preserve"> disertai pertanyaan divergen diharapkan mampu meningkatkan </w:t>
      </w:r>
      <w:r w:rsidR="00F07484">
        <w:rPr>
          <w:sz w:val="22"/>
        </w:rPr>
        <w:t>keterampilan</w:t>
      </w:r>
      <w:r w:rsidRPr="002F5CF4">
        <w:rPr>
          <w:sz w:val="22"/>
        </w:rPr>
        <w:t xml:space="preserve"> argumentasi siswa. </w:t>
      </w:r>
    </w:p>
    <w:p w:rsidR="009E26DD" w:rsidRPr="009E26DD" w:rsidRDefault="009E26DD" w:rsidP="00263710">
      <w:pPr>
        <w:spacing w:after="120" w:line="276" w:lineRule="auto"/>
        <w:ind w:firstLine="567"/>
        <w:contextualSpacing/>
        <w:jc w:val="both"/>
        <w:rPr>
          <w:sz w:val="22"/>
          <w:lang w:val="en-ID"/>
        </w:rPr>
      </w:pPr>
    </w:p>
    <w:p w:rsidR="00745905" w:rsidRPr="00745905" w:rsidRDefault="00745905" w:rsidP="00745905">
      <w:pPr>
        <w:pStyle w:val="BodyText"/>
        <w:rPr>
          <w:rFonts w:ascii="Times New Roman" w:hAnsi="Times New Roman" w:cs="Times New Roman"/>
          <w:b/>
          <w:lang w:val="id-ID"/>
        </w:rPr>
      </w:pPr>
      <w:r w:rsidRPr="00745905">
        <w:rPr>
          <w:rFonts w:ascii="Times New Roman" w:hAnsi="Times New Roman" w:cs="Times New Roman"/>
          <w:b/>
          <w:lang w:val="id-ID"/>
        </w:rPr>
        <w:t>METODE</w:t>
      </w:r>
    </w:p>
    <w:p w:rsidR="00BB52BA" w:rsidRDefault="00251E9F" w:rsidP="00CD6621">
      <w:pPr>
        <w:pStyle w:val="BodyText"/>
        <w:ind w:firstLine="567"/>
        <w:jc w:val="both"/>
        <w:rPr>
          <w:rFonts w:ascii="Times New Roman" w:hAnsi="Times New Roman" w:cs="Times New Roman"/>
        </w:rPr>
      </w:pPr>
      <w:r w:rsidRPr="00251E9F">
        <w:rPr>
          <w:rFonts w:ascii="Times New Roman" w:hAnsi="Times New Roman" w:cs="Times New Roman"/>
          <w:lang w:val="id-ID"/>
        </w:rPr>
        <w:t xml:space="preserve">Penelitian ini termasuk penelitian tindakan kelas (PTK) atau </w:t>
      </w:r>
      <w:r w:rsidRPr="00251E9F">
        <w:rPr>
          <w:rFonts w:ascii="Times New Roman" w:hAnsi="Times New Roman" w:cs="Times New Roman"/>
          <w:i/>
          <w:iCs/>
          <w:lang w:val="id-ID"/>
        </w:rPr>
        <w:t>Classroom Action Research</w:t>
      </w:r>
      <w:r>
        <w:rPr>
          <w:rFonts w:ascii="Times New Roman" w:hAnsi="Times New Roman" w:cs="Times New Roman"/>
        </w:rPr>
        <w:t xml:space="preserve">. </w:t>
      </w:r>
      <w:r w:rsidR="00B938C6">
        <w:rPr>
          <w:rFonts w:ascii="Times New Roman" w:hAnsi="Times New Roman" w:cs="Times New Roman"/>
        </w:rPr>
        <w:t xml:space="preserve"> </w:t>
      </w:r>
      <w:proofErr w:type="spellStart"/>
      <w:proofErr w:type="gramStart"/>
      <w:r w:rsidR="00B938C6">
        <w:rPr>
          <w:rFonts w:ascii="Times New Roman" w:hAnsi="Times New Roman" w:cs="Times New Roman"/>
        </w:rPr>
        <w:t>Penelitian</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dilakukan</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pada</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bulan</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Maret</w:t>
      </w:r>
      <w:proofErr w:type="spellEnd"/>
      <w:r w:rsidR="00B938C6">
        <w:rPr>
          <w:rFonts w:ascii="Times New Roman" w:hAnsi="Times New Roman" w:cs="Times New Roman"/>
        </w:rPr>
        <w:t xml:space="preserve"> 2019 </w:t>
      </w:r>
      <w:proofErr w:type="spellStart"/>
      <w:r w:rsidR="00B938C6">
        <w:rPr>
          <w:rFonts w:ascii="Times New Roman" w:hAnsi="Times New Roman" w:cs="Times New Roman"/>
        </w:rPr>
        <w:t>hingga</w:t>
      </w:r>
      <w:proofErr w:type="spellEnd"/>
      <w:r w:rsidR="00B938C6">
        <w:rPr>
          <w:rFonts w:ascii="Times New Roman" w:hAnsi="Times New Roman" w:cs="Times New Roman"/>
        </w:rPr>
        <w:t xml:space="preserve"> April 2019.</w:t>
      </w:r>
      <w:proofErr w:type="gramEnd"/>
      <w:r w:rsidR="00B938C6">
        <w:rPr>
          <w:rFonts w:ascii="Times New Roman" w:hAnsi="Times New Roman" w:cs="Times New Roman"/>
        </w:rPr>
        <w:t xml:space="preserve"> </w:t>
      </w:r>
      <w:proofErr w:type="spellStart"/>
      <w:proofErr w:type="gramStart"/>
      <w:r w:rsidRPr="00251E9F">
        <w:rPr>
          <w:rFonts w:ascii="Times New Roman" w:hAnsi="Times New Roman" w:cs="Times New Roman"/>
        </w:rPr>
        <w:t>Subjek</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penelitian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adalah</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siswa</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kelas</w:t>
      </w:r>
      <w:proofErr w:type="spellEnd"/>
      <w:r w:rsidRPr="00251E9F">
        <w:rPr>
          <w:rFonts w:ascii="Times New Roman" w:hAnsi="Times New Roman" w:cs="Times New Roman"/>
        </w:rPr>
        <w:t xml:space="preserve"> XI MIA 3 SMA </w:t>
      </w:r>
      <w:proofErr w:type="spellStart"/>
      <w:r w:rsidRPr="00251E9F">
        <w:rPr>
          <w:rFonts w:ascii="Times New Roman" w:hAnsi="Times New Roman" w:cs="Times New Roman"/>
        </w:rPr>
        <w:t>Negeri</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Gondangrejo</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Tahun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ajaran</w:t>
      </w:r>
      <w:proofErr w:type="spellEnd"/>
      <w:r w:rsidRPr="00251E9F">
        <w:rPr>
          <w:rFonts w:ascii="Times New Roman" w:hAnsi="Times New Roman" w:cs="Times New Roman"/>
        </w:rPr>
        <w:t xml:space="preserve"> 2018/2019.</w:t>
      </w:r>
      <w:proofErr w:type="gramEnd"/>
      <w:r w:rsidRPr="00251E9F">
        <w:rPr>
          <w:rFonts w:ascii="Times New Roman" w:hAnsi="Times New Roman" w:cs="Times New Roman"/>
        </w:rPr>
        <w:t xml:space="preserve"> </w:t>
      </w:r>
      <w:proofErr w:type="spellStart"/>
      <w:r w:rsidRPr="00251E9F">
        <w:rPr>
          <w:rFonts w:ascii="Times New Roman" w:hAnsi="Times New Roman" w:cs="Times New Roman"/>
        </w:rPr>
        <w:t>Siswa</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kelas</w:t>
      </w:r>
      <w:proofErr w:type="spellEnd"/>
      <w:r w:rsidRPr="00251E9F">
        <w:rPr>
          <w:rFonts w:ascii="Times New Roman" w:hAnsi="Times New Roman" w:cs="Times New Roman"/>
        </w:rPr>
        <w:t xml:space="preserve"> XI MIA 3 SMA </w:t>
      </w:r>
      <w:proofErr w:type="spellStart"/>
      <w:r w:rsidRPr="00251E9F">
        <w:rPr>
          <w:rFonts w:ascii="Times New Roman" w:hAnsi="Times New Roman" w:cs="Times New Roman"/>
        </w:rPr>
        <w:t>Negeri</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Gondangrejo</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berjumlah</w:t>
      </w:r>
      <w:proofErr w:type="spellEnd"/>
      <w:r w:rsidRPr="00251E9F">
        <w:rPr>
          <w:rFonts w:ascii="Times New Roman" w:hAnsi="Times New Roman" w:cs="Times New Roman"/>
        </w:rPr>
        <w:t xml:space="preserve"> 36 </w:t>
      </w:r>
      <w:proofErr w:type="spellStart"/>
      <w:r w:rsidRPr="00251E9F">
        <w:rPr>
          <w:rFonts w:ascii="Times New Roman" w:hAnsi="Times New Roman" w:cs="Times New Roman"/>
        </w:rPr>
        <w:t>siswa</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terdiri</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dari</w:t>
      </w:r>
      <w:proofErr w:type="spellEnd"/>
      <w:r w:rsidRPr="00251E9F">
        <w:rPr>
          <w:rFonts w:ascii="Times New Roman" w:hAnsi="Times New Roman" w:cs="Times New Roman"/>
        </w:rPr>
        <w:t xml:space="preserve"> 6 </w:t>
      </w:r>
      <w:proofErr w:type="spellStart"/>
      <w:r w:rsidRPr="00251E9F">
        <w:rPr>
          <w:rFonts w:ascii="Times New Roman" w:hAnsi="Times New Roman" w:cs="Times New Roman"/>
        </w:rPr>
        <w:t>siswa</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laki-laki</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dan</w:t>
      </w:r>
      <w:proofErr w:type="spellEnd"/>
      <w:r w:rsidRPr="00251E9F">
        <w:rPr>
          <w:rFonts w:ascii="Times New Roman" w:hAnsi="Times New Roman" w:cs="Times New Roman"/>
        </w:rPr>
        <w:t xml:space="preserve"> 30 </w:t>
      </w:r>
      <w:proofErr w:type="spellStart"/>
      <w:r w:rsidRPr="00251E9F">
        <w:rPr>
          <w:rFonts w:ascii="Times New Roman" w:hAnsi="Times New Roman" w:cs="Times New Roman"/>
        </w:rPr>
        <w:t>siswa</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perempuan</w:t>
      </w:r>
      <w:proofErr w:type="spellEnd"/>
      <w:r w:rsidRPr="00251E9F">
        <w:rPr>
          <w:rFonts w:ascii="Times New Roman" w:hAnsi="Times New Roman" w:cs="Times New Roman"/>
        </w:rPr>
        <w:t>.</w:t>
      </w:r>
      <w:r w:rsidR="00B938C6">
        <w:rPr>
          <w:rFonts w:ascii="Times New Roman" w:hAnsi="Times New Roman" w:cs="Times New Roman"/>
        </w:rPr>
        <w:t xml:space="preserve"> </w:t>
      </w:r>
      <w:proofErr w:type="spellStart"/>
      <w:proofErr w:type="gramStart"/>
      <w:r w:rsidR="00B938C6">
        <w:rPr>
          <w:rFonts w:ascii="Times New Roman" w:hAnsi="Times New Roman" w:cs="Times New Roman"/>
        </w:rPr>
        <w:t>Penelitian</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dilakukan</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selama</w:t>
      </w:r>
      <w:proofErr w:type="spellEnd"/>
      <w:r w:rsidR="00B938C6">
        <w:rPr>
          <w:rFonts w:ascii="Times New Roman" w:hAnsi="Times New Roman" w:cs="Times New Roman"/>
        </w:rPr>
        <w:t xml:space="preserve"> 2 </w:t>
      </w:r>
      <w:proofErr w:type="spellStart"/>
      <w:r w:rsidR="00B938C6">
        <w:rPr>
          <w:rFonts w:ascii="Times New Roman" w:hAnsi="Times New Roman" w:cs="Times New Roman"/>
        </w:rPr>
        <w:t>Siklus</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pada</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materi</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sistem</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pertahanan</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tubuh</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melalui</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empat</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tahapan</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yaitu</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perencanaan</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pelaksanaan</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observasi</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dan</w:t>
      </w:r>
      <w:proofErr w:type="spellEnd"/>
      <w:r w:rsidR="00B938C6">
        <w:rPr>
          <w:rFonts w:ascii="Times New Roman" w:hAnsi="Times New Roman" w:cs="Times New Roman"/>
        </w:rPr>
        <w:t xml:space="preserve"> </w:t>
      </w:r>
      <w:proofErr w:type="spellStart"/>
      <w:r w:rsidR="00B938C6">
        <w:rPr>
          <w:rFonts w:ascii="Times New Roman" w:hAnsi="Times New Roman" w:cs="Times New Roman"/>
        </w:rPr>
        <w:t>refleksi</w:t>
      </w:r>
      <w:proofErr w:type="spellEnd"/>
      <w:r w:rsidR="00B938C6">
        <w:rPr>
          <w:rFonts w:ascii="Times New Roman" w:hAnsi="Times New Roman" w:cs="Times New Roman"/>
        </w:rPr>
        <w:t>.</w:t>
      </w:r>
      <w:proofErr w:type="gramEnd"/>
      <w:r w:rsidRPr="00251E9F">
        <w:rPr>
          <w:rFonts w:ascii="Times New Roman" w:hAnsi="Times New Roman" w:cs="Times New Roman"/>
        </w:rPr>
        <w:t xml:space="preserve"> </w:t>
      </w:r>
      <w:r w:rsidR="00915D7D" w:rsidRPr="00915D7D">
        <w:rPr>
          <w:rFonts w:ascii="Times New Roman" w:hAnsi="Times New Roman" w:cs="Times New Roman"/>
          <w:lang w:val="id-ID"/>
        </w:rPr>
        <w:t xml:space="preserve">Pengumpulan data argumentasi menggunakan model </w:t>
      </w:r>
      <w:r w:rsidR="003F6485" w:rsidRPr="003F6485">
        <w:rPr>
          <w:rFonts w:ascii="Times New Roman" w:hAnsi="Times New Roman" w:cs="Times New Roman"/>
          <w:i/>
          <w:iCs/>
          <w:lang w:val="id-ID"/>
        </w:rPr>
        <w:t>discovery learning</w:t>
      </w:r>
      <w:r w:rsidR="00915D7D" w:rsidRPr="00915D7D">
        <w:rPr>
          <w:rFonts w:ascii="Times New Roman" w:hAnsi="Times New Roman" w:cs="Times New Roman"/>
          <w:lang w:val="id-ID"/>
        </w:rPr>
        <w:t xml:space="preserve"> disertai pertanyaan divergen melalui lembar observasi argumentasi lisan, lembar observasi argumentasi tertulis berupa soal evaluasi, wawancara tertutup dengan guru dan </w:t>
      </w:r>
      <w:r w:rsidR="004668CD">
        <w:rPr>
          <w:rFonts w:ascii="Times New Roman" w:hAnsi="Times New Roman" w:cs="Times New Roman"/>
          <w:lang w:val="en-ID"/>
        </w:rPr>
        <w:t xml:space="preserve">3 </w:t>
      </w:r>
      <w:r w:rsidR="00915D7D" w:rsidRPr="00915D7D">
        <w:rPr>
          <w:rFonts w:ascii="Times New Roman" w:hAnsi="Times New Roman" w:cs="Times New Roman"/>
          <w:lang w:val="id-ID"/>
        </w:rPr>
        <w:t>siswa</w:t>
      </w:r>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disetiap</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siklus</w:t>
      </w:r>
      <w:proofErr w:type="spellEnd"/>
      <w:r w:rsidR="00915D7D" w:rsidRPr="00915D7D">
        <w:rPr>
          <w:rFonts w:ascii="Times New Roman" w:hAnsi="Times New Roman" w:cs="Times New Roman"/>
          <w:lang w:val="id-ID"/>
        </w:rPr>
        <w:t xml:space="preserve">, serta dokumentasi </w:t>
      </w:r>
      <w:r w:rsidR="004668CD" w:rsidRPr="00DC7CE8">
        <w:rPr>
          <w:rFonts w:ascii="Times New Roman" w:hAnsi="Times New Roman"/>
          <w:bCs/>
          <w:sz w:val="24"/>
          <w:szCs w:val="24"/>
          <w:lang w:val="id-ID"/>
        </w:rPr>
        <w:t xml:space="preserve">berupa </w:t>
      </w:r>
      <w:proofErr w:type="spellStart"/>
      <w:r w:rsidR="004668CD">
        <w:rPr>
          <w:rFonts w:ascii="Times New Roman" w:hAnsi="Times New Roman"/>
          <w:bCs/>
          <w:sz w:val="24"/>
          <w:szCs w:val="24"/>
        </w:rPr>
        <w:t>foto</w:t>
      </w:r>
      <w:proofErr w:type="spellEnd"/>
      <w:r w:rsidR="004668CD">
        <w:rPr>
          <w:rFonts w:ascii="Times New Roman" w:hAnsi="Times New Roman"/>
          <w:bCs/>
          <w:sz w:val="24"/>
          <w:szCs w:val="24"/>
        </w:rPr>
        <w:t xml:space="preserve"> </w:t>
      </w:r>
      <w:proofErr w:type="spellStart"/>
      <w:r w:rsidR="004668CD">
        <w:rPr>
          <w:rFonts w:ascii="Times New Roman" w:hAnsi="Times New Roman"/>
          <w:bCs/>
          <w:sz w:val="24"/>
          <w:szCs w:val="24"/>
        </w:rPr>
        <w:t>dan</w:t>
      </w:r>
      <w:proofErr w:type="spellEnd"/>
      <w:r w:rsidR="004668CD">
        <w:rPr>
          <w:rFonts w:ascii="Times New Roman" w:hAnsi="Times New Roman"/>
          <w:bCs/>
          <w:sz w:val="24"/>
          <w:szCs w:val="24"/>
        </w:rPr>
        <w:t xml:space="preserve"> </w:t>
      </w:r>
      <w:r w:rsidR="004668CD" w:rsidRPr="00DC7CE8">
        <w:rPr>
          <w:rFonts w:ascii="Times New Roman" w:hAnsi="Times New Roman"/>
          <w:bCs/>
          <w:sz w:val="24"/>
          <w:szCs w:val="24"/>
          <w:lang w:val="id-ID"/>
        </w:rPr>
        <w:t xml:space="preserve">video proses </w:t>
      </w:r>
      <w:r w:rsidR="00915D7D" w:rsidRPr="00915D7D">
        <w:rPr>
          <w:rFonts w:ascii="Times New Roman" w:hAnsi="Times New Roman" w:cs="Times New Roman"/>
          <w:lang w:val="id-ID"/>
        </w:rPr>
        <w:t>pembelajaran</w:t>
      </w:r>
      <w:r w:rsidR="004668CD">
        <w:rPr>
          <w:rFonts w:ascii="Times New Roman" w:hAnsi="Times New Roman" w:cs="Times New Roman"/>
          <w:lang w:val="en-ID"/>
        </w:rPr>
        <w:t xml:space="preserve"> </w:t>
      </w:r>
      <w:r w:rsidR="00915D7D" w:rsidRPr="00915D7D">
        <w:rPr>
          <w:rFonts w:ascii="Times New Roman" w:hAnsi="Times New Roman" w:cs="Times New Roman"/>
          <w:lang w:val="id-ID"/>
        </w:rPr>
        <w:t xml:space="preserve">menggunakan model </w:t>
      </w:r>
      <w:r w:rsidR="003F6485" w:rsidRPr="003F6485">
        <w:rPr>
          <w:rFonts w:ascii="Times New Roman" w:hAnsi="Times New Roman" w:cs="Times New Roman"/>
          <w:i/>
          <w:iCs/>
          <w:lang w:val="id-ID"/>
        </w:rPr>
        <w:t>discovery learning</w:t>
      </w:r>
      <w:r w:rsidR="004668CD">
        <w:rPr>
          <w:rFonts w:ascii="Times New Roman" w:hAnsi="Times New Roman" w:cs="Times New Roman"/>
          <w:lang w:val="id-ID"/>
        </w:rPr>
        <w:t xml:space="preserve"> disertai pertanyaan divergen</w:t>
      </w:r>
      <w:r w:rsidR="004668CD">
        <w:rPr>
          <w:rFonts w:ascii="Times New Roman" w:hAnsi="Times New Roman" w:cs="Times New Roman"/>
          <w:lang w:val="en-ID"/>
        </w:rPr>
        <w:t xml:space="preserve">. </w:t>
      </w:r>
      <w:proofErr w:type="spellStart"/>
      <w:proofErr w:type="gramStart"/>
      <w:r w:rsidR="004668CD">
        <w:rPr>
          <w:rFonts w:ascii="Times New Roman" w:hAnsi="Times New Roman" w:cs="Times New Roman"/>
          <w:lang w:val="en-ID"/>
        </w:rPr>
        <w:t>Dokumentasi</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dilakukan</w:t>
      </w:r>
      <w:proofErr w:type="spellEnd"/>
      <w:proofErr w:type="gram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dengan</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merekam</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kegiatan</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siswa</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pada</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masing-masing</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kelompok</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sehingga</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setiap</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pertanyaan</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jawaban</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dan</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pernyataan</w:t>
      </w:r>
      <w:proofErr w:type="spellEnd"/>
      <w:r w:rsidR="004668CD">
        <w:rPr>
          <w:rFonts w:ascii="Times New Roman" w:hAnsi="Times New Roman" w:cs="Times New Roman"/>
          <w:lang w:val="en-ID"/>
        </w:rPr>
        <w:t xml:space="preserve"> yang </w:t>
      </w:r>
      <w:proofErr w:type="spellStart"/>
      <w:r w:rsidR="004668CD">
        <w:rPr>
          <w:rFonts w:ascii="Times New Roman" w:hAnsi="Times New Roman" w:cs="Times New Roman"/>
          <w:lang w:val="en-ID"/>
        </w:rPr>
        <w:t>diberikan</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siswa</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dengan</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mudah</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direkap</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dan</w:t>
      </w:r>
      <w:proofErr w:type="spellEnd"/>
      <w:r w:rsidR="004668CD">
        <w:rPr>
          <w:rFonts w:ascii="Times New Roman" w:hAnsi="Times New Roman" w:cs="Times New Roman"/>
          <w:lang w:val="en-ID"/>
        </w:rPr>
        <w:t xml:space="preserve"> </w:t>
      </w:r>
      <w:proofErr w:type="spellStart"/>
      <w:r w:rsidR="004668CD">
        <w:rPr>
          <w:rFonts w:ascii="Times New Roman" w:hAnsi="Times New Roman" w:cs="Times New Roman"/>
          <w:lang w:val="en-ID"/>
        </w:rPr>
        <w:t>dianalisis</w:t>
      </w:r>
      <w:proofErr w:type="spellEnd"/>
      <w:r w:rsidR="004668CD">
        <w:rPr>
          <w:rFonts w:ascii="Times New Roman" w:hAnsi="Times New Roman" w:cs="Times New Roman"/>
          <w:lang w:val="en-ID"/>
        </w:rPr>
        <w:t>.</w:t>
      </w:r>
      <w:r w:rsidR="00B938C6">
        <w:rPr>
          <w:rFonts w:ascii="Times New Roman" w:hAnsi="Times New Roman" w:cs="Times New Roman"/>
        </w:rPr>
        <w:t xml:space="preserve"> </w:t>
      </w:r>
      <w:proofErr w:type="spellStart"/>
      <w:r w:rsidRPr="00251E9F">
        <w:rPr>
          <w:rFonts w:ascii="Times New Roman" w:hAnsi="Times New Roman" w:cs="Times New Roman"/>
        </w:rPr>
        <w:t>Teknik</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analisis</w:t>
      </w:r>
      <w:proofErr w:type="spellEnd"/>
      <w:r w:rsidRPr="00251E9F">
        <w:rPr>
          <w:rFonts w:ascii="Times New Roman" w:hAnsi="Times New Roman" w:cs="Times New Roman"/>
        </w:rPr>
        <w:t xml:space="preserve"> data </w:t>
      </w:r>
      <w:proofErr w:type="spellStart"/>
      <w:r w:rsidRPr="00251E9F">
        <w:rPr>
          <w:rFonts w:ascii="Times New Roman" w:hAnsi="Times New Roman" w:cs="Times New Roman"/>
        </w:rPr>
        <w:t>lembar</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observasi</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yaitu</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analisis</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jawaban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dan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pernyataan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selama</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pembelajaran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menggunakan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koding</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jawaban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siswa</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berdasarkan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indikator</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argumentasi</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menurut</w:t>
      </w:r>
      <w:proofErr w:type="spellEnd"/>
      <w:r w:rsidRPr="00251E9F">
        <w:rPr>
          <w:rFonts w:ascii="Times New Roman" w:hAnsi="Times New Roman" w:cs="Times New Roman"/>
        </w:rPr>
        <w:t xml:space="preserve">  (Osborne, </w:t>
      </w:r>
      <w:proofErr w:type="spellStart"/>
      <w:r w:rsidRPr="00251E9F">
        <w:rPr>
          <w:rFonts w:ascii="Times New Roman" w:hAnsi="Times New Roman" w:cs="Times New Roman"/>
        </w:rPr>
        <w:t>Erduran</w:t>
      </w:r>
      <w:proofErr w:type="spellEnd"/>
      <w:r w:rsidRPr="00251E9F">
        <w:rPr>
          <w:rFonts w:ascii="Times New Roman" w:hAnsi="Times New Roman" w:cs="Times New Roman"/>
        </w:rPr>
        <w:t xml:space="preserve">, &amp; Simon, 2004). </w:t>
      </w:r>
      <w:proofErr w:type="spellStart"/>
      <w:r w:rsidRPr="00251E9F">
        <w:rPr>
          <w:rFonts w:ascii="Times New Roman" w:hAnsi="Times New Roman" w:cs="Times New Roman"/>
        </w:rPr>
        <w:t>Koding</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digunakan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untuk</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mengetahui</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tipe</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dan</w:t>
      </w:r>
      <w:proofErr w:type="spellEnd"/>
      <w:r w:rsidRPr="00251E9F">
        <w:rPr>
          <w:rFonts w:ascii="Times New Roman" w:hAnsi="Times New Roman" w:cs="Times New Roman"/>
        </w:rPr>
        <w:t xml:space="preserve"> level </w:t>
      </w:r>
      <w:proofErr w:type="spellStart"/>
      <w:r w:rsidRPr="00251E9F">
        <w:rPr>
          <w:rFonts w:ascii="Times New Roman" w:hAnsi="Times New Roman" w:cs="Times New Roman"/>
        </w:rPr>
        <w:t>argumentasi</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siswa</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Argumentasi</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siswa</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tergolong</w:t>
      </w:r>
      <w:proofErr w:type="spellEnd"/>
      <w:r w:rsidR="00CD6621">
        <w:rPr>
          <w:rFonts w:ascii="Times New Roman" w:hAnsi="Times New Roman" w:cs="Times New Roman"/>
        </w:rPr>
        <w:t xml:space="preserve"> level 1 </w:t>
      </w:r>
      <w:proofErr w:type="spellStart"/>
      <w:r w:rsidR="00CD6621">
        <w:rPr>
          <w:rFonts w:ascii="Times New Roman" w:hAnsi="Times New Roman" w:cs="Times New Roman"/>
        </w:rPr>
        <w:t>apabila</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siswa</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m</w:t>
      </w:r>
      <w:r w:rsidR="00CD6621" w:rsidRPr="00CD6621">
        <w:rPr>
          <w:rFonts w:ascii="Times New Roman" w:hAnsi="Times New Roman" w:cs="Times New Roman"/>
        </w:rPr>
        <w:t>enjawab</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tentang</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pemahaman</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secara</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umum</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seperti</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lastRenderedPageBreak/>
        <w:t>konsep</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definisi</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dan</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teori</w:t>
      </w:r>
      <w:proofErr w:type="spellEnd"/>
      <w:r w:rsidR="00CD6621">
        <w:rPr>
          <w:rFonts w:ascii="Times New Roman" w:hAnsi="Times New Roman" w:cs="Times New Roman"/>
        </w:rPr>
        <w:t xml:space="preserve">; level 2 </w:t>
      </w:r>
      <w:proofErr w:type="spellStart"/>
      <w:r w:rsidR="00CD6621">
        <w:rPr>
          <w:rFonts w:ascii="Times New Roman" w:hAnsi="Times New Roman" w:cs="Times New Roman"/>
        </w:rPr>
        <w:t>apabila</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siswa</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m</w:t>
      </w:r>
      <w:r w:rsidR="00CD6621" w:rsidRPr="00CD6621">
        <w:rPr>
          <w:rFonts w:ascii="Times New Roman" w:hAnsi="Times New Roman" w:cs="Times New Roman"/>
        </w:rPr>
        <w:t>enyampaikan</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jawaban</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lebih</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lanjut</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untuk</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mengelaborasi</w:t>
      </w:r>
      <w:proofErr w:type="spellEnd"/>
      <w:r w:rsidR="00CD6621" w:rsidRPr="00CD6621">
        <w:rPr>
          <w:rFonts w:ascii="Times New Roman" w:hAnsi="Times New Roman" w:cs="Times New Roman"/>
        </w:rPr>
        <w:t xml:space="preserve"> </w:t>
      </w:r>
      <w:proofErr w:type="spellStart"/>
      <w:r w:rsidR="00CD6621">
        <w:rPr>
          <w:rFonts w:ascii="Times New Roman" w:hAnsi="Times New Roman" w:cs="Times New Roman"/>
        </w:rPr>
        <w:t>pemahaman</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secara</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umum</w:t>
      </w:r>
      <w:proofErr w:type="spellEnd"/>
      <w:r w:rsidR="00CD6621" w:rsidRPr="00CD6621">
        <w:rPr>
          <w:rFonts w:ascii="Times New Roman" w:hAnsi="Times New Roman" w:cs="Times New Roman"/>
        </w:rPr>
        <w:t>,</w:t>
      </w:r>
      <w:r w:rsidR="00CD6621">
        <w:rPr>
          <w:rFonts w:ascii="Times New Roman" w:hAnsi="Times New Roman" w:cs="Times New Roman"/>
        </w:rPr>
        <w:t xml:space="preserve"> </w:t>
      </w:r>
      <w:proofErr w:type="spellStart"/>
      <w:r w:rsidR="00CD6621">
        <w:rPr>
          <w:rFonts w:ascii="Times New Roman" w:hAnsi="Times New Roman" w:cs="Times New Roman"/>
        </w:rPr>
        <w:t>konsep</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fakta</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teori</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dan</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prosedur</w:t>
      </w:r>
      <w:proofErr w:type="spellEnd"/>
      <w:r w:rsidR="00CD6621">
        <w:rPr>
          <w:rFonts w:ascii="Times New Roman" w:hAnsi="Times New Roman" w:cs="Times New Roman"/>
        </w:rPr>
        <w:t xml:space="preserve">; level 3 </w:t>
      </w:r>
      <w:proofErr w:type="spellStart"/>
      <w:r w:rsidR="00CD6621">
        <w:rPr>
          <w:rFonts w:ascii="Times New Roman" w:hAnsi="Times New Roman" w:cs="Times New Roman"/>
        </w:rPr>
        <w:t>apabila</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siswa</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m</w:t>
      </w:r>
      <w:r w:rsidR="00CD6621" w:rsidRPr="00CD6621">
        <w:rPr>
          <w:rFonts w:ascii="Times New Roman" w:hAnsi="Times New Roman" w:cs="Times New Roman"/>
        </w:rPr>
        <w:t>enjelaskan</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pembuktian</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i/>
          <w:iCs/>
        </w:rPr>
        <w:t>claim</w:t>
      </w:r>
      <w:r w:rsidR="00CD6621" w:rsidRPr="00CD6621">
        <w:rPr>
          <w:rFonts w:ascii="Times New Roman" w:hAnsi="Times New Roman" w:cs="Times New Roman"/>
        </w:rPr>
        <w:t>nya</w:t>
      </w:r>
      <w:proofErr w:type="spellEnd"/>
      <w:r w:rsidR="00CD6621">
        <w:rPr>
          <w:rFonts w:ascii="Times New Roman" w:hAnsi="Times New Roman" w:cs="Times New Roman"/>
        </w:rPr>
        <w:t xml:space="preserve">; level 4 </w:t>
      </w:r>
      <w:proofErr w:type="spellStart"/>
      <w:r w:rsidR="00CD6621">
        <w:rPr>
          <w:rFonts w:ascii="Times New Roman" w:hAnsi="Times New Roman" w:cs="Times New Roman"/>
        </w:rPr>
        <w:t>apabila</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siswa</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m</w:t>
      </w:r>
      <w:r w:rsidR="00CD6621" w:rsidRPr="00CD6621">
        <w:rPr>
          <w:rFonts w:ascii="Times New Roman" w:hAnsi="Times New Roman" w:cs="Times New Roman"/>
        </w:rPr>
        <w:t>enyampaikan</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fakta</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atau</w:t>
      </w:r>
      <w:proofErr w:type="spellEnd"/>
      <w:r w:rsidR="00CD6621" w:rsidRPr="00CD6621">
        <w:rPr>
          <w:rFonts w:ascii="Times New Roman" w:hAnsi="Times New Roman" w:cs="Times New Roman"/>
        </w:rPr>
        <w:t xml:space="preserve"> </w:t>
      </w:r>
      <w:proofErr w:type="spellStart"/>
      <w:r w:rsidR="00CD6621">
        <w:rPr>
          <w:rFonts w:ascii="Times New Roman" w:hAnsi="Times New Roman" w:cs="Times New Roman"/>
        </w:rPr>
        <w:t>pendapat</w:t>
      </w:r>
      <w:proofErr w:type="spellEnd"/>
      <w:r w:rsidR="00CD6621">
        <w:rPr>
          <w:rFonts w:ascii="Times New Roman" w:hAnsi="Times New Roman" w:cs="Times New Roman"/>
        </w:rPr>
        <w:t xml:space="preserve"> yang </w:t>
      </w:r>
      <w:proofErr w:type="spellStart"/>
      <w:r w:rsidR="00CD6621">
        <w:rPr>
          <w:rFonts w:ascii="Times New Roman" w:hAnsi="Times New Roman" w:cs="Times New Roman"/>
        </w:rPr>
        <w:t>bertolak</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belakang</w:t>
      </w:r>
      <w:proofErr w:type="spellEnd"/>
      <w:r w:rsidR="00CD6621">
        <w:rPr>
          <w:rFonts w:ascii="Times New Roman" w:hAnsi="Times New Roman" w:cs="Times New Roman"/>
        </w:rPr>
        <w:t xml:space="preserve"> </w:t>
      </w:r>
      <w:proofErr w:type="spellStart"/>
      <w:r w:rsidR="00CD6621" w:rsidRPr="00CD6621">
        <w:rPr>
          <w:rFonts w:ascii="Times New Roman" w:hAnsi="Times New Roman" w:cs="Times New Roman"/>
        </w:rPr>
        <w:t>bersumber</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buku</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jurnal</w:t>
      </w:r>
      <w:proofErr w:type="spellEnd"/>
      <w:r w:rsidR="00CD6621" w:rsidRPr="00CD6621">
        <w:rPr>
          <w:rFonts w:ascii="Times New Roman" w:hAnsi="Times New Roman" w:cs="Times New Roman"/>
        </w:rPr>
        <w:t xml:space="preserve">, </w:t>
      </w:r>
      <w:r w:rsidR="00CD6621" w:rsidRPr="00CD6621">
        <w:rPr>
          <w:rFonts w:ascii="Times New Roman" w:hAnsi="Times New Roman" w:cs="Times New Roman"/>
          <w:i/>
          <w:iCs/>
        </w:rPr>
        <w:t>offline</w:t>
      </w:r>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maupun</w:t>
      </w:r>
      <w:proofErr w:type="spellEnd"/>
      <w:r w:rsidR="00CD6621" w:rsidRPr="00CD6621">
        <w:rPr>
          <w:rFonts w:ascii="Times New Roman" w:hAnsi="Times New Roman" w:cs="Times New Roman"/>
        </w:rPr>
        <w:t xml:space="preserve"> </w:t>
      </w:r>
      <w:r w:rsidR="00CD6621" w:rsidRPr="00CD6621">
        <w:rPr>
          <w:rFonts w:ascii="Times New Roman" w:hAnsi="Times New Roman" w:cs="Times New Roman"/>
          <w:i/>
          <w:iCs/>
        </w:rPr>
        <w:t>online</w:t>
      </w:r>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sehingga</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siswa</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dapat</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memperkuat</w:t>
      </w:r>
      <w:proofErr w:type="spellEnd"/>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i/>
          <w:iCs/>
        </w:rPr>
        <w:t>claim</w:t>
      </w:r>
      <w:r w:rsidR="00CD6621" w:rsidRPr="00CD6621">
        <w:rPr>
          <w:rFonts w:ascii="Times New Roman" w:hAnsi="Times New Roman" w:cs="Times New Roman"/>
        </w:rPr>
        <w:t>nya</w:t>
      </w:r>
      <w:proofErr w:type="spellEnd"/>
      <w:r w:rsidR="00CD6621" w:rsidRPr="00CD6621">
        <w:rPr>
          <w:rFonts w:ascii="Times New Roman" w:hAnsi="Times New Roman" w:cs="Times New Roman"/>
        </w:rPr>
        <w:t xml:space="preserve"> (</w:t>
      </w:r>
      <w:r w:rsidR="00CD6621" w:rsidRPr="00CD6621">
        <w:rPr>
          <w:rFonts w:ascii="Times New Roman" w:hAnsi="Times New Roman" w:cs="Times New Roman"/>
          <w:i/>
          <w:iCs/>
        </w:rPr>
        <w:t>rebuttal</w:t>
      </w:r>
      <w:r w:rsidR="00CD6621" w:rsidRPr="00CD6621">
        <w:rPr>
          <w:rFonts w:ascii="Times New Roman" w:hAnsi="Times New Roman" w:cs="Times New Roman"/>
        </w:rPr>
        <w:t>)</w:t>
      </w:r>
      <w:r w:rsidR="00CD6621">
        <w:rPr>
          <w:rFonts w:ascii="Times New Roman" w:hAnsi="Times New Roman" w:cs="Times New Roman"/>
        </w:rPr>
        <w:t xml:space="preserve">; level 5 </w:t>
      </w:r>
      <w:proofErr w:type="spellStart"/>
      <w:r w:rsidR="00CD6621">
        <w:rPr>
          <w:rFonts w:ascii="Times New Roman" w:hAnsi="Times New Roman" w:cs="Times New Roman"/>
        </w:rPr>
        <w:t>apabila</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siswa</w:t>
      </w:r>
      <w:proofErr w:type="spellEnd"/>
      <w:r w:rsidR="00CD6621">
        <w:rPr>
          <w:rFonts w:ascii="Times New Roman" w:hAnsi="Times New Roman" w:cs="Times New Roman"/>
        </w:rPr>
        <w:t xml:space="preserve"> </w:t>
      </w:r>
      <w:proofErr w:type="spellStart"/>
      <w:r w:rsidR="00CD6621">
        <w:rPr>
          <w:rFonts w:ascii="Times New Roman" w:hAnsi="Times New Roman" w:cs="Times New Roman"/>
        </w:rPr>
        <w:t>m</w:t>
      </w:r>
      <w:r w:rsidR="00CD6621" w:rsidRPr="00CD6621">
        <w:rPr>
          <w:rFonts w:ascii="Times New Roman" w:hAnsi="Times New Roman" w:cs="Times New Roman"/>
        </w:rPr>
        <w:t>enanggapi</w:t>
      </w:r>
      <w:proofErr w:type="spellEnd"/>
      <w:r w:rsidR="00CD6621" w:rsidRPr="00CD6621">
        <w:rPr>
          <w:rFonts w:ascii="Times New Roman" w:hAnsi="Times New Roman" w:cs="Times New Roman"/>
        </w:rPr>
        <w:t xml:space="preserve"> </w:t>
      </w:r>
      <w:r w:rsidR="00CD6621" w:rsidRPr="00EE0CAE">
        <w:rPr>
          <w:rFonts w:ascii="Times New Roman" w:hAnsi="Times New Roman" w:cs="Times New Roman"/>
          <w:i/>
          <w:iCs/>
        </w:rPr>
        <w:t>rebuttal</w:t>
      </w:r>
      <w:r w:rsidR="00CD6621" w:rsidRPr="00CD6621">
        <w:rPr>
          <w:rFonts w:ascii="Times New Roman" w:hAnsi="Times New Roman" w:cs="Times New Roman"/>
        </w:rPr>
        <w:t xml:space="preserve"> </w:t>
      </w:r>
      <w:proofErr w:type="spellStart"/>
      <w:r w:rsidR="00CD6621" w:rsidRPr="00CD6621">
        <w:rPr>
          <w:rFonts w:ascii="Times New Roman" w:hAnsi="Times New Roman" w:cs="Times New Roman"/>
        </w:rPr>
        <w:t>atau</w:t>
      </w:r>
      <w:proofErr w:type="spellEnd"/>
      <w:r w:rsidR="00CD6621" w:rsidRPr="00CD6621">
        <w:rPr>
          <w:rFonts w:ascii="Times New Roman" w:hAnsi="Times New Roman" w:cs="Times New Roman"/>
        </w:rPr>
        <w:t xml:space="preserve"> </w:t>
      </w:r>
      <w:r w:rsidR="00CD6621" w:rsidRPr="00EE0CAE">
        <w:rPr>
          <w:rFonts w:ascii="Times New Roman" w:hAnsi="Times New Roman" w:cs="Times New Roman"/>
          <w:i/>
          <w:iCs/>
        </w:rPr>
        <w:t>counter</w:t>
      </w:r>
      <w:r w:rsidR="00CD6621" w:rsidRPr="00CD6621">
        <w:rPr>
          <w:rFonts w:ascii="Times New Roman" w:hAnsi="Times New Roman" w:cs="Times New Roman"/>
        </w:rPr>
        <w:t xml:space="preserve"> </w:t>
      </w:r>
      <w:r w:rsidR="00CD6621" w:rsidRPr="00EE0CAE">
        <w:rPr>
          <w:rFonts w:ascii="Times New Roman" w:hAnsi="Times New Roman" w:cs="Times New Roman"/>
          <w:i/>
          <w:iCs/>
        </w:rPr>
        <w:t>claim</w:t>
      </w:r>
      <w:r w:rsidRPr="00251E9F">
        <w:rPr>
          <w:rFonts w:ascii="Times New Roman" w:hAnsi="Times New Roman" w:cs="Times New Roman"/>
        </w:rPr>
        <w:t xml:space="preserve">. </w:t>
      </w:r>
      <w:proofErr w:type="spellStart"/>
      <w:proofErr w:type="gramStart"/>
      <w:r w:rsidRPr="00251E9F">
        <w:rPr>
          <w:rFonts w:ascii="Times New Roman" w:hAnsi="Times New Roman" w:cs="Times New Roman"/>
        </w:rPr>
        <w:t>Analisis</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wawancara</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dilakukan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dengan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kesesuaian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hasil</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lembar</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observasi</w:t>
      </w:r>
      <w:proofErr w:type="spellEnd"/>
      <w:r w:rsidRPr="00251E9F">
        <w:rPr>
          <w:rFonts w:ascii="Times New Roman" w:hAnsi="Times New Roman" w:cs="Times New Roman"/>
        </w:rPr>
        <w:t>.</w:t>
      </w:r>
      <w:proofErr w:type="gramEnd"/>
      <w:r w:rsidRPr="00251E9F">
        <w:rPr>
          <w:rFonts w:ascii="Times New Roman" w:hAnsi="Times New Roman" w:cs="Times New Roman"/>
        </w:rPr>
        <w:t xml:space="preserve"> </w:t>
      </w:r>
      <w:proofErr w:type="spellStart"/>
      <w:proofErr w:type="gramStart"/>
      <w:r w:rsidRPr="00251E9F">
        <w:rPr>
          <w:rFonts w:ascii="Times New Roman" w:hAnsi="Times New Roman" w:cs="Times New Roman"/>
        </w:rPr>
        <w:t>Analisis</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dokumentasi</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dilakukan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dengan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kesesuaian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pelaksanaan</w:t>
      </w:r>
      <w:proofErr w:type="spellEnd"/>
      <w:r w:rsidRPr="00251E9F">
        <w:rPr>
          <w:rFonts w:ascii="Times New Roman" w:hAnsi="Times New Roman" w:cs="Times New Roman"/>
        </w:rPr>
        <w:t xml:space="preserve"> model </w:t>
      </w:r>
      <w:r w:rsidR="003F6485" w:rsidRPr="003F6485">
        <w:rPr>
          <w:rFonts w:ascii="Times New Roman" w:hAnsi="Times New Roman" w:cs="Times New Roman"/>
          <w:i/>
          <w:iCs/>
        </w:rPr>
        <w:t>discovery learning</w:t>
      </w:r>
      <w:r w:rsidRPr="00251E9F">
        <w:rPr>
          <w:rFonts w:ascii="Times New Roman" w:hAnsi="Times New Roman" w:cs="Times New Roman"/>
        </w:rPr>
        <w:t xml:space="preserve"> </w:t>
      </w:r>
      <w:proofErr w:type="spellStart"/>
      <w:r w:rsidRPr="00251E9F">
        <w:rPr>
          <w:rFonts w:ascii="Times New Roman" w:hAnsi="Times New Roman" w:cs="Times New Roman"/>
        </w:rPr>
        <w:t>disertai</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pertanyaan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divergen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dan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Rencana</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Pelaksanaan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Pembelajaran</w:t>
      </w:r>
      <w:proofErr w:type="spellEnd"/>
      <w:r w:rsidRPr="00251E9F">
        <w:rPr>
          <w:rFonts w:ascii="Times New Roman" w:hAnsi="Times New Roman" w:cs="Times New Roman"/>
        </w:rPr>
        <w:t xml:space="preserve"> (RPP)</w:t>
      </w:r>
      <w:r>
        <w:rPr>
          <w:rFonts w:ascii="Times New Roman" w:hAnsi="Times New Roman" w:cs="Times New Roman"/>
        </w:rPr>
        <w:t>.</w:t>
      </w:r>
      <w:proofErr w:type="gramEnd"/>
      <w:r>
        <w:rPr>
          <w:rFonts w:ascii="Times New Roman" w:hAnsi="Times New Roman" w:cs="Times New Roman"/>
        </w:rPr>
        <w:t xml:space="preserve"> </w:t>
      </w:r>
      <w:proofErr w:type="spellStart"/>
      <w:r w:rsidRPr="00251E9F">
        <w:rPr>
          <w:rFonts w:ascii="Times New Roman" w:hAnsi="Times New Roman" w:cs="Times New Roman"/>
        </w:rPr>
        <w:t>Teknik</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analisis</w:t>
      </w:r>
      <w:proofErr w:type="spellEnd"/>
      <w:r w:rsidRPr="00251E9F">
        <w:rPr>
          <w:rFonts w:ascii="Times New Roman" w:hAnsi="Times New Roman" w:cs="Times New Roman"/>
        </w:rPr>
        <w:t xml:space="preserve"> data model </w:t>
      </w:r>
      <w:proofErr w:type="spellStart"/>
      <w:r w:rsidRPr="00251E9F">
        <w:rPr>
          <w:rFonts w:ascii="Times New Roman" w:hAnsi="Times New Roman" w:cs="Times New Roman"/>
        </w:rPr>
        <w:t>interaktif</w:t>
      </w:r>
      <w:proofErr w:type="spellEnd"/>
      <w:r w:rsidR="00C37DAD">
        <w:rPr>
          <w:rFonts w:ascii="Times New Roman" w:hAnsi="Times New Roman" w:cs="Times New Roman"/>
        </w:rPr>
        <w:t xml:space="preserve"> yang </w:t>
      </w:r>
      <w:proofErr w:type="spellStart"/>
      <w:r w:rsidR="00C37DAD">
        <w:rPr>
          <w:rFonts w:ascii="Times New Roman" w:hAnsi="Times New Roman" w:cs="Times New Roman"/>
        </w:rPr>
        <w:t>mengacu</w:t>
      </w:r>
      <w:proofErr w:type="spellEnd"/>
      <w:r w:rsidR="00C37DAD">
        <w:rPr>
          <w:rFonts w:ascii="Times New Roman" w:hAnsi="Times New Roman" w:cs="Times New Roman"/>
        </w:rPr>
        <w:t xml:space="preserve"> </w:t>
      </w:r>
      <w:proofErr w:type="spellStart"/>
      <w:r w:rsidR="00C37DAD">
        <w:rPr>
          <w:rFonts w:ascii="Times New Roman" w:hAnsi="Times New Roman" w:cs="Times New Roman"/>
        </w:rPr>
        <w:t>pada</w:t>
      </w:r>
      <w:proofErr w:type="spellEnd"/>
      <w:r w:rsidR="00C37DAD">
        <w:rPr>
          <w:rFonts w:ascii="Times New Roman" w:hAnsi="Times New Roman" w:cs="Times New Roman"/>
        </w:rPr>
        <w:t xml:space="preserve"> </w:t>
      </w:r>
      <w:proofErr w:type="spellStart"/>
      <w:r w:rsidR="00C37DAD">
        <w:rPr>
          <w:rFonts w:ascii="Times New Roman" w:hAnsi="Times New Roman" w:cs="Times New Roman"/>
        </w:rPr>
        <w:t>Sugiyono</w:t>
      </w:r>
      <w:proofErr w:type="spellEnd"/>
      <w:r w:rsidR="00C37DAD">
        <w:rPr>
          <w:rFonts w:ascii="Times New Roman" w:hAnsi="Times New Roman" w:cs="Times New Roman"/>
        </w:rPr>
        <w:t xml:space="preserve"> (2013)</w:t>
      </w:r>
      <w:r w:rsidRPr="00251E9F">
        <w:rPr>
          <w:rFonts w:ascii="Times New Roman" w:hAnsi="Times New Roman" w:cs="Times New Roman"/>
        </w:rPr>
        <w:t xml:space="preserve"> </w:t>
      </w:r>
      <w:proofErr w:type="spellStart"/>
      <w:r w:rsidRPr="00251E9F">
        <w:rPr>
          <w:rFonts w:ascii="Times New Roman" w:hAnsi="Times New Roman" w:cs="Times New Roman"/>
        </w:rPr>
        <w:t>dilakukan</w:t>
      </w:r>
      <w:proofErr w:type="spellEnd"/>
      <w:r w:rsidRPr="00251E9F">
        <w:rPr>
          <w:rFonts w:ascii="Times New Roman" w:hAnsi="Times New Roman" w:cs="Times New Roman"/>
        </w:rPr>
        <w:t xml:space="preserve"> </w:t>
      </w:r>
      <w:proofErr w:type="spellStart"/>
      <w:r w:rsidRPr="00251E9F">
        <w:rPr>
          <w:rFonts w:ascii="Times New Roman" w:hAnsi="Times New Roman" w:cs="Times New Roman"/>
        </w:rPr>
        <w:t>dalam</w:t>
      </w:r>
      <w:proofErr w:type="spellEnd"/>
      <w:r w:rsidRPr="00251E9F">
        <w:rPr>
          <w:rFonts w:ascii="Times New Roman" w:hAnsi="Times New Roman" w:cs="Times New Roman"/>
        </w:rPr>
        <w:t xml:space="preserve"> 3 </w:t>
      </w:r>
      <w:proofErr w:type="spellStart"/>
      <w:r w:rsidRPr="00251E9F">
        <w:rPr>
          <w:rFonts w:ascii="Times New Roman" w:hAnsi="Times New Roman" w:cs="Times New Roman"/>
        </w:rPr>
        <w:t>komponen</w:t>
      </w:r>
      <w:proofErr w:type="spellEnd"/>
      <w:r>
        <w:rPr>
          <w:rFonts w:ascii="Times New Roman" w:hAnsi="Times New Roman" w:cs="Times New Roman"/>
        </w:rPr>
        <w:t xml:space="preserve"> </w:t>
      </w:r>
      <w:proofErr w:type="spellStart"/>
      <w:r>
        <w:rPr>
          <w:rFonts w:ascii="Times New Roman" w:hAnsi="Times New Roman" w:cs="Times New Roman"/>
        </w:rPr>
        <w:t>yaitu</w:t>
      </w:r>
      <w:proofErr w:type="spellEnd"/>
      <w:r>
        <w:rPr>
          <w:rFonts w:ascii="Times New Roman" w:hAnsi="Times New Roman" w:cs="Times New Roman"/>
        </w:rPr>
        <w:t xml:space="preserve"> </w:t>
      </w:r>
      <w:proofErr w:type="spellStart"/>
      <w:r>
        <w:rPr>
          <w:rFonts w:ascii="Times New Roman" w:hAnsi="Times New Roman" w:cs="Times New Roman"/>
        </w:rPr>
        <w:t>reduksi</w:t>
      </w:r>
      <w:proofErr w:type="spellEnd"/>
      <w:r>
        <w:rPr>
          <w:rFonts w:ascii="Times New Roman" w:hAnsi="Times New Roman" w:cs="Times New Roman"/>
        </w:rPr>
        <w:t xml:space="preserve"> data, </w:t>
      </w:r>
      <w:proofErr w:type="spellStart"/>
      <w:r>
        <w:rPr>
          <w:rFonts w:ascii="Times New Roman" w:hAnsi="Times New Roman" w:cs="Times New Roman"/>
        </w:rPr>
        <w:t>penyajian</w:t>
      </w:r>
      <w:proofErr w:type="spellEnd"/>
      <w:r>
        <w:rPr>
          <w:rFonts w:ascii="Times New Roman" w:hAnsi="Times New Roman" w:cs="Times New Roman"/>
        </w:rPr>
        <w:t xml:space="preserve"> data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penarikan</w:t>
      </w:r>
      <w:proofErr w:type="spellEnd"/>
      <w:r>
        <w:rPr>
          <w:rFonts w:ascii="Times New Roman" w:hAnsi="Times New Roman" w:cs="Times New Roman"/>
        </w:rPr>
        <w:t xml:space="preserve"> </w:t>
      </w:r>
      <w:proofErr w:type="spellStart"/>
      <w:r>
        <w:rPr>
          <w:rFonts w:ascii="Times New Roman" w:hAnsi="Times New Roman" w:cs="Times New Roman"/>
        </w:rPr>
        <w:t>kesimpulan</w:t>
      </w:r>
      <w:proofErr w:type="spellEnd"/>
      <w:r>
        <w:rPr>
          <w:rFonts w:ascii="Times New Roman" w:hAnsi="Times New Roman" w:cs="Times New Roman"/>
        </w:rPr>
        <w:t xml:space="preserve">. </w:t>
      </w:r>
    </w:p>
    <w:p w:rsidR="009E26DD" w:rsidRDefault="009E26DD" w:rsidP="00CD6621">
      <w:pPr>
        <w:pStyle w:val="BodyText"/>
        <w:ind w:firstLine="567"/>
        <w:jc w:val="both"/>
        <w:rPr>
          <w:rFonts w:ascii="Times New Roman" w:hAnsi="Times New Roman" w:cs="Times New Roman"/>
        </w:rPr>
      </w:pPr>
    </w:p>
    <w:p w:rsidR="00745905" w:rsidRPr="00BB52BA" w:rsidRDefault="00745905" w:rsidP="00BB52BA">
      <w:pPr>
        <w:pStyle w:val="BodyText"/>
        <w:jc w:val="both"/>
        <w:rPr>
          <w:rFonts w:ascii="Times New Roman" w:hAnsi="Times New Roman" w:cs="Times New Roman"/>
        </w:rPr>
      </w:pPr>
      <w:r w:rsidRPr="00745905">
        <w:rPr>
          <w:rFonts w:ascii="Times New Roman" w:hAnsi="Times New Roman" w:cs="Times New Roman"/>
          <w:b/>
          <w:lang w:val="id-ID"/>
        </w:rPr>
        <w:t>HASIL DAN PEMBAHASAN</w:t>
      </w:r>
    </w:p>
    <w:p w:rsidR="0027232E" w:rsidRDefault="0027232E" w:rsidP="00745905">
      <w:pPr>
        <w:pStyle w:val="BodyText"/>
        <w:ind w:firstLine="567"/>
        <w:jc w:val="both"/>
        <w:rPr>
          <w:rFonts w:ascii="Times New Roman" w:hAnsi="Times New Roman" w:cs="Times New Roman"/>
        </w:rPr>
      </w:pPr>
      <w:proofErr w:type="spellStart"/>
      <w:proofErr w:type="gram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diperoleh</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kuantitas</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kualitas</w:t>
      </w:r>
      <w:proofErr w:type="spellEnd"/>
      <w:r>
        <w:rPr>
          <w:rFonts w:ascii="Times New Roman" w:hAnsi="Times New Roman" w:cs="Times New Roman"/>
        </w:rPr>
        <w:t xml:space="preserve"> </w:t>
      </w:r>
      <w:proofErr w:type="spellStart"/>
      <w:r>
        <w:rPr>
          <w:rFonts w:ascii="Times New Roman" w:hAnsi="Times New Roman" w:cs="Times New Roman"/>
        </w:rPr>
        <w:t>argumentasi</w:t>
      </w:r>
      <w:proofErr w:type="spellEnd"/>
      <w:r>
        <w:rPr>
          <w:rFonts w:ascii="Times New Roman" w:hAnsi="Times New Roman" w:cs="Times New Roman"/>
        </w:rPr>
        <w:t xml:space="preserve"> </w:t>
      </w:r>
      <w:proofErr w:type="spellStart"/>
      <w:r w:rsidR="00182790">
        <w:rPr>
          <w:rFonts w:ascii="Times New Roman" w:hAnsi="Times New Roman" w:cs="Times New Roman"/>
        </w:rPr>
        <w:t>lisan</w:t>
      </w:r>
      <w:proofErr w:type="spellEnd"/>
      <w:r w:rsidR="00182790">
        <w:rPr>
          <w:rFonts w:ascii="Times New Roman" w:hAnsi="Times New Roman" w:cs="Times New Roman"/>
        </w:rPr>
        <w:t xml:space="preserve"> </w:t>
      </w:r>
      <w:proofErr w:type="spellStart"/>
      <w:r w:rsidR="00182790">
        <w:rPr>
          <w:rFonts w:ascii="Times New Roman" w:hAnsi="Times New Roman" w:cs="Times New Roman"/>
        </w:rPr>
        <w:t>dan</w:t>
      </w:r>
      <w:proofErr w:type="spellEnd"/>
      <w:r w:rsidR="00182790">
        <w:rPr>
          <w:rFonts w:ascii="Times New Roman" w:hAnsi="Times New Roman" w:cs="Times New Roman"/>
        </w:rPr>
        <w:t xml:space="preserve"> </w:t>
      </w:r>
      <w:proofErr w:type="spellStart"/>
      <w:r w:rsidR="00182790">
        <w:rPr>
          <w:rFonts w:ascii="Times New Roman" w:hAnsi="Times New Roman" w:cs="Times New Roman"/>
        </w:rPr>
        <w:t>tertulis</w:t>
      </w:r>
      <w:proofErr w:type="spellEnd"/>
      <w:r w:rsidR="00182790">
        <w:rPr>
          <w:rFonts w:ascii="Times New Roman" w:hAnsi="Times New Roman" w:cs="Times New Roman"/>
        </w:rPr>
        <w:t xml:space="preserve"> </w:t>
      </w:r>
      <w:r>
        <w:rPr>
          <w:rFonts w:ascii="Times New Roman" w:hAnsi="Times New Roman" w:cs="Times New Roman"/>
        </w:rPr>
        <w:t xml:space="preserve">yang </w:t>
      </w:r>
      <w:proofErr w:type="spellStart"/>
      <w:r>
        <w:rPr>
          <w:rFonts w:ascii="Times New Roman" w:hAnsi="Times New Roman" w:cs="Times New Roman"/>
        </w:rPr>
        <w:t>menunjukkan</w:t>
      </w:r>
      <w:proofErr w:type="spellEnd"/>
      <w:r w:rsidR="00182790">
        <w:rPr>
          <w:rFonts w:ascii="Times New Roman" w:hAnsi="Times New Roman" w:cs="Times New Roman"/>
        </w:rPr>
        <w:t xml:space="preserve"> </w:t>
      </w:r>
      <w:proofErr w:type="spellStart"/>
      <w:r>
        <w:rPr>
          <w:rFonts w:ascii="Times New Roman" w:hAnsi="Times New Roman" w:cs="Times New Roman"/>
        </w:rPr>
        <w:t>peningkatan</w:t>
      </w:r>
      <w:proofErr w:type="spellEnd"/>
      <w:r>
        <w:rPr>
          <w:rFonts w:ascii="Times New Roman" w:hAnsi="Times New Roman" w:cs="Times New Roman"/>
        </w:rPr>
        <w:t xml:space="preserve"> yang </w:t>
      </w:r>
      <w:proofErr w:type="spellStart"/>
      <w:r>
        <w:rPr>
          <w:rFonts w:ascii="Times New Roman" w:hAnsi="Times New Roman" w:cs="Times New Roman"/>
        </w:rPr>
        <w:t>fluktuatif</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proofErr w:type="gram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di</w:t>
      </w:r>
      <w:r w:rsidR="00526A07">
        <w:rPr>
          <w:rFonts w:ascii="Times New Roman" w:hAnsi="Times New Roman" w:cs="Times New Roman"/>
        </w:rPr>
        <w:t>sajikan</w:t>
      </w:r>
      <w:proofErr w:type="spellEnd"/>
      <w:r w:rsidR="00526A07">
        <w:rPr>
          <w:rFonts w:ascii="Times New Roman" w:hAnsi="Times New Roman" w:cs="Times New Roman"/>
        </w:rPr>
        <w:t xml:space="preserve"> </w:t>
      </w:r>
      <w:proofErr w:type="spellStart"/>
      <w:r w:rsidR="00526A07">
        <w:rPr>
          <w:rFonts w:ascii="Times New Roman" w:hAnsi="Times New Roman" w:cs="Times New Roman"/>
        </w:rPr>
        <w:t>pada</w:t>
      </w:r>
      <w:proofErr w:type="spellEnd"/>
      <w:r w:rsidR="00526A07">
        <w:rPr>
          <w:rFonts w:ascii="Times New Roman" w:hAnsi="Times New Roman" w:cs="Times New Roman"/>
        </w:rPr>
        <w:t xml:space="preserve"> </w:t>
      </w:r>
      <w:proofErr w:type="spellStart"/>
      <w:r w:rsidR="00526A07">
        <w:rPr>
          <w:rFonts w:ascii="Times New Roman" w:hAnsi="Times New Roman" w:cs="Times New Roman"/>
        </w:rPr>
        <w:t>Tabel</w:t>
      </w:r>
      <w:proofErr w:type="spellEnd"/>
      <w:r w:rsidR="00526A07">
        <w:rPr>
          <w:rFonts w:ascii="Times New Roman" w:hAnsi="Times New Roman" w:cs="Times New Roman"/>
        </w:rPr>
        <w:t xml:space="preserve"> 1 </w:t>
      </w:r>
      <w:proofErr w:type="spellStart"/>
      <w:r w:rsidR="00526A07">
        <w:rPr>
          <w:rFonts w:ascii="Times New Roman" w:hAnsi="Times New Roman" w:cs="Times New Roman"/>
        </w:rPr>
        <w:t>dan</w:t>
      </w:r>
      <w:proofErr w:type="spellEnd"/>
      <w:r w:rsidR="00526A07">
        <w:rPr>
          <w:rFonts w:ascii="Times New Roman" w:hAnsi="Times New Roman" w:cs="Times New Roman"/>
        </w:rPr>
        <w:t xml:space="preserve"> </w:t>
      </w:r>
      <w:proofErr w:type="spellStart"/>
      <w:r w:rsidR="00526A07">
        <w:rPr>
          <w:rFonts w:ascii="Times New Roman" w:hAnsi="Times New Roman" w:cs="Times New Roman"/>
        </w:rPr>
        <w:t>Tabel</w:t>
      </w:r>
      <w:proofErr w:type="spellEnd"/>
      <w:r w:rsidR="00526A07">
        <w:rPr>
          <w:rFonts w:ascii="Times New Roman" w:hAnsi="Times New Roman" w:cs="Times New Roman"/>
        </w:rPr>
        <w:t xml:space="preserve"> 3</w:t>
      </w:r>
      <w:r>
        <w:rPr>
          <w:rFonts w:ascii="Times New Roman" w:hAnsi="Times New Roman" w:cs="Times New Roman"/>
        </w:rPr>
        <w:t>.</w:t>
      </w:r>
      <w:proofErr w:type="gramEnd"/>
      <w:r>
        <w:rPr>
          <w:rFonts w:ascii="Times New Roman" w:hAnsi="Times New Roman" w:cs="Times New Roman"/>
        </w:rPr>
        <w:t xml:space="preserve"> </w:t>
      </w:r>
    </w:p>
    <w:p w:rsidR="0027232E" w:rsidRDefault="0027232E" w:rsidP="00182790">
      <w:pPr>
        <w:pStyle w:val="BodyText"/>
        <w:rPr>
          <w:rFonts w:ascii="Times New Roman" w:hAnsi="Times New Roman" w:cs="Times New Roman"/>
          <w:lang w:val="fr-FR"/>
        </w:rPr>
      </w:pPr>
      <w:proofErr w:type="spellStart"/>
      <w:r w:rsidRPr="00182790">
        <w:rPr>
          <w:rFonts w:ascii="Times New Roman" w:hAnsi="Times New Roman" w:cs="Times New Roman"/>
          <w:lang w:val="fr-FR"/>
        </w:rPr>
        <w:t>Tabel</w:t>
      </w:r>
      <w:proofErr w:type="spellEnd"/>
      <w:r w:rsidRPr="00182790">
        <w:rPr>
          <w:rFonts w:ascii="Times New Roman" w:hAnsi="Times New Roman" w:cs="Times New Roman"/>
          <w:lang w:val="fr-FR"/>
        </w:rPr>
        <w:t xml:space="preserve"> 1. </w:t>
      </w:r>
      <w:proofErr w:type="spellStart"/>
      <w:r w:rsidR="00182790" w:rsidRPr="00182790">
        <w:rPr>
          <w:rFonts w:ascii="Times New Roman" w:hAnsi="Times New Roman" w:cs="Times New Roman"/>
          <w:lang w:val="fr-FR"/>
        </w:rPr>
        <w:t>Ketercapaian</w:t>
      </w:r>
      <w:proofErr w:type="spellEnd"/>
      <w:r w:rsidR="00182790" w:rsidRPr="00182790">
        <w:rPr>
          <w:rFonts w:ascii="Times New Roman" w:hAnsi="Times New Roman" w:cs="Times New Roman"/>
          <w:lang w:val="fr-FR"/>
        </w:rPr>
        <w:t xml:space="preserve"> </w:t>
      </w:r>
      <w:proofErr w:type="spellStart"/>
      <w:r w:rsidR="00182790" w:rsidRPr="00182790">
        <w:rPr>
          <w:rFonts w:ascii="Times New Roman" w:hAnsi="Times New Roman" w:cs="Times New Roman"/>
          <w:lang w:val="fr-FR"/>
        </w:rPr>
        <w:t>Kualitas</w:t>
      </w:r>
      <w:proofErr w:type="spellEnd"/>
      <w:r w:rsidR="00182790" w:rsidRPr="00182790">
        <w:rPr>
          <w:rFonts w:ascii="Times New Roman" w:hAnsi="Times New Roman" w:cs="Times New Roman"/>
          <w:lang w:val="fr-FR"/>
        </w:rPr>
        <w:t xml:space="preserve"> dan </w:t>
      </w:r>
      <w:proofErr w:type="spellStart"/>
      <w:r w:rsidR="00182790" w:rsidRPr="00182790">
        <w:rPr>
          <w:rFonts w:ascii="Times New Roman" w:hAnsi="Times New Roman" w:cs="Times New Roman"/>
          <w:lang w:val="fr-FR"/>
        </w:rPr>
        <w:t>Kua</w:t>
      </w:r>
      <w:r w:rsidR="00182790">
        <w:rPr>
          <w:rFonts w:ascii="Times New Roman" w:hAnsi="Times New Roman" w:cs="Times New Roman"/>
          <w:lang w:val="fr-FR"/>
        </w:rPr>
        <w:t>ntitas</w:t>
      </w:r>
      <w:proofErr w:type="spellEnd"/>
      <w:r w:rsidR="00182790">
        <w:rPr>
          <w:rFonts w:ascii="Times New Roman" w:hAnsi="Times New Roman" w:cs="Times New Roman"/>
          <w:lang w:val="fr-FR"/>
        </w:rPr>
        <w:t xml:space="preserve"> </w:t>
      </w:r>
      <w:proofErr w:type="spellStart"/>
      <w:r w:rsidR="00182790">
        <w:rPr>
          <w:rFonts w:ascii="Times New Roman" w:hAnsi="Times New Roman" w:cs="Times New Roman"/>
          <w:lang w:val="fr-FR"/>
        </w:rPr>
        <w:t>Argumentasi</w:t>
      </w:r>
      <w:proofErr w:type="spellEnd"/>
      <w:r w:rsidR="00182790">
        <w:rPr>
          <w:rFonts w:ascii="Times New Roman" w:hAnsi="Times New Roman" w:cs="Times New Roman"/>
          <w:lang w:val="fr-FR"/>
        </w:rPr>
        <w:t xml:space="preserve"> </w:t>
      </w:r>
      <w:proofErr w:type="spellStart"/>
      <w:r w:rsidR="00182790">
        <w:rPr>
          <w:rFonts w:ascii="Times New Roman" w:hAnsi="Times New Roman" w:cs="Times New Roman"/>
          <w:lang w:val="fr-FR"/>
        </w:rPr>
        <w:t>Lisan</w:t>
      </w:r>
      <w:proofErr w:type="spellEnd"/>
      <w:r w:rsidR="00182790">
        <w:rPr>
          <w:rFonts w:ascii="Times New Roman" w:hAnsi="Times New Roman" w:cs="Times New Roman"/>
          <w:lang w:val="fr-FR"/>
        </w:rPr>
        <w:t xml:space="preserve"> </w:t>
      </w:r>
      <w:proofErr w:type="spellStart"/>
      <w:r w:rsidR="00182790">
        <w:rPr>
          <w:rFonts w:ascii="Times New Roman" w:hAnsi="Times New Roman" w:cs="Times New Roman"/>
          <w:lang w:val="fr-FR"/>
        </w:rPr>
        <w:t>setiap</w:t>
      </w:r>
      <w:proofErr w:type="spellEnd"/>
      <w:r w:rsidR="00182790">
        <w:rPr>
          <w:rFonts w:ascii="Times New Roman" w:hAnsi="Times New Roman" w:cs="Times New Roman"/>
          <w:lang w:val="fr-FR"/>
        </w:rPr>
        <w:t xml:space="preserve"> </w:t>
      </w:r>
      <w:proofErr w:type="spellStart"/>
      <w:r w:rsidR="00182790" w:rsidRPr="00182790">
        <w:rPr>
          <w:rFonts w:ascii="Times New Roman" w:hAnsi="Times New Roman" w:cs="Times New Roman"/>
          <w:lang w:val="fr-FR"/>
        </w:rPr>
        <w:t>Siklus</w:t>
      </w:r>
      <w:proofErr w:type="spellEnd"/>
    </w:p>
    <w:tbl>
      <w:tblPr>
        <w:tblW w:w="4253" w:type="dxa"/>
        <w:tblInd w:w="108" w:type="dxa"/>
        <w:tblBorders>
          <w:top w:val="single" w:sz="4" w:space="0" w:color="7F7F7F"/>
          <w:bottom w:val="single" w:sz="4" w:space="0" w:color="7F7F7F"/>
        </w:tblBorders>
        <w:tblLayout w:type="fixed"/>
        <w:tblLook w:val="04A0" w:firstRow="1" w:lastRow="0" w:firstColumn="1" w:lastColumn="0" w:noHBand="0" w:noVBand="1"/>
      </w:tblPr>
      <w:tblGrid>
        <w:gridCol w:w="1170"/>
        <w:gridCol w:w="673"/>
        <w:gridCol w:w="709"/>
        <w:gridCol w:w="850"/>
        <w:gridCol w:w="851"/>
      </w:tblGrid>
      <w:tr w:rsidR="00182790" w:rsidRPr="00182790" w:rsidTr="00095CFC">
        <w:tc>
          <w:tcPr>
            <w:tcW w:w="1170" w:type="dxa"/>
            <w:tcBorders>
              <w:bottom w:val="single" w:sz="4" w:space="0" w:color="7F7F7F"/>
            </w:tcBorders>
            <w:shd w:val="clear" w:color="auto" w:fill="auto"/>
            <w:vAlign w:val="center"/>
          </w:tcPr>
          <w:p w:rsidR="00182790" w:rsidRPr="00182790" w:rsidRDefault="00182790" w:rsidP="00095CFC">
            <w:pPr>
              <w:pStyle w:val="ListParagraph"/>
              <w:spacing w:line="240" w:lineRule="auto"/>
              <w:ind w:left="-108" w:right="-108"/>
              <w:jc w:val="center"/>
              <w:rPr>
                <w:b/>
                <w:bCs/>
                <w:sz w:val="18"/>
                <w:szCs w:val="18"/>
                <w:lang w:val="fr-FR"/>
              </w:rPr>
            </w:pPr>
            <w:proofErr w:type="spellStart"/>
            <w:r w:rsidRPr="00182790">
              <w:rPr>
                <w:b/>
                <w:bCs/>
                <w:sz w:val="18"/>
                <w:szCs w:val="18"/>
                <w:lang w:val="fr-FR"/>
              </w:rPr>
              <w:t>Kualitas</w:t>
            </w:r>
            <w:proofErr w:type="spellEnd"/>
            <w:r w:rsidRPr="00182790">
              <w:rPr>
                <w:b/>
                <w:bCs/>
                <w:sz w:val="18"/>
                <w:szCs w:val="18"/>
                <w:lang w:val="fr-FR"/>
              </w:rPr>
              <w:t xml:space="preserve"> </w:t>
            </w:r>
            <w:proofErr w:type="spellStart"/>
            <w:r w:rsidRPr="00182790">
              <w:rPr>
                <w:b/>
                <w:bCs/>
                <w:sz w:val="18"/>
                <w:szCs w:val="18"/>
                <w:lang w:val="fr-FR"/>
              </w:rPr>
              <w:t>Argumentasi</w:t>
            </w:r>
            <w:proofErr w:type="spellEnd"/>
          </w:p>
        </w:tc>
        <w:tc>
          <w:tcPr>
            <w:tcW w:w="1382" w:type="dxa"/>
            <w:gridSpan w:val="2"/>
            <w:tcBorders>
              <w:bottom w:val="single" w:sz="4" w:space="0" w:color="7F7F7F"/>
            </w:tcBorders>
            <w:shd w:val="clear" w:color="auto" w:fill="auto"/>
            <w:vAlign w:val="center"/>
          </w:tcPr>
          <w:p w:rsidR="00182790" w:rsidRPr="00182790" w:rsidRDefault="00182790" w:rsidP="00095CFC">
            <w:pPr>
              <w:pStyle w:val="ListParagraph"/>
              <w:spacing w:line="240" w:lineRule="auto"/>
              <w:ind w:left="0"/>
              <w:jc w:val="center"/>
              <w:rPr>
                <w:b/>
                <w:bCs/>
                <w:sz w:val="18"/>
                <w:szCs w:val="18"/>
                <w:lang w:val="fr-FR"/>
              </w:rPr>
            </w:pPr>
            <w:proofErr w:type="spellStart"/>
            <w:r w:rsidRPr="00182790">
              <w:rPr>
                <w:b/>
                <w:bCs/>
                <w:sz w:val="18"/>
                <w:szCs w:val="18"/>
                <w:lang w:val="fr-FR"/>
              </w:rPr>
              <w:t>Kuantitas</w:t>
            </w:r>
            <w:proofErr w:type="spellEnd"/>
          </w:p>
          <w:p w:rsidR="00182790" w:rsidRPr="00182790" w:rsidRDefault="00182790" w:rsidP="00095CFC">
            <w:pPr>
              <w:pStyle w:val="ListParagraph"/>
              <w:spacing w:line="240" w:lineRule="auto"/>
              <w:ind w:left="0"/>
              <w:jc w:val="center"/>
              <w:rPr>
                <w:b/>
                <w:bCs/>
                <w:sz w:val="18"/>
                <w:szCs w:val="18"/>
                <w:lang w:val="fr-FR"/>
              </w:rPr>
            </w:pPr>
            <w:proofErr w:type="spellStart"/>
            <w:r w:rsidRPr="00182790">
              <w:rPr>
                <w:b/>
                <w:bCs/>
                <w:sz w:val="18"/>
                <w:szCs w:val="18"/>
                <w:lang w:val="fr-FR"/>
              </w:rPr>
              <w:t>Argumentasi</w:t>
            </w:r>
            <w:proofErr w:type="spellEnd"/>
          </w:p>
        </w:tc>
        <w:tc>
          <w:tcPr>
            <w:tcW w:w="1701" w:type="dxa"/>
            <w:gridSpan w:val="2"/>
            <w:tcBorders>
              <w:bottom w:val="single" w:sz="4" w:space="0" w:color="7F7F7F"/>
            </w:tcBorders>
            <w:shd w:val="clear" w:color="auto" w:fill="auto"/>
          </w:tcPr>
          <w:p w:rsidR="00182790" w:rsidRPr="00182790" w:rsidRDefault="00182790" w:rsidP="00214005">
            <w:pPr>
              <w:pStyle w:val="ListParagraph"/>
              <w:spacing w:line="240" w:lineRule="auto"/>
              <w:ind w:left="0"/>
              <w:jc w:val="center"/>
              <w:rPr>
                <w:b/>
                <w:bCs/>
                <w:sz w:val="18"/>
                <w:szCs w:val="18"/>
                <w:lang w:val="fr-FR"/>
              </w:rPr>
            </w:pPr>
            <w:proofErr w:type="spellStart"/>
            <w:r w:rsidRPr="00182790">
              <w:rPr>
                <w:b/>
                <w:bCs/>
                <w:sz w:val="18"/>
                <w:szCs w:val="18"/>
                <w:lang w:val="fr-FR"/>
              </w:rPr>
              <w:t>Presentase</w:t>
            </w:r>
            <w:proofErr w:type="spellEnd"/>
            <w:r w:rsidRPr="00182790">
              <w:rPr>
                <w:b/>
                <w:bCs/>
                <w:sz w:val="18"/>
                <w:szCs w:val="18"/>
                <w:lang w:val="fr-FR"/>
              </w:rPr>
              <w:t xml:space="preserve"> </w:t>
            </w:r>
            <w:proofErr w:type="spellStart"/>
            <w:r w:rsidRPr="00182790">
              <w:rPr>
                <w:b/>
                <w:bCs/>
                <w:sz w:val="18"/>
                <w:szCs w:val="18"/>
                <w:lang w:val="fr-FR"/>
              </w:rPr>
              <w:t>Kuantitas</w:t>
            </w:r>
            <w:proofErr w:type="spellEnd"/>
            <w:r w:rsidRPr="00182790">
              <w:rPr>
                <w:b/>
                <w:bCs/>
                <w:sz w:val="18"/>
                <w:szCs w:val="18"/>
                <w:lang w:val="fr-FR"/>
              </w:rPr>
              <w:t xml:space="preserve"> </w:t>
            </w:r>
            <w:proofErr w:type="spellStart"/>
            <w:r w:rsidRPr="00182790">
              <w:rPr>
                <w:b/>
                <w:bCs/>
                <w:sz w:val="18"/>
                <w:szCs w:val="18"/>
                <w:lang w:val="fr-FR"/>
              </w:rPr>
              <w:t>Argumentasi</w:t>
            </w:r>
            <w:proofErr w:type="spellEnd"/>
            <w:r w:rsidRPr="00182790">
              <w:rPr>
                <w:b/>
                <w:bCs/>
                <w:sz w:val="18"/>
                <w:szCs w:val="18"/>
                <w:lang w:val="fr-FR"/>
              </w:rPr>
              <w:t xml:space="preserve"> (%)</w:t>
            </w:r>
          </w:p>
        </w:tc>
      </w:tr>
      <w:tr w:rsidR="00C37DAD" w:rsidRPr="00182790" w:rsidTr="00095CFC">
        <w:tc>
          <w:tcPr>
            <w:tcW w:w="1170" w:type="dxa"/>
            <w:tcBorders>
              <w:bottom w:val="single" w:sz="4" w:space="0" w:color="7F7F7F"/>
            </w:tcBorders>
            <w:shd w:val="clear" w:color="auto" w:fill="auto"/>
          </w:tcPr>
          <w:p w:rsidR="00C37DAD" w:rsidRPr="00182790" w:rsidRDefault="00C37DAD" w:rsidP="00214005">
            <w:pPr>
              <w:pStyle w:val="ListParagraph"/>
              <w:spacing w:line="240" w:lineRule="auto"/>
              <w:ind w:left="0"/>
              <w:jc w:val="center"/>
              <w:rPr>
                <w:b/>
                <w:bCs/>
                <w:sz w:val="18"/>
                <w:szCs w:val="18"/>
                <w:lang w:val="fr-FR"/>
              </w:rPr>
            </w:pPr>
          </w:p>
        </w:tc>
        <w:tc>
          <w:tcPr>
            <w:tcW w:w="673" w:type="dxa"/>
            <w:tcBorders>
              <w:bottom w:val="single" w:sz="4" w:space="0" w:color="7F7F7F"/>
            </w:tcBorders>
            <w:shd w:val="clear" w:color="auto" w:fill="auto"/>
          </w:tcPr>
          <w:p w:rsidR="00C37DAD" w:rsidRPr="00182790" w:rsidRDefault="00C37DAD" w:rsidP="00214005">
            <w:pPr>
              <w:pStyle w:val="ListParagraph"/>
              <w:spacing w:line="240" w:lineRule="auto"/>
              <w:ind w:left="0"/>
              <w:jc w:val="center"/>
              <w:rPr>
                <w:b/>
                <w:bCs/>
                <w:sz w:val="18"/>
                <w:szCs w:val="18"/>
                <w:lang w:val="fr-FR"/>
              </w:rPr>
            </w:pPr>
            <w:r w:rsidRPr="00182790">
              <w:rPr>
                <w:b/>
                <w:bCs/>
                <w:sz w:val="18"/>
                <w:szCs w:val="18"/>
                <w:lang w:val="fr-FR"/>
              </w:rPr>
              <w:t>S I</w:t>
            </w:r>
          </w:p>
        </w:tc>
        <w:tc>
          <w:tcPr>
            <w:tcW w:w="709" w:type="dxa"/>
            <w:tcBorders>
              <w:left w:val="single" w:sz="4" w:space="0" w:color="auto"/>
              <w:bottom w:val="single" w:sz="4" w:space="0" w:color="7F7F7F"/>
            </w:tcBorders>
            <w:shd w:val="clear" w:color="auto" w:fill="auto"/>
          </w:tcPr>
          <w:p w:rsidR="00C37DAD" w:rsidRPr="00182790" w:rsidRDefault="00C37DAD" w:rsidP="009711F3">
            <w:pPr>
              <w:pStyle w:val="ListParagraph"/>
              <w:spacing w:line="240" w:lineRule="auto"/>
              <w:ind w:left="-108" w:right="-108"/>
              <w:jc w:val="center"/>
              <w:rPr>
                <w:b/>
                <w:bCs/>
                <w:sz w:val="18"/>
                <w:szCs w:val="18"/>
                <w:lang w:val="fr-FR"/>
              </w:rPr>
            </w:pPr>
            <w:r w:rsidRPr="00182790">
              <w:rPr>
                <w:b/>
                <w:bCs/>
                <w:sz w:val="18"/>
                <w:szCs w:val="18"/>
                <w:lang w:val="fr-FR"/>
              </w:rPr>
              <w:t>S II</w:t>
            </w:r>
          </w:p>
        </w:tc>
        <w:tc>
          <w:tcPr>
            <w:tcW w:w="850" w:type="dxa"/>
            <w:tcBorders>
              <w:bottom w:val="single" w:sz="4" w:space="0" w:color="7F7F7F"/>
            </w:tcBorders>
            <w:shd w:val="clear" w:color="auto" w:fill="auto"/>
          </w:tcPr>
          <w:p w:rsidR="00C37DAD" w:rsidRPr="00182790" w:rsidRDefault="00C37DAD" w:rsidP="009711F3">
            <w:pPr>
              <w:pStyle w:val="ListParagraph"/>
              <w:spacing w:line="240" w:lineRule="auto"/>
              <w:ind w:left="-108" w:right="-108"/>
              <w:jc w:val="center"/>
              <w:rPr>
                <w:b/>
                <w:bCs/>
                <w:sz w:val="18"/>
                <w:szCs w:val="18"/>
                <w:lang w:val="fr-FR"/>
              </w:rPr>
            </w:pPr>
            <w:r w:rsidRPr="00182790">
              <w:rPr>
                <w:b/>
                <w:bCs/>
                <w:sz w:val="18"/>
                <w:szCs w:val="18"/>
                <w:lang w:val="fr-FR"/>
              </w:rPr>
              <w:t>S I</w:t>
            </w:r>
          </w:p>
        </w:tc>
        <w:tc>
          <w:tcPr>
            <w:tcW w:w="851" w:type="dxa"/>
            <w:tcBorders>
              <w:left w:val="single" w:sz="4" w:space="0" w:color="auto"/>
              <w:bottom w:val="single" w:sz="4" w:space="0" w:color="7F7F7F"/>
            </w:tcBorders>
            <w:shd w:val="clear" w:color="auto" w:fill="auto"/>
          </w:tcPr>
          <w:p w:rsidR="00C37DAD" w:rsidRPr="00182790" w:rsidRDefault="00C37DAD" w:rsidP="00214005">
            <w:pPr>
              <w:pStyle w:val="ListParagraph"/>
              <w:spacing w:line="240" w:lineRule="auto"/>
              <w:ind w:left="0"/>
              <w:jc w:val="center"/>
              <w:rPr>
                <w:b/>
                <w:bCs/>
                <w:sz w:val="18"/>
                <w:szCs w:val="18"/>
                <w:lang w:val="fr-FR"/>
              </w:rPr>
            </w:pPr>
            <w:r w:rsidRPr="00182790">
              <w:rPr>
                <w:b/>
                <w:bCs/>
                <w:sz w:val="18"/>
                <w:szCs w:val="18"/>
                <w:lang w:val="fr-FR"/>
              </w:rPr>
              <w:t>S II</w:t>
            </w:r>
          </w:p>
        </w:tc>
      </w:tr>
      <w:tr w:rsidR="00C37DAD" w:rsidRPr="00182790" w:rsidTr="00095CFC">
        <w:tc>
          <w:tcPr>
            <w:tcW w:w="1170" w:type="dxa"/>
            <w:tcBorders>
              <w:top w:val="single" w:sz="4" w:space="0" w:color="7F7F7F"/>
              <w:bottom w:val="single" w:sz="4" w:space="0" w:color="7F7F7F"/>
            </w:tcBorders>
            <w:shd w:val="clear" w:color="auto" w:fill="auto"/>
          </w:tcPr>
          <w:p w:rsidR="00C37DAD" w:rsidRPr="00182790" w:rsidRDefault="00C37DAD" w:rsidP="00214005">
            <w:pPr>
              <w:pStyle w:val="ListParagraph"/>
              <w:spacing w:line="240" w:lineRule="auto"/>
              <w:ind w:left="0"/>
              <w:jc w:val="center"/>
              <w:rPr>
                <w:b/>
                <w:bCs/>
                <w:sz w:val="18"/>
                <w:szCs w:val="18"/>
                <w:lang w:val="fr-FR"/>
              </w:rPr>
            </w:pPr>
            <w:proofErr w:type="spellStart"/>
            <w:r w:rsidRPr="00182790">
              <w:rPr>
                <w:b/>
                <w:bCs/>
                <w:sz w:val="18"/>
                <w:szCs w:val="18"/>
                <w:lang w:val="fr-FR"/>
              </w:rPr>
              <w:t>Level</w:t>
            </w:r>
            <w:proofErr w:type="spellEnd"/>
            <w:r w:rsidRPr="00182790">
              <w:rPr>
                <w:b/>
                <w:bCs/>
                <w:sz w:val="18"/>
                <w:szCs w:val="18"/>
                <w:lang w:val="fr-FR"/>
              </w:rPr>
              <w:t xml:space="preserve"> 1</w:t>
            </w:r>
          </w:p>
        </w:tc>
        <w:tc>
          <w:tcPr>
            <w:tcW w:w="673" w:type="dxa"/>
            <w:tcBorders>
              <w:top w:val="single" w:sz="4" w:space="0" w:color="7F7F7F"/>
              <w:bottom w:val="single" w:sz="4" w:space="0" w:color="7F7F7F"/>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4</w:t>
            </w:r>
          </w:p>
        </w:tc>
        <w:tc>
          <w:tcPr>
            <w:tcW w:w="709" w:type="dxa"/>
            <w:tcBorders>
              <w:top w:val="single" w:sz="4" w:space="0" w:color="7F7F7F"/>
              <w:left w:val="single" w:sz="4" w:space="0" w:color="auto"/>
              <w:bottom w:val="single" w:sz="4" w:space="0" w:color="7F7F7F"/>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4</w:t>
            </w:r>
          </w:p>
        </w:tc>
        <w:tc>
          <w:tcPr>
            <w:tcW w:w="850" w:type="dxa"/>
            <w:tcBorders>
              <w:top w:val="single" w:sz="4" w:space="0" w:color="7F7F7F"/>
              <w:bottom w:val="single" w:sz="4" w:space="0" w:color="7F7F7F"/>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26,67</w:t>
            </w:r>
          </w:p>
        </w:tc>
        <w:tc>
          <w:tcPr>
            <w:tcW w:w="851" w:type="dxa"/>
            <w:tcBorders>
              <w:top w:val="single" w:sz="4" w:space="0" w:color="7F7F7F"/>
              <w:left w:val="single" w:sz="4" w:space="0" w:color="auto"/>
              <w:bottom w:val="single" w:sz="4" w:space="0" w:color="7F7F7F"/>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16,67</w:t>
            </w:r>
          </w:p>
        </w:tc>
      </w:tr>
      <w:tr w:rsidR="00C37DAD" w:rsidRPr="00182790" w:rsidTr="00095CFC">
        <w:tc>
          <w:tcPr>
            <w:tcW w:w="1170" w:type="dxa"/>
            <w:shd w:val="clear" w:color="auto" w:fill="auto"/>
          </w:tcPr>
          <w:p w:rsidR="00C37DAD" w:rsidRPr="00182790" w:rsidRDefault="00C37DAD" w:rsidP="00214005">
            <w:pPr>
              <w:pStyle w:val="ListParagraph"/>
              <w:spacing w:line="240" w:lineRule="auto"/>
              <w:ind w:left="0"/>
              <w:jc w:val="center"/>
              <w:rPr>
                <w:b/>
                <w:bCs/>
                <w:sz w:val="18"/>
                <w:szCs w:val="18"/>
                <w:lang w:val="fr-FR"/>
              </w:rPr>
            </w:pPr>
            <w:proofErr w:type="spellStart"/>
            <w:r w:rsidRPr="00182790">
              <w:rPr>
                <w:b/>
                <w:bCs/>
                <w:sz w:val="18"/>
                <w:szCs w:val="18"/>
                <w:lang w:val="fr-FR"/>
              </w:rPr>
              <w:t>Level</w:t>
            </w:r>
            <w:proofErr w:type="spellEnd"/>
            <w:r w:rsidRPr="00182790">
              <w:rPr>
                <w:b/>
                <w:bCs/>
                <w:sz w:val="18"/>
                <w:szCs w:val="18"/>
                <w:lang w:val="fr-FR"/>
              </w:rPr>
              <w:t xml:space="preserve"> 2</w:t>
            </w:r>
          </w:p>
        </w:tc>
        <w:tc>
          <w:tcPr>
            <w:tcW w:w="673" w:type="dxa"/>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w:t>
            </w:r>
          </w:p>
        </w:tc>
        <w:tc>
          <w:tcPr>
            <w:tcW w:w="709" w:type="dxa"/>
            <w:tcBorders>
              <w:left w:val="single" w:sz="4" w:space="0" w:color="auto"/>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2</w:t>
            </w:r>
          </w:p>
        </w:tc>
        <w:tc>
          <w:tcPr>
            <w:tcW w:w="850" w:type="dxa"/>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w:t>
            </w:r>
          </w:p>
        </w:tc>
        <w:tc>
          <w:tcPr>
            <w:tcW w:w="851" w:type="dxa"/>
            <w:tcBorders>
              <w:left w:val="single" w:sz="4" w:space="0" w:color="auto"/>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8,33</w:t>
            </w:r>
          </w:p>
        </w:tc>
      </w:tr>
      <w:tr w:rsidR="00C37DAD" w:rsidRPr="00182790" w:rsidTr="00095CFC">
        <w:tc>
          <w:tcPr>
            <w:tcW w:w="1170" w:type="dxa"/>
            <w:tcBorders>
              <w:top w:val="single" w:sz="4" w:space="0" w:color="7F7F7F"/>
              <w:bottom w:val="single" w:sz="4" w:space="0" w:color="7F7F7F"/>
            </w:tcBorders>
            <w:shd w:val="clear" w:color="auto" w:fill="auto"/>
          </w:tcPr>
          <w:p w:rsidR="00C37DAD" w:rsidRPr="00182790" w:rsidRDefault="00C37DAD" w:rsidP="00214005">
            <w:pPr>
              <w:pStyle w:val="ListParagraph"/>
              <w:spacing w:line="240" w:lineRule="auto"/>
              <w:ind w:left="0"/>
              <w:jc w:val="center"/>
              <w:rPr>
                <w:b/>
                <w:bCs/>
                <w:sz w:val="18"/>
                <w:szCs w:val="18"/>
                <w:lang w:val="fr-FR"/>
              </w:rPr>
            </w:pPr>
            <w:proofErr w:type="spellStart"/>
            <w:r w:rsidRPr="00182790">
              <w:rPr>
                <w:b/>
                <w:bCs/>
                <w:sz w:val="18"/>
                <w:szCs w:val="18"/>
                <w:lang w:val="fr-FR"/>
              </w:rPr>
              <w:t>Level</w:t>
            </w:r>
            <w:proofErr w:type="spellEnd"/>
            <w:r w:rsidRPr="00182790">
              <w:rPr>
                <w:b/>
                <w:bCs/>
                <w:sz w:val="18"/>
                <w:szCs w:val="18"/>
                <w:lang w:val="fr-FR"/>
              </w:rPr>
              <w:t xml:space="preserve"> 3</w:t>
            </w:r>
          </w:p>
        </w:tc>
        <w:tc>
          <w:tcPr>
            <w:tcW w:w="673" w:type="dxa"/>
            <w:tcBorders>
              <w:top w:val="single" w:sz="4" w:space="0" w:color="7F7F7F"/>
              <w:bottom w:val="single" w:sz="4" w:space="0" w:color="auto"/>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11</w:t>
            </w:r>
          </w:p>
        </w:tc>
        <w:tc>
          <w:tcPr>
            <w:tcW w:w="709" w:type="dxa"/>
            <w:tcBorders>
              <w:top w:val="single" w:sz="4" w:space="0" w:color="7F7F7F"/>
              <w:left w:val="single" w:sz="4" w:space="0" w:color="auto"/>
              <w:bottom w:val="single" w:sz="4" w:space="0" w:color="7F7F7F"/>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15</w:t>
            </w:r>
          </w:p>
        </w:tc>
        <w:tc>
          <w:tcPr>
            <w:tcW w:w="850" w:type="dxa"/>
            <w:tcBorders>
              <w:top w:val="single" w:sz="4" w:space="0" w:color="7F7F7F"/>
              <w:bottom w:val="single" w:sz="4" w:space="0" w:color="7F7F7F"/>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73,33</w:t>
            </w:r>
          </w:p>
        </w:tc>
        <w:tc>
          <w:tcPr>
            <w:tcW w:w="851" w:type="dxa"/>
            <w:tcBorders>
              <w:top w:val="single" w:sz="4" w:space="0" w:color="7F7F7F"/>
              <w:left w:val="single" w:sz="4" w:space="0" w:color="auto"/>
              <w:bottom w:val="single" w:sz="4" w:space="0" w:color="7F7F7F"/>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62,50</w:t>
            </w:r>
          </w:p>
        </w:tc>
      </w:tr>
      <w:tr w:rsidR="00C37DAD" w:rsidRPr="00182790" w:rsidTr="00095CFC">
        <w:tc>
          <w:tcPr>
            <w:tcW w:w="1170" w:type="dxa"/>
            <w:shd w:val="clear" w:color="auto" w:fill="auto"/>
          </w:tcPr>
          <w:p w:rsidR="00C37DAD" w:rsidRPr="00182790" w:rsidRDefault="00C37DAD" w:rsidP="00214005">
            <w:pPr>
              <w:pStyle w:val="ListParagraph"/>
              <w:spacing w:line="240" w:lineRule="auto"/>
              <w:ind w:left="0"/>
              <w:jc w:val="center"/>
              <w:rPr>
                <w:b/>
                <w:bCs/>
                <w:sz w:val="18"/>
                <w:szCs w:val="18"/>
                <w:lang w:val="fr-FR"/>
              </w:rPr>
            </w:pPr>
            <w:proofErr w:type="spellStart"/>
            <w:r w:rsidRPr="00182790">
              <w:rPr>
                <w:b/>
                <w:bCs/>
                <w:sz w:val="18"/>
                <w:szCs w:val="18"/>
                <w:lang w:val="fr-FR"/>
              </w:rPr>
              <w:t>Level</w:t>
            </w:r>
            <w:proofErr w:type="spellEnd"/>
            <w:r w:rsidRPr="00182790">
              <w:rPr>
                <w:b/>
                <w:bCs/>
                <w:sz w:val="18"/>
                <w:szCs w:val="18"/>
                <w:lang w:val="fr-FR"/>
              </w:rPr>
              <w:t xml:space="preserve"> 4</w:t>
            </w:r>
          </w:p>
        </w:tc>
        <w:tc>
          <w:tcPr>
            <w:tcW w:w="673" w:type="dxa"/>
            <w:tcBorders>
              <w:top w:val="single" w:sz="4" w:space="0" w:color="auto"/>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w:t>
            </w:r>
          </w:p>
        </w:tc>
        <w:tc>
          <w:tcPr>
            <w:tcW w:w="709" w:type="dxa"/>
            <w:tcBorders>
              <w:left w:val="single" w:sz="4" w:space="0" w:color="auto"/>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3</w:t>
            </w:r>
          </w:p>
        </w:tc>
        <w:tc>
          <w:tcPr>
            <w:tcW w:w="850" w:type="dxa"/>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w:t>
            </w:r>
          </w:p>
        </w:tc>
        <w:tc>
          <w:tcPr>
            <w:tcW w:w="851" w:type="dxa"/>
            <w:tcBorders>
              <w:left w:val="single" w:sz="4" w:space="0" w:color="auto"/>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12,50</w:t>
            </w:r>
          </w:p>
        </w:tc>
      </w:tr>
      <w:tr w:rsidR="00C37DAD" w:rsidRPr="00182790" w:rsidTr="00095CFC">
        <w:tc>
          <w:tcPr>
            <w:tcW w:w="1170" w:type="dxa"/>
            <w:tcBorders>
              <w:top w:val="single" w:sz="4" w:space="0" w:color="7F7F7F"/>
              <w:bottom w:val="single" w:sz="4" w:space="0" w:color="7F7F7F"/>
            </w:tcBorders>
            <w:shd w:val="clear" w:color="auto" w:fill="auto"/>
          </w:tcPr>
          <w:p w:rsidR="00C37DAD" w:rsidRPr="00182790" w:rsidRDefault="00C37DAD" w:rsidP="00214005">
            <w:pPr>
              <w:pStyle w:val="ListParagraph"/>
              <w:spacing w:line="240" w:lineRule="auto"/>
              <w:ind w:left="0"/>
              <w:jc w:val="center"/>
              <w:rPr>
                <w:b/>
                <w:bCs/>
                <w:sz w:val="18"/>
                <w:szCs w:val="18"/>
                <w:lang w:val="fr-FR"/>
              </w:rPr>
            </w:pPr>
            <w:proofErr w:type="spellStart"/>
            <w:r w:rsidRPr="00182790">
              <w:rPr>
                <w:b/>
                <w:bCs/>
                <w:sz w:val="18"/>
                <w:szCs w:val="18"/>
                <w:lang w:val="fr-FR"/>
              </w:rPr>
              <w:t>Level</w:t>
            </w:r>
            <w:proofErr w:type="spellEnd"/>
            <w:r w:rsidRPr="00182790">
              <w:rPr>
                <w:b/>
                <w:bCs/>
                <w:sz w:val="18"/>
                <w:szCs w:val="18"/>
                <w:lang w:val="fr-FR"/>
              </w:rPr>
              <w:t xml:space="preserve"> 5</w:t>
            </w:r>
          </w:p>
        </w:tc>
        <w:tc>
          <w:tcPr>
            <w:tcW w:w="673" w:type="dxa"/>
            <w:tcBorders>
              <w:top w:val="single" w:sz="4" w:space="0" w:color="7F7F7F"/>
              <w:bottom w:val="single" w:sz="4" w:space="0" w:color="7F7F7F"/>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w:t>
            </w:r>
          </w:p>
        </w:tc>
        <w:tc>
          <w:tcPr>
            <w:tcW w:w="709" w:type="dxa"/>
            <w:tcBorders>
              <w:top w:val="single" w:sz="4" w:space="0" w:color="7F7F7F"/>
              <w:left w:val="single" w:sz="4" w:space="0" w:color="auto"/>
              <w:bottom w:val="single" w:sz="4" w:space="0" w:color="7F7F7F"/>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w:t>
            </w:r>
          </w:p>
        </w:tc>
        <w:tc>
          <w:tcPr>
            <w:tcW w:w="850" w:type="dxa"/>
            <w:tcBorders>
              <w:top w:val="single" w:sz="4" w:space="0" w:color="7F7F7F"/>
              <w:bottom w:val="single" w:sz="4" w:space="0" w:color="7F7F7F"/>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w:t>
            </w:r>
          </w:p>
        </w:tc>
        <w:tc>
          <w:tcPr>
            <w:tcW w:w="851" w:type="dxa"/>
            <w:tcBorders>
              <w:top w:val="single" w:sz="4" w:space="0" w:color="7F7F7F"/>
              <w:left w:val="single" w:sz="4" w:space="0" w:color="auto"/>
              <w:bottom w:val="single" w:sz="4" w:space="0" w:color="7F7F7F"/>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w:t>
            </w:r>
          </w:p>
        </w:tc>
      </w:tr>
      <w:tr w:rsidR="00C37DAD" w:rsidRPr="00182790" w:rsidTr="00095CFC">
        <w:tc>
          <w:tcPr>
            <w:tcW w:w="1170" w:type="dxa"/>
            <w:tcBorders>
              <w:top w:val="single" w:sz="4" w:space="0" w:color="7F7F7F"/>
              <w:bottom w:val="single" w:sz="4" w:space="0" w:color="7F7F7F"/>
            </w:tcBorders>
            <w:shd w:val="clear" w:color="auto" w:fill="auto"/>
          </w:tcPr>
          <w:p w:rsidR="00C37DAD" w:rsidRPr="00182790" w:rsidRDefault="00C37DAD" w:rsidP="00214005">
            <w:pPr>
              <w:pStyle w:val="ListParagraph"/>
              <w:spacing w:line="240" w:lineRule="auto"/>
              <w:ind w:left="0"/>
              <w:jc w:val="center"/>
              <w:rPr>
                <w:b/>
                <w:bCs/>
                <w:sz w:val="18"/>
                <w:szCs w:val="18"/>
                <w:lang w:val="fr-FR"/>
              </w:rPr>
            </w:pPr>
            <w:r w:rsidRPr="00182790">
              <w:rPr>
                <w:b/>
                <w:bCs/>
                <w:sz w:val="18"/>
                <w:szCs w:val="18"/>
                <w:lang w:val="fr-FR"/>
              </w:rPr>
              <w:t>Total</w:t>
            </w:r>
          </w:p>
        </w:tc>
        <w:tc>
          <w:tcPr>
            <w:tcW w:w="673" w:type="dxa"/>
            <w:tcBorders>
              <w:top w:val="single" w:sz="4" w:space="0" w:color="7F7F7F"/>
              <w:bottom w:val="single" w:sz="4" w:space="0" w:color="7F7F7F"/>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15</w:t>
            </w:r>
          </w:p>
        </w:tc>
        <w:tc>
          <w:tcPr>
            <w:tcW w:w="709" w:type="dxa"/>
            <w:tcBorders>
              <w:top w:val="single" w:sz="4" w:space="0" w:color="7F7F7F"/>
              <w:left w:val="single" w:sz="4" w:space="0" w:color="auto"/>
              <w:bottom w:val="single" w:sz="4" w:space="0" w:color="7F7F7F"/>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24</w:t>
            </w:r>
          </w:p>
        </w:tc>
        <w:tc>
          <w:tcPr>
            <w:tcW w:w="850" w:type="dxa"/>
            <w:tcBorders>
              <w:top w:val="single" w:sz="4" w:space="0" w:color="7F7F7F"/>
              <w:bottom w:val="single" w:sz="4" w:space="0" w:color="7F7F7F"/>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100</w:t>
            </w:r>
          </w:p>
        </w:tc>
        <w:tc>
          <w:tcPr>
            <w:tcW w:w="851" w:type="dxa"/>
            <w:tcBorders>
              <w:top w:val="single" w:sz="4" w:space="0" w:color="7F7F7F"/>
              <w:left w:val="single" w:sz="4" w:space="0" w:color="auto"/>
              <w:bottom w:val="single" w:sz="4" w:space="0" w:color="7F7F7F"/>
            </w:tcBorders>
            <w:shd w:val="clear" w:color="auto" w:fill="auto"/>
          </w:tcPr>
          <w:p w:rsidR="00C37DAD" w:rsidRPr="00182790" w:rsidRDefault="00C37DAD" w:rsidP="00214005">
            <w:pPr>
              <w:pStyle w:val="ListParagraph"/>
              <w:spacing w:line="240" w:lineRule="auto"/>
              <w:ind w:left="0"/>
              <w:jc w:val="center"/>
              <w:rPr>
                <w:sz w:val="18"/>
                <w:szCs w:val="18"/>
                <w:lang w:val="fr-FR"/>
              </w:rPr>
            </w:pPr>
            <w:r w:rsidRPr="00182790">
              <w:rPr>
                <w:sz w:val="18"/>
                <w:szCs w:val="18"/>
                <w:lang w:val="fr-FR"/>
              </w:rPr>
              <w:t>100</w:t>
            </w:r>
          </w:p>
        </w:tc>
      </w:tr>
    </w:tbl>
    <w:p w:rsidR="00182790" w:rsidRPr="00182790" w:rsidRDefault="00182790" w:rsidP="00182790">
      <w:pPr>
        <w:pStyle w:val="ListParagraph"/>
        <w:spacing w:line="240" w:lineRule="auto"/>
        <w:ind w:left="0"/>
        <w:rPr>
          <w:sz w:val="18"/>
          <w:szCs w:val="18"/>
          <w:lang w:val="fr-FR"/>
        </w:rPr>
      </w:pPr>
      <w:proofErr w:type="spellStart"/>
      <w:r w:rsidRPr="00182790">
        <w:rPr>
          <w:sz w:val="18"/>
          <w:szCs w:val="18"/>
          <w:lang w:val="fr-FR"/>
        </w:rPr>
        <w:t>Keterangan</w:t>
      </w:r>
      <w:proofErr w:type="spellEnd"/>
      <w:r w:rsidRPr="00182790">
        <w:rPr>
          <w:sz w:val="18"/>
          <w:szCs w:val="18"/>
          <w:lang w:val="fr-FR"/>
        </w:rPr>
        <w:t xml:space="preserve">: </w:t>
      </w:r>
    </w:p>
    <w:p w:rsidR="00182790" w:rsidRPr="00182790" w:rsidRDefault="00182790" w:rsidP="00182790">
      <w:pPr>
        <w:pStyle w:val="ListParagraph"/>
        <w:spacing w:line="240" w:lineRule="auto"/>
        <w:ind w:left="0"/>
        <w:rPr>
          <w:sz w:val="18"/>
          <w:szCs w:val="18"/>
          <w:lang w:val="fr-FR"/>
        </w:rPr>
      </w:pPr>
      <w:r w:rsidRPr="00182790">
        <w:rPr>
          <w:sz w:val="18"/>
          <w:szCs w:val="18"/>
          <w:lang w:val="fr-FR"/>
        </w:rPr>
        <w:t>SI</w:t>
      </w:r>
      <w:r w:rsidRPr="00182790">
        <w:rPr>
          <w:sz w:val="18"/>
          <w:szCs w:val="18"/>
          <w:lang w:val="fr-FR"/>
        </w:rPr>
        <w:tab/>
        <w:t xml:space="preserve">: </w:t>
      </w:r>
      <w:proofErr w:type="spellStart"/>
      <w:r w:rsidRPr="00182790">
        <w:rPr>
          <w:sz w:val="18"/>
          <w:szCs w:val="18"/>
          <w:lang w:val="fr-FR"/>
        </w:rPr>
        <w:t>Siklus</w:t>
      </w:r>
      <w:proofErr w:type="spellEnd"/>
      <w:r w:rsidRPr="00182790">
        <w:rPr>
          <w:sz w:val="18"/>
          <w:szCs w:val="18"/>
          <w:lang w:val="fr-FR"/>
        </w:rPr>
        <w:t xml:space="preserve"> I</w:t>
      </w:r>
    </w:p>
    <w:p w:rsidR="00182790" w:rsidRDefault="00182790" w:rsidP="00095CFC">
      <w:pPr>
        <w:pStyle w:val="ListParagraph"/>
        <w:spacing w:line="240" w:lineRule="auto"/>
        <w:ind w:left="0"/>
        <w:rPr>
          <w:sz w:val="18"/>
          <w:szCs w:val="18"/>
          <w:lang w:val="fr-FR"/>
        </w:rPr>
      </w:pPr>
      <w:r w:rsidRPr="00182790">
        <w:rPr>
          <w:sz w:val="18"/>
          <w:szCs w:val="18"/>
          <w:lang w:val="fr-FR"/>
        </w:rPr>
        <w:t>SII</w:t>
      </w:r>
      <w:r w:rsidRPr="00182790">
        <w:rPr>
          <w:sz w:val="18"/>
          <w:szCs w:val="18"/>
          <w:lang w:val="fr-FR"/>
        </w:rPr>
        <w:tab/>
        <w:t xml:space="preserve">: </w:t>
      </w:r>
      <w:proofErr w:type="spellStart"/>
      <w:r w:rsidRPr="00182790">
        <w:rPr>
          <w:sz w:val="18"/>
          <w:szCs w:val="18"/>
          <w:lang w:val="fr-FR"/>
        </w:rPr>
        <w:t>Siklus</w:t>
      </w:r>
      <w:proofErr w:type="spellEnd"/>
      <w:r w:rsidRPr="00182790">
        <w:rPr>
          <w:sz w:val="18"/>
          <w:szCs w:val="18"/>
          <w:lang w:val="fr-FR"/>
        </w:rPr>
        <w:t xml:space="preserve"> II</w:t>
      </w:r>
    </w:p>
    <w:p w:rsidR="00095CFC" w:rsidRPr="00182790" w:rsidRDefault="00095CFC" w:rsidP="00095CFC">
      <w:pPr>
        <w:pStyle w:val="ListParagraph"/>
        <w:spacing w:line="240" w:lineRule="auto"/>
        <w:ind w:left="0"/>
        <w:rPr>
          <w:sz w:val="18"/>
          <w:szCs w:val="18"/>
          <w:lang w:val="fr-FR"/>
        </w:rPr>
      </w:pPr>
    </w:p>
    <w:p w:rsidR="00E32D49" w:rsidRPr="002060FA" w:rsidRDefault="000A4606" w:rsidP="00C37DAD">
      <w:pPr>
        <w:pStyle w:val="BodyText"/>
        <w:ind w:firstLine="567"/>
        <w:jc w:val="both"/>
        <w:rPr>
          <w:rFonts w:ascii="Times New Roman" w:hAnsi="Times New Roman" w:cs="Times New Roman"/>
          <w:lang w:val="id-ID"/>
        </w:rPr>
      </w:pPr>
      <w:r>
        <w:rPr>
          <w:rFonts w:ascii="Times New Roman" w:hAnsi="Times New Roman" w:cs="Times New Roman"/>
          <w:lang w:val="id-ID"/>
        </w:rPr>
        <w:t>Tabel 1</w:t>
      </w:r>
      <w:r w:rsidR="00182790" w:rsidRPr="00182790">
        <w:rPr>
          <w:rFonts w:ascii="Times New Roman" w:hAnsi="Times New Roman" w:cs="Times New Roman"/>
          <w:lang w:val="id-ID"/>
        </w:rPr>
        <w:t xml:space="preserve"> menunjukkan bahwa pada proses pembelajaran terdapat peningkatan kuantitas dan kualitas argumentasi yang diajukan oleh siswa. Argumentasi lisan pada Siklus I yang tergolong level 1 sebanyak 4 </w:t>
      </w:r>
      <w:r w:rsidR="00182790" w:rsidRPr="00182790">
        <w:rPr>
          <w:rFonts w:ascii="Times New Roman" w:hAnsi="Times New Roman" w:cs="Times New Roman"/>
          <w:lang w:val="id-ID"/>
        </w:rPr>
        <w:lastRenderedPageBreak/>
        <w:t>argumentasi dengan presentase sebesar 26,67%</w:t>
      </w:r>
      <w:r w:rsidR="009457B8" w:rsidRPr="009457B8">
        <w:rPr>
          <w:rFonts w:ascii="Times New Roman" w:hAnsi="Times New Roman" w:cs="Times New Roman"/>
          <w:lang w:val="id-ID"/>
        </w:rPr>
        <w:t>. Level 1 argumentasi yaitu berisi tentang pemahaman secara umum, seperti konsep, definisi, dan teori</w:t>
      </w:r>
      <w:r w:rsidR="003B5F73" w:rsidRPr="003B5F73">
        <w:rPr>
          <w:rFonts w:ascii="Times New Roman" w:hAnsi="Times New Roman" w:cs="Times New Roman"/>
          <w:lang w:val="id-ID"/>
        </w:rPr>
        <w:t xml:space="preserve"> (Osborne, Erduran, &amp; Simon, 2004). </w:t>
      </w:r>
      <w:r w:rsidR="009457B8" w:rsidRPr="00182790">
        <w:rPr>
          <w:rFonts w:ascii="Times New Roman" w:hAnsi="Times New Roman" w:cs="Times New Roman"/>
          <w:lang w:val="id-ID"/>
        </w:rPr>
        <w:t xml:space="preserve">Argumentasi lisan pada Siklus I </w:t>
      </w:r>
      <w:r w:rsidR="009457B8" w:rsidRPr="009457B8">
        <w:rPr>
          <w:rFonts w:ascii="Times New Roman" w:hAnsi="Times New Roman" w:cs="Times New Roman"/>
          <w:lang w:val="id-ID"/>
        </w:rPr>
        <w:t xml:space="preserve"> mengalami peningkatan yaitu mencapai </w:t>
      </w:r>
      <w:r w:rsidR="00182790" w:rsidRPr="00182790">
        <w:rPr>
          <w:rFonts w:ascii="Times New Roman" w:hAnsi="Times New Roman" w:cs="Times New Roman"/>
          <w:lang w:val="id-ID"/>
        </w:rPr>
        <w:t>level 3 sebanyak 11 argumentasi dengan presentase sebesar 73,33%.</w:t>
      </w:r>
      <w:r w:rsidR="009457B8" w:rsidRPr="009457B8">
        <w:rPr>
          <w:rFonts w:ascii="Times New Roman" w:hAnsi="Times New Roman" w:cs="Times New Roman"/>
          <w:lang w:val="id-ID"/>
        </w:rPr>
        <w:t xml:space="preserve"> </w:t>
      </w:r>
      <w:r w:rsidR="009E7B79" w:rsidRPr="0095043B">
        <w:rPr>
          <w:rFonts w:ascii="Times New Roman" w:hAnsi="Times New Roman" w:cs="Times New Roman"/>
          <w:lang w:val="id-ID"/>
        </w:rPr>
        <w:t xml:space="preserve">Pertanyaan Divergen pada sintaks </w:t>
      </w:r>
      <w:r w:rsidR="003F6485" w:rsidRPr="0095043B">
        <w:rPr>
          <w:rFonts w:ascii="Times New Roman" w:hAnsi="Times New Roman" w:cs="Times New Roman"/>
          <w:i/>
          <w:iCs/>
          <w:lang w:val="id-ID"/>
        </w:rPr>
        <w:t>discovery learning</w:t>
      </w:r>
      <w:r w:rsidR="009E7B79" w:rsidRPr="0095043B">
        <w:rPr>
          <w:rFonts w:ascii="Times New Roman" w:hAnsi="Times New Roman" w:cs="Times New Roman"/>
          <w:lang w:val="id-ID"/>
        </w:rPr>
        <w:t xml:space="preserve"> yang diberikan menghasilkan jawaban level 3. </w:t>
      </w:r>
      <w:r w:rsidR="009457B8" w:rsidRPr="009457B8">
        <w:rPr>
          <w:rFonts w:ascii="Times New Roman" w:hAnsi="Times New Roman" w:cs="Times New Roman"/>
          <w:lang w:val="id-ID"/>
        </w:rPr>
        <w:t xml:space="preserve">Level 3 argumentasi berisi tentang penjelasan pembuktian </w:t>
      </w:r>
      <w:r w:rsidR="003F6485" w:rsidRPr="003F6485">
        <w:rPr>
          <w:rFonts w:ascii="Times New Roman" w:hAnsi="Times New Roman" w:cs="Times New Roman"/>
          <w:i/>
          <w:iCs/>
          <w:lang w:val="id-ID"/>
        </w:rPr>
        <w:t>claim</w:t>
      </w:r>
      <w:r w:rsidR="003B5F73" w:rsidRPr="0095043B">
        <w:rPr>
          <w:rFonts w:ascii="Times New Roman" w:hAnsi="Times New Roman" w:cs="Times New Roman"/>
          <w:i/>
          <w:iCs/>
          <w:lang w:val="id-ID"/>
        </w:rPr>
        <w:t xml:space="preserve"> </w:t>
      </w:r>
      <w:r w:rsidR="003B5F73" w:rsidRPr="003B5F73">
        <w:rPr>
          <w:rFonts w:ascii="Times New Roman" w:hAnsi="Times New Roman" w:cs="Times New Roman"/>
          <w:lang w:val="id-ID"/>
        </w:rPr>
        <w:t xml:space="preserve">(Osborne, Erduran, &amp; Simon, 2004). </w:t>
      </w:r>
      <w:r w:rsidR="008E5F24" w:rsidRPr="008E5F24">
        <w:rPr>
          <w:rFonts w:ascii="Times New Roman" w:hAnsi="Times New Roman" w:cs="Times New Roman"/>
          <w:lang w:val="id-ID"/>
        </w:rPr>
        <w:t xml:space="preserve">Pertanyaan-pertanyaan yang diberikan oleh guru mampu meningkatkan partisipasi siswa dalam memberikan argumentasi. Siswa merasa lebih percaya diri untuk memberikan kontribusinya dalam pembelajaran berupa menjawab pertanyaan-pertanyaan dari guru maupun berdiskusi dengan teman yang lain. </w:t>
      </w:r>
      <w:r w:rsidR="009E7B79" w:rsidRPr="009E7B79">
        <w:rPr>
          <w:rFonts w:ascii="Times New Roman" w:hAnsi="Times New Roman" w:cs="Times New Roman"/>
          <w:lang w:val="id-ID"/>
        </w:rPr>
        <w:t xml:space="preserve">Pertanyaan divergen memberi kesempatan siswa untuk memberikan berbagai respons dan merangsang berpikir kritis (Yuniarti, 2009), sehingga mampu menyampaikan argumen dengan baik. </w:t>
      </w:r>
      <w:r w:rsidR="008E5F24" w:rsidRPr="002F5CF4">
        <w:rPr>
          <w:rFonts w:ascii="Times New Roman" w:hAnsi="Times New Roman"/>
          <w:bCs/>
          <w:lang w:val="sv-SE"/>
        </w:rPr>
        <w:t xml:space="preserve">Selain itu, motivasi yang guru berikan melalui sintaks yang terdapat di </w:t>
      </w:r>
      <w:r w:rsidR="008E5F24" w:rsidRPr="002F5CF4">
        <w:rPr>
          <w:rFonts w:ascii="Times New Roman" w:hAnsi="Times New Roman"/>
          <w:bCs/>
          <w:i/>
          <w:iCs/>
          <w:lang w:val="sv-SE"/>
        </w:rPr>
        <w:t xml:space="preserve">discovery learning </w:t>
      </w:r>
      <w:r w:rsidR="008E5F24" w:rsidRPr="002F5CF4">
        <w:rPr>
          <w:rFonts w:ascii="Times New Roman" w:hAnsi="Times New Roman"/>
          <w:bCs/>
          <w:lang w:val="sv-SE"/>
        </w:rPr>
        <w:t xml:space="preserve">memfasilitasi siswa untuk lebih semangat dan aktif memberikan argumentasi secara lisan. </w:t>
      </w:r>
      <w:r w:rsidR="009E7B79" w:rsidRPr="002F5CF4">
        <w:rPr>
          <w:rFonts w:ascii="Times New Roman" w:hAnsi="Times New Roman" w:cs="Times New Roman"/>
          <w:lang w:val="id-ID"/>
        </w:rPr>
        <w:t>Bruner mengemukakan bahwa belajar</w:t>
      </w:r>
      <w:r w:rsidR="009E7B79" w:rsidRPr="009E7B79">
        <w:rPr>
          <w:rFonts w:ascii="Times New Roman" w:hAnsi="Times New Roman" w:cs="Times New Roman"/>
          <w:lang w:val="id-ID"/>
        </w:rPr>
        <w:t xml:space="preserve"> melibatkan tiga proses yang berlangsung hampir bersamaan yaitu memperoleh informasi baru, transformasi informasi dan menguji relevansi dan ketepatan pengetahuan (Dahar, 2011).</w:t>
      </w:r>
      <w:r w:rsidR="002060FA">
        <w:rPr>
          <w:rFonts w:ascii="Times New Roman" w:hAnsi="Times New Roman" w:cs="Times New Roman"/>
          <w:lang w:val="id-ID"/>
        </w:rPr>
        <w:t xml:space="preserve"> </w:t>
      </w:r>
      <w:r w:rsidR="002060FA" w:rsidRPr="002060FA">
        <w:rPr>
          <w:rFonts w:ascii="Times New Roman" w:hAnsi="Times New Roman" w:cs="Times New Roman"/>
          <w:lang w:val="id-ID"/>
        </w:rPr>
        <w:t>Pertanyaan yang diberikan selama pembelajaran tidak seluruhnya pertanyaan divergen</w:t>
      </w:r>
      <w:r w:rsidR="008E5F24" w:rsidRPr="008E5F24">
        <w:rPr>
          <w:rFonts w:ascii="Times New Roman" w:hAnsi="Times New Roman" w:cs="Times New Roman"/>
          <w:lang w:val="id-ID"/>
        </w:rPr>
        <w:t>, terdapat pertanyaan-pertanyaan yang bertujuan memotivasi siswa</w:t>
      </w:r>
      <w:r w:rsidR="008E5F24" w:rsidRPr="009711F3">
        <w:rPr>
          <w:rFonts w:ascii="Times New Roman" w:hAnsi="Times New Roman" w:cs="Times New Roman"/>
          <w:lang w:val="id-ID"/>
        </w:rPr>
        <w:t xml:space="preserve">, pemberian tanggapan </w:t>
      </w:r>
      <w:r w:rsidR="008E5F24" w:rsidRPr="008E5F24">
        <w:rPr>
          <w:rFonts w:ascii="Times New Roman" w:hAnsi="Times New Roman" w:cs="Times New Roman"/>
          <w:lang w:val="id-ID"/>
        </w:rPr>
        <w:t xml:space="preserve"> dan lebih memfokuskan siswa pada materi pembelajaran</w:t>
      </w:r>
      <w:r w:rsidR="002060FA" w:rsidRPr="002060FA">
        <w:rPr>
          <w:rFonts w:ascii="Times New Roman" w:hAnsi="Times New Roman" w:cs="Times New Roman"/>
          <w:lang w:val="id-ID"/>
        </w:rPr>
        <w:t>. Pertanyaan sederhana perlu diberikan pada siswa untuk membantu siswa menganalisis situasi dengan hati-hati, menemukan dan membetulkan kesalahan dan mengklarifikasi kebingungan (Anggraeni, 2009).</w:t>
      </w:r>
    </w:p>
    <w:p w:rsidR="00526A07" w:rsidRPr="00D2403E" w:rsidRDefault="00D2403E" w:rsidP="00CA6702">
      <w:pPr>
        <w:pStyle w:val="BodyText"/>
        <w:ind w:firstLine="567"/>
        <w:jc w:val="both"/>
        <w:rPr>
          <w:rFonts w:ascii="Times New Roman" w:hAnsi="Times New Roman" w:cs="Times New Roman"/>
          <w:lang w:val="id-ID"/>
        </w:rPr>
      </w:pPr>
      <w:r w:rsidRPr="00415367">
        <w:rPr>
          <w:rFonts w:ascii="Times New Roman" w:hAnsi="Times New Roman" w:cs="Times New Roman"/>
          <w:lang w:val="id-ID"/>
        </w:rPr>
        <w:t>Contoh argumentasi yang dihasilkan siswa pada Siklus II disajikan pada Tabel 2.</w:t>
      </w:r>
    </w:p>
    <w:p w:rsidR="009E26DD" w:rsidRDefault="009E26DD" w:rsidP="00766EB5">
      <w:pPr>
        <w:pStyle w:val="BodyText"/>
        <w:jc w:val="both"/>
        <w:rPr>
          <w:rFonts w:ascii="Times New Roman" w:hAnsi="Times New Roman" w:cs="Times New Roman"/>
          <w:lang w:val="en-ID"/>
        </w:rPr>
      </w:pPr>
    </w:p>
    <w:p w:rsidR="00526A07" w:rsidRPr="00415367" w:rsidRDefault="00526A07" w:rsidP="00766EB5">
      <w:pPr>
        <w:pStyle w:val="BodyText"/>
        <w:jc w:val="both"/>
        <w:rPr>
          <w:rFonts w:ascii="Times New Roman" w:hAnsi="Times New Roman" w:cs="Times New Roman"/>
          <w:lang w:val="id-ID"/>
        </w:rPr>
      </w:pPr>
      <w:r w:rsidRPr="00415367">
        <w:rPr>
          <w:rFonts w:ascii="Times New Roman" w:hAnsi="Times New Roman" w:cs="Times New Roman"/>
          <w:lang w:val="id-ID"/>
        </w:rPr>
        <w:lastRenderedPageBreak/>
        <w:t>Tabel</w:t>
      </w:r>
      <w:r w:rsidR="00766EB5" w:rsidRPr="00415367">
        <w:rPr>
          <w:rFonts w:ascii="Times New Roman" w:hAnsi="Times New Roman" w:cs="Times New Roman"/>
          <w:lang w:val="id-ID"/>
        </w:rPr>
        <w:t xml:space="preserve"> 2. C</w:t>
      </w:r>
      <w:r w:rsidRPr="00415367">
        <w:rPr>
          <w:rFonts w:ascii="Times New Roman" w:hAnsi="Times New Roman" w:cs="Times New Roman"/>
          <w:lang w:val="id-ID"/>
        </w:rPr>
        <w:t xml:space="preserve">ontoh argumentasi siswa pada </w:t>
      </w:r>
      <w:bookmarkStart w:id="0" w:name="_GoBack"/>
      <w:bookmarkEnd w:id="0"/>
      <w:r w:rsidRPr="00415367">
        <w:rPr>
          <w:rFonts w:ascii="Times New Roman" w:hAnsi="Times New Roman" w:cs="Times New Roman"/>
          <w:lang w:val="id-ID"/>
        </w:rPr>
        <w:t>Siklus II.</w:t>
      </w:r>
    </w:p>
    <w:tbl>
      <w:tblPr>
        <w:tblW w:w="4253" w:type="dxa"/>
        <w:tblInd w:w="108" w:type="dxa"/>
        <w:tblBorders>
          <w:top w:val="single" w:sz="4" w:space="0" w:color="7F7F7F"/>
          <w:bottom w:val="single" w:sz="4" w:space="0" w:color="7F7F7F"/>
        </w:tblBorders>
        <w:tblLayout w:type="fixed"/>
        <w:tblLook w:val="04A0" w:firstRow="1" w:lastRow="0" w:firstColumn="1" w:lastColumn="0" w:noHBand="0" w:noVBand="1"/>
      </w:tblPr>
      <w:tblGrid>
        <w:gridCol w:w="709"/>
        <w:gridCol w:w="2410"/>
        <w:gridCol w:w="1134"/>
      </w:tblGrid>
      <w:tr w:rsidR="00526A07" w:rsidRPr="00766EB5" w:rsidTr="00D2403E">
        <w:tc>
          <w:tcPr>
            <w:tcW w:w="709" w:type="dxa"/>
            <w:shd w:val="clear" w:color="auto" w:fill="auto"/>
          </w:tcPr>
          <w:p w:rsidR="00526A07" w:rsidRPr="00766EB5" w:rsidRDefault="00D2403E" w:rsidP="00D2403E">
            <w:pPr>
              <w:spacing w:line="240" w:lineRule="auto"/>
              <w:ind w:left="-90"/>
              <w:jc w:val="center"/>
              <w:rPr>
                <w:b/>
                <w:sz w:val="18"/>
                <w:szCs w:val="18"/>
                <w:lang w:val="en-ID"/>
              </w:rPr>
            </w:pPr>
            <w:proofErr w:type="spellStart"/>
            <w:r>
              <w:rPr>
                <w:b/>
                <w:sz w:val="18"/>
                <w:szCs w:val="18"/>
                <w:lang w:val="en-ID"/>
              </w:rPr>
              <w:t>Nomor</w:t>
            </w:r>
            <w:proofErr w:type="spellEnd"/>
            <w:r>
              <w:rPr>
                <w:b/>
                <w:sz w:val="18"/>
                <w:szCs w:val="18"/>
                <w:lang w:val="en-ID"/>
              </w:rPr>
              <w:t xml:space="preserve"> </w:t>
            </w:r>
            <w:proofErr w:type="spellStart"/>
            <w:r>
              <w:rPr>
                <w:b/>
                <w:sz w:val="18"/>
                <w:szCs w:val="18"/>
                <w:lang w:val="en-ID"/>
              </w:rPr>
              <w:t>urut</w:t>
            </w:r>
            <w:proofErr w:type="spellEnd"/>
            <w:r>
              <w:rPr>
                <w:b/>
                <w:sz w:val="18"/>
                <w:szCs w:val="18"/>
                <w:lang w:val="en-ID"/>
              </w:rPr>
              <w:t xml:space="preserve"> </w:t>
            </w:r>
            <w:proofErr w:type="spellStart"/>
            <w:r>
              <w:rPr>
                <w:b/>
                <w:sz w:val="18"/>
                <w:szCs w:val="18"/>
                <w:lang w:val="en-ID"/>
              </w:rPr>
              <w:t>siswa</w:t>
            </w:r>
            <w:proofErr w:type="spellEnd"/>
          </w:p>
        </w:tc>
        <w:tc>
          <w:tcPr>
            <w:tcW w:w="2410" w:type="dxa"/>
            <w:shd w:val="clear" w:color="auto" w:fill="auto"/>
          </w:tcPr>
          <w:p w:rsidR="00526A07" w:rsidRPr="00766EB5" w:rsidRDefault="00D2403E" w:rsidP="00D2403E">
            <w:pPr>
              <w:spacing w:line="240" w:lineRule="auto"/>
              <w:jc w:val="both"/>
              <w:rPr>
                <w:b/>
                <w:sz w:val="18"/>
                <w:szCs w:val="18"/>
                <w:lang w:val="en-ID"/>
              </w:rPr>
            </w:pPr>
            <w:proofErr w:type="spellStart"/>
            <w:r>
              <w:rPr>
                <w:b/>
                <w:sz w:val="18"/>
                <w:szCs w:val="18"/>
                <w:lang w:val="en-ID"/>
              </w:rPr>
              <w:t>A</w:t>
            </w:r>
            <w:r w:rsidR="00526A07" w:rsidRPr="00766EB5">
              <w:rPr>
                <w:b/>
                <w:sz w:val="18"/>
                <w:szCs w:val="18"/>
                <w:lang w:val="en-ID"/>
              </w:rPr>
              <w:t>rgumetasi</w:t>
            </w:r>
            <w:proofErr w:type="spellEnd"/>
            <w:r>
              <w:rPr>
                <w:b/>
                <w:sz w:val="18"/>
                <w:szCs w:val="18"/>
                <w:lang w:val="en-ID"/>
              </w:rPr>
              <w:t xml:space="preserve"> </w:t>
            </w:r>
            <w:proofErr w:type="spellStart"/>
            <w:r>
              <w:rPr>
                <w:b/>
                <w:sz w:val="18"/>
                <w:szCs w:val="18"/>
                <w:lang w:val="en-ID"/>
              </w:rPr>
              <w:t>Siswa</w:t>
            </w:r>
            <w:proofErr w:type="spellEnd"/>
          </w:p>
        </w:tc>
        <w:tc>
          <w:tcPr>
            <w:tcW w:w="1134" w:type="dxa"/>
          </w:tcPr>
          <w:p w:rsidR="00526A07" w:rsidRPr="00766EB5" w:rsidRDefault="00526A07" w:rsidP="00D2403E">
            <w:pPr>
              <w:spacing w:line="240" w:lineRule="auto"/>
              <w:ind w:left="-108" w:right="-14"/>
              <w:jc w:val="center"/>
              <w:rPr>
                <w:b/>
                <w:sz w:val="18"/>
                <w:szCs w:val="18"/>
                <w:lang w:val="en-ID"/>
              </w:rPr>
            </w:pPr>
            <w:r w:rsidRPr="00766EB5">
              <w:rPr>
                <w:b/>
                <w:sz w:val="18"/>
                <w:szCs w:val="18"/>
                <w:lang w:val="en-ID"/>
              </w:rPr>
              <w:t xml:space="preserve">Level </w:t>
            </w:r>
            <w:proofErr w:type="spellStart"/>
            <w:r w:rsidRPr="00766EB5">
              <w:rPr>
                <w:b/>
                <w:sz w:val="18"/>
                <w:szCs w:val="18"/>
                <w:lang w:val="en-ID"/>
              </w:rPr>
              <w:t>Argumentasi</w:t>
            </w:r>
            <w:proofErr w:type="spellEnd"/>
          </w:p>
        </w:tc>
      </w:tr>
      <w:tr w:rsidR="00526A07" w:rsidRPr="00766EB5" w:rsidTr="00D2403E">
        <w:trPr>
          <w:trHeight w:val="1205"/>
        </w:trPr>
        <w:tc>
          <w:tcPr>
            <w:tcW w:w="709" w:type="dxa"/>
            <w:tcBorders>
              <w:top w:val="single" w:sz="4" w:space="0" w:color="7F7F7F"/>
              <w:bottom w:val="single" w:sz="4" w:space="0" w:color="7F7F7F"/>
            </w:tcBorders>
            <w:shd w:val="clear" w:color="auto" w:fill="auto"/>
          </w:tcPr>
          <w:p w:rsidR="00526A07" w:rsidRPr="00766EB5" w:rsidRDefault="00526A07" w:rsidP="00D2403E">
            <w:pPr>
              <w:spacing w:line="240" w:lineRule="auto"/>
              <w:ind w:left="-90"/>
              <w:jc w:val="center"/>
              <w:rPr>
                <w:bCs/>
                <w:sz w:val="18"/>
                <w:szCs w:val="18"/>
                <w:lang w:val="en-ID"/>
              </w:rPr>
            </w:pPr>
            <w:r w:rsidRPr="00766EB5">
              <w:rPr>
                <w:bCs/>
                <w:sz w:val="18"/>
                <w:szCs w:val="18"/>
              </w:rPr>
              <w:t>14</w:t>
            </w:r>
          </w:p>
        </w:tc>
        <w:tc>
          <w:tcPr>
            <w:tcW w:w="2410" w:type="dxa"/>
            <w:tcBorders>
              <w:top w:val="single" w:sz="4" w:space="0" w:color="7F7F7F"/>
              <w:bottom w:val="single" w:sz="4" w:space="0" w:color="7F7F7F"/>
            </w:tcBorders>
            <w:shd w:val="clear" w:color="auto" w:fill="auto"/>
          </w:tcPr>
          <w:p w:rsidR="00526A07" w:rsidRPr="00766EB5" w:rsidRDefault="00D2403E" w:rsidP="00D2403E">
            <w:pPr>
              <w:spacing w:line="240" w:lineRule="auto"/>
              <w:jc w:val="both"/>
              <w:rPr>
                <w:bCs/>
                <w:sz w:val="18"/>
                <w:szCs w:val="18"/>
              </w:rPr>
            </w:pPr>
            <w:r>
              <w:rPr>
                <w:bCs/>
                <w:sz w:val="18"/>
                <w:szCs w:val="18"/>
                <w:lang w:val="en-ID"/>
              </w:rPr>
              <w:t xml:space="preserve">Dari video yang </w:t>
            </w:r>
            <w:proofErr w:type="spellStart"/>
            <w:r>
              <w:rPr>
                <w:bCs/>
                <w:sz w:val="18"/>
                <w:szCs w:val="18"/>
                <w:lang w:val="en-ID"/>
              </w:rPr>
              <w:t>ditampilkan</w:t>
            </w:r>
            <w:proofErr w:type="spellEnd"/>
            <w:r>
              <w:rPr>
                <w:bCs/>
                <w:sz w:val="18"/>
                <w:szCs w:val="18"/>
                <w:lang w:val="en-ID"/>
              </w:rPr>
              <w:t xml:space="preserve"> </w:t>
            </w:r>
            <w:proofErr w:type="spellStart"/>
            <w:r>
              <w:rPr>
                <w:bCs/>
                <w:sz w:val="18"/>
                <w:szCs w:val="18"/>
                <w:lang w:val="en-ID"/>
              </w:rPr>
              <w:t>dapat</w:t>
            </w:r>
            <w:proofErr w:type="spellEnd"/>
            <w:r>
              <w:rPr>
                <w:bCs/>
                <w:sz w:val="18"/>
                <w:szCs w:val="18"/>
                <w:lang w:val="en-ID"/>
              </w:rPr>
              <w:t xml:space="preserve"> </w:t>
            </w:r>
            <w:proofErr w:type="spellStart"/>
            <w:r>
              <w:rPr>
                <w:bCs/>
                <w:sz w:val="18"/>
                <w:szCs w:val="18"/>
                <w:lang w:val="en-ID"/>
              </w:rPr>
              <w:t>diketahui</w:t>
            </w:r>
            <w:proofErr w:type="spellEnd"/>
            <w:r>
              <w:rPr>
                <w:bCs/>
                <w:sz w:val="18"/>
                <w:szCs w:val="18"/>
                <w:lang w:val="en-ID"/>
              </w:rPr>
              <w:t xml:space="preserve"> t</w:t>
            </w:r>
            <w:r w:rsidR="00526A07" w:rsidRPr="00766EB5">
              <w:rPr>
                <w:bCs/>
                <w:sz w:val="18"/>
                <w:szCs w:val="18"/>
              </w:rPr>
              <w:t>entang penyakit-penyakit yang menyerang sistem imun</w:t>
            </w:r>
            <w:r w:rsidR="00766EB5" w:rsidRPr="00766EB5">
              <w:rPr>
                <w:bCs/>
                <w:sz w:val="18"/>
                <w:szCs w:val="18"/>
                <w:lang w:val="en-ID"/>
              </w:rPr>
              <w:t xml:space="preserve">, </w:t>
            </w:r>
            <w:r w:rsidR="00526A07" w:rsidRPr="00766EB5">
              <w:rPr>
                <w:bCs/>
                <w:sz w:val="18"/>
                <w:szCs w:val="18"/>
              </w:rPr>
              <w:t>tentang penyakit autoimun</w:t>
            </w:r>
            <w:r w:rsidR="00766EB5" w:rsidRPr="00766EB5">
              <w:rPr>
                <w:bCs/>
                <w:sz w:val="18"/>
                <w:szCs w:val="18"/>
                <w:lang w:val="en-ID"/>
              </w:rPr>
              <w:t xml:space="preserve">, </w:t>
            </w:r>
            <w:r w:rsidR="00526A07" w:rsidRPr="00766EB5">
              <w:rPr>
                <w:bCs/>
                <w:sz w:val="18"/>
                <w:szCs w:val="18"/>
              </w:rPr>
              <w:t>tentang penyakit AIDS yang disebabkan virus HIV</w:t>
            </w:r>
          </w:p>
        </w:tc>
        <w:tc>
          <w:tcPr>
            <w:tcW w:w="1134" w:type="dxa"/>
            <w:tcBorders>
              <w:top w:val="single" w:sz="4" w:space="0" w:color="7F7F7F"/>
              <w:bottom w:val="single" w:sz="4" w:space="0" w:color="7F7F7F"/>
            </w:tcBorders>
          </w:tcPr>
          <w:p w:rsidR="00766EB5" w:rsidRPr="00766EB5" w:rsidRDefault="00766EB5" w:rsidP="00D2403E">
            <w:pPr>
              <w:spacing w:line="240" w:lineRule="auto"/>
              <w:jc w:val="center"/>
              <w:rPr>
                <w:bCs/>
                <w:sz w:val="18"/>
                <w:szCs w:val="18"/>
                <w:lang w:val="en-ID"/>
              </w:rPr>
            </w:pPr>
            <w:r w:rsidRPr="00766EB5">
              <w:rPr>
                <w:bCs/>
                <w:sz w:val="18"/>
                <w:szCs w:val="18"/>
                <w:lang w:val="en-ID"/>
              </w:rPr>
              <w:t>Level 1</w:t>
            </w:r>
          </w:p>
        </w:tc>
      </w:tr>
      <w:tr w:rsidR="00526A07" w:rsidRPr="00766EB5" w:rsidTr="00D2403E">
        <w:trPr>
          <w:trHeight w:val="1285"/>
        </w:trPr>
        <w:tc>
          <w:tcPr>
            <w:tcW w:w="709" w:type="dxa"/>
            <w:tcBorders>
              <w:top w:val="single" w:sz="4" w:space="0" w:color="7F7F7F"/>
              <w:bottom w:val="single" w:sz="4" w:space="0" w:color="7F7F7F"/>
            </w:tcBorders>
            <w:shd w:val="clear" w:color="auto" w:fill="auto"/>
          </w:tcPr>
          <w:p w:rsidR="00526A07" w:rsidRPr="00766EB5" w:rsidRDefault="00526A07" w:rsidP="00D2403E">
            <w:pPr>
              <w:spacing w:line="240" w:lineRule="auto"/>
              <w:ind w:left="-90"/>
              <w:jc w:val="center"/>
              <w:rPr>
                <w:bCs/>
                <w:sz w:val="18"/>
                <w:szCs w:val="18"/>
                <w:lang w:val="en-ID"/>
              </w:rPr>
            </w:pPr>
            <w:r w:rsidRPr="00766EB5">
              <w:rPr>
                <w:bCs/>
                <w:sz w:val="18"/>
                <w:szCs w:val="18"/>
              </w:rPr>
              <w:t>13</w:t>
            </w:r>
          </w:p>
        </w:tc>
        <w:tc>
          <w:tcPr>
            <w:tcW w:w="2410" w:type="dxa"/>
            <w:tcBorders>
              <w:top w:val="single" w:sz="4" w:space="0" w:color="7F7F7F"/>
              <w:bottom w:val="single" w:sz="4" w:space="0" w:color="7F7F7F"/>
            </w:tcBorders>
            <w:shd w:val="clear" w:color="auto" w:fill="auto"/>
          </w:tcPr>
          <w:p w:rsidR="00526A07" w:rsidRPr="00766EB5" w:rsidRDefault="00D2403E" w:rsidP="00D2403E">
            <w:pPr>
              <w:spacing w:line="240" w:lineRule="auto"/>
              <w:jc w:val="both"/>
              <w:rPr>
                <w:bCs/>
                <w:sz w:val="18"/>
                <w:szCs w:val="18"/>
              </w:rPr>
            </w:pPr>
            <w:r>
              <w:rPr>
                <w:bCs/>
                <w:sz w:val="18"/>
                <w:szCs w:val="18"/>
              </w:rPr>
              <w:t xml:space="preserve">Autoimun </w:t>
            </w:r>
            <w:proofErr w:type="spellStart"/>
            <w:r>
              <w:rPr>
                <w:bCs/>
                <w:sz w:val="18"/>
                <w:szCs w:val="18"/>
                <w:lang w:val="en-ID"/>
              </w:rPr>
              <w:t>merupakan</w:t>
            </w:r>
            <w:proofErr w:type="spellEnd"/>
            <w:r w:rsidR="00526A07" w:rsidRPr="00766EB5">
              <w:rPr>
                <w:bCs/>
                <w:sz w:val="18"/>
                <w:szCs w:val="18"/>
              </w:rPr>
              <w:t xml:space="preserve"> penyakit yang terjadi ketika seharusnya pertahanan tubuh melindungi tubuh tetapi malah menyerang penderitanya sendiri, termasuk penyakit yang belum ditemukan obatnya. Autoimun diobati dengan pola hidup sehat </w:t>
            </w:r>
          </w:p>
        </w:tc>
        <w:tc>
          <w:tcPr>
            <w:tcW w:w="1134" w:type="dxa"/>
            <w:tcBorders>
              <w:top w:val="single" w:sz="4" w:space="0" w:color="7F7F7F"/>
              <w:bottom w:val="single" w:sz="4" w:space="0" w:color="7F7F7F"/>
            </w:tcBorders>
          </w:tcPr>
          <w:p w:rsidR="00526A07" w:rsidRPr="00766EB5" w:rsidRDefault="00766EB5" w:rsidP="00D2403E">
            <w:pPr>
              <w:spacing w:line="240" w:lineRule="auto"/>
              <w:jc w:val="center"/>
              <w:rPr>
                <w:bCs/>
                <w:sz w:val="18"/>
                <w:szCs w:val="18"/>
                <w:lang w:val="en-ID"/>
              </w:rPr>
            </w:pPr>
            <w:r w:rsidRPr="00766EB5">
              <w:rPr>
                <w:bCs/>
                <w:sz w:val="18"/>
                <w:szCs w:val="18"/>
                <w:lang w:val="en-ID"/>
              </w:rPr>
              <w:t>Level 2</w:t>
            </w:r>
          </w:p>
        </w:tc>
      </w:tr>
      <w:tr w:rsidR="00766EB5" w:rsidRPr="00766EB5" w:rsidTr="00D2403E">
        <w:trPr>
          <w:trHeight w:val="1285"/>
        </w:trPr>
        <w:tc>
          <w:tcPr>
            <w:tcW w:w="709" w:type="dxa"/>
            <w:tcBorders>
              <w:top w:val="single" w:sz="4" w:space="0" w:color="7F7F7F"/>
              <w:bottom w:val="single" w:sz="4" w:space="0" w:color="7F7F7F"/>
            </w:tcBorders>
            <w:shd w:val="clear" w:color="auto" w:fill="auto"/>
          </w:tcPr>
          <w:p w:rsidR="00766EB5" w:rsidRPr="00766EB5" w:rsidRDefault="00766EB5" w:rsidP="00D2403E">
            <w:pPr>
              <w:spacing w:line="240" w:lineRule="auto"/>
              <w:ind w:left="-90"/>
              <w:jc w:val="center"/>
              <w:rPr>
                <w:bCs/>
                <w:sz w:val="18"/>
                <w:szCs w:val="18"/>
              </w:rPr>
            </w:pPr>
            <w:r w:rsidRPr="00766EB5">
              <w:rPr>
                <w:bCs/>
                <w:sz w:val="18"/>
                <w:szCs w:val="18"/>
              </w:rPr>
              <w:t>02</w:t>
            </w:r>
          </w:p>
        </w:tc>
        <w:tc>
          <w:tcPr>
            <w:tcW w:w="2410" w:type="dxa"/>
            <w:tcBorders>
              <w:top w:val="single" w:sz="4" w:space="0" w:color="7F7F7F"/>
              <w:bottom w:val="single" w:sz="4" w:space="0" w:color="7F7F7F"/>
            </w:tcBorders>
            <w:shd w:val="clear" w:color="auto" w:fill="auto"/>
          </w:tcPr>
          <w:p w:rsidR="00766EB5" w:rsidRPr="00766EB5" w:rsidRDefault="00766EB5" w:rsidP="00D2403E">
            <w:pPr>
              <w:spacing w:line="240" w:lineRule="auto"/>
              <w:jc w:val="both"/>
              <w:rPr>
                <w:bCs/>
                <w:sz w:val="18"/>
                <w:szCs w:val="18"/>
              </w:rPr>
            </w:pPr>
            <w:r w:rsidRPr="00766EB5">
              <w:rPr>
                <w:bCs/>
                <w:sz w:val="18"/>
                <w:szCs w:val="18"/>
              </w:rPr>
              <w:t>Menurut sumber yang saya baca, dikarenakan autoimun merupakan penyakit yang terjadi dimana antibodi gagal membedakan antigen asing dengan antigen dalam tubuh sendiri sehingga malah menyerang tubuh sendiri, menyebabkan kerusakan zat-zat yang dianggap sebagai antigen yang berada dalam tubuhnya sendiri</w:t>
            </w:r>
          </w:p>
        </w:tc>
        <w:tc>
          <w:tcPr>
            <w:tcW w:w="1134" w:type="dxa"/>
            <w:tcBorders>
              <w:top w:val="single" w:sz="4" w:space="0" w:color="7F7F7F"/>
              <w:bottom w:val="single" w:sz="4" w:space="0" w:color="7F7F7F"/>
            </w:tcBorders>
          </w:tcPr>
          <w:p w:rsidR="00766EB5" w:rsidRPr="00766EB5" w:rsidRDefault="00766EB5" w:rsidP="00D2403E">
            <w:pPr>
              <w:spacing w:line="240" w:lineRule="auto"/>
              <w:jc w:val="center"/>
              <w:rPr>
                <w:bCs/>
                <w:sz w:val="18"/>
                <w:szCs w:val="18"/>
                <w:lang w:val="en-ID"/>
              </w:rPr>
            </w:pPr>
            <w:r>
              <w:rPr>
                <w:bCs/>
                <w:sz w:val="18"/>
                <w:szCs w:val="18"/>
                <w:lang w:val="en-ID"/>
              </w:rPr>
              <w:t>Level 3</w:t>
            </w:r>
          </w:p>
        </w:tc>
      </w:tr>
      <w:tr w:rsidR="00766EB5" w:rsidRPr="00766EB5" w:rsidTr="00D2403E">
        <w:trPr>
          <w:trHeight w:val="1285"/>
        </w:trPr>
        <w:tc>
          <w:tcPr>
            <w:tcW w:w="709" w:type="dxa"/>
            <w:tcBorders>
              <w:top w:val="single" w:sz="4" w:space="0" w:color="7F7F7F"/>
              <w:bottom w:val="single" w:sz="4" w:space="0" w:color="7F7F7F"/>
            </w:tcBorders>
            <w:shd w:val="clear" w:color="auto" w:fill="auto"/>
          </w:tcPr>
          <w:p w:rsidR="00766EB5" w:rsidRPr="00766EB5" w:rsidRDefault="00766EB5" w:rsidP="00D2403E">
            <w:pPr>
              <w:spacing w:line="240" w:lineRule="auto"/>
              <w:ind w:left="-90"/>
              <w:jc w:val="center"/>
              <w:rPr>
                <w:bCs/>
                <w:sz w:val="18"/>
                <w:szCs w:val="18"/>
              </w:rPr>
            </w:pPr>
            <w:r w:rsidRPr="00766EB5">
              <w:rPr>
                <w:bCs/>
                <w:sz w:val="18"/>
                <w:szCs w:val="18"/>
              </w:rPr>
              <w:t>04</w:t>
            </w:r>
          </w:p>
        </w:tc>
        <w:tc>
          <w:tcPr>
            <w:tcW w:w="2410" w:type="dxa"/>
            <w:tcBorders>
              <w:top w:val="single" w:sz="4" w:space="0" w:color="7F7F7F"/>
              <w:bottom w:val="single" w:sz="4" w:space="0" w:color="7F7F7F"/>
            </w:tcBorders>
            <w:shd w:val="clear" w:color="auto" w:fill="auto"/>
          </w:tcPr>
          <w:p w:rsidR="00766EB5" w:rsidRPr="00766EB5" w:rsidRDefault="00766EB5" w:rsidP="00D2403E">
            <w:pPr>
              <w:spacing w:line="240" w:lineRule="auto"/>
              <w:jc w:val="both"/>
              <w:rPr>
                <w:bCs/>
                <w:sz w:val="18"/>
                <w:szCs w:val="18"/>
              </w:rPr>
            </w:pPr>
            <w:r w:rsidRPr="00766EB5">
              <w:rPr>
                <w:bCs/>
                <w:sz w:val="18"/>
                <w:szCs w:val="18"/>
              </w:rPr>
              <w:t>Tidak bu, menurut saya vaksin juga bisa diberikan pada saat umur lebih dari 5 tahun bahkan ketika sudah dewasa dalam rangka mencegah penyakit tertentu. Contohnya yaitu pada ibu hamil yaitu diberi vaksin untuk menjaga  janin</w:t>
            </w:r>
          </w:p>
        </w:tc>
        <w:tc>
          <w:tcPr>
            <w:tcW w:w="1134" w:type="dxa"/>
            <w:tcBorders>
              <w:top w:val="single" w:sz="4" w:space="0" w:color="7F7F7F"/>
              <w:bottom w:val="single" w:sz="4" w:space="0" w:color="7F7F7F"/>
            </w:tcBorders>
          </w:tcPr>
          <w:p w:rsidR="00766EB5" w:rsidRPr="00766EB5" w:rsidRDefault="00766EB5" w:rsidP="00D2403E">
            <w:pPr>
              <w:spacing w:line="240" w:lineRule="auto"/>
              <w:jc w:val="center"/>
              <w:rPr>
                <w:bCs/>
                <w:sz w:val="18"/>
                <w:szCs w:val="18"/>
                <w:lang w:val="en-ID"/>
              </w:rPr>
            </w:pPr>
            <w:r>
              <w:rPr>
                <w:bCs/>
                <w:sz w:val="18"/>
                <w:szCs w:val="18"/>
                <w:lang w:val="en-ID"/>
              </w:rPr>
              <w:t>Level 4</w:t>
            </w:r>
          </w:p>
        </w:tc>
      </w:tr>
    </w:tbl>
    <w:p w:rsidR="00526A07" w:rsidRDefault="00526A07" w:rsidP="00526A07">
      <w:pPr>
        <w:pStyle w:val="BodyText"/>
        <w:ind w:firstLine="567"/>
        <w:jc w:val="both"/>
        <w:rPr>
          <w:rFonts w:ascii="Times New Roman" w:hAnsi="Times New Roman" w:cs="Times New Roman"/>
          <w:lang w:val="en-ID"/>
        </w:rPr>
      </w:pPr>
    </w:p>
    <w:p w:rsidR="00182790" w:rsidRPr="00415367" w:rsidRDefault="006A13D7" w:rsidP="00483E95">
      <w:pPr>
        <w:pStyle w:val="BodyText"/>
        <w:ind w:firstLine="567"/>
        <w:jc w:val="both"/>
        <w:rPr>
          <w:rFonts w:ascii="Times New Roman" w:hAnsi="Times New Roman" w:cs="Times New Roman"/>
          <w:lang w:val="id-ID"/>
        </w:rPr>
      </w:pPr>
      <w:r w:rsidRPr="00182790">
        <w:rPr>
          <w:rFonts w:ascii="Times New Roman" w:hAnsi="Times New Roman" w:cs="Times New Roman"/>
          <w:lang w:val="id-ID"/>
        </w:rPr>
        <w:t>Argumentasi lisan pada Siklus II yang tergolong level 1 sebanyak 4 argumentasi dengan presentase sebesar 16,67%, tergolong level 2 sebanyak 2 argumentasi dengan presentase sebesar 8,33%, tergolong level 3 sebanyak 15 argumentasi dengan presentase sebesar 62,50%,  dan tergolong level 4 sebanyak 3 argumentasi dengan presentase sebesar 12,50%.</w:t>
      </w:r>
      <w:r>
        <w:rPr>
          <w:rFonts w:ascii="Times New Roman" w:hAnsi="Times New Roman" w:cs="Times New Roman"/>
          <w:lang w:val="en-ID"/>
        </w:rPr>
        <w:t xml:space="preserve"> </w:t>
      </w:r>
      <w:r w:rsidR="00F07484">
        <w:rPr>
          <w:rFonts w:ascii="Times New Roman" w:hAnsi="Times New Roman" w:cs="Times New Roman"/>
          <w:lang w:val="id-ID"/>
        </w:rPr>
        <w:t>Keterampilan</w:t>
      </w:r>
      <w:r w:rsidR="008825CF" w:rsidRPr="00C32B2E">
        <w:rPr>
          <w:rFonts w:ascii="Times New Roman" w:hAnsi="Times New Roman" w:cs="Times New Roman"/>
          <w:lang w:val="id-ID"/>
        </w:rPr>
        <w:t xml:space="preserve"> argumentasi lisan siswa mengalami peni</w:t>
      </w:r>
      <w:r w:rsidR="00C32B2E" w:rsidRPr="00C32B2E">
        <w:rPr>
          <w:rFonts w:ascii="Times New Roman" w:hAnsi="Times New Roman" w:cs="Times New Roman"/>
          <w:lang w:val="id-ID"/>
        </w:rPr>
        <w:t>ngkatan dari Siklus sebelumnya hingga</w:t>
      </w:r>
      <w:r w:rsidR="00C32B2E">
        <w:rPr>
          <w:rFonts w:ascii="Times New Roman" w:hAnsi="Times New Roman" w:cs="Times New Roman"/>
          <w:lang w:val="id-ID"/>
        </w:rPr>
        <w:t xml:space="preserve"> mencapai level 4</w:t>
      </w:r>
      <w:r w:rsidR="00C32B2E" w:rsidRPr="00C32B2E">
        <w:rPr>
          <w:rFonts w:ascii="Times New Roman" w:hAnsi="Times New Roman" w:cs="Times New Roman"/>
          <w:lang w:val="id-ID"/>
        </w:rPr>
        <w:t xml:space="preserve"> menunjukkan bahwa </w:t>
      </w:r>
      <w:r w:rsidR="00121BB0">
        <w:rPr>
          <w:rFonts w:ascii="Times New Roman" w:hAnsi="Times New Roman" w:cs="Times New Roman"/>
          <w:i/>
          <w:iCs/>
          <w:lang w:val="id-ID"/>
        </w:rPr>
        <w:t>discovery le</w:t>
      </w:r>
      <w:proofErr w:type="spellStart"/>
      <w:r w:rsidR="00121BB0">
        <w:rPr>
          <w:rFonts w:ascii="Times New Roman" w:hAnsi="Times New Roman" w:cs="Times New Roman"/>
          <w:i/>
          <w:iCs/>
          <w:lang w:val="en-ID"/>
        </w:rPr>
        <w:t>ar</w:t>
      </w:r>
      <w:proofErr w:type="spellEnd"/>
      <w:r w:rsidR="00C32B2E" w:rsidRPr="00C32B2E">
        <w:rPr>
          <w:rFonts w:ascii="Times New Roman" w:hAnsi="Times New Roman" w:cs="Times New Roman"/>
          <w:i/>
          <w:iCs/>
          <w:lang w:val="id-ID"/>
        </w:rPr>
        <w:t>ning</w:t>
      </w:r>
      <w:r w:rsidR="00C32B2E" w:rsidRPr="00C32B2E">
        <w:rPr>
          <w:rFonts w:ascii="Times New Roman" w:hAnsi="Times New Roman" w:cs="Times New Roman"/>
          <w:lang w:val="id-ID"/>
        </w:rPr>
        <w:t xml:space="preserve"> disertai pertanyaan divergen meningkatkan </w:t>
      </w:r>
      <w:r w:rsidR="00F07484">
        <w:rPr>
          <w:rFonts w:ascii="Times New Roman" w:hAnsi="Times New Roman" w:cs="Times New Roman"/>
          <w:lang w:val="id-ID"/>
        </w:rPr>
        <w:t>keterampilan</w:t>
      </w:r>
      <w:r w:rsidR="00C32B2E" w:rsidRPr="00C32B2E">
        <w:rPr>
          <w:rFonts w:ascii="Times New Roman" w:hAnsi="Times New Roman" w:cs="Times New Roman"/>
          <w:lang w:val="id-ID"/>
        </w:rPr>
        <w:t xml:space="preserve"> argumentasi lisan siswa.</w:t>
      </w:r>
      <w:r w:rsidR="009711F3" w:rsidRPr="009711F3">
        <w:rPr>
          <w:rFonts w:ascii="Times New Roman" w:hAnsi="Times New Roman" w:cs="Times New Roman"/>
          <w:lang w:val="id-ID"/>
        </w:rPr>
        <w:t xml:space="preserve"> </w:t>
      </w:r>
      <w:r w:rsidR="00342A08" w:rsidRPr="00483E95">
        <w:rPr>
          <w:rFonts w:ascii="Times New Roman" w:hAnsi="Times New Roman" w:cs="Times New Roman"/>
          <w:lang w:val="id-ID"/>
        </w:rPr>
        <w:t xml:space="preserve">Pada </w:t>
      </w:r>
      <w:r w:rsidR="00342A08" w:rsidRPr="00483E95">
        <w:rPr>
          <w:rFonts w:ascii="Times New Roman" w:hAnsi="Times New Roman" w:cs="Times New Roman"/>
          <w:lang w:val="id-ID"/>
        </w:rPr>
        <w:lastRenderedPageBreak/>
        <w:t>Siklus II guru lebih sering mem</w:t>
      </w:r>
      <w:r w:rsidR="00483E95" w:rsidRPr="00483E95">
        <w:rPr>
          <w:rFonts w:ascii="Times New Roman" w:hAnsi="Times New Roman" w:cs="Times New Roman"/>
          <w:lang w:val="id-ID"/>
        </w:rPr>
        <w:t xml:space="preserve">otivasi siswa untuk aktif dalam </w:t>
      </w:r>
      <w:r w:rsidR="00342A08" w:rsidRPr="00483E95">
        <w:rPr>
          <w:rFonts w:ascii="Times New Roman" w:hAnsi="Times New Roman" w:cs="Times New Roman"/>
          <w:lang w:val="id-ID"/>
        </w:rPr>
        <w:t xml:space="preserve">pembelajaran serta </w:t>
      </w:r>
      <w:r w:rsidR="00483E95">
        <w:rPr>
          <w:rFonts w:ascii="Times New Roman" w:hAnsi="Times New Roman" w:cs="Times New Roman"/>
          <w:lang w:val="id-ID"/>
        </w:rPr>
        <w:t xml:space="preserve">memotivasi siswa </w:t>
      </w:r>
      <w:r w:rsidR="00483E95" w:rsidRPr="00483E95">
        <w:rPr>
          <w:rFonts w:ascii="Times New Roman" w:hAnsi="Times New Roman" w:cs="Times New Roman"/>
          <w:lang w:val="id-ID"/>
        </w:rPr>
        <w:t xml:space="preserve">untuk aktif </w:t>
      </w:r>
      <w:r w:rsidR="00483E95">
        <w:rPr>
          <w:rFonts w:ascii="Times New Roman" w:hAnsi="Times New Roman" w:cs="Times New Roman"/>
          <w:lang w:val="id-ID"/>
        </w:rPr>
        <w:t>memberikan argumentasi</w:t>
      </w:r>
      <w:r w:rsidR="00483E95" w:rsidRPr="00483E95">
        <w:rPr>
          <w:rFonts w:ascii="Times New Roman" w:hAnsi="Times New Roman" w:cs="Times New Roman"/>
          <w:lang w:val="id-ID"/>
        </w:rPr>
        <w:t xml:space="preserve"> selama proses pembelajaran</w:t>
      </w:r>
      <w:r w:rsidR="00342A08" w:rsidRPr="00483E95">
        <w:rPr>
          <w:rFonts w:ascii="Times New Roman" w:hAnsi="Times New Roman" w:cs="Times New Roman"/>
          <w:lang w:val="id-ID"/>
        </w:rPr>
        <w:t xml:space="preserve">. Sintak </w:t>
      </w:r>
      <w:r w:rsidR="00342A08" w:rsidRPr="00483E95">
        <w:rPr>
          <w:rFonts w:ascii="Times New Roman" w:hAnsi="Times New Roman" w:cs="Times New Roman"/>
          <w:i/>
          <w:iCs/>
          <w:lang w:val="id-ID"/>
        </w:rPr>
        <w:t>discovery learning</w:t>
      </w:r>
      <w:r w:rsidR="00342A08" w:rsidRPr="00483E95">
        <w:rPr>
          <w:rFonts w:ascii="Times New Roman" w:hAnsi="Times New Roman" w:cs="Times New Roman"/>
          <w:lang w:val="id-ID"/>
        </w:rPr>
        <w:t xml:space="preserve"> memfasilitasi dan </w:t>
      </w:r>
      <w:r w:rsidR="00342A08" w:rsidRPr="00483E95">
        <w:rPr>
          <w:rFonts w:ascii="Times New Roman" w:hAnsi="Times New Roman" w:cs="Times New Roman"/>
          <w:i/>
          <w:iCs/>
          <w:lang w:val="id-ID"/>
        </w:rPr>
        <w:t xml:space="preserve"> </w:t>
      </w:r>
      <w:r w:rsidR="00342A08" w:rsidRPr="00483E95">
        <w:rPr>
          <w:rFonts w:ascii="Times New Roman" w:hAnsi="Times New Roman" w:cs="Times New Roman"/>
          <w:lang w:val="id-ID"/>
        </w:rPr>
        <w:t xml:space="preserve">memotivasi siswa menjadi  lebih berani untuk berbicara didepan siswa lain dan menyampaikan argumentasinya selama proses pembelajaran dibanding pada Siklus I.  </w:t>
      </w:r>
      <w:r w:rsidR="00CA3434" w:rsidRPr="00CA3434">
        <w:rPr>
          <w:rFonts w:ascii="Times New Roman" w:hAnsi="Times New Roman" w:cs="Times New Roman"/>
          <w:lang w:val="id-ID"/>
        </w:rPr>
        <w:t xml:space="preserve">Tujuan spesifik dari </w:t>
      </w:r>
      <w:r w:rsidR="003F6485" w:rsidRPr="003F6485">
        <w:rPr>
          <w:rFonts w:ascii="Times New Roman" w:hAnsi="Times New Roman" w:cs="Times New Roman"/>
          <w:i/>
          <w:iCs/>
          <w:lang w:val="id-ID"/>
        </w:rPr>
        <w:t>discovery learning</w:t>
      </w:r>
      <w:r w:rsidR="00CA3434" w:rsidRPr="00CA3434">
        <w:rPr>
          <w:rFonts w:ascii="Times New Roman" w:hAnsi="Times New Roman" w:cs="Times New Roman"/>
          <w:lang w:val="id-ID"/>
        </w:rPr>
        <w:t xml:space="preserve"> yaitu memberikan kesempatan siswa untuk terlibat aktif dalam pembelajaran, menemukan pola dalam situasi konkret maupun abstrak serta meramalkan informasi tambahan yang diberikan, merumuskan strategi tanya jawab yang tidak rancu, membentuk cara kerja bersama yang efektif, berbagi informasi dan menggunakan ide orang lain (Cahyo, 2013).</w:t>
      </w:r>
      <w:r w:rsidR="00C32B2E" w:rsidRPr="00C32B2E">
        <w:rPr>
          <w:rFonts w:ascii="Times New Roman" w:hAnsi="Times New Roman" w:cs="Times New Roman"/>
          <w:lang w:val="id-ID"/>
        </w:rPr>
        <w:t xml:space="preserve"> Pertanyaan-pertanyaan divergen yang diberikan di Siklus II </w:t>
      </w:r>
      <w:r w:rsidR="001D32F4">
        <w:rPr>
          <w:rFonts w:ascii="Times New Roman" w:hAnsi="Times New Roman" w:cs="Times New Roman"/>
          <w:lang w:val="id-ID"/>
        </w:rPr>
        <w:t xml:space="preserve">kuantitasnya lebih </w:t>
      </w:r>
      <w:r w:rsidR="001D32F4" w:rsidRPr="001D32F4">
        <w:rPr>
          <w:rFonts w:ascii="Times New Roman" w:hAnsi="Times New Roman" w:cs="Times New Roman"/>
          <w:lang w:val="id-ID"/>
        </w:rPr>
        <w:t>tinggi</w:t>
      </w:r>
      <w:r w:rsidR="00483E95" w:rsidRPr="00483E95">
        <w:rPr>
          <w:rFonts w:ascii="Times New Roman" w:hAnsi="Times New Roman" w:cs="Times New Roman"/>
          <w:lang w:val="id-ID"/>
        </w:rPr>
        <w:t xml:space="preserve"> </w:t>
      </w:r>
      <w:r w:rsidR="00342A08">
        <w:rPr>
          <w:rFonts w:ascii="Times New Roman" w:hAnsi="Times New Roman" w:cs="Times New Roman"/>
          <w:lang w:val="id-ID"/>
        </w:rPr>
        <w:t>dari Siklus I</w:t>
      </w:r>
      <w:r w:rsidR="001D32F4" w:rsidRPr="00B54E08">
        <w:rPr>
          <w:rFonts w:ascii="Times New Roman" w:hAnsi="Times New Roman" w:cs="Times New Roman"/>
          <w:lang w:val="id-ID"/>
        </w:rPr>
        <w:t xml:space="preserve"> disertai guru memancing siswa untuk aktif menjawab pertanyaan dari guru</w:t>
      </w:r>
      <w:r w:rsidR="00342A08" w:rsidRPr="00342A08">
        <w:rPr>
          <w:rFonts w:ascii="Times New Roman" w:hAnsi="Times New Roman" w:cs="Times New Roman"/>
          <w:lang w:val="id-ID"/>
        </w:rPr>
        <w:t>, sehingga jawaban yang diberikan siswa lebih banyak dan mengalami peningkatan</w:t>
      </w:r>
      <w:r w:rsidR="00342A08">
        <w:rPr>
          <w:rFonts w:ascii="Times New Roman" w:hAnsi="Times New Roman" w:cs="Times New Roman"/>
          <w:lang w:val="id-ID"/>
        </w:rPr>
        <w:t xml:space="preserve"> </w:t>
      </w:r>
      <w:r w:rsidR="00342A08" w:rsidRPr="0021235D">
        <w:rPr>
          <w:rFonts w:ascii="Times New Roman" w:hAnsi="Times New Roman" w:cs="Times New Roman"/>
          <w:lang w:val="id-ID"/>
        </w:rPr>
        <w:t xml:space="preserve">kuantitas dan kualitas </w:t>
      </w:r>
      <w:r w:rsidR="00342A08" w:rsidRPr="00342A08">
        <w:rPr>
          <w:rFonts w:ascii="Times New Roman" w:hAnsi="Times New Roman" w:cs="Times New Roman"/>
          <w:lang w:val="id-ID"/>
        </w:rPr>
        <w:t xml:space="preserve"> argumentasi.</w:t>
      </w:r>
      <w:r w:rsidR="00483E95" w:rsidRPr="00483E95">
        <w:rPr>
          <w:rFonts w:ascii="Times New Roman" w:hAnsi="Times New Roman" w:cs="Times New Roman"/>
          <w:lang w:val="id-ID"/>
        </w:rPr>
        <w:t xml:space="preserve"> </w:t>
      </w:r>
      <w:r w:rsidR="00CA3434" w:rsidRPr="0021235D">
        <w:rPr>
          <w:rFonts w:ascii="Times New Roman" w:hAnsi="Times New Roman"/>
          <w:lang w:val="sv-SE"/>
        </w:rPr>
        <w:t>Pertanyaan divergen lebih merangsang siswa untuk berpikir dan mengembangkan diskusi</w:t>
      </w:r>
      <w:r w:rsidR="00CA3434" w:rsidRPr="0021235D">
        <w:rPr>
          <w:rFonts w:ascii="Times New Roman" w:hAnsi="Times New Roman"/>
          <w:noProof/>
          <w:lang w:val="sv-SE"/>
        </w:rPr>
        <w:t xml:space="preserve"> (Anggraeni, 2009)</w:t>
      </w:r>
      <w:r w:rsidR="0021235D">
        <w:rPr>
          <w:rFonts w:ascii="Times New Roman" w:hAnsi="Times New Roman"/>
          <w:lang w:val="sv-SE"/>
        </w:rPr>
        <w:t xml:space="preserve">. </w:t>
      </w:r>
      <w:r w:rsidR="00C32B2E" w:rsidRPr="00C32B2E">
        <w:rPr>
          <w:rFonts w:ascii="Times New Roman" w:hAnsi="Times New Roman" w:cs="Times New Roman"/>
          <w:lang w:val="id-ID"/>
        </w:rPr>
        <w:t xml:space="preserve">Guru </w:t>
      </w:r>
      <w:r w:rsidR="00CA3434" w:rsidRPr="002060FA">
        <w:rPr>
          <w:rFonts w:ascii="Times New Roman" w:hAnsi="Times New Roman" w:cs="Times New Roman"/>
          <w:lang w:val="sv-SE"/>
        </w:rPr>
        <w:t xml:space="preserve">selama pembelajaran </w:t>
      </w:r>
      <w:r w:rsidR="00C32B2E" w:rsidRPr="00C32B2E">
        <w:rPr>
          <w:rFonts w:ascii="Times New Roman" w:hAnsi="Times New Roman" w:cs="Times New Roman"/>
          <w:lang w:val="id-ID"/>
        </w:rPr>
        <w:t xml:space="preserve">memberikan tanggapan dari jawaban awal siswa, sehingga pembelajaran lebih komunikatif. </w:t>
      </w:r>
      <w:r w:rsidR="00C32B2E" w:rsidRPr="00CA3434">
        <w:rPr>
          <w:rFonts w:ascii="Times New Roman" w:hAnsi="Times New Roman" w:cs="Times New Roman"/>
          <w:lang w:val="id-ID"/>
        </w:rPr>
        <w:t xml:space="preserve">Selain itu </w:t>
      </w:r>
      <w:r w:rsidR="00CA3434" w:rsidRPr="00CA3434">
        <w:rPr>
          <w:rFonts w:ascii="Times New Roman" w:hAnsi="Times New Roman" w:cs="Times New Roman"/>
          <w:lang w:val="id-ID"/>
        </w:rPr>
        <w:t>guru lebih sering memotivasi siswa untuk menjawab pertanyaan dari guru, sehingga siswa lebih banyak yang memb</w:t>
      </w:r>
      <w:r w:rsidR="00CA3434">
        <w:rPr>
          <w:rFonts w:ascii="Times New Roman" w:hAnsi="Times New Roman" w:cs="Times New Roman"/>
          <w:lang w:val="id-ID"/>
        </w:rPr>
        <w:t>erikan jawaban dan pendapatnya.</w:t>
      </w:r>
      <w:r w:rsidR="0021235D" w:rsidRPr="0021235D">
        <w:rPr>
          <w:rFonts w:ascii="Times New Roman" w:hAnsi="Times New Roman" w:cs="Times New Roman"/>
          <w:lang w:val="id-ID"/>
        </w:rPr>
        <w:t xml:space="preserve"> Selama pembelajaran siswa yang sebelumnya tidak berani memberikan argumentasinya selama pembelajaran, pada Siklus II lebih meningkat jumlah siswa yang memberikan argumentasi dari Siklus I.</w:t>
      </w:r>
      <w:r w:rsidR="0021235D" w:rsidRPr="00AD23A2">
        <w:rPr>
          <w:rFonts w:ascii="Times New Roman" w:hAnsi="Times New Roman" w:cs="Times New Roman"/>
          <w:lang w:val="id-ID"/>
        </w:rPr>
        <w:t xml:space="preserve"> </w:t>
      </w:r>
      <w:r w:rsidR="00CA3434" w:rsidRPr="00CA3434">
        <w:rPr>
          <w:lang w:val="id-ID"/>
        </w:rPr>
        <w:t xml:space="preserve"> </w:t>
      </w:r>
      <w:r w:rsidR="00CA3434" w:rsidRPr="00CA3434">
        <w:rPr>
          <w:rFonts w:ascii="Times New Roman" w:hAnsi="Times New Roman" w:cs="Times New Roman"/>
          <w:lang w:val="id-ID"/>
        </w:rPr>
        <w:t>Pemberian tanggapan kepada siswa yang menjawab pertanyaan penting dilakukan untuk memotivasi siswa untuk meningkatkan partisipasinya dalam proses pembelajaran (Ermasari, Subagia, &amp; Sudria, 2014).</w:t>
      </w:r>
      <w:r w:rsidR="002060FA" w:rsidRPr="002060FA">
        <w:rPr>
          <w:rFonts w:ascii="Times New Roman" w:hAnsi="Times New Roman" w:cs="Times New Roman"/>
          <w:lang w:val="id-ID"/>
        </w:rPr>
        <w:t xml:space="preserve"> Pertanyaan</w:t>
      </w:r>
      <w:r w:rsidR="0021235D" w:rsidRPr="0021235D">
        <w:rPr>
          <w:rFonts w:ascii="Times New Roman" w:hAnsi="Times New Roman" w:cs="Times New Roman"/>
          <w:lang w:val="id-ID"/>
        </w:rPr>
        <w:t>-pertanyaan</w:t>
      </w:r>
      <w:r w:rsidR="002060FA" w:rsidRPr="002060FA">
        <w:rPr>
          <w:rFonts w:ascii="Times New Roman" w:hAnsi="Times New Roman" w:cs="Times New Roman"/>
          <w:lang w:val="id-ID"/>
        </w:rPr>
        <w:t xml:space="preserve"> yang diberikan selama pembelajaran tidak seluruhnya </w:t>
      </w:r>
      <w:r w:rsidR="00C529CB" w:rsidRPr="00AB39DD">
        <w:rPr>
          <w:rFonts w:ascii="Times New Roman" w:hAnsi="Times New Roman" w:cs="Times New Roman"/>
          <w:lang w:val="id-ID"/>
        </w:rPr>
        <w:t xml:space="preserve">jenis </w:t>
      </w:r>
      <w:r w:rsidR="002060FA" w:rsidRPr="002060FA">
        <w:rPr>
          <w:rFonts w:ascii="Times New Roman" w:hAnsi="Times New Roman" w:cs="Times New Roman"/>
          <w:lang w:val="id-ID"/>
        </w:rPr>
        <w:t>pertanyaan divergen.</w:t>
      </w:r>
      <w:r w:rsidR="002060FA" w:rsidRPr="002060FA">
        <w:rPr>
          <w:lang w:val="id-ID"/>
        </w:rPr>
        <w:t xml:space="preserve"> </w:t>
      </w:r>
      <w:r w:rsidR="00AB39DD" w:rsidRPr="00AB39DD">
        <w:rPr>
          <w:rFonts w:ascii="Times New Roman" w:hAnsi="Times New Roman" w:cs="Times New Roman"/>
          <w:lang w:val="id-ID"/>
        </w:rPr>
        <w:t>P</w:t>
      </w:r>
      <w:r w:rsidR="002060FA" w:rsidRPr="002060FA">
        <w:rPr>
          <w:rFonts w:ascii="Times New Roman" w:hAnsi="Times New Roman" w:cs="Times New Roman"/>
          <w:lang w:val="id-ID"/>
        </w:rPr>
        <w:t xml:space="preserve">ertanyaan-pertanyaan sederhana juga perlu diberikan pada siswa untuk membantu siswa menganalisis situasi </w:t>
      </w:r>
      <w:r w:rsidR="002060FA" w:rsidRPr="002060FA">
        <w:rPr>
          <w:rFonts w:ascii="Times New Roman" w:hAnsi="Times New Roman" w:cs="Times New Roman"/>
          <w:lang w:val="id-ID"/>
        </w:rPr>
        <w:lastRenderedPageBreak/>
        <w:t>dengan hati-hati, menemukan dan membetulkan kesalahan dan mengklarifikasi kebingungan (Anggraeni, 2009).</w:t>
      </w:r>
    </w:p>
    <w:p w:rsidR="00182790" w:rsidRDefault="000A4606" w:rsidP="00182790">
      <w:pPr>
        <w:pStyle w:val="BodyText"/>
        <w:rPr>
          <w:rFonts w:ascii="Times New Roman" w:hAnsi="Times New Roman" w:cs="Times New Roman"/>
          <w:lang w:val="fr-FR"/>
        </w:rPr>
      </w:pPr>
      <w:proofErr w:type="spellStart"/>
      <w:r>
        <w:rPr>
          <w:rFonts w:ascii="Times New Roman" w:hAnsi="Times New Roman" w:cs="Times New Roman"/>
          <w:lang w:val="fr-FR"/>
        </w:rPr>
        <w:t>Tabel</w:t>
      </w:r>
      <w:proofErr w:type="spellEnd"/>
      <w:r>
        <w:rPr>
          <w:rFonts w:ascii="Times New Roman" w:hAnsi="Times New Roman" w:cs="Times New Roman"/>
          <w:lang w:val="fr-FR"/>
        </w:rPr>
        <w:t xml:space="preserve"> 2</w:t>
      </w:r>
      <w:r w:rsidR="00182790" w:rsidRPr="00182790">
        <w:rPr>
          <w:rFonts w:ascii="Times New Roman" w:hAnsi="Times New Roman" w:cs="Times New Roman"/>
          <w:lang w:val="fr-FR"/>
        </w:rPr>
        <w:t xml:space="preserve">. </w:t>
      </w:r>
      <w:proofErr w:type="spellStart"/>
      <w:r w:rsidR="00182790" w:rsidRPr="00182790">
        <w:rPr>
          <w:rFonts w:ascii="Times New Roman" w:hAnsi="Times New Roman" w:cs="Times New Roman"/>
          <w:lang w:val="fr-FR"/>
        </w:rPr>
        <w:t>Ketercapaian</w:t>
      </w:r>
      <w:proofErr w:type="spellEnd"/>
      <w:r w:rsidR="00182790" w:rsidRPr="00182790">
        <w:rPr>
          <w:rFonts w:ascii="Times New Roman" w:hAnsi="Times New Roman" w:cs="Times New Roman"/>
          <w:lang w:val="fr-FR"/>
        </w:rPr>
        <w:t xml:space="preserve"> </w:t>
      </w:r>
      <w:proofErr w:type="spellStart"/>
      <w:r w:rsidR="00182790" w:rsidRPr="00182790">
        <w:rPr>
          <w:rFonts w:ascii="Times New Roman" w:hAnsi="Times New Roman" w:cs="Times New Roman"/>
          <w:lang w:val="fr-FR"/>
        </w:rPr>
        <w:t>Kualitas</w:t>
      </w:r>
      <w:proofErr w:type="spellEnd"/>
      <w:r w:rsidR="00182790" w:rsidRPr="00182790">
        <w:rPr>
          <w:rFonts w:ascii="Times New Roman" w:hAnsi="Times New Roman" w:cs="Times New Roman"/>
          <w:lang w:val="fr-FR"/>
        </w:rPr>
        <w:t xml:space="preserve"> dan </w:t>
      </w:r>
      <w:proofErr w:type="spellStart"/>
      <w:r w:rsidR="00182790" w:rsidRPr="00182790">
        <w:rPr>
          <w:rFonts w:ascii="Times New Roman" w:hAnsi="Times New Roman" w:cs="Times New Roman"/>
          <w:lang w:val="fr-FR"/>
        </w:rPr>
        <w:t>Kuantitas</w:t>
      </w:r>
      <w:proofErr w:type="spellEnd"/>
      <w:r w:rsidR="00182790" w:rsidRPr="00182790">
        <w:rPr>
          <w:rFonts w:ascii="Times New Roman" w:hAnsi="Times New Roman" w:cs="Times New Roman"/>
          <w:lang w:val="fr-FR"/>
        </w:rPr>
        <w:t xml:space="preserve"> </w:t>
      </w:r>
      <w:proofErr w:type="spellStart"/>
      <w:r w:rsidR="00182790" w:rsidRPr="00182790">
        <w:rPr>
          <w:rFonts w:ascii="Times New Roman" w:hAnsi="Times New Roman" w:cs="Times New Roman"/>
          <w:lang w:val="fr-FR"/>
        </w:rPr>
        <w:t>Argumentasi</w:t>
      </w:r>
      <w:proofErr w:type="spellEnd"/>
      <w:r w:rsidR="00182790" w:rsidRPr="00182790">
        <w:rPr>
          <w:rFonts w:ascii="Times New Roman" w:hAnsi="Times New Roman" w:cs="Times New Roman"/>
          <w:lang w:val="fr-FR"/>
        </w:rPr>
        <w:t xml:space="preserve"> </w:t>
      </w:r>
      <w:proofErr w:type="spellStart"/>
      <w:r w:rsidR="00182790" w:rsidRPr="00182790">
        <w:rPr>
          <w:rFonts w:ascii="Times New Roman" w:hAnsi="Times New Roman" w:cs="Times New Roman"/>
          <w:lang w:val="fr-FR"/>
        </w:rPr>
        <w:t>Tertulis</w:t>
      </w:r>
      <w:proofErr w:type="spellEnd"/>
      <w:r w:rsidR="00182790" w:rsidRPr="00182790">
        <w:rPr>
          <w:rFonts w:ascii="Times New Roman" w:hAnsi="Times New Roman" w:cs="Times New Roman"/>
          <w:lang w:val="fr-FR"/>
        </w:rPr>
        <w:t xml:space="preserve"> </w:t>
      </w:r>
      <w:proofErr w:type="spellStart"/>
      <w:r w:rsidR="00182790" w:rsidRPr="00182790">
        <w:rPr>
          <w:rFonts w:ascii="Times New Roman" w:hAnsi="Times New Roman" w:cs="Times New Roman"/>
          <w:lang w:val="fr-FR"/>
        </w:rPr>
        <w:t>setiap</w:t>
      </w:r>
      <w:proofErr w:type="spellEnd"/>
      <w:r w:rsidR="00182790" w:rsidRPr="00182790">
        <w:rPr>
          <w:rFonts w:ascii="Times New Roman" w:hAnsi="Times New Roman" w:cs="Times New Roman"/>
          <w:lang w:val="fr-FR"/>
        </w:rPr>
        <w:t xml:space="preserve"> </w:t>
      </w:r>
      <w:proofErr w:type="spellStart"/>
      <w:r w:rsidR="00182790" w:rsidRPr="00182790">
        <w:rPr>
          <w:rFonts w:ascii="Times New Roman" w:hAnsi="Times New Roman" w:cs="Times New Roman"/>
          <w:lang w:val="fr-FR"/>
        </w:rPr>
        <w:t>Siklus</w:t>
      </w:r>
      <w:proofErr w:type="spellEnd"/>
    </w:p>
    <w:tbl>
      <w:tblPr>
        <w:tblW w:w="4253" w:type="dxa"/>
        <w:tblInd w:w="108" w:type="dxa"/>
        <w:tblBorders>
          <w:top w:val="single" w:sz="4" w:space="0" w:color="7F7F7F"/>
          <w:bottom w:val="single" w:sz="4" w:space="0" w:color="7F7F7F"/>
        </w:tblBorders>
        <w:tblLayout w:type="fixed"/>
        <w:tblLook w:val="04A0" w:firstRow="1" w:lastRow="0" w:firstColumn="1" w:lastColumn="0" w:noHBand="0" w:noVBand="1"/>
      </w:tblPr>
      <w:tblGrid>
        <w:gridCol w:w="1260"/>
        <w:gridCol w:w="583"/>
        <w:gridCol w:w="709"/>
        <w:gridCol w:w="851"/>
        <w:gridCol w:w="850"/>
      </w:tblGrid>
      <w:tr w:rsidR="000A4606" w:rsidRPr="000A4606" w:rsidTr="00095CFC">
        <w:tc>
          <w:tcPr>
            <w:tcW w:w="1260" w:type="dxa"/>
            <w:vMerge w:val="restart"/>
            <w:shd w:val="clear" w:color="auto" w:fill="auto"/>
            <w:vAlign w:val="center"/>
          </w:tcPr>
          <w:p w:rsidR="00182790" w:rsidRPr="000A4606" w:rsidRDefault="00182790" w:rsidP="00095CFC">
            <w:pPr>
              <w:pStyle w:val="ListParagraph"/>
              <w:spacing w:line="240" w:lineRule="auto"/>
              <w:ind w:left="0"/>
              <w:jc w:val="center"/>
              <w:rPr>
                <w:b/>
                <w:bCs/>
                <w:sz w:val="18"/>
                <w:szCs w:val="18"/>
                <w:lang w:val="fr-FR"/>
              </w:rPr>
            </w:pPr>
            <w:proofErr w:type="spellStart"/>
            <w:r w:rsidRPr="000A4606">
              <w:rPr>
                <w:b/>
                <w:bCs/>
                <w:sz w:val="18"/>
                <w:szCs w:val="18"/>
                <w:lang w:val="fr-FR"/>
              </w:rPr>
              <w:t>Kualitas</w:t>
            </w:r>
            <w:proofErr w:type="spellEnd"/>
            <w:r w:rsidRPr="000A4606">
              <w:rPr>
                <w:b/>
                <w:bCs/>
                <w:sz w:val="18"/>
                <w:szCs w:val="18"/>
                <w:lang w:val="fr-FR"/>
              </w:rPr>
              <w:t xml:space="preserve"> </w:t>
            </w:r>
            <w:proofErr w:type="spellStart"/>
            <w:r w:rsidRPr="000A4606">
              <w:rPr>
                <w:b/>
                <w:bCs/>
                <w:sz w:val="18"/>
                <w:szCs w:val="18"/>
                <w:lang w:val="fr-FR"/>
              </w:rPr>
              <w:t>Argumentasi</w:t>
            </w:r>
            <w:proofErr w:type="spellEnd"/>
          </w:p>
        </w:tc>
        <w:tc>
          <w:tcPr>
            <w:tcW w:w="1292" w:type="dxa"/>
            <w:gridSpan w:val="2"/>
            <w:tcBorders>
              <w:bottom w:val="single" w:sz="4" w:space="0" w:color="7F7F7F"/>
            </w:tcBorders>
            <w:shd w:val="clear" w:color="auto" w:fill="auto"/>
            <w:vAlign w:val="center"/>
          </w:tcPr>
          <w:p w:rsidR="00182790" w:rsidRPr="000A4606" w:rsidRDefault="00182790" w:rsidP="00095CFC">
            <w:pPr>
              <w:pStyle w:val="ListParagraph"/>
              <w:spacing w:line="240" w:lineRule="auto"/>
              <w:ind w:left="0"/>
              <w:jc w:val="center"/>
              <w:rPr>
                <w:b/>
                <w:bCs/>
                <w:sz w:val="18"/>
                <w:szCs w:val="18"/>
                <w:lang w:val="fr-FR"/>
              </w:rPr>
            </w:pPr>
            <w:proofErr w:type="spellStart"/>
            <w:r w:rsidRPr="000A4606">
              <w:rPr>
                <w:b/>
                <w:bCs/>
                <w:sz w:val="18"/>
                <w:szCs w:val="18"/>
                <w:lang w:val="fr-FR"/>
              </w:rPr>
              <w:t>Kuantitas</w:t>
            </w:r>
            <w:proofErr w:type="spellEnd"/>
          </w:p>
          <w:p w:rsidR="00182790" w:rsidRPr="000A4606" w:rsidRDefault="00182790" w:rsidP="00095CFC">
            <w:pPr>
              <w:pStyle w:val="ListParagraph"/>
              <w:spacing w:line="240" w:lineRule="auto"/>
              <w:ind w:left="0"/>
              <w:jc w:val="center"/>
              <w:rPr>
                <w:b/>
                <w:bCs/>
                <w:sz w:val="18"/>
                <w:szCs w:val="18"/>
                <w:lang w:val="fr-FR"/>
              </w:rPr>
            </w:pPr>
            <w:proofErr w:type="spellStart"/>
            <w:r w:rsidRPr="000A4606">
              <w:rPr>
                <w:b/>
                <w:bCs/>
                <w:sz w:val="18"/>
                <w:szCs w:val="18"/>
                <w:lang w:val="fr-FR"/>
              </w:rPr>
              <w:t>Argumentasi</w:t>
            </w:r>
            <w:proofErr w:type="spellEnd"/>
          </w:p>
        </w:tc>
        <w:tc>
          <w:tcPr>
            <w:tcW w:w="1701" w:type="dxa"/>
            <w:gridSpan w:val="2"/>
            <w:tcBorders>
              <w:bottom w:val="single" w:sz="4" w:space="0" w:color="7F7F7F"/>
            </w:tcBorders>
            <w:shd w:val="clear" w:color="auto" w:fill="auto"/>
          </w:tcPr>
          <w:p w:rsidR="00182790" w:rsidRPr="000A4606" w:rsidRDefault="00182790" w:rsidP="00214005">
            <w:pPr>
              <w:pStyle w:val="ListParagraph"/>
              <w:spacing w:line="240" w:lineRule="auto"/>
              <w:ind w:left="0"/>
              <w:jc w:val="center"/>
              <w:rPr>
                <w:b/>
                <w:bCs/>
                <w:sz w:val="18"/>
                <w:szCs w:val="18"/>
                <w:lang w:val="fr-FR"/>
              </w:rPr>
            </w:pPr>
            <w:proofErr w:type="spellStart"/>
            <w:r w:rsidRPr="000A4606">
              <w:rPr>
                <w:b/>
                <w:bCs/>
                <w:sz w:val="18"/>
                <w:szCs w:val="18"/>
                <w:lang w:val="fr-FR"/>
              </w:rPr>
              <w:t>Presentase</w:t>
            </w:r>
            <w:proofErr w:type="spellEnd"/>
            <w:r w:rsidRPr="000A4606">
              <w:rPr>
                <w:b/>
                <w:bCs/>
                <w:sz w:val="18"/>
                <w:szCs w:val="18"/>
                <w:lang w:val="fr-FR"/>
              </w:rPr>
              <w:t xml:space="preserve"> </w:t>
            </w:r>
            <w:proofErr w:type="spellStart"/>
            <w:r w:rsidRPr="000A4606">
              <w:rPr>
                <w:b/>
                <w:bCs/>
                <w:sz w:val="18"/>
                <w:szCs w:val="18"/>
                <w:lang w:val="fr-FR"/>
              </w:rPr>
              <w:t>Kuantitas</w:t>
            </w:r>
            <w:proofErr w:type="spellEnd"/>
            <w:r w:rsidRPr="000A4606">
              <w:rPr>
                <w:b/>
                <w:bCs/>
                <w:sz w:val="18"/>
                <w:szCs w:val="18"/>
                <w:lang w:val="fr-FR"/>
              </w:rPr>
              <w:t xml:space="preserve"> </w:t>
            </w:r>
            <w:proofErr w:type="spellStart"/>
            <w:r w:rsidRPr="000A4606">
              <w:rPr>
                <w:b/>
                <w:bCs/>
                <w:sz w:val="18"/>
                <w:szCs w:val="18"/>
                <w:lang w:val="fr-FR"/>
              </w:rPr>
              <w:t>Argumentasi</w:t>
            </w:r>
            <w:proofErr w:type="spellEnd"/>
            <w:r w:rsidRPr="000A4606">
              <w:rPr>
                <w:b/>
                <w:bCs/>
                <w:sz w:val="18"/>
                <w:szCs w:val="18"/>
                <w:lang w:val="fr-FR"/>
              </w:rPr>
              <w:t xml:space="preserve"> (%)</w:t>
            </w:r>
          </w:p>
        </w:tc>
      </w:tr>
      <w:tr w:rsidR="00095CFC" w:rsidRPr="000A4606" w:rsidTr="00095CFC">
        <w:tc>
          <w:tcPr>
            <w:tcW w:w="1260" w:type="dxa"/>
            <w:vMerge/>
            <w:tcBorders>
              <w:bottom w:val="single" w:sz="4" w:space="0" w:color="7F7F7F"/>
            </w:tcBorders>
            <w:shd w:val="clear" w:color="auto" w:fill="auto"/>
          </w:tcPr>
          <w:p w:rsidR="00095CFC" w:rsidRPr="000A4606" w:rsidRDefault="00095CFC" w:rsidP="00214005">
            <w:pPr>
              <w:pStyle w:val="ListParagraph"/>
              <w:spacing w:line="240" w:lineRule="auto"/>
              <w:ind w:left="0"/>
              <w:jc w:val="center"/>
              <w:rPr>
                <w:b/>
                <w:bCs/>
                <w:sz w:val="18"/>
                <w:szCs w:val="18"/>
                <w:lang w:val="fr-FR"/>
              </w:rPr>
            </w:pPr>
          </w:p>
        </w:tc>
        <w:tc>
          <w:tcPr>
            <w:tcW w:w="583" w:type="dxa"/>
            <w:tcBorders>
              <w:bottom w:val="single" w:sz="4" w:space="0" w:color="auto"/>
            </w:tcBorders>
            <w:shd w:val="clear" w:color="auto" w:fill="auto"/>
          </w:tcPr>
          <w:p w:rsidR="00095CFC" w:rsidRPr="000A4606" w:rsidRDefault="00095CFC" w:rsidP="00214005">
            <w:pPr>
              <w:pStyle w:val="ListParagraph"/>
              <w:spacing w:line="240" w:lineRule="auto"/>
              <w:ind w:left="0"/>
              <w:jc w:val="center"/>
              <w:rPr>
                <w:b/>
                <w:bCs/>
                <w:sz w:val="18"/>
                <w:szCs w:val="18"/>
                <w:lang w:val="fr-FR"/>
              </w:rPr>
            </w:pPr>
            <w:r w:rsidRPr="000A4606">
              <w:rPr>
                <w:b/>
                <w:bCs/>
                <w:sz w:val="18"/>
                <w:szCs w:val="18"/>
                <w:lang w:val="fr-FR"/>
              </w:rPr>
              <w:t>S I</w:t>
            </w:r>
          </w:p>
        </w:tc>
        <w:tc>
          <w:tcPr>
            <w:tcW w:w="709" w:type="dxa"/>
            <w:tcBorders>
              <w:left w:val="single" w:sz="4" w:space="0" w:color="auto"/>
              <w:bottom w:val="single" w:sz="4" w:space="0" w:color="7F7F7F"/>
            </w:tcBorders>
            <w:shd w:val="clear" w:color="auto" w:fill="auto"/>
          </w:tcPr>
          <w:p w:rsidR="00095CFC" w:rsidRPr="000A4606" w:rsidRDefault="00095CFC" w:rsidP="00214005">
            <w:pPr>
              <w:pStyle w:val="ListParagraph"/>
              <w:spacing w:line="240" w:lineRule="auto"/>
              <w:ind w:left="0"/>
              <w:jc w:val="center"/>
              <w:rPr>
                <w:b/>
                <w:bCs/>
                <w:sz w:val="18"/>
                <w:szCs w:val="18"/>
                <w:lang w:val="fr-FR"/>
              </w:rPr>
            </w:pPr>
            <w:r w:rsidRPr="000A4606">
              <w:rPr>
                <w:b/>
                <w:bCs/>
                <w:sz w:val="18"/>
                <w:szCs w:val="18"/>
                <w:lang w:val="fr-FR"/>
              </w:rPr>
              <w:t>S II</w:t>
            </w:r>
          </w:p>
        </w:tc>
        <w:tc>
          <w:tcPr>
            <w:tcW w:w="851" w:type="dxa"/>
            <w:tcBorders>
              <w:bottom w:val="single" w:sz="4" w:space="0" w:color="7F7F7F"/>
            </w:tcBorders>
            <w:shd w:val="clear" w:color="auto" w:fill="auto"/>
          </w:tcPr>
          <w:p w:rsidR="00095CFC" w:rsidRPr="000A4606" w:rsidRDefault="00095CFC" w:rsidP="00214005">
            <w:pPr>
              <w:pStyle w:val="ListParagraph"/>
              <w:spacing w:line="240" w:lineRule="auto"/>
              <w:ind w:left="0"/>
              <w:jc w:val="center"/>
              <w:rPr>
                <w:b/>
                <w:bCs/>
                <w:sz w:val="18"/>
                <w:szCs w:val="18"/>
                <w:lang w:val="fr-FR"/>
              </w:rPr>
            </w:pPr>
            <w:r w:rsidRPr="000A4606">
              <w:rPr>
                <w:b/>
                <w:bCs/>
                <w:sz w:val="18"/>
                <w:szCs w:val="18"/>
                <w:lang w:val="fr-FR"/>
              </w:rPr>
              <w:t>S I</w:t>
            </w:r>
          </w:p>
        </w:tc>
        <w:tc>
          <w:tcPr>
            <w:tcW w:w="850" w:type="dxa"/>
            <w:tcBorders>
              <w:left w:val="single" w:sz="4" w:space="0" w:color="auto"/>
              <w:bottom w:val="single" w:sz="4" w:space="0" w:color="7F7F7F"/>
            </w:tcBorders>
            <w:shd w:val="clear" w:color="auto" w:fill="auto"/>
          </w:tcPr>
          <w:p w:rsidR="00095CFC" w:rsidRPr="000A4606" w:rsidRDefault="00095CFC" w:rsidP="00214005">
            <w:pPr>
              <w:pStyle w:val="ListParagraph"/>
              <w:spacing w:line="240" w:lineRule="auto"/>
              <w:ind w:left="0"/>
              <w:jc w:val="center"/>
              <w:rPr>
                <w:b/>
                <w:bCs/>
                <w:sz w:val="18"/>
                <w:szCs w:val="18"/>
                <w:lang w:val="fr-FR"/>
              </w:rPr>
            </w:pPr>
            <w:r w:rsidRPr="000A4606">
              <w:rPr>
                <w:b/>
                <w:bCs/>
                <w:sz w:val="18"/>
                <w:szCs w:val="18"/>
                <w:lang w:val="fr-FR"/>
              </w:rPr>
              <w:t>S II</w:t>
            </w:r>
          </w:p>
        </w:tc>
      </w:tr>
      <w:tr w:rsidR="00095CFC" w:rsidRPr="000A4606" w:rsidTr="00095CFC">
        <w:tc>
          <w:tcPr>
            <w:tcW w:w="1260" w:type="dxa"/>
            <w:tcBorders>
              <w:top w:val="single" w:sz="4" w:space="0" w:color="7F7F7F"/>
              <w:bottom w:val="single" w:sz="4" w:space="0" w:color="7F7F7F"/>
            </w:tcBorders>
            <w:shd w:val="clear" w:color="auto" w:fill="auto"/>
          </w:tcPr>
          <w:p w:rsidR="00095CFC" w:rsidRPr="000A4606" w:rsidRDefault="00095CFC" w:rsidP="00214005">
            <w:pPr>
              <w:pStyle w:val="ListParagraph"/>
              <w:spacing w:line="240" w:lineRule="auto"/>
              <w:ind w:left="0"/>
              <w:jc w:val="center"/>
              <w:rPr>
                <w:b/>
                <w:bCs/>
                <w:sz w:val="18"/>
                <w:szCs w:val="18"/>
                <w:lang w:val="fr-FR"/>
              </w:rPr>
            </w:pPr>
            <w:proofErr w:type="spellStart"/>
            <w:r w:rsidRPr="000A4606">
              <w:rPr>
                <w:b/>
                <w:bCs/>
                <w:sz w:val="18"/>
                <w:szCs w:val="18"/>
                <w:lang w:val="fr-FR"/>
              </w:rPr>
              <w:t>Level</w:t>
            </w:r>
            <w:proofErr w:type="spellEnd"/>
            <w:r w:rsidRPr="000A4606">
              <w:rPr>
                <w:b/>
                <w:bCs/>
                <w:sz w:val="18"/>
                <w:szCs w:val="18"/>
                <w:lang w:val="fr-FR"/>
              </w:rPr>
              <w:t xml:space="preserve"> 1</w:t>
            </w:r>
          </w:p>
        </w:tc>
        <w:tc>
          <w:tcPr>
            <w:tcW w:w="583" w:type="dxa"/>
            <w:tcBorders>
              <w:top w:val="single" w:sz="4" w:space="0" w:color="auto"/>
              <w:bottom w:val="single" w:sz="4" w:space="0" w:color="7F7F7F"/>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30</w:t>
            </w:r>
          </w:p>
        </w:tc>
        <w:tc>
          <w:tcPr>
            <w:tcW w:w="709" w:type="dxa"/>
            <w:tcBorders>
              <w:top w:val="single" w:sz="4" w:space="0" w:color="7F7F7F"/>
              <w:left w:val="single" w:sz="4" w:space="0" w:color="auto"/>
              <w:bottom w:val="single" w:sz="4" w:space="0" w:color="7F7F7F"/>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14</w:t>
            </w:r>
          </w:p>
        </w:tc>
        <w:tc>
          <w:tcPr>
            <w:tcW w:w="851" w:type="dxa"/>
            <w:tcBorders>
              <w:top w:val="single" w:sz="4" w:space="0" w:color="7F7F7F"/>
              <w:bottom w:val="single" w:sz="4" w:space="0" w:color="7F7F7F"/>
            </w:tcBorders>
            <w:shd w:val="clear" w:color="auto" w:fill="auto"/>
          </w:tcPr>
          <w:p w:rsidR="00095CFC" w:rsidRPr="000A4606" w:rsidRDefault="00095CFC" w:rsidP="00214005">
            <w:pPr>
              <w:pStyle w:val="ListParagraph"/>
              <w:spacing w:line="240" w:lineRule="auto"/>
              <w:ind w:left="0"/>
              <w:jc w:val="center"/>
              <w:rPr>
                <w:sz w:val="18"/>
                <w:szCs w:val="18"/>
                <w:lang w:val="fr-FR"/>
              </w:rPr>
            </w:pPr>
            <w:r>
              <w:rPr>
                <w:sz w:val="18"/>
                <w:szCs w:val="18"/>
                <w:lang w:val="fr-FR"/>
              </w:rPr>
              <w:t>16,6</w:t>
            </w:r>
          </w:p>
        </w:tc>
        <w:tc>
          <w:tcPr>
            <w:tcW w:w="850" w:type="dxa"/>
            <w:tcBorders>
              <w:top w:val="single" w:sz="4" w:space="0" w:color="7F7F7F"/>
              <w:left w:val="single" w:sz="4" w:space="0" w:color="auto"/>
              <w:bottom w:val="single" w:sz="4" w:space="0" w:color="7F7F7F"/>
            </w:tcBorders>
            <w:shd w:val="clear" w:color="auto" w:fill="auto"/>
          </w:tcPr>
          <w:p w:rsidR="00095CFC" w:rsidRPr="000A4606" w:rsidRDefault="00095CFC" w:rsidP="00214005">
            <w:pPr>
              <w:pStyle w:val="ListParagraph"/>
              <w:spacing w:line="240" w:lineRule="auto"/>
              <w:ind w:left="0"/>
              <w:jc w:val="center"/>
              <w:rPr>
                <w:sz w:val="18"/>
                <w:szCs w:val="18"/>
                <w:lang w:val="fr-FR"/>
              </w:rPr>
            </w:pPr>
            <w:r>
              <w:rPr>
                <w:sz w:val="18"/>
                <w:szCs w:val="18"/>
                <w:lang w:val="fr-FR"/>
              </w:rPr>
              <w:t>7,7</w:t>
            </w:r>
          </w:p>
        </w:tc>
      </w:tr>
      <w:tr w:rsidR="00095CFC" w:rsidRPr="000A4606" w:rsidTr="00095CFC">
        <w:tc>
          <w:tcPr>
            <w:tcW w:w="1260" w:type="dxa"/>
            <w:shd w:val="clear" w:color="auto" w:fill="auto"/>
          </w:tcPr>
          <w:p w:rsidR="00095CFC" w:rsidRPr="000A4606" w:rsidRDefault="00095CFC" w:rsidP="00214005">
            <w:pPr>
              <w:pStyle w:val="ListParagraph"/>
              <w:spacing w:line="240" w:lineRule="auto"/>
              <w:ind w:left="0"/>
              <w:jc w:val="center"/>
              <w:rPr>
                <w:b/>
                <w:bCs/>
                <w:sz w:val="18"/>
                <w:szCs w:val="18"/>
                <w:lang w:val="fr-FR"/>
              </w:rPr>
            </w:pPr>
            <w:proofErr w:type="spellStart"/>
            <w:r w:rsidRPr="000A4606">
              <w:rPr>
                <w:b/>
                <w:bCs/>
                <w:sz w:val="18"/>
                <w:szCs w:val="18"/>
                <w:lang w:val="fr-FR"/>
              </w:rPr>
              <w:t>Level</w:t>
            </w:r>
            <w:proofErr w:type="spellEnd"/>
            <w:r w:rsidRPr="000A4606">
              <w:rPr>
                <w:b/>
                <w:bCs/>
                <w:sz w:val="18"/>
                <w:szCs w:val="18"/>
                <w:lang w:val="fr-FR"/>
              </w:rPr>
              <w:t xml:space="preserve"> 2</w:t>
            </w:r>
          </w:p>
        </w:tc>
        <w:tc>
          <w:tcPr>
            <w:tcW w:w="583" w:type="dxa"/>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41</w:t>
            </w:r>
          </w:p>
        </w:tc>
        <w:tc>
          <w:tcPr>
            <w:tcW w:w="709" w:type="dxa"/>
            <w:tcBorders>
              <w:left w:val="single" w:sz="4" w:space="0" w:color="auto"/>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12</w:t>
            </w:r>
          </w:p>
        </w:tc>
        <w:tc>
          <w:tcPr>
            <w:tcW w:w="851" w:type="dxa"/>
            <w:shd w:val="clear" w:color="auto" w:fill="auto"/>
          </w:tcPr>
          <w:p w:rsidR="00095CFC" w:rsidRPr="000A4606" w:rsidRDefault="00095CFC" w:rsidP="00214005">
            <w:pPr>
              <w:pStyle w:val="ListParagraph"/>
              <w:spacing w:line="240" w:lineRule="auto"/>
              <w:ind w:left="0"/>
              <w:jc w:val="center"/>
              <w:rPr>
                <w:sz w:val="18"/>
                <w:szCs w:val="18"/>
                <w:lang w:val="fr-FR"/>
              </w:rPr>
            </w:pPr>
            <w:r>
              <w:rPr>
                <w:sz w:val="18"/>
                <w:szCs w:val="18"/>
                <w:lang w:val="fr-FR"/>
              </w:rPr>
              <w:t>22,7</w:t>
            </w:r>
          </w:p>
        </w:tc>
        <w:tc>
          <w:tcPr>
            <w:tcW w:w="850" w:type="dxa"/>
            <w:tcBorders>
              <w:left w:val="single" w:sz="4" w:space="0" w:color="auto"/>
            </w:tcBorders>
            <w:shd w:val="clear" w:color="auto" w:fill="auto"/>
          </w:tcPr>
          <w:p w:rsidR="00095CFC" w:rsidRPr="000A4606" w:rsidRDefault="00095CFC" w:rsidP="00214005">
            <w:pPr>
              <w:pStyle w:val="ListParagraph"/>
              <w:spacing w:line="240" w:lineRule="auto"/>
              <w:ind w:left="0"/>
              <w:jc w:val="center"/>
              <w:rPr>
                <w:sz w:val="18"/>
                <w:szCs w:val="18"/>
                <w:lang w:val="fr-FR"/>
              </w:rPr>
            </w:pPr>
            <w:r>
              <w:rPr>
                <w:sz w:val="18"/>
                <w:szCs w:val="18"/>
                <w:lang w:val="fr-FR"/>
              </w:rPr>
              <w:t>6,6</w:t>
            </w:r>
          </w:p>
        </w:tc>
      </w:tr>
      <w:tr w:rsidR="00095CFC" w:rsidRPr="000A4606" w:rsidTr="00095CFC">
        <w:tc>
          <w:tcPr>
            <w:tcW w:w="1260" w:type="dxa"/>
            <w:tcBorders>
              <w:top w:val="single" w:sz="4" w:space="0" w:color="7F7F7F"/>
              <w:bottom w:val="single" w:sz="4" w:space="0" w:color="7F7F7F"/>
            </w:tcBorders>
            <w:shd w:val="clear" w:color="auto" w:fill="auto"/>
          </w:tcPr>
          <w:p w:rsidR="00095CFC" w:rsidRPr="000A4606" w:rsidRDefault="00095CFC" w:rsidP="00214005">
            <w:pPr>
              <w:pStyle w:val="ListParagraph"/>
              <w:spacing w:line="240" w:lineRule="auto"/>
              <w:ind w:left="0"/>
              <w:jc w:val="center"/>
              <w:rPr>
                <w:b/>
                <w:bCs/>
                <w:sz w:val="18"/>
                <w:szCs w:val="18"/>
                <w:lang w:val="fr-FR"/>
              </w:rPr>
            </w:pPr>
            <w:proofErr w:type="spellStart"/>
            <w:r w:rsidRPr="000A4606">
              <w:rPr>
                <w:b/>
                <w:bCs/>
                <w:sz w:val="18"/>
                <w:szCs w:val="18"/>
                <w:lang w:val="fr-FR"/>
              </w:rPr>
              <w:t>Level</w:t>
            </w:r>
            <w:proofErr w:type="spellEnd"/>
            <w:r w:rsidRPr="000A4606">
              <w:rPr>
                <w:b/>
                <w:bCs/>
                <w:sz w:val="18"/>
                <w:szCs w:val="18"/>
                <w:lang w:val="fr-FR"/>
              </w:rPr>
              <w:t xml:space="preserve"> 3</w:t>
            </w:r>
          </w:p>
        </w:tc>
        <w:tc>
          <w:tcPr>
            <w:tcW w:w="583" w:type="dxa"/>
            <w:tcBorders>
              <w:top w:val="single" w:sz="4" w:space="0" w:color="7F7F7F"/>
              <w:bottom w:val="single" w:sz="4" w:space="0" w:color="auto"/>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109</w:t>
            </w:r>
          </w:p>
        </w:tc>
        <w:tc>
          <w:tcPr>
            <w:tcW w:w="709" w:type="dxa"/>
            <w:tcBorders>
              <w:top w:val="single" w:sz="4" w:space="0" w:color="7F7F7F"/>
              <w:left w:val="single" w:sz="4" w:space="0" w:color="auto"/>
              <w:bottom w:val="single" w:sz="4" w:space="0" w:color="7F7F7F"/>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154</w:t>
            </w:r>
          </w:p>
        </w:tc>
        <w:tc>
          <w:tcPr>
            <w:tcW w:w="851" w:type="dxa"/>
            <w:tcBorders>
              <w:top w:val="single" w:sz="4" w:space="0" w:color="7F7F7F"/>
              <w:bottom w:val="single" w:sz="4" w:space="0" w:color="7F7F7F"/>
            </w:tcBorders>
            <w:shd w:val="clear" w:color="auto" w:fill="auto"/>
          </w:tcPr>
          <w:p w:rsidR="00095CFC" w:rsidRPr="000A4606" w:rsidRDefault="00095CFC" w:rsidP="00214005">
            <w:pPr>
              <w:pStyle w:val="ListParagraph"/>
              <w:spacing w:line="240" w:lineRule="auto"/>
              <w:ind w:left="0"/>
              <w:jc w:val="center"/>
              <w:rPr>
                <w:sz w:val="18"/>
                <w:szCs w:val="18"/>
                <w:lang w:val="fr-FR"/>
              </w:rPr>
            </w:pPr>
            <w:r>
              <w:rPr>
                <w:sz w:val="18"/>
                <w:szCs w:val="18"/>
                <w:lang w:val="fr-FR"/>
              </w:rPr>
              <w:t>60,5</w:t>
            </w:r>
          </w:p>
        </w:tc>
        <w:tc>
          <w:tcPr>
            <w:tcW w:w="850" w:type="dxa"/>
            <w:tcBorders>
              <w:top w:val="single" w:sz="4" w:space="0" w:color="7F7F7F"/>
              <w:left w:val="single" w:sz="4" w:space="0" w:color="auto"/>
              <w:bottom w:val="single" w:sz="4" w:space="0" w:color="7F7F7F"/>
            </w:tcBorders>
            <w:shd w:val="clear" w:color="auto" w:fill="auto"/>
          </w:tcPr>
          <w:p w:rsidR="00095CFC" w:rsidRPr="000A4606" w:rsidRDefault="00095CFC" w:rsidP="00214005">
            <w:pPr>
              <w:pStyle w:val="ListParagraph"/>
              <w:spacing w:line="240" w:lineRule="auto"/>
              <w:ind w:left="0"/>
              <w:jc w:val="center"/>
              <w:rPr>
                <w:sz w:val="18"/>
                <w:szCs w:val="18"/>
                <w:lang w:val="fr-FR"/>
              </w:rPr>
            </w:pPr>
            <w:r>
              <w:rPr>
                <w:sz w:val="18"/>
                <w:szCs w:val="18"/>
                <w:lang w:val="fr-FR"/>
              </w:rPr>
              <w:t>85,5</w:t>
            </w:r>
          </w:p>
        </w:tc>
      </w:tr>
      <w:tr w:rsidR="00095CFC" w:rsidRPr="000A4606" w:rsidTr="00095CFC">
        <w:tc>
          <w:tcPr>
            <w:tcW w:w="1260" w:type="dxa"/>
            <w:shd w:val="clear" w:color="auto" w:fill="auto"/>
          </w:tcPr>
          <w:p w:rsidR="00095CFC" w:rsidRPr="000A4606" w:rsidRDefault="00095CFC" w:rsidP="00214005">
            <w:pPr>
              <w:pStyle w:val="ListParagraph"/>
              <w:spacing w:line="240" w:lineRule="auto"/>
              <w:ind w:left="0"/>
              <w:jc w:val="center"/>
              <w:rPr>
                <w:b/>
                <w:bCs/>
                <w:sz w:val="18"/>
                <w:szCs w:val="18"/>
                <w:lang w:val="fr-FR"/>
              </w:rPr>
            </w:pPr>
            <w:proofErr w:type="spellStart"/>
            <w:r w:rsidRPr="000A4606">
              <w:rPr>
                <w:b/>
                <w:bCs/>
                <w:sz w:val="18"/>
                <w:szCs w:val="18"/>
                <w:lang w:val="fr-FR"/>
              </w:rPr>
              <w:t>Level</w:t>
            </w:r>
            <w:proofErr w:type="spellEnd"/>
            <w:r w:rsidRPr="000A4606">
              <w:rPr>
                <w:b/>
                <w:bCs/>
                <w:sz w:val="18"/>
                <w:szCs w:val="18"/>
                <w:lang w:val="fr-FR"/>
              </w:rPr>
              <w:t xml:space="preserve"> 4</w:t>
            </w:r>
          </w:p>
        </w:tc>
        <w:tc>
          <w:tcPr>
            <w:tcW w:w="583" w:type="dxa"/>
            <w:tcBorders>
              <w:top w:val="single" w:sz="4" w:space="0" w:color="auto"/>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w:t>
            </w:r>
          </w:p>
        </w:tc>
        <w:tc>
          <w:tcPr>
            <w:tcW w:w="709" w:type="dxa"/>
            <w:tcBorders>
              <w:left w:val="single" w:sz="4" w:space="0" w:color="auto"/>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w:t>
            </w:r>
          </w:p>
        </w:tc>
        <w:tc>
          <w:tcPr>
            <w:tcW w:w="851" w:type="dxa"/>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w:t>
            </w:r>
          </w:p>
        </w:tc>
        <w:tc>
          <w:tcPr>
            <w:tcW w:w="850" w:type="dxa"/>
            <w:tcBorders>
              <w:left w:val="single" w:sz="4" w:space="0" w:color="auto"/>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w:t>
            </w:r>
          </w:p>
        </w:tc>
      </w:tr>
      <w:tr w:rsidR="00095CFC" w:rsidRPr="000A4606" w:rsidTr="00095CFC">
        <w:tc>
          <w:tcPr>
            <w:tcW w:w="1260" w:type="dxa"/>
            <w:tcBorders>
              <w:top w:val="single" w:sz="4" w:space="0" w:color="7F7F7F"/>
              <w:bottom w:val="single" w:sz="4" w:space="0" w:color="7F7F7F"/>
            </w:tcBorders>
            <w:shd w:val="clear" w:color="auto" w:fill="auto"/>
          </w:tcPr>
          <w:p w:rsidR="00095CFC" w:rsidRPr="000A4606" w:rsidRDefault="00095CFC" w:rsidP="00214005">
            <w:pPr>
              <w:pStyle w:val="ListParagraph"/>
              <w:spacing w:line="240" w:lineRule="auto"/>
              <w:ind w:left="0"/>
              <w:jc w:val="center"/>
              <w:rPr>
                <w:b/>
                <w:bCs/>
                <w:sz w:val="18"/>
                <w:szCs w:val="18"/>
                <w:lang w:val="fr-FR"/>
              </w:rPr>
            </w:pPr>
            <w:proofErr w:type="spellStart"/>
            <w:r w:rsidRPr="000A4606">
              <w:rPr>
                <w:b/>
                <w:bCs/>
                <w:sz w:val="18"/>
                <w:szCs w:val="18"/>
                <w:lang w:val="fr-FR"/>
              </w:rPr>
              <w:t>Level</w:t>
            </w:r>
            <w:proofErr w:type="spellEnd"/>
            <w:r w:rsidRPr="000A4606">
              <w:rPr>
                <w:b/>
                <w:bCs/>
                <w:sz w:val="18"/>
                <w:szCs w:val="18"/>
                <w:lang w:val="fr-FR"/>
              </w:rPr>
              <w:t xml:space="preserve"> 5</w:t>
            </w:r>
          </w:p>
        </w:tc>
        <w:tc>
          <w:tcPr>
            <w:tcW w:w="583" w:type="dxa"/>
            <w:tcBorders>
              <w:top w:val="single" w:sz="4" w:space="0" w:color="7F7F7F"/>
              <w:bottom w:val="single" w:sz="4" w:space="0" w:color="7F7F7F"/>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w:t>
            </w:r>
          </w:p>
        </w:tc>
        <w:tc>
          <w:tcPr>
            <w:tcW w:w="709" w:type="dxa"/>
            <w:tcBorders>
              <w:top w:val="single" w:sz="4" w:space="0" w:color="7F7F7F"/>
              <w:left w:val="single" w:sz="4" w:space="0" w:color="auto"/>
              <w:bottom w:val="single" w:sz="4" w:space="0" w:color="7F7F7F"/>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w:t>
            </w:r>
          </w:p>
        </w:tc>
        <w:tc>
          <w:tcPr>
            <w:tcW w:w="851" w:type="dxa"/>
            <w:tcBorders>
              <w:top w:val="single" w:sz="4" w:space="0" w:color="7F7F7F"/>
              <w:bottom w:val="single" w:sz="4" w:space="0" w:color="7F7F7F"/>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w:t>
            </w:r>
          </w:p>
        </w:tc>
        <w:tc>
          <w:tcPr>
            <w:tcW w:w="850" w:type="dxa"/>
            <w:tcBorders>
              <w:top w:val="single" w:sz="4" w:space="0" w:color="7F7F7F"/>
              <w:left w:val="single" w:sz="4" w:space="0" w:color="auto"/>
              <w:bottom w:val="single" w:sz="4" w:space="0" w:color="7F7F7F"/>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w:t>
            </w:r>
          </w:p>
        </w:tc>
      </w:tr>
      <w:tr w:rsidR="00095CFC" w:rsidRPr="000A4606" w:rsidTr="00095CFC">
        <w:tc>
          <w:tcPr>
            <w:tcW w:w="1260" w:type="dxa"/>
            <w:tcBorders>
              <w:top w:val="single" w:sz="4" w:space="0" w:color="7F7F7F"/>
              <w:bottom w:val="single" w:sz="4" w:space="0" w:color="7F7F7F"/>
            </w:tcBorders>
            <w:shd w:val="clear" w:color="auto" w:fill="auto"/>
          </w:tcPr>
          <w:p w:rsidR="00095CFC" w:rsidRPr="000A4606" w:rsidRDefault="00095CFC" w:rsidP="00214005">
            <w:pPr>
              <w:pStyle w:val="ListParagraph"/>
              <w:spacing w:line="240" w:lineRule="auto"/>
              <w:ind w:left="0"/>
              <w:jc w:val="center"/>
              <w:rPr>
                <w:b/>
                <w:bCs/>
                <w:sz w:val="18"/>
                <w:szCs w:val="18"/>
                <w:lang w:val="fr-FR"/>
              </w:rPr>
            </w:pPr>
            <w:r w:rsidRPr="000A4606">
              <w:rPr>
                <w:b/>
                <w:bCs/>
                <w:sz w:val="18"/>
                <w:szCs w:val="18"/>
                <w:lang w:val="fr-FR"/>
              </w:rPr>
              <w:t>Total</w:t>
            </w:r>
          </w:p>
        </w:tc>
        <w:tc>
          <w:tcPr>
            <w:tcW w:w="583" w:type="dxa"/>
            <w:tcBorders>
              <w:top w:val="single" w:sz="4" w:space="0" w:color="7F7F7F"/>
              <w:bottom w:val="single" w:sz="4" w:space="0" w:color="7F7F7F"/>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180</w:t>
            </w:r>
          </w:p>
        </w:tc>
        <w:tc>
          <w:tcPr>
            <w:tcW w:w="709" w:type="dxa"/>
            <w:tcBorders>
              <w:top w:val="single" w:sz="4" w:space="0" w:color="7F7F7F"/>
              <w:left w:val="single" w:sz="4" w:space="0" w:color="auto"/>
              <w:bottom w:val="single" w:sz="4" w:space="0" w:color="7F7F7F"/>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180</w:t>
            </w:r>
          </w:p>
        </w:tc>
        <w:tc>
          <w:tcPr>
            <w:tcW w:w="851" w:type="dxa"/>
            <w:tcBorders>
              <w:top w:val="single" w:sz="4" w:space="0" w:color="7F7F7F"/>
              <w:bottom w:val="single" w:sz="4" w:space="0" w:color="7F7F7F"/>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100</w:t>
            </w:r>
          </w:p>
        </w:tc>
        <w:tc>
          <w:tcPr>
            <w:tcW w:w="850" w:type="dxa"/>
            <w:tcBorders>
              <w:top w:val="single" w:sz="4" w:space="0" w:color="7F7F7F"/>
              <w:left w:val="single" w:sz="4" w:space="0" w:color="auto"/>
              <w:bottom w:val="single" w:sz="4" w:space="0" w:color="7F7F7F"/>
            </w:tcBorders>
            <w:shd w:val="clear" w:color="auto" w:fill="auto"/>
          </w:tcPr>
          <w:p w:rsidR="00095CFC" w:rsidRPr="000A4606" w:rsidRDefault="00095CFC" w:rsidP="00214005">
            <w:pPr>
              <w:pStyle w:val="ListParagraph"/>
              <w:spacing w:line="240" w:lineRule="auto"/>
              <w:ind w:left="0"/>
              <w:jc w:val="center"/>
              <w:rPr>
                <w:sz w:val="18"/>
                <w:szCs w:val="18"/>
                <w:lang w:val="fr-FR"/>
              </w:rPr>
            </w:pPr>
            <w:r w:rsidRPr="000A4606">
              <w:rPr>
                <w:sz w:val="18"/>
                <w:szCs w:val="18"/>
                <w:lang w:val="fr-FR"/>
              </w:rPr>
              <w:t>100</w:t>
            </w:r>
          </w:p>
        </w:tc>
      </w:tr>
    </w:tbl>
    <w:p w:rsidR="000A4606" w:rsidRPr="000A4606" w:rsidRDefault="000A4606" w:rsidP="000A4606">
      <w:pPr>
        <w:pStyle w:val="ListParagraph"/>
        <w:spacing w:line="240" w:lineRule="auto"/>
        <w:ind w:left="0"/>
        <w:rPr>
          <w:sz w:val="18"/>
          <w:szCs w:val="18"/>
          <w:lang w:val="fr-FR"/>
        </w:rPr>
      </w:pPr>
      <w:proofErr w:type="spellStart"/>
      <w:r w:rsidRPr="000A4606">
        <w:rPr>
          <w:sz w:val="18"/>
          <w:szCs w:val="18"/>
          <w:lang w:val="fr-FR"/>
        </w:rPr>
        <w:t>Keterangan</w:t>
      </w:r>
      <w:proofErr w:type="spellEnd"/>
      <w:r w:rsidRPr="000A4606">
        <w:rPr>
          <w:sz w:val="18"/>
          <w:szCs w:val="18"/>
          <w:lang w:val="fr-FR"/>
        </w:rPr>
        <w:t xml:space="preserve">: </w:t>
      </w:r>
    </w:p>
    <w:p w:rsidR="000A4606" w:rsidRPr="000A4606" w:rsidRDefault="000A4606" w:rsidP="000A4606">
      <w:pPr>
        <w:pStyle w:val="ListParagraph"/>
        <w:spacing w:line="240" w:lineRule="auto"/>
        <w:ind w:left="0"/>
        <w:rPr>
          <w:sz w:val="18"/>
          <w:szCs w:val="18"/>
          <w:lang w:val="fr-FR"/>
        </w:rPr>
      </w:pPr>
      <w:r w:rsidRPr="000A4606">
        <w:rPr>
          <w:sz w:val="18"/>
          <w:szCs w:val="18"/>
          <w:lang w:val="fr-FR"/>
        </w:rPr>
        <w:t>SI</w:t>
      </w:r>
      <w:r w:rsidRPr="000A4606">
        <w:rPr>
          <w:sz w:val="18"/>
          <w:szCs w:val="18"/>
          <w:lang w:val="fr-FR"/>
        </w:rPr>
        <w:tab/>
        <w:t xml:space="preserve">: </w:t>
      </w:r>
      <w:proofErr w:type="spellStart"/>
      <w:r w:rsidRPr="000A4606">
        <w:rPr>
          <w:sz w:val="18"/>
          <w:szCs w:val="18"/>
          <w:lang w:val="fr-FR"/>
        </w:rPr>
        <w:t>Siklus</w:t>
      </w:r>
      <w:proofErr w:type="spellEnd"/>
      <w:r w:rsidRPr="000A4606">
        <w:rPr>
          <w:sz w:val="18"/>
          <w:szCs w:val="18"/>
          <w:lang w:val="fr-FR"/>
        </w:rPr>
        <w:t xml:space="preserve"> I</w:t>
      </w:r>
    </w:p>
    <w:p w:rsidR="000A4606" w:rsidRPr="000A4606" w:rsidRDefault="000A4606" w:rsidP="000A4606">
      <w:pPr>
        <w:pStyle w:val="ListParagraph"/>
        <w:spacing w:line="240" w:lineRule="auto"/>
        <w:ind w:left="0"/>
        <w:rPr>
          <w:sz w:val="18"/>
          <w:szCs w:val="18"/>
          <w:lang w:val="fr-FR"/>
        </w:rPr>
      </w:pPr>
      <w:r w:rsidRPr="000A4606">
        <w:rPr>
          <w:sz w:val="18"/>
          <w:szCs w:val="18"/>
          <w:lang w:val="fr-FR"/>
        </w:rPr>
        <w:t>SII</w:t>
      </w:r>
      <w:r w:rsidRPr="000A4606">
        <w:rPr>
          <w:sz w:val="18"/>
          <w:szCs w:val="18"/>
          <w:lang w:val="fr-FR"/>
        </w:rPr>
        <w:tab/>
        <w:t xml:space="preserve">: </w:t>
      </w:r>
      <w:proofErr w:type="spellStart"/>
      <w:r w:rsidRPr="000A4606">
        <w:rPr>
          <w:sz w:val="18"/>
          <w:szCs w:val="18"/>
          <w:lang w:val="fr-FR"/>
        </w:rPr>
        <w:t>Siklus</w:t>
      </w:r>
      <w:proofErr w:type="spellEnd"/>
      <w:r w:rsidRPr="000A4606">
        <w:rPr>
          <w:sz w:val="18"/>
          <w:szCs w:val="18"/>
          <w:lang w:val="fr-FR"/>
        </w:rPr>
        <w:t xml:space="preserve"> II</w:t>
      </w:r>
    </w:p>
    <w:p w:rsidR="000A4606" w:rsidRPr="00095CFC" w:rsidRDefault="000A4606" w:rsidP="00745905">
      <w:pPr>
        <w:pStyle w:val="BodyText"/>
        <w:ind w:firstLine="567"/>
        <w:jc w:val="both"/>
        <w:rPr>
          <w:rFonts w:ascii="Times New Roman" w:hAnsi="Times New Roman" w:cs="Times New Roman"/>
          <w:lang w:val="fr-FR"/>
        </w:rPr>
      </w:pPr>
    </w:p>
    <w:p w:rsidR="000A4606" w:rsidRDefault="000A4606" w:rsidP="00095CFC">
      <w:pPr>
        <w:pStyle w:val="BodyText"/>
        <w:ind w:firstLine="567"/>
        <w:jc w:val="both"/>
        <w:rPr>
          <w:rFonts w:ascii="Times New Roman" w:hAnsi="Times New Roman" w:cs="Times New Roman"/>
        </w:rPr>
      </w:pPr>
      <w:r>
        <w:rPr>
          <w:rFonts w:ascii="Times New Roman" w:hAnsi="Times New Roman" w:cs="Times New Roman"/>
          <w:lang w:val="id-ID"/>
        </w:rPr>
        <w:t xml:space="preserve">Tabel </w:t>
      </w:r>
      <w:r w:rsidRPr="00415367">
        <w:rPr>
          <w:rFonts w:ascii="Times New Roman" w:hAnsi="Times New Roman" w:cs="Times New Roman"/>
          <w:lang w:val="fr-FR"/>
        </w:rPr>
        <w:t>2</w:t>
      </w:r>
      <w:r w:rsidRPr="000A4606">
        <w:rPr>
          <w:rFonts w:ascii="Times New Roman" w:hAnsi="Times New Roman" w:cs="Times New Roman"/>
          <w:lang w:val="id-ID"/>
        </w:rPr>
        <w:t xml:space="preserve"> menunjukkan bahwa pada proses pembelajaran terdapat peningkatan kuantitas dan kualitas argumentasi yang diajukan oleh siswa. Argumentasi tertulis pada Siklus I yang tergolong level 1 sebanyak 30 dengan presentase sebesar 16,66%, tergolong level 2 sebanyak 41 dengan persentase 22,78% dan tergolong level 3 sebanyak 109 dengan presentase sebesar 60,55%. Argumentasi tertulis pada Siklus II yang tergolong level 1 sebanyak 14 dengan presentase sebesar 7,78%, tergolong level 2 sebanyak 12 dengan presentase sebesar 6,67% dan tergolong level 3 sebanyak 154 dengan presentase sebesar 85,56%. </w:t>
      </w:r>
    </w:p>
    <w:p w:rsidR="002F5DFE" w:rsidRDefault="00F07484" w:rsidP="001F6A27">
      <w:pPr>
        <w:pStyle w:val="BodyText"/>
        <w:ind w:firstLine="567"/>
        <w:jc w:val="both"/>
        <w:rPr>
          <w:rFonts w:ascii="Times New Roman" w:hAnsi="Times New Roman" w:cs="Times New Roman"/>
        </w:rPr>
      </w:pPr>
      <w:proofErr w:type="spellStart"/>
      <w:proofErr w:type="gramStart"/>
      <w:r>
        <w:rPr>
          <w:rFonts w:ascii="Times New Roman" w:hAnsi="Times New Roman" w:cs="Times New Roman"/>
        </w:rPr>
        <w:t>Keterampilan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argumentasi</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tertulis</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siswa</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mengalami</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peningkatan</w:t>
      </w:r>
      <w:proofErr w:type="spellEnd"/>
      <w:r w:rsidR="002F5DFE" w:rsidRPr="002F5DFE">
        <w:rPr>
          <w:rFonts w:ascii="Times New Roman" w:hAnsi="Times New Roman" w:cs="Times New Roman"/>
        </w:rPr>
        <w:t xml:space="preserve"> </w:t>
      </w:r>
      <w:r w:rsidR="002F5DFE">
        <w:rPr>
          <w:rFonts w:ascii="Times New Roman" w:hAnsi="Times New Roman" w:cs="Times New Roman"/>
        </w:rPr>
        <w:t xml:space="preserve">yang </w:t>
      </w:r>
      <w:proofErr w:type="spellStart"/>
      <w:r w:rsidR="002F5DFE">
        <w:rPr>
          <w:rFonts w:ascii="Times New Roman" w:hAnsi="Times New Roman" w:cs="Times New Roman"/>
        </w:rPr>
        <w:t>fluktuatif</w:t>
      </w:r>
      <w:proofErr w:type="spellEnd"/>
      <w:r w:rsidR="002F5DFE">
        <w:rPr>
          <w:rFonts w:ascii="Times New Roman" w:hAnsi="Times New Roman" w:cs="Times New Roman"/>
        </w:rPr>
        <w:t xml:space="preserve"> </w:t>
      </w:r>
      <w:proofErr w:type="spellStart"/>
      <w:r w:rsidR="002F5DFE" w:rsidRPr="002F5DFE">
        <w:rPr>
          <w:rFonts w:ascii="Times New Roman" w:hAnsi="Times New Roman" w:cs="Times New Roman"/>
        </w:rPr>
        <w:t>disetiap</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siklus</w:t>
      </w:r>
      <w:proofErr w:type="spellEnd"/>
      <w:r w:rsidR="002F5DFE">
        <w:rPr>
          <w:rFonts w:ascii="Times New Roman" w:hAnsi="Times New Roman" w:cs="Times New Roman"/>
        </w:rPr>
        <w:t>.</w:t>
      </w:r>
      <w:proofErr w:type="gramEnd"/>
      <w:r w:rsidR="002F5DFE" w:rsidRPr="002F5DFE">
        <w:t xml:space="preserve"> </w:t>
      </w:r>
      <w:proofErr w:type="spellStart"/>
      <w:r w:rsidR="002F5DFE" w:rsidRPr="002F5DFE">
        <w:rPr>
          <w:rFonts w:ascii="Times New Roman" w:hAnsi="Times New Roman" w:cs="Times New Roman"/>
        </w:rPr>
        <w:t>Sintak</w:t>
      </w:r>
      <w:proofErr w:type="spellEnd"/>
      <w:r w:rsidR="002F5DFE" w:rsidRPr="002F5DFE">
        <w:rPr>
          <w:rFonts w:ascii="Times New Roman" w:hAnsi="Times New Roman" w:cs="Times New Roman"/>
        </w:rPr>
        <w:t xml:space="preserve"> </w:t>
      </w:r>
      <w:r w:rsidR="002F5DFE" w:rsidRPr="002F5DFE">
        <w:rPr>
          <w:rFonts w:ascii="Times New Roman" w:hAnsi="Times New Roman" w:cs="Times New Roman"/>
          <w:i/>
          <w:iCs/>
        </w:rPr>
        <w:t>regulation</w:t>
      </w:r>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disertai</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pertanyaan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divergen</w:t>
      </w:r>
      <w:proofErr w:type="spellEnd"/>
      <w:r w:rsidR="002F5DFE" w:rsidRPr="002F5DFE">
        <w:rPr>
          <w:rFonts w:ascii="Times New Roman" w:hAnsi="Times New Roman" w:cs="Times New Roman"/>
        </w:rPr>
        <w:t xml:space="preserve"> yang </w:t>
      </w:r>
      <w:proofErr w:type="spellStart"/>
      <w:r w:rsidR="002F5DFE" w:rsidRPr="002F5DFE">
        <w:rPr>
          <w:rFonts w:ascii="Times New Roman" w:hAnsi="Times New Roman" w:cs="Times New Roman"/>
        </w:rPr>
        <w:t>diberikan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berupa</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soal</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evaluasi</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menunjukkan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bahwa</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seluruh</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siswa</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mampu</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memberikan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argumentasi</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tertulis</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mencapai</w:t>
      </w:r>
      <w:proofErr w:type="spellEnd"/>
      <w:r w:rsidR="002F5DFE" w:rsidRPr="002F5DFE">
        <w:rPr>
          <w:rFonts w:ascii="Times New Roman" w:hAnsi="Times New Roman" w:cs="Times New Roman"/>
        </w:rPr>
        <w:t xml:space="preserve"> level 3. </w:t>
      </w:r>
      <w:proofErr w:type="spellStart"/>
      <w:proofErr w:type="gramStart"/>
      <w:r w:rsidR="002F5DFE" w:rsidRPr="002F5DFE">
        <w:rPr>
          <w:rFonts w:ascii="Times New Roman" w:hAnsi="Times New Roman" w:cs="Times New Roman"/>
        </w:rPr>
        <w:t>Pertanyaan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divergen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memberi</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kesempatan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siswa</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untuk</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memberikan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berbagai</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respons</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dan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merangsang</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berpikir</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kritis</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Yuniarti</w:t>
      </w:r>
      <w:proofErr w:type="spellEnd"/>
      <w:r w:rsidR="002F5DFE" w:rsidRPr="002F5DFE">
        <w:rPr>
          <w:rFonts w:ascii="Times New Roman" w:hAnsi="Times New Roman" w:cs="Times New Roman"/>
        </w:rPr>
        <w:t xml:space="preserve">, 2009), </w:t>
      </w:r>
      <w:proofErr w:type="spellStart"/>
      <w:r w:rsidR="002F5DFE" w:rsidRPr="002F5DFE">
        <w:rPr>
          <w:rFonts w:ascii="Times New Roman" w:hAnsi="Times New Roman" w:cs="Times New Roman"/>
        </w:rPr>
        <w:t>sehingga</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mampu</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menyampaikan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argumentasi</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tertulis</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dengan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baik</w:t>
      </w:r>
      <w:proofErr w:type="spellEnd"/>
      <w:r w:rsidR="002F5DFE" w:rsidRPr="002F5DFE">
        <w:rPr>
          <w:rFonts w:ascii="Times New Roman" w:hAnsi="Times New Roman" w:cs="Times New Roman"/>
        </w:rPr>
        <w:t>.</w:t>
      </w:r>
      <w:proofErr w:type="gramEnd"/>
      <w:r w:rsidR="001F6A27">
        <w:rPr>
          <w:rFonts w:ascii="Times New Roman" w:hAnsi="Times New Roman" w:cs="Times New Roman"/>
        </w:rPr>
        <w:t xml:space="preserve"> </w:t>
      </w:r>
      <w:proofErr w:type="spellStart"/>
      <w:proofErr w:type="gramStart"/>
      <w:r w:rsidR="001F6A27">
        <w:rPr>
          <w:rFonts w:ascii="Times New Roman" w:hAnsi="Times New Roman" w:cs="Times New Roman"/>
        </w:rPr>
        <w:t>Jawaban</w:t>
      </w:r>
      <w:proofErr w:type="spellEnd"/>
      <w:r w:rsidR="001F6A27">
        <w:rPr>
          <w:rFonts w:ascii="Times New Roman" w:hAnsi="Times New Roman" w:cs="Times New Roman"/>
        </w:rPr>
        <w:t xml:space="preserve"> yang </w:t>
      </w:r>
      <w:proofErr w:type="spellStart"/>
      <w:r w:rsidR="001F6A27">
        <w:rPr>
          <w:rFonts w:ascii="Times New Roman" w:hAnsi="Times New Roman" w:cs="Times New Roman"/>
        </w:rPr>
        <w:t>diberikan</w:t>
      </w:r>
      <w:proofErr w:type="spellEnd"/>
      <w:r w:rsidR="001F6A27">
        <w:rPr>
          <w:rFonts w:ascii="Times New Roman" w:hAnsi="Times New Roman" w:cs="Times New Roman"/>
        </w:rPr>
        <w:t xml:space="preserve"> </w:t>
      </w:r>
      <w:proofErr w:type="spellStart"/>
      <w:r w:rsidR="001F6A27">
        <w:rPr>
          <w:rFonts w:ascii="Times New Roman" w:hAnsi="Times New Roman" w:cs="Times New Roman"/>
        </w:rPr>
        <w:t>siswa</w:t>
      </w:r>
      <w:proofErr w:type="spellEnd"/>
      <w:r w:rsidR="001F6A27">
        <w:rPr>
          <w:rFonts w:ascii="Times New Roman" w:hAnsi="Times New Roman" w:cs="Times New Roman"/>
        </w:rPr>
        <w:t xml:space="preserve"> </w:t>
      </w:r>
      <w:proofErr w:type="spellStart"/>
      <w:r w:rsidR="001F6A27">
        <w:rPr>
          <w:rFonts w:ascii="Times New Roman" w:hAnsi="Times New Roman" w:cs="Times New Roman"/>
        </w:rPr>
        <w:t>menunjukkan</w:t>
      </w:r>
      <w:proofErr w:type="spellEnd"/>
      <w:r w:rsidR="001F6A27">
        <w:rPr>
          <w:rFonts w:ascii="Times New Roman" w:hAnsi="Times New Roman" w:cs="Times New Roman"/>
        </w:rPr>
        <w:t xml:space="preserve"> </w:t>
      </w:r>
      <w:proofErr w:type="spellStart"/>
      <w:r w:rsidR="001F6A27">
        <w:rPr>
          <w:rFonts w:ascii="Times New Roman" w:hAnsi="Times New Roman" w:cs="Times New Roman"/>
        </w:rPr>
        <w:t>bahwa</w:t>
      </w:r>
      <w:proofErr w:type="spellEnd"/>
      <w:r w:rsidR="001F6A27">
        <w:rPr>
          <w:rFonts w:ascii="Times New Roman" w:hAnsi="Times New Roman" w:cs="Times New Roman"/>
        </w:rPr>
        <w:t xml:space="preserve"> </w:t>
      </w:r>
      <w:proofErr w:type="spellStart"/>
      <w:r w:rsidR="001F6A27">
        <w:rPr>
          <w:rFonts w:ascii="Times New Roman" w:hAnsi="Times New Roman" w:cs="Times New Roman"/>
        </w:rPr>
        <w:t>kuantitas</w:t>
      </w:r>
      <w:proofErr w:type="spellEnd"/>
      <w:r w:rsidR="001F6A27">
        <w:rPr>
          <w:rFonts w:ascii="Times New Roman" w:hAnsi="Times New Roman" w:cs="Times New Roman"/>
        </w:rPr>
        <w:t xml:space="preserve"> </w:t>
      </w:r>
      <w:proofErr w:type="spellStart"/>
      <w:r w:rsidR="001F6A27">
        <w:rPr>
          <w:rFonts w:ascii="Times New Roman" w:hAnsi="Times New Roman" w:cs="Times New Roman"/>
        </w:rPr>
        <w:t>dan</w:t>
      </w:r>
      <w:proofErr w:type="spellEnd"/>
      <w:r w:rsidR="001F6A27">
        <w:rPr>
          <w:rFonts w:ascii="Times New Roman" w:hAnsi="Times New Roman" w:cs="Times New Roman"/>
        </w:rPr>
        <w:t xml:space="preserve"> </w:t>
      </w:r>
      <w:proofErr w:type="spellStart"/>
      <w:r w:rsidR="001F6A27">
        <w:rPr>
          <w:rFonts w:ascii="Times New Roman" w:hAnsi="Times New Roman" w:cs="Times New Roman"/>
        </w:rPr>
        <w:t>kualitas</w:t>
      </w:r>
      <w:proofErr w:type="spellEnd"/>
      <w:r w:rsidR="001F6A27">
        <w:rPr>
          <w:rFonts w:ascii="Times New Roman" w:hAnsi="Times New Roman" w:cs="Times New Roman"/>
        </w:rPr>
        <w:t xml:space="preserve"> </w:t>
      </w:r>
      <w:proofErr w:type="spellStart"/>
      <w:r w:rsidR="001F6A27">
        <w:rPr>
          <w:rFonts w:ascii="Times New Roman" w:hAnsi="Times New Roman" w:cs="Times New Roman"/>
        </w:rPr>
        <w:t>argumentasi</w:t>
      </w:r>
      <w:proofErr w:type="spellEnd"/>
      <w:r w:rsidR="001F6A27">
        <w:rPr>
          <w:rFonts w:ascii="Times New Roman" w:hAnsi="Times New Roman" w:cs="Times New Roman"/>
        </w:rPr>
        <w:t xml:space="preserve"> </w:t>
      </w:r>
      <w:proofErr w:type="spellStart"/>
      <w:r w:rsidR="001F6A27">
        <w:rPr>
          <w:rFonts w:ascii="Times New Roman" w:hAnsi="Times New Roman" w:cs="Times New Roman"/>
        </w:rPr>
        <w:t>tertulis</w:t>
      </w:r>
      <w:proofErr w:type="spellEnd"/>
      <w:r w:rsidR="001F6A27">
        <w:rPr>
          <w:rFonts w:ascii="Times New Roman" w:hAnsi="Times New Roman" w:cs="Times New Roman"/>
        </w:rPr>
        <w:t xml:space="preserve"> </w:t>
      </w:r>
      <w:proofErr w:type="spellStart"/>
      <w:r w:rsidR="001F6A27">
        <w:rPr>
          <w:rFonts w:ascii="Times New Roman" w:hAnsi="Times New Roman" w:cs="Times New Roman"/>
        </w:rPr>
        <w:t>siswa</w:t>
      </w:r>
      <w:proofErr w:type="spellEnd"/>
      <w:r w:rsidR="00897276">
        <w:rPr>
          <w:rFonts w:ascii="Times New Roman" w:hAnsi="Times New Roman" w:cs="Times New Roman"/>
        </w:rPr>
        <w:t xml:space="preserve"> </w:t>
      </w:r>
      <w:proofErr w:type="spellStart"/>
      <w:r w:rsidR="00897276">
        <w:rPr>
          <w:rFonts w:ascii="Times New Roman" w:hAnsi="Times New Roman" w:cs="Times New Roman"/>
        </w:rPr>
        <w:t>mengalami</w:t>
      </w:r>
      <w:proofErr w:type="spellEnd"/>
      <w:r w:rsidR="00897276">
        <w:rPr>
          <w:rFonts w:ascii="Times New Roman" w:hAnsi="Times New Roman" w:cs="Times New Roman"/>
        </w:rPr>
        <w:t xml:space="preserve"> </w:t>
      </w:r>
      <w:proofErr w:type="spellStart"/>
      <w:r w:rsidR="00897276">
        <w:rPr>
          <w:rFonts w:ascii="Times New Roman" w:hAnsi="Times New Roman" w:cs="Times New Roman"/>
        </w:rPr>
        <w:t>peningkatan</w:t>
      </w:r>
      <w:proofErr w:type="spellEnd"/>
      <w:r w:rsidR="00897276">
        <w:rPr>
          <w:rFonts w:ascii="Times New Roman" w:hAnsi="Times New Roman" w:cs="Times New Roman"/>
        </w:rPr>
        <w:t xml:space="preserve"> </w:t>
      </w:r>
      <w:proofErr w:type="spellStart"/>
      <w:r w:rsidR="00897276">
        <w:rPr>
          <w:rFonts w:ascii="Times New Roman" w:hAnsi="Times New Roman" w:cs="Times New Roman"/>
        </w:rPr>
        <w:t>dari</w:t>
      </w:r>
      <w:proofErr w:type="spellEnd"/>
      <w:r w:rsidR="00897276">
        <w:rPr>
          <w:rFonts w:ascii="Times New Roman" w:hAnsi="Times New Roman" w:cs="Times New Roman"/>
        </w:rPr>
        <w:t xml:space="preserve"> </w:t>
      </w:r>
      <w:proofErr w:type="spellStart"/>
      <w:r w:rsidR="001F6A27">
        <w:rPr>
          <w:rFonts w:ascii="Times New Roman" w:hAnsi="Times New Roman" w:cs="Times New Roman"/>
        </w:rPr>
        <w:t>Siklus</w:t>
      </w:r>
      <w:proofErr w:type="spellEnd"/>
      <w:r w:rsidR="00897276">
        <w:rPr>
          <w:rFonts w:ascii="Times New Roman" w:hAnsi="Times New Roman" w:cs="Times New Roman"/>
        </w:rPr>
        <w:t xml:space="preserve"> I</w:t>
      </w:r>
      <w:r w:rsidR="001F6A27">
        <w:rPr>
          <w:rFonts w:ascii="Times New Roman" w:hAnsi="Times New Roman" w:cs="Times New Roman"/>
        </w:rPr>
        <w:t xml:space="preserve"> </w:t>
      </w:r>
      <w:proofErr w:type="spellStart"/>
      <w:r w:rsidR="001F6A27">
        <w:rPr>
          <w:rFonts w:ascii="Times New Roman" w:hAnsi="Times New Roman" w:cs="Times New Roman"/>
        </w:rPr>
        <w:t>sampai</w:t>
      </w:r>
      <w:proofErr w:type="spellEnd"/>
      <w:r w:rsidR="001F6A27">
        <w:rPr>
          <w:rFonts w:ascii="Times New Roman" w:hAnsi="Times New Roman" w:cs="Times New Roman"/>
        </w:rPr>
        <w:t xml:space="preserve"> </w:t>
      </w:r>
      <w:proofErr w:type="spellStart"/>
      <w:r w:rsidR="001F6A27">
        <w:rPr>
          <w:rFonts w:ascii="Times New Roman" w:hAnsi="Times New Roman" w:cs="Times New Roman"/>
        </w:rPr>
        <w:t>Siklus</w:t>
      </w:r>
      <w:proofErr w:type="spellEnd"/>
      <w:r w:rsidR="001F6A27">
        <w:rPr>
          <w:rFonts w:ascii="Times New Roman" w:hAnsi="Times New Roman" w:cs="Times New Roman"/>
        </w:rPr>
        <w:t xml:space="preserve"> II.</w:t>
      </w:r>
      <w:proofErr w:type="gramEnd"/>
      <w:r w:rsidR="002F5DFE" w:rsidRPr="002F5DFE">
        <w:rPr>
          <w:rFonts w:ascii="Times New Roman" w:hAnsi="Times New Roman" w:cs="Times New Roman"/>
        </w:rPr>
        <w:t xml:space="preserve"> </w:t>
      </w:r>
      <w:proofErr w:type="spellStart"/>
      <w:proofErr w:type="gramStart"/>
      <w:r w:rsidR="002F5DFE" w:rsidRPr="002F5DFE">
        <w:rPr>
          <w:rFonts w:ascii="Times New Roman" w:hAnsi="Times New Roman" w:cs="Times New Roman"/>
        </w:rPr>
        <w:lastRenderedPageBreak/>
        <w:t>Pertanyaan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divergen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memungkinkan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siswa</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untuk</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mengeksplorasi</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pemikiran</w:t>
      </w:r>
      <w:proofErr w:type="spellEnd"/>
      <w:r w:rsidR="002F5DFE" w:rsidRPr="002F5DFE">
        <w:rPr>
          <w:rFonts w:ascii="Times New Roman" w:hAnsi="Times New Roman" w:cs="Times New Roman"/>
        </w:rPr>
        <w:t xml:space="preserve"> yang </w:t>
      </w:r>
      <w:proofErr w:type="spellStart"/>
      <w:r w:rsidR="002F5DFE" w:rsidRPr="002F5DFE">
        <w:rPr>
          <w:rFonts w:ascii="Times New Roman" w:hAnsi="Times New Roman" w:cs="Times New Roman"/>
        </w:rPr>
        <w:t>berbeda</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dan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menciptakan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banyak</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variasi</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jawaban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serta</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memberikan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siswa</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kepercayaan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diri</w:t>
      </w:r>
      <w:proofErr w:type="spellEnd"/>
      <w:r w:rsidR="002F5DFE" w:rsidRPr="002F5DFE">
        <w:rPr>
          <w:rFonts w:ascii="Times New Roman" w:hAnsi="Times New Roman" w:cs="Times New Roman"/>
        </w:rPr>
        <w:t xml:space="preserve"> yang </w:t>
      </w:r>
      <w:proofErr w:type="spellStart"/>
      <w:r w:rsidR="002F5DFE" w:rsidRPr="002F5DFE">
        <w:rPr>
          <w:rFonts w:ascii="Times New Roman" w:hAnsi="Times New Roman" w:cs="Times New Roman"/>
        </w:rPr>
        <w:t>menyebabkan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peningkatan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partisipasi</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dalam</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menyampaikan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argumen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baik</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secara</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lisan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maupun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tertulis</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Ermasari</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Subagia</w:t>
      </w:r>
      <w:proofErr w:type="spellEnd"/>
      <w:r w:rsidR="002F5DFE" w:rsidRPr="002F5DFE">
        <w:rPr>
          <w:rFonts w:ascii="Times New Roman" w:hAnsi="Times New Roman" w:cs="Times New Roman"/>
        </w:rPr>
        <w:t xml:space="preserve">, &amp; </w:t>
      </w:r>
      <w:proofErr w:type="spellStart"/>
      <w:r w:rsidR="002F5DFE" w:rsidRPr="002F5DFE">
        <w:rPr>
          <w:rFonts w:ascii="Times New Roman" w:hAnsi="Times New Roman" w:cs="Times New Roman"/>
        </w:rPr>
        <w:t>Sudria</w:t>
      </w:r>
      <w:proofErr w:type="spellEnd"/>
      <w:r w:rsidR="002F5DFE" w:rsidRPr="002F5DFE">
        <w:rPr>
          <w:rFonts w:ascii="Times New Roman" w:hAnsi="Times New Roman" w:cs="Times New Roman"/>
        </w:rPr>
        <w:t>, 2014).</w:t>
      </w:r>
      <w:proofErr w:type="gramEnd"/>
      <w:r w:rsidR="002F5DFE" w:rsidRPr="002F5DFE">
        <w:rPr>
          <w:rFonts w:ascii="Times New Roman" w:hAnsi="Times New Roman" w:cs="Times New Roman"/>
        </w:rPr>
        <w:t xml:space="preserve"> </w:t>
      </w:r>
      <w:proofErr w:type="spellStart"/>
      <w:proofErr w:type="gramStart"/>
      <w:r w:rsidR="002F5DFE" w:rsidRPr="002F5DFE">
        <w:rPr>
          <w:rFonts w:ascii="Times New Roman" w:hAnsi="Times New Roman" w:cs="Times New Roman"/>
        </w:rPr>
        <w:t>Selain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itu</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sintak</w:t>
      </w:r>
      <w:proofErr w:type="spellEnd"/>
      <w:r w:rsidR="002F5DFE" w:rsidRPr="002F5DFE">
        <w:rPr>
          <w:rFonts w:ascii="Times New Roman" w:hAnsi="Times New Roman" w:cs="Times New Roman"/>
        </w:rPr>
        <w:t xml:space="preserve"> </w:t>
      </w:r>
      <w:r w:rsidR="002F5DFE" w:rsidRPr="00CA1ACB">
        <w:rPr>
          <w:rFonts w:ascii="Times New Roman" w:hAnsi="Times New Roman" w:cs="Times New Roman"/>
          <w:i/>
          <w:iCs/>
        </w:rPr>
        <w:t>regulation</w:t>
      </w:r>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memfasilitasi</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siswa</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memberikan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argumentasi</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tertulis</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dengan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baik</w:t>
      </w:r>
      <w:proofErr w:type="spellEnd"/>
      <w:r w:rsidR="002F5DFE" w:rsidRPr="002F5DFE">
        <w:rPr>
          <w:rFonts w:ascii="Times New Roman" w:hAnsi="Times New Roman" w:cs="Times New Roman"/>
        </w:rPr>
        <w:t>.</w:t>
      </w:r>
      <w:proofErr w:type="gramEnd"/>
      <w:r w:rsidR="00CA1ACB">
        <w:rPr>
          <w:rFonts w:ascii="Times New Roman" w:hAnsi="Times New Roman" w:cs="Times New Roman"/>
        </w:rPr>
        <w:t xml:space="preserve"> </w:t>
      </w:r>
      <w:r w:rsidR="002F5DFE" w:rsidRPr="002F5DFE">
        <w:rPr>
          <w:rFonts w:ascii="Times New Roman" w:hAnsi="Times New Roman" w:cs="Times New Roman"/>
        </w:rPr>
        <w:t xml:space="preserve"> </w:t>
      </w:r>
      <w:proofErr w:type="spellStart"/>
      <w:proofErr w:type="gramStart"/>
      <w:r w:rsidR="002F5DFE" w:rsidRPr="002F5DFE">
        <w:rPr>
          <w:rFonts w:ascii="Times New Roman" w:hAnsi="Times New Roman" w:cs="Times New Roman"/>
        </w:rPr>
        <w:t>Penelitian</w:t>
      </w:r>
      <w:proofErr w:type="spellEnd"/>
      <w:r w:rsidR="002F5DFE" w:rsidRPr="002F5DFE">
        <w:rPr>
          <w:rFonts w:ascii="Times New Roman" w:hAnsi="Times New Roman" w:cs="Times New Roman"/>
        </w:rPr>
        <w:t xml:space="preserve"> yang </w:t>
      </w:r>
      <w:proofErr w:type="spellStart"/>
      <w:r w:rsidR="002F5DFE" w:rsidRPr="002F5DFE">
        <w:rPr>
          <w:rFonts w:ascii="Times New Roman" w:hAnsi="Times New Roman" w:cs="Times New Roman"/>
        </w:rPr>
        <w:t>dilakukan</w:t>
      </w:r>
      <w:proofErr w:type="spellEnd"/>
      <w:r w:rsidR="002F5DFE" w:rsidRPr="002F5DFE">
        <w:rPr>
          <w:rFonts w:ascii="Times New Roman" w:hAnsi="Times New Roman" w:cs="Times New Roman"/>
        </w:rPr>
        <w:t xml:space="preserve"> Elvira, </w:t>
      </w:r>
      <w:proofErr w:type="spellStart"/>
      <w:r w:rsidR="002F5DFE" w:rsidRPr="002F5DFE">
        <w:rPr>
          <w:rFonts w:ascii="Times New Roman" w:hAnsi="Times New Roman" w:cs="Times New Roman"/>
        </w:rPr>
        <w:t>Abdurahman</w:t>
      </w:r>
      <w:proofErr w:type="spellEnd"/>
      <w:r w:rsidR="002F5DFE" w:rsidRPr="002F5DFE">
        <w:rPr>
          <w:rFonts w:ascii="Times New Roman" w:hAnsi="Times New Roman" w:cs="Times New Roman"/>
        </w:rPr>
        <w:t xml:space="preserve">, &amp; </w:t>
      </w:r>
      <w:proofErr w:type="spellStart"/>
      <w:r w:rsidR="002F5DFE" w:rsidRPr="002F5DFE">
        <w:rPr>
          <w:rFonts w:ascii="Times New Roman" w:hAnsi="Times New Roman" w:cs="Times New Roman"/>
        </w:rPr>
        <w:t>Ratna</w:t>
      </w:r>
      <w:proofErr w:type="spellEnd"/>
      <w:r w:rsidR="002F5DFE" w:rsidRPr="002F5DFE">
        <w:rPr>
          <w:rFonts w:ascii="Times New Roman" w:hAnsi="Times New Roman" w:cs="Times New Roman"/>
        </w:rPr>
        <w:t xml:space="preserve"> (2016) </w:t>
      </w:r>
      <w:proofErr w:type="spellStart"/>
      <w:r w:rsidR="002F5DFE" w:rsidRPr="002F5DFE">
        <w:rPr>
          <w:rFonts w:ascii="Times New Roman" w:hAnsi="Times New Roman" w:cs="Times New Roman"/>
        </w:rPr>
        <w:t>menunjukkan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bahwa</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ada</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pengaruh</w:t>
      </w:r>
      <w:proofErr w:type="spellEnd"/>
      <w:r w:rsidR="002F5DFE" w:rsidRPr="002F5DFE">
        <w:rPr>
          <w:rFonts w:ascii="Times New Roman" w:hAnsi="Times New Roman" w:cs="Times New Roman"/>
        </w:rPr>
        <w:t xml:space="preserve"> model </w:t>
      </w:r>
      <w:r w:rsidR="003F6485" w:rsidRPr="003F6485">
        <w:rPr>
          <w:rFonts w:ascii="Times New Roman" w:hAnsi="Times New Roman" w:cs="Times New Roman"/>
          <w:i/>
          <w:iCs/>
        </w:rPr>
        <w:t>discovery learning</w:t>
      </w:r>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terhadap</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keterampilan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menulis</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karangan</w:t>
      </w:r>
      <w:proofErr w:type="spellEnd"/>
      <w:r w:rsidR="002F5DFE" w:rsidRPr="002F5DFE">
        <w:rPr>
          <w:rFonts w:ascii="Times New Roman" w:hAnsi="Times New Roman" w:cs="Times New Roman"/>
        </w:rPr>
        <w:t xml:space="preserve"> </w:t>
      </w:r>
      <w:proofErr w:type="spellStart"/>
      <w:r w:rsidR="002F5DFE" w:rsidRPr="002F5DFE">
        <w:rPr>
          <w:rFonts w:ascii="Times New Roman" w:hAnsi="Times New Roman" w:cs="Times New Roman"/>
        </w:rPr>
        <w:t>argumentasi</w:t>
      </w:r>
      <w:proofErr w:type="spellEnd"/>
      <w:r w:rsidR="002F5DFE" w:rsidRPr="002F5DFE">
        <w:rPr>
          <w:rFonts w:ascii="Times New Roman" w:hAnsi="Times New Roman" w:cs="Times New Roman"/>
        </w:rPr>
        <w:t>.</w:t>
      </w:r>
      <w:proofErr w:type="gramEnd"/>
      <w:r w:rsidR="008610E8">
        <w:rPr>
          <w:rFonts w:ascii="Times New Roman" w:hAnsi="Times New Roman" w:cs="Times New Roman"/>
        </w:rPr>
        <w:t xml:space="preserve"> </w:t>
      </w:r>
    </w:p>
    <w:p w:rsidR="00415367" w:rsidRDefault="00CA1ACB" w:rsidP="006A19C6">
      <w:pPr>
        <w:pStyle w:val="BodyText"/>
        <w:ind w:firstLine="567"/>
        <w:jc w:val="both"/>
        <w:rPr>
          <w:rFonts w:ascii="Times New Roman" w:hAnsi="Times New Roman" w:cs="Times New Roman"/>
        </w:rPr>
      </w:pPr>
      <w:proofErr w:type="spellStart"/>
      <w:r w:rsidRPr="00CA1ACB">
        <w:rPr>
          <w:rFonts w:ascii="Times New Roman" w:hAnsi="Times New Roman" w:cs="Times New Roman"/>
        </w:rPr>
        <w:t>Hasil</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wawancara</w:t>
      </w:r>
      <w:proofErr w:type="spellEnd"/>
      <w:r w:rsidR="00B54E08">
        <w:rPr>
          <w:rFonts w:ascii="Times New Roman" w:hAnsi="Times New Roman" w:cs="Times New Roman"/>
        </w:rPr>
        <w:t xml:space="preserve"> yang </w:t>
      </w:r>
      <w:proofErr w:type="spellStart"/>
      <w:r w:rsidR="00B54E08">
        <w:rPr>
          <w:rFonts w:ascii="Times New Roman" w:hAnsi="Times New Roman" w:cs="Times New Roman"/>
        </w:rPr>
        <w:t>dilakukan</w:t>
      </w:r>
      <w:proofErr w:type="spellEnd"/>
      <w:r w:rsidR="00B54E08">
        <w:rPr>
          <w:rFonts w:ascii="Times New Roman" w:hAnsi="Times New Roman" w:cs="Times New Roman"/>
        </w:rPr>
        <w:t xml:space="preserve"> </w:t>
      </w:r>
      <w:proofErr w:type="spellStart"/>
      <w:r w:rsidRPr="00CA1ACB">
        <w:rPr>
          <w:rFonts w:ascii="Times New Roman" w:hAnsi="Times New Roman" w:cs="Times New Roman"/>
        </w:rPr>
        <w:t>terhadap</w:t>
      </w:r>
      <w:proofErr w:type="spellEnd"/>
      <w:r w:rsidRPr="00CA1ACB">
        <w:rPr>
          <w:rFonts w:ascii="Times New Roman" w:hAnsi="Times New Roman" w:cs="Times New Roman"/>
        </w:rPr>
        <w:t xml:space="preserve"> </w:t>
      </w:r>
      <w:r w:rsidR="00B54E08">
        <w:rPr>
          <w:rFonts w:ascii="Times New Roman" w:hAnsi="Times New Roman" w:cs="Times New Roman"/>
        </w:rPr>
        <w:t xml:space="preserve">6 </w:t>
      </w:r>
      <w:proofErr w:type="spellStart"/>
      <w:r w:rsidRPr="00CA1ACB">
        <w:rPr>
          <w:rFonts w:ascii="Times New Roman" w:hAnsi="Times New Roman" w:cs="Times New Roman"/>
        </w:rPr>
        <w:t>siswa</w:t>
      </w:r>
      <w:proofErr w:type="spellEnd"/>
      <w:r w:rsidR="00B54E08">
        <w:rPr>
          <w:rFonts w:ascii="Times New Roman" w:hAnsi="Times New Roman" w:cs="Times New Roman"/>
        </w:rPr>
        <w:t xml:space="preserve"> yang </w:t>
      </w:r>
      <w:proofErr w:type="spellStart"/>
      <w:r w:rsidR="00B54E08">
        <w:rPr>
          <w:rFonts w:ascii="Times New Roman" w:hAnsi="Times New Roman" w:cs="Times New Roman"/>
        </w:rPr>
        <w:t>dipilih</w:t>
      </w:r>
      <w:proofErr w:type="spellEnd"/>
      <w:r w:rsidR="00B54E08">
        <w:rPr>
          <w:rFonts w:ascii="Times New Roman" w:hAnsi="Times New Roman" w:cs="Times New Roman"/>
        </w:rPr>
        <w:t xml:space="preserve"> </w:t>
      </w:r>
      <w:proofErr w:type="spellStart"/>
      <w:r w:rsidR="00B54E08">
        <w:rPr>
          <w:rFonts w:ascii="Times New Roman" w:hAnsi="Times New Roman" w:cs="Times New Roman"/>
        </w:rPr>
        <w:t>se</w:t>
      </w:r>
      <w:r w:rsidR="00C165AC">
        <w:rPr>
          <w:rFonts w:ascii="Times New Roman" w:hAnsi="Times New Roman" w:cs="Times New Roman"/>
        </w:rPr>
        <w:t>cara</w:t>
      </w:r>
      <w:proofErr w:type="spellEnd"/>
      <w:r w:rsidR="00C165AC">
        <w:rPr>
          <w:rFonts w:ascii="Times New Roman" w:hAnsi="Times New Roman" w:cs="Times New Roman"/>
        </w:rPr>
        <w:t xml:space="preserve"> </w:t>
      </w:r>
      <w:proofErr w:type="spellStart"/>
      <w:r w:rsidR="00C165AC">
        <w:rPr>
          <w:rFonts w:ascii="Times New Roman" w:hAnsi="Times New Roman" w:cs="Times New Roman"/>
        </w:rPr>
        <w:t>acak</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menunjukkan</w:t>
      </w:r>
      <w:proofErr w:type="spellEnd"/>
      <w:r w:rsidRPr="00CA1ACB">
        <w:rPr>
          <w:rFonts w:ascii="Times New Roman" w:hAnsi="Times New Roman" w:cs="Times New Roman"/>
        </w:rPr>
        <w:t xml:space="preserve"> </w:t>
      </w:r>
      <w:proofErr w:type="spellStart"/>
      <w:r w:rsidR="00C165AC">
        <w:rPr>
          <w:rFonts w:ascii="Times New Roman" w:hAnsi="Times New Roman" w:cs="Times New Roman"/>
        </w:rPr>
        <w:t>bahwa</w:t>
      </w:r>
      <w:proofErr w:type="spellEnd"/>
      <w:r w:rsidR="00C165AC">
        <w:rPr>
          <w:rFonts w:ascii="Times New Roman" w:hAnsi="Times New Roman" w:cs="Times New Roman"/>
        </w:rPr>
        <w:t xml:space="preserve"> </w:t>
      </w:r>
      <w:proofErr w:type="spellStart"/>
      <w:r w:rsidRPr="00CA1ACB">
        <w:rPr>
          <w:rFonts w:ascii="Times New Roman" w:hAnsi="Times New Roman" w:cs="Times New Roman"/>
        </w:rPr>
        <w:t>siswa</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merasa</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lebih</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tertarik</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dengan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pembelajaran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dan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terlatih</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untuk</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berkomunikasi</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serta</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lebih</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tertarik</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mengemukakan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argumentasi</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dalam</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pembelajaran</w:t>
      </w:r>
      <w:proofErr w:type="spellEnd"/>
      <w:r w:rsidRPr="00CA1ACB">
        <w:rPr>
          <w:rFonts w:ascii="Times New Roman" w:hAnsi="Times New Roman" w:cs="Times New Roman"/>
        </w:rPr>
        <w:t xml:space="preserve"> yang </w:t>
      </w:r>
      <w:proofErr w:type="spellStart"/>
      <w:r w:rsidRPr="00CA1ACB">
        <w:rPr>
          <w:rFonts w:ascii="Times New Roman" w:hAnsi="Times New Roman" w:cs="Times New Roman"/>
        </w:rPr>
        <w:t>menerapkan</w:t>
      </w:r>
      <w:proofErr w:type="spellEnd"/>
      <w:r w:rsidRPr="00CA1ACB">
        <w:rPr>
          <w:rFonts w:ascii="Times New Roman" w:hAnsi="Times New Roman" w:cs="Times New Roman"/>
        </w:rPr>
        <w:t xml:space="preserve"> </w:t>
      </w:r>
      <w:proofErr w:type="gramStart"/>
      <w:r w:rsidRPr="00CA1ACB">
        <w:rPr>
          <w:rFonts w:ascii="Times New Roman" w:hAnsi="Times New Roman" w:cs="Times New Roman"/>
        </w:rPr>
        <w:t xml:space="preserve">model  </w:t>
      </w:r>
      <w:r w:rsidRPr="00CA1ACB">
        <w:rPr>
          <w:rFonts w:ascii="Times New Roman" w:hAnsi="Times New Roman" w:cs="Times New Roman"/>
          <w:i/>
          <w:iCs/>
        </w:rPr>
        <w:t>discovery</w:t>
      </w:r>
      <w:proofErr w:type="gramEnd"/>
      <w:r w:rsidRPr="00CA1ACB">
        <w:rPr>
          <w:rFonts w:ascii="Times New Roman" w:hAnsi="Times New Roman" w:cs="Times New Roman"/>
          <w:i/>
          <w:iCs/>
        </w:rPr>
        <w:t xml:space="preserve"> learning</w:t>
      </w:r>
      <w:r w:rsidRPr="00CA1ACB">
        <w:rPr>
          <w:rFonts w:ascii="Times New Roman" w:hAnsi="Times New Roman" w:cs="Times New Roman"/>
        </w:rPr>
        <w:t xml:space="preserve"> </w:t>
      </w:r>
      <w:proofErr w:type="spellStart"/>
      <w:r w:rsidRPr="00CA1ACB">
        <w:rPr>
          <w:rFonts w:ascii="Times New Roman" w:hAnsi="Times New Roman" w:cs="Times New Roman"/>
        </w:rPr>
        <w:t>disertai</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pertanyaan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divergen</w:t>
      </w:r>
      <w:proofErr w:type="spellEnd"/>
      <w:r w:rsidRPr="00CA1ACB">
        <w:rPr>
          <w:rFonts w:ascii="Times New Roman" w:hAnsi="Times New Roman" w:cs="Times New Roman"/>
        </w:rPr>
        <w:t xml:space="preserve">. </w:t>
      </w:r>
      <w:proofErr w:type="spellStart"/>
      <w:proofErr w:type="gramStart"/>
      <w:r w:rsidRPr="00CA1ACB">
        <w:rPr>
          <w:rFonts w:ascii="Times New Roman" w:hAnsi="Times New Roman" w:cs="Times New Roman"/>
        </w:rPr>
        <w:t>Siswa</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lebih</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merasa</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percaya</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diri</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dan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berani</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dalam</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menjawab</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pertanyaan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dari</w:t>
      </w:r>
      <w:proofErr w:type="spellEnd"/>
      <w:r w:rsidRPr="00CA1ACB">
        <w:rPr>
          <w:rFonts w:ascii="Times New Roman" w:hAnsi="Times New Roman" w:cs="Times New Roman"/>
        </w:rPr>
        <w:t xml:space="preserve"> guru </w:t>
      </w:r>
      <w:proofErr w:type="spellStart"/>
      <w:r w:rsidRPr="00CA1ACB">
        <w:rPr>
          <w:rFonts w:ascii="Times New Roman" w:hAnsi="Times New Roman" w:cs="Times New Roman"/>
        </w:rPr>
        <w:t>serta</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terlatih</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bekerjasama</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dalam</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kelompok</w:t>
      </w:r>
      <w:proofErr w:type="spellEnd"/>
      <w:r w:rsidRPr="00CA1ACB">
        <w:rPr>
          <w:rFonts w:ascii="Times New Roman" w:hAnsi="Times New Roman" w:cs="Times New Roman"/>
        </w:rPr>
        <w:t>.</w:t>
      </w:r>
      <w:proofErr w:type="gramEnd"/>
      <w:r w:rsidR="003C59D6">
        <w:rPr>
          <w:rFonts w:ascii="Times New Roman" w:hAnsi="Times New Roman" w:cs="Times New Roman"/>
        </w:rPr>
        <w:t xml:space="preserve"> </w:t>
      </w:r>
      <w:proofErr w:type="spellStart"/>
      <w:r w:rsidR="003C59D6">
        <w:rPr>
          <w:rFonts w:ascii="Times New Roman" w:hAnsi="Times New Roman" w:cs="Times New Roman"/>
        </w:rPr>
        <w:t>Pembelajaran</w:t>
      </w:r>
      <w:proofErr w:type="spellEnd"/>
      <w:r w:rsidR="003C59D6">
        <w:rPr>
          <w:rFonts w:ascii="Times New Roman" w:hAnsi="Times New Roman" w:cs="Times New Roman"/>
        </w:rPr>
        <w:t xml:space="preserve"> yang </w:t>
      </w:r>
      <w:proofErr w:type="spellStart"/>
      <w:r w:rsidR="003C59D6">
        <w:rPr>
          <w:rFonts w:ascii="Times New Roman" w:hAnsi="Times New Roman" w:cs="Times New Roman"/>
        </w:rPr>
        <w:t>tidak</w:t>
      </w:r>
      <w:proofErr w:type="spellEnd"/>
      <w:r w:rsidR="003C59D6">
        <w:rPr>
          <w:rFonts w:ascii="Times New Roman" w:hAnsi="Times New Roman" w:cs="Times New Roman"/>
        </w:rPr>
        <w:t xml:space="preserve"> </w:t>
      </w:r>
      <w:proofErr w:type="spellStart"/>
      <w:r w:rsidR="003C59D6">
        <w:rPr>
          <w:rFonts w:ascii="Times New Roman" w:hAnsi="Times New Roman" w:cs="Times New Roman"/>
        </w:rPr>
        <w:t>monot</w:t>
      </w:r>
      <w:r w:rsidR="00F13763">
        <w:rPr>
          <w:rFonts w:ascii="Times New Roman" w:hAnsi="Times New Roman" w:cs="Times New Roman"/>
        </w:rPr>
        <w:t>on</w:t>
      </w:r>
      <w:proofErr w:type="spellEnd"/>
      <w:r w:rsidR="00F13763">
        <w:rPr>
          <w:rFonts w:ascii="Times New Roman" w:hAnsi="Times New Roman" w:cs="Times New Roman"/>
        </w:rPr>
        <w:t xml:space="preserve"> </w:t>
      </w:r>
      <w:proofErr w:type="spellStart"/>
      <w:r w:rsidR="00F13763">
        <w:rPr>
          <w:rFonts w:ascii="Times New Roman" w:hAnsi="Times New Roman" w:cs="Times New Roman"/>
        </w:rPr>
        <w:t>membuat</w:t>
      </w:r>
      <w:proofErr w:type="spellEnd"/>
      <w:r w:rsidR="00F13763">
        <w:rPr>
          <w:rFonts w:ascii="Times New Roman" w:hAnsi="Times New Roman" w:cs="Times New Roman"/>
        </w:rPr>
        <w:t xml:space="preserve"> </w:t>
      </w:r>
      <w:proofErr w:type="spellStart"/>
      <w:r w:rsidR="00F13763">
        <w:rPr>
          <w:rFonts w:ascii="Times New Roman" w:hAnsi="Times New Roman" w:cs="Times New Roman"/>
        </w:rPr>
        <w:t>siswa</w:t>
      </w:r>
      <w:proofErr w:type="spellEnd"/>
      <w:r w:rsidR="00F13763">
        <w:rPr>
          <w:rFonts w:ascii="Times New Roman" w:hAnsi="Times New Roman" w:cs="Times New Roman"/>
        </w:rPr>
        <w:t xml:space="preserve"> </w:t>
      </w:r>
      <w:proofErr w:type="spellStart"/>
      <w:r w:rsidR="00F13763">
        <w:rPr>
          <w:rFonts w:ascii="Times New Roman" w:hAnsi="Times New Roman" w:cs="Times New Roman"/>
        </w:rPr>
        <w:t>lebih</w:t>
      </w:r>
      <w:proofErr w:type="spellEnd"/>
      <w:r w:rsidR="00F13763">
        <w:rPr>
          <w:rFonts w:ascii="Times New Roman" w:hAnsi="Times New Roman" w:cs="Times New Roman"/>
        </w:rPr>
        <w:t xml:space="preserve"> </w:t>
      </w:r>
      <w:proofErr w:type="spellStart"/>
      <w:r w:rsidR="00F13763">
        <w:rPr>
          <w:rFonts w:ascii="Times New Roman" w:hAnsi="Times New Roman" w:cs="Times New Roman"/>
        </w:rPr>
        <w:t>tertarik</w:t>
      </w:r>
      <w:proofErr w:type="spellEnd"/>
      <w:r w:rsidR="00F13763">
        <w:rPr>
          <w:rFonts w:ascii="Times New Roman" w:hAnsi="Times New Roman" w:cs="Times New Roman"/>
        </w:rPr>
        <w:t xml:space="preserve">, </w:t>
      </w:r>
      <w:proofErr w:type="spellStart"/>
      <w:r w:rsidR="00F13763">
        <w:rPr>
          <w:rFonts w:ascii="Times New Roman" w:hAnsi="Times New Roman" w:cs="Times New Roman"/>
        </w:rPr>
        <w:t>lebih</w:t>
      </w:r>
      <w:proofErr w:type="spellEnd"/>
      <w:r w:rsidR="00F13763">
        <w:rPr>
          <w:rFonts w:ascii="Times New Roman" w:hAnsi="Times New Roman" w:cs="Times New Roman"/>
        </w:rPr>
        <w:t xml:space="preserve"> </w:t>
      </w:r>
      <w:proofErr w:type="spellStart"/>
      <w:r w:rsidR="00F13763">
        <w:rPr>
          <w:rFonts w:ascii="Times New Roman" w:hAnsi="Times New Roman" w:cs="Times New Roman"/>
        </w:rPr>
        <w:t>aktif</w:t>
      </w:r>
      <w:proofErr w:type="spellEnd"/>
      <w:r w:rsidR="00F13763">
        <w:rPr>
          <w:rFonts w:ascii="Times New Roman" w:hAnsi="Times New Roman" w:cs="Times New Roman"/>
        </w:rPr>
        <w:t xml:space="preserve"> </w:t>
      </w:r>
      <w:proofErr w:type="spellStart"/>
      <w:r w:rsidR="003C59D6">
        <w:rPr>
          <w:rFonts w:ascii="Times New Roman" w:hAnsi="Times New Roman" w:cs="Times New Roman"/>
        </w:rPr>
        <w:t>dan</w:t>
      </w:r>
      <w:proofErr w:type="spellEnd"/>
      <w:r w:rsidR="003C59D6">
        <w:rPr>
          <w:rFonts w:ascii="Times New Roman" w:hAnsi="Times New Roman" w:cs="Times New Roman"/>
        </w:rPr>
        <w:t xml:space="preserve"> </w:t>
      </w:r>
      <w:proofErr w:type="spellStart"/>
      <w:r w:rsidR="003C59D6">
        <w:rPr>
          <w:rFonts w:ascii="Times New Roman" w:hAnsi="Times New Roman" w:cs="Times New Roman"/>
        </w:rPr>
        <w:t>semangat</w:t>
      </w:r>
      <w:proofErr w:type="spellEnd"/>
      <w:r w:rsidR="003C59D6">
        <w:rPr>
          <w:rFonts w:ascii="Times New Roman" w:hAnsi="Times New Roman" w:cs="Times New Roman"/>
        </w:rPr>
        <w:t xml:space="preserve"> </w:t>
      </w:r>
      <w:proofErr w:type="spellStart"/>
      <w:r w:rsidR="003C59D6">
        <w:rPr>
          <w:rFonts w:ascii="Times New Roman" w:hAnsi="Times New Roman" w:cs="Times New Roman"/>
        </w:rPr>
        <w:t>selama</w:t>
      </w:r>
      <w:proofErr w:type="spellEnd"/>
      <w:r w:rsidR="003C59D6">
        <w:rPr>
          <w:rFonts w:ascii="Times New Roman" w:hAnsi="Times New Roman" w:cs="Times New Roman"/>
        </w:rPr>
        <w:t xml:space="preserve"> proses </w:t>
      </w:r>
      <w:proofErr w:type="spellStart"/>
      <w:r w:rsidR="003C59D6">
        <w:rPr>
          <w:rFonts w:ascii="Times New Roman" w:hAnsi="Times New Roman" w:cs="Times New Roman"/>
        </w:rPr>
        <w:t>pembelajaran</w:t>
      </w:r>
      <w:proofErr w:type="spellEnd"/>
      <w:r w:rsidR="003C59D6">
        <w:rPr>
          <w:rFonts w:ascii="Times New Roman" w:hAnsi="Times New Roman" w:cs="Times New Roman"/>
        </w:rPr>
        <w:t xml:space="preserve"> </w:t>
      </w:r>
      <w:proofErr w:type="spellStart"/>
      <w:r w:rsidR="003C59D6">
        <w:rPr>
          <w:rFonts w:ascii="Times New Roman" w:hAnsi="Times New Roman" w:cs="Times New Roman"/>
        </w:rPr>
        <w:t>berlangsung</w:t>
      </w:r>
      <w:proofErr w:type="spellEnd"/>
      <w:r w:rsidR="003C59D6">
        <w:rPr>
          <w:rFonts w:ascii="Times New Roman" w:hAnsi="Times New Roman" w:cs="Times New Roman"/>
        </w:rPr>
        <w:t>.</w:t>
      </w:r>
      <w:r>
        <w:rPr>
          <w:rFonts w:ascii="Times New Roman" w:hAnsi="Times New Roman" w:cs="Times New Roman"/>
        </w:rPr>
        <w:t xml:space="preserve"> </w:t>
      </w:r>
      <w:proofErr w:type="spellStart"/>
      <w:proofErr w:type="gramStart"/>
      <w:r>
        <w:rPr>
          <w:rFonts w:ascii="Times New Roman" w:hAnsi="Times New Roman" w:cs="Times New Roman"/>
        </w:rPr>
        <w:t>Pertanyaan-pertanyaan</w:t>
      </w:r>
      <w:proofErr w:type="spellEnd"/>
      <w:r>
        <w:rPr>
          <w:rFonts w:ascii="Times New Roman" w:hAnsi="Times New Roman" w:cs="Times New Roman"/>
        </w:rPr>
        <w:t xml:space="preserve"> </w:t>
      </w:r>
      <w:proofErr w:type="spellStart"/>
      <w:r>
        <w:rPr>
          <w:rFonts w:ascii="Times New Roman" w:hAnsi="Times New Roman" w:cs="Times New Roman"/>
        </w:rPr>
        <w:t>divergen</w:t>
      </w:r>
      <w:proofErr w:type="spellEnd"/>
      <w:r>
        <w:rPr>
          <w:rFonts w:ascii="Times New Roman" w:hAnsi="Times New Roman" w:cs="Times New Roman"/>
        </w:rPr>
        <w:t xml:space="preserve"> yang </w:t>
      </w:r>
      <w:proofErr w:type="spellStart"/>
      <w:r>
        <w:rPr>
          <w:rFonts w:ascii="Times New Roman" w:hAnsi="Times New Roman" w:cs="Times New Roman"/>
        </w:rPr>
        <w:t>diberikan</w:t>
      </w:r>
      <w:proofErr w:type="spellEnd"/>
      <w:r>
        <w:rPr>
          <w:rFonts w:ascii="Times New Roman" w:hAnsi="Times New Roman" w:cs="Times New Roman"/>
        </w:rPr>
        <w:t xml:space="preserve"> </w:t>
      </w:r>
      <w:proofErr w:type="spellStart"/>
      <w:r>
        <w:rPr>
          <w:rFonts w:ascii="Times New Roman" w:hAnsi="Times New Roman" w:cs="Times New Roman"/>
        </w:rPr>
        <w:t>pada</w:t>
      </w:r>
      <w:proofErr w:type="spellEnd"/>
      <w:r>
        <w:rPr>
          <w:rFonts w:ascii="Times New Roman" w:hAnsi="Times New Roman" w:cs="Times New Roman"/>
        </w:rPr>
        <w:t xml:space="preserve"> </w:t>
      </w:r>
      <w:proofErr w:type="spellStart"/>
      <w:r>
        <w:rPr>
          <w:rFonts w:ascii="Times New Roman" w:hAnsi="Times New Roman" w:cs="Times New Roman"/>
        </w:rPr>
        <w:t>soal</w:t>
      </w:r>
      <w:proofErr w:type="spellEnd"/>
      <w:r>
        <w:rPr>
          <w:rFonts w:ascii="Times New Roman" w:hAnsi="Times New Roman" w:cs="Times New Roman"/>
        </w:rPr>
        <w:t xml:space="preserve"> </w:t>
      </w:r>
      <w:proofErr w:type="spellStart"/>
      <w:r>
        <w:rPr>
          <w:rFonts w:ascii="Times New Roman" w:hAnsi="Times New Roman" w:cs="Times New Roman"/>
        </w:rPr>
        <w:t>tertulis</w:t>
      </w:r>
      <w:proofErr w:type="spellEnd"/>
      <w:r>
        <w:rPr>
          <w:rFonts w:ascii="Times New Roman" w:hAnsi="Times New Roman" w:cs="Times New Roman"/>
        </w:rPr>
        <w:t xml:space="preserve"> </w:t>
      </w:r>
      <w:proofErr w:type="spellStart"/>
      <w:r>
        <w:rPr>
          <w:rFonts w:ascii="Times New Roman" w:hAnsi="Times New Roman" w:cs="Times New Roman"/>
        </w:rPr>
        <w:t>membuat</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jawaban</w:t>
      </w:r>
      <w:proofErr w:type="spellEnd"/>
      <w:r>
        <w:rPr>
          <w:rFonts w:ascii="Times New Roman" w:hAnsi="Times New Roman" w:cs="Times New Roman"/>
        </w:rPr>
        <w:t xml:space="preserve"> yang </w:t>
      </w:r>
      <w:proofErr w:type="spellStart"/>
      <w:r>
        <w:rPr>
          <w:rFonts w:ascii="Times New Roman" w:hAnsi="Times New Roman" w:cs="Times New Roman"/>
        </w:rPr>
        <w:t>lebih</w:t>
      </w:r>
      <w:proofErr w:type="spellEnd"/>
      <w:r>
        <w:rPr>
          <w:rFonts w:ascii="Times New Roman" w:hAnsi="Times New Roman" w:cs="Times New Roman"/>
        </w:rPr>
        <w:t xml:space="preserve"> </w:t>
      </w:r>
      <w:proofErr w:type="spellStart"/>
      <w:r>
        <w:rPr>
          <w:rFonts w:ascii="Times New Roman" w:hAnsi="Times New Roman" w:cs="Times New Roman"/>
        </w:rPr>
        <w:t>bervariasi</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peningkatan</w:t>
      </w:r>
      <w:proofErr w:type="spellEnd"/>
      <w:r>
        <w:rPr>
          <w:rFonts w:ascii="Times New Roman" w:hAnsi="Times New Roman" w:cs="Times New Roman"/>
        </w:rPr>
        <w:t xml:space="preserve"> </w:t>
      </w:r>
      <w:proofErr w:type="spellStart"/>
      <w:r w:rsidR="00F07484">
        <w:rPr>
          <w:rFonts w:ascii="Times New Roman" w:hAnsi="Times New Roman" w:cs="Times New Roman"/>
        </w:rPr>
        <w:t>keterampilan</w:t>
      </w:r>
      <w:proofErr w:type="spellEnd"/>
      <w:r>
        <w:rPr>
          <w:rFonts w:ascii="Times New Roman" w:hAnsi="Times New Roman" w:cs="Times New Roman"/>
        </w:rPr>
        <w:t xml:space="preserve"> </w:t>
      </w:r>
      <w:proofErr w:type="spellStart"/>
      <w:r>
        <w:rPr>
          <w:rFonts w:ascii="Times New Roman" w:hAnsi="Times New Roman" w:cs="Times New Roman"/>
        </w:rPr>
        <w:t>berpikir</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yang </w:t>
      </w:r>
      <w:proofErr w:type="spellStart"/>
      <w:r>
        <w:rPr>
          <w:rFonts w:ascii="Times New Roman" w:hAnsi="Times New Roman" w:cs="Times New Roman"/>
        </w:rPr>
        <w:t>dituangkan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argumentasi</w:t>
      </w:r>
      <w:proofErr w:type="spellEnd"/>
      <w:r>
        <w:rPr>
          <w:rFonts w:ascii="Times New Roman" w:hAnsi="Times New Roman" w:cs="Times New Roman"/>
        </w:rPr>
        <w:t xml:space="preserve"> </w:t>
      </w:r>
      <w:proofErr w:type="spellStart"/>
      <w:r>
        <w:rPr>
          <w:rFonts w:ascii="Times New Roman" w:hAnsi="Times New Roman" w:cs="Times New Roman"/>
        </w:rPr>
        <w:t>tertulis</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sidR="00B60341">
        <w:rPr>
          <w:rFonts w:ascii="Times New Roman" w:hAnsi="Times New Roman" w:cs="Times New Roman"/>
        </w:rPr>
        <w:t>Jawaban</w:t>
      </w:r>
      <w:proofErr w:type="spellEnd"/>
      <w:r w:rsidR="00B60341">
        <w:rPr>
          <w:rFonts w:ascii="Times New Roman" w:hAnsi="Times New Roman" w:cs="Times New Roman"/>
        </w:rPr>
        <w:t xml:space="preserve"> yang </w:t>
      </w:r>
      <w:proofErr w:type="spellStart"/>
      <w:r w:rsidR="00B60341">
        <w:rPr>
          <w:rFonts w:ascii="Times New Roman" w:hAnsi="Times New Roman" w:cs="Times New Roman"/>
        </w:rPr>
        <w:t>diberikan</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siswa</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menunjukkan</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bahwa</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siswa</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lebih</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memiliki</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kebebasan</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untuk</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mengeksplor</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pemikiran</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siswa</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sehingga</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menghasilkan</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jawaban</w:t>
      </w:r>
      <w:proofErr w:type="spellEnd"/>
      <w:r w:rsidR="00B60341">
        <w:rPr>
          <w:rFonts w:ascii="Times New Roman" w:hAnsi="Times New Roman" w:cs="Times New Roman"/>
        </w:rPr>
        <w:t xml:space="preserve"> yang </w:t>
      </w:r>
      <w:proofErr w:type="spellStart"/>
      <w:r w:rsidR="00B60341">
        <w:rPr>
          <w:rFonts w:ascii="Times New Roman" w:hAnsi="Times New Roman" w:cs="Times New Roman"/>
        </w:rPr>
        <w:t>beragam</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antara</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siswa</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satu</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dengan</w:t>
      </w:r>
      <w:proofErr w:type="spellEnd"/>
      <w:r w:rsidR="00B60341">
        <w:rPr>
          <w:rFonts w:ascii="Times New Roman" w:hAnsi="Times New Roman" w:cs="Times New Roman"/>
        </w:rPr>
        <w:t xml:space="preserve"> </w:t>
      </w:r>
      <w:proofErr w:type="spellStart"/>
      <w:r w:rsidR="00B60341">
        <w:rPr>
          <w:rFonts w:ascii="Times New Roman" w:hAnsi="Times New Roman" w:cs="Times New Roman"/>
        </w:rPr>
        <w:t>siswa</w:t>
      </w:r>
      <w:proofErr w:type="spellEnd"/>
      <w:r w:rsidR="00B60341">
        <w:rPr>
          <w:rFonts w:ascii="Times New Roman" w:hAnsi="Times New Roman" w:cs="Times New Roman"/>
        </w:rPr>
        <w:t xml:space="preserve"> yang lain. </w:t>
      </w:r>
      <w:proofErr w:type="spellStart"/>
      <w:proofErr w:type="gramStart"/>
      <w:r w:rsidRPr="00CA1ACB">
        <w:rPr>
          <w:rFonts w:ascii="Times New Roman" w:hAnsi="Times New Roman" w:cs="Times New Roman"/>
        </w:rPr>
        <w:t>Pertanyaan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divergen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memungkinkan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siswa</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untuk</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mengeksplorasi</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pemikiran</w:t>
      </w:r>
      <w:proofErr w:type="spellEnd"/>
      <w:r w:rsidRPr="00CA1ACB">
        <w:rPr>
          <w:rFonts w:ascii="Times New Roman" w:hAnsi="Times New Roman" w:cs="Times New Roman"/>
        </w:rPr>
        <w:t xml:space="preserve"> yang </w:t>
      </w:r>
      <w:proofErr w:type="spellStart"/>
      <w:r w:rsidRPr="00CA1ACB">
        <w:rPr>
          <w:rFonts w:ascii="Times New Roman" w:hAnsi="Times New Roman" w:cs="Times New Roman"/>
        </w:rPr>
        <w:t>berbeda</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dan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menciptakan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banyak</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variasi</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jawaban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serta</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memberikan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siswa</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kepercayaan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diri</w:t>
      </w:r>
      <w:proofErr w:type="spellEnd"/>
      <w:r w:rsidRPr="00CA1ACB">
        <w:rPr>
          <w:rFonts w:ascii="Times New Roman" w:hAnsi="Times New Roman" w:cs="Times New Roman"/>
        </w:rPr>
        <w:t xml:space="preserve"> yang </w:t>
      </w:r>
      <w:proofErr w:type="spellStart"/>
      <w:r w:rsidRPr="00CA1ACB">
        <w:rPr>
          <w:rFonts w:ascii="Times New Roman" w:hAnsi="Times New Roman" w:cs="Times New Roman"/>
        </w:rPr>
        <w:t>menyebabkan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peningkatan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partisipasi</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dalam</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menyampaikan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argumen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baik</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secara</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lisan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maupun</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tertulis</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Ermasari</w:t>
      </w:r>
      <w:proofErr w:type="spellEnd"/>
      <w:r w:rsidRPr="00CA1ACB">
        <w:rPr>
          <w:rFonts w:ascii="Times New Roman" w:hAnsi="Times New Roman" w:cs="Times New Roman"/>
        </w:rPr>
        <w:t xml:space="preserve">, </w:t>
      </w:r>
      <w:proofErr w:type="spellStart"/>
      <w:r w:rsidRPr="00CA1ACB">
        <w:rPr>
          <w:rFonts w:ascii="Times New Roman" w:hAnsi="Times New Roman" w:cs="Times New Roman"/>
        </w:rPr>
        <w:t>Subagia</w:t>
      </w:r>
      <w:proofErr w:type="spellEnd"/>
      <w:r w:rsidRPr="00CA1ACB">
        <w:rPr>
          <w:rFonts w:ascii="Times New Roman" w:hAnsi="Times New Roman" w:cs="Times New Roman"/>
        </w:rPr>
        <w:t xml:space="preserve">, &amp; </w:t>
      </w:r>
      <w:proofErr w:type="spellStart"/>
      <w:r w:rsidRPr="00CA1ACB">
        <w:rPr>
          <w:rFonts w:ascii="Times New Roman" w:hAnsi="Times New Roman" w:cs="Times New Roman"/>
        </w:rPr>
        <w:t>Sudria</w:t>
      </w:r>
      <w:proofErr w:type="spellEnd"/>
      <w:r w:rsidRPr="00CA1ACB">
        <w:rPr>
          <w:rFonts w:ascii="Times New Roman" w:hAnsi="Times New Roman" w:cs="Times New Roman"/>
        </w:rPr>
        <w:t>, 2014).</w:t>
      </w:r>
      <w:proofErr w:type="gramEnd"/>
      <w:r w:rsidRPr="00CA1ACB">
        <w:rPr>
          <w:rFonts w:ascii="Times New Roman" w:hAnsi="Times New Roman" w:cs="Times New Roman"/>
        </w:rPr>
        <w:t xml:space="preserve"> </w:t>
      </w:r>
    </w:p>
    <w:p w:rsidR="00CA1ACB" w:rsidRDefault="00415367" w:rsidP="00696AA6">
      <w:pPr>
        <w:pStyle w:val="BodyText"/>
        <w:ind w:firstLine="567"/>
        <w:jc w:val="both"/>
        <w:rPr>
          <w:rFonts w:ascii="Times New Roman" w:hAnsi="Times New Roman" w:cs="Times New Roman"/>
        </w:rPr>
      </w:pPr>
      <w:proofErr w:type="spellStart"/>
      <w:proofErr w:type="gramStart"/>
      <w:r w:rsidRPr="00A50404">
        <w:rPr>
          <w:rFonts w:ascii="Times New Roman" w:hAnsi="Times New Roman" w:cs="Times New Roman"/>
        </w:rPr>
        <w:lastRenderedPageBreak/>
        <w:t>Hasil</w:t>
      </w:r>
      <w:proofErr w:type="spellEnd"/>
      <w:r w:rsidRPr="00A50404">
        <w:rPr>
          <w:rFonts w:ascii="Times New Roman" w:hAnsi="Times New Roman" w:cs="Times New Roman"/>
        </w:rPr>
        <w:t xml:space="preserve"> </w:t>
      </w:r>
      <w:proofErr w:type="spellStart"/>
      <w:r w:rsidRPr="00A50404">
        <w:rPr>
          <w:rFonts w:ascii="Times New Roman" w:hAnsi="Times New Roman" w:cs="Times New Roman"/>
        </w:rPr>
        <w:t>penelitian</w:t>
      </w:r>
      <w:proofErr w:type="spellEnd"/>
      <w:r w:rsidRPr="00A50404">
        <w:rPr>
          <w:rFonts w:ascii="Times New Roman" w:hAnsi="Times New Roman" w:cs="Times New Roman"/>
        </w:rPr>
        <w:t xml:space="preserve"> </w:t>
      </w:r>
      <w:proofErr w:type="spellStart"/>
      <w:r w:rsidRPr="00A50404">
        <w:rPr>
          <w:rFonts w:ascii="Times New Roman" w:hAnsi="Times New Roman" w:cs="Times New Roman"/>
        </w:rPr>
        <w:t>menunjukkan</w:t>
      </w:r>
      <w:proofErr w:type="spellEnd"/>
      <w:r w:rsidRPr="00A50404">
        <w:rPr>
          <w:rFonts w:ascii="Times New Roman" w:hAnsi="Times New Roman" w:cs="Times New Roman"/>
        </w:rPr>
        <w:t xml:space="preserve"> </w:t>
      </w:r>
      <w:proofErr w:type="spellStart"/>
      <w:r w:rsidRPr="00A50404">
        <w:rPr>
          <w:rFonts w:ascii="Times New Roman" w:hAnsi="Times New Roman" w:cs="Times New Roman"/>
        </w:rPr>
        <w:t>materi</w:t>
      </w:r>
      <w:proofErr w:type="spellEnd"/>
      <w:r w:rsidRPr="00A50404">
        <w:rPr>
          <w:rFonts w:ascii="Times New Roman" w:hAnsi="Times New Roman" w:cs="Times New Roman"/>
        </w:rPr>
        <w:t xml:space="preserve"> </w:t>
      </w:r>
      <w:proofErr w:type="spellStart"/>
      <w:r w:rsidRPr="00A50404">
        <w:rPr>
          <w:rFonts w:ascii="Times New Roman" w:hAnsi="Times New Roman" w:cs="Times New Roman"/>
        </w:rPr>
        <w:t>sistem</w:t>
      </w:r>
      <w:proofErr w:type="spellEnd"/>
      <w:r w:rsidRPr="00A50404">
        <w:rPr>
          <w:rFonts w:ascii="Times New Roman" w:hAnsi="Times New Roman" w:cs="Times New Roman"/>
        </w:rPr>
        <w:t xml:space="preserve"> </w:t>
      </w:r>
      <w:proofErr w:type="spellStart"/>
      <w:r w:rsidRPr="00A50404">
        <w:rPr>
          <w:rFonts w:ascii="Times New Roman" w:hAnsi="Times New Roman" w:cs="Times New Roman"/>
        </w:rPr>
        <w:t>pertahanan</w:t>
      </w:r>
      <w:proofErr w:type="spellEnd"/>
      <w:r w:rsidR="00340A1B">
        <w:rPr>
          <w:rFonts w:ascii="Times New Roman" w:hAnsi="Times New Roman" w:cs="Times New Roman"/>
        </w:rPr>
        <w:t xml:space="preserve"> </w:t>
      </w:r>
      <w:proofErr w:type="spellStart"/>
      <w:r w:rsidR="00340A1B">
        <w:rPr>
          <w:rFonts w:ascii="Times New Roman" w:hAnsi="Times New Roman" w:cs="Times New Roman"/>
        </w:rPr>
        <w:t>efektif</w:t>
      </w:r>
      <w:proofErr w:type="spellEnd"/>
      <w:r w:rsidR="00340A1B">
        <w:rPr>
          <w:rFonts w:ascii="Times New Roman" w:hAnsi="Times New Roman" w:cs="Times New Roman"/>
        </w:rPr>
        <w:t xml:space="preserve"> </w:t>
      </w:r>
      <w:proofErr w:type="spellStart"/>
      <w:r w:rsidR="00340A1B">
        <w:rPr>
          <w:rFonts w:ascii="Times New Roman" w:hAnsi="Times New Roman" w:cs="Times New Roman"/>
        </w:rPr>
        <w:t>disampaikan</w:t>
      </w:r>
      <w:proofErr w:type="spellEnd"/>
      <w:r w:rsidR="00340A1B">
        <w:rPr>
          <w:rFonts w:ascii="Times New Roman" w:hAnsi="Times New Roman" w:cs="Times New Roman"/>
        </w:rPr>
        <w:t xml:space="preserve"> </w:t>
      </w:r>
      <w:proofErr w:type="spellStart"/>
      <w:r w:rsidR="00340A1B">
        <w:rPr>
          <w:rFonts w:ascii="Times New Roman" w:hAnsi="Times New Roman" w:cs="Times New Roman"/>
        </w:rPr>
        <w:t>pada</w:t>
      </w:r>
      <w:proofErr w:type="spellEnd"/>
      <w:r w:rsidR="00340A1B">
        <w:rPr>
          <w:rFonts w:ascii="Times New Roman" w:hAnsi="Times New Roman" w:cs="Times New Roman"/>
        </w:rPr>
        <w:t xml:space="preserve"> </w:t>
      </w:r>
      <w:proofErr w:type="spellStart"/>
      <w:r w:rsidR="00340A1B">
        <w:rPr>
          <w:rFonts w:ascii="Times New Roman" w:hAnsi="Times New Roman" w:cs="Times New Roman"/>
        </w:rPr>
        <w:t>siswa</w:t>
      </w:r>
      <w:proofErr w:type="spellEnd"/>
      <w:r w:rsidR="00340A1B">
        <w:rPr>
          <w:rFonts w:ascii="Times New Roman" w:hAnsi="Times New Roman" w:cs="Times New Roman"/>
        </w:rPr>
        <w:t xml:space="preserve"> </w:t>
      </w:r>
      <w:proofErr w:type="spellStart"/>
      <w:r w:rsidR="00340A1B">
        <w:rPr>
          <w:rFonts w:ascii="Times New Roman" w:hAnsi="Times New Roman" w:cs="Times New Roman"/>
        </w:rPr>
        <w:t>melalui</w:t>
      </w:r>
      <w:proofErr w:type="spellEnd"/>
      <w:r w:rsidR="00340A1B">
        <w:rPr>
          <w:rFonts w:ascii="Times New Roman" w:hAnsi="Times New Roman" w:cs="Times New Roman"/>
        </w:rPr>
        <w:t xml:space="preserve"> model </w:t>
      </w:r>
      <w:r w:rsidR="00340A1B" w:rsidRPr="00CE4032">
        <w:rPr>
          <w:rFonts w:ascii="Times New Roman" w:hAnsi="Times New Roman" w:cs="Times New Roman"/>
          <w:i/>
          <w:iCs/>
        </w:rPr>
        <w:t>discovery learning</w:t>
      </w:r>
      <w:r w:rsidR="00340A1B">
        <w:rPr>
          <w:rFonts w:ascii="Times New Roman" w:hAnsi="Times New Roman" w:cs="Times New Roman"/>
        </w:rPr>
        <w:t xml:space="preserve"> </w:t>
      </w:r>
      <w:proofErr w:type="spellStart"/>
      <w:r w:rsidR="00340A1B">
        <w:rPr>
          <w:rFonts w:ascii="Times New Roman" w:hAnsi="Times New Roman" w:cs="Times New Roman"/>
        </w:rPr>
        <w:t>disertai</w:t>
      </w:r>
      <w:proofErr w:type="spellEnd"/>
      <w:r w:rsidR="00340A1B">
        <w:rPr>
          <w:rFonts w:ascii="Times New Roman" w:hAnsi="Times New Roman" w:cs="Times New Roman"/>
        </w:rPr>
        <w:t xml:space="preserve"> </w:t>
      </w:r>
      <w:proofErr w:type="spellStart"/>
      <w:r w:rsidR="00340A1B">
        <w:rPr>
          <w:rFonts w:ascii="Times New Roman" w:hAnsi="Times New Roman" w:cs="Times New Roman"/>
        </w:rPr>
        <w:t>pertanyaan</w:t>
      </w:r>
      <w:proofErr w:type="spellEnd"/>
      <w:r w:rsidR="00340A1B">
        <w:rPr>
          <w:rFonts w:ascii="Times New Roman" w:hAnsi="Times New Roman" w:cs="Times New Roman"/>
        </w:rPr>
        <w:t xml:space="preserve"> </w:t>
      </w:r>
      <w:proofErr w:type="spellStart"/>
      <w:r w:rsidR="00340A1B">
        <w:rPr>
          <w:rFonts w:ascii="Times New Roman" w:hAnsi="Times New Roman" w:cs="Times New Roman"/>
        </w:rPr>
        <w:t>divergen</w:t>
      </w:r>
      <w:proofErr w:type="spellEnd"/>
      <w:r w:rsidR="00340A1B">
        <w:rPr>
          <w:rFonts w:ascii="Times New Roman" w:hAnsi="Times New Roman" w:cs="Times New Roman"/>
        </w:rPr>
        <w:t xml:space="preserve"> </w:t>
      </w:r>
      <w:proofErr w:type="spellStart"/>
      <w:r w:rsidR="00340A1B">
        <w:rPr>
          <w:rFonts w:ascii="Times New Roman" w:hAnsi="Times New Roman" w:cs="Times New Roman"/>
        </w:rPr>
        <w:t>karena</w:t>
      </w:r>
      <w:proofErr w:type="spellEnd"/>
      <w:r w:rsidR="00340A1B">
        <w:rPr>
          <w:rFonts w:ascii="Times New Roman" w:hAnsi="Times New Roman" w:cs="Times New Roman"/>
        </w:rPr>
        <w:t xml:space="preserve"> </w:t>
      </w:r>
      <w:proofErr w:type="spellStart"/>
      <w:r w:rsidR="00696AA6">
        <w:rPr>
          <w:rFonts w:ascii="Times New Roman" w:hAnsi="Times New Roman" w:cs="Times New Roman"/>
        </w:rPr>
        <w:t>menggunakan</w:t>
      </w:r>
      <w:proofErr w:type="spellEnd"/>
      <w:r w:rsidR="00696AA6">
        <w:rPr>
          <w:rFonts w:ascii="Times New Roman" w:hAnsi="Times New Roman" w:cs="Times New Roman"/>
        </w:rPr>
        <w:t xml:space="preserve"> </w:t>
      </w:r>
      <w:proofErr w:type="spellStart"/>
      <w:r w:rsidR="00340A1B">
        <w:rPr>
          <w:rFonts w:ascii="Times New Roman" w:hAnsi="Times New Roman" w:cs="Times New Roman"/>
        </w:rPr>
        <w:t>pendekatan</w:t>
      </w:r>
      <w:proofErr w:type="spellEnd"/>
      <w:r w:rsidR="00340A1B">
        <w:rPr>
          <w:rFonts w:ascii="Times New Roman" w:hAnsi="Times New Roman" w:cs="Times New Roman"/>
        </w:rPr>
        <w:t xml:space="preserve"> </w:t>
      </w:r>
      <w:proofErr w:type="spellStart"/>
      <w:r w:rsidR="00340A1B">
        <w:rPr>
          <w:rFonts w:ascii="Times New Roman" w:hAnsi="Times New Roman" w:cs="Times New Roman"/>
        </w:rPr>
        <w:t>saintifik</w:t>
      </w:r>
      <w:proofErr w:type="spellEnd"/>
      <w:r w:rsidR="00696AA6">
        <w:rPr>
          <w:rFonts w:ascii="Times New Roman" w:hAnsi="Times New Roman" w:cs="Times New Roman"/>
        </w:rPr>
        <w:t>.</w:t>
      </w:r>
      <w:proofErr w:type="gramEnd"/>
      <w:r w:rsidR="00696AA6">
        <w:rPr>
          <w:rFonts w:ascii="Times New Roman" w:hAnsi="Times New Roman" w:cs="Times New Roman"/>
        </w:rPr>
        <w:t xml:space="preserve"> </w:t>
      </w:r>
      <w:proofErr w:type="spellStart"/>
      <w:proofErr w:type="gramStart"/>
      <w:r w:rsidR="00696AA6">
        <w:rPr>
          <w:rFonts w:ascii="Times New Roman" w:hAnsi="Times New Roman" w:cs="Times New Roman"/>
        </w:rPr>
        <w:t>Materi</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sistem</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pertahanan</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tubuh</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tidak</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begitu</w:t>
      </w:r>
      <w:proofErr w:type="spellEnd"/>
      <w:r w:rsidR="00696AA6">
        <w:rPr>
          <w:rFonts w:ascii="Times New Roman" w:hAnsi="Times New Roman" w:cs="Times New Roman"/>
        </w:rPr>
        <w:t xml:space="preserve"> familiar </w:t>
      </w:r>
      <w:proofErr w:type="spellStart"/>
      <w:r w:rsidR="00696AA6">
        <w:rPr>
          <w:rFonts w:ascii="Times New Roman" w:hAnsi="Times New Roman" w:cs="Times New Roman"/>
        </w:rPr>
        <w:t>dalam</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kehidupan</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sehari-hari</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sehingga</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melalui</w:t>
      </w:r>
      <w:proofErr w:type="spellEnd"/>
      <w:r w:rsidR="00696AA6">
        <w:rPr>
          <w:rFonts w:ascii="Times New Roman" w:hAnsi="Times New Roman" w:cs="Times New Roman"/>
        </w:rPr>
        <w:t xml:space="preserve"> </w:t>
      </w:r>
      <w:r w:rsidR="00696AA6">
        <w:rPr>
          <w:rFonts w:ascii="Times New Roman" w:hAnsi="Times New Roman" w:cs="Times New Roman"/>
        </w:rPr>
        <w:t xml:space="preserve">model </w:t>
      </w:r>
      <w:r w:rsidR="00696AA6" w:rsidRPr="00CE4032">
        <w:rPr>
          <w:rFonts w:ascii="Times New Roman" w:hAnsi="Times New Roman" w:cs="Times New Roman"/>
          <w:i/>
          <w:iCs/>
        </w:rPr>
        <w:t>discovery learning</w:t>
      </w:r>
      <w:r w:rsidR="00696AA6">
        <w:rPr>
          <w:rFonts w:ascii="Times New Roman" w:hAnsi="Times New Roman" w:cs="Times New Roman"/>
        </w:rPr>
        <w:t xml:space="preserve"> </w:t>
      </w:r>
      <w:proofErr w:type="spellStart"/>
      <w:r w:rsidR="00696AA6">
        <w:rPr>
          <w:rFonts w:ascii="Times New Roman" w:hAnsi="Times New Roman" w:cs="Times New Roman"/>
        </w:rPr>
        <w:t>disertai</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pertanyaan</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divergen</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siswa</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dengan</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bebas</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mengeksplorasi</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pengetahuan</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dengan</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belajar</w:t>
      </w:r>
      <w:proofErr w:type="spellEnd"/>
      <w:r w:rsidR="00696AA6">
        <w:rPr>
          <w:rFonts w:ascii="Times New Roman" w:hAnsi="Times New Roman" w:cs="Times New Roman"/>
        </w:rPr>
        <w:t xml:space="preserve"> </w:t>
      </w:r>
      <w:proofErr w:type="spellStart"/>
      <w:r w:rsidR="00696AA6">
        <w:rPr>
          <w:rFonts w:ascii="Times New Roman" w:hAnsi="Times New Roman" w:cs="Times New Roman"/>
        </w:rPr>
        <w:t>penemuan</w:t>
      </w:r>
      <w:proofErr w:type="spellEnd"/>
      <w:r w:rsidR="00696AA6">
        <w:rPr>
          <w:rFonts w:ascii="Times New Roman" w:hAnsi="Times New Roman" w:cs="Times New Roman"/>
        </w:rPr>
        <w:t>.</w:t>
      </w:r>
      <w:proofErr w:type="gramEnd"/>
      <w:r w:rsidR="00696AA6">
        <w:rPr>
          <w:rFonts w:ascii="Times New Roman" w:hAnsi="Times New Roman" w:cs="Times New Roman"/>
        </w:rPr>
        <w:t xml:space="preserve"> </w:t>
      </w:r>
      <w:proofErr w:type="spellStart"/>
      <w:r w:rsidR="00CA1ACB" w:rsidRPr="00CA1ACB">
        <w:rPr>
          <w:rFonts w:ascii="Times New Roman" w:hAnsi="Times New Roman" w:cs="Times New Roman"/>
        </w:rPr>
        <w:t>Belajar</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penemuan</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membangkitkan</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keingintahuan</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siswa</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memberi</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motivasi</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untuk</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bekerja</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terus</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hingga</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menemukan</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jawaban</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serta</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mengajarkan</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keterampilan</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memecahkan</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masalah</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tanpa</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pertolongan</w:t>
      </w:r>
      <w:proofErr w:type="spellEnd"/>
      <w:r w:rsidR="00CA1ACB" w:rsidRPr="00CA1ACB">
        <w:rPr>
          <w:rFonts w:ascii="Times New Roman" w:hAnsi="Times New Roman" w:cs="Times New Roman"/>
        </w:rPr>
        <w:t xml:space="preserve"> orang lain </w:t>
      </w:r>
      <w:proofErr w:type="spellStart"/>
      <w:r w:rsidR="00CA1ACB" w:rsidRPr="00CA1ACB">
        <w:rPr>
          <w:rFonts w:ascii="Times New Roman" w:hAnsi="Times New Roman" w:cs="Times New Roman"/>
        </w:rPr>
        <w:t>dan</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meminta</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siswa</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menganalisis</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dan</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memanipulasi</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informasi</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bukan</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sekedar</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menerima</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informasi</w:t>
      </w:r>
      <w:proofErr w:type="spellEnd"/>
      <w:r w:rsidR="00CA1ACB" w:rsidRPr="00CA1ACB">
        <w:rPr>
          <w:rFonts w:ascii="Times New Roman" w:hAnsi="Times New Roman" w:cs="Times New Roman"/>
        </w:rPr>
        <w:t xml:space="preserve"> (</w:t>
      </w:r>
      <w:proofErr w:type="spellStart"/>
      <w:r w:rsidR="00CA1ACB" w:rsidRPr="00CA1ACB">
        <w:rPr>
          <w:rFonts w:ascii="Times New Roman" w:hAnsi="Times New Roman" w:cs="Times New Roman"/>
        </w:rPr>
        <w:t>Dahar</w:t>
      </w:r>
      <w:proofErr w:type="spellEnd"/>
      <w:r w:rsidR="00CA1ACB" w:rsidRPr="00CA1ACB">
        <w:rPr>
          <w:rFonts w:ascii="Times New Roman" w:hAnsi="Times New Roman" w:cs="Times New Roman"/>
        </w:rPr>
        <w:t>, 2011).</w:t>
      </w:r>
    </w:p>
    <w:p w:rsidR="008610E8" w:rsidRPr="008610E8" w:rsidRDefault="008610E8" w:rsidP="00C470A9">
      <w:pPr>
        <w:pStyle w:val="BodyText"/>
        <w:ind w:firstLine="567"/>
        <w:jc w:val="both"/>
        <w:rPr>
          <w:rFonts w:ascii="Times New Roman" w:hAnsi="Times New Roman" w:cs="Times New Roman"/>
        </w:rPr>
      </w:pPr>
      <w:proofErr w:type="spellStart"/>
      <w:proofErr w:type="gram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menunjukkan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penerapan</w:t>
      </w:r>
      <w:proofErr w:type="spellEnd"/>
      <w:r>
        <w:rPr>
          <w:rFonts w:ascii="Times New Roman" w:hAnsi="Times New Roman" w:cs="Times New Roman"/>
        </w:rPr>
        <w:t xml:space="preserve"> </w:t>
      </w:r>
      <w:r>
        <w:rPr>
          <w:rFonts w:ascii="Times New Roman" w:hAnsi="Times New Roman" w:cs="Times New Roman"/>
          <w:i/>
        </w:rPr>
        <w:t xml:space="preserve">discovery learning </w:t>
      </w:r>
      <w:proofErr w:type="spellStart"/>
      <w:r>
        <w:rPr>
          <w:rFonts w:ascii="Times New Roman" w:hAnsi="Times New Roman" w:cs="Times New Roman"/>
        </w:rPr>
        <w:t>disertai</w:t>
      </w:r>
      <w:proofErr w:type="spellEnd"/>
      <w:r>
        <w:rPr>
          <w:rFonts w:ascii="Times New Roman" w:hAnsi="Times New Roman" w:cs="Times New Roman"/>
        </w:rPr>
        <w:t xml:space="preserve"> </w:t>
      </w:r>
      <w:proofErr w:type="spellStart"/>
      <w:r>
        <w:rPr>
          <w:rFonts w:ascii="Times New Roman" w:hAnsi="Times New Roman" w:cs="Times New Roman"/>
        </w:rPr>
        <w:t>pertanyaan</w:t>
      </w:r>
      <w:proofErr w:type="spellEnd"/>
      <w:r>
        <w:rPr>
          <w:rFonts w:ascii="Times New Roman" w:hAnsi="Times New Roman" w:cs="Times New Roman"/>
        </w:rPr>
        <w:t xml:space="preserve"> </w:t>
      </w:r>
      <w:proofErr w:type="spellStart"/>
      <w:r>
        <w:rPr>
          <w:rFonts w:ascii="Times New Roman" w:hAnsi="Times New Roman" w:cs="Times New Roman"/>
        </w:rPr>
        <w:t>divergen</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sidR="00F07484">
        <w:rPr>
          <w:rFonts w:ascii="Times New Roman" w:hAnsi="Times New Roman" w:cs="Times New Roman"/>
        </w:rPr>
        <w:t>keterampilan</w:t>
      </w:r>
      <w:proofErr w:type="spellEnd"/>
      <w:r>
        <w:rPr>
          <w:rFonts w:ascii="Times New Roman" w:hAnsi="Times New Roman" w:cs="Times New Roman"/>
        </w:rPr>
        <w:t xml:space="preserve"> </w:t>
      </w:r>
      <w:proofErr w:type="spellStart"/>
      <w:r>
        <w:rPr>
          <w:rFonts w:ascii="Times New Roman" w:hAnsi="Times New Roman" w:cs="Times New Roman"/>
        </w:rPr>
        <w:t>argumentasi</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Pr>
          <w:rFonts w:ascii="Times New Roman" w:hAnsi="Times New Roman" w:cs="Times New Roman"/>
        </w:rPr>
        <w:t>pa</w:t>
      </w:r>
      <w:r w:rsidR="00C470A9">
        <w:rPr>
          <w:rFonts w:ascii="Times New Roman" w:hAnsi="Times New Roman" w:cs="Times New Roman"/>
        </w:rPr>
        <w:t>d</w:t>
      </w:r>
      <w:r>
        <w:rPr>
          <w:rFonts w:ascii="Times New Roman" w:hAnsi="Times New Roman" w:cs="Times New Roman"/>
        </w:rPr>
        <w:t>a</w:t>
      </w:r>
      <w:proofErr w:type="spellEnd"/>
      <w:r>
        <w:rPr>
          <w:rFonts w:ascii="Times New Roman" w:hAnsi="Times New Roman" w:cs="Times New Roman"/>
        </w:rPr>
        <w:t xml:space="preserve">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Pr>
          <w:rFonts w:ascii="Times New Roman" w:hAnsi="Times New Roman" w:cs="Times New Roman"/>
        </w:rPr>
        <w:t>biologi</w:t>
      </w:r>
      <w:proofErr w:type="spellEnd"/>
      <w:r>
        <w:rPr>
          <w:rFonts w:ascii="Times New Roman" w:hAnsi="Times New Roman" w:cs="Times New Roman"/>
        </w:rPr>
        <w:t>.</w:t>
      </w:r>
      <w:proofErr w:type="gramEnd"/>
    </w:p>
    <w:p w:rsidR="00745905" w:rsidRPr="00745905" w:rsidRDefault="00C976E9" w:rsidP="00745905">
      <w:pPr>
        <w:pStyle w:val="BodyText"/>
        <w:jc w:val="both"/>
        <w:rPr>
          <w:rFonts w:ascii="Times New Roman" w:hAnsi="Times New Roman" w:cs="Times New Roman"/>
          <w:b/>
          <w:lang w:val="id-ID"/>
        </w:rPr>
      </w:pPr>
      <w:r w:rsidRPr="00745905">
        <w:rPr>
          <w:rFonts w:ascii="Times New Roman" w:hAnsi="Times New Roman" w:cs="Times New Roman"/>
          <w:b/>
          <w:lang w:val="id-ID"/>
        </w:rPr>
        <w:t>UCAPAN TERIMA KASIH</w:t>
      </w:r>
    </w:p>
    <w:p w:rsidR="00745905" w:rsidRPr="00745905" w:rsidRDefault="00D6122F" w:rsidP="00D6122F">
      <w:pPr>
        <w:pStyle w:val="BodyText"/>
        <w:ind w:firstLine="567"/>
        <w:jc w:val="both"/>
        <w:rPr>
          <w:rFonts w:ascii="Times New Roman" w:hAnsi="Times New Roman" w:cs="Times New Roman"/>
          <w:lang w:val="id-ID"/>
        </w:rPr>
      </w:pPr>
      <w:r w:rsidRPr="00EF7879">
        <w:rPr>
          <w:rFonts w:ascii="Times New Roman" w:hAnsi="Times New Roman" w:cs="Times New Roman"/>
          <w:lang w:val="id-ID"/>
        </w:rPr>
        <w:t>T</w:t>
      </w:r>
      <w:r>
        <w:rPr>
          <w:rFonts w:ascii="Times New Roman" w:hAnsi="Times New Roman" w:cs="Times New Roman"/>
          <w:lang w:val="id-ID"/>
        </w:rPr>
        <w:t xml:space="preserve">erima kasih </w:t>
      </w:r>
      <w:r w:rsidR="00C43A07" w:rsidRPr="00EF7879">
        <w:rPr>
          <w:rFonts w:ascii="Times New Roman" w:hAnsi="Times New Roman" w:cs="Times New Roman"/>
          <w:lang w:val="id-ID"/>
        </w:rPr>
        <w:t xml:space="preserve">penulis ucapkan </w:t>
      </w:r>
      <w:r>
        <w:rPr>
          <w:rFonts w:ascii="Times New Roman" w:hAnsi="Times New Roman" w:cs="Times New Roman"/>
          <w:lang w:val="id-ID"/>
        </w:rPr>
        <w:t xml:space="preserve">kepada </w:t>
      </w:r>
      <w:r w:rsidRPr="00EF7879">
        <w:rPr>
          <w:rFonts w:ascii="Times New Roman" w:hAnsi="Times New Roman" w:cs="Times New Roman"/>
          <w:lang w:val="id-ID"/>
        </w:rPr>
        <w:t>teman-teman penulis</w:t>
      </w:r>
      <w:r w:rsidR="00AB18AE" w:rsidRPr="00AB18AE">
        <w:rPr>
          <w:rFonts w:ascii="Times New Roman" w:hAnsi="Times New Roman" w:cs="Times New Roman"/>
          <w:lang w:val="id-ID"/>
        </w:rPr>
        <w:t xml:space="preserve"> dan pihak-pihak</w:t>
      </w:r>
      <w:r w:rsidRPr="00EF7879">
        <w:rPr>
          <w:rFonts w:ascii="Times New Roman" w:hAnsi="Times New Roman" w:cs="Times New Roman"/>
          <w:lang w:val="id-ID"/>
        </w:rPr>
        <w:t xml:space="preserve"> yang telah membantu dan memberi dukungan </w:t>
      </w:r>
      <w:r w:rsidR="00EF7879" w:rsidRPr="00EF7879">
        <w:rPr>
          <w:rFonts w:ascii="Times New Roman" w:hAnsi="Times New Roman" w:cs="Times New Roman"/>
          <w:lang w:val="id-ID"/>
        </w:rPr>
        <w:t xml:space="preserve">penulis </w:t>
      </w:r>
      <w:r w:rsidRPr="00EF7879">
        <w:rPr>
          <w:rFonts w:ascii="Times New Roman" w:hAnsi="Times New Roman" w:cs="Times New Roman"/>
          <w:lang w:val="id-ID"/>
        </w:rPr>
        <w:t xml:space="preserve">dalam </w:t>
      </w:r>
      <w:r w:rsidR="00EF7879" w:rsidRPr="00EF7879">
        <w:rPr>
          <w:rFonts w:ascii="Times New Roman" w:hAnsi="Times New Roman" w:cs="Times New Roman"/>
          <w:lang w:val="id-ID"/>
        </w:rPr>
        <w:t>melaksanakan</w:t>
      </w:r>
      <w:r w:rsidR="00AB18AE" w:rsidRPr="00AB18AE">
        <w:rPr>
          <w:rFonts w:ascii="Times New Roman" w:hAnsi="Times New Roman" w:cs="Times New Roman"/>
          <w:lang w:val="id-ID"/>
        </w:rPr>
        <w:t xml:space="preserve"> dan menyelesaikan</w:t>
      </w:r>
      <w:r w:rsidR="00EF7879" w:rsidRPr="00EF7879">
        <w:rPr>
          <w:rFonts w:ascii="Times New Roman" w:hAnsi="Times New Roman" w:cs="Times New Roman"/>
          <w:lang w:val="id-ID"/>
        </w:rPr>
        <w:t xml:space="preserve"> </w:t>
      </w:r>
      <w:r w:rsidR="00AB18AE">
        <w:rPr>
          <w:rFonts w:ascii="Times New Roman" w:hAnsi="Times New Roman" w:cs="Times New Roman"/>
          <w:lang w:val="id-ID"/>
        </w:rPr>
        <w:t xml:space="preserve">penelitian </w:t>
      </w:r>
      <w:r w:rsidR="00AB18AE" w:rsidRPr="00F341AA">
        <w:rPr>
          <w:rFonts w:ascii="Times New Roman" w:hAnsi="Times New Roman" w:cs="Times New Roman"/>
          <w:lang w:val="id-ID"/>
        </w:rPr>
        <w:t>serta</w:t>
      </w:r>
      <w:r w:rsidRPr="00EF7879">
        <w:rPr>
          <w:rFonts w:ascii="Times New Roman" w:hAnsi="Times New Roman" w:cs="Times New Roman"/>
          <w:lang w:val="id-ID"/>
        </w:rPr>
        <w:t xml:space="preserve"> penyusunan artikel ini.</w:t>
      </w:r>
      <w:r w:rsidR="00745905" w:rsidRPr="00745905">
        <w:rPr>
          <w:rFonts w:ascii="Times New Roman" w:hAnsi="Times New Roman" w:cs="Times New Roman"/>
          <w:lang w:val="id-ID"/>
        </w:rPr>
        <w:t xml:space="preserve"> </w:t>
      </w:r>
    </w:p>
    <w:p w:rsidR="00745905" w:rsidRPr="00DA3BE0" w:rsidRDefault="00745905" w:rsidP="002F5DFE">
      <w:pPr>
        <w:pStyle w:val="BodyText"/>
        <w:jc w:val="both"/>
        <w:rPr>
          <w:rFonts w:eastAsia="Times New Roman" w:cs="Times New Roman"/>
          <w:lang w:val="id-ID"/>
        </w:rPr>
      </w:pPr>
      <w:r w:rsidRPr="00745905">
        <w:rPr>
          <w:rFonts w:ascii="Times New Roman" w:hAnsi="Times New Roman" w:cs="Times New Roman"/>
          <w:b/>
          <w:bCs/>
          <w:lang w:val="id-ID"/>
        </w:rPr>
        <w:t>DAFTAR PUSTAKA</w:t>
      </w:r>
      <w:r w:rsidR="00C976E9">
        <w:rPr>
          <w:rFonts w:ascii="Times New Roman" w:hAnsi="Times New Roman" w:cs="Times New Roman"/>
          <w:b/>
          <w:bCs/>
          <w:lang w:val="id-ID"/>
        </w:rPr>
        <w:t xml:space="preserve"> </w:t>
      </w:r>
    </w:p>
    <w:p w:rsidR="00DA3BE0" w:rsidRDefault="00DA3BE0" w:rsidP="00DA3BE0">
      <w:pPr>
        <w:pStyle w:val="Bibliography"/>
        <w:spacing w:after="240" w:line="276" w:lineRule="auto"/>
        <w:ind w:left="540" w:hanging="540"/>
        <w:jc w:val="both"/>
        <w:rPr>
          <w:noProof/>
          <w:sz w:val="22"/>
          <w:lang w:val="en-US"/>
        </w:rPr>
      </w:pPr>
      <w:r w:rsidRPr="00DA3BE0">
        <w:rPr>
          <w:noProof/>
          <w:sz w:val="22"/>
          <w:lang w:val="sv-SE"/>
        </w:rPr>
        <w:t xml:space="preserve">Anggraeni, S. (2009). Pertanyaan yang dikembangkan guru di dalam RPP pada saat merencanakan open lesson. </w:t>
      </w:r>
      <w:r w:rsidRPr="00DA3BE0">
        <w:rPr>
          <w:i/>
          <w:iCs/>
          <w:noProof/>
          <w:sz w:val="22"/>
          <w:lang w:val="sv-SE"/>
        </w:rPr>
        <w:t>International conferen</w:t>
      </w:r>
      <w:r w:rsidRPr="00DA3BE0">
        <w:rPr>
          <w:i/>
          <w:iCs/>
          <w:noProof/>
          <w:sz w:val="22"/>
        </w:rPr>
        <w:t>ce of Lesson Study FPMIPA-UPI</w:t>
      </w:r>
      <w:r w:rsidRPr="00DA3BE0">
        <w:rPr>
          <w:noProof/>
          <w:sz w:val="22"/>
        </w:rPr>
        <w:t>, 1-11.</w:t>
      </w:r>
    </w:p>
    <w:p w:rsidR="002F5CF4" w:rsidRPr="002F5CF4" w:rsidRDefault="002F5CF4" w:rsidP="002F5CF4">
      <w:pPr>
        <w:pStyle w:val="Bibliography"/>
        <w:spacing w:before="240" w:after="240" w:line="240" w:lineRule="auto"/>
        <w:ind w:left="720" w:hanging="720"/>
        <w:jc w:val="both"/>
        <w:rPr>
          <w:noProof/>
          <w:sz w:val="22"/>
        </w:rPr>
      </w:pPr>
      <w:r w:rsidRPr="002F5CF4">
        <w:rPr>
          <w:noProof/>
          <w:sz w:val="22"/>
        </w:rPr>
        <w:t xml:space="preserve">Cahyo, A. N. (2013). </w:t>
      </w:r>
      <w:r w:rsidRPr="002F5CF4">
        <w:rPr>
          <w:i/>
          <w:iCs/>
          <w:noProof/>
          <w:sz w:val="22"/>
        </w:rPr>
        <w:t>Panduan Aplikasi Teori-Teori Belajar Mengajar Teraktual Terpopuler.</w:t>
      </w:r>
      <w:r w:rsidRPr="002F5CF4">
        <w:rPr>
          <w:noProof/>
          <w:sz w:val="22"/>
        </w:rPr>
        <w:t xml:space="preserve"> Yogyakarta: DIVA press.</w:t>
      </w:r>
    </w:p>
    <w:p w:rsidR="00DA3BE0" w:rsidRPr="00DA3BE0" w:rsidRDefault="00DA3BE0" w:rsidP="00DA3BE0">
      <w:pPr>
        <w:pStyle w:val="Bibliography"/>
        <w:spacing w:after="240" w:line="276" w:lineRule="auto"/>
        <w:ind w:left="540" w:hanging="540"/>
        <w:jc w:val="both"/>
        <w:rPr>
          <w:noProof/>
          <w:sz w:val="22"/>
          <w:lang w:val="fr-FR"/>
        </w:rPr>
      </w:pPr>
      <w:r w:rsidRPr="00664863">
        <w:rPr>
          <w:noProof/>
          <w:sz w:val="22"/>
          <w:lang w:val="fr-FR"/>
        </w:rPr>
        <w:t xml:space="preserve">Dahar, R. W. (2011). </w:t>
      </w:r>
      <w:r w:rsidRPr="00DA3BE0">
        <w:rPr>
          <w:i/>
          <w:iCs/>
          <w:noProof/>
          <w:sz w:val="22"/>
          <w:lang w:val="fr-FR"/>
        </w:rPr>
        <w:t>Teori-Teori Belajar dan Pembelajaran.</w:t>
      </w:r>
      <w:r w:rsidRPr="00DA3BE0">
        <w:rPr>
          <w:noProof/>
          <w:sz w:val="22"/>
          <w:lang w:val="fr-FR"/>
        </w:rPr>
        <w:t xml:space="preserve"> Jakarta: Erlangga.</w:t>
      </w:r>
    </w:p>
    <w:p w:rsidR="00DA3BE0" w:rsidRDefault="00DA3BE0" w:rsidP="00814404">
      <w:pPr>
        <w:pStyle w:val="Bibliography"/>
        <w:spacing w:after="240" w:line="276" w:lineRule="auto"/>
        <w:ind w:left="540" w:hanging="540"/>
        <w:jc w:val="both"/>
        <w:rPr>
          <w:noProof/>
          <w:sz w:val="22"/>
          <w:lang w:val="en-US"/>
        </w:rPr>
      </w:pPr>
      <w:r w:rsidRPr="0095043B">
        <w:rPr>
          <w:noProof/>
          <w:sz w:val="22"/>
          <w:lang w:val="fr-FR"/>
        </w:rPr>
        <w:t xml:space="preserve">Elvira, Abdurahman, &amp; Ratna, E (2016). </w:t>
      </w:r>
      <w:r w:rsidRPr="00DA3BE0">
        <w:rPr>
          <w:noProof/>
          <w:sz w:val="22"/>
          <w:lang w:val="en-US"/>
        </w:rPr>
        <w:t>Pengaruh Pengg</w:t>
      </w:r>
      <w:r w:rsidR="00814404">
        <w:rPr>
          <w:noProof/>
          <w:sz w:val="22"/>
          <w:lang w:val="en-US"/>
        </w:rPr>
        <w:t xml:space="preserve">unaan Model Discovery </w:t>
      </w:r>
      <w:r w:rsidR="00814404">
        <w:rPr>
          <w:noProof/>
          <w:sz w:val="22"/>
          <w:lang w:val="en-US"/>
        </w:rPr>
        <w:lastRenderedPageBreak/>
        <w:t>Learning t</w:t>
      </w:r>
      <w:r w:rsidRPr="00DA3BE0">
        <w:rPr>
          <w:noProof/>
          <w:sz w:val="22"/>
          <w:lang w:val="en-US"/>
        </w:rPr>
        <w:t xml:space="preserve">erhadap Keterampilan Menulis Karangan Argumentasi. </w:t>
      </w:r>
      <w:r w:rsidRPr="00814404">
        <w:rPr>
          <w:i/>
          <w:iCs/>
          <w:noProof/>
          <w:sz w:val="22"/>
          <w:lang w:val="en-US"/>
        </w:rPr>
        <w:t>Jurnal Pendidikan Bahasa dan Sastra Indonesia Vol 5 (2)</w:t>
      </w:r>
      <w:r w:rsidRPr="00DA3BE0">
        <w:rPr>
          <w:noProof/>
          <w:sz w:val="22"/>
          <w:lang w:val="en-US"/>
        </w:rPr>
        <w:t>, 90-97</w:t>
      </w:r>
      <w:r w:rsidR="00814404">
        <w:rPr>
          <w:noProof/>
          <w:sz w:val="22"/>
          <w:lang w:val="en-US"/>
        </w:rPr>
        <w:t>.</w:t>
      </w:r>
    </w:p>
    <w:p w:rsidR="00BB73B4" w:rsidRDefault="00DA3BE0" w:rsidP="00DA3BE0">
      <w:pPr>
        <w:pStyle w:val="Bibliography"/>
        <w:spacing w:after="240" w:line="276" w:lineRule="auto"/>
        <w:ind w:left="540" w:hanging="540"/>
        <w:jc w:val="both"/>
        <w:rPr>
          <w:noProof/>
          <w:sz w:val="22"/>
          <w:lang w:val="en-US"/>
        </w:rPr>
      </w:pPr>
      <w:r w:rsidRPr="00DA3BE0">
        <w:rPr>
          <w:noProof/>
          <w:sz w:val="22"/>
          <w:lang w:val="en-US"/>
        </w:rPr>
        <w:t xml:space="preserve">Ermasari, G., Subagia, I. W., &amp; Sudria. </w:t>
      </w:r>
      <w:r w:rsidRPr="00C470A9">
        <w:rPr>
          <w:noProof/>
          <w:sz w:val="22"/>
          <w:lang w:val="en-US"/>
        </w:rPr>
        <w:t xml:space="preserve">(2014). </w:t>
      </w:r>
      <w:r w:rsidR="00F07484">
        <w:rPr>
          <w:noProof/>
          <w:sz w:val="22"/>
          <w:lang w:val="en-US"/>
        </w:rPr>
        <w:t>Kemampuan</w:t>
      </w:r>
      <w:r w:rsidRPr="00C470A9">
        <w:rPr>
          <w:noProof/>
          <w:sz w:val="22"/>
          <w:lang w:val="en-US"/>
        </w:rPr>
        <w:t xml:space="preserve"> Bertanya Guru IPA dalam Pengelolaan Pembelajaran. </w:t>
      </w:r>
      <w:r w:rsidRPr="00C470A9">
        <w:rPr>
          <w:i/>
          <w:iCs/>
          <w:noProof/>
          <w:sz w:val="22"/>
          <w:lang w:val="en-US"/>
        </w:rPr>
        <w:t>E-Journal Program Pascasarjana Universitas Pendidikan Ganesha 4</w:t>
      </w:r>
      <w:r w:rsidRPr="00C470A9">
        <w:rPr>
          <w:noProof/>
          <w:sz w:val="22"/>
          <w:lang w:val="en-US"/>
        </w:rPr>
        <w:t>.</w:t>
      </w:r>
      <w:r w:rsidR="006A19C6">
        <w:rPr>
          <w:noProof/>
          <w:sz w:val="22"/>
          <w:lang w:val="en-US"/>
        </w:rPr>
        <w:t xml:space="preserve"> </w:t>
      </w:r>
    </w:p>
    <w:p w:rsidR="00DA3BE0" w:rsidRPr="00C470A9" w:rsidRDefault="006A19C6" w:rsidP="00DA3BE0">
      <w:pPr>
        <w:pStyle w:val="Bibliography"/>
        <w:spacing w:after="240" w:line="276" w:lineRule="auto"/>
        <w:ind w:left="540" w:hanging="540"/>
        <w:jc w:val="both"/>
        <w:rPr>
          <w:noProof/>
          <w:sz w:val="22"/>
          <w:lang w:val="en-US"/>
        </w:rPr>
      </w:pPr>
      <w:r w:rsidRPr="006A19C6">
        <w:rPr>
          <w:noProof/>
          <w:sz w:val="22"/>
          <w:lang w:val="en-US"/>
        </w:rPr>
        <w:t xml:space="preserve">Hammer, D., &amp; Sikorski, T.  (2015).  Implications of complexity for research on learning progressions. </w:t>
      </w:r>
      <w:r w:rsidRPr="00BB73B4">
        <w:rPr>
          <w:i/>
          <w:iCs/>
          <w:noProof/>
          <w:sz w:val="22"/>
          <w:lang w:val="en-US"/>
        </w:rPr>
        <w:t>Science Education, 99(3),</w:t>
      </w:r>
      <w:r w:rsidRPr="006A19C6">
        <w:rPr>
          <w:noProof/>
          <w:sz w:val="22"/>
          <w:lang w:val="en-US"/>
        </w:rPr>
        <w:t xml:space="preserve"> 424-431.</w:t>
      </w:r>
    </w:p>
    <w:p w:rsidR="00DA3BE0" w:rsidRPr="00DA3BE0" w:rsidRDefault="00DA3BE0" w:rsidP="00DA3BE0">
      <w:pPr>
        <w:pStyle w:val="Bibliography"/>
        <w:spacing w:after="240" w:line="276" w:lineRule="auto"/>
        <w:ind w:left="540" w:hanging="540"/>
        <w:jc w:val="both"/>
        <w:rPr>
          <w:noProof/>
          <w:sz w:val="22"/>
        </w:rPr>
      </w:pPr>
      <w:r w:rsidRPr="00C470A9">
        <w:rPr>
          <w:noProof/>
          <w:sz w:val="22"/>
          <w:lang w:val="en-US"/>
        </w:rPr>
        <w:t xml:space="preserve">Istiana, G. A., Catur, A. N., &amp; Sukardjo, J. S. (2015). </w:t>
      </w:r>
      <w:r w:rsidRPr="00DA3BE0">
        <w:rPr>
          <w:noProof/>
          <w:sz w:val="22"/>
        </w:rPr>
        <w:t xml:space="preserve">Penerapan Model Pembelajaran Discovery Learning untuk Meningkatkan Aktivitas dan Prestasi Belajar Pokok Bahasan Larutan Penyangga Pada Siswa Kelas Xi IPA Semester Ii SMA Negeri 1 Ngemplak Tahun Pelajaran 2013/2014. </w:t>
      </w:r>
      <w:r w:rsidRPr="00DA3BE0">
        <w:rPr>
          <w:i/>
          <w:iCs/>
          <w:noProof/>
          <w:sz w:val="22"/>
        </w:rPr>
        <w:t xml:space="preserve">Jurnal Pendidikan Kimia (JPK), Vol. 4 No. 2 </w:t>
      </w:r>
      <w:r w:rsidRPr="00DA3BE0">
        <w:rPr>
          <w:noProof/>
          <w:sz w:val="22"/>
        </w:rPr>
        <w:t>, 65-73.</w:t>
      </w:r>
    </w:p>
    <w:p w:rsidR="00DA3BE0" w:rsidRPr="00DA3BE0" w:rsidRDefault="00DA3BE0" w:rsidP="00DA3BE0">
      <w:pPr>
        <w:pStyle w:val="Bibliography"/>
        <w:spacing w:after="240" w:line="276" w:lineRule="auto"/>
        <w:ind w:left="540" w:hanging="540"/>
        <w:jc w:val="both"/>
        <w:rPr>
          <w:noProof/>
          <w:sz w:val="22"/>
        </w:rPr>
      </w:pPr>
      <w:r w:rsidRPr="00DA3BE0">
        <w:rPr>
          <w:noProof/>
          <w:sz w:val="22"/>
        </w:rPr>
        <w:t xml:space="preserve">McNeill, K. L., &amp; Krajcik, J. S. (2012). </w:t>
      </w:r>
      <w:r w:rsidRPr="00DA3BE0">
        <w:rPr>
          <w:i/>
          <w:iCs/>
          <w:noProof/>
          <w:sz w:val="22"/>
        </w:rPr>
        <w:t>Assessing middle school students’ content knowledge and reasoning through written scientific explanations.</w:t>
      </w:r>
      <w:r w:rsidRPr="00DA3BE0">
        <w:rPr>
          <w:noProof/>
          <w:sz w:val="22"/>
        </w:rPr>
        <w:t xml:space="preserve"> Univercity of Michigan.</w:t>
      </w:r>
    </w:p>
    <w:p w:rsidR="00DA3BE0" w:rsidRPr="00DA3BE0" w:rsidRDefault="00DA3BE0" w:rsidP="00DA3BE0">
      <w:pPr>
        <w:pStyle w:val="Bibliography"/>
        <w:spacing w:after="240" w:line="276" w:lineRule="auto"/>
        <w:ind w:left="540" w:hanging="540"/>
        <w:jc w:val="both"/>
        <w:rPr>
          <w:noProof/>
          <w:sz w:val="22"/>
        </w:rPr>
      </w:pPr>
      <w:r w:rsidRPr="00DA3BE0">
        <w:rPr>
          <w:noProof/>
          <w:sz w:val="22"/>
        </w:rPr>
        <w:t xml:space="preserve">Osborne, J. (2010). </w:t>
      </w:r>
      <w:r w:rsidRPr="00DA3BE0">
        <w:rPr>
          <w:i/>
          <w:iCs/>
          <w:noProof/>
          <w:sz w:val="22"/>
        </w:rPr>
        <w:t>Arguing to Learn intranslate Science: The Role of Collaborative, Critical Discourse.</w:t>
      </w:r>
      <w:r w:rsidRPr="00DA3BE0">
        <w:rPr>
          <w:noProof/>
          <w:sz w:val="22"/>
        </w:rPr>
        <w:t xml:space="preserve"> Washington, D.C: American Association for the Advancement of Science.</w:t>
      </w:r>
    </w:p>
    <w:p w:rsidR="00DA3BE0" w:rsidRPr="00DA3BE0" w:rsidRDefault="00DA3BE0" w:rsidP="00DA3BE0">
      <w:pPr>
        <w:pStyle w:val="Bibliography"/>
        <w:spacing w:after="240" w:line="276" w:lineRule="auto"/>
        <w:ind w:left="540" w:hanging="540"/>
        <w:jc w:val="both"/>
        <w:rPr>
          <w:noProof/>
          <w:sz w:val="22"/>
        </w:rPr>
      </w:pPr>
      <w:r w:rsidRPr="00DA3BE0">
        <w:rPr>
          <w:noProof/>
          <w:sz w:val="22"/>
        </w:rPr>
        <w:t xml:space="preserve">Osborne, J., Erduran, S., &amp; Simon, S. (2004). Enhancing The Quality of Argumentation in School Science. </w:t>
      </w:r>
      <w:r w:rsidRPr="00DA3BE0">
        <w:rPr>
          <w:i/>
          <w:iCs/>
          <w:noProof/>
          <w:sz w:val="22"/>
        </w:rPr>
        <w:t xml:space="preserve">Journal of Research in Science Teaching, 41(10) </w:t>
      </w:r>
      <w:r w:rsidRPr="00DA3BE0">
        <w:rPr>
          <w:noProof/>
          <w:sz w:val="22"/>
        </w:rPr>
        <w:t>, 994–1020.</w:t>
      </w:r>
    </w:p>
    <w:p w:rsidR="00DA3BE0" w:rsidRPr="00DA3BE0" w:rsidRDefault="00DA3BE0" w:rsidP="00DA3BE0">
      <w:pPr>
        <w:pStyle w:val="Bibliography"/>
        <w:spacing w:after="240" w:line="276" w:lineRule="auto"/>
        <w:ind w:left="540" w:hanging="540"/>
        <w:jc w:val="both"/>
        <w:rPr>
          <w:noProof/>
          <w:sz w:val="22"/>
        </w:rPr>
      </w:pPr>
      <w:r w:rsidRPr="00DA3BE0">
        <w:rPr>
          <w:noProof/>
          <w:sz w:val="22"/>
        </w:rPr>
        <w:t xml:space="preserve">Patandung, Y. (2017). Pengaruh model discovery learning terhadap peningkatan motivasi belajar IPA siswa. </w:t>
      </w:r>
      <w:r w:rsidRPr="00DA3BE0">
        <w:rPr>
          <w:i/>
          <w:iCs/>
          <w:noProof/>
          <w:sz w:val="22"/>
        </w:rPr>
        <w:t xml:space="preserve">Journal of </w:t>
      </w:r>
      <w:r w:rsidRPr="00DA3BE0">
        <w:rPr>
          <w:i/>
          <w:iCs/>
          <w:noProof/>
          <w:sz w:val="22"/>
        </w:rPr>
        <w:lastRenderedPageBreak/>
        <w:t>Educational Science and Technology 3 (1)</w:t>
      </w:r>
      <w:r w:rsidRPr="00DA3BE0">
        <w:rPr>
          <w:noProof/>
          <w:sz w:val="22"/>
        </w:rPr>
        <w:t>, 9-17.</w:t>
      </w:r>
    </w:p>
    <w:p w:rsidR="008C7B20" w:rsidRDefault="00DA3BE0" w:rsidP="00DA3BE0">
      <w:pPr>
        <w:pStyle w:val="Bibliography"/>
        <w:spacing w:after="240" w:line="276" w:lineRule="auto"/>
        <w:ind w:left="540" w:hanging="540"/>
        <w:jc w:val="both"/>
        <w:rPr>
          <w:lang w:val="en-ID"/>
        </w:rPr>
      </w:pPr>
      <w:r w:rsidRPr="00DA3BE0">
        <w:rPr>
          <w:noProof/>
          <w:sz w:val="22"/>
          <w:lang w:val="en-US"/>
        </w:rPr>
        <w:t xml:space="preserve">Putra, M. S., Sutama, I. M., &amp; Suandi, I. N. (2014). Penalaran Siswa Dalam Menyampaikan Argumen Lisan Ditinjau Dari Pengorganisasian Tuturan Di Kelas Ix Smp Negeri 1 Banjar . </w:t>
      </w:r>
      <w:r w:rsidRPr="00DA3BE0">
        <w:rPr>
          <w:i/>
          <w:iCs/>
          <w:noProof/>
          <w:sz w:val="22"/>
          <w:lang w:val="en-US"/>
        </w:rPr>
        <w:t>e-Journal Program Pascasarjana Universitas Pendidikan Ganesha Vol 3</w:t>
      </w:r>
      <w:r w:rsidRPr="00DA3BE0">
        <w:rPr>
          <w:noProof/>
          <w:sz w:val="22"/>
          <w:lang w:val="en-US"/>
        </w:rPr>
        <w:t>, 1-12.</w:t>
      </w:r>
      <w:r w:rsidR="00814404" w:rsidRPr="00814404">
        <w:t xml:space="preserve"> </w:t>
      </w:r>
    </w:p>
    <w:p w:rsidR="00814404" w:rsidRPr="008C7B20" w:rsidRDefault="008C7B20" w:rsidP="00DA3BE0">
      <w:pPr>
        <w:pStyle w:val="Bibliography"/>
        <w:spacing w:after="240" w:line="276" w:lineRule="auto"/>
        <w:ind w:left="540" w:hanging="540"/>
        <w:jc w:val="both"/>
        <w:rPr>
          <w:sz w:val="22"/>
          <w:lang w:val="en-ID"/>
        </w:rPr>
      </w:pPr>
      <w:r>
        <w:rPr>
          <w:sz w:val="22"/>
        </w:rPr>
        <w:t>S. Okumus and S. Unal</w:t>
      </w:r>
      <w:r>
        <w:rPr>
          <w:sz w:val="22"/>
          <w:lang w:val="en-ID"/>
        </w:rPr>
        <w:t xml:space="preserve">. (2012). </w:t>
      </w:r>
      <w:proofErr w:type="gramStart"/>
      <w:r w:rsidRPr="008C7B20">
        <w:rPr>
          <w:sz w:val="22"/>
        </w:rPr>
        <w:t>The</w:t>
      </w:r>
      <w:proofErr w:type="gramEnd"/>
      <w:r w:rsidRPr="008C7B20">
        <w:rPr>
          <w:sz w:val="22"/>
        </w:rPr>
        <w:t xml:space="preserve"> effects of argumentation model on students acheivement and ar</w:t>
      </w:r>
      <w:r>
        <w:rPr>
          <w:sz w:val="22"/>
        </w:rPr>
        <w:t>gumentation skills in science</w:t>
      </w:r>
      <w:r>
        <w:rPr>
          <w:sz w:val="22"/>
          <w:lang w:val="en-ID"/>
        </w:rPr>
        <w:t xml:space="preserve">. </w:t>
      </w:r>
      <w:r w:rsidRPr="008C7B20">
        <w:rPr>
          <w:i/>
          <w:iCs/>
          <w:sz w:val="22"/>
        </w:rPr>
        <w:t>Procedia - Social and Behavioral Sciences 46,</w:t>
      </w:r>
      <w:r>
        <w:rPr>
          <w:sz w:val="22"/>
        </w:rPr>
        <w:t xml:space="preserve"> p. 457 – 461</w:t>
      </w:r>
      <w:r>
        <w:rPr>
          <w:sz w:val="22"/>
          <w:lang w:val="en-ID"/>
        </w:rPr>
        <w:t>.</w:t>
      </w:r>
    </w:p>
    <w:p w:rsidR="00C37DAD" w:rsidRDefault="00814404" w:rsidP="00C37DAD">
      <w:pPr>
        <w:pStyle w:val="Bibliography"/>
        <w:spacing w:before="240" w:line="240" w:lineRule="auto"/>
        <w:ind w:left="567" w:hanging="567"/>
        <w:rPr>
          <w:noProof/>
          <w:szCs w:val="24"/>
          <w:lang w:val="en-ID"/>
        </w:rPr>
      </w:pPr>
      <w:r w:rsidRPr="00814404">
        <w:rPr>
          <w:noProof/>
          <w:sz w:val="22"/>
        </w:rPr>
        <w:t xml:space="preserve">Shunk, D. H. (2012). </w:t>
      </w:r>
      <w:r w:rsidRPr="00814404">
        <w:rPr>
          <w:i/>
          <w:iCs/>
          <w:noProof/>
          <w:sz w:val="22"/>
        </w:rPr>
        <w:t>Teori-Teori Pembelajaran: Perspektif Pendidikan</w:t>
      </w:r>
      <w:r>
        <w:rPr>
          <w:noProof/>
          <w:sz w:val="22"/>
        </w:rPr>
        <w:t>.</w:t>
      </w:r>
      <w:r w:rsidRPr="0095043B">
        <w:rPr>
          <w:noProof/>
          <w:sz w:val="22"/>
          <w:lang w:val="fr-FR"/>
        </w:rPr>
        <w:t xml:space="preserve"> </w:t>
      </w:r>
      <w:r w:rsidRPr="00814404">
        <w:rPr>
          <w:noProof/>
          <w:sz w:val="22"/>
        </w:rPr>
        <w:t>Yogyakarta: Pustaka Belajar</w:t>
      </w:r>
      <w:r w:rsidR="00C37DAD">
        <w:rPr>
          <w:noProof/>
          <w:szCs w:val="24"/>
          <w:lang w:val="en-ID"/>
        </w:rPr>
        <w:t xml:space="preserve">. </w:t>
      </w:r>
    </w:p>
    <w:p w:rsidR="00664863" w:rsidRPr="00C37DAD" w:rsidRDefault="00C37DAD" w:rsidP="00C37DAD">
      <w:pPr>
        <w:pStyle w:val="Bibliography"/>
        <w:spacing w:before="240" w:line="240" w:lineRule="auto"/>
        <w:ind w:left="567" w:hanging="567"/>
        <w:jc w:val="both"/>
        <w:rPr>
          <w:noProof/>
          <w:szCs w:val="24"/>
          <w:lang w:val="en-ID"/>
        </w:rPr>
      </w:pPr>
      <w:r w:rsidRPr="00A72CF9">
        <w:rPr>
          <w:noProof/>
          <w:szCs w:val="24"/>
        </w:rPr>
        <w:t xml:space="preserve">Sugiyono. (2012). </w:t>
      </w:r>
      <w:r w:rsidRPr="00A72CF9">
        <w:rPr>
          <w:i/>
          <w:iCs/>
          <w:noProof/>
          <w:szCs w:val="24"/>
        </w:rPr>
        <w:t>Metode Penelitian Pendidikan.</w:t>
      </w:r>
      <w:r w:rsidRPr="00A72CF9">
        <w:rPr>
          <w:noProof/>
          <w:szCs w:val="24"/>
        </w:rPr>
        <w:t xml:space="preserve"> Bandung: Penerbit Alfabeta.</w:t>
      </w:r>
    </w:p>
    <w:p w:rsidR="00664863" w:rsidRPr="00664863" w:rsidRDefault="00664863" w:rsidP="00C37DAD">
      <w:pPr>
        <w:pStyle w:val="Bibliography"/>
        <w:spacing w:before="240" w:after="240" w:line="240" w:lineRule="auto"/>
        <w:ind w:left="567" w:hanging="567"/>
        <w:jc w:val="both"/>
        <w:rPr>
          <w:noProof/>
          <w:sz w:val="22"/>
        </w:rPr>
      </w:pPr>
      <w:r w:rsidRPr="00664863">
        <w:rPr>
          <w:noProof/>
          <w:sz w:val="22"/>
        </w:rPr>
        <w:t xml:space="preserve">Veermans, K. H. (2003). </w:t>
      </w:r>
      <w:r w:rsidRPr="00664863">
        <w:rPr>
          <w:i/>
          <w:iCs/>
          <w:noProof/>
          <w:sz w:val="22"/>
        </w:rPr>
        <w:t>Intelligent Sup</w:t>
      </w:r>
      <w:r>
        <w:rPr>
          <w:i/>
          <w:iCs/>
          <w:noProof/>
          <w:sz w:val="22"/>
        </w:rPr>
        <w:t>port for Discovery Learning. :</w:t>
      </w:r>
      <w:r>
        <w:rPr>
          <w:i/>
          <w:iCs/>
          <w:noProof/>
          <w:sz w:val="22"/>
          <w:lang w:val="en-US"/>
        </w:rPr>
        <w:t xml:space="preserve"> </w:t>
      </w:r>
      <w:r w:rsidRPr="00664863">
        <w:rPr>
          <w:noProof/>
          <w:sz w:val="22"/>
        </w:rPr>
        <w:t>The Netherlands: Twente University Press.</w:t>
      </w:r>
    </w:p>
    <w:p w:rsidR="00DA3BE0" w:rsidRPr="00DA3BE0" w:rsidRDefault="00DA3BE0" w:rsidP="00DA3BE0">
      <w:pPr>
        <w:pStyle w:val="Bibliography"/>
        <w:spacing w:after="240" w:line="276" w:lineRule="auto"/>
        <w:ind w:left="540" w:hanging="540"/>
        <w:jc w:val="both"/>
        <w:rPr>
          <w:noProof/>
          <w:sz w:val="22"/>
        </w:rPr>
      </w:pPr>
      <w:r w:rsidRPr="00DA3BE0">
        <w:rPr>
          <w:noProof/>
          <w:sz w:val="22"/>
        </w:rPr>
        <w:t xml:space="preserve">Werdiningsih, H., &amp; Sari, S. R. (2016). Peningkatan Kualitas Pembelajaran Melalui Penerapan Metoda Pembelajaran yang Terintregasi (Integrated Lesson Learned) dari Mata Kuliah yang Serumpun. </w:t>
      </w:r>
      <w:r w:rsidRPr="00DA3BE0">
        <w:rPr>
          <w:i/>
          <w:iCs/>
          <w:noProof/>
          <w:sz w:val="22"/>
        </w:rPr>
        <w:t>Modul Vol 16 (1)</w:t>
      </w:r>
      <w:r w:rsidRPr="00DA3BE0">
        <w:rPr>
          <w:noProof/>
          <w:sz w:val="22"/>
        </w:rPr>
        <w:t>, 55-65.</w:t>
      </w:r>
    </w:p>
    <w:p w:rsidR="00DA3BE0" w:rsidRPr="00DA3BE0" w:rsidRDefault="00DA3BE0" w:rsidP="00DA3BE0">
      <w:pPr>
        <w:pStyle w:val="Bibliography"/>
        <w:spacing w:after="240" w:line="276" w:lineRule="auto"/>
        <w:ind w:left="540" w:hanging="540"/>
        <w:jc w:val="both"/>
        <w:rPr>
          <w:noProof/>
          <w:sz w:val="22"/>
        </w:rPr>
      </w:pPr>
      <w:r w:rsidRPr="00DA3BE0">
        <w:rPr>
          <w:noProof/>
          <w:sz w:val="22"/>
        </w:rPr>
        <w:t xml:space="preserve">Yuniarti, T. (2009). Fungsi Dan Pentingnya Pertanyaan Dalam Pembelajaran . </w:t>
      </w:r>
      <w:r w:rsidRPr="00DA3BE0">
        <w:rPr>
          <w:i/>
          <w:iCs/>
          <w:noProof/>
          <w:sz w:val="22"/>
        </w:rPr>
        <w:t>Prosiding Seminar Nasional Matematika dan Pendidikan Matematika FMIPA UNY</w:t>
      </w:r>
      <w:r w:rsidRPr="00DA3BE0">
        <w:rPr>
          <w:noProof/>
          <w:sz w:val="22"/>
        </w:rPr>
        <w:t>, 174-184.</w:t>
      </w:r>
    </w:p>
    <w:p w:rsidR="00DA3BE0" w:rsidRPr="00DA3BE0" w:rsidRDefault="00DA3BE0" w:rsidP="00DA3BE0">
      <w:pPr>
        <w:pStyle w:val="Bibliography"/>
        <w:spacing w:after="240" w:line="276" w:lineRule="auto"/>
        <w:ind w:left="540" w:hanging="540"/>
        <w:jc w:val="both"/>
        <w:rPr>
          <w:noProof/>
          <w:sz w:val="22"/>
        </w:rPr>
      </w:pPr>
      <w:r w:rsidRPr="00DA3BE0">
        <w:rPr>
          <w:noProof/>
          <w:sz w:val="22"/>
        </w:rPr>
        <w:t xml:space="preserve">Yusuf, M., &amp; Wulan, A. R. (2015). Penerapan Model Pembelajaran Discovery Learning Menggunakan Pembelajaran Tipe Shared dan Webbed untuk Meningkatkan Keterampilan Proses Sains. </w:t>
      </w:r>
      <w:r w:rsidRPr="00DA3BE0">
        <w:rPr>
          <w:i/>
          <w:iCs/>
          <w:noProof/>
          <w:sz w:val="22"/>
        </w:rPr>
        <w:t xml:space="preserve">Jurnal Penelitian &amp; </w:t>
      </w:r>
      <w:r w:rsidRPr="00DA3BE0">
        <w:rPr>
          <w:i/>
          <w:iCs/>
          <w:noProof/>
          <w:sz w:val="22"/>
        </w:rPr>
        <w:lastRenderedPageBreak/>
        <w:t>Pengembangan Pendidikan Fisika</w:t>
      </w:r>
      <w:r w:rsidRPr="00DA3BE0">
        <w:rPr>
          <w:noProof/>
          <w:sz w:val="22"/>
        </w:rPr>
        <w:t>, 19-26.</w:t>
      </w:r>
    </w:p>
    <w:p w:rsidR="0030018B" w:rsidRPr="00C706DC" w:rsidRDefault="00DA3BE0" w:rsidP="00C706DC">
      <w:pPr>
        <w:pStyle w:val="Bibliography"/>
        <w:spacing w:after="240" w:line="276" w:lineRule="auto"/>
        <w:ind w:left="540" w:hanging="540"/>
        <w:jc w:val="both"/>
        <w:rPr>
          <w:sz w:val="22"/>
          <w:lang w:val="en-ID"/>
        </w:rPr>
        <w:sectPr w:rsidR="0030018B" w:rsidRPr="00C706DC" w:rsidSect="00CE1865">
          <w:headerReference w:type="even" r:id="rId14"/>
          <w:headerReference w:type="default" r:id="rId15"/>
          <w:footerReference w:type="even" r:id="rId16"/>
          <w:footerReference w:type="default" r:id="rId17"/>
          <w:type w:val="continuous"/>
          <w:pgSz w:w="11906" w:h="16838"/>
          <w:pgMar w:top="1440" w:right="1440" w:bottom="1440" w:left="1440" w:header="709" w:footer="709" w:gutter="0"/>
          <w:cols w:num="2" w:space="708"/>
          <w:titlePg/>
          <w:docGrid w:linePitch="360"/>
        </w:sectPr>
      </w:pPr>
      <w:r w:rsidRPr="00DA3BE0">
        <w:rPr>
          <w:noProof/>
          <w:sz w:val="22"/>
        </w:rPr>
        <w:t xml:space="preserve">Zubaidah, S. (2010). Berpikir kritis: </w:t>
      </w:r>
      <w:r w:rsidR="00F07484">
        <w:rPr>
          <w:noProof/>
          <w:sz w:val="22"/>
        </w:rPr>
        <w:t>Ke</w:t>
      </w:r>
      <w:r w:rsidR="00F07484" w:rsidRPr="008C25CF">
        <w:rPr>
          <w:noProof/>
          <w:sz w:val="22"/>
        </w:rPr>
        <w:t>mampuan</w:t>
      </w:r>
      <w:r w:rsidRPr="00DA3BE0">
        <w:rPr>
          <w:noProof/>
          <w:sz w:val="22"/>
        </w:rPr>
        <w:t xml:space="preserve"> berpikir tingkat tinggi yang </w:t>
      </w:r>
      <w:r w:rsidRPr="00DA3BE0">
        <w:rPr>
          <w:noProof/>
          <w:sz w:val="22"/>
        </w:rPr>
        <w:lastRenderedPageBreak/>
        <w:t xml:space="preserve">dikembangkan melalui pembelajaran sains. </w:t>
      </w:r>
      <w:r w:rsidR="00C706DC">
        <w:rPr>
          <w:i/>
          <w:iCs/>
          <w:noProof/>
          <w:sz w:val="22"/>
        </w:rPr>
        <w:t>Seminar Nasional Sains</w:t>
      </w:r>
      <w:r w:rsidR="00C706DC">
        <w:rPr>
          <w:i/>
          <w:iCs/>
          <w:noProof/>
          <w:sz w:val="22"/>
          <w:lang w:val="en-ID"/>
        </w:rPr>
        <w:t>.</w:t>
      </w:r>
    </w:p>
    <w:p w:rsidR="003A7726" w:rsidRPr="006265B4" w:rsidRDefault="003A7726" w:rsidP="006265B4">
      <w:pPr>
        <w:spacing w:after="120" w:line="276" w:lineRule="auto"/>
        <w:jc w:val="both"/>
        <w:rPr>
          <w:sz w:val="22"/>
          <w:lang w:val="en-ID"/>
        </w:rPr>
      </w:pPr>
    </w:p>
    <w:sectPr w:rsidR="003A7726" w:rsidRPr="006265B4" w:rsidSect="00AB6C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827" w:rsidRDefault="00D81827" w:rsidP="00730294">
      <w:pPr>
        <w:spacing w:line="240" w:lineRule="auto"/>
      </w:pPr>
      <w:r>
        <w:separator/>
      </w:r>
    </w:p>
  </w:endnote>
  <w:endnote w:type="continuationSeparator" w:id="0">
    <w:p w:rsidR="00D81827" w:rsidRDefault="00D81827" w:rsidP="00730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05" w:rsidRPr="00745905" w:rsidRDefault="00745905" w:rsidP="00745905">
    <w:pPr>
      <w:pStyle w:val="Footer"/>
      <w:jc w:val="center"/>
      <w:rPr>
        <w:sz w:val="22"/>
      </w:rPr>
    </w:pPr>
    <w:r w:rsidRPr="00745905">
      <w:rPr>
        <w:sz w:val="22"/>
      </w:rPr>
      <w:t>Copyright © 2016, p-ISSN 1979-7281 e-ISSN 2443-1281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905" w:rsidRPr="00745905" w:rsidRDefault="00745905" w:rsidP="00745905">
    <w:pPr>
      <w:pStyle w:val="Footer"/>
      <w:jc w:val="center"/>
      <w:rPr>
        <w:sz w:val="22"/>
      </w:rPr>
    </w:pPr>
    <w:r w:rsidRPr="00745905">
      <w:rPr>
        <w:sz w:val="22"/>
      </w:rPr>
      <w:t xml:space="preserve">Copyright </w:t>
    </w:r>
    <w:r w:rsidRPr="00745905">
      <w:rPr>
        <w:rFonts w:cs="Times New Roman"/>
        <w:sz w:val="22"/>
      </w:rPr>
      <w:t>©</w:t>
    </w:r>
    <w:r w:rsidRPr="00745905">
      <w:rPr>
        <w:sz w:val="22"/>
      </w:rPr>
      <w:t xml:space="preserve"> 2016, p-ISSN 1979-7281 e-ISSN 2443-1281</w:t>
    </w:r>
  </w:p>
  <w:p w:rsidR="00745905" w:rsidRDefault="007459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401423393"/>
      <w:docPartObj>
        <w:docPartGallery w:val="Page Numbers (Bottom of Page)"/>
        <w:docPartUnique/>
      </w:docPartObj>
    </w:sdtPr>
    <w:sdtEndPr>
      <w:rPr>
        <w:rFonts w:cs="Times New Roman"/>
        <w:noProof/>
        <w:sz w:val="22"/>
      </w:rPr>
    </w:sdtEndPr>
    <w:sdtContent>
      <w:p w:rsidR="00745905" w:rsidRPr="00745905" w:rsidRDefault="00D85892" w:rsidP="00745905">
        <w:pPr>
          <w:pStyle w:val="Footer"/>
          <w:jc w:val="center"/>
          <w:rPr>
            <w:rFonts w:cs="Times New Roman"/>
            <w:noProof/>
            <w:sz w:val="22"/>
          </w:rPr>
        </w:pPr>
        <w:r>
          <w:rPr>
            <w:rFonts w:cs="Times New Roman"/>
            <w:noProof/>
            <w:sz w:val="18"/>
            <w:lang w:eastAsia="id-ID"/>
          </w:rPr>
          <mc:AlternateContent>
            <mc:Choice Requires="wps">
              <w:drawing>
                <wp:anchor distT="0" distB="0" distL="114300" distR="114300" simplePos="0" relativeHeight="251662336" behindDoc="0" locked="0" layoutInCell="1" allowOverlap="1" wp14:anchorId="07D97A5F" wp14:editId="3D383720">
                  <wp:simplePos x="0" y="0"/>
                  <wp:positionH relativeFrom="column">
                    <wp:posOffset>1424305</wp:posOffset>
                  </wp:positionH>
                  <wp:positionV relativeFrom="paragraph">
                    <wp:posOffset>-57947</wp:posOffset>
                  </wp:positionV>
                  <wp:extent cx="2844000" cy="0"/>
                  <wp:effectExtent l="0" t="0" r="13970" b="19050"/>
                  <wp:wrapNone/>
                  <wp:docPr id="12" name="Straight Connector 12"/>
                  <wp:cNvGraphicFramePr/>
                  <a:graphic xmlns:a="http://schemas.openxmlformats.org/drawingml/2006/main">
                    <a:graphicData uri="http://schemas.microsoft.com/office/word/2010/wordprocessingShape">
                      <wps:wsp>
                        <wps:cNvCnPr/>
                        <wps:spPr>
                          <a:xfrm>
                            <a:off x="0" y="0"/>
                            <a:ext cx="28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129C52E" id="Straight Connector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15pt,-4.55pt" to="336.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" strokecolor="black [3213]"/>
              </w:pict>
            </mc:Fallback>
          </mc:AlternateContent>
        </w:r>
        <w:r w:rsidR="00745905" w:rsidRPr="00E5136B">
          <w:rPr>
            <w:rFonts w:cs="Times New Roman"/>
            <w:sz w:val="18"/>
          </w:rPr>
          <w:t xml:space="preserve">Copyright © 2016, p-ISSN 1979-7281 e-ISSN 2443-1281 </w:t>
        </w:r>
      </w:p>
    </w:sdtContent>
  </w:sdt>
  <w:p w:rsidR="00745905" w:rsidRDefault="0074590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6B" w:rsidRPr="00471264" w:rsidRDefault="00D85892" w:rsidP="00E5136B">
    <w:pPr>
      <w:pStyle w:val="Footer"/>
      <w:rPr>
        <w:sz w:val="22"/>
        <w:lang w:val="en-US"/>
      </w:rPr>
    </w:pPr>
    <w:r>
      <w:rPr>
        <w:noProof/>
        <w:sz w:val="22"/>
        <w:lang w:eastAsia="id-ID"/>
      </w:rPr>
      <mc:AlternateContent>
        <mc:Choice Requires="wps">
          <w:drawing>
            <wp:anchor distT="0" distB="0" distL="114300" distR="114300" simplePos="0" relativeHeight="251659264" behindDoc="0" locked="0" layoutInCell="1" allowOverlap="1" wp14:anchorId="6B2F3CD6" wp14:editId="0E3DC320">
              <wp:simplePos x="0" y="0"/>
              <wp:positionH relativeFrom="column">
                <wp:posOffset>-10633</wp:posOffset>
              </wp:positionH>
              <wp:positionV relativeFrom="paragraph">
                <wp:posOffset>-53975</wp:posOffset>
              </wp:positionV>
              <wp:extent cx="4146697"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41466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8182314"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4.25pt" to="325.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" strokecolor="black [3213]"/>
          </w:pict>
        </mc:Fallback>
      </mc:AlternateContent>
    </w:r>
    <w:r w:rsidR="00C976E9">
      <w:rPr>
        <w:sz w:val="22"/>
      </w:rPr>
      <w:t>EDUSAINS. Volume 11 Nomor 01 Tahun 2019</w:t>
    </w:r>
    <w:r w:rsidR="00E5136B">
      <w:rPr>
        <w:sz w:val="22"/>
      </w:rPr>
      <w:t>, 137-144</w:t>
    </w:r>
  </w:p>
  <w:p w:rsidR="00E5136B" w:rsidRPr="00745905" w:rsidRDefault="00E5136B" w:rsidP="00E5136B">
    <w:pPr>
      <w:pStyle w:val="Footer"/>
      <w:rPr>
        <w:sz w:val="22"/>
      </w:rPr>
    </w:pPr>
    <w:r>
      <w:rPr>
        <w:sz w:val="22"/>
      </w:rPr>
      <w:t xml:space="preserve">Copyright </w:t>
    </w:r>
    <w:r>
      <w:rPr>
        <w:rFonts w:cs="Times New Roman"/>
        <w:sz w:val="22"/>
      </w:rPr>
      <w:t>©</w:t>
    </w:r>
    <w:r>
      <w:rPr>
        <w:sz w:val="22"/>
      </w:rPr>
      <w:t xml:space="preserve"> 2016 | EDUSAINS | p-ISSN 1979-7281 | e-ISSN 2443-1281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6B" w:rsidRDefault="00D85892" w:rsidP="00E5136B">
    <w:pPr>
      <w:pStyle w:val="Footer"/>
      <w:jc w:val="right"/>
      <w:rPr>
        <w:sz w:val="22"/>
      </w:rPr>
    </w:pPr>
    <w:r>
      <w:rPr>
        <w:noProof/>
        <w:sz w:val="22"/>
        <w:lang w:eastAsia="id-ID"/>
      </w:rPr>
      <mc:AlternateContent>
        <mc:Choice Requires="wps">
          <w:drawing>
            <wp:anchor distT="0" distB="0" distL="114300" distR="114300" simplePos="0" relativeHeight="251661312" behindDoc="0" locked="0" layoutInCell="1" allowOverlap="1" wp14:anchorId="72734CF5" wp14:editId="4C5C44E5">
              <wp:simplePos x="0" y="0"/>
              <wp:positionH relativeFrom="column">
                <wp:posOffset>1556370</wp:posOffset>
              </wp:positionH>
              <wp:positionV relativeFrom="paragraph">
                <wp:posOffset>-50430</wp:posOffset>
              </wp:positionV>
              <wp:extent cx="4146697" cy="0"/>
              <wp:effectExtent l="0" t="0" r="25400" b="19050"/>
              <wp:wrapNone/>
              <wp:docPr id="11" name="Straight Connector 11"/>
              <wp:cNvGraphicFramePr/>
              <a:graphic xmlns:a="http://schemas.openxmlformats.org/drawingml/2006/main">
                <a:graphicData uri="http://schemas.microsoft.com/office/word/2010/wordprocessingShape">
                  <wps:wsp>
                    <wps:cNvCnPr/>
                    <wps:spPr>
                      <a:xfrm>
                        <a:off x="0" y="0"/>
                        <a:ext cx="41466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010A490"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2.55pt,-3.95pt" to="449.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" strokecolor="black [3213]"/>
          </w:pict>
        </mc:Fallback>
      </mc:AlternateContent>
    </w:r>
    <w:r w:rsidR="00E5136B">
      <w:rPr>
        <w:sz w:val="22"/>
      </w:rPr>
      <w:t xml:space="preserve">EDUSAINS. Volume </w:t>
    </w:r>
    <w:r w:rsidR="00C976E9">
      <w:rPr>
        <w:sz w:val="22"/>
      </w:rPr>
      <w:t>11 Nomor 01</w:t>
    </w:r>
    <w:r w:rsidR="00E5136B">
      <w:rPr>
        <w:sz w:val="22"/>
      </w:rPr>
      <w:t xml:space="preserve"> </w:t>
    </w:r>
    <w:r w:rsidR="00C976E9">
      <w:rPr>
        <w:sz w:val="22"/>
      </w:rPr>
      <w:t>Tahun 2019</w:t>
    </w:r>
    <w:r w:rsidR="00E5136B">
      <w:rPr>
        <w:sz w:val="22"/>
      </w:rPr>
      <w:t>, 137-144</w:t>
    </w:r>
  </w:p>
  <w:p w:rsidR="00745905" w:rsidRPr="00E5136B" w:rsidRDefault="00E5136B" w:rsidP="00E5136B">
    <w:pPr>
      <w:pStyle w:val="Footer"/>
      <w:jc w:val="right"/>
      <w:rPr>
        <w:sz w:val="22"/>
      </w:rPr>
    </w:pPr>
    <w:r>
      <w:rPr>
        <w:sz w:val="22"/>
      </w:rPr>
      <w:t xml:space="preserve">Copyright </w:t>
    </w:r>
    <w:r>
      <w:rPr>
        <w:rFonts w:cs="Times New Roman"/>
        <w:sz w:val="22"/>
      </w:rPr>
      <w:t>©</w:t>
    </w:r>
    <w:r w:rsidR="00D85892">
      <w:rPr>
        <w:sz w:val="22"/>
      </w:rPr>
      <w:t xml:space="preserve"> 2016 | EDUSAINS </w:t>
    </w:r>
    <w:r>
      <w:rPr>
        <w:sz w:val="22"/>
      </w:rPr>
      <w:t>| p-ISSN 1979-7281 | e-ISSN 2443-1281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827" w:rsidRDefault="00D81827" w:rsidP="00730294">
      <w:pPr>
        <w:spacing w:line="240" w:lineRule="auto"/>
      </w:pPr>
      <w:r>
        <w:separator/>
      </w:r>
    </w:p>
  </w:footnote>
  <w:footnote w:type="continuationSeparator" w:id="0">
    <w:p w:rsidR="00D81827" w:rsidRDefault="00D81827" w:rsidP="007302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rsidR="00E5136B" w:rsidRDefault="00E5136B">
        <w:pPr>
          <w:pStyle w:val="Header"/>
        </w:pPr>
        <w:r>
          <w:t>[Type text]</w:t>
        </w:r>
      </w:p>
    </w:sdtContent>
  </w:sdt>
  <w:p w:rsidR="00E5136B" w:rsidRDefault="00E513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6B" w:rsidRPr="00E5136B" w:rsidRDefault="00E5136B" w:rsidP="00E5136B">
    <w:pPr>
      <w:pStyle w:val="Header"/>
      <w:jc w:val="right"/>
      <w:rPr>
        <w:i/>
      </w:rPr>
    </w:pPr>
    <w:r>
      <w:t xml:space="preserve">Nama Penulis/ </w:t>
    </w:r>
    <w:r>
      <w:rPr>
        <w:i/>
      </w:rPr>
      <w:t>Name of First Author</w:t>
    </w:r>
    <w:r>
      <w:t xml:space="preserve">, Nama Penulis Kedua/ </w:t>
    </w:r>
    <w:r>
      <w:rPr>
        <w:i/>
      </w:rPr>
      <w:t>Name of Second Author</w:t>
    </w:r>
  </w:p>
  <w:p w:rsidR="00E5136B" w:rsidRDefault="00E513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6B" w:rsidRPr="00471264" w:rsidRDefault="00471264" w:rsidP="00471264">
    <w:pPr>
      <w:pStyle w:val="Header"/>
      <w:rPr>
        <w:iCs/>
        <w:sz w:val="18"/>
      </w:rPr>
    </w:pPr>
    <w:r w:rsidRPr="00471264">
      <w:rPr>
        <w:iCs/>
        <w:sz w:val="18"/>
      </w:rPr>
      <w:t xml:space="preserve">Discovery Learning </w:t>
    </w:r>
    <w:r w:rsidRPr="00471264">
      <w:rPr>
        <w:iCs/>
        <w:sz w:val="18"/>
        <w:lang w:val="en-US"/>
      </w:rPr>
      <w:t>d</w:t>
    </w:r>
    <w:r w:rsidRPr="00471264">
      <w:rPr>
        <w:iCs/>
        <w:sz w:val="18"/>
      </w:rPr>
      <w:t xml:space="preserve">isertai Pertanyaan Divergen </w:t>
    </w:r>
    <w:r w:rsidRPr="00471264">
      <w:rPr>
        <w:iCs/>
        <w:sz w:val="18"/>
        <w:lang w:val="en-US"/>
      </w:rPr>
      <w:t>u</w:t>
    </w:r>
    <w:r w:rsidRPr="00471264">
      <w:rPr>
        <w:iCs/>
        <w:sz w:val="18"/>
      </w:rPr>
      <w:t xml:space="preserve">ntuk Meningkatkan </w:t>
    </w:r>
    <w:proofErr w:type="spellStart"/>
    <w:r w:rsidR="00F07484">
      <w:rPr>
        <w:iCs/>
        <w:sz w:val="18"/>
        <w:lang w:val="en-US"/>
      </w:rPr>
      <w:t>Keterampilan</w:t>
    </w:r>
    <w:proofErr w:type="spellEnd"/>
    <w:r w:rsidRPr="00471264">
      <w:rPr>
        <w:iCs/>
        <w:sz w:val="18"/>
      </w:rPr>
      <w:t xml:space="preserve"> Argumentasi Siswa </w:t>
    </w:r>
    <w:r w:rsidRPr="00471264">
      <w:rPr>
        <w:iCs/>
        <w:sz w:val="18"/>
        <w:lang w:val="en-US"/>
      </w:rPr>
      <w:t>p</w:t>
    </w:r>
    <w:r w:rsidRPr="00471264">
      <w:rPr>
        <w:iCs/>
        <w:sz w:val="18"/>
      </w:rPr>
      <w:t>ada Pembelajaran Biologi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6B" w:rsidRPr="00BB52BA" w:rsidRDefault="00BB52BA" w:rsidP="00BB52BA">
    <w:pPr>
      <w:pStyle w:val="Header"/>
      <w:jc w:val="right"/>
      <w:rPr>
        <w:i/>
        <w:sz w:val="18"/>
        <w:lang w:val="en-US"/>
      </w:rPr>
    </w:pPr>
    <w:proofErr w:type="spellStart"/>
    <w:r>
      <w:rPr>
        <w:sz w:val="18"/>
        <w:lang w:val="en-US"/>
      </w:rPr>
      <w:t>Azizah</w:t>
    </w:r>
    <w:proofErr w:type="spellEnd"/>
    <w:r>
      <w:rPr>
        <w:sz w:val="18"/>
        <w:lang w:val="en-US"/>
      </w:rPr>
      <w:t xml:space="preserve"> </w:t>
    </w:r>
    <w:proofErr w:type="spellStart"/>
    <w:r>
      <w:rPr>
        <w:sz w:val="18"/>
        <w:lang w:val="en-US"/>
      </w:rPr>
      <w:t>Nur</w:t>
    </w:r>
    <w:proofErr w:type="spellEnd"/>
    <w:r>
      <w:rPr>
        <w:sz w:val="18"/>
        <w:lang w:val="en-US"/>
      </w:rPr>
      <w:t xml:space="preserve"> </w:t>
    </w:r>
    <w:proofErr w:type="spellStart"/>
    <w:r>
      <w:rPr>
        <w:sz w:val="18"/>
        <w:lang w:val="en-US"/>
      </w:rPr>
      <w:t>Halimah</w:t>
    </w:r>
    <w:proofErr w:type="spellEnd"/>
    <w:r w:rsidR="00E5136B" w:rsidRPr="00E5136B">
      <w:rPr>
        <w:sz w:val="18"/>
      </w:rPr>
      <w:t xml:space="preserve">, </w:t>
    </w:r>
    <w:proofErr w:type="spellStart"/>
    <w:r>
      <w:rPr>
        <w:sz w:val="18"/>
        <w:lang w:val="en-US"/>
      </w:rPr>
      <w:t>Harlita</w:t>
    </w:r>
    <w:proofErr w:type="spellEnd"/>
    <w:r>
      <w:rPr>
        <w:sz w:val="18"/>
        <w:lang w:val="en-US"/>
      </w:rPr>
      <w:t xml:space="preserve">, Sri </w:t>
    </w:r>
    <w:proofErr w:type="spellStart"/>
    <w:r>
      <w:rPr>
        <w:sz w:val="18"/>
        <w:lang w:val="en-US"/>
      </w:rPr>
      <w:t>Diwastuti</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C1A56"/>
    <w:multiLevelType w:val="hybridMultilevel"/>
    <w:tmpl w:val="7EF60428"/>
    <w:lvl w:ilvl="0" w:tplc="153876F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52456311"/>
    <w:multiLevelType w:val="hybridMultilevel"/>
    <w:tmpl w:val="FFD413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75AD3F1D"/>
    <w:multiLevelType w:val="hybridMultilevel"/>
    <w:tmpl w:val="E6BAF138"/>
    <w:lvl w:ilvl="0" w:tplc="12B02F7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294"/>
    <w:rsid w:val="000011F5"/>
    <w:rsid w:val="000018EC"/>
    <w:rsid w:val="000020F3"/>
    <w:rsid w:val="00003350"/>
    <w:rsid w:val="0000508B"/>
    <w:rsid w:val="00027E6F"/>
    <w:rsid w:val="00030D63"/>
    <w:rsid w:val="00033911"/>
    <w:rsid w:val="00034D85"/>
    <w:rsid w:val="00036C5C"/>
    <w:rsid w:val="00045939"/>
    <w:rsid w:val="000514FB"/>
    <w:rsid w:val="0005489D"/>
    <w:rsid w:val="00060AF4"/>
    <w:rsid w:val="000615B3"/>
    <w:rsid w:val="00067AB6"/>
    <w:rsid w:val="00074B25"/>
    <w:rsid w:val="00075C39"/>
    <w:rsid w:val="000812E3"/>
    <w:rsid w:val="00083457"/>
    <w:rsid w:val="0008492E"/>
    <w:rsid w:val="00095CFC"/>
    <w:rsid w:val="00097B91"/>
    <w:rsid w:val="000A4606"/>
    <w:rsid w:val="000B51AB"/>
    <w:rsid w:val="000C1617"/>
    <w:rsid w:val="000C627B"/>
    <w:rsid w:val="000C642B"/>
    <w:rsid w:val="000D2023"/>
    <w:rsid w:val="000D3A11"/>
    <w:rsid w:val="000D71B8"/>
    <w:rsid w:val="000F7441"/>
    <w:rsid w:val="00100339"/>
    <w:rsid w:val="00100773"/>
    <w:rsid w:val="00105910"/>
    <w:rsid w:val="00111820"/>
    <w:rsid w:val="00121BB0"/>
    <w:rsid w:val="00122359"/>
    <w:rsid w:val="0012465F"/>
    <w:rsid w:val="0012503E"/>
    <w:rsid w:val="00125119"/>
    <w:rsid w:val="001338AE"/>
    <w:rsid w:val="001426FD"/>
    <w:rsid w:val="00155477"/>
    <w:rsid w:val="001608A3"/>
    <w:rsid w:val="00162520"/>
    <w:rsid w:val="00162F26"/>
    <w:rsid w:val="001631A2"/>
    <w:rsid w:val="00165B49"/>
    <w:rsid w:val="00167F02"/>
    <w:rsid w:val="001746F9"/>
    <w:rsid w:val="00181104"/>
    <w:rsid w:val="00182790"/>
    <w:rsid w:val="00187AF5"/>
    <w:rsid w:val="00190F91"/>
    <w:rsid w:val="0019382C"/>
    <w:rsid w:val="00196B7B"/>
    <w:rsid w:val="001A6630"/>
    <w:rsid w:val="001A70C9"/>
    <w:rsid w:val="001B2FCE"/>
    <w:rsid w:val="001C31B9"/>
    <w:rsid w:val="001C5F28"/>
    <w:rsid w:val="001D2A08"/>
    <w:rsid w:val="001D32F4"/>
    <w:rsid w:val="001E242C"/>
    <w:rsid w:val="001E7696"/>
    <w:rsid w:val="001F2035"/>
    <w:rsid w:val="001F2E4A"/>
    <w:rsid w:val="001F3B97"/>
    <w:rsid w:val="001F6A27"/>
    <w:rsid w:val="002055DF"/>
    <w:rsid w:val="002060FA"/>
    <w:rsid w:val="0021235D"/>
    <w:rsid w:val="002207AD"/>
    <w:rsid w:val="00225C75"/>
    <w:rsid w:val="00227A3A"/>
    <w:rsid w:val="002304D9"/>
    <w:rsid w:val="00246000"/>
    <w:rsid w:val="00251E9F"/>
    <w:rsid w:val="0025349B"/>
    <w:rsid w:val="00255DEE"/>
    <w:rsid w:val="00263710"/>
    <w:rsid w:val="0027232E"/>
    <w:rsid w:val="0027798A"/>
    <w:rsid w:val="0028087A"/>
    <w:rsid w:val="00285198"/>
    <w:rsid w:val="0028743B"/>
    <w:rsid w:val="00293BBC"/>
    <w:rsid w:val="002A31AD"/>
    <w:rsid w:val="002A4F42"/>
    <w:rsid w:val="002B2963"/>
    <w:rsid w:val="002C0C96"/>
    <w:rsid w:val="002C1CAC"/>
    <w:rsid w:val="002C4A4B"/>
    <w:rsid w:val="002F5119"/>
    <w:rsid w:val="002F5CF4"/>
    <w:rsid w:val="002F5DFE"/>
    <w:rsid w:val="002F69EA"/>
    <w:rsid w:val="002F6DB7"/>
    <w:rsid w:val="0030018B"/>
    <w:rsid w:val="00303C84"/>
    <w:rsid w:val="00315F75"/>
    <w:rsid w:val="003215AE"/>
    <w:rsid w:val="00330AEF"/>
    <w:rsid w:val="00332790"/>
    <w:rsid w:val="00336A6C"/>
    <w:rsid w:val="0034022C"/>
    <w:rsid w:val="00340A1B"/>
    <w:rsid w:val="003421A8"/>
    <w:rsid w:val="00342A08"/>
    <w:rsid w:val="00342E62"/>
    <w:rsid w:val="0035302A"/>
    <w:rsid w:val="00354DED"/>
    <w:rsid w:val="003571FD"/>
    <w:rsid w:val="00360A2F"/>
    <w:rsid w:val="003702FA"/>
    <w:rsid w:val="00372969"/>
    <w:rsid w:val="0037429A"/>
    <w:rsid w:val="00374B7A"/>
    <w:rsid w:val="00383A43"/>
    <w:rsid w:val="003972D5"/>
    <w:rsid w:val="003A373D"/>
    <w:rsid w:val="003A7726"/>
    <w:rsid w:val="003B006B"/>
    <w:rsid w:val="003B2EE8"/>
    <w:rsid w:val="003B5F73"/>
    <w:rsid w:val="003B77D6"/>
    <w:rsid w:val="003C0AE8"/>
    <w:rsid w:val="003C1D8A"/>
    <w:rsid w:val="003C4E41"/>
    <w:rsid w:val="003C59D6"/>
    <w:rsid w:val="003D43C6"/>
    <w:rsid w:val="003D5B80"/>
    <w:rsid w:val="003E0FA0"/>
    <w:rsid w:val="003F4291"/>
    <w:rsid w:val="003F6485"/>
    <w:rsid w:val="00401981"/>
    <w:rsid w:val="0040441C"/>
    <w:rsid w:val="00410F3F"/>
    <w:rsid w:val="00415367"/>
    <w:rsid w:val="004160C1"/>
    <w:rsid w:val="004165C2"/>
    <w:rsid w:val="004175AC"/>
    <w:rsid w:val="0042339A"/>
    <w:rsid w:val="00430E16"/>
    <w:rsid w:val="00437B70"/>
    <w:rsid w:val="00440F11"/>
    <w:rsid w:val="004425CE"/>
    <w:rsid w:val="00443E34"/>
    <w:rsid w:val="00450B6A"/>
    <w:rsid w:val="004517B4"/>
    <w:rsid w:val="0045230D"/>
    <w:rsid w:val="00454F4A"/>
    <w:rsid w:val="00461926"/>
    <w:rsid w:val="00463E28"/>
    <w:rsid w:val="004668CD"/>
    <w:rsid w:val="00471264"/>
    <w:rsid w:val="004743A0"/>
    <w:rsid w:val="00476526"/>
    <w:rsid w:val="004766CC"/>
    <w:rsid w:val="00481843"/>
    <w:rsid w:val="0048270D"/>
    <w:rsid w:val="00483E95"/>
    <w:rsid w:val="00484B1C"/>
    <w:rsid w:val="00485895"/>
    <w:rsid w:val="00486F37"/>
    <w:rsid w:val="0049196D"/>
    <w:rsid w:val="00492F3C"/>
    <w:rsid w:val="00496FFB"/>
    <w:rsid w:val="004A6E73"/>
    <w:rsid w:val="004B0156"/>
    <w:rsid w:val="004B13A9"/>
    <w:rsid w:val="004B35B4"/>
    <w:rsid w:val="004C0E8E"/>
    <w:rsid w:val="004C6883"/>
    <w:rsid w:val="004D30EF"/>
    <w:rsid w:val="004E1876"/>
    <w:rsid w:val="004E2862"/>
    <w:rsid w:val="004F4627"/>
    <w:rsid w:val="004F7CF3"/>
    <w:rsid w:val="00500E6C"/>
    <w:rsid w:val="00501916"/>
    <w:rsid w:val="00501AA6"/>
    <w:rsid w:val="00513617"/>
    <w:rsid w:val="00522E92"/>
    <w:rsid w:val="00526A07"/>
    <w:rsid w:val="0053268A"/>
    <w:rsid w:val="00540C26"/>
    <w:rsid w:val="00560ADE"/>
    <w:rsid w:val="00564B5B"/>
    <w:rsid w:val="00575CC8"/>
    <w:rsid w:val="0058229A"/>
    <w:rsid w:val="00583A10"/>
    <w:rsid w:val="00584547"/>
    <w:rsid w:val="00584ACB"/>
    <w:rsid w:val="00584ECC"/>
    <w:rsid w:val="00595522"/>
    <w:rsid w:val="005A1776"/>
    <w:rsid w:val="005A3798"/>
    <w:rsid w:val="005A6AD0"/>
    <w:rsid w:val="005C057A"/>
    <w:rsid w:val="005C1688"/>
    <w:rsid w:val="005C53BD"/>
    <w:rsid w:val="005C55D9"/>
    <w:rsid w:val="005C6F39"/>
    <w:rsid w:val="005D1A5C"/>
    <w:rsid w:val="005D38A0"/>
    <w:rsid w:val="005D7002"/>
    <w:rsid w:val="005E2254"/>
    <w:rsid w:val="005E4A31"/>
    <w:rsid w:val="005E57EE"/>
    <w:rsid w:val="005E70DE"/>
    <w:rsid w:val="005F4254"/>
    <w:rsid w:val="0061041F"/>
    <w:rsid w:val="006229F6"/>
    <w:rsid w:val="006265B4"/>
    <w:rsid w:val="00627428"/>
    <w:rsid w:val="006312E2"/>
    <w:rsid w:val="00636074"/>
    <w:rsid w:val="00636418"/>
    <w:rsid w:val="00642C54"/>
    <w:rsid w:val="00644352"/>
    <w:rsid w:val="00647E83"/>
    <w:rsid w:val="006526D4"/>
    <w:rsid w:val="0065287D"/>
    <w:rsid w:val="00664863"/>
    <w:rsid w:val="00666891"/>
    <w:rsid w:val="00667912"/>
    <w:rsid w:val="00677720"/>
    <w:rsid w:val="00695605"/>
    <w:rsid w:val="00696AA6"/>
    <w:rsid w:val="00697E79"/>
    <w:rsid w:val="006A0718"/>
    <w:rsid w:val="006A0721"/>
    <w:rsid w:val="006A13D7"/>
    <w:rsid w:val="006A19C6"/>
    <w:rsid w:val="006B1477"/>
    <w:rsid w:val="006B4A81"/>
    <w:rsid w:val="006B4F80"/>
    <w:rsid w:val="006B6346"/>
    <w:rsid w:val="006B643B"/>
    <w:rsid w:val="006C4B34"/>
    <w:rsid w:val="006C707C"/>
    <w:rsid w:val="006E1E9C"/>
    <w:rsid w:val="00705DE4"/>
    <w:rsid w:val="007144D9"/>
    <w:rsid w:val="007238E8"/>
    <w:rsid w:val="00726892"/>
    <w:rsid w:val="00730294"/>
    <w:rsid w:val="007328B4"/>
    <w:rsid w:val="00742F18"/>
    <w:rsid w:val="00745905"/>
    <w:rsid w:val="007462CF"/>
    <w:rsid w:val="007477F5"/>
    <w:rsid w:val="00755901"/>
    <w:rsid w:val="007629EC"/>
    <w:rsid w:val="00766EB5"/>
    <w:rsid w:val="00784035"/>
    <w:rsid w:val="0079180F"/>
    <w:rsid w:val="007944DB"/>
    <w:rsid w:val="00796A3A"/>
    <w:rsid w:val="007A0E87"/>
    <w:rsid w:val="007C5045"/>
    <w:rsid w:val="007C61B2"/>
    <w:rsid w:val="007D4A21"/>
    <w:rsid w:val="007E6354"/>
    <w:rsid w:val="007F047D"/>
    <w:rsid w:val="007F4776"/>
    <w:rsid w:val="00800AED"/>
    <w:rsid w:val="00803D75"/>
    <w:rsid w:val="00813C1C"/>
    <w:rsid w:val="00814404"/>
    <w:rsid w:val="00815DF2"/>
    <w:rsid w:val="00826C8C"/>
    <w:rsid w:val="00827C1B"/>
    <w:rsid w:val="00851D12"/>
    <w:rsid w:val="00852329"/>
    <w:rsid w:val="008567ED"/>
    <w:rsid w:val="008610E8"/>
    <w:rsid w:val="00871C55"/>
    <w:rsid w:val="0087725A"/>
    <w:rsid w:val="008825CF"/>
    <w:rsid w:val="0088677D"/>
    <w:rsid w:val="008915E1"/>
    <w:rsid w:val="008939BE"/>
    <w:rsid w:val="0089529B"/>
    <w:rsid w:val="00897276"/>
    <w:rsid w:val="008A1EF0"/>
    <w:rsid w:val="008A2FD1"/>
    <w:rsid w:val="008A6F15"/>
    <w:rsid w:val="008B09C7"/>
    <w:rsid w:val="008B31E0"/>
    <w:rsid w:val="008C0820"/>
    <w:rsid w:val="008C25CF"/>
    <w:rsid w:val="008C324D"/>
    <w:rsid w:val="008C6841"/>
    <w:rsid w:val="008C7B20"/>
    <w:rsid w:val="008D1931"/>
    <w:rsid w:val="008D7340"/>
    <w:rsid w:val="008D7780"/>
    <w:rsid w:val="008E33E7"/>
    <w:rsid w:val="008E5F24"/>
    <w:rsid w:val="008F22A2"/>
    <w:rsid w:val="008F426E"/>
    <w:rsid w:val="00915D7D"/>
    <w:rsid w:val="009227F3"/>
    <w:rsid w:val="00934752"/>
    <w:rsid w:val="0093480D"/>
    <w:rsid w:val="00934CE3"/>
    <w:rsid w:val="00935456"/>
    <w:rsid w:val="0094013A"/>
    <w:rsid w:val="00940DAC"/>
    <w:rsid w:val="009457B8"/>
    <w:rsid w:val="00947ABF"/>
    <w:rsid w:val="0095043B"/>
    <w:rsid w:val="00953C1A"/>
    <w:rsid w:val="009551A9"/>
    <w:rsid w:val="0095693F"/>
    <w:rsid w:val="009645E0"/>
    <w:rsid w:val="00964B37"/>
    <w:rsid w:val="0096564F"/>
    <w:rsid w:val="009711F3"/>
    <w:rsid w:val="009719EA"/>
    <w:rsid w:val="00975059"/>
    <w:rsid w:val="0098103C"/>
    <w:rsid w:val="00985D33"/>
    <w:rsid w:val="009867DB"/>
    <w:rsid w:val="009914DB"/>
    <w:rsid w:val="009966ED"/>
    <w:rsid w:val="009A41D7"/>
    <w:rsid w:val="009A74C7"/>
    <w:rsid w:val="009B0FA5"/>
    <w:rsid w:val="009B2CBA"/>
    <w:rsid w:val="009B59A6"/>
    <w:rsid w:val="009C1AA4"/>
    <w:rsid w:val="009D017A"/>
    <w:rsid w:val="009D4C8C"/>
    <w:rsid w:val="009E0B95"/>
    <w:rsid w:val="009E26DD"/>
    <w:rsid w:val="009E6B9A"/>
    <w:rsid w:val="009E7B79"/>
    <w:rsid w:val="009F1DEA"/>
    <w:rsid w:val="009F2970"/>
    <w:rsid w:val="00A05C8B"/>
    <w:rsid w:val="00A10A85"/>
    <w:rsid w:val="00A11984"/>
    <w:rsid w:val="00A143FD"/>
    <w:rsid w:val="00A16E7D"/>
    <w:rsid w:val="00A20D65"/>
    <w:rsid w:val="00A309F1"/>
    <w:rsid w:val="00A33C8A"/>
    <w:rsid w:val="00A46A0F"/>
    <w:rsid w:val="00A50404"/>
    <w:rsid w:val="00A50682"/>
    <w:rsid w:val="00A76E40"/>
    <w:rsid w:val="00A87652"/>
    <w:rsid w:val="00A91EA2"/>
    <w:rsid w:val="00A92961"/>
    <w:rsid w:val="00A93927"/>
    <w:rsid w:val="00A95C80"/>
    <w:rsid w:val="00A97283"/>
    <w:rsid w:val="00AB18AE"/>
    <w:rsid w:val="00AB3316"/>
    <w:rsid w:val="00AB39DD"/>
    <w:rsid w:val="00AB6C21"/>
    <w:rsid w:val="00AC2C7E"/>
    <w:rsid w:val="00AC5355"/>
    <w:rsid w:val="00AC5B1F"/>
    <w:rsid w:val="00AC6CD9"/>
    <w:rsid w:val="00AD23A2"/>
    <w:rsid w:val="00AD5A1C"/>
    <w:rsid w:val="00AD7304"/>
    <w:rsid w:val="00AE4A76"/>
    <w:rsid w:val="00AE4E92"/>
    <w:rsid w:val="00AF0953"/>
    <w:rsid w:val="00AF37E2"/>
    <w:rsid w:val="00AF4DA3"/>
    <w:rsid w:val="00B04A8F"/>
    <w:rsid w:val="00B24078"/>
    <w:rsid w:val="00B30D99"/>
    <w:rsid w:val="00B43C73"/>
    <w:rsid w:val="00B45871"/>
    <w:rsid w:val="00B5322E"/>
    <w:rsid w:val="00B54E08"/>
    <w:rsid w:val="00B5628A"/>
    <w:rsid w:val="00B60341"/>
    <w:rsid w:val="00B65002"/>
    <w:rsid w:val="00B66B37"/>
    <w:rsid w:val="00B72F05"/>
    <w:rsid w:val="00B75100"/>
    <w:rsid w:val="00B828F2"/>
    <w:rsid w:val="00B82D64"/>
    <w:rsid w:val="00B8730D"/>
    <w:rsid w:val="00B91815"/>
    <w:rsid w:val="00B938C6"/>
    <w:rsid w:val="00BA0A49"/>
    <w:rsid w:val="00BA2ACB"/>
    <w:rsid w:val="00BA2C67"/>
    <w:rsid w:val="00BA3ED5"/>
    <w:rsid w:val="00BB12B8"/>
    <w:rsid w:val="00BB1983"/>
    <w:rsid w:val="00BB3987"/>
    <w:rsid w:val="00BB52BA"/>
    <w:rsid w:val="00BB73B4"/>
    <w:rsid w:val="00BC176D"/>
    <w:rsid w:val="00BC3B92"/>
    <w:rsid w:val="00BD508C"/>
    <w:rsid w:val="00BD5D35"/>
    <w:rsid w:val="00BE0C71"/>
    <w:rsid w:val="00BE2BD6"/>
    <w:rsid w:val="00BE3B47"/>
    <w:rsid w:val="00BF124E"/>
    <w:rsid w:val="00BF47A4"/>
    <w:rsid w:val="00C00E40"/>
    <w:rsid w:val="00C0355E"/>
    <w:rsid w:val="00C13DEE"/>
    <w:rsid w:val="00C15CAF"/>
    <w:rsid w:val="00C165AC"/>
    <w:rsid w:val="00C174A5"/>
    <w:rsid w:val="00C25125"/>
    <w:rsid w:val="00C278C5"/>
    <w:rsid w:val="00C31283"/>
    <w:rsid w:val="00C3201C"/>
    <w:rsid w:val="00C32B2E"/>
    <w:rsid w:val="00C34A25"/>
    <w:rsid w:val="00C34D35"/>
    <w:rsid w:val="00C37DAD"/>
    <w:rsid w:val="00C43A07"/>
    <w:rsid w:val="00C470A9"/>
    <w:rsid w:val="00C529CB"/>
    <w:rsid w:val="00C53E10"/>
    <w:rsid w:val="00C5445F"/>
    <w:rsid w:val="00C54974"/>
    <w:rsid w:val="00C552B8"/>
    <w:rsid w:val="00C61E3F"/>
    <w:rsid w:val="00C706DC"/>
    <w:rsid w:val="00C90056"/>
    <w:rsid w:val="00C94C31"/>
    <w:rsid w:val="00C976E9"/>
    <w:rsid w:val="00CA1ACB"/>
    <w:rsid w:val="00CA2123"/>
    <w:rsid w:val="00CA3434"/>
    <w:rsid w:val="00CA4306"/>
    <w:rsid w:val="00CA6702"/>
    <w:rsid w:val="00CA6FB9"/>
    <w:rsid w:val="00CB6DC0"/>
    <w:rsid w:val="00CC16F6"/>
    <w:rsid w:val="00CC369A"/>
    <w:rsid w:val="00CD260C"/>
    <w:rsid w:val="00CD415A"/>
    <w:rsid w:val="00CD4888"/>
    <w:rsid w:val="00CD6621"/>
    <w:rsid w:val="00CE1865"/>
    <w:rsid w:val="00CE26F3"/>
    <w:rsid w:val="00CE4032"/>
    <w:rsid w:val="00CF03AA"/>
    <w:rsid w:val="00CF35E3"/>
    <w:rsid w:val="00CF3770"/>
    <w:rsid w:val="00CF3B2F"/>
    <w:rsid w:val="00CF70FE"/>
    <w:rsid w:val="00CF73D0"/>
    <w:rsid w:val="00D004B9"/>
    <w:rsid w:val="00D063F6"/>
    <w:rsid w:val="00D068E1"/>
    <w:rsid w:val="00D100A6"/>
    <w:rsid w:val="00D163E1"/>
    <w:rsid w:val="00D2403E"/>
    <w:rsid w:val="00D2490D"/>
    <w:rsid w:val="00D32CB7"/>
    <w:rsid w:val="00D33C22"/>
    <w:rsid w:val="00D358B2"/>
    <w:rsid w:val="00D4075E"/>
    <w:rsid w:val="00D40F0C"/>
    <w:rsid w:val="00D45E9A"/>
    <w:rsid w:val="00D5200A"/>
    <w:rsid w:val="00D544EC"/>
    <w:rsid w:val="00D56AE1"/>
    <w:rsid w:val="00D6122F"/>
    <w:rsid w:val="00D626A9"/>
    <w:rsid w:val="00D74AC4"/>
    <w:rsid w:val="00D75978"/>
    <w:rsid w:val="00D803AD"/>
    <w:rsid w:val="00D81827"/>
    <w:rsid w:val="00D84F04"/>
    <w:rsid w:val="00D85892"/>
    <w:rsid w:val="00D91524"/>
    <w:rsid w:val="00D93E68"/>
    <w:rsid w:val="00DA1499"/>
    <w:rsid w:val="00DA3BE0"/>
    <w:rsid w:val="00DA417E"/>
    <w:rsid w:val="00DB5975"/>
    <w:rsid w:val="00DB69B0"/>
    <w:rsid w:val="00DE67FA"/>
    <w:rsid w:val="00DE76B7"/>
    <w:rsid w:val="00DF58F8"/>
    <w:rsid w:val="00DF5D01"/>
    <w:rsid w:val="00E0120A"/>
    <w:rsid w:val="00E11A7D"/>
    <w:rsid w:val="00E12E44"/>
    <w:rsid w:val="00E13AE5"/>
    <w:rsid w:val="00E17303"/>
    <w:rsid w:val="00E212DA"/>
    <w:rsid w:val="00E22176"/>
    <w:rsid w:val="00E221E2"/>
    <w:rsid w:val="00E32AB0"/>
    <w:rsid w:val="00E32D49"/>
    <w:rsid w:val="00E474E2"/>
    <w:rsid w:val="00E5136B"/>
    <w:rsid w:val="00E544F3"/>
    <w:rsid w:val="00E565B1"/>
    <w:rsid w:val="00E56762"/>
    <w:rsid w:val="00E67114"/>
    <w:rsid w:val="00E74FFA"/>
    <w:rsid w:val="00E776D7"/>
    <w:rsid w:val="00E857B3"/>
    <w:rsid w:val="00E90CF1"/>
    <w:rsid w:val="00E967D2"/>
    <w:rsid w:val="00EA190B"/>
    <w:rsid w:val="00EA466C"/>
    <w:rsid w:val="00EA6299"/>
    <w:rsid w:val="00EA7169"/>
    <w:rsid w:val="00EB105E"/>
    <w:rsid w:val="00EB1833"/>
    <w:rsid w:val="00EB54BF"/>
    <w:rsid w:val="00EB71EC"/>
    <w:rsid w:val="00EC3196"/>
    <w:rsid w:val="00EC7DCA"/>
    <w:rsid w:val="00ED0639"/>
    <w:rsid w:val="00ED40B4"/>
    <w:rsid w:val="00ED6FFA"/>
    <w:rsid w:val="00EE0AD2"/>
    <w:rsid w:val="00EE0CAE"/>
    <w:rsid w:val="00EE3A05"/>
    <w:rsid w:val="00EE539D"/>
    <w:rsid w:val="00EF0357"/>
    <w:rsid w:val="00EF2AE0"/>
    <w:rsid w:val="00EF7879"/>
    <w:rsid w:val="00F02172"/>
    <w:rsid w:val="00F07484"/>
    <w:rsid w:val="00F1203D"/>
    <w:rsid w:val="00F13763"/>
    <w:rsid w:val="00F14747"/>
    <w:rsid w:val="00F26FA3"/>
    <w:rsid w:val="00F341AA"/>
    <w:rsid w:val="00F34AAE"/>
    <w:rsid w:val="00F4043B"/>
    <w:rsid w:val="00F42489"/>
    <w:rsid w:val="00F5274E"/>
    <w:rsid w:val="00F52A38"/>
    <w:rsid w:val="00F7028C"/>
    <w:rsid w:val="00F72422"/>
    <w:rsid w:val="00F86328"/>
    <w:rsid w:val="00F914A5"/>
    <w:rsid w:val="00F91C9C"/>
    <w:rsid w:val="00F95099"/>
    <w:rsid w:val="00F95C21"/>
    <w:rsid w:val="00F97195"/>
    <w:rsid w:val="00FA1D97"/>
    <w:rsid w:val="00FA6AD4"/>
    <w:rsid w:val="00FB013A"/>
    <w:rsid w:val="00FB0713"/>
    <w:rsid w:val="00FB77D4"/>
    <w:rsid w:val="00FC1170"/>
    <w:rsid w:val="00FD06C6"/>
    <w:rsid w:val="00FD3495"/>
    <w:rsid w:val="00FD575E"/>
    <w:rsid w:val="00FE3AF2"/>
    <w:rsid w:val="00FE74C2"/>
    <w:rsid w:val="00FF43D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294"/>
    <w:rPr>
      <w:color w:val="0000FF" w:themeColor="hyperlink"/>
      <w:u w:val="single"/>
    </w:rPr>
  </w:style>
  <w:style w:type="paragraph" w:styleId="BalloonText">
    <w:name w:val="Balloon Text"/>
    <w:basedOn w:val="Normal"/>
    <w:link w:val="BalloonTextChar"/>
    <w:uiPriority w:val="99"/>
    <w:semiHidden/>
    <w:unhideWhenUsed/>
    <w:rsid w:val="007302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294"/>
    <w:rPr>
      <w:rFonts w:ascii="Tahoma" w:hAnsi="Tahoma" w:cs="Tahoma"/>
      <w:sz w:val="16"/>
      <w:szCs w:val="16"/>
    </w:rPr>
  </w:style>
  <w:style w:type="paragraph" w:styleId="Header">
    <w:name w:val="header"/>
    <w:basedOn w:val="Normal"/>
    <w:link w:val="HeaderChar"/>
    <w:uiPriority w:val="99"/>
    <w:unhideWhenUsed/>
    <w:rsid w:val="00730294"/>
    <w:pPr>
      <w:tabs>
        <w:tab w:val="center" w:pos="4513"/>
        <w:tab w:val="right" w:pos="9026"/>
      </w:tabs>
      <w:spacing w:line="240" w:lineRule="auto"/>
    </w:pPr>
  </w:style>
  <w:style w:type="character" w:customStyle="1" w:styleId="HeaderChar">
    <w:name w:val="Header Char"/>
    <w:basedOn w:val="DefaultParagraphFont"/>
    <w:link w:val="Header"/>
    <w:uiPriority w:val="99"/>
    <w:rsid w:val="00730294"/>
  </w:style>
  <w:style w:type="paragraph" w:styleId="Footer">
    <w:name w:val="footer"/>
    <w:basedOn w:val="Normal"/>
    <w:link w:val="FooterChar"/>
    <w:uiPriority w:val="99"/>
    <w:unhideWhenUsed/>
    <w:rsid w:val="00730294"/>
    <w:pPr>
      <w:tabs>
        <w:tab w:val="center" w:pos="4513"/>
        <w:tab w:val="right" w:pos="9026"/>
      </w:tabs>
      <w:spacing w:line="240" w:lineRule="auto"/>
    </w:pPr>
  </w:style>
  <w:style w:type="character" w:customStyle="1" w:styleId="FooterChar">
    <w:name w:val="Footer Char"/>
    <w:basedOn w:val="DefaultParagraphFont"/>
    <w:link w:val="Footer"/>
    <w:uiPriority w:val="99"/>
    <w:rsid w:val="00730294"/>
  </w:style>
  <w:style w:type="table" w:styleId="TableGrid">
    <w:name w:val="Table Grid"/>
    <w:basedOn w:val="TableNormal"/>
    <w:uiPriority w:val="59"/>
    <w:rsid w:val="007302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45905"/>
    <w:pPr>
      <w:spacing w:after="120" w:line="276" w:lineRule="auto"/>
    </w:pPr>
    <w:rPr>
      <w:rFonts w:ascii="Calibri" w:eastAsia="Calibri" w:hAnsi="Calibri" w:cs="Arial"/>
      <w:sz w:val="22"/>
      <w:lang w:val="en-US"/>
    </w:rPr>
  </w:style>
  <w:style w:type="character" w:customStyle="1" w:styleId="BodyTextChar">
    <w:name w:val="Body Text Char"/>
    <w:basedOn w:val="DefaultParagraphFont"/>
    <w:link w:val="BodyText"/>
    <w:uiPriority w:val="99"/>
    <w:rsid w:val="00745905"/>
    <w:rPr>
      <w:rFonts w:ascii="Calibri" w:eastAsia="Calibri" w:hAnsi="Calibri" w:cs="Arial"/>
      <w:sz w:val="22"/>
      <w:lang w:val="en-US"/>
    </w:rPr>
  </w:style>
  <w:style w:type="paragraph" w:customStyle="1" w:styleId="tablecolhead">
    <w:name w:val="table col head"/>
    <w:basedOn w:val="Normal"/>
    <w:rsid w:val="0030018B"/>
    <w:pPr>
      <w:spacing w:line="240" w:lineRule="auto"/>
      <w:jc w:val="center"/>
    </w:pPr>
    <w:rPr>
      <w:rFonts w:eastAsia="SimSun" w:cs="Times New Roman"/>
      <w:b/>
      <w:bCs/>
      <w:sz w:val="16"/>
      <w:szCs w:val="16"/>
      <w:lang w:val="en-US"/>
    </w:rPr>
  </w:style>
  <w:style w:type="paragraph" w:customStyle="1" w:styleId="tablecolsubhead">
    <w:name w:val="table col subhead"/>
    <w:basedOn w:val="tablecolhead"/>
    <w:rsid w:val="0030018B"/>
    <w:rPr>
      <w:i/>
      <w:iCs/>
      <w:sz w:val="15"/>
      <w:szCs w:val="15"/>
    </w:rPr>
  </w:style>
  <w:style w:type="paragraph" w:customStyle="1" w:styleId="tablecopy">
    <w:name w:val="table copy"/>
    <w:rsid w:val="0030018B"/>
    <w:pPr>
      <w:spacing w:line="240" w:lineRule="auto"/>
      <w:jc w:val="both"/>
    </w:pPr>
    <w:rPr>
      <w:rFonts w:eastAsia="SimSun" w:cs="Times New Roman"/>
      <w:noProof/>
      <w:sz w:val="16"/>
      <w:szCs w:val="16"/>
      <w:lang w:val="en-US"/>
    </w:rPr>
  </w:style>
  <w:style w:type="paragraph" w:customStyle="1" w:styleId="tablefootnote">
    <w:name w:val="table footnote"/>
    <w:rsid w:val="0030018B"/>
    <w:pPr>
      <w:spacing w:before="60" w:after="30" w:line="240" w:lineRule="auto"/>
      <w:jc w:val="right"/>
    </w:pPr>
    <w:rPr>
      <w:rFonts w:eastAsia="SimSun" w:cs="Times New Roman"/>
      <w:sz w:val="12"/>
      <w:szCs w:val="12"/>
      <w:lang w:val="en-US"/>
    </w:rPr>
  </w:style>
  <w:style w:type="paragraph" w:customStyle="1" w:styleId="DaftarPustaka">
    <w:name w:val="Daftar Pustaka"/>
    <w:basedOn w:val="Title"/>
    <w:qFormat/>
    <w:rsid w:val="0030018B"/>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300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18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3A7726"/>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locked/>
    <w:rsid w:val="00182790"/>
  </w:style>
  <w:style w:type="paragraph" w:styleId="Bibliography">
    <w:name w:val="Bibliography"/>
    <w:basedOn w:val="Normal"/>
    <w:next w:val="Normal"/>
    <w:uiPriority w:val="37"/>
    <w:unhideWhenUsed/>
    <w:rsid w:val="00DA3B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294"/>
    <w:rPr>
      <w:color w:val="0000FF" w:themeColor="hyperlink"/>
      <w:u w:val="single"/>
    </w:rPr>
  </w:style>
  <w:style w:type="paragraph" w:styleId="BalloonText">
    <w:name w:val="Balloon Text"/>
    <w:basedOn w:val="Normal"/>
    <w:link w:val="BalloonTextChar"/>
    <w:uiPriority w:val="99"/>
    <w:semiHidden/>
    <w:unhideWhenUsed/>
    <w:rsid w:val="007302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294"/>
    <w:rPr>
      <w:rFonts w:ascii="Tahoma" w:hAnsi="Tahoma" w:cs="Tahoma"/>
      <w:sz w:val="16"/>
      <w:szCs w:val="16"/>
    </w:rPr>
  </w:style>
  <w:style w:type="paragraph" w:styleId="Header">
    <w:name w:val="header"/>
    <w:basedOn w:val="Normal"/>
    <w:link w:val="HeaderChar"/>
    <w:uiPriority w:val="99"/>
    <w:unhideWhenUsed/>
    <w:rsid w:val="00730294"/>
    <w:pPr>
      <w:tabs>
        <w:tab w:val="center" w:pos="4513"/>
        <w:tab w:val="right" w:pos="9026"/>
      </w:tabs>
      <w:spacing w:line="240" w:lineRule="auto"/>
    </w:pPr>
  </w:style>
  <w:style w:type="character" w:customStyle="1" w:styleId="HeaderChar">
    <w:name w:val="Header Char"/>
    <w:basedOn w:val="DefaultParagraphFont"/>
    <w:link w:val="Header"/>
    <w:uiPriority w:val="99"/>
    <w:rsid w:val="00730294"/>
  </w:style>
  <w:style w:type="paragraph" w:styleId="Footer">
    <w:name w:val="footer"/>
    <w:basedOn w:val="Normal"/>
    <w:link w:val="FooterChar"/>
    <w:uiPriority w:val="99"/>
    <w:unhideWhenUsed/>
    <w:rsid w:val="00730294"/>
    <w:pPr>
      <w:tabs>
        <w:tab w:val="center" w:pos="4513"/>
        <w:tab w:val="right" w:pos="9026"/>
      </w:tabs>
      <w:spacing w:line="240" w:lineRule="auto"/>
    </w:pPr>
  </w:style>
  <w:style w:type="character" w:customStyle="1" w:styleId="FooterChar">
    <w:name w:val="Footer Char"/>
    <w:basedOn w:val="DefaultParagraphFont"/>
    <w:link w:val="Footer"/>
    <w:uiPriority w:val="99"/>
    <w:rsid w:val="00730294"/>
  </w:style>
  <w:style w:type="table" w:styleId="TableGrid">
    <w:name w:val="Table Grid"/>
    <w:basedOn w:val="TableNormal"/>
    <w:uiPriority w:val="59"/>
    <w:rsid w:val="007302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745905"/>
    <w:pPr>
      <w:spacing w:after="120" w:line="276" w:lineRule="auto"/>
    </w:pPr>
    <w:rPr>
      <w:rFonts w:ascii="Calibri" w:eastAsia="Calibri" w:hAnsi="Calibri" w:cs="Arial"/>
      <w:sz w:val="22"/>
      <w:lang w:val="en-US"/>
    </w:rPr>
  </w:style>
  <w:style w:type="character" w:customStyle="1" w:styleId="BodyTextChar">
    <w:name w:val="Body Text Char"/>
    <w:basedOn w:val="DefaultParagraphFont"/>
    <w:link w:val="BodyText"/>
    <w:uiPriority w:val="99"/>
    <w:rsid w:val="00745905"/>
    <w:rPr>
      <w:rFonts w:ascii="Calibri" w:eastAsia="Calibri" w:hAnsi="Calibri" w:cs="Arial"/>
      <w:sz w:val="22"/>
      <w:lang w:val="en-US"/>
    </w:rPr>
  </w:style>
  <w:style w:type="paragraph" w:customStyle="1" w:styleId="tablecolhead">
    <w:name w:val="table col head"/>
    <w:basedOn w:val="Normal"/>
    <w:rsid w:val="0030018B"/>
    <w:pPr>
      <w:spacing w:line="240" w:lineRule="auto"/>
      <w:jc w:val="center"/>
    </w:pPr>
    <w:rPr>
      <w:rFonts w:eastAsia="SimSun" w:cs="Times New Roman"/>
      <w:b/>
      <w:bCs/>
      <w:sz w:val="16"/>
      <w:szCs w:val="16"/>
      <w:lang w:val="en-US"/>
    </w:rPr>
  </w:style>
  <w:style w:type="paragraph" w:customStyle="1" w:styleId="tablecolsubhead">
    <w:name w:val="table col subhead"/>
    <w:basedOn w:val="tablecolhead"/>
    <w:rsid w:val="0030018B"/>
    <w:rPr>
      <w:i/>
      <w:iCs/>
      <w:sz w:val="15"/>
      <w:szCs w:val="15"/>
    </w:rPr>
  </w:style>
  <w:style w:type="paragraph" w:customStyle="1" w:styleId="tablecopy">
    <w:name w:val="table copy"/>
    <w:rsid w:val="0030018B"/>
    <w:pPr>
      <w:spacing w:line="240" w:lineRule="auto"/>
      <w:jc w:val="both"/>
    </w:pPr>
    <w:rPr>
      <w:rFonts w:eastAsia="SimSun" w:cs="Times New Roman"/>
      <w:noProof/>
      <w:sz w:val="16"/>
      <w:szCs w:val="16"/>
      <w:lang w:val="en-US"/>
    </w:rPr>
  </w:style>
  <w:style w:type="paragraph" w:customStyle="1" w:styleId="tablefootnote">
    <w:name w:val="table footnote"/>
    <w:rsid w:val="0030018B"/>
    <w:pPr>
      <w:spacing w:before="60" w:after="30" w:line="240" w:lineRule="auto"/>
      <w:jc w:val="right"/>
    </w:pPr>
    <w:rPr>
      <w:rFonts w:eastAsia="SimSun" w:cs="Times New Roman"/>
      <w:sz w:val="12"/>
      <w:szCs w:val="12"/>
      <w:lang w:val="en-US"/>
    </w:rPr>
  </w:style>
  <w:style w:type="paragraph" w:customStyle="1" w:styleId="DaftarPustaka">
    <w:name w:val="Daftar Pustaka"/>
    <w:basedOn w:val="Title"/>
    <w:qFormat/>
    <w:rsid w:val="0030018B"/>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300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18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aliases w:val="Body of text,List Paragraph1,Body of text+1,Body of text+2,Body of text+3,List Paragraph11,Medium Grid 1 - Accent 21,Colorful List - Accent 11"/>
    <w:basedOn w:val="Normal"/>
    <w:link w:val="ListParagraphChar"/>
    <w:uiPriority w:val="34"/>
    <w:qFormat/>
    <w:rsid w:val="003A7726"/>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
    <w:link w:val="ListParagraph"/>
    <w:uiPriority w:val="34"/>
    <w:locked/>
    <w:rsid w:val="00182790"/>
  </w:style>
  <w:style w:type="paragraph" w:styleId="Bibliography">
    <w:name w:val="Bibliography"/>
    <w:basedOn w:val="Normal"/>
    <w:next w:val="Normal"/>
    <w:uiPriority w:val="37"/>
    <w:unhideWhenUsed/>
    <w:rsid w:val="00DA3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22906">
      <w:bodyDiv w:val="1"/>
      <w:marLeft w:val="0"/>
      <w:marRight w:val="0"/>
      <w:marTop w:val="0"/>
      <w:marBottom w:val="0"/>
      <w:divBdr>
        <w:top w:val="none" w:sz="0" w:space="0" w:color="auto"/>
        <w:left w:val="none" w:sz="0" w:space="0" w:color="auto"/>
        <w:bottom w:val="none" w:sz="0" w:space="0" w:color="auto"/>
        <w:right w:val="none" w:sz="0" w:space="0" w:color="auto"/>
      </w:divBdr>
      <w:divsChild>
        <w:div w:id="219906044">
          <w:marLeft w:val="0"/>
          <w:marRight w:val="0"/>
          <w:marTop w:val="0"/>
          <w:marBottom w:val="0"/>
          <w:divBdr>
            <w:top w:val="none" w:sz="0" w:space="0" w:color="auto"/>
            <w:left w:val="none" w:sz="0" w:space="0" w:color="auto"/>
            <w:bottom w:val="none" w:sz="0" w:space="0" w:color="auto"/>
            <w:right w:val="none" w:sz="0" w:space="0" w:color="auto"/>
          </w:divBdr>
        </w:div>
        <w:div w:id="37433661">
          <w:marLeft w:val="0"/>
          <w:marRight w:val="0"/>
          <w:marTop w:val="0"/>
          <w:marBottom w:val="0"/>
          <w:divBdr>
            <w:top w:val="none" w:sz="0" w:space="0" w:color="auto"/>
            <w:left w:val="none" w:sz="0" w:space="0" w:color="auto"/>
            <w:bottom w:val="none" w:sz="0" w:space="0" w:color="auto"/>
            <w:right w:val="none" w:sz="0" w:space="0" w:color="auto"/>
          </w:divBdr>
        </w:div>
        <w:div w:id="229314909">
          <w:marLeft w:val="0"/>
          <w:marRight w:val="0"/>
          <w:marTop w:val="0"/>
          <w:marBottom w:val="0"/>
          <w:divBdr>
            <w:top w:val="none" w:sz="0" w:space="0" w:color="auto"/>
            <w:left w:val="none" w:sz="0" w:space="0" w:color="auto"/>
            <w:bottom w:val="none" w:sz="0" w:space="0" w:color="auto"/>
            <w:right w:val="none" w:sz="0" w:space="0" w:color="auto"/>
          </w:divBdr>
        </w:div>
        <w:div w:id="916279443">
          <w:marLeft w:val="0"/>
          <w:marRight w:val="0"/>
          <w:marTop w:val="0"/>
          <w:marBottom w:val="0"/>
          <w:divBdr>
            <w:top w:val="none" w:sz="0" w:space="0" w:color="auto"/>
            <w:left w:val="none" w:sz="0" w:space="0" w:color="auto"/>
            <w:bottom w:val="none" w:sz="0" w:space="0" w:color="auto"/>
            <w:right w:val="none" w:sz="0" w:space="0" w:color="auto"/>
          </w:divBdr>
        </w:div>
        <w:div w:id="1076518330">
          <w:marLeft w:val="0"/>
          <w:marRight w:val="0"/>
          <w:marTop w:val="0"/>
          <w:marBottom w:val="0"/>
          <w:divBdr>
            <w:top w:val="none" w:sz="0" w:space="0" w:color="auto"/>
            <w:left w:val="none" w:sz="0" w:space="0" w:color="auto"/>
            <w:bottom w:val="none" w:sz="0" w:space="0" w:color="auto"/>
            <w:right w:val="none" w:sz="0" w:space="0" w:color="auto"/>
          </w:divBdr>
        </w:div>
        <w:div w:id="1054694489">
          <w:marLeft w:val="0"/>
          <w:marRight w:val="0"/>
          <w:marTop w:val="0"/>
          <w:marBottom w:val="0"/>
          <w:divBdr>
            <w:top w:val="none" w:sz="0" w:space="0" w:color="auto"/>
            <w:left w:val="none" w:sz="0" w:space="0" w:color="auto"/>
            <w:bottom w:val="none" w:sz="0" w:space="0" w:color="auto"/>
            <w:right w:val="none" w:sz="0" w:space="0" w:color="auto"/>
          </w:divBdr>
        </w:div>
        <w:div w:id="1772509362">
          <w:marLeft w:val="0"/>
          <w:marRight w:val="0"/>
          <w:marTop w:val="0"/>
          <w:marBottom w:val="0"/>
          <w:divBdr>
            <w:top w:val="none" w:sz="0" w:space="0" w:color="auto"/>
            <w:left w:val="none" w:sz="0" w:space="0" w:color="auto"/>
            <w:bottom w:val="none" w:sz="0" w:space="0" w:color="auto"/>
            <w:right w:val="none" w:sz="0" w:space="0" w:color="auto"/>
          </w:divBdr>
        </w:div>
        <w:div w:id="1038549052">
          <w:marLeft w:val="0"/>
          <w:marRight w:val="0"/>
          <w:marTop w:val="0"/>
          <w:marBottom w:val="0"/>
          <w:divBdr>
            <w:top w:val="none" w:sz="0" w:space="0" w:color="auto"/>
            <w:left w:val="none" w:sz="0" w:space="0" w:color="auto"/>
            <w:bottom w:val="none" w:sz="0" w:space="0" w:color="auto"/>
            <w:right w:val="none" w:sz="0" w:space="0" w:color="auto"/>
          </w:divBdr>
        </w:div>
        <w:div w:id="6951842">
          <w:marLeft w:val="0"/>
          <w:marRight w:val="0"/>
          <w:marTop w:val="0"/>
          <w:marBottom w:val="0"/>
          <w:divBdr>
            <w:top w:val="none" w:sz="0" w:space="0" w:color="auto"/>
            <w:left w:val="none" w:sz="0" w:space="0" w:color="auto"/>
            <w:bottom w:val="none" w:sz="0" w:space="0" w:color="auto"/>
            <w:right w:val="none" w:sz="0" w:space="0" w:color="auto"/>
          </w:divBdr>
        </w:div>
        <w:div w:id="1043139725">
          <w:marLeft w:val="0"/>
          <w:marRight w:val="0"/>
          <w:marTop w:val="0"/>
          <w:marBottom w:val="0"/>
          <w:divBdr>
            <w:top w:val="none" w:sz="0" w:space="0" w:color="auto"/>
            <w:left w:val="none" w:sz="0" w:space="0" w:color="auto"/>
            <w:bottom w:val="none" w:sz="0" w:space="0" w:color="auto"/>
            <w:right w:val="none" w:sz="0" w:space="0" w:color="auto"/>
          </w:divBdr>
        </w:div>
        <w:div w:id="48698022">
          <w:marLeft w:val="0"/>
          <w:marRight w:val="0"/>
          <w:marTop w:val="0"/>
          <w:marBottom w:val="0"/>
          <w:divBdr>
            <w:top w:val="none" w:sz="0" w:space="0" w:color="auto"/>
            <w:left w:val="none" w:sz="0" w:space="0" w:color="auto"/>
            <w:bottom w:val="none" w:sz="0" w:space="0" w:color="auto"/>
            <w:right w:val="none" w:sz="0" w:space="0" w:color="auto"/>
          </w:divBdr>
        </w:div>
        <w:div w:id="1824085071">
          <w:marLeft w:val="0"/>
          <w:marRight w:val="0"/>
          <w:marTop w:val="0"/>
          <w:marBottom w:val="0"/>
          <w:divBdr>
            <w:top w:val="none" w:sz="0" w:space="0" w:color="auto"/>
            <w:left w:val="none" w:sz="0" w:space="0" w:color="auto"/>
            <w:bottom w:val="none" w:sz="0" w:space="0" w:color="auto"/>
            <w:right w:val="none" w:sz="0" w:space="0" w:color="auto"/>
          </w:divBdr>
        </w:div>
        <w:div w:id="1825856839">
          <w:marLeft w:val="0"/>
          <w:marRight w:val="0"/>
          <w:marTop w:val="0"/>
          <w:marBottom w:val="0"/>
          <w:divBdr>
            <w:top w:val="none" w:sz="0" w:space="0" w:color="auto"/>
            <w:left w:val="none" w:sz="0" w:space="0" w:color="auto"/>
            <w:bottom w:val="none" w:sz="0" w:space="0" w:color="auto"/>
            <w:right w:val="none" w:sz="0" w:space="0" w:color="auto"/>
          </w:divBdr>
        </w:div>
        <w:div w:id="519130105">
          <w:marLeft w:val="0"/>
          <w:marRight w:val="0"/>
          <w:marTop w:val="0"/>
          <w:marBottom w:val="0"/>
          <w:divBdr>
            <w:top w:val="none" w:sz="0" w:space="0" w:color="auto"/>
            <w:left w:val="none" w:sz="0" w:space="0" w:color="auto"/>
            <w:bottom w:val="none" w:sz="0" w:space="0" w:color="auto"/>
            <w:right w:val="none" w:sz="0" w:space="0" w:color="auto"/>
          </w:divBdr>
        </w:div>
        <w:div w:id="881285825">
          <w:marLeft w:val="0"/>
          <w:marRight w:val="0"/>
          <w:marTop w:val="0"/>
          <w:marBottom w:val="0"/>
          <w:divBdr>
            <w:top w:val="none" w:sz="0" w:space="0" w:color="auto"/>
            <w:left w:val="none" w:sz="0" w:space="0" w:color="auto"/>
            <w:bottom w:val="none" w:sz="0" w:space="0" w:color="auto"/>
            <w:right w:val="none" w:sz="0" w:space="0" w:color="auto"/>
          </w:divBdr>
        </w:div>
        <w:div w:id="1097676458">
          <w:marLeft w:val="0"/>
          <w:marRight w:val="0"/>
          <w:marTop w:val="0"/>
          <w:marBottom w:val="0"/>
          <w:divBdr>
            <w:top w:val="none" w:sz="0" w:space="0" w:color="auto"/>
            <w:left w:val="none" w:sz="0" w:space="0" w:color="auto"/>
            <w:bottom w:val="none" w:sz="0" w:space="0" w:color="auto"/>
            <w:right w:val="none" w:sz="0" w:space="0" w:color="auto"/>
          </w:divBdr>
        </w:div>
        <w:div w:id="1037389254">
          <w:marLeft w:val="0"/>
          <w:marRight w:val="0"/>
          <w:marTop w:val="0"/>
          <w:marBottom w:val="0"/>
          <w:divBdr>
            <w:top w:val="none" w:sz="0" w:space="0" w:color="auto"/>
            <w:left w:val="none" w:sz="0" w:space="0" w:color="auto"/>
            <w:bottom w:val="none" w:sz="0" w:space="0" w:color="auto"/>
            <w:right w:val="none" w:sz="0" w:space="0" w:color="auto"/>
          </w:divBdr>
        </w:div>
        <w:div w:id="1227107630">
          <w:marLeft w:val="0"/>
          <w:marRight w:val="0"/>
          <w:marTop w:val="0"/>
          <w:marBottom w:val="0"/>
          <w:divBdr>
            <w:top w:val="none" w:sz="0" w:space="0" w:color="auto"/>
            <w:left w:val="none" w:sz="0" w:space="0" w:color="auto"/>
            <w:bottom w:val="none" w:sz="0" w:space="0" w:color="auto"/>
            <w:right w:val="none" w:sz="0" w:space="0" w:color="auto"/>
          </w:divBdr>
        </w:div>
        <w:div w:id="1393849758">
          <w:marLeft w:val="0"/>
          <w:marRight w:val="0"/>
          <w:marTop w:val="0"/>
          <w:marBottom w:val="0"/>
          <w:divBdr>
            <w:top w:val="none" w:sz="0" w:space="0" w:color="auto"/>
            <w:left w:val="none" w:sz="0" w:space="0" w:color="auto"/>
            <w:bottom w:val="none" w:sz="0" w:space="0" w:color="auto"/>
            <w:right w:val="none" w:sz="0" w:space="0" w:color="auto"/>
          </w:divBdr>
        </w:div>
        <w:div w:id="1768236013">
          <w:marLeft w:val="0"/>
          <w:marRight w:val="0"/>
          <w:marTop w:val="0"/>
          <w:marBottom w:val="0"/>
          <w:divBdr>
            <w:top w:val="none" w:sz="0" w:space="0" w:color="auto"/>
            <w:left w:val="none" w:sz="0" w:space="0" w:color="auto"/>
            <w:bottom w:val="none" w:sz="0" w:space="0" w:color="auto"/>
            <w:right w:val="none" w:sz="0" w:space="0" w:color="auto"/>
          </w:divBdr>
        </w:div>
        <w:div w:id="1117605441">
          <w:marLeft w:val="0"/>
          <w:marRight w:val="0"/>
          <w:marTop w:val="0"/>
          <w:marBottom w:val="0"/>
          <w:divBdr>
            <w:top w:val="none" w:sz="0" w:space="0" w:color="auto"/>
            <w:left w:val="none" w:sz="0" w:space="0" w:color="auto"/>
            <w:bottom w:val="none" w:sz="0" w:space="0" w:color="auto"/>
            <w:right w:val="none" w:sz="0" w:space="0" w:color="auto"/>
          </w:divBdr>
        </w:div>
        <w:div w:id="900865868">
          <w:marLeft w:val="0"/>
          <w:marRight w:val="0"/>
          <w:marTop w:val="0"/>
          <w:marBottom w:val="0"/>
          <w:divBdr>
            <w:top w:val="none" w:sz="0" w:space="0" w:color="auto"/>
            <w:left w:val="none" w:sz="0" w:space="0" w:color="auto"/>
            <w:bottom w:val="none" w:sz="0" w:space="0" w:color="auto"/>
            <w:right w:val="none" w:sz="0" w:space="0" w:color="auto"/>
          </w:divBdr>
        </w:div>
      </w:divsChild>
    </w:div>
    <w:div w:id="1078865337">
      <w:bodyDiv w:val="1"/>
      <w:marLeft w:val="0"/>
      <w:marRight w:val="0"/>
      <w:marTop w:val="0"/>
      <w:marBottom w:val="0"/>
      <w:divBdr>
        <w:top w:val="none" w:sz="0" w:space="0" w:color="auto"/>
        <w:left w:val="none" w:sz="0" w:space="0" w:color="auto"/>
        <w:bottom w:val="none" w:sz="0" w:space="0" w:color="auto"/>
        <w:right w:val="none" w:sz="0" w:space="0" w:color="auto"/>
      </w:divBdr>
      <w:divsChild>
        <w:div w:id="1538156252">
          <w:marLeft w:val="0"/>
          <w:marRight w:val="0"/>
          <w:marTop w:val="0"/>
          <w:marBottom w:val="0"/>
          <w:divBdr>
            <w:top w:val="none" w:sz="0" w:space="0" w:color="auto"/>
            <w:left w:val="none" w:sz="0" w:space="0" w:color="auto"/>
            <w:bottom w:val="none" w:sz="0" w:space="0" w:color="auto"/>
            <w:right w:val="none" w:sz="0" w:space="0" w:color="auto"/>
          </w:divBdr>
        </w:div>
        <w:div w:id="618100742">
          <w:marLeft w:val="0"/>
          <w:marRight w:val="0"/>
          <w:marTop w:val="0"/>
          <w:marBottom w:val="0"/>
          <w:divBdr>
            <w:top w:val="none" w:sz="0" w:space="0" w:color="auto"/>
            <w:left w:val="none" w:sz="0" w:space="0" w:color="auto"/>
            <w:bottom w:val="none" w:sz="0" w:space="0" w:color="auto"/>
            <w:right w:val="none" w:sz="0" w:space="0" w:color="auto"/>
          </w:divBdr>
        </w:div>
        <w:div w:id="660472503">
          <w:marLeft w:val="0"/>
          <w:marRight w:val="0"/>
          <w:marTop w:val="0"/>
          <w:marBottom w:val="0"/>
          <w:divBdr>
            <w:top w:val="none" w:sz="0" w:space="0" w:color="auto"/>
            <w:left w:val="none" w:sz="0" w:space="0" w:color="auto"/>
            <w:bottom w:val="none" w:sz="0" w:space="0" w:color="auto"/>
            <w:right w:val="none" w:sz="0" w:space="0" w:color="auto"/>
          </w:divBdr>
        </w:div>
        <w:div w:id="779760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Shu12</b:Tag>
    <b:SourceType>Book</b:SourceType>
    <b:Guid>{DFBC73A0-FFD7-441D-A776-2233AEFD5B95}</b:Guid>
    <b:Author>
      <b:Author>
        <b:NameList>
          <b:Person>
            <b:Last>Shunk</b:Last>
            <b:First>Dale</b:First>
            <b:Middle>H.</b:Middle>
          </b:Person>
        </b:NameList>
      </b:Author>
    </b:Author>
    <b:Title>Teori-Teori Pembelajaran: Perspektif Pendidikan</b:Title>
    <b:Year>2012</b:Year>
    <b:City>Yogyakarta</b:City>
    <b:Publisher>Pustaka Belajar</b:Publisher>
    <b:RefOrder>4</b:RefOrder>
  </b:Source>
</b:Sources>
</file>

<file path=customXml/itemProps1.xml><?xml version="1.0" encoding="utf-8"?>
<ds:datastoreItem xmlns:ds="http://schemas.openxmlformats.org/officeDocument/2006/customXml" ds:itemID="{E6401C53-FC4D-43CD-8A6D-8F9A81F2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4187</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UIN Syarif Hidayatullah Jakarta</Company>
  <LinksUpToDate>false</LinksUpToDate>
  <CharactersWithSpaces>27998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Citra Chairunnisa</dc:creator>
  <cp:lastModifiedBy>Windows User</cp:lastModifiedBy>
  <cp:revision>17</cp:revision>
  <cp:lastPrinted>2019-07-24T09:14:00Z</cp:lastPrinted>
  <dcterms:created xsi:type="dcterms:W3CDTF">2020-04-16T02:22:00Z</dcterms:created>
  <dcterms:modified xsi:type="dcterms:W3CDTF">2020-04-16T08:48:00Z</dcterms:modified>
</cp:coreProperties>
</file>