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5D" w:rsidRDefault="0017775D" w:rsidP="0017775D">
      <w:pPr>
        <w:pStyle w:val="Title"/>
        <w:tabs>
          <w:tab w:val="left" w:pos="-5400"/>
          <w:tab w:val="left" w:pos="-3330"/>
        </w:tabs>
        <w:rPr>
          <w:rFonts w:ascii="Times New Roman" w:hAnsi="Times New Roman" w:cs="Times New Roman"/>
          <w:sz w:val="28"/>
          <w:szCs w:val="28"/>
        </w:rPr>
      </w:pPr>
      <w:r>
        <w:rPr>
          <w:rFonts w:ascii="Times New Roman" w:hAnsi="Times New Roman" w:cs="Times New Roman"/>
          <w:sz w:val="28"/>
          <w:szCs w:val="28"/>
        </w:rPr>
        <w:t>KONFLIK INTERNAL TOKOH UTAMA DALAM</w:t>
      </w:r>
    </w:p>
    <w:p w:rsidR="0017775D" w:rsidRDefault="0017775D" w:rsidP="0017775D">
      <w:pPr>
        <w:pStyle w:val="Title"/>
        <w:tabs>
          <w:tab w:val="left" w:pos="-5400"/>
          <w:tab w:val="left" w:pos="-3330"/>
        </w:tabs>
        <w:rPr>
          <w:rFonts w:ascii="Times New Roman" w:hAnsi="Times New Roman" w:cs="Times New Roman"/>
          <w:sz w:val="28"/>
          <w:szCs w:val="28"/>
        </w:rPr>
      </w:pPr>
      <w:r w:rsidRPr="00472026">
        <w:rPr>
          <w:rFonts w:ascii="Times New Roman" w:hAnsi="Times New Roman" w:cs="Times New Roman"/>
          <w:i/>
          <w:iCs/>
          <w:sz w:val="28"/>
          <w:szCs w:val="28"/>
        </w:rPr>
        <w:t>MIMPI KECIL TITA</w:t>
      </w:r>
      <w:r>
        <w:rPr>
          <w:rFonts w:ascii="Times New Roman" w:hAnsi="Times New Roman" w:cs="Times New Roman"/>
          <w:i/>
          <w:iCs/>
          <w:sz w:val="28"/>
          <w:szCs w:val="28"/>
        </w:rPr>
        <w:t xml:space="preserve"> </w:t>
      </w:r>
      <w:r>
        <w:rPr>
          <w:rFonts w:ascii="Times New Roman" w:hAnsi="Times New Roman" w:cs="Times New Roman"/>
          <w:sz w:val="28"/>
          <w:szCs w:val="28"/>
        </w:rPr>
        <w:t>KARYA DESI PUSPITASA</w:t>
      </w:r>
      <w:r w:rsidRPr="00472026">
        <w:rPr>
          <w:rFonts w:ascii="Times New Roman" w:hAnsi="Times New Roman" w:cs="Times New Roman"/>
          <w:sz w:val="28"/>
          <w:szCs w:val="28"/>
        </w:rPr>
        <w:t>RI</w:t>
      </w:r>
    </w:p>
    <w:p w:rsidR="0017775D" w:rsidRDefault="0017775D" w:rsidP="0017775D">
      <w:pPr>
        <w:jc w:val="center"/>
        <w:rPr>
          <w:b/>
          <w:sz w:val="20"/>
        </w:rPr>
      </w:pPr>
    </w:p>
    <w:p w:rsidR="0017775D" w:rsidRDefault="0017775D" w:rsidP="0017775D">
      <w:pPr>
        <w:pStyle w:val="Title"/>
        <w:tabs>
          <w:tab w:val="left" w:pos="-5400"/>
          <w:tab w:val="left" w:pos="-3330"/>
        </w:tabs>
        <w:rPr>
          <w:rStyle w:val="Hyperlink"/>
          <w:rFonts w:asciiTheme="majorBidi" w:hAnsiTheme="majorBidi" w:cstheme="majorBidi"/>
        </w:rPr>
      </w:pPr>
      <w:bookmarkStart w:id="0" w:name="_GoBack"/>
      <w:bookmarkEnd w:id="0"/>
    </w:p>
    <w:p w:rsidR="0017775D" w:rsidRPr="00520FC8" w:rsidRDefault="0017775D" w:rsidP="0017775D">
      <w:pPr>
        <w:pStyle w:val="Title"/>
        <w:tabs>
          <w:tab w:val="left" w:pos="-5400"/>
          <w:tab w:val="left" w:pos="-3330"/>
        </w:tabs>
        <w:rPr>
          <w:rFonts w:asciiTheme="majorBidi" w:hAnsiTheme="majorBidi" w:cstheme="majorBidi"/>
          <w:i/>
          <w:iCs/>
          <w:sz w:val="28"/>
          <w:szCs w:val="28"/>
        </w:rPr>
      </w:pPr>
    </w:p>
    <w:p w:rsidR="0017775D" w:rsidRDefault="0017775D" w:rsidP="0017775D">
      <w:pPr>
        <w:jc w:val="center"/>
        <w:rPr>
          <w:rFonts w:asciiTheme="majorBidi" w:hAnsiTheme="majorBidi" w:cstheme="majorBidi"/>
          <w:b/>
          <w:bCs/>
        </w:rPr>
      </w:pPr>
      <w:r>
        <w:rPr>
          <w:rFonts w:asciiTheme="majorBidi" w:hAnsiTheme="majorBidi" w:cstheme="majorBidi"/>
          <w:b/>
          <w:bCs/>
        </w:rPr>
        <w:t>ABSTRACT</w:t>
      </w:r>
    </w:p>
    <w:p w:rsidR="0017775D" w:rsidRPr="00C96285" w:rsidRDefault="0017775D" w:rsidP="0017775D">
      <w:pPr>
        <w:jc w:val="both"/>
        <w:rPr>
          <w:rFonts w:asciiTheme="majorBidi" w:hAnsiTheme="majorBidi" w:cstheme="majorBidi"/>
          <w:sz w:val="20"/>
        </w:rPr>
      </w:pPr>
      <w:r w:rsidRPr="00C96285">
        <w:rPr>
          <w:rFonts w:asciiTheme="majorBidi" w:hAnsiTheme="majorBidi" w:cstheme="majorBidi"/>
          <w:sz w:val="20"/>
        </w:rPr>
        <w:t xml:space="preserve">This study discusses the novel “Mimpi Kecil Tita” by Desi Ratnasari as a material object and </w:t>
      </w:r>
      <w:r w:rsidRPr="00C96285">
        <w:rPr>
          <w:rFonts w:asciiTheme="majorBidi" w:hAnsiTheme="majorBidi" w:cstheme="majorBidi"/>
          <w:sz w:val="20"/>
          <w:shd w:val="clear" w:color="auto" w:fill="FFFFFF"/>
        </w:rPr>
        <w:t>psychoanalytic</w:t>
      </w:r>
      <w:r w:rsidRPr="00C96285">
        <w:rPr>
          <w:rFonts w:ascii="Arial" w:hAnsi="Arial" w:cs="Arial"/>
          <w:sz w:val="20"/>
          <w:shd w:val="clear" w:color="auto" w:fill="FFFFFF"/>
        </w:rPr>
        <w:t xml:space="preserve"> </w:t>
      </w:r>
      <w:r w:rsidRPr="00C96285">
        <w:rPr>
          <w:rFonts w:asciiTheme="majorBidi" w:hAnsiTheme="majorBidi" w:cstheme="majorBidi"/>
          <w:sz w:val="20"/>
        </w:rPr>
        <w:t xml:space="preserve">related to </w:t>
      </w:r>
      <w:r w:rsidRPr="00C96285">
        <w:rPr>
          <w:sz w:val="20"/>
        </w:rPr>
        <w:t xml:space="preserve">a literary psychology approach related to internal conflict of the main character in the novel as formal object.  The theory that used is psychoanalytic of Sigmund Freud.  Psychology study in this novel aims to determine the behavior and internal conflicts of the main character.  Descriptive qualitative analysis was used as a research method.  </w:t>
      </w:r>
      <w:r w:rsidRPr="00C96285">
        <w:rPr>
          <w:rFonts w:asciiTheme="majorBidi" w:hAnsiTheme="majorBidi" w:cstheme="majorBidi"/>
          <w:sz w:val="20"/>
        </w:rPr>
        <w:t>The novel "Mimpi Kecil Tita" is one of Desi Puspitasari's works that contains a narrative about the internal conflict of the main character.  It shows many symptoms of a person's internal conflict, such as sadness, frustration, emotions marked by feelings of unfortunate, loss, and helplessness. This study is to indicating and analyzing the novel based on the psychoanalyst approach.  It is used to understand many factors causing internal conflict.  The results of this study and discussion show the form of Tita's character internal conflict, namely Approach-Avoidance Conflict and Avoidance-Avoidance Conflict, which is influenced by the id in the form of fear, doubt, loss, and hope. The ego and superego are in the form of despair. There are two types form of inner conflict in Tita's character, namely: Approach Avoidance Conflict and Avoidance-Avoidance Conflict, which is influenced by the id are in the form of guilt, sadness, failure, and anxiety. The ego is in harassment.  Tita's inner conflict is in the form of Approach-Avoidance Conflict is influenced by the id in the expression of worry. The form of Superego conflict in Tita is feelings of suffering, anger at someone, and hurt.  Four factors cause internal conflict, namely economic hardship, dishonesty, frustration, and hurt feelings.</w:t>
      </w:r>
    </w:p>
    <w:p w:rsidR="0017775D" w:rsidRPr="00165996" w:rsidRDefault="0017775D" w:rsidP="0017775D">
      <w:pPr>
        <w:jc w:val="both"/>
      </w:pPr>
      <w:r w:rsidRPr="00C96285">
        <w:rPr>
          <w:rFonts w:asciiTheme="majorBidi" w:hAnsiTheme="majorBidi" w:cstheme="majorBidi"/>
          <w:sz w:val="20"/>
        </w:rPr>
        <w:t>Key words: Internal conflict, the main character, Novel</w:t>
      </w:r>
    </w:p>
    <w:p w:rsidR="0017775D" w:rsidRDefault="0017775D" w:rsidP="0017775D">
      <w:pPr>
        <w:rPr>
          <w:rFonts w:asciiTheme="majorBidi" w:hAnsiTheme="majorBidi" w:cstheme="majorBidi"/>
          <w:b/>
          <w:bCs/>
        </w:rPr>
      </w:pPr>
    </w:p>
    <w:p w:rsidR="0017775D" w:rsidRPr="00327608" w:rsidRDefault="0017775D" w:rsidP="0017775D">
      <w:pPr>
        <w:jc w:val="center"/>
        <w:rPr>
          <w:rFonts w:asciiTheme="majorBidi" w:hAnsiTheme="majorBidi" w:cstheme="majorBidi"/>
          <w:b/>
          <w:bCs/>
        </w:rPr>
      </w:pPr>
      <w:r w:rsidRPr="00327608">
        <w:rPr>
          <w:rFonts w:asciiTheme="majorBidi" w:hAnsiTheme="majorBidi" w:cstheme="majorBidi"/>
          <w:b/>
          <w:bCs/>
        </w:rPr>
        <w:t>ABSTRAK</w:t>
      </w:r>
    </w:p>
    <w:p w:rsidR="0017775D" w:rsidRDefault="0017775D" w:rsidP="0017775D">
      <w:pPr>
        <w:jc w:val="both"/>
        <w:rPr>
          <w:rFonts w:asciiTheme="majorBidi" w:hAnsiTheme="majorBidi" w:cstheme="majorBidi"/>
          <w:sz w:val="20"/>
        </w:rPr>
      </w:pPr>
      <w:r w:rsidRPr="00143FD5">
        <w:rPr>
          <w:sz w:val="20"/>
        </w:rPr>
        <w:t>Penelitian ini menjadikan novel “Mimpi Kecil Tita” karya Desi Puspitasari sebagai objek material dan kajian psikoanalis yang berhubungan dengan pendekatan psikologi sastra terkait konflik internal tokoh utama dalam novel menjadi objek formal. Teori yang digunakan adalah teori psikoanalis Sigmund Freud.  Kajian psikologi dalam novel ini bertujuan untuk mengetahui perilaku dan konflik internal tokoh utama. Analisis kualitatif deskriptif digunakan sebagai metode penelitian. Novel “Mimpi Kecil Tita” merupakan salah satu karya Desi Puspitasari yang memuat narasi tentang konflik internal tokoh utama. Karya ini yang memperlihatkan gejala-</w:t>
      </w:r>
      <w:r w:rsidRPr="00143FD5">
        <w:rPr>
          <w:rFonts w:asciiTheme="majorBidi" w:hAnsiTheme="majorBidi" w:cstheme="majorBidi"/>
          <w:sz w:val="20"/>
        </w:rPr>
        <w:t>gejala seseorang dalam kondisi kesedihan, frustasi, emosi yang ditandai oleh perasaan tidak beruntung, kehilangan, dan tidak berdaya.</w:t>
      </w:r>
      <w:r w:rsidRPr="00143FD5">
        <w:rPr>
          <w:sz w:val="20"/>
        </w:rPr>
        <w:t xml:space="preserve"> Tujuan penelitian ini mendeskripsikan konflik internal tokoh utama menggunakan pendekatan psikoanalis. Pendekatan ini digunakan untuk memahami faktor-faktor penyebab konflik internal tokoh utama.  Hasil penelitian dan pembahasan menunjukkan bentuk konflik internal tokoh Tita yaitu konflik Mendekat-Menjauh (</w:t>
      </w:r>
      <w:r w:rsidRPr="00143FD5">
        <w:rPr>
          <w:i/>
          <w:iCs/>
          <w:sz w:val="20"/>
        </w:rPr>
        <w:t>Approach-Avoidance Conflict</w:t>
      </w:r>
      <w:r w:rsidRPr="00143FD5">
        <w:rPr>
          <w:sz w:val="20"/>
        </w:rPr>
        <w:t>) dan konflik Menjauh-Menjauh (</w:t>
      </w:r>
      <w:r w:rsidRPr="00143FD5">
        <w:rPr>
          <w:i/>
          <w:iCs/>
          <w:sz w:val="20"/>
        </w:rPr>
        <w:t>Avoidance-Avoidance Conflict)</w:t>
      </w:r>
      <w:r w:rsidRPr="00143FD5">
        <w:rPr>
          <w:sz w:val="20"/>
        </w:rPr>
        <w:t xml:space="preserve"> yang dipengaruhi id berwujud ketakutan, kebimbangan, kehilangan, dan berharap. Ego dan superego berwujud putus asa. Bentuk konflik batin tokoh Tita Mendekat-Menjauh (</w:t>
      </w:r>
      <w:r w:rsidRPr="00143FD5">
        <w:rPr>
          <w:i/>
          <w:iCs/>
          <w:sz w:val="20"/>
        </w:rPr>
        <w:t>Approach Avoidance Conflict</w:t>
      </w:r>
      <w:r w:rsidRPr="00143FD5">
        <w:rPr>
          <w:sz w:val="20"/>
        </w:rPr>
        <w:t>) dan konflik Menjauh-Menjauh (</w:t>
      </w:r>
      <w:r w:rsidRPr="00143FD5">
        <w:rPr>
          <w:i/>
          <w:iCs/>
          <w:sz w:val="20"/>
        </w:rPr>
        <w:t>Avoidance-Avoidance Conflict</w:t>
      </w:r>
      <w:r w:rsidRPr="00143FD5">
        <w:rPr>
          <w:sz w:val="20"/>
        </w:rPr>
        <w:t xml:space="preserve">) yang dipengaruhi id berwujud rasa bersalah, kesedihan, kegagalan dan kecemasan. Ego berwujud tersiksa. Bentuk konflik batin Tita dalam wujud konflik Mendekat-Menjauh (Approach-Avoidance Conflict) yang dipengaruhi id berwujud kekhawatiran. </w:t>
      </w:r>
      <w:r>
        <w:rPr>
          <w:sz w:val="20"/>
        </w:rPr>
        <w:t xml:space="preserve">Wujud konflik </w:t>
      </w:r>
      <w:r w:rsidRPr="00143FD5">
        <w:rPr>
          <w:sz w:val="20"/>
        </w:rPr>
        <w:t xml:space="preserve">Superego </w:t>
      </w:r>
      <w:r>
        <w:rPr>
          <w:sz w:val="20"/>
        </w:rPr>
        <w:t>dalam diri Tita adalah</w:t>
      </w:r>
      <w:r w:rsidRPr="00143FD5">
        <w:rPr>
          <w:sz w:val="20"/>
        </w:rPr>
        <w:t xml:space="preserve"> perasaan penderitaan, </w:t>
      </w:r>
      <w:r w:rsidRPr="00143FD5">
        <w:rPr>
          <w:rFonts w:asciiTheme="majorBidi" w:hAnsiTheme="majorBidi" w:cstheme="majorBidi"/>
          <w:sz w:val="20"/>
        </w:rPr>
        <w:t xml:space="preserve">marah pada </w:t>
      </w:r>
      <w:r>
        <w:rPr>
          <w:rFonts w:asciiTheme="majorBidi" w:hAnsiTheme="majorBidi" w:cstheme="majorBidi"/>
          <w:sz w:val="20"/>
        </w:rPr>
        <w:t>seseorang</w:t>
      </w:r>
      <w:r w:rsidRPr="00143FD5">
        <w:rPr>
          <w:rFonts w:asciiTheme="majorBidi" w:hAnsiTheme="majorBidi" w:cstheme="majorBidi"/>
          <w:sz w:val="20"/>
        </w:rPr>
        <w:t>,</w:t>
      </w:r>
      <w:r>
        <w:rPr>
          <w:rFonts w:asciiTheme="majorBidi" w:hAnsiTheme="majorBidi" w:cstheme="majorBidi"/>
          <w:sz w:val="20"/>
        </w:rPr>
        <w:t xml:space="preserve"> dan</w:t>
      </w:r>
      <w:r w:rsidRPr="00143FD5">
        <w:rPr>
          <w:rFonts w:asciiTheme="majorBidi" w:hAnsiTheme="majorBidi" w:cstheme="majorBidi"/>
          <w:sz w:val="20"/>
        </w:rPr>
        <w:t xml:space="preserve"> sakit hati. Faktor-faktor yang menimbulkan konflik internal ada empat yaitu kesulitan ekonomi, ketidakjujuran, frustasi dan sakit hati</w:t>
      </w:r>
      <w:r>
        <w:rPr>
          <w:rFonts w:asciiTheme="majorBidi" w:hAnsiTheme="majorBidi" w:cstheme="majorBidi"/>
          <w:sz w:val="20"/>
        </w:rPr>
        <w:t>.</w:t>
      </w:r>
    </w:p>
    <w:p w:rsidR="0017775D" w:rsidRPr="00143FD5" w:rsidRDefault="0017775D" w:rsidP="0017775D">
      <w:pPr>
        <w:jc w:val="both"/>
        <w:rPr>
          <w:sz w:val="20"/>
        </w:rPr>
      </w:pPr>
    </w:p>
    <w:p w:rsidR="0017775D" w:rsidRPr="00143FD5" w:rsidRDefault="0017775D" w:rsidP="0017775D">
      <w:pPr>
        <w:rPr>
          <w:sz w:val="20"/>
        </w:rPr>
      </w:pPr>
      <w:r w:rsidRPr="00143FD5">
        <w:rPr>
          <w:sz w:val="20"/>
        </w:rPr>
        <w:t xml:space="preserve"> Kata Kunci: Konflik internal, Tokoh</w:t>
      </w:r>
      <w:r>
        <w:rPr>
          <w:sz w:val="20"/>
        </w:rPr>
        <w:t xml:space="preserve"> utama</w:t>
      </w:r>
      <w:r w:rsidRPr="00143FD5">
        <w:rPr>
          <w:sz w:val="20"/>
        </w:rPr>
        <w:t>, Novel</w:t>
      </w:r>
    </w:p>
    <w:p w:rsidR="0017775D" w:rsidRPr="0080005F" w:rsidRDefault="0017775D" w:rsidP="0017775D">
      <w:pPr>
        <w:autoSpaceDE w:val="0"/>
        <w:rPr>
          <w:bCs/>
          <w:iCs/>
          <w:sz w:val="22"/>
          <w:szCs w:val="22"/>
        </w:rPr>
      </w:pPr>
    </w:p>
    <w:p w:rsidR="0017775D" w:rsidRDefault="0017775D" w:rsidP="0017775D">
      <w:pPr>
        <w:pStyle w:val="Heading1"/>
        <w:suppressAutoHyphens/>
        <w:spacing w:before="240" w:after="60"/>
        <w:rPr>
          <w:i w:val="0"/>
          <w:sz w:val="24"/>
          <w:szCs w:val="24"/>
        </w:rPr>
      </w:pPr>
      <w:r w:rsidRPr="0020591A">
        <w:rPr>
          <w:i w:val="0"/>
          <w:sz w:val="24"/>
          <w:szCs w:val="24"/>
        </w:rPr>
        <w:t>P</w:t>
      </w:r>
      <w:r>
        <w:rPr>
          <w:i w:val="0"/>
          <w:sz w:val="24"/>
          <w:szCs w:val="24"/>
        </w:rPr>
        <w:t xml:space="preserve">endahuluan </w:t>
      </w:r>
    </w:p>
    <w:p w:rsidR="0017775D" w:rsidRPr="000C3CF1" w:rsidRDefault="0017775D" w:rsidP="0017775D">
      <w:pPr>
        <w:ind w:firstLine="720"/>
        <w:jc w:val="both"/>
        <w:rPr>
          <w:rFonts w:asciiTheme="majorBidi" w:hAnsiTheme="majorBidi" w:cstheme="majorBidi"/>
          <w:color w:val="202122"/>
          <w:szCs w:val="24"/>
          <w:shd w:val="clear" w:color="auto" w:fill="FFFFFF"/>
        </w:rPr>
      </w:pPr>
      <w:r w:rsidRPr="00E941C7">
        <w:rPr>
          <w:rFonts w:asciiTheme="majorBidi" w:hAnsiTheme="majorBidi" w:cstheme="majorBidi"/>
          <w:szCs w:val="24"/>
          <w:shd w:val="clear" w:color="auto" w:fill="FFFFFF"/>
        </w:rPr>
        <w:t>Manusia merupakan makhluk ciptaan Tuhan yang paling sempurna. Kreatifitas merupakan salah satu kemampuan yang dimiliki manusia. Berbasis k</w:t>
      </w:r>
      <w:r w:rsidRPr="00E941C7">
        <w:rPr>
          <w:rFonts w:asciiTheme="majorBidi" w:hAnsiTheme="majorBidi" w:cstheme="majorBidi"/>
          <w:spacing w:val="-1"/>
          <w:szCs w:val="24"/>
          <w:shd w:val="clear" w:color="auto" w:fill="FFFFFF"/>
        </w:rPr>
        <w:t>reativitas, manusia mampu mengembangkan gagasan orisinal, membuat aturan, menata nilai dengan tujuan menciptakan bentuk dan imajinasi baru, yang artistik disesuaikan dengan kegunaan. Dalam mengasah kreativitasnya manusia perlu menyatukan berbagai kemampuan kognitif dan sosial nya dengan</w:t>
      </w:r>
      <w:r>
        <w:rPr>
          <w:rFonts w:asciiTheme="majorBidi" w:hAnsiTheme="majorBidi" w:cstheme="majorBidi"/>
          <w:spacing w:val="-1"/>
          <w:szCs w:val="24"/>
          <w:shd w:val="clear" w:color="auto" w:fill="FFFFFF"/>
        </w:rPr>
        <w:t xml:space="preserve"> tujuan agar proses kreativitas</w:t>
      </w:r>
      <w:r w:rsidRPr="00E941C7">
        <w:rPr>
          <w:rFonts w:asciiTheme="majorBidi" w:hAnsiTheme="majorBidi" w:cstheme="majorBidi"/>
          <w:spacing w:val="-1"/>
          <w:szCs w:val="24"/>
          <w:shd w:val="clear" w:color="auto" w:fill="FFFFFF"/>
        </w:rPr>
        <w:t>nya dapat lebih dipakai dan tepat sasaran.</w:t>
      </w:r>
      <w:r>
        <w:rPr>
          <w:rFonts w:asciiTheme="majorBidi" w:hAnsiTheme="majorBidi" w:cstheme="majorBidi"/>
          <w:spacing w:val="-1"/>
          <w:szCs w:val="24"/>
          <w:shd w:val="clear" w:color="auto" w:fill="FFFFFF"/>
        </w:rPr>
        <w:t xml:space="preserve"> Wujud kreatifitas manusia yang mudah diperoleh salah satunya adalah karya sastra.  </w:t>
      </w:r>
      <w:r>
        <w:rPr>
          <w:color w:val="222222"/>
          <w:spacing w:val="5"/>
          <w:szCs w:val="24"/>
          <w:shd w:val="clear" w:color="auto" w:fill="FFFFFF"/>
        </w:rPr>
        <w:t>Manusia memiliki akal budi yang dapat berimajinasi</w:t>
      </w:r>
      <w:r w:rsidRPr="00BF6D21">
        <w:rPr>
          <w:color w:val="222222"/>
          <w:spacing w:val="5"/>
          <w:szCs w:val="24"/>
          <w:shd w:val="clear" w:color="auto" w:fill="FFFFFF"/>
        </w:rPr>
        <w:t xml:space="preserve"> menciptakan </w:t>
      </w:r>
      <w:r>
        <w:rPr>
          <w:color w:val="222222"/>
          <w:spacing w:val="5"/>
          <w:szCs w:val="24"/>
          <w:shd w:val="clear" w:color="auto" w:fill="FFFFFF"/>
        </w:rPr>
        <w:t xml:space="preserve">tanda berupa </w:t>
      </w:r>
      <w:r w:rsidRPr="00BF6D21">
        <w:rPr>
          <w:color w:val="222222"/>
          <w:spacing w:val="5"/>
          <w:szCs w:val="24"/>
          <w:shd w:val="clear" w:color="auto" w:fill="FFFFFF"/>
        </w:rPr>
        <w:t xml:space="preserve">simbol ketika </w:t>
      </w:r>
      <w:r>
        <w:rPr>
          <w:color w:val="222222"/>
          <w:spacing w:val="5"/>
          <w:szCs w:val="24"/>
          <w:shd w:val="clear" w:color="auto" w:fill="FFFFFF"/>
        </w:rPr>
        <w:t>d</w:t>
      </w:r>
      <w:r w:rsidRPr="00BF6D21">
        <w:rPr>
          <w:color w:val="222222"/>
          <w:spacing w:val="5"/>
          <w:szCs w:val="24"/>
          <w:shd w:val="clear" w:color="auto" w:fill="FFFFFF"/>
        </w:rPr>
        <w:t xml:space="preserve">ia menghadapi </w:t>
      </w:r>
      <w:r w:rsidRPr="00BF6D21">
        <w:rPr>
          <w:color w:val="222222"/>
          <w:spacing w:val="5"/>
          <w:szCs w:val="24"/>
          <w:shd w:val="clear" w:color="auto" w:fill="FFFFFF"/>
        </w:rPr>
        <w:lastRenderedPageBreak/>
        <w:t xml:space="preserve">realitas. Simbol-simbol itu diciptakan untuk menyusun dan menata kenyataan dunia </w:t>
      </w:r>
      <w:r>
        <w:rPr>
          <w:color w:val="222222"/>
          <w:spacing w:val="5"/>
          <w:szCs w:val="24"/>
          <w:shd w:val="clear" w:color="auto" w:fill="FFFFFF"/>
        </w:rPr>
        <w:t>agar dapat</w:t>
      </w:r>
      <w:r w:rsidRPr="00BF6D21">
        <w:rPr>
          <w:color w:val="222222"/>
          <w:spacing w:val="5"/>
          <w:szCs w:val="24"/>
          <w:shd w:val="clear" w:color="auto" w:fill="FFFFFF"/>
        </w:rPr>
        <w:t xml:space="preserve"> dipahami dan dipraktekkan demi memperoleh kemaslahatan. Simbol-simbol itulah yang kemudian mewujud menjadi </w:t>
      </w:r>
      <w:r>
        <w:rPr>
          <w:color w:val="222222"/>
          <w:spacing w:val="5"/>
          <w:szCs w:val="24"/>
          <w:shd w:val="clear" w:color="auto" w:fill="FFFFFF"/>
        </w:rPr>
        <w:t>karya sastra</w:t>
      </w:r>
      <w:r w:rsidRPr="00BF6D21">
        <w:rPr>
          <w:color w:val="222222"/>
          <w:spacing w:val="5"/>
          <w:szCs w:val="24"/>
          <w:shd w:val="clear" w:color="auto" w:fill="FFFFFF"/>
        </w:rPr>
        <w:t>.</w:t>
      </w:r>
      <w:r>
        <w:rPr>
          <w:color w:val="222222"/>
          <w:spacing w:val="5"/>
          <w:szCs w:val="24"/>
          <w:shd w:val="clear" w:color="auto" w:fill="FFFFFF"/>
        </w:rPr>
        <w:t xml:space="preserve"> Di dalam karya sastra terkandung banyak dimensi seperti kegiatan penggunaan bahasa secara artistik yang menggambarkan aneka situasi psikis seperti emosi, ekspresi perasaan, pemikiran, gagasan, imajinasi, pengetahuan, realitas kehidupa, pemahaman tentang hal hal baru, bahkan angan-angan kreatif dapat dinyatakan secara sistematis. Semua hal itu dapat dilakukan manusia karena mereka memiliki akal budi. Melalui akal budi manusia dapat menciptakan, atau menghasilkan suatu model karya tulisan entah itu berwujud dongeng, cerita rakyat, syair, pantun, novel cerpen, puisi, drama atau naskah-naskah lain. Semua karya ini dapat disebut karya sastra.</w:t>
      </w:r>
      <w:r>
        <w:rPr>
          <w:rFonts w:asciiTheme="majorBidi" w:hAnsiTheme="majorBidi" w:cstheme="majorBidi"/>
          <w:color w:val="202122"/>
          <w:szCs w:val="24"/>
          <w:shd w:val="clear" w:color="auto" w:fill="FFFFFF"/>
        </w:rPr>
        <w:t xml:space="preserve">  </w:t>
      </w:r>
      <w:r>
        <w:rPr>
          <w:rFonts w:asciiTheme="majorBidi" w:hAnsiTheme="majorBidi" w:cstheme="majorBidi"/>
          <w:szCs w:val="24"/>
        </w:rPr>
        <w:t>K</w:t>
      </w:r>
      <w:r w:rsidRPr="00E453AD">
        <w:rPr>
          <w:rFonts w:asciiTheme="majorBidi" w:hAnsiTheme="majorBidi" w:cstheme="majorBidi"/>
          <w:szCs w:val="24"/>
        </w:rPr>
        <w:t xml:space="preserve">arya sastra merupakan hasil dari kerja relasi akal budi dan imajinasi </w:t>
      </w:r>
      <w:r>
        <w:rPr>
          <w:rFonts w:asciiTheme="majorBidi" w:hAnsiTheme="majorBidi" w:cstheme="majorBidi"/>
          <w:szCs w:val="24"/>
        </w:rPr>
        <w:t>manusia yang menggunakan media bahasa, mengandung nilai estetis</w:t>
      </w:r>
      <w:r w:rsidRPr="00E453AD">
        <w:rPr>
          <w:rFonts w:asciiTheme="majorBidi" w:hAnsiTheme="majorBidi" w:cstheme="majorBidi"/>
          <w:szCs w:val="24"/>
        </w:rPr>
        <w:t xml:space="preserve"> dapat dinikmati, dipahami dan dimanfaatkan oleh masyarakat</w:t>
      </w:r>
      <w:r>
        <w:rPr>
          <w:rFonts w:asciiTheme="majorBidi" w:hAnsiTheme="majorBidi" w:cstheme="majorBidi"/>
          <w:szCs w:val="24"/>
        </w:rPr>
        <w:t>.</w:t>
      </w:r>
      <w:r>
        <w:rPr>
          <w:rStyle w:val="FootnoteReference"/>
          <w:rFonts w:asciiTheme="majorBidi" w:hAnsiTheme="majorBidi" w:cstheme="majorBidi"/>
          <w:szCs w:val="24"/>
        </w:rPr>
        <w:footnoteReference w:id="1"/>
      </w:r>
      <w:r>
        <w:rPr>
          <w:rFonts w:asciiTheme="majorBidi" w:hAnsiTheme="majorBidi" w:cstheme="majorBidi"/>
          <w:szCs w:val="24"/>
        </w:rPr>
        <w:t xml:space="preserve"> Novel dapat dianggap sebagai bagian dari karya sastra yang terdiri dari dua unsur yaitu unsur intrinsik dan esktrinsik. Unsur intrinsik novel meliputi tema, tokoh, penokohan, latar, sudut pandang, bahasa, amanat dan alur.</w:t>
      </w:r>
      <w:r>
        <w:rPr>
          <w:rStyle w:val="FootnoteReference"/>
          <w:rFonts w:asciiTheme="majorBidi" w:hAnsiTheme="majorBidi" w:cstheme="majorBidi"/>
          <w:szCs w:val="24"/>
        </w:rPr>
        <w:footnoteReference w:id="2"/>
      </w:r>
      <w:r>
        <w:rPr>
          <w:rFonts w:asciiTheme="majorBidi" w:hAnsiTheme="majorBidi" w:cstheme="majorBidi"/>
          <w:szCs w:val="24"/>
        </w:rPr>
        <w:t xml:space="preserve">  Konflik merujuk kepada</w:t>
      </w:r>
      <w:r w:rsidRPr="001A7434">
        <w:rPr>
          <w:rFonts w:asciiTheme="majorBidi" w:hAnsiTheme="majorBidi" w:cstheme="majorBidi"/>
          <w:szCs w:val="24"/>
        </w:rPr>
        <w:t xml:space="preserve"> bagian dari alur yang terdapat dalam unsur intrinsik merupakan kejadian yang penting</w:t>
      </w:r>
      <w:r>
        <w:rPr>
          <w:rFonts w:asciiTheme="majorBidi" w:hAnsiTheme="majorBidi" w:cstheme="majorBidi"/>
          <w:szCs w:val="24"/>
        </w:rPr>
        <w:t xml:space="preserve">. Konflik </w:t>
      </w:r>
      <w:r w:rsidRPr="001A7434">
        <w:rPr>
          <w:rFonts w:asciiTheme="majorBidi" w:hAnsiTheme="majorBidi" w:cstheme="majorBidi"/>
          <w:szCs w:val="24"/>
        </w:rPr>
        <w:t xml:space="preserve">merupakan unsur yang </w:t>
      </w:r>
      <w:r>
        <w:rPr>
          <w:rFonts w:asciiTheme="majorBidi" w:hAnsiTheme="majorBidi" w:cstheme="majorBidi"/>
          <w:szCs w:val="24"/>
        </w:rPr>
        <w:t>substansial</w:t>
      </w:r>
      <w:r w:rsidRPr="001A7434">
        <w:rPr>
          <w:rFonts w:asciiTheme="majorBidi" w:hAnsiTheme="majorBidi" w:cstheme="majorBidi"/>
          <w:szCs w:val="24"/>
        </w:rPr>
        <w:t xml:space="preserve"> dalam pengembangan alu</w:t>
      </w:r>
      <w:r>
        <w:rPr>
          <w:rFonts w:asciiTheme="majorBidi" w:hAnsiTheme="majorBidi" w:cstheme="majorBidi"/>
          <w:szCs w:val="24"/>
        </w:rPr>
        <w:t xml:space="preserve">r cerita. Konflik dalam novel </w:t>
      </w:r>
      <w:r w:rsidRPr="001A7434">
        <w:rPr>
          <w:rFonts w:asciiTheme="majorBidi" w:hAnsiTheme="majorBidi" w:cstheme="majorBidi"/>
          <w:szCs w:val="24"/>
        </w:rPr>
        <w:t>dihadirkan sebagai kejadian yang tidak menyenangkan yang dialami oleh tokoh-tokoh cerita,</w:t>
      </w:r>
      <w:r>
        <w:rPr>
          <w:rFonts w:asciiTheme="majorBidi" w:hAnsiTheme="majorBidi" w:cstheme="majorBidi"/>
          <w:szCs w:val="24"/>
        </w:rPr>
        <w:t xml:space="preserve"> misalnya,</w:t>
      </w:r>
      <w:r>
        <w:t xml:space="preserve"> jika tidak adanya kesepakatan antara ego satu dan ego yang lain, adanya ketidaksesuaian antara harapan dengan kenyataan.</w:t>
      </w:r>
      <w:r>
        <w:rPr>
          <w:rFonts w:asciiTheme="majorBidi" w:hAnsiTheme="majorBidi" w:cstheme="majorBidi"/>
          <w:szCs w:val="24"/>
        </w:rPr>
        <w:t xml:space="preserve"> Desi Puspitasari adalah seorang novelis terkenal di Indonesia yang sebagian karya-karyanya sudah difilmkan, selain itu karya-karyanya yang lain juga telah mendapat apresiasi dari Festival Teater Jakarta.  </w:t>
      </w:r>
      <w:r>
        <w:t xml:space="preserve">Novel </w:t>
      </w:r>
      <w:r w:rsidRPr="00914E55">
        <w:rPr>
          <w:i/>
          <w:iCs/>
        </w:rPr>
        <w:t>Mimpi Kecil Tita</w:t>
      </w:r>
      <w:r>
        <w:t xml:space="preserve"> karya Desi Ratnasari </w:t>
      </w:r>
      <w:r w:rsidRPr="000C3CF1">
        <w:t>merupakan novel yang bernuansa psikologi Indonesia. Prosa ini dapat dikaji menggunakan teori psikoanalisis Sigmund Freud karena pengarang lebih mengutamakan aspek psikis dibandingkan aspek fisik.</w:t>
      </w:r>
    </w:p>
    <w:p w:rsidR="0017775D" w:rsidRDefault="0017775D" w:rsidP="0017775D">
      <w:pPr>
        <w:ind w:firstLine="720"/>
        <w:jc w:val="both"/>
        <w:rPr>
          <w:rFonts w:asciiTheme="majorBidi" w:hAnsiTheme="majorBidi" w:cstheme="majorBidi"/>
          <w:szCs w:val="24"/>
        </w:rPr>
      </w:pPr>
      <w:r>
        <w:t xml:space="preserve">Aspek psikologis tokoh utama difokuskan untuk dianalisis dalam novel tersebut, yaitu pada tokoh Tita, Simbah, dan Daya. Ketiga tokoh tersebut merupakan tokoh sentral cerita, mereka merupakan tokoh Simbah merupakan tokoh yang mendukung keadaan psikis Tita sedangkan Daya yang selalu menimbulkan ketidakharmonisan keberlangsungan kehidupan Tita. Selain itu, konflik dipicu pula oleh prasangka dan sikap iri Daya kepada Tita sebagai anak yang rajin, pintar, dan mandiri. Ketiga tokoh tersebut juga memiliki perjalanan hidup dan masa lalu yang mengganggu batin atau jiwa mereka sehingga memengaruhi tingkah laku. Dari sinilah gejala kejiwaan atau konflik batin masing-masing tokoh utama </w:t>
      </w:r>
      <w:r w:rsidRPr="00914E55">
        <w:rPr>
          <w:i/>
          <w:iCs/>
        </w:rPr>
        <w:t>Mimpi Kecil Tita</w:t>
      </w:r>
      <w:r>
        <w:t xml:space="preserve"> diidentifikasi dengan menggunakan teori psikoanalisis Sigmund Freud (id, ego, superego). Selain itu, faktor-faktor yang memegang peranan penting dalam membentuk konflik batin pada setiap tokoh utama tersebut juga ditelaah.</w:t>
      </w:r>
    </w:p>
    <w:p w:rsidR="0017775D" w:rsidRDefault="0017775D" w:rsidP="0017775D">
      <w:pPr>
        <w:ind w:firstLine="720"/>
        <w:jc w:val="both"/>
      </w:pPr>
      <w:r>
        <w:rPr>
          <w:rFonts w:asciiTheme="majorBidi" w:hAnsiTheme="majorBidi" w:cstheme="majorBidi"/>
          <w:szCs w:val="24"/>
        </w:rPr>
        <w:t xml:space="preserve"> Kajian ini membatasi hanya pada konflik internal.  Dengan alasan konflik ini muncul dari dalam tokoh yang berperan penting untuk membangun struktur alur dalam cerita. Apabila konflik yang dipaparkan oleh pengarang banyak maka perjalanan hidup tokoh cerita juga panjang. Artinya, konflik dalam karya sastra itu penting.  Konflik </w:t>
      </w:r>
      <w:r>
        <w:t>merujuk kepada sesuatu yang dramatik, mengacu pada pertarungan antara dua kekuatan yang seimbang, menyiratkan adanya aksi dan balasan aksi.</w:t>
      </w:r>
      <w:r>
        <w:rPr>
          <w:rStyle w:val="FootnoteReference"/>
        </w:rPr>
        <w:footnoteReference w:id="3"/>
      </w:r>
      <w:r>
        <w:rPr>
          <w:rStyle w:val="FootnoteReference"/>
        </w:rPr>
        <w:footnoteReference w:id="4"/>
      </w:r>
      <w:r>
        <w:t xml:space="preserve"> Konflik atau tikaian dapat dipahami juga sebagai ketegangan atau </w:t>
      </w:r>
      <w:r>
        <w:lastRenderedPageBreak/>
        <w:t>pertentangan antara dua kepentingan atau kekuatan di dalam cerita rekaan atau drama. Pertentangan ini bisa saja terjadi dalam satu tokoh atau antara dua tokoh.</w:t>
      </w:r>
      <w:r>
        <w:rPr>
          <w:rStyle w:val="FootnoteReference"/>
        </w:rPr>
        <w:footnoteReference w:id="5"/>
      </w:r>
      <w:r>
        <w:t xml:space="preserve">  Konflik bersumber pada fakta kehidupan nyata.  Konflik selalu melibatkan emosi. Emosi merupakan unsur manusiawi yang pasti dimiliki oleh setiap individu. Oleh karena itu, pembaca yang memahami cerita dapat terlibat secara emosional terhadap peristiwa yang terjadi dalam suatu cerita. Artinya pembaca sudah menghayati unsur-unsur keindahan dalam teks sastra yang dibaca mengarah ke sifat subjektif. Unsur subjektif ini tercermin dalam penggunaan bahasa. Aspek emotif yang tertera dalam pemakaian bahasa bukan hanya rasa marah, benci, atau pun sedih, melainkan seluruh perasaan yang dirasakan oleh tokoh tokoh cerita sebagai manusia secara keseluruhan. Emosi sendiri memegang peranan penting di dalam kehidupan sehari-hari dan turut menentukan hubungan yang kondusif antara manusia dengan manusia lainnya. </w:t>
      </w:r>
    </w:p>
    <w:p w:rsidR="0017775D" w:rsidRDefault="0017775D" w:rsidP="0017775D">
      <w:pPr>
        <w:ind w:firstLine="720"/>
        <w:jc w:val="both"/>
      </w:pPr>
      <w:r w:rsidRPr="000C3CF1">
        <w:t xml:space="preserve">Cara setiap individu merespon emosi yang dirasakan, sangatlah penting dalam menjaga kestabilan hubungan dengan individu di sekitar dia berada. Emosi dan konflik merupakan dua aspek yang saling berkaitan yang ada di dalam diri manusia. Konflik memiliki manfaat, yaitu </w:t>
      </w:r>
      <w:r w:rsidRPr="000C3CF1">
        <w:rPr>
          <w:rStyle w:val="Strong"/>
          <w:rFonts w:ascii="Raleway" w:hAnsi="Raleway"/>
          <w:b w:val="0"/>
          <w:bCs w:val="0"/>
          <w:bdr w:val="none" w:sz="0" w:space="0" w:color="auto" w:frame="1"/>
          <w:shd w:val="clear" w:color="auto" w:fill="FFFFFF"/>
        </w:rPr>
        <w:t>dapat membuat manusia sadar akan</w:t>
      </w:r>
      <w:r w:rsidRPr="000C3CF1">
        <w:rPr>
          <w:rFonts w:ascii="Raleway" w:hAnsi="Raleway"/>
          <w:shd w:val="clear" w:color="auto" w:fill="FFFFFF"/>
        </w:rPr>
        <w:t xml:space="preserve"> masalah yang perlu dipecahkan secara interpersonal dengan orang lain; </w:t>
      </w:r>
      <w:r w:rsidRPr="000C3CF1">
        <w:rPr>
          <w:rStyle w:val="Strong"/>
          <w:rFonts w:ascii="Raleway" w:hAnsi="Raleway"/>
          <w:b w:val="0"/>
          <w:bCs w:val="0"/>
          <w:bdr w:val="none" w:sz="0" w:space="0" w:color="auto" w:frame="1"/>
          <w:shd w:val="clear" w:color="auto" w:fill="FFFFFF"/>
        </w:rPr>
        <w:t>dapat mendorong manusia</w:t>
      </w:r>
      <w:r w:rsidRPr="000C3CF1">
        <w:rPr>
          <w:rFonts w:ascii="Raleway" w:hAnsi="Raleway"/>
          <w:b/>
          <w:bCs/>
          <w:shd w:val="clear" w:color="auto" w:fill="FFFFFF"/>
        </w:rPr>
        <w:t> </w:t>
      </w:r>
      <w:r w:rsidRPr="000C3CF1">
        <w:rPr>
          <w:rStyle w:val="Strong"/>
          <w:rFonts w:ascii="Raleway" w:hAnsi="Raleway"/>
          <w:b w:val="0"/>
          <w:bCs w:val="0"/>
          <w:bdr w:val="none" w:sz="0" w:space="0" w:color="auto" w:frame="1"/>
          <w:shd w:val="clear" w:color="auto" w:fill="FFFFFF"/>
        </w:rPr>
        <w:t>untuk melakukan</w:t>
      </w:r>
      <w:r w:rsidRPr="000C3CF1">
        <w:rPr>
          <w:rFonts w:ascii="Raleway" w:hAnsi="Raleway"/>
          <w:b/>
          <w:bCs/>
          <w:shd w:val="clear" w:color="auto" w:fill="FFFFFF"/>
        </w:rPr>
        <w:t> </w:t>
      </w:r>
      <w:r w:rsidRPr="000C3CF1">
        <w:rPr>
          <w:rFonts w:ascii="Raleway" w:hAnsi="Raleway"/>
          <w:shd w:val="clear" w:color="auto" w:fill="FFFFFF"/>
        </w:rPr>
        <w:t>beberapa perubahan perilaku atau kegiatan ke arah yang lebih baik</w:t>
      </w:r>
      <w:r w:rsidRPr="000C3CF1">
        <w:rPr>
          <w:rFonts w:ascii="Raleway" w:hAnsi="Raleway"/>
          <w:b/>
          <w:bCs/>
          <w:shd w:val="clear" w:color="auto" w:fill="FFFFFF"/>
        </w:rPr>
        <w:t xml:space="preserve">; </w:t>
      </w:r>
      <w:r w:rsidRPr="000C3CF1">
        <w:rPr>
          <w:rStyle w:val="Strong"/>
          <w:rFonts w:ascii="Raleway" w:hAnsi="Raleway"/>
          <w:b w:val="0"/>
          <w:bCs w:val="0"/>
          <w:bdr w:val="none" w:sz="0" w:space="0" w:color="auto" w:frame="1"/>
          <w:shd w:val="clear" w:color="auto" w:fill="FFFFFF"/>
        </w:rPr>
        <w:t>dapat mendorong manusia untuk memecahkan</w:t>
      </w:r>
      <w:r w:rsidRPr="000C3CF1">
        <w:rPr>
          <w:rFonts w:ascii="Raleway" w:hAnsi="Raleway"/>
          <w:b/>
          <w:bCs/>
          <w:shd w:val="clear" w:color="auto" w:fill="FFFFFF"/>
        </w:rPr>
        <w:t> </w:t>
      </w:r>
      <w:r w:rsidRPr="000C3CF1">
        <w:rPr>
          <w:rFonts w:ascii="Raleway" w:hAnsi="Raleway"/>
          <w:shd w:val="clear" w:color="auto" w:fill="FFFFFF"/>
        </w:rPr>
        <w:t xml:space="preserve">suatu masalah yang selama ini disadari tidak jelas; </w:t>
      </w:r>
      <w:r w:rsidRPr="000C3CF1">
        <w:rPr>
          <w:rStyle w:val="Strong"/>
          <w:rFonts w:ascii="Raleway" w:hAnsi="Raleway"/>
          <w:b w:val="0"/>
          <w:bCs w:val="0"/>
          <w:bdr w:val="none" w:sz="0" w:space="0" w:color="auto" w:frame="1"/>
          <w:shd w:val="clear" w:color="auto" w:fill="FFFFFF"/>
        </w:rPr>
        <w:t>dapat membimbing manusia kearah</w:t>
      </w:r>
      <w:r w:rsidRPr="000C3CF1">
        <w:rPr>
          <w:rFonts w:ascii="Raleway" w:hAnsi="Raleway"/>
          <w:shd w:val="clear" w:color="auto" w:fill="FFFFFF"/>
        </w:rPr>
        <w:t xml:space="preserve"> terwujudnya keputusan bersama yang lebih baik dan bermutu; dapat </w:t>
      </w:r>
      <w:r w:rsidRPr="000C3CF1">
        <w:rPr>
          <w:rStyle w:val="Strong"/>
          <w:rFonts w:ascii="Raleway" w:hAnsi="Raleway"/>
          <w:b w:val="0"/>
          <w:bCs w:val="0"/>
          <w:bdr w:val="none" w:sz="0" w:space="0" w:color="auto" w:frame="1"/>
          <w:shd w:val="clear" w:color="auto" w:fill="FFFFFF"/>
        </w:rPr>
        <w:t>menghilangkan ketegangan</w:t>
      </w:r>
      <w:r w:rsidRPr="000C3CF1">
        <w:rPr>
          <w:rFonts w:ascii="Raleway" w:hAnsi="Raleway"/>
          <w:shd w:val="clear" w:color="auto" w:fill="FFFFFF"/>
        </w:rPr>
        <w:t xml:space="preserve"> kecil yang biasanya dialami antara anak dengan orang tua, keluarga, teman, lingkungan; konflik </w:t>
      </w:r>
      <w:r w:rsidRPr="000C3CF1">
        <w:rPr>
          <w:rStyle w:val="Strong"/>
          <w:rFonts w:ascii="Raleway" w:hAnsi="Raleway"/>
          <w:b w:val="0"/>
          <w:bCs w:val="0"/>
          <w:bdr w:val="none" w:sz="0" w:space="0" w:color="auto" w:frame="1"/>
          <w:shd w:val="clear" w:color="auto" w:fill="FFFFFF"/>
        </w:rPr>
        <w:t>menjadikan pelakunya menyadari</w:t>
      </w:r>
      <w:r w:rsidRPr="000C3CF1">
        <w:rPr>
          <w:rFonts w:ascii="Raleway" w:hAnsi="Raleway"/>
          <w:shd w:val="clear" w:color="auto" w:fill="FFFFFF"/>
        </w:rPr>
        <w:t xml:space="preserve"> tentang siapa atau seperti apa diri kita yang sebenarnya; </w:t>
      </w:r>
      <w:r w:rsidRPr="000C3CF1">
        <w:rPr>
          <w:rStyle w:val="Strong"/>
          <w:rFonts w:ascii="Raleway" w:hAnsi="Raleway"/>
          <w:b w:val="0"/>
          <w:bCs w:val="0"/>
          <w:bdr w:val="none" w:sz="0" w:space="0" w:color="auto" w:frame="1"/>
          <w:shd w:val="clear" w:color="auto" w:fill="FFFFFF"/>
        </w:rPr>
        <w:t>dapat memperkaya suatu hubungan</w:t>
      </w:r>
      <w:r w:rsidRPr="000C3CF1">
        <w:rPr>
          <w:rFonts w:ascii="Raleway" w:hAnsi="Raleway"/>
          <w:b/>
          <w:bCs/>
          <w:shd w:val="clear" w:color="auto" w:fill="FFFFFF"/>
        </w:rPr>
        <w:t>.</w:t>
      </w:r>
      <w:r w:rsidRPr="000C3CF1">
        <w:rPr>
          <w:rFonts w:ascii="Raleway" w:hAnsi="Raleway"/>
          <w:shd w:val="clear" w:color="auto" w:fill="FFFFFF"/>
        </w:rPr>
        <w:t xml:space="preserve"> Hubungan satu orang dengan orang lain yang diwarnai konflik justru membuat kedua belah pihak sadar hubungan mereka yang sangat berharga. </w:t>
      </w:r>
      <w:r w:rsidRPr="000C3CF1">
        <w:t xml:space="preserve">Pembahasan tentang konflik tidak selalu merujuk kepada aspek negatif yang dapat dipahami oleh pembaca sastra. Namun, pembaca dapat menggali nilai-nilai istimewa </w:t>
      </w:r>
      <w:r>
        <w:t>melalui konflik, yang dapat diamalkan dalam kehidupan sehari-hari.</w:t>
      </w:r>
      <w:r w:rsidRPr="00556776">
        <w:t xml:space="preserve"> </w:t>
      </w:r>
      <w:r>
        <w:t xml:space="preserve"> Untuk mengkaji konflik internal yang terkandung di dalam sastra anak </w:t>
      </w:r>
      <w:r w:rsidRPr="00002135">
        <w:rPr>
          <w:i/>
          <w:iCs/>
        </w:rPr>
        <w:t>Mimpi Kecil Tita</w:t>
      </w:r>
      <w:r>
        <w:t xml:space="preserve"> digunakan pendekatan psikologi sastra. Psikologi sastra adalah sebuah interdisiplin antara psikologi dan sastra. Psikologi sastra adalah telaah karya sastra yang dapat mencerminkan proses dan aktivitas kejiwaan.</w:t>
      </w:r>
      <w:r>
        <w:rPr>
          <w:rStyle w:val="FootnoteReference"/>
        </w:rPr>
        <w:footnoteReference w:id="6"/>
      </w:r>
      <w:r>
        <w:t xml:space="preserve"> Selain itu, studi psikologi dalam karya sastra bermaksud untuk mengetahui perilaku dan motivasi para tokoh. </w:t>
      </w:r>
    </w:p>
    <w:p w:rsidR="0017775D" w:rsidRDefault="0017775D" w:rsidP="0017775D">
      <w:pPr>
        <w:ind w:firstLine="720"/>
        <w:jc w:val="both"/>
      </w:pPr>
      <w:r>
        <w:t>Kajian konflik internal para tokoh dalam novel sudah banyak dilakukan para ahli.</w:t>
      </w:r>
    </w:p>
    <w:p w:rsidR="0017775D" w:rsidRDefault="0017775D" w:rsidP="0017775D">
      <w:pPr>
        <w:jc w:val="both"/>
      </w:pPr>
      <w:r>
        <w:t xml:space="preserve">Ristiana (2017)  melakukan pengamatan dan pembahasan terhadap hasil penelitian dari novel </w:t>
      </w:r>
      <w:r w:rsidRPr="00154635">
        <w:rPr>
          <w:i/>
          <w:iCs/>
        </w:rPr>
        <w:t>Surga Yang Tak Dirindukan 2</w:t>
      </w:r>
      <w:r>
        <w:t xml:space="preserve"> karya Asma Nadia menjelaskan konflik batin yang terjadi pada tokoh utama merupakan peperangan antara id, ego dan superego. Hasil penelitian menunjukan bahwa struktur kepribadian tokoh utama didominasi oleh id daripada ego. Id yang dimiliki tokoh utama sangat kompleks yang menimbulkan instink dan energi psikis. Dominasi id daripada ego itu memunculkan konflik batin. Dominasi oleh ego ideal menunjukan  kepribadian tokoh utama bernilai baik, mampu memilah nilai baik, buruk. Jadi, kepribadian tokoh utama bertindak sesuai dengan moral masyarakat.</w:t>
      </w:r>
      <w:r>
        <w:rPr>
          <w:rStyle w:val="FootnoteReference"/>
        </w:rPr>
        <w:footnoteReference w:id="7"/>
      </w:r>
    </w:p>
    <w:p w:rsidR="0017775D" w:rsidRDefault="0017775D" w:rsidP="0017775D">
      <w:pPr>
        <w:ind w:firstLine="720"/>
        <w:jc w:val="both"/>
      </w:pPr>
      <w:r>
        <w:t xml:space="preserve">Melati (2019) menelaah konflik tokoh dalam novel </w:t>
      </w:r>
      <w:r w:rsidRPr="00154635">
        <w:rPr>
          <w:i/>
          <w:iCs/>
        </w:rPr>
        <w:t xml:space="preserve">Rindu </w:t>
      </w:r>
      <w:r>
        <w:t xml:space="preserve">Karya Tere Liye. Novel ini melukiskan peristiwa kehidupan manusia yang melakukan perjalanan haji, namun banyak menyimpan konflik fisik, sosial maupun batin. Masalah yang dikaji mengenai konflik yang dilalui tokoh dalam novel Rindu Karya Tere Liye. Hasil penelitian ini menunjukkan bahwa konflik yang terdapat dalam Novel Rindu karya Tere Liye ini yaitu konflik eksternal dan </w:t>
      </w:r>
      <w:r>
        <w:lastRenderedPageBreak/>
        <w:t>internal. Adapun konflik eskternal terdiri dari konflik sosial terdapat 2 dan konflik fisik terdapat 3, sedangkan konflik internal adalah konflik batin atau kejiwaan yang memuat 5 konflik. Hasil penelitian Melati menunjukkan konflik yang banyak terjadi pada para tokoh adalah konflik batin.</w:t>
      </w:r>
      <w:r>
        <w:rPr>
          <w:rStyle w:val="FootnoteReference"/>
        </w:rPr>
        <w:footnoteReference w:id="8"/>
      </w:r>
    </w:p>
    <w:p w:rsidR="0017775D" w:rsidRDefault="0017775D" w:rsidP="0017775D">
      <w:pPr>
        <w:ind w:firstLine="720"/>
        <w:jc w:val="both"/>
      </w:pPr>
      <w:r>
        <w:t xml:space="preserve">Berdasarkan uraian yang telah disampaikan dapat disimpulkan bahwa setiap karya sastra memiliki nilai-nilai estetika, moral, ada konflik, pendidikan, hiburan buat pembaca. Kajian ini mengambil objek novel </w:t>
      </w:r>
      <w:r w:rsidRPr="00914E55">
        <w:rPr>
          <w:i/>
          <w:iCs/>
        </w:rPr>
        <w:t>Mimpi Kecil Tita</w:t>
      </w:r>
      <w:r>
        <w:t>.  Novel ini dibaca, dipahami, dan dianalisis secara seksama dari unsur kebahasaan yang terdiri dari kata, frase, klausa, dan kalimat.  Melalui satuan bahasa ini dapat diketahui adanya konflik internal para tokoh menjadi daya tarik dan mengundang rasa penasaran bagi para pembaca. Novel “Mimpi Kecil Tita” karya Desi Puspitasari diidentifikasi banyak mengandung satuan bahasa berupa kata, frase, klausa, kalimat yang mengandung konflik internal dengan alasan itu, prosa ini dipilih sebagai objek kajian. Teori yang diterapkan dalam menganalisis konflik batin tokoh utama yaitu teori psikoanalisis Sigmund Freud.</w:t>
      </w:r>
      <w:r w:rsidRPr="002767E3">
        <w:t xml:space="preserve"> </w:t>
      </w:r>
      <w:r>
        <w:t>Teori ini menganggap bahwa setiap individu mempunyai karakteristik kepribadian atau pembawaan yang menandainya. Pembawaan mencakupi tiga aspek: pikiran, perasaan, dan tingkah laku.  Kepribadian merujuk kepada karakteristik seseorang yang menampilkan cara dia beradaptasi dan bersepakat dalam kehidupan.</w:t>
      </w:r>
      <w:r>
        <w:rPr>
          <w:rStyle w:val="FootnoteReference"/>
        </w:rPr>
        <w:footnoteReference w:id="9"/>
      </w:r>
      <w:r>
        <w:t xml:space="preserve"> Menurut teori psikoanalis kepribadian adalah alam bawah sadar (</w:t>
      </w:r>
      <w:r w:rsidRPr="003116BC">
        <w:rPr>
          <w:i/>
          <w:iCs/>
        </w:rPr>
        <w:t>unconscious</w:t>
      </w:r>
      <w:r>
        <w:t xml:space="preserve">) hal penting yang berada di luar sadar, yang membuat struktur berpikir diwarnai oleh emosi.  Teori ini beranggapan bahwa: a) perilaku seseorang sekedar wajah permukaan karakteristiknya, untuk memahami secara mendalam kepribadian seseorang, harus diamati tanda-tanda simbolis, dan pikiran yang paling mendalam dari orang tersebut; b) pengalaman masa kecil individu bersama orang tua telah membentuk kepribadian individu. </w:t>
      </w:r>
      <w:r>
        <w:rPr>
          <w:rStyle w:val="FootnoteReference"/>
        </w:rPr>
        <w:footnoteReference w:id="10"/>
      </w:r>
    </w:p>
    <w:p w:rsidR="0017775D" w:rsidRDefault="0017775D" w:rsidP="0017775D">
      <w:pPr>
        <w:ind w:firstLine="720"/>
        <w:jc w:val="both"/>
      </w:pPr>
      <w:r>
        <w:t xml:space="preserve">Dasar teori psikoanalis, Freud memaparkan pembagian psikisme manusia dibagi menjadi tiga yaitu: </w:t>
      </w:r>
      <w:r w:rsidRPr="00853D02">
        <w:rPr>
          <w:i/>
          <w:iCs/>
        </w:rPr>
        <w:t>id, ego</w:t>
      </w:r>
      <w:r w:rsidRPr="00853D02">
        <w:t xml:space="preserve"> dan </w:t>
      </w:r>
      <w:r w:rsidRPr="00853D02">
        <w:rPr>
          <w:i/>
          <w:iCs/>
        </w:rPr>
        <w:t>superego</w:t>
      </w:r>
      <w:r w:rsidRPr="00853D02">
        <w:t>.</w:t>
      </w:r>
      <w:r>
        <w:rPr>
          <w:rStyle w:val="FootnoteReference"/>
        </w:rPr>
        <w:footnoteReference w:id="11"/>
      </w:r>
      <w:r>
        <w:rPr>
          <w:b/>
          <w:bCs/>
        </w:rPr>
        <w:t xml:space="preserve"> </w:t>
      </w:r>
      <w:r w:rsidRPr="00853D02">
        <w:rPr>
          <w:i/>
          <w:iCs/>
        </w:rPr>
        <w:t>Id</w:t>
      </w:r>
      <w:r w:rsidRPr="00853D02">
        <w:rPr>
          <w:b/>
          <w:bCs/>
        </w:rPr>
        <w:t xml:space="preserve"> </w:t>
      </w:r>
      <w:r>
        <w:t>(terletak di bagian tidak sadar) yang merupakan</w:t>
      </w:r>
      <w:r>
        <w:rPr>
          <w:rFonts w:ascii="Arial" w:hAnsi="Arial" w:cs="Arial"/>
          <w:color w:val="666666"/>
          <w:sz w:val="21"/>
          <w:szCs w:val="21"/>
          <w:shd w:val="clear" w:color="auto" w:fill="FFFFFF"/>
        </w:rPr>
        <w:t> </w:t>
      </w:r>
      <w:r w:rsidRPr="00F17744">
        <w:rPr>
          <w:rFonts w:asciiTheme="majorBidi" w:hAnsiTheme="majorBidi" w:cstheme="majorBidi"/>
          <w:szCs w:val="24"/>
          <w:shd w:val="clear" w:color="auto" w:fill="FFFFFF"/>
        </w:rPr>
        <w:t>sistem kepribadian yang asli, dibawa sejak lahir</w:t>
      </w:r>
      <w:r>
        <w:rPr>
          <w:rFonts w:asciiTheme="majorBidi" w:hAnsiTheme="majorBidi" w:cstheme="majorBidi"/>
          <w:szCs w:val="24"/>
          <w:shd w:val="clear" w:color="auto" w:fill="FFFFFF"/>
        </w:rPr>
        <w:t xml:space="preserve"> (</w:t>
      </w:r>
      <w:r w:rsidRPr="00853D02">
        <w:rPr>
          <w:rFonts w:asciiTheme="majorBidi" w:hAnsiTheme="majorBidi" w:cstheme="majorBidi"/>
          <w:i/>
          <w:iCs/>
          <w:szCs w:val="24"/>
          <w:shd w:val="clear" w:color="auto" w:fill="FFFFFF"/>
        </w:rPr>
        <w:t>insting, impuls</w:t>
      </w:r>
      <w:r>
        <w:rPr>
          <w:rFonts w:asciiTheme="majorBidi" w:hAnsiTheme="majorBidi" w:cstheme="majorBidi"/>
          <w:szCs w:val="24"/>
          <w:shd w:val="clear" w:color="auto" w:fill="FFFFFF"/>
        </w:rPr>
        <w:t xml:space="preserve">, dan </w:t>
      </w:r>
      <w:r w:rsidRPr="00853D02">
        <w:rPr>
          <w:rFonts w:asciiTheme="majorBidi" w:hAnsiTheme="majorBidi" w:cstheme="majorBidi"/>
          <w:i/>
          <w:iCs/>
          <w:szCs w:val="24"/>
          <w:shd w:val="clear" w:color="auto" w:fill="FFFFFF"/>
        </w:rPr>
        <w:t>drives</w:t>
      </w:r>
      <w:r>
        <w:rPr>
          <w:rFonts w:asciiTheme="majorBidi" w:hAnsiTheme="majorBidi" w:cstheme="majorBidi"/>
          <w:szCs w:val="24"/>
          <w:shd w:val="clear" w:color="auto" w:fill="FFFFFF"/>
        </w:rPr>
        <w:t xml:space="preserve">), </w:t>
      </w:r>
      <w:r w:rsidRPr="00F17744">
        <w:rPr>
          <w:rFonts w:asciiTheme="majorBidi" w:hAnsiTheme="majorBidi" w:cstheme="majorBidi"/>
          <w:szCs w:val="24"/>
        </w:rPr>
        <w:t>dan</w:t>
      </w:r>
      <w:r w:rsidRPr="00F17744">
        <w:t xml:space="preserve"> </w:t>
      </w:r>
      <w:r>
        <w:t xml:space="preserve">menjadi sumber energi psikis. </w:t>
      </w:r>
      <w:r w:rsidRPr="00853D02">
        <w:rPr>
          <w:rFonts w:asciiTheme="majorBidi" w:hAnsiTheme="majorBidi" w:cstheme="majorBidi"/>
          <w:i/>
          <w:iCs/>
          <w:szCs w:val="24"/>
          <w:shd w:val="clear" w:color="auto" w:fill="FFFFFF"/>
        </w:rPr>
        <w:t>Id</w:t>
      </w:r>
      <w:r w:rsidRPr="00853D02">
        <w:rPr>
          <w:rFonts w:asciiTheme="majorBidi" w:hAnsiTheme="majorBidi" w:cstheme="majorBidi"/>
          <w:szCs w:val="24"/>
          <w:shd w:val="clear" w:color="auto" w:fill="FFFFFF"/>
        </w:rPr>
        <w:t xml:space="preserve"> berada dan beroperasi dalam daerah tak sadar, mewakili subjektivitas, berhubungan erat dengan proses fisik untuk mendapatkan energi psikis. </w:t>
      </w:r>
      <w:r w:rsidRPr="00853D02">
        <w:rPr>
          <w:rFonts w:asciiTheme="majorBidi" w:hAnsiTheme="majorBidi" w:cstheme="majorBidi"/>
          <w:i/>
          <w:iCs/>
          <w:szCs w:val="24"/>
          <w:shd w:val="clear" w:color="auto" w:fill="FFFFFF"/>
        </w:rPr>
        <w:t>Id</w:t>
      </w:r>
      <w:r w:rsidRPr="00853D02">
        <w:rPr>
          <w:rFonts w:asciiTheme="majorBidi" w:hAnsiTheme="majorBidi" w:cstheme="majorBidi"/>
          <w:szCs w:val="24"/>
          <w:shd w:val="clear" w:color="auto" w:fill="FFFFFF"/>
        </w:rPr>
        <w:t xml:space="preserve"> juga digunakan untuk mengoperasikan sistem dari struktur kepribadian lainnya. </w:t>
      </w:r>
      <w:r w:rsidRPr="00853D02">
        <w:rPr>
          <w:i/>
          <w:iCs/>
        </w:rPr>
        <w:t xml:space="preserve">Id </w:t>
      </w:r>
      <w:r w:rsidRPr="00853D02">
        <w:t xml:space="preserve">berlaku seperti penguasa absolut, harus dihormati, manja, sewenang-wenang, dan mementingkan diri sendiri; </w:t>
      </w:r>
      <w:r>
        <w:t>segala</w:t>
      </w:r>
      <w:r w:rsidRPr="00853D02">
        <w:t xml:space="preserve"> yang diinginkannya harus segera terlaksana</w:t>
      </w:r>
      <w:r>
        <w:t xml:space="preserve">. Singkatnya, </w:t>
      </w:r>
      <w:r w:rsidRPr="00D720E6">
        <w:rPr>
          <w:i/>
          <w:iCs/>
        </w:rPr>
        <w:t xml:space="preserve">Id </w:t>
      </w:r>
      <w:r>
        <w:t xml:space="preserve">adalah aspek biologis dalam diri manusia yang ada sejak lahir yang mendorong munculnya kebutuhan fisiologis, seperti rasa lapar, haus, nafsu seks. </w:t>
      </w:r>
      <w:r w:rsidRPr="00853D02">
        <w:rPr>
          <w:i/>
          <w:iCs/>
        </w:rPr>
        <w:t>Ego</w:t>
      </w:r>
      <w:r>
        <w:t xml:space="preserve"> berada di antara alam sadar dan alam bawah sadar.</w:t>
      </w:r>
      <w:r w:rsidRPr="00C51F27">
        <w:t xml:space="preserve"> </w:t>
      </w:r>
      <w:r>
        <w:t xml:space="preserve">Ego merupakan unsur yang bisa disadari dan dikontrol oleh manusia. Tugas ego memberi tempat pada fungsi mental utama, misalnya: penalaran, penyelesaian masalah dan pengambilan keputusan. </w:t>
      </w:r>
      <w:r w:rsidRPr="00853D02">
        <w:rPr>
          <w:i/>
          <w:iCs/>
        </w:rPr>
        <w:t>Id</w:t>
      </w:r>
      <w:r>
        <w:t xml:space="preserve"> dan </w:t>
      </w:r>
      <w:r w:rsidRPr="00853D02">
        <w:rPr>
          <w:i/>
          <w:iCs/>
        </w:rPr>
        <w:t>ego</w:t>
      </w:r>
      <w:r>
        <w:t xml:space="preserve"> tidak memiliki moralitas karena keduanya ini tidak mengenal nilai baik dan buruk.</w:t>
      </w:r>
      <w:r>
        <w:rPr>
          <w:rStyle w:val="FootnoteReference"/>
        </w:rPr>
        <w:footnoteReference w:id="12"/>
      </w:r>
      <w:r>
        <w:rPr>
          <w:rFonts w:asciiTheme="majorBidi" w:hAnsiTheme="majorBidi" w:cstheme="majorBidi"/>
          <w:szCs w:val="24"/>
        </w:rPr>
        <w:t xml:space="preserve">  </w:t>
      </w:r>
      <w:r>
        <w:t>Moralitas dalam kepribadian diidentifikasi sebagai superego.  Superego diibaratkan dengan ‘lubuk hati’ yang mengenali nilai baik dan buruk (</w:t>
      </w:r>
      <w:r w:rsidRPr="00B6770B">
        <w:rPr>
          <w:i/>
          <w:iCs/>
        </w:rPr>
        <w:t>conscience</w:t>
      </w:r>
      <w:r>
        <w:t xml:space="preserve">). </w:t>
      </w:r>
      <w:r>
        <w:rPr>
          <w:rFonts w:asciiTheme="majorBidi" w:hAnsiTheme="majorBidi" w:cstheme="majorBidi"/>
          <w:szCs w:val="24"/>
        </w:rPr>
        <w:t xml:space="preserve"> </w:t>
      </w:r>
      <w:r>
        <w:t>Psikoanalisis dapat dipandang sebagai teknik terapi dan sebagai aliran psikologi.</w:t>
      </w:r>
      <w:r>
        <w:rPr>
          <w:rStyle w:val="FootnoteReference"/>
        </w:rPr>
        <w:footnoteReference w:id="13"/>
      </w:r>
      <w:r>
        <w:t xml:space="preserve">   Superego adalah aspek psikologis pada diri manusia yang menggambarkan sifat manusia untuk tunduk dan patuh pada normanorma sosial, etika, dan nilai-nilai masyarakat. Superego menyebabkan </w:t>
      </w:r>
      <w:r>
        <w:lastRenderedPageBreak/>
        <w:t>manusia memerhatikan hal-hal yang baik dan hal-hal yang buruk bagi suatu masyarakat dan perilakunya disesuaikan dengan sesuatu yang baik menurut lingkungan sosialnya. Superego lebih merupakan hal yang “sempurna” daripada hal yang “nyata”, lebih merupakan kesempurnaan daripada kesenangan.</w:t>
      </w:r>
      <w:r>
        <w:rPr>
          <w:rStyle w:val="FootnoteReference"/>
        </w:rPr>
        <w:footnoteReference w:id="14"/>
      </w:r>
    </w:p>
    <w:p w:rsidR="0017775D" w:rsidRPr="009E4E73" w:rsidRDefault="0017775D" w:rsidP="0017775D">
      <w:pPr>
        <w:ind w:firstLine="720"/>
        <w:jc w:val="both"/>
        <w:rPr>
          <w:i/>
          <w:iCs/>
        </w:rPr>
      </w:pPr>
      <w:r>
        <w:t xml:space="preserve">Konflik merupakan suatu proses ternyata dipraktikkan juga secara luas di dalam masyarakat. Konflik adalah suatu proses kelompok-kelompok yang saling menantang dengan ancaman kekerasan. </w:t>
      </w:r>
      <w:r>
        <w:rPr>
          <w:rStyle w:val="FootnoteReference"/>
        </w:rPr>
        <w:footnoteReference w:id="15"/>
      </w:r>
      <w:r>
        <w:t xml:space="preserve"> Konflik adalah suatu pertentangan, percekcokan, dan perselisihan. Konflik merupakan pertarungan seseorang dengan dirinya sendiri, dengan kata hatinya, dalam konflik semacam ini terjadi pertempuran hebat di dalam diri tokoh. </w:t>
      </w:r>
      <w:r>
        <w:rPr>
          <w:rStyle w:val="FootnoteReference"/>
        </w:rPr>
        <w:footnoteReference w:id="16"/>
      </w:r>
      <w:r>
        <w:t xml:space="preserve"> </w:t>
      </w:r>
      <w:r w:rsidRPr="00DE7E32">
        <w:t xml:space="preserve">Model-model konflik batin dipaparkan oleh </w:t>
      </w:r>
      <w:r>
        <w:t>Dirgagunarsa</w:t>
      </w:r>
      <w:r w:rsidRPr="00DE7E32">
        <w:t xml:space="preserve"> sebagaimana dikutip oleh Sobur bahwa konflik batin mempunyai beberapa model, antara lain Konflik Mendekat Mendekat (</w:t>
      </w:r>
      <w:r w:rsidRPr="00943B67">
        <w:rPr>
          <w:i/>
          <w:iCs/>
        </w:rPr>
        <w:t>Approach-Approach Conflict</w:t>
      </w:r>
      <w:r w:rsidRPr="00DE7E32">
        <w:t>), Konflik Mendekat-Menjauh (</w:t>
      </w:r>
      <w:r w:rsidRPr="00DE7E32">
        <w:rPr>
          <w:i/>
          <w:iCs/>
        </w:rPr>
        <w:t>ApproachAvoldance Conflict</w:t>
      </w:r>
      <w:r>
        <w:t>), Konflik Menjauh-Menjauh (</w:t>
      </w:r>
      <w:r w:rsidRPr="00943B67">
        <w:rPr>
          <w:i/>
          <w:iCs/>
        </w:rPr>
        <w:t>Avoidance-Avoidace Conflict</w:t>
      </w:r>
      <w:r w:rsidRPr="00DE7E32">
        <w:t>).</w:t>
      </w:r>
      <w:r w:rsidRPr="00DE7E32">
        <w:rPr>
          <w:rStyle w:val="FootnoteReference"/>
        </w:rPr>
        <w:footnoteReference w:id="17"/>
      </w:r>
      <w:r w:rsidRPr="00DE7E32">
        <w:rPr>
          <w:b/>
          <w:bCs/>
        </w:rPr>
        <w:t xml:space="preserve"> </w:t>
      </w:r>
      <w:r>
        <w:rPr>
          <w:b/>
          <w:bCs/>
        </w:rPr>
        <w:t xml:space="preserve"> </w:t>
      </w:r>
      <w:r w:rsidRPr="00DE7E32">
        <w:rPr>
          <w:b/>
          <w:bCs/>
        </w:rPr>
        <w:t>S</w:t>
      </w:r>
      <w:r>
        <w:t>elain itu, konflik internal (atau: konflik kejiwaan), di pihak lain, adalah konflik yang terjadi dalam hati, jiwa seorang tokoh (atau: tokoh-tokoh) cerita. Jadi, konflik hati merupakan konflik yang dialami manusia dengan dirinya sendiri, konflik ini merupakan perasaan intern seorang manusia.</w:t>
      </w:r>
      <w:r>
        <w:rPr>
          <w:rStyle w:val="FootnoteReference"/>
        </w:rPr>
        <w:footnoteReference w:id="18"/>
      </w:r>
      <w:r>
        <w:t xml:space="preserve">  Singkatnya, konflik batin adalah konflik yang terjadi di dalam hati, jiwa seorang tokoh atau tokoh-tokoh cerita.  Keadaan itu terjadi karena akibat adanya pertentangan antara dua keinginan, keyakinan, pilihan yang berbeda, harapan-harapan atau masalah-masalah lainnya. Bertumpu dari konsep para ahli, konflik batin adalah percekcokan yang terjadi disebabkan oleh dua keinginan yang saling bertentangan untuk menguasai diri sampai-sampai memengaruhi tingkah laku. Semua konflik di atas dapat dipahami melalui pendekatan psikologi sastra.  Psikologi sastra adalah analisis teks dengan mempertimbangkan relevansi dan peranan studi psikologi</w:t>
      </w:r>
      <w:r w:rsidRPr="00DE2A80">
        <w:t>. Para tokoh cerita ditelaah dari aspek psikis, khususnya konflik batinnya. Situasi ini bisa jadi bertolakbelakang dengan teori psikologi</w:t>
      </w:r>
      <w:r>
        <w:t>.</w:t>
      </w:r>
      <w:r w:rsidRPr="00DE2A80">
        <w:t xml:space="preserve"> </w:t>
      </w:r>
      <w:r>
        <w:rPr>
          <w:rStyle w:val="FootnoteReference"/>
        </w:rPr>
        <w:footnoteReference w:id="19"/>
      </w:r>
      <w:r>
        <w:t xml:space="preserve">  Untuk memahami hubungan antara psikologi dan sastra, ada tiga aturan yang dapat dilakukan yaitu (a) memahami unsur-unsur kejiwaan pengarang sebagai penulis, (b) memahami unsur-unsur kejiwaan tokoh-tokoh fiksional dalam karya sastra, dan (c) memahami unsur-unsur kejiwaan pembaca.</w:t>
      </w:r>
      <w:r>
        <w:rPr>
          <w:rStyle w:val="FootnoteReference"/>
        </w:rPr>
        <w:footnoteReference w:id="20"/>
      </w:r>
      <w:r>
        <w:t xml:space="preserve">   Kajian ini memahami unsur-unsur kejiwaan tokoh-tokoh fiksional dalam novel “Mimpi Kecil Tita” karya Desi Puspitasari.</w:t>
      </w:r>
    </w:p>
    <w:p w:rsidR="0017775D" w:rsidRPr="00D566E4" w:rsidRDefault="0017775D" w:rsidP="0017775D"/>
    <w:p w:rsidR="0017775D" w:rsidRDefault="0017775D" w:rsidP="0017775D">
      <w:pPr>
        <w:pStyle w:val="Heading1"/>
        <w:suppressAutoHyphens/>
        <w:spacing w:after="60"/>
        <w:rPr>
          <w:i w:val="0"/>
          <w:sz w:val="24"/>
          <w:szCs w:val="24"/>
        </w:rPr>
      </w:pPr>
      <w:r w:rsidRPr="0020591A">
        <w:rPr>
          <w:i w:val="0"/>
          <w:sz w:val="24"/>
          <w:szCs w:val="24"/>
        </w:rPr>
        <w:t>Metode Penelitian</w:t>
      </w:r>
    </w:p>
    <w:p w:rsidR="0017775D" w:rsidRDefault="0017775D" w:rsidP="0017775D">
      <w:pPr>
        <w:jc w:val="both"/>
      </w:pPr>
      <w:r>
        <w:t xml:space="preserve">Metode deskriptif kualitatif bertujuan untuk menyingkap aneka informasi kualitatif dengan paparan yang cermat. Selain itu dimensi perbedaan juga digambarkan secara cermat terkait sifat-sifat suatu hal (individu atau kelompok), keadaan fenomena. Metode mencakupi tiga hal yaitu pengumpulan data, analisis dan interpretasi.  Jenis penelitian ini kualitatif. Jenis penelitian kualitatif merujuk kepada prosedur penelitian yang menghasilkan data deskriptif berupa kata-kata tertulis dari orang-orang atau perilaku yang diamati. Penelitian ini dikategorikan bersifat deskriptif, karena metode yang digunakan adalah metode deskriptif untuk mengungkap fakta-fakta dalam </w:t>
      </w:r>
      <w:r w:rsidRPr="003A3B88">
        <w:rPr>
          <w:i/>
          <w:iCs/>
        </w:rPr>
        <w:t>Mimpi Kecil Tita</w:t>
      </w:r>
      <w:r>
        <w:t xml:space="preserve"> sebagai objek yang ditelaah dan sumber data, lalu hasil telaah dipaparkan dengan model memberi deskripsi.  Data penelitian dianalisis melalui pendekatan psikologi (pendekatan tekstual) yang mengkaji aspek psikologi tokoh utama yang menghasilkan data deskriptif berupa kata-kata tertulis atau lisan dari orang-orang atau perilaku </w:t>
      </w:r>
      <w:r>
        <w:lastRenderedPageBreak/>
        <w:t>yang diamati. Metode deskriptif kualitatif artinya menganalisis bentuk deskripsi. Data yang terkumpul berbentuk kata-kata. Hasil penelitian berisikan kutipan-kutipan dari kumpulan data untuk memberikan ilustrasi.</w:t>
      </w:r>
      <w:r>
        <w:rPr>
          <w:rStyle w:val="FootnoteReference"/>
        </w:rPr>
        <w:footnoteReference w:id="21"/>
      </w:r>
      <w:r>
        <w:t xml:space="preserve">  </w:t>
      </w:r>
    </w:p>
    <w:p w:rsidR="0017775D" w:rsidRDefault="0017775D" w:rsidP="0017775D">
      <w:pPr>
        <w:ind w:firstLine="360"/>
        <w:jc w:val="both"/>
      </w:pPr>
      <w:r>
        <w:t xml:space="preserve">Jenis data yang dianalisis dalam penelitian ini yaitu data verbal berupa katakata, ungkapan-ungkapan, dan kalimat-kalimat sebagai ekspresi kejiwaan tokoh (data deskriptif).  Data verbal merujuk kepada aneka dialog, peristiwa, dan perilaku tokoh yang diamati dalam novel </w:t>
      </w:r>
      <w:r w:rsidRPr="00747915">
        <w:rPr>
          <w:i/>
          <w:iCs/>
        </w:rPr>
        <w:t>Mimpi Kecil Tita</w:t>
      </w:r>
      <w:r>
        <w:t xml:space="preserve"> karya Desi Puspitasari.  Data diperoleh konflik batin para tokoh dalam </w:t>
      </w:r>
      <w:r w:rsidRPr="005D3055">
        <w:rPr>
          <w:i/>
          <w:iCs/>
        </w:rPr>
        <w:t>Mimpi Kecil Tita</w:t>
      </w:r>
      <w:r>
        <w:t xml:space="preserve"> karya Desi Puspitasari dianalisis menggunakan </w:t>
      </w:r>
      <w:r w:rsidRPr="00991027">
        <w:t xml:space="preserve">teori psikoanalisis Sigmund Freud. </w:t>
      </w:r>
      <w:r w:rsidRPr="00991027">
        <w:rPr>
          <w:rStyle w:val="FootnoteReference"/>
        </w:rPr>
        <w:footnoteReference w:id="22"/>
      </w:r>
      <w:r>
        <w:t xml:space="preserve"> Sumber data primer yaitu data verbal berupa satuan bahasa yang terdapat dalam novel Mimpi Kecil Tita karya Desi Puspitasari (2017), penerbit Republika yang terdiri dari 266 halaman. Data sekunder data yang diperoleh atau dikumpulkan oleh orang yang melakukan penelitian dari sumber-sumber yang telah ada.  Data ini digunakan untuk mendukung informasi primer yang telah diperoleh yaitu dari bahan pustaka, literatur, penelitian terdahulu, buku, dan lain sebagainya.</w:t>
      </w:r>
      <w:r>
        <w:rPr>
          <w:rStyle w:val="FootnoteReference"/>
        </w:rPr>
        <w:footnoteReference w:id="23"/>
      </w:r>
      <w:r>
        <w:t xml:space="preserve">  Instrumen penelitian merujuk kepada dua hal yaitu teks novel yang berjudul </w:t>
      </w:r>
      <w:r w:rsidRPr="00C21630">
        <w:rPr>
          <w:i/>
          <w:iCs/>
        </w:rPr>
        <w:t>Mimpi Kecil Tita</w:t>
      </w:r>
      <w:r>
        <w:t xml:space="preserve"> dan peran peneliti. Peneliti berperan sebagai instrumen pengumpul data, yang dilakukan dengan tahapan sebagai berikut: a. membaca teks novel </w:t>
      </w:r>
      <w:r w:rsidRPr="00401305">
        <w:rPr>
          <w:i/>
          <w:iCs/>
        </w:rPr>
        <w:t>Mimpi Kecil Tita</w:t>
      </w:r>
      <w:r>
        <w:t xml:space="preserve"> karya Desi Puspitasari dari awal cerita untuk menemukan data yang menunjukan keberadaan konflik batin para tokoh; b. melakukan pencatatan dengan tata cara mencatat satu persatu data berupa kalimat yang mengandung gagasan tentang konflik internal tersebut dan memberikan kode yang digunakan sebagai bahan kajian; c. menandai bagian cerita yang berhubungan dengan konflik batin para tokoh; d. memberikan deskripsi yakni memberikan penjelasan seperti peristiwa, perilaku tokoh, dialog tokoh dan lain-lain; e. melakukan verifikasi (pengabsahan) terhadap semua data.  Selanjutnya teknik yang dilakukan untuk menganalisis data dilakukan dengan tahapan: a. data collection merujuk kepada proses pengumpulan data berfokus kepada mengumpulkan setiap data konflik batin tokoh utama yang ditemukan yang dianalisis menggunakan </w:t>
      </w:r>
      <w:r w:rsidRPr="000C3CF1">
        <w:t>teknik kajian isi (</w:t>
      </w:r>
      <w:r w:rsidRPr="000C3CF1">
        <w:rPr>
          <w:i/>
          <w:iCs/>
        </w:rPr>
        <w:t>content analysis</w:t>
      </w:r>
      <w:r w:rsidRPr="000C3CF1">
        <w:t>).</w:t>
      </w:r>
      <w:r w:rsidRPr="000C3CF1">
        <w:rPr>
          <w:rStyle w:val="FootnoteReference"/>
        </w:rPr>
        <w:footnoteReference w:id="24"/>
      </w:r>
      <w:r w:rsidRPr="000C3CF1">
        <w:t xml:space="preserve"> Setelah</w:t>
      </w:r>
      <w:r>
        <w:t xml:space="preserve"> itu melakukan seleksi data; b. reduksi data (</w:t>
      </w:r>
      <w:r w:rsidRPr="00401305">
        <w:rPr>
          <w:i/>
          <w:iCs/>
        </w:rPr>
        <w:t>data reduction</w:t>
      </w:r>
      <w:r>
        <w:t>) merujuk kepada prosedur menyeleksi data agar diperoleh data yang berkualitas. Setelah mendapatkan data yang akurat peneliti melakukan penarikan kesimpulan; c. simpulan data (</w:t>
      </w:r>
      <w:r w:rsidRPr="00401305">
        <w:rPr>
          <w:i/>
          <w:iCs/>
        </w:rPr>
        <w:t>data conclusion</w:t>
      </w:r>
      <w:r>
        <w:t xml:space="preserve">) merujuk kepada proses menarik kesimpulan sesuai konsep dan menganalisis berdasarkan teori kepribadian psikoanalisis Sigmund Freud dan disesuaikan dengan data yang ditemukan dalam sastra anak </w:t>
      </w:r>
      <w:r w:rsidRPr="00401305">
        <w:rPr>
          <w:i/>
          <w:iCs/>
        </w:rPr>
        <w:t>Mimpi Kecil Tita</w:t>
      </w:r>
      <w:r>
        <w:t xml:space="preserve"> tersebut; d. verification mengacu kepaea proses pengabsahan terhadap hasil analisis data untuk meneliti kebenarannya; e. paparan data mengacu kepada hasil analisis yang dapat memberikan hasil yang baik dan dapat dipertanggungjawabkan. </w:t>
      </w:r>
    </w:p>
    <w:p w:rsidR="0017775D" w:rsidRPr="00CF32B5" w:rsidRDefault="0017775D" w:rsidP="0017775D">
      <w:pPr>
        <w:jc w:val="both"/>
      </w:pPr>
    </w:p>
    <w:p w:rsidR="0017775D" w:rsidRPr="0020591A" w:rsidRDefault="0017775D" w:rsidP="0017775D">
      <w:pPr>
        <w:pStyle w:val="Heading1"/>
        <w:suppressAutoHyphens/>
        <w:spacing w:after="60"/>
        <w:rPr>
          <w:i w:val="0"/>
          <w:sz w:val="24"/>
          <w:szCs w:val="24"/>
        </w:rPr>
      </w:pPr>
      <w:r>
        <w:rPr>
          <w:i w:val="0"/>
          <w:sz w:val="24"/>
          <w:szCs w:val="24"/>
        </w:rPr>
        <w:t xml:space="preserve">Hasil </w:t>
      </w:r>
      <w:r>
        <w:rPr>
          <w:i w:val="0"/>
          <w:sz w:val="24"/>
          <w:szCs w:val="24"/>
          <w:lang w:val="id-ID"/>
        </w:rPr>
        <w:t>d</w:t>
      </w:r>
      <w:r w:rsidRPr="0020591A">
        <w:rPr>
          <w:i w:val="0"/>
          <w:sz w:val="24"/>
          <w:szCs w:val="24"/>
        </w:rPr>
        <w:t>an Pembahasan</w:t>
      </w:r>
    </w:p>
    <w:p w:rsidR="0017775D" w:rsidRDefault="0017775D" w:rsidP="0017775D">
      <w:pPr>
        <w:ind w:firstLine="567"/>
        <w:jc w:val="both"/>
      </w:pPr>
      <w:r>
        <w:t xml:space="preserve">Salah satu novel terbaik karya Desi Puspitasari “Mimpi Kecil Tita” novel ini menonjolkan kepribadian serta konflik kejiwaan setiap tokoh utama. Terdapat 3 tokoh utama yang memegang peranan penting dalam menciptakan konflik atau pertentangan dalam diri masing-masing tokoh maupun konflik antartokoh, yaitu: 1. Nurani Pratita (sebagai Tita) 2. Suyatini (Simbah), 3 Daya (sebagai teman sekelas Tita).  </w:t>
      </w:r>
      <w:r w:rsidRPr="005B1CCE">
        <w:rPr>
          <w:rFonts w:asciiTheme="majorBidi" w:hAnsiTheme="majorBidi" w:cstheme="majorBidi"/>
          <w:szCs w:val="24"/>
        </w:rPr>
        <w:t xml:space="preserve">Konflik </w:t>
      </w:r>
      <w:r>
        <w:rPr>
          <w:rFonts w:asciiTheme="majorBidi" w:hAnsiTheme="majorBidi" w:cstheme="majorBidi"/>
          <w:szCs w:val="24"/>
        </w:rPr>
        <w:t>dalam konteks ini dipahami sebagai</w:t>
      </w:r>
      <w:r w:rsidRPr="005B1CCE">
        <w:rPr>
          <w:rFonts w:asciiTheme="majorBidi" w:hAnsiTheme="majorBidi" w:cstheme="majorBidi"/>
          <w:szCs w:val="24"/>
        </w:rPr>
        <w:t xml:space="preserve"> </w:t>
      </w:r>
      <w:r w:rsidRPr="005B1CCE">
        <w:rPr>
          <w:rFonts w:asciiTheme="majorBidi" w:hAnsiTheme="majorBidi" w:cstheme="majorBidi"/>
          <w:color w:val="333333"/>
          <w:szCs w:val="24"/>
          <w:shd w:val="clear" w:color="auto" w:fill="FFFFFF"/>
        </w:rPr>
        <w:t xml:space="preserve">ketegangan atau pertentangan di dalam </w:t>
      </w:r>
      <w:r>
        <w:rPr>
          <w:rFonts w:asciiTheme="majorBidi" w:hAnsiTheme="majorBidi" w:cstheme="majorBidi"/>
          <w:color w:val="333333"/>
          <w:szCs w:val="24"/>
          <w:shd w:val="clear" w:color="auto" w:fill="FFFFFF"/>
        </w:rPr>
        <w:t>novel</w:t>
      </w:r>
      <w:r w:rsidRPr="005B1CCE">
        <w:rPr>
          <w:rFonts w:asciiTheme="majorBidi" w:hAnsiTheme="majorBidi" w:cstheme="majorBidi"/>
          <w:color w:val="333333"/>
          <w:szCs w:val="24"/>
          <w:shd w:val="clear" w:color="auto" w:fill="FFFFFF"/>
        </w:rPr>
        <w:t xml:space="preserve">. </w:t>
      </w:r>
      <w:r>
        <w:rPr>
          <w:rFonts w:asciiTheme="majorBidi" w:hAnsiTheme="majorBidi" w:cstheme="majorBidi"/>
          <w:color w:val="333333"/>
          <w:szCs w:val="24"/>
          <w:shd w:val="clear" w:color="auto" w:fill="FFFFFF"/>
        </w:rPr>
        <w:t xml:space="preserve"> </w:t>
      </w:r>
      <w:r w:rsidRPr="005B1CCE">
        <w:rPr>
          <w:rFonts w:asciiTheme="majorBidi" w:hAnsiTheme="majorBidi" w:cstheme="majorBidi"/>
          <w:color w:val="333333"/>
          <w:szCs w:val="24"/>
          <w:shd w:val="clear" w:color="auto" w:fill="FFFFFF"/>
        </w:rPr>
        <w:t xml:space="preserve">Konflik terjadi karena ada pertentangan antara dua kekuatan, pertentangan dalam diri satu tokoh, pertentangan antara dua tokoh, dan </w:t>
      </w:r>
      <w:r w:rsidRPr="005B1CCE">
        <w:rPr>
          <w:rFonts w:asciiTheme="majorBidi" w:hAnsiTheme="majorBidi" w:cstheme="majorBidi"/>
          <w:color w:val="333333"/>
          <w:szCs w:val="24"/>
          <w:shd w:val="clear" w:color="auto" w:fill="FFFFFF"/>
        </w:rPr>
        <w:lastRenderedPageBreak/>
        <w:t>sebagainya</w:t>
      </w:r>
      <w:r>
        <w:t>.</w:t>
      </w:r>
      <w:r w:rsidRPr="005B1CCE">
        <w:rPr>
          <w:rStyle w:val="FootnoteReference"/>
        </w:rPr>
        <w:footnoteReference w:id="25"/>
      </w:r>
      <w:r w:rsidRPr="005B1CCE">
        <w:rPr>
          <w:rFonts w:asciiTheme="majorBidi" w:hAnsiTheme="majorBidi" w:cstheme="majorBidi"/>
          <w:szCs w:val="24"/>
        </w:rPr>
        <w:t xml:space="preserve"> </w:t>
      </w:r>
      <w:r>
        <w:rPr>
          <w:rFonts w:asciiTheme="majorBidi" w:hAnsiTheme="majorBidi" w:cstheme="majorBidi"/>
          <w:szCs w:val="24"/>
        </w:rPr>
        <w:t xml:space="preserve"> </w:t>
      </w:r>
      <w:r w:rsidRPr="005B1CCE">
        <w:rPr>
          <w:color w:val="333333"/>
          <w:shd w:val="clear" w:color="auto" w:fill="FFFFFF"/>
        </w:rPr>
        <w:t xml:space="preserve">Konflik sebagai persaingan atau pertentangan antara pihak-pihak yang tidak cocok satu </w:t>
      </w:r>
      <w:r>
        <w:rPr>
          <w:color w:val="333333"/>
          <w:shd w:val="clear" w:color="auto" w:fill="FFFFFF"/>
        </w:rPr>
        <w:t xml:space="preserve">dengan yang </w:t>
      </w:r>
      <w:r w:rsidRPr="005B1CCE">
        <w:rPr>
          <w:color w:val="333333"/>
          <w:shd w:val="clear" w:color="auto" w:fill="FFFFFF"/>
        </w:rPr>
        <w:t>lain, keadaan atau perilaku yang bertentangan (misalnya: pertentangan pendapat, kepentingan, atau pertentangan antarindividu), perselisihan, dan pertentangan</w:t>
      </w:r>
      <w:r w:rsidRPr="005B1CCE">
        <w:rPr>
          <w:rFonts w:asciiTheme="majorBidi" w:hAnsiTheme="majorBidi" w:cstheme="majorBidi"/>
          <w:szCs w:val="24"/>
        </w:rPr>
        <w:t xml:space="preserve">. </w:t>
      </w:r>
      <w:r>
        <w:t>Konflik juga dipahami sebagai</w:t>
      </w:r>
      <w:r w:rsidRPr="005B1CCE">
        <w:t xml:space="preserve"> suatu permasalahan yang tidak diinginkan oleh setiap manusia seperti percekcokan, perselisihan, maupun pertentangan.  Setiap peristiwa dalam cerita dapat muncul berupa </w:t>
      </w:r>
      <w:r>
        <w:t xml:space="preserve">pertentangan fisik maupun batin. </w:t>
      </w:r>
      <w:r w:rsidRPr="005B1CCE">
        <w:t>Hubungan para tokoh</w:t>
      </w:r>
      <w:r>
        <w:t xml:space="preserve"> cerita dengan lingkungan di luar dirinya dapat diidentifikasi sebagai peristiwa fisik, sedangkan renungan yang terjadi di dalam hati dan pikiran seorang tokoh diartikan sebagai peristiwa batin.  Peristiwa batin dan fisik berkorelasi satusama lain.  Konflik dapat diklasifikasi ke dalam dua bagian, yaitu konflik internal dan eksternal.</w:t>
      </w:r>
      <w:r>
        <w:rPr>
          <w:rStyle w:val="FootnoteReference"/>
        </w:rPr>
        <w:footnoteReference w:id="26"/>
      </w:r>
      <w:r>
        <w:rPr>
          <w:rFonts w:asciiTheme="majorBidi" w:hAnsiTheme="majorBidi" w:cstheme="majorBidi"/>
          <w:szCs w:val="24"/>
        </w:rPr>
        <w:t xml:space="preserve">  </w:t>
      </w:r>
      <w:r>
        <w:t>Pada hasil dan pembahasan ini, analisis difokuskan pada konflik internal atau konflik batin yang terjadi dalam diri manusia dalam hal ini tokoh-tokoh cerita. Berikut ini dipaparkan konflik batin itu.</w:t>
      </w:r>
    </w:p>
    <w:p w:rsidR="0017775D" w:rsidRDefault="0017775D" w:rsidP="0017775D">
      <w:pPr>
        <w:ind w:firstLine="567"/>
        <w:jc w:val="both"/>
      </w:pPr>
    </w:p>
    <w:p w:rsidR="0017775D" w:rsidRDefault="0017775D" w:rsidP="0017775D">
      <w:pPr>
        <w:jc w:val="both"/>
        <w:rPr>
          <w:b/>
          <w:bCs/>
        </w:rPr>
      </w:pPr>
      <w:r w:rsidRPr="00A77503">
        <w:rPr>
          <w:b/>
          <w:bCs/>
        </w:rPr>
        <w:t>Deskripsi Konflik Batin: Toko</w:t>
      </w:r>
      <w:r>
        <w:rPr>
          <w:b/>
          <w:bCs/>
        </w:rPr>
        <w:t xml:space="preserve">h Utama Novel Mimpi Kecil Tita </w:t>
      </w:r>
    </w:p>
    <w:p w:rsidR="0017775D" w:rsidRDefault="0017775D" w:rsidP="0017775D">
      <w:pPr>
        <w:jc w:val="both"/>
        <w:rPr>
          <w:b/>
          <w:bCs/>
        </w:rPr>
      </w:pPr>
      <w:r w:rsidRPr="00A77503">
        <w:rPr>
          <w:b/>
          <w:bCs/>
        </w:rPr>
        <w:t>Konflik Batin Tokoh Nurani Pratita (Tita)</w:t>
      </w:r>
    </w:p>
    <w:p w:rsidR="0017775D" w:rsidRPr="003051CA" w:rsidRDefault="0017775D" w:rsidP="0017775D">
      <w:pPr>
        <w:ind w:firstLine="567"/>
        <w:jc w:val="both"/>
      </w:pPr>
      <w:r w:rsidRPr="003051CA">
        <w:t xml:space="preserve">Untuk melihat konflik batin tokoh Tita digunakan model-model konflik batin yang dkemukakan oleh Dirgagunarsa sebagaimana dikutip oleh Sobur bahwa konflik batin mempunyai beberapa model, yaitu </w:t>
      </w:r>
      <w:r>
        <w:t>1</w:t>
      </w:r>
      <w:r w:rsidRPr="003051CA">
        <w:t>) konflik mendekat-menjauh (</w:t>
      </w:r>
      <w:r w:rsidRPr="003051CA">
        <w:rPr>
          <w:i/>
          <w:iCs/>
        </w:rPr>
        <w:t>Approach-</w:t>
      </w:r>
      <w:r>
        <w:rPr>
          <w:i/>
          <w:iCs/>
        </w:rPr>
        <w:t>Avoi</w:t>
      </w:r>
      <w:r w:rsidRPr="003051CA">
        <w:rPr>
          <w:i/>
          <w:iCs/>
        </w:rPr>
        <w:t>dance Conflict)</w:t>
      </w:r>
      <w:r w:rsidRPr="003051CA">
        <w:t xml:space="preserve">,  </w:t>
      </w:r>
      <w:r>
        <w:t>2</w:t>
      </w:r>
      <w:r w:rsidRPr="003051CA">
        <w:t>) konflik mendekat mendekat (</w:t>
      </w:r>
      <w:r w:rsidRPr="003051CA">
        <w:rPr>
          <w:i/>
          <w:iCs/>
        </w:rPr>
        <w:t>Approach-Approach Conflict</w:t>
      </w:r>
      <w:r w:rsidRPr="003051CA">
        <w:t xml:space="preserve">), </w:t>
      </w:r>
      <w:r>
        <w:t>3</w:t>
      </w:r>
      <w:r w:rsidRPr="003051CA">
        <w:t>) konflik menjauh-menjauh (</w:t>
      </w:r>
      <w:r w:rsidRPr="003051CA">
        <w:rPr>
          <w:i/>
          <w:iCs/>
        </w:rPr>
        <w:t>Avoidance-Avoida</w:t>
      </w:r>
      <w:r>
        <w:rPr>
          <w:i/>
          <w:iCs/>
        </w:rPr>
        <w:t>n</w:t>
      </w:r>
      <w:r w:rsidRPr="003051CA">
        <w:rPr>
          <w:i/>
          <w:iCs/>
        </w:rPr>
        <w:t>ce Conflict</w:t>
      </w:r>
      <w:r w:rsidRPr="003051CA">
        <w:t xml:space="preserve">). </w:t>
      </w:r>
      <w:r>
        <w:t xml:space="preserve"> </w:t>
      </w:r>
      <w:r w:rsidRPr="003051CA">
        <w:t>Berikut ini diilustrasikan</w:t>
      </w:r>
      <w:r>
        <w:t xml:space="preserve"> ketiga model konflik batin itu dimulai dari model konflik batin mendekat-menjauh (</w:t>
      </w:r>
      <w:r w:rsidRPr="00C93AD3">
        <w:rPr>
          <w:i/>
          <w:iCs/>
        </w:rPr>
        <w:t>Approach-Avoidance Conflict</w:t>
      </w:r>
      <w:r>
        <w:t>). Model konflik batin (</w:t>
      </w:r>
      <w:r w:rsidRPr="003051CA">
        <w:rPr>
          <w:i/>
          <w:iCs/>
        </w:rPr>
        <w:t>internal conflict</w:t>
      </w:r>
      <w:r>
        <w:t xml:space="preserve">) </w:t>
      </w:r>
      <w:r w:rsidRPr="00605EDF">
        <w:t>berwujud</w:t>
      </w:r>
      <w:r>
        <w:t xml:space="preserve"> antara lain</w:t>
      </w:r>
      <w:r w:rsidRPr="00605EDF">
        <w:t xml:space="preserve"> sikap putus asa, kehilangan, </w:t>
      </w:r>
      <w:r w:rsidRPr="003051CA">
        <w:t xml:space="preserve">bimbang ambil keputusan, sedih, sepi, tersiksa, kehilangan, rasa bersalah dan berharap.  </w:t>
      </w:r>
    </w:p>
    <w:p w:rsidR="0017775D" w:rsidRPr="007D2771" w:rsidRDefault="0017775D" w:rsidP="0017775D">
      <w:pPr>
        <w:jc w:val="both"/>
        <w:rPr>
          <w:b/>
          <w:bCs/>
        </w:rPr>
      </w:pPr>
      <w:r>
        <w:rPr>
          <w:b/>
          <w:bCs/>
        </w:rPr>
        <w:t>Konflik mendekat-menjauh</w:t>
      </w:r>
      <w:r w:rsidRPr="007D2771">
        <w:rPr>
          <w:b/>
          <w:bCs/>
        </w:rPr>
        <w:t>: bimbang mengambil keputusan</w:t>
      </w:r>
    </w:p>
    <w:p w:rsidR="0017775D" w:rsidRDefault="0017775D" w:rsidP="0017775D">
      <w:pPr>
        <w:pStyle w:val="ListParagraph"/>
        <w:ind w:left="0" w:firstLine="927"/>
        <w:jc w:val="both"/>
      </w:pPr>
      <w:r w:rsidRPr="003051CA">
        <w:t>Wujud konflik</w:t>
      </w:r>
      <w:r w:rsidRPr="003051CA">
        <w:rPr>
          <w:b/>
          <w:bCs/>
        </w:rPr>
        <w:t xml:space="preserve"> </w:t>
      </w:r>
      <w:r w:rsidRPr="003051CA">
        <w:t>mendekat-menjauh</w:t>
      </w:r>
      <w:r>
        <w:t xml:space="preserve"> atau</w:t>
      </w:r>
      <w:r w:rsidRPr="003051CA">
        <w:t xml:space="preserve"> (</w:t>
      </w:r>
      <w:r>
        <w:rPr>
          <w:i/>
          <w:iCs/>
        </w:rPr>
        <w:t>Approach-Avoi</w:t>
      </w:r>
      <w:r w:rsidRPr="003051CA">
        <w:rPr>
          <w:i/>
          <w:iCs/>
        </w:rPr>
        <w:t>dance Conflict</w:t>
      </w:r>
      <w:r>
        <w:rPr>
          <w:i/>
          <w:iCs/>
        </w:rPr>
        <w:t>)</w:t>
      </w:r>
      <w:r w:rsidRPr="003051CA">
        <w:t>, dapat</w:t>
      </w:r>
      <w:r>
        <w:t xml:space="preserve"> diketahui ketika </w:t>
      </w:r>
      <w:r w:rsidRPr="003051CA">
        <w:t>Tita ketika bimbang mengambil keputusan</w:t>
      </w:r>
      <w:r>
        <w:t xml:space="preserve">.  </w:t>
      </w:r>
      <w:r w:rsidRPr="003051CA">
        <w:t>Kategori konflik batin berwujud pengambilan</w:t>
      </w:r>
      <w:r>
        <w:t xml:space="preserve"> keputusan, saat Tita dihadapkan pada pilihan yang mengandung aspek yang disukai dan tidak disukai.  Peristiwa penyembelihan kurban sudah selesai, daging kurban dibagikan oleh panitia kepada semua masyarakat desa. Ketika Tita lewat di depan rumah tetangga ia dipanggil untuk turut makan hasil olah berupa sate atau gulai, meskipun terasa lapar dan ingin makan, namun Tita harus menolak tawaran para tetangga itu, dia ingat peristiwa di sekolah tadi, ada rasa yang sangat menyakitkan ketika diolok-olok teman-teman di sekolah karena belum bayar iuran kurban. Temuan kajian ini memperlihatkan konflik internal yang terjadi pada tokoh Tita ketika dia merasa senang ditawari oleh para tetangga untuk makan sate dan gulai kambing di satu sisi, namun di sisi lain Tita harus menolak tawaan itu, meskipun dia lapar dan ingin makan dengan menerima tawaran itu. Konflik internal tersebut dapat dilihat pada kutipan berikut.</w:t>
      </w:r>
    </w:p>
    <w:p w:rsidR="0017775D" w:rsidRDefault="0017775D" w:rsidP="0017775D">
      <w:pPr>
        <w:ind w:firstLine="567"/>
        <w:jc w:val="both"/>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5"/>
      </w:tblGrid>
      <w:tr w:rsidR="0017775D" w:rsidTr="00CD1D72">
        <w:tc>
          <w:tcPr>
            <w:tcW w:w="8315" w:type="dxa"/>
          </w:tcPr>
          <w:p w:rsidR="0017775D" w:rsidRDefault="0017775D" w:rsidP="00CD1D72">
            <w:pPr>
              <w:jc w:val="both"/>
            </w:pPr>
            <w:r>
              <w:t>Tita diminta mampir oleh pakde dan bude, tutur makan hasil olahan daging kurban hari ini. “Mboten, Bude jawab Tita yang memutuskan untuk berhenti sejenak. “Perut saya sudah kenyang, Bude,” Tita mengganti alasan. Tita menangis tertahan-tahan. Setelah beberapa saat, Tita mengusap air matanya. Sesenggukannya mulai berkurang. Gantian perutnya yang gelisah; berkeruyuk minta diisi.</w:t>
            </w:r>
            <w:r>
              <w:rPr>
                <w:rStyle w:val="FootnoteReference"/>
              </w:rPr>
              <w:footnoteReference w:id="27"/>
            </w:r>
          </w:p>
        </w:tc>
      </w:tr>
    </w:tbl>
    <w:p w:rsidR="0017775D" w:rsidRDefault="0017775D" w:rsidP="0017775D">
      <w:pPr>
        <w:ind w:firstLine="567"/>
        <w:jc w:val="both"/>
      </w:pPr>
    </w:p>
    <w:p w:rsidR="0017775D" w:rsidRDefault="0017775D" w:rsidP="0017775D">
      <w:pPr>
        <w:jc w:val="both"/>
      </w:pPr>
      <w:r w:rsidRPr="00D429F7">
        <w:t>Kutipan kalimat di atas menunjukkan</w:t>
      </w:r>
      <w:r>
        <w:t xml:space="preserve"> Tita secara fisik merasa sangat lapar. Namun, Tita bertahan tidak menerima tawaran itu karena dia memiliki tekad untuk tidak membuat malu </w:t>
      </w:r>
      <w:r>
        <w:lastRenderedPageBreak/>
        <w:t>Simbah menerima makanan yang belum dibayar iurannya. Tita juga memiliki keyakinan, atas bantuan Simbah iuran kurban dapat dibayar. Kutipan itu menunjukkan ada konflik batin yang bertentangan antara rasa lapar dengan tekad menjaga harga diri dan keyakinan mampu membayar iuran. Konflik ini berwujud kebimbangan dalam mengambil keputusan</w:t>
      </w:r>
      <w:r w:rsidRPr="00E56D46">
        <w:t xml:space="preserve">.  Dari kutipan di atas, terlihat bahwa Tita merasa tertekan diolok-olok oleh teman sekelasnya karena belum bisa membayar iuran kurban, dia tahun Simbah tak punya pekerjaan yang dapat menghasilkan pendapatan tetap. Perasaan tertekan di dalam jiwa Tita sehingga membuatnya bimbang untuk memilih berkata dusta, walau Tita belum makan sejak pagi hari.  </w:t>
      </w:r>
      <w:r w:rsidRPr="00E56D46">
        <w:rPr>
          <w:i/>
          <w:iCs/>
        </w:rPr>
        <w:t>Id</w:t>
      </w:r>
      <w:r w:rsidRPr="00E56D46">
        <w:t xml:space="preserve"> Tita yang menginginkan orang lain tidak perlu memperhatikan dirinya tidak dapat terpenuhi, membuat </w:t>
      </w:r>
      <w:r w:rsidRPr="00E56D46">
        <w:rPr>
          <w:i/>
          <w:iCs/>
        </w:rPr>
        <w:t>ego</w:t>
      </w:r>
      <w:r w:rsidRPr="00E56D46">
        <w:t xml:space="preserve"> memutuskan untuk sementara berkata bohong kepada semua orang bahwa pulang dari sekolah Tita tidak merasa lapar.  Rasa lapar itu dapat hilang ketika Tita ingat masih punya sisa bekal makanan yang diberikan Simbah tadi pagi belum dimakan semua.  </w:t>
      </w:r>
      <w:r w:rsidRPr="00E56D46">
        <w:rPr>
          <w:i/>
          <w:iCs/>
        </w:rPr>
        <w:t>Superego</w:t>
      </w:r>
      <w:r w:rsidRPr="00E56D46">
        <w:t xml:space="preserve"> yang terdapat di antara konflik tersebut yang mengingatkan Tita</w:t>
      </w:r>
      <w:r>
        <w:t xml:space="preserve"> bahwa bekal </w:t>
      </w:r>
      <w:r w:rsidRPr="00E56D46">
        <w:t>yang Simbah berikan setiap pagi sangat berharga baginya, Tita merasa bersalah karena pernah menolak diberikan bekal makanan olahan Simbah.</w:t>
      </w:r>
    </w:p>
    <w:p w:rsidR="0017775D" w:rsidRDefault="0017775D" w:rsidP="0017775D">
      <w:pPr>
        <w:jc w:val="both"/>
        <w:rPr>
          <w:strike/>
        </w:rPr>
      </w:pPr>
    </w:p>
    <w:p w:rsidR="0017775D" w:rsidRPr="0084660B" w:rsidRDefault="0017775D" w:rsidP="0017775D">
      <w:pPr>
        <w:jc w:val="both"/>
        <w:rPr>
          <w:b/>
          <w:bCs/>
        </w:rPr>
      </w:pPr>
      <w:r w:rsidRPr="007D2771">
        <w:rPr>
          <w:b/>
          <w:bCs/>
        </w:rPr>
        <w:t>Konflik mendekat mendekat:</w:t>
      </w:r>
      <w:r>
        <w:rPr>
          <w:b/>
          <w:bCs/>
        </w:rPr>
        <w:t xml:space="preserve"> Cemas</w:t>
      </w:r>
    </w:p>
    <w:p w:rsidR="0017775D" w:rsidRPr="00B5736D" w:rsidRDefault="0017775D" w:rsidP="0017775D">
      <w:pPr>
        <w:ind w:firstLine="567"/>
        <w:jc w:val="both"/>
        <w:rPr>
          <w:b/>
          <w:bCs/>
        </w:rPr>
      </w:pPr>
      <w:r w:rsidRPr="003051CA">
        <w:t>Wujud konflik</w:t>
      </w:r>
      <w:r w:rsidRPr="003051CA">
        <w:rPr>
          <w:b/>
          <w:bCs/>
        </w:rPr>
        <w:t xml:space="preserve"> </w:t>
      </w:r>
      <w:r w:rsidRPr="003051CA">
        <w:t>mendekat-m</w:t>
      </w:r>
      <w:r>
        <w:t>endekat</w:t>
      </w:r>
      <w:r w:rsidRPr="003051CA">
        <w:t xml:space="preserve"> </w:t>
      </w:r>
      <w:r>
        <w:t xml:space="preserve">atau </w:t>
      </w:r>
      <w:r w:rsidRPr="003051CA">
        <w:t>(</w:t>
      </w:r>
      <w:r w:rsidRPr="003051CA">
        <w:rPr>
          <w:i/>
          <w:iCs/>
        </w:rPr>
        <w:t>Approach-</w:t>
      </w:r>
      <w:r>
        <w:rPr>
          <w:i/>
          <w:iCs/>
        </w:rPr>
        <w:t>Approach</w:t>
      </w:r>
      <w:r w:rsidRPr="003051CA">
        <w:rPr>
          <w:i/>
          <w:iCs/>
        </w:rPr>
        <w:t xml:space="preserve"> Conflict</w:t>
      </w:r>
      <w:r>
        <w:rPr>
          <w:i/>
          <w:iCs/>
        </w:rPr>
        <w:t>)</w:t>
      </w:r>
      <w:r>
        <w:t xml:space="preserve"> dapat diketahui ketika tokoh Tita merasa cemas dengan keberlangsungan hidup </w:t>
      </w:r>
      <w:r w:rsidRPr="00B5736D">
        <w:t>k</w:t>
      </w:r>
      <w:r>
        <w:t>eluarganya tanpa kehadiran bapak</w:t>
      </w:r>
      <w:r w:rsidRPr="00B5736D">
        <w:t xml:space="preserve"> sebagai tulang punggung ke</w:t>
      </w:r>
      <w:r>
        <w:t>luarga sebagai p</w:t>
      </w:r>
      <w:r w:rsidRPr="00B5736D">
        <w:t xml:space="preserve">encari nafkah.  Perasaan cemas atau kecemasan </w:t>
      </w:r>
      <w:r>
        <w:t>merujuk</w:t>
      </w:r>
      <w:r w:rsidRPr="00B5736D">
        <w:t xml:space="preserve"> kepada keadaan yang pernah dialami</w:t>
      </w:r>
      <w:r>
        <w:t xml:space="preserve"> oleh setiap manusia dalam menjalankan kehidupan sehari-hari.  Kecemasan yaitu suatu perasaan di mana seseorang merasa ketakutan atau kehilangan kepercayaan diri yang tidak jelas asal maupun wujudnya.</w:t>
      </w:r>
      <w:r>
        <w:rPr>
          <w:rStyle w:val="FootnoteReference"/>
        </w:rPr>
        <w:footnoteReference w:id="28"/>
      </w:r>
      <w:r>
        <w:t xml:space="preserve"> Temuan penelitian terhadap konflik internal yang terjadi pada tokoh Tita, ketika dia merasa risau, takut ketika mendapat kabar bapaknya meninggal di tempat kerja. Konflik internal tersebut dapat dilihat pada kutipan berikut</w:t>
      </w:r>
    </w:p>
    <w:p w:rsidR="0017775D" w:rsidRPr="005B1CCE" w:rsidRDefault="0017775D" w:rsidP="0017775D">
      <w:pPr>
        <w:ind w:firstLine="357"/>
        <w:jc w:val="both"/>
        <w:rPr>
          <w:rFonts w:asciiTheme="majorBidi" w:hAnsiTheme="majorBidi" w:cstheme="majorBidi"/>
          <w:szCs w:val="24"/>
        </w:rPr>
      </w:pPr>
      <w:r>
        <w:tab/>
      </w:r>
      <w:r>
        <w:tab/>
      </w:r>
      <w:r>
        <w:tab/>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7"/>
      </w:tblGrid>
      <w:tr w:rsidR="0017775D" w:rsidTr="00CD1D72">
        <w:tc>
          <w:tcPr>
            <w:tcW w:w="8457" w:type="dxa"/>
          </w:tcPr>
          <w:p w:rsidR="0017775D" w:rsidRPr="00E5568D" w:rsidRDefault="0017775D" w:rsidP="00CD1D72">
            <w:pPr>
              <w:jc w:val="both"/>
              <w:rPr>
                <w:rFonts w:asciiTheme="majorBidi" w:hAnsiTheme="majorBidi" w:cstheme="majorBidi"/>
                <w:szCs w:val="24"/>
              </w:rPr>
            </w:pPr>
            <w:r w:rsidRPr="00E5568D">
              <w:rPr>
                <w:rFonts w:asciiTheme="majorBidi" w:hAnsiTheme="majorBidi" w:cstheme="majorBidi"/>
                <w:szCs w:val="24"/>
              </w:rPr>
              <w:t>“Sekarang sudah tidak ada lagi masa depan.” Emak mulai mengisak. “Bapakmu sudah pergi. Emak sendiri.”</w:t>
            </w:r>
            <w:r>
              <w:rPr>
                <w:rFonts w:asciiTheme="majorBidi" w:hAnsiTheme="majorBidi" w:cstheme="majorBidi"/>
                <w:szCs w:val="24"/>
              </w:rPr>
              <w:t xml:space="preserve"> Sepanjang malam itu Emak</w:t>
            </w:r>
            <w:r w:rsidRPr="00E5568D">
              <w:rPr>
                <w:rFonts w:asciiTheme="majorBidi" w:hAnsiTheme="majorBidi" w:cstheme="majorBidi"/>
                <w:szCs w:val="24"/>
              </w:rPr>
              <w:t xml:space="preserve"> terus menangis. Tita sempat menitikkan air ma</w:t>
            </w:r>
            <w:r>
              <w:rPr>
                <w:rFonts w:asciiTheme="majorBidi" w:hAnsiTheme="majorBidi" w:cstheme="majorBidi"/>
                <w:szCs w:val="24"/>
              </w:rPr>
              <w:t>t</w:t>
            </w:r>
            <w:r w:rsidRPr="00E5568D">
              <w:rPr>
                <w:rFonts w:asciiTheme="majorBidi" w:hAnsiTheme="majorBidi" w:cstheme="majorBidi"/>
                <w:szCs w:val="24"/>
              </w:rPr>
              <w:t>a tapi tak turut tersedu-sedu. Ia merasa harus lebih kuat menahan sedi</w:t>
            </w:r>
            <w:r>
              <w:rPr>
                <w:rFonts w:asciiTheme="majorBidi" w:hAnsiTheme="majorBidi" w:cstheme="majorBidi"/>
                <w:szCs w:val="24"/>
              </w:rPr>
              <w:t>h</w:t>
            </w:r>
            <w:r w:rsidRPr="00E5568D">
              <w:rPr>
                <w:rFonts w:asciiTheme="majorBidi" w:hAnsiTheme="majorBidi" w:cstheme="majorBidi"/>
                <w:szCs w:val="24"/>
              </w:rPr>
              <w:t>nya untuk menjag</w:t>
            </w:r>
            <w:r>
              <w:rPr>
                <w:rFonts w:asciiTheme="majorBidi" w:hAnsiTheme="majorBidi" w:cstheme="majorBidi"/>
                <w:szCs w:val="24"/>
              </w:rPr>
              <w:t>a</w:t>
            </w:r>
            <w:r w:rsidRPr="00E5568D">
              <w:rPr>
                <w:rFonts w:asciiTheme="majorBidi" w:hAnsiTheme="majorBidi" w:cstheme="majorBidi"/>
                <w:szCs w:val="24"/>
              </w:rPr>
              <w:t xml:space="preserve"> Emak. Ia yang tadi dipeluk, kini ganti memeluk emaknya.</w:t>
            </w:r>
            <w:r>
              <w:rPr>
                <w:rFonts w:asciiTheme="majorBidi" w:hAnsiTheme="majorBidi" w:cstheme="majorBidi"/>
                <w:szCs w:val="24"/>
              </w:rPr>
              <w:t>”</w:t>
            </w:r>
            <w:r>
              <w:rPr>
                <w:rStyle w:val="FootnoteReference"/>
                <w:rFonts w:asciiTheme="majorBidi" w:hAnsiTheme="majorBidi" w:cstheme="majorBidi"/>
                <w:szCs w:val="24"/>
              </w:rPr>
              <w:footnoteReference w:id="29"/>
            </w:r>
          </w:p>
        </w:tc>
      </w:tr>
    </w:tbl>
    <w:p w:rsidR="0017775D" w:rsidRPr="005B1CCE" w:rsidRDefault="0017775D" w:rsidP="0017775D">
      <w:pPr>
        <w:ind w:firstLine="357"/>
        <w:jc w:val="both"/>
        <w:rPr>
          <w:rFonts w:asciiTheme="majorBidi" w:hAnsiTheme="majorBidi" w:cstheme="majorBidi"/>
          <w:szCs w:val="24"/>
        </w:rPr>
      </w:pPr>
    </w:p>
    <w:p w:rsidR="0017775D" w:rsidRDefault="0017775D" w:rsidP="0017775D">
      <w:pPr>
        <w:ind w:firstLine="720"/>
        <w:jc w:val="both"/>
        <w:rPr>
          <w:rFonts w:asciiTheme="majorBidi" w:hAnsiTheme="majorBidi" w:cstheme="majorBidi"/>
          <w:szCs w:val="24"/>
        </w:rPr>
      </w:pPr>
      <w:r w:rsidRPr="000B0C12">
        <w:rPr>
          <w:rFonts w:asciiTheme="majorBidi" w:hAnsiTheme="majorBidi" w:cstheme="majorBidi"/>
          <w:szCs w:val="24"/>
          <w:shd w:val="clear" w:color="auto" w:fill="FFFFFF"/>
        </w:rPr>
        <w:t>Kutipan kalimat tersebut menunjukkan bahwa kem</w:t>
      </w:r>
      <w:r>
        <w:rPr>
          <w:rFonts w:asciiTheme="majorBidi" w:hAnsiTheme="majorBidi" w:cstheme="majorBidi"/>
          <w:szCs w:val="24"/>
          <w:shd w:val="clear" w:color="auto" w:fill="FFFFFF"/>
        </w:rPr>
        <w:t>atian sosok ayah bagi Tita sama</w:t>
      </w:r>
      <w:r w:rsidRPr="000B0C12">
        <w:rPr>
          <w:rFonts w:asciiTheme="majorBidi" w:hAnsiTheme="majorBidi" w:cstheme="majorBidi"/>
          <w:szCs w:val="24"/>
          <w:shd w:val="clear" w:color="auto" w:fill="FFFFFF"/>
        </w:rPr>
        <w:t>sekali bukan hal remeh temeh. Tita sudah mengerti bahwa bapak yang sudah meninggal dunia tidak bisa kemba</w:t>
      </w:r>
      <w:r>
        <w:rPr>
          <w:rFonts w:asciiTheme="majorBidi" w:hAnsiTheme="majorBidi" w:cstheme="majorBidi"/>
          <w:szCs w:val="24"/>
          <w:shd w:val="clear" w:color="auto" w:fill="FFFFFF"/>
        </w:rPr>
        <w:t xml:space="preserve">li ke rumah. Dia butuh berjuang </w:t>
      </w:r>
      <w:r w:rsidRPr="000B0C12">
        <w:rPr>
          <w:rFonts w:asciiTheme="majorBidi" w:hAnsiTheme="majorBidi" w:cstheme="majorBidi"/>
          <w:szCs w:val="24"/>
          <w:shd w:val="clear" w:color="auto" w:fill="FFFFFF"/>
        </w:rPr>
        <w:t>untuk menguatkan diri sendiri, selain itu Tita juga harus membantu ibunya yang juga butuh penguatan. Perasaan sedih dan kehilangan tidak hanya berlangsung seha</w:t>
      </w:r>
      <w:r>
        <w:rPr>
          <w:rFonts w:asciiTheme="majorBidi" w:hAnsiTheme="majorBidi" w:cstheme="majorBidi"/>
          <w:szCs w:val="24"/>
          <w:shd w:val="clear" w:color="auto" w:fill="FFFFFF"/>
        </w:rPr>
        <w:t>ri atau dua hari saja, tapi</w:t>
      </w:r>
      <w:r w:rsidRPr="000B0C12">
        <w:rPr>
          <w:rFonts w:asciiTheme="majorBidi" w:hAnsiTheme="majorBidi" w:cstheme="majorBidi"/>
          <w:szCs w:val="24"/>
          <w:shd w:val="clear" w:color="auto" w:fill="FFFFFF"/>
        </w:rPr>
        <w:t xml:space="preserve"> terus berlanjut tanpa ked</w:t>
      </w:r>
      <w:r>
        <w:rPr>
          <w:rFonts w:asciiTheme="majorBidi" w:hAnsiTheme="majorBidi" w:cstheme="majorBidi"/>
          <w:szCs w:val="24"/>
          <w:shd w:val="clear" w:color="auto" w:fill="FFFFFF"/>
        </w:rPr>
        <w:t xml:space="preserve">uanya tahu kapan sedih itu </w:t>
      </w:r>
      <w:r w:rsidRPr="000B0C12">
        <w:rPr>
          <w:rFonts w:asciiTheme="majorBidi" w:hAnsiTheme="majorBidi" w:cstheme="majorBidi"/>
          <w:szCs w:val="24"/>
          <w:shd w:val="clear" w:color="auto" w:fill="FFFFFF"/>
        </w:rPr>
        <w:t xml:space="preserve">berakhir. </w:t>
      </w:r>
      <w:r w:rsidRPr="00F80D72">
        <w:rPr>
          <w:rFonts w:asciiTheme="majorBidi" w:hAnsiTheme="majorBidi" w:cstheme="majorBidi"/>
          <w:szCs w:val="24"/>
        </w:rPr>
        <w:t xml:space="preserve">Kematian bapak rasanya seperti kehilangan harapan dan mimpi-mimpi. Semua harapan berada dalam genggaman rencana masa depan, tetapi kini harapan itu terasa musnah. Apalagi ketika sebelumnya hanya bapaklah yang menjadi tulang punggung keluarga, entah bagaimana masa depan ini tanpanya. Meskipun kondisi Tita tidak bersama bapak, </w:t>
      </w:r>
      <w:r>
        <w:rPr>
          <w:rFonts w:asciiTheme="majorBidi" w:hAnsiTheme="majorBidi" w:cstheme="majorBidi"/>
          <w:szCs w:val="24"/>
        </w:rPr>
        <w:t>d</w:t>
      </w:r>
      <w:r w:rsidRPr="00F80D72">
        <w:rPr>
          <w:rFonts w:asciiTheme="majorBidi" w:hAnsiTheme="majorBidi" w:cstheme="majorBidi"/>
          <w:szCs w:val="24"/>
        </w:rPr>
        <w:t>ia masih bisa tetap bersyukur karena masih memiliki Emak yang menyayanginya.</w:t>
      </w:r>
      <w:r w:rsidRPr="00F80D72">
        <w:t xml:space="preserve"> </w:t>
      </w:r>
      <w:r>
        <w:t>Kaitan kalimat tersebut dengan konflik kecemasan ditunjukkan dengan kalimat: “</w:t>
      </w:r>
      <w:r w:rsidRPr="00F80D72">
        <w:rPr>
          <w:rFonts w:asciiTheme="majorBidi" w:hAnsiTheme="majorBidi" w:cstheme="majorBidi"/>
          <w:i/>
          <w:iCs/>
          <w:szCs w:val="24"/>
        </w:rPr>
        <w:t>Tita sempat menitikkan air mata tapi tak turut tersedu-sedu. Ia merasa harus lebih kuat menahan sedihnya untuk menjaga Emak. Ia yang tadi dipeluk, kini ganti memeluk emaknya</w:t>
      </w:r>
      <w:r>
        <w:rPr>
          <w:rFonts w:asciiTheme="majorBidi" w:hAnsiTheme="majorBidi" w:cstheme="majorBidi"/>
        </w:rPr>
        <w:t xml:space="preserve">.” </w:t>
      </w:r>
      <w:r w:rsidRPr="002B44B1">
        <w:rPr>
          <w:rFonts w:asciiTheme="majorBidi" w:hAnsiTheme="majorBidi" w:cstheme="majorBidi"/>
        </w:rPr>
        <w:t xml:space="preserve">Kalimat tersebut memiliki arti </w:t>
      </w:r>
      <w:r w:rsidRPr="002B44B1">
        <w:rPr>
          <w:rFonts w:asciiTheme="majorBidi" w:hAnsiTheme="majorBidi" w:cstheme="majorBidi"/>
          <w:szCs w:val="24"/>
          <w:shd w:val="clear" w:color="auto" w:fill="FFFFFF"/>
        </w:rPr>
        <w:t>perasaan sedih sudah pasti mereka rasakan. Apalagi kalau kematian Bapak terjadi secara saat</w:t>
      </w:r>
      <w:r>
        <w:rPr>
          <w:rFonts w:asciiTheme="majorBidi" w:hAnsiTheme="majorBidi" w:cstheme="majorBidi"/>
          <w:szCs w:val="24"/>
          <w:shd w:val="clear" w:color="auto" w:fill="FFFFFF"/>
        </w:rPr>
        <w:t>,</w:t>
      </w:r>
      <w:r w:rsidRPr="002B44B1">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d</w:t>
      </w:r>
      <w:r w:rsidRPr="002B44B1">
        <w:rPr>
          <w:rFonts w:asciiTheme="majorBidi" w:hAnsiTheme="majorBidi" w:cstheme="majorBidi"/>
          <w:szCs w:val="24"/>
          <w:shd w:val="clear" w:color="auto" w:fill="FFFFFF"/>
        </w:rPr>
        <w:t xml:space="preserve">ia sedang bekerja sehingga membuat Tita dan Emak </w:t>
      </w:r>
      <w:r w:rsidRPr="002B44B1">
        <w:rPr>
          <w:rFonts w:asciiTheme="majorBidi" w:hAnsiTheme="majorBidi" w:cstheme="majorBidi"/>
          <w:szCs w:val="24"/>
          <w:shd w:val="clear" w:color="auto" w:fill="FFFFFF"/>
        </w:rPr>
        <w:lastRenderedPageBreak/>
        <w:t xml:space="preserve">tidak siap menerima kenyataan. Kondisi ini yang membuat Tita dan Emak merasa terguncang. Namun, Tita sadar benar kesedihan ini harus segera diatasi dengan </w:t>
      </w:r>
      <w:r>
        <w:rPr>
          <w:rFonts w:asciiTheme="majorBidi" w:hAnsiTheme="majorBidi" w:cstheme="majorBidi"/>
          <w:szCs w:val="24"/>
          <w:shd w:val="clear" w:color="auto" w:fill="FFFFFF"/>
        </w:rPr>
        <w:t xml:space="preserve">bukti </w:t>
      </w:r>
      <w:r w:rsidRPr="002B44B1">
        <w:rPr>
          <w:rFonts w:asciiTheme="majorBidi" w:hAnsiTheme="majorBidi" w:cstheme="majorBidi"/>
          <w:szCs w:val="24"/>
          <w:shd w:val="clear" w:color="auto" w:fill="FFFFFF"/>
        </w:rPr>
        <w:t xml:space="preserve">kutipan </w:t>
      </w:r>
      <w:r w:rsidRPr="002B44B1">
        <w:rPr>
          <w:rFonts w:asciiTheme="majorBidi" w:hAnsiTheme="majorBidi" w:cstheme="majorBidi"/>
          <w:i/>
          <w:iCs/>
          <w:szCs w:val="24"/>
        </w:rPr>
        <w:t>Ia merasa harus lebih kuat menahan sedihnya untuk menjaga Emak.</w:t>
      </w:r>
      <w:r>
        <w:rPr>
          <w:rFonts w:asciiTheme="majorBidi" w:hAnsiTheme="majorBidi" w:cstheme="majorBidi"/>
          <w:szCs w:val="24"/>
        </w:rPr>
        <w:t xml:space="preserve"> Selanjutnya, konflik internal yang terjadi pada tokoh Emak  ketika ia mengikuti saran hasil rapat keluarga untuk pulang ke rumahnya di Kulon Progo hidup bersama Simbah Putri yang telah menjanda, karena Simbah kakung Tita telah berpulang. Setibanya di rumah Simbah Putri kecemasan Emak tidak mereda. Konflik internal itu dapat dilihat pada kutipan berikut:</w:t>
      </w:r>
    </w:p>
    <w:p w:rsidR="0017775D" w:rsidRDefault="0017775D" w:rsidP="0017775D">
      <w:pPr>
        <w:jc w:val="both"/>
        <w:rPr>
          <w:rFonts w:asciiTheme="majorBidi" w:hAnsiTheme="majorBidi" w:cstheme="majorBidi"/>
          <w:szCs w:val="24"/>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5"/>
      </w:tblGrid>
      <w:tr w:rsidR="0017775D" w:rsidTr="00CD1D72">
        <w:tc>
          <w:tcPr>
            <w:tcW w:w="8315" w:type="dxa"/>
          </w:tcPr>
          <w:p w:rsidR="0017775D" w:rsidRDefault="0017775D" w:rsidP="00CD1D72">
            <w:pPr>
              <w:jc w:val="both"/>
              <w:rPr>
                <w:rFonts w:asciiTheme="majorBidi" w:hAnsiTheme="majorBidi" w:cstheme="majorBidi"/>
                <w:szCs w:val="24"/>
              </w:rPr>
            </w:pPr>
            <w:r>
              <w:rPr>
                <w:rFonts w:asciiTheme="majorBidi" w:hAnsiTheme="majorBidi" w:cstheme="majorBidi"/>
                <w:szCs w:val="24"/>
              </w:rPr>
              <w:t xml:space="preserve">“Tita mencium tangan Simbah. Emak kembali menangis tersedu. Bocah itu hanya bisa berdiri di sebelahnya tanpa berkata-kata. Simbah menepuk-nepuk bahu Emak, “Sudah, sudah. Kendalikan tangismu. Ingat, Nduk, kau masih punya tanggungjawab, Tita.” Tangis Emak tak jua mereda. “Cobaanku terlalu berat, Mbok. Aku harus bagaimana? Aku harus berbuat apa? Hu-hu-hu…” </w:t>
            </w:r>
            <w:r>
              <w:rPr>
                <w:rStyle w:val="FootnoteReference"/>
                <w:rFonts w:asciiTheme="majorBidi" w:hAnsiTheme="majorBidi" w:cstheme="majorBidi"/>
                <w:szCs w:val="24"/>
              </w:rPr>
              <w:footnoteReference w:id="30"/>
            </w:r>
          </w:p>
        </w:tc>
      </w:tr>
    </w:tbl>
    <w:p w:rsidR="0017775D" w:rsidRDefault="0017775D" w:rsidP="0017775D">
      <w:pPr>
        <w:jc w:val="both"/>
        <w:rPr>
          <w:rFonts w:asciiTheme="majorBidi" w:hAnsiTheme="majorBidi" w:cstheme="majorBidi"/>
          <w:szCs w:val="24"/>
        </w:rPr>
      </w:pPr>
    </w:p>
    <w:p w:rsidR="0017775D" w:rsidRDefault="0017775D" w:rsidP="0017775D">
      <w:pPr>
        <w:pStyle w:val="NormalWeb"/>
        <w:shd w:val="clear" w:color="auto" w:fill="FFFFFF"/>
        <w:spacing w:before="0" w:beforeAutospacing="0" w:after="360" w:afterAutospacing="0"/>
        <w:ind w:firstLine="720"/>
        <w:jc w:val="both"/>
        <w:rPr>
          <w:lang w:val="en-US"/>
        </w:rPr>
      </w:pPr>
      <w:r>
        <w:rPr>
          <w:rFonts w:asciiTheme="majorBidi" w:hAnsiTheme="majorBidi" w:cstheme="majorBidi"/>
          <w:lang w:val="en-US"/>
        </w:rPr>
        <w:t xml:space="preserve">Kutipan kalimat tersebut menunjukkan bahwa Bapak Tita </w:t>
      </w:r>
      <w:r>
        <w:t xml:space="preserve">sosok </w:t>
      </w:r>
      <w:r>
        <w:rPr>
          <w:lang w:val="en-US"/>
        </w:rPr>
        <w:t>sangat dicintai oleh Emak. Bapak Tita sudah meninggal, kini t</w:t>
      </w:r>
      <w:r>
        <w:t xml:space="preserve">ugas membesarkan </w:t>
      </w:r>
      <w:r>
        <w:rPr>
          <w:lang w:val="en-US"/>
        </w:rPr>
        <w:t xml:space="preserve">Tita </w:t>
      </w:r>
      <w:r>
        <w:t xml:space="preserve">bukanlah hal yang mudah, butuh adanya kerjasama antara </w:t>
      </w:r>
      <w:r>
        <w:rPr>
          <w:lang w:val="en-US"/>
        </w:rPr>
        <w:t>Emak</w:t>
      </w:r>
      <w:r>
        <w:t xml:space="preserve"> dan </w:t>
      </w:r>
      <w:r>
        <w:rPr>
          <w:lang w:val="en-US"/>
        </w:rPr>
        <w:t>Bapak</w:t>
      </w:r>
      <w:r>
        <w:t>.</w:t>
      </w:r>
      <w:r>
        <w:rPr>
          <w:lang w:val="en-US"/>
        </w:rPr>
        <w:t xml:space="preserve"> Bapak mencari nafkah dan Emak mengurus rumah dan anak. </w:t>
      </w:r>
      <w:r>
        <w:t xml:space="preserve">Suasana rumah yang hangat dan perasaan yang aman adalah sebuah kebutuhan dasar </w:t>
      </w:r>
      <w:r>
        <w:rPr>
          <w:lang w:val="en-US"/>
        </w:rPr>
        <w:t xml:space="preserve">yang ada </w:t>
      </w:r>
      <w:r>
        <w:t xml:space="preserve">di dalam </w:t>
      </w:r>
      <w:r>
        <w:rPr>
          <w:lang w:val="en-US"/>
        </w:rPr>
        <w:t xml:space="preserve">pikiran Emak. Hal itu dapat terwujud jika </w:t>
      </w:r>
      <w:r>
        <w:t xml:space="preserve">di dalamnya ada sosok </w:t>
      </w:r>
      <w:r>
        <w:rPr>
          <w:lang w:val="en-US"/>
        </w:rPr>
        <w:t>Bapak, Emak</w:t>
      </w:r>
      <w:r>
        <w:t xml:space="preserve"> dan </w:t>
      </w:r>
      <w:r>
        <w:rPr>
          <w:lang w:val="en-US"/>
        </w:rPr>
        <w:t>Tita</w:t>
      </w:r>
      <w:r>
        <w:t>, tetapi pada faktanya</w:t>
      </w:r>
      <w:r>
        <w:rPr>
          <w:lang w:val="en-US"/>
        </w:rPr>
        <w:t xml:space="preserve"> Bapak Tita sudah </w:t>
      </w:r>
      <w:r>
        <w:t xml:space="preserve">tidak </w:t>
      </w:r>
      <w:r>
        <w:rPr>
          <w:lang w:val="en-US"/>
        </w:rPr>
        <w:t xml:space="preserve">ada dia sudah meninggal. </w:t>
      </w:r>
    </w:p>
    <w:p w:rsidR="0017775D" w:rsidRDefault="0017775D" w:rsidP="0017775D">
      <w:pPr>
        <w:pStyle w:val="NormalWeb"/>
        <w:shd w:val="clear" w:color="auto" w:fill="FFFFFF"/>
        <w:spacing w:before="0" w:beforeAutospacing="0" w:after="0" w:afterAutospacing="0"/>
        <w:jc w:val="both"/>
        <w:rPr>
          <w:lang w:val="en-US"/>
        </w:rPr>
      </w:pPr>
      <w:r w:rsidRPr="00540CF7">
        <w:rPr>
          <w:b/>
          <w:bCs/>
        </w:rPr>
        <w:t>Konflik mendekat mendeka</w:t>
      </w:r>
      <w:r w:rsidRPr="00540CF7">
        <w:rPr>
          <w:b/>
          <w:bCs/>
          <w:lang w:val="en-US"/>
        </w:rPr>
        <w:t xml:space="preserve">t: </w:t>
      </w:r>
      <w:r w:rsidRPr="00540CF7">
        <w:rPr>
          <w:lang w:val="en-US"/>
        </w:rPr>
        <w:t>Sedih</w:t>
      </w:r>
    </w:p>
    <w:p w:rsidR="0017775D" w:rsidRPr="008F0DD8" w:rsidRDefault="0017775D" w:rsidP="0017775D">
      <w:pPr>
        <w:ind w:firstLine="720"/>
        <w:jc w:val="both"/>
      </w:pPr>
      <w:r>
        <w:t>Wujud konflik mendekat mendekat atau (</w:t>
      </w:r>
      <w:r w:rsidRPr="008F0DD8">
        <w:rPr>
          <w:i/>
          <w:iCs/>
        </w:rPr>
        <w:t>Approach-Approach Conflict</w:t>
      </w:r>
      <w:r>
        <w:t xml:space="preserve">) dapat diketahui melalui Tita yang menjelaskan bahwa Emak belum bisa menerima fakta mengenai kematian bapak yang terjadi di tempat kerjanya. </w:t>
      </w:r>
      <w:r w:rsidRPr="007030D3">
        <w:rPr>
          <w:rFonts w:asciiTheme="majorBidi" w:hAnsiTheme="majorBidi" w:cstheme="majorBidi"/>
          <w:color w:val="2A2A2A"/>
          <w:szCs w:val="24"/>
          <w:shd w:val="clear" w:color="auto" w:fill="FFFFFF"/>
        </w:rPr>
        <w:t xml:space="preserve">Kehilangan </w:t>
      </w:r>
      <w:r>
        <w:rPr>
          <w:rFonts w:asciiTheme="majorBidi" w:hAnsiTheme="majorBidi" w:cstheme="majorBidi"/>
          <w:color w:val="2A2A2A"/>
          <w:shd w:val="clear" w:color="auto" w:fill="FFFFFF"/>
        </w:rPr>
        <w:t>bapak sebagai pasangan hidup,</w:t>
      </w:r>
      <w:r w:rsidRPr="007030D3">
        <w:rPr>
          <w:rFonts w:asciiTheme="majorBidi" w:hAnsiTheme="majorBidi" w:cstheme="majorBidi"/>
          <w:color w:val="2A2A2A"/>
          <w:szCs w:val="24"/>
          <w:shd w:val="clear" w:color="auto" w:fill="FFFFFF"/>
        </w:rPr>
        <w:t xml:space="preserve"> menjadi kenyataan yang sangat berat bagi Emak.</w:t>
      </w:r>
      <w:r>
        <w:rPr>
          <w:rFonts w:asciiTheme="majorBidi" w:hAnsiTheme="majorBidi" w:cstheme="majorBidi"/>
          <w:color w:val="2A2A2A"/>
          <w:szCs w:val="24"/>
          <w:shd w:val="clear" w:color="auto" w:fill="FFFFFF"/>
        </w:rPr>
        <w:t xml:space="preserve">  </w:t>
      </w:r>
      <w:r w:rsidRPr="007030D3">
        <w:rPr>
          <w:rFonts w:asciiTheme="majorBidi" w:hAnsiTheme="majorBidi" w:cstheme="majorBidi"/>
          <w:color w:val="2A2A2A"/>
          <w:szCs w:val="24"/>
          <w:shd w:val="clear" w:color="auto" w:fill="FFFFFF"/>
        </w:rPr>
        <w:t>Emak sangat meragukan masa depan dirinya yang tidak memiliki pekerjaan tetap dan Tita yang masih kecil. Pikiran seperti itu menyebabkan Emak merasa tak lagi memiliki semangat dalam menjalani hidup.</w:t>
      </w:r>
      <w:r>
        <w:rPr>
          <w:rFonts w:asciiTheme="majorBidi" w:hAnsiTheme="majorBidi" w:cstheme="majorBidi"/>
          <w:color w:val="2A2A2A"/>
        </w:rPr>
        <w:t xml:space="preserve">  </w:t>
      </w:r>
      <w:r w:rsidRPr="004D4A0C">
        <w:rPr>
          <w:rFonts w:asciiTheme="majorBidi" w:hAnsiTheme="majorBidi" w:cstheme="majorBidi"/>
          <w:color w:val="2A2A2A"/>
          <w:szCs w:val="24"/>
          <w:shd w:val="clear" w:color="auto" w:fill="FFFFFF"/>
        </w:rPr>
        <w:t xml:space="preserve">Perasaan duka Emak telah membawa dampak fisik. Emak menjadi tidak nafsu makan atau sulit tidur, sering bicara sendirian. Kematian bapak membuat Emak merasa </w:t>
      </w:r>
      <w:r>
        <w:rPr>
          <w:rFonts w:asciiTheme="majorBidi" w:hAnsiTheme="majorBidi" w:cstheme="majorBidi"/>
          <w:color w:val="2A2A2A"/>
          <w:szCs w:val="24"/>
          <w:shd w:val="clear" w:color="auto" w:fill="FFFFFF"/>
        </w:rPr>
        <w:t>sedih</w:t>
      </w:r>
      <w:r>
        <w:rPr>
          <w:rFonts w:asciiTheme="majorBidi" w:hAnsiTheme="majorBidi" w:cstheme="majorBidi"/>
          <w:color w:val="2A2A2A"/>
          <w:shd w:val="clear" w:color="auto" w:fill="FFFFFF"/>
        </w:rPr>
        <w:t>, rasa kehilangan</w:t>
      </w:r>
      <w:r>
        <w:rPr>
          <w:rFonts w:asciiTheme="majorBidi" w:hAnsiTheme="majorBidi" w:cstheme="majorBidi"/>
          <w:color w:val="2A2A2A"/>
          <w:szCs w:val="24"/>
          <w:shd w:val="clear" w:color="auto" w:fill="FFFFFF"/>
        </w:rPr>
        <w:t xml:space="preserve"> dan kesepian</w:t>
      </w:r>
      <w:r w:rsidRPr="004D4A0C">
        <w:rPr>
          <w:rFonts w:asciiTheme="majorBidi" w:hAnsiTheme="majorBidi" w:cstheme="majorBidi"/>
          <w:color w:val="2A2A2A"/>
          <w:szCs w:val="24"/>
          <w:shd w:val="clear" w:color="auto" w:fill="FFFFFF"/>
        </w:rPr>
        <w:t>.</w:t>
      </w:r>
      <w:r>
        <w:rPr>
          <w:rFonts w:asciiTheme="majorBidi" w:hAnsiTheme="majorBidi" w:cstheme="majorBidi"/>
          <w:color w:val="2A2A2A"/>
          <w:szCs w:val="24"/>
          <w:shd w:val="clear" w:color="auto" w:fill="FFFFFF"/>
        </w:rPr>
        <w:t xml:space="preserve"> Ini adalah keadaan yang membuat konflik batin Tita.</w:t>
      </w:r>
      <w:r>
        <w:rPr>
          <w:rFonts w:asciiTheme="majorBidi" w:hAnsiTheme="majorBidi" w:cstheme="majorBidi"/>
          <w:color w:val="2A2A2A"/>
          <w:shd w:val="clear" w:color="auto" w:fill="FFFFFF"/>
        </w:rPr>
        <w:t xml:space="preserve">  </w:t>
      </w:r>
      <w:r>
        <w:rPr>
          <w:rFonts w:asciiTheme="majorBidi" w:hAnsiTheme="majorBidi" w:cstheme="majorBidi"/>
          <w:szCs w:val="24"/>
        </w:rPr>
        <w:t>Konflik internal dalam diri Tita itu dapat dilihat pada kutipan berikut:</w:t>
      </w:r>
    </w:p>
    <w:p w:rsidR="0017775D" w:rsidRDefault="0017775D" w:rsidP="0017775D">
      <w:pPr>
        <w:pStyle w:val="NormalWeb"/>
        <w:shd w:val="clear" w:color="auto" w:fill="FFFFFF"/>
        <w:spacing w:before="0" w:beforeAutospacing="0" w:after="0" w:afterAutospacing="0"/>
        <w:jc w:val="both"/>
        <w:rPr>
          <w:lang w:val="en-US"/>
        </w:rPr>
      </w:pPr>
    </w:p>
    <w:tbl>
      <w:tblPr>
        <w:tblStyle w:val="TableGrid"/>
        <w:tblW w:w="8164"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4"/>
      </w:tblGrid>
      <w:tr w:rsidR="0017775D" w:rsidTr="00CD1D72">
        <w:trPr>
          <w:trHeight w:val="699"/>
        </w:trPr>
        <w:tc>
          <w:tcPr>
            <w:tcW w:w="8164" w:type="dxa"/>
          </w:tcPr>
          <w:p w:rsidR="0017775D" w:rsidRDefault="0017775D" w:rsidP="00CD1D72">
            <w:pPr>
              <w:pStyle w:val="NormalWeb"/>
              <w:spacing w:before="0" w:beforeAutospacing="0" w:after="0" w:afterAutospacing="0"/>
              <w:jc w:val="both"/>
              <w:rPr>
                <w:lang w:val="en-US"/>
              </w:rPr>
            </w:pPr>
            <w:r>
              <w:rPr>
                <w:lang w:val="en-US"/>
              </w:rPr>
              <w:t>“Berada di rumah Simbah tak membuat keadaan Emak membaik. Rasa kehilangannya terlalu besar dan Emak tak mau bangkit melawan. Emak benar benar kehilangan semangat. Gulungan rambutnya berantakan. Bahunya kuyu seolah tanpa daya. Raut wajahnya datar. Sorot matanya jauh tanpa focus yang jelas.”</w:t>
            </w:r>
          </w:p>
          <w:p w:rsidR="0017775D" w:rsidRPr="00025B74" w:rsidRDefault="0017775D" w:rsidP="00CD1D72">
            <w:pPr>
              <w:pStyle w:val="NormalWeb"/>
              <w:spacing w:before="0" w:beforeAutospacing="0" w:after="0" w:afterAutospacing="0"/>
              <w:jc w:val="both"/>
              <w:rPr>
                <w:lang w:val="en-US"/>
              </w:rPr>
            </w:pPr>
            <w:r>
              <w:rPr>
                <w:lang w:val="en-US"/>
              </w:rPr>
              <w:t xml:space="preserve">Tita menggandeng Emak diiringi sorakan anak-anak kampung. Sesampainya di rumah, bocah itu tak menceritakan apa-apa pada Simbah. Emak letih. Kembali mengurung diri. Tindakan keluar kamar, Emak lalu keluyuran dan membikin onar siang-siang terus terulang beberapa kali.” </w:t>
            </w:r>
            <w:r>
              <w:rPr>
                <w:rStyle w:val="FootnoteReference"/>
                <w:lang w:val="en-US"/>
              </w:rPr>
              <w:footnoteReference w:id="31"/>
            </w:r>
          </w:p>
        </w:tc>
      </w:tr>
    </w:tbl>
    <w:p w:rsidR="0017775D" w:rsidRPr="00A56F02" w:rsidRDefault="0017775D" w:rsidP="0017775D">
      <w:pPr>
        <w:pStyle w:val="NormalWeb"/>
        <w:shd w:val="clear" w:color="auto" w:fill="FFFFFF"/>
        <w:spacing w:before="0" w:beforeAutospacing="0" w:after="0" w:afterAutospacing="0"/>
        <w:jc w:val="both"/>
        <w:rPr>
          <w:lang w:val="en-US"/>
        </w:rPr>
      </w:pPr>
    </w:p>
    <w:p w:rsidR="0017775D" w:rsidRPr="00E02A9C" w:rsidRDefault="0017775D" w:rsidP="0017775D">
      <w:pPr>
        <w:pStyle w:val="NormalWeb"/>
        <w:shd w:val="clear" w:color="auto" w:fill="FFFFFF"/>
        <w:spacing w:before="0" w:beforeAutospacing="0" w:after="0" w:afterAutospacing="0"/>
        <w:ind w:firstLine="720"/>
        <w:jc w:val="both"/>
      </w:pPr>
      <w:r>
        <w:t>K</w:t>
      </w:r>
      <w:r w:rsidRPr="004238DE">
        <w:t xml:space="preserve">utipan kalimat </w:t>
      </w:r>
      <w:r>
        <w:rPr>
          <w:lang w:val="en-US"/>
        </w:rPr>
        <w:t>“</w:t>
      </w:r>
      <w:r w:rsidRPr="00E8237E">
        <w:rPr>
          <w:i/>
          <w:iCs/>
          <w:lang w:val="en-US"/>
        </w:rPr>
        <w:t>Gulungan rambutnya berantakan. Bahunya kuyu seolah tanpa daya. Raut wajahnya datar. Sorot matanya jauh tanpa fokus yang jelas</w:t>
      </w:r>
      <w:r>
        <w:rPr>
          <w:lang w:val="en-US"/>
        </w:rPr>
        <w:t>.”</w:t>
      </w:r>
      <w:r w:rsidRPr="004238DE">
        <w:t xml:space="preserve"> menunjukkan </w:t>
      </w:r>
      <w:r>
        <w:rPr>
          <w:lang w:val="en-US"/>
        </w:rPr>
        <w:t xml:space="preserve">perasaan sedih berdampak keadaan fisiknya, Emak </w:t>
      </w:r>
      <w:r w:rsidRPr="00610FB7">
        <w:rPr>
          <w:rFonts w:asciiTheme="majorBidi" w:hAnsiTheme="majorBidi" w:cstheme="majorBidi"/>
          <w:lang w:val="en-US"/>
        </w:rPr>
        <w:t xml:space="preserve">selalu </w:t>
      </w:r>
      <w:r w:rsidRPr="00610FB7">
        <w:rPr>
          <w:rFonts w:asciiTheme="majorBidi" w:hAnsiTheme="majorBidi" w:cstheme="majorBidi"/>
          <w:color w:val="2A2A2A"/>
          <w:shd w:val="clear" w:color="auto" w:fill="FFFFFF"/>
        </w:rPr>
        <w:t>merasa letih lemah lesu setiap saat</w:t>
      </w:r>
      <w:r w:rsidRPr="00610FB7">
        <w:rPr>
          <w:rFonts w:asciiTheme="majorBidi" w:hAnsiTheme="majorBidi" w:cstheme="majorBidi"/>
          <w:lang w:val="en-US"/>
        </w:rPr>
        <w:t>.</w:t>
      </w:r>
      <w:r>
        <w:rPr>
          <w:lang w:val="en-US"/>
        </w:rPr>
        <w:t xml:space="preserve"> K</w:t>
      </w:r>
      <w:r>
        <w:t xml:space="preserve">ematian </w:t>
      </w:r>
      <w:r w:rsidRPr="006D356A">
        <w:t>Bapak Tita</w:t>
      </w:r>
      <w:r>
        <w:t xml:space="preserve"> tidak hanya berdampak pada </w:t>
      </w:r>
      <w:r w:rsidRPr="006D356A">
        <w:t>E</w:t>
      </w:r>
      <w:r>
        <w:t xml:space="preserve">mak, tetapi juga sangat berdampak pada orang di sekitar yang ditinggalkan. </w:t>
      </w:r>
      <w:r>
        <w:rPr>
          <w:lang w:val="en-US"/>
        </w:rPr>
        <w:t>Emak merupakan sosok merasakan</w:t>
      </w:r>
      <w:r>
        <w:t xml:space="preserve"> kehilangan sesorang yang </w:t>
      </w:r>
      <w:r>
        <w:lastRenderedPageBreak/>
        <w:t>dicintai</w:t>
      </w:r>
      <w:r>
        <w:rPr>
          <w:lang w:val="en-US"/>
        </w:rPr>
        <w:t xml:space="preserve">.  </w:t>
      </w:r>
      <w:r w:rsidRPr="00E56D46">
        <w:t xml:space="preserve">Dari kutipan di atas, terlihat </w:t>
      </w:r>
      <w:r w:rsidRPr="00E56D46">
        <w:rPr>
          <w:lang w:val="en-US"/>
        </w:rPr>
        <w:t>Tita mengalami tekanan berat.</w:t>
      </w:r>
      <w:r w:rsidRPr="00E56D46">
        <w:t xml:space="preserve"> Di dalam jiwa Tita merasakan ada tekanan emosi dan perilaku Tita yang menyendiri sehingga membuatnya sedih dan khawatir melihat kesehatan Emak yang jadi tumpuan hidup sejak kematian Bapak walaupun ada Simbah namun Tita tetap merasa aman dan nyaman bila ada Emak dalam kondisi sehat. </w:t>
      </w:r>
      <w:r w:rsidRPr="00E56D46">
        <w:rPr>
          <w:i/>
          <w:iCs/>
        </w:rPr>
        <w:t>Id</w:t>
      </w:r>
      <w:r w:rsidRPr="00E56D46">
        <w:t xml:space="preserve"> Tita yang menginginkan agar Emak dapat segera pulih dari kesedihannya, tidak mengalami depresi, dapat sehat kembali dan menjalankan kegiatan sehari-hari dengan ceria bersamanya. </w:t>
      </w:r>
      <w:r w:rsidRPr="00E56D46">
        <w:rPr>
          <w:rFonts w:asciiTheme="majorBidi" w:hAnsiTheme="majorBidi" w:cstheme="majorBidi"/>
        </w:rPr>
        <w:t xml:space="preserve">dianggap sopan, tahu diri, dan mendapat kasih sayang dari pakde dan bude dapat terpenuhi. Keadaan ini membuat </w:t>
      </w:r>
      <w:r w:rsidRPr="00E56D46">
        <w:rPr>
          <w:rFonts w:asciiTheme="majorBidi" w:hAnsiTheme="majorBidi" w:cstheme="majorBidi"/>
          <w:i/>
          <w:iCs/>
        </w:rPr>
        <w:t>ego</w:t>
      </w:r>
      <w:r w:rsidRPr="00E56D46">
        <w:rPr>
          <w:rFonts w:asciiTheme="majorBidi" w:hAnsiTheme="majorBidi" w:cstheme="majorBidi"/>
        </w:rPr>
        <w:t xml:space="preserve"> Tita</w:t>
      </w:r>
      <w:r w:rsidRPr="00E56D46">
        <w:rPr>
          <w:rFonts w:asciiTheme="majorBidi" w:hAnsiTheme="majorBidi" w:cstheme="majorBidi"/>
          <w:color w:val="2A2A2A"/>
          <w:shd w:val="clear" w:color="auto" w:fill="FFFFFF"/>
        </w:rPr>
        <w:t xml:space="preserve"> tidak punya pilihan selain untuk tumbuh dewasa dengan cepat, menjadi orang yang kini memegang tanggung jawab rumah tangga. Hal ini tidak hanya dapat menyebabkan masalah hubungan di rumah Simbah, namun juga di lingkungan </w:t>
      </w:r>
      <w:r w:rsidRPr="00E56D46">
        <w:rPr>
          <w:rFonts w:asciiTheme="majorBidi" w:hAnsiTheme="majorBidi" w:cstheme="majorBidi"/>
          <w:color w:val="2A2A2A"/>
          <w:shd w:val="clear" w:color="auto" w:fill="FFFFFF"/>
          <w:lang w:val="en-US"/>
        </w:rPr>
        <w:t xml:space="preserve">tetangga, dan </w:t>
      </w:r>
      <w:r w:rsidRPr="00E56D46">
        <w:rPr>
          <w:rFonts w:asciiTheme="majorBidi" w:hAnsiTheme="majorBidi" w:cstheme="majorBidi"/>
          <w:color w:val="2A2A2A"/>
          <w:shd w:val="clear" w:color="auto" w:fill="FFFFFF"/>
        </w:rPr>
        <w:t>sekolah.</w:t>
      </w:r>
      <w:r w:rsidRPr="00E56D46">
        <w:rPr>
          <w:rFonts w:asciiTheme="majorBidi" w:hAnsiTheme="majorBidi" w:cstheme="majorBidi"/>
          <w:color w:val="2A2A2A"/>
          <w:shd w:val="clear" w:color="auto" w:fill="FFFFFF"/>
          <w:lang w:val="en-US"/>
        </w:rPr>
        <w:t xml:space="preserve"> </w:t>
      </w:r>
      <w:r w:rsidRPr="00E56D46">
        <w:rPr>
          <w:rFonts w:asciiTheme="majorBidi" w:hAnsiTheme="majorBidi" w:cstheme="majorBidi"/>
          <w:i/>
          <w:iCs/>
          <w:color w:val="2A2A2A"/>
          <w:shd w:val="clear" w:color="auto" w:fill="FFFFFF"/>
          <w:lang w:val="en-US"/>
        </w:rPr>
        <w:t>Superego</w:t>
      </w:r>
      <w:r w:rsidRPr="00E56D46">
        <w:rPr>
          <w:rFonts w:asciiTheme="majorBidi" w:hAnsiTheme="majorBidi" w:cstheme="majorBidi"/>
          <w:color w:val="2A2A2A"/>
          <w:shd w:val="clear" w:color="auto" w:fill="FFFFFF"/>
          <w:lang w:val="en-US"/>
        </w:rPr>
        <w:t xml:space="preserve"> yang terdapat dalam diri Tita mengharuskan Tita m</w:t>
      </w:r>
      <w:r w:rsidRPr="00E56D46">
        <w:rPr>
          <w:rFonts w:asciiTheme="majorBidi" w:hAnsiTheme="majorBidi" w:cstheme="majorBidi"/>
          <w:color w:val="2A2A2A"/>
          <w:shd w:val="clear" w:color="auto" w:fill="FFFFFF"/>
        </w:rPr>
        <w:t xml:space="preserve">emahami gejala depresi yang ditunjukkan oleh </w:t>
      </w:r>
      <w:r w:rsidRPr="00E56D46">
        <w:rPr>
          <w:rFonts w:asciiTheme="majorBidi" w:hAnsiTheme="majorBidi" w:cstheme="majorBidi"/>
          <w:color w:val="2A2A2A"/>
          <w:shd w:val="clear" w:color="auto" w:fill="FFFFFF"/>
          <w:lang w:val="en-US"/>
        </w:rPr>
        <w:t>Emak, hal ini</w:t>
      </w:r>
      <w:r w:rsidRPr="00E56D46">
        <w:rPr>
          <w:rFonts w:asciiTheme="majorBidi" w:hAnsiTheme="majorBidi" w:cstheme="majorBidi"/>
          <w:color w:val="2A2A2A"/>
          <w:shd w:val="clear" w:color="auto" w:fill="FFFFFF"/>
        </w:rPr>
        <w:t xml:space="preserve"> penting untuk </w:t>
      </w:r>
      <w:r w:rsidRPr="00E56D46">
        <w:rPr>
          <w:rFonts w:asciiTheme="majorBidi" w:hAnsiTheme="majorBidi" w:cstheme="majorBidi"/>
          <w:color w:val="2A2A2A"/>
          <w:shd w:val="clear" w:color="auto" w:fill="FFFFFF"/>
          <w:lang w:val="en-US"/>
        </w:rPr>
        <w:t>Tita</w:t>
      </w:r>
      <w:r w:rsidRPr="00E56D46">
        <w:rPr>
          <w:rFonts w:asciiTheme="majorBidi" w:hAnsiTheme="majorBidi" w:cstheme="majorBidi"/>
          <w:color w:val="2A2A2A"/>
          <w:shd w:val="clear" w:color="auto" w:fill="FFFFFF"/>
        </w:rPr>
        <w:t xml:space="preserve"> bisa mendapatkan bantuan untuknya. Setelah Tita paham keadaan Emak yang mengalami depresi yang sudah tidak </w:t>
      </w:r>
      <w:r w:rsidRPr="00E56D46">
        <w:rPr>
          <w:rFonts w:asciiTheme="majorBidi" w:hAnsiTheme="majorBidi" w:cstheme="majorBidi"/>
          <w:color w:val="2A2A2A"/>
          <w:shd w:val="clear" w:color="auto" w:fill="FFFFFF"/>
          <w:lang w:val="en-US"/>
        </w:rPr>
        <w:t xml:space="preserve">bisa </w:t>
      </w:r>
      <w:r w:rsidRPr="00E56D46">
        <w:rPr>
          <w:rFonts w:asciiTheme="majorBidi" w:hAnsiTheme="majorBidi" w:cstheme="majorBidi"/>
          <w:color w:val="2A2A2A"/>
          <w:shd w:val="clear" w:color="auto" w:fill="FFFFFF"/>
        </w:rPr>
        <w:t>diobati. Situasi itu menyadarkan Tita untuk lebih bersabar, tahu bagaimana baiknya menanggapi Emak, dan Tita memiliki pemahaman yang lebih baik untuk menjaga diri sendiri dan Simbah agar tetap sehat, sehingga jadikan kesejahteraan fisik dan mental Tita dan Simbah sebagai prioritas utama.</w:t>
      </w:r>
    </w:p>
    <w:p w:rsidR="0017775D" w:rsidRDefault="0017775D" w:rsidP="0017775D">
      <w:pPr>
        <w:pStyle w:val="NormalWeb"/>
        <w:shd w:val="clear" w:color="auto" w:fill="FFFFFF"/>
        <w:spacing w:before="0" w:beforeAutospacing="0" w:after="0" w:afterAutospacing="0"/>
        <w:jc w:val="both"/>
      </w:pPr>
    </w:p>
    <w:p w:rsidR="0017775D" w:rsidRPr="00506FE1" w:rsidRDefault="0017775D" w:rsidP="0017775D">
      <w:pPr>
        <w:pStyle w:val="NormalWeb"/>
        <w:shd w:val="clear" w:color="auto" w:fill="FFFFFF"/>
        <w:spacing w:before="0" w:beforeAutospacing="0" w:after="0" w:afterAutospacing="0"/>
        <w:jc w:val="both"/>
        <w:rPr>
          <w:b/>
          <w:bCs/>
          <w:lang w:val="en-US"/>
        </w:rPr>
      </w:pPr>
      <w:r w:rsidRPr="00506FE1">
        <w:rPr>
          <w:b/>
          <w:bCs/>
          <w:lang w:val="en-US"/>
        </w:rPr>
        <w:t>K</w:t>
      </w:r>
      <w:r w:rsidRPr="00506FE1">
        <w:rPr>
          <w:b/>
          <w:bCs/>
        </w:rPr>
        <w:t>onflik menjauh-menjauh (</w:t>
      </w:r>
      <w:r w:rsidRPr="00506FE1">
        <w:rPr>
          <w:b/>
          <w:bCs/>
          <w:i/>
          <w:iCs/>
        </w:rPr>
        <w:t>Avoidance-Avoidance Conflict</w:t>
      </w:r>
      <w:r w:rsidRPr="00506FE1">
        <w:rPr>
          <w:b/>
          <w:bCs/>
        </w:rPr>
        <w:t>)</w:t>
      </w:r>
      <w:r w:rsidRPr="00506FE1">
        <w:rPr>
          <w:b/>
          <w:bCs/>
          <w:lang w:val="en-US"/>
        </w:rPr>
        <w:t>: depresi</w:t>
      </w:r>
    </w:p>
    <w:p w:rsidR="0017775D" w:rsidRDefault="0017775D" w:rsidP="0017775D">
      <w:pPr>
        <w:pStyle w:val="NormalWeb"/>
        <w:shd w:val="clear" w:color="auto" w:fill="FFFFFF"/>
        <w:spacing w:before="0" w:beforeAutospacing="0" w:after="0" w:afterAutospacing="0"/>
        <w:ind w:firstLine="720"/>
        <w:jc w:val="both"/>
        <w:rPr>
          <w:color w:val="313131"/>
          <w:shd w:val="clear" w:color="auto" w:fill="FFFFFF"/>
          <w:lang w:val="en-US"/>
        </w:rPr>
      </w:pPr>
      <w:r w:rsidRPr="003051CA">
        <w:t xml:space="preserve">Wujud </w:t>
      </w:r>
      <w:r>
        <w:rPr>
          <w:lang w:val="en-US"/>
        </w:rPr>
        <w:t xml:space="preserve">konflik </w:t>
      </w:r>
      <w:r w:rsidRPr="003051CA">
        <w:t>menjauh-menjauh (</w:t>
      </w:r>
      <w:r w:rsidRPr="003051CA">
        <w:rPr>
          <w:i/>
          <w:iCs/>
        </w:rPr>
        <w:t>Avoidance-Avoida</w:t>
      </w:r>
      <w:r>
        <w:rPr>
          <w:i/>
          <w:iCs/>
        </w:rPr>
        <w:t>n</w:t>
      </w:r>
      <w:r w:rsidRPr="003051CA">
        <w:rPr>
          <w:i/>
          <w:iCs/>
        </w:rPr>
        <w:t>ce Conflict</w:t>
      </w:r>
      <w:r>
        <w:t>)</w:t>
      </w:r>
      <w:r>
        <w:rPr>
          <w:lang w:val="en-US"/>
        </w:rPr>
        <w:t xml:space="preserve"> </w:t>
      </w:r>
      <w:r>
        <w:t>dapat diketahui</w:t>
      </w:r>
      <w:r>
        <w:rPr>
          <w:lang w:val="en-US"/>
        </w:rPr>
        <w:t xml:space="preserve"> melalui perilaku Emak, yaitu merasa sedih terus menerus tentang kematian Bapak. Emak</w:t>
      </w:r>
      <w:r>
        <w:rPr>
          <w:color w:val="313131"/>
          <w:sz w:val="21"/>
          <w:szCs w:val="21"/>
          <w:shd w:val="clear" w:color="auto" w:fill="FFFFFF"/>
        </w:rPr>
        <w:t xml:space="preserve"> </w:t>
      </w:r>
      <w:r w:rsidRPr="00506FE1">
        <w:rPr>
          <w:color w:val="313131"/>
          <w:shd w:val="clear" w:color="auto" w:fill="FFFFFF"/>
        </w:rPr>
        <w:t>seringkali berusaha untuk menyendiri di dalam ruangan atau kamar yang jauh dari hiruk pikuk keramaian. Dirinya akan terus menangis, bahkan terkadang tidak dapat mengontrol kesedihan yang sedang dialaminya.</w:t>
      </w:r>
      <w:r>
        <w:rPr>
          <w:color w:val="313131"/>
          <w:shd w:val="clear" w:color="auto" w:fill="FFFFFF"/>
          <w:lang w:val="en-US"/>
        </w:rPr>
        <w:t xml:space="preserve"> Selain itu, Emak sering merasa sakit kepalanya.</w:t>
      </w:r>
    </w:p>
    <w:p w:rsidR="0017775D" w:rsidRDefault="0017775D" w:rsidP="0017775D">
      <w:pPr>
        <w:pStyle w:val="NormalWeb"/>
        <w:shd w:val="clear" w:color="auto" w:fill="FFFFFF"/>
        <w:spacing w:before="0" w:beforeAutospacing="0" w:after="0" w:afterAutospacing="0"/>
        <w:jc w:val="both"/>
        <w:rPr>
          <w:lang w:val="en-U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tblGrid>
      <w:tr w:rsidR="0017775D" w:rsidTr="00CD1D72">
        <w:tc>
          <w:tcPr>
            <w:tcW w:w="8031" w:type="dxa"/>
          </w:tcPr>
          <w:p w:rsidR="0017775D" w:rsidRDefault="0017775D" w:rsidP="00CD1D72">
            <w:pPr>
              <w:pStyle w:val="NormalWeb"/>
              <w:spacing w:before="0" w:beforeAutospacing="0" w:after="0" w:afterAutospacing="0"/>
              <w:jc w:val="both"/>
              <w:rPr>
                <w:lang w:val="en-US"/>
              </w:rPr>
            </w:pPr>
            <w:r>
              <w:rPr>
                <w:lang w:val="en-US"/>
              </w:rPr>
              <w:t>“Kepalaku pusing,” sahut Emak lirih. Tubuhnya terhuyung-huyung kembali ke kamar…</w:t>
            </w:r>
          </w:p>
          <w:p w:rsidR="0017775D" w:rsidRDefault="0017775D" w:rsidP="00CD1D72">
            <w:pPr>
              <w:pStyle w:val="NormalWeb"/>
              <w:spacing w:before="0" w:beforeAutospacing="0" w:after="0" w:afterAutospacing="0"/>
              <w:jc w:val="both"/>
              <w:rPr>
                <w:lang w:val="en-US"/>
              </w:rPr>
            </w:pPr>
            <w:r>
              <w:rPr>
                <w:lang w:val="en-US"/>
              </w:rPr>
              <w:t>“Bocah kok berisik, Tahu enggak kalau kepalaku pusing? Telingaku tuli mendengar lengkingan teriakan kowe-kowe semua!”</w:t>
            </w:r>
            <w:r>
              <w:rPr>
                <w:rStyle w:val="FootnoteReference"/>
                <w:lang w:val="en-US"/>
              </w:rPr>
              <w:footnoteReference w:id="32"/>
            </w:r>
          </w:p>
        </w:tc>
      </w:tr>
    </w:tbl>
    <w:p w:rsidR="0017775D" w:rsidRPr="00506FE1" w:rsidRDefault="0017775D" w:rsidP="0017775D">
      <w:pPr>
        <w:pStyle w:val="NormalWeb"/>
        <w:shd w:val="clear" w:color="auto" w:fill="FFFFFF"/>
        <w:spacing w:before="0" w:beforeAutospacing="0" w:after="0" w:afterAutospacing="0"/>
        <w:jc w:val="both"/>
        <w:rPr>
          <w:lang w:val="en-US"/>
        </w:rPr>
      </w:pPr>
    </w:p>
    <w:p w:rsidR="0017775D" w:rsidRDefault="0017775D" w:rsidP="0017775D">
      <w:pPr>
        <w:pStyle w:val="NormalWeb"/>
        <w:shd w:val="clear" w:color="auto" w:fill="FFFFFF"/>
        <w:spacing w:before="0" w:beforeAutospacing="0" w:after="0" w:afterAutospacing="0"/>
        <w:ind w:firstLine="720"/>
        <w:jc w:val="both"/>
        <w:rPr>
          <w:lang w:val="en-US"/>
        </w:rPr>
      </w:pPr>
      <w:r w:rsidRPr="003E652A">
        <w:rPr>
          <w:color w:val="313131"/>
          <w:shd w:val="clear" w:color="auto" w:fill="FFFFFF"/>
          <w:lang w:val="en-US"/>
        </w:rPr>
        <w:t>Kutipan kalimat di atas menunjukkan Emak</w:t>
      </w:r>
      <w:r w:rsidRPr="003E652A">
        <w:rPr>
          <w:color w:val="313131"/>
          <w:shd w:val="clear" w:color="auto" w:fill="FFFFFF"/>
        </w:rPr>
        <w:t xml:space="preserve"> mengalami depr</w:t>
      </w:r>
      <w:r>
        <w:rPr>
          <w:color w:val="313131"/>
          <w:shd w:val="clear" w:color="auto" w:fill="FFFFFF"/>
          <w:lang w:val="en-US"/>
        </w:rPr>
        <w:t>e</w:t>
      </w:r>
      <w:r w:rsidRPr="003E652A">
        <w:rPr>
          <w:color w:val="313131"/>
          <w:shd w:val="clear" w:color="auto" w:fill="FFFFFF"/>
        </w:rPr>
        <w:t xml:space="preserve">si berat, </w:t>
      </w:r>
      <w:r w:rsidRPr="003E652A">
        <w:rPr>
          <w:color w:val="313131"/>
          <w:shd w:val="clear" w:color="auto" w:fill="FFFFFF"/>
          <w:lang w:val="en-US"/>
        </w:rPr>
        <w:t>karena dia</w:t>
      </w:r>
      <w:r w:rsidRPr="003E652A">
        <w:rPr>
          <w:color w:val="313131"/>
          <w:shd w:val="clear" w:color="auto" w:fill="FFFFFF"/>
        </w:rPr>
        <w:t xml:space="preserve"> seringkali mengalami sakit kepala dikarenakan banyak masalah serta pikiran yang dihadapinya sehingga membuat syaraf pada otak menjadi menegang</w:t>
      </w:r>
      <w:r w:rsidRPr="003E652A">
        <w:rPr>
          <w:color w:val="313131"/>
          <w:shd w:val="clear" w:color="auto" w:fill="FFFFFF"/>
          <w:lang w:val="en-US"/>
        </w:rPr>
        <w:t xml:space="preserve"> yang</w:t>
      </w:r>
      <w:r w:rsidRPr="003E652A">
        <w:rPr>
          <w:color w:val="313131"/>
          <w:shd w:val="clear" w:color="auto" w:fill="FFFFFF"/>
        </w:rPr>
        <w:t xml:space="preserve"> menimbulkan rasa sakit</w:t>
      </w:r>
      <w:r w:rsidRPr="003E652A">
        <w:rPr>
          <w:color w:val="313131"/>
          <w:shd w:val="clear" w:color="auto" w:fill="FFFFFF"/>
          <w:lang w:val="en-US"/>
        </w:rPr>
        <w:t>.  Rasa</w:t>
      </w:r>
      <w:r w:rsidRPr="003E652A">
        <w:rPr>
          <w:color w:val="313131"/>
          <w:shd w:val="clear" w:color="auto" w:fill="FFFFFF"/>
        </w:rPr>
        <w:t xml:space="preserve"> sakit kepala pada </w:t>
      </w:r>
      <w:r w:rsidRPr="003E652A">
        <w:rPr>
          <w:color w:val="313131"/>
          <w:shd w:val="clear" w:color="auto" w:fill="FFFFFF"/>
          <w:lang w:val="en-US"/>
        </w:rPr>
        <w:t>Emak karena dia tidak mau</w:t>
      </w:r>
      <w:r w:rsidRPr="003E652A">
        <w:rPr>
          <w:color w:val="313131"/>
          <w:shd w:val="clear" w:color="auto" w:fill="FFFFFF"/>
        </w:rPr>
        <w:t xml:space="preserve"> menghilangkan rasa cemas serta hal-hal lain yang memberatkan pikiran</w:t>
      </w:r>
      <w:r w:rsidRPr="003E652A">
        <w:rPr>
          <w:color w:val="313131"/>
          <w:shd w:val="clear" w:color="auto" w:fill="FFFFFF"/>
          <w:lang w:val="en-US"/>
        </w:rPr>
        <w:t>nya</w:t>
      </w:r>
      <w:r w:rsidRPr="003E652A">
        <w:rPr>
          <w:color w:val="313131"/>
          <w:shd w:val="clear" w:color="auto" w:fill="FFFFFF"/>
        </w:rPr>
        <w:t>.</w:t>
      </w:r>
      <w:r>
        <w:rPr>
          <w:lang w:val="en-US"/>
        </w:rPr>
        <w:t xml:space="preserve"> Buat Emak k</w:t>
      </w:r>
      <w:r>
        <w:t>ematian</w:t>
      </w:r>
      <w:r>
        <w:rPr>
          <w:lang w:val="en-US"/>
        </w:rPr>
        <w:t xml:space="preserve"> bapak</w:t>
      </w:r>
      <w:r>
        <w:t xml:space="preserve"> adalah suatu hal yang amat sangat menyakitkan dan tidak dapat dibandingkan dengan apapun. </w:t>
      </w:r>
      <w:r>
        <w:rPr>
          <w:lang w:val="en-US"/>
        </w:rPr>
        <w:t xml:space="preserve">Emak merasa </w:t>
      </w:r>
      <w:r>
        <w:t xml:space="preserve">peristiwa </w:t>
      </w:r>
      <w:r>
        <w:rPr>
          <w:lang w:val="en-US"/>
        </w:rPr>
        <w:t xml:space="preserve">itu sangat menyedihkan sehingga tanpa disadari </w:t>
      </w:r>
      <w:r>
        <w:t xml:space="preserve">berpengaruh terhadap </w:t>
      </w:r>
      <w:r>
        <w:rPr>
          <w:lang w:val="en-US"/>
        </w:rPr>
        <w:t xml:space="preserve">keadaan </w:t>
      </w:r>
      <w:r w:rsidRPr="005C0526">
        <w:rPr>
          <w:lang w:val="en-US"/>
        </w:rPr>
        <w:t>jiwanya</w:t>
      </w:r>
      <w:r w:rsidRPr="004354CE">
        <w:t xml:space="preserve">. </w:t>
      </w:r>
      <w:r w:rsidRPr="004354CE">
        <w:rPr>
          <w:lang w:val="en-US"/>
        </w:rPr>
        <w:t xml:space="preserve">  </w:t>
      </w:r>
      <w:r w:rsidRPr="004354CE">
        <w:t>Kutipan kalimat ‘</w:t>
      </w:r>
      <w:r w:rsidRPr="004354CE">
        <w:rPr>
          <w:i/>
          <w:iCs/>
        </w:rPr>
        <w:t>Emak lalu keluyuran dan membikin onar siang-siang terus terulang beberpa kali.</w:t>
      </w:r>
      <w:r w:rsidRPr="004354CE">
        <w:t>” menunjukkan kesedihan yang dirasakan Emak tidak segera diatasi, maka kesedihan itu berubah menjadi depresi, tentu keadaan Emak seperti ini sangat berpengaruh pada kehidupan Tita selanjutnya. K</w:t>
      </w:r>
      <w:r w:rsidRPr="004354CE">
        <w:rPr>
          <w:lang w:val="en-US"/>
        </w:rPr>
        <w:t>eadaan depresi Emak menjadi penderitaan buat Tita padahal Tita ingin dipeluk Emak. Hal itu dapat ditunjukkan pada kutipan berikut ini.</w:t>
      </w:r>
    </w:p>
    <w:p w:rsidR="0017775D" w:rsidRDefault="0017775D" w:rsidP="0017775D">
      <w:pPr>
        <w:pStyle w:val="NormalWeb"/>
        <w:shd w:val="clear" w:color="auto" w:fill="FFFFFF"/>
        <w:spacing w:before="0" w:beforeAutospacing="0" w:after="0" w:afterAutospacing="0"/>
        <w:jc w:val="both"/>
        <w:rPr>
          <w:lang w:val="en-US"/>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5"/>
      </w:tblGrid>
      <w:tr w:rsidR="0017775D" w:rsidTr="00CD1D72">
        <w:tc>
          <w:tcPr>
            <w:tcW w:w="8315" w:type="dxa"/>
          </w:tcPr>
          <w:p w:rsidR="0017775D" w:rsidRDefault="0017775D" w:rsidP="00CD1D72">
            <w:pPr>
              <w:pStyle w:val="NormalWeb"/>
              <w:spacing w:before="0" w:beforeAutospacing="0" w:after="0" w:afterAutospacing="0"/>
              <w:jc w:val="both"/>
              <w:rPr>
                <w:lang w:val="en-US"/>
              </w:rPr>
            </w:pPr>
            <w:r>
              <w:rPr>
                <w:lang w:val="en-US"/>
              </w:rPr>
              <w:t xml:space="preserve">“Kenapa Emak seperti itu, Mbah?” tanya Tita saat membantu Simbah mengumpulkan kayu Bakar. Tak bisa dimungkiri, Tita merindukan pelukan dan belaian Emak. Semenjak kepergian Bapak, Emak tak lagi tidur memeluk Tita. Ia lebih sibuk menangis dan bicara sendiri. “Emakmu terlalu kaget Nduk. Saking kagetnya ia lupa kalau hidup terus berjalan. Ia lupa kalau masih ada kamu yang masih butuh perhatian. </w:t>
            </w:r>
            <w:r>
              <w:rPr>
                <w:lang w:val="en-US"/>
              </w:rPr>
              <w:lastRenderedPageBreak/>
              <w:t xml:space="preserve">Tapi bagaimana mengingatmu, wong memerhatikan dirinya sendiri saja emakmu abai.” “Terus Tita harus bagaimana dong?” Bocah itu mulai mrembik mrembik. Bibirnya bergetar menahan tangis. Kalau sudah begini, ia kangen Bapak. Ingin sekali ia bercerita pada Bapak, seperti kebiasaan mereka dulu. Lalu malam harinya berdua dengan Emak tidur berpelukan di Kasur, bercerita apa saja. Sebuah keinginan sederhana yang kini terdengar begitu mustahil.” </w:t>
            </w:r>
            <w:r>
              <w:rPr>
                <w:rStyle w:val="FootnoteReference"/>
                <w:lang w:val="en-US"/>
              </w:rPr>
              <w:footnoteReference w:id="33"/>
            </w:r>
          </w:p>
        </w:tc>
      </w:tr>
    </w:tbl>
    <w:p w:rsidR="0017775D" w:rsidRDefault="0017775D" w:rsidP="0017775D">
      <w:pPr>
        <w:pStyle w:val="NormalWeb"/>
        <w:shd w:val="clear" w:color="auto" w:fill="FFFFFF"/>
        <w:spacing w:before="0" w:beforeAutospacing="0" w:after="0" w:afterAutospacing="0"/>
        <w:jc w:val="both"/>
        <w:rPr>
          <w:lang w:val="en-US"/>
        </w:rPr>
      </w:pPr>
    </w:p>
    <w:p w:rsidR="0017775D" w:rsidRDefault="0017775D" w:rsidP="0017775D">
      <w:pPr>
        <w:pStyle w:val="NormalWeb"/>
        <w:shd w:val="clear" w:color="auto" w:fill="FFFFFF"/>
        <w:spacing w:before="0" w:beforeAutospacing="0" w:after="0" w:afterAutospacing="0"/>
        <w:ind w:firstLine="720"/>
        <w:jc w:val="both"/>
        <w:rPr>
          <w:lang w:val="en-US"/>
        </w:rPr>
      </w:pPr>
      <w:r w:rsidRPr="004354CE">
        <w:t>Kutipan kalimat tersebut menunjukkan ketika</w:t>
      </w:r>
      <w:r w:rsidRPr="004354CE">
        <w:rPr>
          <w:lang w:val="en-US"/>
        </w:rPr>
        <w:t xml:space="preserve"> melihat Emak tak kunjung sembuh harapan untuk dapat dipeluk Emak terasa hilang. Tita hanya bisa bertanya kepada Simbah dan membantu kegiatan Simbah dalam memenuhi kebutuhan hidup sehari-hari. Kutipan kalimat pertanyaan “</w:t>
      </w:r>
      <w:r w:rsidRPr="004354CE">
        <w:rPr>
          <w:i/>
          <w:iCs/>
          <w:lang w:val="en-US"/>
        </w:rPr>
        <w:t>Kenapa Emak esperti itu, Mbah</w:t>
      </w:r>
      <w:r w:rsidRPr="004354CE">
        <w:rPr>
          <w:lang w:val="en-US"/>
        </w:rPr>
        <w:t>?” di atas menunjukkan d</w:t>
      </w:r>
      <w:r w:rsidRPr="004354CE">
        <w:t xml:space="preserve">alam kehidupan sehari-hari, </w:t>
      </w:r>
      <w:r w:rsidRPr="004354CE">
        <w:rPr>
          <w:lang w:val="en-US"/>
        </w:rPr>
        <w:t>Tita</w:t>
      </w:r>
      <w:r w:rsidRPr="004354CE">
        <w:t xml:space="preserve"> selalu mempunyai problem dan berusaha untuk memecahkan problem yang dihadapinya tersebut</w:t>
      </w:r>
      <w:r w:rsidRPr="004354CE">
        <w:rPr>
          <w:lang w:val="en-US"/>
        </w:rPr>
        <w:t xml:space="preserve"> dengan cara bertanya kepada Simbah</w:t>
      </w:r>
      <w:r w:rsidRPr="004354CE">
        <w:t xml:space="preserve">. </w:t>
      </w:r>
      <w:r w:rsidRPr="004354CE">
        <w:rPr>
          <w:lang w:val="en-US"/>
        </w:rPr>
        <w:t>Tita ingin ada sosok yang dapat membantu</w:t>
      </w:r>
      <w:r w:rsidRPr="004354CE">
        <w:t xml:space="preserve"> memecahkan masalahnya</w:t>
      </w:r>
      <w:r w:rsidRPr="004354CE">
        <w:rPr>
          <w:lang w:val="en-US"/>
        </w:rPr>
        <w:t>. Keadaan Emak membuat dia</w:t>
      </w:r>
      <w:r w:rsidRPr="004354CE">
        <w:t xml:space="preserve"> merasakan kesul</w:t>
      </w:r>
      <w:r w:rsidRPr="004354CE">
        <w:rPr>
          <w:lang w:val="en-US"/>
        </w:rPr>
        <w:t>itan,</w:t>
      </w:r>
      <w:r w:rsidRPr="004354CE">
        <w:t xml:space="preserve"> </w:t>
      </w:r>
      <w:r w:rsidRPr="004354CE">
        <w:rPr>
          <w:lang w:val="en-US"/>
        </w:rPr>
        <w:t xml:space="preserve">ingin </w:t>
      </w:r>
      <w:r w:rsidRPr="004354CE">
        <w:t xml:space="preserve">marah, cemas tentang situasi dan perannya dalam memecahkan masalah tersebut. Dalam bertindakpun </w:t>
      </w:r>
      <w:r w:rsidRPr="004354CE">
        <w:rPr>
          <w:lang w:val="en-US"/>
        </w:rPr>
        <w:t>Tita</w:t>
      </w:r>
      <w:r w:rsidRPr="004354CE">
        <w:t xml:space="preserve"> merasakan </w:t>
      </w:r>
      <w:r w:rsidRPr="004354CE">
        <w:rPr>
          <w:lang w:val="en-US"/>
        </w:rPr>
        <w:t xml:space="preserve">tidak </w:t>
      </w:r>
      <w:r w:rsidRPr="004354CE">
        <w:t xml:space="preserve">bersemangat, </w:t>
      </w:r>
      <w:r w:rsidRPr="004354CE">
        <w:rPr>
          <w:lang w:val="en-US"/>
        </w:rPr>
        <w:t xml:space="preserve">sedih, </w:t>
      </w:r>
      <w:r w:rsidRPr="004354CE">
        <w:t xml:space="preserve">enggan, malas atau khawatir. Situasi yang pernah Tita rasakan kehangatan, cerita apa saja dengan gembira,  bersama Bapak dn Emak </w:t>
      </w:r>
      <w:r w:rsidRPr="004354CE">
        <w:rPr>
          <w:lang w:val="en-US"/>
        </w:rPr>
        <w:t xml:space="preserve">kini hilang.  Ketika itu, </w:t>
      </w:r>
      <w:r w:rsidRPr="004354CE">
        <w:t xml:space="preserve">Tita memiliki perasaan bahagia bersama terhadap apa yang mereka lihat, dengar, pikirkan, dan kerjakan. </w:t>
      </w:r>
      <w:r w:rsidRPr="004354CE">
        <w:rPr>
          <w:lang w:val="en-US"/>
        </w:rPr>
        <w:t>Kini Tita hanya memiliki</w:t>
      </w:r>
      <w:r w:rsidRPr="004354CE">
        <w:t xml:space="preserve"> pengalaman-pengalaman</w:t>
      </w:r>
      <w:r w:rsidRPr="004354CE">
        <w:rPr>
          <w:lang w:val="en-US"/>
        </w:rPr>
        <w:t>, harapan untuk situasi itu terulang</w:t>
      </w:r>
      <w:r w:rsidRPr="004354CE">
        <w:t xml:space="preserve"> pada waktu tertentu</w:t>
      </w:r>
      <w:r w:rsidRPr="004354CE">
        <w:rPr>
          <w:lang w:val="en-US"/>
        </w:rPr>
        <w:t xml:space="preserve"> tidak mungkin terjadi lagi. Dengan kata lain, harapan Tita</w:t>
      </w:r>
      <w:r w:rsidRPr="004354CE">
        <w:t xml:space="preserve"> untuk menuju rasa aman dan pemenuhan kebutuhan</w:t>
      </w:r>
      <w:r w:rsidRPr="004354CE">
        <w:rPr>
          <w:lang w:val="en-US"/>
        </w:rPr>
        <w:t xml:space="preserve"> untuk mendapat pelukan Bapak dan Emak tidak ada lagi. Kalimat “</w:t>
      </w:r>
      <w:r w:rsidRPr="004354CE">
        <w:rPr>
          <w:i/>
          <w:iCs/>
          <w:lang w:val="en-US"/>
        </w:rPr>
        <w:t>Terus Tita harus bagaimana dong?” Bocah itu mulai mrembik mrembik. Bibirnya bergetar menahan tangis.</w:t>
      </w:r>
      <w:r w:rsidRPr="004354CE">
        <w:rPr>
          <w:lang w:val="en-US"/>
        </w:rPr>
        <w:t>”</w:t>
      </w:r>
      <w:r>
        <w:rPr>
          <w:lang w:val="en-US"/>
        </w:rPr>
        <w:t xml:space="preserve"> </w:t>
      </w:r>
    </w:p>
    <w:p w:rsidR="0017775D" w:rsidRDefault="0017775D" w:rsidP="0017775D">
      <w:pPr>
        <w:pStyle w:val="NormalWeb"/>
        <w:shd w:val="clear" w:color="auto" w:fill="FFFFFF"/>
        <w:spacing w:before="0" w:beforeAutospacing="0" w:after="0" w:afterAutospacing="0"/>
        <w:ind w:firstLine="720"/>
        <w:jc w:val="both"/>
        <w:rPr>
          <w:lang w:val="en-US"/>
        </w:rPr>
      </w:pPr>
      <w:r>
        <w:rPr>
          <w:lang w:val="en-US"/>
        </w:rPr>
        <w:t>Situasi ini diindikasikan sebagai</w:t>
      </w:r>
      <w:r>
        <w:t xml:space="preserve"> emosi</w:t>
      </w:r>
      <w:r>
        <w:rPr>
          <w:lang w:val="en-US"/>
        </w:rPr>
        <w:t xml:space="preserve">. Emosi </w:t>
      </w:r>
      <w:r>
        <w:t>merupakan perasaan psik</w:t>
      </w:r>
      <w:r>
        <w:rPr>
          <w:lang w:val="en-US"/>
        </w:rPr>
        <w:t>is</w:t>
      </w:r>
      <w:r>
        <w:t>, kesadaran individu yang terjadi sebelum, bersamaan, atau setelah sebuah pengalaman terjadi</w:t>
      </w:r>
      <w:r>
        <w:rPr>
          <w:lang w:val="en-US"/>
        </w:rPr>
        <w:t>, hal ini dibuktikan dengan kalimat “</w:t>
      </w:r>
      <w:r w:rsidRPr="00DB4227">
        <w:rPr>
          <w:i/>
          <w:iCs/>
          <w:lang w:val="en-US"/>
        </w:rPr>
        <w:t>Kalau sudah begini, ia kangen Bapak. Ingin sekali ia bercerita pada Bapak, seperti kebiasaan mereka dulu. Lalu malam harinya berdua dengan Emak tidur berpelukan di Kasur, bercerita apa saja. Sebuah keinginan sederhana yang kini terdengar begitu mustahil</w:t>
      </w:r>
      <w:r>
        <w:rPr>
          <w:i/>
          <w:iCs/>
          <w:lang w:val="en-US"/>
        </w:rPr>
        <w:t>.</w:t>
      </w:r>
      <w:r>
        <w:rPr>
          <w:lang w:val="en-US"/>
        </w:rPr>
        <w:t>” Rangkaian kutipan kalimat ini diidentifikasi sebagai e</w:t>
      </w:r>
      <w:r>
        <w:t>mosi</w:t>
      </w:r>
      <w:r>
        <w:rPr>
          <w:lang w:val="en-US"/>
        </w:rPr>
        <w:t xml:space="preserve"> pengharapan. </w:t>
      </w:r>
      <w:r>
        <w:t xml:space="preserve"> </w:t>
      </w:r>
      <w:r w:rsidRPr="00BF158D">
        <w:rPr>
          <w:b/>
          <w:bCs/>
          <w:lang w:val="en-US"/>
        </w:rPr>
        <w:t>Pengharapan</w:t>
      </w:r>
      <w:r>
        <w:rPr>
          <w:lang w:val="en-US"/>
        </w:rPr>
        <w:t xml:space="preserve"> diindentifikasi </w:t>
      </w:r>
      <w:r>
        <w:t xml:space="preserve">bukanlah bagian di luar diri seseorang, tetapi dari dalam diri seseorang yang berbeda dari dunia luar. </w:t>
      </w:r>
      <w:r>
        <w:rPr>
          <w:lang w:val="en-US"/>
        </w:rPr>
        <w:t xml:space="preserve"> Keadaan ini diidentifikasi sebagai k</w:t>
      </w:r>
      <w:r>
        <w:t xml:space="preserve">onflik internal yang terjadi pada tokoh </w:t>
      </w:r>
      <w:r>
        <w:rPr>
          <w:lang w:val="en-US"/>
        </w:rPr>
        <w:t>Tita ketika dia melihat Emak sudah tidak punya kesadaran, sering bicara sendiri karena depresi.  P</w:t>
      </w:r>
      <w:r>
        <w:t xml:space="preserve">erasaan yang ada dalam diri </w:t>
      </w:r>
      <w:r>
        <w:rPr>
          <w:lang w:val="en-US"/>
        </w:rPr>
        <w:t>T</w:t>
      </w:r>
      <w:r>
        <w:t xml:space="preserve">ita, </w:t>
      </w:r>
      <w:r>
        <w:rPr>
          <w:lang w:val="en-US"/>
        </w:rPr>
        <w:t xml:space="preserve">ketika dia </w:t>
      </w:r>
      <w:r>
        <w:t>dapat</w:t>
      </w:r>
      <w:r>
        <w:rPr>
          <w:lang w:val="en-US"/>
        </w:rPr>
        <w:t xml:space="preserve"> mengingat pengalaman</w:t>
      </w:r>
      <w:r>
        <w:t xml:space="preserve"> berupa perasaan senang</w:t>
      </w:r>
      <w:r>
        <w:rPr>
          <w:lang w:val="en-US"/>
        </w:rPr>
        <w:t xml:space="preserve"> ketika berada dalam pelukan Emak, perasan itu berubah menjadi sedih karena saat ini Bapak sudah wafar dan Emak hilang kesadaran.  </w:t>
      </w:r>
      <w:r>
        <w:t xml:space="preserve">Konflik internal yang terjadi pada tokoh </w:t>
      </w:r>
      <w:r>
        <w:rPr>
          <w:lang w:val="en-US"/>
        </w:rPr>
        <w:t>Tita</w:t>
      </w:r>
      <w:r>
        <w:t xml:space="preserve"> yang </w:t>
      </w:r>
      <w:r w:rsidRPr="00E10EE6">
        <w:rPr>
          <w:b/>
          <w:bCs/>
        </w:rPr>
        <w:t xml:space="preserve">merasa </w:t>
      </w:r>
      <w:r w:rsidRPr="00E10EE6">
        <w:rPr>
          <w:b/>
          <w:bCs/>
          <w:lang w:val="en-US"/>
        </w:rPr>
        <w:t>malu</w:t>
      </w:r>
      <w:r>
        <w:t xml:space="preserve"> karena </w:t>
      </w:r>
      <w:r>
        <w:rPr>
          <w:lang w:val="en-US"/>
        </w:rPr>
        <w:t xml:space="preserve">dia mengintrospeksi diri </w:t>
      </w:r>
      <w:r>
        <w:t xml:space="preserve">telah </w:t>
      </w:r>
      <w:r>
        <w:rPr>
          <w:lang w:val="en-US"/>
        </w:rPr>
        <w:t xml:space="preserve">diberi makan makanan enak satu porsi ingin tambah makan lebih banyak lagi saat itu ia diberi makanan gulai dan sate kambing oleh Pakde dari Surabaya. </w:t>
      </w:r>
    </w:p>
    <w:p w:rsidR="0017775D" w:rsidRDefault="0017775D" w:rsidP="0017775D">
      <w:pPr>
        <w:pStyle w:val="NormalWeb"/>
        <w:shd w:val="clear" w:color="auto" w:fill="FFFFFF"/>
        <w:spacing w:before="0" w:beforeAutospacing="0" w:after="0" w:afterAutospacing="0"/>
        <w:ind w:firstLine="720"/>
        <w:jc w:val="both"/>
        <w:rPr>
          <w:lang w:val="en-U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tblGrid>
      <w:tr w:rsidR="0017775D" w:rsidTr="00CD1D72">
        <w:tc>
          <w:tcPr>
            <w:tcW w:w="8173" w:type="dxa"/>
          </w:tcPr>
          <w:p w:rsidR="0017775D" w:rsidRDefault="0017775D" w:rsidP="00CD1D72">
            <w:pPr>
              <w:pStyle w:val="NormalWeb"/>
              <w:spacing w:before="0" w:beforeAutospacing="0" w:after="0" w:afterAutospacing="0"/>
              <w:jc w:val="both"/>
              <w:rPr>
                <w:lang w:val="en-US"/>
              </w:rPr>
            </w:pPr>
            <w:r>
              <w:rPr>
                <w:lang w:val="en-US"/>
              </w:rPr>
              <w:t>“Enak, Nduk?”</w:t>
            </w:r>
          </w:p>
          <w:p w:rsidR="0017775D" w:rsidRDefault="0017775D" w:rsidP="00CD1D72">
            <w:pPr>
              <w:pStyle w:val="NormalWeb"/>
              <w:spacing w:before="0" w:beforeAutospacing="0" w:after="0" w:afterAutospacing="0"/>
              <w:jc w:val="both"/>
              <w:rPr>
                <w:lang w:val="en-US"/>
              </w:rPr>
            </w:pPr>
            <w:r>
              <w:rPr>
                <w:lang w:val="en-US"/>
              </w:rPr>
              <w:t>“Enak, Pakde.”</w:t>
            </w:r>
          </w:p>
          <w:p w:rsidR="0017775D" w:rsidRDefault="0017775D" w:rsidP="00CD1D72">
            <w:pPr>
              <w:pStyle w:val="NormalWeb"/>
              <w:spacing w:before="0" w:beforeAutospacing="0" w:after="0" w:afterAutospacing="0"/>
              <w:jc w:val="both"/>
              <w:rPr>
                <w:lang w:val="en-US"/>
              </w:rPr>
            </w:pPr>
            <w:r>
              <w:rPr>
                <w:lang w:val="en-US"/>
              </w:rPr>
              <w:t>“Tita hanya makan satu porsi kecil yang ia ambil dengan sungkan. Sebenarnya ia ingin tambah lagi, tapi malu bila makan banyak meski itu dihadapan saudara sendiri. Tita harus tahu diri. Tak memiliki apa-apa, bahkan sudah kehilagan kedua orang tuanya.”</w:t>
            </w:r>
            <w:r>
              <w:rPr>
                <w:rStyle w:val="FootnoteReference"/>
                <w:lang w:val="en-US"/>
              </w:rPr>
              <w:footnoteReference w:id="34"/>
            </w:r>
          </w:p>
        </w:tc>
      </w:tr>
    </w:tbl>
    <w:p w:rsidR="0017775D" w:rsidRDefault="0017775D" w:rsidP="0017775D">
      <w:pPr>
        <w:pStyle w:val="NormalWeb"/>
        <w:shd w:val="clear" w:color="auto" w:fill="FFFFFF"/>
        <w:spacing w:before="0" w:beforeAutospacing="0" w:after="0" w:afterAutospacing="0"/>
        <w:ind w:firstLine="720"/>
        <w:jc w:val="both"/>
        <w:rPr>
          <w:lang w:val="en-US"/>
        </w:rPr>
      </w:pPr>
    </w:p>
    <w:p w:rsidR="0017775D" w:rsidRDefault="0017775D" w:rsidP="0017775D">
      <w:pPr>
        <w:pStyle w:val="NormalWeb"/>
        <w:shd w:val="clear" w:color="auto" w:fill="FFFFFF"/>
        <w:spacing w:before="0" w:beforeAutospacing="0" w:after="0" w:afterAutospacing="0"/>
        <w:ind w:firstLine="720"/>
        <w:jc w:val="both"/>
        <w:rPr>
          <w:lang w:val="en-US"/>
        </w:rPr>
      </w:pPr>
      <w:r>
        <w:lastRenderedPageBreak/>
        <w:t>Kutipan kalimat tersebut menunjukkan bahwa</w:t>
      </w:r>
      <w:r>
        <w:rPr>
          <w:lang w:val="en-US"/>
        </w:rPr>
        <w:t xml:space="preserve"> Tita memiliki perasaan kehilangan kedua orang tuanya, dia harus menata perilaku diri agar tidak membuat malu dirnya dan Simbah yang menjadi tumpuan harapan hidup saat ini. Contoh Perasaan malu ingin makan banyak, dia takut dianggap tidak tahu diri, Tita selalu dalam keadaan kelaparan karena orang tua sudah wafat dan tinggal dengan Simbah yang miskin dan tidak punya mata pencaharian. </w:t>
      </w:r>
      <w:r>
        <w:t xml:space="preserve">Kaitan kalimat tersebut dengan konflik </w:t>
      </w:r>
      <w:r>
        <w:rPr>
          <w:lang w:val="en-US"/>
        </w:rPr>
        <w:t xml:space="preserve">perasaan malu </w:t>
      </w:r>
      <w:r>
        <w:t>ditunjukkan dengan</w:t>
      </w:r>
      <w:r w:rsidRPr="00BD2834">
        <w:rPr>
          <w:lang w:val="en-US"/>
        </w:rPr>
        <w:t xml:space="preserve"> </w:t>
      </w:r>
      <w:r>
        <w:rPr>
          <w:lang w:val="en-US"/>
        </w:rPr>
        <w:t xml:space="preserve"> satuan bahasa berupa frase “…</w:t>
      </w:r>
      <w:r w:rsidRPr="00BD2834">
        <w:rPr>
          <w:i/>
          <w:iCs/>
          <w:lang w:val="en-US"/>
        </w:rPr>
        <w:t>tapi malu bila makan banyak</w:t>
      </w:r>
      <w:r>
        <w:rPr>
          <w:lang w:val="en-US"/>
        </w:rPr>
        <w:t xml:space="preserve">…” </w:t>
      </w:r>
      <w:r>
        <w:t>Kalimat tersebut menjelaskan</w:t>
      </w:r>
      <w:r>
        <w:rPr>
          <w:lang w:val="en-US"/>
        </w:rPr>
        <w:t xml:space="preserve"> </w:t>
      </w:r>
      <w:r>
        <w:t xml:space="preserve">rasa malu </w:t>
      </w:r>
      <w:r>
        <w:rPr>
          <w:lang w:val="en-US"/>
        </w:rPr>
        <w:t xml:space="preserve">untuk makan makanan enak yang banyak </w:t>
      </w:r>
      <w:r>
        <w:t>merupakan emosi yang muncul dari kesadaran diri dari evaluasi dan introspeksi diri.</w:t>
      </w:r>
      <w:r>
        <w:rPr>
          <w:lang w:val="en-US"/>
        </w:rPr>
        <w:t xml:space="preserve">  </w:t>
      </w:r>
      <w:r>
        <w:t>Kata-kata</w:t>
      </w:r>
      <w:r>
        <w:rPr>
          <w:lang w:val="en-US"/>
        </w:rPr>
        <w:t xml:space="preserve"> “</w:t>
      </w:r>
      <w:r w:rsidRPr="00D61CBE">
        <w:rPr>
          <w:i/>
          <w:iCs/>
          <w:lang w:val="en-US"/>
        </w:rPr>
        <w:t>Tita harus tahu diri</w:t>
      </w:r>
      <w:r>
        <w:rPr>
          <w:lang w:val="en-US"/>
        </w:rPr>
        <w:t xml:space="preserve">…” menjelaskan bahwa rasa malu yang menjadi konflik batin Tita diidentifikasi sebagai cara Tita melakukan </w:t>
      </w:r>
      <w:r>
        <w:t>pemantauan diri</w:t>
      </w:r>
      <w:r>
        <w:rPr>
          <w:lang w:val="en-US"/>
        </w:rPr>
        <w:t>. Pemantauan diri yang dimaksud</w:t>
      </w:r>
      <w:r>
        <w:t xml:space="preserve"> adalah kemampuan </w:t>
      </w:r>
      <w:r>
        <w:rPr>
          <w:lang w:val="en-US"/>
        </w:rPr>
        <w:t xml:space="preserve">Tita secara </w:t>
      </w:r>
      <w:r>
        <w:t xml:space="preserve">individu untuk mengukur situasi sosial yang sedang dihadapi </w:t>
      </w:r>
      <w:r>
        <w:rPr>
          <w:lang w:val="en-US"/>
        </w:rPr>
        <w:t xml:space="preserve">ketika makan enak tidak harus membayar, </w:t>
      </w:r>
      <w:r>
        <w:t>d</w:t>
      </w:r>
      <w:r>
        <w:rPr>
          <w:lang w:val="en-US"/>
        </w:rPr>
        <w:t xml:space="preserve">engan kata lain Tita </w:t>
      </w:r>
      <w:r>
        <w:t>menunjukkan perilaku yang sesuai dengan kondisi yang dihadapi.</w:t>
      </w:r>
      <w:r>
        <w:rPr>
          <w:lang w:val="en-US"/>
        </w:rPr>
        <w:t xml:space="preserve"> </w:t>
      </w:r>
    </w:p>
    <w:p w:rsidR="0017775D" w:rsidRDefault="0017775D" w:rsidP="0017775D">
      <w:pPr>
        <w:pStyle w:val="NormalWeb"/>
        <w:shd w:val="clear" w:color="auto" w:fill="FFFFFF"/>
        <w:spacing w:before="0" w:beforeAutospacing="0" w:after="0" w:afterAutospacing="0"/>
        <w:ind w:firstLine="720"/>
        <w:jc w:val="both"/>
        <w:rPr>
          <w:lang w:val="en-US"/>
        </w:rPr>
      </w:pPr>
      <w:r>
        <w:rPr>
          <w:lang w:val="en-US"/>
        </w:rPr>
        <w:t>Konflik batin yang dialami Tita pada frase “</w:t>
      </w:r>
      <w:r w:rsidRPr="00A73534">
        <w:rPr>
          <w:i/>
          <w:iCs/>
          <w:lang w:val="en-US"/>
        </w:rPr>
        <w:t>Tak memiliki apa-apa</w:t>
      </w:r>
      <w:r>
        <w:rPr>
          <w:lang w:val="en-US"/>
        </w:rPr>
        <w:t xml:space="preserve">…” juga dapat dianggap sebagai </w:t>
      </w:r>
      <w:r>
        <w:t xml:space="preserve">pemantauan diri </w:t>
      </w:r>
      <w:r>
        <w:rPr>
          <w:lang w:val="en-US"/>
        </w:rPr>
        <w:t>yang menunjukkan s</w:t>
      </w:r>
      <w:r>
        <w:t xml:space="preserve">ifat yang memperhatikan kesan orang lain terhadap </w:t>
      </w:r>
      <w:r>
        <w:rPr>
          <w:lang w:val="en-US"/>
        </w:rPr>
        <w:t xml:space="preserve">Tita. </w:t>
      </w:r>
      <w:r>
        <w:t xml:space="preserve"> </w:t>
      </w:r>
      <w:r>
        <w:rPr>
          <w:lang w:val="en-US"/>
        </w:rPr>
        <w:t>Dia juga ber</w:t>
      </w:r>
      <w:r>
        <w:t>usaha untuk mendapatkan kesan secara maksimal</w:t>
      </w:r>
      <w:r>
        <w:rPr>
          <w:lang w:val="en-US"/>
        </w:rPr>
        <w:t xml:space="preserve"> Tita bahwa Tita tidak kelaparan, walau miskin Simbah masih bisa memberi makan Tita, demikian cara Tita  mengendalikan diri, dari konflik internal. Konflik batin lain yang dialami Tita, tentang perasaan malu ini d</w:t>
      </w:r>
      <w:r>
        <w:t xml:space="preserve">apat disimpulkan bahwa pemantauan diri </w:t>
      </w:r>
      <w:r>
        <w:rPr>
          <w:lang w:val="en-US"/>
        </w:rPr>
        <w:t xml:space="preserve">Tita menunjukkan </w:t>
      </w:r>
      <w:r>
        <w:t>sifat individu</w:t>
      </w:r>
      <w:r>
        <w:rPr>
          <w:lang w:val="en-US"/>
        </w:rPr>
        <w:t xml:space="preserve"> Tita</w:t>
      </w:r>
      <w:r>
        <w:t xml:space="preserve">, </w:t>
      </w:r>
      <w:r>
        <w:rPr>
          <w:lang w:val="en-US"/>
        </w:rPr>
        <w:t xml:space="preserve"> </w:t>
      </w:r>
      <w:r>
        <w:t xml:space="preserve">cenderung </w:t>
      </w:r>
      <w:r>
        <w:rPr>
          <w:lang w:val="en-US"/>
        </w:rPr>
        <w:t>ingin</w:t>
      </w:r>
      <w:r>
        <w:t xml:space="preserve"> mendapatkan kesan baik </w:t>
      </w:r>
      <w:r>
        <w:rPr>
          <w:lang w:val="en-US"/>
        </w:rPr>
        <w:t>tentang</w:t>
      </w:r>
      <w:r>
        <w:t xml:space="preserve"> dirinya</w:t>
      </w:r>
      <w:r>
        <w:rPr>
          <w:lang w:val="en-US"/>
        </w:rPr>
        <w:t>,</w:t>
      </w:r>
      <w:r>
        <w:t xml:space="preserve"> </w:t>
      </w:r>
      <w:r>
        <w:rPr>
          <w:lang w:val="en-US"/>
        </w:rPr>
        <w:t xml:space="preserve">pandangan orang lain terhadap diri, dan </w:t>
      </w:r>
      <w:r>
        <w:t>lingkungan sosialnya</w:t>
      </w:r>
      <w:r>
        <w:rPr>
          <w:lang w:val="en-US"/>
        </w:rPr>
        <w:t>. D</w:t>
      </w:r>
      <w:r>
        <w:t xml:space="preserve">engan </w:t>
      </w:r>
      <w:r>
        <w:rPr>
          <w:lang w:val="en-US"/>
        </w:rPr>
        <w:t xml:space="preserve">menahan diri untuk tidak makan banyak </w:t>
      </w:r>
      <w:r>
        <w:t xml:space="preserve">menunjukkan tingkah laku </w:t>
      </w:r>
      <w:r>
        <w:rPr>
          <w:lang w:val="en-US"/>
        </w:rPr>
        <w:t xml:space="preserve">Tita dapat </w:t>
      </w:r>
      <w:r>
        <w:t>yang diterima pada situasi sosial yang sedang dialami.</w:t>
      </w:r>
    </w:p>
    <w:p w:rsidR="0017775D" w:rsidRPr="005E1EB9" w:rsidRDefault="0017775D" w:rsidP="0017775D">
      <w:pPr>
        <w:pStyle w:val="NormalWeb"/>
        <w:shd w:val="clear" w:color="auto" w:fill="FFFFFF"/>
        <w:spacing w:before="0" w:beforeAutospacing="0" w:after="360" w:afterAutospacing="0"/>
        <w:ind w:firstLine="720"/>
        <w:jc w:val="both"/>
      </w:pPr>
      <w:r w:rsidRPr="005E1EB9">
        <w:t xml:space="preserve">Dari kutipan di atas, terlihat </w:t>
      </w:r>
      <w:r w:rsidRPr="005E1EB9">
        <w:rPr>
          <w:lang w:val="en-US"/>
        </w:rPr>
        <w:t>Tita mengalami tekanan berat.</w:t>
      </w:r>
      <w:r w:rsidRPr="005E1EB9">
        <w:t xml:space="preserve"> Di dalam jiwa Tita ketika ia bersama keluarga dari pihak Bapak, dan diajak makan bersama, saat Tita masih merasa ingin makan secara nyaman, Tita merasa bimbang untuk memilih antara nambah porsi makan atau cukup satu piring yang sudah disediakan, meskipun sebenarnya Tita masih merasa lapar.  Secara psikologis </w:t>
      </w:r>
      <w:r w:rsidRPr="005E1EB9">
        <w:rPr>
          <w:lang w:val="en-US"/>
        </w:rPr>
        <w:t>Tita</w:t>
      </w:r>
      <w:r w:rsidRPr="005E1EB9">
        <w:t xml:space="preserve"> lebih merasa </w:t>
      </w:r>
      <w:r w:rsidRPr="005E1EB9">
        <w:rPr>
          <w:lang w:val="en-US"/>
        </w:rPr>
        <w:t xml:space="preserve">lebih baik menolak tawaran makan </w:t>
      </w:r>
      <w:r w:rsidRPr="005E1EB9">
        <w:t xml:space="preserve">meskipun </w:t>
      </w:r>
      <w:r>
        <w:rPr>
          <w:lang w:val="en-US"/>
        </w:rPr>
        <w:t>yang me</w:t>
      </w:r>
      <w:r w:rsidRPr="005E1EB9">
        <w:rPr>
          <w:lang w:val="en-US"/>
        </w:rPr>
        <w:t>n</w:t>
      </w:r>
      <w:r>
        <w:rPr>
          <w:lang w:val="en-US"/>
        </w:rPr>
        <w:t>a</w:t>
      </w:r>
      <w:r w:rsidRPr="005E1EB9">
        <w:rPr>
          <w:lang w:val="en-US"/>
        </w:rPr>
        <w:t>warkan itu masih</w:t>
      </w:r>
      <w:r w:rsidRPr="005E1EB9">
        <w:t xml:space="preserve"> keluarga terdekatnya. Keberadaan </w:t>
      </w:r>
      <w:r w:rsidRPr="005E1EB9">
        <w:rPr>
          <w:lang w:val="en-US"/>
        </w:rPr>
        <w:t>Pakde</w:t>
      </w:r>
      <w:r w:rsidRPr="005E1EB9">
        <w:t xml:space="preserve"> dan </w:t>
      </w:r>
      <w:r w:rsidRPr="005E1EB9">
        <w:rPr>
          <w:lang w:val="en-US"/>
        </w:rPr>
        <w:t>Bude</w:t>
      </w:r>
      <w:r w:rsidRPr="005E1EB9">
        <w:t xml:space="preserve">nya sebagai figur pengganti tidak mampu membuat </w:t>
      </w:r>
      <w:r w:rsidRPr="005E1EB9">
        <w:rPr>
          <w:lang w:val="en-US"/>
        </w:rPr>
        <w:t>Tita</w:t>
      </w:r>
      <w:r w:rsidRPr="005E1EB9">
        <w:t xml:space="preserve"> mendapatkan perhatian dan kasih sayang. </w:t>
      </w:r>
      <w:r w:rsidRPr="005E1EB9">
        <w:rPr>
          <w:i/>
          <w:iCs/>
        </w:rPr>
        <w:t>Id</w:t>
      </w:r>
      <w:r w:rsidRPr="005E1EB9">
        <w:t xml:space="preserve"> Tita yang menginginkan agar dirinya diperhatikan, </w:t>
      </w:r>
      <w:r w:rsidRPr="005E1EB9">
        <w:rPr>
          <w:lang w:val="en-US"/>
        </w:rPr>
        <w:t xml:space="preserve">dianggap sopan, tahu diri, </w:t>
      </w:r>
      <w:r w:rsidRPr="005E1EB9">
        <w:t xml:space="preserve">dan </w:t>
      </w:r>
      <w:r w:rsidRPr="005E1EB9">
        <w:rPr>
          <w:lang w:val="en-US"/>
        </w:rPr>
        <w:t xml:space="preserve">mendapat </w:t>
      </w:r>
      <w:r w:rsidRPr="005E1EB9">
        <w:t xml:space="preserve">kasih sayang dari pakde dan bude </w:t>
      </w:r>
      <w:r w:rsidRPr="005E1EB9">
        <w:rPr>
          <w:lang w:val="en-US"/>
        </w:rPr>
        <w:t xml:space="preserve">belum </w:t>
      </w:r>
      <w:r w:rsidRPr="005E1EB9">
        <w:t>dapat terpenuhi.</w:t>
      </w:r>
      <w:r w:rsidRPr="005E1EB9">
        <w:rPr>
          <w:lang w:val="en-US"/>
        </w:rPr>
        <w:t xml:space="preserve"> Keadaan ini</w:t>
      </w:r>
      <w:r w:rsidRPr="005E1EB9">
        <w:t xml:space="preserve"> membuat </w:t>
      </w:r>
      <w:r w:rsidRPr="005E1EB9">
        <w:rPr>
          <w:i/>
          <w:iCs/>
        </w:rPr>
        <w:t>ego</w:t>
      </w:r>
      <w:r w:rsidRPr="005E1EB9">
        <w:t xml:space="preserve"> memutuskan untuk </w:t>
      </w:r>
      <w:r w:rsidRPr="005E1EB9">
        <w:rPr>
          <w:lang w:val="en-US"/>
        </w:rPr>
        <w:t>menolak tawaran pakde dan bude tambah porsi makanan yang ditawarkan pakde dan budenya</w:t>
      </w:r>
      <w:r w:rsidRPr="005E1EB9">
        <w:t xml:space="preserve">, </w:t>
      </w:r>
      <w:r w:rsidRPr="005E1EB9">
        <w:rPr>
          <w:lang w:val="en-US"/>
        </w:rPr>
        <w:t>agar dia tidak dianggap jarang makan makanan enak, rakus, kelaparan meskipun</w:t>
      </w:r>
      <w:r w:rsidRPr="005E1EB9">
        <w:t xml:space="preserve"> kenyataannya T</w:t>
      </w:r>
      <w:r w:rsidRPr="005E1EB9">
        <w:rPr>
          <w:lang w:val="en-US"/>
        </w:rPr>
        <w:t xml:space="preserve">ita masih merasa lapar dan ingin tambah porsi makan.  </w:t>
      </w:r>
      <w:r w:rsidRPr="005E1EB9">
        <w:rPr>
          <w:i/>
          <w:iCs/>
          <w:lang w:val="en-US"/>
        </w:rPr>
        <w:t>Su</w:t>
      </w:r>
      <w:r w:rsidRPr="005E1EB9">
        <w:rPr>
          <w:i/>
          <w:iCs/>
        </w:rPr>
        <w:t>perego</w:t>
      </w:r>
      <w:r w:rsidRPr="005E1EB9">
        <w:t xml:space="preserve"> yang terdapat di</w:t>
      </w:r>
      <w:r w:rsidRPr="005E1EB9">
        <w:rPr>
          <w:lang w:val="en-US"/>
        </w:rPr>
        <w:t>ri Tita menjelaskan ada</w:t>
      </w:r>
      <w:r w:rsidRPr="005E1EB9">
        <w:t xml:space="preserve"> konflik yang mengingatkan T</w:t>
      </w:r>
      <w:r w:rsidRPr="005E1EB9">
        <w:rPr>
          <w:lang w:val="en-US"/>
        </w:rPr>
        <w:t xml:space="preserve">ita, </w:t>
      </w:r>
      <w:r>
        <w:t xml:space="preserve">bahwa </w:t>
      </w:r>
      <w:r>
        <w:rPr>
          <w:lang w:val="en-US"/>
        </w:rPr>
        <w:t>hal-hal</w:t>
      </w:r>
      <w:r w:rsidRPr="005E1EB9">
        <w:t xml:space="preserve"> yang </w:t>
      </w:r>
      <w:r>
        <w:rPr>
          <w:lang w:val="en-US"/>
        </w:rPr>
        <w:t>d</w:t>
      </w:r>
      <w:r w:rsidRPr="005E1EB9">
        <w:t xml:space="preserve">ia lakukan salah karena membohongi </w:t>
      </w:r>
      <w:r w:rsidRPr="005E1EB9">
        <w:rPr>
          <w:lang w:val="en-US"/>
        </w:rPr>
        <w:t>diri sendiri yang masih merasa lapar</w:t>
      </w:r>
      <w:r w:rsidRPr="005E1EB9">
        <w:t xml:space="preserve">, </w:t>
      </w:r>
      <w:r w:rsidRPr="005E1EB9">
        <w:rPr>
          <w:i/>
          <w:iCs/>
        </w:rPr>
        <w:t>ego</w:t>
      </w:r>
      <w:r w:rsidRPr="005E1EB9">
        <w:t xml:space="preserve"> </w:t>
      </w:r>
      <w:r w:rsidRPr="005E1EB9">
        <w:rPr>
          <w:lang w:val="en-US"/>
        </w:rPr>
        <w:t xml:space="preserve">mengabaikan karena Tita perlu menjaga rasa harga diri. Di sisi lain, </w:t>
      </w:r>
      <w:r w:rsidRPr="005E1EB9">
        <w:rPr>
          <w:i/>
          <w:iCs/>
          <w:lang w:val="en-US"/>
        </w:rPr>
        <w:t>Id</w:t>
      </w:r>
      <w:r w:rsidRPr="005E1EB9">
        <w:rPr>
          <w:lang w:val="en-US"/>
        </w:rPr>
        <w:t xml:space="preserve"> l</w:t>
      </w:r>
      <w:r w:rsidRPr="005E1EB9">
        <w:t>ebih mendominasi keinginan</w:t>
      </w:r>
      <w:r w:rsidRPr="005E1EB9">
        <w:rPr>
          <w:lang w:val="en-US"/>
        </w:rPr>
        <w:t>nya hal itu ditunjukkan Tita selalu merasa ingin mendapat perhatian dari keluarga almarhum Bapak dan Emaknya.</w:t>
      </w:r>
    </w:p>
    <w:p w:rsidR="0017775D" w:rsidRPr="00313E97" w:rsidRDefault="0017775D" w:rsidP="0017775D">
      <w:pPr>
        <w:pStyle w:val="NormalWeb"/>
        <w:shd w:val="clear" w:color="auto" w:fill="FFFFFF"/>
        <w:spacing w:before="0" w:beforeAutospacing="0" w:after="0" w:afterAutospacing="0"/>
        <w:jc w:val="both"/>
        <w:rPr>
          <w:b/>
          <w:bCs/>
          <w:lang w:val="en-US"/>
        </w:rPr>
      </w:pPr>
      <w:r w:rsidRPr="00313E97">
        <w:rPr>
          <w:b/>
          <w:bCs/>
        </w:rPr>
        <w:t xml:space="preserve">Faktor-Faktor Penyebab Konflik Batin Tokoh Utama </w:t>
      </w:r>
      <w:r>
        <w:rPr>
          <w:b/>
          <w:bCs/>
          <w:lang w:val="en-US"/>
        </w:rPr>
        <w:t>N</w:t>
      </w:r>
      <w:r w:rsidRPr="00313E97">
        <w:rPr>
          <w:b/>
          <w:bCs/>
          <w:lang w:val="en-US"/>
        </w:rPr>
        <w:t xml:space="preserve">ovel </w:t>
      </w:r>
      <w:r w:rsidRPr="00313E97">
        <w:rPr>
          <w:b/>
          <w:bCs/>
        </w:rPr>
        <w:t>“</w:t>
      </w:r>
      <w:r w:rsidRPr="00313E97">
        <w:rPr>
          <w:b/>
          <w:bCs/>
          <w:lang w:val="en-US"/>
        </w:rPr>
        <w:t>Mimpi Kecil Tita</w:t>
      </w:r>
      <w:r w:rsidRPr="00313E97">
        <w:rPr>
          <w:b/>
          <w:bCs/>
        </w:rPr>
        <w:t>”</w:t>
      </w:r>
      <w:r>
        <w:rPr>
          <w:b/>
          <w:bCs/>
          <w:lang w:val="en-US"/>
        </w:rPr>
        <w:t xml:space="preserve"> </w:t>
      </w:r>
      <w:r w:rsidRPr="00313E97">
        <w:rPr>
          <w:b/>
          <w:bCs/>
        </w:rPr>
        <w:t xml:space="preserve">Karya </w:t>
      </w:r>
      <w:r w:rsidRPr="00313E97">
        <w:rPr>
          <w:b/>
          <w:bCs/>
          <w:lang w:val="en-US"/>
        </w:rPr>
        <w:t>Desi Puspitasari</w:t>
      </w:r>
    </w:p>
    <w:p w:rsidR="0017775D" w:rsidRPr="00F80D72" w:rsidRDefault="0017775D" w:rsidP="0017775D">
      <w:pPr>
        <w:jc w:val="both"/>
        <w:rPr>
          <w:rFonts w:asciiTheme="majorBidi" w:hAnsiTheme="majorBidi" w:cstheme="majorBidi"/>
          <w:szCs w:val="24"/>
          <w:lang w:val="id-ID"/>
        </w:rPr>
      </w:pPr>
    </w:p>
    <w:p w:rsidR="0017775D" w:rsidRPr="00BE0200" w:rsidRDefault="0017775D" w:rsidP="0017775D">
      <w:pPr>
        <w:pStyle w:val="Heading1"/>
        <w:suppressAutoHyphens/>
        <w:spacing w:after="60"/>
        <w:rPr>
          <w:i w:val="0"/>
          <w:sz w:val="24"/>
          <w:szCs w:val="24"/>
        </w:rPr>
      </w:pPr>
      <w:r>
        <w:rPr>
          <w:i w:val="0"/>
          <w:sz w:val="24"/>
          <w:szCs w:val="24"/>
        </w:rPr>
        <w:t>Kesulitan Ekonomi</w:t>
      </w:r>
    </w:p>
    <w:p w:rsidR="0017775D" w:rsidRDefault="0017775D" w:rsidP="0017775D">
      <w:pPr>
        <w:ind w:firstLine="720"/>
        <w:jc w:val="both"/>
      </w:pPr>
      <w:r>
        <w:t>Bapak Tita meninggal di tempat kerjanya.  Peristiwa kematian tersebut menjadikan Emak merasa sedih berkepanjangan, menderita depresi. Situasi kesedihan ini berdampak kepada kesedihan Tita sebagai anak Bapak dan Emak namun juga Simbah dan para tetangga di desa Jatiwangi. Kematian Bapak dan Emak menimbulkan penderitaan bagi Tita dan Simbah khususnya pada aspek keuangan untuk memenuhi kebutuhan pokok makanan sehari-hari.  Tita membantu Simbah untuk menjadi buruh tani agar dapat memenuhi kebutuhan makan dan sekolahnya</w:t>
      </w:r>
    </w:p>
    <w:p w:rsidR="0017775D" w:rsidRDefault="0017775D" w:rsidP="0017775D">
      <w:pPr>
        <w:ind w:firstLine="720"/>
        <w:jc w:val="both"/>
      </w:pP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6"/>
      </w:tblGrid>
      <w:tr w:rsidR="0017775D" w:rsidTr="00CD1D72">
        <w:tc>
          <w:tcPr>
            <w:tcW w:w="7606" w:type="dxa"/>
          </w:tcPr>
          <w:p w:rsidR="0017775D" w:rsidRDefault="0017775D" w:rsidP="00CD1D72">
            <w:pPr>
              <w:jc w:val="both"/>
            </w:pPr>
            <w:r>
              <w:t xml:space="preserve">“Aduh, hidup. Kenapa begini susah? Kenapa begini sedih? Kenapa begini berat? Kenapa begini sulit? </w:t>
            </w:r>
            <w:r>
              <w:rPr>
                <w:rStyle w:val="FootnoteReference"/>
              </w:rPr>
              <w:footnoteReference w:id="35"/>
            </w:r>
          </w:p>
        </w:tc>
      </w:tr>
    </w:tbl>
    <w:p w:rsidR="0017775D" w:rsidRDefault="0017775D" w:rsidP="0017775D"/>
    <w:p w:rsidR="0017775D" w:rsidRDefault="0017775D" w:rsidP="0017775D">
      <w:pPr>
        <w:jc w:val="both"/>
      </w:pPr>
      <w:r>
        <w:t>Kutipan kalimat di atas menunjukkan bahwa Tita dan Simbah mengalami kesulitan untuk memenuhi kebutuhan sehari-hari termasuk kebutuhan soal keuangan.</w:t>
      </w:r>
    </w:p>
    <w:p w:rsidR="0017775D" w:rsidRPr="00B83AAA" w:rsidRDefault="0017775D" w:rsidP="0017775D"/>
    <w:p w:rsidR="0017775D" w:rsidRPr="00127347" w:rsidRDefault="0017775D" w:rsidP="0017775D">
      <w:pPr>
        <w:rPr>
          <w:b/>
          <w:bCs/>
        </w:rPr>
      </w:pPr>
      <w:r w:rsidRPr="00127347">
        <w:rPr>
          <w:b/>
          <w:bCs/>
        </w:rPr>
        <w:t>Ketidakjujuran</w:t>
      </w:r>
    </w:p>
    <w:p w:rsidR="0017775D" w:rsidRDefault="0017775D" w:rsidP="0017775D">
      <w:pPr>
        <w:jc w:val="both"/>
      </w:pPr>
      <w:r w:rsidRPr="00713950">
        <w:tab/>
        <w:t xml:space="preserve">Tita tidak ingin melukai hati Simbah, ketika dia menyadari uang yang diberikan Simbah untuk bayar iuran qurban hanyut di sungai.  </w:t>
      </w:r>
      <w:r>
        <w:t>Dia menyadari Simbah sudah bekerja begitu keras mengumpulkan uang, sekarang uang itu hilang. Menurut pikiran Tita bahwa berbohong kepada Simbah lebih baik daripada mengatakan hal yang sebenarnya.  Kutipan berikut ini menunjukkan ketidakjujuran Tita kepada Simbah</w:t>
      </w:r>
    </w:p>
    <w:p w:rsidR="0017775D" w:rsidRPr="00713950" w:rsidRDefault="0017775D" w:rsidP="0017775D">
      <w:pPr>
        <w:jc w:val="both"/>
      </w:pPr>
      <w:r>
        <w:t xml:space="preserve"> </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6"/>
      </w:tblGrid>
      <w:tr w:rsidR="0017775D" w:rsidRPr="007C0245" w:rsidTr="00CD1D72">
        <w:tc>
          <w:tcPr>
            <w:tcW w:w="7606" w:type="dxa"/>
          </w:tcPr>
          <w:p w:rsidR="0017775D" w:rsidRPr="00713950" w:rsidRDefault="0017775D" w:rsidP="00CD1D72">
            <w:pPr>
              <w:jc w:val="both"/>
            </w:pPr>
            <w:r w:rsidRPr="00713950">
              <w:t>“…</w:t>
            </w:r>
            <w:r>
              <w:t xml:space="preserve">Mbah…” setelah agak lama bocahi itu berhasil tenang. </w:t>
            </w:r>
            <w:r w:rsidRPr="000038C6">
              <w:t>Wajahnya semakin cemong oleh air mata. Perkataan Tita berputar-putar tidak jelas</w:t>
            </w:r>
            <w:r w:rsidRPr="00B731DD">
              <w:rPr>
                <w:i/>
                <w:iCs/>
              </w:rPr>
              <w:t>.</w:t>
            </w:r>
            <w:r>
              <w:t xml:space="preserve"> I</w:t>
            </w:r>
            <w:r w:rsidRPr="00713950">
              <w:t xml:space="preserve">ntinya ia sudah membayarkan uang dari Simbah, namun oleh bu Rusdi namanya tidak dicatat didaftar murid yang sudah lunas. Uangnya dipakai pesta sate dan gulai dengan guru-guru di ruang guru, Mbah…” </w:t>
            </w:r>
            <w:r w:rsidRPr="00713950">
              <w:rPr>
                <w:rStyle w:val="FootnoteReference"/>
              </w:rPr>
              <w:footnoteReference w:id="36"/>
            </w:r>
            <w:r w:rsidRPr="00713950">
              <w:t xml:space="preserve"> </w:t>
            </w:r>
          </w:p>
        </w:tc>
      </w:tr>
    </w:tbl>
    <w:p w:rsidR="0017775D" w:rsidRPr="00CF560C" w:rsidRDefault="0017775D" w:rsidP="0017775D"/>
    <w:p w:rsidR="0017775D" w:rsidRDefault="0017775D" w:rsidP="0017775D">
      <w:pPr>
        <w:ind w:firstLine="720"/>
        <w:jc w:val="both"/>
      </w:pPr>
      <w:r>
        <w:t xml:space="preserve">Kutipan kalimat di atas menunjukkan bahwa </w:t>
      </w:r>
      <w:r w:rsidRPr="00CF560C">
        <w:t xml:space="preserve">Simbah mendengarkan penjelasan Tita dengan seksama. Tanpa </w:t>
      </w:r>
      <w:r>
        <w:t>d</w:t>
      </w:r>
      <w:r w:rsidRPr="00CF560C">
        <w:t>ia sadari kejengkelan memenuhi dada Simbah</w:t>
      </w:r>
      <w:r>
        <w:t>. Dalam hatinya Simbah ingin memberi tahu pada Bu Rusdi bahwa perbuatannya itu tidak terpuji.  Hilangnya uang Tita membuat perasaan Simbah tidak aman dan tidak nyaman, namun ia juga yang memiliki perasaan cemas, takut, atau khawatir dengan cucunya Tita tidak bisa ikut Idul Adha. Di sisi lain, Tita merasa cemas, ada rasa ketidaknyamanan, emosional, rasa takut, kasihan, dan khawatir berkenaan dengan ketidakjujuran yang dilakukannya terhadap Simbah.</w:t>
      </w:r>
    </w:p>
    <w:p w:rsidR="0017775D" w:rsidRDefault="0017775D" w:rsidP="0017775D">
      <w:pPr>
        <w:jc w:val="both"/>
      </w:pPr>
      <w:r>
        <w:t>Kalimat “</w:t>
      </w:r>
      <w:r w:rsidRPr="000038C6">
        <w:rPr>
          <w:i/>
          <w:iCs/>
        </w:rPr>
        <w:t xml:space="preserve">Wajahnya semakin cemong oleh air mata. Perkataan Tita berputar-putar tidak jelas” </w:t>
      </w:r>
      <w:r w:rsidRPr="000038C6">
        <w:t>menunjukkan kecemasan Tita</w:t>
      </w:r>
      <w:r>
        <w:t xml:space="preserve">. Keadaaan ini menunjukkan suasana hati yang ditandai oleh afek negatif </w:t>
      </w:r>
      <w:r w:rsidRPr="000038C6">
        <w:rPr>
          <w:i/>
          <w:iCs/>
        </w:rPr>
        <w:t>wajah cemong oleh air mata</w:t>
      </w:r>
      <w:r>
        <w:t xml:space="preserve"> dan </w:t>
      </w:r>
      <w:r w:rsidRPr="000038C6">
        <w:rPr>
          <w:i/>
          <w:iCs/>
        </w:rPr>
        <w:t>perkataan Tita yang berutar-putar</w:t>
      </w:r>
      <w:r>
        <w:t xml:space="preserve"> mengindikasikan gejala-gejala ketegangan jasmaniah karena Tita mengantisipasi kemungkinan datangnya bahaya atau kemalangan di masa yang akan datang dengan perasaan khawatir. Kecemasan diperlihatkan melalui perasaan, perilaku, dan respon-respon fisiologis Tita.</w:t>
      </w:r>
    </w:p>
    <w:p w:rsidR="0017775D" w:rsidRPr="00CF560C" w:rsidRDefault="0017775D" w:rsidP="0017775D">
      <w:pPr>
        <w:jc w:val="both"/>
      </w:pPr>
    </w:p>
    <w:p w:rsidR="0017775D" w:rsidRPr="00127347" w:rsidRDefault="0017775D" w:rsidP="0017775D">
      <w:pPr>
        <w:rPr>
          <w:b/>
          <w:bCs/>
        </w:rPr>
      </w:pPr>
      <w:r w:rsidRPr="00127347">
        <w:rPr>
          <w:b/>
          <w:bCs/>
        </w:rPr>
        <w:t xml:space="preserve">Sakit hati karena dihina </w:t>
      </w:r>
    </w:p>
    <w:p w:rsidR="0017775D" w:rsidRPr="00F67037" w:rsidRDefault="0017775D" w:rsidP="0017775D">
      <w:pPr>
        <w:jc w:val="both"/>
      </w:pPr>
      <w:r>
        <w:tab/>
        <w:t>Tita sering mendapat hinaan dari teman-teman dan orang orang desa yang tidak suka padanya, padahal Tita tidak pernah mengganggu mereka. Keadaan Tita sebagai keluarga miskin merupakan faktor yang menjadikan Tita sering mendapat hinaanri teman sekolah maupun lingkungan sosialnya. Hal itu dibuktikan dalam kutipan berikut:</w:t>
      </w:r>
    </w:p>
    <w:p w:rsidR="0017775D" w:rsidRPr="00F67037" w:rsidRDefault="0017775D" w:rsidP="0017775D"/>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6"/>
      </w:tblGrid>
      <w:tr w:rsidR="0017775D" w:rsidRPr="00F67037" w:rsidTr="00CD1D72">
        <w:tc>
          <w:tcPr>
            <w:tcW w:w="7606" w:type="dxa"/>
          </w:tcPr>
          <w:p w:rsidR="0017775D" w:rsidRDefault="0017775D" w:rsidP="00CD1D72">
            <w:pPr>
              <w:jc w:val="both"/>
            </w:pPr>
            <w:r>
              <w:t>“…Anak kampung, cucu Simbah melarat enggak unya uang untuk bayar sumbangan. Duuh, kasihan. Anaknya Suninten enggak bisa ikut makan enak”Hati Tita marah sekali…”</w:t>
            </w:r>
          </w:p>
          <w:p w:rsidR="0017775D" w:rsidRPr="00F67037" w:rsidRDefault="0017775D" w:rsidP="00CD1D72">
            <w:pPr>
              <w:jc w:val="both"/>
            </w:pPr>
            <w:r w:rsidRPr="00F67037">
              <w:t>“Hush…” gertak</w:t>
            </w:r>
            <w:r>
              <w:t xml:space="preserve"> Pakde Pardi pada anaknya sendiri, “Ini makanan dari bocah maling. Haram dimakan!” Jantung Tita seperti disodok. Sabaaar … sabaaar kata bocah itu di dalam hati.</w:t>
            </w:r>
            <w:r>
              <w:rPr>
                <w:rStyle w:val="FootnoteReference"/>
              </w:rPr>
              <w:footnoteReference w:id="37"/>
            </w:r>
          </w:p>
        </w:tc>
      </w:tr>
    </w:tbl>
    <w:p w:rsidR="0017775D" w:rsidRDefault="0017775D" w:rsidP="0017775D">
      <w:pPr>
        <w:jc w:val="both"/>
      </w:pPr>
    </w:p>
    <w:p w:rsidR="0017775D" w:rsidRPr="007C0245" w:rsidRDefault="0017775D" w:rsidP="0017775D">
      <w:pPr>
        <w:jc w:val="both"/>
        <w:rPr>
          <w:highlight w:val="magenta"/>
        </w:rPr>
      </w:pPr>
      <w:r>
        <w:lastRenderedPageBreak/>
        <w:t xml:space="preserve">Kalimat </w:t>
      </w:r>
      <w:r w:rsidRPr="00DC50F9">
        <w:rPr>
          <w:i/>
          <w:iCs/>
        </w:rPr>
        <w:t>Hati Tita marah sekali</w:t>
      </w:r>
      <w:r>
        <w:t xml:space="preserve"> merupakan bentuk ekspresi emosi yang ditimbulkan oleh pengaruh lingkungan sekitarnya, Tita menjadi marah disebabkan mendapat stimulus-stimulus saat dicaci, dihina, bahkan dilecehkan oleh orang lain. Kalimat </w:t>
      </w:r>
      <w:r w:rsidRPr="002E7013">
        <w:rPr>
          <w:i/>
          <w:iCs/>
        </w:rPr>
        <w:t>Sabaaar … sabaaar kata bocah itu di dalam hati</w:t>
      </w:r>
      <w:r>
        <w:t xml:space="preserve"> menunjukkan bahwa Tita memiliki mental yang sehat dan kondisi kejiwaan yang baik, dia dapat membantu diri mengontrol emosinya. </w:t>
      </w:r>
    </w:p>
    <w:p w:rsidR="0017775D" w:rsidRPr="007C0245" w:rsidRDefault="0017775D" w:rsidP="0017775D">
      <w:pPr>
        <w:rPr>
          <w:highlight w:val="magenta"/>
        </w:rPr>
      </w:pPr>
    </w:p>
    <w:p w:rsidR="0017775D" w:rsidRPr="00127347" w:rsidRDefault="0017775D" w:rsidP="0017775D">
      <w:pPr>
        <w:rPr>
          <w:b/>
          <w:bCs/>
        </w:rPr>
      </w:pPr>
      <w:r w:rsidRPr="00127347">
        <w:rPr>
          <w:b/>
          <w:bCs/>
        </w:rPr>
        <w:t>Frustasi</w:t>
      </w:r>
    </w:p>
    <w:p w:rsidR="0017775D" w:rsidRPr="00DB0D97" w:rsidRDefault="0017775D" w:rsidP="0017775D">
      <w:pPr>
        <w:jc w:val="both"/>
        <w:rPr>
          <w:szCs w:val="24"/>
        </w:rPr>
      </w:pPr>
      <w:r w:rsidRPr="00DB0D97">
        <w:rPr>
          <w:szCs w:val="24"/>
          <w:shd w:val="clear" w:color="auto" w:fill="FFFFFF"/>
        </w:rPr>
        <w:t xml:space="preserve">Faktor lain yang menyebabkan </w:t>
      </w:r>
      <w:r>
        <w:rPr>
          <w:szCs w:val="24"/>
          <w:shd w:val="clear" w:color="auto" w:fill="FFFFFF"/>
        </w:rPr>
        <w:t>Tita</w:t>
      </w:r>
      <w:r w:rsidRPr="00DB0D97">
        <w:rPr>
          <w:szCs w:val="24"/>
          <w:shd w:val="clear" w:color="auto" w:fill="FFFFFF"/>
        </w:rPr>
        <w:t xml:space="preserve"> frustasi adalah permasalahan dari luar yang terus saja berdatangan secara bertubi-tubi</w:t>
      </w:r>
      <w:r>
        <w:rPr>
          <w:szCs w:val="24"/>
          <w:shd w:val="clear" w:color="auto" w:fill="FFFFFF"/>
        </w:rPr>
        <w:t>nya, misalnya ketika dia dituduh mencuri melinjo, meracuni kambing, memberi makanan haram hal itu membuat Tita</w:t>
      </w:r>
      <w:r w:rsidRPr="00DB0D97">
        <w:rPr>
          <w:szCs w:val="24"/>
          <w:shd w:val="clear" w:color="auto" w:fill="FFFFFF"/>
        </w:rPr>
        <w:t xml:space="preserve"> mengalami titik jenuh. </w:t>
      </w:r>
      <w:r>
        <w:rPr>
          <w:szCs w:val="24"/>
          <w:shd w:val="clear" w:color="auto" w:fill="FFFFFF"/>
        </w:rPr>
        <w:t>Di</w:t>
      </w:r>
      <w:r w:rsidRPr="00DB0D97">
        <w:rPr>
          <w:szCs w:val="24"/>
          <w:shd w:val="clear" w:color="auto" w:fill="FFFFFF"/>
        </w:rPr>
        <w:t xml:space="preserve">a merasa setiap usahanya </w:t>
      </w:r>
      <w:r>
        <w:rPr>
          <w:szCs w:val="24"/>
          <w:shd w:val="clear" w:color="auto" w:fill="FFFFFF"/>
        </w:rPr>
        <w:t xml:space="preserve">untuk mendapatkan uang hasil kerja </w:t>
      </w:r>
      <w:r w:rsidRPr="00DB0D97">
        <w:rPr>
          <w:szCs w:val="24"/>
          <w:shd w:val="clear" w:color="auto" w:fill="FFFFFF"/>
        </w:rPr>
        <w:t>mengalami kegagalan sehingga timbul rasa frustasi.</w:t>
      </w:r>
      <w:r>
        <w:rPr>
          <w:szCs w:val="24"/>
          <w:shd w:val="clear" w:color="auto" w:fill="FFFFFF"/>
        </w:rPr>
        <w:t xml:space="preserve"> Situasi itu dapat dilihat pada kutipan berikut:</w:t>
      </w:r>
    </w:p>
    <w:p w:rsidR="0017775D" w:rsidRDefault="0017775D" w:rsidP="0017775D"/>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6"/>
      </w:tblGrid>
      <w:tr w:rsidR="0017775D" w:rsidTr="00CD1D72">
        <w:tc>
          <w:tcPr>
            <w:tcW w:w="7606" w:type="dxa"/>
          </w:tcPr>
          <w:p w:rsidR="0017775D" w:rsidRDefault="0017775D" w:rsidP="00CD1D72">
            <w:pPr>
              <w:jc w:val="both"/>
            </w:pPr>
            <w:r>
              <w:t xml:space="preserve">“Oalaaaah, nasib-nasib. Pupus sudah semua kegembiraan dan kesenangan akan hari raya idul Adha yang sebentar lagi… tapi nyatanya malah ia sendiri yang membikin kambingnya mati keracunan” </w:t>
            </w:r>
            <w:r>
              <w:rPr>
                <w:rStyle w:val="FootnoteReference"/>
              </w:rPr>
              <w:footnoteReference w:id="38"/>
            </w:r>
          </w:p>
        </w:tc>
      </w:tr>
    </w:tbl>
    <w:p w:rsidR="0017775D" w:rsidRDefault="0017775D" w:rsidP="0017775D"/>
    <w:p w:rsidR="0017775D" w:rsidRPr="00B50C9A" w:rsidRDefault="0017775D" w:rsidP="0017775D">
      <w:pPr>
        <w:jc w:val="both"/>
        <w:rPr>
          <w:rFonts w:asciiTheme="majorBidi" w:hAnsiTheme="majorBidi" w:cstheme="majorBidi"/>
          <w:color w:val="222222"/>
          <w:szCs w:val="24"/>
          <w:shd w:val="clear" w:color="auto" w:fill="FFFFFF"/>
        </w:rPr>
      </w:pPr>
      <w:r w:rsidRPr="00F27904">
        <w:rPr>
          <w:rFonts w:asciiTheme="majorBidi" w:hAnsiTheme="majorBidi" w:cstheme="majorBidi"/>
          <w:color w:val="222222"/>
          <w:szCs w:val="24"/>
          <w:shd w:val="clear" w:color="auto" w:fill="FFFFFF"/>
        </w:rPr>
        <w:t xml:space="preserve">Kalimat </w:t>
      </w:r>
      <w:r>
        <w:rPr>
          <w:rFonts w:asciiTheme="majorBidi" w:hAnsiTheme="majorBidi" w:cstheme="majorBidi"/>
          <w:color w:val="222222"/>
          <w:szCs w:val="24"/>
          <w:shd w:val="clear" w:color="auto" w:fill="FFFFFF"/>
        </w:rPr>
        <w:t>“</w:t>
      </w:r>
      <w:r w:rsidRPr="00F27904">
        <w:rPr>
          <w:rFonts w:asciiTheme="majorBidi" w:hAnsiTheme="majorBidi" w:cstheme="majorBidi"/>
          <w:i/>
          <w:iCs/>
          <w:szCs w:val="24"/>
        </w:rPr>
        <w:t>Pupus sudah semua kegembiraan dan kesenangan akan hari raya idul Adha yang sebentar lagi…</w:t>
      </w:r>
      <w:r w:rsidRPr="00F27904">
        <w:rPr>
          <w:rFonts w:asciiTheme="majorBidi" w:hAnsiTheme="majorBidi" w:cstheme="majorBidi"/>
          <w:i/>
          <w:iCs/>
          <w:color w:val="222222"/>
          <w:szCs w:val="24"/>
          <w:shd w:val="clear" w:color="auto" w:fill="FFFFFF"/>
        </w:rPr>
        <w:t xml:space="preserve"> frustrasi lebih ke kegagalan pencapaian sesuatu</w:t>
      </w:r>
      <w:r>
        <w:rPr>
          <w:rFonts w:asciiTheme="majorBidi" w:hAnsiTheme="majorBidi" w:cstheme="majorBidi"/>
          <w:color w:val="222222"/>
          <w:szCs w:val="24"/>
          <w:shd w:val="clear" w:color="auto" w:fill="FFFFFF"/>
        </w:rPr>
        <w:t>…”</w:t>
      </w:r>
      <w:r w:rsidRPr="00F27904">
        <w:rPr>
          <w:rFonts w:asciiTheme="majorBidi" w:hAnsiTheme="majorBidi" w:cstheme="majorBidi"/>
          <w:color w:val="222222"/>
          <w:szCs w:val="24"/>
          <w:shd w:val="clear" w:color="auto" w:fill="FFFFFF"/>
        </w:rPr>
        <w:t xml:space="preserve"> Ketika </w:t>
      </w:r>
      <w:r>
        <w:rPr>
          <w:rFonts w:asciiTheme="majorBidi" w:hAnsiTheme="majorBidi" w:cstheme="majorBidi"/>
          <w:color w:val="222222"/>
          <w:szCs w:val="24"/>
          <w:shd w:val="clear" w:color="auto" w:fill="FFFFFF"/>
        </w:rPr>
        <w:t>Tita ingin dapat membayar uang kurban namun dia selalu</w:t>
      </w:r>
      <w:r w:rsidRPr="00F27904">
        <w:rPr>
          <w:rFonts w:asciiTheme="majorBidi" w:hAnsiTheme="majorBidi" w:cstheme="majorBidi"/>
          <w:color w:val="222222"/>
          <w:szCs w:val="24"/>
          <w:shd w:val="clear" w:color="auto" w:fill="FFFFFF"/>
        </w:rPr>
        <w:t xml:space="preserve"> gagal</w:t>
      </w:r>
      <w:r>
        <w:rPr>
          <w:rFonts w:asciiTheme="majorBidi" w:hAnsiTheme="majorBidi" w:cstheme="majorBidi"/>
          <w:color w:val="222222"/>
          <w:szCs w:val="24"/>
          <w:shd w:val="clear" w:color="auto" w:fill="FFFFFF"/>
        </w:rPr>
        <w:t>.</w:t>
      </w:r>
      <w:r w:rsidRPr="00F27904">
        <w:rPr>
          <w:rFonts w:asciiTheme="majorBidi" w:hAnsiTheme="majorBidi" w:cstheme="majorBidi"/>
          <w:color w:val="222222"/>
          <w:szCs w:val="24"/>
          <w:shd w:val="clear" w:color="auto" w:fill="FFFFFF"/>
        </w:rPr>
        <w:t> Jadi</w:t>
      </w:r>
      <w:r>
        <w:rPr>
          <w:rFonts w:asciiTheme="majorBidi" w:hAnsiTheme="majorBidi" w:cstheme="majorBidi"/>
          <w:color w:val="222222"/>
          <w:szCs w:val="24"/>
          <w:shd w:val="clear" w:color="auto" w:fill="FFFFFF"/>
        </w:rPr>
        <w:t>,</w:t>
      </w:r>
      <w:r w:rsidRPr="00F27904">
        <w:rPr>
          <w:rFonts w:asciiTheme="majorBidi" w:hAnsiTheme="majorBidi" w:cstheme="majorBidi"/>
          <w:color w:val="222222"/>
          <w:szCs w:val="24"/>
          <w:shd w:val="clear" w:color="auto" w:fill="FFFFFF"/>
        </w:rPr>
        <w:t xml:space="preserve"> faktor utama frustasi </w:t>
      </w:r>
      <w:r>
        <w:rPr>
          <w:rFonts w:asciiTheme="majorBidi" w:hAnsiTheme="majorBidi" w:cstheme="majorBidi"/>
          <w:color w:val="222222"/>
          <w:szCs w:val="24"/>
          <w:shd w:val="clear" w:color="auto" w:fill="FFFFFF"/>
        </w:rPr>
        <w:t xml:space="preserve">yang dialami Tita </w:t>
      </w:r>
      <w:r w:rsidRPr="00F27904">
        <w:rPr>
          <w:rFonts w:asciiTheme="majorBidi" w:hAnsiTheme="majorBidi" w:cstheme="majorBidi"/>
          <w:color w:val="222222"/>
          <w:szCs w:val="24"/>
          <w:shd w:val="clear" w:color="auto" w:fill="FFFFFF"/>
        </w:rPr>
        <w:t xml:space="preserve">adalah rasa kecewa karena kegagalan diri dalam mencapai </w:t>
      </w:r>
      <w:r>
        <w:rPr>
          <w:rFonts w:asciiTheme="majorBidi" w:hAnsiTheme="majorBidi" w:cstheme="majorBidi"/>
          <w:color w:val="222222"/>
          <w:szCs w:val="24"/>
          <w:shd w:val="clear" w:color="auto" w:fill="FFFFFF"/>
        </w:rPr>
        <w:t>memiliki uang hasil jerih payahnya sendiri</w:t>
      </w:r>
      <w:r w:rsidRPr="00F27904">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Dia merasa r</w:t>
      </w:r>
      <w:r w:rsidRPr="00F27904">
        <w:rPr>
          <w:rFonts w:asciiTheme="majorBidi" w:hAnsiTheme="majorBidi" w:cstheme="majorBidi"/>
          <w:color w:val="222222"/>
          <w:szCs w:val="24"/>
          <w:shd w:val="clear" w:color="auto" w:fill="FFFFFF"/>
        </w:rPr>
        <w:t xml:space="preserve">ealita yang tidak sesuai ekspektasi. </w:t>
      </w:r>
      <w:r>
        <w:rPr>
          <w:rFonts w:asciiTheme="majorBidi" w:hAnsiTheme="majorBidi" w:cstheme="majorBidi"/>
          <w:color w:val="222222"/>
          <w:szCs w:val="24"/>
          <w:shd w:val="clear" w:color="auto" w:fill="FFFFFF"/>
        </w:rPr>
        <w:t>Keadaan utama</w:t>
      </w:r>
      <w:r w:rsidRPr="00F27904">
        <w:rPr>
          <w:rFonts w:asciiTheme="majorBidi" w:hAnsiTheme="majorBidi" w:cstheme="majorBidi"/>
          <w:color w:val="222222"/>
          <w:szCs w:val="24"/>
          <w:shd w:val="clear" w:color="auto" w:fill="FFFFFF"/>
        </w:rPr>
        <w:t xml:space="preserve"> frustrasi </w:t>
      </w:r>
      <w:r>
        <w:rPr>
          <w:rFonts w:asciiTheme="majorBidi" w:hAnsiTheme="majorBidi" w:cstheme="majorBidi"/>
          <w:color w:val="222222"/>
          <w:szCs w:val="24"/>
          <w:shd w:val="clear" w:color="auto" w:fill="FFFFFF"/>
        </w:rPr>
        <w:t xml:space="preserve">yang dialami Tita </w:t>
      </w:r>
      <w:r w:rsidRPr="00F27904">
        <w:rPr>
          <w:rFonts w:asciiTheme="majorBidi" w:hAnsiTheme="majorBidi" w:cstheme="majorBidi"/>
          <w:color w:val="222222"/>
          <w:szCs w:val="24"/>
          <w:shd w:val="clear" w:color="auto" w:fill="FFFFFF"/>
        </w:rPr>
        <w:t xml:space="preserve">itu bikin </w:t>
      </w:r>
      <w:r>
        <w:rPr>
          <w:rFonts w:asciiTheme="majorBidi" w:hAnsiTheme="majorBidi" w:cstheme="majorBidi"/>
          <w:color w:val="222222"/>
          <w:szCs w:val="24"/>
          <w:shd w:val="clear" w:color="auto" w:fill="FFFFFF"/>
        </w:rPr>
        <w:t xml:space="preserve">dia </w:t>
      </w:r>
      <w:r w:rsidRPr="00F27904">
        <w:rPr>
          <w:rFonts w:asciiTheme="majorBidi" w:hAnsiTheme="majorBidi" w:cstheme="majorBidi"/>
          <w:color w:val="222222"/>
          <w:szCs w:val="24"/>
          <w:shd w:val="clear" w:color="auto" w:fill="FFFFFF"/>
        </w:rPr>
        <w:t>kecewa, kesal lalu marah-marah</w:t>
      </w:r>
      <w:r>
        <w:rPr>
          <w:rFonts w:asciiTheme="majorBidi" w:hAnsiTheme="majorBidi" w:cstheme="majorBidi"/>
          <w:color w:val="222222"/>
          <w:szCs w:val="24"/>
          <w:shd w:val="clear" w:color="auto" w:fill="FFFFFF"/>
        </w:rPr>
        <w:t xml:space="preserve"> seperti dalam kutipan kalimat interjeksi </w:t>
      </w:r>
      <w:r w:rsidRPr="006C0CB1">
        <w:rPr>
          <w:i/>
          <w:iCs/>
        </w:rPr>
        <w:t>“Oalaaaah, nasib-nasib”</w:t>
      </w:r>
      <w:r w:rsidRPr="006C0CB1">
        <w:rPr>
          <w:rFonts w:asciiTheme="majorBidi" w:hAnsiTheme="majorBidi" w:cstheme="majorBidi"/>
          <w:i/>
          <w:iCs/>
          <w:color w:val="222222"/>
          <w:szCs w:val="24"/>
          <w:shd w:val="clear" w:color="auto" w:fill="FFFFFF"/>
        </w:rPr>
        <w:t>.</w:t>
      </w:r>
      <w:r w:rsidRPr="00F27904">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 xml:space="preserve"> Uraian di atas dapat diketahui bahwa faktor faktor munculnya konflik internal yang dialami oleh tokoh Tita ada empat faktor yaitu kesulitan ekonomi, ketidakjujuran terhadap keluarga, sakit hati karena dihina orang lain, dan frustasi.</w:t>
      </w:r>
    </w:p>
    <w:p w:rsidR="0017775D" w:rsidRPr="00BE0200" w:rsidRDefault="0017775D" w:rsidP="0017775D">
      <w:pPr>
        <w:jc w:val="both"/>
        <w:rPr>
          <w:strike/>
        </w:rPr>
      </w:pPr>
    </w:p>
    <w:p w:rsidR="0017775D" w:rsidRPr="00127347" w:rsidRDefault="0017775D" w:rsidP="0017775D">
      <w:pPr>
        <w:jc w:val="both"/>
        <w:rPr>
          <w:b/>
          <w:bCs/>
          <w:highlight w:val="yellow"/>
        </w:rPr>
      </w:pPr>
      <w:r w:rsidRPr="00127347">
        <w:rPr>
          <w:b/>
          <w:bCs/>
          <w:highlight w:val="yellow"/>
        </w:rPr>
        <w:t xml:space="preserve">Simpulan </w:t>
      </w:r>
    </w:p>
    <w:p w:rsidR="0017775D" w:rsidRPr="00127347" w:rsidRDefault="0017775D" w:rsidP="0017775D">
      <w:pPr>
        <w:pStyle w:val="Title"/>
        <w:tabs>
          <w:tab w:val="left" w:pos="-5400"/>
          <w:tab w:val="left" w:pos="-3330"/>
        </w:tabs>
        <w:jc w:val="both"/>
        <w:rPr>
          <w:rFonts w:asciiTheme="majorBidi" w:hAnsiTheme="majorBidi" w:cstheme="majorBidi"/>
          <w:b w:val="0"/>
          <w:bCs/>
          <w:sz w:val="24"/>
          <w:szCs w:val="24"/>
        </w:rPr>
      </w:pPr>
      <w:r>
        <w:rPr>
          <w:rFonts w:asciiTheme="majorBidi" w:hAnsiTheme="majorBidi" w:cstheme="majorBidi"/>
          <w:b w:val="0"/>
          <w:bCs/>
          <w:sz w:val="24"/>
          <w:szCs w:val="24"/>
          <w:highlight w:val="yellow"/>
        </w:rPr>
        <w:tab/>
      </w:r>
      <w:r w:rsidRPr="00127347">
        <w:rPr>
          <w:rFonts w:asciiTheme="majorBidi" w:hAnsiTheme="majorBidi" w:cstheme="majorBidi"/>
          <w:b w:val="0"/>
          <w:bCs/>
          <w:sz w:val="24"/>
          <w:szCs w:val="24"/>
        </w:rPr>
        <w:t xml:space="preserve">Studi yang berjudul Konflik Internal Tokoh Utama Dalam </w:t>
      </w:r>
      <w:r w:rsidRPr="00127347">
        <w:rPr>
          <w:rFonts w:asciiTheme="majorBidi" w:hAnsiTheme="majorBidi" w:cstheme="majorBidi"/>
          <w:b w:val="0"/>
          <w:bCs/>
          <w:i/>
          <w:iCs/>
          <w:sz w:val="24"/>
          <w:szCs w:val="24"/>
        </w:rPr>
        <w:t xml:space="preserve">Mimpi Kecil Tita </w:t>
      </w:r>
      <w:r w:rsidRPr="00127347">
        <w:rPr>
          <w:rFonts w:asciiTheme="majorBidi" w:hAnsiTheme="majorBidi" w:cstheme="majorBidi"/>
          <w:b w:val="0"/>
          <w:bCs/>
          <w:sz w:val="24"/>
          <w:szCs w:val="24"/>
        </w:rPr>
        <w:t xml:space="preserve">Karya Desi Puspitasari menggunakan kajian psikoanalis Sigmund Freud (1923) sebagaimana dijelaskan oleh Alwisol (2016) dan psikologi sastra Ratna (2009) diperoleh dua simpulan. Kedua simpulan tersebut merupakan jawaban-jawaban atas pertanyaan yang sebelumnya telah dirumuskan dalam rumusan masalah. Simpulan tersebut akan dijelaskan sebagai berikut Pertama, tokoh Tita dalam novel Mimpi Kecil Tita karya Desi Puspitasari mengalami tiga tipe konflik batin yang berupa mendekat-mendekat (approach-approach conflict) sejumlah 11 data, konflik menjauh-menjauh (avoidance-avoidance conflict) sejumlah 16 data, dan konflik mendekat-menjauh (approach-avoidance conflict) sejumlah 22 data. Dari ketiga tipe konflik di atas, tipe konflik menjauh-menjauh (approach-avoidance conflict) yang paling banyak dialami oleh tokoh Tita yaitu sejumlah 22 data. Simpulan yang kedua dari penelitian ini adalah factor-faktor yang menimbulkan konflik batin tokoh Tita. Faktor-faktor tersebut adalah kesulitan ekonomi, ketidakjujuran, sakit hati karena dihina orang, frustasi. </w:t>
      </w:r>
    </w:p>
    <w:p w:rsidR="0017775D" w:rsidRPr="00127347" w:rsidRDefault="0017775D" w:rsidP="0017775D">
      <w:pPr>
        <w:pStyle w:val="Title"/>
        <w:tabs>
          <w:tab w:val="left" w:pos="-5400"/>
          <w:tab w:val="left" w:pos="-3330"/>
        </w:tabs>
        <w:jc w:val="both"/>
        <w:rPr>
          <w:rFonts w:asciiTheme="majorBidi" w:hAnsiTheme="majorBidi" w:cstheme="majorBidi"/>
          <w:sz w:val="24"/>
          <w:szCs w:val="24"/>
        </w:rPr>
      </w:pPr>
      <w:r w:rsidRPr="00127347">
        <w:rPr>
          <w:rFonts w:asciiTheme="majorBidi" w:hAnsiTheme="majorBidi" w:cstheme="majorBidi"/>
          <w:sz w:val="24"/>
          <w:szCs w:val="24"/>
        </w:rPr>
        <w:t xml:space="preserve">Saran </w:t>
      </w:r>
    </w:p>
    <w:p w:rsidR="0017775D" w:rsidRPr="00200095" w:rsidRDefault="0017775D" w:rsidP="0017775D">
      <w:pPr>
        <w:pStyle w:val="Title"/>
        <w:tabs>
          <w:tab w:val="left" w:pos="-5400"/>
          <w:tab w:val="left" w:pos="-3330"/>
        </w:tabs>
        <w:jc w:val="both"/>
        <w:rPr>
          <w:rFonts w:asciiTheme="majorBidi" w:hAnsiTheme="majorBidi" w:cstheme="majorBidi"/>
          <w:b w:val="0"/>
          <w:bCs/>
          <w:sz w:val="24"/>
          <w:szCs w:val="24"/>
        </w:rPr>
      </w:pPr>
      <w:r w:rsidRPr="00127347">
        <w:rPr>
          <w:rFonts w:asciiTheme="majorBidi" w:hAnsiTheme="majorBidi" w:cstheme="majorBidi"/>
          <w:b w:val="0"/>
          <w:bCs/>
          <w:sz w:val="24"/>
          <w:szCs w:val="24"/>
        </w:rPr>
        <w:t xml:space="preserve">Berdasarkan kajian yang telah dilakukan, saran yang ingin disampaikan adalah peneliti berikutnya mampu merumuskan masalah penelitian cara mengatasi konflik internal tokoh utama, melalui implikatur percakapan tokoh utama dengan dirinya sendiri ditinjau pednekatan pragmatik.  Selain itu, novel ini menarik dan mengajarkan tentang karaktker baik dan buruk, maka tentu masih berpeluang untuk direkomendasikan melakukan kajian terhadap novel Mimpu Kecil Tita karya Desi Puspitasari dengan teori sosiologi sastra, misalnya dengan </w:t>
      </w:r>
      <w:r w:rsidRPr="00127347">
        <w:rPr>
          <w:rFonts w:asciiTheme="majorBidi" w:hAnsiTheme="majorBidi" w:cstheme="majorBidi"/>
          <w:b w:val="0"/>
          <w:bCs/>
          <w:sz w:val="24"/>
          <w:szCs w:val="24"/>
        </w:rPr>
        <w:lastRenderedPageBreak/>
        <w:t>menganalisis kajian nilai moral. Kajian nilai moral merupakan ajaran baik dan buruk yang berkaitan dengan tingkah laku dan adat istiadat individu yang meliputi tata krama yang menjunjung budi pekerti.</w:t>
      </w:r>
    </w:p>
    <w:p w:rsidR="0017775D" w:rsidRPr="00200095" w:rsidRDefault="0017775D" w:rsidP="0017775D">
      <w:pPr>
        <w:rPr>
          <w:rFonts w:asciiTheme="majorBidi" w:hAnsiTheme="majorBidi" w:cstheme="majorBidi"/>
          <w:bCs/>
          <w:szCs w:val="24"/>
          <w:lang w:val="id-ID"/>
        </w:rPr>
      </w:pPr>
    </w:p>
    <w:p w:rsidR="0017775D" w:rsidRPr="008760BA" w:rsidRDefault="0017775D" w:rsidP="0017775D">
      <w:pPr>
        <w:pStyle w:val="Heading1"/>
        <w:suppressAutoHyphens/>
        <w:spacing w:after="60"/>
        <w:rPr>
          <w:i w:val="0"/>
          <w:sz w:val="24"/>
          <w:szCs w:val="24"/>
        </w:rPr>
      </w:pPr>
      <w:r w:rsidRPr="008760BA">
        <w:rPr>
          <w:i w:val="0"/>
          <w:sz w:val="24"/>
          <w:szCs w:val="24"/>
        </w:rPr>
        <w:t>Ucapan Terima</w:t>
      </w:r>
      <w:r w:rsidRPr="008760BA">
        <w:rPr>
          <w:i w:val="0"/>
          <w:sz w:val="24"/>
          <w:szCs w:val="24"/>
          <w:lang w:val="id-ID"/>
        </w:rPr>
        <w:t xml:space="preserve"> </w:t>
      </w:r>
      <w:r w:rsidRPr="008760BA">
        <w:rPr>
          <w:i w:val="0"/>
          <w:sz w:val="24"/>
          <w:szCs w:val="24"/>
        </w:rPr>
        <w:t>Kasih</w:t>
      </w:r>
    </w:p>
    <w:p w:rsidR="0017775D" w:rsidRPr="009A3929" w:rsidRDefault="0017775D" w:rsidP="0017775D">
      <w:pPr>
        <w:spacing w:after="240"/>
        <w:ind w:firstLine="360"/>
        <w:jc w:val="both"/>
        <w:rPr>
          <w:szCs w:val="24"/>
          <w:lang w:val="id-ID"/>
        </w:rPr>
      </w:pPr>
      <w:r>
        <w:rPr>
          <w:lang w:val="id-ID"/>
        </w:rPr>
        <w:t>Pen</w:t>
      </w:r>
      <w:r>
        <w:t>ulis meng</w:t>
      </w:r>
      <w:r w:rsidRPr="004354CE">
        <w:rPr>
          <w:lang w:val="id-ID"/>
        </w:rPr>
        <w:t>ucap</w:t>
      </w:r>
      <w:r>
        <w:t>k</w:t>
      </w:r>
      <w:r w:rsidRPr="004354CE">
        <w:rPr>
          <w:lang w:val="id-ID"/>
        </w:rPr>
        <w:t xml:space="preserve">an terima kasih </w:t>
      </w:r>
      <w:r>
        <w:t xml:space="preserve">atas saran, motivasi, petunjuk serta arahan dari pihak-pihak yang telah memberi kontribusi berupa penentuan data, cara analisis. Saran dan arahan mulai dari rencana penelitian, hingga selesai penulisan artikel ini khususnya pada program magister psikologi Universitas Indonesia. </w:t>
      </w:r>
    </w:p>
    <w:p w:rsidR="0017775D" w:rsidRPr="00535BC5" w:rsidRDefault="0017775D" w:rsidP="0017775D">
      <w:pPr>
        <w:shd w:val="clear" w:color="auto" w:fill="FFFFFF"/>
        <w:ind w:left="567" w:hanging="567"/>
        <w:jc w:val="both"/>
        <w:rPr>
          <w:rFonts w:asciiTheme="majorBidi" w:hAnsiTheme="majorBidi" w:cstheme="majorBidi"/>
          <w:b/>
          <w:bCs/>
          <w:color w:val="202124"/>
          <w:szCs w:val="24"/>
        </w:rPr>
      </w:pPr>
      <w:r>
        <w:t xml:space="preserve"> </w:t>
      </w:r>
      <w:r>
        <w:rPr>
          <w:rFonts w:asciiTheme="majorBidi" w:hAnsiTheme="majorBidi" w:cstheme="majorBidi"/>
          <w:b/>
          <w:bCs/>
          <w:color w:val="202124"/>
          <w:szCs w:val="24"/>
        </w:rPr>
        <w:t xml:space="preserve">Daftar </w:t>
      </w:r>
      <w:r w:rsidRPr="00535BC5">
        <w:rPr>
          <w:rFonts w:asciiTheme="majorBidi" w:hAnsiTheme="majorBidi" w:cstheme="majorBidi"/>
          <w:b/>
          <w:bCs/>
          <w:color w:val="202124"/>
          <w:szCs w:val="24"/>
        </w:rPr>
        <w:t>Pustaka</w:t>
      </w:r>
    </w:p>
    <w:p w:rsidR="0017775D" w:rsidRPr="00535BC5" w:rsidRDefault="0017775D" w:rsidP="0017775D">
      <w:pPr>
        <w:shd w:val="clear" w:color="auto" w:fill="FFFFFF"/>
        <w:ind w:left="567" w:hanging="567"/>
        <w:jc w:val="both"/>
        <w:rPr>
          <w:rFonts w:asciiTheme="majorBidi" w:hAnsiTheme="majorBidi" w:cstheme="majorBidi"/>
          <w:szCs w:val="24"/>
        </w:rPr>
      </w:pPr>
    </w:p>
    <w:p w:rsidR="0017775D" w:rsidRPr="00535BC5" w:rsidRDefault="0017775D" w:rsidP="0017775D">
      <w:pPr>
        <w:shd w:val="clear" w:color="auto" w:fill="FFFFFF"/>
        <w:ind w:left="567" w:hanging="567"/>
        <w:jc w:val="both"/>
        <w:rPr>
          <w:rFonts w:asciiTheme="majorBidi" w:hAnsiTheme="majorBidi" w:cstheme="majorBidi"/>
          <w:szCs w:val="24"/>
        </w:rPr>
      </w:pPr>
      <w:r w:rsidRPr="00535BC5">
        <w:rPr>
          <w:rFonts w:asciiTheme="majorBidi" w:hAnsiTheme="majorBidi" w:cstheme="majorBidi"/>
          <w:szCs w:val="24"/>
        </w:rPr>
        <w:t xml:space="preserve">Alwisol. 2016. </w:t>
      </w:r>
      <w:r w:rsidRPr="00535BC5">
        <w:rPr>
          <w:rFonts w:asciiTheme="majorBidi" w:hAnsiTheme="majorBidi" w:cstheme="majorBidi"/>
          <w:i/>
          <w:iCs/>
          <w:szCs w:val="24"/>
        </w:rPr>
        <w:t>Psikologi Kepribadian</w:t>
      </w:r>
      <w:r w:rsidRPr="00535BC5">
        <w:rPr>
          <w:rFonts w:asciiTheme="majorBidi" w:hAnsiTheme="majorBidi" w:cstheme="majorBidi"/>
          <w:szCs w:val="24"/>
        </w:rPr>
        <w:t>. Malang: Universitas Muhammadiyah Malang.</w:t>
      </w:r>
    </w:p>
    <w:p w:rsidR="0017775D" w:rsidRPr="00535BC5" w:rsidRDefault="0017775D" w:rsidP="0017775D">
      <w:pPr>
        <w:shd w:val="clear" w:color="auto" w:fill="FFFFFF"/>
        <w:ind w:left="567" w:hanging="567"/>
        <w:jc w:val="both"/>
        <w:rPr>
          <w:rFonts w:asciiTheme="majorBidi" w:hAnsiTheme="majorBidi" w:cstheme="majorBidi"/>
          <w:color w:val="202124"/>
          <w:szCs w:val="24"/>
        </w:rPr>
      </w:pPr>
      <w:r w:rsidRPr="00535BC5">
        <w:rPr>
          <w:rFonts w:asciiTheme="majorBidi" w:hAnsiTheme="majorBidi" w:cstheme="majorBidi"/>
          <w:szCs w:val="24"/>
        </w:rPr>
        <w:t xml:space="preserve">Corey. Gerald. 2009. </w:t>
      </w:r>
      <w:r w:rsidRPr="00535BC5">
        <w:rPr>
          <w:rFonts w:asciiTheme="majorBidi" w:hAnsiTheme="majorBidi" w:cstheme="majorBidi"/>
          <w:i/>
          <w:iCs/>
          <w:szCs w:val="24"/>
        </w:rPr>
        <w:t>Theory and practice of counseling and psychotherapy</w:t>
      </w:r>
      <w:r w:rsidRPr="00535BC5">
        <w:rPr>
          <w:rFonts w:asciiTheme="majorBidi" w:hAnsiTheme="majorBidi" w:cstheme="majorBidi"/>
          <w:szCs w:val="24"/>
        </w:rPr>
        <w:t>. Diterjemahkan oleh E. Koswara, Cet</w:t>
      </w:r>
      <w:r>
        <w:rPr>
          <w:rFonts w:asciiTheme="majorBidi" w:hAnsiTheme="majorBidi" w:cstheme="majorBidi"/>
          <w:szCs w:val="24"/>
        </w:rPr>
        <w:t>akan</w:t>
      </w:r>
      <w:r w:rsidRPr="00535BC5">
        <w:rPr>
          <w:rFonts w:asciiTheme="majorBidi" w:hAnsiTheme="majorBidi" w:cstheme="majorBidi"/>
          <w:szCs w:val="24"/>
        </w:rPr>
        <w:t xml:space="preserve"> ke 4. Jakarta: PT. Refika Aditama. </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Menderop, Albertine. 2013. </w:t>
      </w:r>
      <w:r w:rsidRPr="00535BC5">
        <w:rPr>
          <w:rFonts w:asciiTheme="majorBidi" w:hAnsiTheme="majorBidi" w:cstheme="majorBidi"/>
          <w:i/>
          <w:iCs/>
          <w:szCs w:val="24"/>
        </w:rPr>
        <w:t>Psikologi Sastra: Karya Sastra, Metode Teori dan Contoh Kasus</w:t>
      </w:r>
      <w:r w:rsidRPr="00535BC5">
        <w:rPr>
          <w:rFonts w:asciiTheme="majorBidi" w:hAnsiTheme="majorBidi" w:cstheme="majorBidi"/>
          <w:szCs w:val="24"/>
        </w:rPr>
        <w:t>. Jakarta: Yayasan Pustaka Obor Indonesia.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Hasan, M. Iqbal. 2002. </w:t>
      </w:r>
      <w:r w:rsidRPr="00535BC5">
        <w:rPr>
          <w:rFonts w:asciiTheme="majorBidi" w:hAnsiTheme="majorBidi" w:cstheme="majorBidi"/>
          <w:i/>
          <w:iCs/>
          <w:szCs w:val="24"/>
        </w:rPr>
        <w:t>Pokok-Pokok Materi Metodologi Penelitian dan Aplikasinya</w:t>
      </w:r>
      <w:r w:rsidRPr="00535BC5">
        <w:rPr>
          <w:rFonts w:asciiTheme="majorBidi" w:hAnsiTheme="majorBidi" w:cstheme="majorBidi"/>
          <w:szCs w:val="24"/>
        </w:rPr>
        <w:t>. Penerbit Ghalia Indonesia: Jakarta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Krippendroff, Klaus. 2004. </w:t>
      </w:r>
      <w:r w:rsidRPr="00535BC5">
        <w:rPr>
          <w:rFonts w:asciiTheme="majorBidi" w:hAnsiTheme="majorBidi" w:cstheme="majorBidi"/>
          <w:i/>
          <w:iCs/>
          <w:szCs w:val="24"/>
        </w:rPr>
        <w:t>Content Analysis: An Introduction to Its Methodology</w:t>
      </w:r>
      <w:r w:rsidRPr="00535BC5">
        <w:rPr>
          <w:rFonts w:asciiTheme="majorBidi" w:hAnsiTheme="majorBidi" w:cstheme="majorBidi"/>
          <w:szCs w:val="24"/>
        </w:rPr>
        <w:t>. New Delhi: Sage Publication.</w:t>
      </w:r>
    </w:p>
    <w:p w:rsidR="0017775D" w:rsidRPr="00535BC5" w:rsidRDefault="0017775D" w:rsidP="0017775D">
      <w:pPr>
        <w:ind w:left="567" w:hanging="567"/>
        <w:jc w:val="both"/>
        <w:rPr>
          <w:rFonts w:asciiTheme="majorBidi" w:hAnsiTheme="majorBidi" w:cstheme="majorBidi"/>
          <w:szCs w:val="24"/>
        </w:rPr>
      </w:pPr>
      <w:r>
        <w:rPr>
          <w:rFonts w:asciiTheme="majorBidi" w:hAnsiTheme="majorBidi" w:cstheme="majorBidi"/>
          <w:szCs w:val="24"/>
        </w:rPr>
        <w:t>Muis, Saludin. 2009</w:t>
      </w:r>
      <w:r w:rsidRPr="00535BC5">
        <w:rPr>
          <w:rFonts w:asciiTheme="majorBidi" w:hAnsiTheme="majorBidi" w:cstheme="majorBidi"/>
          <w:szCs w:val="24"/>
        </w:rPr>
        <w:t>. Kenali Kepribadian Anda dan Permasalahannya dari Sudut Pandang Teori Psikoanalisa. Yogyakarta: Graha Ilmu.</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Nurgiyantoro, Burhan. 2012. </w:t>
      </w:r>
      <w:r w:rsidRPr="00535BC5">
        <w:rPr>
          <w:rFonts w:asciiTheme="majorBidi" w:hAnsiTheme="majorBidi" w:cstheme="majorBidi"/>
          <w:i/>
          <w:iCs/>
          <w:szCs w:val="24"/>
        </w:rPr>
        <w:t>Teori Pengkajian Fiksi</w:t>
      </w:r>
      <w:r w:rsidRPr="00535BC5">
        <w:rPr>
          <w:rFonts w:asciiTheme="majorBidi" w:hAnsiTheme="majorBidi" w:cstheme="majorBidi"/>
          <w:szCs w:val="24"/>
        </w:rPr>
        <w:t>. Yogyakarta: Gadjah Mada University Press.</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Puspitasari, Desi. 2017. </w:t>
      </w:r>
      <w:r w:rsidRPr="00535BC5">
        <w:rPr>
          <w:rFonts w:asciiTheme="majorBidi" w:hAnsiTheme="majorBidi" w:cstheme="majorBidi"/>
          <w:i/>
          <w:iCs/>
          <w:szCs w:val="24"/>
        </w:rPr>
        <w:t>Mimpi Kecil Tita</w:t>
      </w:r>
      <w:r w:rsidRPr="00535BC5">
        <w:rPr>
          <w:rFonts w:asciiTheme="majorBidi" w:hAnsiTheme="majorBidi" w:cstheme="majorBidi"/>
          <w:szCs w:val="24"/>
        </w:rPr>
        <w:t>. Jakarta: Republika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Ratna, Nyoman Kunta. 2009. </w:t>
      </w:r>
      <w:r w:rsidRPr="00535BC5">
        <w:rPr>
          <w:rFonts w:asciiTheme="majorBidi" w:hAnsiTheme="majorBidi" w:cstheme="majorBidi"/>
          <w:i/>
          <w:iCs/>
          <w:szCs w:val="24"/>
        </w:rPr>
        <w:t>Teori, Metode, dan Teknik Penelitian Sastra</w:t>
      </w:r>
      <w:r w:rsidRPr="00535BC5">
        <w:rPr>
          <w:rFonts w:asciiTheme="majorBidi" w:hAnsiTheme="majorBidi" w:cstheme="majorBidi"/>
          <w:szCs w:val="24"/>
        </w:rPr>
        <w:t>. Yogyakarta: Pustaka Pelajar.</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Rene Wellek dan Austin Warren. 1993. </w:t>
      </w:r>
      <w:r w:rsidRPr="00535BC5">
        <w:rPr>
          <w:rFonts w:asciiTheme="majorBidi" w:hAnsiTheme="majorBidi" w:cstheme="majorBidi"/>
          <w:i/>
          <w:iCs/>
          <w:szCs w:val="24"/>
        </w:rPr>
        <w:t>Teori Kesusasteraan</w:t>
      </w:r>
      <w:r w:rsidRPr="00535BC5">
        <w:rPr>
          <w:rFonts w:asciiTheme="majorBidi" w:hAnsiTheme="majorBidi" w:cstheme="majorBidi"/>
          <w:szCs w:val="24"/>
        </w:rPr>
        <w:t>. Diindonesiakan oleh Melani Budianta Jakarta: PT Gramedia Pustaka Utama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Siswanto, Wahyudi. 2008. </w:t>
      </w:r>
      <w:r w:rsidRPr="00535BC5">
        <w:rPr>
          <w:rFonts w:asciiTheme="majorBidi" w:hAnsiTheme="majorBidi" w:cstheme="majorBidi"/>
          <w:i/>
          <w:iCs/>
          <w:szCs w:val="24"/>
        </w:rPr>
        <w:t>Pengantar Teori Sastra.</w:t>
      </w:r>
      <w:r w:rsidRPr="00535BC5">
        <w:rPr>
          <w:rFonts w:asciiTheme="majorBidi" w:hAnsiTheme="majorBidi" w:cstheme="majorBidi"/>
          <w:szCs w:val="24"/>
        </w:rPr>
        <w:t xml:space="preserve"> Jakarta: Grasindo.</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Semi, M Atar. 2008. </w:t>
      </w:r>
      <w:r w:rsidRPr="00535BC5">
        <w:rPr>
          <w:rFonts w:asciiTheme="majorBidi" w:hAnsiTheme="majorBidi" w:cstheme="majorBidi"/>
          <w:i/>
          <w:iCs/>
          <w:szCs w:val="24"/>
        </w:rPr>
        <w:t>Metode Penelitian Susatra</w:t>
      </w:r>
      <w:r w:rsidRPr="00535BC5">
        <w:rPr>
          <w:rFonts w:asciiTheme="majorBidi" w:hAnsiTheme="majorBidi" w:cstheme="majorBidi"/>
          <w:szCs w:val="24"/>
        </w:rPr>
        <w:t xml:space="preserve">. Padang: Angkasa Raya. </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Sobur, Alex. 2009. </w:t>
      </w:r>
      <w:r w:rsidRPr="00535BC5">
        <w:rPr>
          <w:rFonts w:asciiTheme="majorBidi" w:hAnsiTheme="majorBidi" w:cstheme="majorBidi"/>
          <w:i/>
          <w:iCs/>
          <w:szCs w:val="24"/>
        </w:rPr>
        <w:t>Psikologi Umum</w:t>
      </w:r>
      <w:r w:rsidRPr="00535BC5">
        <w:rPr>
          <w:rFonts w:asciiTheme="majorBidi" w:hAnsiTheme="majorBidi" w:cstheme="majorBidi"/>
          <w:szCs w:val="24"/>
        </w:rPr>
        <w:t>. Bandung: Pustaka Setia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Suyanto, Agus dkk. 2009. </w:t>
      </w:r>
      <w:r w:rsidRPr="00535BC5">
        <w:rPr>
          <w:rFonts w:asciiTheme="majorBidi" w:hAnsiTheme="majorBidi" w:cstheme="majorBidi"/>
          <w:i/>
          <w:iCs/>
          <w:szCs w:val="24"/>
        </w:rPr>
        <w:t>Psikologi Kepribadian</w:t>
      </w:r>
      <w:r w:rsidRPr="00535BC5">
        <w:rPr>
          <w:rFonts w:asciiTheme="majorBidi" w:hAnsiTheme="majorBidi" w:cstheme="majorBidi"/>
          <w:szCs w:val="24"/>
        </w:rPr>
        <w:t>. Jakarta: Bumi Aksara.</w:t>
      </w:r>
    </w:p>
    <w:p w:rsidR="0017775D" w:rsidRPr="00535BC5" w:rsidRDefault="0017775D" w:rsidP="0017775D">
      <w:pPr>
        <w:ind w:left="567" w:hanging="567"/>
        <w:jc w:val="both"/>
        <w:rPr>
          <w:rFonts w:asciiTheme="majorBidi" w:hAnsiTheme="majorBidi" w:cstheme="majorBidi"/>
          <w:szCs w:val="24"/>
        </w:rPr>
      </w:pPr>
      <w:r w:rsidRPr="00535BC5">
        <w:rPr>
          <w:rFonts w:asciiTheme="majorBidi" w:hAnsiTheme="majorBidi" w:cstheme="majorBidi"/>
          <w:szCs w:val="24"/>
        </w:rPr>
        <w:t xml:space="preserve">Wiramihardja, Sutardjo A. 2006. </w:t>
      </w:r>
      <w:r w:rsidRPr="00535BC5">
        <w:rPr>
          <w:rFonts w:asciiTheme="majorBidi" w:hAnsiTheme="majorBidi" w:cstheme="majorBidi"/>
          <w:i/>
          <w:iCs/>
          <w:szCs w:val="24"/>
        </w:rPr>
        <w:t>Pengantar Psikologi Klinis</w:t>
      </w:r>
      <w:r w:rsidRPr="00535BC5">
        <w:rPr>
          <w:rFonts w:asciiTheme="majorBidi" w:hAnsiTheme="majorBidi" w:cstheme="majorBidi"/>
          <w:szCs w:val="24"/>
        </w:rPr>
        <w:t>. Bandung: Rineka Cipta</w:t>
      </w:r>
    </w:p>
    <w:p w:rsidR="0017775D" w:rsidRPr="00535BC5" w:rsidRDefault="0017775D" w:rsidP="0017775D">
      <w:pPr>
        <w:jc w:val="both"/>
        <w:rPr>
          <w:rFonts w:asciiTheme="majorBidi" w:hAnsiTheme="majorBidi" w:cstheme="majorBidi"/>
          <w:szCs w:val="24"/>
        </w:rPr>
      </w:pPr>
    </w:p>
    <w:p w:rsidR="0017775D" w:rsidRPr="00535BC5" w:rsidRDefault="0017775D" w:rsidP="0017775D">
      <w:pPr>
        <w:jc w:val="both"/>
        <w:rPr>
          <w:rFonts w:asciiTheme="majorBidi" w:hAnsiTheme="majorBidi" w:cstheme="majorBidi"/>
          <w:szCs w:val="24"/>
        </w:rPr>
      </w:pPr>
    </w:p>
    <w:p w:rsidR="0017775D" w:rsidRPr="00535BC5" w:rsidRDefault="0017775D" w:rsidP="0017775D">
      <w:pPr>
        <w:jc w:val="both"/>
        <w:rPr>
          <w:rFonts w:asciiTheme="majorBidi" w:hAnsiTheme="majorBidi" w:cstheme="majorBidi"/>
          <w:szCs w:val="24"/>
        </w:rPr>
      </w:pPr>
      <w:r w:rsidRPr="00535BC5">
        <w:rPr>
          <w:rFonts w:asciiTheme="majorBidi" w:hAnsiTheme="majorBidi" w:cstheme="majorBidi"/>
          <w:szCs w:val="24"/>
        </w:rPr>
        <w:t>Jurnal</w:t>
      </w:r>
    </w:p>
    <w:p w:rsidR="0017775D" w:rsidRDefault="0017775D" w:rsidP="0017775D">
      <w:pPr>
        <w:pStyle w:val="FootnoteText"/>
        <w:ind w:left="567" w:hanging="567"/>
        <w:jc w:val="both"/>
        <w:rPr>
          <w:rStyle w:val="Hyperlink"/>
          <w:rFonts w:asciiTheme="majorBidi" w:hAnsiTheme="majorBidi" w:cstheme="majorBidi"/>
          <w:sz w:val="24"/>
          <w:szCs w:val="24"/>
        </w:rPr>
      </w:pPr>
      <w:r w:rsidRPr="00535BC5">
        <w:rPr>
          <w:rFonts w:asciiTheme="majorBidi" w:hAnsiTheme="majorBidi" w:cstheme="majorBidi"/>
          <w:sz w:val="24"/>
          <w:szCs w:val="24"/>
        </w:rPr>
        <w:t xml:space="preserve">Keuis Rista Ristiana dan Ikin Syamsudin Adeani. “Konflik Batin Tokoh Utama dalam Novel Surga yang tak Dirindukan 2 karya Asma Nadia” dalam Jurnal Literasi, Oktober 2017, Vol. 1, No. 2 </w:t>
      </w:r>
      <w:hyperlink r:id="rId7" w:history="1">
        <w:r w:rsidRPr="00535BC5">
          <w:rPr>
            <w:rStyle w:val="Hyperlink"/>
            <w:rFonts w:asciiTheme="majorBidi" w:hAnsiTheme="majorBidi" w:cstheme="majorBidi"/>
            <w:sz w:val="24"/>
            <w:szCs w:val="24"/>
          </w:rPr>
          <w:t>https://jurnal.unigal.ac.id/index.php/literasi/index</w:t>
        </w:r>
      </w:hyperlink>
    </w:p>
    <w:p w:rsidR="0017775D" w:rsidRDefault="0017775D" w:rsidP="0017775D">
      <w:pPr>
        <w:pStyle w:val="FootnoteText"/>
        <w:ind w:left="567" w:hanging="567"/>
        <w:jc w:val="both"/>
        <w:rPr>
          <w:rStyle w:val="Hyperlink"/>
          <w:rFonts w:asciiTheme="majorBidi" w:hAnsiTheme="majorBidi" w:cstheme="majorBidi"/>
          <w:sz w:val="24"/>
          <w:szCs w:val="24"/>
        </w:rPr>
      </w:pPr>
    </w:p>
    <w:p w:rsidR="0017775D" w:rsidRDefault="0017775D" w:rsidP="0017775D">
      <w:pPr>
        <w:pStyle w:val="FootnoteText"/>
        <w:ind w:left="567" w:hanging="567"/>
        <w:jc w:val="both"/>
        <w:rPr>
          <w:sz w:val="24"/>
          <w:szCs w:val="24"/>
        </w:rPr>
      </w:pPr>
      <w:r w:rsidRPr="001B494F">
        <w:rPr>
          <w:sz w:val="24"/>
          <w:szCs w:val="24"/>
        </w:rPr>
        <w:t>Susanti Rita</w:t>
      </w:r>
      <w:r>
        <w:rPr>
          <w:sz w:val="24"/>
          <w:szCs w:val="24"/>
        </w:rPr>
        <w:t>, Desma Husni dan Eka Fitriyani</w:t>
      </w:r>
      <w:r w:rsidRPr="001B494F">
        <w:rPr>
          <w:sz w:val="24"/>
          <w:szCs w:val="24"/>
        </w:rPr>
        <w:t>.  “Per</w:t>
      </w:r>
      <w:r>
        <w:rPr>
          <w:sz w:val="24"/>
          <w:szCs w:val="24"/>
        </w:rPr>
        <w:t>a</w:t>
      </w:r>
      <w:r w:rsidRPr="001B494F">
        <w:rPr>
          <w:sz w:val="24"/>
          <w:szCs w:val="24"/>
        </w:rPr>
        <w:t xml:space="preserve">saan Terluka Membuat Marah” dalam Jurnal Psikologi, Volume 1, Nomor 2, Desember 2014. 10.24014/jp.v10i2.1188, </w:t>
      </w:r>
      <w:hyperlink r:id="rId8" w:history="1">
        <w:r w:rsidRPr="000C60DC">
          <w:rPr>
            <w:rStyle w:val="Hyperlink"/>
            <w:sz w:val="24"/>
            <w:szCs w:val="24"/>
          </w:rPr>
          <w:t>http://ejournal.uin-suska.ac.id/</w:t>
        </w:r>
      </w:hyperlink>
    </w:p>
    <w:p w:rsidR="0017775D" w:rsidRDefault="0017775D" w:rsidP="0017775D">
      <w:pPr>
        <w:pStyle w:val="FootnoteText"/>
        <w:ind w:left="567" w:hanging="567"/>
        <w:rPr>
          <w:sz w:val="24"/>
          <w:szCs w:val="24"/>
        </w:rPr>
      </w:pPr>
    </w:p>
    <w:p w:rsidR="0017775D" w:rsidRDefault="0017775D" w:rsidP="0017775D">
      <w:pPr>
        <w:pStyle w:val="FootnoteText"/>
        <w:ind w:left="567" w:hanging="567"/>
        <w:jc w:val="both"/>
        <w:rPr>
          <w:sz w:val="24"/>
          <w:szCs w:val="24"/>
        </w:rPr>
      </w:pPr>
      <w:r w:rsidRPr="00A14B58">
        <w:rPr>
          <w:sz w:val="24"/>
          <w:szCs w:val="24"/>
        </w:rPr>
        <w:t>Sulastri, Saptiana.“Konflik Internal Tokoh Utama dalam Novel Hanum dan Rangga Karya Hanum Salsabiela Rais Dan Rangga Almahendra” dalam PRASI Jurnal Bahasa dan Sastra Volume 4 nomor 2,</w:t>
      </w:r>
      <w:r>
        <w:rPr>
          <w:sz w:val="24"/>
          <w:szCs w:val="24"/>
        </w:rPr>
        <w:t xml:space="preserve"> </w:t>
      </w:r>
      <w:r w:rsidRPr="00A14B58">
        <w:rPr>
          <w:sz w:val="24"/>
          <w:szCs w:val="24"/>
        </w:rPr>
        <w:t>1</w:t>
      </w:r>
      <w:r>
        <w:rPr>
          <w:sz w:val="24"/>
          <w:szCs w:val="24"/>
        </w:rPr>
        <w:t xml:space="preserve">0.23887/prasi.v14i02.22823, </w:t>
      </w:r>
      <w:hyperlink r:id="rId9" w:history="1">
        <w:r w:rsidRPr="000C60DC">
          <w:rPr>
            <w:rStyle w:val="Hyperlink"/>
            <w:sz w:val="24"/>
            <w:szCs w:val="24"/>
          </w:rPr>
          <w:t>https://ejournal.undiksha.ac.id/index.php/PRASI</w:t>
        </w:r>
      </w:hyperlink>
    </w:p>
    <w:p w:rsidR="0017775D" w:rsidRPr="00535BC5" w:rsidRDefault="0017775D" w:rsidP="0017775D">
      <w:pPr>
        <w:pStyle w:val="FootnoteText"/>
        <w:ind w:left="567" w:hanging="567"/>
        <w:jc w:val="both"/>
        <w:rPr>
          <w:rFonts w:asciiTheme="majorBidi" w:hAnsiTheme="majorBidi" w:cstheme="majorBidi"/>
          <w:sz w:val="24"/>
          <w:szCs w:val="24"/>
        </w:rPr>
      </w:pPr>
    </w:p>
    <w:p w:rsidR="0017775D" w:rsidRDefault="0017775D" w:rsidP="0017775D">
      <w:pPr>
        <w:ind w:left="567" w:hanging="567"/>
        <w:jc w:val="both"/>
        <w:rPr>
          <w:rStyle w:val="Hyperlink"/>
          <w:rFonts w:asciiTheme="majorBidi" w:hAnsiTheme="majorBidi" w:cstheme="majorBidi"/>
          <w:szCs w:val="24"/>
        </w:rPr>
      </w:pPr>
      <w:r w:rsidRPr="00535BC5">
        <w:rPr>
          <w:rFonts w:asciiTheme="majorBidi" w:hAnsiTheme="majorBidi" w:cstheme="majorBidi"/>
          <w:szCs w:val="24"/>
        </w:rPr>
        <w:t xml:space="preserve">Tiyas Melati, Pipit Warisma, Mekar Ismayani. “Analisis Konflik Tokoh Dalam Novel Rindu karya Tere Liye Berdasarkan Pendekatan Psikologi Sastra. Dalam Jurnal Parole Jurnal Pendidikan Bahasa dan Sastra Indonesia, Maret 2019, Vol. 2, No. 2. </w:t>
      </w:r>
      <w:hyperlink r:id="rId10" w:history="1">
        <w:r w:rsidRPr="00535BC5">
          <w:rPr>
            <w:rStyle w:val="Hyperlink"/>
            <w:rFonts w:asciiTheme="majorBidi" w:hAnsiTheme="majorBidi" w:cstheme="majorBidi"/>
            <w:szCs w:val="24"/>
          </w:rPr>
          <w:t>https://journal.ikipsiliwangi.ac.id/index.php/parole</w:t>
        </w:r>
      </w:hyperlink>
    </w:p>
    <w:p w:rsidR="0017775D" w:rsidRDefault="0017775D" w:rsidP="0017775D">
      <w:pPr>
        <w:ind w:left="567" w:hanging="567"/>
        <w:jc w:val="both"/>
        <w:rPr>
          <w:rStyle w:val="Hyperlink"/>
          <w:rFonts w:asciiTheme="majorBidi" w:hAnsiTheme="majorBidi" w:cstheme="majorBidi"/>
          <w:szCs w:val="24"/>
        </w:rPr>
      </w:pPr>
    </w:p>
    <w:p w:rsidR="0017775D" w:rsidRPr="00535BC5" w:rsidRDefault="0017775D" w:rsidP="0017775D">
      <w:pPr>
        <w:ind w:left="567" w:hanging="567"/>
        <w:jc w:val="both"/>
        <w:rPr>
          <w:rFonts w:asciiTheme="majorBidi" w:hAnsiTheme="majorBidi" w:cstheme="majorBidi"/>
          <w:szCs w:val="24"/>
        </w:rPr>
      </w:pPr>
    </w:p>
    <w:p w:rsidR="0017775D" w:rsidRPr="00535BC5" w:rsidRDefault="0017775D" w:rsidP="0017775D">
      <w:pPr>
        <w:jc w:val="both"/>
        <w:rPr>
          <w:rFonts w:asciiTheme="majorBidi" w:hAnsiTheme="majorBidi" w:cstheme="majorBidi"/>
          <w:szCs w:val="24"/>
        </w:rPr>
      </w:pPr>
      <w:r w:rsidRPr="00535BC5">
        <w:rPr>
          <w:rFonts w:asciiTheme="majorBidi" w:hAnsiTheme="majorBidi" w:cstheme="majorBidi"/>
          <w:szCs w:val="24"/>
        </w:rPr>
        <w:t>Internet</w:t>
      </w:r>
    </w:p>
    <w:p w:rsidR="0017775D" w:rsidRPr="00535BC5" w:rsidRDefault="0017775D" w:rsidP="0017775D">
      <w:pPr>
        <w:rPr>
          <w:rFonts w:asciiTheme="majorBidi" w:hAnsiTheme="majorBidi" w:cstheme="majorBidi"/>
          <w:szCs w:val="24"/>
        </w:rPr>
      </w:pPr>
      <w:r w:rsidRPr="00535BC5">
        <w:rPr>
          <w:rFonts w:asciiTheme="majorBidi" w:hAnsiTheme="majorBidi" w:cstheme="majorBidi"/>
          <w:szCs w:val="24"/>
        </w:rPr>
        <w:t xml:space="preserve">Kamus Besar Bahasa Indonesia daring </w:t>
      </w:r>
      <w:hyperlink r:id="rId11" w:history="1">
        <w:r w:rsidRPr="00535BC5">
          <w:rPr>
            <w:rStyle w:val="Hyperlink"/>
            <w:rFonts w:asciiTheme="majorBidi" w:hAnsiTheme="majorBidi" w:cstheme="majorBidi"/>
            <w:szCs w:val="24"/>
          </w:rPr>
          <w:t>https://kbbi.kemdikbud.go.id/entri/konflik</w:t>
        </w:r>
      </w:hyperlink>
    </w:p>
    <w:p w:rsidR="0017775D" w:rsidRPr="00535BC5" w:rsidRDefault="0017775D" w:rsidP="0017775D">
      <w:pPr>
        <w:ind w:firstLine="720"/>
        <w:jc w:val="both"/>
        <w:rPr>
          <w:rFonts w:asciiTheme="majorBidi" w:hAnsiTheme="majorBidi" w:cstheme="majorBidi"/>
          <w:szCs w:val="24"/>
        </w:rPr>
      </w:pPr>
    </w:p>
    <w:p w:rsidR="0017775D" w:rsidRPr="000E2989" w:rsidRDefault="0017775D" w:rsidP="0017775D">
      <w:pPr>
        <w:pStyle w:val="NormalWeb"/>
        <w:rPr>
          <w:lang w:val="en-US"/>
        </w:rPr>
      </w:pPr>
    </w:p>
    <w:p w:rsidR="0017775D" w:rsidRDefault="0017775D" w:rsidP="0017775D">
      <w:pPr>
        <w:pStyle w:val="NormalWeb"/>
      </w:pPr>
    </w:p>
    <w:p w:rsidR="00D06678" w:rsidRDefault="00D06678"/>
    <w:sectPr w:rsidR="00D06678" w:rsidSect="0017775D">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F8" w:rsidRDefault="007A58F8" w:rsidP="0017775D">
      <w:r>
        <w:separator/>
      </w:r>
    </w:p>
  </w:endnote>
  <w:endnote w:type="continuationSeparator" w:id="0">
    <w:p w:rsidR="007A58F8" w:rsidRDefault="007A58F8" w:rsidP="0017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686685"/>
      <w:docPartObj>
        <w:docPartGallery w:val="Page Numbers (Bottom of Page)"/>
        <w:docPartUnique/>
      </w:docPartObj>
    </w:sdtPr>
    <w:sdtEndPr>
      <w:rPr>
        <w:noProof/>
      </w:rPr>
    </w:sdtEndPr>
    <w:sdtContent>
      <w:p w:rsidR="00E56D46" w:rsidRDefault="007A58F8" w:rsidP="000940D4">
        <w:pPr>
          <w:pStyle w:val="Footer"/>
          <w:jc w:val="right"/>
        </w:pPr>
        <w:r>
          <w:fldChar w:fldCharType="begin"/>
        </w:r>
        <w:r>
          <w:instrText xml:space="preserve"> PAGE   \* MERGEFORMAT </w:instrText>
        </w:r>
        <w:r>
          <w:fldChar w:fldCharType="separate"/>
        </w:r>
        <w:r w:rsidR="0017775D">
          <w:rPr>
            <w:noProof/>
          </w:rPr>
          <w:t>1</w:t>
        </w:r>
        <w:r>
          <w:rPr>
            <w:noProof/>
          </w:rPr>
          <w:fldChar w:fldCharType="end"/>
        </w:r>
      </w:p>
    </w:sdtContent>
  </w:sdt>
  <w:p w:rsidR="00E56D46" w:rsidRDefault="007A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F8" w:rsidRDefault="007A58F8" w:rsidP="0017775D">
      <w:r>
        <w:separator/>
      </w:r>
    </w:p>
  </w:footnote>
  <w:footnote w:type="continuationSeparator" w:id="0">
    <w:p w:rsidR="007A58F8" w:rsidRDefault="007A58F8" w:rsidP="0017775D">
      <w:r>
        <w:continuationSeparator/>
      </w:r>
    </w:p>
  </w:footnote>
  <w:footnote w:id="1">
    <w:p w:rsidR="0017775D" w:rsidRPr="00327608" w:rsidRDefault="0017775D" w:rsidP="0017775D">
      <w:pPr>
        <w:pStyle w:val="FootnoteText"/>
        <w:ind w:firstLine="720"/>
        <w:jc w:val="both"/>
        <w:rPr>
          <w:rFonts w:asciiTheme="majorBidi" w:hAnsiTheme="majorBidi" w:cstheme="majorBidi"/>
        </w:rPr>
      </w:pPr>
      <w:r w:rsidRPr="00327608">
        <w:rPr>
          <w:rStyle w:val="FootnoteReference"/>
          <w:rFonts w:asciiTheme="majorBidi" w:hAnsiTheme="majorBidi" w:cstheme="majorBidi"/>
        </w:rPr>
        <w:footnoteRef/>
      </w:r>
      <w:r w:rsidRPr="00327608">
        <w:rPr>
          <w:rFonts w:asciiTheme="majorBidi" w:hAnsiTheme="majorBidi" w:cstheme="majorBidi"/>
        </w:rPr>
        <w:t xml:space="preserve"> </w:t>
      </w:r>
      <w:r>
        <w:rPr>
          <w:rFonts w:asciiTheme="majorBidi" w:hAnsiTheme="majorBidi" w:cstheme="majorBidi"/>
        </w:rPr>
        <w:t xml:space="preserve">Rene Wellek dan Austin Warren, </w:t>
      </w:r>
      <w:r w:rsidRPr="00A70723">
        <w:rPr>
          <w:rFonts w:asciiTheme="majorBidi" w:hAnsiTheme="majorBidi" w:cstheme="majorBidi"/>
          <w:i/>
          <w:iCs/>
        </w:rPr>
        <w:t>Teori Kesusasteraan</w:t>
      </w:r>
      <w:r>
        <w:rPr>
          <w:rFonts w:asciiTheme="majorBidi" w:hAnsiTheme="majorBidi" w:cstheme="majorBidi"/>
        </w:rPr>
        <w:t>. Diindonesiakan oleh Melani Budianta (Jakarta: PT Gramedia Pustaka Utama, 1993), h. 1.</w:t>
      </w:r>
    </w:p>
  </w:footnote>
  <w:footnote w:id="2">
    <w:p w:rsidR="0017775D" w:rsidRDefault="0017775D" w:rsidP="0017775D">
      <w:pPr>
        <w:pStyle w:val="FootnoteText"/>
        <w:ind w:firstLine="720"/>
        <w:jc w:val="both"/>
      </w:pPr>
      <w:r>
        <w:rPr>
          <w:rStyle w:val="FootnoteReference"/>
        </w:rPr>
        <w:footnoteRef/>
      </w:r>
      <w:r>
        <w:t xml:space="preserve"> Saptiana Sulastri. “Konflik Internal Tokoh Utama dalam Novel Hanum dan Rangga Karya Hanum Salsabiela Rais Dan Rangga Almahendra” dalam PRASI Jurnal Bahasa dan Sastra Volume 4 nomor 2, 10.23887/prasi.v14i02.22823 |https://ejournal.undiksha.ac.id/index.php/PRASI</w:t>
      </w:r>
    </w:p>
  </w:footnote>
  <w:footnote w:id="3">
    <w:p w:rsidR="0017775D" w:rsidRDefault="0017775D" w:rsidP="0017775D">
      <w:pPr>
        <w:pStyle w:val="FootnoteText"/>
        <w:ind w:firstLine="720"/>
      </w:pPr>
      <w:r>
        <w:rPr>
          <w:rStyle w:val="FootnoteReference"/>
        </w:rPr>
        <w:footnoteRef/>
      </w:r>
      <w:r w:rsidRPr="00A70723">
        <w:rPr>
          <w:i/>
          <w:iCs/>
        </w:rPr>
        <w:t xml:space="preserve"> Ibid</w:t>
      </w:r>
      <w:r>
        <w:t>., h. 285</w:t>
      </w:r>
    </w:p>
  </w:footnote>
  <w:footnote w:id="4">
    <w:p w:rsidR="0017775D" w:rsidRDefault="0017775D" w:rsidP="0017775D">
      <w:pPr>
        <w:pStyle w:val="FootnoteText"/>
        <w:ind w:firstLine="720"/>
      </w:pPr>
      <w:r>
        <w:rPr>
          <w:rStyle w:val="FootnoteReference"/>
        </w:rPr>
        <w:footnoteRef/>
      </w:r>
      <w:r>
        <w:t xml:space="preserve"> Rita Susanti, dkk.  “Persaan Terluka Membuat Marah” dalam Jurnal Psikologi, Volume 1, Nomor 2, Desember 2014. </w:t>
      </w:r>
      <w:r w:rsidRPr="001B494F">
        <w:t>10.24014/jp.v10i2.1188</w:t>
      </w:r>
      <w:r>
        <w:t xml:space="preserve">, </w:t>
      </w:r>
      <w:r w:rsidRPr="001B494F">
        <w:t>http://ejournal.uin-suska.ac.id/</w:t>
      </w:r>
      <w:r>
        <w:t xml:space="preserve"> diakses 10 Januari 2021.</w:t>
      </w:r>
    </w:p>
  </w:footnote>
  <w:footnote w:id="5">
    <w:p w:rsidR="0017775D" w:rsidRDefault="0017775D" w:rsidP="0017775D">
      <w:pPr>
        <w:pStyle w:val="FootnoteText"/>
        <w:ind w:firstLine="720"/>
      </w:pPr>
      <w:r>
        <w:rPr>
          <w:rStyle w:val="FootnoteReference"/>
        </w:rPr>
        <w:footnoteRef/>
      </w:r>
      <w:r>
        <w:t xml:space="preserve"> Siswanto, Wahyudi.  </w:t>
      </w:r>
      <w:r w:rsidRPr="004408EB">
        <w:rPr>
          <w:i/>
          <w:iCs/>
        </w:rPr>
        <w:t>Pengantar Teori Sastra</w:t>
      </w:r>
      <w:r>
        <w:t>. (Jakarta: Grasindo, 2008), h. 159</w:t>
      </w:r>
    </w:p>
  </w:footnote>
  <w:footnote w:id="6">
    <w:p w:rsidR="0017775D" w:rsidRDefault="0017775D" w:rsidP="0017775D">
      <w:pPr>
        <w:pStyle w:val="FootnoteText"/>
        <w:ind w:firstLine="720"/>
        <w:jc w:val="both"/>
      </w:pPr>
      <w:r>
        <w:rPr>
          <w:rStyle w:val="FootnoteReference"/>
        </w:rPr>
        <w:footnoteRef/>
      </w:r>
      <w:r>
        <w:t xml:space="preserve"> Albertine Menderop. </w:t>
      </w:r>
      <w:r w:rsidRPr="00AA36F6">
        <w:rPr>
          <w:i/>
          <w:iCs/>
        </w:rPr>
        <w:t>Psikologi Sastra: Karya Sastra, Metode Teori dan Contoh Kasus</w:t>
      </w:r>
      <w:r>
        <w:t>. (Jakarta: Yayasan Pustaka Obor Indonesia, 2013). h.  54</w:t>
      </w:r>
    </w:p>
  </w:footnote>
  <w:footnote w:id="7">
    <w:p w:rsidR="0017775D" w:rsidRDefault="0017775D" w:rsidP="0017775D">
      <w:pPr>
        <w:pStyle w:val="FootnoteText"/>
        <w:ind w:firstLine="720"/>
        <w:jc w:val="both"/>
      </w:pPr>
      <w:r>
        <w:rPr>
          <w:rStyle w:val="FootnoteReference"/>
        </w:rPr>
        <w:footnoteRef/>
      </w:r>
      <w:r>
        <w:t xml:space="preserve"> Keuis Rista Ristiana dan Ikin Syamsudin Adeani. “Konflik Batin Tokoh Utama dalam Novel Surga yang tak Dirindukan 2 karya Asma Nadia” dalam Jurnal Literasi, Oktober 2017, Vol. 1, No. 2 </w:t>
      </w:r>
      <w:hyperlink r:id="rId1" w:history="1">
        <w:r w:rsidRPr="0092337F">
          <w:rPr>
            <w:rStyle w:val="Hyperlink"/>
          </w:rPr>
          <w:t>https://jurnal.unigal.ac.id/index.php/literasi/index</w:t>
        </w:r>
      </w:hyperlink>
    </w:p>
  </w:footnote>
  <w:footnote w:id="8">
    <w:p w:rsidR="0017775D" w:rsidRDefault="0017775D" w:rsidP="0017775D">
      <w:pPr>
        <w:pStyle w:val="FootnoteText"/>
        <w:ind w:firstLine="720"/>
        <w:jc w:val="both"/>
      </w:pPr>
      <w:r>
        <w:rPr>
          <w:rStyle w:val="FootnoteReference"/>
        </w:rPr>
        <w:footnoteRef/>
      </w:r>
      <w:r>
        <w:t xml:space="preserve"> Tiyas Melati, Pipit Warisma, Mekar Ismayani. “Analisis Konflik Tokoh Dalam Novel Rindu karya Tere Liye Berdasarkan Pendekatan Psikologi Sastra. Dalam Jurnal Parole Jurnal Pendidikan Bahasa dan Sastra Indonesia, Maret 2019, Vol. 2, No. 2. </w:t>
      </w:r>
      <w:hyperlink r:id="rId2" w:history="1">
        <w:r w:rsidRPr="0092337F">
          <w:rPr>
            <w:rStyle w:val="Hyperlink"/>
          </w:rPr>
          <w:t>https://journal.ikipsiliwangi.ac.id/index.php/parole</w:t>
        </w:r>
      </w:hyperlink>
    </w:p>
  </w:footnote>
  <w:footnote w:id="9">
    <w:p w:rsidR="0017775D" w:rsidRDefault="0017775D" w:rsidP="0017775D">
      <w:pPr>
        <w:pStyle w:val="FootnoteText"/>
        <w:ind w:firstLine="720"/>
        <w:jc w:val="both"/>
      </w:pPr>
      <w:r>
        <w:rPr>
          <w:rStyle w:val="FootnoteReference"/>
        </w:rPr>
        <w:footnoteRef/>
      </w:r>
      <w:r>
        <w:t xml:space="preserve"> </w:t>
      </w:r>
      <w:r w:rsidRPr="0099344A">
        <w:t>Albertine.,</w:t>
      </w:r>
      <w:r>
        <w:t xml:space="preserve"> </w:t>
      </w:r>
      <w:r>
        <w:rPr>
          <w:i/>
          <w:iCs/>
        </w:rPr>
        <w:t>Op.</w:t>
      </w:r>
      <w:r w:rsidRPr="0099344A">
        <w:rPr>
          <w:i/>
          <w:iCs/>
        </w:rPr>
        <w:t>cit</w:t>
      </w:r>
      <w:r>
        <w:t>., h. 4</w:t>
      </w:r>
    </w:p>
  </w:footnote>
  <w:footnote w:id="10">
    <w:p w:rsidR="0017775D" w:rsidRDefault="0017775D" w:rsidP="0017775D">
      <w:pPr>
        <w:pStyle w:val="FootnoteText"/>
        <w:ind w:firstLine="720"/>
      </w:pPr>
      <w:r>
        <w:rPr>
          <w:rStyle w:val="FootnoteReference"/>
        </w:rPr>
        <w:footnoteRef/>
      </w:r>
      <w:r>
        <w:t xml:space="preserve"> Albertine., </w:t>
      </w:r>
      <w:r>
        <w:rPr>
          <w:i/>
          <w:iCs/>
        </w:rPr>
        <w:t>Op.</w:t>
      </w:r>
      <w:r w:rsidRPr="0099344A">
        <w:rPr>
          <w:i/>
          <w:iCs/>
        </w:rPr>
        <w:t>cit</w:t>
      </w:r>
      <w:r>
        <w:t>., h. 9</w:t>
      </w:r>
    </w:p>
  </w:footnote>
  <w:footnote w:id="11">
    <w:p w:rsidR="0017775D" w:rsidRDefault="0017775D" w:rsidP="0017775D">
      <w:pPr>
        <w:pStyle w:val="FootnoteText"/>
        <w:ind w:firstLine="720"/>
        <w:jc w:val="both"/>
      </w:pPr>
      <w:r>
        <w:rPr>
          <w:rStyle w:val="FootnoteReference"/>
        </w:rPr>
        <w:footnoteRef/>
      </w:r>
      <w:r>
        <w:t xml:space="preserve"> </w:t>
      </w:r>
      <w:r w:rsidRPr="005222DA">
        <w:rPr>
          <w:i/>
          <w:iCs/>
        </w:rPr>
        <w:t>Gerald Corey</w:t>
      </w:r>
      <w:r>
        <w:t xml:space="preserve">. </w:t>
      </w:r>
      <w:r w:rsidRPr="005222DA">
        <w:rPr>
          <w:i/>
          <w:iCs/>
        </w:rPr>
        <w:t>Theory and practice of counseling and psycotherapy</w:t>
      </w:r>
      <w:r>
        <w:t>. Diterjemahkan oleh E. Koswara, Cet ke 4; (Jakarta: PT. Refika aditama, 2009), h. 5.</w:t>
      </w:r>
    </w:p>
  </w:footnote>
  <w:footnote w:id="12">
    <w:p w:rsidR="0017775D" w:rsidRDefault="0017775D" w:rsidP="0017775D">
      <w:pPr>
        <w:pStyle w:val="FootnoteText"/>
        <w:ind w:firstLine="720"/>
      </w:pPr>
      <w:r>
        <w:rPr>
          <w:rStyle w:val="FootnoteReference"/>
        </w:rPr>
        <w:footnoteRef/>
      </w:r>
      <w:r>
        <w:t xml:space="preserve"> </w:t>
      </w:r>
      <w:r w:rsidRPr="005222DA">
        <w:rPr>
          <w:i/>
          <w:iCs/>
        </w:rPr>
        <w:t>Ibid</w:t>
      </w:r>
      <w:r>
        <w:t>., h. 22</w:t>
      </w:r>
    </w:p>
  </w:footnote>
  <w:footnote w:id="13">
    <w:p w:rsidR="0017775D" w:rsidRDefault="0017775D" w:rsidP="0017775D">
      <w:pPr>
        <w:pStyle w:val="FootnoteText"/>
        <w:ind w:firstLine="720"/>
      </w:pPr>
      <w:r>
        <w:rPr>
          <w:rStyle w:val="FootnoteReference"/>
        </w:rPr>
        <w:footnoteRef/>
      </w:r>
      <w:r>
        <w:t xml:space="preserve"> Belinda S. Mackie. </w:t>
      </w:r>
      <w:r w:rsidRPr="00C51F27">
        <w:rPr>
          <w:i/>
          <w:iCs/>
        </w:rPr>
        <w:t>Treating People with Psyichosis in Institution: A Psychoanalytic Perspective</w:t>
      </w:r>
      <w:r>
        <w:t xml:space="preserve">. </w:t>
      </w:r>
    </w:p>
    <w:p w:rsidR="0017775D" w:rsidRDefault="0017775D" w:rsidP="0017775D">
      <w:pPr>
        <w:pStyle w:val="FootnoteText"/>
      </w:pPr>
      <w:r>
        <w:t>(London: Taylor and Franciss Group, 2016), p. 9.</w:t>
      </w:r>
    </w:p>
  </w:footnote>
  <w:footnote w:id="14">
    <w:p w:rsidR="0017775D" w:rsidRDefault="0017775D" w:rsidP="0017775D">
      <w:pPr>
        <w:pStyle w:val="FootnoteText"/>
        <w:ind w:firstLine="720"/>
      </w:pPr>
      <w:r>
        <w:rPr>
          <w:rStyle w:val="FootnoteReference"/>
        </w:rPr>
        <w:footnoteRef/>
      </w:r>
      <w:r>
        <w:t xml:space="preserve"> Menderop, </w:t>
      </w:r>
      <w:r w:rsidRPr="000940D4">
        <w:rPr>
          <w:i/>
          <w:iCs/>
        </w:rPr>
        <w:t>Op.Cit</w:t>
      </w:r>
      <w:r>
        <w:t>. h.22-23.</w:t>
      </w:r>
    </w:p>
  </w:footnote>
  <w:footnote w:id="15">
    <w:p w:rsidR="0017775D" w:rsidRDefault="0017775D" w:rsidP="0017775D">
      <w:pPr>
        <w:pStyle w:val="FootnoteText"/>
        <w:ind w:firstLine="720"/>
      </w:pPr>
      <w:r>
        <w:rPr>
          <w:rStyle w:val="FootnoteReference"/>
        </w:rPr>
        <w:footnoteRef/>
      </w:r>
      <w:r>
        <w:t xml:space="preserve"> Suyanto, Agus dkk. </w:t>
      </w:r>
      <w:r w:rsidRPr="00EF6D41">
        <w:rPr>
          <w:i/>
          <w:iCs/>
        </w:rPr>
        <w:t>Psikologi Kepribadian</w:t>
      </w:r>
      <w:r>
        <w:t>. (Jakarta: Bumi Aksara, 2011), h. 168</w:t>
      </w:r>
    </w:p>
  </w:footnote>
  <w:footnote w:id="16">
    <w:p w:rsidR="0017775D" w:rsidRPr="00FE4C7B" w:rsidRDefault="0017775D" w:rsidP="0017775D">
      <w:pPr>
        <w:ind w:left="567" w:firstLine="153"/>
        <w:rPr>
          <w:sz w:val="20"/>
        </w:rPr>
      </w:pPr>
      <w:r w:rsidRPr="00FE4C7B">
        <w:rPr>
          <w:rStyle w:val="FootnoteReference"/>
          <w:sz w:val="20"/>
        </w:rPr>
        <w:footnoteRef/>
      </w:r>
      <w:r w:rsidRPr="00FE4C7B">
        <w:rPr>
          <w:sz w:val="20"/>
        </w:rPr>
        <w:t xml:space="preserve"> Semi, M </w:t>
      </w:r>
      <w:r>
        <w:rPr>
          <w:sz w:val="20"/>
        </w:rPr>
        <w:t xml:space="preserve">Atar. </w:t>
      </w:r>
      <w:r w:rsidRPr="00FE4C7B">
        <w:rPr>
          <w:i/>
          <w:iCs/>
          <w:sz w:val="20"/>
        </w:rPr>
        <w:t>Metode Penelitian Susa</w:t>
      </w:r>
      <w:r>
        <w:rPr>
          <w:i/>
          <w:iCs/>
          <w:sz w:val="20"/>
        </w:rPr>
        <w:t>s</w:t>
      </w:r>
      <w:r w:rsidRPr="00FE4C7B">
        <w:rPr>
          <w:i/>
          <w:iCs/>
          <w:sz w:val="20"/>
        </w:rPr>
        <w:t>tra</w:t>
      </w:r>
      <w:r>
        <w:rPr>
          <w:sz w:val="20"/>
        </w:rPr>
        <w:t>. (Padang: Angkasa Raya, 2008), h. 101</w:t>
      </w:r>
      <w:r w:rsidRPr="00FE4C7B">
        <w:rPr>
          <w:sz w:val="20"/>
        </w:rPr>
        <w:t xml:space="preserve"> </w:t>
      </w:r>
    </w:p>
  </w:footnote>
  <w:footnote w:id="17">
    <w:p w:rsidR="0017775D" w:rsidRDefault="0017775D" w:rsidP="0017775D">
      <w:pPr>
        <w:pStyle w:val="FootnoteText"/>
        <w:ind w:firstLine="720"/>
      </w:pPr>
      <w:r>
        <w:rPr>
          <w:rStyle w:val="FootnoteReference"/>
        </w:rPr>
        <w:footnoteRef/>
      </w:r>
      <w:r>
        <w:t xml:space="preserve"> Alex Sobur. </w:t>
      </w:r>
      <w:r w:rsidRPr="00DE7E32">
        <w:rPr>
          <w:i/>
          <w:iCs/>
        </w:rPr>
        <w:t>Psikologi Umum</w:t>
      </w:r>
      <w:r>
        <w:t xml:space="preserve"> (Bandung Pustaka Setia)., h. 292-293</w:t>
      </w:r>
    </w:p>
  </w:footnote>
  <w:footnote w:id="18">
    <w:p w:rsidR="0017775D" w:rsidRDefault="0017775D" w:rsidP="0017775D">
      <w:pPr>
        <w:pStyle w:val="FootnoteText"/>
        <w:ind w:firstLine="720"/>
      </w:pPr>
      <w:r>
        <w:rPr>
          <w:rStyle w:val="FootnoteReference"/>
        </w:rPr>
        <w:footnoteRef/>
      </w:r>
      <w:r>
        <w:t xml:space="preserve"> Nugiantori, </w:t>
      </w:r>
      <w:r w:rsidRPr="00FE4C7B">
        <w:rPr>
          <w:i/>
          <w:iCs/>
        </w:rPr>
        <w:t>Op.Cit</w:t>
      </w:r>
      <w:r>
        <w:t>., h.124</w:t>
      </w:r>
    </w:p>
  </w:footnote>
  <w:footnote w:id="19">
    <w:p w:rsidR="0017775D" w:rsidRDefault="0017775D" w:rsidP="0017775D">
      <w:pPr>
        <w:pStyle w:val="FootnoteText"/>
        <w:ind w:firstLine="720"/>
        <w:jc w:val="both"/>
      </w:pPr>
      <w:r>
        <w:rPr>
          <w:rStyle w:val="FootnoteReference"/>
        </w:rPr>
        <w:footnoteRef/>
      </w:r>
      <w:r>
        <w:t xml:space="preserve"> Nyoman Kunta Ratna. 2009. </w:t>
      </w:r>
      <w:r w:rsidRPr="00DE2A80">
        <w:rPr>
          <w:i/>
          <w:iCs/>
        </w:rPr>
        <w:t>Teori, Metode, dan Teknik Penelitian Sastra</w:t>
      </w:r>
      <w:r>
        <w:t>. (Yogyakarta: Pustaka Pelajar, 2009), h. 350</w:t>
      </w:r>
    </w:p>
  </w:footnote>
  <w:footnote w:id="20">
    <w:p w:rsidR="0017775D" w:rsidRDefault="0017775D" w:rsidP="0017775D">
      <w:pPr>
        <w:pStyle w:val="FootnoteText"/>
        <w:ind w:firstLine="720"/>
      </w:pPr>
      <w:r>
        <w:rPr>
          <w:rStyle w:val="FootnoteReference"/>
        </w:rPr>
        <w:footnoteRef/>
      </w:r>
      <w:r w:rsidRPr="00DE7E32">
        <w:rPr>
          <w:i/>
          <w:iCs/>
        </w:rPr>
        <w:t xml:space="preserve"> Ibid</w:t>
      </w:r>
      <w:r>
        <w:t>., h. 343</w:t>
      </w:r>
    </w:p>
  </w:footnote>
  <w:footnote w:id="21">
    <w:p w:rsidR="0017775D" w:rsidRDefault="0017775D" w:rsidP="0017775D">
      <w:pPr>
        <w:pStyle w:val="FootnoteText"/>
        <w:ind w:firstLine="720"/>
        <w:jc w:val="both"/>
      </w:pPr>
      <w:r>
        <w:rPr>
          <w:rStyle w:val="FootnoteReference"/>
        </w:rPr>
        <w:footnoteRef/>
      </w:r>
      <w:r>
        <w:t xml:space="preserve"> J.W. Creswell.  </w:t>
      </w:r>
      <w:r w:rsidRPr="003A3B88">
        <w:rPr>
          <w:i/>
          <w:iCs/>
        </w:rPr>
        <w:t>Research Design Qualitative Quantiative and Mixed Methods Approaches Third Edition</w:t>
      </w:r>
      <w:r>
        <w:t>. (California: SAGE Publication, 2009), p. 145-146.</w:t>
      </w:r>
    </w:p>
  </w:footnote>
  <w:footnote w:id="22">
    <w:p w:rsidR="0017775D" w:rsidRDefault="0017775D" w:rsidP="0017775D">
      <w:pPr>
        <w:pStyle w:val="FootnoteText"/>
        <w:ind w:firstLine="720"/>
      </w:pPr>
      <w:r>
        <w:rPr>
          <w:rStyle w:val="FootnoteReference"/>
        </w:rPr>
        <w:footnoteRef/>
      </w:r>
      <w:r>
        <w:t xml:space="preserve"> Gerald Corey, </w:t>
      </w:r>
      <w:r w:rsidRPr="00991027">
        <w:rPr>
          <w:i/>
          <w:iCs/>
        </w:rPr>
        <w:t>Op.cit</w:t>
      </w:r>
      <w:r>
        <w:t xml:space="preserve">. h.5 </w:t>
      </w:r>
    </w:p>
  </w:footnote>
  <w:footnote w:id="23">
    <w:p w:rsidR="0017775D" w:rsidRDefault="0017775D" w:rsidP="0017775D">
      <w:pPr>
        <w:pStyle w:val="FootnoteText"/>
        <w:ind w:firstLine="720"/>
        <w:jc w:val="both"/>
      </w:pPr>
      <w:r>
        <w:rPr>
          <w:rStyle w:val="FootnoteReference"/>
        </w:rPr>
        <w:footnoteRef/>
      </w:r>
      <w:r>
        <w:t xml:space="preserve"> M. Iqbal Hasan, 2002. </w:t>
      </w:r>
      <w:r w:rsidRPr="00A41426">
        <w:rPr>
          <w:i/>
          <w:iCs/>
        </w:rPr>
        <w:t>Pokok-Pokok Materi Metodologi Penelitian dan Aplikasinya</w:t>
      </w:r>
      <w:r>
        <w:t>. (Jakarta: Penerbit Ghalia Indonesia, 2002), h. 58</w:t>
      </w:r>
    </w:p>
  </w:footnote>
  <w:footnote w:id="24">
    <w:p w:rsidR="0017775D" w:rsidRDefault="0017775D" w:rsidP="0017775D">
      <w:pPr>
        <w:pStyle w:val="FootnoteText"/>
        <w:ind w:firstLine="720"/>
        <w:jc w:val="both"/>
      </w:pPr>
      <w:r>
        <w:rPr>
          <w:rStyle w:val="FootnoteReference"/>
        </w:rPr>
        <w:footnoteRef/>
      </w:r>
      <w:r>
        <w:t xml:space="preserve"> Klaus Krippendroff. </w:t>
      </w:r>
      <w:r w:rsidRPr="00B1069A">
        <w:rPr>
          <w:i/>
          <w:iCs/>
        </w:rPr>
        <w:t>Content Analysis: An Introduction to Its Methodology</w:t>
      </w:r>
      <w:r>
        <w:t>. (New Delhi: Sage Publication, 2004), p. 81-83</w:t>
      </w:r>
    </w:p>
  </w:footnote>
  <w:footnote w:id="25">
    <w:p w:rsidR="0017775D" w:rsidRDefault="0017775D" w:rsidP="0017775D">
      <w:pPr>
        <w:pStyle w:val="FootnoteText"/>
        <w:ind w:firstLine="720"/>
      </w:pPr>
      <w:r>
        <w:rPr>
          <w:rStyle w:val="FootnoteReference"/>
        </w:rPr>
        <w:footnoteRef/>
      </w:r>
      <w:r>
        <w:t xml:space="preserve"> Kamus Besar Bahasa Indonesia daring </w:t>
      </w:r>
      <w:hyperlink r:id="rId3" w:history="1">
        <w:r w:rsidRPr="00513D0E">
          <w:rPr>
            <w:rStyle w:val="Hyperlink"/>
          </w:rPr>
          <w:t>https://kbbi.kemdikbud.go.id/entri/konflik</w:t>
        </w:r>
      </w:hyperlink>
      <w:r>
        <w:t>.</w:t>
      </w:r>
    </w:p>
  </w:footnote>
  <w:footnote w:id="26">
    <w:p w:rsidR="0017775D" w:rsidRPr="00FF527E" w:rsidRDefault="0017775D" w:rsidP="0017775D">
      <w:pPr>
        <w:pStyle w:val="FootnoteText"/>
        <w:ind w:firstLine="720"/>
      </w:pPr>
      <w:r>
        <w:rPr>
          <w:rStyle w:val="FootnoteReference"/>
        </w:rPr>
        <w:footnoteRef/>
      </w:r>
      <w:r>
        <w:t xml:space="preserve"> </w:t>
      </w:r>
      <w:r w:rsidRPr="00FF527E">
        <w:t xml:space="preserve">Burhan </w:t>
      </w:r>
      <w:r w:rsidRPr="00FF527E">
        <w:rPr>
          <w:rFonts w:asciiTheme="majorBidi" w:hAnsiTheme="majorBidi" w:cstheme="majorBidi"/>
        </w:rPr>
        <w:t xml:space="preserve">Nurgiyantoro. </w:t>
      </w:r>
      <w:r w:rsidRPr="00FF527E">
        <w:rPr>
          <w:rFonts w:asciiTheme="majorBidi" w:hAnsiTheme="majorBidi" w:cstheme="majorBidi"/>
          <w:i/>
          <w:iCs/>
        </w:rPr>
        <w:t>Teori Pengkajian Fiksi</w:t>
      </w:r>
      <w:r w:rsidRPr="00FF527E">
        <w:rPr>
          <w:rFonts w:asciiTheme="majorBidi" w:hAnsiTheme="majorBidi" w:cstheme="majorBidi"/>
        </w:rPr>
        <w:t>. (Yogyakarta: Gadjah Mada University Press, 2013), h. 181</w:t>
      </w:r>
    </w:p>
  </w:footnote>
  <w:footnote w:id="27">
    <w:p w:rsidR="0017775D" w:rsidRDefault="0017775D" w:rsidP="0017775D">
      <w:pPr>
        <w:pStyle w:val="FootnoteText"/>
        <w:ind w:firstLine="720"/>
      </w:pPr>
      <w:r>
        <w:rPr>
          <w:rStyle w:val="FootnoteReference"/>
        </w:rPr>
        <w:footnoteRef/>
      </w:r>
      <w:r>
        <w:t xml:space="preserve"> Desi Puspitasari, Tita menangis … (Jakarta: Republika, 2017), h. 99</w:t>
      </w:r>
    </w:p>
  </w:footnote>
  <w:footnote w:id="28">
    <w:p w:rsidR="0017775D" w:rsidRDefault="0017775D" w:rsidP="0017775D">
      <w:pPr>
        <w:pStyle w:val="FootnoteText"/>
        <w:ind w:firstLine="720"/>
      </w:pPr>
      <w:r>
        <w:rPr>
          <w:rStyle w:val="FootnoteReference"/>
        </w:rPr>
        <w:footnoteRef/>
      </w:r>
      <w:r>
        <w:t xml:space="preserve"> Sutardjo Wiramihardja.  </w:t>
      </w:r>
      <w:r w:rsidRPr="00921778">
        <w:rPr>
          <w:i/>
          <w:iCs/>
        </w:rPr>
        <w:t>Psikologi Klinis</w:t>
      </w:r>
      <w:r>
        <w:t xml:space="preserve">. (Bandung Rineka Cipta, 2006), h. 66. </w:t>
      </w:r>
    </w:p>
  </w:footnote>
  <w:footnote w:id="29">
    <w:p w:rsidR="0017775D" w:rsidRDefault="0017775D" w:rsidP="0017775D">
      <w:pPr>
        <w:pStyle w:val="FootnoteText"/>
        <w:ind w:firstLine="720"/>
      </w:pPr>
      <w:r>
        <w:rPr>
          <w:rStyle w:val="FootnoteReference"/>
        </w:rPr>
        <w:footnoteRef/>
      </w:r>
      <w:r>
        <w:t xml:space="preserve"> Desi Puspitasari. </w:t>
      </w:r>
      <w:r w:rsidRPr="00E5568D">
        <w:rPr>
          <w:i/>
          <w:iCs/>
        </w:rPr>
        <w:t>Sekarang sudah</w:t>
      </w:r>
      <w:r>
        <w:t>… (Jakarta: Republika, 2017), h. 3.</w:t>
      </w:r>
    </w:p>
  </w:footnote>
  <w:footnote w:id="30">
    <w:p w:rsidR="0017775D" w:rsidRDefault="0017775D" w:rsidP="0017775D">
      <w:pPr>
        <w:pStyle w:val="FootnoteText"/>
        <w:ind w:firstLine="720"/>
      </w:pPr>
      <w:r>
        <w:rPr>
          <w:rStyle w:val="FootnoteReference"/>
        </w:rPr>
        <w:footnoteRef/>
      </w:r>
      <w:r>
        <w:t xml:space="preserve"> Desi Puspitasari. </w:t>
      </w:r>
      <w:r w:rsidRPr="00480FF9">
        <w:rPr>
          <w:i/>
          <w:iCs/>
        </w:rPr>
        <w:t>Tita mencium tangan</w:t>
      </w:r>
      <w:r>
        <w:t>…, h. 5</w:t>
      </w:r>
    </w:p>
  </w:footnote>
  <w:footnote w:id="31">
    <w:p w:rsidR="0017775D" w:rsidRDefault="0017775D" w:rsidP="0017775D">
      <w:pPr>
        <w:pStyle w:val="FootnoteText"/>
        <w:ind w:firstLine="720"/>
      </w:pPr>
      <w:r>
        <w:rPr>
          <w:rStyle w:val="FootnoteReference"/>
        </w:rPr>
        <w:footnoteRef/>
      </w:r>
      <w:r>
        <w:t xml:space="preserve"> Desi Puspitasari. Tita menggandeng…, h. 11 </w:t>
      </w:r>
    </w:p>
  </w:footnote>
  <w:footnote w:id="32">
    <w:p w:rsidR="0017775D" w:rsidRDefault="0017775D" w:rsidP="0017775D">
      <w:pPr>
        <w:pStyle w:val="FootnoteText"/>
        <w:ind w:firstLine="720"/>
      </w:pPr>
      <w:r>
        <w:rPr>
          <w:rStyle w:val="FootnoteReference"/>
        </w:rPr>
        <w:footnoteRef/>
      </w:r>
      <w:r>
        <w:t xml:space="preserve"> Desi Puspitasari. Kepalaku pusing…, h. 10</w:t>
      </w:r>
    </w:p>
  </w:footnote>
  <w:footnote w:id="33">
    <w:p w:rsidR="0017775D" w:rsidRDefault="0017775D" w:rsidP="0017775D">
      <w:pPr>
        <w:pStyle w:val="FootnoteText"/>
      </w:pPr>
      <w:r>
        <w:rPr>
          <w:rStyle w:val="FootnoteReference"/>
        </w:rPr>
        <w:footnoteRef/>
      </w:r>
      <w:r>
        <w:t xml:space="preserve"> Desi Puspitasari. “</w:t>
      </w:r>
      <w:r w:rsidRPr="00410F0F">
        <w:rPr>
          <w:i/>
          <w:iCs/>
        </w:rPr>
        <w:t>Kenapa Emak seperti itu</w:t>
      </w:r>
      <w:r>
        <w:t>…, h. 17, 18</w:t>
      </w:r>
    </w:p>
  </w:footnote>
  <w:footnote w:id="34">
    <w:p w:rsidR="0017775D" w:rsidRDefault="0017775D" w:rsidP="0017775D">
      <w:pPr>
        <w:pStyle w:val="FootnoteText"/>
        <w:ind w:firstLine="720"/>
      </w:pPr>
      <w:r>
        <w:rPr>
          <w:rStyle w:val="FootnoteReference"/>
        </w:rPr>
        <w:footnoteRef/>
      </w:r>
      <w:r>
        <w:t>Desi Puspitasari. “</w:t>
      </w:r>
      <w:r w:rsidRPr="00E10EE6">
        <w:rPr>
          <w:i/>
          <w:iCs/>
        </w:rPr>
        <w:t>Enak, Nduk</w:t>
      </w:r>
      <w:r>
        <w:t xml:space="preserve">?...”, h. 28 </w:t>
      </w:r>
    </w:p>
  </w:footnote>
  <w:footnote w:id="35">
    <w:p w:rsidR="0017775D" w:rsidRPr="00BE0200" w:rsidRDefault="0017775D" w:rsidP="0017775D">
      <w:pPr>
        <w:pStyle w:val="FootnoteText"/>
      </w:pPr>
      <w:r>
        <w:rPr>
          <w:rStyle w:val="FootnoteReference"/>
        </w:rPr>
        <w:footnoteRef/>
      </w:r>
      <w:r>
        <w:t xml:space="preserve"> Desi Puspitasari. “</w:t>
      </w:r>
      <w:r w:rsidRPr="00B83AAA">
        <w:rPr>
          <w:i/>
          <w:iCs/>
        </w:rPr>
        <w:t xml:space="preserve">Aduh, </w:t>
      </w:r>
      <w:r w:rsidRPr="00BE0200">
        <w:rPr>
          <w:i/>
          <w:iCs/>
        </w:rPr>
        <w:t>hidup</w:t>
      </w:r>
      <w:r w:rsidRPr="00BE0200">
        <w:t>…”, h. 79</w:t>
      </w:r>
    </w:p>
  </w:footnote>
  <w:footnote w:id="36">
    <w:p w:rsidR="0017775D" w:rsidRDefault="0017775D" w:rsidP="0017775D">
      <w:pPr>
        <w:pStyle w:val="FootnoteText"/>
      </w:pPr>
      <w:r w:rsidRPr="00BE0200">
        <w:rPr>
          <w:rStyle w:val="FootnoteReference"/>
        </w:rPr>
        <w:footnoteRef/>
      </w:r>
      <w:r w:rsidRPr="00BE0200">
        <w:t xml:space="preserve"> Desi Puspitasari. “</w:t>
      </w:r>
      <w:r>
        <w:t xml:space="preserve"> </w:t>
      </w:r>
      <w:r w:rsidRPr="00BE0200">
        <w:rPr>
          <w:i/>
          <w:iCs/>
        </w:rPr>
        <w:t>Intinya</w:t>
      </w:r>
      <w:r>
        <w:t>…”, h. 67</w:t>
      </w:r>
    </w:p>
  </w:footnote>
  <w:footnote w:id="37">
    <w:p w:rsidR="0017775D" w:rsidRDefault="0017775D" w:rsidP="0017775D">
      <w:pPr>
        <w:pStyle w:val="FootnoteText"/>
      </w:pPr>
      <w:r>
        <w:rPr>
          <w:rStyle w:val="FootnoteReference"/>
        </w:rPr>
        <w:footnoteRef/>
      </w:r>
      <w:r>
        <w:t xml:space="preserve"> Desi Puspitasari. “Anak kampong…, h 51</w:t>
      </w:r>
    </w:p>
  </w:footnote>
  <w:footnote w:id="38">
    <w:p w:rsidR="0017775D" w:rsidRDefault="0017775D" w:rsidP="0017775D">
      <w:pPr>
        <w:pStyle w:val="FootnoteText"/>
      </w:pPr>
      <w:r>
        <w:rPr>
          <w:rStyle w:val="FootnoteReference"/>
        </w:rPr>
        <w:footnoteRef/>
      </w:r>
      <w:r>
        <w:t xml:space="preserve"> Desi Puspitasari. “</w:t>
      </w:r>
      <w:r w:rsidRPr="00BE0200">
        <w:rPr>
          <w:i/>
          <w:iCs/>
        </w:rPr>
        <w:t>Oalaah</w:t>
      </w:r>
      <w:r>
        <w:t>…”, h. 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04F8"/>
    <w:multiLevelType w:val="hybridMultilevel"/>
    <w:tmpl w:val="CD6C1CAC"/>
    <w:lvl w:ilvl="0" w:tplc="DC426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76F91"/>
    <w:multiLevelType w:val="hybridMultilevel"/>
    <w:tmpl w:val="15CA6D32"/>
    <w:lvl w:ilvl="0" w:tplc="7B82C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817"/>
    <w:multiLevelType w:val="hybridMultilevel"/>
    <w:tmpl w:val="74486DFA"/>
    <w:lvl w:ilvl="0" w:tplc="18920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8B853B1"/>
    <w:multiLevelType w:val="hybridMultilevel"/>
    <w:tmpl w:val="34866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91A7C"/>
    <w:multiLevelType w:val="hybridMultilevel"/>
    <w:tmpl w:val="9CD8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F006F"/>
    <w:multiLevelType w:val="hybridMultilevel"/>
    <w:tmpl w:val="D31C552C"/>
    <w:lvl w:ilvl="0" w:tplc="5922CE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A3068DC"/>
    <w:multiLevelType w:val="hybridMultilevel"/>
    <w:tmpl w:val="5D12D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9552E"/>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E5670"/>
    <w:multiLevelType w:val="hybridMultilevel"/>
    <w:tmpl w:val="F2CAC792"/>
    <w:lvl w:ilvl="0" w:tplc="084CB1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9"/>
  </w:num>
  <w:num w:numId="3">
    <w:abstractNumId w:val="1"/>
  </w:num>
  <w:num w:numId="4">
    <w:abstractNumId w:val="8"/>
  </w:num>
  <w:num w:numId="5">
    <w:abstractNumId w:val="4"/>
  </w:num>
  <w:num w:numId="6">
    <w:abstractNumId w:val="0"/>
  </w:num>
  <w:num w:numId="7">
    <w:abstractNumId w:val="2"/>
  </w:num>
  <w:num w:numId="8">
    <w:abstractNumId w:val="6"/>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5D"/>
    <w:rsid w:val="0017775D"/>
    <w:rsid w:val="007A58F8"/>
    <w:rsid w:val="00D06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48530-1A6C-4420-9F72-81CB322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75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7775D"/>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75D"/>
    <w:rPr>
      <w:rFonts w:ascii="Times New Roman" w:eastAsia="Times New Roman" w:hAnsi="Times New Roman" w:cs="Times New Roman"/>
      <w:b/>
      <w:i/>
      <w:sz w:val="40"/>
      <w:szCs w:val="20"/>
    </w:rPr>
  </w:style>
  <w:style w:type="character" w:customStyle="1" w:styleId="TitleChar">
    <w:name w:val="Title Char"/>
    <w:basedOn w:val="DefaultParagraphFont"/>
    <w:link w:val="Title"/>
    <w:rsid w:val="0017775D"/>
    <w:rPr>
      <w:rFonts w:eastAsia="Times New Roman"/>
      <w:b/>
      <w:sz w:val="20"/>
    </w:rPr>
  </w:style>
  <w:style w:type="character" w:customStyle="1" w:styleId="FooterChar">
    <w:name w:val="Footer Char"/>
    <w:basedOn w:val="DefaultParagraphFont"/>
    <w:link w:val="Footer"/>
    <w:uiPriority w:val="99"/>
    <w:rsid w:val="0017775D"/>
    <w:rPr>
      <w:rFonts w:eastAsia="Times New Roman"/>
    </w:rPr>
  </w:style>
  <w:style w:type="paragraph" w:styleId="Footer">
    <w:name w:val="footer"/>
    <w:basedOn w:val="Normal"/>
    <w:link w:val="FooterChar"/>
    <w:uiPriority w:val="99"/>
    <w:rsid w:val="0017775D"/>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17775D"/>
    <w:rPr>
      <w:rFonts w:ascii="Times New Roman" w:eastAsia="Times New Roman" w:hAnsi="Times New Roman" w:cs="Times New Roman"/>
      <w:sz w:val="24"/>
      <w:szCs w:val="20"/>
    </w:rPr>
  </w:style>
  <w:style w:type="paragraph" w:customStyle="1" w:styleId="PageNumber1">
    <w:name w:val="Page Number1"/>
    <w:basedOn w:val="Normal"/>
    <w:rsid w:val="0017775D"/>
    <w:pPr>
      <w:suppressAutoHyphens/>
      <w:jc w:val="center"/>
    </w:pPr>
    <w:rPr>
      <w:rFonts w:ascii="Times" w:hAnsi="Times"/>
      <w:lang w:eastAsia="ar-SA"/>
    </w:rPr>
  </w:style>
  <w:style w:type="paragraph" w:styleId="Title">
    <w:name w:val="Title"/>
    <w:basedOn w:val="Normal"/>
    <w:link w:val="TitleChar"/>
    <w:qFormat/>
    <w:rsid w:val="0017775D"/>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17775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17775D"/>
    <w:pPr>
      <w:spacing w:before="100" w:beforeAutospacing="1" w:after="100" w:afterAutospacing="1"/>
    </w:pPr>
    <w:rPr>
      <w:szCs w:val="24"/>
      <w:lang w:val="id-ID" w:eastAsia="id-ID"/>
    </w:rPr>
  </w:style>
  <w:style w:type="character" w:styleId="Strong">
    <w:name w:val="Strong"/>
    <w:basedOn w:val="DefaultParagraphFont"/>
    <w:uiPriority w:val="22"/>
    <w:qFormat/>
    <w:rsid w:val="0017775D"/>
    <w:rPr>
      <w:b/>
      <w:bCs/>
    </w:rPr>
  </w:style>
  <w:style w:type="character" w:styleId="Emphasis">
    <w:name w:val="Emphasis"/>
    <w:basedOn w:val="DefaultParagraphFont"/>
    <w:uiPriority w:val="20"/>
    <w:qFormat/>
    <w:rsid w:val="0017775D"/>
    <w:rPr>
      <w:i/>
      <w:iCs/>
    </w:rPr>
  </w:style>
  <w:style w:type="paragraph" w:styleId="ListParagraph">
    <w:name w:val="List Paragraph"/>
    <w:basedOn w:val="Normal"/>
    <w:uiPriority w:val="34"/>
    <w:qFormat/>
    <w:rsid w:val="0017775D"/>
    <w:pPr>
      <w:ind w:left="720"/>
      <w:contextualSpacing/>
    </w:pPr>
  </w:style>
  <w:style w:type="character" w:styleId="Hyperlink">
    <w:name w:val="Hyperlink"/>
    <w:basedOn w:val="DefaultParagraphFont"/>
    <w:uiPriority w:val="99"/>
    <w:unhideWhenUsed/>
    <w:rsid w:val="0017775D"/>
    <w:rPr>
      <w:color w:val="0563C1" w:themeColor="hyperlink"/>
      <w:u w:val="single"/>
    </w:rPr>
  </w:style>
  <w:style w:type="paragraph" w:styleId="FootnoteText">
    <w:name w:val="footnote text"/>
    <w:basedOn w:val="Normal"/>
    <w:link w:val="FootnoteTextChar"/>
    <w:uiPriority w:val="99"/>
    <w:unhideWhenUsed/>
    <w:rsid w:val="0017775D"/>
    <w:rPr>
      <w:sz w:val="20"/>
    </w:rPr>
  </w:style>
  <w:style w:type="character" w:customStyle="1" w:styleId="FootnoteTextChar">
    <w:name w:val="Footnote Text Char"/>
    <w:basedOn w:val="DefaultParagraphFont"/>
    <w:link w:val="FootnoteText"/>
    <w:uiPriority w:val="99"/>
    <w:rsid w:val="001777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775D"/>
    <w:rPr>
      <w:vertAlign w:val="superscript"/>
    </w:rPr>
  </w:style>
  <w:style w:type="table" w:styleId="TableGrid">
    <w:name w:val="Table Grid"/>
    <w:basedOn w:val="TableNormal"/>
    <w:uiPriority w:val="59"/>
    <w:rsid w:val="0017775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75D"/>
    <w:pPr>
      <w:tabs>
        <w:tab w:val="center" w:pos="4680"/>
        <w:tab w:val="right" w:pos="9360"/>
      </w:tabs>
    </w:pPr>
  </w:style>
  <w:style w:type="character" w:customStyle="1" w:styleId="HeaderChar">
    <w:name w:val="Header Char"/>
    <w:basedOn w:val="DefaultParagraphFont"/>
    <w:link w:val="Header"/>
    <w:uiPriority w:val="99"/>
    <w:rsid w:val="0017775D"/>
    <w:rPr>
      <w:rFonts w:ascii="Times New Roman" w:eastAsia="Times New Roman" w:hAnsi="Times New Roman" w:cs="Times New Roman"/>
      <w:sz w:val="24"/>
      <w:szCs w:val="20"/>
    </w:rPr>
  </w:style>
  <w:style w:type="character" w:customStyle="1" w:styleId="hgkelc">
    <w:name w:val="hgkelc"/>
    <w:basedOn w:val="DefaultParagraphFont"/>
    <w:rsid w:val="0017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rnal.unigal.ac.id/index.php/literasi/inde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bi.kemdikbud.go.id/entri/konflik" TargetMode="External"/><Relationship Id="rId5" Type="http://schemas.openxmlformats.org/officeDocument/2006/relationships/footnotes" Target="footnotes.xml"/><Relationship Id="rId10" Type="http://schemas.openxmlformats.org/officeDocument/2006/relationships/hyperlink" Target="https://journal.ikipsiliwangi.ac.id/index.php/parole" TargetMode="External"/><Relationship Id="rId4" Type="http://schemas.openxmlformats.org/officeDocument/2006/relationships/webSettings" Target="webSettings.xml"/><Relationship Id="rId9" Type="http://schemas.openxmlformats.org/officeDocument/2006/relationships/hyperlink" Target="https://ejournal.undiksha.ac.id/index.php/PRA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bbi.kemdikbud.go.id/entri/konflik" TargetMode="External"/><Relationship Id="rId2" Type="http://schemas.openxmlformats.org/officeDocument/2006/relationships/hyperlink" Target="https://journal.ikipsiliwangi.ac.id/index.php/parole" TargetMode="External"/><Relationship Id="rId1" Type="http://schemas.openxmlformats.org/officeDocument/2006/relationships/hyperlink" Target="https://jurnal.unigal.ac.id/index.php/literas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2021-01-21T03:36:00Z</dcterms:created>
  <dcterms:modified xsi:type="dcterms:W3CDTF">2021-01-21T03:37:00Z</dcterms:modified>
</cp:coreProperties>
</file>