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7EF" w:rsidRPr="002567EF" w:rsidRDefault="00236190" w:rsidP="003E6B84">
      <w:pPr>
        <w:spacing w:after="0" w:line="360" w:lineRule="auto"/>
        <w:rPr>
          <w:rFonts w:ascii="Times New Roman" w:hAnsi="Times New Roman"/>
          <w:b/>
          <w:sz w:val="24"/>
        </w:rPr>
      </w:pPr>
      <w:r>
        <w:rPr>
          <w:noProof/>
        </w:rPr>
        <mc:AlternateContent>
          <mc:Choice Requires="wps">
            <w:drawing>
              <wp:anchor distT="0" distB="0" distL="114300" distR="114300" simplePos="0" relativeHeight="251657728" behindDoc="0" locked="0" layoutInCell="1" allowOverlap="1" wp14:anchorId="4E9CDADF">
                <wp:simplePos x="0" y="0"/>
                <wp:positionH relativeFrom="column">
                  <wp:posOffset>4215765</wp:posOffset>
                </wp:positionH>
                <wp:positionV relativeFrom="paragraph">
                  <wp:posOffset>-487045</wp:posOffset>
                </wp:positionV>
                <wp:extent cx="1225550" cy="3619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1950"/>
                        </a:xfrm>
                        <a:prstGeom prst="rect">
                          <a:avLst/>
                        </a:prstGeom>
                        <a:solidFill>
                          <a:srgbClr val="FFFFFF"/>
                        </a:solidFill>
                        <a:ln w="9525">
                          <a:noFill/>
                          <a:miter lim="800000"/>
                          <a:headEnd/>
                          <a:tailEnd/>
                        </a:ln>
                      </wps:spPr>
                      <wps:txbx>
                        <w:txbxContent>
                          <w:p w:rsidR="003E6B84" w:rsidRPr="003E6B84" w:rsidRDefault="002567EF" w:rsidP="003E6B84">
                            <w:pPr>
                              <w:rPr>
                                <w:rFonts w:ascii="Times New Roman" w:hAnsi="Times New Roman"/>
                                <w:sz w:val="32"/>
                              </w:rPr>
                            </w:pPr>
                            <w:r>
                              <w:rPr>
                                <w:rFonts w:ascii="Times New Roman" w:hAnsi="Times New Roman"/>
                                <w:sz w:val="32"/>
                              </w:rPr>
                              <w:t>Cover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CDADF" id="_x0000_t202" coordsize="21600,21600" o:spt="202" path="m,l,21600r21600,l21600,xe">
                <v:stroke joinstyle="miter"/>
                <v:path gradientshapeok="t" o:connecttype="rect"/>
              </v:shapetype>
              <v:shape id="Text Box 2" o:spid="_x0000_s1026" type="#_x0000_t202" style="position:absolute;margin-left:331.95pt;margin-top:-38.35pt;width:96.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" stroked="f">
                <v:textbox>
                  <w:txbxContent>
                    <w:p w:rsidR="003E6B84" w:rsidRPr="003E6B84" w:rsidRDefault="002567EF" w:rsidP="003E6B84">
                      <w:pPr>
                        <w:rPr>
                          <w:rFonts w:ascii="Times New Roman" w:hAnsi="Times New Roman"/>
                          <w:sz w:val="32"/>
                        </w:rPr>
                      </w:pPr>
                      <w:r>
                        <w:rPr>
                          <w:rFonts w:ascii="Times New Roman" w:hAnsi="Times New Roman"/>
                          <w:sz w:val="32"/>
                        </w:rPr>
                        <w:t>Cover Letter</w:t>
                      </w:r>
                    </w:p>
                  </w:txbxContent>
                </v:textbox>
              </v:shape>
            </w:pict>
          </mc:Fallback>
        </mc:AlternateContent>
      </w:r>
    </w:p>
    <w:p w:rsidR="003E6B84" w:rsidRDefault="002567EF" w:rsidP="003E6B84">
      <w:pPr>
        <w:spacing w:after="0" w:line="360" w:lineRule="auto"/>
        <w:rPr>
          <w:rFonts w:ascii="Times New Roman" w:hAnsi="Times New Roman"/>
          <w:sz w:val="24"/>
        </w:rPr>
      </w:pPr>
      <w:r>
        <w:rPr>
          <w:rFonts w:ascii="Times New Roman" w:hAnsi="Times New Roman"/>
          <w:sz w:val="24"/>
        </w:rPr>
        <w:t>To</w:t>
      </w:r>
      <w:r w:rsidR="003E6B84">
        <w:rPr>
          <w:rFonts w:ascii="Times New Roman" w:hAnsi="Times New Roman"/>
          <w:sz w:val="24"/>
        </w:rPr>
        <w:t xml:space="preserve">: </w:t>
      </w:r>
    </w:p>
    <w:p w:rsidR="003E6B84" w:rsidRDefault="00236190" w:rsidP="003E6B84">
      <w:pPr>
        <w:spacing w:after="0" w:line="360" w:lineRule="auto"/>
        <w:rPr>
          <w:rFonts w:ascii="Times New Roman" w:hAnsi="Times New Roman"/>
          <w:sz w:val="24"/>
        </w:rPr>
      </w:pPr>
      <w:proofErr w:type="spellStart"/>
      <w:r>
        <w:rPr>
          <w:rFonts w:ascii="Times New Roman" w:hAnsi="Times New Roman"/>
          <w:sz w:val="24"/>
        </w:rPr>
        <w:t>Laifa</w:t>
      </w:r>
      <w:proofErr w:type="spellEnd"/>
      <w:r>
        <w:rPr>
          <w:rFonts w:ascii="Times New Roman" w:hAnsi="Times New Roman"/>
          <w:sz w:val="24"/>
        </w:rPr>
        <w:t xml:space="preserve"> </w:t>
      </w:r>
      <w:proofErr w:type="spellStart"/>
      <w:r>
        <w:rPr>
          <w:rFonts w:ascii="Times New Roman" w:hAnsi="Times New Roman"/>
          <w:sz w:val="24"/>
        </w:rPr>
        <w:t>Annisa</w:t>
      </w:r>
      <w:proofErr w:type="spellEnd"/>
      <w:r>
        <w:rPr>
          <w:rFonts w:ascii="Times New Roman" w:hAnsi="Times New Roman"/>
          <w:sz w:val="24"/>
        </w:rPr>
        <w:t xml:space="preserve"> </w:t>
      </w:r>
      <w:proofErr w:type="spellStart"/>
      <w:r>
        <w:rPr>
          <w:rFonts w:ascii="Times New Roman" w:hAnsi="Times New Roman"/>
          <w:sz w:val="24"/>
        </w:rPr>
        <w:t>Hendarmin</w:t>
      </w:r>
      <w:proofErr w:type="spellEnd"/>
      <w:r>
        <w:rPr>
          <w:rFonts w:ascii="Times New Roman" w:hAnsi="Times New Roman"/>
          <w:sz w:val="24"/>
        </w:rPr>
        <w:t>, DDS.</w:t>
      </w:r>
      <w:r w:rsidR="003E6B84">
        <w:rPr>
          <w:rFonts w:ascii="Times New Roman" w:hAnsi="Times New Roman"/>
          <w:sz w:val="24"/>
        </w:rPr>
        <w:t>, PhD</w:t>
      </w:r>
    </w:p>
    <w:p w:rsidR="003E6B84" w:rsidRDefault="00236190" w:rsidP="003E6B84">
      <w:pPr>
        <w:spacing w:after="0" w:line="360" w:lineRule="auto"/>
        <w:rPr>
          <w:rFonts w:ascii="Times New Roman" w:hAnsi="Times New Roman"/>
          <w:sz w:val="24"/>
        </w:rPr>
      </w:pPr>
      <w:r>
        <w:rPr>
          <w:rFonts w:ascii="Times New Roman" w:hAnsi="Times New Roman"/>
          <w:sz w:val="24"/>
        </w:rPr>
        <w:t>The Avicenna Medical Journal</w:t>
      </w:r>
    </w:p>
    <w:p w:rsidR="003E6B84" w:rsidRDefault="003E6B84" w:rsidP="003E6B84">
      <w:pPr>
        <w:spacing w:after="0" w:line="360" w:lineRule="auto"/>
        <w:rPr>
          <w:rFonts w:ascii="Times New Roman" w:hAnsi="Times New Roman"/>
          <w:sz w:val="24"/>
        </w:rPr>
      </w:pPr>
    </w:p>
    <w:p w:rsidR="00507921" w:rsidRPr="00E8621B" w:rsidRDefault="003E6B84" w:rsidP="00E8621B">
      <w:pPr>
        <w:jc w:val="both"/>
        <w:rPr>
          <w:rFonts w:ascii="Times New Roman" w:eastAsia="Times New Roman" w:hAnsi="Times New Roman"/>
          <w:sz w:val="24"/>
          <w:szCs w:val="24"/>
        </w:rPr>
      </w:pPr>
      <w:r>
        <w:rPr>
          <w:rFonts w:ascii="Times New Roman" w:hAnsi="Times New Roman"/>
          <w:sz w:val="24"/>
        </w:rPr>
        <w:t>I</w:t>
      </w:r>
      <w:r w:rsidR="00E8621B">
        <w:rPr>
          <w:rFonts w:ascii="Times New Roman" w:hAnsi="Times New Roman"/>
          <w:sz w:val="24"/>
        </w:rPr>
        <w:t xml:space="preserve"> am </w:t>
      </w:r>
      <w:proofErr w:type="spellStart"/>
      <w:r w:rsidR="00E8621B">
        <w:rPr>
          <w:rFonts w:ascii="Times New Roman" w:hAnsi="Times New Roman"/>
          <w:sz w:val="24"/>
        </w:rPr>
        <w:t>Ghina</w:t>
      </w:r>
      <w:proofErr w:type="spellEnd"/>
      <w:r w:rsidR="00E8621B">
        <w:rPr>
          <w:rFonts w:ascii="Times New Roman" w:hAnsi="Times New Roman"/>
          <w:sz w:val="24"/>
        </w:rPr>
        <w:t xml:space="preserve"> </w:t>
      </w:r>
      <w:proofErr w:type="spellStart"/>
      <w:r w:rsidR="00E8621B">
        <w:rPr>
          <w:rFonts w:ascii="Times New Roman" w:hAnsi="Times New Roman"/>
          <w:sz w:val="24"/>
        </w:rPr>
        <w:t>Fitria</w:t>
      </w:r>
      <w:proofErr w:type="spellEnd"/>
      <w:r w:rsidR="00E8621B">
        <w:rPr>
          <w:rFonts w:ascii="Times New Roman" w:hAnsi="Times New Roman"/>
          <w:sz w:val="24"/>
        </w:rPr>
        <w:t xml:space="preserve"> </w:t>
      </w:r>
      <w:proofErr w:type="spellStart"/>
      <w:r w:rsidR="00E8621B">
        <w:rPr>
          <w:rFonts w:ascii="Times New Roman" w:hAnsi="Times New Roman"/>
          <w:sz w:val="24"/>
        </w:rPr>
        <w:t>Nugraha</w:t>
      </w:r>
      <w:proofErr w:type="spellEnd"/>
      <w:r w:rsidR="00507921">
        <w:rPr>
          <w:rFonts w:ascii="Times New Roman" w:hAnsi="Times New Roman"/>
          <w:sz w:val="24"/>
        </w:rPr>
        <w:t xml:space="preserve">, representing all authors in this manuscript. I would like to submit </w:t>
      </w:r>
      <w:r>
        <w:rPr>
          <w:rFonts w:ascii="Times New Roman" w:hAnsi="Times New Roman"/>
          <w:sz w:val="24"/>
        </w:rPr>
        <w:t>our manuscript titled “</w:t>
      </w:r>
      <w:r w:rsidR="00E8621B" w:rsidRPr="00E8621B">
        <w:rPr>
          <w:rFonts w:ascii="Times New Roman" w:eastAsia="Times New Roman" w:hAnsi="Times New Roman"/>
          <w:sz w:val="24"/>
          <w:szCs w:val="24"/>
        </w:rPr>
        <w:t>Comparison of Intraocular Pressure Before and After Silicone Oil Evacuation with Retinal Detachment History in Jakarta Hospital</w:t>
      </w:r>
      <w:r>
        <w:rPr>
          <w:rFonts w:ascii="Times New Roman" w:hAnsi="Times New Roman"/>
          <w:sz w:val="24"/>
        </w:rPr>
        <w:t xml:space="preserve">”. </w:t>
      </w:r>
      <w:r w:rsidR="003E664A" w:rsidRPr="003E664A">
        <w:rPr>
          <w:rFonts w:ascii="Times New Roman" w:hAnsi="Times New Roman"/>
          <w:sz w:val="24"/>
        </w:rPr>
        <w:t>Normally, intraocular pressure will decrease after evacuation of silicone oil in patients with a history of retinal detachment who have previously undergone vitrectomy surgery with silicone oil tamponade, but in a journal study it was found that intraocular pressure can remain high after evacuation of silicone oil. Therefore, by using medical record data of patients who underwent silicone evacuation, this study will provide an analytical overview to determine the comparison of intraocular pressure before and after silicone oil evacuation in retinal detachment patients, and also this research can be a reference for related topics that other researchers can develop later</w:t>
      </w:r>
      <w:r w:rsidR="00236190">
        <w:rPr>
          <w:rFonts w:ascii="Times New Roman" w:hAnsi="Times New Roman"/>
          <w:sz w:val="24"/>
        </w:rPr>
        <w:t>.</w:t>
      </w:r>
    </w:p>
    <w:p w:rsidR="003E6B84" w:rsidRDefault="003E6B84" w:rsidP="00507921">
      <w:pPr>
        <w:spacing w:after="0" w:line="360" w:lineRule="auto"/>
        <w:ind w:firstLine="720"/>
        <w:jc w:val="both"/>
        <w:rPr>
          <w:rFonts w:ascii="Times New Roman" w:hAnsi="Times New Roman"/>
          <w:sz w:val="24"/>
        </w:rPr>
      </w:pPr>
      <w:r>
        <w:rPr>
          <w:rFonts w:ascii="Times New Roman" w:hAnsi="Times New Roman"/>
          <w:sz w:val="24"/>
        </w:rPr>
        <w:t xml:space="preserve">This article </w:t>
      </w:r>
      <w:r w:rsidR="002567EF">
        <w:rPr>
          <w:rFonts w:ascii="Times New Roman" w:hAnsi="Times New Roman"/>
          <w:sz w:val="24"/>
        </w:rPr>
        <w:t>is not currently under consideration in another journal and it was/not submitted to another journal.</w:t>
      </w:r>
      <w:r w:rsidR="00507921">
        <w:rPr>
          <w:rFonts w:ascii="Times New Roman" w:hAnsi="Times New Roman"/>
          <w:sz w:val="24"/>
        </w:rPr>
        <w:t xml:space="preserve"> It has/not </w:t>
      </w:r>
      <w:r w:rsidR="002567EF">
        <w:rPr>
          <w:rFonts w:ascii="Times New Roman" w:hAnsi="Times New Roman"/>
          <w:sz w:val="24"/>
        </w:rPr>
        <w:t>been presented</w:t>
      </w:r>
      <w:r w:rsidR="00507921">
        <w:rPr>
          <w:rFonts w:ascii="Times New Roman" w:hAnsi="Times New Roman"/>
          <w:sz w:val="24"/>
        </w:rPr>
        <w:t xml:space="preserve"> in a congress.</w:t>
      </w:r>
    </w:p>
    <w:p w:rsidR="003E6B84" w:rsidRDefault="003E6B84" w:rsidP="00507921">
      <w:pPr>
        <w:spacing w:after="0" w:line="360" w:lineRule="auto"/>
        <w:rPr>
          <w:rFonts w:ascii="Times New Roman" w:hAnsi="Times New Roman"/>
          <w:sz w:val="24"/>
        </w:rPr>
      </w:pPr>
    </w:p>
    <w:p w:rsidR="003E6B84" w:rsidRDefault="003E6B84" w:rsidP="00507921">
      <w:pPr>
        <w:spacing w:after="0" w:line="360" w:lineRule="auto"/>
        <w:rPr>
          <w:rFonts w:ascii="Times New Roman" w:hAnsi="Times New Roman"/>
          <w:sz w:val="24"/>
        </w:rPr>
      </w:pPr>
    </w:p>
    <w:p w:rsidR="00507921" w:rsidRDefault="00507921" w:rsidP="00507921">
      <w:pPr>
        <w:spacing w:after="0" w:line="360" w:lineRule="auto"/>
        <w:rPr>
          <w:rFonts w:ascii="Times New Roman" w:hAnsi="Times New Roman"/>
          <w:sz w:val="24"/>
        </w:rPr>
      </w:pPr>
    </w:p>
    <w:p w:rsidR="00507921" w:rsidRPr="003E664A" w:rsidRDefault="003E664A" w:rsidP="00236190">
      <w:pPr>
        <w:spacing w:after="0" w:line="360" w:lineRule="auto"/>
        <w:jc w:val="right"/>
        <w:rPr>
          <w:rFonts w:ascii="Times New Roman" w:hAnsi="Times New Roman"/>
          <w:color w:val="000000" w:themeColor="text1"/>
          <w:sz w:val="24"/>
        </w:rPr>
      </w:pPr>
      <w:r w:rsidRPr="003E664A">
        <w:rPr>
          <w:rFonts w:ascii="Times New Roman" w:hAnsi="Times New Roman"/>
          <w:color w:val="000000" w:themeColor="text1"/>
          <w:sz w:val="24"/>
        </w:rPr>
        <w:t>March 26, 2023</w:t>
      </w:r>
    </w:p>
    <w:p w:rsidR="00507921" w:rsidRPr="003E664A" w:rsidRDefault="00507921" w:rsidP="00507921">
      <w:pPr>
        <w:spacing w:after="0" w:line="360" w:lineRule="auto"/>
        <w:jc w:val="right"/>
        <w:rPr>
          <w:rFonts w:ascii="Times New Roman" w:hAnsi="Times New Roman"/>
          <w:color w:val="000000" w:themeColor="text1"/>
          <w:sz w:val="24"/>
        </w:rPr>
      </w:pPr>
      <w:r w:rsidRPr="003E664A">
        <w:rPr>
          <w:rFonts w:ascii="Times New Roman" w:hAnsi="Times New Roman"/>
          <w:color w:val="000000" w:themeColor="text1"/>
          <w:sz w:val="24"/>
        </w:rPr>
        <w:t>Sincerely yours,</w:t>
      </w:r>
    </w:p>
    <w:p w:rsidR="00507921" w:rsidRPr="00236190" w:rsidRDefault="003E664A" w:rsidP="00507921">
      <w:pPr>
        <w:spacing w:after="0" w:line="360" w:lineRule="auto"/>
        <w:jc w:val="right"/>
        <w:rPr>
          <w:rFonts w:ascii="Times New Roman" w:hAnsi="Times New Roman"/>
          <w:color w:val="FF0000"/>
          <w:sz w:val="24"/>
        </w:rPr>
        <w:sectPr w:rsidR="00507921" w:rsidRPr="00236190" w:rsidSect="003E6B84">
          <w:pgSz w:w="11906" w:h="16838"/>
          <w:pgMar w:top="1440" w:right="1440" w:bottom="1440" w:left="1440" w:header="708" w:footer="708" w:gutter="0"/>
          <w:cols w:space="708"/>
          <w:docGrid w:linePitch="360"/>
        </w:sectPr>
      </w:pPr>
      <w:proofErr w:type="spellStart"/>
      <w:r w:rsidRPr="003E664A">
        <w:rPr>
          <w:rFonts w:ascii="Times New Roman" w:hAnsi="Times New Roman"/>
          <w:color w:val="000000" w:themeColor="text1"/>
          <w:sz w:val="24"/>
        </w:rPr>
        <w:t>Ghina</w:t>
      </w:r>
      <w:proofErr w:type="spellEnd"/>
      <w:r w:rsidRPr="003E664A">
        <w:rPr>
          <w:rFonts w:ascii="Times New Roman" w:hAnsi="Times New Roman"/>
          <w:color w:val="000000" w:themeColor="text1"/>
          <w:sz w:val="24"/>
        </w:rPr>
        <w:t xml:space="preserve"> </w:t>
      </w:r>
      <w:proofErr w:type="spellStart"/>
      <w:r w:rsidRPr="003E664A">
        <w:rPr>
          <w:rFonts w:ascii="Times New Roman" w:hAnsi="Times New Roman"/>
          <w:color w:val="000000" w:themeColor="text1"/>
          <w:sz w:val="24"/>
        </w:rPr>
        <w:t>Fitria</w:t>
      </w:r>
      <w:proofErr w:type="spellEnd"/>
      <w:r w:rsidRPr="003E664A">
        <w:rPr>
          <w:rFonts w:ascii="Times New Roman" w:hAnsi="Times New Roman"/>
          <w:color w:val="000000" w:themeColor="text1"/>
          <w:sz w:val="24"/>
        </w:rPr>
        <w:t xml:space="preserve"> </w:t>
      </w:r>
      <w:proofErr w:type="spellStart"/>
      <w:r w:rsidRPr="003E664A">
        <w:rPr>
          <w:rFonts w:ascii="Times New Roman" w:hAnsi="Times New Roman"/>
          <w:color w:val="000000" w:themeColor="text1"/>
          <w:sz w:val="24"/>
        </w:rPr>
        <w:t>Nugraha</w:t>
      </w:r>
      <w:bookmarkStart w:id="0" w:name="_GoBack"/>
      <w:bookmarkEnd w:id="0"/>
      <w:proofErr w:type="spellEnd"/>
    </w:p>
    <w:p w:rsidR="005102F4" w:rsidRPr="00D6093E" w:rsidRDefault="005102F4" w:rsidP="00F812F8">
      <w:pPr>
        <w:spacing w:after="0" w:line="480" w:lineRule="auto"/>
        <w:rPr>
          <w:rFonts w:ascii="Times New Roman" w:hAnsi="Times New Roman"/>
          <w:sz w:val="24"/>
          <w:lang w:val="id-ID"/>
        </w:rPr>
      </w:pPr>
    </w:p>
    <w:sectPr w:rsidR="005102F4" w:rsidRPr="00D6093E" w:rsidSect="008D3F38">
      <w:pgSz w:w="11906" w:h="16838"/>
      <w:pgMar w:top="1440" w:right="1440" w:bottom="1440" w:left="1440"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83039"/>
    <w:multiLevelType w:val="hybridMultilevel"/>
    <w:tmpl w:val="5FDCFA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90"/>
    <w:rsid w:val="00132DBA"/>
    <w:rsid w:val="001D00AB"/>
    <w:rsid w:val="001D66EC"/>
    <w:rsid w:val="001E6138"/>
    <w:rsid w:val="00207BAF"/>
    <w:rsid w:val="00236190"/>
    <w:rsid w:val="00237D50"/>
    <w:rsid w:val="002567EF"/>
    <w:rsid w:val="002711BA"/>
    <w:rsid w:val="003E664A"/>
    <w:rsid w:val="003E6B84"/>
    <w:rsid w:val="00462B4E"/>
    <w:rsid w:val="00507921"/>
    <w:rsid w:val="005102F4"/>
    <w:rsid w:val="00555EFB"/>
    <w:rsid w:val="00583309"/>
    <w:rsid w:val="00630BFC"/>
    <w:rsid w:val="00656CD3"/>
    <w:rsid w:val="006F0B45"/>
    <w:rsid w:val="007019DA"/>
    <w:rsid w:val="007C506E"/>
    <w:rsid w:val="007E332F"/>
    <w:rsid w:val="007E5E61"/>
    <w:rsid w:val="00811961"/>
    <w:rsid w:val="00870ED8"/>
    <w:rsid w:val="008D3F38"/>
    <w:rsid w:val="009624AA"/>
    <w:rsid w:val="0097705B"/>
    <w:rsid w:val="00A7761D"/>
    <w:rsid w:val="00AF2707"/>
    <w:rsid w:val="00C93379"/>
    <w:rsid w:val="00CD1793"/>
    <w:rsid w:val="00D371F1"/>
    <w:rsid w:val="00D6093E"/>
    <w:rsid w:val="00DA690A"/>
    <w:rsid w:val="00DA78C4"/>
    <w:rsid w:val="00E20A93"/>
    <w:rsid w:val="00E8621B"/>
    <w:rsid w:val="00F812F8"/>
    <w:rsid w:val="00FE048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8B4C3"/>
  <w15:docId w15:val="{5A0F3FEC-48FB-4A70-8FCD-99416194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793"/>
    <w:pPr>
      <w:ind w:left="720"/>
      <w:contextualSpacing/>
    </w:pPr>
  </w:style>
  <w:style w:type="character" w:styleId="CommentReference">
    <w:name w:val="annotation reference"/>
    <w:uiPriority w:val="99"/>
    <w:semiHidden/>
    <w:unhideWhenUsed/>
    <w:rsid w:val="00237D50"/>
    <w:rPr>
      <w:sz w:val="16"/>
      <w:szCs w:val="16"/>
    </w:rPr>
  </w:style>
  <w:style w:type="paragraph" w:styleId="CommentText">
    <w:name w:val="annotation text"/>
    <w:basedOn w:val="Normal"/>
    <w:link w:val="CommentTextChar"/>
    <w:uiPriority w:val="99"/>
    <w:semiHidden/>
    <w:unhideWhenUsed/>
    <w:rsid w:val="00237D50"/>
    <w:pPr>
      <w:spacing w:line="240" w:lineRule="auto"/>
    </w:pPr>
    <w:rPr>
      <w:sz w:val="20"/>
      <w:szCs w:val="20"/>
    </w:rPr>
  </w:style>
  <w:style w:type="character" w:customStyle="1" w:styleId="CommentTextChar">
    <w:name w:val="Comment Text Char"/>
    <w:link w:val="CommentText"/>
    <w:uiPriority w:val="99"/>
    <w:semiHidden/>
    <w:rsid w:val="00237D50"/>
    <w:rPr>
      <w:sz w:val="20"/>
      <w:szCs w:val="20"/>
      <w:lang w:val="en-US"/>
    </w:rPr>
  </w:style>
  <w:style w:type="paragraph" w:styleId="CommentSubject">
    <w:name w:val="annotation subject"/>
    <w:basedOn w:val="CommentText"/>
    <w:next w:val="CommentText"/>
    <w:link w:val="CommentSubjectChar"/>
    <w:uiPriority w:val="99"/>
    <w:semiHidden/>
    <w:unhideWhenUsed/>
    <w:rsid w:val="00237D50"/>
    <w:rPr>
      <w:b/>
      <w:bCs/>
    </w:rPr>
  </w:style>
  <w:style w:type="character" w:customStyle="1" w:styleId="CommentSubjectChar">
    <w:name w:val="Comment Subject Char"/>
    <w:link w:val="CommentSubject"/>
    <w:uiPriority w:val="99"/>
    <w:semiHidden/>
    <w:rsid w:val="00237D50"/>
    <w:rPr>
      <w:b/>
      <w:bCs/>
      <w:sz w:val="20"/>
      <w:szCs w:val="20"/>
      <w:lang w:val="en-US"/>
    </w:rPr>
  </w:style>
  <w:style w:type="paragraph" w:styleId="BalloonText">
    <w:name w:val="Balloon Text"/>
    <w:basedOn w:val="Normal"/>
    <w:link w:val="BalloonTextChar"/>
    <w:uiPriority w:val="99"/>
    <w:semiHidden/>
    <w:unhideWhenUsed/>
    <w:rsid w:val="00237D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7D50"/>
    <w:rPr>
      <w:rFonts w:ascii="Tahoma" w:hAnsi="Tahoma" w:cs="Tahoma"/>
      <w:sz w:val="16"/>
      <w:szCs w:val="16"/>
      <w:lang w:val="en-US"/>
    </w:rPr>
  </w:style>
  <w:style w:type="character" w:styleId="LineNumber">
    <w:name w:val="line number"/>
    <w:uiPriority w:val="99"/>
    <w:semiHidden/>
    <w:unhideWhenUsed/>
    <w:rsid w:val="008D3F38"/>
  </w:style>
  <w:style w:type="character" w:styleId="Hyperlink">
    <w:name w:val="Hyperlink"/>
    <w:uiPriority w:val="99"/>
    <w:semiHidden/>
    <w:unhideWhenUsed/>
    <w:rsid w:val="00132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F42CC-7EBA-4130-8E72-600B07F3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Asus</cp:lastModifiedBy>
  <cp:revision>2</cp:revision>
  <dcterms:created xsi:type="dcterms:W3CDTF">2022-04-17T23:24:00Z</dcterms:created>
  <dcterms:modified xsi:type="dcterms:W3CDTF">2023-03-26T15:28:00Z</dcterms:modified>
</cp:coreProperties>
</file>