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5" w:rsidRPr="00284960" w:rsidRDefault="00FB4D72" w:rsidP="00455853">
      <w:pPr>
        <w:spacing w:after="0" w:line="240" w:lineRule="auto"/>
        <w:jc w:val="center"/>
        <w:rPr>
          <w:rFonts w:asciiTheme="majorBidi" w:hAnsiTheme="majorBidi" w:cstheme="majorBidi"/>
          <w:b/>
          <w:bCs/>
          <w:sz w:val="28"/>
          <w:szCs w:val="28"/>
        </w:rPr>
      </w:pPr>
      <w:r w:rsidRPr="00794277">
        <w:rPr>
          <w:rFonts w:asciiTheme="majorBidi" w:hAnsiTheme="majorBidi" w:cstheme="majorBidi"/>
          <w:b/>
          <w:bCs/>
          <w:sz w:val="36"/>
          <w:szCs w:val="36"/>
        </w:rPr>
        <w:t>TEKS DAN KONTEK</w:t>
      </w:r>
      <w:bookmarkStart w:id="0" w:name="_GoBack"/>
      <w:bookmarkEnd w:id="0"/>
      <w:r w:rsidRPr="00794277">
        <w:rPr>
          <w:rFonts w:asciiTheme="majorBidi" w:hAnsiTheme="majorBidi" w:cstheme="majorBidi"/>
          <w:b/>
          <w:bCs/>
          <w:sz w:val="36"/>
          <w:szCs w:val="36"/>
        </w:rPr>
        <w:t>S PUJIAN AL-</w:t>
      </w:r>
      <w:r>
        <w:rPr>
          <w:rFonts w:asciiTheme="majorBidi" w:hAnsiTheme="majorBidi" w:cstheme="majorBidi"/>
          <w:b/>
          <w:bCs/>
          <w:sz w:val="36"/>
          <w:szCs w:val="36"/>
        </w:rPr>
        <w:t>AKHṬAL</w:t>
      </w:r>
      <w:r w:rsidRPr="00794277">
        <w:rPr>
          <w:rFonts w:asciiTheme="majorBidi" w:hAnsiTheme="majorBidi" w:cstheme="majorBidi"/>
          <w:b/>
          <w:bCs/>
          <w:sz w:val="36"/>
          <w:szCs w:val="36"/>
        </w:rPr>
        <w:t xml:space="preserve"> PENYAIR NASRANI UNTUK YAZID BIN </w:t>
      </w:r>
      <w:r>
        <w:rPr>
          <w:rFonts w:asciiTheme="majorBidi" w:hAnsiTheme="majorBidi" w:cstheme="majorBidi"/>
          <w:b/>
          <w:bCs/>
          <w:sz w:val="36"/>
          <w:szCs w:val="36"/>
        </w:rPr>
        <w:t>MU’ĀWIYAH</w:t>
      </w:r>
      <w:r w:rsidRPr="00794277">
        <w:rPr>
          <w:rFonts w:asciiTheme="majorBidi" w:hAnsiTheme="majorBidi" w:cstheme="majorBidi"/>
          <w:b/>
          <w:bCs/>
          <w:sz w:val="36"/>
          <w:szCs w:val="36"/>
        </w:rPr>
        <w:t xml:space="preserve"> KHALIFAH KE-2 DINASTI </w:t>
      </w:r>
      <w:proofErr w:type="gramStart"/>
      <w:r>
        <w:rPr>
          <w:rFonts w:asciiTheme="majorBidi" w:hAnsiTheme="majorBidi" w:cstheme="majorBidi"/>
          <w:b/>
          <w:bCs/>
          <w:sz w:val="36"/>
          <w:szCs w:val="36"/>
        </w:rPr>
        <w:t xml:space="preserve">UMAYYAH </w:t>
      </w:r>
      <w:r w:rsidRPr="00794277">
        <w:rPr>
          <w:rFonts w:asciiTheme="majorBidi" w:hAnsiTheme="majorBidi" w:cstheme="majorBidi"/>
          <w:b/>
          <w:bCs/>
          <w:sz w:val="36"/>
          <w:szCs w:val="36"/>
        </w:rPr>
        <w:t xml:space="preserve"> </w:t>
      </w:r>
      <w:r w:rsidRPr="00794277">
        <w:rPr>
          <w:rFonts w:asciiTheme="majorBidi" w:hAnsiTheme="majorBidi" w:cstheme="majorBidi"/>
          <w:b/>
          <w:bCs/>
          <w:sz w:val="36"/>
          <w:szCs w:val="36"/>
          <w:lang w:bidi="ar-DZ"/>
        </w:rPr>
        <w:t>(</w:t>
      </w:r>
      <w:proofErr w:type="gramEnd"/>
      <w:r w:rsidRPr="00794277">
        <w:rPr>
          <w:rFonts w:asciiTheme="majorBidi" w:hAnsiTheme="majorBidi" w:cstheme="majorBidi"/>
          <w:b/>
          <w:bCs/>
          <w:sz w:val="36"/>
          <w:szCs w:val="36"/>
          <w:lang w:bidi="ar-DZ"/>
        </w:rPr>
        <w:t>60-63 H /680-683 M)</w:t>
      </w:r>
    </w:p>
    <w:p w:rsidR="00284960" w:rsidRDefault="00284960" w:rsidP="00455853">
      <w:pPr>
        <w:spacing w:after="0" w:line="240" w:lineRule="auto"/>
        <w:jc w:val="center"/>
        <w:rPr>
          <w:rFonts w:asciiTheme="majorBidi" w:hAnsiTheme="majorBidi" w:cstheme="majorBidi"/>
          <w:sz w:val="24"/>
          <w:szCs w:val="24"/>
        </w:rPr>
      </w:pPr>
    </w:p>
    <w:p w:rsidR="00A57432" w:rsidRPr="00794277" w:rsidRDefault="00A57432" w:rsidP="00455853">
      <w:pPr>
        <w:spacing w:after="0" w:line="240" w:lineRule="auto"/>
        <w:jc w:val="center"/>
        <w:rPr>
          <w:rFonts w:asciiTheme="majorBidi" w:hAnsiTheme="majorBidi" w:cstheme="majorBidi"/>
          <w:sz w:val="20"/>
          <w:szCs w:val="20"/>
        </w:rPr>
      </w:pPr>
      <w:r w:rsidRPr="00794277">
        <w:rPr>
          <w:rFonts w:asciiTheme="majorBidi" w:hAnsiTheme="majorBidi" w:cstheme="majorBidi"/>
          <w:sz w:val="20"/>
          <w:szCs w:val="20"/>
        </w:rPr>
        <w:t>Cahya Buana</w:t>
      </w:r>
    </w:p>
    <w:p w:rsidR="00A57432" w:rsidRPr="00794277" w:rsidRDefault="00A57432" w:rsidP="00455853">
      <w:pPr>
        <w:pStyle w:val="FootnoteText"/>
        <w:jc w:val="center"/>
        <w:rPr>
          <w:rFonts w:asciiTheme="majorBidi" w:hAnsiTheme="majorBidi" w:cstheme="majorBidi"/>
          <w:i/>
          <w:iCs/>
        </w:rPr>
      </w:pPr>
      <w:r w:rsidRPr="00794277">
        <w:rPr>
          <w:rFonts w:asciiTheme="majorBidi" w:hAnsiTheme="majorBidi" w:cstheme="majorBidi"/>
          <w:i/>
          <w:iCs/>
        </w:rPr>
        <w:t xml:space="preserve"> Universitas Islam Negeri Syarif Hidayatullah</w:t>
      </w:r>
    </w:p>
    <w:p w:rsidR="00A57432" w:rsidRPr="00794277" w:rsidRDefault="00A57432" w:rsidP="00455853">
      <w:pPr>
        <w:pStyle w:val="FootnoteText"/>
        <w:jc w:val="center"/>
        <w:rPr>
          <w:rFonts w:asciiTheme="majorBidi" w:hAnsiTheme="majorBidi" w:cstheme="majorBidi"/>
        </w:rPr>
      </w:pPr>
      <w:r w:rsidRPr="00794277">
        <w:rPr>
          <w:rFonts w:asciiTheme="majorBidi" w:hAnsiTheme="majorBidi" w:cstheme="majorBidi"/>
        </w:rPr>
        <w:t xml:space="preserve"> Jakarta, Indonesia</w:t>
      </w:r>
    </w:p>
    <w:p w:rsidR="00A57432" w:rsidRDefault="0019247F" w:rsidP="00455853">
      <w:pPr>
        <w:spacing w:after="0" w:line="240" w:lineRule="auto"/>
        <w:jc w:val="center"/>
        <w:rPr>
          <w:rStyle w:val="Hyperlink"/>
          <w:rFonts w:asciiTheme="majorBidi" w:hAnsiTheme="majorBidi" w:cstheme="majorBidi"/>
          <w:sz w:val="24"/>
          <w:szCs w:val="24"/>
        </w:rPr>
      </w:pPr>
      <w:hyperlink r:id="rId9" w:history="1">
        <w:r w:rsidR="00A57432" w:rsidRPr="00794277">
          <w:rPr>
            <w:rStyle w:val="Hyperlink"/>
            <w:rFonts w:asciiTheme="majorBidi" w:hAnsiTheme="majorBidi" w:cstheme="majorBidi"/>
            <w:sz w:val="20"/>
            <w:szCs w:val="20"/>
          </w:rPr>
          <w:t>cahya.buana@uinjkt.ac.id</w:t>
        </w:r>
      </w:hyperlink>
      <w:r w:rsidR="00201612">
        <w:rPr>
          <w:rStyle w:val="Hyperlink"/>
          <w:rFonts w:asciiTheme="majorBidi" w:hAnsiTheme="majorBidi" w:cstheme="majorBidi"/>
          <w:sz w:val="24"/>
          <w:szCs w:val="24"/>
        </w:rPr>
        <w:t xml:space="preserve"> </w:t>
      </w:r>
    </w:p>
    <w:p w:rsidR="00D33B8C" w:rsidRDefault="00D33B8C" w:rsidP="00455853">
      <w:pPr>
        <w:spacing w:after="0" w:line="240" w:lineRule="auto"/>
        <w:jc w:val="center"/>
        <w:rPr>
          <w:rStyle w:val="Hyperlink"/>
          <w:rFonts w:asciiTheme="majorBidi" w:hAnsiTheme="majorBidi" w:cstheme="majorBidi"/>
          <w:sz w:val="24"/>
          <w:szCs w:val="24"/>
          <w:u w:val="none"/>
        </w:rPr>
      </w:pPr>
    </w:p>
    <w:p w:rsidR="00D36122" w:rsidRPr="00055BB4" w:rsidRDefault="00D36122" w:rsidP="00455853">
      <w:pPr>
        <w:spacing w:after="0" w:line="240" w:lineRule="auto"/>
        <w:jc w:val="center"/>
        <w:rPr>
          <w:rStyle w:val="Hyperlink"/>
          <w:rFonts w:asciiTheme="majorBidi" w:hAnsiTheme="majorBidi" w:cstheme="majorBidi"/>
          <w:b/>
          <w:bCs/>
          <w:i/>
          <w:iCs/>
          <w:color w:val="auto"/>
          <w:u w:val="none"/>
        </w:rPr>
      </w:pPr>
      <w:r w:rsidRPr="00055BB4">
        <w:rPr>
          <w:rStyle w:val="Hyperlink"/>
          <w:rFonts w:asciiTheme="majorBidi" w:hAnsiTheme="majorBidi" w:cstheme="majorBidi"/>
          <w:b/>
          <w:bCs/>
          <w:i/>
          <w:iCs/>
          <w:color w:val="auto"/>
          <w:u w:val="none"/>
        </w:rPr>
        <w:t>Abstract</w:t>
      </w:r>
    </w:p>
    <w:p w:rsidR="00D36122" w:rsidRPr="00055BB4" w:rsidRDefault="00D36122" w:rsidP="001E1EC2">
      <w:pPr>
        <w:spacing w:after="0" w:line="240" w:lineRule="auto"/>
        <w:jc w:val="both"/>
        <w:rPr>
          <w:rStyle w:val="Hyperlink"/>
          <w:rFonts w:asciiTheme="majorBidi" w:hAnsiTheme="majorBidi" w:cstheme="majorBidi"/>
          <w:b/>
          <w:bCs/>
          <w:i/>
          <w:iCs/>
          <w:color w:val="auto"/>
          <w:u w:val="none"/>
        </w:rPr>
      </w:pPr>
      <w:r w:rsidRPr="00055BB4">
        <w:rPr>
          <w:rStyle w:val="Hyperlink"/>
          <w:rFonts w:asciiTheme="majorBidi" w:hAnsiTheme="majorBidi" w:cstheme="majorBidi"/>
          <w:i/>
          <w:iCs/>
          <w:color w:val="auto"/>
          <w:u w:val="none"/>
        </w:rPr>
        <w:t xml:space="preserve">This study intends to uncover the meanings contained in the context of praise in the ode poems of Al-Akhtal intended for Yazid </w:t>
      </w:r>
      <w:r w:rsidR="001E1EC2">
        <w:rPr>
          <w:rStyle w:val="Hyperlink"/>
          <w:rFonts w:asciiTheme="majorBidi" w:hAnsiTheme="majorBidi" w:cstheme="majorBidi"/>
          <w:i/>
          <w:iCs/>
          <w:color w:val="auto"/>
          <w:u w:val="none"/>
        </w:rPr>
        <w:t>ibn</w:t>
      </w:r>
      <w:r w:rsidRPr="00055BB4">
        <w:rPr>
          <w:rStyle w:val="Hyperlink"/>
          <w:rFonts w:asciiTheme="majorBidi" w:hAnsiTheme="majorBidi" w:cstheme="majorBidi"/>
          <w:i/>
          <w:iCs/>
          <w:color w:val="auto"/>
          <w:u w:val="none"/>
        </w:rPr>
        <w:t xml:space="preserve"> </w:t>
      </w:r>
      <w:r w:rsidR="000B0CF1">
        <w:rPr>
          <w:rStyle w:val="Hyperlink"/>
          <w:rFonts w:asciiTheme="majorBidi" w:hAnsiTheme="majorBidi" w:cstheme="majorBidi"/>
          <w:i/>
          <w:iCs/>
          <w:color w:val="auto"/>
          <w:u w:val="none"/>
        </w:rPr>
        <w:t>Mu’āwiyah</w:t>
      </w:r>
      <w:r w:rsidRPr="00055BB4">
        <w:rPr>
          <w:rStyle w:val="Hyperlink"/>
          <w:rFonts w:asciiTheme="majorBidi" w:hAnsiTheme="majorBidi" w:cstheme="majorBidi"/>
          <w:i/>
          <w:iCs/>
          <w:color w:val="auto"/>
          <w:u w:val="none"/>
        </w:rPr>
        <w:t xml:space="preserve">, the second Caliph of the Umayyad dynasty along with the context behind the text of praise. This study is interesting because the poet is a Christian, while the object of praise is a Muslim ruler. To reveal the meanings behind the text and the context of al-Akhtal's praise to Yazid, this study uses balaghah (eloquence) and a pragmatic approach. Based on the results of the analysis, it can be concluded that al-Akhtal in delivering his praise to Yazid uses a style of language that is loaded with high eloquent elements such as the style of terms, </w:t>
      </w:r>
      <w:proofErr w:type="gramStart"/>
      <w:r w:rsidR="006466B9">
        <w:rPr>
          <w:rStyle w:val="Hyperlink"/>
          <w:rFonts w:asciiTheme="majorBidi" w:hAnsiTheme="majorBidi" w:cstheme="majorBidi"/>
          <w:i/>
          <w:iCs/>
          <w:color w:val="auto"/>
          <w:u w:val="none"/>
        </w:rPr>
        <w:t xml:space="preserve">tasybīh </w:t>
      </w:r>
      <w:r w:rsidRPr="00055BB4">
        <w:rPr>
          <w:rStyle w:val="Hyperlink"/>
          <w:rFonts w:asciiTheme="majorBidi" w:hAnsiTheme="majorBidi" w:cstheme="majorBidi"/>
          <w:i/>
          <w:iCs/>
          <w:color w:val="auto"/>
          <w:u w:val="none"/>
        </w:rPr>
        <w:t>,</w:t>
      </w:r>
      <w:proofErr w:type="gramEnd"/>
      <w:r w:rsidRPr="00055BB4">
        <w:rPr>
          <w:rStyle w:val="Hyperlink"/>
          <w:rFonts w:asciiTheme="majorBidi" w:hAnsiTheme="majorBidi" w:cstheme="majorBidi"/>
          <w:i/>
          <w:iCs/>
          <w:color w:val="auto"/>
          <w:u w:val="none"/>
        </w:rPr>
        <w:t xml:space="preserve"> </w:t>
      </w:r>
      <w:r w:rsidR="001E1EC2">
        <w:rPr>
          <w:rStyle w:val="Hyperlink"/>
          <w:rFonts w:asciiTheme="majorBidi" w:hAnsiTheme="majorBidi" w:cstheme="majorBidi"/>
          <w:i/>
          <w:iCs/>
          <w:color w:val="auto"/>
          <w:u w:val="none"/>
        </w:rPr>
        <w:t>metaphor</w:t>
      </w:r>
      <w:r w:rsidRPr="00055BB4">
        <w:rPr>
          <w:rStyle w:val="Hyperlink"/>
          <w:rFonts w:asciiTheme="majorBidi" w:hAnsiTheme="majorBidi" w:cstheme="majorBidi"/>
          <w:i/>
          <w:iCs/>
          <w:color w:val="auto"/>
          <w:u w:val="none"/>
        </w:rPr>
        <w:t xml:space="preserve">, </w:t>
      </w:r>
      <w:r w:rsidR="001E1EC2">
        <w:rPr>
          <w:rStyle w:val="Hyperlink"/>
          <w:rFonts w:asciiTheme="majorBidi" w:hAnsiTheme="majorBidi" w:cstheme="majorBidi"/>
          <w:i/>
          <w:iCs/>
          <w:color w:val="auto"/>
          <w:u w:val="none"/>
        </w:rPr>
        <w:t>majaz</w:t>
      </w:r>
      <w:r w:rsidRPr="00055BB4">
        <w:rPr>
          <w:rStyle w:val="Hyperlink"/>
          <w:rFonts w:asciiTheme="majorBidi" w:hAnsiTheme="majorBidi" w:cstheme="majorBidi"/>
          <w:i/>
          <w:iCs/>
          <w:color w:val="auto"/>
          <w:u w:val="none"/>
        </w:rPr>
        <w:t xml:space="preserve"> and </w:t>
      </w:r>
      <w:r w:rsidR="003B65E7">
        <w:rPr>
          <w:rStyle w:val="Hyperlink"/>
          <w:rFonts w:asciiTheme="majorBidi" w:hAnsiTheme="majorBidi" w:cstheme="majorBidi"/>
          <w:i/>
          <w:iCs/>
          <w:color w:val="auto"/>
          <w:u w:val="none"/>
        </w:rPr>
        <w:t>kināyah</w:t>
      </w:r>
      <w:r w:rsidRPr="00055BB4">
        <w:rPr>
          <w:rStyle w:val="Hyperlink"/>
          <w:rFonts w:asciiTheme="majorBidi" w:hAnsiTheme="majorBidi" w:cstheme="majorBidi"/>
          <w:i/>
          <w:iCs/>
          <w:color w:val="auto"/>
          <w:u w:val="none"/>
        </w:rPr>
        <w:t xml:space="preserve">. In context, al-Akhtal's praise of Yazid bin </w:t>
      </w:r>
      <w:r w:rsidR="000B0CF1">
        <w:rPr>
          <w:rStyle w:val="Hyperlink"/>
          <w:rFonts w:asciiTheme="majorBidi" w:hAnsiTheme="majorBidi" w:cstheme="majorBidi"/>
          <w:i/>
          <w:iCs/>
          <w:color w:val="auto"/>
          <w:u w:val="none"/>
        </w:rPr>
        <w:t>Mu’āwiyah</w:t>
      </w:r>
      <w:r w:rsidRPr="00055BB4">
        <w:rPr>
          <w:rStyle w:val="Hyperlink"/>
          <w:rFonts w:asciiTheme="majorBidi" w:hAnsiTheme="majorBidi" w:cstheme="majorBidi"/>
          <w:i/>
          <w:iCs/>
          <w:color w:val="auto"/>
          <w:u w:val="none"/>
        </w:rPr>
        <w:t xml:space="preserve"> is influenced by the similarity of behavior between the two, that is that they both like the world of freedom in terms of women and dri</w:t>
      </w:r>
      <w:r w:rsidR="00126B50">
        <w:rPr>
          <w:rStyle w:val="Hyperlink"/>
          <w:rFonts w:asciiTheme="majorBidi" w:hAnsiTheme="majorBidi" w:cstheme="majorBidi"/>
          <w:i/>
          <w:iCs/>
          <w:color w:val="auto"/>
          <w:u w:val="none"/>
        </w:rPr>
        <w:t xml:space="preserve"> </w:t>
      </w:r>
      <w:r w:rsidRPr="00055BB4">
        <w:rPr>
          <w:rStyle w:val="Hyperlink"/>
          <w:rFonts w:asciiTheme="majorBidi" w:hAnsiTheme="majorBidi" w:cstheme="majorBidi"/>
          <w:i/>
          <w:iCs/>
          <w:color w:val="auto"/>
          <w:u w:val="none"/>
        </w:rPr>
        <w:t xml:space="preserve">nking to gain power in cruel ways. In addition, the Christian religion adopted by al-Akhtal benefited his position besides Yazid who also did not care about religious values. There are many deixis that can be used to reveal the context of al-Akhtal's praise for Yazid, both persona, time, place, discourse and social, such as the first-person singular nominative case personal pronoun, Umm Malik, Yazid ibn al-Muluk, Aba Khalid, </w:t>
      </w:r>
      <w:r w:rsidR="00B041C7">
        <w:rPr>
          <w:rStyle w:val="Hyperlink"/>
          <w:rFonts w:asciiTheme="majorBidi" w:hAnsiTheme="majorBidi" w:cstheme="majorBidi"/>
          <w:i/>
          <w:iCs/>
          <w:color w:val="auto"/>
          <w:u w:val="none"/>
        </w:rPr>
        <w:t xml:space="preserve">Nu’mān </w:t>
      </w:r>
      <w:r w:rsidRPr="00055BB4">
        <w:rPr>
          <w:rStyle w:val="Hyperlink"/>
          <w:rFonts w:asciiTheme="majorBidi" w:hAnsiTheme="majorBidi" w:cstheme="majorBidi"/>
          <w:i/>
          <w:iCs/>
          <w:color w:val="auto"/>
          <w:u w:val="none"/>
        </w:rPr>
        <w:t>, Ibn Hurrah, the days of Jillaq, Damasqus, Jazair Hamiz, Ahl 'Anah, and others</w:t>
      </w:r>
      <w:r w:rsidRPr="00055BB4">
        <w:rPr>
          <w:rStyle w:val="Hyperlink"/>
          <w:rFonts w:asciiTheme="majorBidi" w:hAnsiTheme="majorBidi" w:cstheme="majorBidi"/>
          <w:b/>
          <w:bCs/>
          <w:i/>
          <w:iCs/>
          <w:color w:val="auto"/>
          <w:u w:val="none"/>
        </w:rPr>
        <w:t>.</w:t>
      </w:r>
    </w:p>
    <w:p w:rsidR="009D09EB" w:rsidRDefault="009D09EB" w:rsidP="00455853">
      <w:pPr>
        <w:spacing w:after="0" w:line="240" w:lineRule="auto"/>
        <w:jc w:val="both"/>
        <w:rPr>
          <w:rStyle w:val="Hyperlink"/>
          <w:rFonts w:asciiTheme="majorBidi" w:hAnsiTheme="majorBidi" w:cstheme="majorBidi"/>
          <w:b/>
          <w:bCs/>
          <w:i/>
          <w:iCs/>
          <w:color w:val="auto"/>
          <w:u w:val="none"/>
        </w:rPr>
      </w:pPr>
    </w:p>
    <w:p w:rsidR="00D36122" w:rsidRPr="00055BB4" w:rsidRDefault="00D36122" w:rsidP="00FB4D72">
      <w:pPr>
        <w:spacing w:after="0" w:line="240" w:lineRule="auto"/>
        <w:jc w:val="both"/>
        <w:rPr>
          <w:rStyle w:val="Hyperlink"/>
          <w:rFonts w:asciiTheme="majorBidi" w:hAnsiTheme="majorBidi" w:cstheme="majorBidi"/>
          <w:b/>
          <w:bCs/>
          <w:i/>
          <w:iCs/>
          <w:color w:val="auto"/>
          <w:u w:val="none"/>
        </w:rPr>
      </w:pPr>
      <w:r w:rsidRPr="00055BB4">
        <w:rPr>
          <w:rStyle w:val="Hyperlink"/>
          <w:rFonts w:asciiTheme="majorBidi" w:hAnsiTheme="majorBidi" w:cstheme="majorBidi"/>
          <w:b/>
          <w:bCs/>
          <w:i/>
          <w:iCs/>
          <w:color w:val="auto"/>
          <w:u w:val="none"/>
        </w:rPr>
        <w:t>Keywords:</w:t>
      </w:r>
      <w:r w:rsidR="009D09EB" w:rsidRPr="009D09EB">
        <w:rPr>
          <w:rFonts w:asciiTheme="majorBidi" w:hAnsiTheme="majorBidi" w:cstheme="majorBidi"/>
        </w:rPr>
        <w:t xml:space="preserve"> </w:t>
      </w:r>
      <w:r w:rsidR="009D09EB" w:rsidRPr="00055BB4">
        <w:rPr>
          <w:rFonts w:asciiTheme="majorBidi" w:hAnsiTheme="majorBidi" w:cstheme="majorBidi"/>
        </w:rPr>
        <w:t xml:space="preserve">al-Akhṭal, Yazid </w:t>
      </w:r>
      <w:r w:rsidR="009D09EB">
        <w:rPr>
          <w:rFonts w:asciiTheme="majorBidi" w:hAnsiTheme="majorBidi" w:cstheme="majorBidi"/>
        </w:rPr>
        <w:t>ibn</w:t>
      </w:r>
      <w:r w:rsidR="009D09EB" w:rsidRPr="00055BB4">
        <w:rPr>
          <w:rFonts w:asciiTheme="majorBidi" w:hAnsiTheme="majorBidi" w:cstheme="majorBidi"/>
        </w:rPr>
        <w:t xml:space="preserve"> </w:t>
      </w:r>
      <w:r w:rsidR="009D09EB">
        <w:rPr>
          <w:rFonts w:asciiTheme="majorBidi" w:hAnsiTheme="majorBidi" w:cstheme="majorBidi"/>
        </w:rPr>
        <w:t>Mu’āwiyah</w:t>
      </w:r>
      <w:r w:rsidR="009D09EB" w:rsidRPr="00055BB4">
        <w:rPr>
          <w:rFonts w:asciiTheme="majorBidi" w:hAnsiTheme="majorBidi" w:cstheme="majorBidi"/>
        </w:rPr>
        <w:t xml:space="preserve">, </w:t>
      </w:r>
      <w:r w:rsidR="009D09EB">
        <w:rPr>
          <w:rFonts w:asciiTheme="majorBidi" w:hAnsiTheme="majorBidi" w:cstheme="majorBidi"/>
        </w:rPr>
        <w:t>context</w:t>
      </w:r>
      <w:r w:rsidR="009D09EB" w:rsidRPr="00055BB4">
        <w:rPr>
          <w:rFonts w:asciiTheme="majorBidi" w:hAnsiTheme="majorBidi" w:cstheme="majorBidi"/>
        </w:rPr>
        <w:t xml:space="preserve">, </w:t>
      </w:r>
      <w:r w:rsidR="009D09EB" w:rsidRPr="00055BB4">
        <w:rPr>
          <w:rStyle w:val="Hyperlink"/>
          <w:rFonts w:asciiTheme="majorBidi" w:hAnsiTheme="majorBidi" w:cstheme="majorBidi"/>
          <w:i/>
          <w:iCs/>
          <w:color w:val="auto"/>
          <w:u w:val="none"/>
        </w:rPr>
        <w:t>ode poems</w:t>
      </w:r>
    </w:p>
    <w:p w:rsidR="0076731E" w:rsidRDefault="0076731E" w:rsidP="00455853">
      <w:pPr>
        <w:spacing w:after="0" w:line="240" w:lineRule="auto"/>
        <w:jc w:val="center"/>
        <w:rPr>
          <w:rStyle w:val="Hyperlink"/>
          <w:rFonts w:asciiTheme="majorBidi" w:hAnsiTheme="majorBidi" w:cstheme="majorBidi"/>
          <w:b/>
          <w:bCs/>
          <w:i/>
          <w:iCs/>
          <w:color w:val="auto"/>
          <w:u w:val="none"/>
        </w:rPr>
      </w:pPr>
    </w:p>
    <w:p w:rsidR="00D33B8C" w:rsidRPr="00055BB4" w:rsidRDefault="000A28C4" w:rsidP="00455853">
      <w:pPr>
        <w:spacing w:after="0" w:line="240" w:lineRule="auto"/>
        <w:jc w:val="center"/>
        <w:rPr>
          <w:rStyle w:val="Hyperlink"/>
          <w:rFonts w:asciiTheme="majorBidi" w:hAnsiTheme="majorBidi" w:cstheme="majorBidi"/>
          <w:b/>
          <w:bCs/>
          <w:i/>
          <w:iCs/>
          <w:color w:val="auto"/>
          <w:u w:val="none"/>
        </w:rPr>
      </w:pPr>
      <w:r w:rsidRPr="00055BB4">
        <w:rPr>
          <w:rStyle w:val="Hyperlink"/>
          <w:rFonts w:asciiTheme="majorBidi" w:hAnsiTheme="majorBidi" w:cstheme="majorBidi"/>
          <w:b/>
          <w:bCs/>
          <w:i/>
          <w:iCs/>
          <w:color w:val="auto"/>
          <w:u w:val="none"/>
        </w:rPr>
        <w:t xml:space="preserve">Abstrak </w:t>
      </w:r>
    </w:p>
    <w:p w:rsidR="00773719" w:rsidRPr="00DD162C" w:rsidRDefault="00773719" w:rsidP="00FB4D72">
      <w:pPr>
        <w:spacing w:after="0" w:line="240" w:lineRule="auto"/>
        <w:jc w:val="both"/>
        <w:rPr>
          <w:rStyle w:val="Hyperlink"/>
          <w:rFonts w:asciiTheme="majorBidi" w:hAnsiTheme="majorBidi" w:cstheme="majorBidi"/>
          <w:i/>
          <w:iCs/>
          <w:color w:val="auto"/>
          <w:sz w:val="24"/>
          <w:szCs w:val="24"/>
          <w:u w:val="none"/>
        </w:rPr>
      </w:pPr>
      <w:r w:rsidRPr="00055BB4">
        <w:rPr>
          <w:rStyle w:val="Hyperlink"/>
          <w:rFonts w:asciiTheme="majorBidi" w:hAnsiTheme="majorBidi" w:cstheme="majorBidi"/>
          <w:i/>
          <w:iCs/>
          <w:color w:val="auto"/>
          <w:u w:val="none"/>
        </w:rPr>
        <w:t xml:space="preserve">Kajian ini bermaksud untuk mengungkap makna yang terkandung </w:t>
      </w:r>
      <w:r w:rsidR="00DD162C" w:rsidRPr="00055BB4">
        <w:rPr>
          <w:rStyle w:val="Hyperlink"/>
          <w:rFonts w:asciiTheme="majorBidi" w:hAnsiTheme="majorBidi" w:cstheme="majorBidi"/>
          <w:i/>
          <w:iCs/>
          <w:color w:val="auto"/>
          <w:u w:val="none"/>
        </w:rPr>
        <w:t>di dalam</w:t>
      </w:r>
      <w:r w:rsidRPr="00055BB4">
        <w:rPr>
          <w:rStyle w:val="Hyperlink"/>
          <w:rFonts w:asciiTheme="majorBidi" w:hAnsiTheme="majorBidi" w:cstheme="majorBidi"/>
          <w:i/>
          <w:iCs/>
          <w:color w:val="auto"/>
          <w:u w:val="none"/>
        </w:rPr>
        <w:t xml:space="preserve"> teks-teks pujian syair mad</w:t>
      </w:r>
      <w:r w:rsidR="00DD162C" w:rsidRPr="00055BB4">
        <w:rPr>
          <w:rStyle w:val="Hyperlink"/>
          <w:rFonts w:asciiTheme="majorBidi" w:hAnsiTheme="majorBidi" w:cstheme="majorBidi"/>
          <w:i/>
          <w:iCs/>
          <w:color w:val="auto"/>
          <w:u w:val="none"/>
        </w:rPr>
        <w:t>ī</w:t>
      </w:r>
      <w:r w:rsidRPr="00055BB4">
        <w:rPr>
          <w:rStyle w:val="Hyperlink"/>
          <w:rFonts w:asciiTheme="majorBidi" w:hAnsiTheme="majorBidi" w:cstheme="majorBidi"/>
          <w:i/>
          <w:iCs/>
          <w:color w:val="auto"/>
          <w:u w:val="none"/>
        </w:rPr>
        <w:t>h karya al-</w:t>
      </w:r>
      <w:r w:rsidR="00DD162C" w:rsidRPr="00055BB4">
        <w:rPr>
          <w:rStyle w:val="Hyperlink"/>
          <w:rFonts w:asciiTheme="majorBidi" w:hAnsiTheme="majorBidi" w:cstheme="majorBidi"/>
          <w:i/>
          <w:iCs/>
          <w:color w:val="auto"/>
          <w:u w:val="none"/>
        </w:rPr>
        <w:t xml:space="preserve">Akhṭal </w:t>
      </w:r>
      <w:r w:rsidRPr="00055BB4">
        <w:rPr>
          <w:rStyle w:val="Hyperlink"/>
          <w:rFonts w:asciiTheme="majorBidi" w:hAnsiTheme="majorBidi" w:cstheme="majorBidi"/>
          <w:i/>
          <w:iCs/>
          <w:color w:val="auto"/>
          <w:u w:val="none"/>
        </w:rPr>
        <w:t xml:space="preserve">yang ditujukan </w:t>
      </w:r>
      <w:r w:rsidR="00DD162C" w:rsidRPr="00055BB4">
        <w:rPr>
          <w:rStyle w:val="Hyperlink"/>
          <w:rFonts w:asciiTheme="majorBidi" w:hAnsiTheme="majorBidi" w:cstheme="majorBidi"/>
          <w:i/>
          <w:iCs/>
          <w:color w:val="auto"/>
          <w:u w:val="none"/>
        </w:rPr>
        <w:t>pada</w:t>
      </w:r>
      <w:r w:rsidRPr="00055BB4">
        <w:rPr>
          <w:rStyle w:val="Hyperlink"/>
          <w:rFonts w:asciiTheme="majorBidi" w:hAnsiTheme="majorBidi" w:cstheme="majorBidi"/>
          <w:i/>
          <w:iCs/>
          <w:color w:val="auto"/>
          <w:u w:val="none"/>
        </w:rPr>
        <w:t xml:space="preserve"> Yazid bin </w:t>
      </w:r>
      <w:r w:rsidR="000B0CF1">
        <w:rPr>
          <w:rStyle w:val="Hyperlink"/>
          <w:rFonts w:asciiTheme="majorBidi" w:hAnsiTheme="majorBidi" w:cstheme="majorBidi"/>
          <w:i/>
          <w:iCs/>
          <w:color w:val="auto"/>
          <w:u w:val="none"/>
        </w:rPr>
        <w:t>Mu’āwiyah</w:t>
      </w:r>
      <w:r w:rsidRPr="00055BB4">
        <w:rPr>
          <w:rStyle w:val="Hyperlink"/>
          <w:rFonts w:asciiTheme="majorBidi" w:hAnsiTheme="majorBidi" w:cstheme="majorBidi"/>
          <w:i/>
          <w:iCs/>
          <w:color w:val="auto"/>
          <w:u w:val="none"/>
        </w:rPr>
        <w:t xml:space="preserve"> Khalifah kedua Dinasti </w:t>
      </w:r>
      <w:proofErr w:type="gramStart"/>
      <w:r w:rsidR="000331C6">
        <w:rPr>
          <w:rStyle w:val="Hyperlink"/>
          <w:rFonts w:asciiTheme="majorBidi" w:hAnsiTheme="majorBidi" w:cstheme="majorBidi"/>
          <w:i/>
          <w:iCs/>
          <w:color w:val="auto"/>
          <w:u w:val="none"/>
        </w:rPr>
        <w:t xml:space="preserve">Umayyah </w:t>
      </w:r>
      <w:r w:rsidRPr="00055BB4">
        <w:rPr>
          <w:rStyle w:val="Hyperlink"/>
          <w:rFonts w:asciiTheme="majorBidi" w:hAnsiTheme="majorBidi" w:cstheme="majorBidi"/>
          <w:i/>
          <w:iCs/>
          <w:color w:val="auto"/>
          <w:u w:val="none"/>
        </w:rPr>
        <w:t xml:space="preserve"> serta</w:t>
      </w:r>
      <w:proofErr w:type="gramEnd"/>
      <w:r w:rsidRPr="00055BB4">
        <w:rPr>
          <w:rStyle w:val="Hyperlink"/>
          <w:rFonts w:asciiTheme="majorBidi" w:hAnsiTheme="majorBidi" w:cstheme="majorBidi"/>
          <w:i/>
          <w:iCs/>
          <w:color w:val="auto"/>
          <w:u w:val="none"/>
        </w:rPr>
        <w:t xml:space="preserve"> konteks yang melatarbelakangi teks-teks pujian tersebut. </w:t>
      </w:r>
      <w:proofErr w:type="gramStart"/>
      <w:r w:rsidRPr="00055BB4">
        <w:rPr>
          <w:rStyle w:val="Hyperlink"/>
          <w:rFonts w:asciiTheme="majorBidi" w:hAnsiTheme="majorBidi" w:cstheme="majorBidi"/>
          <w:i/>
          <w:iCs/>
          <w:color w:val="auto"/>
          <w:u w:val="none"/>
        </w:rPr>
        <w:t>Kajian ini menarik karena penyairnya adalah seorang Nasrani</w:t>
      </w:r>
      <w:r w:rsidR="00E65C49" w:rsidRPr="00055BB4">
        <w:rPr>
          <w:rStyle w:val="Hyperlink"/>
          <w:rFonts w:asciiTheme="majorBidi" w:hAnsiTheme="majorBidi" w:cstheme="majorBidi"/>
          <w:i/>
          <w:iCs/>
          <w:color w:val="auto"/>
          <w:u w:val="none"/>
        </w:rPr>
        <w:t>,</w:t>
      </w:r>
      <w:r w:rsidRPr="00055BB4">
        <w:rPr>
          <w:rStyle w:val="Hyperlink"/>
          <w:rFonts w:asciiTheme="majorBidi" w:hAnsiTheme="majorBidi" w:cstheme="majorBidi"/>
          <w:i/>
          <w:iCs/>
          <w:color w:val="auto"/>
          <w:u w:val="none"/>
        </w:rPr>
        <w:t xml:space="preserve"> sedangkan objek pujian</w:t>
      </w:r>
      <w:r w:rsidR="00DD162C" w:rsidRPr="00055BB4">
        <w:rPr>
          <w:rStyle w:val="Hyperlink"/>
          <w:rFonts w:asciiTheme="majorBidi" w:hAnsiTheme="majorBidi" w:cstheme="majorBidi"/>
          <w:i/>
          <w:iCs/>
          <w:color w:val="auto"/>
          <w:u w:val="none"/>
        </w:rPr>
        <w:t>nya adalah seorang penguasa M</w:t>
      </w:r>
      <w:r w:rsidRPr="00055BB4">
        <w:rPr>
          <w:rStyle w:val="Hyperlink"/>
          <w:rFonts w:asciiTheme="majorBidi" w:hAnsiTheme="majorBidi" w:cstheme="majorBidi"/>
          <w:i/>
          <w:iCs/>
          <w:color w:val="auto"/>
          <w:u w:val="none"/>
        </w:rPr>
        <w:t>uslim.</w:t>
      </w:r>
      <w:proofErr w:type="gramEnd"/>
      <w:r w:rsidR="00DD162C" w:rsidRPr="00055BB4">
        <w:rPr>
          <w:rStyle w:val="Hyperlink"/>
          <w:rFonts w:asciiTheme="majorBidi" w:hAnsiTheme="majorBidi" w:cstheme="majorBidi"/>
          <w:i/>
          <w:iCs/>
          <w:color w:val="auto"/>
          <w:u w:val="none"/>
        </w:rPr>
        <w:t xml:space="preserve"> </w:t>
      </w:r>
      <w:proofErr w:type="gramStart"/>
      <w:r w:rsidR="000A28C4" w:rsidRPr="00055BB4">
        <w:rPr>
          <w:rStyle w:val="Hyperlink"/>
          <w:rFonts w:asciiTheme="majorBidi" w:hAnsiTheme="majorBidi" w:cstheme="majorBidi"/>
          <w:i/>
          <w:iCs/>
          <w:color w:val="auto"/>
          <w:u w:val="none"/>
        </w:rPr>
        <w:t>Untuk mengungkap makna yang terdapat di balik teks</w:t>
      </w:r>
      <w:r w:rsidR="00E65C49" w:rsidRPr="00055BB4">
        <w:rPr>
          <w:rStyle w:val="Hyperlink"/>
          <w:rFonts w:asciiTheme="majorBidi" w:hAnsiTheme="majorBidi" w:cstheme="majorBidi"/>
          <w:i/>
          <w:iCs/>
          <w:color w:val="auto"/>
          <w:u w:val="none"/>
        </w:rPr>
        <w:t xml:space="preserve"> dan konteks</w:t>
      </w:r>
      <w:r w:rsidR="000A28C4" w:rsidRPr="00055BB4">
        <w:rPr>
          <w:rStyle w:val="Hyperlink"/>
          <w:rFonts w:asciiTheme="majorBidi" w:hAnsiTheme="majorBidi" w:cstheme="majorBidi"/>
          <w:i/>
          <w:iCs/>
          <w:color w:val="auto"/>
          <w:u w:val="none"/>
        </w:rPr>
        <w:t xml:space="preserve"> pujian al-Akh</w:t>
      </w:r>
      <w:r w:rsidR="00DD162C" w:rsidRPr="00055BB4">
        <w:rPr>
          <w:rStyle w:val="Hyperlink"/>
          <w:rFonts w:asciiTheme="majorBidi" w:hAnsiTheme="majorBidi" w:cstheme="majorBidi"/>
          <w:i/>
          <w:iCs/>
          <w:color w:val="auto"/>
          <w:u w:val="none"/>
        </w:rPr>
        <w:t>ṭ</w:t>
      </w:r>
      <w:r w:rsidR="000A28C4" w:rsidRPr="00055BB4">
        <w:rPr>
          <w:rStyle w:val="Hyperlink"/>
          <w:rFonts w:asciiTheme="majorBidi" w:hAnsiTheme="majorBidi" w:cstheme="majorBidi"/>
          <w:i/>
          <w:iCs/>
          <w:color w:val="auto"/>
          <w:u w:val="none"/>
        </w:rPr>
        <w:t>al</w:t>
      </w:r>
      <w:r w:rsidR="00E65C49" w:rsidRPr="00055BB4">
        <w:rPr>
          <w:rStyle w:val="Hyperlink"/>
          <w:rFonts w:asciiTheme="majorBidi" w:hAnsiTheme="majorBidi" w:cstheme="majorBidi"/>
          <w:i/>
          <w:iCs/>
          <w:color w:val="auto"/>
          <w:u w:val="none"/>
        </w:rPr>
        <w:t xml:space="preserve"> pada Yazid</w:t>
      </w:r>
      <w:r w:rsidR="000A28C4" w:rsidRPr="00055BB4">
        <w:rPr>
          <w:rStyle w:val="Hyperlink"/>
          <w:rFonts w:asciiTheme="majorBidi" w:hAnsiTheme="majorBidi" w:cstheme="majorBidi"/>
          <w:i/>
          <w:iCs/>
          <w:color w:val="auto"/>
          <w:u w:val="none"/>
        </w:rPr>
        <w:t>, kajian ini menggunakan pendekatan balaghah</w:t>
      </w:r>
      <w:r w:rsidR="00E65C49" w:rsidRPr="00055BB4">
        <w:rPr>
          <w:rStyle w:val="Hyperlink"/>
          <w:rFonts w:asciiTheme="majorBidi" w:hAnsiTheme="majorBidi" w:cstheme="majorBidi"/>
          <w:i/>
          <w:iCs/>
          <w:color w:val="auto"/>
          <w:u w:val="none"/>
        </w:rPr>
        <w:t xml:space="preserve"> dan </w:t>
      </w:r>
      <w:r w:rsidR="000A28C4" w:rsidRPr="00055BB4">
        <w:rPr>
          <w:rStyle w:val="Hyperlink"/>
          <w:rFonts w:asciiTheme="majorBidi" w:hAnsiTheme="majorBidi" w:cstheme="majorBidi"/>
          <w:i/>
          <w:iCs/>
          <w:color w:val="auto"/>
          <w:u w:val="none"/>
        </w:rPr>
        <w:t>pragmatik.</w:t>
      </w:r>
      <w:proofErr w:type="gramEnd"/>
      <w:r w:rsidR="000A28C4" w:rsidRPr="00055BB4">
        <w:rPr>
          <w:rStyle w:val="Hyperlink"/>
          <w:rFonts w:asciiTheme="majorBidi" w:hAnsiTheme="majorBidi" w:cstheme="majorBidi"/>
          <w:i/>
          <w:iCs/>
          <w:color w:val="auto"/>
          <w:u w:val="none"/>
        </w:rPr>
        <w:t xml:space="preserve"> Berdasarkan hasil analisis, </w:t>
      </w:r>
      <w:r w:rsidR="000A28C4" w:rsidRPr="00055BB4">
        <w:rPr>
          <w:rFonts w:asciiTheme="majorBidi" w:hAnsiTheme="majorBidi" w:cstheme="majorBidi"/>
          <w:i/>
          <w:iCs/>
        </w:rPr>
        <w:t>dapat disimpulkan bahwa al-</w:t>
      </w:r>
      <w:proofErr w:type="gramStart"/>
      <w:r w:rsidR="00DD162C" w:rsidRPr="00055BB4">
        <w:rPr>
          <w:rFonts w:asciiTheme="majorBidi" w:hAnsiTheme="majorBidi" w:cstheme="majorBidi"/>
          <w:i/>
          <w:iCs/>
        </w:rPr>
        <w:t xml:space="preserve">Akhṭal </w:t>
      </w:r>
      <w:r w:rsidR="000A28C4" w:rsidRPr="00055BB4">
        <w:rPr>
          <w:rFonts w:asciiTheme="majorBidi" w:hAnsiTheme="majorBidi" w:cstheme="majorBidi"/>
          <w:i/>
          <w:iCs/>
        </w:rPr>
        <w:t xml:space="preserve"> dalam</w:t>
      </w:r>
      <w:proofErr w:type="gramEnd"/>
      <w:r w:rsidR="000A28C4" w:rsidRPr="00055BB4">
        <w:rPr>
          <w:rFonts w:asciiTheme="majorBidi" w:hAnsiTheme="majorBidi" w:cstheme="majorBidi"/>
          <w:i/>
          <w:iCs/>
        </w:rPr>
        <w:t xml:space="preserve"> menyampaikan pujiannya pada Yazid menggunakan gaya bahasa yang sarat dengan unsur-unsur balagah yang tinggi</w:t>
      </w:r>
      <w:r w:rsidR="00E65C49" w:rsidRPr="00055BB4">
        <w:rPr>
          <w:rFonts w:asciiTheme="majorBidi" w:hAnsiTheme="majorBidi" w:cstheme="majorBidi"/>
          <w:i/>
          <w:iCs/>
        </w:rPr>
        <w:t xml:space="preserve"> seperti gaya bahasa</w:t>
      </w:r>
      <w:r w:rsidR="000A28C4" w:rsidRPr="00055BB4">
        <w:rPr>
          <w:rFonts w:asciiTheme="majorBidi" w:hAnsiTheme="majorBidi" w:cstheme="majorBidi"/>
          <w:i/>
          <w:iCs/>
        </w:rPr>
        <w:t xml:space="preserve"> syarat, </w:t>
      </w:r>
      <w:r w:rsidR="006466B9">
        <w:rPr>
          <w:rFonts w:asciiTheme="majorBidi" w:hAnsiTheme="majorBidi" w:cstheme="majorBidi"/>
          <w:i/>
          <w:iCs/>
        </w:rPr>
        <w:t xml:space="preserve">tasybīh </w:t>
      </w:r>
      <w:r w:rsidR="000A28C4" w:rsidRPr="00055BB4">
        <w:rPr>
          <w:rFonts w:asciiTheme="majorBidi" w:hAnsiTheme="majorBidi" w:cstheme="majorBidi"/>
          <w:i/>
          <w:iCs/>
        </w:rPr>
        <w:t xml:space="preserve">, isti’arah, majas dan </w:t>
      </w:r>
      <w:r w:rsidR="003B65E7">
        <w:rPr>
          <w:rFonts w:asciiTheme="majorBidi" w:hAnsiTheme="majorBidi" w:cstheme="majorBidi"/>
          <w:i/>
          <w:iCs/>
        </w:rPr>
        <w:t>kināyah</w:t>
      </w:r>
      <w:r w:rsidR="000A28C4" w:rsidRPr="00055BB4">
        <w:rPr>
          <w:rFonts w:asciiTheme="majorBidi" w:hAnsiTheme="majorBidi" w:cstheme="majorBidi"/>
          <w:i/>
          <w:iCs/>
        </w:rPr>
        <w:t>. Secara konteks, pujian al-</w:t>
      </w:r>
      <w:proofErr w:type="gramStart"/>
      <w:r w:rsidR="00DD162C" w:rsidRPr="00055BB4">
        <w:rPr>
          <w:rFonts w:asciiTheme="majorBidi" w:hAnsiTheme="majorBidi" w:cstheme="majorBidi"/>
          <w:i/>
          <w:iCs/>
        </w:rPr>
        <w:t xml:space="preserve">Akhṭal </w:t>
      </w:r>
      <w:r w:rsidR="000A28C4" w:rsidRPr="00055BB4">
        <w:rPr>
          <w:rFonts w:asciiTheme="majorBidi" w:hAnsiTheme="majorBidi" w:cstheme="majorBidi"/>
          <w:i/>
          <w:iCs/>
        </w:rPr>
        <w:t xml:space="preserve"> pada</w:t>
      </w:r>
      <w:proofErr w:type="gramEnd"/>
      <w:r w:rsidR="000A28C4" w:rsidRPr="00055BB4">
        <w:rPr>
          <w:rFonts w:asciiTheme="majorBidi" w:hAnsiTheme="majorBidi" w:cstheme="majorBidi"/>
          <w:i/>
          <w:iCs/>
        </w:rPr>
        <w:t xml:space="preserve"> Yazid bin </w:t>
      </w:r>
      <w:r w:rsidR="000B0CF1">
        <w:rPr>
          <w:rFonts w:asciiTheme="majorBidi" w:hAnsiTheme="majorBidi" w:cstheme="majorBidi"/>
          <w:i/>
          <w:iCs/>
        </w:rPr>
        <w:t>Mu’āwiyah</w:t>
      </w:r>
      <w:r w:rsidR="000A28C4" w:rsidRPr="00055BB4">
        <w:rPr>
          <w:rFonts w:asciiTheme="majorBidi" w:hAnsiTheme="majorBidi" w:cstheme="majorBidi"/>
          <w:i/>
          <w:iCs/>
        </w:rPr>
        <w:t xml:space="preserve"> dipengaruhi adanya kesamaan perilaku antara keduanya yakni sama-sama menyukai dunia hura-hura seperti wanita, minuman keras hingga meraih</w:t>
      </w:r>
      <w:r w:rsidR="00557724" w:rsidRPr="00055BB4">
        <w:rPr>
          <w:rFonts w:asciiTheme="majorBidi" w:hAnsiTheme="majorBidi" w:cstheme="majorBidi"/>
          <w:i/>
          <w:iCs/>
        </w:rPr>
        <w:t xml:space="preserve"> </w:t>
      </w:r>
      <w:r w:rsidR="000A28C4" w:rsidRPr="00055BB4">
        <w:rPr>
          <w:rFonts w:asciiTheme="majorBidi" w:hAnsiTheme="majorBidi" w:cstheme="majorBidi"/>
          <w:i/>
          <w:iCs/>
        </w:rPr>
        <w:t xml:space="preserve"> kekuasaan dengan cara-cara yang keji. </w:t>
      </w:r>
      <w:proofErr w:type="gramStart"/>
      <w:r w:rsidR="000A28C4" w:rsidRPr="00055BB4">
        <w:rPr>
          <w:rFonts w:asciiTheme="majorBidi" w:hAnsiTheme="majorBidi" w:cstheme="majorBidi"/>
          <w:i/>
          <w:iCs/>
        </w:rPr>
        <w:t>Selain itu, agama nasrani yang dianut al-</w:t>
      </w:r>
      <w:r w:rsidR="00DD162C" w:rsidRPr="00055BB4">
        <w:rPr>
          <w:rFonts w:asciiTheme="majorBidi" w:hAnsiTheme="majorBidi" w:cstheme="majorBidi"/>
          <w:i/>
          <w:iCs/>
        </w:rPr>
        <w:t xml:space="preserve">Akhṭal </w:t>
      </w:r>
      <w:r w:rsidR="000A28C4" w:rsidRPr="00055BB4">
        <w:rPr>
          <w:rFonts w:asciiTheme="majorBidi" w:hAnsiTheme="majorBidi" w:cstheme="majorBidi"/>
          <w:i/>
          <w:iCs/>
        </w:rPr>
        <w:t>menguntungkan posisinya di samping Yazid yang juga tidak memperdulikan nilai-nilai keagamaan.</w:t>
      </w:r>
      <w:proofErr w:type="gramEnd"/>
      <w:r w:rsidR="000A28C4" w:rsidRPr="00055BB4">
        <w:rPr>
          <w:rFonts w:asciiTheme="majorBidi" w:hAnsiTheme="majorBidi" w:cstheme="majorBidi"/>
          <w:i/>
          <w:iCs/>
        </w:rPr>
        <w:t xml:space="preserve"> Ada banyak deiksis yang bisa </w:t>
      </w:r>
      <w:r w:rsidR="00E65C49" w:rsidRPr="00055BB4">
        <w:rPr>
          <w:rFonts w:asciiTheme="majorBidi" w:hAnsiTheme="majorBidi" w:cstheme="majorBidi"/>
          <w:i/>
          <w:iCs/>
        </w:rPr>
        <w:t xml:space="preserve"> </w:t>
      </w:r>
      <w:r w:rsidR="000A28C4" w:rsidRPr="00055BB4">
        <w:rPr>
          <w:rFonts w:asciiTheme="majorBidi" w:hAnsiTheme="majorBidi" w:cstheme="majorBidi"/>
          <w:i/>
          <w:iCs/>
        </w:rPr>
        <w:t>digunakan untuk mengungkap konteks pujian al-</w:t>
      </w:r>
      <w:r w:rsidR="00DD162C" w:rsidRPr="00055BB4">
        <w:rPr>
          <w:rFonts w:asciiTheme="majorBidi" w:hAnsiTheme="majorBidi" w:cstheme="majorBidi"/>
          <w:i/>
          <w:iCs/>
        </w:rPr>
        <w:t xml:space="preserve">Akhṭal </w:t>
      </w:r>
      <w:r w:rsidR="000A28C4" w:rsidRPr="00055BB4">
        <w:rPr>
          <w:rFonts w:asciiTheme="majorBidi" w:hAnsiTheme="majorBidi" w:cstheme="majorBidi"/>
          <w:i/>
          <w:iCs/>
        </w:rPr>
        <w:t xml:space="preserve"> untuk Yazid, baik persona, waktu, tempat, wacana maupun sosial, seperti </w:t>
      </w:r>
      <w:r w:rsidR="00DD162C" w:rsidRPr="00055BB4">
        <w:rPr>
          <w:rFonts w:asciiTheme="majorBidi" w:hAnsiTheme="majorBidi" w:cstheme="majorBidi"/>
          <w:i/>
          <w:iCs/>
        </w:rPr>
        <w:t>persona</w:t>
      </w:r>
      <w:r w:rsidR="000A28C4" w:rsidRPr="00055BB4">
        <w:rPr>
          <w:rFonts w:asciiTheme="majorBidi" w:hAnsiTheme="majorBidi" w:cstheme="majorBidi"/>
          <w:i/>
          <w:iCs/>
        </w:rPr>
        <w:t xml:space="preserve"> </w:t>
      </w:r>
      <w:r w:rsidR="00DD162C" w:rsidRPr="00055BB4">
        <w:rPr>
          <w:rFonts w:asciiTheme="majorBidi" w:hAnsiTheme="majorBidi" w:cstheme="majorBidi"/>
          <w:i/>
          <w:iCs/>
        </w:rPr>
        <w:t>“</w:t>
      </w:r>
      <w:r w:rsidR="000A28C4" w:rsidRPr="00055BB4">
        <w:rPr>
          <w:rFonts w:asciiTheme="majorBidi" w:hAnsiTheme="majorBidi" w:cstheme="majorBidi"/>
          <w:i/>
          <w:iCs/>
        </w:rPr>
        <w:t>saya</w:t>
      </w:r>
      <w:r w:rsidR="00DD162C" w:rsidRPr="00055BB4">
        <w:rPr>
          <w:rFonts w:asciiTheme="majorBidi" w:hAnsiTheme="majorBidi" w:cstheme="majorBidi"/>
          <w:i/>
          <w:iCs/>
        </w:rPr>
        <w:t>” yang merujuk pada penyair</w:t>
      </w:r>
      <w:r w:rsidR="000A28C4" w:rsidRPr="00055BB4">
        <w:rPr>
          <w:rFonts w:asciiTheme="majorBidi" w:hAnsiTheme="majorBidi" w:cstheme="majorBidi"/>
          <w:i/>
          <w:iCs/>
        </w:rPr>
        <w:t>, Ummu M</w:t>
      </w:r>
      <w:r w:rsidR="00E1097A" w:rsidRPr="00055BB4">
        <w:rPr>
          <w:rFonts w:asciiTheme="majorBidi" w:hAnsiTheme="majorBidi" w:cstheme="majorBidi"/>
          <w:i/>
          <w:iCs/>
        </w:rPr>
        <w:t>ā</w:t>
      </w:r>
      <w:r w:rsidR="000A28C4" w:rsidRPr="00055BB4">
        <w:rPr>
          <w:rFonts w:asciiTheme="majorBidi" w:hAnsiTheme="majorBidi" w:cstheme="majorBidi"/>
          <w:i/>
          <w:iCs/>
        </w:rPr>
        <w:t>lik</w:t>
      </w:r>
      <w:r w:rsidR="00180376" w:rsidRPr="00055BB4">
        <w:rPr>
          <w:rFonts w:asciiTheme="majorBidi" w:hAnsiTheme="majorBidi" w:cstheme="majorBidi"/>
          <w:i/>
          <w:iCs/>
        </w:rPr>
        <w:t>,</w:t>
      </w:r>
      <w:r w:rsidR="000A28C4" w:rsidRPr="00055BB4">
        <w:rPr>
          <w:rFonts w:asciiTheme="majorBidi" w:hAnsiTheme="majorBidi" w:cstheme="majorBidi"/>
          <w:i/>
          <w:iCs/>
        </w:rPr>
        <w:t xml:space="preserve"> Yazid ibn al-Mul</w:t>
      </w:r>
      <w:r w:rsidR="00E1097A" w:rsidRPr="00055BB4">
        <w:rPr>
          <w:rFonts w:asciiTheme="majorBidi" w:hAnsiTheme="majorBidi" w:cstheme="majorBidi"/>
          <w:i/>
          <w:iCs/>
        </w:rPr>
        <w:t>ū</w:t>
      </w:r>
      <w:r w:rsidR="000A28C4" w:rsidRPr="00055BB4">
        <w:rPr>
          <w:rFonts w:asciiTheme="majorBidi" w:hAnsiTheme="majorBidi" w:cstheme="majorBidi"/>
          <w:i/>
          <w:iCs/>
        </w:rPr>
        <w:t>k, Aba Kh</w:t>
      </w:r>
      <w:r w:rsidR="00E1097A" w:rsidRPr="00055BB4">
        <w:rPr>
          <w:rFonts w:asciiTheme="majorBidi" w:hAnsiTheme="majorBidi" w:cstheme="majorBidi"/>
          <w:i/>
          <w:iCs/>
        </w:rPr>
        <w:t>ā</w:t>
      </w:r>
      <w:r w:rsidR="000A28C4" w:rsidRPr="00055BB4">
        <w:rPr>
          <w:rFonts w:asciiTheme="majorBidi" w:hAnsiTheme="majorBidi" w:cstheme="majorBidi"/>
          <w:i/>
          <w:iCs/>
        </w:rPr>
        <w:t>lid, Nu’m</w:t>
      </w:r>
      <w:r w:rsidR="00E1097A" w:rsidRPr="00055BB4">
        <w:rPr>
          <w:rFonts w:asciiTheme="majorBidi" w:hAnsiTheme="majorBidi" w:cstheme="majorBidi"/>
          <w:i/>
          <w:iCs/>
        </w:rPr>
        <w:t>ā</w:t>
      </w:r>
      <w:r w:rsidR="000A28C4" w:rsidRPr="00055BB4">
        <w:rPr>
          <w:rFonts w:asciiTheme="majorBidi" w:hAnsiTheme="majorBidi" w:cstheme="majorBidi"/>
          <w:i/>
          <w:iCs/>
        </w:rPr>
        <w:t>n</w:t>
      </w:r>
      <w:r w:rsidR="00180376" w:rsidRPr="00055BB4">
        <w:rPr>
          <w:rFonts w:asciiTheme="majorBidi" w:hAnsiTheme="majorBidi" w:cstheme="majorBidi"/>
          <w:i/>
          <w:iCs/>
        </w:rPr>
        <w:t xml:space="preserve">, </w:t>
      </w:r>
      <w:r w:rsidR="000A28C4" w:rsidRPr="00055BB4">
        <w:rPr>
          <w:rFonts w:asciiTheme="majorBidi" w:hAnsiTheme="majorBidi" w:cstheme="majorBidi"/>
          <w:i/>
          <w:iCs/>
        </w:rPr>
        <w:t>Ibnu Hurrah</w:t>
      </w:r>
      <w:r w:rsidR="00180376" w:rsidRPr="00055BB4">
        <w:rPr>
          <w:rFonts w:asciiTheme="majorBidi" w:hAnsiTheme="majorBidi" w:cstheme="majorBidi"/>
          <w:i/>
          <w:iCs/>
        </w:rPr>
        <w:t xml:space="preserve">, hari Jillaq, </w:t>
      </w:r>
      <w:r w:rsidR="000A28C4" w:rsidRPr="00055BB4">
        <w:rPr>
          <w:rFonts w:asciiTheme="majorBidi" w:hAnsiTheme="majorBidi" w:cstheme="majorBidi"/>
          <w:i/>
          <w:iCs/>
          <w:color w:val="333333"/>
        </w:rPr>
        <w:t>Damasqus, Jaz</w:t>
      </w:r>
      <w:r w:rsidR="00E1097A" w:rsidRPr="00055BB4">
        <w:rPr>
          <w:rFonts w:asciiTheme="majorBidi" w:hAnsiTheme="majorBidi" w:cstheme="majorBidi"/>
          <w:i/>
          <w:iCs/>
          <w:color w:val="333333"/>
        </w:rPr>
        <w:t>ā</w:t>
      </w:r>
      <w:r w:rsidR="000A28C4" w:rsidRPr="00055BB4">
        <w:rPr>
          <w:rFonts w:asciiTheme="majorBidi" w:hAnsiTheme="majorBidi" w:cstheme="majorBidi"/>
          <w:i/>
          <w:iCs/>
          <w:color w:val="333333"/>
        </w:rPr>
        <w:t>ir H</w:t>
      </w:r>
      <w:r w:rsidR="00E1097A" w:rsidRPr="00055BB4">
        <w:rPr>
          <w:rFonts w:asciiTheme="majorBidi" w:hAnsiTheme="majorBidi" w:cstheme="majorBidi"/>
          <w:i/>
          <w:iCs/>
          <w:color w:val="333333"/>
        </w:rPr>
        <w:t>ā</w:t>
      </w:r>
      <w:r w:rsidR="000A28C4" w:rsidRPr="00055BB4">
        <w:rPr>
          <w:rFonts w:asciiTheme="majorBidi" w:hAnsiTheme="majorBidi" w:cstheme="majorBidi"/>
          <w:i/>
          <w:iCs/>
          <w:color w:val="333333"/>
        </w:rPr>
        <w:t>miz, Ahl ‘</w:t>
      </w:r>
      <w:r w:rsidR="00E1097A" w:rsidRPr="00055BB4">
        <w:rPr>
          <w:rFonts w:asciiTheme="majorBidi" w:hAnsiTheme="majorBidi" w:cstheme="majorBidi"/>
          <w:i/>
          <w:iCs/>
          <w:color w:val="333333"/>
        </w:rPr>
        <w:t>Ā</w:t>
      </w:r>
      <w:r w:rsidR="000A28C4" w:rsidRPr="00055BB4">
        <w:rPr>
          <w:rFonts w:asciiTheme="majorBidi" w:hAnsiTheme="majorBidi" w:cstheme="majorBidi"/>
          <w:i/>
          <w:iCs/>
          <w:color w:val="333333"/>
        </w:rPr>
        <w:t>nah, dan lainnya</w:t>
      </w:r>
      <w:r w:rsidR="000A28C4" w:rsidRPr="00DD162C">
        <w:rPr>
          <w:rFonts w:asciiTheme="majorBidi" w:hAnsiTheme="majorBidi" w:cstheme="majorBidi"/>
          <w:i/>
          <w:iCs/>
          <w:color w:val="333333"/>
          <w:sz w:val="24"/>
          <w:szCs w:val="24"/>
        </w:rPr>
        <w:t>.</w:t>
      </w:r>
      <w:r w:rsidR="000A28C4" w:rsidRPr="00DD162C">
        <w:rPr>
          <w:rStyle w:val="Hyperlink"/>
          <w:rFonts w:asciiTheme="majorBidi" w:hAnsiTheme="majorBidi" w:cstheme="majorBidi"/>
          <w:i/>
          <w:iCs/>
          <w:color w:val="auto"/>
          <w:sz w:val="24"/>
          <w:szCs w:val="24"/>
          <w:u w:val="none"/>
        </w:rPr>
        <w:t xml:space="preserve">  </w:t>
      </w:r>
      <w:r w:rsidRPr="00DD162C">
        <w:rPr>
          <w:rStyle w:val="Hyperlink"/>
          <w:rFonts w:asciiTheme="majorBidi" w:hAnsiTheme="majorBidi" w:cstheme="majorBidi"/>
          <w:i/>
          <w:iCs/>
          <w:color w:val="auto"/>
          <w:sz w:val="24"/>
          <w:szCs w:val="24"/>
          <w:u w:val="none"/>
        </w:rPr>
        <w:t xml:space="preserve"> </w:t>
      </w:r>
    </w:p>
    <w:p w:rsidR="00DD162C" w:rsidRDefault="00DD162C" w:rsidP="00455853">
      <w:pPr>
        <w:spacing w:after="0" w:line="240" w:lineRule="auto"/>
        <w:jc w:val="both"/>
        <w:rPr>
          <w:rFonts w:asciiTheme="majorBidi" w:hAnsiTheme="majorBidi" w:cstheme="majorBidi"/>
          <w:b/>
          <w:bCs/>
          <w:i/>
          <w:iCs/>
          <w:sz w:val="24"/>
          <w:szCs w:val="24"/>
        </w:rPr>
      </w:pPr>
    </w:p>
    <w:p w:rsidR="000A28C4" w:rsidRPr="00055BB4" w:rsidRDefault="000A28C4" w:rsidP="00FB4D72">
      <w:pPr>
        <w:spacing w:after="0" w:line="240" w:lineRule="auto"/>
        <w:jc w:val="both"/>
        <w:rPr>
          <w:rStyle w:val="Hyperlink"/>
          <w:rFonts w:asciiTheme="majorBidi" w:hAnsiTheme="majorBidi" w:cstheme="majorBidi"/>
          <w:color w:val="auto"/>
          <w:u w:val="none"/>
        </w:rPr>
      </w:pPr>
      <w:r w:rsidRPr="00055BB4">
        <w:rPr>
          <w:rFonts w:asciiTheme="majorBidi" w:hAnsiTheme="majorBidi" w:cstheme="majorBidi"/>
          <w:b/>
          <w:bCs/>
          <w:i/>
          <w:iCs/>
        </w:rPr>
        <w:t>Kata Kunci</w:t>
      </w:r>
      <w:r w:rsidRPr="00055BB4">
        <w:rPr>
          <w:rFonts w:asciiTheme="majorBidi" w:hAnsiTheme="majorBidi" w:cstheme="majorBidi"/>
          <w:i/>
          <w:iCs/>
        </w:rPr>
        <w:t>:</w:t>
      </w:r>
      <w:r w:rsidRPr="00055BB4">
        <w:rPr>
          <w:rFonts w:asciiTheme="majorBidi" w:hAnsiTheme="majorBidi" w:cstheme="majorBidi"/>
        </w:rPr>
        <w:t xml:space="preserve"> al-</w:t>
      </w:r>
      <w:r w:rsidR="00DD162C" w:rsidRPr="00055BB4">
        <w:rPr>
          <w:rFonts w:asciiTheme="majorBidi" w:hAnsiTheme="majorBidi" w:cstheme="majorBidi"/>
        </w:rPr>
        <w:t>Akhṭal</w:t>
      </w:r>
      <w:r w:rsidRPr="00055BB4">
        <w:rPr>
          <w:rFonts w:asciiTheme="majorBidi" w:hAnsiTheme="majorBidi" w:cstheme="majorBidi"/>
        </w:rPr>
        <w:t xml:space="preserve">, Yazid bin </w:t>
      </w:r>
      <w:r w:rsidR="000B0CF1">
        <w:rPr>
          <w:rFonts w:asciiTheme="majorBidi" w:hAnsiTheme="majorBidi" w:cstheme="majorBidi"/>
        </w:rPr>
        <w:t>Mu’āwiyah</w:t>
      </w:r>
      <w:r w:rsidRPr="00055BB4">
        <w:rPr>
          <w:rFonts w:asciiTheme="majorBidi" w:hAnsiTheme="majorBidi" w:cstheme="majorBidi"/>
        </w:rPr>
        <w:t xml:space="preserve">, </w:t>
      </w:r>
      <w:r w:rsidR="0076731E">
        <w:rPr>
          <w:rFonts w:asciiTheme="majorBidi" w:hAnsiTheme="majorBidi" w:cstheme="majorBidi"/>
        </w:rPr>
        <w:t>konteks</w:t>
      </w:r>
      <w:r w:rsidRPr="00055BB4">
        <w:rPr>
          <w:rFonts w:asciiTheme="majorBidi" w:hAnsiTheme="majorBidi" w:cstheme="majorBidi"/>
        </w:rPr>
        <w:t xml:space="preserve">, syair </w:t>
      </w:r>
      <w:r w:rsidR="00DD162C" w:rsidRPr="00055BB4">
        <w:rPr>
          <w:rFonts w:asciiTheme="majorBidi" w:hAnsiTheme="majorBidi" w:cstheme="majorBidi"/>
          <w:i/>
          <w:iCs/>
        </w:rPr>
        <w:t>madīh</w:t>
      </w:r>
      <w:r w:rsidR="00DD162C" w:rsidRPr="00055BB4">
        <w:rPr>
          <w:rFonts w:asciiTheme="majorBidi" w:hAnsiTheme="majorBidi" w:cstheme="majorBidi"/>
        </w:rPr>
        <w:t xml:space="preserve"> </w:t>
      </w:r>
    </w:p>
    <w:p w:rsidR="00DD162C" w:rsidRDefault="00DD162C" w:rsidP="00455853">
      <w:pPr>
        <w:spacing w:after="0" w:line="240" w:lineRule="auto"/>
        <w:jc w:val="both"/>
        <w:rPr>
          <w:rFonts w:asciiTheme="majorBidi" w:hAnsiTheme="majorBidi" w:cstheme="majorBidi"/>
          <w:sz w:val="24"/>
          <w:szCs w:val="24"/>
        </w:rPr>
      </w:pPr>
    </w:p>
    <w:p w:rsidR="0076731E" w:rsidRDefault="0076731E" w:rsidP="0076731E">
      <w:pPr>
        <w:bidi/>
        <w:spacing w:after="0" w:line="240" w:lineRule="auto"/>
        <w:jc w:val="center"/>
        <w:rPr>
          <w:rFonts w:asciiTheme="majorBidi" w:hAnsiTheme="majorBidi" w:cstheme="majorBidi" w:hint="cs"/>
          <w:sz w:val="28"/>
          <w:szCs w:val="28"/>
          <w:rtl/>
          <w:lang w:bidi="ar-MA"/>
        </w:rPr>
      </w:pPr>
    </w:p>
    <w:p w:rsidR="0076731E" w:rsidRDefault="0076731E" w:rsidP="0076731E">
      <w:pPr>
        <w:bidi/>
        <w:spacing w:after="0" w:line="240" w:lineRule="auto"/>
        <w:jc w:val="center"/>
        <w:rPr>
          <w:rFonts w:asciiTheme="majorBidi" w:hAnsiTheme="majorBidi" w:cstheme="majorBidi" w:hint="cs"/>
          <w:sz w:val="28"/>
          <w:szCs w:val="28"/>
          <w:rtl/>
          <w:lang w:bidi="ar-MA"/>
        </w:rPr>
      </w:pPr>
    </w:p>
    <w:p w:rsidR="00AA3BB8" w:rsidRPr="00781BDD" w:rsidRDefault="00AA3BB8" w:rsidP="00AA3BB8">
      <w:pPr>
        <w:bidi/>
        <w:jc w:val="center"/>
        <w:rPr>
          <w:rFonts w:asciiTheme="majorBidi" w:hAnsiTheme="majorBidi" w:cstheme="majorBidi" w:hint="cs"/>
          <w:b/>
          <w:bCs/>
          <w:sz w:val="28"/>
          <w:szCs w:val="28"/>
          <w:rtl/>
        </w:rPr>
      </w:pPr>
      <w:r w:rsidRPr="00781BDD">
        <w:rPr>
          <w:rFonts w:asciiTheme="majorBidi" w:hAnsiTheme="majorBidi" w:cstheme="majorBidi" w:hint="cs"/>
          <w:b/>
          <w:bCs/>
          <w:sz w:val="28"/>
          <w:szCs w:val="28"/>
          <w:rtl/>
        </w:rPr>
        <w:t>الملخص</w:t>
      </w:r>
    </w:p>
    <w:p w:rsidR="0076731E" w:rsidRDefault="00AA3BB8" w:rsidP="00FB4D72">
      <w:pPr>
        <w:bidi/>
        <w:spacing w:after="0" w:line="240" w:lineRule="auto"/>
        <w:jc w:val="both"/>
        <w:rPr>
          <w:rFonts w:asciiTheme="majorBidi" w:hAnsiTheme="majorBidi" w:cs="Times New Roman" w:hint="cs"/>
          <w:sz w:val="28"/>
          <w:szCs w:val="28"/>
          <w:rtl/>
          <w:lang w:bidi="ar-MA"/>
        </w:rPr>
      </w:pPr>
      <w:r>
        <w:rPr>
          <w:rFonts w:asciiTheme="majorBidi" w:hAnsiTheme="majorBidi" w:cstheme="majorBidi" w:hint="cs"/>
          <w:sz w:val="28"/>
          <w:szCs w:val="28"/>
          <w:rtl/>
        </w:rPr>
        <w:t xml:space="preserve"> </w:t>
      </w:r>
      <w:r>
        <w:rPr>
          <w:rFonts w:asciiTheme="majorBidi" w:hAnsiTheme="majorBidi" w:cstheme="majorBidi" w:hint="cs"/>
          <w:sz w:val="28"/>
          <w:szCs w:val="28"/>
          <w:rtl/>
          <w:lang w:bidi="ar-MA"/>
        </w:rPr>
        <w:t xml:space="preserve">تهدف هذه الدراسة إلى كشف معانى المدح الواردة فى شعر المديح للشاعر الأخطل الموجه إلى يزيد بن معاوية الخليفة الثانى لبنى أميية وأيضا لكشف المعاني السياقية التى تحيطه وتكون خلفية فى إنشاد هذا الشعر. </w:t>
      </w:r>
      <w:r w:rsidRPr="00E07DC5">
        <w:rPr>
          <w:rFonts w:asciiTheme="majorBidi" w:hAnsiTheme="majorBidi" w:cs="Times New Roman"/>
          <w:sz w:val="28"/>
          <w:szCs w:val="28"/>
          <w:rtl/>
          <w:lang w:bidi="ar-MA"/>
        </w:rPr>
        <w:t>هذه الدراسة مثيرة للاهتمام</w:t>
      </w:r>
      <w:r>
        <w:rPr>
          <w:rFonts w:asciiTheme="majorBidi" w:hAnsiTheme="majorBidi" w:cs="Times New Roman" w:hint="cs"/>
          <w:sz w:val="28"/>
          <w:szCs w:val="28"/>
          <w:rtl/>
          <w:lang w:bidi="ar-MA"/>
        </w:rPr>
        <w:t xml:space="preserve"> لأن الشاعر نصراني</w:t>
      </w:r>
      <w:r>
        <w:rPr>
          <w:rFonts w:asciiTheme="majorBidi" w:hAnsiTheme="majorBidi" w:cstheme="majorBidi" w:hint="cs"/>
          <w:sz w:val="28"/>
          <w:szCs w:val="28"/>
          <w:rtl/>
          <w:lang w:bidi="ar-MA"/>
        </w:rPr>
        <w:t xml:space="preserve"> وكان الممدوح هو الخليفة المسلم. وللوصول إلى هذه الأهداف استخدمت هذه الدراسة دراسة بلاغية فى تحليل معاني المدح ودراسة </w:t>
      </w:r>
      <w:r w:rsidRPr="00DD0C13">
        <w:rPr>
          <w:rFonts w:asciiTheme="majorBidi" w:hAnsiTheme="majorBidi" w:cs="Times New Roman"/>
          <w:sz w:val="28"/>
          <w:szCs w:val="28"/>
          <w:rtl/>
          <w:lang w:bidi="ar-MA"/>
        </w:rPr>
        <w:t>براغماتية</w:t>
      </w:r>
      <w:r>
        <w:rPr>
          <w:rFonts w:asciiTheme="majorBidi" w:hAnsiTheme="majorBidi" w:cs="Times New Roman"/>
          <w:sz w:val="28"/>
          <w:szCs w:val="28"/>
          <w:lang w:bidi="ar-MA"/>
        </w:rPr>
        <w:t xml:space="preserve"> </w:t>
      </w:r>
      <w:r>
        <w:rPr>
          <w:rFonts w:asciiTheme="majorBidi" w:hAnsiTheme="majorBidi" w:cs="Times New Roman" w:hint="cs"/>
          <w:sz w:val="28"/>
          <w:szCs w:val="28"/>
          <w:rtl/>
          <w:lang w:bidi="ar-MA"/>
        </w:rPr>
        <w:t>فى تحليل سياقه. وبعد التحليل ظهرت النتائج كما يلي: أن الأخطل استخدم أسلوبا بلاغيا رائعا فى إنشاد شعرمدحه</w:t>
      </w:r>
      <w:r>
        <w:rPr>
          <w:rFonts w:asciiTheme="majorBidi" w:hAnsiTheme="majorBidi" w:cs="Times New Roman"/>
          <w:sz w:val="28"/>
          <w:szCs w:val="28"/>
          <w:lang w:bidi="ar-MA"/>
        </w:rPr>
        <w:t xml:space="preserve"> </w:t>
      </w:r>
      <w:r>
        <w:rPr>
          <w:rFonts w:asciiTheme="majorBidi" w:hAnsiTheme="majorBidi" w:cs="Times New Roman" w:hint="cs"/>
          <w:sz w:val="28"/>
          <w:szCs w:val="28"/>
          <w:rtl/>
          <w:lang w:bidi="ar-MA"/>
        </w:rPr>
        <w:t>ليزيد كصيغة الشرط والتشبيه والاستعارة والمجاز والكناية. وأما من حيث السياق فكان المدح مصدره التشابه السلوكي بين الأخطل ويزيد بن معاوية، إذ هما شغفا فى النساء والخمر شغفا شديدا وغرقا فى الفسق والفجور والسياسة ال</w:t>
      </w:r>
      <w:r w:rsidRPr="00705AD2">
        <w:rPr>
          <w:rFonts w:asciiTheme="majorBidi" w:hAnsiTheme="majorBidi" w:cs="Times New Roman"/>
          <w:sz w:val="28"/>
          <w:szCs w:val="28"/>
          <w:rtl/>
          <w:lang w:bidi="ar-MA"/>
        </w:rPr>
        <w:t>مليئة بالمؤامرات</w:t>
      </w:r>
      <w:r>
        <w:rPr>
          <w:rFonts w:asciiTheme="majorBidi" w:hAnsiTheme="majorBidi" w:cs="Times New Roman" w:hint="cs"/>
          <w:sz w:val="28"/>
          <w:szCs w:val="28"/>
          <w:rtl/>
          <w:lang w:bidi="ar-MA"/>
        </w:rPr>
        <w:t xml:space="preserve"> القاسية. وكان إعتقاده النصراني </w:t>
      </w:r>
      <w:r w:rsidR="00FB4D72">
        <w:rPr>
          <w:rFonts w:asciiTheme="majorBidi" w:hAnsiTheme="majorBidi" w:cs="Times New Roman" w:hint="cs"/>
          <w:sz w:val="28"/>
          <w:szCs w:val="28"/>
          <w:rtl/>
          <w:lang w:bidi="ar-MA"/>
        </w:rPr>
        <w:t xml:space="preserve">قد </w:t>
      </w:r>
      <w:r>
        <w:rPr>
          <w:rFonts w:asciiTheme="majorBidi" w:hAnsiTheme="majorBidi" w:cs="Times New Roman" w:hint="cs"/>
          <w:sz w:val="28"/>
          <w:szCs w:val="28"/>
          <w:rtl/>
          <w:lang w:bidi="ar-MA"/>
        </w:rPr>
        <w:t xml:space="preserve">جعله يحتل مكانة مهمة مميزة </w:t>
      </w:r>
      <w:r w:rsidR="00FB4D72">
        <w:rPr>
          <w:rFonts w:asciiTheme="majorBidi" w:hAnsiTheme="majorBidi" w:cs="Times New Roman" w:hint="cs"/>
          <w:sz w:val="28"/>
          <w:szCs w:val="28"/>
          <w:rtl/>
          <w:lang w:bidi="ar-MA"/>
        </w:rPr>
        <w:t>ب</w:t>
      </w:r>
      <w:r>
        <w:rPr>
          <w:rFonts w:asciiTheme="majorBidi" w:hAnsiTheme="majorBidi" w:cs="Times New Roman" w:hint="cs"/>
          <w:sz w:val="28"/>
          <w:szCs w:val="28"/>
          <w:rtl/>
          <w:lang w:bidi="ar-MA"/>
        </w:rPr>
        <w:t>جانب يزيد. وهناك عدد من</w:t>
      </w:r>
      <w:r>
        <w:rPr>
          <w:rFonts w:asciiTheme="majorBidi" w:hAnsiTheme="majorBidi" w:cs="Times New Roman"/>
          <w:sz w:val="28"/>
          <w:szCs w:val="28"/>
          <w:lang w:bidi="ar-MA"/>
        </w:rPr>
        <w:t xml:space="preserve">deixis </w:t>
      </w:r>
      <w:r>
        <w:rPr>
          <w:rFonts w:asciiTheme="majorBidi" w:hAnsiTheme="majorBidi" w:cs="Times New Roman" w:hint="cs"/>
          <w:sz w:val="28"/>
          <w:szCs w:val="28"/>
          <w:rtl/>
          <w:lang w:bidi="ar-MA"/>
        </w:rPr>
        <w:t xml:space="preserve"> (الضمائر والمواقف الاجتماعية والظرف المكان والزمان وحال الخطاب) التى تشير إلي كشف سياقات مدح الأخطل ليزيد كضمير "أنا" الذي يعود إلى الشاعر نفسه، أم مالك، يزيد ابن الملوك، أبا خالد، النعمان، يوم جلق، دمشق، جزائر حامز، أهل عانة وغيرها.</w:t>
      </w:r>
    </w:p>
    <w:p w:rsidR="00FB4D72" w:rsidRDefault="00FB4D72" w:rsidP="00FB4D72">
      <w:pPr>
        <w:bidi/>
        <w:spacing w:after="0" w:line="240" w:lineRule="auto"/>
        <w:jc w:val="both"/>
        <w:rPr>
          <w:rFonts w:asciiTheme="majorBidi" w:hAnsiTheme="majorBidi" w:cs="Times New Roman" w:hint="cs"/>
          <w:sz w:val="28"/>
          <w:szCs w:val="28"/>
          <w:rtl/>
          <w:lang w:bidi="ar-MA"/>
        </w:rPr>
      </w:pPr>
    </w:p>
    <w:p w:rsidR="00FB4D72" w:rsidRDefault="00FB4D72" w:rsidP="00FB4D72">
      <w:pPr>
        <w:bidi/>
        <w:spacing w:after="0" w:line="240" w:lineRule="auto"/>
        <w:jc w:val="both"/>
        <w:rPr>
          <w:rFonts w:asciiTheme="majorBidi" w:hAnsiTheme="majorBidi" w:cs="Times New Roman" w:hint="cs"/>
          <w:sz w:val="28"/>
          <w:szCs w:val="28"/>
          <w:rtl/>
          <w:lang w:bidi="ar-MA"/>
        </w:rPr>
      </w:pPr>
      <w:r>
        <w:rPr>
          <w:rFonts w:asciiTheme="majorBidi" w:hAnsiTheme="majorBidi" w:cs="Times New Roman" w:hint="cs"/>
          <w:sz w:val="28"/>
          <w:szCs w:val="28"/>
          <w:rtl/>
          <w:lang w:bidi="ar-MA"/>
        </w:rPr>
        <w:t>الكلمات المفتاحية : الأخطل، يزيد بن معاوية، السياق، شعر المديح</w:t>
      </w:r>
    </w:p>
    <w:p w:rsidR="00AA3BB8" w:rsidRPr="0076731E" w:rsidRDefault="00AA3BB8" w:rsidP="00AA3BB8">
      <w:pPr>
        <w:bidi/>
        <w:spacing w:after="0" w:line="240" w:lineRule="auto"/>
        <w:jc w:val="both"/>
        <w:rPr>
          <w:rFonts w:asciiTheme="majorBidi" w:hAnsiTheme="majorBidi" w:cstheme="majorBidi"/>
          <w:b/>
          <w:bCs/>
          <w:sz w:val="28"/>
          <w:szCs w:val="28"/>
          <w:rtl/>
          <w:lang w:bidi="ar-MA"/>
        </w:rPr>
      </w:pPr>
    </w:p>
    <w:p w:rsidR="00096715" w:rsidRDefault="00055BB4" w:rsidP="00455853">
      <w:pPr>
        <w:spacing w:after="0" w:line="240" w:lineRule="auto"/>
        <w:jc w:val="center"/>
        <w:rPr>
          <w:rFonts w:asciiTheme="majorBidi" w:hAnsiTheme="majorBidi" w:cstheme="majorBidi"/>
          <w:b/>
          <w:bCs/>
          <w:sz w:val="24"/>
          <w:szCs w:val="24"/>
        </w:rPr>
      </w:pPr>
      <w:r w:rsidRPr="00055BB4">
        <w:rPr>
          <w:rFonts w:asciiTheme="majorBidi" w:hAnsiTheme="majorBidi" w:cstheme="majorBidi"/>
          <w:b/>
          <w:bCs/>
          <w:sz w:val="24"/>
          <w:szCs w:val="24"/>
        </w:rPr>
        <w:t>PENDAHULUAN</w:t>
      </w:r>
    </w:p>
    <w:p w:rsidR="00455853" w:rsidRPr="00055BB4" w:rsidRDefault="00455853" w:rsidP="00455853">
      <w:pPr>
        <w:spacing w:after="0" w:line="240" w:lineRule="auto"/>
        <w:jc w:val="center"/>
        <w:rPr>
          <w:rFonts w:asciiTheme="majorBidi" w:hAnsiTheme="majorBidi" w:cstheme="majorBidi"/>
          <w:b/>
          <w:bCs/>
          <w:sz w:val="24"/>
          <w:szCs w:val="24"/>
        </w:rPr>
      </w:pPr>
    </w:p>
    <w:p w:rsidR="00A95685" w:rsidRPr="001E1EC2" w:rsidRDefault="00096715" w:rsidP="006A5EB0">
      <w:pPr>
        <w:spacing w:after="0" w:line="240" w:lineRule="auto"/>
        <w:ind w:firstLine="720"/>
        <w:jc w:val="both"/>
        <w:rPr>
          <w:rFonts w:asciiTheme="majorBidi" w:hAnsiTheme="majorBidi" w:cstheme="majorBidi"/>
          <w:sz w:val="24"/>
          <w:szCs w:val="24"/>
        </w:rPr>
      </w:pPr>
      <w:r w:rsidRPr="001E1EC2">
        <w:rPr>
          <w:rFonts w:asciiTheme="majorBidi" w:hAnsiTheme="majorBidi" w:cstheme="majorBidi"/>
          <w:sz w:val="24"/>
          <w:szCs w:val="24"/>
        </w:rPr>
        <w:t xml:space="preserve">Al-Akhṭal adalah satu dari tiga orang penyair terkenal pada masa </w:t>
      </w:r>
      <w:r w:rsidR="00A939AF">
        <w:rPr>
          <w:rFonts w:asciiTheme="majorBidi" w:hAnsiTheme="majorBidi" w:cstheme="majorBidi"/>
          <w:sz w:val="24"/>
          <w:szCs w:val="24"/>
        </w:rPr>
        <w:t>Dinasti</w:t>
      </w:r>
      <w:r w:rsidRPr="001E1EC2">
        <w:rPr>
          <w:rFonts w:asciiTheme="majorBidi" w:hAnsiTheme="majorBidi" w:cstheme="majorBidi"/>
          <w:sz w:val="24"/>
          <w:szCs w:val="24"/>
        </w:rPr>
        <w:t xml:space="preserve"> </w:t>
      </w:r>
      <w:r w:rsidR="000331C6">
        <w:rPr>
          <w:rFonts w:asciiTheme="majorBidi" w:hAnsiTheme="majorBidi" w:cstheme="majorBidi"/>
          <w:sz w:val="24"/>
          <w:szCs w:val="24"/>
        </w:rPr>
        <w:t xml:space="preserve">Umayyah </w:t>
      </w:r>
      <w:r w:rsidR="002A43FB" w:rsidRPr="001E1EC2">
        <w:rPr>
          <w:rFonts w:asciiTheme="majorBidi" w:hAnsiTheme="majorBidi" w:cstheme="majorBidi"/>
          <w:sz w:val="24"/>
          <w:szCs w:val="24"/>
        </w:rPr>
        <w:t xml:space="preserve"> </w:t>
      </w:r>
      <w:r w:rsidR="006B1C6D" w:rsidRPr="001E1EC2">
        <w:rPr>
          <w:rFonts w:asciiTheme="majorBidi" w:hAnsiTheme="majorBidi" w:cstheme="majorBidi"/>
          <w:sz w:val="24"/>
          <w:szCs w:val="24"/>
        </w:rPr>
        <w:fldChar w:fldCharType="begin"/>
      </w:r>
      <w:r w:rsidR="006A5EB0">
        <w:rPr>
          <w:rFonts w:asciiTheme="majorBidi" w:hAnsiTheme="majorBidi" w:cstheme="majorBidi"/>
          <w:sz w:val="24"/>
          <w:szCs w:val="24"/>
        </w:rPr>
        <w:instrText xml:space="preserve"> ADDIN ZOTERO_ITEM CSL_CITATION {"citationID":"1dZZfsoH","properties":{"formattedCitation":"(al-Kurai\\uc0\\u7789{}i, 2005, p. 16)","plainCitation":"(al-Kuraiṭi, 2005, p. 16)","noteIndex":0},"citationItems":[{"id":4,"uris":["http://zotero.org/users/6231161/items/E5F3TCAJ"],"uri":["http://zotero.org/users/6231161/items/E5F3TCAJ"],"itemData":{"id":4,"type":"book","event-place":"Beirut","language":"Arabic","publisher":"Maktabah Lubnan Nasyirun","publisher-place":"Beirut","title":"Mu’jam al-Syu’arā al-Islamiyyīn","author":[{"family":"Kuraiṭi","given":"Hakim Habīb","non-dropping-particle":"al-"}],"issued":{"date-parts":[["2005"]]}},"locator":"16"}],"schema":"https://github.com/citation-style-language/schema/raw/master/csl-citation.json"} </w:instrText>
      </w:r>
      <w:r w:rsidR="006B1C6D" w:rsidRPr="001E1EC2">
        <w:rPr>
          <w:rFonts w:asciiTheme="majorBidi" w:hAnsiTheme="majorBidi" w:cstheme="majorBidi"/>
          <w:sz w:val="24"/>
          <w:szCs w:val="24"/>
        </w:rPr>
        <w:fldChar w:fldCharType="separate"/>
      </w:r>
      <w:r w:rsidR="006A5EB0" w:rsidRPr="006A5EB0">
        <w:rPr>
          <w:rFonts w:ascii="Times New Roman" w:hAnsi="Times New Roman" w:cs="Times New Roman"/>
          <w:sz w:val="24"/>
          <w:szCs w:val="24"/>
        </w:rPr>
        <w:t>(al-Kuraiṭi, 2005, p. 16)</w:t>
      </w:r>
      <w:r w:rsidR="006B1C6D" w:rsidRPr="001E1EC2">
        <w:rPr>
          <w:rFonts w:asciiTheme="majorBidi" w:hAnsiTheme="majorBidi" w:cstheme="majorBidi"/>
          <w:sz w:val="24"/>
          <w:szCs w:val="24"/>
        </w:rPr>
        <w:fldChar w:fldCharType="end"/>
      </w:r>
      <w:r w:rsidR="006B1C6D" w:rsidRPr="001E1EC2">
        <w:rPr>
          <w:rFonts w:asciiTheme="majorBidi" w:hAnsiTheme="majorBidi" w:cstheme="majorBidi"/>
          <w:sz w:val="24"/>
          <w:szCs w:val="24"/>
        </w:rPr>
        <w:t>.</w:t>
      </w:r>
      <w:r w:rsidRPr="001E1EC2">
        <w:rPr>
          <w:rFonts w:asciiTheme="majorBidi" w:hAnsiTheme="majorBidi" w:cstheme="majorBidi"/>
          <w:sz w:val="24"/>
          <w:szCs w:val="24"/>
        </w:rPr>
        <w:t xml:space="preserve"> Ibnu Salam menempatkannya pada lapisan pertama penyair masa Islam di samping Jar</w:t>
      </w:r>
      <w:r w:rsidR="00E1097A" w:rsidRPr="001E1EC2">
        <w:rPr>
          <w:rFonts w:asciiTheme="majorBidi" w:hAnsiTheme="majorBidi" w:cstheme="majorBidi"/>
          <w:sz w:val="24"/>
          <w:szCs w:val="24"/>
        </w:rPr>
        <w:t>ī</w:t>
      </w:r>
      <w:r w:rsidRPr="001E1EC2">
        <w:rPr>
          <w:rFonts w:asciiTheme="majorBidi" w:hAnsiTheme="majorBidi" w:cstheme="majorBidi"/>
          <w:sz w:val="24"/>
          <w:szCs w:val="24"/>
        </w:rPr>
        <w:t>r</w:t>
      </w:r>
      <w:r w:rsidR="00CC111F" w:rsidRPr="001E1EC2">
        <w:rPr>
          <w:rFonts w:asciiTheme="majorBidi" w:hAnsiTheme="majorBidi" w:cstheme="majorBidi"/>
          <w:sz w:val="24"/>
          <w:szCs w:val="24"/>
        </w:rPr>
        <w:t xml:space="preserve"> i</w:t>
      </w:r>
      <w:r w:rsidR="001E1EC2">
        <w:rPr>
          <w:rFonts w:asciiTheme="majorBidi" w:hAnsiTheme="majorBidi" w:cstheme="majorBidi"/>
          <w:sz w:val="24"/>
          <w:szCs w:val="24"/>
        </w:rPr>
        <w:t>bn Athiyyah</w:t>
      </w:r>
      <w:r w:rsidR="00CC111F" w:rsidRPr="001E1EC2">
        <w:rPr>
          <w:rFonts w:asciiTheme="majorBidi" w:hAnsiTheme="majorBidi" w:cstheme="majorBidi"/>
          <w:sz w:val="24"/>
          <w:szCs w:val="24"/>
        </w:rPr>
        <w:t xml:space="preserve"> </w:t>
      </w:r>
      <w:r w:rsidRPr="001E1EC2">
        <w:rPr>
          <w:rFonts w:asciiTheme="majorBidi" w:hAnsiTheme="majorBidi" w:cstheme="majorBidi"/>
          <w:sz w:val="24"/>
          <w:szCs w:val="24"/>
        </w:rPr>
        <w:t>dan al-Farazdaq</w:t>
      </w:r>
      <w:r w:rsidR="00CC111F" w:rsidRPr="001E1EC2">
        <w:rPr>
          <w:rFonts w:asciiTheme="majorBidi" w:hAnsiTheme="majorBidi" w:cstheme="majorBidi"/>
          <w:sz w:val="24"/>
          <w:szCs w:val="24"/>
        </w:rPr>
        <w:t xml:space="preserve"> </w:t>
      </w:r>
      <w:r w:rsidR="00CC111F" w:rsidRPr="001E1EC2">
        <w:rPr>
          <w:rFonts w:asciiTheme="majorBidi" w:hAnsiTheme="majorBidi" w:cstheme="majorBidi"/>
          <w:sz w:val="24"/>
          <w:szCs w:val="24"/>
        </w:rPr>
        <w:fldChar w:fldCharType="begin"/>
      </w:r>
      <w:r w:rsidR="006A5EB0">
        <w:rPr>
          <w:rFonts w:asciiTheme="majorBidi" w:hAnsiTheme="majorBidi" w:cstheme="majorBidi"/>
          <w:sz w:val="24"/>
          <w:szCs w:val="24"/>
        </w:rPr>
        <w:instrText xml:space="preserve"> ADDIN ZOTERO_ITEM CSL_CITATION {"citationID":"sCgS1qk1","properties":{"formattedCitation":"(Ibnu Salam, 1982, p. 250)","plainCitation":"(Ibnu Salam, 1982, p. 250)","noteIndex":0},"citationItems":[{"id":5,"uris":["http://zotero.org/users/6231161/items/FN3BMPQ7"],"uri":["http://zotero.org/users/6231161/items/FN3BMPQ7"],"itemData":{"id":5,"type":"book","event-place":"Mesir","language":"Arabic","publisher":"Dar al-Ma’ārif","publisher-place":"Mesir","title":"Ṭabaqāt Fuhūl al-Syu’arā","author":[{"family":"Ibnu Salam","given":"Muhammad"}],"issued":{"date-parts":[["1982"]]}},"locator":"250"}],"schema":"https://github.com/citation-style-language/schema/raw/master/csl-citation.json"} </w:instrText>
      </w:r>
      <w:r w:rsidR="00CC111F" w:rsidRPr="001E1EC2">
        <w:rPr>
          <w:rFonts w:asciiTheme="majorBidi" w:hAnsiTheme="majorBidi" w:cstheme="majorBidi"/>
          <w:sz w:val="24"/>
          <w:szCs w:val="24"/>
        </w:rPr>
        <w:fldChar w:fldCharType="separate"/>
      </w:r>
      <w:r w:rsidR="006A5EB0" w:rsidRPr="006A5EB0">
        <w:rPr>
          <w:rFonts w:ascii="Times New Roman" w:hAnsi="Times New Roman" w:cs="Times New Roman"/>
          <w:sz w:val="24"/>
        </w:rPr>
        <w:t>(Ibnu Salam, 1982, p. 250)</w:t>
      </w:r>
      <w:r w:rsidR="00CC111F" w:rsidRPr="001E1EC2">
        <w:rPr>
          <w:rFonts w:asciiTheme="majorBidi" w:hAnsiTheme="majorBidi" w:cstheme="majorBidi"/>
          <w:sz w:val="24"/>
          <w:szCs w:val="24"/>
        </w:rPr>
        <w:fldChar w:fldCharType="end"/>
      </w:r>
      <w:r w:rsidR="00CC111F" w:rsidRPr="001E1EC2">
        <w:rPr>
          <w:rFonts w:asciiTheme="majorBidi" w:hAnsiTheme="majorBidi" w:cstheme="majorBidi"/>
          <w:sz w:val="24"/>
          <w:szCs w:val="24"/>
        </w:rPr>
        <w:t>.</w:t>
      </w:r>
      <w:r w:rsidRPr="001E1EC2">
        <w:rPr>
          <w:rFonts w:asciiTheme="majorBidi" w:hAnsiTheme="majorBidi" w:cstheme="majorBidi"/>
          <w:sz w:val="24"/>
          <w:szCs w:val="24"/>
        </w:rPr>
        <w:t xml:space="preserve"> Jarir dan al-Farazdaq </w:t>
      </w:r>
      <w:r w:rsidR="00CC111F" w:rsidRPr="001E1EC2">
        <w:rPr>
          <w:rFonts w:asciiTheme="majorBidi" w:hAnsiTheme="majorBidi" w:cstheme="majorBidi"/>
          <w:sz w:val="24"/>
          <w:szCs w:val="24"/>
        </w:rPr>
        <w:t>keduanya</w:t>
      </w:r>
      <w:r w:rsidR="00EA2F8C" w:rsidRPr="001E1EC2">
        <w:rPr>
          <w:rFonts w:asciiTheme="majorBidi" w:hAnsiTheme="majorBidi" w:cstheme="majorBidi"/>
          <w:sz w:val="24"/>
          <w:szCs w:val="24"/>
        </w:rPr>
        <w:t xml:space="preserve"> </w:t>
      </w:r>
      <w:r w:rsidR="001E1EC2">
        <w:rPr>
          <w:rFonts w:asciiTheme="majorBidi" w:hAnsiTheme="majorBidi" w:cstheme="majorBidi"/>
          <w:sz w:val="24"/>
          <w:szCs w:val="24"/>
        </w:rPr>
        <w:t xml:space="preserve">merupakan </w:t>
      </w:r>
      <w:r w:rsidR="00484DE4" w:rsidRPr="001E1EC2">
        <w:rPr>
          <w:rFonts w:asciiTheme="majorBidi" w:hAnsiTheme="majorBidi" w:cstheme="majorBidi"/>
          <w:sz w:val="24"/>
          <w:szCs w:val="24"/>
        </w:rPr>
        <w:t xml:space="preserve">penyair </w:t>
      </w:r>
      <w:r w:rsidR="00CC111F" w:rsidRPr="001E1EC2">
        <w:rPr>
          <w:rFonts w:asciiTheme="majorBidi" w:hAnsiTheme="majorBidi" w:cstheme="majorBidi"/>
          <w:sz w:val="24"/>
          <w:szCs w:val="24"/>
        </w:rPr>
        <w:t>muslim</w:t>
      </w:r>
      <w:r w:rsidR="00EA2F8C" w:rsidRPr="001E1EC2">
        <w:rPr>
          <w:rFonts w:asciiTheme="majorBidi" w:hAnsiTheme="majorBidi" w:cstheme="majorBidi"/>
          <w:sz w:val="24"/>
          <w:szCs w:val="24"/>
        </w:rPr>
        <w:t xml:space="preserve"> sedangkan</w:t>
      </w:r>
      <w:r w:rsidRPr="001E1EC2">
        <w:rPr>
          <w:rFonts w:asciiTheme="majorBidi" w:hAnsiTheme="majorBidi" w:cstheme="majorBidi"/>
          <w:sz w:val="24"/>
          <w:szCs w:val="24"/>
        </w:rPr>
        <w:t xml:space="preserve"> al-Akhṭal </w:t>
      </w:r>
      <w:r w:rsidR="001E1EC2">
        <w:rPr>
          <w:rFonts w:asciiTheme="majorBidi" w:hAnsiTheme="majorBidi" w:cstheme="majorBidi"/>
          <w:sz w:val="24"/>
          <w:szCs w:val="24"/>
        </w:rPr>
        <w:t>adalah</w:t>
      </w:r>
      <w:r w:rsidR="00EA2F8C" w:rsidRPr="001E1EC2">
        <w:rPr>
          <w:rFonts w:asciiTheme="majorBidi" w:hAnsiTheme="majorBidi" w:cstheme="majorBidi"/>
          <w:sz w:val="24"/>
          <w:szCs w:val="24"/>
        </w:rPr>
        <w:t xml:space="preserve"> </w:t>
      </w:r>
      <w:r w:rsidR="00FB77A3" w:rsidRPr="001E1EC2">
        <w:rPr>
          <w:rFonts w:asciiTheme="majorBidi" w:hAnsiTheme="majorBidi" w:cstheme="majorBidi"/>
          <w:sz w:val="24"/>
          <w:szCs w:val="24"/>
        </w:rPr>
        <w:t>penyair Nasrani yang tetap memeluk agama</w:t>
      </w:r>
      <w:r w:rsidR="00201612" w:rsidRPr="001E1EC2">
        <w:rPr>
          <w:rFonts w:asciiTheme="majorBidi" w:hAnsiTheme="majorBidi" w:cstheme="majorBidi"/>
          <w:sz w:val="24"/>
          <w:szCs w:val="24"/>
        </w:rPr>
        <w:t xml:space="preserve"> Kristiani</w:t>
      </w:r>
      <w:r w:rsidR="00FB77A3" w:rsidRPr="001E1EC2">
        <w:rPr>
          <w:rFonts w:asciiTheme="majorBidi" w:hAnsiTheme="majorBidi" w:cstheme="majorBidi"/>
          <w:sz w:val="24"/>
          <w:szCs w:val="24"/>
        </w:rPr>
        <w:t>nya</w:t>
      </w:r>
      <w:r w:rsidR="00484DE4" w:rsidRPr="001E1EC2">
        <w:rPr>
          <w:rFonts w:asciiTheme="majorBidi" w:hAnsiTheme="majorBidi" w:cstheme="majorBidi"/>
          <w:sz w:val="24"/>
          <w:szCs w:val="24"/>
        </w:rPr>
        <w:t xml:space="preserve"> </w:t>
      </w:r>
      <w:r w:rsidRPr="001E1EC2">
        <w:rPr>
          <w:rFonts w:asciiTheme="majorBidi" w:hAnsiTheme="majorBidi" w:cstheme="majorBidi"/>
          <w:sz w:val="24"/>
          <w:szCs w:val="24"/>
        </w:rPr>
        <w:t xml:space="preserve">hingga akhir hayatnya pada tahun 92 H. Untuk itu, selain nama al-Akhṭal, ia juga dikenal dengan julukan </w:t>
      </w:r>
      <w:r w:rsidRPr="001E1EC2">
        <w:rPr>
          <w:rFonts w:asciiTheme="majorBidi" w:hAnsiTheme="majorBidi" w:cstheme="majorBidi"/>
          <w:i/>
          <w:iCs/>
          <w:sz w:val="24"/>
          <w:szCs w:val="24"/>
        </w:rPr>
        <w:t>Dz</w:t>
      </w:r>
      <w:r w:rsidR="00E1097A" w:rsidRPr="001E1EC2">
        <w:rPr>
          <w:rFonts w:asciiTheme="majorBidi" w:hAnsiTheme="majorBidi" w:cstheme="majorBidi"/>
          <w:i/>
          <w:iCs/>
          <w:sz w:val="24"/>
          <w:szCs w:val="24"/>
        </w:rPr>
        <w:t>ū</w:t>
      </w:r>
      <w:r w:rsidRPr="001E1EC2">
        <w:rPr>
          <w:rFonts w:asciiTheme="majorBidi" w:hAnsiTheme="majorBidi" w:cstheme="majorBidi"/>
          <w:i/>
          <w:iCs/>
          <w:sz w:val="24"/>
          <w:szCs w:val="24"/>
        </w:rPr>
        <w:t xml:space="preserve"> Ṣalib</w:t>
      </w:r>
      <w:r w:rsidRPr="001E1EC2">
        <w:rPr>
          <w:rFonts w:asciiTheme="majorBidi" w:hAnsiTheme="majorBidi" w:cstheme="majorBidi"/>
          <w:sz w:val="24"/>
          <w:szCs w:val="24"/>
        </w:rPr>
        <w:t xml:space="preserve"> yang artinya si Pemilik Salib</w:t>
      </w:r>
      <w:r w:rsidR="007C276D" w:rsidRPr="001E1EC2">
        <w:rPr>
          <w:rFonts w:asciiTheme="majorBidi" w:hAnsiTheme="majorBidi" w:cstheme="majorBidi"/>
          <w:sz w:val="24"/>
          <w:szCs w:val="24"/>
        </w:rPr>
        <w:t xml:space="preserve"> </w:t>
      </w:r>
      <w:r w:rsidR="007C276D" w:rsidRPr="001E1EC2">
        <w:rPr>
          <w:rFonts w:asciiTheme="majorBidi" w:hAnsiTheme="majorBidi" w:cstheme="majorBidi"/>
          <w:sz w:val="24"/>
          <w:szCs w:val="24"/>
        </w:rPr>
        <w:fldChar w:fldCharType="begin"/>
      </w:r>
      <w:r w:rsidR="007C276D" w:rsidRPr="001E1EC2">
        <w:rPr>
          <w:rFonts w:asciiTheme="majorBidi" w:hAnsiTheme="majorBidi" w:cstheme="majorBidi"/>
          <w:sz w:val="24"/>
          <w:szCs w:val="24"/>
        </w:rPr>
        <w:instrText xml:space="preserve"> ADDIN ZOTERO_ITEM CSL_CITATION {"citationID":"TmyiRS1g","properties":{"formattedCitation":"(Na\\uc0\\u7779{}iruddin, 1994, p. 5)","plainCitation":"(Naṣiruddin, 1994, p. 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Muhammad"}],"issued":{"date-parts":[["1994"]]}},"locator":"5"}],"schema":"https://github.com/citation-style-language/schema/raw/master/csl-citation.json"} </w:instrText>
      </w:r>
      <w:r w:rsidR="007C276D" w:rsidRPr="001E1EC2">
        <w:rPr>
          <w:rFonts w:asciiTheme="majorBidi" w:hAnsiTheme="majorBidi" w:cstheme="majorBidi"/>
          <w:sz w:val="24"/>
          <w:szCs w:val="24"/>
        </w:rPr>
        <w:fldChar w:fldCharType="separate"/>
      </w:r>
      <w:r w:rsidR="007C276D" w:rsidRPr="001E1EC2">
        <w:rPr>
          <w:rFonts w:asciiTheme="majorBidi" w:hAnsiTheme="majorBidi" w:cstheme="majorBidi"/>
          <w:sz w:val="24"/>
          <w:szCs w:val="24"/>
        </w:rPr>
        <w:t>(Naṣiruddin, 1994, p. 5)</w:t>
      </w:r>
      <w:r w:rsidR="007C276D" w:rsidRPr="001E1EC2">
        <w:rPr>
          <w:rFonts w:asciiTheme="majorBidi" w:hAnsiTheme="majorBidi" w:cstheme="majorBidi"/>
          <w:sz w:val="24"/>
          <w:szCs w:val="24"/>
        </w:rPr>
        <w:fldChar w:fldCharType="end"/>
      </w:r>
      <w:r w:rsidRPr="001E1EC2">
        <w:rPr>
          <w:rFonts w:asciiTheme="majorBidi" w:hAnsiTheme="majorBidi" w:cstheme="majorBidi"/>
          <w:sz w:val="24"/>
          <w:szCs w:val="24"/>
        </w:rPr>
        <w:t xml:space="preserve">. </w:t>
      </w:r>
    </w:p>
    <w:p w:rsidR="00E259DB" w:rsidRDefault="00E259DB" w:rsidP="006A5EB0">
      <w:pPr>
        <w:spacing w:after="0" w:line="240" w:lineRule="auto"/>
        <w:ind w:firstLine="720"/>
        <w:jc w:val="both"/>
        <w:rPr>
          <w:rFonts w:asciiTheme="majorBidi" w:hAnsiTheme="majorBidi" w:cstheme="majorBidi"/>
          <w:color w:val="333333"/>
          <w:sz w:val="24"/>
          <w:szCs w:val="24"/>
          <w:shd w:val="clear" w:color="auto" w:fill="F9F9F9"/>
        </w:rPr>
      </w:pPr>
      <w:r>
        <w:rPr>
          <w:rFonts w:asciiTheme="majorBidi" w:hAnsiTheme="majorBidi" w:cstheme="majorBidi"/>
          <w:sz w:val="24"/>
          <w:szCs w:val="24"/>
        </w:rPr>
        <w:t>Di sisi lain</w:t>
      </w:r>
      <w:r w:rsidR="00484DE4">
        <w:rPr>
          <w:rFonts w:asciiTheme="majorBidi" w:hAnsiTheme="majorBidi" w:cstheme="majorBidi"/>
          <w:sz w:val="24"/>
          <w:szCs w:val="24"/>
        </w:rPr>
        <w:t>,</w:t>
      </w:r>
      <w:r w:rsidR="00E1097A">
        <w:rPr>
          <w:rFonts w:asciiTheme="majorBidi" w:hAnsiTheme="majorBidi" w:cstheme="majorBidi"/>
          <w:sz w:val="24"/>
          <w:szCs w:val="24"/>
        </w:rPr>
        <w:t xml:space="preserve"> Yazid b</w:t>
      </w:r>
      <w:r>
        <w:rPr>
          <w:rFonts w:asciiTheme="majorBidi" w:hAnsiTheme="majorBidi" w:cstheme="majorBidi"/>
          <w:sz w:val="24"/>
          <w:szCs w:val="24"/>
        </w:rPr>
        <w:t xml:space="preserve">in </w:t>
      </w:r>
      <w:r w:rsidR="000B0CF1">
        <w:rPr>
          <w:rFonts w:asciiTheme="majorBidi" w:hAnsiTheme="majorBidi" w:cstheme="majorBidi"/>
          <w:sz w:val="24"/>
          <w:szCs w:val="24"/>
        </w:rPr>
        <w:t>Mu’āwiyah</w:t>
      </w:r>
      <w:r>
        <w:rPr>
          <w:rFonts w:asciiTheme="majorBidi" w:hAnsiTheme="majorBidi" w:cstheme="majorBidi"/>
          <w:sz w:val="24"/>
          <w:szCs w:val="24"/>
        </w:rPr>
        <w:t xml:space="preserve"> </w:t>
      </w:r>
      <w:r w:rsidR="00FB77A3">
        <w:rPr>
          <w:rFonts w:asciiTheme="majorBidi" w:hAnsiTheme="majorBidi" w:cstheme="majorBidi"/>
          <w:sz w:val="24"/>
          <w:szCs w:val="24"/>
        </w:rPr>
        <w:t xml:space="preserve">adalah </w:t>
      </w:r>
      <w:r>
        <w:rPr>
          <w:rFonts w:asciiTheme="majorBidi" w:hAnsiTheme="majorBidi" w:cstheme="majorBidi"/>
          <w:sz w:val="24"/>
          <w:szCs w:val="24"/>
        </w:rPr>
        <w:t>seorang penguasa Muslim.</w:t>
      </w:r>
      <w:r w:rsidR="006F0F60">
        <w:rPr>
          <w:rFonts w:asciiTheme="majorBidi" w:hAnsiTheme="majorBidi" w:cstheme="majorBidi"/>
          <w:sz w:val="24"/>
          <w:szCs w:val="24"/>
        </w:rPr>
        <w:t xml:space="preserve"> Ia adalah Khalifah ke-2</w:t>
      </w:r>
      <w:r w:rsidR="007C276D">
        <w:rPr>
          <w:rFonts w:asciiTheme="majorBidi" w:hAnsiTheme="majorBidi" w:cstheme="majorBidi"/>
          <w:sz w:val="24"/>
          <w:szCs w:val="24"/>
        </w:rPr>
        <w:t xml:space="preserve"> Dinasti </w:t>
      </w:r>
      <w:r w:rsidR="000331C6">
        <w:rPr>
          <w:rFonts w:asciiTheme="majorBidi" w:hAnsiTheme="majorBidi" w:cstheme="majorBidi"/>
          <w:sz w:val="24"/>
          <w:szCs w:val="24"/>
        </w:rPr>
        <w:t xml:space="preserve">Umayyah </w:t>
      </w:r>
      <w:r w:rsidR="001E1EC2">
        <w:rPr>
          <w:rFonts w:asciiTheme="majorBidi" w:hAnsiTheme="majorBidi" w:cstheme="majorBidi"/>
          <w:sz w:val="24"/>
          <w:szCs w:val="24"/>
        </w:rPr>
        <w:t xml:space="preserve"> </w:t>
      </w:r>
      <w:r w:rsidR="007E04F5">
        <w:rPr>
          <w:rFonts w:asciiTheme="majorBidi" w:hAnsiTheme="majorBidi" w:cstheme="majorBidi"/>
          <w:sz w:val="24"/>
          <w:szCs w:val="24"/>
        </w:rPr>
        <w:fldChar w:fldCharType="begin"/>
      </w:r>
      <w:r w:rsidR="006A5EB0">
        <w:rPr>
          <w:rFonts w:asciiTheme="majorBidi" w:hAnsiTheme="majorBidi" w:cstheme="majorBidi"/>
          <w:sz w:val="24"/>
          <w:szCs w:val="24"/>
        </w:rPr>
        <w:instrText xml:space="preserve"> ADDIN ZOTERO_ITEM CSL_CITATION {"citationID":"wLjNEX8Z","properties":{"formattedCitation":"(Sulaim\\uc0\\u257{}n, 2004, p. 5)","plainCitation":"(Sulaimān, 2004, p. 5)","noteIndex":0},"citationItems":[{"id":13,"uris":["http://zotero.org/users/6231161/items/NGMT6B73"],"uri":["http://zotero.org/users/6231161/items/NGMT6B73"],"itemData":{"id":13,"type":"book","event-place":"Beirut","publisher":"Maktabah Lubnān Nāsyirūn","publisher-place":"Beirut","title":"Mu’jam al-Usar a-Islāmiyyah al-Hākimah","author":[{"family":"Sulaimān","given":"","suffix":"Ahmad al-Sa’īd ("}],"issued":{"date-parts":[["2004"]]}},"locator":"5"}],"schema":"https://github.com/citation-style-language/schema/raw/master/csl-citation.json"} </w:instrText>
      </w:r>
      <w:r w:rsidR="007E04F5">
        <w:rPr>
          <w:rFonts w:asciiTheme="majorBidi" w:hAnsiTheme="majorBidi" w:cstheme="majorBidi"/>
          <w:sz w:val="24"/>
          <w:szCs w:val="24"/>
        </w:rPr>
        <w:fldChar w:fldCharType="separate"/>
      </w:r>
      <w:r w:rsidR="006A5EB0" w:rsidRPr="006A5EB0">
        <w:rPr>
          <w:rFonts w:ascii="Times New Roman" w:hAnsi="Times New Roman" w:cs="Times New Roman"/>
          <w:sz w:val="24"/>
          <w:szCs w:val="24"/>
        </w:rPr>
        <w:t>(Sulaimān, 2004, p. 5)</w:t>
      </w:r>
      <w:r w:rsidR="007E04F5">
        <w:rPr>
          <w:rFonts w:asciiTheme="majorBidi" w:hAnsiTheme="majorBidi" w:cstheme="majorBidi"/>
          <w:sz w:val="24"/>
          <w:szCs w:val="24"/>
        </w:rPr>
        <w:fldChar w:fldCharType="end"/>
      </w:r>
      <w:r w:rsidR="001E1EC2">
        <w:rPr>
          <w:rFonts w:asciiTheme="majorBidi" w:hAnsiTheme="majorBidi" w:cstheme="majorBidi"/>
          <w:sz w:val="24"/>
          <w:szCs w:val="24"/>
        </w:rPr>
        <w:t>. Dinasti ini</w:t>
      </w:r>
      <w:r w:rsidR="007C276D">
        <w:rPr>
          <w:rFonts w:asciiTheme="majorBidi" w:hAnsiTheme="majorBidi" w:cstheme="majorBidi"/>
          <w:sz w:val="24"/>
          <w:szCs w:val="24"/>
        </w:rPr>
        <w:t xml:space="preserve"> didirikan</w:t>
      </w:r>
      <w:r w:rsidR="001E1EC2">
        <w:rPr>
          <w:rFonts w:asciiTheme="majorBidi" w:hAnsiTheme="majorBidi" w:cstheme="majorBidi"/>
          <w:sz w:val="24"/>
          <w:szCs w:val="24"/>
        </w:rPr>
        <w:t xml:space="preserve"> oleh</w:t>
      </w:r>
      <w:r w:rsidR="006F0F60">
        <w:rPr>
          <w:rFonts w:asciiTheme="majorBidi" w:hAnsiTheme="majorBidi" w:cstheme="majorBidi"/>
          <w:sz w:val="24"/>
          <w:szCs w:val="24"/>
        </w:rPr>
        <w:t xml:space="preserve"> a</w:t>
      </w:r>
      <w:r w:rsidR="006F0F60" w:rsidRPr="003D0171">
        <w:rPr>
          <w:rFonts w:asciiTheme="majorBidi" w:hAnsiTheme="majorBidi" w:cstheme="majorBidi"/>
          <w:sz w:val="24"/>
          <w:szCs w:val="24"/>
        </w:rPr>
        <w:t>yahnya</w:t>
      </w:r>
      <w:r>
        <w:rPr>
          <w:rFonts w:asciiTheme="majorBidi" w:hAnsiTheme="majorBidi" w:cstheme="majorBidi"/>
          <w:sz w:val="24"/>
          <w:szCs w:val="24"/>
        </w:rPr>
        <w:t xml:space="preserve"> </w:t>
      </w:r>
      <w:r w:rsidR="000B0CF1">
        <w:rPr>
          <w:rFonts w:asciiTheme="majorBidi" w:hAnsiTheme="majorBidi" w:cstheme="majorBidi"/>
          <w:sz w:val="24"/>
          <w:szCs w:val="24"/>
        </w:rPr>
        <w:t>Mu’āwiyah</w:t>
      </w:r>
      <w:r>
        <w:rPr>
          <w:rFonts w:asciiTheme="majorBidi" w:hAnsiTheme="majorBidi" w:cstheme="majorBidi"/>
          <w:sz w:val="24"/>
          <w:szCs w:val="24"/>
        </w:rPr>
        <w:t xml:space="preserve"> bin </w:t>
      </w:r>
      <w:r w:rsidRPr="003D0171">
        <w:rPr>
          <w:rFonts w:asciiTheme="majorBidi" w:hAnsiTheme="majorBidi" w:cstheme="majorBidi"/>
          <w:sz w:val="24"/>
          <w:szCs w:val="24"/>
        </w:rPr>
        <w:t>Abi Sufyan</w:t>
      </w:r>
      <w:r w:rsidR="001E1EC2">
        <w:rPr>
          <w:rFonts w:asciiTheme="majorBidi" w:hAnsiTheme="majorBidi" w:cstheme="majorBidi"/>
          <w:sz w:val="24"/>
          <w:szCs w:val="24"/>
        </w:rPr>
        <w:t>.</w:t>
      </w:r>
      <w:r w:rsidR="007C276D">
        <w:rPr>
          <w:rFonts w:asciiTheme="majorBidi" w:hAnsiTheme="majorBidi" w:cstheme="majorBidi"/>
          <w:sz w:val="24"/>
          <w:szCs w:val="24"/>
        </w:rPr>
        <w:t xml:space="preserve"> </w:t>
      </w:r>
      <w:proofErr w:type="gramStart"/>
      <w:r w:rsidR="000B0CF1">
        <w:rPr>
          <w:rFonts w:asciiTheme="majorBidi" w:hAnsiTheme="majorBidi" w:cstheme="majorBidi"/>
          <w:sz w:val="24"/>
          <w:szCs w:val="24"/>
        </w:rPr>
        <w:t>Mu’āwiyah</w:t>
      </w:r>
      <w:r w:rsidR="006F0F60">
        <w:rPr>
          <w:rFonts w:asciiTheme="majorBidi" w:hAnsiTheme="majorBidi" w:cstheme="majorBidi"/>
          <w:sz w:val="24"/>
          <w:szCs w:val="24"/>
        </w:rPr>
        <w:t xml:space="preserve"> </w:t>
      </w:r>
      <w:r w:rsidRPr="003D0171">
        <w:rPr>
          <w:rFonts w:asciiTheme="majorBidi" w:hAnsiTheme="majorBidi" w:cstheme="majorBidi"/>
          <w:sz w:val="24"/>
          <w:szCs w:val="24"/>
        </w:rPr>
        <w:t xml:space="preserve">dikenal </w:t>
      </w:r>
      <w:r w:rsidR="00484DE4">
        <w:rPr>
          <w:rFonts w:asciiTheme="majorBidi" w:hAnsiTheme="majorBidi" w:cstheme="majorBidi"/>
          <w:sz w:val="24"/>
          <w:szCs w:val="24"/>
        </w:rPr>
        <w:t xml:space="preserve">sebagai </w:t>
      </w:r>
      <w:r w:rsidRPr="003D0171">
        <w:rPr>
          <w:rFonts w:asciiTheme="majorBidi" w:hAnsiTheme="majorBidi" w:cstheme="majorBidi"/>
          <w:sz w:val="24"/>
          <w:szCs w:val="24"/>
        </w:rPr>
        <w:t>seorang politikus ulung</w:t>
      </w:r>
      <w:r w:rsidR="00FB77A3">
        <w:rPr>
          <w:rFonts w:asciiTheme="majorBidi" w:hAnsiTheme="majorBidi" w:cstheme="majorBidi"/>
          <w:sz w:val="24"/>
          <w:szCs w:val="24"/>
        </w:rPr>
        <w:t>,</w:t>
      </w:r>
      <w:r w:rsidRPr="003D0171">
        <w:rPr>
          <w:rFonts w:asciiTheme="majorBidi" w:hAnsiTheme="majorBidi" w:cstheme="majorBidi"/>
          <w:sz w:val="24"/>
          <w:szCs w:val="24"/>
        </w:rPr>
        <w:t xml:space="preserve"> lihai</w:t>
      </w:r>
      <w:r w:rsidR="00484DE4">
        <w:rPr>
          <w:rFonts w:asciiTheme="majorBidi" w:hAnsiTheme="majorBidi" w:cstheme="majorBidi"/>
          <w:sz w:val="24"/>
          <w:szCs w:val="24"/>
        </w:rPr>
        <w:t xml:space="preserve"> </w:t>
      </w:r>
      <w:r w:rsidR="00FB77A3">
        <w:rPr>
          <w:rFonts w:asciiTheme="majorBidi" w:hAnsiTheme="majorBidi" w:cstheme="majorBidi"/>
          <w:sz w:val="24"/>
          <w:szCs w:val="24"/>
        </w:rPr>
        <w:t xml:space="preserve">dan </w:t>
      </w:r>
      <w:r w:rsidRPr="003D0171">
        <w:rPr>
          <w:rFonts w:asciiTheme="majorBidi" w:hAnsiTheme="majorBidi" w:cstheme="majorBidi"/>
          <w:sz w:val="24"/>
          <w:szCs w:val="24"/>
        </w:rPr>
        <w:t>cerdas</w:t>
      </w:r>
      <w:r w:rsidR="00484DE4">
        <w:rPr>
          <w:rFonts w:asciiTheme="majorBidi" w:hAnsiTheme="majorBidi" w:cstheme="majorBidi"/>
          <w:sz w:val="24"/>
          <w:szCs w:val="24"/>
        </w:rPr>
        <w:t>.</w:t>
      </w:r>
      <w:proofErr w:type="gramEnd"/>
      <w:r w:rsidR="00484DE4">
        <w:rPr>
          <w:rFonts w:asciiTheme="majorBidi" w:hAnsiTheme="majorBidi" w:cstheme="majorBidi"/>
          <w:sz w:val="24"/>
          <w:szCs w:val="24"/>
        </w:rPr>
        <w:t xml:space="preserve"> </w:t>
      </w:r>
      <w:r w:rsidR="00FB77A3">
        <w:rPr>
          <w:rFonts w:asciiTheme="majorBidi" w:hAnsiTheme="majorBidi" w:cstheme="majorBidi"/>
          <w:sz w:val="24"/>
          <w:szCs w:val="24"/>
        </w:rPr>
        <w:t>Di samping itu, i</w:t>
      </w:r>
      <w:r w:rsidR="00484DE4">
        <w:rPr>
          <w:rFonts w:asciiTheme="majorBidi" w:hAnsiTheme="majorBidi" w:cstheme="majorBidi"/>
          <w:sz w:val="24"/>
          <w:szCs w:val="24"/>
        </w:rPr>
        <w:t xml:space="preserve">a </w:t>
      </w:r>
      <w:r w:rsidR="00FB77A3">
        <w:rPr>
          <w:rFonts w:asciiTheme="majorBidi" w:hAnsiTheme="majorBidi" w:cstheme="majorBidi"/>
          <w:sz w:val="24"/>
          <w:szCs w:val="24"/>
        </w:rPr>
        <w:t xml:space="preserve">juga </w:t>
      </w:r>
      <w:r w:rsidR="00484DE4">
        <w:rPr>
          <w:rFonts w:asciiTheme="majorBidi" w:hAnsiTheme="majorBidi" w:cstheme="majorBidi"/>
          <w:sz w:val="24"/>
          <w:szCs w:val="24"/>
        </w:rPr>
        <w:t>memiliki</w:t>
      </w:r>
      <w:r w:rsidRPr="003D0171">
        <w:rPr>
          <w:rFonts w:asciiTheme="majorBidi" w:hAnsiTheme="majorBidi" w:cstheme="majorBidi"/>
          <w:sz w:val="24"/>
          <w:szCs w:val="24"/>
        </w:rPr>
        <w:t xml:space="preserve"> retorika</w:t>
      </w:r>
      <w:r w:rsidR="00FB77A3">
        <w:rPr>
          <w:rFonts w:asciiTheme="majorBidi" w:hAnsiTheme="majorBidi" w:cstheme="majorBidi"/>
          <w:sz w:val="24"/>
          <w:szCs w:val="24"/>
        </w:rPr>
        <w:t xml:space="preserve"> dan gaya bahasa</w:t>
      </w:r>
      <w:r w:rsidRPr="003D0171">
        <w:rPr>
          <w:rFonts w:asciiTheme="majorBidi" w:hAnsiTheme="majorBidi" w:cstheme="majorBidi"/>
          <w:sz w:val="24"/>
          <w:szCs w:val="24"/>
        </w:rPr>
        <w:t xml:space="preserve"> yang fasih</w:t>
      </w:r>
      <w:r w:rsidR="00FB77A3">
        <w:rPr>
          <w:rFonts w:asciiTheme="majorBidi" w:hAnsiTheme="majorBidi" w:cstheme="majorBidi"/>
          <w:sz w:val="24"/>
          <w:szCs w:val="24"/>
        </w:rPr>
        <w:t>,</w:t>
      </w:r>
      <w:r w:rsidR="00484DE4">
        <w:rPr>
          <w:rFonts w:asciiTheme="majorBidi" w:hAnsiTheme="majorBidi" w:cstheme="majorBidi"/>
          <w:sz w:val="24"/>
          <w:szCs w:val="24"/>
        </w:rPr>
        <w:t xml:space="preserve"> </w:t>
      </w:r>
      <w:r w:rsidRPr="003D0171">
        <w:rPr>
          <w:rFonts w:asciiTheme="majorBidi" w:hAnsiTheme="majorBidi" w:cstheme="majorBidi"/>
          <w:sz w:val="24"/>
          <w:szCs w:val="24"/>
        </w:rPr>
        <w:t>kemampuan manajemen yang baik</w:t>
      </w:r>
      <w:r w:rsidR="006A5EB0">
        <w:rPr>
          <w:rFonts w:asciiTheme="majorBidi" w:hAnsiTheme="majorBidi" w:cstheme="majorBidi"/>
          <w:sz w:val="24"/>
          <w:szCs w:val="24"/>
        </w:rPr>
        <w:t>,</w:t>
      </w:r>
      <w:r w:rsidR="00FB77A3">
        <w:rPr>
          <w:rFonts w:asciiTheme="majorBidi" w:hAnsiTheme="majorBidi" w:cstheme="majorBidi"/>
          <w:sz w:val="24"/>
          <w:szCs w:val="24"/>
        </w:rPr>
        <w:t xml:space="preserve"> </w:t>
      </w:r>
      <w:r w:rsidR="00E1097A">
        <w:rPr>
          <w:rFonts w:asciiTheme="majorBidi" w:hAnsiTheme="majorBidi" w:cstheme="majorBidi"/>
          <w:sz w:val="24"/>
          <w:szCs w:val="24"/>
        </w:rPr>
        <w:t>serta</w:t>
      </w:r>
      <w:r w:rsidR="00FB77A3">
        <w:rPr>
          <w:rFonts w:asciiTheme="majorBidi" w:hAnsiTheme="majorBidi" w:cstheme="majorBidi"/>
          <w:sz w:val="24"/>
          <w:szCs w:val="24"/>
        </w:rPr>
        <w:t xml:space="preserve"> keistimewaan lainnya</w:t>
      </w:r>
      <w:r w:rsidR="006A5EB0">
        <w:rPr>
          <w:rFonts w:asciiTheme="majorBidi" w:hAnsiTheme="majorBidi" w:cstheme="majorBidi"/>
          <w:sz w:val="24"/>
          <w:szCs w:val="24"/>
        </w:rPr>
        <w:t xml:space="preserve"> </w:t>
      </w:r>
      <w:r w:rsidR="006A5EB0">
        <w:rPr>
          <w:rFonts w:asciiTheme="majorBidi" w:hAnsiTheme="majorBidi" w:cstheme="majorBidi"/>
          <w:sz w:val="24"/>
          <w:szCs w:val="24"/>
        </w:rPr>
        <w:fldChar w:fldCharType="begin"/>
      </w:r>
      <w:r w:rsidR="006A5EB0">
        <w:rPr>
          <w:rFonts w:asciiTheme="majorBidi" w:hAnsiTheme="majorBidi" w:cstheme="majorBidi"/>
          <w:sz w:val="24"/>
          <w:szCs w:val="24"/>
        </w:rPr>
        <w:instrText xml:space="preserve"> ADDIN ZOTERO_ITEM CSL_CITATION {"citationID":"0lJuqPrA","properties":{"formattedCitation":"(Taqqusy, 2010, p. 14)","plainCitation":"(Taqqusy, 2010, p. 14)","noteIndex":0},"citationItems":[{"id":14,"uris":["http://zotero.org/users/6231161/items/SKNHHAI4"],"uri":["http://zotero.org/users/6231161/items/SKNHHAI4"],"itemData":{"id":14,"type":"book","event-place":"Beirut","publisher":"Dar An-Nafaes","publisher-place":"Beirut","title":"Tārikh al-Daulah al-Umawiyyah","author":[{"family":"Taqqusy","given":"Muhammad Suhail"}],"issued":{"date-parts":[["2010"]]}},"locator":"14"}],"schema":"https://github.com/citation-style-language/schema/raw/master/csl-citation.json"} </w:instrText>
      </w:r>
      <w:r w:rsidR="006A5EB0">
        <w:rPr>
          <w:rFonts w:asciiTheme="majorBidi" w:hAnsiTheme="majorBidi" w:cstheme="majorBidi"/>
          <w:sz w:val="24"/>
          <w:szCs w:val="24"/>
        </w:rPr>
        <w:fldChar w:fldCharType="separate"/>
      </w:r>
      <w:r w:rsidR="006A5EB0" w:rsidRPr="006A5EB0">
        <w:rPr>
          <w:rFonts w:ascii="Times New Roman" w:hAnsi="Times New Roman" w:cs="Times New Roman"/>
          <w:sz w:val="24"/>
        </w:rPr>
        <w:t>(Taqqusy, 2010, p. 14)</w:t>
      </w:r>
      <w:r w:rsidR="006A5EB0">
        <w:rPr>
          <w:rFonts w:asciiTheme="majorBidi" w:hAnsiTheme="majorBidi" w:cstheme="majorBidi"/>
          <w:sz w:val="24"/>
          <w:szCs w:val="24"/>
        </w:rPr>
        <w:fldChar w:fldCharType="end"/>
      </w:r>
      <w:r w:rsidR="00484DE4">
        <w:rPr>
          <w:rFonts w:asciiTheme="majorBidi" w:hAnsiTheme="majorBidi" w:cstheme="majorBidi"/>
          <w:sz w:val="24"/>
          <w:szCs w:val="24"/>
        </w:rPr>
        <w:t>.</w:t>
      </w:r>
    </w:p>
    <w:p w:rsidR="00E259DB" w:rsidRDefault="00E259DB" w:rsidP="002C2A02">
      <w:pPr>
        <w:spacing w:after="0" w:line="240" w:lineRule="auto"/>
        <w:ind w:firstLine="720"/>
        <w:jc w:val="both"/>
        <w:rPr>
          <w:rFonts w:asciiTheme="majorBidi" w:hAnsiTheme="majorBidi" w:cstheme="majorBidi"/>
          <w:sz w:val="24"/>
          <w:szCs w:val="24"/>
        </w:rPr>
      </w:pPr>
      <w:r w:rsidRPr="00D65272">
        <w:rPr>
          <w:rFonts w:asciiTheme="majorBidi" w:hAnsiTheme="majorBidi" w:cstheme="majorBidi"/>
          <w:sz w:val="24"/>
          <w:szCs w:val="24"/>
        </w:rPr>
        <w:t xml:space="preserve">Kehebatan-kehebatan yang dimiliki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tidak serta merta dimiliki oleh </w:t>
      </w:r>
      <w:r w:rsidR="00484DE4">
        <w:rPr>
          <w:rFonts w:asciiTheme="majorBidi" w:hAnsiTheme="majorBidi" w:cstheme="majorBidi"/>
          <w:sz w:val="24"/>
          <w:szCs w:val="24"/>
        </w:rPr>
        <w:t xml:space="preserve">putranya </w:t>
      </w:r>
      <w:r w:rsidRPr="00D65272">
        <w:rPr>
          <w:rFonts w:asciiTheme="majorBidi" w:hAnsiTheme="majorBidi" w:cstheme="majorBidi"/>
          <w:sz w:val="24"/>
          <w:szCs w:val="24"/>
        </w:rPr>
        <w:t xml:space="preserve">Yazid </w:t>
      </w:r>
      <w:r>
        <w:rPr>
          <w:rFonts w:asciiTheme="majorBidi" w:hAnsiTheme="majorBidi" w:cstheme="majorBidi"/>
          <w:sz w:val="24"/>
          <w:szCs w:val="24"/>
        </w:rPr>
        <w:t>bin</w:t>
      </w:r>
      <w:r w:rsidRPr="00D65272">
        <w:rPr>
          <w:rFonts w:asciiTheme="majorBidi" w:hAnsiTheme="majorBidi" w:cstheme="majorBidi"/>
          <w:sz w:val="24"/>
          <w:szCs w:val="24"/>
        </w:rPr>
        <w:t xml:space="preserve"> </w:t>
      </w:r>
      <w:r w:rsidR="000B0CF1">
        <w:rPr>
          <w:rFonts w:asciiTheme="majorBidi" w:hAnsiTheme="majorBidi" w:cstheme="majorBidi"/>
          <w:sz w:val="24"/>
          <w:szCs w:val="24"/>
        </w:rPr>
        <w:t>Mu’āwiyah</w:t>
      </w:r>
      <w:r w:rsidR="006A5EB0">
        <w:rPr>
          <w:rFonts w:asciiTheme="majorBidi" w:hAnsiTheme="majorBidi" w:cstheme="majorBidi"/>
          <w:sz w:val="24"/>
          <w:szCs w:val="24"/>
        </w:rPr>
        <w:t xml:space="preserve"> </w:t>
      </w:r>
      <w:r w:rsidR="006A5EB0">
        <w:rPr>
          <w:rFonts w:asciiTheme="majorBidi" w:hAnsiTheme="majorBidi" w:cstheme="majorBidi"/>
          <w:sz w:val="24"/>
          <w:szCs w:val="24"/>
        </w:rPr>
        <w:fldChar w:fldCharType="begin"/>
      </w:r>
      <w:r w:rsidR="006A5EB0">
        <w:rPr>
          <w:rFonts w:asciiTheme="majorBidi" w:hAnsiTheme="majorBidi" w:cstheme="majorBidi"/>
          <w:sz w:val="24"/>
          <w:szCs w:val="24"/>
        </w:rPr>
        <w:instrText xml:space="preserve"> ADDIN ZOTERO_ITEM CSL_CITATION {"citationID":"V9iMbU9e","properties":{"formattedCitation":"(Taqqusy, 2010, p. 22)","plainCitation":"(Taqqusy, 2010, p. 22)","noteIndex":0},"citationItems":[{"id":14,"uris":["http://zotero.org/users/6231161/items/SKNHHAI4"],"uri":["http://zotero.org/users/6231161/items/SKNHHAI4"],"itemData":{"id":14,"type":"book","event-place":"Beirut","publisher":"Dar An-Nafaes","publisher-place":"Beirut","title":"Tārikh al-Daulah al-Umawiyyah","author":[{"family":"Taqqusy","given":"Muhammad Suhail"}],"issued":{"date-parts":[["2010"]]}},"locator":"22"}],"schema":"https://github.com/citation-style-language/schema/raw/master/csl-citation.json"} </w:instrText>
      </w:r>
      <w:r w:rsidR="006A5EB0">
        <w:rPr>
          <w:rFonts w:asciiTheme="majorBidi" w:hAnsiTheme="majorBidi" w:cstheme="majorBidi"/>
          <w:sz w:val="24"/>
          <w:szCs w:val="24"/>
        </w:rPr>
        <w:fldChar w:fldCharType="separate"/>
      </w:r>
      <w:r w:rsidR="006A5EB0" w:rsidRPr="006A5EB0">
        <w:rPr>
          <w:rFonts w:ascii="Times New Roman" w:hAnsi="Times New Roman" w:cs="Times New Roman"/>
          <w:sz w:val="24"/>
        </w:rPr>
        <w:t>(Taqqusy, 2010, p. 22)</w:t>
      </w:r>
      <w:r w:rsidR="006A5EB0">
        <w:rPr>
          <w:rFonts w:asciiTheme="majorBidi" w:hAnsiTheme="majorBidi" w:cstheme="majorBidi"/>
          <w:sz w:val="24"/>
          <w:szCs w:val="24"/>
        </w:rPr>
        <w:fldChar w:fldCharType="end"/>
      </w:r>
      <w:r w:rsidRPr="00D65272">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D65272">
        <w:rPr>
          <w:rFonts w:asciiTheme="majorBidi" w:hAnsiTheme="majorBidi" w:cstheme="majorBidi"/>
          <w:sz w:val="24"/>
          <w:szCs w:val="24"/>
        </w:rPr>
        <w:t>Yazid dianggap sosok yang tidak kompeten, baik di bidang sosial, politik mapun sastra.</w:t>
      </w:r>
      <w:proofErr w:type="gramEnd"/>
      <w:r w:rsidRPr="00D65272">
        <w:rPr>
          <w:rFonts w:asciiTheme="majorBidi" w:hAnsiTheme="majorBidi" w:cstheme="majorBidi"/>
          <w:sz w:val="24"/>
          <w:szCs w:val="24"/>
        </w:rPr>
        <w:t xml:space="preserve"> </w:t>
      </w:r>
      <w:proofErr w:type="gramStart"/>
      <w:r w:rsidRPr="00D65272">
        <w:rPr>
          <w:rFonts w:asciiTheme="majorBidi" w:hAnsiTheme="majorBidi" w:cstheme="majorBidi"/>
          <w:sz w:val="24"/>
          <w:szCs w:val="24"/>
        </w:rPr>
        <w:t>Ia</w:t>
      </w:r>
      <w:proofErr w:type="gramEnd"/>
      <w:r w:rsidRPr="00D65272">
        <w:rPr>
          <w:rFonts w:asciiTheme="majorBidi" w:hAnsiTheme="majorBidi" w:cstheme="majorBidi"/>
          <w:sz w:val="24"/>
          <w:szCs w:val="24"/>
        </w:rPr>
        <w:t xml:space="preserve"> juga tidak berpegang pada tradisi keagamaan yang selama ini dipegang teguh oleh ayahnya. Masa muda hingga tutup usia</w:t>
      </w:r>
      <w:r w:rsidR="00863282">
        <w:rPr>
          <w:rFonts w:asciiTheme="majorBidi" w:hAnsiTheme="majorBidi" w:cstheme="majorBidi"/>
          <w:sz w:val="24"/>
          <w:szCs w:val="24"/>
        </w:rPr>
        <w:t>nya</w:t>
      </w:r>
      <w:r w:rsidRPr="00D65272">
        <w:rPr>
          <w:rFonts w:asciiTheme="majorBidi" w:hAnsiTheme="majorBidi" w:cstheme="majorBidi"/>
          <w:sz w:val="24"/>
          <w:szCs w:val="24"/>
        </w:rPr>
        <w:t xml:space="preserve"> </w:t>
      </w:r>
      <w:proofErr w:type="gramStart"/>
      <w:r w:rsidRPr="00D65272">
        <w:rPr>
          <w:rFonts w:asciiTheme="majorBidi" w:hAnsiTheme="majorBidi" w:cstheme="majorBidi"/>
          <w:sz w:val="24"/>
          <w:szCs w:val="24"/>
        </w:rPr>
        <w:t>ia</w:t>
      </w:r>
      <w:proofErr w:type="gramEnd"/>
      <w:r w:rsidRPr="00D65272">
        <w:rPr>
          <w:rFonts w:asciiTheme="majorBidi" w:hAnsiTheme="majorBidi" w:cstheme="majorBidi"/>
          <w:sz w:val="24"/>
          <w:szCs w:val="24"/>
        </w:rPr>
        <w:t xml:space="preserve"> dihabiskan untuk hidup berpesta-pora dan berpoya-poya. </w:t>
      </w:r>
      <w:proofErr w:type="gramStart"/>
      <w:r w:rsidRPr="00D65272">
        <w:rPr>
          <w:rFonts w:asciiTheme="majorBidi" w:hAnsiTheme="majorBidi" w:cstheme="majorBidi"/>
          <w:sz w:val="24"/>
          <w:szCs w:val="24"/>
        </w:rPr>
        <w:t>Pelacur, minuman keras dan perbuatan-perbuatan tercela lainnya menjadi bagian dari kehidupannya sehari-hari.</w:t>
      </w:r>
      <w:proofErr w:type="gramEnd"/>
      <w:r w:rsidRPr="00D65272">
        <w:rPr>
          <w:rFonts w:asciiTheme="majorBidi" w:hAnsiTheme="majorBidi" w:cstheme="majorBidi"/>
          <w:sz w:val="24"/>
          <w:szCs w:val="24"/>
        </w:rPr>
        <w:t xml:space="preserve"> Dalam sejarah, kisah hidupnya yang bergelimang kefasikan dan kemaksiatan ini </w:t>
      </w:r>
      <w:r w:rsidR="006A5EB0">
        <w:rPr>
          <w:rFonts w:asciiTheme="majorBidi" w:hAnsiTheme="majorBidi" w:cstheme="majorBidi"/>
          <w:sz w:val="24"/>
          <w:szCs w:val="24"/>
        </w:rPr>
        <w:t>diungkapkan</w:t>
      </w:r>
      <w:r w:rsidRPr="00D65272">
        <w:rPr>
          <w:rFonts w:asciiTheme="majorBidi" w:hAnsiTheme="majorBidi" w:cstheme="majorBidi"/>
          <w:sz w:val="24"/>
          <w:szCs w:val="24"/>
        </w:rPr>
        <w:t xml:space="preserve"> dengan kalimat “ia </w:t>
      </w:r>
      <w:r>
        <w:rPr>
          <w:rFonts w:asciiTheme="majorBidi" w:hAnsiTheme="majorBidi" w:cstheme="majorBidi"/>
          <w:sz w:val="24"/>
          <w:szCs w:val="24"/>
        </w:rPr>
        <w:t>adalah</w:t>
      </w:r>
      <w:r w:rsidRPr="00D65272">
        <w:rPr>
          <w:rFonts w:asciiTheme="majorBidi" w:hAnsiTheme="majorBidi" w:cstheme="majorBidi"/>
          <w:sz w:val="24"/>
          <w:szCs w:val="24"/>
        </w:rPr>
        <w:t xml:space="preserve"> kera, anjing, dan macan”</w:t>
      </w:r>
      <w:r w:rsidR="006A5EB0">
        <w:rPr>
          <w:rFonts w:asciiTheme="majorBidi" w:hAnsiTheme="majorBidi" w:cstheme="majorBidi"/>
          <w:sz w:val="24"/>
          <w:szCs w:val="24"/>
        </w:rPr>
        <w:t xml:space="preserve"> </w:t>
      </w:r>
      <w:r w:rsidR="002C2A02">
        <w:rPr>
          <w:rFonts w:asciiTheme="majorBidi" w:hAnsiTheme="majorBidi" w:cstheme="majorBidi"/>
          <w:sz w:val="24"/>
          <w:szCs w:val="24"/>
        </w:rPr>
        <w:fldChar w:fldCharType="begin"/>
      </w:r>
      <w:r w:rsidR="002C2A02">
        <w:rPr>
          <w:rFonts w:asciiTheme="majorBidi" w:hAnsiTheme="majorBidi" w:cstheme="majorBidi"/>
          <w:sz w:val="24"/>
          <w:szCs w:val="24"/>
        </w:rPr>
        <w:instrText xml:space="preserve"> ADDIN ZOTERO_ITEM CSL_CITATION {"citationID":"wnMTcB3b","properties":{"formattedCitation":"(Ali, 2005, p. 81)","plainCitation":"(Ali, 2005, p. 81)","noteIndex":0},"citationItems":[{"id":15,"uris":["http://zotero.org/users/6231161/items/KFZZ73VL"],"uri":["http://zotero.org/users/6231161/items/KFZZ73VL"],"itemData":{"id":15,"type":"book","event-place":"Kairo","publisher":"Dar al-Kitab al-Hadits","publisher-place":"Kairo","title":"al-Adab al-Arabi; al-Aṣr al-Islami","author":[{"family":"Ali","given":"Abdurrahman Abdul Hamid"}],"issued":{"date-parts":[["2005"]]}},"locator":"81"}],"schema":"https://github.com/citation-style-language/schema/raw/master/csl-citation.json"} </w:instrText>
      </w:r>
      <w:r w:rsidR="002C2A02">
        <w:rPr>
          <w:rFonts w:asciiTheme="majorBidi" w:hAnsiTheme="majorBidi" w:cstheme="majorBidi"/>
          <w:sz w:val="24"/>
          <w:szCs w:val="24"/>
        </w:rPr>
        <w:fldChar w:fldCharType="separate"/>
      </w:r>
      <w:r w:rsidR="002C2A02" w:rsidRPr="002C2A02">
        <w:rPr>
          <w:rFonts w:ascii="Times New Roman" w:hAnsi="Times New Roman" w:cs="Times New Roman"/>
          <w:sz w:val="24"/>
        </w:rPr>
        <w:t>(Ali, 2005, p. 81)</w:t>
      </w:r>
      <w:r w:rsidR="002C2A02">
        <w:rPr>
          <w:rFonts w:asciiTheme="majorBidi" w:hAnsiTheme="majorBidi" w:cstheme="majorBidi"/>
          <w:sz w:val="24"/>
          <w:szCs w:val="24"/>
        </w:rPr>
        <w:fldChar w:fldCharType="end"/>
      </w:r>
      <w:r w:rsidRPr="00D65272">
        <w:rPr>
          <w:rFonts w:asciiTheme="majorBidi" w:hAnsiTheme="majorBidi" w:cstheme="majorBidi"/>
          <w:sz w:val="24"/>
          <w:szCs w:val="24"/>
        </w:rPr>
        <w:t>.</w:t>
      </w:r>
    </w:p>
    <w:p w:rsidR="00E259DB" w:rsidRPr="00AC0875" w:rsidRDefault="006F0F60" w:rsidP="002C2A02">
      <w:pPr>
        <w:spacing w:after="0" w:line="240" w:lineRule="auto"/>
        <w:ind w:firstLine="720"/>
        <w:jc w:val="both"/>
        <w:rPr>
          <w:rFonts w:asciiTheme="majorBidi" w:hAnsiTheme="majorBidi" w:cstheme="majorBidi"/>
          <w:color w:val="333333"/>
          <w:sz w:val="24"/>
          <w:szCs w:val="24"/>
        </w:rPr>
      </w:pPr>
      <w:proofErr w:type="gramStart"/>
      <w:r w:rsidRPr="00AC0875">
        <w:rPr>
          <w:rFonts w:asciiTheme="majorBidi" w:hAnsiTheme="majorBidi" w:cstheme="majorBidi"/>
          <w:sz w:val="24"/>
          <w:szCs w:val="24"/>
        </w:rPr>
        <w:t>Meskipun demikian, al-Akh</w:t>
      </w:r>
      <w:r w:rsidR="00E1097A">
        <w:rPr>
          <w:rFonts w:asciiTheme="majorBidi" w:hAnsiTheme="majorBidi" w:cstheme="majorBidi"/>
          <w:sz w:val="24"/>
          <w:szCs w:val="24"/>
        </w:rPr>
        <w:t>ṭ</w:t>
      </w:r>
      <w:r w:rsidRPr="00AC0875">
        <w:rPr>
          <w:rFonts w:asciiTheme="majorBidi" w:hAnsiTheme="majorBidi" w:cstheme="majorBidi"/>
          <w:sz w:val="24"/>
          <w:szCs w:val="24"/>
        </w:rPr>
        <w:t xml:space="preserve">al memiliki banyak pujian untuk Yazid bin </w:t>
      </w:r>
      <w:r w:rsidR="000B0CF1">
        <w:rPr>
          <w:rFonts w:asciiTheme="majorBidi" w:hAnsiTheme="majorBidi" w:cstheme="majorBidi"/>
          <w:sz w:val="24"/>
          <w:szCs w:val="24"/>
        </w:rPr>
        <w:t>Mu’āwiyah</w:t>
      </w:r>
      <w:r w:rsidR="005E0EAF" w:rsidRPr="00AC0875">
        <w:rPr>
          <w:rFonts w:asciiTheme="majorBidi" w:hAnsiTheme="majorBidi" w:cstheme="majorBidi"/>
          <w:sz w:val="24"/>
          <w:szCs w:val="24"/>
        </w:rPr>
        <w:t xml:space="preserve"> yang disampaikan melalui </w:t>
      </w:r>
      <w:r w:rsidR="00E1097A">
        <w:rPr>
          <w:rFonts w:asciiTheme="majorBidi" w:hAnsiTheme="majorBidi" w:cstheme="majorBidi"/>
          <w:sz w:val="24"/>
          <w:szCs w:val="24"/>
        </w:rPr>
        <w:t>syair-</w:t>
      </w:r>
      <w:r w:rsidR="005E0EAF" w:rsidRPr="00AC0875">
        <w:rPr>
          <w:rFonts w:asciiTheme="majorBidi" w:hAnsiTheme="majorBidi" w:cstheme="majorBidi"/>
          <w:sz w:val="24"/>
          <w:szCs w:val="24"/>
        </w:rPr>
        <w:t>syairnya.</w:t>
      </w:r>
      <w:proofErr w:type="gramEnd"/>
      <w:r w:rsidR="00E951FE" w:rsidRPr="00AC0875">
        <w:rPr>
          <w:rFonts w:asciiTheme="majorBidi" w:hAnsiTheme="majorBidi" w:cstheme="majorBidi"/>
          <w:sz w:val="24"/>
          <w:szCs w:val="24"/>
        </w:rPr>
        <w:t xml:space="preserve"> </w:t>
      </w:r>
      <w:proofErr w:type="gramStart"/>
      <w:r w:rsidR="00201612" w:rsidRPr="00AC0875">
        <w:rPr>
          <w:rFonts w:asciiTheme="majorBidi" w:hAnsiTheme="majorBidi" w:cstheme="majorBidi"/>
          <w:color w:val="333333"/>
          <w:sz w:val="24"/>
          <w:szCs w:val="24"/>
        </w:rPr>
        <w:t xml:space="preserve">Dalam menggubah syair </w:t>
      </w:r>
      <w:r w:rsidR="00E951FE" w:rsidRPr="00AC0875">
        <w:rPr>
          <w:rFonts w:asciiTheme="majorBidi" w:hAnsiTheme="majorBidi" w:cstheme="majorBidi"/>
          <w:color w:val="333333"/>
          <w:sz w:val="24"/>
          <w:szCs w:val="24"/>
        </w:rPr>
        <w:t>pujiannya</w:t>
      </w:r>
      <w:r w:rsidR="00201612" w:rsidRPr="00AC0875">
        <w:rPr>
          <w:rFonts w:asciiTheme="majorBidi" w:hAnsiTheme="majorBidi" w:cstheme="majorBidi"/>
          <w:color w:val="333333"/>
          <w:sz w:val="24"/>
          <w:szCs w:val="24"/>
        </w:rPr>
        <w:t>, kepiawaian dan kecerdasan al-</w:t>
      </w:r>
      <w:r w:rsidR="00E1097A">
        <w:rPr>
          <w:rFonts w:asciiTheme="majorBidi" w:hAnsiTheme="majorBidi" w:cstheme="majorBidi"/>
          <w:color w:val="333333"/>
          <w:sz w:val="24"/>
          <w:szCs w:val="24"/>
        </w:rPr>
        <w:t xml:space="preserve">Akhṭal </w:t>
      </w:r>
      <w:r w:rsidR="00201612" w:rsidRPr="00AC0875">
        <w:rPr>
          <w:rFonts w:asciiTheme="majorBidi" w:hAnsiTheme="majorBidi" w:cstheme="majorBidi"/>
          <w:color w:val="333333"/>
          <w:sz w:val="24"/>
          <w:szCs w:val="24"/>
        </w:rPr>
        <w:t>tidak kalah dari al-Farazdaq dan Jarir.</w:t>
      </w:r>
      <w:proofErr w:type="gramEnd"/>
      <w:r w:rsidR="00201612" w:rsidRPr="00AC0875">
        <w:rPr>
          <w:rFonts w:asciiTheme="majorBidi" w:hAnsiTheme="majorBidi" w:cstheme="majorBidi"/>
          <w:color w:val="333333"/>
          <w:sz w:val="24"/>
          <w:szCs w:val="24"/>
        </w:rPr>
        <w:t xml:space="preserve"> </w:t>
      </w:r>
      <w:proofErr w:type="gramStart"/>
      <w:r w:rsidR="00201612" w:rsidRPr="00AC0875">
        <w:rPr>
          <w:rFonts w:asciiTheme="majorBidi" w:hAnsiTheme="majorBidi" w:cstheme="majorBidi"/>
          <w:color w:val="333333"/>
          <w:sz w:val="24"/>
          <w:szCs w:val="24"/>
        </w:rPr>
        <w:t>Posisinya sebagai Nasrani terkadang membuatnya unggul d</w:t>
      </w:r>
      <w:r w:rsidR="00863282">
        <w:rPr>
          <w:rFonts w:asciiTheme="majorBidi" w:hAnsiTheme="majorBidi" w:cstheme="majorBidi"/>
          <w:color w:val="333333"/>
          <w:sz w:val="24"/>
          <w:szCs w:val="24"/>
        </w:rPr>
        <w:t>ari kedua penyair tersebut.</w:t>
      </w:r>
      <w:proofErr w:type="gramEnd"/>
      <w:r w:rsidR="00863282">
        <w:rPr>
          <w:rFonts w:asciiTheme="majorBidi" w:hAnsiTheme="majorBidi" w:cstheme="majorBidi"/>
          <w:color w:val="333333"/>
          <w:sz w:val="24"/>
          <w:szCs w:val="24"/>
        </w:rPr>
        <w:t xml:space="preserve"> Hal ini </w:t>
      </w:r>
      <w:r w:rsidR="00201612" w:rsidRPr="00AC0875">
        <w:rPr>
          <w:rFonts w:asciiTheme="majorBidi" w:hAnsiTheme="majorBidi" w:cstheme="majorBidi"/>
          <w:color w:val="333333"/>
          <w:sz w:val="24"/>
          <w:szCs w:val="24"/>
        </w:rPr>
        <w:t>mungkin</w:t>
      </w:r>
      <w:r w:rsidR="00863282">
        <w:rPr>
          <w:rFonts w:asciiTheme="majorBidi" w:hAnsiTheme="majorBidi" w:cstheme="majorBidi"/>
          <w:color w:val="333333"/>
          <w:sz w:val="24"/>
          <w:szCs w:val="24"/>
        </w:rPr>
        <w:t xml:space="preserve"> disebabkan karena ia merasa</w:t>
      </w:r>
      <w:r w:rsidR="00201612" w:rsidRPr="00AC0875">
        <w:rPr>
          <w:rFonts w:asciiTheme="majorBidi" w:hAnsiTheme="majorBidi" w:cstheme="majorBidi"/>
          <w:color w:val="333333"/>
          <w:sz w:val="24"/>
          <w:szCs w:val="24"/>
        </w:rPr>
        <w:t xml:space="preserve"> lebih bebas berekspresi</w:t>
      </w:r>
      <w:r w:rsidR="00863282">
        <w:rPr>
          <w:rFonts w:asciiTheme="majorBidi" w:hAnsiTheme="majorBidi" w:cstheme="majorBidi"/>
          <w:color w:val="333333"/>
          <w:sz w:val="24"/>
          <w:szCs w:val="24"/>
        </w:rPr>
        <w:t xml:space="preserve"> tanpa batasan agama</w:t>
      </w:r>
      <w:r w:rsidR="002C2A02">
        <w:rPr>
          <w:rFonts w:asciiTheme="majorBidi" w:hAnsiTheme="majorBidi" w:cstheme="majorBidi"/>
          <w:color w:val="333333"/>
          <w:sz w:val="24"/>
          <w:szCs w:val="24"/>
        </w:rPr>
        <w:t xml:space="preserve"> </w:t>
      </w:r>
      <w:r w:rsidR="002C2A02">
        <w:rPr>
          <w:rFonts w:asciiTheme="majorBidi" w:hAnsiTheme="majorBidi" w:cstheme="majorBidi"/>
          <w:color w:val="333333"/>
          <w:sz w:val="24"/>
          <w:szCs w:val="24"/>
        </w:rPr>
        <w:fldChar w:fldCharType="begin"/>
      </w:r>
      <w:r w:rsidR="002C2A02">
        <w:rPr>
          <w:rFonts w:asciiTheme="majorBidi" w:hAnsiTheme="majorBidi" w:cstheme="majorBidi"/>
          <w:color w:val="333333"/>
          <w:sz w:val="24"/>
          <w:szCs w:val="24"/>
        </w:rPr>
        <w:instrText xml:space="preserve"> ADDIN ZOTERO_ITEM CSL_CITATION {"citationID":"MgpM9oQn","properties":{"formattedCitation":"(\\uc0\\u7692{}aif, 1965, p. 262)","plainCitation":"(Ḍaif, 1965, p. 262)","noteIndex":0},"citationItems":[{"id":16,"uris":["http://zotero.org/users/6231161/items/2BXXUYG9"],"uri":["http://zotero.org/users/6231161/items/2BXXUYG9"],"itemData":{"id":16,"type":"book","publisher":"Dâr al-Ma’ârif","title":"Tārikh al-Adab al-Arabi; al-Ashr al-Islami","author":[{"family":"Ḍaif","given":"Syauqi"}],"issued":{"date-parts":[["1965"]]}},"locator":"262"}],"schema":"https://github.com/citation-style-language/schema/raw/master/csl-citation.json"} </w:instrText>
      </w:r>
      <w:r w:rsidR="002C2A02">
        <w:rPr>
          <w:rFonts w:asciiTheme="majorBidi" w:hAnsiTheme="majorBidi" w:cstheme="majorBidi"/>
          <w:color w:val="333333"/>
          <w:sz w:val="24"/>
          <w:szCs w:val="24"/>
        </w:rPr>
        <w:fldChar w:fldCharType="separate"/>
      </w:r>
      <w:r w:rsidR="002C2A02" w:rsidRPr="002C2A02">
        <w:rPr>
          <w:rFonts w:ascii="Times New Roman" w:hAnsi="Times New Roman" w:cs="Times New Roman"/>
          <w:sz w:val="24"/>
          <w:szCs w:val="24"/>
        </w:rPr>
        <w:t>(Ḍaif, 1965, p. 262)</w:t>
      </w:r>
      <w:r w:rsidR="002C2A02">
        <w:rPr>
          <w:rFonts w:asciiTheme="majorBidi" w:hAnsiTheme="majorBidi" w:cstheme="majorBidi"/>
          <w:color w:val="333333"/>
          <w:sz w:val="24"/>
          <w:szCs w:val="24"/>
        </w:rPr>
        <w:fldChar w:fldCharType="end"/>
      </w:r>
      <w:r w:rsidR="00201612" w:rsidRPr="00AC0875">
        <w:rPr>
          <w:rFonts w:asciiTheme="majorBidi" w:hAnsiTheme="majorBidi" w:cstheme="majorBidi"/>
          <w:color w:val="333333"/>
          <w:sz w:val="24"/>
          <w:szCs w:val="24"/>
        </w:rPr>
        <w:t xml:space="preserve">.  </w:t>
      </w:r>
    </w:p>
    <w:p w:rsidR="00E259DB" w:rsidRPr="00D86756" w:rsidRDefault="00863282" w:rsidP="002368E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Syair p</w:t>
      </w:r>
      <w:r w:rsidR="00E259DB" w:rsidRPr="00E60B25">
        <w:rPr>
          <w:rFonts w:asciiTheme="majorBidi" w:hAnsiTheme="majorBidi" w:cstheme="majorBidi"/>
          <w:sz w:val="24"/>
          <w:szCs w:val="24"/>
        </w:rPr>
        <w:t>ujian dalam sastra Arab disebut dengan</w:t>
      </w:r>
      <w:r w:rsidR="00E259DB">
        <w:rPr>
          <w:rFonts w:asciiTheme="majorBidi" w:hAnsiTheme="majorBidi" w:cstheme="majorBidi"/>
          <w:sz w:val="24"/>
          <w:szCs w:val="24"/>
        </w:rPr>
        <w:t xml:space="preserve"> istilah</w:t>
      </w:r>
      <w:r w:rsidR="00E259DB" w:rsidRPr="00E60B25">
        <w:rPr>
          <w:rFonts w:asciiTheme="majorBidi" w:hAnsiTheme="majorBidi" w:cstheme="majorBidi"/>
          <w:sz w:val="24"/>
          <w:szCs w:val="24"/>
        </w:rPr>
        <w:t xml:space="preserve"> </w:t>
      </w:r>
      <w:r w:rsidR="00E259DB">
        <w:rPr>
          <w:rFonts w:asciiTheme="majorBidi" w:hAnsiTheme="majorBidi" w:cstheme="majorBidi"/>
          <w:i/>
          <w:iCs/>
          <w:sz w:val="24"/>
          <w:szCs w:val="24"/>
        </w:rPr>
        <w:t>madh</w:t>
      </w:r>
      <w:r w:rsidR="00AC0875">
        <w:rPr>
          <w:rFonts w:asciiTheme="majorBidi" w:hAnsiTheme="majorBidi" w:cstheme="majorBidi"/>
          <w:i/>
          <w:iCs/>
          <w:sz w:val="24"/>
          <w:szCs w:val="24"/>
        </w:rPr>
        <w:t xml:space="preserve"> </w:t>
      </w:r>
      <w:r w:rsidR="00AC0875">
        <w:rPr>
          <w:rFonts w:asciiTheme="majorBidi" w:hAnsiTheme="majorBidi" w:cstheme="majorBidi"/>
          <w:sz w:val="24"/>
          <w:szCs w:val="24"/>
        </w:rPr>
        <w:t xml:space="preserve">atau </w:t>
      </w:r>
      <w:r w:rsidR="00AC0875" w:rsidRPr="00AC0875">
        <w:rPr>
          <w:rFonts w:asciiTheme="majorBidi" w:hAnsiTheme="majorBidi" w:cstheme="majorBidi"/>
          <w:i/>
          <w:iCs/>
          <w:sz w:val="24"/>
          <w:szCs w:val="24"/>
        </w:rPr>
        <w:t>madīh</w:t>
      </w:r>
      <w:r w:rsidR="00E259DB">
        <w:rPr>
          <w:rFonts w:asciiTheme="majorBidi" w:hAnsiTheme="majorBidi" w:cstheme="majorBidi"/>
          <w:i/>
          <w:iCs/>
          <w:sz w:val="24"/>
          <w:szCs w:val="24"/>
        </w:rPr>
        <w:t xml:space="preserve">, </w:t>
      </w:r>
      <w:r w:rsidR="00E259DB">
        <w:rPr>
          <w:rFonts w:asciiTheme="majorBidi" w:hAnsiTheme="majorBidi" w:cstheme="majorBidi"/>
          <w:sz w:val="24"/>
          <w:szCs w:val="24"/>
        </w:rPr>
        <w:t xml:space="preserve">yaitu </w:t>
      </w:r>
      <w:r>
        <w:rPr>
          <w:rFonts w:asciiTheme="majorBidi" w:hAnsiTheme="majorBidi" w:cstheme="majorBidi"/>
          <w:sz w:val="24"/>
          <w:szCs w:val="24"/>
        </w:rPr>
        <w:t xml:space="preserve">puisi </w:t>
      </w:r>
      <w:r w:rsidR="00E259DB">
        <w:rPr>
          <w:rFonts w:asciiTheme="majorBidi" w:hAnsiTheme="majorBidi" w:cstheme="majorBidi"/>
          <w:sz w:val="24"/>
          <w:szCs w:val="24"/>
        </w:rPr>
        <w:t xml:space="preserve">yang </w:t>
      </w:r>
      <w:r w:rsidR="002C2A02">
        <w:rPr>
          <w:rFonts w:asciiTheme="majorBidi" w:hAnsiTheme="majorBidi" w:cstheme="majorBidi"/>
          <w:sz w:val="24"/>
          <w:szCs w:val="24"/>
        </w:rPr>
        <w:t>digunakan</w:t>
      </w:r>
      <w:r w:rsidR="00E259DB">
        <w:rPr>
          <w:rFonts w:asciiTheme="majorBidi" w:hAnsiTheme="majorBidi" w:cstheme="majorBidi"/>
          <w:sz w:val="24"/>
          <w:szCs w:val="24"/>
        </w:rPr>
        <w:t xml:space="preserve"> untuk</w:t>
      </w:r>
      <w:r w:rsidR="002C2A02">
        <w:rPr>
          <w:rFonts w:asciiTheme="majorBidi" w:hAnsiTheme="majorBidi" w:cstheme="majorBidi"/>
          <w:sz w:val="24"/>
          <w:szCs w:val="24"/>
        </w:rPr>
        <w:t xml:space="preserve"> memuji</w:t>
      </w:r>
      <w:r w:rsidR="00E259DB">
        <w:rPr>
          <w:rFonts w:asciiTheme="majorBidi" w:hAnsiTheme="majorBidi" w:cstheme="majorBidi"/>
          <w:sz w:val="24"/>
          <w:szCs w:val="24"/>
        </w:rPr>
        <w:t xml:space="preserve"> sesorang yang dianggap memiliki keistimewaan, baik sifat </w:t>
      </w:r>
      <w:r w:rsidR="00E259DB">
        <w:rPr>
          <w:rFonts w:asciiTheme="majorBidi" w:hAnsiTheme="majorBidi" w:cstheme="majorBidi"/>
          <w:sz w:val="24"/>
          <w:szCs w:val="24"/>
        </w:rPr>
        <w:lastRenderedPageBreak/>
        <w:t>maupun fisik</w:t>
      </w:r>
      <w:r w:rsidR="002368EA">
        <w:rPr>
          <w:rFonts w:asciiTheme="majorBidi" w:hAnsiTheme="majorBidi" w:cstheme="majorBidi"/>
          <w:sz w:val="24"/>
          <w:szCs w:val="24"/>
        </w:rPr>
        <w:t xml:space="preserve"> </w:t>
      </w:r>
      <w:r w:rsidR="002368EA">
        <w:rPr>
          <w:rFonts w:asciiTheme="majorBidi" w:hAnsiTheme="majorBidi" w:cstheme="majorBidi"/>
          <w:sz w:val="24"/>
          <w:szCs w:val="24"/>
        </w:rPr>
        <w:fldChar w:fldCharType="begin"/>
      </w:r>
      <w:r w:rsidR="002368EA">
        <w:rPr>
          <w:rFonts w:asciiTheme="majorBidi" w:hAnsiTheme="majorBidi" w:cstheme="majorBidi"/>
          <w:sz w:val="24"/>
          <w:szCs w:val="24"/>
        </w:rPr>
        <w:instrText xml:space="preserve"> ADDIN ZOTERO_ITEM CSL_CITATION {"citationID":"Uf75Mt40","properties":{"formattedCitation":"(al-Iskandari &amp; \\uc0\\u8216{}In\\uc0\\u257{}ni, 1978, p. 48)","plainCitation":"(al-Iskandari &amp; ‘Ināni, 1978, p. 48)","noteIndex":0},"citationItems":[{"id":17,"uris":["http://zotero.org/users/6231161/items/UZPZEK8B"],"uri":["http://zotero.org/users/6231161/items/UZPZEK8B"],"itemData":{"id":17,"type":"book","event-place":"Beirut","publisher":"Darul Ma’ārif","publisher-place":"Beirut","title":"al-Wasīṭ fi al-Adab al-Arabī wa Tārikhihi","author":[{"family":"Iskandari","given":"Ahmad","non-dropping-particle":"al-"},{"family":"‘Ināni","given":"Musṭafa"}],"issued":{"date-parts":[["1978"]]}},"locator":"48"}],"schema":"https://github.com/citation-style-language/schema/raw/master/csl-citation.json"} </w:instrText>
      </w:r>
      <w:r w:rsidR="002368EA">
        <w:rPr>
          <w:rFonts w:asciiTheme="majorBidi" w:hAnsiTheme="majorBidi" w:cstheme="majorBidi"/>
          <w:sz w:val="24"/>
          <w:szCs w:val="24"/>
        </w:rPr>
        <w:fldChar w:fldCharType="separate"/>
      </w:r>
      <w:r w:rsidR="002368EA" w:rsidRPr="002368EA">
        <w:rPr>
          <w:rFonts w:ascii="Times New Roman" w:hAnsi="Times New Roman" w:cs="Times New Roman"/>
          <w:sz w:val="24"/>
          <w:szCs w:val="24"/>
        </w:rPr>
        <w:t>(al-Iskandari &amp; ‘Ināni, 1978, p. 48)</w:t>
      </w:r>
      <w:r w:rsidR="002368EA">
        <w:rPr>
          <w:rFonts w:asciiTheme="majorBidi" w:hAnsiTheme="majorBidi" w:cstheme="majorBidi"/>
          <w:sz w:val="24"/>
          <w:szCs w:val="24"/>
        </w:rPr>
        <w:fldChar w:fldCharType="end"/>
      </w:r>
      <w:r w:rsidR="00E259DB">
        <w:rPr>
          <w:rFonts w:asciiTheme="majorBidi" w:hAnsiTheme="majorBidi" w:cstheme="majorBidi"/>
          <w:sz w:val="24"/>
          <w:szCs w:val="24"/>
        </w:rPr>
        <w:t xml:space="preserve">. Syair </w:t>
      </w:r>
      <w:r w:rsidR="002368EA" w:rsidRPr="00AC0875">
        <w:rPr>
          <w:rFonts w:asciiTheme="majorBidi" w:hAnsiTheme="majorBidi" w:cstheme="majorBidi"/>
          <w:i/>
          <w:iCs/>
          <w:sz w:val="24"/>
          <w:szCs w:val="24"/>
        </w:rPr>
        <w:t>madīh</w:t>
      </w:r>
      <w:r w:rsidR="002368EA">
        <w:rPr>
          <w:rFonts w:asciiTheme="majorBidi" w:hAnsiTheme="majorBidi" w:cstheme="majorBidi"/>
          <w:sz w:val="24"/>
          <w:szCs w:val="24"/>
        </w:rPr>
        <w:t xml:space="preserve"> </w:t>
      </w:r>
      <w:r w:rsidR="00E259DB">
        <w:rPr>
          <w:rFonts w:asciiTheme="majorBidi" w:hAnsiTheme="majorBidi" w:cstheme="majorBidi"/>
          <w:sz w:val="24"/>
          <w:szCs w:val="24"/>
        </w:rPr>
        <w:t xml:space="preserve">al-Akhṭal yang ditujukan </w:t>
      </w:r>
      <w:r w:rsidR="002368EA">
        <w:rPr>
          <w:rFonts w:asciiTheme="majorBidi" w:hAnsiTheme="majorBidi" w:cstheme="majorBidi"/>
          <w:sz w:val="24"/>
          <w:szCs w:val="24"/>
        </w:rPr>
        <w:t>kepada</w:t>
      </w:r>
      <w:r w:rsidR="00E259DB">
        <w:rPr>
          <w:rFonts w:asciiTheme="majorBidi" w:hAnsiTheme="majorBidi" w:cstheme="majorBidi"/>
          <w:sz w:val="24"/>
          <w:szCs w:val="24"/>
        </w:rPr>
        <w:t xml:space="preserve"> </w:t>
      </w:r>
      <w:r w:rsidR="00F80B14">
        <w:rPr>
          <w:rFonts w:asciiTheme="majorBidi" w:hAnsiTheme="majorBidi" w:cstheme="majorBidi"/>
          <w:sz w:val="24"/>
          <w:szCs w:val="24"/>
        </w:rPr>
        <w:t xml:space="preserve">Yazid bin </w:t>
      </w:r>
      <w:r w:rsidR="000B0CF1">
        <w:rPr>
          <w:rFonts w:asciiTheme="majorBidi" w:hAnsiTheme="majorBidi" w:cstheme="majorBidi"/>
          <w:sz w:val="24"/>
          <w:szCs w:val="24"/>
        </w:rPr>
        <w:t>Mu’āwiyah</w:t>
      </w:r>
      <w:r w:rsidR="00E259DB">
        <w:rPr>
          <w:rFonts w:asciiTheme="majorBidi" w:hAnsiTheme="majorBidi" w:cstheme="majorBidi"/>
          <w:sz w:val="24"/>
          <w:szCs w:val="24"/>
        </w:rPr>
        <w:t xml:space="preserve"> ini </w:t>
      </w:r>
      <w:r w:rsidR="00E259DB" w:rsidRPr="00E60B25">
        <w:rPr>
          <w:rFonts w:asciiTheme="majorBidi" w:hAnsiTheme="majorBidi" w:cstheme="majorBidi"/>
          <w:sz w:val="24"/>
          <w:szCs w:val="24"/>
        </w:rPr>
        <w:t>sangat menarik untuk dikaji</w:t>
      </w:r>
      <w:r w:rsidR="00F80B14">
        <w:rPr>
          <w:rFonts w:asciiTheme="majorBidi" w:hAnsiTheme="majorBidi" w:cstheme="majorBidi"/>
          <w:sz w:val="24"/>
          <w:szCs w:val="24"/>
        </w:rPr>
        <w:t xml:space="preserve"> </w:t>
      </w:r>
      <w:r w:rsidR="00E259DB" w:rsidRPr="00E60B25">
        <w:rPr>
          <w:rFonts w:asciiTheme="majorBidi" w:hAnsiTheme="majorBidi" w:cstheme="majorBidi"/>
          <w:sz w:val="24"/>
          <w:szCs w:val="24"/>
        </w:rPr>
        <w:t xml:space="preserve">karena </w:t>
      </w:r>
      <w:r>
        <w:rPr>
          <w:rFonts w:asciiTheme="majorBidi" w:hAnsiTheme="majorBidi" w:cstheme="majorBidi"/>
          <w:sz w:val="24"/>
          <w:szCs w:val="24"/>
        </w:rPr>
        <w:t>muncul</w:t>
      </w:r>
      <w:r w:rsidR="00F80B14">
        <w:rPr>
          <w:rFonts w:asciiTheme="majorBidi" w:hAnsiTheme="majorBidi" w:cstheme="majorBidi"/>
          <w:sz w:val="24"/>
          <w:szCs w:val="24"/>
        </w:rPr>
        <w:t xml:space="preserve"> dari </w:t>
      </w:r>
      <w:r w:rsidR="00E259DB" w:rsidRPr="00E60B25">
        <w:rPr>
          <w:rFonts w:asciiTheme="majorBidi" w:hAnsiTheme="majorBidi" w:cstheme="majorBidi"/>
          <w:sz w:val="24"/>
          <w:szCs w:val="24"/>
        </w:rPr>
        <w:t>seorang penyair Nasrani namun</w:t>
      </w:r>
      <w:r w:rsidR="002368EA">
        <w:rPr>
          <w:rFonts w:asciiTheme="majorBidi" w:hAnsiTheme="majorBidi" w:cstheme="majorBidi"/>
          <w:sz w:val="24"/>
          <w:szCs w:val="24"/>
        </w:rPr>
        <w:t xml:space="preserve"> demikian</w:t>
      </w:r>
      <w:r w:rsidR="00E259DB" w:rsidRPr="00E60B25">
        <w:rPr>
          <w:rFonts w:asciiTheme="majorBidi" w:hAnsiTheme="majorBidi" w:cstheme="majorBidi"/>
          <w:sz w:val="24"/>
          <w:szCs w:val="24"/>
        </w:rPr>
        <w:t xml:space="preserve"> </w:t>
      </w:r>
      <w:proofErr w:type="gramStart"/>
      <w:r w:rsidR="00F80B14">
        <w:rPr>
          <w:rFonts w:asciiTheme="majorBidi" w:hAnsiTheme="majorBidi" w:cstheme="majorBidi"/>
          <w:sz w:val="24"/>
          <w:szCs w:val="24"/>
        </w:rPr>
        <w:t>ia</w:t>
      </w:r>
      <w:proofErr w:type="gramEnd"/>
      <w:r w:rsidR="00F80B14">
        <w:rPr>
          <w:rFonts w:asciiTheme="majorBidi" w:hAnsiTheme="majorBidi" w:cstheme="majorBidi"/>
          <w:sz w:val="24"/>
          <w:szCs w:val="24"/>
        </w:rPr>
        <w:t xml:space="preserve"> </w:t>
      </w:r>
      <w:r w:rsidR="00E259DB" w:rsidRPr="00E60B25">
        <w:rPr>
          <w:rFonts w:asciiTheme="majorBidi" w:hAnsiTheme="majorBidi" w:cstheme="majorBidi"/>
          <w:sz w:val="24"/>
          <w:szCs w:val="24"/>
        </w:rPr>
        <w:t>diterima dalam lingkungan kerajaan Islam</w:t>
      </w:r>
      <w:r w:rsidR="00F80B14">
        <w:rPr>
          <w:rFonts w:asciiTheme="majorBidi" w:hAnsiTheme="majorBidi" w:cstheme="majorBidi"/>
          <w:sz w:val="24"/>
          <w:szCs w:val="24"/>
        </w:rPr>
        <w:t>.</w:t>
      </w:r>
      <w:r w:rsidR="00E259DB" w:rsidRPr="00E60B25">
        <w:rPr>
          <w:rFonts w:asciiTheme="majorBidi" w:hAnsiTheme="majorBidi" w:cstheme="majorBidi"/>
          <w:sz w:val="24"/>
          <w:szCs w:val="24"/>
        </w:rPr>
        <w:t xml:space="preserve"> </w:t>
      </w:r>
      <w:r w:rsidR="002368EA">
        <w:rPr>
          <w:rFonts w:asciiTheme="majorBidi" w:hAnsiTheme="majorBidi" w:cstheme="majorBidi"/>
          <w:sz w:val="24"/>
          <w:szCs w:val="24"/>
        </w:rPr>
        <w:t>Berdasarkan hal ini</w:t>
      </w:r>
      <w:r w:rsidR="00F80B14">
        <w:rPr>
          <w:rFonts w:asciiTheme="majorBidi" w:hAnsiTheme="majorBidi" w:cstheme="majorBidi"/>
          <w:sz w:val="24"/>
          <w:szCs w:val="24"/>
        </w:rPr>
        <w:t>, syair-syair pujian al-</w:t>
      </w:r>
      <w:proofErr w:type="gramStart"/>
      <w:r w:rsidR="00E1097A">
        <w:rPr>
          <w:rFonts w:asciiTheme="majorBidi" w:hAnsiTheme="majorBidi" w:cstheme="majorBidi"/>
          <w:sz w:val="24"/>
          <w:szCs w:val="24"/>
        </w:rPr>
        <w:t xml:space="preserve">Akhṭal </w:t>
      </w:r>
      <w:r w:rsidR="00F80B14">
        <w:rPr>
          <w:rFonts w:asciiTheme="majorBidi" w:hAnsiTheme="majorBidi" w:cstheme="majorBidi"/>
          <w:sz w:val="24"/>
          <w:szCs w:val="24"/>
        </w:rPr>
        <w:t xml:space="preserve"> layak</w:t>
      </w:r>
      <w:proofErr w:type="gramEnd"/>
      <w:r w:rsidR="00F80B14">
        <w:rPr>
          <w:rFonts w:asciiTheme="majorBidi" w:hAnsiTheme="majorBidi" w:cstheme="majorBidi"/>
          <w:sz w:val="24"/>
          <w:szCs w:val="24"/>
        </w:rPr>
        <w:t xml:space="preserve"> untuk dikaji baik dari aspek teksnya itu sendiri maupun dari konteks yang melatarbelakanginya. </w:t>
      </w:r>
      <w:r w:rsidR="00E259DB" w:rsidRPr="00D86756">
        <w:rPr>
          <w:rFonts w:asciiTheme="majorBidi" w:hAnsiTheme="majorBidi" w:cstheme="majorBidi"/>
          <w:sz w:val="24"/>
          <w:szCs w:val="24"/>
        </w:rPr>
        <w:t>Teks yang dimaksud yaitu syair</w:t>
      </w:r>
      <w:r w:rsidR="00E259DB">
        <w:rPr>
          <w:rFonts w:asciiTheme="majorBidi" w:hAnsiTheme="majorBidi" w:cstheme="majorBidi"/>
          <w:sz w:val="24"/>
          <w:szCs w:val="24"/>
        </w:rPr>
        <w:t xml:space="preserve">-syair </w:t>
      </w:r>
      <w:r w:rsidR="00DD162C">
        <w:rPr>
          <w:rFonts w:asciiTheme="majorBidi" w:hAnsiTheme="majorBidi" w:cstheme="majorBidi"/>
          <w:sz w:val="24"/>
          <w:szCs w:val="24"/>
        </w:rPr>
        <w:t xml:space="preserve">madīh </w:t>
      </w:r>
      <w:r w:rsidR="00E259DB">
        <w:rPr>
          <w:rFonts w:asciiTheme="majorBidi" w:hAnsiTheme="majorBidi" w:cstheme="majorBidi"/>
          <w:sz w:val="24"/>
          <w:szCs w:val="24"/>
        </w:rPr>
        <w:t>al-</w:t>
      </w:r>
      <w:r w:rsidR="00E1097A">
        <w:rPr>
          <w:rFonts w:asciiTheme="majorBidi" w:hAnsiTheme="majorBidi" w:cstheme="majorBidi"/>
          <w:sz w:val="24"/>
          <w:szCs w:val="24"/>
        </w:rPr>
        <w:t xml:space="preserve">Akhṭal </w:t>
      </w:r>
      <w:r w:rsidR="00E259DB" w:rsidRPr="00D86756">
        <w:rPr>
          <w:rFonts w:asciiTheme="majorBidi" w:hAnsiTheme="majorBidi" w:cstheme="majorBidi"/>
          <w:sz w:val="24"/>
          <w:szCs w:val="24"/>
        </w:rPr>
        <w:t xml:space="preserve">yang ditujukan kepada </w:t>
      </w:r>
      <w:r w:rsidR="00AC0875">
        <w:rPr>
          <w:rFonts w:asciiTheme="majorBidi" w:hAnsiTheme="majorBidi" w:cstheme="majorBidi"/>
          <w:sz w:val="24"/>
          <w:szCs w:val="24"/>
        </w:rPr>
        <w:t xml:space="preserve">Yazid bin </w:t>
      </w:r>
      <w:r w:rsidR="000B0CF1">
        <w:rPr>
          <w:rFonts w:asciiTheme="majorBidi" w:hAnsiTheme="majorBidi" w:cstheme="majorBidi"/>
          <w:sz w:val="24"/>
          <w:szCs w:val="24"/>
        </w:rPr>
        <w:t>Mu’āwiyah</w:t>
      </w:r>
      <w:r w:rsidR="00E259DB" w:rsidRPr="00D86756">
        <w:rPr>
          <w:rFonts w:asciiTheme="majorBidi" w:hAnsiTheme="majorBidi" w:cstheme="majorBidi"/>
          <w:sz w:val="24"/>
          <w:szCs w:val="24"/>
        </w:rPr>
        <w:t>, sedangkan konteks yaitu makna yang terkandung di balik pujian-pujiannya sesuai dengan situasi</w:t>
      </w:r>
      <w:r w:rsidR="00E259DB">
        <w:rPr>
          <w:rFonts w:asciiTheme="majorBidi" w:hAnsiTheme="majorBidi" w:cstheme="majorBidi"/>
          <w:sz w:val="24"/>
          <w:szCs w:val="24"/>
        </w:rPr>
        <w:t xml:space="preserve"> </w:t>
      </w:r>
      <w:r w:rsidR="00E259DB" w:rsidRPr="00D86756">
        <w:rPr>
          <w:rFonts w:asciiTheme="majorBidi" w:hAnsiTheme="majorBidi" w:cstheme="majorBidi"/>
          <w:sz w:val="24"/>
          <w:szCs w:val="24"/>
        </w:rPr>
        <w:t xml:space="preserve">yang </w:t>
      </w:r>
      <w:r w:rsidR="00E259DB">
        <w:rPr>
          <w:rFonts w:asciiTheme="majorBidi" w:hAnsiTheme="majorBidi" w:cstheme="majorBidi"/>
          <w:sz w:val="24"/>
          <w:szCs w:val="24"/>
        </w:rPr>
        <w:t>berkembang</w:t>
      </w:r>
      <w:r w:rsidR="00E259DB" w:rsidRPr="00D86756">
        <w:rPr>
          <w:rFonts w:asciiTheme="majorBidi" w:hAnsiTheme="majorBidi" w:cstheme="majorBidi"/>
          <w:sz w:val="24"/>
          <w:szCs w:val="24"/>
        </w:rPr>
        <w:t xml:space="preserve"> saat itu. </w:t>
      </w:r>
    </w:p>
    <w:p w:rsidR="00201612" w:rsidRDefault="00201612" w:rsidP="00455853">
      <w:pPr>
        <w:spacing w:after="0" w:line="240" w:lineRule="auto"/>
        <w:ind w:firstLine="720"/>
        <w:jc w:val="both"/>
        <w:rPr>
          <w:rFonts w:asciiTheme="majorBidi" w:hAnsiTheme="majorBidi" w:cstheme="majorBidi"/>
          <w:sz w:val="24"/>
          <w:szCs w:val="24"/>
        </w:rPr>
      </w:pPr>
      <w:r>
        <w:rPr>
          <w:color w:val="333333"/>
          <w:sz w:val="24"/>
          <w:szCs w:val="24"/>
        </w:rPr>
        <w:t xml:space="preserve"> </w:t>
      </w:r>
    </w:p>
    <w:p w:rsidR="00201612" w:rsidRDefault="00055BB4" w:rsidP="00455853">
      <w:pPr>
        <w:spacing w:after="0" w:line="240" w:lineRule="auto"/>
        <w:jc w:val="center"/>
        <w:rPr>
          <w:rFonts w:asciiTheme="majorBidi" w:hAnsiTheme="majorBidi" w:cstheme="majorBidi"/>
          <w:b/>
          <w:bCs/>
          <w:sz w:val="24"/>
          <w:szCs w:val="24"/>
        </w:rPr>
      </w:pPr>
      <w:r w:rsidRPr="00055BB4">
        <w:rPr>
          <w:rFonts w:asciiTheme="majorBidi" w:hAnsiTheme="majorBidi" w:cstheme="majorBidi"/>
          <w:b/>
          <w:bCs/>
          <w:sz w:val="24"/>
          <w:szCs w:val="24"/>
        </w:rPr>
        <w:t>METODE</w:t>
      </w:r>
    </w:p>
    <w:p w:rsidR="00930A6A" w:rsidRPr="00055BB4" w:rsidRDefault="00930A6A" w:rsidP="00455853">
      <w:pPr>
        <w:spacing w:after="0" w:line="240" w:lineRule="auto"/>
        <w:jc w:val="center"/>
        <w:rPr>
          <w:rFonts w:asciiTheme="majorBidi" w:hAnsiTheme="majorBidi" w:cstheme="majorBidi"/>
          <w:b/>
          <w:bCs/>
          <w:sz w:val="24"/>
          <w:szCs w:val="24"/>
        </w:rPr>
      </w:pPr>
    </w:p>
    <w:p w:rsidR="00D33B8C" w:rsidRDefault="00D33B8C" w:rsidP="00930A6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Untuk mengungkap makna yang terkandung pada teks-teks pujian al-</w:t>
      </w:r>
      <w:r w:rsidR="00E1097A">
        <w:rPr>
          <w:rFonts w:asciiTheme="majorBidi" w:hAnsiTheme="majorBidi" w:cstheme="majorBidi"/>
          <w:sz w:val="24"/>
          <w:szCs w:val="24"/>
        </w:rPr>
        <w:t xml:space="preserve">Akhṭal </w:t>
      </w:r>
      <w:r w:rsidR="003215E1">
        <w:rPr>
          <w:rFonts w:asciiTheme="majorBidi" w:hAnsiTheme="majorBidi" w:cstheme="majorBidi"/>
          <w:sz w:val="24"/>
          <w:szCs w:val="24"/>
        </w:rPr>
        <w:t xml:space="preserve">yang ditujukan kepada Yazid bin </w:t>
      </w:r>
      <w:r w:rsidR="000B0CF1">
        <w:rPr>
          <w:rFonts w:asciiTheme="majorBidi" w:hAnsiTheme="majorBidi" w:cstheme="majorBidi"/>
          <w:sz w:val="24"/>
          <w:szCs w:val="24"/>
        </w:rPr>
        <w:t>Mu’āwiyah</w:t>
      </w:r>
      <w:r w:rsidR="003215E1">
        <w:rPr>
          <w:rFonts w:asciiTheme="majorBidi" w:hAnsiTheme="majorBidi" w:cstheme="majorBidi"/>
          <w:sz w:val="24"/>
          <w:szCs w:val="24"/>
        </w:rPr>
        <w:t>,</w:t>
      </w:r>
      <w:r>
        <w:rPr>
          <w:rFonts w:asciiTheme="majorBidi" w:hAnsiTheme="majorBidi" w:cstheme="majorBidi"/>
          <w:sz w:val="24"/>
          <w:szCs w:val="24"/>
        </w:rPr>
        <w:t xml:space="preserve"> kajian ini </w:t>
      </w:r>
      <w:r w:rsidR="003215E1">
        <w:rPr>
          <w:rFonts w:asciiTheme="majorBidi" w:hAnsiTheme="majorBidi" w:cstheme="majorBidi"/>
          <w:sz w:val="24"/>
          <w:szCs w:val="24"/>
        </w:rPr>
        <w:t>mengg</w:t>
      </w:r>
      <w:r w:rsidR="00930A6A">
        <w:rPr>
          <w:rFonts w:asciiTheme="majorBidi" w:hAnsiTheme="majorBidi" w:cstheme="majorBidi"/>
          <w:sz w:val="24"/>
          <w:szCs w:val="24"/>
        </w:rPr>
        <w:t>unakan pendekatan ilmu B</w:t>
      </w:r>
      <w:r>
        <w:rPr>
          <w:rFonts w:asciiTheme="majorBidi" w:hAnsiTheme="majorBidi" w:cstheme="majorBidi"/>
          <w:sz w:val="24"/>
          <w:szCs w:val="24"/>
        </w:rPr>
        <w:t>alagah</w:t>
      </w:r>
      <w:r w:rsidR="003215E1">
        <w:rPr>
          <w:rFonts w:asciiTheme="majorBidi" w:hAnsiTheme="majorBidi" w:cstheme="majorBidi"/>
          <w:sz w:val="24"/>
          <w:szCs w:val="24"/>
        </w:rPr>
        <w:t>,</w:t>
      </w:r>
      <w:r>
        <w:rPr>
          <w:rFonts w:asciiTheme="majorBidi" w:hAnsiTheme="majorBidi" w:cstheme="majorBidi"/>
          <w:sz w:val="24"/>
          <w:szCs w:val="24"/>
        </w:rPr>
        <w:t xml:space="preserve"> sedangkan untuk mengungkap konteks </w:t>
      </w:r>
      <w:r w:rsidR="003215E1">
        <w:rPr>
          <w:rFonts w:asciiTheme="majorBidi" w:hAnsiTheme="majorBidi" w:cstheme="majorBidi"/>
          <w:sz w:val="24"/>
          <w:szCs w:val="24"/>
        </w:rPr>
        <w:t xml:space="preserve">yang ada </w:t>
      </w:r>
      <w:r>
        <w:rPr>
          <w:rFonts w:asciiTheme="majorBidi" w:hAnsiTheme="majorBidi" w:cstheme="majorBidi"/>
          <w:sz w:val="24"/>
          <w:szCs w:val="24"/>
        </w:rPr>
        <w:t xml:space="preserve">di balik maknanya </w:t>
      </w:r>
      <w:r w:rsidR="00930A6A">
        <w:rPr>
          <w:rFonts w:asciiTheme="majorBidi" w:hAnsiTheme="majorBidi" w:cstheme="majorBidi"/>
          <w:sz w:val="24"/>
          <w:szCs w:val="24"/>
        </w:rPr>
        <w:t>menggunakan</w:t>
      </w:r>
      <w:r>
        <w:rPr>
          <w:rFonts w:asciiTheme="majorBidi" w:hAnsiTheme="majorBidi" w:cstheme="majorBidi"/>
          <w:sz w:val="24"/>
          <w:szCs w:val="24"/>
        </w:rPr>
        <w:t xml:space="preserve"> teori deiksis </w:t>
      </w:r>
      <w:r w:rsidR="003215E1">
        <w:rPr>
          <w:rFonts w:asciiTheme="majorBidi" w:hAnsiTheme="majorBidi" w:cstheme="majorBidi"/>
          <w:sz w:val="24"/>
          <w:szCs w:val="24"/>
        </w:rPr>
        <w:t xml:space="preserve">yang terdapat pada </w:t>
      </w:r>
      <w:r>
        <w:rPr>
          <w:rFonts w:asciiTheme="majorBidi" w:hAnsiTheme="majorBidi" w:cstheme="majorBidi"/>
          <w:sz w:val="24"/>
          <w:szCs w:val="24"/>
        </w:rPr>
        <w:t>Pr</w:t>
      </w:r>
      <w:r w:rsidR="003215E1">
        <w:rPr>
          <w:rFonts w:asciiTheme="majorBidi" w:hAnsiTheme="majorBidi" w:cstheme="majorBidi"/>
          <w:sz w:val="24"/>
          <w:szCs w:val="24"/>
        </w:rPr>
        <w:t>a</w:t>
      </w:r>
      <w:r>
        <w:rPr>
          <w:rFonts w:asciiTheme="majorBidi" w:hAnsiTheme="majorBidi" w:cstheme="majorBidi"/>
          <w:sz w:val="24"/>
          <w:szCs w:val="24"/>
        </w:rPr>
        <w:t>gamatik.</w:t>
      </w:r>
    </w:p>
    <w:p w:rsidR="00195FF1" w:rsidRDefault="00195FF1" w:rsidP="00455853">
      <w:pPr>
        <w:spacing w:after="0" w:line="240" w:lineRule="auto"/>
        <w:jc w:val="both"/>
        <w:rPr>
          <w:rFonts w:asciiTheme="majorBidi" w:hAnsiTheme="majorBidi" w:cstheme="majorBidi"/>
          <w:b/>
          <w:bCs/>
          <w:sz w:val="24"/>
          <w:szCs w:val="24"/>
        </w:rPr>
      </w:pPr>
    </w:p>
    <w:p w:rsidR="003215E1" w:rsidRPr="003215E1" w:rsidRDefault="0087189C" w:rsidP="00455853">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Balag</w:t>
      </w:r>
      <w:r w:rsidR="003215E1" w:rsidRPr="003215E1">
        <w:rPr>
          <w:rFonts w:asciiTheme="majorBidi" w:hAnsiTheme="majorBidi" w:cstheme="majorBidi"/>
          <w:b/>
          <w:bCs/>
          <w:sz w:val="24"/>
          <w:szCs w:val="24"/>
        </w:rPr>
        <w:t>ah</w:t>
      </w:r>
    </w:p>
    <w:p w:rsidR="003215E1" w:rsidRDefault="0087189C" w:rsidP="0087189C">
      <w:pPr>
        <w:spacing w:after="0" w:line="240" w:lineRule="auto"/>
        <w:ind w:firstLine="709"/>
        <w:jc w:val="both"/>
        <w:rPr>
          <w:rFonts w:ascii="Traditional Arabic" w:hAnsi="Traditional Arabic" w:cs="Traditional Arabic"/>
          <w:sz w:val="32"/>
          <w:szCs w:val="32"/>
          <w:rtl/>
          <w:lang w:bidi="ar-DZ"/>
        </w:rPr>
      </w:pPr>
      <w:r>
        <w:rPr>
          <w:rFonts w:asciiTheme="majorBidi" w:hAnsiTheme="majorBidi" w:cstheme="majorBidi"/>
          <w:sz w:val="24"/>
          <w:szCs w:val="24"/>
        </w:rPr>
        <w:t>Balag</w:t>
      </w:r>
      <w:r w:rsidR="003215E1">
        <w:rPr>
          <w:rFonts w:asciiTheme="majorBidi" w:hAnsiTheme="majorBidi" w:cstheme="majorBidi"/>
          <w:sz w:val="24"/>
          <w:szCs w:val="24"/>
        </w:rPr>
        <w:t xml:space="preserve">ah adalah sebuah </w:t>
      </w:r>
      <w:r>
        <w:rPr>
          <w:rFonts w:asciiTheme="majorBidi" w:hAnsiTheme="majorBidi" w:cstheme="majorBidi"/>
          <w:sz w:val="24"/>
          <w:szCs w:val="24"/>
        </w:rPr>
        <w:t>alat</w:t>
      </w:r>
      <w:r w:rsidR="003215E1">
        <w:rPr>
          <w:rFonts w:asciiTheme="majorBidi" w:hAnsiTheme="majorBidi" w:cstheme="majorBidi"/>
          <w:sz w:val="24"/>
          <w:szCs w:val="24"/>
        </w:rPr>
        <w:t xml:space="preserve"> yang digunakan untuk membaca teks, baik berupa tulisan maupun lisan, fiksi maupun non fiksi seperti syair, pidato, makalah, cerpen, novel, </w:t>
      </w:r>
      <w:proofErr w:type="gramStart"/>
      <w:r w:rsidR="003215E1">
        <w:rPr>
          <w:rFonts w:asciiTheme="majorBidi" w:hAnsiTheme="majorBidi" w:cstheme="majorBidi"/>
          <w:sz w:val="24"/>
          <w:szCs w:val="24"/>
        </w:rPr>
        <w:t>surat</w:t>
      </w:r>
      <w:proofErr w:type="gramEnd"/>
      <w:r w:rsidR="003215E1">
        <w:rPr>
          <w:rFonts w:asciiTheme="majorBidi" w:hAnsiTheme="majorBidi" w:cstheme="majorBidi"/>
          <w:sz w:val="24"/>
          <w:szCs w:val="24"/>
        </w:rPr>
        <w:t xml:space="preserve"> dan lainnya. Teks ini dikenal dalam bahasa Arab dengan istilah </w:t>
      </w:r>
      <w:r w:rsidR="003215E1" w:rsidRPr="00A15510">
        <w:rPr>
          <w:rFonts w:asciiTheme="majorBidi" w:hAnsiTheme="majorBidi" w:cstheme="majorBidi"/>
          <w:i/>
          <w:iCs/>
          <w:sz w:val="24"/>
          <w:szCs w:val="24"/>
        </w:rPr>
        <w:t>kal</w:t>
      </w:r>
      <w:r>
        <w:rPr>
          <w:rFonts w:asciiTheme="majorBidi" w:hAnsiTheme="majorBidi" w:cstheme="majorBidi"/>
          <w:i/>
          <w:iCs/>
          <w:sz w:val="24"/>
          <w:szCs w:val="24"/>
        </w:rPr>
        <w:t>ā</w:t>
      </w:r>
      <w:r w:rsidR="003215E1" w:rsidRPr="00A15510">
        <w:rPr>
          <w:rFonts w:asciiTheme="majorBidi" w:hAnsiTheme="majorBidi" w:cstheme="majorBidi"/>
          <w:i/>
          <w:iCs/>
          <w:sz w:val="24"/>
          <w:szCs w:val="24"/>
        </w:rPr>
        <w:t>m</w:t>
      </w:r>
      <w:r w:rsidR="003215E1">
        <w:rPr>
          <w:rFonts w:asciiTheme="majorBidi" w:hAnsiTheme="majorBidi" w:cstheme="majorBidi"/>
          <w:sz w:val="24"/>
          <w:szCs w:val="24"/>
        </w:rPr>
        <w:t xml:space="preserve"> atau dalam ilmu </w:t>
      </w:r>
      <w:r>
        <w:rPr>
          <w:rFonts w:asciiTheme="majorBidi" w:hAnsiTheme="majorBidi" w:cstheme="majorBidi"/>
          <w:sz w:val="24"/>
          <w:szCs w:val="24"/>
        </w:rPr>
        <w:t>N</w:t>
      </w:r>
      <w:r w:rsidR="003215E1">
        <w:rPr>
          <w:rFonts w:asciiTheme="majorBidi" w:hAnsiTheme="majorBidi" w:cstheme="majorBidi"/>
          <w:sz w:val="24"/>
          <w:szCs w:val="24"/>
        </w:rPr>
        <w:t>ahwu disebut dengan kalimat</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{"citationID":"zqanlIGt","properties":{"formattedCitation":"(\\uc0\\u8216{}\\uc0\\u256{}\\uc0\\u7779{}\\uc0\\u299{} &amp; Ya\\uc0\\u8217{}q\\uc0\\u363{}b, 1987, p. 1024)","plainCitation":"(‘Āṣī &amp; Ya’qūb, 1987, p. 1024)","noteIndex":0},"citationItems":[{"id":18,"uris":["http://zotero.org/users/6231161/items/3FS6WIFI"],"uri":["http://zotero.org/users/6231161/items/3FS6WIFI"],"itemData":{"id":18,"type":"book","event-place":"Beirut","publisher":"Dar al-'Ilm li Almalayīn","publisher-place":"Beirut","title":"Misyal ‘ashi and Emil Badi Ya’qub, “Al-Mu’jam al-Mufaṣṣal Fi al-Lughah Wa al-Adab","author":[{"family":"‘Āṣī","given":"Mīsyāl"},{"family":"Ya’qūb","given":"Emīl Badī"}],"issued":{"date-parts":[["1987"]]}},"locator":"1024"}],"schema":"https://github.com/citation-style-language/schema/raw/master/csl-citation.json"} </w:instrText>
      </w:r>
      <w:r>
        <w:rPr>
          <w:rFonts w:asciiTheme="majorBidi" w:hAnsiTheme="majorBidi" w:cstheme="majorBidi"/>
          <w:sz w:val="24"/>
          <w:szCs w:val="24"/>
        </w:rPr>
        <w:fldChar w:fldCharType="separate"/>
      </w:r>
      <w:r w:rsidRPr="0087189C">
        <w:rPr>
          <w:rFonts w:ascii="Times New Roman" w:hAnsi="Times New Roman" w:cs="Times New Roman"/>
          <w:sz w:val="24"/>
          <w:szCs w:val="24"/>
        </w:rPr>
        <w:t>(‘Āṣī &amp; Ya’qūb, 1987, p. 1024)</w:t>
      </w:r>
      <w:r>
        <w:rPr>
          <w:rFonts w:asciiTheme="majorBidi" w:hAnsiTheme="majorBidi" w:cstheme="majorBidi"/>
          <w:sz w:val="24"/>
          <w:szCs w:val="24"/>
        </w:rPr>
        <w:fldChar w:fldCharType="end"/>
      </w:r>
      <w:r w:rsidR="003215E1">
        <w:rPr>
          <w:rFonts w:asciiTheme="majorBidi" w:hAnsiTheme="majorBidi" w:cstheme="majorBidi"/>
          <w:sz w:val="24"/>
          <w:szCs w:val="24"/>
        </w:rPr>
        <w:t xml:space="preserve">. </w:t>
      </w:r>
      <w:r>
        <w:rPr>
          <w:rFonts w:asciiTheme="majorBidi" w:hAnsiTheme="majorBidi" w:cstheme="majorBidi"/>
          <w:sz w:val="24"/>
          <w:szCs w:val="24"/>
        </w:rPr>
        <w:t>Berdasarkan definisi ini maka</w:t>
      </w:r>
      <w:r w:rsidR="003215E1">
        <w:rPr>
          <w:rFonts w:asciiTheme="majorBidi" w:hAnsiTheme="majorBidi" w:cstheme="majorBidi"/>
          <w:sz w:val="24"/>
          <w:szCs w:val="24"/>
        </w:rPr>
        <w:t xml:space="preserve"> syair al-</w:t>
      </w:r>
      <w:r w:rsidR="00D57B0B">
        <w:rPr>
          <w:rFonts w:asciiTheme="majorBidi" w:hAnsiTheme="majorBidi" w:cstheme="majorBidi"/>
          <w:sz w:val="24"/>
          <w:szCs w:val="24"/>
        </w:rPr>
        <w:t>Akhṭal</w:t>
      </w:r>
      <w:r w:rsidR="003215E1">
        <w:rPr>
          <w:rFonts w:asciiTheme="majorBidi" w:hAnsiTheme="majorBidi" w:cstheme="majorBidi"/>
          <w:sz w:val="24"/>
          <w:szCs w:val="24"/>
        </w:rPr>
        <w:t xml:space="preserve"> </w:t>
      </w:r>
      <w:r>
        <w:rPr>
          <w:rFonts w:asciiTheme="majorBidi" w:hAnsiTheme="majorBidi" w:cstheme="majorBidi"/>
          <w:sz w:val="24"/>
          <w:szCs w:val="24"/>
        </w:rPr>
        <w:t>ter</w:t>
      </w:r>
      <w:r w:rsidR="003215E1">
        <w:rPr>
          <w:rFonts w:asciiTheme="majorBidi" w:hAnsiTheme="majorBidi" w:cstheme="majorBidi"/>
          <w:sz w:val="24"/>
          <w:szCs w:val="24"/>
        </w:rPr>
        <w:t xml:space="preserve">masuk ke dalam kategori </w:t>
      </w:r>
      <w:r w:rsidRPr="00A15510">
        <w:rPr>
          <w:rFonts w:asciiTheme="majorBidi" w:hAnsiTheme="majorBidi" w:cstheme="majorBidi"/>
          <w:i/>
          <w:iCs/>
          <w:sz w:val="24"/>
          <w:szCs w:val="24"/>
        </w:rPr>
        <w:t>kal</w:t>
      </w:r>
      <w:r>
        <w:rPr>
          <w:rFonts w:asciiTheme="majorBidi" w:hAnsiTheme="majorBidi" w:cstheme="majorBidi"/>
          <w:i/>
          <w:iCs/>
          <w:sz w:val="24"/>
          <w:szCs w:val="24"/>
        </w:rPr>
        <w:t>ā</w:t>
      </w:r>
      <w:r w:rsidRPr="00A15510">
        <w:rPr>
          <w:rFonts w:asciiTheme="majorBidi" w:hAnsiTheme="majorBidi" w:cstheme="majorBidi"/>
          <w:i/>
          <w:iCs/>
          <w:sz w:val="24"/>
          <w:szCs w:val="24"/>
        </w:rPr>
        <w:t>m</w:t>
      </w:r>
      <w:r>
        <w:rPr>
          <w:rFonts w:asciiTheme="majorBidi" w:hAnsiTheme="majorBidi" w:cstheme="majorBidi"/>
          <w:sz w:val="24"/>
          <w:szCs w:val="24"/>
        </w:rPr>
        <w:t xml:space="preserve"> </w:t>
      </w:r>
      <w:r w:rsidR="003215E1">
        <w:rPr>
          <w:rFonts w:asciiTheme="majorBidi" w:hAnsiTheme="majorBidi" w:cstheme="majorBidi"/>
          <w:sz w:val="24"/>
          <w:szCs w:val="24"/>
        </w:rPr>
        <w:t>dari jenis sastra</w:t>
      </w:r>
      <w:r>
        <w:rPr>
          <w:rFonts w:asciiTheme="majorBidi" w:hAnsiTheme="majorBidi" w:cstheme="majorBidi"/>
          <w:sz w:val="24"/>
          <w:szCs w:val="24"/>
        </w:rPr>
        <w:t xml:space="preserve">, </w:t>
      </w:r>
      <w:proofErr w:type="gramStart"/>
      <w:r>
        <w:rPr>
          <w:rFonts w:asciiTheme="majorBidi" w:hAnsiTheme="majorBidi" w:cstheme="majorBidi"/>
          <w:sz w:val="24"/>
          <w:szCs w:val="24"/>
        </w:rPr>
        <w:t>sehingga</w:t>
      </w:r>
      <w:r w:rsidR="00E1097A">
        <w:rPr>
          <w:rFonts w:asciiTheme="majorBidi" w:hAnsiTheme="majorBidi" w:cstheme="majorBidi"/>
          <w:sz w:val="24"/>
          <w:szCs w:val="24"/>
        </w:rPr>
        <w:t xml:space="preserve"> </w:t>
      </w:r>
      <w:r w:rsidR="003215E1">
        <w:rPr>
          <w:rFonts w:asciiTheme="majorBidi" w:hAnsiTheme="majorBidi" w:cstheme="majorBidi"/>
          <w:sz w:val="24"/>
          <w:szCs w:val="24"/>
        </w:rPr>
        <w:t xml:space="preserve"> bisa</w:t>
      </w:r>
      <w:proofErr w:type="gramEnd"/>
      <w:r w:rsidR="003215E1">
        <w:rPr>
          <w:rFonts w:asciiTheme="majorBidi" w:hAnsiTheme="majorBidi" w:cstheme="majorBidi"/>
          <w:sz w:val="24"/>
          <w:szCs w:val="24"/>
        </w:rPr>
        <w:t xml:space="preserve"> dikaj</w:t>
      </w:r>
      <w:r>
        <w:rPr>
          <w:rFonts w:asciiTheme="majorBidi" w:hAnsiTheme="majorBidi" w:cstheme="majorBidi"/>
          <w:sz w:val="24"/>
          <w:szCs w:val="24"/>
        </w:rPr>
        <w:t>i dengan menggunakan ilmu Balag</w:t>
      </w:r>
      <w:r w:rsidR="003215E1">
        <w:rPr>
          <w:rFonts w:asciiTheme="majorBidi" w:hAnsiTheme="majorBidi" w:cstheme="majorBidi"/>
          <w:sz w:val="24"/>
          <w:szCs w:val="24"/>
        </w:rPr>
        <w:t>ah.</w:t>
      </w:r>
      <w:r w:rsidR="003215E1">
        <w:rPr>
          <w:rFonts w:ascii="Traditional Arabic" w:hAnsi="Traditional Arabic" w:cs="Traditional Arabic"/>
          <w:sz w:val="32"/>
          <w:szCs w:val="32"/>
          <w:lang w:bidi="ar-DZ"/>
        </w:rPr>
        <w:t xml:space="preserve"> </w:t>
      </w:r>
    </w:p>
    <w:p w:rsidR="003215E1" w:rsidRDefault="003215E1" w:rsidP="0073154D">
      <w:pPr>
        <w:spacing w:after="0"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ab/>
      </w:r>
      <w:proofErr w:type="gramStart"/>
      <w:r w:rsidR="0087189C">
        <w:rPr>
          <w:rFonts w:asciiTheme="majorBidi" w:hAnsiTheme="majorBidi" w:cstheme="majorBidi"/>
          <w:sz w:val="24"/>
          <w:szCs w:val="24"/>
          <w:lang w:bidi="ar-DZ"/>
        </w:rPr>
        <w:t xml:space="preserve">Adapun yang dimaksud dengan </w:t>
      </w:r>
      <w:r w:rsidR="0087189C">
        <w:rPr>
          <w:rFonts w:asciiTheme="majorBidi" w:hAnsiTheme="majorBidi" w:cstheme="majorBidi"/>
          <w:i/>
          <w:iCs/>
          <w:sz w:val="24"/>
          <w:szCs w:val="24"/>
          <w:lang w:bidi="ar-DZ"/>
        </w:rPr>
        <w:t>k</w:t>
      </w:r>
      <w:r w:rsidRPr="0087189C">
        <w:rPr>
          <w:rFonts w:asciiTheme="majorBidi" w:hAnsiTheme="majorBidi" w:cstheme="majorBidi"/>
          <w:i/>
          <w:iCs/>
          <w:sz w:val="24"/>
          <w:szCs w:val="24"/>
          <w:lang w:bidi="ar-DZ"/>
        </w:rPr>
        <w:t>al</w:t>
      </w:r>
      <w:r w:rsidR="0087189C">
        <w:rPr>
          <w:rFonts w:asciiTheme="majorBidi" w:hAnsiTheme="majorBidi" w:cstheme="majorBidi"/>
          <w:i/>
          <w:iCs/>
          <w:sz w:val="24"/>
          <w:szCs w:val="24"/>
          <w:lang w:bidi="ar-DZ"/>
        </w:rPr>
        <w:t>ā</w:t>
      </w:r>
      <w:r w:rsidRPr="0087189C">
        <w:rPr>
          <w:rFonts w:asciiTheme="majorBidi" w:hAnsiTheme="majorBidi" w:cstheme="majorBidi"/>
          <w:i/>
          <w:iCs/>
          <w:sz w:val="24"/>
          <w:szCs w:val="24"/>
          <w:lang w:bidi="ar-DZ"/>
        </w:rPr>
        <w:t>m</w:t>
      </w:r>
      <w:r>
        <w:rPr>
          <w:rFonts w:asciiTheme="majorBidi" w:hAnsiTheme="majorBidi" w:cstheme="majorBidi"/>
          <w:sz w:val="24"/>
          <w:szCs w:val="24"/>
          <w:lang w:bidi="ar-DZ"/>
        </w:rPr>
        <w:t xml:space="preserve"> </w:t>
      </w:r>
      <w:r w:rsidRPr="0087189C">
        <w:rPr>
          <w:rFonts w:asciiTheme="majorBidi" w:hAnsiTheme="majorBidi" w:cstheme="majorBidi"/>
          <w:i/>
          <w:iCs/>
          <w:sz w:val="24"/>
          <w:szCs w:val="24"/>
          <w:lang w:bidi="ar-DZ"/>
        </w:rPr>
        <w:t>bal</w:t>
      </w:r>
      <w:r w:rsidR="0087189C" w:rsidRPr="0087189C">
        <w:rPr>
          <w:rFonts w:asciiTheme="majorBidi" w:hAnsiTheme="majorBidi" w:cstheme="majorBidi"/>
          <w:i/>
          <w:iCs/>
          <w:sz w:val="24"/>
          <w:szCs w:val="24"/>
          <w:lang w:bidi="ar-DZ"/>
        </w:rPr>
        <w:t>ī</w:t>
      </w:r>
      <w:r w:rsidRPr="0087189C">
        <w:rPr>
          <w:rFonts w:asciiTheme="majorBidi" w:hAnsiTheme="majorBidi" w:cstheme="majorBidi"/>
          <w:i/>
          <w:iCs/>
          <w:sz w:val="24"/>
          <w:szCs w:val="24"/>
          <w:lang w:bidi="ar-DZ"/>
        </w:rPr>
        <w:t>g</w:t>
      </w:r>
      <w:r>
        <w:rPr>
          <w:rFonts w:asciiTheme="majorBidi" w:hAnsiTheme="majorBidi" w:cstheme="majorBidi"/>
          <w:sz w:val="24"/>
          <w:szCs w:val="24"/>
          <w:lang w:bidi="ar-DZ"/>
        </w:rPr>
        <w:t xml:space="preserve"> atau perkataan </w:t>
      </w:r>
      <w:r w:rsidR="0087189C">
        <w:rPr>
          <w:rFonts w:asciiTheme="majorBidi" w:hAnsiTheme="majorBidi" w:cstheme="majorBidi"/>
          <w:sz w:val="24"/>
          <w:szCs w:val="24"/>
          <w:lang w:bidi="ar-DZ"/>
        </w:rPr>
        <w:t>yang sesuai dengan kaidah Balag</w:t>
      </w:r>
      <w:r>
        <w:rPr>
          <w:rFonts w:asciiTheme="majorBidi" w:hAnsiTheme="majorBidi" w:cstheme="majorBidi"/>
          <w:sz w:val="24"/>
          <w:szCs w:val="24"/>
          <w:lang w:bidi="ar-DZ"/>
        </w:rPr>
        <w:t xml:space="preserve">ah </w:t>
      </w:r>
      <w:r w:rsidR="0087189C">
        <w:rPr>
          <w:rFonts w:asciiTheme="majorBidi" w:hAnsiTheme="majorBidi" w:cstheme="majorBidi"/>
          <w:sz w:val="24"/>
          <w:szCs w:val="24"/>
          <w:lang w:bidi="ar-DZ"/>
        </w:rPr>
        <w:t>yaitu</w:t>
      </w:r>
      <w:r>
        <w:rPr>
          <w:rFonts w:asciiTheme="majorBidi" w:hAnsiTheme="majorBidi" w:cstheme="majorBidi"/>
          <w:sz w:val="24"/>
          <w:szCs w:val="24"/>
          <w:lang w:bidi="ar-DZ"/>
        </w:rPr>
        <w:t xml:space="preserve"> perkataan yang disampaikan oleh sesorang sesuai dengan situasi dan kondisi audiensnya.</w:t>
      </w:r>
      <w:proofErr w:type="gramEnd"/>
      <w:r>
        <w:rPr>
          <w:rFonts w:asciiTheme="majorBidi" w:hAnsiTheme="majorBidi" w:cstheme="majorBidi"/>
          <w:sz w:val="24"/>
          <w:szCs w:val="24"/>
          <w:lang w:bidi="ar-DZ"/>
        </w:rPr>
        <w:t xml:space="preserve"> Hal ini berarti sesuai dengan konteksnya</w:t>
      </w:r>
      <w:r w:rsidR="0073154D">
        <w:rPr>
          <w:rFonts w:asciiTheme="majorBidi" w:hAnsiTheme="majorBidi" w:cstheme="majorBidi"/>
          <w:sz w:val="24"/>
          <w:szCs w:val="24"/>
          <w:lang w:bidi="ar-DZ"/>
        </w:rPr>
        <w:t xml:space="preserve"> </w:t>
      </w:r>
      <w:r w:rsidR="0073154D">
        <w:rPr>
          <w:rFonts w:asciiTheme="majorBidi" w:hAnsiTheme="majorBidi" w:cstheme="majorBidi"/>
          <w:sz w:val="24"/>
          <w:szCs w:val="24"/>
          <w:lang w:bidi="ar-DZ"/>
        </w:rPr>
        <w:fldChar w:fldCharType="begin"/>
      </w:r>
      <w:r w:rsidR="0073154D">
        <w:rPr>
          <w:rFonts w:asciiTheme="majorBidi" w:hAnsiTheme="majorBidi" w:cstheme="majorBidi"/>
          <w:sz w:val="24"/>
          <w:szCs w:val="24"/>
          <w:lang w:bidi="ar-DZ"/>
        </w:rPr>
        <w:instrText xml:space="preserve"> ADDIN ZOTERO_ITEM CSL_CITATION {"citationID":"RQLeBVkL","properties":{"formattedCitation":"(al-H\\uc0\\u257{}syim\\uc0\\u299{}, 1994, p. 28)","plainCitation":"(al-Hāsyimī, 1994, p. 28)","noteIndex":0},"citationItems":[{"id":19,"uris":["http://zotero.org/users/6231161/items/VDZ6LVLX"],"uri":["http://zotero.org/users/6231161/items/VDZ6LVLX"],"itemData":{"id":19,"type":"book","event-place":"Beirut","publisher":"Dār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al-Balāgah","author":[{"family":"Hāsyimī","given":"Ahmad","non-dropping-particle":"al-"}],"issued":{"date-parts":[["1994"]]}},"locator":"28"}],"schema":"https://github.com/citation-style-language/schema/raw/master/csl-citation.json"} </w:instrText>
      </w:r>
      <w:r w:rsidR="0073154D">
        <w:rPr>
          <w:rFonts w:asciiTheme="majorBidi" w:hAnsiTheme="majorBidi" w:cstheme="majorBidi"/>
          <w:sz w:val="24"/>
          <w:szCs w:val="24"/>
          <w:lang w:bidi="ar-DZ"/>
        </w:rPr>
        <w:fldChar w:fldCharType="separate"/>
      </w:r>
      <w:r w:rsidR="0073154D" w:rsidRPr="0073154D">
        <w:rPr>
          <w:rFonts w:ascii="Times New Roman" w:hAnsi="Times New Roman" w:cs="Times New Roman"/>
          <w:sz w:val="24"/>
          <w:szCs w:val="24"/>
        </w:rPr>
        <w:t>(al-Hāsyimī, 1994, p. 28)</w:t>
      </w:r>
      <w:r w:rsidR="0073154D">
        <w:rPr>
          <w:rFonts w:asciiTheme="majorBidi" w:hAnsiTheme="majorBidi" w:cstheme="majorBidi"/>
          <w:sz w:val="24"/>
          <w:szCs w:val="24"/>
          <w:lang w:bidi="ar-DZ"/>
        </w:rPr>
        <w:fldChar w:fldCharType="end"/>
      </w:r>
      <w:r>
        <w:rPr>
          <w:rFonts w:asciiTheme="majorBidi" w:hAnsiTheme="majorBidi" w:cstheme="majorBidi"/>
          <w:sz w:val="24"/>
          <w:szCs w:val="24"/>
          <w:lang w:bidi="ar-DZ"/>
        </w:rPr>
        <w:t>.</w:t>
      </w:r>
    </w:p>
    <w:p w:rsidR="009313EF" w:rsidRDefault="003215E1" w:rsidP="00B22CA0">
      <w:pPr>
        <w:spacing w:after="0" w:line="240" w:lineRule="auto"/>
        <w:ind w:firstLine="720"/>
        <w:jc w:val="both"/>
        <w:rPr>
          <w:rFonts w:asciiTheme="majorBidi" w:hAnsiTheme="majorBidi" w:cstheme="majorBidi"/>
          <w:sz w:val="24"/>
          <w:szCs w:val="24"/>
          <w:lang w:bidi="ar-DZ"/>
        </w:rPr>
      </w:pPr>
      <w:proofErr w:type="gramStart"/>
      <w:r>
        <w:rPr>
          <w:rFonts w:asciiTheme="majorBidi" w:hAnsiTheme="majorBidi" w:cstheme="majorBidi"/>
          <w:sz w:val="24"/>
          <w:szCs w:val="24"/>
          <w:lang w:bidi="ar-DZ"/>
        </w:rPr>
        <w:t>Pembahasan ilmu Balaghah dibagi ke dalam tiga bagian yaitu Ma’</w:t>
      </w:r>
      <w:r w:rsidR="0073154D">
        <w:rPr>
          <w:rFonts w:asciiTheme="majorBidi" w:hAnsiTheme="majorBidi" w:cstheme="majorBidi"/>
          <w:sz w:val="24"/>
          <w:szCs w:val="24"/>
          <w:lang w:bidi="ar-DZ"/>
        </w:rPr>
        <w:t>ā</w:t>
      </w:r>
      <w:r>
        <w:rPr>
          <w:rFonts w:asciiTheme="majorBidi" w:hAnsiTheme="majorBidi" w:cstheme="majorBidi"/>
          <w:sz w:val="24"/>
          <w:szCs w:val="24"/>
          <w:lang w:bidi="ar-DZ"/>
        </w:rPr>
        <w:t>ni, Bay</w:t>
      </w:r>
      <w:r w:rsidR="0073154D">
        <w:rPr>
          <w:rFonts w:asciiTheme="majorBidi" w:hAnsiTheme="majorBidi" w:cstheme="majorBidi"/>
          <w:sz w:val="24"/>
          <w:szCs w:val="24"/>
          <w:lang w:bidi="ar-DZ"/>
        </w:rPr>
        <w:t>ā</w:t>
      </w:r>
      <w:r>
        <w:rPr>
          <w:rFonts w:asciiTheme="majorBidi" w:hAnsiTheme="majorBidi" w:cstheme="majorBidi"/>
          <w:sz w:val="24"/>
          <w:szCs w:val="24"/>
          <w:lang w:bidi="ar-DZ"/>
        </w:rPr>
        <w:t>n dan Bad</w:t>
      </w:r>
      <w:r w:rsidR="0073154D">
        <w:rPr>
          <w:rFonts w:asciiTheme="majorBidi" w:hAnsiTheme="majorBidi" w:cstheme="majorBidi"/>
          <w:sz w:val="24"/>
          <w:szCs w:val="24"/>
          <w:lang w:bidi="ar-DZ"/>
        </w:rPr>
        <w:t>ī</w:t>
      </w:r>
      <w:r>
        <w:rPr>
          <w:rFonts w:asciiTheme="majorBidi" w:hAnsiTheme="majorBidi" w:cstheme="majorBidi"/>
          <w:sz w:val="24"/>
          <w:szCs w:val="24"/>
          <w:lang w:bidi="ar-DZ"/>
        </w:rPr>
        <w:t>’.</w:t>
      </w:r>
      <w:proofErr w:type="gramEnd"/>
      <w:r w:rsidR="0073154D">
        <w:rPr>
          <w:rFonts w:asciiTheme="majorBidi" w:hAnsiTheme="majorBidi" w:cstheme="majorBidi"/>
          <w:sz w:val="24"/>
          <w:szCs w:val="24"/>
          <w:lang w:bidi="ar-DZ"/>
        </w:rPr>
        <w:t xml:space="preserve"> M</w:t>
      </w:r>
      <w:r w:rsidR="008D7817">
        <w:rPr>
          <w:rFonts w:asciiTheme="majorBidi" w:hAnsiTheme="majorBidi" w:cstheme="majorBidi"/>
          <w:sz w:val="24"/>
          <w:szCs w:val="24"/>
          <w:lang w:bidi="ar-DZ"/>
        </w:rPr>
        <w:t>eskipun demikian urutan pembahasan ketiganya tidak</w:t>
      </w:r>
      <w:r w:rsidR="00B22CA0">
        <w:rPr>
          <w:rFonts w:asciiTheme="majorBidi" w:hAnsiTheme="majorBidi" w:cstheme="majorBidi"/>
          <w:sz w:val="24"/>
          <w:szCs w:val="24"/>
          <w:lang w:bidi="ar-DZ"/>
        </w:rPr>
        <w:t>lah</w:t>
      </w:r>
      <w:r w:rsidR="008D7817">
        <w:rPr>
          <w:rFonts w:asciiTheme="majorBidi" w:hAnsiTheme="majorBidi" w:cstheme="majorBidi"/>
          <w:sz w:val="24"/>
          <w:szCs w:val="24"/>
          <w:lang w:bidi="ar-DZ"/>
        </w:rPr>
        <w:t xml:space="preserve"> baku</w:t>
      </w:r>
      <w:r w:rsidR="00B22CA0">
        <w:rPr>
          <w:rFonts w:asciiTheme="majorBidi" w:hAnsiTheme="majorBidi" w:cstheme="majorBidi"/>
          <w:sz w:val="24"/>
          <w:szCs w:val="24"/>
          <w:lang w:bidi="ar-DZ"/>
        </w:rPr>
        <w:t xml:space="preserve"> antara satu kitab dengan lainnya, sebagaimana tampak pada kitab yang ditulis </w:t>
      </w:r>
      <w:r w:rsidR="00B22CA0" w:rsidRPr="008D7817">
        <w:rPr>
          <w:rFonts w:ascii="Times New Roman" w:hAnsi="Times New Roman" w:cs="Times New Roman"/>
          <w:sz w:val="24"/>
          <w:szCs w:val="24"/>
        </w:rPr>
        <w:t>(al-Jārim &amp; Amin, n.d.; al-Marāgī</w:t>
      </w:r>
      <w:r w:rsidR="00B22CA0">
        <w:rPr>
          <w:rFonts w:ascii="Times New Roman" w:hAnsi="Times New Roman" w:cs="Times New Roman"/>
          <w:sz w:val="24"/>
          <w:szCs w:val="24"/>
        </w:rPr>
        <w:t xml:space="preserve"> dan lainnya</w:t>
      </w:r>
      <w:r w:rsidR="00B22CA0">
        <w:rPr>
          <w:rFonts w:asciiTheme="majorBidi" w:hAnsiTheme="majorBidi" w:cstheme="majorBidi"/>
          <w:sz w:val="24"/>
          <w:szCs w:val="24"/>
          <w:lang w:bidi="ar-DZ"/>
        </w:rPr>
        <w:t xml:space="preserve"> </w:t>
      </w:r>
      <w:r w:rsidR="008D7817">
        <w:rPr>
          <w:rFonts w:asciiTheme="majorBidi" w:hAnsiTheme="majorBidi" w:cstheme="majorBidi"/>
          <w:sz w:val="24"/>
          <w:szCs w:val="24"/>
          <w:lang w:bidi="ar-DZ"/>
        </w:rPr>
        <w:t xml:space="preserve"> </w:t>
      </w:r>
      <w:r w:rsidR="008D7817">
        <w:rPr>
          <w:rFonts w:asciiTheme="majorBidi" w:hAnsiTheme="majorBidi" w:cstheme="majorBidi"/>
          <w:sz w:val="24"/>
          <w:szCs w:val="24"/>
          <w:lang w:bidi="ar-DZ"/>
        </w:rPr>
        <w:fldChar w:fldCharType="begin"/>
      </w:r>
      <w:r w:rsidR="008D7817">
        <w:rPr>
          <w:rFonts w:asciiTheme="majorBidi" w:hAnsiTheme="majorBidi" w:cstheme="majorBidi"/>
          <w:sz w:val="24"/>
          <w:szCs w:val="24"/>
          <w:lang w:bidi="ar-DZ"/>
        </w:rPr>
        <w:instrText xml:space="preserve"> ADDIN ZOTERO_ITEM CSL_CITATION {"citationID":"Bp3qXAVF","properties":{"formattedCitation":"(al-J\\uc0\\u257{}rim &amp; Amin, n.d.; al-Mar\\uc0\\u257{}g\\uc0\\u299{}, 1993)","plainCitation":"(al-Jārim &amp; Amin, n.d.; al-Marāgī, 1993)","noteIndex":0},"citationItems":[{"id":21,"uris":["http://zotero.org/users/6231161/items/BAVDPYP8"],"uri":["http://zotero.org/users/6231161/items/BAVDPYP8"],"itemData":{"id":21,"type":"book","publisher":"Dar al-Ma’arif","title":"al-Balāgah al-Wāḍihah; al-Bayān wa al-Ma’ānī wa al-Badī","author":[{"family":"Jārim","given":"Ali","non-dropping-particle":"al-"},{"family":"Amin","given":"Muṣṭafa"}]}},{"id":20,"uris":["http://zotero.org/users/6231161/items/PI7H875Z"],"uri":["http://zotero.org/users/6231161/items/PI7H875Z"],"itemData":{"id":20,"type":"book","event-place":"Beirut","publisher":"Dār al-Kutub al-Ilmiyyah","publisher-place":"Beirut","title":"Ulūm al-Balāgah; al-Bayān wa al-Ma’ānī wa al-Badī’","author":[{"family":"Marāgī","given":"Ahmad Muṣṭafa","non-dropping-particle":"al-"}],"issued":{"date-parts":[["1993"]]}}}],"schema":"https://github.com/citation-style-language/schema/raw/master/csl-citation.json"} </w:instrText>
      </w:r>
      <w:r w:rsidR="008D7817">
        <w:rPr>
          <w:rFonts w:asciiTheme="majorBidi" w:hAnsiTheme="majorBidi" w:cstheme="majorBidi"/>
          <w:sz w:val="24"/>
          <w:szCs w:val="24"/>
          <w:lang w:bidi="ar-DZ"/>
        </w:rPr>
        <w:fldChar w:fldCharType="separate"/>
      </w:r>
      <w:r w:rsidR="008D7817" w:rsidRPr="008D7817">
        <w:rPr>
          <w:rFonts w:ascii="Times New Roman" w:hAnsi="Times New Roman" w:cs="Times New Roman"/>
          <w:sz w:val="24"/>
          <w:szCs w:val="24"/>
        </w:rPr>
        <w:t>(al-Jārim &amp; Amin, n.d.; al-Marāgī, 1993)</w:t>
      </w:r>
      <w:r w:rsidR="008D7817">
        <w:rPr>
          <w:rFonts w:asciiTheme="majorBidi" w:hAnsiTheme="majorBidi" w:cstheme="majorBidi"/>
          <w:sz w:val="24"/>
          <w:szCs w:val="24"/>
          <w:lang w:bidi="ar-DZ"/>
        </w:rPr>
        <w:fldChar w:fldCharType="end"/>
      </w:r>
      <w:r w:rsidR="008D7817">
        <w:rPr>
          <w:rFonts w:asciiTheme="majorBidi" w:hAnsiTheme="majorBidi" w:cstheme="majorBidi"/>
          <w:sz w:val="24"/>
          <w:szCs w:val="24"/>
          <w:lang w:bidi="ar-DZ"/>
        </w:rPr>
        <w:t xml:space="preserve">. </w:t>
      </w:r>
      <w:r w:rsidR="00B22CA0">
        <w:rPr>
          <w:rFonts w:asciiTheme="majorBidi" w:hAnsiTheme="majorBidi" w:cstheme="majorBidi"/>
          <w:sz w:val="24"/>
          <w:szCs w:val="24"/>
          <w:lang w:bidi="ar-DZ"/>
        </w:rPr>
        <w:t xml:space="preserve">Secara garis besar ketiga bidang ilmu tersebut dijelaskan sebagai berikut: </w:t>
      </w:r>
    </w:p>
    <w:p w:rsidR="00A82E20" w:rsidRDefault="00A82E20">
      <w:pPr>
        <w:widowControl w:val="0"/>
        <w:autoSpaceDE w:val="0"/>
        <w:autoSpaceDN w:val="0"/>
        <w:adjustRightInd w:val="0"/>
        <w:spacing w:after="0" w:line="240" w:lineRule="auto"/>
      </w:pPr>
      <w:r>
        <w:rPr>
          <w:rFonts w:ascii="Times New Roman" w:hAnsi="Times New Roman" w:cs="Times New Roman"/>
          <w:sz w:val="24"/>
          <w:szCs w:val="24"/>
        </w:rPr>
        <w:t>(</w:t>
      </w:r>
      <w:proofErr w:type="gramStart"/>
      <w:r>
        <w:rPr>
          <w:rFonts w:ascii="Times New Roman" w:hAnsi="Times New Roman" w:cs="Times New Roman"/>
          <w:sz w:val="24"/>
          <w:szCs w:val="24"/>
        </w:rPr>
        <w:t>al-Hāsyimī</w:t>
      </w:r>
      <w:proofErr w:type="gramEnd"/>
      <w:r>
        <w:rPr>
          <w:rFonts w:ascii="Times New Roman" w:hAnsi="Times New Roman" w:cs="Times New Roman"/>
          <w:sz w:val="24"/>
          <w:szCs w:val="24"/>
        </w:rPr>
        <w:t>, 1994, p. 45)</w:t>
      </w:r>
    </w:p>
    <w:p w:rsidR="003215E1" w:rsidRPr="009313EF" w:rsidRDefault="003215E1" w:rsidP="00A82E20">
      <w:pPr>
        <w:pStyle w:val="ListParagraph"/>
        <w:numPr>
          <w:ilvl w:val="0"/>
          <w:numId w:val="15"/>
        </w:numPr>
        <w:spacing w:after="0" w:line="240" w:lineRule="auto"/>
        <w:jc w:val="both"/>
        <w:rPr>
          <w:rFonts w:asciiTheme="majorBidi" w:hAnsiTheme="majorBidi" w:cstheme="majorBidi"/>
          <w:sz w:val="24"/>
          <w:szCs w:val="24"/>
          <w:lang w:bidi="ar-DZ"/>
        </w:rPr>
      </w:pPr>
      <w:r w:rsidRPr="009313EF">
        <w:rPr>
          <w:rFonts w:asciiTheme="majorBidi" w:hAnsiTheme="majorBidi" w:cstheme="majorBidi"/>
          <w:sz w:val="24"/>
          <w:szCs w:val="24"/>
          <w:lang w:bidi="ar-DZ"/>
        </w:rPr>
        <w:t>Ma’</w:t>
      </w:r>
      <w:r w:rsidR="00B22CA0">
        <w:rPr>
          <w:rFonts w:asciiTheme="majorBidi" w:hAnsiTheme="majorBidi" w:cstheme="majorBidi"/>
          <w:sz w:val="24"/>
          <w:szCs w:val="24"/>
          <w:lang w:bidi="ar-DZ"/>
        </w:rPr>
        <w:t>ā</w:t>
      </w:r>
      <w:r w:rsidRPr="009313EF">
        <w:rPr>
          <w:rFonts w:asciiTheme="majorBidi" w:hAnsiTheme="majorBidi" w:cstheme="majorBidi"/>
          <w:sz w:val="24"/>
          <w:szCs w:val="24"/>
          <w:lang w:bidi="ar-DZ"/>
        </w:rPr>
        <w:t>ni adalah kaidah-kaidah</w:t>
      </w:r>
      <w:r w:rsidR="00B22CA0">
        <w:rPr>
          <w:rFonts w:asciiTheme="majorBidi" w:hAnsiTheme="majorBidi" w:cstheme="majorBidi"/>
          <w:sz w:val="24"/>
          <w:szCs w:val="24"/>
          <w:lang w:bidi="ar-DZ"/>
        </w:rPr>
        <w:t xml:space="preserve"> Balagah</w:t>
      </w:r>
      <w:r w:rsidRPr="009313EF">
        <w:rPr>
          <w:rFonts w:asciiTheme="majorBidi" w:hAnsiTheme="majorBidi" w:cstheme="majorBidi"/>
          <w:sz w:val="24"/>
          <w:szCs w:val="24"/>
          <w:lang w:bidi="ar-DZ"/>
        </w:rPr>
        <w:t xml:space="preserve"> yang digunakan untuk mengetahui situasi dan kondisi suatu ungkapan atau perkataan dalam bahasa Arab sesuai dengan konteks dan tujuan yang hendak disampaikan</w:t>
      </w:r>
      <w:r w:rsidR="00B22CA0">
        <w:rPr>
          <w:rFonts w:asciiTheme="majorBidi" w:hAnsiTheme="majorBidi" w:cstheme="majorBidi"/>
          <w:sz w:val="24"/>
          <w:szCs w:val="24"/>
          <w:lang w:bidi="ar-DZ"/>
        </w:rPr>
        <w:t xml:space="preserve"> </w:t>
      </w:r>
      <w:r w:rsidR="00B22CA0">
        <w:rPr>
          <w:rFonts w:asciiTheme="majorBidi" w:hAnsiTheme="majorBidi" w:cstheme="majorBidi"/>
          <w:sz w:val="24"/>
          <w:szCs w:val="24"/>
          <w:lang w:bidi="ar-DZ"/>
        </w:rPr>
        <w:fldChar w:fldCharType="begin"/>
      </w:r>
      <w:r w:rsidR="00B22CA0">
        <w:rPr>
          <w:rFonts w:asciiTheme="majorBidi" w:hAnsiTheme="majorBidi" w:cstheme="majorBidi"/>
          <w:sz w:val="24"/>
          <w:szCs w:val="24"/>
          <w:lang w:bidi="ar-DZ"/>
        </w:rPr>
        <w:instrText xml:space="preserve"> ADDIN ZOTERO_ITEM CSL_CITATION {"citationID":"2lkqMYKq","properties":{"formattedCitation":"(al-H\\uc0\\u257{}syim\\uc0\\u299{}, 1994, p. 39; al-Mar\\uc0\\u257{}g\\uc0\\u299{}, 1993, p. 41)","plainCitation":"(al-Hāsyimī, 1994, p. 39; al-Marāgī, 1993, p. 41)","noteIndex":0},"citationItems":[{"id":19,"uris":["http://zotero.org/users/6231161/items/VDZ6LVLX"],"uri":["http://zotero.org/users/6231161/items/VDZ6LVLX"],"itemData":{"id":19,"type":"book","event-place":"Beirut","publisher":"Dār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39"},{"id":20,"uris":["http://zotero.org/users/6231161/items/PI7H875Z"],"uri":["http://zotero.org/users/6231161/items/PI7H875Z"],"itemData":{"id":20,"type":"book","event-place":"Beirut","publisher":"Dār al-Kutub al-Ilmiyyah","publisher-place":"Beirut","title":"Ulūm al-Balāgah; al-Bayān wa al-Ma’ānī wa al-Badī’","author":[{"family":"Marāgī","given":"Ahmad Muṣṭafa","non-dropping-particle":"al-"}],"issued":{"date-parts":[["1993"]]}},"locator":"41"}],"schema":"https://github.com/citation-style-language/schema/raw/master/csl-citation.json"} </w:instrText>
      </w:r>
      <w:r w:rsidR="00B22CA0">
        <w:rPr>
          <w:rFonts w:asciiTheme="majorBidi" w:hAnsiTheme="majorBidi" w:cstheme="majorBidi"/>
          <w:sz w:val="24"/>
          <w:szCs w:val="24"/>
          <w:lang w:bidi="ar-DZ"/>
        </w:rPr>
        <w:fldChar w:fldCharType="separate"/>
      </w:r>
      <w:r w:rsidR="00B22CA0" w:rsidRPr="00B22CA0">
        <w:rPr>
          <w:rFonts w:ascii="Times New Roman" w:hAnsi="Times New Roman" w:cs="Times New Roman"/>
          <w:sz w:val="24"/>
          <w:szCs w:val="24"/>
        </w:rPr>
        <w:t>(al-Hāsyimī, 1994, p. 39; al-Marāgī, 1993, p. 41)</w:t>
      </w:r>
      <w:r w:rsidR="00B22CA0">
        <w:rPr>
          <w:rFonts w:asciiTheme="majorBidi" w:hAnsiTheme="majorBidi" w:cstheme="majorBidi"/>
          <w:sz w:val="24"/>
          <w:szCs w:val="24"/>
          <w:lang w:bidi="ar-DZ"/>
        </w:rPr>
        <w:fldChar w:fldCharType="end"/>
      </w:r>
      <w:r w:rsidRPr="009313EF">
        <w:rPr>
          <w:rFonts w:asciiTheme="majorBidi" w:hAnsiTheme="majorBidi" w:cstheme="majorBidi"/>
          <w:sz w:val="24"/>
          <w:szCs w:val="24"/>
          <w:lang w:bidi="ar-DZ"/>
        </w:rPr>
        <w:t xml:space="preserve">. </w:t>
      </w:r>
      <w:r w:rsidR="00A82E20">
        <w:rPr>
          <w:rFonts w:asciiTheme="majorBidi" w:hAnsiTheme="majorBidi" w:cstheme="majorBidi"/>
          <w:sz w:val="24"/>
          <w:szCs w:val="24"/>
          <w:lang w:bidi="ar-DZ"/>
        </w:rPr>
        <w:t>Di antara</w:t>
      </w:r>
      <w:r w:rsidRPr="009313EF">
        <w:rPr>
          <w:rFonts w:asciiTheme="majorBidi" w:hAnsiTheme="majorBidi" w:cstheme="majorBidi"/>
          <w:sz w:val="24"/>
          <w:szCs w:val="24"/>
          <w:lang w:bidi="ar-DZ"/>
        </w:rPr>
        <w:t xml:space="preserve"> pembahasan </w:t>
      </w:r>
      <w:r w:rsidR="00B22CA0" w:rsidRPr="009313EF">
        <w:rPr>
          <w:rFonts w:asciiTheme="majorBidi" w:hAnsiTheme="majorBidi" w:cstheme="majorBidi"/>
          <w:sz w:val="24"/>
          <w:szCs w:val="24"/>
          <w:lang w:bidi="ar-DZ"/>
        </w:rPr>
        <w:t>Ma’</w:t>
      </w:r>
      <w:r w:rsidR="00B22CA0">
        <w:rPr>
          <w:rFonts w:asciiTheme="majorBidi" w:hAnsiTheme="majorBidi" w:cstheme="majorBidi"/>
          <w:sz w:val="24"/>
          <w:szCs w:val="24"/>
          <w:lang w:bidi="ar-DZ"/>
        </w:rPr>
        <w:t>ā</w:t>
      </w:r>
      <w:r w:rsidR="00B22CA0" w:rsidRPr="009313EF">
        <w:rPr>
          <w:rFonts w:asciiTheme="majorBidi" w:hAnsiTheme="majorBidi" w:cstheme="majorBidi"/>
          <w:sz w:val="24"/>
          <w:szCs w:val="24"/>
          <w:lang w:bidi="ar-DZ"/>
        </w:rPr>
        <w:t>ni</w:t>
      </w:r>
      <w:r w:rsidR="00A82E20">
        <w:rPr>
          <w:rFonts w:asciiTheme="majorBidi" w:hAnsiTheme="majorBidi" w:cstheme="majorBidi"/>
          <w:sz w:val="24"/>
          <w:szCs w:val="24"/>
          <w:lang w:bidi="ar-DZ"/>
        </w:rPr>
        <w:t>:</w:t>
      </w:r>
      <w:r w:rsidR="00B22CA0" w:rsidRPr="009313EF">
        <w:rPr>
          <w:rFonts w:asciiTheme="majorBidi" w:hAnsiTheme="majorBidi" w:cstheme="majorBidi"/>
          <w:sz w:val="24"/>
          <w:szCs w:val="24"/>
          <w:lang w:bidi="ar-DZ"/>
        </w:rPr>
        <w:t xml:space="preserve"> </w:t>
      </w:r>
      <w:r w:rsidRPr="009313EF">
        <w:rPr>
          <w:rFonts w:asciiTheme="majorBidi" w:hAnsiTheme="majorBidi" w:cstheme="majorBidi"/>
          <w:sz w:val="24"/>
          <w:szCs w:val="24"/>
          <w:lang w:bidi="ar-DZ"/>
        </w:rPr>
        <w:t xml:space="preserve">(1) </w:t>
      </w:r>
      <w:r w:rsidRPr="00B22CA0">
        <w:rPr>
          <w:rFonts w:asciiTheme="majorBidi" w:hAnsiTheme="majorBidi" w:cstheme="majorBidi"/>
          <w:i/>
          <w:iCs/>
          <w:sz w:val="24"/>
          <w:szCs w:val="24"/>
          <w:lang w:bidi="ar-DZ"/>
        </w:rPr>
        <w:t>insy</w:t>
      </w:r>
      <w:r w:rsidR="00B22CA0">
        <w:rPr>
          <w:rFonts w:asciiTheme="majorBidi" w:hAnsiTheme="majorBidi" w:cstheme="majorBidi"/>
          <w:i/>
          <w:iCs/>
          <w:sz w:val="24"/>
          <w:szCs w:val="24"/>
          <w:lang w:bidi="ar-DZ"/>
        </w:rPr>
        <w:t>ā</w:t>
      </w:r>
      <w:r w:rsidRPr="009313EF">
        <w:rPr>
          <w:rFonts w:asciiTheme="majorBidi" w:hAnsiTheme="majorBidi" w:cstheme="majorBidi"/>
          <w:sz w:val="24"/>
          <w:szCs w:val="24"/>
          <w:lang w:bidi="ar-DZ"/>
        </w:rPr>
        <w:t xml:space="preserve"> </w:t>
      </w:r>
      <w:r w:rsidR="00F32A8A">
        <w:rPr>
          <w:rFonts w:asciiTheme="majorBidi" w:hAnsiTheme="majorBidi" w:cstheme="majorBidi"/>
          <w:sz w:val="24"/>
          <w:szCs w:val="24"/>
          <w:lang w:bidi="ar-DZ"/>
        </w:rPr>
        <w:t xml:space="preserve">(imperative) </w:t>
      </w:r>
      <w:r w:rsidRPr="009313EF">
        <w:rPr>
          <w:rFonts w:asciiTheme="majorBidi" w:hAnsiTheme="majorBidi" w:cstheme="majorBidi"/>
          <w:sz w:val="24"/>
          <w:szCs w:val="24"/>
          <w:lang w:bidi="ar-DZ"/>
        </w:rPr>
        <w:t xml:space="preserve">dan </w:t>
      </w:r>
      <w:r w:rsidRPr="00B22CA0">
        <w:rPr>
          <w:rFonts w:asciiTheme="majorBidi" w:hAnsiTheme="majorBidi" w:cstheme="majorBidi"/>
          <w:i/>
          <w:iCs/>
          <w:sz w:val="24"/>
          <w:szCs w:val="24"/>
          <w:lang w:bidi="ar-DZ"/>
        </w:rPr>
        <w:t>khabar</w:t>
      </w:r>
      <w:r w:rsidR="00F32A8A">
        <w:rPr>
          <w:rFonts w:asciiTheme="majorBidi" w:hAnsiTheme="majorBidi" w:cstheme="majorBidi"/>
          <w:i/>
          <w:iCs/>
          <w:sz w:val="24"/>
          <w:szCs w:val="24"/>
          <w:lang w:bidi="ar-DZ"/>
        </w:rPr>
        <w:t xml:space="preserve"> </w:t>
      </w:r>
      <w:r w:rsidR="00F32A8A" w:rsidRPr="00F32A8A">
        <w:rPr>
          <w:rFonts w:asciiTheme="majorBidi" w:hAnsiTheme="majorBidi" w:cstheme="majorBidi"/>
          <w:sz w:val="24"/>
          <w:szCs w:val="24"/>
          <w:lang w:bidi="ar-DZ"/>
        </w:rPr>
        <w:t>(</w:t>
      </w:r>
      <w:r w:rsidR="00F32A8A">
        <w:rPr>
          <w:rFonts w:asciiTheme="majorBidi" w:hAnsiTheme="majorBidi" w:cstheme="majorBidi"/>
          <w:sz w:val="24"/>
          <w:szCs w:val="24"/>
          <w:lang w:bidi="ar-DZ"/>
        </w:rPr>
        <w:t>declarative</w:t>
      </w:r>
      <w:r w:rsidR="00F32A8A" w:rsidRPr="00F32A8A">
        <w:rPr>
          <w:rFonts w:asciiTheme="majorBidi" w:hAnsiTheme="majorBidi" w:cstheme="majorBidi"/>
          <w:sz w:val="24"/>
          <w:szCs w:val="24"/>
          <w:lang w:bidi="ar-DZ"/>
        </w:rPr>
        <w:t>)</w:t>
      </w:r>
      <w:r w:rsidRPr="009313EF">
        <w:rPr>
          <w:rFonts w:asciiTheme="majorBidi" w:hAnsiTheme="majorBidi" w:cstheme="majorBidi"/>
          <w:sz w:val="24"/>
          <w:szCs w:val="24"/>
          <w:lang w:bidi="ar-DZ"/>
        </w:rPr>
        <w:t xml:space="preserve">, (2) </w:t>
      </w:r>
      <w:r w:rsidRPr="00B22CA0">
        <w:rPr>
          <w:rFonts w:asciiTheme="majorBidi" w:hAnsiTheme="majorBidi" w:cstheme="majorBidi"/>
          <w:i/>
          <w:iCs/>
          <w:sz w:val="24"/>
          <w:szCs w:val="24"/>
          <w:lang w:bidi="ar-DZ"/>
        </w:rPr>
        <w:t>musnad ilaih</w:t>
      </w:r>
      <w:r w:rsidR="00B22CA0">
        <w:rPr>
          <w:rFonts w:asciiTheme="majorBidi" w:hAnsiTheme="majorBidi" w:cstheme="majorBidi"/>
          <w:sz w:val="24"/>
          <w:szCs w:val="24"/>
          <w:lang w:bidi="ar-DZ"/>
        </w:rPr>
        <w:t xml:space="preserve"> (subyek)</w:t>
      </w:r>
      <w:r w:rsidRPr="009313EF">
        <w:rPr>
          <w:rFonts w:asciiTheme="majorBidi" w:hAnsiTheme="majorBidi" w:cstheme="majorBidi"/>
          <w:sz w:val="24"/>
          <w:szCs w:val="24"/>
          <w:lang w:bidi="ar-DZ"/>
        </w:rPr>
        <w:t xml:space="preserve"> dan </w:t>
      </w:r>
      <w:r w:rsidRPr="00F32A8A">
        <w:rPr>
          <w:rFonts w:asciiTheme="majorBidi" w:hAnsiTheme="majorBidi" w:cstheme="majorBidi"/>
          <w:i/>
          <w:iCs/>
          <w:sz w:val="24"/>
          <w:szCs w:val="24"/>
          <w:lang w:bidi="ar-DZ"/>
        </w:rPr>
        <w:t>musnad</w:t>
      </w:r>
      <w:r w:rsidR="00B22CA0">
        <w:rPr>
          <w:rFonts w:asciiTheme="majorBidi" w:hAnsiTheme="majorBidi" w:cstheme="majorBidi"/>
          <w:sz w:val="24"/>
          <w:szCs w:val="24"/>
          <w:lang w:bidi="ar-DZ"/>
        </w:rPr>
        <w:t xml:space="preserve"> (predikat)</w:t>
      </w:r>
      <w:r w:rsidR="00F32A8A">
        <w:rPr>
          <w:rFonts w:asciiTheme="majorBidi" w:hAnsiTheme="majorBidi" w:cstheme="majorBidi"/>
          <w:sz w:val="24"/>
          <w:szCs w:val="24"/>
          <w:lang w:bidi="ar-DZ"/>
        </w:rPr>
        <w:t xml:space="preserve">, (3) </w:t>
      </w:r>
      <w:r w:rsidR="00A82E20" w:rsidRPr="00A82E20">
        <w:rPr>
          <w:rFonts w:asciiTheme="majorBidi" w:hAnsiTheme="majorBidi" w:cstheme="majorBidi"/>
          <w:i/>
          <w:iCs/>
          <w:sz w:val="24"/>
          <w:szCs w:val="24"/>
          <w:lang w:bidi="ar-DZ"/>
        </w:rPr>
        <w:t>iṭlāq</w:t>
      </w:r>
      <w:r w:rsidR="00A82E20">
        <w:rPr>
          <w:rFonts w:asciiTheme="majorBidi" w:hAnsiTheme="majorBidi" w:cstheme="majorBidi"/>
          <w:sz w:val="24"/>
          <w:szCs w:val="24"/>
          <w:lang w:bidi="ar-DZ"/>
        </w:rPr>
        <w:t xml:space="preserve"> (tidak terikat) dan taqyīd (terikat) (4) </w:t>
      </w:r>
      <w:r w:rsidR="00F32A8A" w:rsidRPr="00F32A8A">
        <w:rPr>
          <w:rFonts w:asciiTheme="majorBidi" w:hAnsiTheme="majorBidi" w:cstheme="majorBidi"/>
          <w:i/>
          <w:iCs/>
          <w:sz w:val="24"/>
          <w:szCs w:val="24"/>
          <w:lang w:bidi="ar-DZ"/>
        </w:rPr>
        <w:t>qaṣ</w:t>
      </w:r>
      <w:r w:rsidRPr="00F32A8A">
        <w:rPr>
          <w:rFonts w:asciiTheme="majorBidi" w:hAnsiTheme="majorBidi" w:cstheme="majorBidi"/>
          <w:i/>
          <w:iCs/>
          <w:sz w:val="24"/>
          <w:szCs w:val="24"/>
          <w:lang w:bidi="ar-DZ"/>
        </w:rPr>
        <w:t>ar</w:t>
      </w:r>
      <w:r w:rsidR="00F32A8A">
        <w:rPr>
          <w:rFonts w:asciiTheme="majorBidi" w:hAnsiTheme="majorBidi" w:cstheme="majorBidi"/>
          <w:i/>
          <w:iCs/>
          <w:sz w:val="24"/>
          <w:szCs w:val="24"/>
          <w:lang w:bidi="ar-DZ"/>
        </w:rPr>
        <w:t xml:space="preserve"> </w:t>
      </w:r>
      <w:r w:rsidR="00F32A8A">
        <w:rPr>
          <w:rFonts w:asciiTheme="majorBidi" w:hAnsiTheme="majorBidi" w:cstheme="majorBidi"/>
          <w:sz w:val="24"/>
          <w:szCs w:val="24"/>
          <w:lang w:bidi="ar-DZ"/>
        </w:rPr>
        <w:t>(pengkhususan)</w:t>
      </w:r>
      <w:r w:rsidRPr="009313EF">
        <w:rPr>
          <w:rFonts w:asciiTheme="majorBidi" w:hAnsiTheme="majorBidi" w:cstheme="majorBidi"/>
          <w:sz w:val="24"/>
          <w:szCs w:val="24"/>
          <w:lang w:bidi="ar-DZ"/>
        </w:rPr>
        <w:t xml:space="preserve">, (5) </w:t>
      </w:r>
      <w:r w:rsidRPr="00F32A8A">
        <w:rPr>
          <w:rFonts w:asciiTheme="majorBidi" w:hAnsiTheme="majorBidi" w:cstheme="majorBidi"/>
          <w:i/>
          <w:iCs/>
          <w:sz w:val="24"/>
          <w:szCs w:val="24"/>
          <w:lang w:bidi="ar-DZ"/>
        </w:rPr>
        <w:t>ij</w:t>
      </w:r>
      <w:r w:rsidR="00F32A8A" w:rsidRPr="00F32A8A">
        <w:rPr>
          <w:rFonts w:asciiTheme="majorBidi" w:hAnsiTheme="majorBidi" w:cstheme="majorBidi"/>
          <w:i/>
          <w:iCs/>
          <w:sz w:val="24"/>
          <w:szCs w:val="24"/>
          <w:lang w:bidi="ar-DZ"/>
        </w:rPr>
        <w:t>ā</w:t>
      </w:r>
      <w:r w:rsidRPr="00F32A8A">
        <w:rPr>
          <w:rFonts w:asciiTheme="majorBidi" w:hAnsiTheme="majorBidi" w:cstheme="majorBidi"/>
          <w:i/>
          <w:iCs/>
          <w:sz w:val="24"/>
          <w:szCs w:val="24"/>
          <w:lang w:bidi="ar-DZ"/>
        </w:rPr>
        <w:t>z</w:t>
      </w:r>
      <w:r w:rsidR="00F32A8A">
        <w:rPr>
          <w:rFonts w:asciiTheme="majorBidi" w:hAnsiTheme="majorBidi" w:cstheme="majorBidi"/>
          <w:sz w:val="24"/>
          <w:szCs w:val="24"/>
          <w:lang w:bidi="ar-DZ"/>
        </w:rPr>
        <w:t xml:space="preserve"> (singkat)</w:t>
      </w:r>
      <w:r w:rsidRPr="009313EF">
        <w:rPr>
          <w:rFonts w:asciiTheme="majorBidi" w:hAnsiTheme="majorBidi" w:cstheme="majorBidi"/>
          <w:sz w:val="24"/>
          <w:szCs w:val="24"/>
          <w:lang w:bidi="ar-DZ"/>
        </w:rPr>
        <w:t xml:space="preserve">, </w:t>
      </w:r>
      <w:r w:rsidRPr="00F32A8A">
        <w:rPr>
          <w:rFonts w:asciiTheme="majorBidi" w:hAnsiTheme="majorBidi" w:cstheme="majorBidi"/>
          <w:i/>
          <w:iCs/>
          <w:sz w:val="24"/>
          <w:szCs w:val="24"/>
          <w:lang w:bidi="ar-DZ"/>
        </w:rPr>
        <w:t>i</w:t>
      </w:r>
      <w:r w:rsidR="00F32A8A" w:rsidRPr="00F32A8A">
        <w:rPr>
          <w:rFonts w:asciiTheme="majorBidi" w:hAnsiTheme="majorBidi" w:cstheme="majorBidi"/>
          <w:i/>
          <w:iCs/>
          <w:sz w:val="24"/>
          <w:szCs w:val="24"/>
          <w:lang w:bidi="ar-DZ"/>
        </w:rPr>
        <w:t>ṭ</w:t>
      </w:r>
      <w:r w:rsidRPr="00F32A8A">
        <w:rPr>
          <w:rFonts w:asciiTheme="majorBidi" w:hAnsiTheme="majorBidi" w:cstheme="majorBidi"/>
          <w:i/>
          <w:iCs/>
          <w:sz w:val="24"/>
          <w:szCs w:val="24"/>
          <w:lang w:bidi="ar-DZ"/>
        </w:rPr>
        <w:t>n</w:t>
      </w:r>
      <w:r w:rsidR="00F32A8A" w:rsidRPr="00F32A8A">
        <w:rPr>
          <w:rFonts w:asciiTheme="majorBidi" w:hAnsiTheme="majorBidi" w:cstheme="majorBidi"/>
          <w:i/>
          <w:iCs/>
          <w:sz w:val="24"/>
          <w:szCs w:val="24"/>
          <w:lang w:bidi="ar-DZ"/>
        </w:rPr>
        <w:t>ā</w:t>
      </w:r>
      <w:r w:rsidRPr="00F32A8A">
        <w:rPr>
          <w:rFonts w:asciiTheme="majorBidi" w:hAnsiTheme="majorBidi" w:cstheme="majorBidi"/>
          <w:i/>
          <w:iCs/>
          <w:sz w:val="24"/>
          <w:szCs w:val="24"/>
          <w:lang w:bidi="ar-DZ"/>
        </w:rPr>
        <w:t>b</w:t>
      </w:r>
      <w:r w:rsidR="00F32A8A">
        <w:rPr>
          <w:rFonts w:asciiTheme="majorBidi" w:hAnsiTheme="majorBidi" w:cstheme="majorBidi"/>
          <w:sz w:val="24"/>
          <w:szCs w:val="24"/>
          <w:lang w:bidi="ar-DZ"/>
        </w:rPr>
        <w:t xml:space="preserve"> (bertele-tele)</w:t>
      </w:r>
      <w:r w:rsidRPr="009313EF">
        <w:rPr>
          <w:rFonts w:asciiTheme="majorBidi" w:hAnsiTheme="majorBidi" w:cstheme="majorBidi"/>
          <w:sz w:val="24"/>
          <w:szCs w:val="24"/>
          <w:lang w:bidi="ar-DZ"/>
        </w:rPr>
        <w:t xml:space="preserve"> dan </w:t>
      </w:r>
      <w:r w:rsidRPr="00F32A8A">
        <w:rPr>
          <w:rFonts w:asciiTheme="majorBidi" w:hAnsiTheme="majorBidi" w:cstheme="majorBidi"/>
          <w:i/>
          <w:iCs/>
          <w:sz w:val="24"/>
          <w:szCs w:val="24"/>
          <w:lang w:bidi="ar-DZ"/>
        </w:rPr>
        <w:t>mus</w:t>
      </w:r>
      <w:r w:rsidR="00F32A8A" w:rsidRPr="00F32A8A">
        <w:rPr>
          <w:rFonts w:asciiTheme="majorBidi" w:hAnsiTheme="majorBidi" w:cstheme="majorBidi"/>
          <w:i/>
          <w:iCs/>
          <w:sz w:val="24"/>
          <w:szCs w:val="24"/>
          <w:lang w:bidi="ar-DZ"/>
        </w:rPr>
        <w:t>ā</w:t>
      </w:r>
      <w:r w:rsidRPr="00F32A8A">
        <w:rPr>
          <w:rFonts w:asciiTheme="majorBidi" w:hAnsiTheme="majorBidi" w:cstheme="majorBidi"/>
          <w:i/>
          <w:iCs/>
          <w:sz w:val="24"/>
          <w:szCs w:val="24"/>
          <w:lang w:bidi="ar-DZ"/>
        </w:rPr>
        <w:t>wat</w:t>
      </w:r>
      <w:r w:rsidR="00F32A8A">
        <w:rPr>
          <w:rFonts w:asciiTheme="majorBidi" w:hAnsiTheme="majorBidi" w:cstheme="majorBidi"/>
          <w:sz w:val="24"/>
          <w:szCs w:val="24"/>
          <w:lang w:bidi="ar-DZ"/>
        </w:rPr>
        <w:t xml:space="preserve"> (sedang</w:t>
      </w:r>
      <w:r w:rsidR="00A82E20">
        <w:rPr>
          <w:rFonts w:asciiTheme="majorBidi" w:hAnsiTheme="majorBidi" w:cstheme="majorBidi"/>
          <w:sz w:val="24"/>
          <w:szCs w:val="24"/>
          <w:lang w:bidi="ar-DZ"/>
        </w:rPr>
        <w:t>)</w:t>
      </w:r>
      <w:r w:rsidRPr="009313EF">
        <w:rPr>
          <w:rFonts w:asciiTheme="majorBidi" w:hAnsiTheme="majorBidi" w:cstheme="majorBidi"/>
          <w:sz w:val="24"/>
          <w:szCs w:val="24"/>
          <w:lang w:bidi="ar-DZ"/>
        </w:rPr>
        <w:t xml:space="preserve">. </w:t>
      </w:r>
    </w:p>
    <w:p w:rsidR="009313EF" w:rsidRDefault="00FE1C72" w:rsidP="0079391D">
      <w:pPr>
        <w:pStyle w:val="ListParagraph"/>
        <w:numPr>
          <w:ilvl w:val="0"/>
          <w:numId w:val="15"/>
        </w:numPr>
        <w:spacing w:after="0" w:line="240" w:lineRule="auto"/>
        <w:jc w:val="both"/>
        <w:rPr>
          <w:rFonts w:asciiTheme="majorBidi" w:hAnsiTheme="majorBidi" w:cstheme="majorBidi"/>
          <w:sz w:val="24"/>
          <w:szCs w:val="24"/>
          <w:lang w:bidi="ar-DZ"/>
        </w:rPr>
      </w:pPr>
      <w:r w:rsidRPr="009313EF">
        <w:rPr>
          <w:rFonts w:asciiTheme="majorBidi" w:hAnsiTheme="majorBidi" w:cstheme="majorBidi"/>
          <w:sz w:val="24"/>
          <w:szCs w:val="24"/>
          <w:lang w:bidi="ar-DZ"/>
        </w:rPr>
        <w:t>B</w:t>
      </w:r>
      <w:r w:rsidR="003215E1" w:rsidRPr="009313EF">
        <w:rPr>
          <w:rFonts w:asciiTheme="majorBidi" w:hAnsiTheme="majorBidi" w:cstheme="majorBidi"/>
          <w:sz w:val="24"/>
          <w:szCs w:val="24"/>
          <w:lang w:bidi="ar-DZ"/>
        </w:rPr>
        <w:t>ay</w:t>
      </w:r>
      <w:r w:rsidR="00F32A8A">
        <w:rPr>
          <w:rFonts w:asciiTheme="majorBidi" w:hAnsiTheme="majorBidi" w:cstheme="majorBidi"/>
          <w:sz w:val="24"/>
          <w:szCs w:val="24"/>
          <w:lang w:bidi="ar-DZ"/>
        </w:rPr>
        <w:t>ā</w:t>
      </w:r>
      <w:r w:rsidR="003215E1" w:rsidRPr="009313EF">
        <w:rPr>
          <w:rFonts w:asciiTheme="majorBidi" w:hAnsiTheme="majorBidi" w:cstheme="majorBidi"/>
          <w:sz w:val="24"/>
          <w:szCs w:val="24"/>
          <w:lang w:bidi="ar-DZ"/>
        </w:rPr>
        <w:t xml:space="preserve">n yaitu kaidah-kaidah </w:t>
      </w:r>
      <w:r w:rsidR="0079391D">
        <w:rPr>
          <w:rFonts w:asciiTheme="majorBidi" w:hAnsiTheme="majorBidi" w:cstheme="majorBidi"/>
          <w:sz w:val="24"/>
          <w:szCs w:val="24"/>
          <w:lang w:bidi="ar-DZ"/>
        </w:rPr>
        <w:t xml:space="preserve">balagah </w:t>
      </w:r>
      <w:r w:rsidR="003215E1" w:rsidRPr="009313EF">
        <w:rPr>
          <w:rFonts w:asciiTheme="majorBidi" w:hAnsiTheme="majorBidi" w:cstheme="majorBidi"/>
          <w:sz w:val="24"/>
          <w:szCs w:val="24"/>
          <w:lang w:bidi="ar-DZ"/>
        </w:rPr>
        <w:t xml:space="preserve">yang digunakan untuk mengetahui </w:t>
      </w:r>
      <w:r w:rsidR="0079391D">
        <w:rPr>
          <w:rFonts w:asciiTheme="majorBidi" w:hAnsiTheme="majorBidi" w:cstheme="majorBidi"/>
          <w:sz w:val="24"/>
          <w:szCs w:val="24"/>
          <w:lang w:bidi="ar-DZ"/>
        </w:rPr>
        <w:t xml:space="preserve">variasi </w:t>
      </w:r>
      <w:r w:rsidR="003215E1" w:rsidRPr="009313EF">
        <w:rPr>
          <w:rFonts w:asciiTheme="majorBidi" w:hAnsiTheme="majorBidi" w:cstheme="majorBidi"/>
          <w:sz w:val="24"/>
          <w:szCs w:val="24"/>
          <w:lang w:bidi="ar-DZ"/>
        </w:rPr>
        <w:t xml:space="preserve">makna </w:t>
      </w:r>
      <w:r w:rsidR="0079391D">
        <w:rPr>
          <w:rFonts w:asciiTheme="majorBidi" w:hAnsiTheme="majorBidi" w:cstheme="majorBidi"/>
          <w:sz w:val="24"/>
          <w:szCs w:val="24"/>
          <w:lang w:bidi="ar-DZ"/>
        </w:rPr>
        <w:t xml:space="preserve">dari </w:t>
      </w:r>
      <w:r w:rsidR="003215E1" w:rsidRPr="009313EF">
        <w:rPr>
          <w:rFonts w:asciiTheme="majorBidi" w:hAnsiTheme="majorBidi" w:cstheme="majorBidi"/>
          <w:sz w:val="24"/>
          <w:szCs w:val="24"/>
          <w:lang w:bidi="ar-DZ"/>
        </w:rPr>
        <w:t>sebuah kata karena adanya alasan logis sesuai konteks yang terjadi</w:t>
      </w:r>
      <w:r w:rsidR="0079391D">
        <w:rPr>
          <w:rFonts w:asciiTheme="majorBidi" w:hAnsiTheme="majorBidi" w:cstheme="majorBidi"/>
          <w:sz w:val="24"/>
          <w:szCs w:val="24"/>
          <w:lang w:bidi="ar-DZ"/>
        </w:rPr>
        <w:t xml:space="preserve"> </w:t>
      </w:r>
      <w:r w:rsidR="0079391D">
        <w:rPr>
          <w:rFonts w:asciiTheme="majorBidi" w:hAnsiTheme="majorBidi" w:cstheme="majorBidi"/>
          <w:sz w:val="24"/>
          <w:szCs w:val="24"/>
          <w:lang w:bidi="ar-DZ"/>
        </w:rPr>
        <w:fldChar w:fldCharType="begin"/>
      </w:r>
      <w:r w:rsidR="0079391D">
        <w:rPr>
          <w:rFonts w:asciiTheme="majorBidi" w:hAnsiTheme="majorBidi" w:cstheme="majorBidi"/>
          <w:sz w:val="24"/>
          <w:szCs w:val="24"/>
          <w:lang w:bidi="ar-DZ"/>
        </w:rPr>
        <w:instrText xml:space="preserve"> ADDIN ZOTERO_ITEM CSL_CITATION {"citationID":"Yskdt04k","properties":{"formattedCitation":"(al-Mar\\uc0\\u257{}g\\uc0\\u299{}, 1993, p. 207)","plainCitation":"(al-Marāgī, 1993, p. 207)","noteIndex":0},"citationItems":[{"id":20,"uris":["http://zotero.org/users/6231161/items/PI7H875Z"],"uri":["http://zotero.org/users/6231161/items/PI7H875Z"],"itemData":{"id":20,"type":"book","event-place":"Beirut","publisher":"Dār al-Kutub al-Ilmiyyah","publisher-place":"Beirut","title":"Ulūm al-Balāgah; al-Bayān wa al-Ma’ānī wa al-Badī’","author":[{"family":"Marāgī","given":"Ahmad Muṣṭafa","non-dropping-particle":"al-"}],"issued":{"date-parts":[["1993"]]}},"locator":"207"}],"schema":"https://github.com/citation-style-language/schema/raw/master/csl-citation.json"} </w:instrText>
      </w:r>
      <w:r w:rsidR="0079391D">
        <w:rPr>
          <w:rFonts w:asciiTheme="majorBidi" w:hAnsiTheme="majorBidi" w:cstheme="majorBidi"/>
          <w:sz w:val="24"/>
          <w:szCs w:val="24"/>
          <w:lang w:bidi="ar-DZ"/>
        </w:rPr>
        <w:fldChar w:fldCharType="separate"/>
      </w:r>
      <w:r w:rsidR="0079391D" w:rsidRPr="0079391D">
        <w:rPr>
          <w:rFonts w:ascii="Times New Roman" w:hAnsi="Times New Roman" w:cs="Times New Roman"/>
          <w:sz w:val="24"/>
          <w:szCs w:val="24"/>
        </w:rPr>
        <w:t>(al-Marāgī, 1993, p. 207)</w:t>
      </w:r>
      <w:r w:rsidR="0079391D">
        <w:rPr>
          <w:rFonts w:asciiTheme="majorBidi" w:hAnsiTheme="majorBidi" w:cstheme="majorBidi"/>
          <w:sz w:val="24"/>
          <w:szCs w:val="24"/>
          <w:lang w:bidi="ar-DZ"/>
        </w:rPr>
        <w:fldChar w:fldCharType="end"/>
      </w:r>
      <w:r w:rsidR="003215E1" w:rsidRPr="009313EF">
        <w:rPr>
          <w:rFonts w:asciiTheme="majorBidi" w:hAnsiTheme="majorBidi" w:cstheme="majorBidi"/>
          <w:sz w:val="24"/>
          <w:szCs w:val="24"/>
          <w:lang w:bidi="ar-DZ"/>
        </w:rPr>
        <w:t xml:space="preserve">. Secara garis besar, ilmu bayan dibagi ke dalam 3 bagian pembahasan, yakni </w:t>
      </w:r>
      <w:r w:rsidR="003215E1" w:rsidRPr="0079391D">
        <w:rPr>
          <w:rFonts w:asciiTheme="majorBidi" w:hAnsiTheme="majorBidi" w:cstheme="majorBidi"/>
          <w:i/>
          <w:iCs/>
          <w:sz w:val="24"/>
          <w:szCs w:val="24"/>
          <w:lang w:bidi="ar-DZ"/>
        </w:rPr>
        <w:t>tasyb</w:t>
      </w:r>
      <w:r w:rsidR="0079391D">
        <w:rPr>
          <w:rFonts w:asciiTheme="majorBidi" w:hAnsiTheme="majorBidi" w:cstheme="majorBidi"/>
          <w:i/>
          <w:iCs/>
          <w:sz w:val="24"/>
          <w:szCs w:val="24"/>
          <w:lang w:bidi="ar-DZ"/>
        </w:rPr>
        <w:t>ī</w:t>
      </w:r>
      <w:r w:rsidR="003215E1" w:rsidRPr="0079391D">
        <w:rPr>
          <w:rFonts w:asciiTheme="majorBidi" w:hAnsiTheme="majorBidi" w:cstheme="majorBidi"/>
          <w:i/>
          <w:iCs/>
          <w:sz w:val="24"/>
          <w:szCs w:val="24"/>
          <w:lang w:bidi="ar-DZ"/>
        </w:rPr>
        <w:t>h</w:t>
      </w:r>
      <w:r w:rsidR="0079391D">
        <w:rPr>
          <w:rFonts w:asciiTheme="majorBidi" w:hAnsiTheme="majorBidi" w:cstheme="majorBidi"/>
          <w:i/>
          <w:iCs/>
          <w:sz w:val="24"/>
          <w:szCs w:val="24"/>
          <w:lang w:bidi="ar-DZ"/>
        </w:rPr>
        <w:t xml:space="preserve"> </w:t>
      </w:r>
      <w:r w:rsidR="0079391D" w:rsidRPr="0079391D">
        <w:rPr>
          <w:rFonts w:asciiTheme="majorBidi" w:hAnsiTheme="majorBidi" w:cstheme="majorBidi"/>
          <w:sz w:val="24"/>
          <w:szCs w:val="24"/>
          <w:lang w:bidi="ar-DZ"/>
        </w:rPr>
        <w:t>(simile)</w:t>
      </w:r>
      <w:r w:rsidR="003215E1" w:rsidRPr="009313EF">
        <w:rPr>
          <w:rFonts w:asciiTheme="majorBidi" w:hAnsiTheme="majorBidi" w:cstheme="majorBidi"/>
          <w:sz w:val="24"/>
          <w:szCs w:val="24"/>
          <w:lang w:bidi="ar-DZ"/>
        </w:rPr>
        <w:t xml:space="preserve">, </w:t>
      </w:r>
      <w:r w:rsidR="003215E1" w:rsidRPr="0079391D">
        <w:rPr>
          <w:rFonts w:asciiTheme="majorBidi" w:hAnsiTheme="majorBidi" w:cstheme="majorBidi"/>
          <w:i/>
          <w:iCs/>
          <w:sz w:val="24"/>
          <w:szCs w:val="24"/>
          <w:lang w:bidi="ar-DZ"/>
        </w:rPr>
        <w:t>maj</w:t>
      </w:r>
      <w:r w:rsidR="0079391D" w:rsidRPr="0079391D">
        <w:rPr>
          <w:rFonts w:asciiTheme="majorBidi" w:hAnsiTheme="majorBidi" w:cstheme="majorBidi"/>
          <w:i/>
          <w:iCs/>
          <w:sz w:val="24"/>
          <w:szCs w:val="24"/>
          <w:lang w:bidi="ar-DZ"/>
        </w:rPr>
        <w:t>āz</w:t>
      </w:r>
      <w:r w:rsidR="003215E1" w:rsidRPr="009313EF">
        <w:rPr>
          <w:rFonts w:asciiTheme="majorBidi" w:hAnsiTheme="majorBidi" w:cstheme="majorBidi"/>
          <w:sz w:val="24"/>
          <w:szCs w:val="24"/>
          <w:lang w:bidi="ar-DZ"/>
        </w:rPr>
        <w:t xml:space="preserve">, dan </w:t>
      </w:r>
      <w:r w:rsidR="003215E1" w:rsidRPr="0079391D">
        <w:rPr>
          <w:rFonts w:asciiTheme="majorBidi" w:hAnsiTheme="majorBidi" w:cstheme="majorBidi"/>
          <w:i/>
          <w:iCs/>
          <w:sz w:val="24"/>
          <w:szCs w:val="24"/>
          <w:lang w:bidi="ar-DZ"/>
        </w:rPr>
        <w:t>kin</w:t>
      </w:r>
      <w:r w:rsidR="0079391D" w:rsidRPr="0079391D">
        <w:rPr>
          <w:rFonts w:asciiTheme="majorBidi" w:hAnsiTheme="majorBidi" w:cstheme="majorBidi"/>
          <w:i/>
          <w:iCs/>
          <w:sz w:val="24"/>
          <w:szCs w:val="24"/>
          <w:lang w:bidi="ar-DZ"/>
        </w:rPr>
        <w:t>ā</w:t>
      </w:r>
      <w:r w:rsidR="003215E1" w:rsidRPr="0079391D">
        <w:rPr>
          <w:rFonts w:asciiTheme="majorBidi" w:hAnsiTheme="majorBidi" w:cstheme="majorBidi"/>
          <w:i/>
          <w:iCs/>
          <w:sz w:val="24"/>
          <w:szCs w:val="24"/>
          <w:lang w:bidi="ar-DZ"/>
        </w:rPr>
        <w:t>yah</w:t>
      </w:r>
      <w:r w:rsidR="003215E1" w:rsidRPr="009313EF">
        <w:rPr>
          <w:rFonts w:asciiTheme="majorBidi" w:hAnsiTheme="majorBidi" w:cstheme="majorBidi"/>
          <w:sz w:val="24"/>
          <w:szCs w:val="24"/>
          <w:lang w:bidi="ar-DZ"/>
        </w:rPr>
        <w:t>.</w:t>
      </w:r>
    </w:p>
    <w:p w:rsidR="003215E1" w:rsidRDefault="0079391D" w:rsidP="00AF1BA7">
      <w:pPr>
        <w:pStyle w:val="ListParagraph"/>
        <w:spacing w:after="0" w:line="240" w:lineRule="auto"/>
        <w:ind w:left="1080"/>
        <w:jc w:val="both"/>
        <w:rPr>
          <w:rFonts w:asciiTheme="majorBidi" w:hAnsiTheme="majorBidi" w:cstheme="majorBidi"/>
          <w:sz w:val="24"/>
          <w:szCs w:val="24"/>
          <w:lang w:bidi="ar-DZ"/>
        </w:rPr>
      </w:pPr>
      <w:r>
        <w:rPr>
          <w:rFonts w:asciiTheme="majorBidi" w:hAnsiTheme="majorBidi" w:cstheme="majorBidi"/>
          <w:i/>
          <w:iCs/>
          <w:sz w:val="24"/>
          <w:szCs w:val="24"/>
          <w:lang w:bidi="ar-DZ"/>
        </w:rPr>
        <w:t>T</w:t>
      </w:r>
      <w:r w:rsidRPr="0079391D">
        <w:rPr>
          <w:rFonts w:asciiTheme="majorBidi" w:hAnsiTheme="majorBidi" w:cstheme="majorBidi"/>
          <w:i/>
          <w:iCs/>
          <w:sz w:val="24"/>
          <w:szCs w:val="24"/>
          <w:lang w:bidi="ar-DZ"/>
        </w:rPr>
        <w:t>asyb</w:t>
      </w:r>
      <w:r>
        <w:rPr>
          <w:rFonts w:asciiTheme="majorBidi" w:hAnsiTheme="majorBidi" w:cstheme="majorBidi"/>
          <w:i/>
          <w:iCs/>
          <w:sz w:val="24"/>
          <w:szCs w:val="24"/>
          <w:lang w:bidi="ar-DZ"/>
        </w:rPr>
        <w:t>ī</w:t>
      </w:r>
      <w:r w:rsidRPr="0079391D">
        <w:rPr>
          <w:rFonts w:asciiTheme="majorBidi" w:hAnsiTheme="majorBidi" w:cstheme="majorBidi"/>
          <w:i/>
          <w:iCs/>
          <w:sz w:val="24"/>
          <w:szCs w:val="24"/>
          <w:lang w:bidi="ar-DZ"/>
        </w:rPr>
        <w:t>h</w:t>
      </w:r>
      <w:r>
        <w:rPr>
          <w:rFonts w:asciiTheme="majorBidi" w:hAnsiTheme="majorBidi" w:cstheme="majorBidi"/>
          <w:i/>
          <w:iCs/>
          <w:sz w:val="24"/>
          <w:szCs w:val="24"/>
          <w:lang w:bidi="ar-DZ"/>
        </w:rPr>
        <w:t xml:space="preserve"> </w:t>
      </w:r>
      <w:r w:rsidR="00FE1C72" w:rsidRPr="009313EF">
        <w:rPr>
          <w:rFonts w:asciiTheme="majorBidi" w:hAnsiTheme="majorBidi" w:cstheme="majorBidi"/>
          <w:sz w:val="24"/>
          <w:szCs w:val="24"/>
          <w:lang w:bidi="ar-DZ"/>
        </w:rPr>
        <w:t>yaitu menyerupakan dua</w:t>
      </w:r>
      <w:r w:rsidR="003215E1" w:rsidRPr="009313EF">
        <w:rPr>
          <w:rFonts w:asciiTheme="majorBidi" w:hAnsiTheme="majorBidi" w:cstheme="majorBidi"/>
          <w:sz w:val="24"/>
          <w:szCs w:val="24"/>
          <w:lang w:bidi="ar-DZ"/>
        </w:rPr>
        <w:t xml:space="preserve"> hal atau lebih karena adanya persamaan karakter dengan menggunakan instrumen </w:t>
      </w:r>
      <w:r w:rsidRPr="0079391D">
        <w:rPr>
          <w:rFonts w:asciiTheme="majorBidi" w:hAnsiTheme="majorBidi" w:cstheme="majorBidi"/>
          <w:i/>
          <w:iCs/>
          <w:sz w:val="24"/>
          <w:szCs w:val="24"/>
          <w:lang w:bidi="ar-DZ"/>
        </w:rPr>
        <w:t>tasyb</w:t>
      </w:r>
      <w:r>
        <w:rPr>
          <w:rFonts w:asciiTheme="majorBidi" w:hAnsiTheme="majorBidi" w:cstheme="majorBidi"/>
          <w:i/>
          <w:iCs/>
          <w:sz w:val="24"/>
          <w:szCs w:val="24"/>
          <w:lang w:bidi="ar-DZ"/>
        </w:rPr>
        <w:t>ī</w:t>
      </w:r>
      <w:r w:rsidRPr="0079391D">
        <w:rPr>
          <w:rFonts w:asciiTheme="majorBidi" w:hAnsiTheme="majorBidi" w:cstheme="majorBidi"/>
          <w:i/>
          <w:iCs/>
          <w:sz w:val="24"/>
          <w:szCs w:val="24"/>
          <w:lang w:bidi="ar-DZ"/>
        </w:rPr>
        <w:t>h</w:t>
      </w:r>
      <w:r>
        <w:rPr>
          <w:rFonts w:asciiTheme="majorBidi" w:hAnsiTheme="majorBidi" w:cstheme="majorBidi"/>
          <w:i/>
          <w:iCs/>
          <w:sz w:val="24"/>
          <w:szCs w:val="24"/>
          <w:lang w:bidi="ar-DZ"/>
        </w:rPr>
        <w:t xml:space="preserve"> </w:t>
      </w:r>
      <w:r w:rsidR="003215E1" w:rsidRPr="009313EF">
        <w:rPr>
          <w:rFonts w:asciiTheme="majorBidi" w:hAnsiTheme="majorBidi" w:cstheme="majorBidi"/>
          <w:sz w:val="24"/>
          <w:szCs w:val="24"/>
          <w:lang w:bidi="ar-DZ"/>
        </w:rPr>
        <w:t>sesuai tujuan pembicara</w:t>
      </w:r>
      <w:r>
        <w:rPr>
          <w:rFonts w:asciiTheme="majorBidi" w:hAnsiTheme="majorBidi" w:cstheme="majorBidi"/>
          <w:sz w:val="24"/>
          <w:szCs w:val="24"/>
          <w:lang w:bidi="ar-DZ"/>
        </w:rPr>
        <w:t xml:space="preserve"> </w:t>
      </w:r>
      <w:r>
        <w:rPr>
          <w:rFonts w:asciiTheme="majorBidi" w:hAnsiTheme="majorBidi" w:cstheme="majorBidi"/>
          <w:sz w:val="24"/>
          <w:szCs w:val="24"/>
          <w:lang w:bidi="ar-DZ"/>
        </w:rPr>
        <w:fldChar w:fldCharType="begin"/>
      </w:r>
      <w:r>
        <w:rPr>
          <w:rFonts w:asciiTheme="majorBidi" w:hAnsiTheme="majorBidi" w:cstheme="majorBidi"/>
          <w:sz w:val="24"/>
          <w:szCs w:val="24"/>
          <w:lang w:bidi="ar-DZ"/>
        </w:rPr>
        <w:instrText xml:space="preserve"> ADDIN ZOTERO_ITEM CSL_CITATION {"citationID":"QLLKVmFz","properties":{"formattedCitation":"(al-H\\uc0\\u257{}syim\\uc0\\u299{}, 1994, p. 214)","plainCitation":"(al-Hāsyimī, 1994, p. 214)","noteIndex":0},"citationItems":[{"id":19,"uris":["http://zotero.org/users/6231161/items/VDZ6LVLX"],"uri":["http://zotero.org/users/6231161/items/VDZ6LVLX"],"itemData":{"id":19,"type":"book","event-place":"Beirut","publisher":"Dār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al-Balāgah","author":[{"family":"Hāsyimī","given":"Ahmad","non-dropping-particle":"al-"}],"issued":{"date-parts":[["1994"]]}},"locator":"214"}],"schema":"https://github.com/citation-style-language/schema/raw/master/csl-citation.json"} </w:instrText>
      </w:r>
      <w:r>
        <w:rPr>
          <w:rFonts w:asciiTheme="majorBidi" w:hAnsiTheme="majorBidi" w:cstheme="majorBidi"/>
          <w:sz w:val="24"/>
          <w:szCs w:val="24"/>
          <w:lang w:bidi="ar-DZ"/>
        </w:rPr>
        <w:fldChar w:fldCharType="separate"/>
      </w:r>
      <w:r w:rsidRPr="0079391D">
        <w:rPr>
          <w:rFonts w:ascii="Times New Roman" w:hAnsi="Times New Roman" w:cs="Times New Roman"/>
          <w:sz w:val="24"/>
          <w:szCs w:val="24"/>
        </w:rPr>
        <w:t>(al-Hāsyimī, 1994, p. 214)</w:t>
      </w:r>
      <w:r>
        <w:rPr>
          <w:rFonts w:asciiTheme="majorBidi" w:hAnsiTheme="majorBidi" w:cstheme="majorBidi"/>
          <w:sz w:val="24"/>
          <w:szCs w:val="24"/>
          <w:lang w:bidi="ar-DZ"/>
        </w:rPr>
        <w:fldChar w:fldCharType="end"/>
      </w:r>
      <w:r w:rsidR="003215E1" w:rsidRPr="009313EF">
        <w:rPr>
          <w:rFonts w:asciiTheme="majorBidi" w:hAnsiTheme="majorBidi" w:cstheme="majorBidi"/>
          <w:sz w:val="24"/>
          <w:szCs w:val="24"/>
          <w:lang w:bidi="ar-DZ"/>
        </w:rPr>
        <w:t xml:space="preserve">. </w:t>
      </w:r>
      <w:r w:rsidR="009313EF">
        <w:rPr>
          <w:rFonts w:asciiTheme="majorBidi" w:hAnsiTheme="majorBidi" w:cstheme="majorBidi"/>
          <w:sz w:val="24"/>
          <w:szCs w:val="24"/>
          <w:lang w:bidi="ar-DZ"/>
        </w:rPr>
        <w:t>Adapun m</w:t>
      </w:r>
      <w:r w:rsidR="003215E1">
        <w:rPr>
          <w:rFonts w:asciiTheme="majorBidi" w:hAnsiTheme="majorBidi" w:cstheme="majorBidi"/>
          <w:sz w:val="24"/>
          <w:szCs w:val="24"/>
          <w:lang w:bidi="ar-DZ"/>
        </w:rPr>
        <w:t xml:space="preserve">ajas ialah kata yang digunakan bukan pada makna aslinya karena adanya sebuah korelasi disertai </w:t>
      </w:r>
      <w:r w:rsidR="003215E1" w:rsidRPr="00C628C7">
        <w:rPr>
          <w:rFonts w:asciiTheme="majorBidi" w:hAnsiTheme="majorBidi" w:cstheme="majorBidi"/>
          <w:i/>
          <w:iCs/>
          <w:sz w:val="24"/>
          <w:szCs w:val="24"/>
          <w:lang w:bidi="ar-DZ"/>
        </w:rPr>
        <w:t>qar</w:t>
      </w:r>
      <w:r w:rsidR="00C628C7" w:rsidRPr="00C628C7">
        <w:rPr>
          <w:rFonts w:asciiTheme="majorBidi" w:hAnsiTheme="majorBidi" w:cstheme="majorBidi"/>
          <w:i/>
          <w:iCs/>
          <w:sz w:val="24"/>
          <w:szCs w:val="24"/>
          <w:lang w:bidi="ar-DZ"/>
        </w:rPr>
        <w:t>ī</w:t>
      </w:r>
      <w:r w:rsidR="003215E1" w:rsidRPr="00C628C7">
        <w:rPr>
          <w:rFonts w:asciiTheme="majorBidi" w:hAnsiTheme="majorBidi" w:cstheme="majorBidi"/>
          <w:i/>
          <w:iCs/>
          <w:sz w:val="24"/>
          <w:szCs w:val="24"/>
          <w:lang w:bidi="ar-DZ"/>
        </w:rPr>
        <w:t>nah</w:t>
      </w:r>
      <w:r w:rsidR="003215E1">
        <w:rPr>
          <w:rFonts w:asciiTheme="majorBidi" w:hAnsiTheme="majorBidi" w:cstheme="majorBidi"/>
          <w:sz w:val="24"/>
          <w:szCs w:val="24"/>
          <w:lang w:bidi="ar-DZ"/>
        </w:rPr>
        <w:t xml:space="preserve"> (</w:t>
      </w:r>
      <w:r w:rsidR="000209A2">
        <w:rPr>
          <w:rFonts w:asciiTheme="majorBidi" w:hAnsiTheme="majorBidi" w:cstheme="majorBidi"/>
          <w:sz w:val="24"/>
          <w:szCs w:val="24"/>
          <w:lang w:bidi="ar-DZ"/>
        </w:rPr>
        <w:t>indikator</w:t>
      </w:r>
      <w:r w:rsidR="003215E1">
        <w:rPr>
          <w:rFonts w:asciiTheme="majorBidi" w:hAnsiTheme="majorBidi" w:cstheme="majorBidi"/>
          <w:sz w:val="24"/>
          <w:szCs w:val="24"/>
          <w:lang w:bidi="ar-DZ"/>
        </w:rPr>
        <w:t>) yang memalingkannya dari makna aslinya</w:t>
      </w:r>
      <w:r>
        <w:rPr>
          <w:rFonts w:asciiTheme="majorBidi" w:hAnsiTheme="majorBidi" w:cstheme="majorBidi"/>
          <w:sz w:val="24"/>
          <w:szCs w:val="24"/>
          <w:lang w:bidi="ar-DZ"/>
        </w:rPr>
        <w:t xml:space="preserve"> </w:t>
      </w:r>
      <w:r>
        <w:rPr>
          <w:rFonts w:asciiTheme="majorBidi" w:hAnsiTheme="majorBidi" w:cstheme="majorBidi"/>
          <w:sz w:val="24"/>
          <w:szCs w:val="24"/>
          <w:lang w:bidi="ar-DZ"/>
        </w:rPr>
        <w:fldChar w:fldCharType="begin"/>
      </w:r>
      <w:r>
        <w:rPr>
          <w:rFonts w:asciiTheme="majorBidi" w:hAnsiTheme="majorBidi" w:cstheme="majorBidi"/>
          <w:sz w:val="24"/>
          <w:szCs w:val="24"/>
          <w:lang w:bidi="ar-DZ"/>
        </w:rPr>
        <w:instrText xml:space="preserve"> ADDIN ZOTERO_ITEM CSL_CITATION {"citationID":"nGclIWWq","properties":{"formattedCitation":"(al-H\\uc0\\u257{}syim\\uc0\\u299{}, 1994, p. 253)","plainCitation":"(al-Hāsyimī, 1994, p. 253)","noteIndex":0},"citationItems":[{"id":19,"uris":["http://zotero.org/users/6231161/items/VDZ6LVLX"],"uri":["http://zotero.org/users/6231161/items/VDZ6LVLX"],"itemData":{"id":19,"type":"book","event-place":"Beirut","publisher":"Dār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al-Balāgah","author":[{"family":"Hāsyimī","given":"Ahmad","non-dropping-particle":"al-"}],"issued":{"date-parts":[["1994"]]}},"locator":"253"}],"schema":"https://github.com/citation-style-language/schema/raw/master/csl-citation.json"} </w:instrText>
      </w:r>
      <w:r>
        <w:rPr>
          <w:rFonts w:asciiTheme="majorBidi" w:hAnsiTheme="majorBidi" w:cstheme="majorBidi"/>
          <w:sz w:val="24"/>
          <w:szCs w:val="24"/>
          <w:lang w:bidi="ar-DZ"/>
        </w:rPr>
        <w:fldChar w:fldCharType="separate"/>
      </w:r>
      <w:r w:rsidRPr="0079391D">
        <w:rPr>
          <w:rFonts w:ascii="Times New Roman" w:hAnsi="Times New Roman" w:cs="Times New Roman"/>
          <w:sz w:val="24"/>
          <w:szCs w:val="24"/>
        </w:rPr>
        <w:t>(al-Hāsyimī, 1994, p. 253)</w:t>
      </w:r>
      <w:r>
        <w:rPr>
          <w:rFonts w:asciiTheme="majorBidi" w:hAnsiTheme="majorBidi" w:cstheme="majorBidi"/>
          <w:sz w:val="24"/>
          <w:szCs w:val="24"/>
          <w:lang w:bidi="ar-DZ"/>
        </w:rPr>
        <w:fldChar w:fldCharType="end"/>
      </w:r>
      <w:r w:rsidR="003215E1">
        <w:rPr>
          <w:rFonts w:asciiTheme="majorBidi" w:hAnsiTheme="majorBidi" w:cstheme="majorBidi"/>
          <w:sz w:val="24"/>
          <w:szCs w:val="24"/>
          <w:lang w:bidi="ar-DZ"/>
        </w:rPr>
        <w:t xml:space="preserve">. </w:t>
      </w:r>
      <w:proofErr w:type="gramStart"/>
      <w:r w:rsidR="009313EF">
        <w:rPr>
          <w:rFonts w:asciiTheme="majorBidi" w:hAnsiTheme="majorBidi" w:cstheme="majorBidi"/>
          <w:sz w:val="24"/>
          <w:szCs w:val="24"/>
          <w:lang w:bidi="ar-DZ"/>
        </w:rPr>
        <w:t>Salah satu jenis majas yang banyak digunakan dalam sastra</w:t>
      </w:r>
      <w:r w:rsidR="00C628C7">
        <w:rPr>
          <w:rFonts w:asciiTheme="majorBidi" w:hAnsiTheme="majorBidi" w:cstheme="majorBidi"/>
          <w:sz w:val="24"/>
          <w:szCs w:val="24"/>
          <w:lang w:bidi="ar-DZ"/>
        </w:rPr>
        <w:t xml:space="preserve"> Arab</w:t>
      </w:r>
      <w:r w:rsidR="009313EF">
        <w:rPr>
          <w:rFonts w:asciiTheme="majorBidi" w:hAnsiTheme="majorBidi" w:cstheme="majorBidi"/>
          <w:sz w:val="24"/>
          <w:szCs w:val="24"/>
          <w:lang w:bidi="ar-DZ"/>
        </w:rPr>
        <w:t xml:space="preserve"> adalah </w:t>
      </w:r>
      <w:r w:rsidR="009313EF" w:rsidRPr="009313EF">
        <w:rPr>
          <w:rFonts w:asciiTheme="majorBidi" w:hAnsiTheme="majorBidi" w:cstheme="majorBidi"/>
          <w:i/>
          <w:iCs/>
          <w:sz w:val="24"/>
          <w:szCs w:val="24"/>
          <w:lang w:bidi="ar-DZ"/>
        </w:rPr>
        <w:t>isti’ārah</w:t>
      </w:r>
      <w:r>
        <w:rPr>
          <w:rFonts w:asciiTheme="majorBidi" w:hAnsiTheme="majorBidi" w:cstheme="majorBidi"/>
          <w:sz w:val="24"/>
          <w:szCs w:val="24"/>
          <w:lang w:bidi="ar-DZ"/>
        </w:rPr>
        <w:t xml:space="preserve"> </w:t>
      </w:r>
      <w:r>
        <w:rPr>
          <w:rFonts w:asciiTheme="majorBidi" w:hAnsiTheme="majorBidi" w:cstheme="majorBidi"/>
          <w:sz w:val="24"/>
          <w:szCs w:val="24"/>
          <w:lang w:bidi="ar-DZ"/>
        </w:rPr>
        <w:lastRenderedPageBreak/>
        <w:t>(</w:t>
      </w:r>
      <w:r w:rsidR="003215E1">
        <w:rPr>
          <w:rFonts w:asciiTheme="majorBidi" w:hAnsiTheme="majorBidi" w:cstheme="majorBidi"/>
          <w:sz w:val="24"/>
          <w:szCs w:val="24"/>
          <w:lang w:bidi="ar-DZ"/>
        </w:rPr>
        <w:t>metafora</w:t>
      </w:r>
      <w:r>
        <w:rPr>
          <w:rFonts w:asciiTheme="majorBidi" w:hAnsiTheme="majorBidi" w:cstheme="majorBidi"/>
          <w:sz w:val="24"/>
          <w:szCs w:val="24"/>
          <w:lang w:bidi="ar-DZ"/>
        </w:rPr>
        <w:t>)</w:t>
      </w:r>
      <w:r w:rsidR="00C628C7">
        <w:rPr>
          <w:rFonts w:asciiTheme="majorBidi" w:hAnsiTheme="majorBidi" w:cstheme="majorBidi"/>
          <w:sz w:val="24"/>
          <w:szCs w:val="24"/>
          <w:lang w:bidi="ar-DZ"/>
        </w:rPr>
        <w:t>.</w:t>
      </w:r>
      <w:proofErr w:type="gramEnd"/>
      <w:r w:rsidR="00C628C7">
        <w:rPr>
          <w:rFonts w:asciiTheme="majorBidi" w:hAnsiTheme="majorBidi" w:cstheme="majorBidi"/>
          <w:sz w:val="24"/>
          <w:szCs w:val="24"/>
          <w:lang w:bidi="ar-DZ"/>
        </w:rPr>
        <w:t xml:space="preserve"> </w:t>
      </w:r>
      <w:r w:rsidR="00C628C7">
        <w:rPr>
          <w:rFonts w:asciiTheme="majorBidi" w:hAnsiTheme="majorBidi" w:cstheme="majorBidi"/>
          <w:i/>
          <w:iCs/>
          <w:sz w:val="24"/>
          <w:szCs w:val="24"/>
          <w:lang w:bidi="ar-DZ"/>
        </w:rPr>
        <w:t>I</w:t>
      </w:r>
      <w:r w:rsidR="00C628C7" w:rsidRPr="009313EF">
        <w:rPr>
          <w:rFonts w:asciiTheme="majorBidi" w:hAnsiTheme="majorBidi" w:cstheme="majorBidi"/>
          <w:i/>
          <w:iCs/>
          <w:sz w:val="24"/>
          <w:szCs w:val="24"/>
          <w:lang w:bidi="ar-DZ"/>
        </w:rPr>
        <w:t>sti’ārah</w:t>
      </w:r>
      <w:r w:rsidR="00C628C7">
        <w:rPr>
          <w:rFonts w:asciiTheme="majorBidi" w:hAnsiTheme="majorBidi" w:cstheme="majorBidi"/>
          <w:sz w:val="24"/>
          <w:szCs w:val="24"/>
          <w:lang w:bidi="ar-DZ"/>
        </w:rPr>
        <w:t xml:space="preserve"> yakni sebuah </w:t>
      </w:r>
      <w:proofErr w:type="gramStart"/>
      <w:r w:rsidR="00C628C7">
        <w:rPr>
          <w:rFonts w:asciiTheme="majorBidi" w:hAnsiTheme="majorBidi" w:cstheme="majorBidi"/>
          <w:sz w:val="24"/>
          <w:szCs w:val="24"/>
          <w:lang w:bidi="ar-DZ"/>
        </w:rPr>
        <w:t>gaya</w:t>
      </w:r>
      <w:proofErr w:type="gramEnd"/>
      <w:r w:rsidR="00C628C7">
        <w:rPr>
          <w:rFonts w:asciiTheme="majorBidi" w:hAnsiTheme="majorBidi" w:cstheme="majorBidi"/>
          <w:sz w:val="24"/>
          <w:szCs w:val="24"/>
          <w:lang w:bidi="ar-DZ"/>
        </w:rPr>
        <w:t xml:space="preserve"> bahasa yang menggunakan</w:t>
      </w:r>
      <w:r w:rsidR="003215E1">
        <w:rPr>
          <w:rFonts w:asciiTheme="majorBidi" w:hAnsiTheme="majorBidi" w:cstheme="majorBidi"/>
          <w:sz w:val="24"/>
          <w:szCs w:val="24"/>
          <w:lang w:bidi="ar-DZ"/>
        </w:rPr>
        <w:t xml:space="preserve"> kata bukan pada makna aslinya karena adanya persamaan antara keduanya disertai dengan </w:t>
      </w:r>
      <w:r w:rsidR="00C628C7" w:rsidRPr="00C628C7">
        <w:rPr>
          <w:rFonts w:asciiTheme="majorBidi" w:hAnsiTheme="majorBidi" w:cstheme="majorBidi"/>
          <w:i/>
          <w:iCs/>
          <w:sz w:val="24"/>
          <w:szCs w:val="24"/>
          <w:lang w:bidi="ar-DZ"/>
        </w:rPr>
        <w:t>qarīnah</w:t>
      </w:r>
      <w:r w:rsidR="00C628C7">
        <w:rPr>
          <w:rFonts w:asciiTheme="majorBidi" w:hAnsiTheme="majorBidi" w:cstheme="majorBidi"/>
          <w:sz w:val="24"/>
          <w:szCs w:val="24"/>
          <w:lang w:bidi="ar-DZ"/>
        </w:rPr>
        <w:t xml:space="preserve"> </w:t>
      </w:r>
      <w:r w:rsidR="003215E1">
        <w:rPr>
          <w:rFonts w:asciiTheme="majorBidi" w:hAnsiTheme="majorBidi" w:cstheme="majorBidi"/>
          <w:sz w:val="24"/>
          <w:szCs w:val="24"/>
          <w:lang w:bidi="ar-DZ"/>
        </w:rPr>
        <w:t xml:space="preserve">yang memalingkan makna asli kepada makna majazi. Contoh: kulihat seekor singa sedang berorasi di atas podium. </w:t>
      </w:r>
      <w:proofErr w:type="gramStart"/>
      <w:r w:rsidR="003215E1">
        <w:rPr>
          <w:rFonts w:asciiTheme="majorBidi" w:hAnsiTheme="majorBidi" w:cstheme="majorBidi"/>
          <w:sz w:val="24"/>
          <w:szCs w:val="24"/>
          <w:lang w:bidi="ar-DZ"/>
        </w:rPr>
        <w:t>Kata singa bukanlah makna yang dimaksud namun dipinjan untuk menggambarkan seorang laki-laki yang pemberani.</w:t>
      </w:r>
      <w:proofErr w:type="gramEnd"/>
      <w:r w:rsidR="003215E1">
        <w:rPr>
          <w:rFonts w:asciiTheme="majorBidi" w:hAnsiTheme="majorBidi" w:cstheme="majorBidi"/>
          <w:sz w:val="24"/>
          <w:szCs w:val="24"/>
          <w:lang w:bidi="ar-DZ"/>
        </w:rPr>
        <w:t xml:space="preserve"> </w:t>
      </w:r>
      <w:proofErr w:type="gramStart"/>
      <w:r w:rsidR="003215E1" w:rsidRPr="00C628C7">
        <w:rPr>
          <w:rFonts w:asciiTheme="majorBidi" w:hAnsiTheme="majorBidi" w:cstheme="majorBidi"/>
          <w:i/>
          <w:iCs/>
          <w:sz w:val="24"/>
          <w:szCs w:val="24"/>
          <w:lang w:bidi="ar-DZ"/>
        </w:rPr>
        <w:t>Qarinah</w:t>
      </w:r>
      <w:r w:rsidR="003215E1">
        <w:rPr>
          <w:rFonts w:asciiTheme="majorBidi" w:hAnsiTheme="majorBidi" w:cstheme="majorBidi"/>
          <w:sz w:val="24"/>
          <w:szCs w:val="24"/>
          <w:lang w:bidi="ar-DZ"/>
        </w:rPr>
        <w:t xml:space="preserve"> atau </w:t>
      </w:r>
      <w:r w:rsidR="00C628C7">
        <w:rPr>
          <w:rFonts w:asciiTheme="majorBidi" w:hAnsiTheme="majorBidi" w:cstheme="majorBidi"/>
          <w:sz w:val="24"/>
          <w:szCs w:val="24"/>
          <w:lang w:bidi="ar-DZ"/>
        </w:rPr>
        <w:t>petunjuknya</w:t>
      </w:r>
      <w:r w:rsidR="003215E1">
        <w:rPr>
          <w:rFonts w:asciiTheme="majorBidi" w:hAnsiTheme="majorBidi" w:cstheme="majorBidi"/>
          <w:sz w:val="24"/>
          <w:szCs w:val="24"/>
          <w:lang w:bidi="ar-DZ"/>
        </w:rPr>
        <w:t xml:space="preserve"> tampak pada kata orasi yang menghalangi</w:t>
      </w:r>
      <w:r w:rsidR="00C628C7">
        <w:rPr>
          <w:rFonts w:asciiTheme="majorBidi" w:hAnsiTheme="majorBidi" w:cstheme="majorBidi"/>
          <w:sz w:val="24"/>
          <w:szCs w:val="24"/>
          <w:lang w:bidi="ar-DZ"/>
        </w:rPr>
        <w:t>nya</w:t>
      </w:r>
      <w:r w:rsidR="003215E1">
        <w:rPr>
          <w:rFonts w:asciiTheme="majorBidi" w:hAnsiTheme="majorBidi" w:cstheme="majorBidi"/>
          <w:sz w:val="24"/>
          <w:szCs w:val="24"/>
          <w:lang w:bidi="ar-DZ"/>
        </w:rPr>
        <w:t xml:space="preserve"> </w:t>
      </w:r>
      <w:r w:rsidR="00C628C7">
        <w:rPr>
          <w:rFonts w:asciiTheme="majorBidi" w:hAnsiTheme="majorBidi" w:cstheme="majorBidi"/>
          <w:sz w:val="24"/>
          <w:szCs w:val="24"/>
          <w:lang w:bidi="ar-DZ"/>
        </w:rPr>
        <w:t>diartikan dengan</w:t>
      </w:r>
      <w:r w:rsidR="003215E1">
        <w:rPr>
          <w:rFonts w:asciiTheme="majorBidi" w:hAnsiTheme="majorBidi" w:cstheme="majorBidi"/>
          <w:sz w:val="24"/>
          <w:szCs w:val="24"/>
          <w:lang w:bidi="ar-DZ"/>
        </w:rPr>
        <w:t xml:space="preserve"> singa sebagai hewan.</w:t>
      </w:r>
      <w:proofErr w:type="gramEnd"/>
      <w:r w:rsidR="00C628C7">
        <w:rPr>
          <w:rFonts w:asciiTheme="majorBidi" w:hAnsiTheme="majorBidi" w:cstheme="majorBidi"/>
          <w:sz w:val="24"/>
          <w:szCs w:val="24"/>
          <w:lang w:bidi="ar-DZ"/>
        </w:rPr>
        <w:t xml:space="preserve">  </w:t>
      </w:r>
      <w:r w:rsidR="00C628C7">
        <w:rPr>
          <w:rFonts w:asciiTheme="majorBidi" w:hAnsiTheme="majorBidi" w:cstheme="majorBidi"/>
          <w:sz w:val="24"/>
          <w:szCs w:val="24"/>
          <w:lang w:bidi="ar-DZ"/>
        </w:rPr>
        <w:fldChar w:fldCharType="begin"/>
      </w:r>
      <w:r w:rsidR="00C628C7">
        <w:rPr>
          <w:rFonts w:asciiTheme="majorBidi" w:hAnsiTheme="majorBidi" w:cstheme="majorBidi"/>
          <w:sz w:val="24"/>
          <w:szCs w:val="24"/>
          <w:lang w:bidi="ar-DZ"/>
        </w:rPr>
        <w:instrText xml:space="preserve"> ADDIN ZOTERO_ITEM CSL_CITATION {"citationID":"vwa7sFUm","properties":{"formattedCitation":"(al-H\\uc0\\u257{}syim\\uc0\\u299{}, 1994, p. 264)","plainCitation":"(al-Hāsyimī, 1994, p. 264)","noteIndex":0},"citationItems":[{"id":19,"uris":["http://zotero.org/users/6231161/items/VDZ6LVLX"],"uri":["http://zotero.org/users/6231161/items/VDZ6LVLX"],"itemData":{"id":19,"type":"book","event-place":"Beirut","publisher":"Dār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al-Balāgah","author":[{"family":"Hāsyimī","given":"Ahmad","non-dropping-particle":"al-"}],"issued":{"date-parts":[["1994"]]}},"locator":"264"}],"schema":"https://github.com/citation-style-language/schema/raw/master/csl-citation.json"} </w:instrText>
      </w:r>
      <w:r w:rsidR="00C628C7">
        <w:rPr>
          <w:rFonts w:asciiTheme="majorBidi" w:hAnsiTheme="majorBidi" w:cstheme="majorBidi"/>
          <w:sz w:val="24"/>
          <w:szCs w:val="24"/>
          <w:lang w:bidi="ar-DZ"/>
        </w:rPr>
        <w:fldChar w:fldCharType="separate"/>
      </w:r>
      <w:r w:rsidR="00C628C7" w:rsidRPr="00C628C7">
        <w:rPr>
          <w:rFonts w:ascii="Times New Roman" w:hAnsi="Times New Roman" w:cs="Times New Roman"/>
          <w:sz w:val="24"/>
          <w:szCs w:val="24"/>
        </w:rPr>
        <w:t>(al-Hāsyimī, 1994, p. 264)</w:t>
      </w:r>
      <w:r w:rsidR="00C628C7">
        <w:rPr>
          <w:rFonts w:asciiTheme="majorBidi" w:hAnsiTheme="majorBidi" w:cstheme="majorBidi"/>
          <w:sz w:val="24"/>
          <w:szCs w:val="24"/>
          <w:lang w:bidi="ar-DZ"/>
        </w:rPr>
        <w:fldChar w:fldCharType="end"/>
      </w:r>
      <w:r w:rsidR="003215E1">
        <w:rPr>
          <w:rFonts w:asciiTheme="majorBidi" w:hAnsiTheme="majorBidi" w:cstheme="majorBidi"/>
          <w:sz w:val="24"/>
          <w:szCs w:val="24"/>
          <w:lang w:bidi="ar-DZ"/>
        </w:rPr>
        <w:t>.</w:t>
      </w:r>
      <w:r w:rsidR="00C628C7">
        <w:rPr>
          <w:rFonts w:asciiTheme="majorBidi" w:hAnsiTheme="majorBidi" w:cstheme="majorBidi"/>
          <w:sz w:val="24"/>
          <w:szCs w:val="24"/>
          <w:lang w:bidi="ar-DZ"/>
        </w:rPr>
        <w:t xml:space="preserve"> </w:t>
      </w:r>
      <w:r w:rsidR="009313EF">
        <w:rPr>
          <w:rFonts w:asciiTheme="majorBidi" w:hAnsiTheme="majorBidi" w:cstheme="majorBidi"/>
          <w:sz w:val="24"/>
          <w:szCs w:val="24"/>
          <w:lang w:bidi="ar-DZ"/>
        </w:rPr>
        <w:t xml:space="preserve">Adapun </w:t>
      </w:r>
      <w:r w:rsidR="009313EF" w:rsidRPr="00C628C7">
        <w:rPr>
          <w:rFonts w:asciiTheme="majorBidi" w:hAnsiTheme="majorBidi" w:cstheme="majorBidi"/>
          <w:i/>
          <w:iCs/>
          <w:sz w:val="24"/>
          <w:szCs w:val="24"/>
          <w:lang w:bidi="ar-DZ"/>
        </w:rPr>
        <w:t>kin</w:t>
      </w:r>
      <w:r w:rsidR="00C628C7" w:rsidRPr="00C628C7">
        <w:rPr>
          <w:rFonts w:asciiTheme="majorBidi" w:hAnsiTheme="majorBidi" w:cstheme="majorBidi"/>
          <w:i/>
          <w:iCs/>
          <w:sz w:val="24"/>
          <w:szCs w:val="24"/>
          <w:lang w:bidi="ar-DZ"/>
        </w:rPr>
        <w:t>ā</w:t>
      </w:r>
      <w:r w:rsidR="009313EF" w:rsidRPr="00C628C7">
        <w:rPr>
          <w:rFonts w:asciiTheme="majorBidi" w:hAnsiTheme="majorBidi" w:cstheme="majorBidi"/>
          <w:i/>
          <w:iCs/>
          <w:sz w:val="24"/>
          <w:szCs w:val="24"/>
          <w:lang w:bidi="ar-DZ"/>
        </w:rPr>
        <w:t>yah</w:t>
      </w:r>
      <w:r w:rsidR="009313EF">
        <w:rPr>
          <w:rFonts w:asciiTheme="majorBidi" w:hAnsiTheme="majorBidi" w:cstheme="majorBidi"/>
          <w:sz w:val="24"/>
          <w:szCs w:val="24"/>
          <w:lang w:bidi="ar-DZ"/>
        </w:rPr>
        <w:t xml:space="preserve"> </w:t>
      </w:r>
      <w:r w:rsidR="003215E1">
        <w:rPr>
          <w:rFonts w:asciiTheme="majorBidi" w:hAnsiTheme="majorBidi" w:cstheme="majorBidi"/>
          <w:sz w:val="24"/>
          <w:szCs w:val="24"/>
          <w:lang w:bidi="ar-DZ"/>
        </w:rPr>
        <w:t>yaitu menyebutkan sebuah kata namun yang dimaksud adalah makna maj</w:t>
      </w:r>
      <w:r w:rsidR="00C628C7">
        <w:rPr>
          <w:rFonts w:asciiTheme="majorBidi" w:hAnsiTheme="majorBidi" w:cstheme="majorBidi"/>
          <w:sz w:val="24"/>
          <w:szCs w:val="24"/>
          <w:lang w:bidi="ar-DZ"/>
        </w:rPr>
        <w:t>ā</w:t>
      </w:r>
      <w:r w:rsidR="003215E1">
        <w:rPr>
          <w:rFonts w:asciiTheme="majorBidi" w:hAnsiTheme="majorBidi" w:cstheme="majorBidi"/>
          <w:sz w:val="24"/>
          <w:szCs w:val="24"/>
          <w:lang w:bidi="ar-DZ"/>
        </w:rPr>
        <w:t>zi</w:t>
      </w:r>
      <w:r w:rsidR="00C628C7">
        <w:rPr>
          <w:rFonts w:asciiTheme="majorBidi" w:hAnsiTheme="majorBidi" w:cstheme="majorBidi"/>
          <w:sz w:val="24"/>
          <w:szCs w:val="24"/>
          <w:lang w:bidi="ar-DZ"/>
        </w:rPr>
        <w:t xml:space="preserve"> namun demikian tidak ada larangan untuk diartikan </w:t>
      </w:r>
      <w:r w:rsidR="003215E1">
        <w:rPr>
          <w:rFonts w:asciiTheme="majorBidi" w:hAnsiTheme="majorBidi" w:cstheme="majorBidi"/>
          <w:sz w:val="24"/>
          <w:szCs w:val="24"/>
          <w:lang w:bidi="ar-DZ"/>
        </w:rPr>
        <w:t>dengan makna aslinya</w:t>
      </w:r>
      <w:r w:rsidR="00C628C7">
        <w:rPr>
          <w:rFonts w:asciiTheme="majorBidi" w:hAnsiTheme="majorBidi" w:cstheme="majorBidi"/>
          <w:sz w:val="24"/>
          <w:szCs w:val="24"/>
          <w:lang w:bidi="ar-DZ"/>
        </w:rPr>
        <w:t xml:space="preserve"> </w:t>
      </w:r>
      <w:r w:rsidR="00C628C7">
        <w:rPr>
          <w:rFonts w:asciiTheme="majorBidi" w:hAnsiTheme="majorBidi" w:cstheme="majorBidi"/>
          <w:sz w:val="24"/>
          <w:szCs w:val="24"/>
          <w:lang w:bidi="ar-DZ"/>
        </w:rPr>
        <w:fldChar w:fldCharType="begin"/>
      </w:r>
      <w:r w:rsidR="00C628C7">
        <w:rPr>
          <w:rFonts w:asciiTheme="majorBidi" w:hAnsiTheme="majorBidi" w:cstheme="majorBidi"/>
          <w:sz w:val="24"/>
          <w:szCs w:val="24"/>
          <w:lang w:bidi="ar-DZ"/>
        </w:rPr>
        <w:instrText xml:space="preserve"> ADDIN ZOTERO_ITEM CSL_CITATION {"citationID":"1GsqkIiZ","properties":{"formattedCitation":"(al-H\\uc0\\u257{}syim\\uc0\\u299{}, 1994, p. 297)","plainCitation":"(al-Hāsyimī, 1994, p. 297)","noteIndex":0},"citationItems":[{"id":19,"uris":["http://zotero.org/users/6231161/items/VDZ6LVLX"],"uri":["http://zotero.org/users/6231161/items/VDZ6LVLX"],"itemData":{"id":19,"type":"book","event-place":"Beirut","publisher":"Dār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al-Balāgah","author":[{"family":"Hāsyimī","given":"Ahmad","non-dropping-particle":"al-"}],"issued":{"date-parts":[["1994"]]}},"locator":"297"}],"schema":"https://github.com/citation-style-language/schema/raw/master/csl-citation.json"} </w:instrText>
      </w:r>
      <w:r w:rsidR="00C628C7">
        <w:rPr>
          <w:rFonts w:asciiTheme="majorBidi" w:hAnsiTheme="majorBidi" w:cstheme="majorBidi"/>
          <w:sz w:val="24"/>
          <w:szCs w:val="24"/>
          <w:lang w:bidi="ar-DZ"/>
        </w:rPr>
        <w:fldChar w:fldCharType="separate"/>
      </w:r>
      <w:r w:rsidR="00C628C7" w:rsidRPr="00C628C7">
        <w:rPr>
          <w:rFonts w:ascii="Times New Roman" w:hAnsi="Times New Roman" w:cs="Times New Roman"/>
          <w:sz w:val="24"/>
          <w:szCs w:val="24"/>
        </w:rPr>
        <w:t>(al-Hāsyimī, 1994, p. 297)</w:t>
      </w:r>
      <w:r w:rsidR="00C628C7">
        <w:rPr>
          <w:rFonts w:asciiTheme="majorBidi" w:hAnsiTheme="majorBidi" w:cstheme="majorBidi"/>
          <w:sz w:val="24"/>
          <w:szCs w:val="24"/>
          <w:lang w:bidi="ar-DZ"/>
        </w:rPr>
        <w:fldChar w:fldCharType="end"/>
      </w:r>
      <w:r w:rsidR="003215E1">
        <w:rPr>
          <w:rFonts w:asciiTheme="majorBidi" w:hAnsiTheme="majorBidi" w:cstheme="majorBidi"/>
          <w:sz w:val="24"/>
          <w:szCs w:val="24"/>
          <w:lang w:bidi="ar-DZ"/>
        </w:rPr>
        <w:t>.</w:t>
      </w:r>
      <w:r w:rsidR="00C628C7">
        <w:rPr>
          <w:rFonts w:asciiTheme="majorBidi" w:hAnsiTheme="majorBidi" w:cstheme="majorBidi"/>
          <w:sz w:val="24"/>
          <w:szCs w:val="24"/>
          <w:lang w:bidi="ar-DZ"/>
        </w:rPr>
        <w:t xml:space="preserve"> </w:t>
      </w:r>
    </w:p>
    <w:p w:rsidR="003215E1" w:rsidRPr="009313EF" w:rsidRDefault="003215E1" w:rsidP="009A4001">
      <w:pPr>
        <w:pStyle w:val="ListParagraph"/>
        <w:numPr>
          <w:ilvl w:val="0"/>
          <w:numId w:val="15"/>
        </w:numPr>
        <w:spacing w:after="0" w:line="240" w:lineRule="auto"/>
        <w:jc w:val="both"/>
        <w:rPr>
          <w:rFonts w:asciiTheme="majorBidi" w:hAnsiTheme="majorBidi" w:cstheme="majorBidi"/>
          <w:sz w:val="24"/>
          <w:szCs w:val="24"/>
          <w:lang w:bidi="ar-DZ"/>
        </w:rPr>
      </w:pPr>
      <w:r w:rsidRPr="009313EF">
        <w:rPr>
          <w:rFonts w:asciiTheme="majorBidi" w:hAnsiTheme="majorBidi" w:cstheme="majorBidi"/>
          <w:sz w:val="24"/>
          <w:szCs w:val="24"/>
          <w:lang w:bidi="ar-DZ"/>
        </w:rPr>
        <w:t>Bad</w:t>
      </w:r>
      <w:r w:rsidR="00C628C7">
        <w:rPr>
          <w:rFonts w:asciiTheme="majorBidi" w:hAnsiTheme="majorBidi" w:cstheme="majorBidi"/>
          <w:sz w:val="24"/>
          <w:szCs w:val="24"/>
          <w:lang w:bidi="ar-DZ"/>
        </w:rPr>
        <w:t>ī</w:t>
      </w:r>
      <w:r w:rsidRPr="009313EF">
        <w:rPr>
          <w:rFonts w:asciiTheme="majorBidi" w:hAnsiTheme="majorBidi" w:cstheme="majorBidi"/>
          <w:sz w:val="24"/>
          <w:szCs w:val="24"/>
          <w:lang w:bidi="ar-DZ"/>
        </w:rPr>
        <w:t xml:space="preserve">’ yaitu </w:t>
      </w:r>
      <w:r w:rsidR="001B6FB1">
        <w:rPr>
          <w:rFonts w:asciiTheme="majorBidi" w:hAnsiTheme="majorBidi" w:cstheme="majorBidi"/>
          <w:sz w:val="24"/>
          <w:szCs w:val="24"/>
          <w:lang w:bidi="ar-DZ"/>
        </w:rPr>
        <w:t>kaidah</w:t>
      </w:r>
      <w:r w:rsidRPr="009313EF">
        <w:rPr>
          <w:rFonts w:asciiTheme="majorBidi" w:hAnsiTheme="majorBidi" w:cstheme="majorBidi"/>
          <w:sz w:val="24"/>
          <w:szCs w:val="24"/>
          <w:lang w:bidi="ar-DZ"/>
        </w:rPr>
        <w:t xml:space="preserve"> yang digunakan untuk mengetahui aspek-aspek keindahan </w:t>
      </w:r>
      <w:r w:rsidR="001B6FB1">
        <w:rPr>
          <w:rFonts w:asciiTheme="majorBidi" w:hAnsiTheme="majorBidi" w:cstheme="majorBidi"/>
          <w:sz w:val="24"/>
          <w:szCs w:val="24"/>
          <w:lang w:bidi="ar-DZ"/>
        </w:rPr>
        <w:t xml:space="preserve">yang terdapat </w:t>
      </w:r>
      <w:r w:rsidRPr="009313EF">
        <w:rPr>
          <w:rFonts w:asciiTheme="majorBidi" w:hAnsiTheme="majorBidi" w:cstheme="majorBidi"/>
          <w:sz w:val="24"/>
          <w:szCs w:val="24"/>
          <w:lang w:bidi="ar-DZ"/>
        </w:rPr>
        <w:t xml:space="preserve">pada </w:t>
      </w:r>
      <w:r w:rsidRPr="001B6FB1">
        <w:rPr>
          <w:rFonts w:asciiTheme="majorBidi" w:hAnsiTheme="majorBidi" w:cstheme="majorBidi"/>
          <w:i/>
          <w:iCs/>
          <w:sz w:val="24"/>
          <w:szCs w:val="24"/>
          <w:lang w:bidi="ar-DZ"/>
        </w:rPr>
        <w:t>kal</w:t>
      </w:r>
      <w:r w:rsidR="001B6FB1">
        <w:rPr>
          <w:rFonts w:asciiTheme="majorBidi" w:hAnsiTheme="majorBidi" w:cstheme="majorBidi"/>
          <w:i/>
          <w:iCs/>
          <w:sz w:val="24"/>
          <w:szCs w:val="24"/>
          <w:lang w:bidi="ar-DZ"/>
        </w:rPr>
        <w:t>ā</w:t>
      </w:r>
      <w:r w:rsidRPr="001B6FB1">
        <w:rPr>
          <w:rFonts w:asciiTheme="majorBidi" w:hAnsiTheme="majorBidi" w:cstheme="majorBidi"/>
          <w:i/>
          <w:iCs/>
          <w:sz w:val="24"/>
          <w:szCs w:val="24"/>
          <w:lang w:bidi="ar-DZ"/>
        </w:rPr>
        <w:t>m</w:t>
      </w:r>
      <w:r w:rsidRPr="009313EF">
        <w:rPr>
          <w:rFonts w:asciiTheme="majorBidi" w:hAnsiTheme="majorBidi" w:cstheme="majorBidi"/>
          <w:sz w:val="24"/>
          <w:szCs w:val="24"/>
          <w:lang w:bidi="ar-DZ"/>
        </w:rPr>
        <w:t xml:space="preserve"> setelah sesuai dengan konteksnya</w:t>
      </w:r>
      <w:r w:rsidR="009A4001">
        <w:rPr>
          <w:rFonts w:asciiTheme="majorBidi" w:hAnsiTheme="majorBidi" w:cstheme="majorBidi"/>
          <w:sz w:val="24"/>
          <w:szCs w:val="24"/>
          <w:lang w:bidi="ar-DZ"/>
        </w:rPr>
        <w:t xml:space="preserve"> </w:t>
      </w:r>
      <w:r w:rsidR="009A4001">
        <w:rPr>
          <w:rFonts w:asciiTheme="majorBidi" w:hAnsiTheme="majorBidi" w:cstheme="majorBidi"/>
          <w:sz w:val="24"/>
          <w:szCs w:val="24"/>
          <w:lang w:bidi="ar-DZ"/>
        </w:rPr>
        <w:fldChar w:fldCharType="begin"/>
      </w:r>
      <w:r w:rsidR="009A4001">
        <w:rPr>
          <w:rFonts w:asciiTheme="majorBidi" w:hAnsiTheme="majorBidi" w:cstheme="majorBidi"/>
          <w:sz w:val="24"/>
          <w:szCs w:val="24"/>
          <w:lang w:bidi="ar-DZ"/>
        </w:rPr>
        <w:instrText xml:space="preserve"> ADDIN ZOTERO_ITEM CSL_CITATION {"citationID":"9DY27ahJ","properties":{"formattedCitation":"(al-H\\uc0\\u257{}syim\\uc0\\u299{}, 1994, p. 308)","plainCitation":"(al-Hāsyimī, 1994, p. 308)","noteIndex":0},"citationItems":[{"id":19,"uris":["http://zotero.org/users/6231161/items/VDZ6LVLX"],"uri":["http://zotero.org/users/6231161/items/VDZ6LVLX"],"itemData":{"id":19,"type":"book","event-place":"Beirut","publisher":"Dār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al-Balāgah","author":[{"family":"Hāsyimī","given":"Ahmad","non-dropping-particle":"al-"}],"issued":{"date-parts":[["1994"]]}},"locator":"308"}],"schema":"https://github.com/citation-style-language/schema/raw/master/csl-citation.json"} </w:instrText>
      </w:r>
      <w:r w:rsidR="009A4001">
        <w:rPr>
          <w:rFonts w:asciiTheme="majorBidi" w:hAnsiTheme="majorBidi" w:cstheme="majorBidi"/>
          <w:sz w:val="24"/>
          <w:szCs w:val="24"/>
          <w:lang w:bidi="ar-DZ"/>
        </w:rPr>
        <w:fldChar w:fldCharType="separate"/>
      </w:r>
      <w:r w:rsidR="009A4001" w:rsidRPr="009A4001">
        <w:rPr>
          <w:rFonts w:ascii="Times New Roman" w:hAnsi="Times New Roman" w:cs="Times New Roman"/>
          <w:sz w:val="24"/>
          <w:szCs w:val="24"/>
        </w:rPr>
        <w:t>(al-Hāsyimī, 1994, p. 308)</w:t>
      </w:r>
      <w:r w:rsidR="009A4001">
        <w:rPr>
          <w:rFonts w:asciiTheme="majorBidi" w:hAnsiTheme="majorBidi" w:cstheme="majorBidi"/>
          <w:sz w:val="24"/>
          <w:szCs w:val="24"/>
          <w:lang w:bidi="ar-DZ"/>
        </w:rPr>
        <w:fldChar w:fldCharType="end"/>
      </w:r>
      <w:r w:rsidRPr="009313EF">
        <w:rPr>
          <w:rFonts w:asciiTheme="majorBidi" w:hAnsiTheme="majorBidi" w:cstheme="majorBidi"/>
          <w:sz w:val="24"/>
          <w:szCs w:val="24"/>
          <w:lang w:bidi="ar-DZ"/>
        </w:rPr>
        <w:t>.</w:t>
      </w:r>
      <w:r w:rsidR="009313EF">
        <w:rPr>
          <w:rFonts w:asciiTheme="majorBidi" w:hAnsiTheme="majorBidi" w:cstheme="majorBidi"/>
          <w:sz w:val="24"/>
          <w:szCs w:val="24"/>
          <w:lang w:bidi="ar-DZ"/>
        </w:rPr>
        <w:t xml:space="preserve"> </w:t>
      </w:r>
      <w:r w:rsidRPr="009313EF">
        <w:rPr>
          <w:rFonts w:asciiTheme="majorBidi" w:hAnsiTheme="majorBidi" w:cstheme="majorBidi"/>
          <w:sz w:val="24"/>
          <w:szCs w:val="24"/>
          <w:lang w:bidi="ar-DZ"/>
        </w:rPr>
        <w:t xml:space="preserve">Secara garis besar, ilmu badi dibagi ke dalam dua pembahasan yakni </w:t>
      </w:r>
      <w:r w:rsidRPr="009313EF">
        <w:rPr>
          <w:rFonts w:asciiTheme="majorBidi" w:hAnsiTheme="majorBidi" w:cstheme="majorBidi"/>
          <w:i/>
          <w:iCs/>
          <w:sz w:val="24"/>
          <w:szCs w:val="24"/>
          <w:lang w:bidi="ar-DZ"/>
        </w:rPr>
        <w:t>al-muhassinat al-ma’nawiyah</w:t>
      </w:r>
      <w:r w:rsidRPr="009313EF">
        <w:rPr>
          <w:rFonts w:asciiTheme="majorBidi" w:hAnsiTheme="majorBidi" w:cstheme="majorBidi"/>
          <w:sz w:val="24"/>
          <w:szCs w:val="24"/>
          <w:lang w:bidi="ar-DZ"/>
        </w:rPr>
        <w:t xml:space="preserve"> (keindahan makna) dan </w:t>
      </w:r>
      <w:r w:rsidR="009313EF">
        <w:rPr>
          <w:rFonts w:asciiTheme="majorBidi" w:hAnsiTheme="majorBidi" w:cstheme="majorBidi"/>
          <w:i/>
          <w:iCs/>
          <w:sz w:val="24"/>
          <w:szCs w:val="24"/>
          <w:lang w:bidi="ar-DZ"/>
        </w:rPr>
        <w:t>al-muhassinat al-lafziyah</w:t>
      </w:r>
      <w:r w:rsidRPr="009313EF">
        <w:rPr>
          <w:rFonts w:asciiTheme="majorBidi" w:hAnsiTheme="majorBidi" w:cstheme="majorBidi"/>
          <w:sz w:val="24"/>
          <w:szCs w:val="24"/>
          <w:lang w:bidi="ar-DZ"/>
        </w:rPr>
        <w:t xml:space="preserve"> (keindahan kata). Pada kajian ini, ilmu badi’ tidak </w:t>
      </w:r>
      <w:proofErr w:type="gramStart"/>
      <w:r w:rsidRPr="009313EF">
        <w:rPr>
          <w:rFonts w:asciiTheme="majorBidi" w:hAnsiTheme="majorBidi" w:cstheme="majorBidi"/>
          <w:sz w:val="24"/>
          <w:szCs w:val="24"/>
          <w:lang w:bidi="ar-DZ"/>
        </w:rPr>
        <w:t>akan</w:t>
      </w:r>
      <w:proofErr w:type="gramEnd"/>
      <w:r w:rsidRPr="009313EF">
        <w:rPr>
          <w:rFonts w:asciiTheme="majorBidi" w:hAnsiTheme="majorBidi" w:cstheme="majorBidi"/>
          <w:sz w:val="24"/>
          <w:szCs w:val="24"/>
          <w:lang w:bidi="ar-DZ"/>
        </w:rPr>
        <w:t xml:space="preserve"> dibahas secara rinci karena tidak memiliki korelasi yang kuat dalam kajian ini karena lebih menekankan pada analisis keindahan bukan pada analisis konteks.      </w:t>
      </w:r>
    </w:p>
    <w:p w:rsidR="009A4001" w:rsidRDefault="009A4001" w:rsidP="00455853">
      <w:pPr>
        <w:spacing w:after="0" w:line="240" w:lineRule="auto"/>
        <w:jc w:val="both"/>
        <w:rPr>
          <w:rFonts w:asciiTheme="majorBidi" w:hAnsiTheme="majorBidi" w:cstheme="majorBidi"/>
          <w:b/>
          <w:bCs/>
          <w:sz w:val="24"/>
          <w:szCs w:val="24"/>
        </w:rPr>
      </w:pPr>
    </w:p>
    <w:p w:rsidR="003215E1" w:rsidRPr="00651072" w:rsidRDefault="003215E1" w:rsidP="00455853">
      <w:pPr>
        <w:spacing w:after="0" w:line="240" w:lineRule="auto"/>
        <w:jc w:val="both"/>
        <w:rPr>
          <w:rFonts w:asciiTheme="majorBidi" w:hAnsiTheme="majorBidi" w:cstheme="majorBidi"/>
          <w:b/>
          <w:bCs/>
          <w:sz w:val="24"/>
          <w:szCs w:val="24"/>
          <w:rtl/>
        </w:rPr>
      </w:pPr>
      <w:r w:rsidRPr="00651072">
        <w:rPr>
          <w:rFonts w:asciiTheme="majorBidi" w:hAnsiTheme="majorBidi" w:cstheme="majorBidi"/>
          <w:b/>
          <w:bCs/>
          <w:sz w:val="24"/>
          <w:szCs w:val="24"/>
        </w:rPr>
        <w:t xml:space="preserve">Pragmatik </w:t>
      </w:r>
    </w:p>
    <w:p w:rsidR="003215E1" w:rsidRDefault="003215E1" w:rsidP="00AB7B07">
      <w:pPr>
        <w:spacing w:after="0" w:line="240" w:lineRule="auto"/>
        <w:ind w:firstLine="720"/>
        <w:jc w:val="both"/>
        <w:rPr>
          <w:rFonts w:asciiTheme="majorBidi" w:hAnsiTheme="majorBidi" w:cstheme="majorBidi"/>
          <w:b/>
          <w:bCs/>
          <w:sz w:val="24"/>
          <w:szCs w:val="24"/>
        </w:rPr>
      </w:pPr>
      <w:proofErr w:type="gramStart"/>
      <w:r>
        <w:rPr>
          <w:rFonts w:asciiTheme="majorBidi" w:hAnsiTheme="majorBidi" w:cstheme="majorBidi"/>
          <w:sz w:val="24"/>
          <w:szCs w:val="24"/>
        </w:rPr>
        <w:t xml:space="preserve">Selain balagah, secara umum penelitian ini juga menggunakan pendekatan pragmatik dalam membaca konteks syair </w:t>
      </w:r>
      <w:r w:rsidR="00311E42">
        <w:rPr>
          <w:rFonts w:asciiTheme="majorBidi" w:hAnsiTheme="majorBidi" w:cstheme="majorBidi"/>
          <w:sz w:val="24"/>
          <w:szCs w:val="24"/>
        </w:rPr>
        <w:t>pujian</w:t>
      </w:r>
      <w:r>
        <w:rPr>
          <w:rFonts w:asciiTheme="majorBidi" w:hAnsiTheme="majorBidi" w:cstheme="majorBidi"/>
          <w:sz w:val="24"/>
          <w:szCs w:val="24"/>
        </w:rPr>
        <w:t xml:space="preserve"> al-</w:t>
      </w:r>
      <w:r w:rsidR="00E1097A">
        <w:rPr>
          <w:rFonts w:asciiTheme="majorBidi" w:hAnsiTheme="majorBidi" w:cstheme="majorBidi"/>
          <w:sz w:val="24"/>
          <w:szCs w:val="24"/>
        </w:rPr>
        <w:t>Akhṭ</w:t>
      </w:r>
      <w:r w:rsidR="00311E42">
        <w:rPr>
          <w:rFonts w:asciiTheme="majorBidi" w:hAnsiTheme="majorBidi" w:cstheme="majorBidi"/>
          <w:sz w:val="24"/>
          <w:szCs w:val="24"/>
        </w:rPr>
        <w:t>al</w:t>
      </w:r>
      <w:r>
        <w:rPr>
          <w:rFonts w:asciiTheme="majorBidi" w:hAnsiTheme="majorBidi" w:cstheme="majorBidi"/>
          <w:sz w:val="24"/>
          <w:szCs w:val="24"/>
        </w:rPr>
        <w:t>.</w:t>
      </w:r>
      <w:proofErr w:type="gramEnd"/>
      <w:r>
        <w:rPr>
          <w:rFonts w:asciiTheme="majorBidi" w:hAnsiTheme="majorBidi" w:cstheme="majorBidi"/>
          <w:sz w:val="24"/>
          <w:szCs w:val="24"/>
        </w:rPr>
        <w:t xml:space="preserve"> Pragmatik </w:t>
      </w:r>
      <w:r w:rsidR="00651072">
        <w:rPr>
          <w:rFonts w:asciiTheme="majorBidi" w:hAnsiTheme="majorBidi" w:cstheme="majorBidi"/>
          <w:sz w:val="24"/>
          <w:szCs w:val="24"/>
        </w:rPr>
        <w:t>yakni sebuah</w:t>
      </w:r>
      <w:r>
        <w:rPr>
          <w:rFonts w:asciiTheme="majorBidi" w:hAnsiTheme="majorBidi" w:cstheme="majorBidi"/>
          <w:sz w:val="24"/>
          <w:szCs w:val="24"/>
        </w:rPr>
        <w:t xml:space="preserve"> </w:t>
      </w:r>
      <w:r w:rsidR="00651072">
        <w:rPr>
          <w:rFonts w:asciiTheme="majorBidi" w:hAnsiTheme="majorBidi" w:cstheme="majorBidi"/>
          <w:sz w:val="24"/>
          <w:szCs w:val="24"/>
        </w:rPr>
        <w:t>kajian</w:t>
      </w:r>
      <w:r>
        <w:rPr>
          <w:rFonts w:asciiTheme="majorBidi" w:hAnsiTheme="majorBidi" w:cstheme="majorBidi"/>
          <w:sz w:val="24"/>
          <w:szCs w:val="24"/>
        </w:rPr>
        <w:t xml:space="preserve"> mengenai hubungan antara bahasa dan konteks yang tergramatisasikan atau disandikan dalam struktur suatu </w:t>
      </w:r>
      <w:r w:rsidR="00897D95">
        <w:rPr>
          <w:rFonts w:asciiTheme="majorBidi" w:hAnsiTheme="majorBidi" w:cstheme="majorBidi"/>
          <w:sz w:val="24"/>
          <w:szCs w:val="24"/>
        </w:rPr>
        <w:t>Bahasa</w:t>
      </w:r>
      <w:r w:rsidR="00897D95" w:rsidRPr="00897D95">
        <w:rPr>
          <w:rFonts w:asciiTheme="majorBidi" w:hAnsiTheme="majorBidi" w:cstheme="majorBidi"/>
          <w:sz w:val="28"/>
          <w:szCs w:val="28"/>
        </w:rPr>
        <w:t xml:space="preserve"> </w:t>
      </w:r>
      <w:r w:rsidR="006B1C6D" w:rsidRPr="00897D95">
        <w:rPr>
          <w:rFonts w:asciiTheme="majorBidi" w:hAnsiTheme="majorBidi" w:cstheme="majorBidi"/>
          <w:sz w:val="24"/>
          <w:szCs w:val="24"/>
        </w:rPr>
        <w:fldChar w:fldCharType="begin"/>
      </w:r>
      <w:r w:rsidR="000331C6">
        <w:rPr>
          <w:rFonts w:asciiTheme="majorBidi" w:hAnsiTheme="majorBidi" w:cstheme="majorBidi"/>
          <w:sz w:val="24"/>
          <w:szCs w:val="24"/>
        </w:rPr>
        <w:instrText xml:space="preserve"> ADDIN ZOTERO_ITEM CSL_CITATION {"citationID":"e26JS7nl","properties":{"formattedCitation":"(Henry Guntur Tarigan, 2015, pp. 30\\uc0\\u8211{}31)","plainCitation":"(Henry Guntur Tarigan, 2015, pp. 30–31)","noteIndex":0},"citationItems":[{"id":"fMr4366I/XGH5yxyB","uris":["http://zotero.org/users/local/kNVRBW4e/items/8K7CKXZC"],"uri":["http://zotero.org/users/local/kNVRBW4e/items/8K7CKXZC"],"itemData":{"id":69,"type":"book","title":"Pengajaran Pragmatik","publisher":"Angkasa","publisher-place":"Bandung","event-place":"Bandung","ISBN":"9789796656078","author":[{"literal":"Henry Guntur Tarigan"}],"issued":{"date-parts":[["2015"]]}},"locator":"30-31","label":"page"}],"schema":"https://github.com/citation-style-language/schema/raw/master/csl-citation.json"} </w:instrText>
      </w:r>
      <w:r w:rsidR="006B1C6D" w:rsidRPr="00897D95">
        <w:rPr>
          <w:rFonts w:asciiTheme="majorBidi" w:hAnsiTheme="majorBidi" w:cstheme="majorBidi"/>
          <w:sz w:val="24"/>
          <w:szCs w:val="24"/>
        </w:rPr>
        <w:fldChar w:fldCharType="separate"/>
      </w:r>
      <w:r w:rsidR="006B1C6D" w:rsidRPr="00897D95">
        <w:rPr>
          <w:rFonts w:ascii="Times New Roman" w:hAnsi="Times New Roman" w:cs="Times New Roman"/>
          <w:sz w:val="24"/>
          <w:szCs w:val="28"/>
        </w:rPr>
        <w:t>(Henry Guntur Tarigan, 2015, pp. 30–31)</w:t>
      </w:r>
      <w:r w:rsidR="006B1C6D" w:rsidRPr="00897D95">
        <w:rPr>
          <w:rFonts w:asciiTheme="majorBidi" w:hAnsiTheme="majorBidi" w:cstheme="majorBidi"/>
          <w:sz w:val="24"/>
          <w:szCs w:val="24"/>
        </w:rPr>
        <w:fldChar w:fldCharType="end"/>
      </w:r>
      <w:r w:rsidR="00897D95">
        <w:rPr>
          <w:rFonts w:asciiTheme="majorBidi" w:hAnsiTheme="majorBidi" w:cstheme="majorBidi"/>
        </w:rPr>
        <w:t>.</w:t>
      </w:r>
      <w:r>
        <w:rPr>
          <w:rFonts w:asciiTheme="majorBidi" w:hAnsiTheme="majorBidi" w:cstheme="majorBidi"/>
          <w:sz w:val="28"/>
          <w:szCs w:val="28"/>
        </w:rPr>
        <w:t xml:space="preserve"> </w:t>
      </w:r>
    </w:p>
    <w:p w:rsidR="003215E1" w:rsidRDefault="003215E1" w:rsidP="00CB38F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Menurut Purwo, secara keseluruhan, pragmatik mengacu pada kajian penggunaan bahas</w:t>
      </w:r>
      <w:r w:rsidR="004B0B20">
        <w:rPr>
          <w:rFonts w:asciiTheme="majorBidi" w:hAnsiTheme="majorBidi" w:cstheme="majorBidi"/>
          <w:sz w:val="24"/>
          <w:szCs w:val="24"/>
        </w:rPr>
        <w:t xml:space="preserve">a yang berdasarkan pada konteks </w:t>
      </w:r>
      <w:r w:rsidR="00FD00F7">
        <w:rPr>
          <w:rFonts w:asciiTheme="majorBidi" w:hAnsiTheme="majorBidi" w:cstheme="majorBidi"/>
          <w:sz w:val="24"/>
          <w:szCs w:val="24"/>
        </w:rPr>
        <w:fldChar w:fldCharType="begin"/>
      </w:r>
      <w:r w:rsidR="00FD00F7">
        <w:rPr>
          <w:rFonts w:asciiTheme="majorBidi" w:hAnsiTheme="majorBidi" w:cstheme="majorBidi"/>
          <w:sz w:val="24"/>
          <w:szCs w:val="24"/>
        </w:rPr>
        <w:instrText xml:space="preserve"> ADDIN ZOTERO_ITEM CSL_CITATION {"citationID":"k3msLPID","properties":{"formattedCitation":"(Setiawan, 2015, p. 79)","plainCitation":"(Setiawan, 2015, p. 79)","noteIndex":0},"citationItems":[{"id":22,"uris":["http://zotero.org/users/6231161/items/P4F9Y5ES"],"uri":["http://zotero.org/users/6231161/items/P4F9Y5ES"],"itemData":{"id":22,"type":"article-journal","container-title":"Universitas Negeri Yogyakarta","page":"77-91","title":"Sitem Deiksis Persona dalam Tindak Komunikasi","author":[{"family":"Setiawan","given":"Teguh"}],"issued":{"date-parts":[["2015"]]}},"locator":"79"}],"schema":"https://github.com/citation-style-language/schema/raw/master/csl-citation.json"} </w:instrText>
      </w:r>
      <w:r w:rsidR="00FD00F7">
        <w:rPr>
          <w:rFonts w:asciiTheme="majorBidi" w:hAnsiTheme="majorBidi" w:cstheme="majorBidi"/>
          <w:sz w:val="24"/>
          <w:szCs w:val="24"/>
        </w:rPr>
        <w:fldChar w:fldCharType="separate"/>
      </w:r>
      <w:r w:rsidR="00FD00F7" w:rsidRPr="00FD00F7">
        <w:rPr>
          <w:rFonts w:ascii="Times New Roman" w:hAnsi="Times New Roman" w:cs="Times New Roman"/>
          <w:sz w:val="24"/>
        </w:rPr>
        <w:t>(Setiawan, 2015, p. 79)</w:t>
      </w:r>
      <w:r w:rsidR="00FD00F7">
        <w:rPr>
          <w:rFonts w:asciiTheme="majorBidi" w:hAnsiTheme="majorBidi" w:cstheme="majorBidi"/>
          <w:sz w:val="24"/>
          <w:szCs w:val="24"/>
        </w:rPr>
        <w:fldChar w:fldCharType="end"/>
      </w:r>
      <w:r>
        <w:rPr>
          <w:rFonts w:asciiTheme="majorBidi" w:hAnsiTheme="majorBidi" w:cstheme="majorBidi"/>
          <w:sz w:val="24"/>
          <w:szCs w:val="24"/>
        </w:rPr>
        <w:t xml:space="preserve">. </w:t>
      </w:r>
      <w:bookmarkStart w:id="1" w:name="_Hlk22737036"/>
      <w:proofErr w:type="gramStart"/>
      <w:r w:rsidR="00CB38FB">
        <w:rPr>
          <w:rFonts w:asciiTheme="majorBidi" w:hAnsiTheme="majorBidi" w:cstheme="majorBidi"/>
          <w:sz w:val="24"/>
          <w:szCs w:val="24"/>
        </w:rPr>
        <w:t>K</w:t>
      </w:r>
      <w:r w:rsidR="004B0B20">
        <w:rPr>
          <w:rFonts w:asciiTheme="majorBidi" w:hAnsiTheme="majorBidi" w:cstheme="majorBidi"/>
          <w:sz w:val="24"/>
          <w:szCs w:val="24"/>
        </w:rPr>
        <w:t>onteks memainkan peranan penting dalam menghasilkan setiap efek komunikasi.</w:t>
      </w:r>
      <w:proofErr w:type="gramEnd"/>
      <w:r w:rsidR="004B0B20">
        <w:rPr>
          <w:rFonts w:asciiTheme="majorBidi" w:hAnsiTheme="majorBidi" w:cstheme="majorBidi"/>
          <w:sz w:val="24"/>
          <w:szCs w:val="24"/>
        </w:rPr>
        <w:t xml:space="preserve"> </w:t>
      </w:r>
      <w:proofErr w:type="gramStart"/>
      <w:r w:rsidR="004B0B20">
        <w:rPr>
          <w:rFonts w:asciiTheme="majorBidi" w:hAnsiTheme="majorBidi" w:cstheme="majorBidi"/>
          <w:sz w:val="24"/>
          <w:szCs w:val="24"/>
        </w:rPr>
        <w:t>Acuan konteks bahasa dalam kajian pragmatik dinamakan dengan deiksis (</w:t>
      </w:r>
      <w:r w:rsidR="004B0B20" w:rsidRPr="00897D95">
        <w:rPr>
          <w:rFonts w:asciiTheme="majorBidi" w:hAnsiTheme="majorBidi" w:cstheme="majorBidi"/>
          <w:i/>
          <w:iCs/>
          <w:sz w:val="24"/>
          <w:szCs w:val="24"/>
        </w:rPr>
        <w:t>dexis</w:t>
      </w:r>
      <w:r w:rsidR="004B0B20">
        <w:rPr>
          <w:rFonts w:asciiTheme="majorBidi" w:hAnsiTheme="majorBidi" w:cstheme="majorBidi"/>
          <w:sz w:val="24"/>
          <w:szCs w:val="24"/>
        </w:rPr>
        <w:t>).</w:t>
      </w:r>
      <w:proofErr w:type="gramEnd"/>
      <w:r w:rsidR="004B0B20">
        <w:rPr>
          <w:rFonts w:asciiTheme="majorBidi" w:hAnsiTheme="majorBidi" w:cstheme="majorBidi"/>
          <w:sz w:val="24"/>
          <w:szCs w:val="24"/>
        </w:rPr>
        <w:t xml:space="preserve"> </w:t>
      </w:r>
      <w:proofErr w:type="gramStart"/>
      <w:r w:rsidR="004B0B20">
        <w:rPr>
          <w:rFonts w:asciiTheme="majorBidi" w:hAnsiTheme="majorBidi" w:cstheme="majorBidi"/>
          <w:sz w:val="24"/>
          <w:szCs w:val="24"/>
        </w:rPr>
        <w:t>Ada beberapa deiksis yang membangun sebuah konteks yaitu deiksis persona, sosial, waktu, tempat dan wacana.</w:t>
      </w:r>
      <w:proofErr w:type="gramEnd"/>
      <w:r w:rsidR="004B0B20">
        <w:rPr>
          <w:rFonts w:asciiTheme="majorBidi" w:hAnsiTheme="majorBidi" w:cstheme="majorBidi"/>
          <w:sz w:val="24"/>
          <w:szCs w:val="24"/>
        </w:rPr>
        <w:t xml:space="preserve"> </w:t>
      </w:r>
      <w:proofErr w:type="gramStart"/>
      <w:r w:rsidR="004B0B20">
        <w:rPr>
          <w:rFonts w:asciiTheme="majorBidi" w:hAnsiTheme="majorBidi" w:cstheme="majorBidi"/>
          <w:sz w:val="24"/>
          <w:szCs w:val="24"/>
        </w:rPr>
        <w:t>Deiksis orang atau sosial keduanya saling terkait.</w:t>
      </w:r>
      <w:proofErr w:type="gramEnd"/>
      <w:r w:rsidR="004B0B20">
        <w:rPr>
          <w:rFonts w:asciiTheme="majorBidi" w:hAnsiTheme="majorBidi" w:cstheme="majorBidi"/>
          <w:sz w:val="24"/>
          <w:szCs w:val="24"/>
        </w:rPr>
        <w:t xml:space="preserve"> </w:t>
      </w:r>
      <w:proofErr w:type="gramStart"/>
      <w:r w:rsidR="004B0B20">
        <w:rPr>
          <w:rFonts w:asciiTheme="majorBidi" w:hAnsiTheme="majorBidi" w:cstheme="majorBidi"/>
          <w:sz w:val="24"/>
          <w:szCs w:val="24"/>
        </w:rPr>
        <w:t>Deiksis ini terkait dengan atribut-atribut seseorang dan perannya dalam lingkungan sosial yang ditempatinya.</w:t>
      </w:r>
      <w:proofErr w:type="gramEnd"/>
      <w:r w:rsidR="004B0B20">
        <w:rPr>
          <w:rFonts w:asciiTheme="majorBidi" w:hAnsiTheme="majorBidi" w:cstheme="majorBidi"/>
          <w:sz w:val="24"/>
          <w:szCs w:val="24"/>
        </w:rPr>
        <w:t xml:space="preserve"> </w:t>
      </w:r>
      <w:proofErr w:type="gramStart"/>
      <w:r w:rsidR="004B0B20">
        <w:rPr>
          <w:rFonts w:asciiTheme="majorBidi" w:hAnsiTheme="majorBidi" w:cstheme="majorBidi"/>
          <w:sz w:val="24"/>
          <w:szCs w:val="24"/>
        </w:rPr>
        <w:t>Deiksis waktu terkait waktu tindak ujaran dilakukan, begitu juga dengan deiksis tempat.</w:t>
      </w:r>
      <w:proofErr w:type="gramEnd"/>
      <w:r w:rsidR="004B0B20">
        <w:rPr>
          <w:rFonts w:asciiTheme="majorBidi" w:hAnsiTheme="majorBidi" w:cstheme="majorBidi"/>
          <w:sz w:val="24"/>
          <w:szCs w:val="24"/>
        </w:rPr>
        <w:t xml:space="preserve"> Sedangkan deiksis wacana terkait situasi, tema dan tujuan sebuah ujaran</w:t>
      </w:r>
      <w:r w:rsidR="00CB38FB">
        <w:rPr>
          <w:rFonts w:asciiTheme="majorBidi" w:hAnsiTheme="majorBidi" w:cstheme="majorBidi"/>
          <w:sz w:val="24"/>
          <w:szCs w:val="24"/>
        </w:rPr>
        <w:fldChar w:fldCharType="begin"/>
      </w:r>
      <w:r w:rsidR="00CB38FB">
        <w:rPr>
          <w:rFonts w:asciiTheme="majorBidi" w:hAnsiTheme="majorBidi" w:cstheme="majorBidi"/>
          <w:sz w:val="24"/>
          <w:szCs w:val="24"/>
        </w:rPr>
        <w:instrText xml:space="preserve"> ADDIN ZOTERO_ITEM CSL_CITATION {"citationID":"qZxG0asP","properties":{"formattedCitation":"(Cummings (terjemah setiawati), 2007, pp. 31\\uc0\\u8211{}40)","plainCitation":"(Cummings (terjemah setiawati), 2007, pp. 31–40)","noteIndex":0},"citationItems":[{"id":23,"uris":["http://zotero.org/users/6231161/items/XU3WILT3"],"uri":["http://zotero.org/users/6231161/items/XU3WILT3"],"itemData":{"id":23,"type":"book","edition":"1","event-place":"Yogyakarta","publisher":"Pustaka Pelajar","publisher-place":"Yogyakarta","title":"Pragmatik; sebuah Perspektif Multidisipliner","author":[{"family":"Cummings (terjemah setiawati)","given":"Louise"}],"issued":{"date-parts":[["2007"]]}},"locator":"31-40"}],"schema":"https://github.com/citation-style-language/schema/raw/master/csl-citation.json"} </w:instrText>
      </w:r>
      <w:r w:rsidR="00CB38FB">
        <w:rPr>
          <w:rFonts w:asciiTheme="majorBidi" w:hAnsiTheme="majorBidi" w:cstheme="majorBidi"/>
          <w:sz w:val="24"/>
          <w:szCs w:val="24"/>
        </w:rPr>
        <w:fldChar w:fldCharType="separate"/>
      </w:r>
      <w:r w:rsidR="00CB38FB" w:rsidRPr="00CB38FB">
        <w:rPr>
          <w:rFonts w:ascii="Times New Roman" w:hAnsi="Times New Roman" w:cs="Times New Roman"/>
          <w:sz w:val="24"/>
          <w:szCs w:val="24"/>
        </w:rPr>
        <w:t>(Cummings (terjemah setiawati), 2007, pp. 31–40)</w:t>
      </w:r>
      <w:r w:rsidR="00CB38FB">
        <w:rPr>
          <w:rFonts w:asciiTheme="majorBidi" w:hAnsiTheme="majorBidi" w:cstheme="majorBidi"/>
          <w:sz w:val="24"/>
          <w:szCs w:val="24"/>
        </w:rPr>
        <w:fldChar w:fldCharType="end"/>
      </w:r>
      <w:r w:rsidR="004B0B20">
        <w:rPr>
          <w:rFonts w:asciiTheme="majorBidi" w:hAnsiTheme="majorBidi" w:cstheme="majorBidi"/>
          <w:sz w:val="24"/>
          <w:szCs w:val="24"/>
        </w:rPr>
        <w:t xml:space="preserve">. </w:t>
      </w:r>
    </w:p>
    <w:bookmarkEnd w:id="1"/>
    <w:p w:rsidR="003215E1" w:rsidRDefault="003215E1" w:rsidP="00B0554C">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Dalam bahasa Arab deiksis persona </w:t>
      </w:r>
      <w:r w:rsidR="00311E42">
        <w:rPr>
          <w:rFonts w:asciiTheme="majorBidi" w:hAnsiTheme="majorBidi" w:cstheme="majorBidi"/>
          <w:sz w:val="24"/>
          <w:szCs w:val="24"/>
        </w:rPr>
        <w:t>bisa dimaknai dengan</w:t>
      </w:r>
      <w:r>
        <w:rPr>
          <w:rFonts w:asciiTheme="majorBidi" w:hAnsiTheme="majorBidi" w:cstheme="majorBidi"/>
          <w:sz w:val="24"/>
          <w:szCs w:val="24"/>
        </w:rPr>
        <w:t xml:space="preserve"> </w:t>
      </w:r>
      <w:r w:rsidR="00311E42" w:rsidRPr="00311E42">
        <w:rPr>
          <w:rFonts w:asciiTheme="majorBidi" w:hAnsiTheme="majorBidi" w:cstheme="majorBidi"/>
          <w:i/>
          <w:iCs/>
          <w:sz w:val="24"/>
          <w:szCs w:val="24"/>
        </w:rPr>
        <w:t>ḍ</w:t>
      </w:r>
      <w:r w:rsidRPr="00311E42">
        <w:rPr>
          <w:rFonts w:asciiTheme="majorBidi" w:hAnsiTheme="majorBidi" w:cstheme="majorBidi"/>
          <w:i/>
          <w:iCs/>
          <w:sz w:val="24"/>
          <w:szCs w:val="24"/>
        </w:rPr>
        <w:t>am</w:t>
      </w:r>
      <w:r w:rsidR="00311E42">
        <w:rPr>
          <w:rFonts w:asciiTheme="majorBidi" w:hAnsiTheme="majorBidi" w:cstheme="majorBidi"/>
          <w:i/>
          <w:iCs/>
          <w:sz w:val="24"/>
          <w:szCs w:val="24"/>
        </w:rPr>
        <w:t>ī</w:t>
      </w:r>
      <w:r w:rsidRPr="00311E42">
        <w:rPr>
          <w:rFonts w:asciiTheme="majorBidi" w:hAnsiTheme="majorBidi" w:cstheme="majorBidi"/>
          <w:i/>
          <w:iCs/>
          <w:sz w:val="24"/>
          <w:szCs w:val="24"/>
        </w:rPr>
        <w:t>r</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Ada sebanyak 14 kata ganti persona dalam bahasa Arab.</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Sedangkan deiksis waktu dan tempat merujuk pada </w:t>
      </w:r>
      <w:r w:rsidR="00311E42" w:rsidRPr="00311E42">
        <w:rPr>
          <w:rFonts w:asciiTheme="majorBidi" w:hAnsiTheme="majorBidi" w:cstheme="majorBidi"/>
          <w:i/>
          <w:iCs/>
          <w:sz w:val="24"/>
          <w:szCs w:val="24"/>
        </w:rPr>
        <w:t>ẓ</w:t>
      </w:r>
      <w:r w:rsidRPr="00311E42">
        <w:rPr>
          <w:rFonts w:asciiTheme="majorBidi" w:hAnsiTheme="majorBidi" w:cstheme="majorBidi"/>
          <w:i/>
          <w:iCs/>
          <w:sz w:val="24"/>
          <w:szCs w:val="24"/>
        </w:rPr>
        <w:t>ar</w:t>
      </w:r>
      <w:r w:rsidR="00311E42" w:rsidRPr="00311E42">
        <w:rPr>
          <w:rFonts w:asciiTheme="majorBidi" w:hAnsiTheme="majorBidi" w:cstheme="majorBidi"/>
          <w:i/>
          <w:iCs/>
          <w:sz w:val="24"/>
          <w:szCs w:val="24"/>
        </w:rPr>
        <w:t>a</w:t>
      </w:r>
      <w:r w:rsidRPr="00311E42">
        <w:rPr>
          <w:rFonts w:asciiTheme="majorBidi" w:hAnsiTheme="majorBidi" w:cstheme="majorBidi"/>
          <w:i/>
          <w:iCs/>
          <w:sz w:val="24"/>
          <w:szCs w:val="24"/>
        </w:rPr>
        <w:t>f zam</w:t>
      </w:r>
      <w:r w:rsidR="00311E42" w:rsidRPr="00311E42">
        <w:rPr>
          <w:rFonts w:asciiTheme="majorBidi" w:hAnsiTheme="majorBidi" w:cstheme="majorBidi"/>
          <w:i/>
          <w:iCs/>
          <w:sz w:val="24"/>
          <w:szCs w:val="24"/>
        </w:rPr>
        <w:t>ā</w:t>
      </w:r>
      <w:r w:rsidRPr="00311E42">
        <w:rPr>
          <w:rFonts w:asciiTheme="majorBidi" w:hAnsiTheme="majorBidi" w:cstheme="majorBidi"/>
          <w:i/>
          <w:iCs/>
          <w:sz w:val="24"/>
          <w:szCs w:val="24"/>
        </w:rPr>
        <w:t>n</w:t>
      </w:r>
      <w:r>
        <w:rPr>
          <w:rFonts w:asciiTheme="majorBidi" w:hAnsiTheme="majorBidi" w:cstheme="majorBidi"/>
          <w:sz w:val="24"/>
          <w:szCs w:val="24"/>
        </w:rPr>
        <w:t xml:space="preserve"> dan </w:t>
      </w:r>
      <w:r w:rsidR="00311E42" w:rsidRPr="00311E42">
        <w:rPr>
          <w:rFonts w:asciiTheme="majorBidi" w:hAnsiTheme="majorBidi" w:cstheme="majorBidi"/>
          <w:i/>
          <w:iCs/>
          <w:sz w:val="24"/>
          <w:szCs w:val="24"/>
        </w:rPr>
        <w:t>ẓ</w:t>
      </w:r>
      <w:r w:rsidRPr="00311E42">
        <w:rPr>
          <w:rFonts w:asciiTheme="majorBidi" w:hAnsiTheme="majorBidi" w:cstheme="majorBidi"/>
          <w:i/>
          <w:iCs/>
          <w:sz w:val="24"/>
          <w:szCs w:val="24"/>
        </w:rPr>
        <w:t>araf mak</w:t>
      </w:r>
      <w:r w:rsidR="00311E42" w:rsidRPr="00311E42">
        <w:rPr>
          <w:rFonts w:asciiTheme="majorBidi" w:hAnsiTheme="majorBidi" w:cstheme="majorBidi"/>
          <w:i/>
          <w:iCs/>
          <w:sz w:val="24"/>
          <w:szCs w:val="24"/>
        </w:rPr>
        <w:t>ā</w:t>
      </w:r>
      <w:r w:rsidRPr="00311E42">
        <w:rPr>
          <w:rFonts w:asciiTheme="majorBidi" w:hAnsiTheme="majorBidi" w:cstheme="majorBidi"/>
          <w:i/>
          <w:iCs/>
          <w:sz w:val="24"/>
          <w:szCs w:val="24"/>
        </w:rPr>
        <w:t>n</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Deiksis wacana dan sosial dapat dipahami dalam konteks kalimat.</w:t>
      </w:r>
      <w:proofErr w:type="gramEnd"/>
      <w:r>
        <w:rPr>
          <w:rFonts w:asciiTheme="majorBidi" w:hAnsiTheme="majorBidi" w:cstheme="majorBidi"/>
          <w:sz w:val="24"/>
          <w:szCs w:val="24"/>
        </w:rPr>
        <w:t xml:space="preserve">  Abdurrahman memberikan contoh, kata </w:t>
      </w:r>
      <w:r w:rsidRPr="00311E42">
        <w:rPr>
          <w:rFonts w:asciiTheme="majorBidi" w:hAnsiTheme="majorBidi" w:cstheme="majorBidi"/>
          <w:i/>
          <w:iCs/>
          <w:sz w:val="24"/>
          <w:szCs w:val="24"/>
        </w:rPr>
        <w:t>that</w:t>
      </w:r>
      <w:r>
        <w:rPr>
          <w:rFonts w:asciiTheme="majorBidi" w:hAnsiTheme="majorBidi" w:cstheme="majorBidi"/>
          <w:sz w:val="24"/>
          <w:szCs w:val="24"/>
        </w:rPr>
        <w:t xml:space="preserve"> pada kalimat </w:t>
      </w:r>
      <w:r w:rsidRPr="00311E42">
        <w:rPr>
          <w:rFonts w:asciiTheme="majorBidi" w:hAnsiTheme="majorBidi" w:cstheme="majorBidi"/>
          <w:i/>
          <w:iCs/>
          <w:sz w:val="24"/>
          <w:szCs w:val="24"/>
        </w:rPr>
        <w:t>that was the funniest story ever heard</w:t>
      </w:r>
      <w:r>
        <w:rPr>
          <w:rFonts w:asciiTheme="majorBidi" w:hAnsiTheme="majorBidi" w:cstheme="majorBidi"/>
          <w:sz w:val="24"/>
          <w:szCs w:val="24"/>
        </w:rPr>
        <w:t xml:space="preserve">. Penanda wacana yang menghubungkan kalimat yang satu dengan kalimat lain. Seperti </w:t>
      </w:r>
      <w:r w:rsidRPr="00311E42">
        <w:rPr>
          <w:rFonts w:asciiTheme="majorBidi" w:hAnsiTheme="majorBidi" w:cstheme="majorBidi"/>
          <w:i/>
          <w:iCs/>
          <w:sz w:val="24"/>
          <w:szCs w:val="24"/>
        </w:rPr>
        <w:t>any way</w:t>
      </w:r>
      <w:r>
        <w:rPr>
          <w:rFonts w:asciiTheme="majorBidi" w:hAnsiTheme="majorBidi" w:cstheme="majorBidi"/>
          <w:sz w:val="24"/>
          <w:szCs w:val="24"/>
        </w:rPr>
        <w:t xml:space="preserve">, </w:t>
      </w:r>
      <w:r w:rsidRPr="00311E42">
        <w:rPr>
          <w:rFonts w:asciiTheme="majorBidi" w:hAnsiTheme="majorBidi" w:cstheme="majorBidi"/>
          <w:i/>
          <w:iCs/>
          <w:sz w:val="24"/>
          <w:szCs w:val="24"/>
        </w:rPr>
        <w:t>by the way</w:t>
      </w:r>
      <w:r>
        <w:rPr>
          <w:rFonts w:asciiTheme="majorBidi" w:hAnsiTheme="majorBidi" w:cstheme="majorBidi"/>
          <w:sz w:val="24"/>
          <w:szCs w:val="24"/>
        </w:rPr>
        <w:t>, dan di samping itu</w:t>
      </w:r>
      <w:r w:rsidR="00B0554C">
        <w:rPr>
          <w:rFonts w:asciiTheme="majorBidi" w:hAnsiTheme="majorBidi" w:cstheme="majorBidi"/>
          <w:sz w:val="24"/>
          <w:szCs w:val="24"/>
        </w:rPr>
        <w:t>,</w:t>
      </w:r>
      <w:r>
        <w:rPr>
          <w:rFonts w:asciiTheme="majorBidi" w:hAnsiTheme="majorBidi" w:cstheme="majorBidi"/>
          <w:sz w:val="24"/>
          <w:szCs w:val="24"/>
        </w:rPr>
        <w:t xml:space="preserve"> juga termasuk dalam deiksis wacana</w:t>
      </w:r>
      <w:r w:rsidR="00311E42">
        <w:rPr>
          <w:rFonts w:asciiTheme="majorBidi" w:hAnsiTheme="majorBidi" w:cstheme="majorBidi"/>
          <w:sz w:val="24"/>
          <w:szCs w:val="24"/>
        </w:rPr>
        <w:t xml:space="preserve"> </w:t>
      </w:r>
      <w:r w:rsidR="00311E42">
        <w:rPr>
          <w:rFonts w:asciiTheme="majorBidi" w:hAnsiTheme="majorBidi" w:cstheme="majorBidi"/>
          <w:sz w:val="24"/>
          <w:szCs w:val="24"/>
        </w:rPr>
        <w:fldChar w:fldCharType="begin"/>
      </w:r>
      <w:r w:rsidR="000331C6">
        <w:rPr>
          <w:rFonts w:asciiTheme="majorBidi" w:hAnsiTheme="majorBidi" w:cstheme="majorBidi"/>
          <w:sz w:val="24"/>
          <w:szCs w:val="24"/>
        </w:rPr>
        <w:instrText xml:space="preserve"> ADDIN ZOTERO_ITEM CSL_CITATION {"citationID":"DkbxsvvO","properties":{"formattedCitation":"(Abdurrahman, 2006, p. 12)","plainCitation":"(Abdurrahman, 2006, p. 12)","noteIndex":0},"citationItems":[{"id":"fMr4366I/dZ2cXW55","uris":["http://zotero.org/users/local/kNVRBW4e/items/KPFNXD26"],"uri":["http://zotero.org/users/local/kNVRBW4e/items/KPFNXD26"],"itemData":{"id":"6GRiwVQD/H65t4490","type":"article-journal","title":"Pragmatik; Konsep Dasar Memahami Konteks Tuturan","collection-title":"2","volume":"1","archive":"https://www.scribd.com/doc/89509363/Pragmatik-Konsep-Dasar-Memahami-Konteks-Tuturan-Abdurrahman","URL":"http://www.jurnallingua.com.html","DOI":"10.18860/ling.v1i2.548","ISSN":"24423823","journalAbbreviation":"Lingua","author":[{"literal":"Abdurrahman"}],"issued":{"date-parts":[["2006"]]}},"locator":"12"}],"schema":"https://github.com/citation-style-language/schema/raw/master/csl-citation.json"} </w:instrText>
      </w:r>
      <w:r w:rsidR="00311E42">
        <w:rPr>
          <w:rFonts w:asciiTheme="majorBidi" w:hAnsiTheme="majorBidi" w:cstheme="majorBidi"/>
          <w:sz w:val="24"/>
          <w:szCs w:val="24"/>
        </w:rPr>
        <w:fldChar w:fldCharType="separate"/>
      </w:r>
      <w:r w:rsidR="00311E42" w:rsidRPr="00311E42">
        <w:rPr>
          <w:rFonts w:ascii="Times New Roman" w:hAnsi="Times New Roman" w:cs="Times New Roman"/>
          <w:sz w:val="24"/>
        </w:rPr>
        <w:t>(Abdurrahman, 2006, p. 12)</w:t>
      </w:r>
      <w:r w:rsidR="00311E42">
        <w:rPr>
          <w:rFonts w:asciiTheme="majorBidi" w:hAnsiTheme="majorBidi" w:cstheme="majorBidi"/>
          <w:sz w:val="24"/>
          <w:szCs w:val="24"/>
        </w:rPr>
        <w:fldChar w:fldCharType="end"/>
      </w:r>
      <w:r>
        <w:rPr>
          <w:rFonts w:asciiTheme="majorBidi" w:hAnsiTheme="majorBidi" w:cstheme="majorBidi"/>
          <w:sz w:val="24"/>
          <w:szCs w:val="24"/>
        </w:rPr>
        <w:t>.</w:t>
      </w:r>
      <w:r>
        <w:rPr>
          <w:rStyle w:val="FootnoteReference"/>
          <w:rFonts w:asciiTheme="majorBidi" w:hAnsiTheme="majorBidi" w:cstheme="majorBidi"/>
          <w:sz w:val="24"/>
          <w:szCs w:val="24"/>
        </w:rPr>
        <w:t xml:space="preserve"> </w:t>
      </w:r>
      <w:proofErr w:type="gramStart"/>
      <w:r>
        <w:rPr>
          <w:rFonts w:asciiTheme="majorBidi" w:hAnsiTheme="majorBidi" w:cstheme="majorBidi"/>
          <w:sz w:val="24"/>
          <w:szCs w:val="24"/>
        </w:rPr>
        <w:t xml:space="preserve">Dalam bahasa Arab </w:t>
      </w:r>
      <w:r w:rsidR="00311E42">
        <w:rPr>
          <w:rFonts w:asciiTheme="majorBidi" w:hAnsiTheme="majorBidi" w:cstheme="majorBidi"/>
          <w:sz w:val="24"/>
          <w:szCs w:val="24"/>
        </w:rPr>
        <w:t xml:space="preserve">bisa dimaknai </w:t>
      </w:r>
      <w:r>
        <w:rPr>
          <w:rFonts w:asciiTheme="majorBidi" w:hAnsiTheme="majorBidi" w:cstheme="majorBidi"/>
          <w:sz w:val="24"/>
          <w:szCs w:val="24"/>
        </w:rPr>
        <w:t xml:space="preserve">seperti </w:t>
      </w:r>
      <w:r w:rsidRPr="00B0554C">
        <w:rPr>
          <w:rFonts w:asciiTheme="majorBidi" w:hAnsiTheme="majorBidi" w:cstheme="majorBidi"/>
          <w:i/>
          <w:iCs/>
          <w:sz w:val="24"/>
          <w:szCs w:val="24"/>
        </w:rPr>
        <w:t>h</w:t>
      </w:r>
      <w:r w:rsidR="00B0554C" w:rsidRPr="00B0554C">
        <w:rPr>
          <w:rFonts w:asciiTheme="majorBidi" w:hAnsiTheme="majorBidi" w:cstheme="majorBidi"/>
          <w:i/>
          <w:iCs/>
          <w:sz w:val="24"/>
          <w:szCs w:val="24"/>
        </w:rPr>
        <w:t>ā</w:t>
      </w:r>
      <w:r w:rsidRPr="00B0554C">
        <w:rPr>
          <w:rFonts w:asciiTheme="majorBidi" w:hAnsiTheme="majorBidi" w:cstheme="majorBidi"/>
          <w:i/>
          <w:iCs/>
          <w:sz w:val="24"/>
          <w:szCs w:val="24"/>
        </w:rPr>
        <w:t>kadza</w:t>
      </w:r>
      <w:r>
        <w:rPr>
          <w:rFonts w:asciiTheme="majorBidi" w:hAnsiTheme="majorBidi" w:cstheme="majorBidi"/>
          <w:sz w:val="24"/>
          <w:szCs w:val="24"/>
        </w:rPr>
        <w:t xml:space="preserve"> (begitulah), </w:t>
      </w:r>
      <w:r w:rsidRPr="00B0554C">
        <w:rPr>
          <w:rFonts w:asciiTheme="majorBidi" w:hAnsiTheme="majorBidi" w:cstheme="majorBidi"/>
          <w:i/>
          <w:iCs/>
          <w:sz w:val="24"/>
          <w:szCs w:val="24"/>
        </w:rPr>
        <w:t>na</w:t>
      </w:r>
      <w:r w:rsidR="00311E42" w:rsidRPr="00B0554C">
        <w:rPr>
          <w:rFonts w:asciiTheme="majorBidi" w:hAnsiTheme="majorBidi" w:cstheme="majorBidi"/>
          <w:i/>
          <w:iCs/>
          <w:sz w:val="24"/>
          <w:szCs w:val="24"/>
        </w:rPr>
        <w:t>ẓ</w:t>
      </w:r>
      <w:r w:rsidRPr="00B0554C">
        <w:rPr>
          <w:rFonts w:asciiTheme="majorBidi" w:hAnsiTheme="majorBidi" w:cstheme="majorBidi"/>
          <w:i/>
          <w:iCs/>
          <w:sz w:val="24"/>
          <w:szCs w:val="24"/>
        </w:rPr>
        <w:t>ran</w:t>
      </w:r>
      <w:r>
        <w:rPr>
          <w:rFonts w:asciiTheme="majorBidi" w:hAnsiTheme="majorBidi" w:cstheme="majorBidi"/>
          <w:sz w:val="24"/>
          <w:szCs w:val="24"/>
        </w:rPr>
        <w:t xml:space="preserve"> (berdasarkan hal itu), </w:t>
      </w:r>
      <w:r w:rsidRPr="00B0554C">
        <w:rPr>
          <w:rFonts w:asciiTheme="majorBidi" w:hAnsiTheme="majorBidi" w:cstheme="majorBidi"/>
          <w:i/>
          <w:iCs/>
          <w:sz w:val="24"/>
          <w:szCs w:val="24"/>
        </w:rPr>
        <w:t>wifqan</w:t>
      </w:r>
      <w:r>
        <w:rPr>
          <w:rFonts w:asciiTheme="majorBidi" w:hAnsiTheme="majorBidi" w:cstheme="majorBidi"/>
          <w:sz w:val="24"/>
          <w:szCs w:val="24"/>
        </w:rPr>
        <w:t xml:space="preserve"> (sesuai dengan) dan lainnya.</w:t>
      </w:r>
      <w:proofErr w:type="gramEnd"/>
      <w:r>
        <w:rPr>
          <w:rFonts w:asciiTheme="majorBidi" w:hAnsiTheme="majorBidi" w:cstheme="majorBidi"/>
          <w:sz w:val="24"/>
          <w:szCs w:val="24"/>
        </w:rPr>
        <w:t xml:space="preserve"> </w:t>
      </w:r>
    </w:p>
    <w:p w:rsidR="003215E1" w:rsidRPr="00D33B8C" w:rsidRDefault="003215E1" w:rsidP="00455853">
      <w:pPr>
        <w:spacing w:after="0" w:line="240" w:lineRule="auto"/>
        <w:ind w:firstLine="720"/>
        <w:jc w:val="both"/>
        <w:rPr>
          <w:rFonts w:asciiTheme="majorBidi" w:hAnsiTheme="majorBidi" w:cstheme="majorBidi"/>
          <w:b/>
          <w:bCs/>
          <w:sz w:val="24"/>
          <w:szCs w:val="24"/>
        </w:rPr>
      </w:pPr>
    </w:p>
    <w:p w:rsidR="00201612" w:rsidRDefault="00055BB4" w:rsidP="00455853">
      <w:pPr>
        <w:spacing w:after="0" w:line="240" w:lineRule="auto"/>
        <w:jc w:val="center"/>
        <w:rPr>
          <w:rFonts w:asciiTheme="majorBidi" w:hAnsiTheme="majorBidi" w:cstheme="majorBidi"/>
          <w:b/>
          <w:bCs/>
          <w:sz w:val="24"/>
          <w:szCs w:val="24"/>
        </w:rPr>
      </w:pPr>
      <w:r w:rsidRPr="00055BB4">
        <w:rPr>
          <w:rFonts w:asciiTheme="majorBidi" w:hAnsiTheme="majorBidi" w:cstheme="majorBidi"/>
          <w:b/>
          <w:bCs/>
          <w:sz w:val="24"/>
          <w:szCs w:val="24"/>
        </w:rPr>
        <w:t>TEMUAN DAN PEMBAHASAN</w:t>
      </w:r>
    </w:p>
    <w:p w:rsidR="00B0554C" w:rsidRPr="00055BB4" w:rsidRDefault="00B0554C" w:rsidP="00455853">
      <w:pPr>
        <w:spacing w:after="0" w:line="240" w:lineRule="auto"/>
        <w:jc w:val="center"/>
        <w:rPr>
          <w:rFonts w:asciiTheme="majorBidi" w:hAnsiTheme="majorBidi" w:cstheme="majorBidi"/>
          <w:b/>
          <w:bCs/>
          <w:sz w:val="24"/>
          <w:szCs w:val="24"/>
        </w:rPr>
      </w:pPr>
    </w:p>
    <w:p w:rsidR="001C3D2F" w:rsidRPr="002452AA" w:rsidRDefault="001C3D2F" w:rsidP="00455853">
      <w:pPr>
        <w:spacing w:after="0" w:line="240" w:lineRule="auto"/>
        <w:jc w:val="both"/>
        <w:rPr>
          <w:rFonts w:asciiTheme="majorBidi" w:hAnsiTheme="majorBidi" w:cstheme="majorBidi"/>
          <w:b/>
          <w:bCs/>
          <w:sz w:val="24"/>
          <w:szCs w:val="24"/>
        </w:rPr>
      </w:pPr>
      <w:r w:rsidRPr="002452AA">
        <w:rPr>
          <w:rFonts w:asciiTheme="majorBidi" w:hAnsiTheme="majorBidi" w:cstheme="majorBidi"/>
          <w:b/>
          <w:bCs/>
          <w:sz w:val="24"/>
          <w:szCs w:val="24"/>
        </w:rPr>
        <w:t>Biografi al-</w:t>
      </w:r>
      <w:r w:rsidR="00E1097A">
        <w:rPr>
          <w:rFonts w:asciiTheme="majorBidi" w:hAnsiTheme="majorBidi" w:cstheme="majorBidi"/>
          <w:b/>
          <w:bCs/>
          <w:sz w:val="24"/>
          <w:szCs w:val="24"/>
        </w:rPr>
        <w:t xml:space="preserve">Akhṭal </w:t>
      </w:r>
    </w:p>
    <w:p w:rsidR="00B004F5" w:rsidRPr="00B004F5" w:rsidRDefault="001C3D2F" w:rsidP="005475F9">
      <w:pPr>
        <w:spacing w:after="0" w:line="240" w:lineRule="auto"/>
        <w:jc w:val="both"/>
        <w:rPr>
          <w:rFonts w:asciiTheme="majorBidi" w:hAnsiTheme="majorBidi" w:cstheme="majorBidi"/>
          <w:sz w:val="24"/>
          <w:szCs w:val="24"/>
        </w:rPr>
      </w:pPr>
      <w:r w:rsidRPr="001157E3">
        <w:rPr>
          <w:rFonts w:asciiTheme="majorBidi" w:hAnsiTheme="majorBidi" w:cstheme="majorBidi"/>
          <w:sz w:val="24"/>
          <w:szCs w:val="24"/>
        </w:rPr>
        <w:t>Nama lengkap</w:t>
      </w:r>
      <w:r w:rsidR="00AB7B07">
        <w:rPr>
          <w:rFonts w:asciiTheme="majorBidi" w:hAnsiTheme="majorBidi" w:cstheme="majorBidi"/>
          <w:sz w:val="24"/>
          <w:szCs w:val="24"/>
        </w:rPr>
        <w:t xml:space="preserve"> al-Akhṭal</w:t>
      </w:r>
      <w:r w:rsidRPr="001157E3">
        <w:rPr>
          <w:rFonts w:asciiTheme="majorBidi" w:hAnsiTheme="majorBidi" w:cstheme="majorBidi"/>
          <w:sz w:val="24"/>
          <w:szCs w:val="24"/>
        </w:rPr>
        <w:t xml:space="preserve"> </w:t>
      </w:r>
      <w:r w:rsidRPr="001157E3">
        <w:rPr>
          <w:rFonts w:asciiTheme="majorBidi" w:hAnsiTheme="majorBidi" w:cstheme="majorBidi"/>
          <w:sz w:val="24"/>
          <w:szCs w:val="24"/>
          <w:lang w:val="id-ID"/>
        </w:rPr>
        <w:t>adalah</w:t>
      </w:r>
      <w:r w:rsidRPr="001157E3">
        <w:rPr>
          <w:rFonts w:asciiTheme="majorBidi" w:hAnsiTheme="majorBidi" w:cstheme="majorBidi"/>
          <w:sz w:val="24"/>
          <w:szCs w:val="24"/>
        </w:rPr>
        <w:t xml:space="preserve"> Giyya</w:t>
      </w:r>
      <w:r w:rsidR="00AB7B07">
        <w:rPr>
          <w:rFonts w:asciiTheme="majorBidi" w:hAnsiTheme="majorBidi" w:cstheme="majorBidi"/>
          <w:sz w:val="24"/>
          <w:szCs w:val="24"/>
        </w:rPr>
        <w:t>ṡ</w:t>
      </w:r>
      <w:r w:rsidRPr="001157E3">
        <w:rPr>
          <w:rFonts w:asciiTheme="majorBidi" w:hAnsiTheme="majorBidi" w:cstheme="majorBidi"/>
          <w:sz w:val="24"/>
          <w:szCs w:val="24"/>
        </w:rPr>
        <w:t xml:space="preserve"> ibnu Gau</w:t>
      </w:r>
      <w:r w:rsidR="00AB7B07">
        <w:rPr>
          <w:rFonts w:asciiTheme="majorBidi" w:hAnsiTheme="majorBidi" w:cstheme="majorBidi"/>
          <w:sz w:val="24"/>
          <w:szCs w:val="24"/>
        </w:rPr>
        <w:t>ṡ</w:t>
      </w:r>
      <w:r w:rsidRPr="001157E3">
        <w:rPr>
          <w:rFonts w:asciiTheme="majorBidi" w:hAnsiTheme="majorBidi" w:cstheme="majorBidi"/>
          <w:sz w:val="24"/>
          <w:szCs w:val="24"/>
        </w:rPr>
        <w:t xml:space="preserve"> ibnu </w:t>
      </w:r>
      <w:r w:rsidR="00AB7B07">
        <w:rPr>
          <w:rFonts w:asciiTheme="majorBidi" w:hAnsiTheme="majorBidi" w:cstheme="majorBidi"/>
          <w:sz w:val="24"/>
          <w:szCs w:val="24"/>
        </w:rPr>
        <w:t>Ṭ</w:t>
      </w:r>
      <w:r w:rsidRPr="001157E3">
        <w:rPr>
          <w:rFonts w:asciiTheme="majorBidi" w:hAnsiTheme="majorBidi" w:cstheme="majorBidi"/>
          <w:sz w:val="24"/>
          <w:szCs w:val="24"/>
        </w:rPr>
        <w:t>āriqah ibnu Amr ibnu Sa</w:t>
      </w:r>
      <w:r w:rsidR="00AB7B07">
        <w:rPr>
          <w:rFonts w:asciiTheme="majorBidi" w:hAnsiTheme="majorBidi" w:cstheme="majorBidi"/>
          <w:sz w:val="24"/>
          <w:szCs w:val="24"/>
        </w:rPr>
        <w:t>y</w:t>
      </w:r>
      <w:r w:rsidRPr="001157E3">
        <w:rPr>
          <w:rFonts w:asciiTheme="majorBidi" w:hAnsiTheme="majorBidi" w:cstheme="majorBidi"/>
          <w:sz w:val="24"/>
          <w:szCs w:val="24"/>
        </w:rPr>
        <w:t>han ibnu al-Fadawkas ibnu Amr ibnu Malik ibnu Jasym ibnu Bakr ibnu Hab</w:t>
      </w:r>
      <w:r w:rsidR="00AB7B07">
        <w:rPr>
          <w:rFonts w:asciiTheme="majorBidi" w:hAnsiTheme="majorBidi" w:cstheme="majorBidi"/>
          <w:sz w:val="24"/>
          <w:szCs w:val="24"/>
        </w:rPr>
        <w:t>ī</w:t>
      </w:r>
      <w:r w:rsidRPr="001157E3">
        <w:rPr>
          <w:rFonts w:asciiTheme="majorBidi" w:hAnsiTheme="majorBidi" w:cstheme="majorBidi"/>
          <w:sz w:val="24"/>
          <w:szCs w:val="24"/>
        </w:rPr>
        <w:t xml:space="preserve">b ibnu Amar ibnu Ganam Ibnu Taglib ibnu </w:t>
      </w:r>
      <w:r w:rsidR="00AB7B07">
        <w:rPr>
          <w:rFonts w:asciiTheme="majorBidi" w:hAnsiTheme="majorBidi" w:cstheme="majorBidi"/>
          <w:sz w:val="24"/>
          <w:szCs w:val="24"/>
        </w:rPr>
        <w:t>Wā</w:t>
      </w:r>
      <w:r w:rsidRPr="001157E3">
        <w:rPr>
          <w:rFonts w:asciiTheme="majorBidi" w:hAnsiTheme="majorBidi" w:cstheme="majorBidi"/>
          <w:sz w:val="24"/>
          <w:szCs w:val="24"/>
        </w:rPr>
        <w:t>il ibnu Qāsi</w:t>
      </w:r>
      <w:r w:rsidR="00AB7B07">
        <w:rPr>
          <w:rFonts w:asciiTheme="majorBidi" w:hAnsiTheme="majorBidi" w:cstheme="majorBidi"/>
          <w:sz w:val="24"/>
          <w:szCs w:val="24"/>
        </w:rPr>
        <w:t>ṭ</w:t>
      </w:r>
      <w:r w:rsidRPr="001157E3">
        <w:rPr>
          <w:rFonts w:asciiTheme="majorBidi" w:hAnsiTheme="majorBidi" w:cstheme="majorBidi"/>
          <w:sz w:val="24"/>
          <w:szCs w:val="24"/>
        </w:rPr>
        <w:t xml:space="preserve">. </w:t>
      </w:r>
      <w:proofErr w:type="gramStart"/>
      <w:r w:rsidR="00AB7B07">
        <w:rPr>
          <w:rFonts w:asciiTheme="majorBidi" w:hAnsiTheme="majorBidi" w:cstheme="majorBidi"/>
          <w:sz w:val="24"/>
          <w:szCs w:val="24"/>
        </w:rPr>
        <w:t>Ia</w:t>
      </w:r>
      <w:proofErr w:type="gramEnd"/>
      <w:r w:rsidR="00AB7B07">
        <w:rPr>
          <w:rFonts w:asciiTheme="majorBidi" w:hAnsiTheme="majorBidi" w:cstheme="majorBidi"/>
          <w:sz w:val="24"/>
          <w:szCs w:val="24"/>
        </w:rPr>
        <w:t xml:space="preserve"> juga dipanggil dengan julukan</w:t>
      </w:r>
      <w:r w:rsidRPr="001157E3">
        <w:rPr>
          <w:rFonts w:asciiTheme="majorBidi" w:hAnsiTheme="majorBidi" w:cstheme="majorBidi"/>
          <w:sz w:val="24"/>
          <w:szCs w:val="24"/>
        </w:rPr>
        <w:t xml:space="preserve"> Abu Mālik</w:t>
      </w:r>
      <w:r w:rsidR="00AB7B07">
        <w:rPr>
          <w:rFonts w:asciiTheme="majorBidi" w:hAnsiTheme="majorBidi" w:cstheme="majorBidi"/>
          <w:sz w:val="24"/>
          <w:szCs w:val="24"/>
        </w:rPr>
        <w:t>, namun demikian</w:t>
      </w:r>
      <w:r w:rsidRPr="001157E3">
        <w:rPr>
          <w:rFonts w:asciiTheme="majorBidi" w:hAnsiTheme="majorBidi" w:cstheme="majorBidi"/>
          <w:sz w:val="24"/>
          <w:szCs w:val="24"/>
        </w:rPr>
        <w:t xml:space="preserve"> gelarnya</w:t>
      </w:r>
      <w:r>
        <w:rPr>
          <w:rFonts w:asciiTheme="majorBidi" w:hAnsiTheme="majorBidi" w:cstheme="majorBidi"/>
          <w:sz w:val="24"/>
          <w:szCs w:val="24"/>
        </w:rPr>
        <w:t xml:space="preserve"> </w:t>
      </w:r>
      <w:r w:rsidR="005475F9">
        <w:rPr>
          <w:rFonts w:asciiTheme="majorBidi" w:hAnsiTheme="majorBidi" w:cstheme="majorBidi"/>
          <w:sz w:val="24"/>
          <w:szCs w:val="24"/>
        </w:rPr>
        <w:t>populernya</w:t>
      </w:r>
      <w:r>
        <w:rPr>
          <w:rFonts w:asciiTheme="majorBidi" w:hAnsiTheme="majorBidi" w:cstheme="majorBidi"/>
          <w:sz w:val="24"/>
          <w:szCs w:val="24"/>
        </w:rPr>
        <w:t xml:space="preserve"> adalah </w:t>
      </w:r>
      <w:r w:rsidRPr="001157E3">
        <w:rPr>
          <w:rFonts w:asciiTheme="majorBidi" w:hAnsiTheme="majorBidi" w:cstheme="majorBidi"/>
          <w:sz w:val="24"/>
          <w:szCs w:val="24"/>
        </w:rPr>
        <w:t>al-</w:t>
      </w:r>
      <w:r w:rsidR="00E1097A">
        <w:rPr>
          <w:rFonts w:asciiTheme="majorBidi" w:hAnsiTheme="majorBidi" w:cstheme="majorBidi"/>
          <w:sz w:val="24"/>
          <w:szCs w:val="24"/>
        </w:rPr>
        <w:t>Akhṭal</w:t>
      </w:r>
      <w:r w:rsidRPr="001157E3">
        <w:rPr>
          <w:rFonts w:asciiTheme="majorBidi" w:hAnsiTheme="majorBidi" w:cstheme="majorBidi"/>
          <w:sz w:val="24"/>
          <w:szCs w:val="24"/>
        </w:rPr>
        <w:t xml:space="preserve">. </w:t>
      </w:r>
      <w:r>
        <w:rPr>
          <w:rFonts w:asciiTheme="majorBidi" w:hAnsiTheme="majorBidi" w:cstheme="majorBidi"/>
          <w:sz w:val="24"/>
          <w:szCs w:val="24"/>
        </w:rPr>
        <w:t>J</w:t>
      </w:r>
      <w:r w:rsidRPr="001157E3">
        <w:rPr>
          <w:rFonts w:asciiTheme="majorBidi" w:hAnsiTheme="majorBidi" w:cstheme="majorBidi"/>
          <w:sz w:val="24"/>
          <w:szCs w:val="24"/>
        </w:rPr>
        <w:t xml:space="preserve">ulukan lainnya </w:t>
      </w:r>
      <w:r>
        <w:rPr>
          <w:rFonts w:asciiTheme="majorBidi" w:hAnsiTheme="majorBidi" w:cstheme="majorBidi"/>
          <w:sz w:val="24"/>
          <w:szCs w:val="24"/>
        </w:rPr>
        <w:t>yaitu</w:t>
      </w:r>
      <w:r w:rsidRPr="001157E3">
        <w:rPr>
          <w:rFonts w:asciiTheme="majorBidi" w:hAnsiTheme="majorBidi" w:cstheme="majorBidi"/>
          <w:sz w:val="24"/>
          <w:szCs w:val="24"/>
        </w:rPr>
        <w:t xml:space="preserve"> Dawbal, </w:t>
      </w:r>
      <w:r w:rsidR="00B004F5">
        <w:rPr>
          <w:rFonts w:asciiTheme="majorBidi" w:hAnsiTheme="majorBidi" w:cstheme="majorBidi"/>
          <w:sz w:val="24"/>
          <w:szCs w:val="24"/>
        </w:rPr>
        <w:t>Ż</w:t>
      </w:r>
      <w:r w:rsidR="00C86F10">
        <w:rPr>
          <w:rFonts w:asciiTheme="majorBidi" w:hAnsiTheme="majorBidi" w:cstheme="majorBidi"/>
          <w:sz w:val="24"/>
          <w:szCs w:val="24"/>
        </w:rPr>
        <w:t>ū</w:t>
      </w:r>
      <w:r w:rsidRPr="001157E3">
        <w:rPr>
          <w:rFonts w:asciiTheme="majorBidi" w:hAnsiTheme="majorBidi" w:cstheme="majorBidi"/>
          <w:sz w:val="24"/>
          <w:szCs w:val="24"/>
        </w:rPr>
        <w:t xml:space="preserve"> </w:t>
      </w:r>
      <w:r>
        <w:rPr>
          <w:rFonts w:asciiTheme="majorBidi" w:hAnsiTheme="majorBidi" w:cstheme="majorBidi"/>
          <w:sz w:val="24"/>
          <w:szCs w:val="24"/>
        </w:rPr>
        <w:lastRenderedPageBreak/>
        <w:t>Abāyah</w:t>
      </w:r>
      <w:r w:rsidRPr="001157E3">
        <w:rPr>
          <w:rFonts w:asciiTheme="majorBidi" w:hAnsiTheme="majorBidi" w:cstheme="majorBidi"/>
          <w:sz w:val="24"/>
          <w:szCs w:val="24"/>
        </w:rPr>
        <w:t xml:space="preserve">, dan </w:t>
      </w:r>
      <w:r w:rsidR="00C86F10">
        <w:rPr>
          <w:rFonts w:asciiTheme="majorBidi" w:hAnsiTheme="majorBidi" w:cstheme="majorBidi"/>
          <w:sz w:val="24"/>
          <w:szCs w:val="24"/>
        </w:rPr>
        <w:t>Żū</w:t>
      </w:r>
      <w:r w:rsidRPr="001157E3">
        <w:rPr>
          <w:rFonts w:asciiTheme="majorBidi" w:hAnsiTheme="majorBidi" w:cstheme="majorBidi"/>
          <w:sz w:val="24"/>
          <w:szCs w:val="24"/>
        </w:rPr>
        <w:t xml:space="preserve"> </w:t>
      </w:r>
      <w:r w:rsidR="00DD501C">
        <w:rPr>
          <w:rFonts w:asciiTheme="majorBidi" w:hAnsiTheme="majorBidi" w:cstheme="majorBidi"/>
          <w:sz w:val="24"/>
          <w:szCs w:val="24"/>
        </w:rPr>
        <w:t>Ṣ</w:t>
      </w:r>
      <w:r w:rsidRPr="001157E3">
        <w:rPr>
          <w:rFonts w:asciiTheme="majorBidi" w:hAnsiTheme="majorBidi" w:cstheme="majorBidi"/>
          <w:sz w:val="24"/>
          <w:szCs w:val="24"/>
        </w:rPr>
        <w:t>alib</w:t>
      </w:r>
      <w:r w:rsidR="00DD501C">
        <w:rPr>
          <w:rFonts w:asciiTheme="majorBidi" w:hAnsiTheme="majorBidi" w:cstheme="majorBidi"/>
          <w:sz w:val="24"/>
          <w:szCs w:val="24"/>
        </w:rPr>
        <w:t xml:space="preserve"> </w:t>
      </w:r>
      <w:r w:rsidR="00DD501C">
        <w:rPr>
          <w:rFonts w:asciiTheme="majorBidi" w:hAnsiTheme="majorBidi" w:cstheme="majorBidi"/>
          <w:sz w:val="24"/>
          <w:szCs w:val="24"/>
        </w:rPr>
        <w:fldChar w:fldCharType="begin"/>
      </w:r>
      <w:r w:rsidR="00DD501C">
        <w:rPr>
          <w:rFonts w:asciiTheme="majorBidi" w:hAnsiTheme="majorBidi" w:cstheme="majorBidi"/>
          <w:sz w:val="24"/>
          <w:szCs w:val="24"/>
        </w:rPr>
        <w:instrText xml:space="preserve"> ADDIN ZOTERO_ITEM CSL_CITATION {"citationID":"2qjAgOVk","properties":{"formattedCitation":"(Na\\uc0\\u7779{}iruddin, 1994, p. 3)","plainCitation":"(Naṣiruddin, 1994, p. 3)","noteIndex":0},"citationItems":[{"id":11,"uris":["http://zotero.org/users/6231161/items/7C9ITFAC"],"uri":["http://zotero.org/users/6231161/items/7C9ITFAC"],"itemData":{"id":11,"type":"book","event-place":"Beirut","publisher":"Dār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Muhammad"}],"issued":{"date-parts":[["1994"]]}},"locator":"3"}],"schema":"https://github.com/citation-style-language/schema/raw/master/csl-citation.json"} </w:instrText>
      </w:r>
      <w:r w:rsidR="00DD501C">
        <w:rPr>
          <w:rFonts w:asciiTheme="majorBidi" w:hAnsiTheme="majorBidi" w:cstheme="majorBidi"/>
          <w:sz w:val="24"/>
          <w:szCs w:val="24"/>
        </w:rPr>
        <w:fldChar w:fldCharType="separate"/>
      </w:r>
      <w:r w:rsidR="00DD501C" w:rsidRPr="00DD501C">
        <w:rPr>
          <w:rFonts w:ascii="Times New Roman" w:hAnsi="Times New Roman" w:cs="Times New Roman"/>
          <w:sz w:val="24"/>
          <w:szCs w:val="24"/>
        </w:rPr>
        <w:t>(Naṣiruddin, 1994, p. 3)</w:t>
      </w:r>
      <w:r w:rsidR="00DD501C">
        <w:rPr>
          <w:rFonts w:asciiTheme="majorBidi" w:hAnsiTheme="majorBidi" w:cstheme="majorBidi"/>
          <w:sz w:val="24"/>
          <w:szCs w:val="24"/>
        </w:rPr>
        <w:fldChar w:fldCharType="end"/>
      </w:r>
      <w:r w:rsidRPr="001157E3">
        <w:rPr>
          <w:rFonts w:asciiTheme="majorBidi" w:hAnsiTheme="majorBidi" w:cstheme="majorBidi"/>
          <w:sz w:val="24"/>
          <w:szCs w:val="24"/>
        </w:rPr>
        <w:t>.</w:t>
      </w:r>
      <w:r>
        <w:rPr>
          <w:rFonts w:asciiTheme="majorBidi" w:hAnsiTheme="majorBidi" w:cstheme="majorBidi"/>
          <w:sz w:val="24"/>
          <w:szCs w:val="24"/>
        </w:rPr>
        <w:t xml:space="preserve"> </w:t>
      </w:r>
      <w:r w:rsidR="00B004F5" w:rsidRPr="00B004F5">
        <w:rPr>
          <w:rFonts w:asciiTheme="majorBidi" w:hAnsiTheme="majorBidi" w:cstheme="majorBidi"/>
          <w:sz w:val="24"/>
          <w:szCs w:val="24"/>
        </w:rPr>
        <w:t xml:space="preserve">Julukan Dawbal bermula dari kegemarannya menghisap rokok saat </w:t>
      </w:r>
      <w:proofErr w:type="gramStart"/>
      <w:r w:rsidR="00B004F5" w:rsidRPr="00B004F5">
        <w:rPr>
          <w:rFonts w:asciiTheme="majorBidi" w:hAnsiTheme="majorBidi" w:cstheme="majorBidi"/>
          <w:sz w:val="24"/>
          <w:szCs w:val="24"/>
        </w:rPr>
        <w:t>ia</w:t>
      </w:r>
      <w:proofErr w:type="gramEnd"/>
      <w:r w:rsidR="00B004F5" w:rsidRPr="00B004F5">
        <w:rPr>
          <w:rFonts w:asciiTheme="majorBidi" w:hAnsiTheme="majorBidi" w:cstheme="majorBidi"/>
          <w:sz w:val="24"/>
          <w:szCs w:val="24"/>
        </w:rPr>
        <w:t xml:space="preserve"> “baru gede” bersama istri ayahnya yang menjulukinya dengan Dawbal yang artinya babi atau keledai </w:t>
      </w:r>
      <w:r w:rsidR="00C86F10">
        <w:rPr>
          <w:rFonts w:asciiTheme="majorBidi" w:hAnsiTheme="majorBidi" w:cstheme="majorBidi"/>
          <w:sz w:val="24"/>
          <w:szCs w:val="24"/>
        </w:rPr>
        <w:t>berekor</w:t>
      </w:r>
      <w:r w:rsidR="00B004F5" w:rsidRPr="00B004F5">
        <w:rPr>
          <w:rFonts w:asciiTheme="majorBidi" w:hAnsiTheme="majorBidi" w:cstheme="majorBidi"/>
          <w:sz w:val="24"/>
          <w:szCs w:val="24"/>
        </w:rPr>
        <w:t xml:space="preserve"> pendek</w:t>
      </w:r>
      <w:r w:rsidR="00C86F10">
        <w:rPr>
          <w:rFonts w:asciiTheme="majorBidi" w:hAnsiTheme="majorBidi" w:cstheme="majorBidi"/>
          <w:sz w:val="24"/>
          <w:szCs w:val="24"/>
        </w:rPr>
        <w:t>.</w:t>
      </w:r>
      <w:r w:rsidR="00B004F5" w:rsidRPr="00B004F5">
        <w:rPr>
          <w:rFonts w:asciiTheme="majorBidi" w:hAnsiTheme="majorBidi" w:cstheme="majorBidi"/>
          <w:sz w:val="24"/>
          <w:szCs w:val="24"/>
        </w:rPr>
        <w:t xml:space="preserve"> Sebagian mengatakan bahwa ibunya</w:t>
      </w:r>
      <w:r w:rsidR="00C86F10">
        <w:rPr>
          <w:rFonts w:asciiTheme="majorBidi" w:hAnsiTheme="majorBidi" w:cstheme="majorBidi"/>
          <w:sz w:val="24"/>
          <w:szCs w:val="24"/>
        </w:rPr>
        <w:t>lah</w:t>
      </w:r>
      <w:r w:rsidR="00B004F5" w:rsidRPr="00B004F5">
        <w:rPr>
          <w:rFonts w:asciiTheme="majorBidi" w:hAnsiTheme="majorBidi" w:cstheme="majorBidi"/>
          <w:sz w:val="24"/>
          <w:szCs w:val="24"/>
        </w:rPr>
        <w:t xml:space="preserve"> yang memberikan julukan tersebut</w:t>
      </w:r>
      <w:r w:rsidR="00C86F10">
        <w:rPr>
          <w:rFonts w:asciiTheme="majorBidi" w:hAnsiTheme="majorBidi" w:cstheme="majorBidi"/>
          <w:sz w:val="24"/>
          <w:szCs w:val="24"/>
        </w:rPr>
        <w:t xml:space="preserve"> </w:t>
      </w:r>
      <w:r w:rsidR="00C86F10">
        <w:rPr>
          <w:rFonts w:asciiTheme="majorBidi" w:hAnsiTheme="majorBidi" w:cstheme="majorBidi"/>
          <w:sz w:val="24"/>
          <w:szCs w:val="24"/>
        </w:rPr>
        <w:fldChar w:fldCharType="begin"/>
      </w:r>
      <w:r w:rsidR="00C86F10">
        <w:rPr>
          <w:rFonts w:asciiTheme="majorBidi" w:hAnsiTheme="majorBidi" w:cstheme="majorBidi"/>
          <w:sz w:val="24"/>
          <w:szCs w:val="24"/>
        </w:rPr>
        <w:instrText xml:space="preserve"> ADDIN ZOTERO_ITEM CSL_CITATION {"citationID":"OpjFYn0q","properties":{"formattedCitation":"(\\uc0\\u7692{}aif, 1965, p. 259)","plainCitation":"(Ḍaif, 1965, p. 259)","noteIndex":0},"citationItems":[{"id":16,"uris":["http://zotero.org/users/6231161/items/2BXXUYG9"],"uri":["http://zotero.org/users/6231161/items/2BXXUYG9"],"itemData":{"id":16,"type":"book","publisher":"Dâr al-Ma’ârif","title":"Tārikh al-Adab al-Arabi; al-Ashr al-Islami","author":[{"family":"Ḍaif","given":"Syauqi"}],"issued":{"date-parts":[["1965"]]}},"locator":"259"}],"schema":"https://github.com/citation-style-language/schema/raw/master/csl-citation.json"} </w:instrText>
      </w:r>
      <w:r w:rsidR="00C86F10">
        <w:rPr>
          <w:rFonts w:asciiTheme="majorBidi" w:hAnsiTheme="majorBidi" w:cstheme="majorBidi"/>
          <w:sz w:val="24"/>
          <w:szCs w:val="24"/>
        </w:rPr>
        <w:fldChar w:fldCharType="separate"/>
      </w:r>
      <w:r w:rsidR="00C86F10" w:rsidRPr="00C86F10">
        <w:rPr>
          <w:rFonts w:ascii="Times New Roman" w:hAnsi="Times New Roman" w:cs="Times New Roman"/>
          <w:sz w:val="24"/>
          <w:szCs w:val="24"/>
        </w:rPr>
        <w:t>(Ḍaif, 1965, p. 259)</w:t>
      </w:r>
      <w:r w:rsidR="00C86F10">
        <w:rPr>
          <w:rFonts w:asciiTheme="majorBidi" w:hAnsiTheme="majorBidi" w:cstheme="majorBidi"/>
          <w:sz w:val="24"/>
          <w:szCs w:val="24"/>
        </w:rPr>
        <w:fldChar w:fldCharType="end"/>
      </w:r>
      <w:r w:rsidR="00C86F10" w:rsidRPr="00B004F5">
        <w:rPr>
          <w:rFonts w:asciiTheme="majorBidi" w:hAnsiTheme="majorBidi" w:cstheme="majorBidi"/>
          <w:sz w:val="24"/>
          <w:szCs w:val="24"/>
        </w:rPr>
        <w:t>.</w:t>
      </w:r>
      <w:r w:rsidR="00B004F5" w:rsidRPr="00B004F5">
        <w:rPr>
          <w:rFonts w:asciiTheme="majorBidi" w:hAnsiTheme="majorBidi" w:cstheme="majorBidi"/>
          <w:sz w:val="24"/>
          <w:szCs w:val="24"/>
        </w:rPr>
        <w:t xml:space="preserve"> </w:t>
      </w:r>
      <w:r w:rsidR="00B004F5">
        <w:rPr>
          <w:rFonts w:asciiTheme="majorBidi" w:hAnsiTheme="majorBidi" w:cstheme="majorBidi"/>
          <w:sz w:val="24"/>
          <w:szCs w:val="24"/>
        </w:rPr>
        <w:t>Sedangkan j</w:t>
      </w:r>
      <w:r w:rsidR="00B004F5" w:rsidRPr="00B004F5">
        <w:rPr>
          <w:rFonts w:asciiTheme="majorBidi" w:hAnsiTheme="majorBidi" w:cstheme="majorBidi"/>
          <w:sz w:val="24"/>
          <w:szCs w:val="24"/>
        </w:rPr>
        <w:t xml:space="preserve">ulukan </w:t>
      </w:r>
      <w:r w:rsidR="00C86F10">
        <w:rPr>
          <w:rFonts w:asciiTheme="majorBidi" w:hAnsiTheme="majorBidi" w:cstheme="majorBidi"/>
          <w:sz w:val="24"/>
          <w:szCs w:val="24"/>
        </w:rPr>
        <w:t>Żū</w:t>
      </w:r>
      <w:r w:rsidR="00C86F10" w:rsidRPr="001157E3">
        <w:rPr>
          <w:rFonts w:asciiTheme="majorBidi" w:hAnsiTheme="majorBidi" w:cstheme="majorBidi"/>
          <w:sz w:val="24"/>
          <w:szCs w:val="24"/>
        </w:rPr>
        <w:t xml:space="preserve"> </w:t>
      </w:r>
      <w:r w:rsidR="00C86F10">
        <w:rPr>
          <w:rFonts w:asciiTheme="majorBidi" w:hAnsiTheme="majorBidi" w:cstheme="majorBidi"/>
          <w:sz w:val="24"/>
          <w:szCs w:val="24"/>
        </w:rPr>
        <w:t>Abāyah</w:t>
      </w:r>
      <w:r w:rsidR="00C86F10" w:rsidRPr="00B004F5">
        <w:rPr>
          <w:rFonts w:asciiTheme="majorBidi" w:hAnsiTheme="majorBidi" w:cstheme="majorBidi"/>
          <w:sz w:val="24"/>
          <w:szCs w:val="24"/>
        </w:rPr>
        <w:t xml:space="preserve"> </w:t>
      </w:r>
      <w:r w:rsidR="00B004F5" w:rsidRPr="00B004F5">
        <w:rPr>
          <w:rFonts w:asciiTheme="majorBidi" w:hAnsiTheme="majorBidi" w:cstheme="majorBidi"/>
          <w:sz w:val="24"/>
          <w:szCs w:val="24"/>
        </w:rPr>
        <w:t xml:space="preserve">diberikan oleh Jarir saat mengejek </w:t>
      </w:r>
      <w:r w:rsidR="00C86F10">
        <w:rPr>
          <w:rFonts w:asciiTheme="majorBidi" w:hAnsiTheme="majorBidi" w:cstheme="majorBidi"/>
          <w:sz w:val="24"/>
          <w:szCs w:val="24"/>
        </w:rPr>
        <w:t>al-Akhṭal</w:t>
      </w:r>
      <w:r w:rsidR="00C86F10" w:rsidRPr="001157E3">
        <w:rPr>
          <w:rFonts w:asciiTheme="majorBidi" w:hAnsiTheme="majorBidi" w:cstheme="majorBidi"/>
          <w:sz w:val="24"/>
          <w:szCs w:val="24"/>
        </w:rPr>
        <w:t xml:space="preserve"> </w:t>
      </w:r>
      <w:r w:rsidR="00B004F5" w:rsidRPr="00B004F5">
        <w:rPr>
          <w:rFonts w:asciiTheme="majorBidi" w:hAnsiTheme="majorBidi" w:cstheme="majorBidi"/>
          <w:sz w:val="24"/>
          <w:szCs w:val="24"/>
        </w:rPr>
        <w:t xml:space="preserve">yang mengenakan Abaya (gamis) kotor ketika ditawan pada hari Basyar dalam syair hijanya: </w:t>
      </w:r>
    </w:p>
    <w:p w:rsidR="00B004F5" w:rsidRPr="003F3C39" w:rsidRDefault="00B004F5" w:rsidP="00B004F5">
      <w:pPr>
        <w:bidi/>
        <w:spacing w:after="0" w:line="240" w:lineRule="auto"/>
        <w:jc w:val="both"/>
        <w:rPr>
          <w:rFonts w:ascii="Traditional Arabic" w:hAnsi="Traditional Arabic" w:cs="Traditional Arabic"/>
          <w:rtl/>
        </w:rPr>
      </w:pPr>
      <w:r w:rsidRPr="003F3C39">
        <w:rPr>
          <w:rFonts w:ascii="Traditional Arabic" w:hAnsi="Traditional Arabic" w:cs="Traditional Arabic"/>
          <w:sz w:val="32"/>
          <w:szCs w:val="32"/>
          <w:rtl/>
        </w:rPr>
        <w:t xml:space="preserve">يا ذا العباية إن بشرا قد قضى </w:t>
      </w:r>
      <w:r w:rsidRPr="003F3C39">
        <w:rPr>
          <w:rFonts w:ascii="Traditional Arabic" w:hAnsi="Traditional Arabic" w:cs="Traditional Arabic"/>
          <w:sz w:val="32"/>
          <w:szCs w:val="32"/>
        </w:rPr>
        <w:t xml:space="preserve"># </w:t>
      </w:r>
      <w:r w:rsidRPr="003F3C39">
        <w:rPr>
          <w:rFonts w:ascii="Traditional Arabic" w:hAnsi="Traditional Arabic" w:cs="Traditional Arabic"/>
          <w:sz w:val="32"/>
          <w:szCs w:val="32"/>
          <w:rtl/>
        </w:rPr>
        <w:t xml:space="preserve"> ألا تجو</w:t>
      </w:r>
      <w:r w:rsidRPr="003F3C39">
        <w:rPr>
          <w:rFonts w:ascii="Traditional Arabic" w:hAnsi="Traditional Arabic" w:cs="Traditional Arabic"/>
          <w:sz w:val="32"/>
          <w:szCs w:val="32"/>
          <w:rtl/>
          <w:lang w:bidi="ar-DZ"/>
        </w:rPr>
        <w:t>ز</w:t>
      </w:r>
      <w:r w:rsidRPr="003F3C39">
        <w:rPr>
          <w:rFonts w:ascii="Traditional Arabic" w:hAnsi="Traditional Arabic" w:cs="Traditional Arabic"/>
          <w:sz w:val="32"/>
          <w:szCs w:val="32"/>
          <w:rtl/>
        </w:rPr>
        <w:t xml:space="preserve"> حكومة النشوان</w:t>
      </w:r>
    </w:p>
    <w:p w:rsidR="001C3D2F" w:rsidRPr="00C86F10" w:rsidRDefault="00B004F5" w:rsidP="00B004F5">
      <w:pPr>
        <w:spacing w:after="0" w:line="240" w:lineRule="auto"/>
        <w:ind w:firstLine="720"/>
        <w:jc w:val="both"/>
        <w:rPr>
          <w:rFonts w:asciiTheme="majorBidi" w:hAnsiTheme="majorBidi" w:cstheme="majorBidi"/>
          <w:sz w:val="24"/>
          <w:szCs w:val="24"/>
        </w:rPr>
      </w:pPr>
      <w:r w:rsidRPr="00C86F10">
        <w:rPr>
          <w:rFonts w:asciiTheme="majorBidi" w:hAnsiTheme="majorBidi" w:cstheme="majorBidi"/>
          <w:i/>
          <w:iCs/>
        </w:rPr>
        <w:t>Hai engkau yang bergamis, hari Basyar sudah berlalu # tak ada lagi pemerintahan Nasywan</w:t>
      </w:r>
      <w:r w:rsidR="00C86F10">
        <w:rPr>
          <w:rFonts w:asciiTheme="majorBidi" w:hAnsiTheme="majorBidi" w:cstheme="majorBidi"/>
          <w:i/>
          <w:iCs/>
        </w:rPr>
        <w:t xml:space="preserve"> </w:t>
      </w:r>
      <w:r w:rsidR="00C86F10">
        <w:rPr>
          <w:rFonts w:asciiTheme="majorBidi" w:hAnsiTheme="majorBidi" w:cstheme="majorBidi"/>
          <w:i/>
          <w:iCs/>
        </w:rPr>
        <w:fldChar w:fldCharType="begin"/>
      </w:r>
      <w:r w:rsidR="00C86F10">
        <w:rPr>
          <w:rFonts w:asciiTheme="majorBidi" w:hAnsiTheme="majorBidi" w:cstheme="majorBidi"/>
          <w:i/>
          <w:iCs/>
        </w:rPr>
        <w:instrText xml:space="preserve"> ADDIN ZOTERO_ITEM CSL_CITATION {"citationID":"Iwbvr3UC","properties":{"formattedCitation":"(Na\\uc0\\u7779{}iruddin, 1994, p. 5)","plainCitation":"(Naṣiruddin, 1994, p. 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Muhammad"}],"issued":{"date-parts":[["1994"]]}},"locator":"5"}],"schema":"https://github.com/citation-style-language/schema/raw/master/csl-citation.json"} </w:instrText>
      </w:r>
      <w:r w:rsidR="00C86F10">
        <w:rPr>
          <w:rFonts w:asciiTheme="majorBidi" w:hAnsiTheme="majorBidi" w:cstheme="majorBidi"/>
          <w:i/>
          <w:iCs/>
        </w:rPr>
        <w:fldChar w:fldCharType="separate"/>
      </w:r>
      <w:r w:rsidR="00C86F10" w:rsidRPr="00C86F10">
        <w:rPr>
          <w:rFonts w:ascii="Times New Roman" w:hAnsi="Times New Roman" w:cs="Times New Roman"/>
          <w:szCs w:val="24"/>
        </w:rPr>
        <w:t>(Naṣiruddin, 1994, p. 5)</w:t>
      </w:r>
      <w:r w:rsidR="00C86F10">
        <w:rPr>
          <w:rFonts w:asciiTheme="majorBidi" w:hAnsiTheme="majorBidi" w:cstheme="majorBidi"/>
          <w:i/>
          <w:iCs/>
        </w:rPr>
        <w:fldChar w:fldCharType="end"/>
      </w:r>
    </w:p>
    <w:p w:rsidR="001C3D2F" w:rsidRDefault="00C86F10" w:rsidP="005475F9">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Selain kedua julukan tersebut</w:t>
      </w:r>
      <w:r w:rsidR="00DD501C">
        <w:rPr>
          <w:rFonts w:asciiTheme="majorBidi" w:hAnsiTheme="majorBidi" w:cstheme="majorBidi"/>
          <w:sz w:val="24"/>
          <w:szCs w:val="24"/>
        </w:rPr>
        <w:t>, dua julukan lainnya</w:t>
      </w:r>
      <w:r w:rsidR="005475F9">
        <w:rPr>
          <w:rFonts w:asciiTheme="majorBidi" w:hAnsiTheme="majorBidi" w:cstheme="majorBidi"/>
          <w:sz w:val="24"/>
          <w:szCs w:val="24"/>
        </w:rPr>
        <w:t xml:space="preserve"> yang</w:t>
      </w:r>
      <w:r w:rsidR="00DD501C">
        <w:rPr>
          <w:rFonts w:asciiTheme="majorBidi" w:hAnsiTheme="majorBidi" w:cstheme="majorBidi"/>
          <w:sz w:val="24"/>
          <w:szCs w:val="24"/>
        </w:rPr>
        <w:t xml:space="preserve"> juga tidak kalah menarik </w:t>
      </w:r>
      <w:r>
        <w:rPr>
          <w:rFonts w:asciiTheme="majorBidi" w:hAnsiTheme="majorBidi" w:cstheme="majorBidi"/>
          <w:sz w:val="24"/>
          <w:szCs w:val="24"/>
        </w:rPr>
        <w:t xml:space="preserve">untuk dibahas </w:t>
      </w:r>
      <w:r w:rsidR="00DD501C">
        <w:rPr>
          <w:rFonts w:asciiTheme="majorBidi" w:hAnsiTheme="majorBidi" w:cstheme="majorBidi"/>
          <w:sz w:val="24"/>
          <w:szCs w:val="24"/>
        </w:rPr>
        <w:t>yakni</w:t>
      </w:r>
      <w:r w:rsidR="004D20EA">
        <w:rPr>
          <w:rFonts w:asciiTheme="majorBidi" w:hAnsiTheme="majorBidi" w:cstheme="majorBidi"/>
          <w:sz w:val="24"/>
          <w:szCs w:val="24"/>
        </w:rPr>
        <w:t xml:space="preserve"> al-Akhṭal</w:t>
      </w:r>
      <w:r w:rsidR="00DD501C">
        <w:rPr>
          <w:rFonts w:asciiTheme="majorBidi" w:hAnsiTheme="majorBidi" w:cstheme="majorBidi"/>
          <w:sz w:val="24"/>
          <w:szCs w:val="24"/>
        </w:rPr>
        <w:t xml:space="preserve"> </w:t>
      </w:r>
      <w:r w:rsidR="004D20EA">
        <w:rPr>
          <w:rFonts w:asciiTheme="majorBidi" w:hAnsiTheme="majorBidi" w:cstheme="majorBidi"/>
          <w:sz w:val="24"/>
          <w:szCs w:val="24"/>
        </w:rPr>
        <w:t xml:space="preserve">dan </w:t>
      </w:r>
      <w:r w:rsidR="005475F9">
        <w:rPr>
          <w:rFonts w:asciiTheme="majorBidi" w:hAnsiTheme="majorBidi" w:cstheme="majorBidi"/>
          <w:sz w:val="24"/>
          <w:szCs w:val="24"/>
        </w:rPr>
        <w:t>Żū</w:t>
      </w:r>
      <w:r w:rsidR="005475F9" w:rsidRPr="001157E3">
        <w:rPr>
          <w:rFonts w:asciiTheme="majorBidi" w:hAnsiTheme="majorBidi" w:cstheme="majorBidi"/>
          <w:sz w:val="24"/>
          <w:szCs w:val="24"/>
        </w:rPr>
        <w:t xml:space="preserve"> </w:t>
      </w:r>
      <w:r w:rsidR="005475F9">
        <w:rPr>
          <w:rFonts w:asciiTheme="majorBidi" w:hAnsiTheme="majorBidi" w:cstheme="majorBidi"/>
          <w:sz w:val="24"/>
          <w:szCs w:val="24"/>
        </w:rPr>
        <w:t>Ṣ</w:t>
      </w:r>
      <w:r w:rsidR="005475F9" w:rsidRPr="001157E3">
        <w:rPr>
          <w:rFonts w:asciiTheme="majorBidi" w:hAnsiTheme="majorBidi" w:cstheme="majorBidi"/>
          <w:sz w:val="24"/>
          <w:szCs w:val="24"/>
        </w:rPr>
        <w:t>alib</w:t>
      </w:r>
      <w:r w:rsidR="004D20EA">
        <w:rPr>
          <w:rFonts w:asciiTheme="majorBidi" w:hAnsiTheme="majorBidi" w:cstheme="majorBidi"/>
          <w:sz w:val="24"/>
          <w:szCs w:val="24"/>
        </w:rPr>
        <w:t>.</w:t>
      </w:r>
      <w:proofErr w:type="gramEnd"/>
      <w:r w:rsidR="004D20EA">
        <w:rPr>
          <w:rFonts w:asciiTheme="majorBidi" w:hAnsiTheme="majorBidi" w:cstheme="majorBidi"/>
          <w:sz w:val="24"/>
          <w:szCs w:val="24"/>
        </w:rPr>
        <w:t xml:space="preserve"> Ada </w:t>
      </w:r>
      <w:r w:rsidR="001C3D2F" w:rsidRPr="001157E3">
        <w:rPr>
          <w:rFonts w:asciiTheme="majorBidi" w:hAnsiTheme="majorBidi" w:cstheme="majorBidi"/>
          <w:sz w:val="24"/>
          <w:szCs w:val="24"/>
        </w:rPr>
        <w:t>beberapa p</w:t>
      </w:r>
      <w:r w:rsidR="004D20EA">
        <w:rPr>
          <w:rFonts w:asciiTheme="majorBidi" w:hAnsiTheme="majorBidi" w:cstheme="majorBidi"/>
          <w:sz w:val="24"/>
          <w:szCs w:val="24"/>
        </w:rPr>
        <w:t xml:space="preserve">endapat sekitar </w:t>
      </w:r>
      <w:proofErr w:type="gramStart"/>
      <w:r w:rsidR="004D20EA">
        <w:rPr>
          <w:rFonts w:asciiTheme="majorBidi" w:hAnsiTheme="majorBidi" w:cstheme="majorBidi"/>
          <w:sz w:val="24"/>
          <w:szCs w:val="24"/>
        </w:rPr>
        <w:t>nama</w:t>
      </w:r>
      <w:proofErr w:type="gramEnd"/>
      <w:r w:rsidR="004D20EA">
        <w:rPr>
          <w:rFonts w:asciiTheme="majorBidi" w:hAnsiTheme="majorBidi" w:cstheme="majorBidi"/>
          <w:sz w:val="24"/>
          <w:szCs w:val="24"/>
        </w:rPr>
        <w:t xml:space="preserve"> al-</w:t>
      </w:r>
      <w:r w:rsidR="00E1097A">
        <w:rPr>
          <w:rFonts w:asciiTheme="majorBidi" w:hAnsiTheme="majorBidi" w:cstheme="majorBidi"/>
          <w:sz w:val="24"/>
          <w:szCs w:val="24"/>
        </w:rPr>
        <w:t>Akhṭ</w:t>
      </w:r>
      <w:r w:rsidR="005475F9">
        <w:rPr>
          <w:rFonts w:asciiTheme="majorBidi" w:hAnsiTheme="majorBidi" w:cstheme="majorBidi"/>
          <w:sz w:val="24"/>
          <w:szCs w:val="24"/>
        </w:rPr>
        <w:t>al</w:t>
      </w:r>
      <w:r w:rsidR="004D20EA">
        <w:rPr>
          <w:rFonts w:asciiTheme="majorBidi" w:hAnsiTheme="majorBidi" w:cstheme="majorBidi"/>
          <w:sz w:val="24"/>
          <w:szCs w:val="24"/>
        </w:rPr>
        <w:t>, namun demikian t</w:t>
      </w:r>
      <w:r w:rsidR="001C3D2F" w:rsidRPr="001157E3">
        <w:rPr>
          <w:rFonts w:asciiTheme="majorBidi" w:hAnsiTheme="majorBidi" w:cstheme="majorBidi"/>
          <w:sz w:val="24"/>
          <w:szCs w:val="24"/>
        </w:rPr>
        <w:t xml:space="preserve">idak ada kesepakatan tentang sebab, sejarah, dan asal usul penamaan tersebut. Al-Jawāliqī mengatakan: </w:t>
      </w:r>
      <w:proofErr w:type="gramStart"/>
      <w:r w:rsidR="001C3D2F" w:rsidRPr="001157E3">
        <w:rPr>
          <w:rFonts w:asciiTheme="majorBidi" w:hAnsiTheme="majorBidi" w:cstheme="majorBidi"/>
          <w:sz w:val="24"/>
          <w:szCs w:val="24"/>
        </w:rPr>
        <w:t>ia</w:t>
      </w:r>
      <w:proofErr w:type="gramEnd"/>
      <w:r w:rsidR="001C3D2F" w:rsidRPr="001157E3">
        <w:rPr>
          <w:rFonts w:asciiTheme="majorBidi" w:hAnsiTheme="majorBidi" w:cstheme="majorBidi"/>
          <w:sz w:val="24"/>
          <w:szCs w:val="24"/>
        </w:rPr>
        <w:t xml:space="preserve"> dinamai al-</w:t>
      </w:r>
      <w:r w:rsidR="00E1097A">
        <w:rPr>
          <w:rFonts w:asciiTheme="majorBidi" w:hAnsiTheme="majorBidi" w:cstheme="majorBidi"/>
          <w:sz w:val="24"/>
          <w:szCs w:val="24"/>
        </w:rPr>
        <w:t xml:space="preserve">Akhṭal </w:t>
      </w:r>
      <w:r w:rsidR="001C3D2F" w:rsidRPr="001157E3">
        <w:rPr>
          <w:rFonts w:asciiTheme="majorBidi" w:hAnsiTheme="majorBidi" w:cstheme="majorBidi"/>
          <w:sz w:val="24"/>
          <w:szCs w:val="24"/>
        </w:rPr>
        <w:t xml:space="preserve">karena berasal dari perkataan: </w:t>
      </w:r>
      <w:r w:rsidR="001C3D2F" w:rsidRPr="005475F9">
        <w:rPr>
          <w:rFonts w:asciiTheme="majorBidi" w:hAnsiTheme="majorBidi" w:cstheme="majorBidi"/>
          <w:i/>
          <w:iCs/>
          <w:sz w:val="24"/>
          <w:szCs w:val="24"/>
        </w:rPr>
        <w:t>Kha</w:t>
      </w:r>
      <w:r w:rsidR="005475F9" w:rsidRPr="005475F9">
        <w:rPr>
          <w:rFonts w:asciiTheme="majorBidi" w:hAnsiTheme="majorBidi" w:cstheme="majorBidi"/>
          <w:i/>
          <w:iCs/>
          <w:sz w:val="24"/>
          <w:szCs w:val="24"/>
        </w:rPr>
        <w:t>ṭ</w:t>
      </w:r>
      <w:r w:rsidR="001C3D2F" w:rsidRPr="005475F9">
        <w:rPr>
          <w:rFonts w:asciiTheme="majorBidi" w:hAnsiTheme="majorBidi" w:cstheme="majorBidi"/>
          <w:i/>
          <w:iCs/>
          <w:sz w:val="24"/>
          <w:szCs w:val="24"/>
        </w:rPr>
        <w:t>ala fi kal</w:t>
      </w:r>
      <w:r w:rsidR="005475F9">
        <w:rPr>
          <w:rFonts w:asciiTheme="majorBidi" w:hAnsiTheme="majorBidi" w:cstheme="majorBidi"/>
          <w:i/>
          <w:iCs/>
          <w:sz w:val="24"/>
          <w:szCs w:val="24"/>
        </w:rPr>
        <w:t>ā</w:t>
      </w:r>
      <w:r w:rsidR="001C3D2F" w:rsidRPr="005475F9">
        <w:rPr>
          <w:rFonts w:asciiTheme="majorBidi" w:hAnsiTheme="majorBidi" w:cstheme="majorBidi"/>
          <w:i/>
          <w:iCs/>
          <w:sz w:val="24"/>
          <w:szCs w:val="24"/>
        </w:rPr>
        <w:t>mih</w:t>
      </w:r>
      <w:r w:rsidR="005475F9">
        <w:rPr>
          <w:rFonts w:asciiTheme="majorBidi" w:hAnsiTheme="majorBidi" w:cstheme="majorBidi"/>
          <w:i/>
          <w:iCs/>
          <w:sz w:val="24"/>
          <w:szCs w:val="24"/>
        </w:rPr>
        <w:t>ī</w:t>
      </w:r>
      <w:r w:rsidR="001C3D2F" w:rsidRPr="005475F9">
        <w:rPr>
          <w:rFonts w:asciiTheme="majorBidi" w:hAnsiTheme="majorBidi" w:cstheme="majorBidi"/>
          <w:i/>
          <w:iCs/>
          <w:sz w:val="24"/>
          <w:szCs w:val="24"/>
        </w:rPr>
        <w:t xml:space="preserve"> yakh</w:t>
      </w:r>
      <w:r w:rsidR="005475F9">
        <w:rPr>
          <w:rFonts w:asciiTheme="majorBidi" w:hAnsiTheme="majorBidi" w:cstheme="majorBidi"/>
          <w:i/>
          <w:iCs/>
          <w:sz w:val="24"/>
          <w:szCs w:val="24"/>
        </w:rPr>
        <w:t>ṭ</w:t>
      </w:r>
      <w:r w:rsidR="001C3D2F" w:rsidRPr="005475F9">
        <w:rPr>
          <w:rFonts w:asciiTheme="majorBidi" w:hAnsiTheme="majorBidi" w:cstheme="majorBidi"/>
          <w:i/>
          <w:iCs/>
          <w:sz w:val="24"/>
          <w:szCs w:val="24"/>
        </w:rPr>
        <w:t>ulu kha</w:t>
      </w:r>
      <w:r w:rsidR="005475F9">
        <w:rPr>
          <w:rFonts w:asciiTheme="majorBidi" w:hAnsiTheme="majorBidi" w:cstheme="majorBidi"/>
          <w:i/>
          <w:iCs/>
          <w:sz w:val="24"/>
          <w:szCs w:val="24"/>
        </w:rPr>
        <w:t>ṭ</w:t>
      </w:r>
      <w:r w:rsidR="001C3D2F" w:rsidRPr="005475F9">
        <w:rPr>
          <w:rFonts w:asciiTheme="majorBidi" w:hAnsiTheme="majorBidi" w:cstheme="majorBidi"/>
          <w:i/>
          <w:iCs/>
          <w:sz w:val="24"/>
          <w:szCs w:val="24"/>
        </w:rPr>
        <w:t>hlan</w:t>
      </w:r>
      <w:r w:rsidR="001C3D2F" w:rsidRPr="001157E3">
        <w:rPr>
          <w:rFonts w:asciiTheme="majorBidi" w:hAnsiTheme="majorBidi" w:cstheme="majorBidi"/>
          <w:sz w:val="24"/>
          <w:szCs w:val="24"/>
        </w:rPr>
        <w:t>, jika ses</w:t>
      </w:r>
      <w:r w:rsidR="000209A2">
        <w:rPr>
          <w:rFonts w:asciiTheme="majorBidi" w:hAnsiTheme="majorBidi" w:cstheme="majorBidi"/>
          <w:sz w:val="24"/>
          <w:szCs w:val="24"/>
        </w:rPr>
        <w:t>e</w:t>
      </w:r>
      <w:r w:rsidR="001C3D2F" w:rsidRPr="001157E3">
        <w:rPr>
          <w:rFonts w:asciiTheme="majorBidi" w:hAnsiTheme="majorBidi" w:cstheme="majorBidi"/>
          <w:sz w:val="24"/>
          <w:szCs w:val="24"/>
        </w:rPr>
        <w:t>orang bica</w:t>
      </w:r>
      <w:r w:rsidR="000209A2">
        <w:rPr>
          <w:rFonts w:asciiTheme="majorBidi" w:hAnsiTheme="majorBidi" w:cstheme="majorBidi"/>
          <w:sz w:val="24"/>
          <w:szCs w:val="24"/>
        </w:rPr>
        <w:t>ranya gagap. Al-Zubaidi mendeskripsikannya dengan</w:t>
      </w:r>
      <w:r w:rsidR="001C3D2F" w:rsidRPr="001157E3">
        <w:rPr>
          <w:rFonts w:asciiTheme="majorBidi" w:hAnsiTheme="majorBidi" w:cstheme="majorBidi"/>
          <w:sz w:val="24"/>
          <w:szCs w:val="24"/>
        </w:rPr>
        <w:t xml:space="preserve"> </w:t>
      </w:r>
      <w:r w:rsidR="000209A2">
        <w:rPr>
          <w:rFonts w:asciiTheme="majorBidi" w:hAnsiTheme="majorBidi" w:cstheme="majorBidi"/>
          <w:sz w:val="24"/>
          <w:szCs w:val="24"/>
        </w:rPr>
        <w:t>seorang l</w:t>
      </w:r>
      <w:r w:rsidR="001C3D2F" w:rsidRPr="001157E3">
        <w:rPr>
          <w:rFonts w:asciiTheme="majorBidi" w:hAnsiTheme="majorBidi" w:cstheme="majorBidi"/>
          <w:sz w:val="24"/>
          <w:szCs w:val="24"/>
        </w:rPr>
        <w:t xml:space="preserve">aki-laki </w:t>
      </w:r>
      <w:r w:rsidR="001C3D2F" w:rsidRPr="000209A2">
        <w:rPr>
          <w:rFonts w:asciiTheme="majorBidi" w:hAnsiTheme="majorBidi" w:cstheme="majorBidi"/>
          <w:i/>
          <w:iCs/>
          <w:sz w:val="24"/>
          <w:szCs w:val="24"/>
        </w:rPr>
        <w:t>akh</w:t>
      </w:r>
      <w:r w:rsidR="000209A2">
        <w:rPr>
          <w:rFonts w:asciiTheme="majorBidi" w:hAnsiTheme="majorBidi" w:cstheme="majorBidi"/>
          <w:i/>
          <w:iCs/>
          <w:sz w:val="24"/>
          <w:szCs w:val="24"/>
        </w:rPr>
        <w:t>ṭ</w:t>
      </w:r>
      <w:r w:rsidR="001C3D2F" w:rsidRPr="000209A2">
        <w:rPr>
          <w:rFonts w:asciiTheme="majorBidi" w:hAnsiTheme="majorBidi" w:cstheme="majorBidi"/>
          <w:i/>
          <w:iCs/>
          <w:sz w:val="24"/>
          <w:szCs w:val="24"/>
        </w:rPr>
        <w:t>al al-lis</w:t>
      </w:r>
      <w:r w:rsidR="000209A2">
        <w:rPr>
          <w:rFonts w:asciiTheme="majorBidi" w:hAnsiTheme="majorBidi" w:cstheme="majorBidi"/>
          <w:i/>
          <w:iCs/>
          <w:sz w:val="24"/>
          <w:szCs w:val="24"/>
        </w:rPr>
        <w:t>ā</w:t>
      </w:r>
      <w:r w:rsidR="001C3D2F" w:rsidRPr="000209A2">
        <w:rPr>
          <w:rFonts w:asciiTheme="majorBidi" w:hAnsiTheme="majorBidi" w:cstheme="majorBidi"/>
          <w:i/>
          <w:iCs/>
          <w:sz w:val="24"/>
          <w:szCs w:val="24"/>
        </w:rPr>
        <w:t>n</w:t>
      </w:r>
      <w:r w:rsidR="001C3D2F" w:rsidRPr="001157E3">
        <w:rPr>
          <w:rFonts w:asciiTheme="majorBidi" w:hAnsiTheme="majorBidi" w:cstheme="majorBidi"/>
          <w:sz w:val="24"/>
          <w:szCs w:val="24"/>
        </w:rPr>
        <w:t xml:space="preserve"> yaitu laki-laki yang gagap bicaranya dan karena itu </w:t>
      </w:r>
      <w:proofErr w:type="gramStart"/>
      <w:r w:rsidR="001C3D2F" w:rsidRPr="001157E3">
        <w:rPr>
          <w:rFonts w:asciiTheme="majorBidi" w:hAnsiTheme="majorBidi" w:cstheme="majorBidi"/>
          <w:sz w:val="24"/>
          <w:szCs w:val="24"/>
        </w:rPr>
        <w:t>ia</w:t>
      </w:r>
      <w:proofErr w:type="gramEnd"/>
      <w:r w:rsidR="001C3D2F" w:rsidRPr="001157E3">
        <w:rPr>
          <w:rFonts w:asciiTheme="majorBidi" w:hAnsiTheme="majorBidi" w:cstheme="majorBidi"/>
          <w:sz w:val="24"/>
          <w:szCs w:val="24"/>
        </w:rPr>
        <w:t xml:space="preserve"> dijuluki al-</w:t>
      </w:r>
      <w:r w:rsidR="00E1097A">
        <w:rPr>
          <w:rFonts w:asciiTheme="majorBidi" w:hAnsiTheme="majorBidi" w:cstheme="majorBidi"/>
          <w:sz w:val="24"/>
          <w:szCs w:val="24"/>
        </w:rPr>
        <w:t>Akhṭ</w:t>
      </w:r>
      <w:r w:rsidR="005475F9">
        <w:rPr>
          <w:rFonts w:asciiTheme="majorBidi" w:hAnsiTheme="majorBidi" w:cstheme="majorBidi"/>
          <w:sz w:val="24"/>
          <w:szCs w:val="24"/>
        </w:rPr>
        <w:t>al</w:t>
      </w:r>
      <w:r w:rsidR="001C3D2F" w:rsidRPr="001157E3">
        <w:rPr>
          <w:rFonts w:asciiTheme="majorBidi" w:hAnsiTheme="majorBidi" w:cstheme="majorBidi"/>
          <w:sz w:val="24"/>
          <w:szCs w:val="24"/>
        </w:rPr>
        <w:t xml:space="preserve">. Ibnu Qutaibah berpendapat bahwa </w:t>
      </w:r>
      <w:proofErr w:type="gramStart"/>
      <w:r w:rsidR="001C3D2F" w:rsidRPr="001157E3">
        <w:rPr>
          <w:rFonts w:asciiTheme="majorBidi" w:hAnsiTheme="majorBidi" w:cstheme="majorBidi"/>
          <w:sz w:val="24"/>
          <w:szCs w:val="24"/>
        </w:rPr>
        <w:t>nama</w:t>
      </w:r>
      <w:proofErr w:type="gramEnd"/>
      <w:r w:rsidR="001C3D2F" w:rsidRPr="001157E3">
        <w:rPr>
          <w:rFonts w:asciiTheme="majorBidi" w:hAnsiTheme="majorBidi" w:cstheme="majorBidi"/>
          <w:sz w:val="24"/>
          <w:szCs w:val="24"/>
        </w:rPr>
        <w:t xml:space="preserve"> al-</w:t>
      </w:r>
      <w:r w:rsidR="00E1097A">
        <w:rPr>
          <w:rFonts w:asciiTheme="majorBidi" w:hAnsiTheme="majorBidi" w:cstheme="majorBidi"/>
          <w:sz w:val="24"/>
          <w:szCs w:val="24"/>
        </w:rPr>
        <w:t xml:space="preserve">Akhṭal </w:t>
      </w:r>
      <w:r w:rsidR="001C3D2F" w:rsidRPr="001157E3">
        <w:rPr>
          <w:rFonts w:asciiTheme="majorBidi" w:hAnsiTheme="majorBidi" w:cstheme="majorBidi"/>
          <w:sz w:val="24"/>
          <w:szCs w:val="24"/>
        </w:rPr>
        <w:t>merupakan derivasi dari k</w:t>
      </w:r>
      <w:r w:rsidR="000209A2">
        <w:rPr>
          <w:rFonts w:asciiTheme="majorBidi" w:hAnsiTheme="majorBidi" w:cstheme="majorBidi"/>
          <w:sz w:val="24"/>
          <w:szCs w:val="24"/>
        </w:rPr>
        <w:t xml:space="preserve">ata </w:t>
      </w:r>
      <w:r w:rsidR="000209A2" w:rsidRPr="000209A2">
        <w:rPr>
          <w:rFonts w:asciiTheme="majorBidi" w:hAnsiTheme="majorBidi" w:cstheme="majorBidi"/>
          <w:i/>
          <w:iCs/>
          <w:sz w:val="24"/>
          <w:szCs w:val="24"/>
        </w:rPr>
        <w:t>al-k</w:t>
      </w:r>
      <w:r w:rsidR="001C3D2F" w:rsidRPr="000209A2">
        <w:rPr>
          <w:rFonts w:asciiTheme="majorBidi" w:hAnsiTheme="majorBidi" w:cstheme="majorBidi"/>
          <w:i/>
          <w:iCs/>
          <w:sz w:val="24"/>
          <w:szCs w:val="24"/>
        </w:rPr>
        <w:t>h</w:t>
      </w:r>
      <w:r w:rsidR="000209A2" w:rsidRPr="000209A2">
        <w:rPr>
          <w:rFonts w:asciiTheme="majorBidi" w:hAnsiTheme="majorBidi" w:cstheme="majorBidi"/>
          <w:i/>
          <w:iCs/>
          <w:sz w:val="24"/>
          <w:szCs w:val="24"/>
        </w:rPr>
        <w:t>aṭ</w:t>
      </w:r>
      <w:r w:rsidR="001C3D2F" w:rsidRPr="000209A2">
        <w:rPr>
          <w:rFonts w:asciiTheme="majorBidi" w:hAnsiTheme="majorBidi" w:cstheme="majorBidi"/>
          <w:i/>
          <w:iCs/>
          <w:sz w:val="24"/>
          <w:szCs w:val="24"/>
        </w:rPr>
        <w:t>l</w:t>
      </w:r>
      <w:r w:rsidR="001C3D2F" w:rsidRPr="001157E3">
        <w:rPr>
          <w:rFonts w:asciiTheme="majorBidi" w:hAnsiTheme="majorBidi" w:cstheme="majorBidi"/>
          <w:sz w:val="24"/>
          <w:szCs w:val="24"/>
        </w:rPr>
        <w:t xml:space="preserve"> yang berarti panjang telinga dan dari kata tersebut digunakan juga untuk anjing pemburu. </w:t>
      </w:r>
      <w:r w:rsidR="000209A2">
        <w:rPr>
          <w:rFonts w:asciiTheme="majorBidi" w:hAnsiTheme="majorBidi" w:cstheme="majorBidi"/>
          <w:sz w:val="24"/>
          <w:szCs w:val="24"/>
        </w:rPr>
        <w:t>A</w:t>
      </w:r>
      <w:r w:rsidR="001C3D2F" w:rsidRPr="001157E3">
        <w:rPr>
          <w:rFonts w:asciiTheme="majorBidi" w:hAnsiTheme="majorBidi" w:cstheme="majorBidi"/>
          <w:sz w:val="24"/>
          <w:szCs w:val="24"/>
          <w:shd w:val="clear" w:color="auto" w:fill="FFFFFF"/>
        </w:rPr>
        <w:t>l-Ba</w:t>
      </w:r>
      <w:r w:rsidR="005475F9">
        <w:rPr>
          <w:rFonts w:asciiTheme="majorBidi" w:hAnsiTheme="majorBidi" w:cstheme="majorBidi"/>
          <w:sz w:val="24"/>
          <w:szCs w:val="24"/>
          <w:shd w:val="clear" w:color="auto" w:fill="FFFFFF"/>
        </w:rPr>
        <w:t>ṭ</w:t>
      </w:r>
      <w:r w:rsidR="001C3D2F" w:rsidRPr="001157E3">
        <w:rPr>
          <w:rFonts w:asciiTheme="majorBidi" w:hAnsiTheme="majorBidi" w:cstheme="majorBidi"/>
          <w:sz w:val="24"/>
          <w:szCs w:val="24"/>
          <w:shd w:val="clear" w:color="auto" w:fill="FFFFFF"/>
        </w:rPr>
        <w:t>alyusi meragukan hal ini dengan mengatakan: saya tidak tahu seorangpun yang mengatakan bahwa al-</w:t>
      </w:r>
      <w:proofErr w:type="gramStart"/>
      <w:r w:rsidR="00E1097A">
        <w:rPr>
          <w:rFonts w:asciiTheme="majorBidi" w:hAnsiTheme="majorBidi" w:cstheme="majorBidi"/>
          <w:sz w:val="24"/>
          <w:szCs w:val="24"/>
          <w:shd w:val="clear" w:color="auto" w:fill="FFFFFF"/>
        </w:rPr>
        <w:t xml:space="preserve">Akhṭal </w:t>
      </w:r>
      <w:r w:rsidR="001C3D2F" w:rsidRPr="001157E3">
        <w:rPr>
          <w:rFonts w:asciiTheme="majorBidi" w:hAnsiTheme="majorBidi" w:cstheme="majorBidi"/>
          <w:sz w:val="24"/>
          <w:szCs w:val="24"/>
          <w:shd w:val="clear" w:color="auto" w:fill="FFFFFF"/>
        </w:rPr>
        <w:t xml:space="preserve"> memiliki</w:t>
      </w:r>
      <w:proofErr w:type="gramEnd"/>
      <w:r w:rsidR="001C3D2F" w:rsidRPr="001157E3">
        <w:rPr>
          <w:rFonts w:asciiTheme="majorBidi" w:hAnsiTheme="majorBidi" w:cstheme="majorBidi"/>
          <w:sz w:val="24"/>
          <w:szCs w:val="24"/>
          <w:shd w:val="clear" w:color="auto" w:fill="FFFFFF"/>
        </w:rPr>
        <w:t xml:space="preserve"> dua telinga yang panjang, lalu ia dijuluki karena hal ini. Adapun al-A</w:t>
      </w:r>
      <w:r w:rsidR="005475F9">
        <w:rPr>
          <w:rFonts w:asciiTheme="majorBidi" w:hAnsiTheme="majorBidi" w:cstheme="majorBidi"/>
          <w:sz w:val="24"/>
          <w:szCs w:val="24"/>
          <w:shd w:val="clear" w:color="auto" w:fill="FFFFFF"/>
        </w:rPr>
        <w:t>ṣ</w:t>
      </w:r>
      <w:r w:rsidR="001C3D2F" w:rsidRPr="001157E3">
        <w:rPr>
          <w:rFonts w:asciiTheme="majorBidi" w:hAnsiTheme="majorBidi" w:cstheme="majorBidi"/>
          <w:sz w:val="24"/>
          <w:szCs w:val="24"/>
          <w:shd w:val="clear" w:color="auto" w:fill="FFFFFF"/>
        </w:rPr>
        <w:t>ma’</w:t>
      </w:r>
      <w:r w:rsidR="005475F9">
        <w:rPr>
          <w:rFonts w:asciiTheme="majorBidi" w:hAnsiTheme="majorBidi" w:cstheme="majorBidi"/>
          <w:sz w:val="24"/>
          <w:szCs w:val="24"/>
          <w:shd w:val="clear" w:color="auto" w:fill="FFFFFF"/>
        </w:rPr>
        <w:t>i</w:t>
      </w:r>
      <w:r w:rsidR="001C3D2F" w:rsidRPr="001157E3">
        <w:rPr>
          <w:rFonts w:asciiTheme="majorBidi" w:hAnsiTheme="majorBidi" w:cstheme="majorBidi"/>
          <w:sz w:val="24"/>
          <w:szCs w:val="24"/>
          <w:shd w:val="clear" w:color="auto" w:fill="FFFFFF"/>
        </w:rPr>
        <w:t xml:space="preserve"> mengatakan bahwa para peneliti merasa ragu ketika mengartikan kata </w:t>
      </w:r>
      <w:r w:rsidR="001C3D2F" w:rsidRPr="005475F9">
        <w:rPr>
          <w:rFonts w:asciiTheme="majorBidi" w:hAnsiTheme="majorBidi" w:cstheme="majorBidi"/>
          <w:i/>
          <w:iCs/>
          <w:sz w:val="24"/>
          <w:szCs w:val="24"/>
          <w:shd w:val="clear" w:color="auto" w:fill="FFFFFF"/>
        </w:rPr>
        <w:t>i</w:t>
      </w:r>
      <w:r w:rsidR="005475F9" w:rsidRPr="005475F9">
        <w:rPr>
          <w:rFonts w:asciiTheme="majorBidi" w:hAnsiTheme="majorBidi" w:cstheme="majorBidi"/>
          <w:i/>
          <w:iCs/>
          <w:sz w:val="24"/>
          <w:szCs w:val="24"/>
          <w:shd w:val="clear" w:color="auto" w:fill="FFFFFF"/>
        </w:rPr>
        <w:t>ḍ</w:t>
      </w:r>
      <w:r w:rsidR="001C3D2F" w:rsidRPr="005475F9">
        <w:rPr>
          <w:rFonts w:asciiTheme="majorBidi" w:hAnsiTheme="majorBidi" w:cstheme="majorBidi"/>
          <w:i/>
          <w:iCs/>
          <w:sz w:val="24"/>
          <w:szCs w:val="24"/>
          <w:shd w:val="clear" w:color="auto" w:fill="FFFFFF"/>
        </w:rPr>
        <w:t>tir</w:t>
      </w:r>
      <w:r w:rsidR="005475F9" w:rsidRPr="005475F9">
        <w:rPr>
          <w:rFonts w:asciiTheme="majorBidi" w:hAnsiTheme="majorBidi" w:cstheme="majorBidi"/>
          <w:i/>
          <w:iCs/>
          <w:sz w:val="24"/>
          <w:szCs w:val="24"/>
          <w:shd w:val="clear" w:color="auto" w:fill="FFFFFF"/>
        </w:rPr>
        <w:t>ā</w:t>
      </w:r>
      <w:r w:rsidR="001C3D2F" w:rsidRPr="005475F9">
        <w:rPr>
          <w:rFonts w:asciiTheme="majorBidi" w:hAnsiTheme="majorBidi" w:cstheme="majorBidi"/>
          <w:i/>
          <w:iCs/>
          <w:sz w:val="24"/>
          <w:szCs w:val="24"/>
          <w:shd w:val="clear" w:color="auto" w:fill="FFFFFF"/>
        </w:rPr>
        <w:t>b</w:t>
      </w:r>
      <w:r w:rsidR="001C3D2F" w:rsidRPr="001157E3">
        <w:rPr>
          <w:rFonts w:asciiTheme="majorBidi" w:hAnsiTheme="majorBidi" w:cstheme="majorBidi"/>
          <w:sz w:val="24"/>
          <w:szCs w:val="24"/>
          <w:shd w:val="clear" w:color="auto" w:fill="FFFFFF"/>
        </w:rPr>
        <w:t xml:space="preserve"> dengan lemah dan buruk (gagap)</w:t>
      </w:r>
      <w:r w:rsidR="005475F9">
        <w:rPr>
          <w:rFonts w:asciiTheme="majorBidi" w:hAnsiTheme="majorBidi" w:cstheme="majorBidi"/>
          <w:sz w:val="24"/>
          <w:szCs w:val="24"/>
          <w:shd w:val="clear" w:color="auto" w:fill="FFFFFF"/>
        </w:rPr>
        <w:t xml:space="preserve"> </w:t>
      </w:r>
      <w:r w:rsidR="005475F9">
        <w:rPr>
          <w:rFonts w:asciiTheme="majorBidi" w:hAnsiTheme="majorBidi" w:cstheme="majorBidi"/>
          <w:sz w:val="24"/>
          <w:szCs w:val="24"/>
          <w:shd w:val="clear" w:color="auto" w:fill="FFFFFF"/>
        </w:rPr>
        <w:fldChar w:fldCharType="begin"/>
      </w:r>
      <w:r w:rsidR="005475F9">
        <w:rPr>
          <w:rFonts w:asciiTheme="majorBidi" w:hAnsiTheme="majorBidi" w:cstheme="majorBidi"/>
          <w:sz w:val="24"/>
          <w:szCs w:val="24"/>
          <w:shd w:val="clear" w:color="auto" w:fill="FFFFFF"/>
        </w:rPr>
        <w:instrText xml:space="preserve"> ADDIN ZOTERO_ITEM CSL_CITATION {"citationID":"I4DElIia","properties":{"formattedCitation":"(Na\\uc0\\u7779{}iruddin, 1994, p. 3)","plainCitation":"(Naṣiruddin, 1994, p. 3)","noteIndex":0},"citationItems":[{"id":11,"uris":["http://zotero.org/users/6231161/items/7C9ITFAC"],"uri":["http://zotero.org/users/6231161/items/7C9ITFAC"],"itemData":{"id":11,"type":"book","event-place":"Beirut","publisher":"Dār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Muhammad"}],"issued":{"date-parts":[["1994"]]}},"locator":"3"}],"schema":"https://github.com/citation-style-language/schema/raw/master/csl-citation.json"} </w:instrText>
      </w:r>
      <w:r w:rsidR="005475F9">
        <w:rPr>
          <w:rFonts w:asciiTheme="majorBidi" w:hAnsiTheme="majorBidi" w:cstheme="majorBidi"/>
          <w:sz w:val="24"/>
          <w:szCs w:val="24"/>
          <w:shd w:val="clear" w:color="auto" w:fill="FFFFFF"/>
        </w:rPr>
        <w:fldChar w:fldCharType="separate"/>
      </w:r>
      <w:r w:rsidR="005475F9" w:rsidRPr="005475F9">
        <w:rPr>
          <w:rFonts w:ascii="Times New Roman" w:hAnsi="Times New Roman" w:cs="Times New Roman"/>
          <w:sz w:val="24"/>
          <w:szCs w:val="24"/>
        </w:rPr>
        <w:t>(Naṣiruddin, 1994, p. 3)</w:t>
      </w:r>
      <w:r w:rsidR="005475F9">
        <w:rPr>
          <w:rFonts w:asciiTheme="majorBidi" w:hAnsiTheme="majorBidi" w:cstheme="majorBidi"/>
          <w:sz w:val="24"/>
          <w:szCs w:val="24"/>
          <w:shd w:val="clear" w:color="auto" w:fill="FFFFFF"/>
        </w:rPr>
        <w:fldChar w:fldCharType="end"/>
      </w:r>
      <w:r w:rsidR="001C3D2F" w:rsidRPr="001157E3">
        <w:rPr>
          <w:rFonts w:asciiTheme="majorBidi" w:hAnsiTheme="majorBidi" w:cstheme="majorBidi"/>
          <w:sz w:val="24"/>
          <w:szCs w:val="24"/>
          <w:shd w:val="clear" w:color="auto" w:fill="FFFFFF"/>
        </w:rPr>
        <w:t>.</w:t>
      </w:r>
      <w:r w:rsidR="001C3D2F">
        <w:rPr>
          <w:rFonts w:asciiTheme="majorBidi" w:hAnsiTheme="majorBidi" w:cstheme="majorBidi"/>
          <w:sz w:val="24"/>
          <w:szCs w:val="24"/>
          <w:shd w:val="clear" w:color="auto" w:fill="FFFFFF"/>
        </w:rPr>
        <w:t xml:space="preserve"> Pendapat lainnya tentang nama al-</w:t>
      </w:r>
      <w:proofErr w:type="gramStart"/>
      <w:r w:rsidR="00E1097A">
        <w:rPr>
          <w:rFonts w:asciiTheme="majorBidi" w:hAnsiTheme="majorBidi" w:cstheme="majorBidi"/>
          <w:sz w:val="24"/>
          <w:szCs w:val="24"/>
          <w:shd w:val="clear" w:color="auto" w:fill="FFFFFF"/>
        </w:rPr>
        <w:t xml:space="preserve">Akhṭal </w:t>
      </w:r>
      <w:r w:rsidR="001C3D2F">
        <w:rPr>
          <w:rFonts w:asciiTheme="majorBidi" w:hAnsiTheme="majorBidi" w:cstheme="majorBidi"/>
          <w:sz w:val="24"/>
          <w:szCs w:val="24"/>
          <w:shd w:val="clear" w:color="auto" w:fill="FFFFFF"/>
        </w:rPr>
        <w:t xml:space="preserve"> karena</w:t>
      </w:r>
      <w:proofErr w:type="gramEnd"/>
      <w:r w:rsidR="001C3D2F">
        <w:rPr>
          <w:rFonts w:asciiTheme="majorBidi" w:hAnsiTheme="majorBidi" w:cstheme="majorBidi"/>
          <w:sz w:val="24"/>
          <w:szCs w:val="24"/>
          <w:shd w:val="clear" w:color="auto" w:fill="FFFFFF"/>
        </w:rPr>
        <w:t xml:space="preserve"> ia sering mengejek orang lain melalui syair hijanya. Oleh karena itu Ka’ab bin Ju’ail penyair dari kabilahnya menjulukinya dengan al-</w:t>
      </w:r>
      <w:proofErr w:type="gramStart"/>
      <w:r w:rsidR="00E1097A">
        <w:rPr>
          <w:rFonts w:asciiTheme="majorBidi" w:hAnsiTheme="majorBidi" w:cstheme="majorBidi"/>
          <w:sz w:val="24"/>
          <w:szCs w:val="24"/>
          <w:shd w:val="clear" w:color="auto" w:fill="FFFFFF"/>
        </w:rPr>
        <w:t xml:space="preserve">Akhṭal </w:t>
      </w:r>
      <w:r w:rsidR="001C3D2F">
        <w:rPr>
          <w:rFonts w:asciiTheme="majorBidi" w:hAnsiTheme="majorBidi" w:cstheme="majorBidi"/>
          <w:sz w:val="24"/>
          <w:szCs w:val="24"/>
          <w:shd w:val="clear" w:color="auto" w:fill="FFFFFF"/>
        </w:rPr>
        <w:t xml:space="preserve"> yang</w:t>
      </w:r>
      <w:proofErr w:type="gramEnd"/>
      <w:r w:rsidR="001C3D2F">
        <w:rPr>
          <w:rFonts w:asciiTheme="majorBidi" w:hAnsiTheme="majorBidi" w:cstheme="majorBidi"/>
          <w:sz w:val="24"/>
          <w:szCs w:val="24"/>
          <w:shd w:val="clear" w:color="auto" w:fill="FFFFFF"/>
        </w:rPr>
        <w:t xml:space="preserve"> artinya si bodoh. </w:t>
      </w:r>
      <w:proofErr w:type="gramStart"/>
      <w:r w:rsidR="001C3D2F">
        <w:rPr>
          <w:rFonts w:asciiTheme="majorBidi" w:hAnsiTheme="majorBidi" w:cstheme="majorBidi"/>
          <w:sz w:val="24"/>
          <w:szCs w:val="24"/>
          <w:shd w:val="clear" w:color="auto" w:fill="FFFFFF"/>
        </w:rPr>
        <w:t>Ia</w:t>
      </w:r>
      <w:proofErr w:type="gramEnd"/>
      <w:r w:rsidR="001C3D2F">
        <w:rPr>
          <w:rFonts w:asciiTheme="majorBidi" w:hAnsiTheme="majorBidi" w:cstheme="majorBidi"/>
          <w:sz w:val="24"/>
          <w:szCs w:val="24"/>
          <w:shd w:val="clear" w:color="auto" w:fill="FFFFFF"/>
        </w:rPr>
        <w:t xml:space="preserve"> juga dipanggil dengan dengan Abu Malik (ayahnya Malik). Malik adalah anak laki-laki terbesarnya</w:t>
      </w:r>
      <w:r w:rsidR="005475F9">
        <w:rPr>
          <w:rFonts w:asciiTheme="majorBidi" w:hAnsiTheme="majorBidi" w:cstheme="majorBidi"/>
          <w:sz w:val="24"/>
          <w:szCs w:val="24"/>
          <w:shd w:val="clear" w:color="auto" w:fill="FFFFFF"/>
        </w:rPr>
        <w:t xml:space="preserve"> </w:t>
      </w:r>
      <w:r w:rsidR="005475F9">
        <w:rPr>
          <w:rFonts w:asciiTheme="majorBidi" w:hAnsiTheme="majorBidi" w:cstheme="majorBidi"/>
          <w:sz w:val="24"/>
          <w:szCs w:val="24"/>
          <w:shd w:val="clear" w:color="auto" w:fill="FFFFFF"/>
        </w:rPr>
        <w:fldChar w:fldCharType="begin"/>
      </w:r>
      <w:r w:rsidR="005475F9">
        <w:rPr>
          <w:rFonts w:asciiTheme="majorBidi" w:hAnsiTheme="majorBidi" w:cstheme="majorBidi"/>
          <w:sz w:val="24"/>
          <w:szCs w:val="24"/>
          <w:shd w:val="clear" w:color="auto" w:fill="FFFFFF"/>
        </w:rPr>
        <w:instrText xml:space="preserve"> ADDIN ZOTERO_ITEM CSL_CITATION {"citationID":"b8gsghZ5","properties":{"formattedCitation":"(\\uc0\\u7692{}aif, 1965, p. 259)","plainCitation":"(Ḍaif, 1965, p. 259)","noteIndex":0},"citationItems":[{"id":16,"uris":["http://zotero.org/users/6231161/items/2BXXUYG9"],"uri":["http://zotero.org/users/6231161/items/2BXXUYG9"],"itemData":{"id":16,"type":"book","publisher":"Dâr al-Ma’ârif","title":"Tārikh al-Adab al-Arabi; al-Ashr al-Islami","author":[{"family":"Ḍaif","given":"Syauqi"}],"issued":{"date-parts":[["1965"]]}},"locator":"259"}],"schema":"https://github.com/citation-style-language/schema/raw/master/csl-citation.json"} </w:instrText>
      </w:r>
      <w:r w:rsidR="005475F9">
        <w:rPr>
          <w:rFonts w:asciiTheme="majorBidi" w:hAnsiTheme="majorBidi" w:cstheme="majorBidi"/>
          <w:sz w:val="24"/>
          <w:szCs w:val="24"/>
          <w:shd w:val="clear" w:color="auto" w:fill="FFFFFF"/>
        </w:rPr>
        <w:fldChar w:fldCharType="separate"/>
      </w:r>
      <w:r w:rsidR="005475F9" w:rsidRPr="005475F9">
        <w:rPr>
          <w:rFonts w:ascii="Times New Roman" w:hAnsi="Times New Roman" w:cs="Times New Roman"/>
          <w:sz w:val="24"/>
          <w:szCs w:val="24"/>
        </w:rPr>
        <w:t>(Ḍaif, 1965, p. 259)</w:t>
      </w:r>
      <w:r w:rsidR="005475F9">
        <w:rPr>
          <w:rFonts w:asciiTheme="majorBidi" w:hAnsiTheme="majorBidi" w:cstheme="majorBidi"/>
          <w:sz w:val="24"/>
          <w:szCs w:val="24"/>
          <w:shd w:val="clear" w:color="auto" w:fill="FFFFFF"/>
        </w:rPr>
        <w:fldChar w:fldCharType="end"/>
      </w:r>
      <w:r w:rsidR="001C3D2F">
        <w:rPr>
          <w:rFonts w:asciiTheme="majorBidi" w:hAnsiTheme="majorBidi" w:cstheme="majorBidi"/>
          <w:sz w:val="24"/>
          <w:szCs w:val="24"/>
          <w:shd w:val="clear" w:color="auto" w:fill="FFFFFF"/>
        </w:rPr>
        <w:t>.</w:t>
      </w:r>
    </w:p>
    <w:p w:rsidR="001C3D2F" w:rsidRDefault="001C3D2F" w:rsidP="00DC4DA3">
      <w:pPr>
        <w:spacing w:after="0" w:line="240" w:lineRule="auto"/>
        <w:jc w:val="both"/>
        <w:rPr>
          <w:rFonts w:asciiTheme="majorBidi" w:hAnsiTheme="majorBidi" w:cstheme="majorBidi"/>
          <w:sz w:val="24"/>
          <w:szCs w:val="24"/>
        </w:rPr>
      </w:pPr>
      <w:r>
        <w:rPr>
          <w:rFonts w:asciiTheme="majorBidi" w:hAnsiTheme="majorBidi" w:cstheme="majorBidi"/>
        </w:rPr>
        <w:tab/>
      </w:r>
      <w:r w:rsidR="004D20EA">
        <w:rPr>
          <w:rFonts w:asciiTheme="majorBidi" w:hAnsiTheme="majorBidi" w:cstheme="majorBidi"/>
          <w:sz w:val="24"/>
          <w:szCs w:val="24"/>
        </w:rPr>
        <w:t>Adapun</w:t>
      </w:r>
      <w:r w:rsidRPr="000209A2">
        <w:rPr>
          <w:rFonts w:asciiTheme="majorBidi" w:hAnsiTheme="majorBidi" w:cstheme="majorBidi"/>
          <w:sz w:val="24"/>
          <w:szCs w:val="24"/>
        </w:rPr>
        <w:t xml:space="preserve"> nama</w:t>
      </w:r>
      <w:r>
        <w:rPr>
          <w:rFonts w:asciiTheme="majorBidi" w:hAnsiTheme="majorBidi" w:cstheme="majorBidi"/>
          <w:sz w:val="24"/>
          <w:szCs w:val="24"/>
        </w:rPr>
        <w:t xml:space="preserve"> </w:t>
      </w:r>
      <w:r w:rsidR="005475F9">
        <w:rPr>
          <w:rFonts w:asciiTheme="majorBidi" w:hAnsiTheme="majorBidi" w:cstheme="majorBidi"/>
          <w:sz w:val="24"/>
          <w:szCs w:val="24"/>
        </w:rPr>
        <w:t>Żū</w:t>
      </w:r>
      <w:r w:rsidR="005475F9" w:rsidRPr="001157E3">
        <w:rPr>
          <w:rFonts w:asciiTheme="majorBidi" w:hAnsiTheme="majorBidi" w:cstheme="majorBidi"/>
          <w:sz w:val="24"/>
          <w:szCs w:val="24"/>
        </w:rPr>
        <w:t xml:space="preserve"> </w:t>
      </w:r>
      <w:r w:rsidR="005475F9">
        <w:rPr>
          <w:rFonts w:asciiTheme="majorBidi" w:hAnsiTheme="majorBidi" w:cstheme="majorBidi"/>
          <w:sz w:val="24"/>
          <w:szCs w:val="24"/>
        </w:rPr>
        <w:t>Ṣ</w:t>
      </w:r>
      <w:r w:rsidR="005475F9" w:rsidRPr="001157E3">
        <w:rPr>
          <w:rFonts w:asciiTheme="majorBidi" w:hAnsiTheme="majorBidi" w:cstheme="majorBidi"/>
          <w:sz w:val="24"/>
          <w:szCs w:val="24"/>
        </w:rPr>
        <w:t>alib</w:t>
      </w:r>
      <w:r>
        <w:rPr>
          <w:rFonts w:asciiTheme="majorBidi" w:hAnsiTheme="majorBidi" w:cstheme="majorBidi"/>
          <w:sz w:val="24"/>
          <w:szCs w:val="24"/>
        </w:rPr>
        <w:t xml:space="preserve"> yang artinya si pemilik Salib sebagaimana disampaikan oleh al-Abb Lois Syaikhu dalam bukunya yang berjudul </w:t>
      </w:r>
      <w:r>
        <w:rPr>
          <w:rFonts w:asciiTheme="majorBidi" w:hAnsiTheme="majorBidi" w:cstheme="majorBidi"/>
          <w:i/>
          <w:iCs/>
          <w:sz w:val="24"/>
          <w:szCs w:val="24"/>
        </w:rPr>
        <w:t>Syu’ar</w:t>
      </w:r>
      <w:r w:rsidR="005475F9">
        <w:rPr>
          <w:rFonts w:asciiTheme="majorBidi" w:hAnsiTheme="majorBidi" w:cstheme="majorBidi"/>
          <w:i/>
          <w:iCs/>
          <w:sz w:val="24"/>
          <w:szCs w:val="24"/>
        </w:rPr>
        <w:t>ā</w:t>
      </w:r>
      <w:r>
        <w:rPr>
          <w:rFonts w:asciiTheme="majorBidi" w:hAnsiTheme="majorBidi" w:cstheme="majorBidi"/>
          <w:i/>
          <w:iCs/>
          <w:sz w:val="24"/>
          <w:szCs w:val="24"/>
        </w:rPr>
        <w:t xml:space="preserve"> al-Na</w:t>
      </w:r>
      <w:r w:rsidR="005475F9">
        <w:rPr>
          <w:rFonts w:asciiTheme="majorBidi" w:hAnsiTheme="majorBidi" w:cstheme="majorBidi"/>
          <w:i/>
          <w:iCs/>
          <w:sz w:val="24"/>
          <w:szCs w:val="24"/>
        </w:rPr>
        <w:t>ṣ</w:t>
      </w:r>
      <w:r>
        <w:rPr>
          <w:rFonts w:asciiTheme="majorBidi" w:hAnsiTheme="majorBidi" w:cstheme="majorBidi"/>
          <w:i/>
          <w:iCs/>
          <w:sz w:val="24"/>
          <w:szCs w:val="24"/>
        </w:rPr>
        <w:t>raniyyah Ba’da al-Islam (Penyair Nasrani pasca kedatangan Islam)</w:t>
      </w:r>
      <w:r>
        <w:rPr>
          <w:rFonts w:asciiTheme="majorBidi" w:hAnsiTheme="majorBidi" w:cstheme="majorBidi"/>
          <w:sz w:val="24"/>
          <w:szCs w:val="24"/>
        </w:rPr>
        <w:t xml:space="preserve"> bahwasanya ibunya al-</w:t>
      </w:r>
      <w:proofErr w:type="gramStart"/>
      <w:r w:rsidR="00E1097A">
        <w:rPr>
          <w:rFonts w:asciiTheme="majorBidi" w:hAnsiTheme="majorBidi" w:cstheme="majorBidi"/>
          <w:sz w:val="24"/>
          <w:szCs w:val="24"/>
        </w:rPr>
        <w:t xml:space="preserve">Akhṭal </w:t>
      </w:r>
      <w:r>
        <w:rPr>
          <w:rFonts w:asciiTheme="majorBidi" w:hAnsiTheme="majorBidi" w:cstheme="majorBidi"/>
          <w:sz w:val="24"/>
          <w:szCs w:val="24"/>
        </w:rPr>
        <w:t xml:space="preserve"> mengalungkan</w:t>
      </w:r>
      <w:proofErr w:type="gramEnd"/>
      <w:r>
        <w:rPr>
          <w:rFonts w:asciiTheme="majorBidi" w:hAnsiTheme="majorBidi" w:cstheme="majorBidi"/>
          <w:sz w:val="24"/>
          <w:szCs w:val="24"/>
        </w:rPr>
        <w:t xml:space="preserve"> salib di dadanya al-</w:t>
      </w:r>
      <w:r w:rsidR="00E1097A">
        <w:rPr>
          <w:rFonts w:asciiTheme="majorBidi" w:hAnsiTheme="majorBidi" w:cstheme="majorBidi"/>
          <w:sz w:val="24"/>
          <w:szCs w:val="24"/>
        </w:rPr>
        <w:t xml:space="preserve">Akhṭal </w:t>
      </w:r>
      <w:r>
        <w:rPr>
          <w:rFonts w:asciiTheme="majorBidi" w:hAnsiTheme="majorBidi" w:cstheme="majorBidi"/>
          <w:sz w:val="24"/>
          <w:szCs w:val="24"/>
        </w:rPr>
        <w:t xml:space="preserve"> dan ia tidak pernah mencopotnya hingga lanjut usianya bahkan ketika menemui para khalifah sekalipun. Oleh karena itu al-</w:t>
      </w:r>
      <w:r w:rsidR="00E1097A">
        <w:rPr>
          <w:rFonts w:asciiTheme="majorBidi" w:hAnsiTheme="majorBidi" w:cstheme="majorBidi"/>
          <w:sz w:val="24"/>
          <w:szCs w:val="24"/>
        </w:rPr>
        <w:t xml:space="preserve">Akhṭal </w:t>
      </w:r>
      <w:r>
        <w:rPr>
          <w:rFonts w:asciiTheme="majorBidi" w:hAnsiTheme="majorBidi" w:cstheme="majorBidi"/>
          <w:sz w:val="24"/>
          <w:szCs w:val="24"/>
        </w:rPr>
        <w:t xml:space="preserve">dikenal dengan nama </w:t>
      </w:r>
      <w:r w:rsidR="00DC4DA3">
        <w:rPr>
          <w:rFonts w:asciiTheme="majorBidi" w:hAnsiTheme="majorBidi" w:cstheme="majorBidi"/>
          <w:sz w:val="24"/>
          <w:szCs w:val="24"/>
        </w:rPr>
        <w:t>Żū</w:t>
      </w:r>
      <w:r w:rsidR="00DC4DA3" w:rsidRPr="001157E3">
        <w:rPr>
          <w:rFonts w:asciiTheme="majorBidi" w:hAnsiTheme="majorBidi" w:cstheme="majorBidi"/>
          <w:sz w:val="24"/>
          <w:szCs w:val="24"/>
        </w:rPr>
        <w:t xml:space="preserve"> </w:t>
      </w:r>
      <w:r w:rsidR="00DC4DA3">
        <w:rPr>
          <w:rFonts w:asciiTheme="majorBidi" w:hAnsiTheme="majorBidi" w:cstheme="majorBidi"/>
          <w:sz w:val="24"/>
          <w:szCs w:val="24"/>
        </w:rPr>
        <w:t>Ṣ</w:t>
      </w:r>
      <w:r w:rsidR="00DC4DA3" w:rsidRPr="001157E3">
        <w:rPr>
          <w:rFonts w:asciiTheme="majorBidi" w:hAnsiTheme="majorBidi" w:cstheme="majorBidi"/>
          <w:sz w:val="24"/>
          <w:szCs w:val="24"/>
        </w:rPr>
        <w:t>alib</w:t>
      </w:r>
      <w:r w:rsidR="00DC4DA3">
        <w:rPr>
          <w:rFonts w:asciiTheme="majorBidi" w:hAnsiTheme="majorBidi" w:cstheme="majorBidi"/>
          <w:sz w:val="24"/>
          <w:szCs w:val="24"/>
        </w:rPr>
        <w:t xml:space="preserve"> </w:t>
      </w:r>
      <w:r w:rsidR="00DC4DA3">
        <w:rPr>
          <w:rFonts w:asciiTheme="majorBidi" w:hAnsiTheme="majorBidi" w:cstheme="majorBidi"/>
          <w:sz w:val="24"/>
          <w:szCs w:val="24"/>
        </w:rPr>
        <w:fldChar w:fldCharType="begin"/>
      </w:r>
      <w:r w:rsidR="00DC4DA3">
        <w:rPr>
          <w:rFonts w:asciiTheme="majorBidi" w:hAnsiTheme="majorBidi" w:cstheme="majorBidi"/>
          <w:sz w:val="24"/>
          <w:szCs w:val="24"/>
        </w:rPr>
        <w:instrText xml:space="preserve"> ADDIN ZOTERO_ITEM CSL_CITATION {"citationID":"ixWT3swS","properties":{"formattedCitation":"(Na\\uc0\\u7779{}iruddin, 1994, p. 5)","plainCitation":"(Naṣiruddin, 1994, p. 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Muhammad"}],"issued":{"date-parts":[["1994"]]}},"locator":"5"}],"schema":"https://github.com/citation-style-language/schema/raw/master/csl-citation.json"} </w:instrText>
      </w:r>
      <w:r w:rsidR="00DC4DA3">
        <w:rPr>
          <w:rFonts w:asciiTheme="majorBidi" w:hAnsiTheme="majorBidi" w:cstheme="majorBidi"/>
          <w:sz w:val="24"/>
          <w:szCs w:val="24"/>
        </w:rPr>
        <w:fldChar w:fldCharType="separate"/>
      </w:r>
      <w:r w:rsidR="00DC4DA3" w:rsidRPr="00DC4DA3">
        <w:rPr>
          <w:rFonts w:ascii="Times New Roman" w:hAnsi="Times New Roman" w:cs="Times New Roman"/>
          <w:sz w:val="24"/>
          <w:szCs w:val="24"/>
        </w:rPr>
        <w:t>(Naṣiruddin, 1994, p. 5)</w:t>
      </w:r>
      <w:r w:rsidR="00DC4DA3">
        <w:rPr>
          <w:rFonts w:asciiTheme="majorBidi" w:hAnsiTheme="majorBidi" w:cstheme="majorBidi"/>
          <w:sz w:val="24"/>
          <w:szCs w:val="24"/>
        </w:rPr>
        <w:fldChar w:fldCharType="end"/>
      </w:r>
      <w:r>
        <w:rPr>
          <w:rFonts w:asciiTheme="majorBidi" w:hAnsiTheme="majorBidi" w:cstheme="majorBidi"/>
          <w:sz w:val="24"/>
          <w:szCs w:val="24"/>
        </w:rPr>
        <w:t>.</w:t>
      </w:r>
      <w:r w:rsidR="005475F9">
        <w:rPr>
          <w:rFonts w:asciiTheme="majorBidi" w:hAnsiTheme="majorBidi" w:cstheme="majorBidi"/>
          <w:sz w:val="24"/>
          <w:szCs w:val="24"/>
        </w:rPr>
        <w:t xml:space="preserve"> </w:t>
      </w:r>
    </w:p>
    <w:p w:rsidR="001C3D2F" w:rsidRPr="009A3409" w:rsidRDefault="001C3D2F" w:rsidP="00A9772E">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Sebagaimana perbedaan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dan julukannya, para sejarawan juga tidak mengetahui tanggal pasti kelahiran al-</w:t>
      </w:r>
      <w:r w:rsidR="00E1097A">
        <w:rPr>
          <w:rFonts w:asciiTheme="majorBidi" w:hAnsiTheme="majorBidi" w:cstheme="majorBidi"/>
          <w:sz w:val="24"/>
          <w:szCs w:val="24"/>
        </w:rPr>
        <w:t>Akhṭal</w:t>
      </w:r>
      <w:r>
        <w:rPr>
          <w:rFonts w:asciiTheme="majorBidi" w:hAnsiTheme="majorBidi" w:cstheme="majorBidi"/>
          <w:sz w:val="24"/>
          <w:szCs w:val="24"/>
        </w:rPr>
        <w:t>. Merujuk pada informasi yang disampaikan oleh Ibnu Sal</w:t>
      </w:r>
      <w:r w:rsidR="00DC4DA3">
        <w:rPr>
          <w:rFonts w:asciiTheme="majorBidi" w:hAnsiTheme="majorBidi" w:cstheme="majorBidi"/>
          <w:sz w:val="24"/>
          <w:szCs w:val="24"/>
        </w:rPr>
        <w:t>ā</w:t>
      </w:r>
      <w:r>
        <w:rPr>
          <w:rFonts w:asciiTheme="majorBidi" w:hAnsiTheme="majorBidi" w:cstheme="majorBidi"/>
          <w:sz w:val="24"/>
          <w:szCs w:val="24"/>
        </w:rPr>
        <w:t>m al-Jamah</w:t>
      </w:r>
      <w:r w:rsidR="00DC4DA3">
        <w:rPr>
          <w:rFonts w:asciiTheme="majorBidi" w:hAnsiTheme="majorBidi" w:cstheme="majorBidi"/>
          <w:sz w:val="24"/>
          <w:szCs w:val="24"/>
        </w:rPr>
        <w:t>i</w:t>
      </w:r>
      <w:r>
        <w:rPr>
          <w:rFonts w:asciiTheme="majorBidi" w:hAnsiTheme="majorBidi" w:cstheme="majorBidi"/>
          <w:sz w:val="24"/>
          <w:szCs w:val="24"/>
        </w:rPr>
        <w:t xml:space="preserve"> dalam kitab </w:t>
      </w:r>
      <w:r w:rsidR="00DC4DA3">
        <w:rPr>
          <w:rFonts w:asciiTheme="majorBidi" w:hAnsiTheme="majorBidi" w:cstheme="majorBidi"/>
          <w:i/>
          <w:iCs/>
          <w:sz w:val="24"/>
          <w:szCs w:val="24"/>
        </w:rPr>
        <w:t>Ṭ</w:t>
      </w:r>
      <w:r>
        <w:rPr>
          <w:rFonts w:asciiTheme="majorBidi" w:hAnsiTheme="majorBidi" w:cstheme="majorBidi"/>
          <w:i/>
          <w:iCs/>
          <w:sz w:val="24"/>
          <w:szCs w:val="24"/>
        </w:rPr>
        <w:t>aba</w:t>
      </w:r>
      <w:r w:rsidR="00DC4DA3">
        <w:rPr>
          <w:rFonts w:asciiTheme="majorBidi" w:hAnsiTheme="majorBidi" w:cstheme="majorBidi"/>
          <w:i/>
          <w:iCs/>
          <w:sz w:val="24"/>
          <w:szCs w:val="24"/>
        </w:rPr>
        <w:t>qā</w:t>
      </w:r>
      <w:r>
        <w:rPr>
          <w:rFonts w:asciiTheme="majorBidi" w:hAnsiTheme="majorBidi" w:cstheme="majorBidi"/>
          <w:i/>
          <w:iCs/>
          <w:sz w:val="24"/>
          <w:szCs w:val="24"/>
        </w:rPr>
        <w:t>t Fuh</w:t>
      </w:r>
      <w:r w:rsidR="00DC4DA3">
        <w:rPr>
          <w:rFonts w:asciiTheme="majorBidi" w:hAnsiTheme="majorBidi" w:cstheme="majorBidi"/>
          <w:i/>
          <w:iCs/>
          <w:sz w:val="24"/>
          <w:szCs w:val="24"/>
        </w:rPr>
        <w:t>ū</w:t>
      </w:r>
      <w:r>
        <w:rPr>
          <w:rFonts w:asciiTheme="majorBidi" w:hAnsiTheme="majorBidi" w:cstheme="majorBidi"/>
          <w:i/>
          <w:iCs/>
          <w:sz w:val="24"/>
          <w:szCs w:val="24"/>
        </w:rPr>
        <w:t>l al-S</w:t>
      </w:r>
      <w:r w:rsidR="00DC4DA3">
        <w:rPr>
          <w:rFonts w:asciiTheme="majorBidi" w:hAnsiTheme="majorBidi" w:cstheme="majorBidi"/>
          <w:i/>
          <w:iCs/>
          <w:sz w:val="24"/>
          <w:szCs w:val="24"/>
        </w:rPr>
        <w:t>y</w:t>
      </w:r>
      <w:r>
        <w:rPr>
          <w:rFonts w:asciiTheme="majorBidi" w:hAnsiTheme="majorBidi" w:cstheme="majorBidi"/>
          <w:i/>
          <w:iCs/>
          <w:sz w:val="24"/>
          <w:szCs w:val="24"/>
        </w:rPr>
        <w:t>u’ar</w:t>
      </w:r>
      <w:r w:rsidR="00DC4DA3">
        <w:rPr>
          <w:rFonts w:asciiTheme="majorBidi" w:hAnsiTheme="majorBidi" w:cstheme="majorBidi"/>
          <w:i/>
          <w:iCs/>
          <w:sz w:val="24"/>
          <w:szCs w:val="24"/>
        </w:rPr>
        <w:t>ā</w:t>
      </w:r>
      <w:r>
        <w:rPr>
          <w:rFonts w:asciiTheme="majorBidi" w:hAnsiTheme="majorBidi" w:cstheme="majorBidi"/>
          <w:sz w:val="24"/>
          <w:szCs w:val="24"/>
        </w:rPr>
        <w:t xml:space="preserve"> bahwa al-</w:t>
      </w:r>
      <w:proofErr w:type="gramStart"/>
      <w:r w:rsidR="00E1097A">
        <w:rPr>
          <w:rFonts w:asciiTheme="majorBidi" w:hAnsiTheme="majorBidi" w:cstheme="majorBidi"/>
          <w:sz w:val="24"/>
          <w:szCs w:val="24"/>
        </w:rPr>
        <w:t xml:space="preserve">Akhṭal </w:t>
      </w:r>
      <w:r>
        <w:rPr>
          <w:rFonts w:asciiTheme="majorBidi" w:hAnsiTheme="majorBidi" w:cstheme="majorBidi"/>
          <w:sz w:val="24"/>
          <w:szCs w:val="24"/>
        </w:rPr>
        <w:t xml:space="preserve"> adalah</w:t>
      </w:r>
      <w:proofErr w:type="gramEnd"/>
      <w:r>
        <w:rPr>
          <w:rFonts w:asciiTheme="majorBidi" w:hAnsiTheme="majorBidi" w:cstheme="majorBidi"/>
          <w:sz w:val="24"/>
          <w:szCs w:val="24"/>
        </w:rPr>
        <w:t xml:space="preserve"> penyair paling senior pada masanya. </w:t>
      </w:r>
      <w:proofErr w:type="gramStart"/>
      <w:r>
        <w:rPr>
          <w:rFonts w:asciiTheme="majorBidi" w:hAnsiTheme="majorBidi" w:cstheme="majorBidi"/>
          <w:sz w:val="24"/>
          <w:szCs w:val="24"/>
        </w:rPr>
        <w:t>Sebagaimana yang diketahui bahwa penyair yang berada pada levelnya yaitu al-Farazdaq, Jar</w:t>
      </w:r>
      <w:r w:rsidR="00DC4DA3">
        <w:rPr>
          <w:rFonts w:asciiTheme="majorBidi" w:hAnsiTheme="majorBidi" w:cstheme="majorBidi"/>
          <w:sz w:val="24"/>
          <w:szCs w:val="24"/>
        </w:rPr>
        <w:t>ī</w:t>
      </w:r>
      <w:r>
        <w:rPr>
          <w:rFonts w:asciiTheme="majorBidi" w:hAnsiTheme="majorBidi" w:cstheme="majorBidi"/>
          <w:sz w:val="24"/>
          <w:szCs w:val="24"/>
        </w:rPr>
        <w:t>r, al-Rā’ī dan al-</w:t>
      </w:r>
      <w:r w:rsidR="00E1097A">
        <w:rPr>
          <w:rFonts w:asciiTheme="majorBidi" w:hAnsiTheme="majorBidi" w:cstheme="majorBidi"/>
          <w:sz w:val="24"/>
          <w:szCs w:val="24"/>
        </w:rPr>
        <w:t xml:space="preserve">Akhṭal </w:t>
      </w:r>
      <w:r>
        <w:rPr>
          <w:rFonts w:asciiTheme="majorBidi" w:hAnsiTheme="majorBidi" w:cstheme="majorBidi"/>
          <w:sz w:val="24"/>
          <w:szCs w:val="24"/>
        </w:rPr>
        <w:t>sendiri.</w:t>
      </w:r>
      <w:proofErr w:type="gramEnd"/>
      <w:r>
        <w:rPr>
          <w:rFonts w:asciiTheme="majorBidi" w:hAnsiTheme="majorBidi" w:cstheme="majorBidi"/>
          <w:sz w:val="24"/>
          <w:szCs w:val="24"/>
        </w:rPr>
        <w:t xml:space="preserve"> Adapun al-Rā’ī tidak ada yang mengetahui sama sekali kapan lahirnya, sedangkan Jarir lahir tahun 33-114  H/653/728 M</w:t>
      </w:r>
      <w:r w:rsidR="00DC4DA3">
        <w:rPr>
          <w:rFonts w:asciiTheme="majorBidi" w:hAnsiTheme="majorBidi" w:cstheme="majorBidi"/>
          <w:sz w:val="24"/>
          <w:szCs w:val="24"/>
        </w:rPr>
        <w:t xml:space="preserve"> </w:t>
      </w:r>
      <w:r w:rsidR="00DC4DA3">
        <w:rPr>
          <w:rFonts w:asciiTheme="majorBidi" w:hAnsiTheme="majorBidi" w:cstheme="majorBidi"/>
          <w:sz w:val="24"/>
          <w:szCs w:val="24"/>
        </w:rPr>
        <w:fldChar w:fldCharType="begin"/>
      </w:r>
      <w:r w:rsidR="00DC4DA3">
        <w:rPr>
          <w:rFonts w:asciiTheme="majorBidi" w:hAnsiTheme="majorBidi" w:cstheme="majorBidi"/>
          <w:sz w:val="24"/>
          <w:szCs w:val="24"/>
        </w:rPr>
        <w:instrText xml:space="preserve"> ADDIN ZOTERO_ITEM CSL_CITATION {"citationID":"6MNzSi59","properties":{"formattedCitation":"(al-\\uc0\\u7788{}abb\\uc0\\u257{}\\uc0\\u8217{}, 1997, p. 6)","plainCitation":"(al-Ṭabbā’, 1997, p. 6)","noteIndex":0},"citationItems":[{"id":24,"uris":["http://zotero.org/users/6231161/items/IC9TE3YC"],"uri":["http://zotero.org/users/6231161/items/IC9TE3YC"],"itemData":{"id":24,"type":"book","event-place":"Beirut","publisher":": Syirkah Dār al-Arqām","publisher-place":"Beirut","author":[{"family":"Ṭabbā’","given":"Umar Fārūq","non-dropping-particle":"al-"}],"issued":{"date-parts":[["1997"]]}},"locator":"6"}],"schema":"https://github.com/citation-style-language/schema/raw/master/csl-citation.json"} </w:instrText>
      </w:r>
      <w:r w:rsidR="00DC4DA3">
        <w:rPr>
          <w:rFonts w:asciiTheme="majorBidi" w:hAnsiTheme="majorBidi" w:cstheme="majorBidi"/>
          <w:sz w:val="24"/>
          <w:szCs w:val="24"/>
        </w:rPr>
        <w:fldChar w:fldCharType="separate"/>
      </w:r>
      <w:r w:rsidR="00DC4DA3" w:rsidRPr="00DC4DA3">
        <w:rPr>
          <w:rFonts w:ascii="Times New Roman" w:hAnsi="Times New Roman" w:cs="Times New Roman"/>
          <w:sz w:val="24"/>
          <w:szCs w:val="24"/>
        </w:rPr>
        <w:t>(al-Ṭabbā’, 1997, p. 6)</w:t>
      </w:r>
      <w:r w:rsidR="00DC4DA3">
        <w:rPr>
          <w:rFonts w:asciiTheme="majorBidi" w:hAnsiTheme="majorBidi" w:cstheme="majorBidi"/>
          <w:sz w:val="24"/>
          <w:szCs w:val="24"/>
        </w:rPr>
        <w:fldChar w:fldCharType="end"/>
      </w:r>
      <w:r>
        <w:rPr>
          <w:rFonts w:asciiTheme="majorBidi" w:hAnsiTheme="majorBidi" w:cstheme="majorBidi"/>
          <w:sz w:val="24"/>
          <w:szCs w:val="24"/>
        </w:rPr>
        <w:t xml:space="preserve"> dan al-Farazdaq diperkirakan lahir tahun 20-114 H/641-733 M</w:t>
      </w:r>
      <w:r w:rsidR="001E70FE">
        <w:rPr>
          <w:rFonts w:asciiTheme="majorBidi" w:hAnsiTheme="majorBidi" w:cstheme="majorBidi"/>
          <w:sz w:val="24"/>
          <w:szCs w:val="24"/>
        </w:rPr>
        <w:t xml:space="preserve"> </w:t>
      </w:r>
      <w:r w:rsidR="001E70FE">
        <w:rPr>
          <w:rFonts w:asciiTheme="majorBidi" w:hAnsiTheme="majorBidi" w:cstheme="majorBidi"/>
          <w:sz w:val="24"/>
          <w:szCs w:val="24"/>
        </w:rPr>
        <w:fldChar w:fldCharType="begin"/>
      </w:r>
      <w:r w:rsidR="001E70FE">
        <w:rPr>
          <w:rFonts w:asciiTheme="majorBidi" w:hAnsiTheme="majorBidi" w:cstheme="majorBidi"/>
          <w:sz w:val="24"/>
          <w:szCs w:val="24"/>
        </w:rPr>
        <w:instrText xml:space="preserve"> ADDIN ZOTERO_ITEM CSL_CITATION {"citationID":"d6gl5y5m","properties":{"formattedCitation":"(F\\uc0\\u257{}\\uc0\\u8217{}\\uc0\\u363{}r (syarah), 1987, pp. 5\\uc0\\u8211{}8)","plainCitation":"(Fā’ūr (syarah), 1987, pp. 5–8)","noteIndex":0},"citationItems":[{"id":25,"uris":["http://zotero.org/users/6231161/items/94M5LZQ6"],"uri":["http://zotero.org/users/6231161/items/94M5LZQ6"],"itemData":{"id":25,"type":"book","event-place":"Beirut","publisher":"Dar al- Kutub al-‘Ilmiyah","publisher-place":"Beirut","title":"Dīwān al-Farazdaq","author":[{"family":"Fā’ūr (syarah)","given":"Ali"}],"issued":{"date-parts":[["1987"]]}},"locator":"5-8"}],"schema":"https://github.com/citation-style-language/schema/raw/master/csl-citation.json"} </w:instrText>
      </w:r>
      <w:r w:rsidR="001E70FE">
        <w:rPr>
          <w:rFonts w:asciiTheme="majorBidi" w:hAnsiTheme="majorBidi" w:cstheme="majorBidi"/>
          <w:sz w:val="24"/>
          <w:szCs w:val="24"/>
        </w:rPr>
        <w:fldChar w:fldCharType="separate"/>
      </w:r>
      <w:r w:rsidR="001E70FE" w:rsidRPr="001E70FE">
        <w:rPr>
          <w:rFonts w:ascii="Times New Roman" w:hAnsi="Times New Roman" w:cs="Times New Roman"/>
          <w:sz w:val="24"/>
          <w:szCs w:val="24"/>
        </w:rPr>
        <w:t>(Fā’ūr (syarah), 1987, pp. 5–8)</w:t>
      </w:r>
      <w:r w:rsidR="001E70FE">
        <w:rPr>
          <w:rFonts w:asciiTheme="majorBidi" w:hAnsiTheme="majorBidi" w:cstheme="majorBidi"/>
          <w:sz w:val="24"/>
          <w:szCs w:val="24"/>
        </w:rPr>
        <w:fldChar w:fldCharType="end"/>
      </w:r>
      <w:r>
        <w:rPr>
          <w:rFonts w:asciiTheme="majorBidi" w:hAnsiTheme="majorBidi" w:cstheme="majorBidi"/>
          <w:sz w:val="24"/>
          <w:szCs w:val="24"/>
        </w:rPr>
        <w:t>. Berdasarkan hal ini al-</w:t>
      </w:r>
      <w:r w:rsidR="00E1097A">
        <w:rPr>
          <w:rFonts w:asciiTheme="majorBidi" w:hAnsiTheme="majorBidi" w:cstheme="majorBidi"/>
          <w:sz w:val="24"/>
          <w:szCs w:val="24"/>
        </w:rPr>
        <w:t xml:space="preserve">Akhṭal </w:t>
      </w:r>
      <w:r>
        <w:rPr>
          <w:rFonts w:asciiTheme="majorBidi" w:hAnsiTheme="majorBidi" w:cstheme="majorBidi"/>
          <w:sz w:val="24"/>
          <w:szCs w:val="24"/>
        </w:rPr>
        <w:t xml:space="preserve"> diperkirakan lahir sekitar tahun 10 H</w:t>
      </w:r>
      <w:r w:rsidR="001E70FE">
        <w:rPr>
          <w:rFonts w:asciiTheme="majorBidi" w:hAnsiTheme="majorBidi" w:cstheme="majorBidi"/>
          <w:sz w:val="24"/>
          <w:szCs w:val="24"/>
        </w:rPr>
        <w:t xml:space="preserve"> </w:t>
      </w:r>
      <w:r w:rsidR="001E70FE">
        <w:rPr>
          <w:rFonts w:asciiTheme="majorBidi" w:hAnsiTheme="majorBidi" w:cstheme="majorBidi"/>
          <w:sz w:val="24"/>
          <w:szCs w:val="24"/>
        </w:rPr>
        <w:fldChar w:fldCharType="begin"/>
      </w:r>
      <w:r w:rsidR="001E70FE">
        <w:rPr>
          <w:rFonts w:asciiTheme="majorBidi" w:hAnsiTheme="majorBidi" w:cstheme="majorBidi"/>
          <w:sz w:val="24"/>
          <w:szCs w:val="24"/>
        </w:rPr>
        <w:instrText xml:space="preserve"> ADDIN ZOTERO_ITEM CSL_CITATION {"citationID":"MbDMWoqt","properties":{"formattedCitation":"(Na\\uc0\\u7779{}iruddin, 1994, p. 6)","plainCitation":"(Naṣiruddin, 1994, p. 6)","noteIndex":0},"citationItems":[{"id":11,"uris":["http://zotero.org/users/6231161/items/7C9ITFAC"],"uri":["http://zotero.org/users/6231161/items/7C9ITFAC"],"itemData":{"id":11,"type":"book","event-place":"Beirut","publisher":"Dār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Muhammad"}],"issued":{"date-parts":[["1994"]]}},"locator":"6"}],"schema":"https://github.com/citation-style-language/schema/raw/master/csl-citation.json"} </w:instrText>
      </w:r>
      <w:r w:rsidR="001E70FE">
        <w:rPr>
          <w:rFonts w:asciiTheme="majorBidi" w:hAnsiTheme="majorBidi" w:cstheme="majorBidi"/>
          <w:sz w:val="24"/>
          <w:szCs w:val="24"/>
        </w:rPr>
        <w:fldChar w:fldCharType="separate"/>
      </w:r>
      <w:r w:rsidR="001E70FE" w:rsidRPr="001E70FE">
        <w:rPr>
          <w:rFonts w:ascii="Times New Roman" w:hAnsi="Times New Roman" w:cs="Times New Roman"/>
          <w:sz w:val="24"/>
          <w:szCs w:val="24"/>
        </w:rPr>
        <w:t>(Naṣiruddin, 1994, p. 6)</w:t>
      </w:r>
      <w:r w:rsidR="001E70FE">
        <w:rPr>
          <w:rFonts w:asciiTheme="majorBidi" w:hAnsiTheme="majorBidi" w:cstheme="majorBidi"/>
          <w:sz w:val="24"/>
          <w:szCs w:val="24"/>
        </w:rPr>
        <w:fldChar w:fldCharType="end"/>
      </w:r>
      <w:r w:rsidRPr="009A3409">
        <w:rPr>
          <w:rFonts w:asciiTheme="majorBidi" w:hAnsiTheme="majorBidi" w:cstheme="majorBidi"/>
          <w:sz w:val="24"/>
          <w:szCs w:val="24"/>
        </w:rPr>
        <w:t>.</w:t>
      </w:r>
      <w:r w:rsidR="004D20EA" w:rsidRPr="009A3409">
        <w:rPr>
          <w:rFonts w:asciiTheme="majorBidi" w:hAnsiTheme="majorBidi" w:cstheme="majorBidi"/>
          <w:sz w:val="24"/>
          <w:szCs w:val="24"/>
        </w:rPr>
        <w:t xml:space="preserve"> Namun menurut al-A</w:t>
      </w:r>
      <w:r w:rsidR="001E70FE">
        <w:rPr>
          <w:rFonts w:asciiTheme="majorBidi" w:hAnsiTheme="majorBidi" w:cstheme="majorBidi"/>
          <w:sz w:val="24"/>
          <w:szCs w:val="24"/>
        </w:rPr>
        <w:t>ṣ</w:t>
      </w:r>
      <w:r w:rsidR="004D20EA" w:rsidRPr="009A3409">
        <w:rPr>
          <w:rFonts w:asciiTheme="majorBidi" w:hAnsiTheme="majorBidi" w:cstheme="majorBidi"/>
          <w:sz w:val="24"/>
          <w:szCs w:val="24"/>
        </w:rPr>
        <w:t>fah</w:t>
      </w:r>
      <w:r w:rsidR="001E70FE">
        <w:rPr>
          <w:rFonts w:asciiTheme="majorBidi" w:hAnsiTheme="majorBidi" w:cstheme="majorBidi"/>
          <w:sz w:val="24"/>
          <w:szCs w:val="24"/>
        </w:rPr>
        <w:t>ā</w:t>
      </w:r>
      <w:r w:rsidR="004D20EA" w:rsidRPr="009A3409">
        <w:rPr>
          <w:rFonts w:asciiTheme="majorBidi" w:hAnsiTheme="majorBidi" w:cstheme="majorBidi"/>
          <w:sz w:val="24"/>
          <w:szCs w:val="24"/>
        </w:rPr>
        <w:t>ni penulis buku al-Ag</w:t>
      </w:r>
      <w:r w:rsidR="001E70FE">
        <w:rPr>
          <w:rFonts w:asciiTheme="majorBidi" w:hAnsiTheme="majorBidi" w:cstheme="majorBidi"/>
          <w:sz w:val="24"/>
          <w:szCs w:val="24"/>
        </w:rPr>
        <w:t>ā</w:t>
      </w:r>
      <w:r w:rsidR="004D20EA" w:rsidRPr="009A3409">
        <w:rPr>
          <w:rFonts w:asciiTheme="majorBidi" w:hAnsiTheme="majorBidi" w:cstheme="majorBidi"/>
          <w:sz w:val="24"/>
          <w:szCs w:val="24"/>
        </w:rPr>
        <w:t xml:space="preserve">ni sebagaimana disebutkan Dawabsyah, ia lahir </w:t>
      </w:r>
      <w:r w:rsidR="00E42747" w:rsidRPr="009A3409">
        <w:rPr>
          <w:rFonts w:asciiTheme="majorBidi" w:hAnsiTheme="majorBidi" w:cstheme="majorBidi"/>
          <w:sz w:val="24"/>
          <w:szCs w:val="24"/>
        </w:rPr>
        <w:t>diperkirakan sekitar tahun 20 H di Kota Hirah</w:t>
      </w:r>
      <w:r w:rsidR="001E70FE">
        <w:rPr>
          <w:rFonts w:asciiTheme="majorBidi" w:hAnsiTheme="majorBidi" w:cstheme="majorBidi"/>
          <w:sz w:val="24"/>
          <w:szCs w:val="24"/>
        </w:rPr>
        <w:t xml:space="preserve"> </w:t>
      </w:r>
      <w:r w:rsidR="00A9772E">
        <w:rPr>
          <w:rFonts w:asciiTheme="majorBidi" w:hAnsiTheme="majorBidi" w:cstheme="majorBidi"/>
          <w:sz w:val="24"/>
          <w:szCs w:val="24"/>
        </w:rPr>
        <w:fldChar w:fldCharType="begin"/>
      </w:r>
      <w:r w:rsidR="00A9772E">
        <w:rPr>
          <w:rFonts w:asciiTheme="majorBidi" w:hAnsiTheme="majorBidi" w:cstheme="majorBidi"/>
          <w:sz w:val="24"/>
          <w:szCs w:val="24"/>
        </w:rPr>
        <w:instrText xml:space="preserve"> ADDIN ZOTERO_ITEM CSL_CITATION {"citationID":"0DEiTxm2","properties":{"formattedCitation":"(Dawabsyah, 2013, p. 60)","plainCitation":"(Dawabsyah, 2013, p. 60)","noteIndex":0},"citationItems":[{"id":26,"uris":["http://zotero.org/users/6231161/items/4UAD5G2R"],"uri":["http://zotero.org/users/6231161/items/4UAD5G2R"],"itemData":{"id":26,"type":"article-journal","collection-title":"Faṣilah Muhakkamah","container-title":"Iḍā’ah Naqdiyyah","volume":"11","author":[{"family":"Dawabsyah","given":"Muhammad"}],"issued":{"date-parts":[["2013"]]}},"locator":"60"}],"schema":"https://github.com/citation-style-language/schema/raw/master/csl-citation.json"} </w:instrText>
      </w:r>
      <w:r w:rsidR="00A9772E">
        <w:rPr>
          <w:rFonts w:asciiTheme="majorBidi" w:hAnsiTheme="majorBidi" w:cstheme="majorBidi"/>
          <w:sz w:val="24"/>
          <w:szCs w:val="24"/>
        </w:rPr>
        <w:fldChar w:fldCharType="separate"/>
      </w:r>
      <w:r w:rsidR="00A9772E" w:rsidRPr="00A9772E">
        <w:rPr>
          <w:rFonts w:ascii="Times New Roman" w:hAnsi="Times New Roman" w:cs="Times New Roman"/>
          <w:sz w:val="24"/>
        </w:rPr>
        <w:t>(Dawabsyah, 2013, p. 60)</w:t>
      </w:r>
      <w:r w:rsidR="00A9772E">
        <w:rPr>
          <w:rFonts w:asciiTheme="majorBidi" w:hAnsiTheme="majorBidi" w:cstheme="majorBidi"/>
          <w:sz w:val="24"/>
          <w:szCs w:val="24"/>
        </w:rPr>
        <w:fldChar w:fldCharType="end"/>
      </w:r>
      <w:r w:rsidR="004D20EA" w:rsidRPr="009A3409">
        <w:rPr>
          <w:rFonts w:asciiTheme="majorBidi" w:hAnsiTheme="majorBidi" w:cstheme="majorBidi"/>
          <w:sz w:val="24"/>
          <w:szCs w:val="24"/>
        </w:rPr>
        <w:t>.</w:t>
      </w:r>
      <w:r w:rsidR="00E42747" w:rsidRPr="009A3409">
        <w:rPr>
          <w:rFonts w:asciiTheme="majorBidi" w:hAnsiTheme="majorBidi" w:cstheme="majorBidi"/>
          <w:sz w:val="24"/>
          <w:szCs w:val="24"/>
        </w:rPr>
        <w:t xml:space="preserve"> </w:t>
      </w:r>
    </w:p>
    <w:p w:rsidR="001C3D2F" w:rsidRPr="00A939AF" w:rsidRDefault="001C3D2F" w:rsidP="00A939AF">
      <w:pPr>
        <w:spacing w:after="0" w:line="240" w:lineRule="auto"/>
        <w:ind w:firstLine="720"/>
        <w:jc w:val="both"/>
        <w:rPr>
          <w:rFonts w:asciiTheme="majorBidi" w:hAnsiTheme="majorBidi" w:cstheme="majorBidi"/>
          <w:sz w:val="24"/>
          <w:szCs w:val="24"/>
          <w:shd w:val="clear" w:color="auto" w:fill="FFFFFF"/>
        </w:rPr>
      </w:pPr>
      <w:r w:rsidRPr="00A939AF">
        <w:rPr>
          <w:rFonts w:asciiTheme="majorBidi" w:hAnsiTheme="majorBidi" w:cstheme="majorBidi"/>
          <w:sz w:val="24"/>
          <w:szCs w:val="24"/>
          <w:shd w:val="clear" w:color="auto" w:fill="FFFFFF"/>
        </w:rPr>
        <w:t>Ibu al-</w:t>
      </w:r>
      <w:r w:rsidR="00A939AF">
        <w:rPr>
          <w:rFonts w:asciiTheme="majorBidi" w:hAnsiTheme="majorBidi" w:cstheme="majorBidi"/>
          <w:sz w:val="24"/>
          <w:szCs w:val="24"/>
          <w:shd w:val="clear" w:color="auto" w:fill="FFFFFF"/>
        </w:rPr>
        <w:t>Akhṭal</w:t>
      </w:r>
      <w:r w:rsidRPr="00A939AF">
        <w:rPr>
          <w:rFonts w:asciiTheme="majorBidi" w:hAnsiTheme="majorBidi" w:cstheme="majorBidi"/>
          <w:sz w:val="24"/>
          <w:szCs w:val="24"/>
          <w:shd w:val="clear" w:color="auto" w:fill="FFFFFF"/>
        </w:rPr>
        <w:t xml:space="preserve"> sebagaimana</w:t>
      </w:r>
      <w:r w:rsidR="00A939AF">
        <w:rPr>
          <w:rFonts w:asciiTheme="majorBidi" w:hAnsiTheme="majorBidi" w:cstheme="majorBidi"/>
          <w:sz w:val="24"/>
          <w:szCs w:val="24"/>
          <w:shd w:val="clear" w:color="auto" w:fill="FFFFFF"/>
        </w:rPr>
        <w:t xml:space="preserve"> ayahnya adalah seorang Nasrani, n</w:t>
      </w:r>
      <w:r w:rsidRPr="00A939AF">
        <w:rPr>
          <w:rFonts w:asciiTheme="majorBidi" w:hAnsiTheme="majorBidi" w:cstheme="majorBidi"/>
          <w:sz w:val="24"/>
          <w:szCs w:val="24"/>
          <w:shd w:val="clear" w:color="auto" w:fill="FFFFFF"/>
        </w:rPr>
        <w:t xml:space="preserve">amun demikian ayahnya menikah lagi dengan wanita lain yang dalam agama </w:t>
      </w:r>
      <w:proofErr w:type="gramStart"/>
      <w:r w:rsidRPr="00A939AF">
        <w:rPr>
          <w:rFonts w:asciiTheme="majorBidi" w:hAnsiTheme="majorBidi" w:cstheme="majorBidi"/>
          <w:sz w:val="24"/>
          <w:szCs w:val="24"/>
          <w:shd w:val="clear" w:color="auto" w:fill="FFFFFF"/>
        </w:rPr>
        <w:t>kristen</w:t>
      </w:r>
      <w:proofErr w:type="gramEnd"/>
      <w:r w:rsidRPr="00A939AF">
        <w:rPr>
          <w:rFonts w:asciiTheme="majorBidi" w:hAnsiTheme="majorBidi" w:cstheme="majorBidi"/>
          <w:sz w:val="24"/>
          <w:szCs w:val="24"/>
          <w:shd w:val="clear" w:color="auto" w:fill="FFFFFF"/>
        </w:rPr>
        <w:t xml:space="preserve"> sebenarnya tidak diperbolehkan. Hal ini menunjukkan bahwa ayahnya bukan</w:t>
      </w:r>
      <w:r w:rsidR="00A939AF">
        <w:rPr>
          <w:rFonts w:asciiTheme="majorBidi" w:hAnsiTheme="majorBidi" w:cstheme="majorBidi"/>
          <w:sz w:val="24"/>
          <w:szCs w:val="24"/>
          <w:shd w:val="clear" w:color="auto" w:fill="FFFFFF"/>
        </w:rPr>
        <w:t>lah</w:t>
      </w:r>
      <w:r w:rsidRPr="00A939AF">
        <w:rPr>
          <w:rFonts w:asciiTheme="majorBidi" w:hAnsiTheme="majorBidi" w:cstheme="majorBidi"/>
          <w:sz w:val="24"/>
          <w:szCs w:val="24"/>
          <w:shd w:val="clear" w:color="auto" w:fill="FFFFFF"/>
        </w:rPr>
        <w:t xml:space="preserve"> penganut </w:t>
      </w:r>
      <w:proofErr w:type="gramStart"/>
      <w:r w:rsidRPr="00A939AF">
        <w:rPr>
          <w:rFonts w:asciiTheme="majorBidi" w:hAnsiTheme="majorBidi" w:cstheme="majorBidi"/>
          <w:sz w:val="24"/>
          <w:szCs w:val="24"/>
          <w:shd w:val="clear" w:color="auto" w:fill="FFFFFF"/>
        </w:rPr>
        <w:t>kristen</w:t>
      </w:r>
      <w:proofErr w:type="gramEnd"/>
      <w:r w:rsidRPr="00A939AF">
        <w:rPr>
          <w:rFonts w:asciiTheme="majorBidi" w:hAnsiTheme="majorBidi" w:cstheme="majorBidi"/>
          <w:sz w:val="24"/>
          <w:szCs w:val="24"/>
          <w:shd w:val="clear" w:color="auto" w:fill="FFFFFF"/>
        </w:rPr>
        <w:t xml:space="preserve"> fanatik dan demikian pula anaknya al-</w:t>
      </w:r>
      <w:r w:rsidR="00E1097A" w:rsidRPr="00A939AF">
        <w:rPr>
          <w:rFonts w:asciiTheme="majorBidi" w:hAnsiTheme="majorBidi" w:cstheme="majorBidi"/>
          <w:sz w:val="24"/>
          <w:szCs w:val="24"/>
          <w:shd w:val="clear" w:color="auto" w:fill="FFFFFF"/>
        </w:rPr>
        <w:t>Akhṭ</w:t>
      </w:r>
      <w:r w:rsidR="00A939AF">
        <w:rPr>
          <w:rFonts w:asciiTheme="majorBidi" w:hAnsiTheme="majorBidi" w:cstheme="majorBidi"/>
          <w:sz w:val="24"/>
          <w:szCs w:val="24"/>
          <w:shd w:val="clear" w:color="auto" w:fill="FFFFFF"/>
        </w:rPr>
        <w:t>al</w:t>
      </w:r>
      <w:r w:rsidRPr="00A939AF">
        <w:rPr>
          <w:rFonts w:asciiTheme="majorBidi" w:hAnsiTheme="majorBidi" w:cstheme="majorBidi"/>
          <w:sz w:val="24"/>
          <w:szCs w:val="24"/>
          <w:shd w:val="clear" w:color="auto" w:fill="FFFFFF"/>
        </w:rPr>
        <w:t>. Al-</w:t>
      </w:r>
      <w:r w:rsidR="00E1097A" w:rsidRPr="00A939AF">
        <w:rPr>
          <w:rFonts w:asciiTheme="majorBidi" w:hAnsiTheme="majorBidi" w:cstheme="majorBidi"/>
          <w:sz w:val="24"/>
          <w:szCs w:val="24"/>
          <w:shd w:val="clear" w:color="auto" w:fill="FFFFFF"/>
        </w:rPr>
        <w:t xml:space="preserve">Akhṭal </w:t>
      </w:r>
      <w:r w:rsidRPr="00A939AF">
        <w:rPr>
          <w:rFonts w:asciiTheme="majorBidi" w:hAnsiTheme="majorBidi" w:cstheme="majorBidi"/>
          <w:sz w:val="24"/>
          <w:szCs w:val="24"/>
          <w:shd w:val="clear" w:color="auto" w:fill="FFFFFF"/>
        </w:rPr>
        <w:t xml:space="preserve"> </w:t>
      </w:r>
      <w:r w:rsidR="009A3409" w:rsidRPr="00A939AF">
        <w:rPr>
          <w:rFonts w:asciiTheme="majorBidi" w:hAnsiTheme="majorBidi" w:cstheme="majorBidi"/>
          <w:sz w:val="24"/>
          <w:szCs w:val="24"/>
          <w:shd w:val="clear" w:color="auto" w:fill="FFFFFF"/>
        </w:rPr>
        <w:t xml:space="preserve">sendiri </w:t>
      </w:r>
      <w:r w:rsidRPr="00A939AF">
        <w:rPr>
          <w:rFonts w:asciiTheme="majorBidi" w:hAnsiTheme="majorBidi" w:cstheme="majorBidi"/>
          <w:sz w:val="24"/>
          <w:szCs w:val="24"/>
          <w:shd w:val="clear" w:color="auto" w:fill="FFFFFF"/>
        </w:rPr>
        <w:t>menceraikan istrinya dan lalu menikah kembali dengan wanita lain</w:t>
      </w:r>
      <w:r w:rsidR="00A939AF">
        <w:rPr>
          <w:rFonts w:asciiTheme="majorBidi" w:hAnsiTheme="majorBidi" w:cstheme="majorBidi"/>
          <w:sz w:val="24"/>
          <w:szCs w:val="24"/>
          <w:shd w:val="clear" w:color="auto" w:fill="FFFFFF"/>
        </w:rPr>
        <w:t xml:space="preserve"> </w:t>
      </w:r>
      <w:r w:rsidR="00A939AF">
        <w:rPr>
          <w:rFonts w:asciiTheme="majorBidi" w:hAnsiTheme="majorBidi" w:cstheme="majorBidi"/>
          <w:sz w:val="24"/>
          <w:szCs w:val="24"/>
          <w:shd w:val="clear" w:color="auto" w:fill="FFFFFF"/>
        </w:rPr>
        <w:fldChar w:fldCharType="begin"/>
      </w:r>
      <w:r w:rsidR="00A939AF">
        <w:rPr>
          <w:rFonts w:asciiTheme="majorBidi" w:hAnsiTheme="majorBidi" w:cstheme="majorBidi"/>
          <w:sz w:val="24"/>
          <w:szCs w:val="24"/>
          <w:shd w:val="clear" w:color="auto" w:fill="FFFFFF"/>
        </w:rPr>
        <w:instrText xml:space="preserve"> ADDIN ZOTERO_ITEM CSL_CITATION {"citationID":"BsuNyKh0","properties":{"formattedCitation":"(\\uc0\\u7692{}aif, 1965, p. 259)","plainCitation":"(Ḍaif, 1965, p. 259)","noteIndex":0},"citationItems":[{"id":16,"uris":["http://zotero.org/users/6231161/items/2BXXUYG9"],"uri":["http://zotero.org/users/6231161/items/2BXXUYG9"],"itemData":{"id":16,"type":"book","publisher":"Dâr al-Ma’ârif","title":"Tārikh al-Adab al-Arabi; al-Ashr al-Islami","author":[{"family":"Ḍaif","given":"Syauqi"}],"issued":{"date-parts":[["1965"]]}},"locator":"259"}],"schema":"https://github.com/citation-style-language/schema/raw/master/csl-citation.json"} </w:instrText>
      </w:r>
      <w:r w:rsidR="00A939AF">
        <w:rPr>
          <w:rFonts w:asciiTheme="majorBidi" w:hAnsiTheme="majorBidi" w:cstheme="majorBidi"/>
          <w:sz w:val="24"/>
          <w:szCs w:val="24"/>
          <w:shd w:val="clear" w:color="auto" w:fill="FFFFFF"/>
        </w:rPr>
        <w:fldChar w:fldCharType="separate"/>
      </w:r>
      <w:r w:rsidR="00A939AF" w:rsidRPr="00A939AF">
        <w:rPr>
          <w:rFonts w:ascii="Times New Roman" w:hAnsi="Times New Roman" w:cs="Times New Roman"/>
          <w:sz w:val="24"/>
          <w:szCs w:val="24"/>
        </w:rPr>
        <w:t>(Ḍaif, 1965, p. 259)</w:t>
      </w:r>
      <w:r w:rsidR="00A939AF">
        <w:rPr>
          <w:rFonts w:asciiTheme="majorBidi" w:hAnsiTheme="majorBidi" w:cstheme="majorBidi"/>
          <w:sz w:val="24"/>
          <w:szCs w:val="24"/>
          <w:shd w:val="clear" w:color="auto" w:fill="FFFFFF"/>
        </w:rPr>
        <w:fldChar w:fldCharType="end"/>
      </w:r>
      <w:r w:rsidRPr="00A939AF">
        <w:rPr>
          <w:rFonts w:asciiTheme="majorBidi" w:hAnsiTheme="majorBidi" w:cstheme="majorBidi"/>
          <w:sz w:val="24"/>
          <w:szCs w:val="24"/>
          <w:shd w:val="clear" w:color="auto" w:fill="FFFFFF"/>
        </w:rPr>
        <w:t xml:space="preserve">. </w:t>
      </w:r>
      <w:proofErr w:type="gramStart"/>
      <w:r w:rsidR="009A3409" w:rsidRPr="00A939AF">
        <w:rPr>
          <w:rFonts w:asciiTheme="majorBidi" w:hAnsiTheme="majorBidi" w:cstheme="majorBidi"/>
          <w:sz w:val="24"/>
          <w:szCs w:val="24"/>
          <w:shd w:val="clear" w:color="auto" w:fill="FFFFFF"/>
        </w:rPr>
        <w:t xml:space="preserve">Dengan tetap memeluk agama </w:t>
      </w:r>
      <w:r w:rsidR="009A3409" w:rsidRPr="00A939AF">
        <w:rPr>
          <w:rFonts w:asciiTheme="majorBidi" w:hAnsiTheme="majorBidi" w:cstheme="majorBidi"/>
          <w:sz w:val="24"/>
          <w:szCs w:val="24"/>
          <w:shd w:val="clear" w:color="auto" w:fill="FFFFFF"/>
        </w:rPr>
        <w:lastRenderedPageBreak/>
        <w:t>Kristen, s</w:t>
      </w:r>
      <w:r w:rsidRPr="00A939AF">
        <w:rPr>
          <w:rFonts w:asciiTheme="majorBidi" w:hAnsiTheme="majorBidi" w:cstheme="majorBidi"/>
          <w:sz w:val="24"/>
          <w:szCs w:val="24"/>
          <w:shd w:val="clear" w:color="auto" w:fill="FFFFFF"/>
        </w:rPr>
        <w:t xml:space="preserve">elain keuntungan </w:t>
      </w:r>
      <w:r w:rsidR="009A3409" w:rsidRPr="00A939AF">
        <w:rPr>
          <w:rFonts w:asciiTheme="majorBidi" w:hAnsiTheme="majorBidi" w:cstheme="majorBidi"/>
          <w:sz w:val="24"/>
          <w:szCs w:val="24"/>
          <w:shd w:val="clear" w:color="auto" w:fill="FFFFFF"/>
        </w:rPr>
        <w:t xml:space="preserve">finansial </w:t>
      </w:r>
      <w:r w:rsidRPr="00A939AF">
        <w:rPr>
          <w:rFonts w:asciiTheme="majorBidi" w:hAnsiTheme="majorBidi" w:cstheme="majorBidi"/>
          <w:sz w:val="24"/>
          <w:szCs w:val="24"/>
          <w:shd w:val="clear" w:color="auto" w:fill="FFFFFF"/>
        </w:rPr>
        <w:t>yang diperoleh</w:t>
      </w:r>
      <w:r w:rsidR="009A3409" w:rsidRPr="00A939AF">
        <w:rPr>
          <w:rFonts w:asciiTheme="majorBidi" w:hAnsiTheme="majorBidi" w:cstheme="majorBidi"/>
          <w:sz w:val="24"/>
          <w:szCs w:val="24"/>
          <w:shd w:val="clear" w:color="auto" w:fill="FFFFFF"/>
        </w:rPr>
        <w:t>nya</w:t>
      </w:r>
      <w:r w:rsidRPr="00A939AF">
        <w:rPr>
          <w:rFonts w:asciiTheme="majorBidi" w:hAnsiTheme="majorBidi" w:cstheme="majorBidi"/>
          <w:sz w:val="24"/>
          <w:szCs w:val="24"/>
          <w:shd w:val="clear" w:color="auto" w:fill="FFFFFF"/>
        </w:rPr>
        <w:t xml:space="preserve">, </w:t>
      </w:r>
      <w:r w:rsidR="00A939AF">
        <w:rPr>
          <w:rFonts w:asciiTheme="majorBidi" w:hAnsiTheme="majorBidi" w:cstheme="majorBidi"/>
          <w:sz w:val="24"/>
          <w:szCs w:val="24"/>
          <w:shd w:val="clear" w:color="auto" w:fill="FFFFFF"/>
        </w:rPr>
        <w:t xml:space="preserve">tampaknya </w:t>
      </w:r>
      <w:r w:rsidRPr="00A939AF">
        <w:rPr>
          <w:rFonts w:asciiTheme="majorBidi" w:hAnsiTheme="majorBidi" w:cstheme="majorBidi"/>
          <w:sz w:val="24"/>
          <w:szCs w:val="24"/>
          <w:shd w:val="clear" w:color="auto" w:fill="FFFFFF"/>
        </w:rPr>
        <w:t>hal ini juga yang menjadikan al-</w:t>
      </w:r>
      <w:r w:rsidR="00E1097A" w:rsidRPr="00A939AF">
        <w:rPr>
          <w:rFonts w:asciiTheme="majorBidi" w:hAnsiTheme="majorBidi" w:cstheme="majorBidi"/>
          <w:sz w:val="24"/>
          <w:szCs w:val="24"/>
          <w:shd w:val="clear" w:color="auto" w:fill="FFFFFF"/>
        </w:rPr>
        <w:t xml:space="preserve">Akhṭal </w:t>
      </w:r>
      <w:r w:rsidRPr="00A939AF">
        <w:rPr>
          <w:rFonts w:asciiTheme="majorBidi" w:hAnsiTheme="majorBidi" w:cstheme="majorBidi"/>
          <w:sz w:val="24"/>
          <w:szCs w:val="24"/>
          <w:shd w:val="clear" w:color="auto" w:fill="FFFFFF"/>
        </w:rPr>
        <w:t>banyak bergaul dengan para Khalifah Muslim.</w:t>
      </w:r>
      <w:proofErr w:type="gramEnd"/>
    </w:p>
    <w:p w:rsidR="001C3D2F" w:rsidRDefault="009A3409" w:rsidP="003F3C39">
      <w:pPr>
        <w:spacing w:after="0" w:line="240" w:lineRule="auto"/>
        <w:ind w:firstLine="720"/>
        <w:jc w:val="both"/>
        <w:rPr>
          <w:rFonts w:asciiTheme="majorBidi" w:hAnsiTheme="majorBidi" w:cstheme="majorBidi"/>
          <w:sz w:val="24"/>
          <w:szCs w:val="24"/>
          <w:shd w:val="clear" w:color="auto" w:fill="FFFFFF"/>
          <w:lang w:bidi="ar-DZ"/>
        </w:rPr>
      </w:pPr>
      <w:r>
        <w:rPr>
          <w:rFonts w:asciiTheme="majorBidi" w:hAnsiTheme="majorBidi" w:cstheme="majorBidi"/>
          <w:sz w:val="24"/>
          <w:szCs w:val="24"/>
          <w:shd w:val="clear" w:color="auto" w:fill="FFFFFF"/>
        </w:rPr>
        <w:t xml:space="preserve">Hal ini tampak dari </w:t>
      </w:r>
      <w:r w:rsidR="00284960">
        <w:rPr>
          <w:rFonts w:asciiTheme="majorBidi" w:hAnsiTheme="majorBidi" w:cstheme="majorBidi"/>
          <w:sz w:val="24"/>
          <w:szCs w:val="24"/>
          <w:shd w:val="clear" w:color="auto" w:fill="FFFFFF"/>
        </w:rPr>
        <w:t xml:space="preserve">peristiwa </w:t>
      </w:r>
      <w:r>
        <w:rPr>
          <w:rFonts w:asciiTheme="majorBidi" w:hAnsiTheme="majorBidi" w:cstheme="majorBidi"/>
          <w:sz w:val="24"/>
          <w:szCs w:val="24"/>
          <w:shd w:val="clear" w:color="auto" w:fill="FFFFFF"/>
        </w:rPr>
        <w:t xml:space="preserve">awal mula masuknya </w:t>
      </w:r>
      <w:r w:rsidR="001C3D2F">
        <w:rPr>
          <w:rFonts w:asciiTheme="majorBidi" w:hAnsiTheme="majorBidi" w:cstheme="majorBidi"/>
          <w:sz w:val="24"/>
          <w:szCs w:val="24"/>
          <w:shd w:val="clear" w:color="auto" w:fill="FFFFFF"/>
        </w:rPr>
        <w:t>Al-</w:t>
      </w:r>
      <w:proofErr w:type="gramStart"/>
      <w:r w:rsidR="00E1097A">
        <w:rPr>
          <w:rFonts w:asciiTheme="majorBidi" w:hAnsiTheme="majorBidi" w:cstheme="majorBidi"/>
          <w:sz w:val="24"/>
          <w:szCs w:val="24"/>
          <w:shd w:val="clear" w:color="auto" w:fill="FFFFFF"/>
        </w:rPr>
        <w:t xml:space="preserve">Akhṭal </w:t>
      </w:r>
      <w:r w:rsidR="001C3D2F">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ke</w:t>
      </w:r>
      <w:proofErr w:type="gramEnd"/>
      <w:r>
        <w:rPr>
          <w:rFonts w:asciiTheme="majorBidi" w:hAnsiTheme="majorBidi" w:cstheme="majorBidi"/>
          <w:sz w:val="24"/>
          <w:szCs w:val="24"/>
          <w:shd w:val="clear" w:color="auto" w:fill="FFFFFF"/>
        </w:rPr>
        <w:t xml:space="preserve"> dalam lingkungan istana</w:t>
      </w:r>
      <w:r w:rsidR="001C3D2F">
        <w:rPr>
          <w:rFonts w:asciiTheme="majorBidi" w:hAnsiTheme="majorBidi" w:cstheme="majorBidi"/>
          <w:sz w:val="24"/>
          <w:szCs w:val="24"/>
          <w:shd w:val="clear" w:color="auto" w:fill="FFFFFF"/>
        </w:rPr>
        <w:t xml:space="preserve"> </w:t>
      </w:r>
      <w:r w:rsidR="00A939AF">
        <w:rPr>
          <w:rFonts w:asciiTheme="majorBidi" w:hAnsiTheme="majorBidi" w:cstheme="majorBidi"/>
          <w:sz w:val="24"/>
          <w:szCs w:val="24"/>
          <w:shd w:val="clear" w:color="auto" w:fill="FFFFFF"/>
        </w:rPr>
        <w:t>Dinasti</w:t>
      </w:r>
      <w:r w:rsidR="001C3D2F">
        <w:rPr>
          <w:rFonts w:asciiTheme="majorBidi" w:hAnsiTheme="majorBidi" w:cstheme="majorBidi"/>
          <w:sz w:val="24"/>
          <w:szCs w:val="24"/>
          <w:shd w:val="clear" w:color="auto" w:fill="FFFFFF"/>
        </w:rPr>
        <w:t xml:space="preserve"> </w:t>
      </w:r>
      <w:r w:rsidR="000331C6">
        <w:rPr>
          <w:rFonts w:asciiTheme="majorBidi" w:hAnsiTheme="majorBidi" w:cstheme="majorBidi"/>
          <w:sz w:val="24"/>
          <w:szCs w:val="24"/>
          <w:shd w:val="clear" w:color="auto" w:fill="FFFFFF"/>
        </w:rPr>
        <w:t xml:space="preserve">Umayyah </w:t>
      </w:r>
      <w:r w:rsidR="001C3D2F">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yang </w:t>
      </w:r>
      <w:r w:rsidR="001C3D2F">
        <w:rPr>
          <w:rFonts w:asciiTheme="majorBidi" w:hAnsiTheme="majorBidi" w:cstheme="majorBidi"/>
          <w:sz w:val="24"/>
          <w:szCs w:val="24"/>
          <w:shd w:val="clear" w:color="auto" w:fill="FFFFFF"/>
        </w:rPr>
        <w:t xml:space="preserve">diawali </w:t>
      </w:r>
      <w:r w:rsidR="00A939AF">
        <w:rPr>
          <w:rFonts w:asciiTheme="majorBidi" w:hAnsiTheme="majorBidi" w:cstheme="majorBidi"/>
          <w:sz w:val="24"/>
          <w:szCs w:val="24"/>
          <w:shd w:val="clear" w:color="auto" w:fill="FFFFFF"/>
        </w:rPr>
        <w:t>dengan</w:t>
      </w:r>
      <w:r w:rsidR="001C3D2F">
        <w:rPr>
          <w:rFonts w:asciiTheme="majorBidi" w:hAnsiTheme="majorBidi" w:cstheme="majorBidi"/>
          <w:sz w:val="24"/>
          <w:szCs w:val="24"/>
          <w:shd w:val="clear" w:color="auto" w:fill="FFFFFF"/>
        </w:rPr>
        <w:t xml:space="preserve"> peristiwa ejekan</w:t>
      </w:r>
      <w:r w:rsidR="00A939AF">
        <w:rPr>
          <w:rFonts w:asciiTheme="majorBidi" w:hAnsiTheme="majorBidi" w:cstheme="majorBidi"/>
          <w:sz w:val="24"/>
          <w:szCs w:val="24"/>
          <w:shd w:val="clear" w:color="auto" w:fill="FFFFFF"/>
        </w:rPr>
        <w:t xml:space="preserve"> (syair </w:t>
      </w:r>
      <w:r w:rsidR="00A939AF" w:rsidRPr="00A939AF">
        <w:rPr>
          <w:rFonts w:asciiTheme="majorBidi" w:hAnsiTheme="majorBidi" w:cstheme="majorBidi"/>
          <w:i/>
          <w:iCs/>
          <w:sz w:val="24"/>
          <w:szCs w:val="24"/>
          <w:shd w:val="clear" w:color="auto" w:fill="FFFFFF"/>
        </w:rPr>
        <w:t>hijā</w:t>
      </w:r>
      <w:r w:rsidR="00A939AF">
        <w:rPr>
          <w:rFonts w:asciiTheme="majorBidi" w:hAnsiTheme="majorBidi" w:cstheme="majorBidi"/>
          <w:sz w:val="24"/>
          <w:szCs w:val="24"/>
          <w:shd w:val="clear" w:color="auto" w:fill="FFFFFF"/>
        </w:rPr>
        <w:t>)</w:t>
      </w:r>
      <w:r w:rsidR="001C3D2F">
        <w:rPr>
          <w:rFonts w:asciiTheme="majorBidi" w:hAnsiTheme="majorBidi" w:cstheme="majorBidi"/>
          <w:sz w:val="24"/>
          <w:szCs w:val="24"/>
          <w:shd w:val="clear" w:color="auto" w:fill="FFFFFF"/>
        </w:rPr>
        <w:t xml:space="preserve"> Abdurrahman bin Hasan bin </w:t>
      </w:r>
      <w:r w:rsidR="00A939AF">
        <w:rPr>
          <w:rFonts w:asciiTheme="majorBidi" w:hAnsiTheme="majorBidi" w:cstheme="majorBidi"/>
          <w:sz w:val="24"/>
          <w:szCs w:val="24"/>
          <w:shd w:val="clear" w:color="auto" w:fill="FFFFFF"/>
        </w:rPr>
        <w:t>Ṡ</w:t>
      </w:r>
      <w:r w:rsidR="001C3D2F">
        <w:rPr>
          <w:rFonts w:asciiTheme="majorBidi" w:hAnsiTheme="majorBidi" w:cstheme="majorBidi"/>
          <w:sz w:val="24"/>
          <w:szCs w:val="24"/>
          <w:shd w:val="clear" w:color="auto" w:fill="FFFFFF"/>
        </w:rPr>
        <w:t xml:space="preserve">abit kepada Abdurrahman bin al-Hakam al-Umawy </w:t>
      </w:r>
      <w:r>
        <w:rPr>
          <w:rFonts w:asciiTheme="majorBidi" w:hAnsiTheme="majorBidi" w:cstheme="majorBidi"/>
          <w:sz w:val="24"/>
          <w:szCs w:val="24"/>
          <w:shd w:val="clear" w:color="auto" w:fill="FFFFFF"/>
        </w:rPr>
        <w:t>yang</w:t>
      </w:r>
      <w:r w:rsidR="001C3D2F">
        <w:rPr>
          <w:rFonts w:asciiTheme="majorBidi" w:hAnsiTheme="majorBidi" w:cstheme="majorBidi"/>
          <w:sz w:val="24"/>
          <w:szCs w:val="24"/>
          <w:shd w:val="clear" w:color="auto" w:fill="FFFFFF"/>
        </w:rPr>
        <w:t xml:space="preserve"> mengolok-olok kaum perempuan </w:t>
      </w:r>
      <w:r w:rsidR="00A939AF">
        <w:rPr>
          <w:rFonts w:asciiTheme="majorBidi" w:hAnsiTheme="majorBidi" w:cstheme="majorBidi"/>
          <w:sz w:val="24"/>
          <w:szCs w:val="24"/>
          <w:shd w:val="clear" w:color="auto" w:fill="FFFFFF"/>
        </w:rPr>
        <w:t>Dinasti</w:t>
      </w:r>
      <w:r w:rsidR="001C3D2F">
        <w:rPr>
          <w:rFonts w:asciiTheme="majorBidi" w:hAnsiTheme="majorBidi" w:cstheme="majorBidi"/>
          <w:sz w:val="24"/>
          <w:szCs w:val="24"/>
          <w:shd w:val="clear" w:color="auto" w:fill="FFFFFF"/>
        </w:rPr>
        <w:t xml:space="preserve"> </w:t>
      </w:r>
      <w:r w:rsidR="003F3C39">
        <w:rPr>
          <w:rFonts w:asciiTheme="majorBidi" w:hAnsiTheme="majorBidi" w:cstheme="majorBidi"/>
          <w:sz w:val="24"/>
          <w:szCs w:val="24"/>
          <w:shd w:val="clear" w:color="auto" w:fill="FFFFFF"/>
        </w:rPr>
        <w:t>Umayyah</w:t>
      </w:r>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Salah seorang perempuan yang diolok-oloknya</w:t>
      </w:r>
      <w:r w:rsidR="001C3D2F">
        <w:rPr>
          <w:rFonts w:asciiTheme="majorBidi" w:hAnsiTheme="majorBidi" w:cstheme="majorBidi"/>
          <w:sz w:val="24"/>
          <w:szCs w:val="24"/>
          <w:shd w:val="clear" w:color="auto" w:fill="FFFFFF"/>
        </w:rPr>
        <w:t xml:space="preserve"> adalah Romlah binti </w:t>
      </w:r>
      <w:r w:rsidR="000B0CF1">
        <w:rPr>
          <w:rFonts w:asciiTheme="majorBidi" w:hAnsiTheme="majorBidi" w:cstheme="majorBidi"/>
          <w:sz w:val="24"/>
          <w:szCs w:val="24"/>
          <w:shd w:val="clear" w:color="auto" w:fill="FFFFFF"/>
        </w:rPr>
        <w:t>Mu’āwiyah</w:t>
      </w:r>
      <w:r>
        <w:rPr>
          <w:rFonts w:asciiTheme="majorBidi" w:hAnsiTheme="majorBidi" w:cstheme="majorBidi"/>
          <w:sz w:val="24"/>
          <w:szCs w:val="24"/>
          <w:shd w:val="clear" w:color="auto" w:fill="FFFFFF"/>
        </w:rPr>
        <w:t xml:space="preserve"> saudara perempuan Yazid</w:t>
      </w:r>
      <w:r w:rsidR="001C3D2F">
        <w:rPr>
          <w:rFonts w:asciiTheme="majorBidi" w:hAnsiTheme="majorBidi" w:cstheme="majorBidi"/>
          <w:sz w:val="24"/>
          <w:szCs w:val="24"/>
          <w:shd w:val="clear" w:color="auto" w:fill="FFFFFF"/>
        </w:rPr>
        <w:t>.</w:t>
      </w:r>
      <w:proofErr w:type="gramEnd"/>
      <w:r w:rsidR="001C3D2F">
        <w:rPr>
          <w:rFonts w:asciiTheme="majorBidi" w:hAnsiTheme="majorBidi" w:cstheme="majorBidi"/>
          <w:sz w:val="24"/>
          <w:szCs w:val="24"/>
          <w:shd w:val="clear" w:color="auto" w:fill="FFFFFF"/>
        </w:rPr>
        <w:t xml:space="preserve"> </w:t>
      </w:r>
      <w:proofErr w:type="gramStart"/>
      <w:r w:rsidR="001C3D2F">
        <w:rPr>
          <w:rFonts w:asciiTheme="majorBidi" w:hAnsiTheme="majorBidi" w:cstheme="majorBidi"/>
          <w:sz w:val="24"/>
          <w:szCs w:val="24"/>
          <w:shd w:val="clear" w:color="auto" w:fill="FFFFFF"/>
        </w:rPr>
        <w:t xml:space="preserve">Syair </w:t>
      </w:r>
      <w:r w:rsidR="00A939AF" w:rsidRPr="00A939AF">
        <w:rPr>
          <w:rFonts w:asciiTheme="majorBidi" w:hAnsiTheme="majorBidi" w:cstheme="majorBidi"/>
          <w:i/>
          <w:iCs/>
          <w:sz w:val="24"/>
          <w:szCs w:val="24"/>
          <w:shd w:val="clear" w:color="auto" w:fill="FFFFFF"/>
        </w:rPr>
        <w:t>hijā</w:t>
      </w:r>
      <w:r w:rsidR="001C3D2F">
        <w:rPr>
          <w:rFonts w:asciiTheme="majorBidi" w:hAnsiTheme="majorBidi" w:cstheme="majorBidi"/>
          <w:sz w:val="24"/>
          <w:szCs w:val="24"/>
          <w:shd w:val="clear" w:color="auto" w:fill="FFFFFF"/>
        </w:rPr>
        <w:t xml:space="preserve"> Abdurrahman ini </w:t>
      </w:r>
      <w:r w:rsidR="00A939AF">
        <w:rPr>
          <w:rFonts w:asciiTheme="majorBidi" w:hAnsiTheme="majorBidi" w:cstheme="majorBidi"/>
          <w:sz w:val="24"/>
          <w:szCs w:val="24"/>
          <w:shd w:val="clear" w:color="auto" w:fill="FFFFFF"/>
        </w:rPr>
        <w:t>di dalamnya menggunakan syair g</w:t>
      </w:r>
      <w:r w:rsidR="001C3D2F">
        <w:rPr>
          <w:rFonts w:asciiTheme="majorBidi" w:hAnsiTheme="majorBidi" w:cstheme="majorBidi"/>
          <w:sz w:val="24"/>
          <w:szCs w:val="24"/>
          <w:shd w:val="clear" w:color="auto" w:fill="FFFFFF"/>
        </w:rPr>
        <w:t>azal atau syair rayuan yang melecehkan Romlah.</w:t>
      </w:r>
      <w:proofErr w:type="gramEnd"/>
      <w:r w:rsidR="001C3D2F">
        <w:rPr>
          <w:rFonts w:asciiTheme="majorBidi" w:hAnsiTheme="majorBidi" w:cstheme="majorBidi"/>
          <w:sz w:val="24"/>
          <w:szCs w:val="24"/>
          <w:shd w:val="clear" w:color="auto" w:fill="FFFFFF"/>
        </w:rPr>
        <w:t xml:space="preserve"> </w:t>
      </w:r>
      <w:proofErr w:type="gramStart"/>
      <w:r w:rsidR="001C3D2F">
        <w:rPr>
          <w:rFonts w:asciiTheme="majorBidi" w:hAnsiTheme="majorBidi" w:cstheme="majorBidi"/>
          <w:sz w:val="24"/>
          <w:szCs w:val="24"/>
          <w:shd w:val="clear" w:color="auto" w:fill="FFFFFF"/>
        </w:rPr>
        <w:t xml:space="preserve">Hal ini </w:t>
      </w:r>
      <w:r w:rsidR="00092828">
        <w:rPr>
          <w:rFonts w:asciiTheme="majorBidi" w:hAnsiTheme="majorBidi" w:cstheme="majorBidi"/>
          <w:sz w:val="24"/>
          <w:szCs w:val="24"/>
          <w:shd w:val="clear" w:color="auto" w:fill="FFFFFF"/>
        </w:rPr>
        <w:t>juga menjadi awal mula syair g</w:t>
      </w:r>
      <w:r w:rsidR="001C3D2F">
        <w:rPr>
          <w:rFonts w:asciiTheme="majorBidi" w:hAnsiTheme="majorBidi" w:cstheme="majorBidi"/>
          <w:sz w:val="24"/>
          <w:szCs w:val="24"/>
          <w:shd w:val="clear" w:color="auto" w:fill="FFFFFF"/>
        </w:rPr>
        <w:t>azal menjadi media satire politik.</w:t>
      </w:r>
      <w:proofErr w:type="gramEnd"/>
      <w:r w:rsidR="001C3D2F">
        <w:rPr>
          <w:rFonts w:asciiTheme="majorBidi" w:hAnsiTheme="majorBidi" w:cstheme="majorBidi"/>
          <w:sz w:val="24"/>
          <w:szCs w:val="24"/>
          <w:shd w:val="clear" w:color="auto" w:fill="FFFFFF"/>
        </w:rPr>
        <w:t xml:space="preserve"> Peristiwa ini merupakan rangkaian kemarahan kelompok An</w:t>
      </w:r>
      <w:r w:rsidR="003F3C39">
        <w:rPr>
          <w:rFonts w:asciiTheme="majorBidi" w:hAnsiTheme="majorBidi" w:cstheme="majorBidi"/>
          <w:sz w:val="24"/>
          <w:szCs w:val="24"/>
          <w:shd w:val="clear" w:color="auto" w:fill="FFFFFF"/>
        </w:rPr>
        <w:t>ṣā</w:t>
      </w:r>
      <w:r w:rsidR="001C3D2F">
        <w:rPr>
          <w:rFonts w:asciiTheme="majorBidi" w:hAnsiTheme="majorBidi" w:cstheme="majorBidi"/>
          <w:sz w:val="24"/>
          <w:szCs w:val="24"/>
          <w:shd w:val="clear" w:color="auto" w:fill="FFFFFF"/>
        </w:rPr>
        <w:t xml:space="preserve">r kepada </w:t>
      </w:r>
      <w:r w:rsidR="00A939AF">
        <w:rPr>
          <w:rFonts w:asciiTheme="majorBidi" w:hAnsiTheme="majorBidi" w:cstheme="majorBidi"/>
          <w:sz w:val="24"/>
          <w:szCs w:val="24"/>
          <w:shd w:val="clear" w:color="auto" w:fill="FFFFFF"/>
        </w:rPr>
        <w:t>Dinasti</w:t>
      </w:r>
      <w:r w:rsidR="001C3D2F">
        <w:rPr>
          <w:rFonts w:asciiTheme="majorBidi" w:hAnsiTheme="majorBidi" w:cstheme="majorBidi"/>
          <w:sz w:val="24"/>
          <w:szCs w:val="24"/>
          <w:shd w:val="clear" w:color="auto" w:fill="FFFFFF"/>
        </w:rPr>
        <w:t xml:space="preserve"> </w:t>
      </w:r>
      <w:proofErr w:type="gramStart"/>
      <w:r w:rsidR="000331C6">
        <w:rPr>
          <w:rFonts w:asciiTheme="majorBidi" w:hAnsiTheme="majorBidi" w:cstheme="majorBidi"/>
          <w:sz w:val="24"/>
          <w:szCs w:val="24"/>
          <w:shd w:val="clear" w:color="auto" w:fill="FFFFFF"/>
        </w:rPr>
        <w:t xml:space="preserve">Umayyah </w:t>
      </w:r>
      <w:r w:rsidR="001C3D2F">
        <w:rPr>
          <w:rFonts w:asciiTheme="majorBidi" w:hAnsiTheme="majorBidi" w:cstheme="majorBidi"/>
          <w:sz w:val="24"/>
          <w:szCs w:val="24"/>
          <w:shd w:val="clear" w:color="auto" w:fill="FFFFFF"/>
        </w:rPr>
        <w:t xml:space="preserve"> atas</w:t>
      </w:r>
      <w:proofErr w:type="gramEnd"/>
      <w:r w:rsidR="001C3D2F">
        <w:rPr>
          <w:rFonts w:asciiTheme="majorBidi" w:hAnsiTheme="majorBidi" w:cstheme="majorBidi"/>
          <w:sz w:val="24"/>
          <w:szCs w:val="24"/>
          <w:shd w:val="clear" w:color="auto" w:fill="FFFFFF"/>
        </w:rPr>
        <w:t xml:space="preserve"> perlakukannya pada perang </w:t>
      </w:r>
      <w:r w:rsidR="00092828">
        <w:rPr>
          <w:rFonts w:asciiTheme="majorBidi" w:hAnsiTheme="majorBidi" w:cstheme="majorBidi"/>
          <w:sz w:val="24"/>
          <w:szCs w:val="24"/>
          <w:shd w:val="clear" w:color="auto" w:fill="FFFFFF"/>
        </w:rPr>
        <w:t>Ṣ</w:t>
      </w:r>
      <w:r w:rsidR="001C3D2F">
        <w:rPr>
          <w:rFonts w:asciiTheme="majorBidi" w:hAnsiTheme="majorBidi" w:cstheme="majorBidi"/>
          <w:sz w:val="24"/>
          <w:szCs w:val="24"/>
          <w:shd w:val="clear" w:color="auto" w:fill="FFFFFF"/>
        </w:rPr>
        <w:t xml:space="preserve">iffin. </w:t>
      </w:r>
      <w:proofErr w:type="gramStart"/>
      <w:r w:rsidR="001C3D2F">
        <w:rPr>
          <w:rFonts w:asciiTheme="majorBidi" w:hAnsiTheme="majorBidi" w:cstheme="majorBidi"/>
          <w:sz w:val="24"/>
          <w:szCs w:val="24"/>
          <w:shd w:val="clear" w:color="auto" w:fill="FFFFFF"/>
        </w:rPr>
        <w:t>Yazid sebagai saudara laki-laki Romlah berusaha membalas ejekan tersebut namun selalu dikalahkan Ibnu Hisan.</w:t>
      </w:r>
      <w:proofErr w:type="gramEnd"/>
      <w:r w:rsidR="001C3D2F">
        <w:rPr>
          <w:rFonts w:asciiTheme="majorBidi" w:hAnsiTheme="majorBidi" w:cstheme="majorBidi"/>
          <w:sz w:val="24"/>
          <w:szCs w:val="24"/>
          <w:shd w:val="clear" w:color="auto" w:fill="FFFFFF"/>
        </w:rPr>
        <w:t xml:space="preserve"> Yazid lalu berkata kepada Ka’ab bin Ju’ail: “Balaskanlah untukku dan ejeklah dia!” Ka’ab menjawab: “apakah kamu rela menjadi musyrik setelah beriman? </w:t>
      </w:r>
      <w:proofErr w:type="gramStart"/>
      <w:r w:rsidR="001C3D2F">
        <w:rPr>
          <w:rFonts w:asciiTheme="majorBidi" w:hAnsiTheme="majorBidi" w:cstheme="majorBidi"/>
          <w:sz w:val="24"/>
          <w:szCs w:val="24"/>
          <w:shd w:val="clear" w:color="auto" w:fill="FFFFFF"/>
        </w:rPr>
        <w:t>Aku tak ingin lagi mengejek sebuah kelompok yang selama ini telah membela Rasulullah SAW.</w:t>
      </w:r>
      <w:proofErr w:type="gramEnd"/>
      <w:r w:rsidR="001C3D2F">
        <w:rPr>
          <w:rFonts w:asciiTheme="majorBidi" w:hAnsiTheme="majorBidi" w:cstheme="majorBidi"/>
          <w:sz w:val="24"/>
          <w:szCs w:val="24"/>
          <w:shd w:val="clear" w:color="auto" w:fill="FFFFFF"/>
        </w:rPr>
        <w:t xml:space="preserve"> Namun demikian </w:t>
      </w:r>
      <w:proofErr w:type="gramStart"/>
      <w:r w:rsidR="001C3D2F">
        <w:rPr>
          <w:rFonts w:asciiTheme="majorBidi" w:hAnsiTheme="majorBidi" w:cstheme="majorBidi"/>
          <w:sz w:val="24"/>
          <w:szCs w:val="24"/>
          <w:shd w:val="clear" w:color="auto" w:fill="FFFFFF"/>
        </w:rPr>
        <w:t>akan</w:t>
      </w:r>
      <w:proofErr w:type="gramEnd"/>
      <w:r w:rsidR="001C3D2F">
        <w:rPr>
          <w:rFonts w:asciiTheme="majorBidi" w:hAnsiTheme="majorBidi" w:cstheme="majorBidi"/>
          <w:sz w:val="24"/>
          <w:szCs w:val="24"/>
          <w:shd w:val="clear" w:color="auto" w:fill="FFFFFF"/>
        </w:rPr>
        <w:t xml:space="preserve"> aku tunj</w:t>
      </w:r>
      <w:r w:rsidR="00092828">
        <w:rPr>
          <w:rFonts w:asciiTheme="majorBidi" w:hAnsiTheme="majorBidi" w:cstheme="majorBidi"/>
          <w:sz w:val="24"/>
          <w:szCs w:val="24"/>
          <w:shd w:val="clear" w:color="auto" w:fill="FFFFFF"/>
        </w:rPr>
        <w:t>ukkan padamu seorang pemuda Nas</w:t>
      </w:r>
      <w:r w:rsidR="001C3D2F">
        <w:rPr>
          <w:rFonts w:asciiTheme="majorBidi" w:hAnsiTheme="majorBidi" w:cstheme="majorBidi"/>
          <w:sz w:val="24"/>
          <w:szCs w:val="24"/>
          <w:shd w:val="clear" w:color="auto" w:fill="FFFFFF"/>
        </w:rPr>
        <w:t>rani yang lidahnya ibarat banteng dan yang dia maksudkan adalah al-</w:t>
      </w:r>
      <w:r w:rsidR="00E1097A">
        <w:rPr>
          <w:rFonts w:asciiTheme="majorBidi" w:hAnsiTheme="majorBidi" w:cstheme="majorBidi"/>
          <w:sz w:val="24"/>
          <w:szCs w:val="24"/>
          <w:shd w:val="clear" w:color="auto" w:fill="FFFFFF"/>
        </w:rPr>
        <w:t>Akhṭal</w:t>
      </w:r>
      <w:r w:rsidR="001C3D2F">
        <w:rPr>
          <w:rFonts w:asciiTheme="majorBidi" w:hAnsiTheme="majorBidi" w:cstheme="majorBidi"/>
          <w:sz w:val="24"/>
          <w:szCs w:val="24"/>
          <w:shd w:val="clear" w:color="auto" w:fill="FFFFFF"/>
        </w:rPr>
        <w:t xml:space="preserve">. </w:t>
      </w:r>
      <w:bookmarkStart w:id="2" w:name="_Hlk20130168"/>
      <w:proofErr w:type="gramStart"/>
      <w:r w:rsidR="001C3D2F">
        <w:rPr>
          <w:rFonts w:asciiTheme="majorBidi" w:hAnsiTheme="majorBidi" w:cstheme="majorBidi"/>
          <w:sz w:val="24"/>
          <w:szCs w:val="24"/>
          <w:shd w:val="clear" w:color="auto" w:fill="FFFFFF"/>
        </w:rPr>
        <w:t xml:space="preserve">Yazidpun mengutus Ka’ab </w:t>
      </w:r>
      <w:r w:rsidR="00092828">
        <w:rPr>
          <w:rFonts w:asciiTheme="majorBidi" w:hAnsiTheme="majorBidi" w:cstheme="majorBidi"/>
          <w:sz w:val="24"/>
          <w:szCs w:val="24"/>
          <w:shd w:val="clear" w:color="auto" w:fill="FFFFFF"/>
        </w:rPr>
        <w:t>agar</w:t>
      </w:r>
      <w:r w:rsidR="001C3D2F">
        <w:rPr>
          <w:rFonts w:asciiTheme="majorBidi" w:hAnsiTheme="majorBidi" w:cstheme="majorBidi"/>
          <w:sz w:val="24"/>
          <w:szCs w:val="24"/>
          <w:shd w:val="clear" w:color="auto" w:fill="FFFFFF"/>
        </w:rPr>
        <w:t xml:space="preserve"> al-</w:t>
      </w:r>
      <w:r w:rsidR="00092828">
        <w:rPr>
          <w:rFonts w:asciiTheme="majorBidi" w:hAnsiTheme="majorBidi" w:cstheme="majorBidi"/>
          <w:sz w:val="24"/>
          <w:szCs w:val="24"/>
          <w:shd w:val="clear" w:color="auto" w:fill="FFFFFF"/>
        </w:rPr>
        <w:t xml:space="preserve">Akhṭal </w:t>
      </w:r>
      <w:r w:rsidR="001C3D2F">
        <w:rPr>
          <w:rFonts w:asciiTheme="majorBidi" w:hAnsiTheme="majorBidi" w:cstheme="majorBidi"/>
          <w:sz w:val="24"/>
          <w:szCs w:val="24"/>
          <w:shd w:val="clear" w:color="auto" w:fill="FFFFFF"/>
        </w:rPr>
        <w:t>mendatanginya.</w:t>
      </w:r>
      <w:proofErr w:type="gramEnd"/>
      <w:r w:rsidR="001C3D2F">
        <w:rPr>
          <w:rFonts w:asciiTheme="majorBidi" w:hAnsiTheme="majorBidi" w:cstheme="majorBidi"/>
          <w:sz w:val="24"/>
          <w:szCs w:val="24"/>
          <w:shd w:val="clear" w:color="auto" w:fill="FFFFFF"/>
        </w:rPr>
        <w:t xml:space="preserve"> Lalu Ka’ab berkata kepada al-</w:t>
      </w:r>
      <w:r w:rsidR="00E1097A">
        <w:rPr>
          <w:rFonts w:asciiTheme="majorBidi" w:hAnsiTheme="majorBidi" w:cstheme="majorBidi"/>
          <w:sz w:val="24"/>
          <w:szCs w:val="24"/>
          <w:shd w:val="clear" w:color="auto" w:fill="FFFFFF"/>
        </w:rPr>
        <w:t>Akhṭ</w:t>
      </w:r>
      <w:r w:rsidR="00092828">
        <w:rPr>
          <w:rFonts w:asciiTheme="majorBidi" w:hAnsiTheme="majorBidi" w:cstheme="majorBidi"/>
          <w:sz w:val="24"/>
          <w:szCs w:val="24"/>
          <w:shd w:val="clear" w:color="auto" w:fill="FFFFFF"/>
        </w:rPr>
        <w:t>al</w:t>
      </w:r>
      <w:r w:rsidR="001C3D2F">
        <w:rPr>
          <w:rFonts w:asciiTheme="majorBidi" w:hAnsiTheme="majorBidi" w:cstheme="majorBidi"/>
          <w:sz w:val="24"/>
          <w:szCs w:val="24"/>
          <w:shd w:val="clear" w:color="auto" w:fill="FFFFFF"/>
        </w:rPr>
        <w:t>: “ejeklah mereka!</w:t>
      </w:r>
      <w:r w:rsidR="001C3D2F">
        <w:rPr>
          <w:rFonts w:asciiTheme="majorBidi" w:hAnsiTheme="majorBidi" w:cstheme="majorBidi"/>
          <w:sz w:val="24"/>
          <w:szCs w:val="24"/>
          <w:shd w:val="clear" w:color="auto" w:fill="FFFFFF"/>
          <w:lang w:bidi="ar-DZ"/>
        </w:rPr>
        <w:t xml:space="preserve"> Lalu al-</w:t>
      </w:r>
      <w:r w:rsidR="00E1097A">
        <w:rPr>
          <w:rFonts w:asciiTheme="majorBidi" w:hAnsiTheme="majorBidi" w:cstheme="majorBidi"/>
          <w:sz w:val="24"/>
          <w:szCs w:val="24"/>
          <w:shd w:val="clear" w:color="auto" w:fill="FFFFFF"/>
          <w:lang w:bidi="ar-DZ"/>
        </w:rPr>
        <w:t xml:space="preserve">Akhṭal </w:t>
      </w:r>
      <w:r w:rsidR="001C3D2F">
        <w:rPr>
          <w:rFonts w:asciiTheme="majorBidi" w:hAnsiTheme="majorBidi" w:cstheme="majorBidi"/>
          <w:sz w:val="24"/>
          <w:szCs w:val="24"/>
          <w:shd w:val="clear" w:color="auto" w:fill="FFFFFF"/>
          <w:lang w:bidi="ar-DZ"/>
        </w:rPr>
        <w:t>menjawab: “bagaimana aku akan berteriak di tempat mereka dan menggurui mereka tentang Islam? Lalu Ka’ab menjawab: “engkau di bawah jaminan Amirul Mukminin dan jaminanku. Lalu al-</w:t>
      </w:r>
      <w:r w:rsidR="00E1097A">
        <w:rPr>
          <w:rFonts w:asciiTheme="majorBidi" w:hAnsiTheme="majorBidi" w:cstheme="majorBidi"/>
          <w:sz w:val="24"/>
          <w:szCs w:val="24"/>
          <w:shd w:val="clear" w:color="auto" w:fill="FFFFFF"/>
          <w:lang w:bidi="ar-DZ"/>
        </w:rPr>
        <w:t xml:space="preserve">Akhṭal </w:t>
      </w:r>
      <w:r w:rsidR="001C3D2F">
        <w:rPr>
          <w:rFonts w:asciiTheme="majorBidi" w:hAnsiTheme="majorBidi" w:cstheme="majorBidi"/>
          <w:sz w:val="24"/>
          <w:szCs w:val="24"/>
          <w:shd w:val="clear" w:color="auto" w:fill="FFFFFF"/>
          <w:lang w:bidi="ar-DZ"/>
        </w:rPr>
        <w:t xml:space="preserve">pun menggubah syair </w:t>
      </w:r>
      <w:r w:rsidR="001C3D2F" w:rsidRPr="00092828">
        <w:rPr>
          <w:rFonts w:asciiTheme="majorBidi" w:hAnsiTheme="majorBidi" w:cstheme="majorBidi"/>
          <w:i/>
          <w:iCs/>
          <w:sz w:val="24"/>
          <w:szCs w:val="24"/>
          <w:shd w:val="clear" w:color="auto" w:fill="FFFFFF"/>
          <w:lang w:bidi="ar-DZ"/>
        </w:rPr>
        <w:t>hij</w:t>
      </w:r>
      <w:r w:rsidR="00092828" w:rsidRPr="00092828">
        <w:rPr>
          <w:rFonts w:asciiTheme="majorBidi" w:hAnsiTheme="majorBidi" w:cstheme="majorBidi"/>
          <w:i/>
          <w:iCs/>
          <w:sz w:val="24"/>
          <w:szCs w:val="24"/>
          <w:shd w:val="clear" w:color="auto" w:fill="FFFFFF"/>
          <w:lang w:bidi="ar-DZ"/>
        </w:rPr>
        <w:t>ā</w:t>
      </w:r>
      <w:r w:rsidR="001C3D2F">
        <w:rPr>
          <w:rFonts w:asciiTheme="majorBidi" w:hAnsiTheme="majorBidi" w:cstheme="majorBidi"/>
          <w:sz w:val="24"/>
          <w:szCs w:val="24"/>
          <w:shd w:val="clear" w:color="auto" w:fill="FFFFFF"/>
          <w:lang w:bidi="ar-DZ"/>
        </w:rPr>
        <w:t xml:space="preserve">nya sebagai berikut: </w:t>
      </w:r>
    </w:p>
    <w:p w:rsidR="001C3D2F" w:rsidRPr="003F3C39" w:rsidRDefault="001C3D2F"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3F3C39">
        <w:rPr>
          <w:rFonts w:ascii="Traditional Arabic" w:hAnsi="Traditional Arabic" w:cs="Traditional Arabic"/>
          <w:b w:val="0"/>
          <w:bCs w:val="0"/>
          <w:color w:val="333333"/>
          <w:sz w:val="32"/>
          <w:szCs w:val="32"/>
          <w:rtl/>
        </w:rPr>
        <w:t xml:space="preserve">ذَهَبَت قُرَيشٌ بِالمَكارِمِ وَالعُلى </w:t>
      </w:r>
      <w:r w:rsidRPr="003F3C39">
        <w:rPr>
          <w:rFonts w:ascii="Traditional Arabic" w:hAnsi="Traditional Arabic" w:cs="Traditional Arabic"/>
          <w:b w:val="0"/>
          <w:bCs w:val="0"/>
          <w:color w:val="333333"/>
          <w:sz w:val="32"/>
          <w:szCs w:val="32"/>
        </w:rPr>
        <w:t>#</w:t>
      </w:r>
      <w:r w:rsidRPr="003F3C39">
        <w:rPr>
          <w:rFonts w:ascii="Traditional Arabic" w:hAnsi="Traditional Arabic" w:cs="Traditional Arabic"/>
          <w:b w:val="0"/>
          <w:bCs w:val="0"/>
          <w:color w:val="333333"/>
          <w:sz w:val="32"/>
          <w:szCs w:val="32"/>
          <w:rtl/>
        </w:rPr>
        <w:t xml:space="preserve">   وَاللُؤمُ تَحتَ عَمائِمِ الأَنصارِ</w:t>
      </w:r>
    </w:p>
    <w:p w:rsidR="001C3D2F" w:rsidRPr="0098558B" w:rsidRDefault="001C3D2F"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6"/>
          <w:szCs w:val="36"/>
        </w:rPr>
      </w:pPr>
      <w:r w:rsidRPr="003F3C39">
        <w:rPr>
          <w:rFonts w:ascii="Traditional Arabic" w:hAnsi="Traditional Arabic" w:cs="Traditional Arabic"/>
          <w:b w:val="0"/>
          <w:bCs w:val="0"/>
          <w:color w:val="333333"/>
          <w:sz w:val="32"/>
          <w:szCs w:val="32"/>
          <w:rtl/>
        </w:rPr>
        <w:t>فَذَروا المَكارِمَ لَستُمُ مِن أَهلِها</w:t>
      </w:r>
      <w:r w:rsidRPr="003F3C39">
        <w:rPr>
          <w:rFonts w:ascii="Traditional Arabic" w:hAnsi="Traditional Arabic" w:cs="Traditional Arabic"/>
          <w:b w:val="0"/>
          <w:bCs w:val="0"/>
          <w:color w:val="333333"/>
          <w:sz w:val="32"/>
          <w:szCs w:val="32"/>
        </w:rPr>
        <w:t xml:space="preserve"> #  </w:t>
      </w:r>
      <w:r w:rsidRPr="003F3C39">
        <w:rPr>
          <w:rFonts w:ascii="Traditional Arabic" w:hAnsi="Traditional Arabic" w:cs="Traditional Arabic"/>
          <w:b w:val="0"/>
          <w:bCs w:val="0"/>
          <w:color w:val="333333"/>
          <w:sz w:val="32"/>
          <w:szCs w:val="32"/>
          <w:rtl/>
        </w:rPr>
        <w:t xml:space="preserve">  وَخُذوا مَساحِيَكُم بَني النَجّارِ</w:t>
      </w:r>
    </w:p>
    <w:p w:rsidR="001C3D2F" w:rsidRPr="00092828" w:rsidRDefault="001C3D2F" w:rsidP="00455853">
      <w:pPr>
        <w:pStyle w:val="Heading3"/>
        <w:shd w:val="clear" w:color="auto" w:fill="FFFFFF"/>
        <w:spacing w:before="0" w:beforeAutospacing="0" w:after="0" w:afterAutospacing="0"/>
        <w:jc w:val="both"/>
        <w:rPr>
          <w:b w:val="0"/>
          <w:bCs w:val="0"/>
          <w:i/>
          <w:iCs/>
          <w:color w:val="333333"/>
          <w:sz w:val="22"/>
          <w:szCs w:val="22"/>
        </w:rPr>
      </w:pPr>
      <w:r w:rsidRPr="00092828">
        <w:rPr>
          <w:b w:val="0"/>
          <w:bCs w:val="0"/>
          <w:i/>
          <w:iCs/>
          <w:color w:val="333333"/>
          <w:sz w:val="22"/>
          <w:szCs w:val="22"/>
        </w:rPr>
        <w:t>Kaum Quraisy telah pergi dengan segala kehormatan dan kemualiaannya</w:t>
      </w:r>
    </w:p>
    <w:p w:rsidR="001C3D2F" w:rsidRPr="00092828" w:rsidRDefault="001C3D2F" w:rsidP="00455853">
      <w:pPr>
        <w:pStyle w:val="Heading3"/>
        <w:shd w:val="clear" w:color="auto" w:fill="FFFFFF"/>
        <w:spacing w:before="0" w:beforeAutospacing="0" w:after="0" w:afterAutospacing="0"/>
        <w:jc w:val="both"/>
        <w:rPr>
          <w:b w:val="0"/>
          <w:bCs w:val="0"/>
          <w:i/>
          <w:iCs/>
          <w:color w:val="333333"/>
          <w:sz w:val="22"/>
          <w:szCs w:val="22"/>
        </w:rPr>
      </w:pPr>
      <w:r w:rsidRPr="00092828">
        <w:rPr>
          <w:b w:val="0"/>
          <w:bCs w:val="0"/>
          <w:i/>
          <w:iCs/>
          <w:color w:val="333333"/>
          <w:sz w:val="22"/>
          <w:szCs w:val="22"/>
        </w:rPr>
        <w:t>Dan kehinaan bagi para pemimpin Anshor</w:t>
      </w:r>
    </w:p>
    <w:p w:rsidR="001C3D2F" w:rsidRPr="00092828" w:rsidRDefault="001C3D2F" w:rsidP="00455853">
      <w:pPr>
        <w:pStyle w:val="Heading3"/>
        <w:shd w:val="clear" w:color="auto" w:fill="FFFFFF"/>
        <w:spacing w:before="0" w:beforeAutospacing="0" w:after="0" w:afterAutospacing="0"/>
        <w:jc w:val="both"/>
        <w:rPr>
          <w:b w:val="0"/>
          <w:bCs w:val="0"/>
          <w:i/>
          <w:iCs/>
          <w:color w:val="333333"/>
          <w:sz w:val="22"/>
          <w:szCs w:val="22"/>
        </w:rPr>
      </w:pPr>
      <w:r w:rsidRPr="00092828">
        <w:rPr>
          <w:b w:val="0"/>
          <w:bCs w:val="0"/>
          <w:i/>
          <w:iCs/>
          <w:color w:val="333333"/>
          <w:sz w:val="22"/>
          <w:szCs w:val="22"/>
        </w:rPr>
        <w:t>Tinggalkanlah kemuliaan itu, karena tidak pantas untuk kalian</w:t>
      </w:r>
    </w:p>
    <w:p w:rsidR="0091082F" w:rsidRDefault="001C3D2F" w:rsidP="00455853">
      <w:pPr>
        <w:pStyle w:val="Heading3"/>
        <w:shd w:val="clear" w:color="auto" w:fill="FFFFFF"/>
        <w:spacing w:before="0" w:beforeAutospacing="0" w:after="0" w:afterAutospacing="0"/>
        <w:jc w:val="both"/>
        <w:rPr>
          <w:b w:val="0"/>
          <w:bCs w:val="0"/>
          <w:color w:val="333333"/>
          <w:sz w:val="22"/>
          <w:szCs w:val="22"/>
        </w:rPr>
      </w:pPr>
      <w:r w:rsidRPr="00092828">
        <w:rPr>
          <w:b w:val="0"/>
          <w:bCs w:val="0"/>
          <w:i/>
          <w:iCs/>
          <w:color w:val="333333"/>
          <w:sz w:val="22"/>
          <w:szCs w:val="22"/>
        </w:rPr>
        <w:t xml:space="preserve">Lalu ambillah kulit-kulit kayu kalian wahai </w:t>
      </w:r>
      <w:r w:rsidR="00A939AF" w:rsidRPr="00092828">
        <w:rPr>
          <w:b w:val="0"/>
          <w:bCs w:val="0"/>
          <w:i/>
          <w:iCs/>
          <w:color w:val="333333"/>
          <w:sz w:val="22"/>
          <w:szCs w:val="22"/>
        </w:rPr>
        <w:t>Dinasti</w:t>
      </w:r>
      <w:r w:rsidRPr="00092828">
        <w:rPr>
          <w:b w:val="0"/>
          <w:bCs w:val="0"/>
          <w:i/>
          <w:iCs/>
          <w:color w:val="333333"/>
          <w:sz w:val="22"/>
          <w:szCs w:val="22"/>
        </w:rPr>
        <w:t xml:space="preserve"> Najjar (kaum tukang kayu)</w:t>
      </w:r>
      <w:r w:rsidR="0091082F">
        <w:rPr>
          <w:b w:val="0"/>
          <w:bCs w:val="0"/>
          <w:color w:val="333333"/>
          <w:sz w:val="22"/>
          <w:szCs w:val="22"/>
        </w:rPr>
        <w:t xml:space="preserve"> </w:t>
      </w:r>
    </w:p>
    <w:p w:rsidR="001C3D2F" w:rsidRDefault="001C3D2F" w:rsidP="003F3C39">
      <w:pPr>
        <w:pStyle w:val="Heading3"/>
        <w:shd w:val="clear" w:color="auto" w:fill="FFFFFF"/>
        <w:spacing w:before="0" w:beforeAutospacing="0" w:after="0" w:afterAutospacing="0"/>
        <w:ind w:firstLine="720"/>
        <w:jc w:val="both"/>
        <w:rPr>
          <w:b w:val="0"/>
          <w:bCs w:val="0"/>
          <w:color w:val="333333"/>
          <w:sz w:val="24"/>
          <w:szCs w:val="24"/>
        </w:rPr>
      </w:pPr>
      <w:proofErr w:type="gramStart"/>
      <w:r>
        <w:rPr>
          <w:b w:val="0"/>
          <w:bCs w:val="0"/>
          <w:color w:val="333333"/>
          <w:sz w:val="24"/>
          <w:szCs w:val="24"/>
        </w:rPr>
        <w:t>Mendengar ejekan tersebut al-Nu’m</w:t>
      </w:r>
      <w:r w:rsidR="00092828">
        <w:rPr>
          <w:b w:val="0"/>
          <w:bCs w:val="0"/>
          <w:color w:val="333333"/>
          <w:sz w:val="24"/>
          <w:szCs w:val="24"/>
        </w:rPr>
        <w:t>ā</w:t>
      </w:r>
      <w:r>
        <w:rPr>
          <w:b w:val="0"/>
          <w:bCs w:val="0"/>
          <w:color w:val="333333"/>
          <w:sz w:val="24"/>
          <w:szCs w:val="24"/>
        </w:rPr>
        <w:t>n bin Basy</w:t>
      </w:r>
      <w:r w:rsidR="00092828">
        <w:rPr>
          <w:b w:val="0"/>
          <w:bCs w:val="0"/>
          <w:color w:val="333333"/>
          <w:sz w:val="24"/>
          <w:szCs w:val="24"/>
        </w:rPr>
        <w:t>ī</w:t>
      </w:r>
      <w:r>
        <w:rPr>
          <w:b w:val="0"/>
          <w:bCs w:val="0"/>
          <w:color w:val="333333"/>
          <w:sz w:val="24"/>
          <w:szCs w:val="24"/>
        </w:rPr>
        <w:t>r al-An</w:t>
      </w:r>
      <w:r w:rsidR="00092828">
        <w:rPr>
          <w:b w:val="0"/>
          <w:bCs w:val="0"/>
          <w:color w:val="333333"/>
          <w:sz w:val="24"/>
          <w:szCs w:val="24"/>
        </w:rPr>
        <w:t>ṣ</w:t>
      </w:r>
      <w:r w:rsidR="003F3C39">
        <w:rPr>
          <w:b w:val="0"/>
          <w:bCs w:val="0"/>
          <w:color w:val="333333"/>
          <w:sz w:val="24"/>
          <w:szCs w:val="24"/>
        </w:rPr>
        <w:t>ā</w:t>
      </w:r>
      <w:r>
        <w:rPr>
          <w:b w:val="0"/>
          <w:bCs w:val="0"/>
          <w:color w:val="333333"/>
          <w:sz w:val="24"/>
          <w:szCs w:val="24"/>
        </w:rPr>
        <w:t>ri marah.</w:t>
      </w:r>
      <w:proofErr w:type="gramEnd"/>
      <w:r>
        <w:rPr>
          <w:b w:val="0"/>
          <w:bCs w:val="0"/>
          <w:color w:val="333333"/>
          <w:sz w:val="24"/>
          <w:szCs w:val="24"/>
        </w:rPr>
        <w:t xml:space="preserve"> </w:t>
      </w:r>
      <w:proofErr w:type="gramStart"/>
      <w:r>
        <w:rPr>
          <w:b w:val="0"/>
          <w:bCs w:val="0"/>
          <w:color w:val="333333"/>
          <w:sz w:val="24"/>
          <w:szCs w:val="24"/>
        </w:rPr>
        <w:t>Al-</w:t>
      </w:r>
      <w:r w:rsidR="00092828">
        <w:rPr>
          <w:b w:val="0"/>
          <w:bCs w:val="0"/>
          <w:color w:val="333333"/>
          <w:sz w:val="24"/>
          <w:szCs w:val="24"/>
        </w:rPr>
        <w:t>Nu’mān</w:t>
      </w:r>
      <w:r>
        <w:rPr>
          <w:b w:val="0"/>
          <w:bCs w:val="0"/>
          <w:color w:val="333333"/>
          <w:sz w:val="24"/>
          <w:szCs w:val="24"/>
        </w:rPr>
        <w:t xml:space="preserve"> adalah salah seorang yang menemani </w:t>
      </w:r>
      <w:r w:rsidR="000B0CF1">
        <w:rPr>
          <w:b w:val="0"/>
          <w:bCs w:val="0"/>
          <w:color w:val="333333"/>
          <w:sz w:val="24"/>
          <w:szCs w:val="24"/>
        </w:rPr>
        <w:t>Mu’āwiyah</w:t>
      </w:r>
      <w:r>
        <w:rPr>
          <w:b w:val="0"/>
          <w:bCs w:val="0"/>
          <w:color w:val="333333"/>
          <w:sz w:val="24"/>
          <w:szCs w:val="24"/>
        </w:rPr>
        <w:t xml:space="preserve"> saat melawan Ali.</w:t>
      </w:r>
      <w:proofErr w:type="gramEnd"/>
      <w:r>
        <w:rPr>
          <w:b w:val="0"/>
          <w:bCs w:val="0"/>
          <w:color w:val="333333"/>
          <w:sz w:val="24"/>
          <w:szCs w:val="24"/>
        </w:rPr>
        <w:t xml:space="preserve"> </w:t>
      </w:r>
      <w:proofErr w:type="gramStart"/>
      <w:r>
        <w:rPr>
          <w:b w:val="0"/>
          <w:bCs w:val="0"/>
          <w:color w:val="333333"/>
          <w:sz w:val="24"/>
          <w:szCs w:val="24"/>
        </w:rPr>
        <w:t>Ia</w:t>
      </w:r>
      <w:proofErr w:type="gramEnd"/>
      <w:r>
        <w:rPr>
          <w:b w:val="0"/>
          <w:bCs w:val="0"/>
          <w:color w:val="333333"/>
          <w:sz w:val="24"/>
          <w:szCs w:val="24"/>
        </w:rPr>
        <w:t xml:space="preserve"> diangkat sebagai pemimpin di beberapa wilayah dan dihormati oleh </w:t>
      </w:r>
      <w:r w:rsidR="000B0CF1">
        <w:rPr>
          <w:b w:val="0"/>
          <w:bCs w:val="0"/>
          <w:color w:val="333333"/>
          <w:sz w:val="24"/>
          <w:szCs w:val="24"/>
        </w:rPr>
        <w:t>Mu’āwiyah</w:t>
      </w:r>
      <w:r>
        <w:rPr>
          <w:b w:val="0"/>
          <w:bCs w:val="0"/>
          <w:color w:val="333333"/>
          <w:sz w:val="24"/>
          <w:szCs w:val="24"/>
        </w:rPr>
        <w:t xml:space="preserve">. </w:t>
      </w:r>
      <w:proofErr w:type="gramStart"/>
      <w:r>
        <w:rPr>
          <w:b w:val="0"/>
          <w:bCs w:val="0"/>
          <w:color w:val="333333"/>
          <w:sz w:val="24"/>
          <w:szCs w:val="24"/>
        </w:rPr>
        <w:t>Ia</w:t>
      </w:r>
      <w:proofErr w:type="gramEnd"/>
      <w:r>
        <w:rPr>
          <w:b w:val="0"/>
          <w:bCs w:val="0"/>
          <w:color w:val="333333"/>
          <w:sz w:val="24"/>
          <w:szCs w:val="24"/>
        </w:rPr>
        <w:t xml:space="preserve"> datang kepada </w:t>
      </w:r>
      <w:r w:rsidR="000B0CF1">
        <w:rPr>
          <w:b w:val="0"/>
          <w:bCs w:val="0"/>
          <w:color w:val="333333"/>
          <w:sz w:val="24"/>
          <w:szCs w:val="24"/>
        </w:rPr>
        <w:t>Mu’āwiyah</w:t>
      </w:r>
      <w:r>
        <w:rPr>
          <w:b w:val="0"/>
          <w:bCs w:val="0"/>
          <w:color w:val="333333"/>
          <w:sz w:val="24"/>
          <w:szCs w:val="24"/>
        </w:rPr>
        <w:t xml:space="preserve"> untuk mengadukan al-</w:t>
      </w:r>
      <w:r w:rsidR="00E1097A">
        <w:rPr>
          <w:b w:val="0"/>
          <w:bCs w:val="0"/>
          <w:color w:val="333333"/>
          <w:sz w:val="24"/>
          <w:szCs w:val="24"/>
        </w:rPr>
        <w:t>Akhṭal</w:t>
      </w:r>
      <w:r>
        <w:rPr>
          <w:b w:val="0"/>
          <w:bCs w:val="0"/>
          <w:color w:val="333333"/>
          <w:sz w:val="24"/>
          <w:szCs w:val="24"/>
        </w:rPr>
        <w:t xml:space="preserve"> yang telah menghina kelompoknya. </w:t>
      </w:r>
      <w:r w:rsidR="000B0CF1">
        <w:rPr>
          <w:b w:val="0"/>
          <w:bCs w:val="0"/>
          <w:color w:val="333333"/>
          <w:sz w:val="24"/>
          <w:szCs w:val="24"/>
        </w:rPr>
        <w:t>Mu’āwiyah</w:t>
      </w:r>
      <w:r>
        <w:rPr>
          <w:b w:val="0"/>
          <w:bCs w:val="0"/>
          <w:color w:val="333333"/>
          <w:sz w:val="24"/>
          <w:szCs w:val="24"/>
        </w:rPr>
        <w:t xml:space="preserve"> berkata: </w:t>
      </w:r>
      <w:proofErr w:type="gramStart"/>
      <w:r>
        <w:rPr>
          <w:b w:val="0"/>
          <w:bCs w:val="0"/>
          <w:color w:val="333333"/>
          <w:sz w:val="24"/>
          <w:szCs w:val="24"/>
        </w:rPr>
        <w:t>apa</w:t>
      </w:r>
      <w:proofErr w:type="gramEnd"/>
      <w:r>
        <w:rPr>
          <w:b w:val="0"/>
          <w:bCs w:val="0"/>
          <w:color w:val="333333"/>
          <w:sz w:val="24"/>
          <w:szCs w:val="24"/>
        </w:rPr>
        <w:t xml:space="preserve"> keperluanmu? Al-</w:t>
      </w:r>
      <w:proofErr w:type="gramStart"/>
      <w:r w:rsidR="00B041C7">
        <w:rPr>
          <w:b w:val="0"/>
          <w:bCs w:val="0"/>
          <w:color w:val="333333"/>
          <w:sz w:val="24"/>
          <w:szCs w:val="24"/>
        </w:rPr>
        <w:t xml:space="preserve">Nu’mān </w:t>
      </w:r>
      <w:r>
        <w:rPr>
          <w:b w:val="0"/>
          <w:bCs w:val="0"/>
          <w:color w:val="333333"/>
          <w:sz w:val="24"/>
          <w:szCs w:val="24"/>
        </w:rPr>
        <w:t xml:space="preserve"> berkata</w:t>
      </w:r>
      <w:proofErr w:type="gramEnd"/>
      <w:r>
        <w:rPr>
          <w:b w:val="0"/>
          <w:bCs w:val="0"/>
          <w:color w:val="333333"/>
          <w:sz w:val="24"/>
          <w:szCs w:val="24"/>
        </w:rPr>
        <w:t xml:space="preserve">: kata-katanya. Lalu </w:t>
      </w:r>
      <w:r w:rsidR="000B0CF1">
        <w:rPr>
          <w:b w:val="0"/>
          <w:bCs w:val="0"/>
          <w:color w:val="333333"/>
          <w:sz w:val="24"/>
          <w:szCs w:val="24"/>
        </w:rPr>
        <w:t>Mu’āwiyah</w:t>
      </w:r>
      <w:r>
        <w:rPr>
          <w:b w:val="0"/>
          <w:bCs w:val="0"/>
          <w:color w:val="333333"/>
          <w:sz w:val="24"/>
          <w:szCs w:val="24"/>
        </w:rPr>
        <w:t xml:space="preserve"> berkata: kuserahkan padamu. </w:t>
      </w:r>
      <w:proofErr w:type="gramStart"/>
      <w:r>
        <w:rPr>
          <w:b w:val="0"/>
          <w:bCs w:val="0"/>
          <w:color w:val="333333"/>
          <w:sz w:val="24"/>
          <w:szCs w:val="24"/>
        </w:rPr>
        <w:t>Al-</w:t>
      </w:r>
      <w:r w:rsidR="00E1097A">
        <w:rPr>
          <w:b w:val="0"/>
          <w:bCs w:val="0"/>
          <w:color w:val="333333"/>
          <w:sz w:val="24"/>
          <w:szCs w:val="24"/>
        </w:rPr>
        <w:t xml:space="preserve">Akhṭal </w:t>
      </w:r>
      <w:r>
        <w:rPr>
          <w:b w:val="0"/>
          <w:bCs w:val="0"/>
          <w:color w:val="333333"/>
          <w:sz w:val="24"/>
          <w:szCs w:val="24"/>
        </w:rPr>
        <w:t>mengetahui hal ini dan memohon bantuan kepada Yazid.</w:t>
      </w:r>
      <w:proofErr w:type="gramEnd"/>
      <w:r>
        <w:rPr>
          <w:b w:val="0"/>
          <w:bCs w:val="0"/>
          <w:color w:val="333333"/>
          <w:sz w:val="24"/>
          <w:szCs w:val="24"/>
        </w:rPr>
        <w:t xml:space="preserve"> Lalu Yazid menemui ayahnya, dan berkata: Aku telah memberikan jaminan kepadanya atas namaku dan juga engkau ketika </w:t>
      </w:r>
      <w:proofErr w:type="gramStart"/>
      <w:r>
        <w:rPr>
          <w:b w:val="0"/>
          <w:bCs w:val="0"/>
          <w:color w:val="333333"/>
          <w:sz w:val="24"/>
          <w:szCs w:val="24"/>
        </w:rPr>
        <w:t>ia</w:t>
      </w:r>
      <w:proofErr w:type="gramEnd"/>
      <w:r>
        <w:rPr>
          <w:b w:val="0"/>
          <w:bCs w:val="0"/>
          <w:color w:val="333333"/>
          <w:sz w:val="24"/>
          <w:szCs w:val="24"/>
        </w:rPr>
        <w:t xml:space="preserve"> membalas ejekan itu untukku. Maka </w:t>
      </w:r>
      <w:r w:rsidR="000B0CF1">
        <w:rPr>
          <w:b w:val="0"/>
          <w:bCs w:val="0"/>
          <w:color w:val="333333"/>
          <w:sz w:val="24"/>
          <w:szCs w:val="24"/>
        </w:rPr>
        <w:t>Mu’āwiyah</w:t>
      </w:r>
      <w:r>
        <w:rPr>
          <w:b w:val="0"/>
          <w:bCs w:val="0"/>
          <w:color w:val="333333"/>
          <w:sz w:val="24"/>
          <w:szCs w:val="24"/>
        </w:rPr>
        <w:t xml:space="preserve"> berkata kepada al-</w:t>
      </w:r>
      <w:proofErr w:type="gramStart"/>
      <w:r w:rsidR="00B041C7">
        <w:rPr>
          <w:b w:val="0"/>
          <w:bCs w:val="0"/>
          <w:color w:val="333333"/>
          <w:sz w:val="24"/>
          <w:szCs w:val="24"/>
        </w:rPr>
        <w:t xml:space="preserve">Nu’mān </w:t>
      </w:r>
      <w:r>
        <w:rPr>
          <w:b w:val="0"/>
          <w:bCs w:val="0"/>
          <w:color w:val="333333"/>
          <w:sz w:val="24"/>
          <w:szCs w:val="24"/>
        </w:rPr>
        <w:t>:</w:t>
      </w:r>
      <w:proofErr w:type="gramEnd"/>
      <w:r>
        <w:rPr>
          <w:b w:val="0"/>
          <w:bCs w:val="0"/>
          <w:color w:val="333333"/>
          <w:sz w:val="24"/>
          <w:szCs w:val="24"/>
        </w:rPr>
        <w:t xml:space="preserve"> Tidak bisa karena sudah dijamin oleh Yazid. Akhirnya al-</w:t>
      </w:r>
      <w:proofErr w:type="gramStart"/>
      <w:r w:rsidR="00B041C7">
        <w:rPr>
          <w:b w:val="0"/>
          <w:bCs w:val="0"/>
          <w:color w:val="333333"/>
          <w:sz w:val="24"/>
          <w:szCs w:val="24"/>
        </w:rPr>
        <w:t xml:space="preserve">Nu’mān </w:t>
      </w:r>
      <w:r>
        <w:rPr>
          <w:b w:val="0"/>
          <w:bCs w:val="0"/>
          <w:color w:val="333333"/>
          <w:sz w:val="24"/>
          <w:szCs w:val="24"/>
        </w:rPr>
        <w:t xml:space="preserve"> membalas</w:t>
      </w:r>
      <w:proofErr w:type="gramEnd"/>
      <w:r>
        <w:rPr>
          <w:b w:val="0"/>
          <w:bCs w:val="0"/>
          <w:color w:val="333333"/>
          <w:sz w:val="24"/>
          <w:szCs w:val="24"/>
        </w:rPr>
        <w:t xml:space="preserve"> cacian al-</w:t>
      </w:r>
      <w:r w:rsidR="00E1097A">
        <w:rPr>
          <w:b w:val="0"/>
          <w:bCs w:val="0"/>
          <w:color w:val="333333"/>
          <w:sz w:val="24"/>
          <w:szCs w:val="24"/>
        </w:rPr>
        <w:t>Akhṭal</w:t>
      </w:r>
      <w:r>
        <w:rPr>
          <w:b w:val="0"/>
          <w:bCs w:val="0"/>
          <w:color w:val="333333"/>
          <w:sz w:val="24"/>
          <w:szCs w:val="24"/>
        </w:rPr>
        <w:t>, namun saling ejek</w:t>
      </w:r>
      <w:r w:rsidR="0091082F">
        <w:rPr>
          <w:b w:val="0"/>
          <w:bCs w:val="0"/>
          <w:color w:val="333333"/>
          <w:sz w:val="24"/>
          <w:szCs w:val="24"/>
        </w:rPr>
        <w:t xml:space="preserve"> tersebut</w:t>
      </w:r>
      <w:r>
        <w:rPr>
          <w:b w:val="0"/>
          <w:bCs w:val="0"/>
          <w:color w:val="333333"/>
          <w:sz w:val="24"/>
          <w:szCs w:val="24"/>
        </w:rPr>
        <w:t xml:space="preserve"> tidak berlanjut karena al-</w:t>
      </w:r>
      <w:r w:rsidR="00E1097A">
        <w:rPr>
          <w:b w:val="0"/>
          <w:bCs w:val="0"/>
          <w:color w:val="333333"/>
          <w:sz w:val="24"/>
          <w:szCs w:val="24"/>
        </w:rPr>
        <w:t xml:space="preserve">Akhṭal </w:t>
      </w:r>
      <w:r>
        <w:rPr>
          <w:b w:val="0"/>
          <w:bCs w:val="0"/>
          <w:color w:val="333333"/>
          <w:sz w:val="24"/>
          <w:szCs w:val="24"/>
        </w:rPr>
        <w:t xml:space="preserve">menjauh ketakutan. </w:t>
      </w:r>
      <w:proofErr w:type="gramStart"/>
      <w:r>
        <w:rPr>
          <w:b w:val="0"/>
          <w:bCs w:val="0"/>
          <w:color w:val="333333"/>
          <w:sz w:val="24"/>
          <w:szCs w:val="24"/>
        </w:rPr>
        <w:t>Sejak peristiwa inilah al-</w:t>
      </w:r>
      <w:r w:rsidR="0091082F">
        <w:rPr>
          <w:b w:val="0"/>
          <w:bCs w:val="0"/>
          <w:color w:val="333333"/>
          <w:sz w:val="24"/>
          <w:szCs w:val="24"/>
        </w:rPr>
        <w:t>Akhṭal</w:t>
      </w:r>
      <w:r>
        <w:rPr>
          <w:b w:val="0"/>
          <w:bCs w:val="0"/>
          <w:color w:val="333333"/>
          <w:sz w:val="24"/>
          <w:szCs w:val="24"/>
        </w:rPr>
        <w:t xml:space="preserve"> menjadi penyair kerajaan Dinasti </w:t>
      </w:r>
      <w:r w:rsidR="007601B9">
        <w:rPr>
          <w:b w:val="0"/>
          <w:bCs w:val="0"/>
          <w:color w:val="333333"/>
          <w:sz w:val="24"/>
          <w:szCs w:val="24"/>
        </w:rPr>
        <w:t>Umayyah</w:t>
      </w:r>
      <w:r>
        <w:rPr>
          <w:b w:val="0"/>
          <w:bCs w:val="0"/>
          <w:color w:val="333333"/>
          <w:sz w:val="24"/>
          <w:szCs w:val="24"/>
        </w:rPr>
        <w:t>.</w:t>
      </w:r>
      <w:bookmarkEnd w:id="2"/>
      <w:proofErr w:type="gramEnd"/>
      <w:r>
        <w:rPr>
          <w:b w:val="0"/>
          <w:bCs w:val="0"/>
          <w:color w:val="333333"/>
          <w:sz w:val="24"/>
          <w:szCs w:val="24"/>
        </w:rPr>
        <w:t xml:space="preserve"> </w:t>
      </w:r>
      <w:proofErr w:type="gramStart"/>
      <w:r>
        <w:rPr>
          <w:b w:val="0"/>
          <w:bCs w:val="0"/>
          <w:color w:val="333333"/>
          <w:sz w:val="24"/>
          <w:szCs w:val="24"/>
        </w:rPr>
        <w:t>Hidup bersama mereka dan memuji-mujinya.</w:t>
      </w:r>
      <w:proofErr w:type="gramEnd"/>
      <w:r>
        <w:rPr>
          <w:b w:val="0"/>
          <w:bCs w:val="0"/>
          <w:color w:val="333333"/>
          <w:sz w:val="24"/>
          <w:szCs w:val="24"/>
        </w:rPr>
        <w:t xml:space="preserve"> Namun demikian dalam Diwan al-</w:t>
      </w:r>
      <w:proofErr w:type="gramStart"/>
      <w:r w:rsidR="00E1097A">
        <w:rPr>
          <w:b w:val="0"/>
          <w:bCs w:val="0"/>
          <w:color w:val="333333"/>
          <w:sz w:val="24"/>
          <w:szCs w:val="24"/>
        </w:rPr>
        <w:t xml:space="preserve">Akhṭal </w:t>
      </w:r>
      <w:r>
        <w:rPr>
          <w:b w:val="0"/>
          <w:bCs w:val="0"/>
          <w:color w:val="333333"/>
          <w:sz w:val="24"/>
          <w:szCs w:val="24"/>
        </w:rPr>
        <w:t xml:space="preserve"> tidak</w:t>
      </w:r>
      <w:proofErr w:type="gramEnd"/>
      <w:r>
        <w:rPr>
          <w:b w:val="0"/>
          <w:bCs w:val="0"/>
          <w:color w:val="333333"/>
          <w:sz w:val="24"/>
          <w:szCs w:val="24"/>
        </w:rPr>
        <w:t xml:space="preserve"> ditemukan satupun pujian al-</w:t>
      </w:r>
      <w:r w:rsidR="00E1097A">
        <w:rPr>
          <w:b w:val="0"/>
          <w:bCs w:val="0"/>
          <w:color w:val="333333"/>
          <w:sz w:val="24"/>
          <w:szCs w:val="24"/>
        </w:rPr>
        <w:t xml:space="preserve">Akhṭal </w:t>
      </w:r>
      <w:r>
        <w:rPr>
          <w:b w:val="0"/>
          <w:bCs w:val="0"/>
          <w:color w:val="333333"/>
          <w:sz w:val="24"/>
          <w:szCs w:val="24"/>
        </w:rPr>
        <w:t xml:space="preserve"> untuk </w:t>
      </w:r>
      <w:r w:rsidR="000B0CF1">
        <w:rPr>
          <w:b w:val="0"/>
          <w:bCs w:val="0"/>
          <w:color w:val="333333"/>
          <w:sz w:val="24"/>
          <w:szCs w:val="24"/>
        </w:rPr>
        <w:t>Mu’āwiyah</w:t>
      </w:r>
      <w:r>
        <w:rPr>
          <w:b w:val="0"/>
          <w:bCs w:val="0"/>
          <w:color w:val="333333"/>
          <w:sz w:val="24"/>
          <w:szCs w:val="24"/>
        </w:rPr>
        <w:t>. Kuat dugaan, hal ini tercecer dan tidak terkodifikasikan</w:t>
      </w:r>
      <w:r w:rsidR="0091082F">
        <w:rPr>
          <w:b w:val="0"/>
          <w:bCs w:val="0"/>
          <w:color w:val="333333"/>
          <w:sz w:val="24"/>
          <w:szCs w:val="24"/>
        </w:rPr>
        <w:t xml:space="preserve"> </w:t>
      </w:r>
      <w:r w:rsidR="0091082F" w:rsidRPr="00D57B0B">
        <w:rPr>
          <w:b w:val="0"/>
          <w:bCs w:val="0"/>
          <w:color w:val="333333"/>
          <w:sz w:val="24"/>
          <w:szCs w:val="24"/>
        </w:rPr>
        <w:fldChar w:fldCharType="begin"/>
      </w:r>
      <w:r w:rsidR="0091082F" w:rsidRPr="00D57B0B">
        <w:rPr>
          <w:b w:val="0"/>
          <w:bCs w:val="0"/>
          <w:color w:val="333333"/>
          <w:sz w:val="24"/>
          <w:szCs w:val="24"/>
        </w:rPr>
        <w:instrText xml:space="preserve"> ADDIN ZOTERO_ITEM CSL_CITATION {"citationID":"N3Y9wZyX","properties":{"formattedCitation":"(\\uc0\\u7692{}aif, 1965, pp. 259\\uc0\\u8211{}260)","plainCitation":"(Ḍaif, 1965, pp. 259–260)","noteIndex":0},"citationItems":[{"id":16,"uris":["http://zotero.org/users/6231161/items/2BXXUYG9"],"uri":["http://zotero.org/users/6231161/items/2BXXUYG9"],"itemData":{"id":16,"type":"book","publisher":"Dâr al-Ma’ârif","title":"Tārikh al-Adab al-Arabi; al-Ashr al-Islami","author":[{"family":"Ḍaif","given":"Syauqi"}],"issued":{"date-parts":[["1965"]]}},"locator":"259-260"}],"schema":"https://github.com/citation-style-language/schema/raw/master/csl-citation.json"} </w:instrText>
      </w:r>
      <w:r w:rsidR="0091082F" w:rsidRPr="00D57B0B">
        <w:rPr>
          <w:b w:val="0"/>
          <w:bCs w:val="0"/>
          <w:color w:val="333333"/>
          <w:sz w:val="24"/>
          <w:szCs w:val="24"/>
        </w:rPr>
        <w:fldChar w:fldCharType="separate"/>
      </w:r>
      <w:r w:rsidR="0091082F" w:rsidRPr="00D57B0B">
        <w:rPr>
          <w:b w:val="0"/>
          <w:bCs w:val="0"/>
          <w:sz w:val="24"/>
          <w:szCs w:val="24"/>
        </w:rPr>
        <w:t>(Ḍaif, 1965, pp. 259–260)</w:t>
      </w:r>
      <w:r w:rsidR="0091082F" w:rsidRPr="00D57B0B">
        <w:rPr>
          <w:b w:val="0"/>
          <w:bCs w:val="0"/>
          <w:color w:val="333333"/>
          <w:sz w:val="24"/>
          <w:szCs w:val="24"/>
        </w:rPr>
        <w:fldChar w:fldCharType="end"/>
      </w:r>
      <w:r w:rsidR="0091082F" w:rsidRPr="00D57B0B">
        <w:rPr>
          <w:b w:val="0"/>
          <w:bCs w:val="0"/>
          <w:color w:val="333333"/>
          <w:sz w:val="24"/>
          <w:szCs w:val="24"/>
        </w:rPr>
        <w:t>.</w:t>
      </w:r>
    </w:p>
    <w:p w:rsidR="00284960" w:rsidRPr="00A34C10" w:rsidRDefault="00284960" w:rsidP="008740D4">
      <w:pPr>
        <w:spacing w:after="0" w:line="240" w:lineRule="auto"/>
        <w:ind w:firstLine="720"/>
        <w:jc w:val="both"/>
        <w:rPr>
          <w:rFonts w:asciiTheme="majorBidi" w:hAnsiTheme="majorBidi" w:cstheme="majorBidi"/>
        </w:rPr>
      </w:pPr>
      <w:r>
        <w:rPr>
          <w:rFonts w:asciiTheme="majorBidi" w:hAnsiTheme="majorBidi" w:cstheme="majorBidi"/>
          <w:sz w:val="24"/>
          <w:szCs w:val="24"/>
        </w:rPr>
        <w:t>Menurut al-Aṣfaḥāni, p</w:t>
      </w:r>
      <w:r w:rsidRPr="00D86756">
        <w:rPr>
          <w:rFonts w:asciiTheme="majorBidi" w:hAnsiTheme="majorBidi" w:cstheme="majorBidi"/>
          <w:sz w:val="24"/>
          <w:szCs w:val="24"/>
        </w:rPr>
        <w:t xml:space="preserve">eristiwa ini menjadi awal mula hubungan </w:t>
      </w:r>
      <w:r>
        <w:rPr>
          <w:rFonts w:asciiTheme="majorBidi" w:hAnsiTheme="majorBidi" w:cstheme="majorBidi"/>
          <w:sz w:val="24"/>
          <w:szCs w:val="24"/>
        </w:rPr>
        <w:t xml:space="preserve">al-Akhṭal </w:t>
      </w:r>
      <w:r w:rsidRPr="00D86756">
        <w:rPr>
          <w:rFonts w:asciiTheme="majorBidi" w:hAnsiTheme="majorBidi" w:cstheme="majorBidi"/>
          <w:sz w:val="24"/>
          <w:szCs w:val="24"/>
        </w:rPr>
        <w:t xml:space="preserve">dengan para penguasa </w:t>
      </w:r>
      <w:r w:rsidR="00A939AF">
        <w:rPr>
          <w:rFonts w:asciiTheme="majorBidi" w:hAnsiTheme="majorBidi" w:cstheme="majorBidi"/>
          <w:sz w:val="24"/>
          <w:szCs w:val="24"/>
        </w:rPr>
        <w:t>Dinasti</w:t>
      </w:r>
      <w:r w:rsidR="0091082F">
        <w:rPr>
          <w:rFonts w:asciiTheme="majorBidi" w:hAnsiTheme="majorBidi" w:cstheme="majorBidi"/>
          <w:sz w:val="24"/>
          <w:szCs w:val="24"/>
        </w:rPr>
        <w:t xml:space="preserve"> Umayyah, dan </w:t>
      </w:r>
      <w:r w:rsidRPr="00D86756">
        <w:rPr>
          <w:rFonts w:asciiTheme="majorBidi" w:hAnsiTheme="majorBidi" w:cstheme="majorBidi"/>
          <w:sz w:val="24"/>
          <w:szCs w:val="24"/>
        </w:rPr>
        <w:t>sejak itu</w:t>
      </w:r>
      <w:r w:rsidR="0091082F">
        <w:rPr>
          <w:rFonts w:asciiTheme="majorBidi" w:hAnsiTheme="majorBidi" w:cstheme="majorBidi"/>
          <w:sz w:val="24"/>
          <w:szCs w:val="24"/>
        </w:rPr>
        <w:t>lah</w:t>
      </w:r>
      <w:r w:rsidRPr="00D86756">
        <w:rPr>
          <w:rFonts w:asciiTheme="majorBidi" w:hAnsiTheme="majorBidi" w:cstheme="majorBidi"/>
          <w:sz w:val="24"/>
          <w:szCs w:val="24"/>
        </w:rPr>
        <w:t xml:space="preserve"> pintu istana </w:t>
      </w:r>
      <w:r w:rsidR="00A939AF">
        <w:rPr>
          <w:rFonts w:asciiTheme="majorBidi" w:hAnsiTheme="majorBidi" w:cstheme="majorBidi"/>
          <w:sz w:val="24"/>
          <w:szCs w:val="24"/>
        </w:rPr>
        <w:t>Dinasti</w:t>
      </w:r>
      <w:r w:rsidRPr="00D86756">
        <w:rPr>
          <w:rFonts w:asciiTheme="majorBidi" w:hAnsiTheme="majorBidi" w:cstheme="majorBidi"/>
          <w:sz w:val="24"/>
          <w:szCs w:val="24"/>
        </w:rPr>
        <w:t xml:space="preserve"> Umayyah terbuka lebar untuknya </w:t>
      </w:r>
      <w:r w:rsidR="0091082F">
        <w:rPr>
          <w:rFonts w:asciiTheme="majorBidi" w:hAnsiTheme="majorBidi" w:cstheme="majorBidi"/>
          <w:sz w:val="24"/>
          <w:szCs w:val="24"/>
        </w:rPr>
        <w:t>hingga</w:t>
      </w:r>
      <w:r w:rsidRPr="00D86756">
        <w:rPr>
          <w:rFonts w:asciiTheme="majorBidi" w:hAnsiTheme="majorBidi" w:cstheme="majorBidi"/>
          <w:sz w:val="24"/>
          <w:szCs w:val="24"/>
        </w:rPr>
        <w:t xml:space="preserve"> kemudian menjadikannya sebagai penyair khusus </w:t>
      </w:r>
      <w:r w:rsidR="0091082F">
        <w:rPr>
          <w:rFonts w:asciiTheme="majorBidi" w:hAnsiTheme="majorBidi" w:cstheme="majorBidi"/>
          <w:sz w:val="24"/>
          <w:szCs w:val="24"/>
        </w:rPr>
        <w:t>istana</w:t>
      </w:r>
      <w:r w:rsidRPr="00D86756">
        <w:rPr>
          <w:rFonts w:asciiTheme="majorBidi" w:hAnsiTheme="majorBidi" w:cstheme="majorBidi"/>
          <w:sz w:val="24"/>
          <w:szCs w:val="24"/>
        </w:rPr>
        <w:t>. Kejayaannya sebagai penyair istana sempat redup pada masa al-Wal</w:t>
      </w:r>
      <w:r w:rsidR="0091082F">
        <w:rPr>
          <w:rFonts w:asciiTheme="majorBidi" w:hAnsiTheme="majorBidi" w:cstheme="majorBidi"/>
          <w:sz w:val="24"/>
          <w:szCs w:val="24"/>
        </w:rPr>
        <w:t>ī</w:t>
      </w:r>
      <w:r w:rsidRPr="00D86756">
        <w:rPr>
          <w:rFonts w:asciiTheme="majorBidi" w:hAnsiTheme="majorBidi" w:cstheme="majorBidi"/>
          <w:sz w:val="24"/>
          <w:szCs w:val="24"/>
        </w:rPr>
        <w:t xml:space="preserve">d bin Abdul Malik yang lebih memilih dekat dengan penyair </w:t>
      </w:r>
      <w:proofErr w:type="gramStart"/>
      <w:r w:rsidRPr="00D86756">
        <w:rPr>
          <w:rFonts w:asciiTheme="majorBidi" w:hAnsiTheme="majorBidi" w:cstheme="majorBidi"/>
          <w:sz w:val="24"/>
          <w:szCs w:val="24"/>
        </w:rPr>
        <w:t>muslim</w:t>
      </w:r>
      <w:proofErr w:type="gramEnd"/>
      <w:r w:rsidRPr="00D86756">
        <w:rPr>
          <w:rFonts w:asciiTheme="majorBidi" w:hAnsiTheme="majorBidi" w:cstheme="majorBidi"/>
          <w:sz w:val="24"/>
          <w:szCs w:val="24"/>
        </w:rPr>
        <w:t xml:space="preserve"> yang bernama ‘Addy bin al-Ruq</w:t>
      </w:r>
      <w:r w:rsidR="008740D4">
        <w:rPr>
          <w:rFonts w:asciiTheme="majorBidi" w:hAnsiTheme="majorBidi" w:cstheme="majorBidi"/>
          <w:sz w:val="24"/>
          <w:szCs w:val="24"/>
        </w:rPr>
        <w:t>ā</w:t>
      </w:r>
      <w:r w:rsidRPr="00D86756">
        <w:rPr>
          <w:rFonts w:asciiTheme="majorBidi" w:hAnsiTheme="majorBidi" w:cstheme="majorBidi"/>
          <w:sz w:val="24"/>
          <w:szCs w:val="24"/>
        </w:rPr>
        <w:t>’ al-‘</w:t>
      </w:r>
      <w:r w:rsidR="008740D4">
        <w:rPr>
          <w:rFonts w:asciiTheme="majorBidi" w:hAnsiTheme="majorBidi" w:cstheme="majorBidi"/>
          <w:sz w:val="24"/>
          <w:szCs w:val="24"/>
        </w:rPr>
        <w:t>Ā</w:t>
      </w:r>
      <w:r w:rsidRPr="00D86756">
        <w:rPr>
          <w:rFonts w:asciiTheme="majorBidi" w:hAnsiTheme="majorBidi" w:cstheme="majorBidi"/>
          <w:sz w:val="24"/>
          <w:szCs w:val="24"/>
        </w:rPr>
        <w:t>mil</w:t>
      </w:r>
      <w:r w:rsidR="008740D4">
        <w:rPr>
          <w:rFonts w:asciiTheme="majorBidi" w:hAnsiTheme="majorBidi" w:cstheme="majorBidi"/>
          <w:sz w:val="24"/>
          <w:szCs w:val="24"/>
        </w:rPr>
        <w:t>ī</w:t>
      </w:r>
      <w:r w:rsidRPr="00D86756">
        <w:rPr>
          <w:rFonts w:asciiTheme="majorBidi" w:hAnsiTheme="majorBidi" w:cstheme="majorBidi"/>
          <w:sz w:val="24"/>
          <w:szCs w:val="24"/>
        </w:rPr>
        <w:t xml:space="preserve">. </w:t>
      </w:r>
      <w:proofErr w:type="gramStart"/>
      <w:r w:rsidRPr="00D86756">
        <w:rPr>
          <w:rFonts w:asciiTheme="majorBidi" w:hAnsiTheme="majorBidi" w:cstheme="majorBidi"/>
          <w:sz w:val="24"/>
          <w:szCs w:val="24"/>
        </w:rPr>
        <w:t xml:space="preserve">Namun demikian, </w:t>
      </w:r>
      <w:r>
        <w:rPr>
          <w:rFonts w:asciiTheme="majorBidi" w:hAnsiTheme="majorBidi" w:cstheme="majorBidi"/>
          <w:sz w:val="24"/>
          <w:szCs w:val="24"/>
        </w:rPr>
        <w:t>al-Akhṭal</w:t>
      </w:r>
      <w:r w:rsidR="008740D4">
        <w:rPr>
          <w:rFonts w:asciiTheme="majorBidi" w:hAnsiTheme="majorBidi" w:cstheme="majorBidi"/>
          <w:sz w:val="24"/>
          <w:szCs w:val="24"/>
        </w:rPr>
        <w:t xml:space="preserve"> </w:t>
      </w:r>
      <w:r w:rsidRPr="00D86756">
        <w:rPr>
          <w:rFonts w:asciiTheme="majorBidi" w:hAnsiTheme="majorBidi" w:cstheme="majorBidi"/>
          <w:sz w:val="24"/>
          <w:szCs w:val="24"/>
        </w:rPr>
        <w:t>mendekat kepada Yazid karena dia banyak memberinya kekayaan dan menghargai para penyair.</w:t>
      </w:r>
      <w:proofErr w:type="gramEnd"/>
      <w:r w:rsidRPr="00D86756">
        <w:rPr>
          <w:rFonts w:asciiTheme="majorBidi" w:hAnsiTheme="majorBidi" w:cstheme="majorBidi"/>
          <w:sz w:val="24"/>
          <w:szCs w:val="24"/>
        </w:rPr>
        <w:t xml:space="preserve"> </w:t>
      </w:r>
      <w:proofErr w:type="gramStart"/>
      <w:r w:rsidRPr="00D86756">
        <w:rPr>
          <w:rFonts w:asciiTheme="majorBidi" w:hAnsiTheme="majorBidi" w:cstheme="majorBidi"/>
          <w:sz w:val="24"/>
          <w:szCs w:val="24"/>
        </w:rPr>
        <w:t xml:space="preserve">Selain itu, Yazid juga seorang </w:t>
      </w:r>
      <w:r w:rsidRPr="00D86756">
        <w:rPr>
          <w:rFonts w:asciiTheme="majorBidi" w:hAnsiTheme="majorBidi" w:cstheme="majorBidi"/>
          <w:sz w:val="24"/>
          <w:szCs w:val="24"/>
        </w:rPr>
        <w:lastRenderedPageBreak/>
        <w:t>pemuda yang ambisius seperti dirinya.</w:t>
      </w:r>
      <w:proofErr w:type="gramEnd"/>
      <w:r w:rsidRPr="00D86756">
        <w:rPr>
          <w:rFonts w:asciiTheme="majorBidi" w:hAnsiTheme="majorBidi" w:cstheme="majorBidi"/>
          <w:sz w:val="24"/>
          <w:szCs w:val="24"/>
        </w:rPr>
        <w:t xml:space="preserve"> </w:t>
      </w:r>
      <w:proofErr w:type="gramStart"/>
      <w:r w:rsidRPr="00D86756">
        <w:rPr>
          <w:rFonts w:asciiTheme="majorBidi" w:hAnsiTheme="majorBidi" w:cstheme="majorBidi"/>
          <w:sz w:val="24"/>
          <w:szCs w:val="24"/>
        </w:rPr>
        <w:t>Ia</w:t>
      </w:r>
      <w:proofErr w:type="gramEnd"/>
      <w:r w:rsidRPr="00D86756">
        <w:rPr>
          <w:rFonts w:asciiTheme="majorBidi" w:hAnsiTheme="majorBidi" w:cstheme="majorBidi"/>
          <w:sz w:val="24"/>
          <w:szCs w:val="24"/>
        </w:rPr>
        <w:t xml:space="preserve"> merasa</w:t>
      </w:r>
      <w:r w:rsidR="008740D4">
        <w:rPr>
          <w:rFonts w:asciiTheme="majorBidi" w:hAnsiTheme="majorBidi" w:cstheme="majorBidi"/>
          <w:sz w:val="24"/>
          <w:szCs w:val="24"/>
        </w:rPr>
        <w:t>kan</w:t>
      </w:r>
      <w:r w:rsidRPr="00D86756">
        <w:rPr>
          <w:rFonts w:asciiTheme="majorBidi" w:hAnsiTheme="majorBidi" w:cstheme="majorBidi"/>
          <w:sz w:val="24"/>
          <w:szCs w:val="24"/>
        </w:rPr>
        <w:t xml:space="preserve"> ada</w:t>
      </w:r>
      <w:r w:rsidR="008740D4">
        <w:rPr>
          <w:rFonts w:asciiTheme="majorBidi" w:hAnsiTheme="majorBidi" w:cstheme="majorBidi"/>
          <w:sz w:val="24"/>
          <w:szCs w:val="24"/>
        </w:rPr>
        <w:t>nya</w:t>
      </w:r>
      <w:r w:rsidRPr="00D86756">
        <w:rPr>
          <w:rFonts w:asciiTheme="majorBidi" w:hAnsiTheme="majorBidi" w:cstheme="majorBidi"/>
          <w:sz w:val="24"/>
          <w:szCs w:val="24"/>
        </w:rPr>
        <w:t xml:space="preserve"> persamaan secara kepribadian. </w:t>
      </w:r>
      <w:proofErr w:type="gramStart"/>
      <w:r w:rsidRPr="00D86756">
        <w:rPr>
          <w:rFonts w:asciiTheme="majorBidi" w:hAnsiTheme="majorBidi" w:cstheme="majorBidi"/>
          <w:sz w:val="24"/>
          <w:szCs w:val="24"/>
        </w:rPr>
        <w:t>Lalu iapun mendekatinya dan selalu menemaninya, kemudia menjadi dua sahabat.</w:t>
      </w:r>
      <w:proofErr w:type="gramEnd"/>
      <w:r w:rsidRPr="00D86756">
        <w:rPr>
          <w:rFonts w:asciiTheme="majorBidi" w:hAnsiTheme="majorBidi" w:cstheme="majorBidi"/>
          <w:sz w:val="24"/>
          <w:szCs w:val="24"/>
        </w:rPr>
        <w:t xml:space="preserve"> </w:t>
      </w:r>
      <w:proofErr w:type="gramStart"/>
      <w:r w:rsidRPr="00D86756">
        <w:rPr>
          <w:rFonts w:asciiTheme="majorBidi" w:hAnsiTheme="majorBidi" w:cstheme="majorBidi"/>
          <w:sz w:val="24"/>
          <w:szCs w:val="24"/>
        </w:rPr>
        <w:t>Al-</w:t>
      </w:r>
      <w:r w:rsidR="00DD162C">
        <w:rPr>
          <w:rFonts w:asciiTheme="majorBidi" w:hAnsiTheme="majorBidi" w:cstheme="majorBidi"/>
          <w:sz w:val="24"/>
          <w:szCs w:val="24"/>
        </w:rPr>
        <w:t>Akhṭal</w:t>
      </w:r>
      <w:r w:rsidRPr="00D86756">
        <w:rPr>
          <w:rFonts w:asciiTheme="majorBidi" w:hAnsiTheme="majorBidi" w:cstheme="majorBidi"/>
          <w:sz w:val="24"/>
          <w:szCs w:val="24"/>
        </w:rPr>
        <w:t xml:space="preserve"> sangat setia kepada Yazid.</w:t>
      </w:r>
      <w:proofErr w:type="gramEnd"/>
      <w:r w:rsidRPr="00D86756">
        <w:rPr>
          <w:rFonts w:asciiTheme="majorBidi" w:hAnsiTheme="majorBidi" w:cstheme="majorBidi"/>
          <w:sz w:val="24"/>
          <w:szCs w:val="24"/>
        </w:rPr>
        <w:t xml:space="preserve">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w:t>
      </w:r>
      <w:r w:rsidRPr="00D86756">
        <w:rPr>
          <w:rFonts w:asciiTheme="majorBidi" w:hAnsiTheme="majorBidi" w:cstheme="majorBidi"/>
          <w:sz w:val="24"/>
          <w:szCs w:val="24"/>
        </w:rPr>
        <w:t>sangat menjaga hubungannya dengan orang yang telah menjadikannya sebagai penyair terkenal yang diimpikan semua orang</w:t>
      </w:r>
      <w:r>
        <w:rPr>
          <w:rFonts w:asciiTheme="majorBidi" w:hAnsiTheme="majorBidi" w:cstheme="majorBidi"/>
          <w:sz w:val="24"/>
          <w:szCs w:val="24"/>
        </w:rPr>
        <w:t xml:space="preserve"> yaitu bisa</w:t>
      </w:r>
      <w:r w:rsidRPr="00D86756">
        <w:rPr>
          <w:rFonts w:asciiTheme="majorBidi" w:hAnsiTheme="majorBidi" w:cstheme="majorBidi"/>
          <w:sz w:val="24"/>
          <w:szCs w:val="24"/>
        </w:rPr>
        <w:t xml:space="preserve"> hidup dan tinggal di bawah naungan istana. Yazidpun menjadikan </w:t>
      </w:r>
      <w:r>
        <w:rPr>
          <w:rFonts w:asciiTheme="majorBidi" w:hAnsiTheme="majorBidi" w:cstheme="majorBidi"/>
          <w:sz w:val="24"/>
          <w:szCs w:val="24"/>
        </w:rPr>
        <w:t>al-Akhṭal</w:t>
      </w:r>
      <w:r w:rsidR="008740D4">
        <w:rPr>
          <w:rFonts w:asciiTheme="majorBidi" w:hAnsiTheme="majorBidi" w:cstheme="majorBidi"/>
          <w:sz w:val="24"/>
          <w:szCs w:val="24"/>
        </w:rPr>
        <w:t xml:space="preserve"> </w:t>
      </w:r>
      <w:r w:rsidRPr="00D86756">
        <w:rPr>
          <w:rFonts w:asciiTheme="majorBidi" w:hAnsiTheme="majorBidi" w:cstheme="majorBidi"/>
          <w:sz w:val="24"/>
          <w:szCs w:val="24"/>
        </w:rPr>
        <w:t>sebagai sahabat karibnya yang setia menemaninya ke manapun dia pergi hingga pergi berhaji ke Baitullah</w:t>
      </w:r>
      <w:r w:rsidR="008740D4">
        <w:rPr>
          <w:rFonts w:asciiTheme="majorBidi" w:hAnsiTheme="majorBidi" w:cstheme="majorBidi"/>
          <w:sz w:val="24"/>
          <w:szCs w:val="24"/>
        </w:rPr>
        <w:t xml:space="preserve"> </w:t>
      </w:r>
      <w:r w:rsidR="008740D4">
        <w:rPr>
          <w:rFonts w:asciiTheme="majorBidi" w:hAnsiTheme="majorBidi" w:cstheme="majorBidi"/>
          <w:sz w:val="24"/>
          <w:szCs w:val="24"/>
        </w:rPr>
        <w:fldChar w:fldCharType="begin"/>
      </w:r>
      <w:r w:rsidR="008740D4">
        <w:rPr>
          <w:rFonts w:asciiTheme="majorBidi" w:hAnsiTheme="majorBidi" w:cstheme="majorBidi"/>
          <w:sz w:val="24"/>
          <w:szCs w:val="24"/>
        </w:rPr>
        <w:instrText xml:space="preserve"> ADDIN ZOTERO_ITEM CSL_CITATION {"citationID":"tIDAw6xh","properties":{"formattedCitation":"(Dawabsyah, 2013, p. 16)","plainCitation":"(Dawabsyah, 2013, p. 16)","noteIndex":0},"citationItems":[{"id":26,"uris":["http://zotero.org/users/6231161/items/4UAD5G2R"],"uri":["http://zotero.org/users/6231161/items/4UAD5G2R"],"itemData":{"id":26,"type":"article-journal","collection-title":"Faṣilah Muhakkamah","container-title":"Iḍā’ah Naqdiyyah","volume":"11","author":[{"family":"Dawabsyah","given":"Muhammad"}],"issued":{"date-parts":[["2013"]]}},"locator":"16"}],"schema":"https://github.com/citation-style-language/schema/raw/master/csl-citation.json"} </w:instrText>
      </w:r>
      <w:r w:rsidR="008740D4">
        <w:rPr>
          <w:rFonts w:asciiTheme="majorBidi" w:hAnsiTheme="majorBidi" w:cstheme="majorBidi"/>
          <w:sz w:val="24"/>
          <w:szCs w:val="24"/>
        </w:rPr>
        <w:fldChar w:fldCharType="separate"/>
      </w:r>
      <w:r w:rsidR="008740D4" w:rsidRPr="008740D4">
        <w:rPr>
          <w:rFonts w:ascii="Times New Roman" w:hAnsi="Times New Roman" w:cs="Times New Roman"/>
          <w:sz w:val="24"/>
        </w:rPr>
        <w:t>(Dawabsyah, 2013, p. 16)</w:t>
      </w:r>
      <w:r w:rsidR="008740D4">
        <w:rPr>
          <w:rFonts w:asciiTheme="majorBidi" w:hAnsiTheme="majorBidi" w:cstheme="majorBidi"/>
          <w:sz w:val="24"/>
          <w:szCs w:val="24"/>
        </w:rPr>
        <w:fldChar w:fldCharType="end"/>
      </w:r>
      <w:r w:rsidRPr="00D86756">
        <w:rPr>
          <w:rFonts w:asciiTheme="majorBidi" w:hAnsiTheme="majorBidi" w:cstheme="majorBidi"/>
          <w:sz w:val="24"/>
          <w:szCs w:val="24"/>
        </w:rPr>
        <w:t>.</w:t>
      </w:r>
      <w:r>
        <w:rPr>
          <w:rFonts w:asciiTheme="majorBidi" w:hAnsiTheme="majorBidi" w:cstheme="majorBidi"/>
          <w:sz w:val="24"/>
          <w:szCs w:val="24"/>
        </w:rPr>
        <w:t xml:space="preserve"> </w:t>
      </w:r>
    </w:p>
    <w:p w:rsidR="001C3D2F" w:rsidRPr="00D57B0B" w:rsidRDefault="001C3D2F" w:rsidP="00D57B0B">
      <w:pPr>
        <w:pStyle w:val="Heading3"/>
        <w:shd w:val="clear" w:color="auto" w:fill="FFFFFF"/>
        <w:spacing w:before="0" w:beforeAutospacing="0" w:after="0" w:afterAutospacing="0"/>
        <w:ind w:firstLine="720"/>
        <w:jc w:val="both"/>
        <w:rPr>
          <w:b w:val="0"/>
          <w:bCs w:val="0"/>
          <w:color w:val="333333"/>
          <w:sz w:val="24"/>
          <w:szCs w:val="24"/>
        </w:rPr>
      </w:pPr>
      <w:proofErr w:type="gramStart"/>
      <w:r>
        <w:rPr>
          <w:b w:val="0"/>
          <w:bCs w:val="0"/>
          <w:color w:val="333333"/>
          <w:sz w:val="24"/>
          <w:szCs w:val="24"/>
        </w:rPr>
        <w:t>Masa Khalifah Abdul Malik dianggap sebagai masa keemasan al-</w:t>
      </w:r>
      <w:r w:rsidR="00E1097A">
        <w:rPr>
          <w:b w:val="0"/>
          <w:bCs w:val="0"/>
          <w:color w:val="333333"/>
          <w:sz w:val="24"/>
          <w:szCs w:val="24"/>
        </w:rPr>
        <w:t>Akhṭal</w:t>
      </w:r>
      <w:r>
        <w:rPr>
          <w:b w:val="0"/>
          <w:bCs w:val="0"/>
          <w:color w:val="333333"/>
          <w:sz w:val="24"/>
          <w:szCs w:val="24"/>
        </w:rPr>
        <w:t>.</w:t>
      </w:r>
      <w:proofErr w:type="gramEnd"/>
      <w:r>
        <w:rPr>
          <w:b w:val="0"/>
          <w:bCs w:val="0"/>
          <w:color w:val="333333"/>
          <w:sz w:val="24"/>
          <w:szCs w:val="24"/>
        </w:rPr>
        <w:t xml:space="preserve"> </w:t>
      </w:r>
      <w:proofErr w:type="gramStart"/>
      <w:r>
        <w:rPr>
          <w:b w:val="0"/>
          <w:bCs w:val="0"/>
          <w:color w:val="333333"/>
          <w:sz w:val="24"/>
          <w:szCs w:val="24"/>
        </w:rPr>
        <w:t>Abdul Malik mengangkatnya sebagai penyair (juru bicara) resmi kerajaan.</w:t>
      </w:r>
      <w:proofErr w:type="gramEnd"/>
      <w:r>
        <w:rPr>
          <w:b w:val="0"/>
          <w:bCs w:val="0"/>
          <w:color w:val="333333"/>
          <w:sz w:val="24"/>
          <w:szCs w:val="24"/>
        </w:rPr>
        <w:t xml:space="preserve"> Ia </w:t>
      </w:r>
      <w:r w:rsidR="00D57B0B">
        <w:rPr>
          <w:b w:val="0"/>
          <w:bCs w:val="0"/>
          <w:color w:val="333333"/>
          <w:sz w:val="24"/>
          <w:szCs w:val="24"/>
        </w:rPr>
        <w:t>terpilih</w:t>
      </w:r>
      <w:r>
        <w:rPr>
          <w:b w:val="0"/>
          <w:bCs w:val="0"/>
          <w:color w:val="333333"/>
          <w:sz w:val="24"/>
          <w:szCs w:val="24"/>
        </w:rPr>
        <w:t xml:space="preserve"> dari sekian banyak penyair pada masanya dan Abdul Malik mengintruksikan agar al-</w:t>
      </w:r>
      <w:r w:rsidR="00D57B0B">
        <w:rPr>
          <w:b w:val="0"/>
          <w:bCs w:val="0"/>
          <w:color w:val="333333"/>
          <w:sz w:val="24"/>
          <w:szCs w:val="24"/>
        </w:rPr>
        <w:t>Akhṭal</w:t>
      </w:r>
      <w:r>
        <w:rPr>
          <w:b w:val="0"/>
          <w:bCs w:val="0"/>
          <w:color w:val="333333"/>
          <w:sz w:val="24"/>
          <w:szCs w:val="24"/>
        </w:rPr>
        <w:t xml:space="preserve"> dideklarasikan sebagai penyair resmi </w:t>
      </w:r>
      <w:r w:rsidR="00A939AF">
        <w:rPr>
          <w:b w:val="0"/>
          <w:bCs w:val="0"/>
          <w:color w:val="333333"/>
          <w:sz w:val="24"/>
          <w:szCs w:val="24"/>
        </w:rPr>
        <w:t>Dinasti</w:t>
      </w:r>
      <w:r>
        <w:rPr>
          <w:b w:val="0"/>
          <w:bCs w:val="0"/>
          <w:color w:val="333333"/>
          <w:sz w:val="24"/>
          <w:szCs w:val="24"/>
        </w:rPr>
        <w:t xml:space="preserve"> </w:t>
      </w:r>
      <w:proofErr w:type="gramStart"/>
      <w:r w:rsidR="000331C6">
        <w:rPr>
          <w:b w:val="0"/>
          <w:bCs w:val="0"/>
          <w:color w:val="333333"/>
          <w:sz w:val="24"/>
          <w:szCs w:val="24"/>
        </w:rPr>
        <w:t xml:space="preserve">Umayyah </w:t>
      </w:r>
      <w:r>
        <w:rPr>
          <w:b w:val="0"/>
          <w:bCs w:val="0"/>
          <w:color w:val="333333"/>
          <w:sz w:val="24"/>
          <w:szCs w:val="24"/>
        </w:rPr>
        <w:t xml:space="preserve"> sekaligus</w:t>
      </w:r>
      <w:proofErr w:type="gramEnd"/>
      <w:r>
        <w:rPr>
          <w:b w:val="0"/>
          <w:bCs w:val="0"/>
          <w:color w:val="333333"/>
          <w:sz w:val="24"/>
          <w:szCs w:val="24"/>
        </w:rPr>
        <w:t xml:space="preserve"> penyair Amirul Mukminin. Oleh karena itu, syair-syair </w:t>
      </w:r>
      <w:proofErr w:type="gramStart"/>
      <w:r w:rsidR="00DD162C" w:rsidRPr="00D57B0B">
        <w:rPr>
          <w:b w:val="0"/>
          <w:bCs w:val="0"/>
          <w:i/>
          <w:iCs/>
          <w:color w:val="333333"/>
          <w:sz w:val="24"/>
          <w:szCs w:val="24"/>
        </w:rPr>
        <w:t>madīh</w:t>
      </w:r>
      <w:r w:rsidR="00DD162C">
        <w:rPr>
          <w:b w:val="0"/>
          <w:bCs w:val="0"/>
          <w:color w:val="333333"/>
          <w:sz w:val="24"/>
          <w:szCs w:val="24"/>
        </w:rPr>
        <w:t xml:space="preserve"> </w:t>
      </w:r>
      <w:r>
        <w:rPr>
          <w:b w:val="0"/>
          <w:bCs w:val="0"/>
          <w:color w:val="333333"/>
          <w:sz w:val="24"/>
          <w:szCs w:val="24"/>
        </w:rPr>
        <w:t xml:space="preserve"> al</w:t>
      </w:r>
      <w:proofErr w:type="gramEnd"/>
      <w:r>
        <w:rPr>
          <w:b w:val="0"/>
          <w:bCs w:val="0"/>
          <w:color w:val="333333"/>
          <w:sz w:val="24"/>
          <w:szCs w:val="24"/>
        </w:rPr>
        <w:t>-</w:t>
      </w:r>
      <w:r w:rsidR="00E1097A">
        <w:rPr>
          <w:b w:val="0"/>
          <w:bCs w:val="0"/>
          <w:color w:val="333333"/>
          <w:sz w:val="24"/>
          <w:szCs w:val="24"/>
        </w:rPr>
        <w:t xml:space="preserve">Akhṭal </w:t>
      </w:r>
      <w:r>
        <w:rPr>
          <w:b w:val="0"/>
          <w:bCs w:val="0"/>
          <w:color w:val="333333"/>
          <w:sz w:val="24"/>
          <w:szCs w:val="24"/>
        </w:rPr>
        <w:t xml:space="preserve"> untuk Abdul Malik dipenuhi dengan </w:t>
      </w:r>
      <w:r w:rsidRPr="00D57B0B">
        <w:rPr>
          <w:b w:val="0"/>
          <w:bCs w:val="0"/>
          <w:i/>
          <w:iCs/>
          <w:color w:val="333333"/>
          <w:sz w:val="24"/>
          <w:szCs w:val="24"/>
        </w:rPr>
        <w:t>fakhr</w:t>
      </w:r>
      <w:r>
        <w:rPr>
          <w:b w:val="0"/>
          <w:bCs w:val="0"/>
          <w:color w:val="333333"/>
          <w:sz w:val="24"/>
          <w:szCs w:val="24"/>
        </w:rPr>
        <w:t xml:space="preserve"> (puisi membanggakan diri) tentang keluarga Abdul Malik serta dedikasinya untuk Dinasti </w:t>
      </w:r>
      <w:r w:rsidR="000331C6">
        <w:rPr>
          <w:b w:val="0"/>
          <w:bCs w:val="0"/>
          <w:color w:val="333333"/>
          <w:sz w:val="24"/>
          <w:szCs w:val="24"/>
        </w:rPr>
        <w:t xml:space="preserve">Umayyah </w:t>
      </w:r>
      <w:r>
        <w:rPr>
          <w:b w:val="0"/>
          <w:bCs w:val="0"/>
          <w:color w:val="333333"/>
          <w:sz w:val="24"/>
          <w:szCs w:val="24"/>
        </w:rPr>
        <w:t>. Selain itu</w:t>
      </w:r>
      <w:r w:rsidR="00D57B0B">
        <w:rPr>
          <w:b w:val="0"/>
          <w:bCs w:val="0"/>
          <w:color w:val="333333"/>
          <w:sz w:val="24"/>
          <w:szCs w:val="24"/>
        </w:rPr>
        <w:t>,</w:t>
      </w:r>
      <w:r>
        <w:rPr>
          <w:b w:val="0"/>
          <w:bCs w:val="0"/>
          <w:color w:val="333333"/>
          <w:sz w:val="24"/>
          <w:szCs w:val="24"/>
        </w:rPr>
        <w:t xml:space="preserve"> tentu saja syair-syairnya juga dipenuhi dengan propaganda politik </w:t>
      </w:r>
      <w:r w:rsidR="00A939AF">
        <w:rPr>
          <w:b w:val="0"/>
          <w:bCs w:val="0"/>
          <w:color w:val="333333"/>
          <w:sz w:val="24"/>
          <w:szCs w:val="24"/>
        </w:rPr>
        <w:t>Dinasti</w:t>
      </w:r>
      <w:r>
        <w:rPr>
          <w:b w:val="0"/>
          <w:bCs w:val="0"/>
          <w:color w:val="333333"/>
          <w:sz w:val="24"/>
          <w:szCs w:val="24"/>
        </w:rPr>
        <w:t xml:space="preserve"> </w:t>
      </w:r>
      <w:r w:rsidR="000331C6">
        <w:rPr>
          <w:b w:val="0"/>
          <w:bCs w:val="0"/>
          <w:color w:val="333333"/>
          <w:sz w:val="24"/>
          <w:szCs w:val="24"/>
        </w:rPr>
        <w:t xml:space="preserve">Umayyah </w:t>
      </w:r>
      <w:r>
        <w:rPr>
          <w:b w:val="0"/>
          <w:bCs w:val="0"/>
          <w:color w:val="333333"/>
          <w:sz w:val="24"/>
          <w:szCs w:val="24"/>
        </w:rPr>
        <w:t xml:space="preserve"> yang digunakan untuk menyerang lawan-lawan politiknya seperti kelompok Zubair dan Kabilah Qais dengan Jarir</w:t>
      </w:r>
      <w:r w:rsidR="00D57B0B">
        <w:rPr>
          <w:b w:val="0"/>
          <w:bCs w:val="0"/>
          <w:color w:val="333333"/>
          <w:sz w:val="24"/>
          <w:szCs w:val="24"/>
        </w:rPr>
        <w:t xml:space="preserve"> sebagai penyairnya </w:t>
      </w:r>
      <w:r w:rsidR="00D57B0B" w:rsidRPr="00D57B0B">
        <w:rPr>
          <w:b w:val="0"/>
          <w:bCs w:val="0"/>
          <w:color w:val="333333"/>
          <w:sz w:val="24"/>
          <w:szCs w:val="24"/>
        </w:rPr>
        <w:fldChar w:fldCharType="begin"/>
      </w:r>
      <w:r w:rsidR="00D57B0B" w:rsidRPr="00D57B0B">
        <w:rPr>
          <w:b w:val="0"/>
          <w:bCs w:val="0"/>
          <w:color w:val="333333"/>
          <w:sz w:val="24"/>
          <w:szCs w:val="24"/>
        </w:rPr>
        <w:instrText xml:space="preserve"> ADDIN ZOTERO_ITEM CSL_CITATION {"citationID":"wnrI3RcR","properties":{"formattedCitation":"(\\uc0\\u7692{}aif, 1965, p. 261)","plainCitation":"(Ḍaif, 1965, p. 261)","noteIndex":0},"citationItems":[{"id":16,"uris":["http://zotero.org/users/6231161/items/2BXXUYG9"],"uri":["http://zotero.org/users/6231161/items/2BXXUYG9"],"itemData":{"id":16,"type":"book","publisher":"Dâr al-Ma’ârif","title":"Tārikh al-Adab al-Arabi; al-Ashr al-Islami","author":[{"family":"Ḍaif","given":"Syauqi"}],"issued":{"date-parts":[["1965"]]}},"locator":"261"}],"schema":"https://github.com/citation-style-language/schema/raw/master/csl-citation.json"} </w:instrText>
      </w:r>
      <w:r w:rsidR="00D57B0B" w:rsidRPr="00D57B0B">
        <w:rPr>
          <w:b w:val="0"/>
          <w:bCs w:val="0"/>
          <w:color w:val="333333"/>
          <w:sz w:val="24"/>
          <w:szCs w:val="24"/>
        </w:rPr>
        <w:fldChar w:fldCharType="separate"/>
      </w:r>
      <w:r w:rsidR="00D57B0B" w:rsidRPr="00D57B0B">
        <w:rPr>
          <w:b w:val="0"/>
          <w:bCs w:val="0"/>
          <w:sz w:val="24"/>
          <w:szCs w:val="24"/>
        </w:rPr>
        <w:t>(Ḍaif, 1965, p. 261)</w:t>
      </w:r>
      <w:r w:rsidR="00D57B0B" w:rsidRPr="00D57B0B">
        <w:rPr>
          <w:b w:val="0"/>
          <w:bCs w:val="0"/>
          <w:color w:val="333333"/>
          <w:sz w:val="24"/>
          <w:szCs w:val="24"/>
        </w:rPr>
        <w:fldChar w:fldCharType="end"/>
      </w:r>
      <w:r w:rsidRPr="00D57B0B">
        <w:rPr>
          <w:b w:val="0"/>
          <w:bCs w:val="0"/>
          <w:color w:val="333333"/>
          <w:sz w:val="24"/>
          <w:szCs w:val="24"/>
        </w:rPr>
        <w:t>.</w:t>
      </w:r>
    </w:p>
    <w:p w:rsidR="00BB1875" w:rsidRPr="00D57B0B" w:rsidRDefault="001C3D2F" w:rsidP="00D57B0B">
      <w:pPr>
        <w:pStyle w:val="Heading3"/>
        <w:shd w:val="clear" w:color="auto" w:fill="FFFFFF"/>
        <w:spacing w:before="0" w:beforeAutospacing="0" w:after="0" w:afterAutospacing="0"/>
        <w:ind w:firstLine="720"/>
        <w:jc w:val="both"/>
        <w:rPr>
          <w:b w:val="0"/>
          <w:bCs w:val="0"/>
          <w:color w:val="333333"/>
          <w:sz w:val="24"/>
          <w:szCs w:val="24"/>
        </w:rPr>
      </w:pPr>
      <w:r>
        <w:rPr>
          <w:b w:val="0"/>
          <w:bCs w:val="0"/>
          <w:color w:val="333333"/>
          <w:sz w:val="24"/>
          <w:szCs w:val="24"/>
        </w:rPr>
        <w:t xml:space="preserve">Dalam menggubah syair </w:t>
      </w:r>
      <w:r w:rsidR="00DD162C" w:rsidRPr="00D57B0B">
        <w:rPr>
          <w:b w:val="0"/>
          <w:bCs w:val="0"/>
          <w:i/>
          <w:iCs/>
          <w:color w:val="333333"/>
          <w:sz w:val="24"/>
          <w:szCs w:val="24"/>
        </w:rPr>
        <w:t>madīh</w:t>
      </w:r>
      <w:r>
        <w:rPr>
          <w:b w:val="0"/>
          <w:bCs w:val="0"/>
          <w:color w:val="333333"/>
          <w:sz w:val="24"/>
          <w:szCs w:val="24"/>
        </w:rPr>
        <w:t>nya, kepiawaian dan kecerdasan al-</w:t>
      </w:r>
      <w:proofErr w:type="gramStart"/>
      <w:r w:rsidR="00E1097A">
        <w:rPr>
          <w:b w:val="0"/>
          <w:bCs w:val="0"/>
          <w:color w:val="333333"/>
          <w:sz w:val="24"/>
          <w:szCs w:val="24"/>
        </w:rPr>
        <w:t xml:space="preserve">Akhṭal </w:t>
      </w:r>
      <w:r>
        <w:rPr>
          <w:b w:val="0"/>
          <w:bCs w:val="0"/>
          <w:color w:val="333333"/>
          <w:sz w:val="24"/>
          <w:szCs w:val="24"/>
        </w:rPr>
        <w:t xml:space="preserve"> tidak</w:t>
      </w:r>
      <w:proofErr w:type="gramEnd"/>
      <w:r>
        <w:rPr>
          <w:b w:val="0"/>
          <w:bCs w:val="0"/>
          <w:color w:val="333333"/>
          <w:sz w:val="24"/>
          <w:szCs w:val="24"/>
        </w:rPr>
        <w:t xml:space="preserve"> kalah dari al-Farazdaq dan Jar</w:t>
      </w:r>
      <w:r w:rsidR="00D57B0B">
        <w:rPr>
          <w:b w:val="0"/>
          <w:bCs w:val="0"/>
          <w:color w:val="333333"/>
          <w:sz w:val="24"/>
          <w:szCs w:val="24"/>
        </w:rPr>
        <w:t>ī</w:t>
      </w:r>
      <w:r>
        <w:rPr>
          <w:b w:val="0"/>
          <w:bCs w:val="0"/>
          <w:color w:val="333333"/>
          <w:sz w:val="24"/>
          <w:szCs w:val="24"/>
        </w:rPr>
        <w:t xml:space="preserve">r. Posisinya sebagai Nasrani terkadang </w:t>
      </w:r>
      <w:r w:rsidR="00D57B0B">
        <w:rPr>
          <w:b w:val="0"/>
          <w:bCs w:val="0"/>
          <w:color w:val="333333"/>
          <w:sz w:val="24"/>
          <w:szCs w:val="24"/>
        </w:rPr>
        <w:t>membuatnya unggul dari keduanya,</w:t>
      </w:r>
      <w:r>
        <w:rPr>
          <w:b w:val="0"/>
          <w:bCs w:val="0"/>
          <w:color w:val="333333"/>
          <w:sz w:val="24"/>
          <w:szCs w:val="24"/>
        </w:rPr>
        <w:t xml:space="preserve"> karena mungkin</w:t>
      </w:r>
      <w:r w:rsidR="00D57B0B">
        <w:rPr>
          <w:b w:val="0"/>
          <w:bCs w:val="0"/>
          <w:color w:val="333333"/>
          <w:sz w:val="24"/>
          <w:szCs w:val="24"/>
        </w:rPr>
        <w:t xml:space="preserve"> </w:t>
      </w:r>
      <w:proofErr w:type="gramStart"/>
      <w:r w:rsidR="00D57B0B">
        <w:rPr>
          <w:b w:val="0"/>
          <w:bCs w:val="0"/>
          <w:color w:val="333333"/>
          <w:sz w:val="24"/>
          <w:szCs w:val="24"/>
        </w:rPr>
        <w:t>ia</w:t>
      </w:r>
      <w:proofErr w:type="gramEnd"/>
      <w:r>
        <w:rPr>
          <w:b w:val="0"/>
          <w:bCs w:val="0"/>
          <w:color w:val="333333"/>
          <w:sz w:val="24"/>
          <w:szCs w:val="24"/>
        </w:rPr>
        <w:t xml:space="preserve"> lebih bebas berekspresi. Oleh sebab itu, kualitas syair </w:t>
      </w:r>
      <w:r w:rsidRPr="00D57B0B">
        <w:rPr>
          <w:b w:val="0"/>
          <w:bCs w:val="0"/>
          <w:i/>
          <w:iCs/>
          <w:color w:val="333333"/>
          <w:sz w:val="24"/>
          <w:szCs w:val="24"/>
        </w:rPr>
        <w:t>fakh</w:t>
      </w:r>
      <w:r w:rsidR="00D57B0B" w:rsidRPr="00D57B0B">
        <w:rPr>
          <w:b w:val="0"/>
          <w:bCs w:val="0"/>
          <w:i/>
          <w:iCs/>
          <w:color w:val="333333"/>
          <w:sz w:val="24"/>
          <w:szCs w:val="24"/>
        </w:rPr>
        <w:t>r</w:t>
      </w:r>
      <w:r w:rsidR="00D57B0B">
        <w:rPr>
          <w:b w:val="0"/>
          <w:bCs w:val="0"/>
          <w:color w:val="333333"/>
          <w:sz w:val="24"/>
          <w:szCs w:val="24"/>
        </w:rPr>
        <w:t xml:space="preserve"> a</w:t>
      </w:r>
      <w:r>
        <w:rPr>
          <w:b w:val="0"/>
          <w:bCs w:val="0"/>
          <w:color w:val="333333"/>
          <w:sz w:val="24"/>
          <w:szCs w:val="24"/>
        </w:rPr>
        <w:t>l-</w:t>
      </w:r>
      <w:r w:rsidR="00E1097A">
        <w:rPr>
          <w:b w:val="0"/>
          <w:bCs w:val="0"/>
          <w:color w:val="333333"/>
          <w:sz w:val="24"/>
          <w:szCs w:val="24"/>
        </w:rPr>
        <w:t xml:space="preserve">Akhṭal </w:t>
      </w:r>
      <w:r>
        <w:rPr>
          <w:b w:val="0"/>
          <w:bCs w:val="0"/>
          <w:color w:val="333333"/>
          <w:sz w:val="24"/>
          <w:szCs w:val="24"/>
        </w:rPr>
        <w:t xml:space="preserve">sebenarnya lebih baik jika dibandingkan dengan syair </w:t>
      </w:r>
      <w:r w:rsidR="00D57B0B" w:rsidRPr="00D57B0B">
        <w:rPr>
          <w:b w:val="0"/>
          <w:bCs w:val="0"/>
          <w:i/>
          <w:iCs/>
          <w:color w:val="333333"/>
          <w:sz w:val="24"/>
          <w:szCs w:val="24"/>
        </w:rPr>
        <w:t>madīh</w:t>
      </w:r>
      <w:r>
        <w:rPr>
          <w:b w:val="0"/>
          <w:bCs w:val="0"/>
          <w:color w:val="333333"/>
          <w:sz w:val="24"/>
          <w:szCs w:val="24"/>
        </w:rPr>
        <w:t xml:space="preserve">nya, karena kemasan bahasanya lebih tegas dan lugas berbeda dengan </w:t>
      </w:r>
      <w:proofErr w:type="gramStart"/>
      <w:r>
        <w:rPr>
          <w:b w:val="0"/>
          <w:bCs w:val="0"/>
          <w:color w:val="333333"/>
          <w:sz w:val="24"/>
          <w:szCs w:val="24"/>
        </w:rPr>
        <w:t>gaya</w:t>
      </w:r>
      <w:proofErr w:type="gramEnd"/>
      <w:r>
        <w:rPr>
          <w:b w:val="0"/>
          <w:bCs w:val="0"/>
          <w:color w:val="333333"/>
          <w:sz w:val="24"/>
          <w:szCs w:val="24"/>
        </w:rPr>
        <w:t xml:space="preserve"> bahasa Jarir yang lebih menawan dan manis. Keduanya berada dalam kelas yang sama</w:t>
      </w:r>
      <w:r w:rsidR="00D57B0B">
        <w:rPr>
          <w:b w:val="0"/>
          <w:bCs w:val="0"/>
          <w:color w:val="333333"/>
          <w:sz w:val="24"/>
          <w:szCs w:val="24"/>
        </w:rPr>
        <w:t xml:space="preserve"> namun</w:t>
      </w:r>
      <w:r>
        <w:rPr>
          <w:b w:val="0"/>
          <w:bCs w:val="0"/>
          <w:color w:val="333333"/>
          <w:sz w:val="24"/>
          <w:szCs w:val="24"/>
        </w:rPr>
        <w:t xml:space="preserve"> dengan gaya yang </w:t>
      </w:r>
      <w:r w:rsidRPr="00D57B0B">
        <w:rPr>
          <w:b w:val="0"/>
          <w:bCs w:val="0"/>
          <w:color w:val="333333"/>
          <w:sz w:val="24"/>
          <w:szCs w:val="24"/>
        </w:rPr>
        <w:t>berbeda</w:t>
      </w:r>
      <w:r w:rsidR="00D57B0B" w:rsidRPr="00D57B0B">
        <w:rPr>
          <w:b w:val="0"/>
          <w:bCs w:val="0"/>
          <w:color w:val="333333"/>
          <w:sz w:val="24"/>
          <w:szCs w:val="24"/>
        </w:rPr>
        <w:t xml:space="preserve"> </w:t>
      </w:r>
      <w:r w:rsidR="00D57B0B" w:rsidRPr="00D57B0B">
        <w:rPr>
          <w:b w:val="0"/>
          <w:bCs w:val="0"/>
          <w:color w:val="333333"/>
          <w:sz w:val="24"/>
          <w:szCs w:val="24"/>
        </w:rPr>
        <w:fldChar w:fldCharType="begin"/>
      </w:r>
      <w:r w:rsidR="00D57B0B" w:rsidRPr="00D57B0B">
        <w:rPr>
          <w:b w:val="0"/>
          <w:bCs w:val="0"/>
          <w:color w:val="333333"/>
          <w:sz w:val="24"/>
          <w:szCs w:val="24"/>
        </w:rPr>
        <w:instrText xml:space="preserve"> ADDIN ZOTERO_ITEM CSL_CITATION {"citationID":"caiZaQ5n","properties":{"formattedCitation":"(\\uc0\\u7692{}aif, 1965, p. 262)","plainCitation":"(Ḍaif, 1965, p. 262)","noteIndex":0},"citationItems":[{"id":16,"uris":["http://zotero.org/users/6231161/items/2BXXUYG9"],"uri":["http://zotero.org/users/6231161/items/2BXXUYG9"],"itemData":{"id":16,"type":"book","publisher":"Dâr al-Ma’ârif","title":"Tārikh al-Adab al-Arabi; al-Ashr al-Islami","author":[{"family":"Ḍaif","given":"Syauqi"}],"issued":{"date-parts":[["1965"]]}},"locator":"262"}],"schema":"https://github.com/citation-style-language/schema/raw/master/csl-citation.json"} </w:instrText>
      </w:r>
      <w:r w:rsidR="00D57B0B" w:rsidRPr="00D57B0B">
        <w:rPr>
          <w:b w:val="0"/>
          <w:bCs w:val="0"/>
          <w:color w:val="333333"/>
          <w:sz w:val="24"/>
          <w:szCs w:val="24"/>
        </w:rPr>
        <w:fldChar w:fldCharType="separate"/>
      </w:r>
      <w:r w:rsidR="00D57B0B" w:rsidRPr="00D57B0B">
        <w:rPr>
          <w:b w:val="0"/>
          <w:bCs w:val="0"/>
          <w:sz w:val="24"/>
          <w:szCs w:val="24"/>
        </w:rPr>
        <w:t>(Ḍaif, 1965, p. 262)</w:t>
      </w:r>
      <w:r w:rsidR="00D57B0B" w:rsidRPr="00D57B0B">
        <w:rPr>
          <w:b w:val="0"/>
          <w:bCs w:val="0"/>
          <w:color w:val="333333"/>
          <w:sz w:val="24"/>
          <w:szCs w:val="24"/>
        </w:rPr>
        <w:fldChar w:fldCharType="end"/>
      </w:r>
      <w:r w:rsidRPr="00D57B0B">
        <w:rPr>
          <w:b w:val="0"/>
          <w:bCs w:val="0"/>
          <w:color w:val="333333"/>
          <w:sz w:val="24"/>
          <w:szCs w:val="24"/>
        </w:rPr>
        <w:t xml:space="preserve">. </w:t>
      </w:r>
    </w:p>
    <w:p w:rsidR="001C3D2F" w:rsidRDefault="001C3D2F" w:rsidP="00ED5018">
      <w:pPr>
        <w:pStyle w:val="Heading3"/>
        <w:shd w:val="clear" w:color="auto" w:fill="FFFFFF"/>
        <w:spacing w:before="0" w:beforeAutospacing="0" w:after="0" w:afterAutospacing="0"/>
        <w:ind w:firstLine="720"/>
        <w:jc w:val="both"/>
        <w:rPr>
          <w:b w:val="0"/>
          <w:bCs w:val="0"/>
          <w:color w:val="333333"/>
          <w:sz w:val="24"/>
          <w:szCs w:val="24"/>
          <w:lang w:bidi="ar-DZ"/>
        </w:rPr>
      </w:pPr>
      <w:proofErr w:type="gramStart"/>
      <w:r w:rsidRPr="00BB1875">
        <w:rPr>
          <w:b w:val="0"/>
          <w:bCs w:val="0"/>
          <w:color w:val="333333"/>
          <w:sz w:val="24"/>
          <w:szCs w:val="24"/>
        </w:rPr>
        <w:t>Al-</w:t>
      </w:r>
      <w:r w:rsidR="00E1097A">
        <w:rPr>
          <w:b w:val="0"/>
          <w:bCs w:val="0"/>
          <w:color w:val="333333"/>
          <w:sz w:val="24"/>
          <w:szCs w:val="24"/>
        </w:rPr>
        <w:t>Akhṭal</w:t>
      </w:r>
      <w:r w:rsidRPr="00BB1875">
        <w:rPr>
          <w:b w:val="0"/>
          <w:bCs w:val="0"/>
          <w:color w:val="333333"/>
          <w:sz w:val="24"/>
          <w:szCs w:val="24"/>
        </w:rPr>
        <w:t xml:space="preserve"> dikenal sebagai sosok yang gemar mabuk-mabukan.</w:t>
      </w:r>
      <w:proofErr w:type="gramEnd"/>
      <w:r w:rsidRPr="00BB1875">
        <w:rPr>
          <w:b w:val="0"/>
          <w:bCs w:val="0"/>
          <w:color w:val="333333"/>
          <w:sz w:val="24"/>
          <w:szCs w:val="24"/>
        </w:rPr>
        <w:t xml:space="preserve"> </w:t>
      </w:r>
      <w:proofErr w:type="gramStart"/>
      <w:r w:rsidRPr="00BB1875">
        <w:rPr>
          <w:b w:val="0"/>
          <w:bCs w:val="0"/>
          <w:color w:val="333333"/>
          <w:sz w:val="24"/>
          <w:szCs w:val="24"/>
        </w:rPr>
        <w:t>Sebagaimana diceritakan dalam sy</w:t>
      </w:r>
      <w:r w:rsidR="00BB1875">
        <w:rPr>
          <w:b w:val="0"/>
          <w:bCs w:val="0"/>
          <w:color w:val="333333"/>
          <w:sz w:val="24"/>
          <w:szCs w:val="24"/>
        </w:rPr>
        <w:t>airnya bahwa ini pula yang meng</w:t>
      </w:r>
      <w:r w:rsidRPr="00BB1875">
        <w:rPr>
          <w:b w:val="0"/>
          <w:bCs w:val="0"/>
          <w:color w:val="333333"/>
          <w:sz w:val="24"/>
          <w:szCs w:val="24"/>
        </w:rPr>
        <w:t>halanginya untuk tidak masuk agama Islam.</w:t>
      </w:r>
      <w:proofErr w:type="gramEnd"/>
      <w:r w:rsidRPr="00BB1875">
        <w:rPr>
          <w:b w:val="0"/>
          <w:bCs w:val="0"/>
          <w:color w:val="333333"/>
          <w:sz w:val="24"/>
          <w:szCs w:val="24"/>
        </w:rPr>
        <w:t xml:space="preserve"> Namun demikian dalam beberapa riwayat dan juga syairnya menunjukkan bahwa </w:t>
      </w:r>
      <w:proofErr w:type="gramStart"/>
      <w:r w:rsidRPr="00BB1875">
        <w:rPr>
          <w:b w:val="0"/>
          <w:bCs w:val="0"/>
          <w:color w:val="333333"/>
          <w:sz w:val="24"/>
          <w:szCs w:val="24"/>
        </w:rPr>
        <w:t>ia</w:t>
      </w:r>
      <w:proofErr w:type="gramEnd"/>
      <w:r w:rsidRPr="00BB1875">
        <w:rPr>
          <w:b w:val="0"/>
          <w:bCs w:val="0"/>
          <w:color w:val="333333"/>
          <w:sz w:val="24"/>
          <w:szCs w:val="24"/>
        </w:rPr>
        <w:t xml:space="preserve"> terkadang menjadi seorang penganut kristiani yang taat. </w:t>
      </w:r>
      <w:proofErr w:type="gramStart"/>
      <w:r w:rsidRPr="00BB1875">
        <w:rPr>
          <w:b w:val="0"/>
          <w:bCs w:val="0"/>
          <w:color w:val="333333"/>
          <w:sz w:val="24"/>
          <w:szCs w:val="24"/>
        </w:rPr>
        <w:t>Ia</w:t>
      </w:r>
      <w:proofErr w:type="gramEnd"/>
      <w:r w:rsidRPr="00BB1875">
        <w:rPr>
          <w:b w:val="0"/>
          <w:bCs w:val="0"/>
          <w:color w:val="333333"/>
          <w:sz w:val="24"/>
          <w:szCs w:val="24"/>
        </w:rPr>
        <w:t xml:space="preserve"> terkadang menemui </w:t>
      </w:r>
      <w:r w:rsidRPr="00BB1875">
        <w:rPr>
          <w:b w:val="0"/>
          <w:bCs w:val="0"/>
          <w:color w:val="333333"/>
          <w:sz w:val="24"/>
          <w:szCs w:val="24"/>
          <w:lang w:bidi="ar-DZ"/>
        </w:rPr>
        <w:t>para pendeta untuk meminta keberkahan</w:t>
      </w:r>
      <w:r w:rsidR="00ED5018">
        <w:rPr>
          <w:b w:val="0"/>
          <w:bCs w:val="0"/>
          <w:color w:val="333333"/>
          <w:sz w:val="24"/>
          <w:szCs w:val="24"/>
          <w:lang w:bidi="ar-DZ"/>
        </w:rPr>
        <w:t xml:space="preserve"> serta</w:t>
      </w:r>
      <w:r w:rsidR="00D57B0B">
        <w:rPr>
          <w:b w:val="0"/>
          <w:bCs w:val="0"/>
          <w:color w:val="333333"/>
          <w:sz w:val="24"/>
          <w:szCs w:val="24"/>
          <w:lang w:bidi="ar-DZ"/>
        </w:rPr>
        <w:t xml:space="preserve"> </w:t>
      </w:r>
      <w:r w:rsidRPr="00BB1875">
        <w:rPr>
          <w:b w:val="0"/>
          <w:bCs w:val="0"/>
          <w:color w:val="333333"/>
          <w:sz w:val="24"/>
          <w:szCs w:val="24"/>
          <w:lang w:bidi="ar-DZ"/>
        </w:rPr>
        <w:t>taat dan patuh ketika dihukum oleh mereka.</w:t>
      </w:r>
      <w:r w:rsidR="00D57B0B">
        <w:rPr>
          <w:b w:val="0"/>
          <w:bCs w:val="0"/>
          <w:color w:val="333333"/>
          <w:sz w:val="24"/>
          <w:szCs w:val="24"/>
          <w:lang w:bidi="ar-DZ"/>
        </w:rPr>
        <w:t xml:space="preserve"> </w:t>
      </w:r>
      <w:proofErr w:type="gramStart"/>
      <w:r w:rsidR="00ED5018">
        <w:rPr>
          <w:b w:val="0"/>
          <w:bCs w:val="0"/>
          <w:color w:val="333333"/>
          <w:sz w:val="24"/>
          <w:szCs w:val="24"/>
          <w:lang w:bidi="ar-DZ"/>
        </w:rPr>
        <w:t>Selain itu, a</w:t>
      </w:r>
      <w:r w:rsidRPr="00BB1875">
        <w:rPr>
          <w:b w:val="0"/>
          <w:bCs w:val="0"/>
          <w:color w:val="333333"/>
          <w:sz w:val="24"/>
          <w:szCs w:val="24"/>
          <w:lang w:bidi="ar-DZ"/>
        </w:rPr>
        <w:t>l-</w:t>
      </w:r>
      <w:r w:rsidR="00E1097A">
        <w:rPr>
          <w:b w:val="0"/>
          <w:bCs w:val="0"/>
          <w:color w:val="333333"/>
          <w:sz w:val="24"/>
          <w:szCs w:val="24"/>
          <w:lang w:bidi="ar-DZ"/>
        </w:rPr>
        <w:t xml:space="preserve">Akhṭal </w:t>
      </w:r>
      <w:r w:rsidRPr="00BB1875">
        <w:rPr>
          <w:b w:val="0"/>
          <w:bCs w:val="0"/>
          <w:color w:val="333333"/>
          <w:sz w:val="24"/>
          <w:szCs w:val="24"/>
          <w:lang w:bidi="ar-DZ"/>
        </w:rPr>
        <w:t xml:space="preserve">juga </w:t>
      </w:r>
      <w:r w:rsidR="00ED5018">
        <w:rPr>
          <w:b w:val="0"/>
          <w:bCs w:val="0"/>
          <w:color w:val="333333"/>
          <w:sz w:val="24"/>
          <w:szCs w:val="24"/>
          <w:lang w:bidi="ar-DZ"/>
        </w:rPr>
        <w:t xml:space="preserve">kerap </w:t>
      </w:r>
      <w:r w:rsidRPr="00BB1875">
        <w:rPr>
          <w:b w:val="0"/>
          <w:bCs w:val="0"/>
          <w:color w:val="333333"/>
          <w:sz w:val="24"/>
          <w:szCs w:val="24"/>
          <w:lang w:bidi="ar-DZ"/>
        </w:rPr>
        <w:t xml:space="preserve">menyebut kata salib dalam </w:t>
      </w:r>
      <w:r w:rsidR="00ED5018" w:rsidRPr="00ED5018">
        <w:rPr>
          <w:b w:val="0"/>
          <w:bCs w:val="0"/>
          <w:i/>
          <w:iCs/>
          <w:color w:val="333333"/>
          <w:sz w:val="24"/>
          <w:szCs w:val="24"/>
          <w:lang w:bidi="ar-DZ"/>
        </w:rPr>
        <w:t>dī</w:t>
      </w:r>
      <w:r w:rsidRPr="00ED5018">
        <w:rPr>
          <w:b w:val="0"/>
          <w:bCs w:val="0"/>
          <w:i/>
          <w:iCs/>
          <w:color w:val="333333"/>
          <w:sz w:val="24"/>
          <w:szCs w:val="24"/>
          <w:lang w:bidi="ar-DZ"/>
        </w:rPr>
        <w:t>w</w:t>
      </w:r>
      <w:r w:rsidR="00ED5018" w:rsidRPr="00ED5018">
        <w:rPr>
          <w:b w:val="0"/>
          <w:bCs w:val="0"/>
          <w:i/>
          <w:iCs/>
          <w:color w:val="333333"/>
          <w:sz w:val="24"/>
          <w:szCs w:val="24"/>
          <w:lang w:bidi="ar-DZ"/>
        </w:rPr>
        <w:t>ā</w:t>
      </w:r>
      <w:r w:rsidRPr="00ED5018">
        <w:rPr>
          <w:b w:val="0"/>
          <w:bCs w:val="0"/>
          <w:i/>
          <w:iCs/>
          <w:color w:val="333333"/>
          <w:sz w:val="24"/>
          <w:szCs w:val="24"/>
          <w:lang w:bidi="ar-DZ"/>
        </w:rPr>
        <w:t>n</w:t>
      </w:r>
      <w:r w:rsidRPr="00BB1875">
        <w:rPr>
          <w:b w:val="0"/>
          <w:bCs w:val="0"/>
          <w:color w:val="333333"/>
          <w:sz w:val="24"/>
          <w:szCs w:val="24"/>
          <w:lang w:bidi="ar-DZ"/>
        </w:rPr>
        <w:t>nya</w:t>
      </w:r>
      <w:r w:rsidR="00ED5018">
        <w:rPr>
          <w:b w:val="0"/>
          <w:bCs w:val="0"/>
          <w:color w:val="333333"/>
          <w:sz w:val="24"/>
          <w:szCs w:val="24"/>
          <w:lang w:bidi="ar-DZ"/>
        </w:rPr>
        <w:t xml:space="preserve"> (kumpulan syair),</w:t>
      </w:r>
      <w:r w:rsidRPr="00BB1875">
        <w:rPr>
          <w:b w:val="0"/>
          <w:bCs w:val="0"/>
          <w:color w:val="333333"/>
          <w:sz w:val="24"/>
          <w:szCs w:val="24"/>
          <w:lang w:bidi="ar-DZ"/>
        </w:rPr>
        <w:t xml:space="preserve"> sebagaimana juga menyebutkan Santo </w:t>
      </w:r>
      <w:r w:rsidR="00ED5018">
        <w:rPr>
          <w:b w:val="0"/>
          <w:bCs w:val="0"/>
          <w:color w:val="333333"/>
          <w:sz w:val="24"/>
          <w:szCs w:val="24"/>
          <w:lang w:bidi="ar-DZ"/>
        </w:rPr>
        <w:t>k</w:t>
      </w:r>
      <w:r w:rsidRPr="00BB1875">
        <w:rPr>
          <w:b w:val="0"/>
          <w:bCs w:val="0"/>
          <w:color w:val="333333"/>
          <w:sz w:val="24"/>
          <w:szCs w:val="24"/>
          <w:lang w:bidi="ar-DZ"/>
        </w:rPr>
        <w:t>abilahnya</w:t>
      </w:r>
      <w:r w:rsidRPr="00BB1875">
        <w:rPr>
          <w:rFonts w:hint="cs"/>
          <w:b w:val="0"/>
          <w:bCs w:val="0"/>
          <w:color w:val="333333"/>
          <w:sz w:val="24"/>
          <w:szCs w:val="24"/>
          <w:rtl/>
          <w:lang w:bidi="ar-DZ"/>
        </w:rPr>
        <w:t xml:space="preserve"> </w:t>
      </w:r>
      <w:r w:rsidRPr="00BB1875">
        <w:rPr>
          <w:b w:val="0"/>
          <w:bCs w:val="0"/>
          <w:color w:val="333333"/>
          <w:sz w:val="24"/>
          <w:szCs w:val="24"/>
          <w:lang w:bidi="ar-DZ"/>
        </w:rPr>
        <w:t>yang bernama Mar Sarges.</w:t>
      </w:r>
      <w:proofErr w:type="gramEnd"/>
      <w:r w:rsidRPr="00BB1875">
        <w:rPr>
          <w:b w:val="0"/>
          <w:bCs w:val="0"/>
          <w:color w:val="333333"/>
          <w:sz w:val="24"/>
          <w:szCs w:val="24"/>
          <w:lang w:bidi="ar-DZ"/>
        </w:rPr>
        <w:t xml:space="preserve"> Ia juga bersumpah dengan nama Yesus dan juga para rahib</w:t>
      </w:r>
      <w:r w:rsidR="00ED5018">
        <w:rPr>
          <w:b w:val="0"/>
          <w:bCs w:val="0"/>
          <w:color w:val="333333"/>
          <w:sz w:val="24"/>
          <w:szCs w:val="24"/>
          <w:lang w:bidi="ar-DZ"/>
        </w:rPr>
        <w:t xml:space="preserve"> </w:t>
      </w:r>
      <w:r w:rsidR="00ED5018" w:rsidRPr="00ED5018">
        <w:rPr>
          <w:b w:val="0"/>
          <w:bCs w:val="0"/>
          <w:color w:val="333333"/>
          <w:sz w:val="24"/>
          <w:szCs w:val="24"/>
          <w:lang w:bidi="ar-DZ"/>
        </w:rPr>
        <w:fldChar w:fldCharType="begin"/>
      </w:r>
      <w:r w:rsidR="00ED5018" w:rsidRPr="00ED5018">
        <w:rPr>
          <w:b w:val="0"/>
          <w:bCs w:val="0"/>
          <w:color w:val="333333"/>
          <w:sz w:val="24"/>
          <w:szCs w:val="24"/>
          <w:lang w:bidi="ar-DZ"/>
        </w:rPr>
        <w:instrText xml:space="preserve"> ADDIN ZOTERO_ITEM CSL_CITATION {"citationID":"9Wveff9T","properties":{"formattedCitation":"(\\uc0\\u7692{}aif, 1965, p. 263)","plainCitation":"(Ḍaif, 1965, p. 263)","noteIndex":0},"citationItems":[{"id":16,"uris":["http://zotero.org/users/6231161/items/2BXXUYG9"],"uri":["http://zotero.org/users/6231161/items/2BXXUYG9"],"itemData":{"id":16,"type":"book","publisher":"Dâr al-Ma’ârif","title":"Tārikh al-Adab al-Arabi; al-Ashr al-Islami","author":[{"family":"Ḍaif","given":"Syauqi"}],"issued":{"date-parts":[["1965"]]}},"locator":"263"}],"schema":"https://github.com/citation-style-language/schema/raw/master/csl-citation.json"} </w:instrText>
      </w:r>
      <w:r w:rsidR="00ED5018" w:rsidRPr="00ED5018">
        <w:rPr>
          <w:b w:val="0"/>
          <w:bCs w:val="0"/>
          <w:color w:val="333333"/>
          <w:sz w:val="24"/>
          <w:szCs w:val="24"/>
          <w:lang w:bidi="ar-DZ"/>
        </w:rPr>
        <w:fldChar w:fldCharType="separate"/>
      </w:r>
      <w:r w:rsidR="00ED5018" w:rsidRPr="00ED5018">
        <w:rPr>
          <w:b w:val="0"/>
          <w:bCs w:val="0"/>
          <w:sz w:val="24"/>
          <w:szCs w:val="24"/>
        </w:rPr>
        <w:t>(Ḍaif, 1965, p. 263)</w:t>
      </w:r>
      <w:r w:rsidR="00ED5018" w:rsidRPr="00ED5018">
        <w:rPr>
          <w:b w:val="0"/>
          <w:bCs w:val="0"/>
          <w:color w:val="333333"/>
          <w:sz w:val="24"/>
          <w:szCs w:val="24"/>
          <w:lang w:bidi="ar-DZ"/>
        </w:rPr>
        <w:fldChar w:fldCharType="end"/>
      </w:r>
      <w:r w:rsidRPr="00ED5018">
        <w:rPr>
          <w:b w:val="0"/>
          <w:bCs w:val="0"/>
          <w:color w:val="333333"/>
          <w:sz w:val="24"/>
          <w:szCs w:val="24"/>
          <w:lang w:bidi="ar-DZ"/>
        </w:rPr>
        <w:t>.</w:t>
      </w:r>
    </w:p>
    <w:p w:rsidR="00BB1875" w:rsidRPr="00BB1875" w:rsidRDefault="00BB1875" w:rsidP="00455853">
      <w:pPr>
        <w:pStyle w:val="Heading3"/>
        <w:shd w:val="clear" w:color="auto" w:fill="FFFFFF"/>
        <w:spacing w:before="0" w:beforeAutospacing="0" w:after="0" w:afterAutospacing="0"/>
        <w:ind w:firstLine="720"/>
        <w:jc w:val="both"/>
        <w:rPr>
          <w:b w:val="0"/>
          <w:bCs w:val="0"/>
          <w:color w:val="333333"/>
          <w:sz w:val="24"/>
          <w:szCs w:val="24"/>
          <w:lang w:bidi="ar-DZ"/>
        </w:rPr>
      </w:pPr>
    </w:p>
    <w:p w:rsidR="00E259DB" w:rsidRPr="00BB1875" w:rsidRDefault="00E259DB" w:rsidP="000B0CF1">
      <w:pPr>
        <w:spacing w:after="0" w:line="240" w:lineRule="auto"/>
        <w:jc w:val="both"/>
        <w:rPr>
          <w:rFonts w:asciiTheme="majorBidi" w:hAnsiTheme="majorBidi" w:cstheme="majorBidi"/>
          <w:b/>
          <w:bCs/>
          <w:sz w:val="24"/>
          <w:szCs w:val="24"/>
        </w:rPr>
      </w:pPr>
      <w:r w:rsidRPr="00BB1875">
        <w:rPr>
          <w:rFonts w:asciiTheme="majorBidi" w:hAnsiTheme="majorBidi" w:cstheme="majorBidi"/>
          <w:b/>
          <w:bCs/>
          <w:sz w:val="24"/>
          <w:szCs w:val="24"/>
        </w:rPr>
        <w:t>Yazid bin Mu’</w:t>
      </w:r>
      <w:r w:rsidR="000B0CF1">
        <w:rPr>
          <w:rFonts w:asciiTheme="majorBidi" w:hAnsiTheme="majorBidi" w:cstheme="majorBidi"/>
          <w:b/>
          <w:bCs/>
          <w:sz w:val="24"/>
          <w:szCs w:val="24"/>
        </w:rPr>
        <w:t>ā</w:t>
      </w:r>
      <w:r w:rsidRPr="00BB1875">
        <w:rPr>
          <w:rFonts w:asciiTheme="majorBidi" w:hAnsiTheme="majorBidi" w:cstheme="majorBidi"/>
          <w:b/>
          <w:bCs/>
          <w:sz w:val="24"/>
          <w:szCs w:val="24"/>
        </w:rPr>
        <w:t>wiyah</w:t>
      </w:r>
      <w:r w:rsidRPr="00BB1875">
        <w:rPr>
          <w:rFonts w:asciiTheme="majorBidi" w:hAnsiTheme="majorBidi" w:cstheme="majorBidi"/>
          <w:b/>
          <w:bCs/>
          <w:sz w:val="24"/>
          <w:szCs w:val="24"/>
          <w:lang w:bidi="ar-DZ"/>
        </w:rPr>
        <w:t xml:space="preserve"> Khalifah ke-2 </w:t>
      </w:r>
      <w:r w:rsidR="000B0CF1">
        <w:rPr>
          <w:rFonts w:asciiTheme="majorBidi" w:hAnsiTheme="majorBidi" w:cstheme="majorBidi"/>
          <w:b/>
          <w:bCs/>
          <w:sz w:val="24"/>
          <w:szCs w:val="24"/>
          <w:lang w:bidi="ar-DZ"/>
        </w:rPr>
        <w:t xml:space="preserve">Dinasti Umayyah </w:t>
      </w:r>
      <w:r w:rsidRPr="00BB1875">
        <w:rPr>
          <w:rFonts w:asciiTheme="majorBidi" w:hAnsiTheme="majorBidi" w:cstheme="majorBidi"/>
          <w:b/>
          <w:bCs/>
          <w:sz w:val="24"/>
          <w:szCs w:val="24"/>
          <w:lang w:bidi="ar-DZ"/>
        </w:rPr>
        <w:t>(60-63 H/680-683 M)</w:t>
      </w:r>
    </w:p>
    <w:p w:rsidR="00E259DB" w:rsidRDefault="00E259DB" w:rsidP="000B0CF1">
      <w:pPr>
        <w:spacing w:after="0" w:line="240" w:lineRule="auto"/>
        <w:ind w:firstLine="720"/>
        <w:jc w:val="both"/>
        <w:rPr>
          <w:rFonts w:asciiTheme="majorBidi" w:hAnsiTheme="majorBidi" w:cstheme="majorBidi"/>
          <w:color w:val="333333"/>
          <w:sz w:val="24"/>
          <w:szCs w:val="24"/>
          <w:shd w:val="clear" w:color="auto" w:fill="F9F9F9"/>
        </w:rPr>
      </w:pPr>
      <w:r w:rsidRPr="003D0171">
        <w:rPr>
          <w:rFonts w:asciiTheme="majorBidi" w:hAnsiTheme="majorBidi" w:cstheme="majorBidi"/>
          <w:sz w:val="24"/>
          <w:szCs w:val="24"/>
        </w:rPr>
        <w:t xml:space="preserve">Nama lengkapanya adalah Yazid </w:t>
      </w:r>
      <w:r>
        <w:rPr>
          <w:rFonts w:asciiTheme="majorBidi" w:hAnsiTheme="majorBidi" w:cstheme="majorBidi"/>
          <w:sz w:val="24"/>
          <w:szCs w:val="24"/>
        </w:rPr>
        <w:t>bin</w:t>
      </w:r>
      <w:r w:rsidRPr="003D0171">
        <w:rPr>
          <w:rFonts w:asciiTheme="majorBidi" w:hAnsiTheme="majorBidi" w:cstheme="majorBidi"/>
          <w:sz w:val="24"/>
          <w:szCs w:val="24"/>
        </w:rPr>
        <w:t xml:space="preserve"> </w:t>
      </w:r>
      <w:r w:rsidR="000B0CF1">
        <w:rPr>
          <w:rFonts w:asciiTheme="majorBidi" w:hAnsiTheme="majorBidi" w:cstheme="majorBidi"/>
          <w:sz w:val="24"/>
          <w:szCs w:val="24"/>
        </w:rPr>
        <w:t>Mu’āwiyah</w:t>
      </w:r>
      <w:r w:rsidRPr="003D0171">
        <w:rPr>
          <w:rFonts w:asciiTheme="majorBidi" w:hAnsiTheme="majorBidi" w:cstheme="majorBidi"/>
          <w:sz w:val="24"/>
          <w:szCs w:val="24"/>
        </w:rPr>
        <w:t xml:space="preserve"> </w:t>
      </w:r>
      <w:r>
        <w:rPr>
          <w:rFonts w:asciiTheme="majorBidi" w:hAnsiTheme="majorBidi" w:cstheme="majorBidi"/>
          <w:sz w:val="24"/>
          <w:szCs w:val="24"/>
        </w:rPr>
        <w:t>bin</w:t>
      </w:r>
      <w:r w:rsidRPr="003D0171">
        <w:rPr>
          <w:rFonts w:asciiTheme="majorBidi" w:hAnsiTheme="majorBidi" w:cstheme="majorBidi"/>
          <w:sz w:val="24"/>
          <w:szCs w:val="24"/>
        </w:rPr>
        <w:t xml:space="preserve"> Abi Sufyan bin Sakhr bin Harb </w:t>
      </w:r>
      <w:r>
        <w:rPr>
          <w:rFonts w:asciiTheme="majorBidi" w:hAnsiTheme="majorBidi" w:cstheme="majorBidi"/>
          <w:sz w:val="24"/>
          <w:szCs w:val="24"/>
        </w:rPr>
        <w:t>bin</w:t>
      </w:r>
      <w:r w:rsidRPr="003D0171">
        <w:rPr>
          <w:rFonts w:asciiTheme="majorBidi" w:hAnsiTheme="majorBidi" w:cstheme="majorBidi"/>
          <w:sz w:val="24"/>
          <w:szCs w:val="24"/>
        </w:rPr>
        <w:t xml:space="preserve"> Umayyah </w:t>
      </w:r>
      <w:r>
        <w:rPr>
          <w:rFonts w:asciiTheme="majorBidi" w:hAnsiTheme="majorBidi" w:cstheme="majorBidi"/>
          <w:sz w:val="24"/>
          <w:szCs w:val="24"/>
        </w:rPr>
        <w:t>bin</w:t>
      </w:r>
      <w:r w:rsidRPr="003D0171">
        <w:rPr>
          <w:rFonts w:asciiTheme="majorBidi" w:hAnsiTheme="majorBidi" w:cstheme="majorBidi"/>
          <w:sz w:val="24"/>
          <w:szCs w:val="24"/>
        </w:rPr>
        <w:t xml:space="preserve"> Abd Syams. Lahir pada tahun 26 H saat ayahnya menjabat sebagai walikota Syam pada masa Khalifah Usman bin </w:t>
      </w:r>
      <w:r w:rsidR="000B0CF1">
        <w:rPr>
          <w:rFonts w:asciiTheme="majorBidi" w:hAnsiTheme="majorBidi" w:cstheme="majorBidi"/>
          <w:sz w:val="24"/>
          <w:szCs w:val="24"/>
        </w:rPr>
        <w:t>‘</w:t>
      </w:r>
      <w:r w:rsidRPr="003D0171">
        <w:rPr>
          <w:rFonts w:asciiTheme="majorBidi" w:hAnsiTheme="majorBidi" w:cstheme="majorBidi"/>
          <w:sz w:val="24"/>
          <w:szCs w:val="24"/>
        </w:rPr>
        <w:t>Aff</w:t>
      </w:r>
      <w:r w:rsidR="000B0CF1">
        <w:rPr>
          <w:rFonts w:asciiTheme="majorBidi" w:hAnsiTheme="majorBidi" w:cstheme="majorBidi"/>
          <w:sz w:val="24"/>
          <w:szCs w:val="24"/>
        </w:rPr>
        <w:t>ā</w:t>
      </w:r>
      <w:r w:rsidRPr="003D0171">
        <w:rPr>
          <w:rFonts w:asciiTheme="majorBidi" w:hAnsiTheme="majorBidi" w:cstheme="majorBidi"/>
          <w:sz w:val="24"/>
          <w:szCs w:val="24"/>
        </w:rPr>
        <w:t>n</w:t>
      </w:r>
      <w:r w:rsidR="000B0CF1">
        <w:rPr>
          <w:rFonts w:asciiTheme="majorBidi" w:hAnsiTheme="majorBidi" w:cstheme="majorBidi"/>
          <w:sz w:val="24"/>
          <w:szCs w:val="24"/>
        </w:rPr>
        <w:t xml:space="preserve"> </w:t>
      </w:r>
      <w:r w:rsidR="000B0CF1">
        <w:rPr>
          <w:rFonts w:asciiTheme="majorBidi" w:hAnsiTheme="majorBidi" w:cstheme="majorBidi"/>
          <w:sz w:val="24"/>
          <w:szCs w:val="24"/>
        </w:rPr>
        <w:fldChar w:fldCharType="begin"/>
      </w:r>
      <w:r w:rsidR="000B0CF1">
        <w:rPr>
          <w:rFonts w:asciiTheme="majorBidi" w:hAnsiTheme="majorBidi" w:cstheme="majorBidi"/>
          <w:sz w:val="24"/>
          <w:szCs w:val="24"/>
        </w:rPr>
        <w:instrText xml:space="preserve"> ADDIN ZOTERO_ITEM CSL_CITATION {"citationID":"29UOeQAw","properties":{"formattedCitation":"(Taqqusy, 2010, p. 42)","plainCitation":"(Taqqusy, 2010, p. 42)","noteIndex":0},"citationItems":[{"id":14,"uris":["http://zotero.org/users/6231161/items/SKNHHAI4"],"uri":["http://zotero.org/users/6231161/items/SKNHHAI4"],"itemData":{"id":14,"type":"book","event-place":"Beirut","publisher":"Dar An-Nafaes","publisher-place":"Beirut","title":"Tārikh al-Daulah al-Umawiyyah","author":[{"family":"Taqqusy","given":"Muhammad Suhail"}],"issued":{"date-parts":[["2010"]]}},"locator":"42"}],"schema":"https://github.com/citation-style-language/schema/raw/master/csl-citation.json"} </w:instrText>
      </w:r>
      <w:r w:rsidR="000B0CF1">
        <w:rPr>
          <w:rFonts w:asciiTheme="majorBidi" w:hAnsiTheme="majorBidi" w:cstheme="majorBidi"/>
          <w:sz w:val="24"/>
          <w:szCs w:val="24"/>
        </w:rPr>
        <w:fldChar w:fldCharType="separate"/>
      </w:r>
      <w:r w:rsidR="000B0CF1" w:rsidRPr="000B0CF1">
        <w:rPr>
          <w:rFonts w:ascii="Times New Roman" w:hAnsi="Times New Roman" w:cs="Times New Roman"/>
          <w:sz w:val="24"/>
        </w:rPr>
        <w:t>(Taqqusy, 2010, p. 42)</w:t>
      </w:r>
      <w:r w:rsidR="000B0CF1">
        <w:rPr>
          <w:rFonts w:asciiTheme="majorBidi" w:hAnsiTheme="majorBidi" w:cstheme="majorBidi"/>
          <w:sz w:val="24"/>
          <w:szCs w:val="24"/>
        </w:rPr>
        <w:fldChar w:fldCharType="end"/>
      </w:r>
      <w:r w:rsidRPr="003D0171">
        <w:rPr>
          <w:rFonts w:asciiTheme="majorBidi" w:hAnsiTheme="majorBidi" w:cstheme="majorBidi"/>
          <w:sz w:val="24"/>
          <w:szCs w:val="24"/>
        </w:rPr>
        <w:t xml:space="preserve">. Ayahnya </w:t>
      </w:r>
      <w:r w:rsidR="000B0CF1">
        <w:rPr>
          <w:rFonts w:asciiTheme="majorBidi" w:hAnsiTheme="majorBidi" w:cstheme="majorBidi"/>
          <w:sz w:val="24"/>
          <w:szCs w:val="24"/>
        </w:rPr>
        <w:t>Mu’āwiyah</w:t>
      </w:r>
      <w:r>
        <w:rPr>
          <w:rFonts w:asciiTheme="majorBidi" w:hAnsiTheme="majorBidi" w:cstheme="majorBidi"/>
          <w:sz w:val="24"/>
          <w:szCs w:val="24"/>
        </w:rPr>
        <w:t xml:space="preserve"> bin </w:t>
      </w:r>
      <w:r w:rsidRPr="003D0171">
        <w:rPr>
          <w:rFonts w:asciiTheme="majorBidi" w:hAnsiTheme="majorBidi" w:cstheme="majorBidi"/>
          <w:sz w:val="24"/>
          <w:szCs w:val="24"/>
        </w:rPr>
        <w:t xml:space="preserve">Abi Sufyan dikenal </w:t>
      </w:r>
      <w:r w:rsidR="00B9329B">
        <w:rPr>
          <w:rFonts w:asciiTheme="majorBidi" w:hAnsiTheme="majorBidi" w:cstheme="majorBidi"/>
          <w:sz w:val="24"/>
          <w:szCs w:val="24"/>
        </w:rPr>
        <w:t>memiliki banyak keistimewaan</w:t>
      </w:r>
      <w:r w:rsidRPr="003D0171">
        <w:rPr>
          <w:rFonts w:asciiTheme="majorBidi" w:hAnsiTheme="majorBidi" w:cstheme="majorBidi"/>
          <w:sz w:val="24"/>
          <w:szCs w:val="24"/>
        </w:rPr>
        <w:t xml:space="preserve"> yang membuatnya mampu menaklukkan berbagai rintangan hingga akhirnya dinasti </w:t>
      </w:r>
      <w:r w:rsidR="000331C6">
        <w:rPr>
          <w:rFonts w:asciiTheme="majorBidi" w:hAnsiTheme="majorBidi" w:cstheme="majorBidi"/>
          <w:sz w:val="24"/>
          <w:szCs w:val="24"/>
        </w:rPr>
        <w:t xml:space="preserve">Umayyah </w:t>
      </w:r>
      <w:r w:rsidRPr="003D0171">
        <w:rPr>
          <w:rFonts w:asciiTheme="majorBidi" w:hAnsiTheme="majorBidi" w:cstheme="majorBidi"/>
          <w:sz w:val="24"/>
          <w:szCs w:val="24"/>
        </w:rPr>
        <w:t xml:space="preserve"> berdiri di tangannya</w:t>
      </w:r>
      <w:r w:rsidR="000B0CF1">
        <w:rPr>
          <w:rFonts w:asciiTheme="majorBidi" w:hAnsiTheme="majorBidi" w:cstheme="majorBidi"/>
          <w:sz w:val="24"/>
          <w:szCs w:val="24"/>
        </w:rPr>
        <w:t xml:space="preserve"> </w:t>
      </w:r>
      <w:r w:rsidR="000B0CF1">
        <w:rPr>
          <w:rFonts w:asciiTheme="majorBidi" w:hAnsiTheme="majorBidi" w:cstheme="majorBidi"/>
          <w:sz w:val="24"/>
          <w:szCs w:val="24"/>
        </w:rPr>
        <w:fldChar w:fldCharType="begin"/>
      </w:r>
      <w:r w:rsidR="000B0CF1">
        <w:rPr>
          <w:rFonts w:asciiTheme="majorBidi" w:hAnsiTheme="majorBidi" w:cstheme="majorBidi"/>
          <w:sz w:val="24"/>
          <w:szCs w:val="24"/>
        </w:rPr>
        <w:instrText xml:space="preserve"> ADDIN ZOTERO_ITEM CSL_CITATION {"citationID":"i7iIiEZ8","properties":{"formattedCitation":"(Taqqusy, 2010, p. 14)","plainCitation":"(Taqqusy, 2010, p. 14)","noteIndex":0},"citationItems":[{"id":14,"uris":["http://zotero.org/users/6231161/items/SKNHHAI4"],"uri":["http://zotero.org/users/6231161/items/SKNHHAI4"],"itemData":{"id":14,"type":"book","event-place":"Beirut","publisher":"Dar An-Nafaes","publisher-place":"Beirut","title":"Tārikh al-Daulah al-Umawiyyah","author":[{"family":"Taqqusy","given":"Muhammad Suhail"}],"issued":{"date-parts":[["2010"]]}},"locator":"14"}],"schema":"https://github.com/citation-style-language/schema/raw/master/csl-citation.json"} </w:instrText>
      </w:r>
      <w:r w:rsidR="000B0CF1">
        <w:rPr>
          <w:rFonts w:asciiTheme="majorBidi" w:hAnsiTheme="majorBidi" w:cstheme="majorBidi"/>
          <w:sz w:val="24"/>
          <w:szCs w:val="24"/>
        </w:rPr>
        <w:fldChar w:fldCharType="separate"/>
      </w:r>
      <w:r w:rsidR="000B0CF1" w:rsidRPr="000B0CF1">
        <w:rPr>
          <w:rFonts w:ascii="Times New Roman" w:hAnsi="Times New Roman" w:cs="Times New Roman"/>
          <w:sz w:val="24"/>
        </w:rPr>
        <w:t>(Taqqusy, 2010, p. 14)</w:t>
      </w:r>
      <w:r w:rsidR="000B0CF1">
        <w:rPr>
          <w:rFonts w:asciiTheme="majorBidi" w:hAnsiTheme="majorBidi" w:cstheme="majorBidi"/>
          <w:sz w:val="24"/>
          <w:szCs w:val="24"/>
        </w:rPr>
        <w:fldChar w:fldCharType="end"/>
      </w:r>
      <w:r w:rsidRPr="003D0171">
        <w:rPr>
          <w:rFonts w:asciiTheme="majorBidi" w:hAnsiTheme="majorBidi" w:cstheme="majorBidi"/>
          <w:sz w:val="24"/>
          <w:szCs w:val="24"/>
        </w:rPr>
        <w:t>.</w:t>
      </w:r>
    </w:p>
    <w:p w:rsidR="00E259DB" w:rsidRDefault="00E259DB" w:rsidP="000B0CF1">
      <w:pPr>
        <w:spacing w:after="0" w:line="240" w:lineRule="auto"/>
        <w:ind w:firstLine="720"/>
        <w:jc w:val="both"/>
        <w:rPr>
          <w:rFonts w:asciiTheme="majorBidi" w:hAnsiTheme="majorBidi" w:cstheme="majorBidi"/>
          <w:sz w:val="24"/>
          <w:szCs w:val="24"/>
        </w:rPr>
      </w:pPr>
      <w:bookmarkStart w:id="3" w:name="_Hlk22712141"/>
      <w:r w:rsidRPr="00D65272">
        <w:rPr>
          <w:rFonts w:asciiTheme="majorBidi" w:hAnsiTheme="majorBidi" w:cstheme="majorBidi"/>
          <w:sz w:val="24"/>
          <w:szCs w:val="24"/>
        </w:rPr>
        <w:t xml:space="preserve">Kehebatan-kehebatan yang dimiliki oleh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ini tidak serta merta dimiliki oleh anaknya Yazid </w:t>
      </w:r>
      <w:r>
        <w:rPr>
          <w:rFonts w:asciiTheme="majorBidi" w:hAnsiTheme="majorBidi" w:cstheme="majorBidi"/>
          <w:sz w:val="24"/>
          <w:szCs w:val="24"/>
        </w:rPr>
        <w:t>bin</w:t>
      </w:r>
      <w:r w:rsidRPr="00D65272">
        <w:rPr>
          <w:rFonts w:asciiTheme="majorBidi" w:hAnsiTheme="majorBidi" w:cstheme="majorBidi"/>
          <w:sz w:val="24"/>
          <w:szCs w:val="24"/>
        </w:rPr>
        <w:t xml:space="preserve">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Penyerahan kekuasaan dari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kepada Yazid memicu konflik dan menuai kritik pedas</w:t>
      </w:r>
      <w:r w:rsidR="000B0CF1">
        <w:rPr>
          <w:rFonts w:asciiTheme="majorBidi" w:hAnsiTheme="majorBidi" w:cstheme="majorBidi"/>
          <w:sz w:val="24"/>
          <w:szCs w:val="24"/>
        </w:rPr>
        <w:t xml:space="preserve"> </w:t>
      </w:r>
      <w:r w:rsidR="000B0CF1">
        <w:rPr>
          <w:rFonts w:asciiTheme="majorBidi" w:hAnsiTheme="majorBidi" w:cstheme="majorBidi"/>
          <w:sz w:val="24"/>
          <w:szCs w:val="24"/>
        </w:rPr>
        <w:fldChar w:fldCharType="begin"/>
      </w:r>
      <w:r w:rsidR="000B0CF1">
        <w:rPr>
          <w:rFonts w:asciiTheme="majorBidi" w:hAnsiTheme="majorBidi" w:cstheme="majorBidi"/>
          <w:sz w:val="24"/>
          <w:szCs w:val="24"/>
        </w:rPr>
        <w:instrText xml:space="preserve"> ADDIN ZOTERO_ITEM CSL_CITATION {"citationID":"I5qDR2fN","properties":{"formattedCitation":"(Taqqusy, 2010, p. 22)","plainCitation":"(Taqqusy, 2010, p. 22)","noteIndex":0},"citationItems":[{"id":14,"uris":["http://zotero.org/users/6231161/items/SKNHHAI4"],"uri":["http://zotero.org/users/6231161/items/SKNHHAI4"],"itemData":{"id":14,"type":"book","event-place":"Beirut","publisher":"Dar An-Nafaes","publisher-place":"Beirut","title":"Tārikh al-Daulah al-Umawiyyah","author":[{"family":"Taqqusy","given":"Muhammad Suhail"}],"issued":{"date-parts":[["2010"]]}},"locator":"22"}],"schema":"https://github.com/citation-style-language/schema/raw/master/csl-citation.json"} </w:instrText>
      </w:r>
      <w:r w:rsidR="000B0CF1">
        <w:rPr>
          <w:rFonts w:asciiTheme="majorBidi" w:hAnsiTheme="majorBidi" w:cstheme="majorBidi"/>
          <w:sz w:val="24"/>
          <w:szCs w:val="24"/>
        </w:rPr>
        <w:fldChar w:fldCharType="separate"/>
      </w:r>
      <w:r w:rsidR="000B0CF1" w:rsidRPr="000B0CF1">
        <w:rPr>
          <w:rFonts w:ascii="Times New Roman" w:hAnsi="Times New Roman" w:cs="Times New Roman"/>
          <w:sz w:val="24"/>
        </w:rPr>
        <w:t>(Taqqusy, 2010, p. 22)</w:t>
      </w:r>
      <w:r w:rsidR="000B0CF1">
        <w:rPr>
          <w:rFonts w:asciiTheme="majorBidi" w:hAnsiTheme="majorBidi" w:cstheme="majorBidi"/>
          <w:sz w:val="24"/>
          <w:szCs w:val="24"/>
        </w:rPr>
        <w:fldChar w:fldCharType="end"/>
      </w:r>
      <w:r w:rsidRPr="00D65272">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D65272">
        <w:rPr>
          <w:rFonts w:asciiTheme="majorBidi" w:hAnsiTheme="majorBidi" w:cstheme="majorBidi"/>
          <w:sz w:val="24"/>
          <w:szCs w:val="24"/>
        </w:rPr>
        <w:t>Yazid dianggap sosok yang tidak kompeten, baik di bidang sosial</w:t>
      </w:r>
      <w:r w:rsidR="00E55EFE">
        <w:rPr>
          <w:rFonts w:asciiTheme="majorBidi" w:hAnsiTheme="majorBidi" w:cstheme="majorBidi"/>
          <w:sz w:val="24"/>
          <w:szCs w:val="24"/>
        </w:rPr>
        <w:t xml:space="preserve"> maupun</w:t>
      </w:r>
      <w:r w:rsidRPr="00D65272">
        <w:rPr>
          <w:rFonts w:asciiTheme="majorBidi" w:hAnsiTheme="majorBidi" w:cstheme="majorBidi"/>
          <w:sz w:val="24"/>
          <w:szCs w:val="24"/>
        </w:rPr>
        <w:t xml:space="preserve"> politik.</w:t>
      </w:r>
      <w:proofErr w:type="gramEnd"/>
      <w:r w:rsidRPr="00D65272">
        <w:rPr>
          <w:rFonts w:asciiTheme="majorBidi" w:hAnsiTheme="majorBidi" w:cstheme="majorBidi"/>
          <w:sz w:val="24"/>
          <w:szCs w:val="24"/>
        </w:rPr>
        <w:t xml:space="preserve"> </w:t>
      </w:r>
      <w:proofErr w:type="gramStart"/>
      <w:r w:rsidRPr="00D65272">
        <w:rPr>
          <w:rFonts w:asciiTheme="majorBidi" w:hAnsiTheme="majorBidi" w:cstheme="majorBidi"/>
          <w:sz w:val="24"/>
          <w:szCs w:val="24"/>
        </w:rPr>
        <w:t>Ia</w:t>
      </w:r>
      <w:proofErr w:type="gramEnd"/>
      <w:r w:rsidRPr="00D65272">
        <w:rPr>
          <w:rFonts w:asciiTheme="majorBidi" w:hAnsiTheme="majorBidi" w:cstheme="majorBidi"/>
          <w:sz w:val="24"/>
          <w:szCs w:val="24"/>
        </w:rPr>
        <w:t xml:space="preserve"> juga tidak berpegang pada tradisi keagamaan yang selama ini dipegang teguh oleh ayahnya. Masa muda hingga tutup </w:t>
      </w:r>
      <w:proofErr w:type="gramStart"/>
      <w:r w:rsidRPr="00D65272">
        <w:rPr>
          <w:rFonts w:asciiTheme="majorBidi" w:hAnsiTheme="majorBidi" w:cstheme="majorBidi"/>
          <w:sz w:val="24"/>
          <w:szCs w:val="24"/>
        </w:rPr>
        <w:t>usia</w:t>
      </w:r>
      <w:proofErr w:type="gramEnd"/>
      <w:r w:rsidRPr="00D65272">
        <w:rPr>
          <w:rFonts w:asciiTheme="majorBidi" w:hAnsiTheme="majorBidi" w:cstheme="majorBidi"/>
          <w:sz w:val="24"/>
          <w:szCs w:val="24"/>
        </w:rPr>
        <w:t xml:space="preserve"> ia dihabiskan untuk hidup berpesta-pora dan berpoya-poya. </w:t>
      </w:r>
      <w:proofErr w:type="gramStart"/>
      <w:r w:rsidRPr="00D65272">
        <w:rPr>
          <w:rFonts w:asciiTheme="majorBidi" w:hAnsiTheme="majorBidi" w:cstheme="majorBidi"/>
          <w:sz w:val="24"/>
          <w:szCs w:val="24"/>
        </w:rPr>
        <w:t>Pelacur, minuman keras dan perbuatan-perbuatan tercela lainnya menjadi bagian dari kehidupannya sehari-hari.</w:t>
      </w:r>
      <w:proofErr w:type="gramEnd"/>
      <w:r w:rsidRPr="00D65272">
        <w:rPr>
          <w:rFonts w:asciiTheme="majorBidi" w:hAnsiTheme="majorBidi" w:cstheme="majorBidi"/>
          <w:sz w:val="24"/>
          <w:szCs w:val="24"/>
        </w:rPr>
        <w:t xml:space="preserve"> Dalam sejarah, kisah hidupnya yang bergelimang kefasikan dan kemaksiatan ini dituliskan dengan kalimat “ia </w:t>
      </w:r>
      <w:r>
        <w:rPr>
          <w:rFonts w:asciiTheme="majorBidi" w:hAnsiTheme="majorBidi" w:cstheme="majorBidi"/>
          <w:sz w:val="24"/>
          <w:szCs w:val="24"/>
        </w:rPr>
        <w:t>adalah</w:t>
      </w:r>
      <w:r w:rsidRPr="00D65272">
        <w:rPr>
          <w:rFonts w:asciiTheme="majorBidi" w:hAnsiTheme="majorBidi" w:cstheme="majorBidi"/>
          <w:sz w:val="24"/>
          <w:szCs w:val="24"/>
        </w:rPr>
        <w:t xml:space="preserve"> kera, anjing, dan macan”</w:t>
      </w:r>
      <w:r w:rsidR="000B0CF1">
        <w:rPr>
          <w:rFonts w:asciiTheme="majorBidi" w:hAnsiTheme="majorBidi" w:cstheme="majorBidi"/>
          <w:sz w:val="24"/>
          <w:szCs w:val="24"/>
        </w:rPr>
        <w:t xml:space="preserve"> </w:t>
      </w:r>
      <w:r w:rsidR="000B0CF1">
        <w:rPr>
          <w:rFonts w:asciiTheme="majorBidi" w:hAnsiTheme="majorBidi" w:cstheme="majorBidi"/>
          <w:sz w:val="24"/>
          <w:szCs w:val="24"/>
        </w:rPr>
        <w:fldChar w:fldCharType="begin"/>
      </w:r>
      <w:r w:rsidR="000B0CF1">
        <w:rPr>
          <w:rFonts w:asciiTheme="majorBidi" w:hAnsiTheme="majorBidi" w:cstheme="majorBidi"/>
          <w:sz w:val="24"/>
          <w:szCs w:val="24"/>
        </w:rPr>
        <w:instrText xml:space="preserve"> ADDIN ZOTERO_ITEM CSL_CITATION {"citationID":"s3fVr6uK","properties":{"formattedCitation":"(Ali, 2005, p. 81)","plainCitation":"(Ali, 2005, p. 81)","noteIndex":0},"citationItems":[{"id":15,"uris":["http://zotero.org/users/6231161/items/KFZZ73VL"],"uri":["http://zotero.org/users/6231161/items/KFZZ73VL"],"itemData":{"id":15,"type":"book","event-place":"Kairo","publisher":"Dar al-Kitab al-Hadits","publisher-place":"Kairo","title":"al-Adab al-Arabi; al-Aṣr al-Islami","author":[{"family":"Ali","given":"Abdurrahman Abdul Hamid"}],"issued":{"date-parts":[["2005"]]}},"locator":"81"}],"schema":"https://github.com/citation-style-language/schema/raw/master/csl-citation.json"} </w:instrText>
      </w:r>
      <w:r w:rsidR="000B0CF1">
        <w:rPr>
          <w:rFonts w:asciiTheme="majorBidi" w:hAnsiTheme="majorBidi" w:cstheme="majorBidi"/>
          <w:sz w:val="24"/>
          <w:szCs w:val="24"/>
        </w:rPr>
        <w:fldChar w:fldCharType="separate"/>
      </w:r>
      <w:r w:rsidR="000B0CF1" w:rsidRPr="000B0CF1">
        <w:rPr>
          <w:rFonts w:ascii="Times New Roman" w:hAnsi="Times New Roman" w:cs="Times New Roman"/>
          <w:sz w:val="24"/>
        </w:rPr>
        <w:t>(Ali, 2005, p. 81)</w:t>
      </w:r>
      <w:r w:rsidR="000B0CF1">
        <w:rPr>
          <w:rFonts w:asciiTheme="majorBidi" w:hAnsiTheme="majorBidi" w:cstheme="majorBidi"/>
          <w:sz w:val="24"/>
          <w:szCs w:val="24"/>
        </w:rPr>
        <w:fldChar w:fldCharType="end"/>
      </w:r>
      <w:r w:rsidRPr="00D65272">
        <w:rPr>
          <w:rFonts w:asciiTheme="majorBidi" w:hAnsiTheme="majorBidi" w:cstheme="majorBidi"/>
          <w:sz w:val="24"/>
          <w:szCs w:val="24"/>
        </w:rPr>
        <w:t>.</w:t>
      </w:r>
      <w:bookmarkEnd w:id="3"/>
    </w:p>
    <w:p w:rsidR="00E259DB" w:rsidRDefault="00E259DB" w:rsidP="000B0CF1">
      <w:pPr>
        <w:spacing w:after="0" w:line="240" w:lineRule="auto"/>
        <w:ind w:firstLine="720"/>
        <w:jc w:val="both"/>
        <w:rPr>
          <w:rFonts w:asciiTheme="majorBidi" w:hAnsiTheme="majorBidi" w:cstheme="majorBidi"/>
          <w:color w:val="333333"/>
          <w:sz w:val="24"/>
          <w:szCs w:val="24"/>
          <w:shd w:val="clear" w:color="auto" w:fill="F9F9F9"/>
        </w:rPr>
      </w:pPr>
      <w:r w:rsidRPr="00D65272">
        <w:rPr>
          <w:rFonts w:asciiTheme="majorBidi" w:hAnsiTheme="majorBidi" w:cstheme="majorBidi"/>
          <w:sz w:val="24"/>
          <w:szCs w:val="24"/>
        </w:rPr>
        <w:lastRenderedPageBreak/>
        <w:t xml:space="preserve"> </w:t>
      </w:r>
      <w:proofErr w:type="gramStart"/>
      <w:r w:rsidRPr="00D65272">
        <w:rPr>
          <w:rFonts w:asciiTheme="majorBidi" w:hAnsiTheme="majorBidi" w:cstheme="majorBidi"/>
          <w:sz w:val="24"/>
          <w:szCs w:val="24"/>
        </w:rPr>
        <w:t xml:space="preserve">Setelah menuai kecaman dari berbagai pihak, pada tahun 56 H/676 M,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mendeklarasikan secara resmi pembaiatan Yazid.</w:t>
      </w:r>
      <w:proofErr w:type="gramEnd"/>
      <w:r w:rsidRPr="00D65272">
        <w:rPr>
          <w:rFonts w:asciiTheme="majorBidi" w:hAnsiTheme="majorBidi" w:cstheme="majorBidi"/>
          <w:sz w:val="24"/>
          <w:szCs w:val="24"/>
        </w:rPr>
        <w:t xml:space="preserve"> Seremonial pelantikan jabatannya dilakukan di Damaskus tanpa dihadiri kelompok Hij</w:t>
      </w:r>
      <w:r w:rsidR="000B0CF1">
        <w:rPr>
          <w:rFonts w:asciiTheme="majorBidi" w:hAnsiTheme="majorBidi" w:cstheme="majorBidi"/>
          <w:sz w:val="24"/>
          <w:szCs w:val="24"/>
        </w:rPr>
        <w:t>ā</w:t>
      </w:r>
      <w:r w:rsidRPr="00D65272">
        <w:rPr>
          <w:rFonts w:asciiTheme="majorBidi" w:hAnsiTheme="majorBidi" w:cstheme="majorBidi"/>
          <w:sz w:val="24"/>
          <w:szCs w:val="24"/>
        </w:rPr>
        <w:t xml:space="preserve">z </w:t>
      </w:r>
      <w:r w:rsidR="000B0CF1">
        <w:rPr>
          <w:rFonts w:asciiTheme="majorBidi" w:hAnsiTheme="majorBidi" w:cstheme="majorBidi"/>
          <w:sz w:val="24"/>
          <w:szCs w:val="24"/>
        </w:rPr>
        <w:t>yakni</w:t>
      </w:r>
      <w:r w:rsidRPr="00D65272">
        <w:rPr>
          <w:rFonts w:asciiTheme="majorBidi" w:hAnsiTheme="majorBidi" w:cstheme="majorBidi"/>
          <w:sz w:val="24"/>
          <w:szCs w:val="24"/>
        </w:rPr>
        <w:t xml:space="preserve"> Abdullah </w:t>
      </w:r>
      <w:r>
        <w:rPr>
          <w:rFonts w:asciiTheme="majorBidi" w:hAnsiTheme="majorBidi" w:cstheme="majorBidi"/>
          <w:sz w:val="24"/>
          <w:szCs w:val="24"/>
        </w:rPr>
        <w:t>Bin</w:t>
      </w:r>
      <w:r w:rsidRPr="00D65272">
        <w:rPr>
          <w:rFonts w:asciiTheme="majorBidi" w:hAnsiTheme="majorBidi" w:cstheme="majorBidi"/>
          <w:sz w:val="24"/>
          <w:szCs w:val="24"/>
        </w:rPr>
        <w:t xml:space="preserve"> Abb</w:t>
      </w:r>
      <w:r w:rsidR="000B0CF1">
        <w:rPr>
          <w:rFonts w:asciiTheme="majorBidi" w:hAnsiTheme="majorBidi" w:cstheme="majorBidi"/>
          <w:sz w:val="24"/>
          <w:szCs w:val="24"/>
        </w:rPr>
        <w:t>ā</w:t>
      </w:r>
      <w:r w:rsidRPr="00D65272">
        <w:rPr>
          <w:rFonts w:asciiTheme="majorBidi" w:hAnsiTheme="majorBidi" w:cstheme="majorBidi"/>
          <w:sz w:val="24"/>
          <w:szCs w:val="24"/>
        </w:rPr>
        <w:t xml:space="preserve">s, Abdullah </w:t>
      </w:r>
      <w:r>
        <w:rPr>
          <w:rFonts w:asciiTheme="majorBidi" w:hAnsiTheme="majorBidi" w:cstheme="majorBidi"/>
          <w:sz w:val="24"/>
          <w:szCs w:val="24"/>
        </w:rPr>
        <w:t>bin</w:t>
      </w:r>
      <w:r w:rsidRPr="00D65272">
        <w:rPr>
          <w:rFonts w:asciiTheme="majorBidi" w:hAnsiTheme="majorBidi" w:cstheme="majorBidi"/>
          <w:sz w:val="24"/>
          <w:szCs w:val="24"/>
        </w:rPr>
        <w:t xml:space="preserve"> Ja’far </w:t>
      </w:r>
      <w:r>
        <w:rPr>
          <w:rFonts w:asciiTheme="majorBidi" w:hAnsiTheme="majorBidi" w:cstheme="majorBidi"/>
          <w:sz w:val="24"/>
          <w:szCs w:val="24"/>
        </w:rPr>
        <w:t>bin</w:t>
      </w:r>
      <w:r w:rsidRPr="00D65272">
        <w:rPr>
          <w:rFonts w:asciiTheme="majorBidi" w:hAnsiTheme="majorBidi" w:cstheme="majorBidi"/>
          <w:sz w:val="24"/>
          <w:szCs w:val="24"/>
        </w:rPr>
        <w:t xml:space="preserve"> Abi Thalib, Abdurrahman </w:t>
      </w:r>
      <w:r>
        <w:rPr>
          <w:rFonts w:asciiTheme="majorBidi" w:hAnsiTheme="majorBidi" w:cstheme="majorBidi"/>
          <w:sz w:val="24"/>
          <w:szCs w:val="24"/>
        </w:rPr>
        <w:t>bin</w:t>
      </w:r>
      <w:r w:rsidRPr="00D65272">
        <w:rPr>
          <w:rFonts w:asciiTheme="majorBidi" w:hAnsiTheme="majorBidi" w:cstheme="majorBidi"/>
          <w:sz w:val="24"/>
          <w:szCs w:val="24"/>
        </w:rPr>
        <w:t xml:space="preserve"> Abu Bakr, dan Abdullah </w:t>
      </w:r>
      <w:r>
        <w:rPr>
          <w:rFonts w:asciiTheme="majorBidi" w:hAnsiTheme="majorBidi" w:cstheme="majorBidi"/>
          <w:sz w:val="24"/>
          <w:szCs w:val="24"/>
        </w:rPr>
        <w:t>Bin</w:t>
      </w:r>
      <w:r w:rsidRPr="00D65272">
        <w:rPr>
          <w:rFonts w:asciiTheme="majorBidi" w:hAnsiTheme="majorBidi" w:cstheme="majorBidi"/>
          <w:sz w:val="24"/>
          <w:szCs w:val="24"/>
        </w:rPr>
        <w:t xml:space="preserve"> Zubair. </w:t>
      </w:r>
      <w:proofErr w:type="gramStart"/>
      <w:r w:rsidRPr="00D65272">
        <w:rPr>
          <w:rFonts w:asciiTheme="majorBidi" w:hAnsiTheme="majorBidi" w:cstheme="majorBidi"/>
          <w:sz w:val="24"/>
          <w:szCs w:val="24"/>
        </w:rPr>
        <w:t xml:space="preserve">Bagi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kehadiran kelompok Hijaz yang merupakan keturunan dan sahabat Nabi ini merupakan hal yang sangat penting menyangkut legitimasi status anaknya sebagai Khalifah.</w:t>
      </w:r>
      <w:proofErr w:type="gramEnd"/>
      <w:r w:rsidRPr="00D65272">
        <w:rPr>
          <w:rFonts w:asciiTheme="majorBidi" w:hAnsiTheme="majorBidi" w:cstheme="majorBidi"/>
          <w:sz w:val="24"/>
          <w:szCs w:val="24"/>
        </w:rPr>
        <w:t xml:space="preserve"> </w:t>
      </w:r>
      <w:proofErr w:type="gramStart"/>
      <w:r w:rsidRPr="00D65272">
        <w:rPr>
          <w:rFonts w:asciiTheme="majorBidi" w:hAnsiTheme="majorBidi" w:cstheme="majorBidi"/>
          <w:sz w:val="24"/>
          <w:szCs w:val="24"/>
        </w:rPr>
        <w:t>Ketidak hadiran Hijaz pada seremoni pelantikan Yazid merupakan sebuah penolakan yang membahayakan.</w:t>
      </w:r>
      <w:proofErr w:type="gramEnd"/>
      <w:r w:rsidRPr="00D65272">
        <w:rPr>
          <w:rFonts w:asciiTheme="majorBidi" w:hAnsiTheme="majorBidi" w:cstheme="majorBidi"/>
          <w:sz w:val="24"/>
          <w:szCs w:val="24"/>
        </w:rPr>
        <w:t xml:space="preserve"> Dengan mengangkat Yazid sebagai khalifah, sesungguhnya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telah mengubah sistem kepemimpinan dalam Islam dari asas musyawarah (demokrasi) menjadi sistem kerajaan yang diwariskan (monarki)</w:t>
      </w:r>
      <w:r w:rsidR="000B0CF1">
        <w:rPr>
          <w:rFonts w:asciiTheme="majorBidi" w:hAnsiTheme="majorBidi" w:cstheme="majorBidi"/>
          <w:sz w:val="24"/>
          <w:szCs w:val="24"/>
        </w:rPr>
        <w:t xml:space="preserve"> </w:t>
      </w:r>
      <w:r w:rsidR="000B0CF1">
        <w:rPr>
          <w:rFonts w:asciiTheme="majorBidi" w:hAnsiTheme="majorBidi" w:cstheme="majorBidi"/>
          <w:sz w:val="24"/>
          <w:szCs w:val="24"/>
        </w:rPr>
        <w:fldChar w:fldCharType="begin"/>
      </w:r>
      <w:r w:rsidR="000B0CF1">
        <w:rPr>
          <w:rFonts w:asciiTheme="majorBidi" w:hAnsiTheme="majorBidi" w:cstheme="majorBidi"/>
          <w:sz w:val="24"/>
          <w:szCs w:val="24"/>
        </w:rPr>
        <w:instrText xml:space="preserve"> ADDIN ZOTERO_ITEM CSL_CITATION {"citationID":"q76PRNYg","properties":{"formattedCitation":"(Taqqusy, 2010, pp. 25\\uc0\\u8211{}27)","plainCitation":"(Taqqusy, 2010, pp. 25–27)","noteIndex":0},"citationItems":[{"id":14,"uris":["http://zotero.org/users/6231161/items/SKNHHAI4"],"uri":["http://zotero.org/users/6231161/items/SKNHHAI4"],"itemData":{"id":14,"type":"book","event-place":"Beirut","publisher":"Dar An-Nafaes","publisher-place":"Beirut","title":"Tārikh al-Daulah al-Umawiyyah","author":[{"family":"Taqqusy","given":"Muhammad Suhail"}],"issued":{"date-parts":[["2010"]]}},"locator":"25-27"}],"schema":"https://github.com/citation-style-language/schema/raw/master/csl-citation.json"} </w:instrText>
      </w:r>
      <w:r w:rsidR="000B0CF1">
        <w:rPr>
          <w:rFonts w:asciiTheme="majorBidi" w:hAnsiTheme="majorBidi" w:cstheme="majorBidi"/>
          <w:sz w:val="24"/>
          <w:szCs w:val="24"/>
        </w:rPr>
        <w:fldChar w:fldCharType="separate"/>
      </w:r>
      <w:r w:rsidR="000B0CF1" w:rsidRPr="000B0CF1">
        <w:rPr>
          <w:rFonts w:ascii="Times New Roman" w:hAnsi="Times New Roman" w:cs="Times New Roman"/>
          <w:sz w:val="24"/>
          <w:szCs w:val="24"/>
        </w:rPr>
        <w:t>(Taqqusy, 2010, pp. 25–27)</w:t>
      </w:r>
      <w:r w:rsidR="000B0CF1">
        <w:rPr>
          <w:rFonts w:asciiTheme="majorBidi" w:hAnsiTheme="majorBidi" w:cstheme="majorBidi"/>
          <w:sz w:val="24"/>
          <w:szCs w:val="24"/>
        </w:rPr>
        <w:fldChar w:fldCharType="end"/>
      </w:r>
      <w:r w:rsidRPr="00D65272">
        <w:rPr>
          <w:rFonts w:asciiTheme="majorBidi" w:hAnsiTheme="majorBidi" w:cstheme="majorBidi"/>
          <w:sz w:val="24"/>
          <w:szCs w:val="24"/>
        </w:rPr>
        <w:t>.</w:t>
      </w:r>
      <w:r>
        <w:rPr>
          <w:rFonts w:asciiTheme="majorBidi" w:hAnsiTheme="majorBidi" w:cstheme="majorBidi"/>
          <w:color w:val="333333"/>
          <w:sz w:val="24"/>
          <w:szCs w:val="24"/>
          <w:shd w:val="clear" w:color="auto" w:fill="F9F9F9"/>
        </w:rPr>
        <w:t xml:space="preserve"> </w:t>
      </w:r>
    </w:p>
    <w:p w:rsidR="00E259DB" w:rsidRDefault="00E259DB" w:rsidP="008F167A">
      <w:pPr>
        <w:spacing w:after="0" w:line="240" w:lineRule="auto"/>
        <w:ind w:firstLine="720"/>
        <w:jc w:val="both"/>
        <w:rPr>
          <w:rFonts w:asciiTheme="majorBidi" w:hAnsiTheme="majorBidi" w:cstheme="majorBidi"/>
          <w:color w:val="333333"/>
          <w:sz w:val="24"/>
          <w:szCs w:val="24"/>
          <w:shd w:val="clear" w:color="auto" w:fill="F9F9F9"/>
        </w:rPr>
      </w:pPr>
      <w:r w:rsidRPr="00D65272">
        <w:rPr>
          <w:rFonts w:asciiTheme="majorBidi" w:hAnsiTheme="majorBidi" w:cstheme="majorBidi"/>
          <w:sz w:val="24"/>
          <w:szCs w:val="24"/>
        </w:rPr>
        <w:t xml:space="preserve">Dalam perjalanan kepemimpinannya, Yazid tidak mampu melakukan perubahan apapun, selain melaksanakan </w:t>
      </w:r>
      <w:proofErr w:type="gramStart"/>
      <w:r w:rsidRPr="00D65272">
        <w:rPr>
          <w:rFonts w:asciiTheme="majorBidi" w:hAnsiTheme="majorBidi" w:cstheme="majorBidi"/>
          <w:sz w:val="24"/>
          <w:szCs w:val="24"/>
        </w:rPr>
        <w:t>apa</w:t>
      </w:r>
      <w:proofErr w:type="gramEnd"/>
      <w:r w:rsidRPr="00D65272">
        <w:rPr>
          <w:rFonts w:asciiTheme="majorBidi" w:hAnsiTheme="majorBidi" w:cstheme="majorBidi"/>
          <w:sz w:val="24"/>
          <w:szCs w:val="24"/>
        </w:rPr>
        <w:t xml:space="preserve"> yang wariskan ayahnya.</w:t>
      </w:r>
      <w:r w:rsidR="000B0CF1">
        <w:rPr>
          <w:rFonts w:asciiTheme="majorBidi" w:hAnsiTheme="majorBidi" w:cstheme="majorBidi"/>
          <w:sz w:val="24"/>
          <w:szCs w:val="24"/>
        </w:rPr>
        <w:t xml:space="preserve"> </w:t>
      </w:r>
      <w:r w:rsidRPr="00D65272">
        <w:rPr>
          <w:rFonts w:asciiTheme="majorBidi" w:hAnsiTheme="majorBidi" w:cstheme="majorBidi"/>
          <w:sz w:val="24"/>
          <w:szCs w:val="24"/>
        </w:rPr>
        <w:t xml:space="preserve">Berbagai peristiwa pahit terjadi pada masa pemerintahannya. Hubungannya dengan Alul Bait yang sebelumnya sudah dirajut kembali oleh ayahnya kembali memburuk hingga terjadinya tragedi Karbela.Yazid juga tidak mampu memilih pendamping yang tepat dalam pemerintahannya sebagaimana yang dilakukan ayahnya ketika memilih Amr </w:t>
      </w:r>
      <w:r>
        <w:rPr>
          <w:rFonts w:asciiTheme="majorBidi" w:hAnsiTheme="majorBidi" w:cstheme="majorBidi"/>
          <w:sz w:val="24"/>
          <w:szCs w:val="24"/>
        </w:rPr>
        <w:t>bin</w:t>
      </w:r>
      <w:r w:rsidRPr="00D65272">
        <w:rPr>
          <w:rFonts w:asciiTheme="majorBidi" w:hAnsiTheme="majorBidi" w:cstheme="majorBidi"/>
          <w:sz w:val="24"/>
          <w:szCs w:val="24"/>
        </w:rPr>
        <w:t xml:space="preserve"> al-A</w:t>
      </w:r>
      <w:r w:rsidR="008F167A">
        <w:rPr>
          <w:rFonts w:asciiTheme="majorBidi" w:hAnsiTheme="majorBidi" w:cstheme="majorBidi"/>
          <w:sz w:val="24"/>
          <w:szCs w:val="24"/>
        </w:rPr>
        <w:t>ṣ</w:t>
      </w:r>
      <w:r w:rsidRPr="00D65272">
        <w:rPr>
          <w:rFonts w:asciiTheme="majorBidi" w:hAnsiTheme="majorBidi" w:cstheme="majorBidi"/>
          <w:sz w:val="24"/>
          <w:szCs w:val="24"/>
        </w:rPr>
        <w:t>, al-Mug</w:t>
      </w:r>
      <w:r w:rsidR="008F167A">
        <w:rPr>
          <w:rFonts w:asciiTheme="majorBidi" w:hAnsiTheme="majorBidi" w:cstheme="majorBidi"/>
          <w:sz w:val="24"/>
          <w:szCs w:val="24"/>
        </w:rPr>
        <w:t>ī</w:t>
      </w:r>
      <w:r w:rsidRPr="00D65272">
        <w:rPr>
          <w:rFonts w:asciiTheme="majorBidi" w:hAnsiTheme="majorBidi" w:cstheme="majorBidi"/>
          <w:sz w:val="24"/>
          <w:szCs w:val="24"/>
        </w:rPr>
        <w:t>rah, al-</w:t>
      </w:r>
      <w:r w:rsidR="000B0CF1">
        <w:rPr>
          <w:rFonts w:asciiTheme="majorBidi" w:hAnsiTheme="majorBidi" w:cstheme="majorBidi"/>
          <w:sz w:val="24"/>
          <w:szCs w:val="24"/>
        </w:rPr>
        <w:t>Ḍ</w:t>
      </w:r>
      <w:r w:rsidRPr="00D65272">
        <w:rPr>
          <w:rFonts w:asciiTheme="majorBidi" w:hAnsiTheme="majorBidi" w:cstheme="majorBidi"/>
          <w:sz w:val="24"/>
          <w:szCs w:val="24"/>
        </w:rPr>
        <w:t>ah</w:t>
      </w:r>
      <w:r w:rsidR="000B0CF1">
        <w:rPr>
          <w:rFonts w:asciiTheme="majorBidi" w:hAnsiTheme="majorBidi" w:cstheme="majorBidi"/>
          <w:sz w:val="24"/>
          <w:szCs w:val="24"/>
        </w:rPr>
        <w:t>hā</w:t>
      </w:r>
      <w:r w:rsidRPr="00D65272">
        <w:rPr>
          <w:rFonts w:asciiTheme="majorBidi" w:hAnsiTheme="majorBidi" w:cstheme="majorBidi"/>
          <w:sz w:val="24"/>
          <w:szCs w:val="24"/>
        </w:rPr>
        <w:t>k dan lainnya</w:t>
      </w:r>
      <w:r w:rsidR="008F167A">
        <w:rPr>
          <w:rFonts w:asciiTheme="majorBidi" w:hAnsiTheme="majorBidi" w:cstheme="majorBidi"/>
          <w:sz w:val="24"/>
          <w:szCs w:val="24"/>
        </w:rPr>
        <w:t xml:space="preserve"> </w:t>
      </w:r>
      <w:r w:rsidR="008F167A">
        <w:rPr>
          <w:rFonts w:asciiTheme="majorBidi" w:hAnsiTheme="majorBidi" w:cstheme="majorBidi"/>
          <w:sz w:val="24"/>
          <w:szCs w:val="24"/>
        </w:rPr>
        <w:fldChar w:fldCharType="begin"/>
      </w:r>
      <w:r w:rsidR="008F167A">
        <w:rPr>
          <w:rFonts w:asciiTheme="majorBidi" w:hAnsiTheme="majorBidi" w:cstheme="majorBidi"/>
          <w:sz w:val="24"/>
          <w:szCs w:val="24"/>
        </w:rPr>
        <w:instrText xml:space="preserve"> ADDIN ZOTERO_ITEM CSL_CITATION {"citationID":"ok9wFR7w","properties":{"formattedCitation":"(Ali, 2005, p. 44)","plainCitation":"(Ali, 2005, p. 44)","noteIndex":0},"citationItems":[{"id":15,"uris":["http://zotero.org/users/6231161/items/KFZZ73VL"],"uri":["http://zotero.org/users/6231161/items/KFZZ73VL"],"itemData":{"id":15,"type":"book","event-place":"Kairo","publisher":"Dar al-Kitab al-Hadits","publisher-place":"Kairo","title":"al-Adab al-Arabi; al-Aṣr al-Islami","author":[{"family":"Ali","given":"Abdurrahman Abdul Hamid"}],"issued":{"date-parts":[["2005"]]}},"locator":"44"}],"schema":"https://github.com/citation-style-language/schema/raw/master/csl-citation.json"} </w:instrText>
      </w:r>
      <w:r w:rsidR="008F167A">
        <w:rPr>
          <w:rFonts w:asciiTheme="majorBidi" w:hAnsiTheme="majorBidi" w:cstheme="majorBidi"/>
          <w:sz w:val="24"/>
          <w:szCs w:val="24"/>
        </w:rPr>
        <w:fldChar w:fldCharType="separate"/>
      </w:r>
      <w:r w:rsidR="008F167A" w:rsidRPr="008F167A">
        <w:rPr>
          <w:rFonts w:ascii="Times New Roman" w:hAnsi="Times New Roman" w:cs="Times New Roman"/>
          <w:sz w:val="24"/>
        </w:rPr>
        <w:t>(Ali, 2005, p. 44)</w:t>
      </w:r>
      <w:r w:rsidR="008F167A">
        <w:rPr>
          <w:rFonts w:asciiTheme="majorBidi" w:hAnsiTheme="majorBidi" w:cstheme="majorBidi"/>
          <w:sz w:val="24"/>
          <w:szCs w:val="24"/>
        </w:rPr>
        <w:fldChar w:fldCharType="end"/>
      </w:r>
      <w:r w:rsidRPr="00D65272">
        <w:rPr>
          <w:rFonts w:asciiTheme="majorBidi" w:hAnsiTheme="majorBidi" w:cstheme="majorBidi"/>
          <w:sz w:val="24"/>
          <w:szCs w:val="24"/>
        </w:rPr>
        <w:t>.</w:t>
      </w:r>
    </w:p>
    <w:p w:rsidR="00E259DB" w:rsidRDefault="00E55EFE" w:rsidP="008F167A">
      <w:pPr>
        <w:spacing w:after="0" w:line="240" w:lineRule="auto"/>
        <w:ind w:firstLine="720"/>
        <w:jc w:val="both"/>
        <w:rPr>
          <w:rFonts w:asciiTheme="majorBidi" w:hAnsiTheme="majorBidi" w:cstheme="majorBidi"/>
          <w:color w:val="333333"/>
          <w:sz w:val="24"/>
          <w:szCs w:val="24"/>
          <w:shd w:val="clear" w:color="auto" w:fill="F9F9F9"/>
          <w:lang w:bidi="ar-DZ"/>
        </w:rPr>
      </w:pPr>
      <w:proofErr w:type="gramStart"/>
      <w:r>
        <w:rPr>
          <w:rFonts w:asciiTheme="majorBidi" w:hAnsiTheme="majorBidi" w:cstheme="majorBidi"/>
        </w:rPr>
        <w:t>K</w:t>
      </w:r>
      <w:r w:rsidR="00E259DB" w:rsidRPr="00D65272">
        <w:rPr>
          <w:rFonts w:asciiTheme="majorBidi" w:hAnsiTheme="majorBidi" w:cstheme="majorBidi"/>
          <w:sz w:val="24"/>
          <w:szCs w:val="24"/>
        </w:rPr>
        <w:t>iprah Yazid yang buruk di bidang pemerintahan dan politik, berbanding terbalik dengan dunia sastranya.</w:t>
      </w:r>
      <w:proofErr w:type="gramEnd"/>
      <w:r w:rsidR="00E259DB" w:rsidRPr="00D65272">
        <w:rPr>
          <w:rFonts w:asciiTheme="majorBidi" w:hAnsiTheme="majorBidi" w:cstheme="majorBidi"/>
          <w:sz w:val="24"/>
          <w:szCs w:val="24"/>
        </w:rPr>
        <w:t xml:space="preserve"> </w:t>
      </w:r>
      <w:proofErr w:type="gramStart"/>
      <w:r w:rsidR="00E259DB" w:rsidRPr="00D65272">
        <w:rPr>
          <w:rFonts w:asciiTheme="majorBidi" w:hAnsiTheme="majorBidi" w:cstheme="majorBidi"/>
          <w:sz w:val="24"/>
          <w:szCs w:val="24"/>
        </w:rPr>
        <w:t>Forum-forum</w:t>
      </w:r>
      <w:r>
        <w:rPr>
          <w:rFonts w:asciiTheme="majorBidi" w:hAnsiTheme="majorBidi" w:cstheme="majorBidi"/>
          <w:sz w:val="24"/>
          <w:szCs w:val="24"/>
        </w:rPr>
        <w:t xml:space="preserve"> sastra</w:t>
      </w:r>
      <w:r w:rsidR="00E259DB" w:rsidRPr="00D65272">
        <w:rPr>
          <w:rFonts w:asciiTheme="majorBidi" w:hAnsiTheme="majorBidi" w:cstheme="majorBidi"/>
          <w:sz w:val="24"/>
          <w:szCs w:val="24"/>
        </w:rPr>
        <w:t xml:space="preserve"> (</w:t>
      </w:r>
      <w:r w:rsidR="008F167A" w:rsidRPr="008F167A">
        <w:rPr>
          <w:rFonts w:asciiTheme="majorBidi" w:hAnsiTheme="majorBidi" w:cstheme="majorBidi"/>
          <w:i/>
          <w:iCs/>
          <w:sz w:val="24"/>
          <w:szCs w:val="24"/>
        </w:rPr>
        <w:t>majālis al-adab</w:t>
      </w:r>
      <w:r w:rsidR="00E259DB" w:rsidRPr="00D65272">
        <w:rPr>
          <w:rFonts w:asciiTheme="majorBidi" w:hAnsiTheme="majorBidi" w:cstheme="majorBidi"/>
          <w:sz w:val="24"/>
          <w:szCs w:val="24"/>
        </w:rPr>
        <w:t>) banyak memperbincangkan dirinya dan menggambarkan kepribadiannya dengan jelas mengalahkan perbincangan tentang ayahnya.</w:t>
      </w:r>
      <w:proofErr w:type="gramEnd"/>
      <w:r w:rsidR="00E259DB" w:rsidRPr="00D65272">
        <w:rPr>
          <w:rFonts w:asciiTheme="majorBidi" w:hAnsiTheme="majorBidi" w:cstheme="majorBidi"/>
          <w:sz w:val="24"/>
          <w:szCs w:val="24"/>
        </w:rPr>
        <w:t xml:space="preserve"> </w:t>
      </w:r>
      <w:proofErr w:type="gramStart"/>
      <w:r w:rsidR="00E259DB" w:rsidRPr="00D65272">
        <w:rPr>
          <w:rFonts w:asciiTheme="majorBidi" w:hAnsiTheme="majorBidi" w:cstheme="majorBidi"/>
          <w:sz w:val="24"/>
          <w:szCs w:val="24"/>
        </w:rPr>
        <w:t>Hal ini boleh jadi karena Yazid memang memiliki kemampuan lebih di bidang sastra.</w:t>
      </w:r>
      <w:proofErr w:type="gramEnd"/>
      <w:r w:rsidR="00E259DB" w:rsidRPr="00D65272">
        <w:rPr>
          <w:rFonts w:asciiTheme="majorBidi" w:hAnsiTheme="majorBidi" w:cstheme="majorBidi"/>
          <w:sz w:val="24"/>
          <w:szCs w:val="24"/>
        </w:rPr>
        <w:t xml:space="preserve"> Ia seorang penyair yang memukau, bicaranya fasih dan juga dermawan</w:t>
      </w:r>
      <w:r w:rsidR="008F167A">
        <w:rPr>
          <w:rFonts w:asciiTheme="majorBidi" w:hAnsiTheme="majorBidi" w:cstheme="majorBidi"/>
          <w:sz w:val="24"/>
          <w:szCs w:val="24"/>
        </w:rPr>
        <w:t xml:space="preserve"> </w:t>
      </w:r>
      <w:r w:rsidR="008F167A">
        <w:rPr>
          <w:rFonts w:asciiTheme="majorBidi" w:hAnsiTheme="majorBidi" w:cstheme="majorBidi"/>
          <w:sz w:val="24"/>
          <w:szCs w:val="24"/>
        </w:rPr>
        <w:fldChar w:fldCharType="begin"/>
      </w:r>
      <w:r w:rsidR="008F167A">
        <w:rPr>
          <w:rFonts w:asciiTheme="majorBidi" w:hAnsiTheme="majorBidi" w:cstheme="majorBidi"/>
          <w:sz w:val="24"/>
          <w:szCs w:val="24"/>
        </w:rPr>
        <w:instrText xml:space="preserve"> ADDIN ZOTERO_ITEM CSL_CITATION {"citationID":"WnyJgaOL","properties":{"formattedCitation":"(Ali, 2005, p. 82)","plainCitation":"(Ali, 2005, p. 82)","noteIndex":0},"citationItems":[{"id":15,"uris":["http://zotero.org/users/6231161/items/KFZZ73VL"],"uri":["http://zotero.org/users/6231161/items/KFZZ73VL"],"itemData":{"id":15,"type":"book","event-place":"Kairo","publisher":"Dar al-Kitab al-Hadits","publisher-place":"Kairo","title":"al-Adab al-Arabi; al-Aṣr al-Islami","author":[{"family":"Ali","given":"Abdurrahman Abdul Hamid"}],"issued":{"date-parts":[["2005"]]}},"locator":"82"}],"schema":"https://github.com/citation-style-language/schema/raw/master/csl-citation.json"} </w:instrText>
      </w:r>
      <w:r w:rsidR="008F167A">
        <w:rPr>
          <w:rFonts w:asciiTheme="majorBidi" w:hAnsiTheme="majorBidi" w:cstheme="majorBidi"/>
          <w:sz w:val="24"/>
          <w:szCs w:val="24"/>
        </w:rPr>
        <w:fldChar w:fldCharType="separate"/>
      </w:r>
      <w:r w:rsidR="008F167A" w:rsidRPr="008F167A">
        <w:rPr>
          <w:rFonts w:ascii="Times New Roman" w:hAnsi="Times New Roman" w:cs="Times New Roman"/>
          <w:sz w:val="24"/>
        </w:rPr>
        <w:t>(Ali, 2005, p. 82)</w:t>
      </w:r>
      <w:r w:rsidR="008F167A">
        <w:rPr>
          <w:rFonts w:asciiTheme="majorBidi" w:hAnsiTheme="majorBidi" w:cstheme="majorBidi"/>
          <w:sz w:val="24"/>
          <w:szCs w:val="24"/>
        </w:rPr>
        <w:fldChar w:fldCharType="end"/>
      </w:r>
      <w:r w:rsidR="00E259DB" w:rsidRPr="00D65272">
        <w:rPr>
          <w:rFonts w:asciiTheme="majorBidi" w:hAnsiTheme="majorBidi" w:cstheme="majorBidi"/>
          <w:sz w:val="24"/>
          <w:szCs w:val="24"/>
        </w:rPr>
        <w:t>.</w:t>
      </w:r>
    </w:p>
    <w:p w:rsidR="00E259DB" w:rsidRPr="003D0171" w:rsidRDefault="00E259DB" w:rsidP="00455853">
      <w:pPr>
        <w:spacing w:after="0" w:line="240" w:lineRule="auto"/>
        <w:ind w:firstLine="720"/>
        <w:jc w:val="both"/>
        <w:rPr>
          <w:rFonts w:asciiTheme="majorBidi" w:hAnsiTheme="majorBidi" w:cstheme="majorBidi"/>
          <w:sz w:val="24"/>
          <w:szCs w:val="24"/>
        </w:rPr>
      </w:pPr>
      <w:bookmarkStart w:id="4" w:name="_Hlk22712283"/>
      <w:proofErr w:type="gramStart"/>
      <w:r w:rsidRPr="003D0171">
        <w:rPr>
          <w:rFonts w:asciiTheme="majorBidi" w:hAnsiTheme="majorBidi" w:cstheme="majorBidi"/>
          <w:sz w:val="24"/>
          <w:szCs w:val="24"/>
        </w:rPr>
        <w:t>Syair bagi Yazid identik dengan dunia malam, wanita dan minuman.</w:t>
      </w:r>
      <w:proofErr w:type="gramEnd"/>
      <w:r w:rsidRPr="003D0171">
        <w:rPr>
          <w:rFonts w:asciiTheme="majorBidi" w:hAnsiTheme="majorBidi" w:cstheme="majorBidi"/>
          <w:sz w:val="24"/>
          <w:szCs w:val="24"/>
        </w:rPr>
        <w:t xml:space="preserve"> </w:t>
      </w:r>
      <w:r>
        <w:rPr>
          <w:rFonts w:asciiTheme="majorBidi" w:hAnsiTheme="majorBidi" w:cstheme="majorBidi"/>
          <w:sz w:val="24"/>
          <w:szCs w:val="24"/>
        </w:rPr>
        <w:t>Dikisahkan bahwa s</w:t>
      </w:r>
      <w:r w:rsidRPr="003D0171">
        <w:rPr>
          <w:rFonts w:asciiTheme="majorBidi" w:hAnsiTheme="majorBidi" w:cstheme="majorBidi"/>
          <w:sz w:val="24"/>
          <w:szCs w:val="24"/>
        </w:rPr>
        <w:t xml:space="preserve">uatu hari </w:t>
      </w:r>
      <w:proofErr w:type="gramStart"/>
      <w:r w:rsidRPr="003D0171">
        <w:rPr>
          <w:rFonts w:asciiTheme="majorBidi" w:hAnsiTheme="majorBidi" w:cstheme="majorBidi"/>
          <w:sz w:val="24"/>
          <w:szCs w:val="24"/>
        </w:rPr>
        <w:t>ia</w:t>
      </w:r>
      <w:proofErr w:type="gramEnd"/>
      <w:r w:rsidRPr="003D0171">
        <w:rPr>
          <w:rFonts w:asciiTheme="majorBidi" w:hAnsiTheme="majorBidi" w:cstheme="majorBidi"/>
          <w:sz w:val="24"/>
          <w:szCs w:val="24"/>
        </w:rPr>
        <w:t xml:space="preserve"> meminta pelayannya untuk menuangkan minuman dan saat itu setelah peristiwa pembunuhan al-Husein. Lalu </w:t>
      </w:r>
      <w:proofErr w:type="gramStart"/>
      <w:r w:rsidRPr="003D0171">
        <w:rPr>
          <w:rFonts w:asciiTheme="majorBidi" w:hAnsiTheme="majorBidi" w:cstheme="majorBidi"/>
          <w:sz w:val="24"/>
          <w:szCs w:val="24"/>
        </w:rPr>
        <w:t>ia</w:t>
      </w:r>
      <w:proofErr w:type="gramEnd"/>
      <w:r w:rsidRPr="003D0171">
        <w:rPr>
          <w:rFonts w:asciiTheme="majorBidi" w:hAnsiTheme="majorBidi" w:cstheme="majorBidi"/>
          <w:sz w:val="24"/>
          <w:szCs w:val="24"/>
        </w:rPr>
        <w:t xml:space="preserve"> mendendangkan sebuah syair: </w:t>
      </w:r>
    </w:p>
    <w:p w:rsidR="00E259DB" w:rsidRPr="00704D3F" w:rsidRDefault="00E259DB" w:rsidP="00455853">
      <w:pPr>
        <w:shd w:val="clear" w:color="auto" w:fill="FFFFFF"/>
        <w:bidi/>
        <w:spacing w:after="0" w:line="240" w:lineRule="auto"/>
        <w:outlineLvl w:val="2"/>
        <w:rPr>
          <w:rFonts w:ascii="Traditional Arabic" w:eastAsia="Times New Roman" w:hAnsi="Traditional Arabic" w:cs="Traditional Arabic"/>
          <w:color w:val="333333"/>
          <w:sz w:val="36"/>
          <w:szCs w:val="36"/>
        </w:rPr>
      </w:pPr>
      <w:r w:rsidRPr="00704D3F">
        <w:rPr>
          <w:rFonts w:ascii="Traditional Arabic" w:eastAsia="Times New Roman" w:hAnsi="Traditional Arabic" w:cs="Traditional Arabic"/>
          <w:color w:val="333333"/>
          <w:sz w:val="36"/>
          <w:szCs w:val="36"/>
          <w:rtl/>
        </w:rPr>
        <w:t>إِسقِني شُربَة تُرَوّي مُشاشي</w:t>
      </w:r>
      <w:r w:rsidRPr="00704D3F">
        <w:rPr>
          <w:rFonts w:ascii="Traditional Arabic" w:eastAsia="Times New Roman" w:hAnsi="Traditional Arabic" w:cs="Traditional Arabic"/>
          <w:color w:val="333333"/>
          <w:sz w:val="36"/>
          <w:szCs w:val="36"/>
        </w:rPr>
        <w:t xml:space="preserve"> # </w:t>
      </w:r>
      <w:r w:rsidRPr="00704D3F">
        <w:rPr>
          <w:rFonts w:ascii="Traditional Arabic" w:eastAsia="Times New Roman" w:hAnsi="Traditional Arabic" w:cs="Traditional Arabic"/>
          <w:color w:val="333333"/>
          <w:sz w:val="36"/>
          <w:szCs w:val="36"/>
          <w:rtl/>
        </w:rPr>
        <w:t>ثُمَّ مِل فَاِسقِ مِثلَها اِبنَ زِيادِ</w:t>
      </w:r>
    </w:p>
    <w:p w:rsidR="00E259DB" w:rsidRPr="00704D3F" w:rsidRDefault="00E259DB" w:rsidP="00455853">
      <w:pPr>
        <w:shd w:val="clear" w:color="auto" w:fill="FFFFFF"/>
        <w:bidi/>
        <w:spacing w:after="0" w:line="240" w:lineRule="auto"/>
        <w:outlineLvl w:val="2"/>
        <w:rPr>
          <w:rFonts w:ascii="Traditional Arabic" w:eastAsia="Times New Roman" w:hAnsi="Traditional Arabic" w:cs="Traditional Arabic"/>
          <w:color w:val="333333"/>
          <w:sz w:val="36"/>
          <w:szCs w:val="36"/>
          <w:rtl/>
        </w:rPr>
      </w:pPr>
      <w:r w:rsidRPr="00704D3F">
        <w:rPr>
          <w:rFonts w:ascii="Traditional Arabic" w:eastAsia="Times New Roman" w:hAnsi="Traditional Arabic" w:cs="Traditional Arabic"/>
          <w:color w:val="333333"/>
          <w:sz w:val="36"/>
          <w:szCs w:val="36"/>
          <w:rtl/>
        </w:rPr>
        <w:t>صاحِبَ السِرِّ وَالأَمانَةِ عِندي</w:t>
      </w:r>
      <w:r w:rsidRPr="00704D3F">
        <w:rPr>
          <w:rFonts w:ascii="Traditional Arabic" w:eastAsia="Times New Roman" w:hAnsi="Traditional Arabic" w:cs="Traditional Arabic"/>
          <w:color w:val="333333"/>
          <w:sz w:val="36"/>
          <w:szCs w:val="36"/>
        </w:rPr>
        <w:t xml:space="preserve"> # </w:t>
      </w:r>
      <w:r w:rsidRPr="00704D3F">
        <w:rPr>
          <w:rFonts w:ascii="Traditional Arabic" w:eastAsia="Times New Roman" w:hAnsi="Traditional Arabic" w:cs="Traditional Arabic"/>
          <w:color w:val="333333"/>
          <w:sz w:val="36"/>
          <w:szCs w:val="36"/>
          <w:rtl/>
        </w:rPr>
        <w:t>وَلِتَسديدِ مَغنَمي وَجِهادي</w:t>
      </w:r>
    </w:p>
    <w:p w:rsidR="00E259DB" w:rsidRPr="00704D3F" w:rsidRDefault="00E259DB" w:rsidP="00455853">
      <w:pPr>
        <w:spacing w:after="0" w:line="240" w:lineRule="auto"/>
        <w:rPr>
          <w:rFonts w:asciiTheme="majorBidi" w:hAnsiTheme="majorBidi" w:cstheme="majorBidi"/>
          <w:i/>
          <w:iCs/>
        </w:rPr>
      </w:pPr>
      <w:r w:rsidRPr="00704D3F">
        <w:rPr>
          <w:rFonts w:asciiTheme="majorBidi" w:hAnsiTheme="majorBidi" w:cstheme="majorBidi"/>
          <w:i/>
          <w:iCs/>
        </w:rPr>
        <w:t xml:space="preserve">Tuangkanlah untukku minuman yang menyirami jiwaku # </w:t>
      </w:r>
    </w:p>
    <w:p w:rsidR="00E259DB" w:rsidRPr="00704D3F" w:rsidRDefault="00E259DB" w:rsidP="00455853">
      <w:pPr>
        <w:spacing w:after="0" w:line="240" w:lineRule="auto"/>
        <w:rPr>
          <w:rFonts w:asciiTheme="majorBidi" w:hAnsiTheme="majorBidi" w:cstheme="majorBidi"/>
          <w:i/>
          <w:iCs/>
        </w:rPr>
      </w:pPr>
      <w:proofErr w:type="gramStart"/>
      <w:r w:rsidRPr="00704D3F">
        <w:rPr>
          <w:rFonts w:asciiTheme="majorBidi" w:hAnsiTheme="majorBidi" w:cstheme="majorBidi"/>
          <w:i/>
          <w:iCs/>
        </w:rPr>
        <w:t>lalu</w:t>
      </w:r>
      <w:proofErr w:type="gramEnd"/>
      <w:r w:rsidRPr="00704D3F">
        <w:rPr>
          <w:rFonts w:asciiTheme="majorBidi" w:hAnsiTheme="majorBidi" w:cstheme="majorBidi"/>
          <w:i/>
          <w:iCs/>
        </w:rPr>
        <w:t xml:space="preserve"> tuangkan juga untuk si Fasiq Ibnu Ziyad</w:t>
      </w:r>
    </w:p>
    <w:p w:rsidR="00E259DB" w:rsidRPr="00704D3F" w:rsidRDefault="00E259DB" w:rsidP="00455853">
      <w:pPr>
        <w:spacing w:after="0" w:line="240" w:lineRule="auto"/>
        <w:rPr>
          <w:rFonts w:asciiTheme="majorBidi" w:hAnsiTheme="majorBidi" w:cstheme="majorBidi"/>
          <w:i/>
          <w:iCs/>
          <w:rtl/>
          <w:lang w:bidi="ar-DZ"/>
        </w:rPr>
      </w:pPr>
      <w:proofErr w:type="gramStart"/>
      <w:r w:rsidRPr="00704D3F">
        <w:rPr>
          <w:rFonts w:asciiTheme="majorBidi" w:hAnsiTheme="majorBidi" w:cstheme="majorBidi"/>
          <w:i/>
          <w:iCs/>
        </w:rPr>
        <w:t>pemegang</w:t>
      </w:r>
      <w:proofErr w:type="gramEnd"/>
      <w:r w:rsidRPr="00704D3F">
        <w:rPr>
          <w:rFonts w:asciiTheme="majorBidi" w:hAnsiTheme="majorBidi" w:cstheme="majorBidi"/>
          <w:i/>
          <w:iCs/>
        </w:rPr>
        <w:t xml:space="preserve"> rahasia dan kepercayaanku#</w:t>
      </w:r>
    </w:p>
    <w:p w:rsidR="00E259DB" w:rsidRPr="00B1653C" w:rsidRDefault="00E259DB" w:rsidP="00704D3F">
      <w:pPr>
        <w:spacing w:after="0" w:line="240" w:lineRule="auto"/>
        <w:rPr>
          <w:rFonts w:asciiTheme="majorBidi" w:hAnsiTheme="majorBidi" w:cstheme="majorBidi"/>
          <w:i/>
          <w:iCs/>
          <w:sz w:val="24"/>
          <w:szCs w:val="24"/>
          <w:lang w:bidi="ar-DZ"/>
        </w:rPr>
      </w:pPr>
      <w:proofErr w:type="gramStart"/>
      <w:r w:rsidRPr="00704D3F">
        <w:rPr>
          <w:rFonts w:asciiTheme="majorBidi" w:hAnsiTheme="majorBidi" w:cstheme="majorBidi"/>
          <w:i/>
          <w:iCs/>
          <w:lang w:bidi="ar-DZ"/>
        </w:rPr>
        <w:t>dan</w:t>
      </w:r>
      <w:proofErr w:type="gramEnd"/>
      <w:r w:rsidRPr="00704D3F">
        <w:rPr>
          <w:rFonts w:asciiTheme="majorBidi" w:hAnsiTheme="majorBidi" w:cstheme="majorBidi"/>
          <w:i/>
          <w:iCs/>
          <w:lang w:bidi="ar-DZ"/>
        </w:rPr>
        <w:t xml:space="preserve"> demi ganimah (harta rampasan) dan perjuanganku</w:t>
      </w:r>
    </w:p>
    <w:p w:rsidR="00E259DB" w:rsidRDefault="00E259DB" w:rsidP="00704D3F">
      <w:pPr>
        <w:spacing w:after="0" w:line="240" w:lineRule="auto"/>
        <w:ind w:firstLine="720"/>
        <w:jc w:val="both"/>
        <w:rPr>
          <w:rFonts w:asciiTheme="majorBidi" w:hAnsiTheme="majorBidi" w:cstheme="majorBidi"/>
          <w:sz w:val="24"/>
          <w:szCs w:val="24"/>
          <w:lang w:bidi="ar-DZ"/>
        </w:rPr>
      </w:pPr>
      <w:proofErr w:type="gramStart"/>
      <w:r>
        <w:rPr>
          <w:rFonts w:asciiTheme="majorBidi" w:hAnsiTheme="majorBidi" w:cstheme="majorBidi"/>
          <w:sz w:val="24"/>
          <w:szCs w:val="24"/>
          <w:lang w:bidi="ar-DZ"/>
        </w:rPr>
        <w:t xml:space="preserve">Setelah itu, Yazid meminta para penyanyi untuk </w:t>
      </w:r>
      <w:r w:rsidR="00704D3F">
        <w:rPr>
          <w:rFonts w:asciiTheme="majorBidi" w:hAnsiTheme="majorBidi" w:cstheme="majorBidi"/>
          <w:sz w:val="24"/>
          <w:szCs w:val="24"/>
          <w:lang w:bidi="ar-DZ"/>
        </w:rPr>
        <w:t>ber</w:t>
      </w:r>
      <w:r>
        <w:rPr>
          <w:rFonts w:asciiTheme="majorBidi" w:hAnsiTheme="majorBidi" w:cstheme="majorBidi"/>
          <w:sz w:val="24"/>
          <w:szCs w:val="24"/>
          <w:lang w:bidi="ar-DZ"/>
        </w:rPr>
        <w:t>sama-sama menyanyikannya.</w:t>
      </w:r>
      <w:proofErr w:type="gramEnd"/>
      <w:r>
        <w:rPr>
          <w:rFonts w:asciiTheme="majorBidi" w:hAnsiTheme="majorBidi" w:cstheme="majorBidi"/>
          <w:sz w:val="24"/>
          <w:szCs w:val="24"/>
          <w:lang w:bidi="ar-DZ"/>
        </w:rPr>
        <w:t xml:space="preserve"> </w:t>
      </w:r>
      <w:proofErr w:type="gramStart"/>
      <w:r>
        <w:rPr>
          <w:rFonts w:asciiTheme="majorBidi" w:hAnsiTheme="majorBidi" w:cstheme="majorBidi"/>
          <w:sz w:val="24"/>
          <w:szCs w:val="24"/>
          <w:lang w:bidi="ar-DZ"/>
        </w:rPr>
        <w:t>Pemakaman al-Husein pun menjadi pesta tarian dan nyanyian di seluruh dunia Islam saat itu dengan tujuan untuk menakut-nakuti.</w:t>
      </w:r>
      <w:proofErr w:type="gramEnd"/>
      <w:r>
        <w:rPr>
          <w:rFonts w:asciiTheme="majorBidi" w:hAnsiTheme="majorBidi" w:cstheme="majorBidi"/>
          <w:sz w:val="24"/>
          <w:szCs w:val="24"/>
          <w:lang w:bidi="ar-DZ"/>
        </w:rPr>
        <w:t xml:space="preserve"> Tidak dipungkiri jika gaya bersyair Yazid enak didengar dan mudah dipahami, hanya saja sangat disayangkan karena digunakan sebagai media agitasi untuk lawan-lawan politiknya</w:t>
      </w:r>
      <w:r w:rsidR="00704D3F">
        <w:rPr>
          <w:rFonts w:asciiTheme="majorBidi" w:hAnsiTheme="majorBidi" w:cstheme="majorBidi"/>
          <w:sz w:val="24"/>
          <w:szCs w:val="24"/>
          <w:lang w:bidi="ar-DZ"/>
        </w:rPr>
        <w:t xml:space="preserve"> </w:t>
      </w:r>
      <w:r w:rsidR="00704D3F">
        <w:rPr>
          <w:rFonts w:asciiTheme="majorBidi" w:hAnsiTheme="majorBidi" w:cstheme="majorBidi"/>
          <w:sz w:val="24"/>
          <w:szCs w:val="24"/>
          <w:lang w:bidi="ar-DZ"/>
        </w:rPr>
        <w:fldChar w:fldCharType="begin"/>
      </w:r>
      <w:r w:rsidR="00704D3F">
        <w:rPr>
          <w:rFonts w:asciiTheme="majorBidi" w:hAnsiTheme="majorBidi" w:cstheme="majorBidi"/>
          <w:sz w:val="24"/>
          <w:szCs w:val="24"/>
          <w:lang w:bidi="ar-DZ"/>
        </w:rPr>
        <w:instrText xml:space="preserve"> ADDIN ZOTERO_ITEM CSL_CITATION {"citationID":"ilbCZK24","properties":{"formattedCitation":"(Ali, 2005, pp. 84\\uc0\\u8211{}85)","plainCitation":"(Ali, 2005, pp. 84–85)","noteIndex":0},"citationItems":[{"id":15,"uris":["http://zotero.org/users/6231161/items/KFZZ73VL"],"uri":["http://zotero.org/users/6231161/items/KFZZ73VL"],"itemData":{"id":15,"type":"book","event-place":"Kairo","publisher":"Dar al-Kitab al-Hadits","publisher-place":"Kairo","title":"al-Adab al-Arabi; al-Aṣr al-Islami","author":[{"family":"Ali","given":"Abdurrahman Abdul Hamid"}],"issued":{"date-parts":[["2005"]]}},"locator":"84-85"}],"schema":"https://github.com/citation-style-language/schema/raw/master/csl-citation.json"} </w:instrText>
      </w:r>
      <w:r w:rsidR="00704D3F">
        <w:rPr>
          <w:rFonts w:asciiTheme="majorBidi" w:hAnsiTheme="majorBidi" w:cstheme="majorBidi"/>
          <w:sz w:val="24"/>
          <w:szCs w:val="24"/>
          <w:lang w:bidi="ar-DZ"/>
        </w:rPr>
        <w:fldChar w:fldCharType="separate"/>
      </w:r>
      <w:r w:rsidR="00704D3F" w:rsidRPr="00704D3F">
        <w:rPr>
          <w:rFonts w:ascii="Times New Roman" w:hAnsi="Times New Roman" w:cs="Times New Roman"/>
          <w:sz w:val="24"/>
          <w:szCs w:val="24"/>
        </w:rPr>
        <w:t>(Ali, 2005, pp. 84–85)</w:t>
      </w:r>
      <w:r w:rsidR="00704D3F">
        <w:rPr>
          <w:rFonts w:asciiTheme="majorBidi" w:hAnsiTheme="majorBidi" w:cstheme="majorBidi"/>
          <w:sz w:val="24"/>
          <w:szCs w:val="24"/>
          <w:lang w:bidi="ar-DZ"/>
        </w:rPr>
        <w:fldChar w:fldCharType="end"/>
      </w:r>
      <w:r>
        <w:rPr>
          <w:rFonts w:asciiTheme="majorBidi" w:hAnsiTheme="majorBidi" w:cstheme="majorBidi"/>
          <w:sz w:val="24"/>
          <w:szCs w:val="24"/>
          <w:lang w:bidi="ar-DZ"/>
        </w:rPr>
        <w:t>.</w:t>
      </w:r>
      <w:bookmarkEnd w:id="4"/>
    </w:p>
    <w:p w:rsidR="00704D3F" w:rsidRDefault="00E259DB" w:rsidP="00704D3F">
      <w:pPr>
        <w:spacing w:after="0" w:line="240" w:lineRule="auto"/>
        <w:ind w:firstLine="720"/>
        <w:jc w:val="both"/>
        <w:rPr>
          <w:rFonts w:asciiTheme="majorBidi" w:hAnsiTheme="majorBidi" w:cstheme="majorBidi"/>
          <w:sz w:val="24"/>
          <w:szCs w:val="24"/>
          <w:lang w:bidi="ar-DZ"/>
        </w:rPr>
      </w:pPr>
      <w:r>
        <w:rPr>
          <w:rFonts w:asciiTheme="majorBidi" w:hAnsiTheme="majorBidi" w:cstheme="majorBidi"/>
          <w:sz w:val="24"/>
          <w:szCs w:val="24"/>
          <w:lang w:bidi="ar-DZ"/>
        </w:rPr>
        <w:t xml:space="preserve">Inilah sekilas gambaran tentang Yazid bin </w:t>
      </w:r>
      <w:r w:rsidR="000B0CF1">
        <w:rPr>
          <w:rFonts w:asciiTheme="majorBidi" w:hAnsiTheme="majorBidi" w:cstheme="majorBidi"/>
          <w:sz w:val="24"/>
          <w:szCs w:val="24"/>
          <w:lang w:bidi="ar-DZ"/>
        </w:rPr>
        <w:t>Mu’āwiyah</w:t>
      </w:r>
      <w:r>
        <w:rPr>
          <w:rFonts w:asciiTheme="majorBidi" w:hAnsiTheme="majorBidi" w:cstheme="majorBidi"/>
          <w:sz w:val="24"/>
          <w:szCs w:val="24"/>
          <w:lang w:bidi="ar-DZ"/>
        </w:rPr>
        <w:t xml:space="preserve"> Khalifah ke-2 Dinasti </w:t>
      </w:r>
      <w:proofErr w:type="gramStart"/>
      <w:r w:rsidR="000331C6">
        <w:rPr>
          <w:rFonts w:asciiTheme="majorBidi" w:hAnsiTheme="majorBidi" w:cstheme="majorBidi"/>
          <w:sz w:val="24"/>
          <w:szCs w:val="24"/>
          <w:lang w:bidi="ar-DZ"/>
        </w:rPr>
        <w:t xml:space="preserve">Umayyah </w:t>
      </w:r>
      <w:r>
        <w:rPr>
          <w:rFonts w:asciiTheme="majorBidi" w:hAnsiTheme="majorBidi" w:cstheme="majorBidi"/>
          <w:sz w:val="24"/>
          <w:szCs w:val="24"/>
          <w:lang w:bidi="ar-DZ"/>
        </w:rPr>
        <w:t xml:space="preserve"> yang</w:t>
      </w:r>
      <w:proofErr w:type="gramEnd"/>
      <w:r>
        <w:rPr>
          <w:rFonts w:asciiTheme="majorBidi" w:hAnsiTheme="majorBidi" w:cstheme="majorBidi"/>
          <w:sz w:val="24"/>
          <w:szCs w:val="24"/>
          <w:lang w:bidi="ar-DZ"/>
        </w:rPr>
        <w:t xml:space="preserve"> banyak dipuji dalam syair </w:t>
      </w:r>
      <w:r w:rsidR="00DD162C">
        <w:rPr>
          <w:rFonts w:asciiTheme="majorBidi" w:hAnsiTheme="majorBidi" w:cstheme="majorBidi"/>
          <w:i/>
          <w:iCs/>
          <w:sz w:val="24"/>
          <w:szCs w:val="24"/>
          <w:lang w:bidi="ar-DZ"/>
        </w:rPr>
        <w:t xml:space="preserve">madīh </w:t>
      </w:r>
      <w:r>
        <w:rPr>
          <w:rFonts w:asciiTheme="majorBidi" w:hAnsiTheme="majorBidi" w:cstheme="majorBidi"/>
          <w:sz w:val="24"/>
          <w:szCs w:val="24"/>
          <w:lang w:bidi="ar-DZ"/>
        </w:rPr>
        <w:t xml:space="preserve"> al-</w:t>
      </w:r>
      <w:r w:rsidR="00E1097A">
        <w:rPr>
          <w:rFonts w:asciiTheme="majorBidi" w:hAnsiTheme="majorBidi" w:cstheme="majorBidi"/>
          <w:sz w:val="24"/>
          <w:szCs w:val="24"/>
          <w:lang w:bidi="ar-DZ"/>
        </w:rPr>
        <w:t>Akhṭal</w:t>
      </w:r>
      <w:r>
        <w:rPr>
          <w:rFonts w:asciiTheme="majorBidi" w:hAnsiTheme="majorBidi" w:cstheme="majorBidi"/>
          <w:sz w:val="24"/>
          <w:szCs w:val="24"/>
          <w:lang w:bidi="ar-DZ"/>
        </w:rPr>
        <w:t>.</w:t>
      </w:r>
      <w:r w:rsidR="00E55EFE">
        <w:rPr>
          <w:rFonts w:asciiTheme="majorBidi" w:hAnsiTheme="majorBidi" w:cstheme="majorBidi"/>
          <w:sz w:val="24"/>
          <w:szCs w:val="24"/>
          <w:lang w:bidi="ar-DZ"/>
        </w:rPr>
        <w:t xml:space="preserve"> Berdasarkan gambaran tentang kehidupan al-</w:t>
      </w:r>
      <w:r w:rsidR="00DD162C">
        <w:rPr>
          <w:rFonts w:asciiTheme="majorBidi" w:hAnsiTheme="majorBidi" w:cstheme="majorBidi"/>
          <w:sz w:val="24"/>
          <w:szCs w:val="24"/>
          <w:lang w:bidi="ar-DZ"/>
        </w:rPr>
        <w:t xml:space="preserve">Akhṭal </w:t>
      </w:r>
      <w:r w:rsidR="00E55EFE">
        <w:rPr>
          <w:rFonts w:asciiTheme="majorBidi" w:hAnsiTheme="majorBidi" w:cstheme="majorBidi"/>
          <w:sz w:val="24"/>
          <w:szCs w:val="24"/>
          <w:lang w:bidi="ar-DZ"/>
        </w:rPr>
        <w:t xml:space="preserve">dan juga Yazid bin </w:t>
      </w:r>
      <w:r w:rsidR="000B0CF1">
        <w:rPr>
          <w:rFonts w:asciiTheme="majorBidi" w:hAnsiTheme="majorBidi" w:cstheme="majorBidi"/>
          <w:sz w:val="24"/>
          <w:szCs w:val="24"/>
          <w:lang w:bidi="ar-DZ"/>
        </w:rPr>
        <w:t>Mu’āwiyah</w:t>
      </w:r>
      <w:r w:rsidR="00E55EFE">
        <w:rPr>
          <w:rFonts w:asciiTheme="majorBidi" w:hAnsiTheme="majorBidi" w:cstheme="majorBidi"/>
          <w:sz w:val="24"/>
          <w:szCs w:val="24"/>
          <w:lang w:bidi="ar-DZ"/>
        </w:rPr>
        <w:t xml:space="preserve"> dapat disimpulkan bahwa kedekatan keduanya serta puji-pujian al-</w:t>
      </w:r>
      <w:r w:rsidR="00A939AF">
        <w:rPr>
          <w:rFonts w:asciiTheme="majorBidi" w:hAnsiTheme="majorBidi" w:cstheme="majorBidi"/>
          <w:sz w:val="24"/>
          <w:szCs w:val="24"/>
          <w:lang w:bidi="ar-DZ"/>
        </w:rPr>
        <w:t>Akhṭal</w:t>
      </w:r>
      <w:r w:rsidR="00E55EFE">
        <w:rPr>
          <w:rFonts w:asciiTheme="majorBidi" w:hAnsiTheme="majorBidi" w:cstheme="majorBidi"/>
          <w:sz w:val="24"/>
          <w:szCs w:val="24"/>
          <w:lang w:bidi="ar-DZ"/>
        </w:rPr>
        <w:t xml:space="preserve"> untuk Yazid di</w:t>
      </w:r>
      <w:r w:rsidR="00284960">
        <w:rPr>
          <w:rFonts w:asciiTheme="majorBidi" w:hAnsiTheme="majorBidi" w:cstheme="majorBidi"/>
          <w:sz w:val="24"/>
          <w:szCs w:val="24"/>
          <w:lang w:bidi="ar-DZ"/>
        </w:rPr>
        <w:t>latarbelakangi karena ada banyak</w:t>
      </w:r>
      <w:r w:rsidR="00E55EFE">
        <w:rPr>
          <w:rFonts w:asciiTheme="majorBidi" w:hAnsiTheme="majorBidi" w:cstheme="majorBidi"/>
          <w:sz w:val="24"/>
          <w:szCs w:val="24"/>
          <w:lang w:bidi="ar-DZ"/>
        </w:rPr>
        <w:t xml:space="preserve"> kesamaan </w:t>
      </w:r>
      <w:r w:rsidR="00284960">
        <w:rPr>
          <w:rFonts w:asciiTheme="majorBidi" w:hAnsiTheme="majorBidi" w:cstheme="majorBidi"/>
          <w:sz w:val="24"/>
          <w:szCs w:val="24"/>
          <w:lang w:bidi="ar-DZ"/>
        </w:rPr>
        <w:t xml:space="preserve">antara keduanya terutama </w:t>
      </w:r>
      <w:r w:rsidR="00E55EFE">
        <w:rPr>
          <w:rFonts w:asciiTheme="majorBidi" w:hAnsiTheme="majorBidi" w:cstheme="majorBidi"/>
          <w:sz w:val="24"/>
          <w:szCs w:val="24"/>
          <w:lang w:bidi="ar-DZ"/>
        </w:rPr>
        <w:t>dalam hal sastra dan dunia hura-hura.</w:t>
      </w:r>
    </w:p>
    <w:p w:rsidR="00E259DB" w:rsidRDefault="00E55EFE" w:rsidP="00704D3F">
      <w:pPr>
        <w:spacing w:after="0" w:line="240" w:lineRule="auto"/>
        <w:ind w:firstLine="720"/>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p>
    <w:p w:rsidR="005E0EAF" w:rsidRDefault="0025281C" w:rsidP="00704D3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Membaca Teks dan Konteks </w:t>
      </w:r>
      <w:r w:rsidR="004D1DD3">
        <w:rPr>
          <w:rFonts w:asciiTheme="majorBidi" w:hAnsiTheme="majorBidi" w:cstheme="majorBidi"/>
          <w:b/>
          <w:bCs/>
          <w:sz w:val="24"/>
          <w:szCs w:val="24"/>
        </w:rPr>
        <w:t xml:space="preserve">Syair </w:t>
      </w:r>
      <w:r w:rsidR="00704D3F" w:rsidRPr="00704D3F">
        <w:rPr>
          <w:rFonts w:asciiTheme="majorBidi" w:hAnsiTheme="majorBidi" w:cstheme="majorBidi"/>
          <w:b/>
          <w:bCs/>
          <w:i/>
          <w:iCs/>
          <w:sz w:val="24"/>
          <w:szCs w:val="24"/>
        </w:rPr>
        <w:t>Madīh</w:t>
      </w:r>
      <w:r w:rsidR="004D1DD3" w:rsidRPr="004D1DD3">
        <w:rPr>
          <w:rFonts w:asciiTheme="majorBidi" w:hAnsiTheme="majorBidi" w:cstheme="majorBidi"/>
          <w:b/>
          <w:bCs/>
          <w:sz w:val="24"/>
          <w:szCs w:val="24"/>
        </w:rPr>
        <w:t xml:space="preserve"> al-</w:t>
      </w:r>
      <w:r w:rsidR="00E1097A">
        <w:rPr>
          <w:rFonts w:asciiTheme="majorBidi" w:hAnsiTheme="majorBidi" w:cstheme="majorBidi"/>
          <w:b/>
          <w:bCs/>
          <w:sz w:val="24"/>
          <w:szCs w:val="24"/>
        </w:rPr>
        <w:t xml:space="preserve">Akhṭal </w:t>
      </w:r>
      <w:r w:rsidR="004D1DD3" w:rsidRPr="004D1DD3">
        <w:rPr>
          <w:rFonts w:asciiTheme="majorBidi" w:hAnsiTheme="majorBidi" w:cstheme="majorBidi"/>
          <w:b/>
          <w:bCs/>
          <w:sz w:val="24"/>
          <w:szCs w:val="24"/>
        </w:rPr>
        <w:t xml:space="preserve">untuk </w:t>
      </w:r>
      <w:bookmarkStart w:id="5" w:name="_Hlk22636910"/>
      <w:r w:rsidR="004D1DD3" w:rsidRPr="004D1DD3">
        <w:rPr>
          <w:rFonts w:asciiTheme="majorBidi" w:hAnsiTheme="majorBidi" w:cstheme="majorBidi"/>
          <w:b/>
          <w:bCs/>
          <w:sz w:val="24"/>
          <w:szCs w:val="24"/>
        </w:rPr>
        <w:t xml:space="preserve">Yazid bin </w:t>
      </w:r>
      <w:r w:rsidR="000B0CF1">
        <w:rPr>
          <w:rFonts w:asciiTheme="majorBidi" w:hAnsiTheme="majorBidi" w:cstheme="majorBidi"/>
          <w:b/>
          <w:bCs/>
          <w:sz w:val="24"/>
          <w:szCs w:val="24"/>
        </w:rPr>
        <w:t>Mu’āwiyah</w:t>
      </w:r>
      <w:r w:rsidR="004D1DD3" w:rsidRPr="004D1DD3">
        <w:rPr>
          <w:rFonts w:asciiTheme="majorBidi" w:hAnsiTheme="majorBidi" w:cstheme="majorBidi"/>
          <w:b/>
          <w:bCs/>
          <w:sz w:val="24"/>
          <w:szCs w:val="24"/>
          <w:lang w:bidi="ar-DZ"/>
        </w:rPr>
        <w:t xml:space="preserve"> </w:t>
      </w:r>
      <w:bookmarkEnd w:id="5"/>
    </w:p>
    <w:p w:rsidR="0025281C" w:rsidRPr="00611D9E" w:rsidRDefault="004D1DD3" w:rsidP="009A487D">
      <w:pPr>
        <w:spacing w:after="0" w:line="240" w:lineRule="auto"/>
        <w:ind w:firstLine="720"/>
        <w:jc w:val="both"/>
        <w:rPr>
          <w:rFonts w:asciiTheme="majorBidi" w:hAnsiTheme="majorBidi" w:cstheme="majorBidi"/>
          <w:sz w:val="28"/>
          <w:szCs w:val="28"/>
        </w:rPr>
      </w:pPr>
      <w:r w:rsidRPr="005959BA">
        <w:rPr>
          <w:rFonts w:asciiTheme="majorBidi" w:hAnsiTheme="majorBidi" w:cstheme="majorBidi"/>
          <w:sz w:val="24"/>
          <w:szCs w:val="24"/>
          <w:lang w:bidi="ar-DZ"/>
        </w:rPr>
        <w:t>Al-</w:t>
      </w:r>
      <w:r w:rsidR="00E1097A">
        <w:rPr>
          <w:rFonts w:asciiTheme="majorBidi" w:hAnsiTheme="majorBidi" w:cstheme="majorBidi"/>
          <w:sz w:val="24"/>
          <w:szCs w:val="24"/>
          <w:lang w:bidi="ar-DZ"/>
        </w:rPr>
        <w:t xml:space="preserve">Akhṭal </w:t>
      </w:r>
      <w:r w:rsidRPr="005959BA">
        <w:rPr>
          <w:rFonts w:asciiTheme="majorBidi" w:hAnsiTheme="majorBidi" w:cstheme="majorBidi"/>
          <w:sz w:val="24"/>
          <w:szCs w:val="24"/>
          <w:lang w:bidi="ar-DZ"/>
        </w:rPr>
        <w:t xml:space="preserve">menyampaikan pujiannya pada Yazid bin </w:t>
      </w:r>
      <w:r w:rsidR="000B0CF1">
        <w:rPr>
          <w:rFonts w:asciiTheme="majorBidi" w:hAnsiTheme="majorBidi" w:cstheme="majorBidi"/>
          <w:sz w:val="24"/>
          <w:szCs w:val="24"/>
          <w:lang w:bidi="ar-DZ"/>
        </w:rPr>
        <w:t>Mu’āwiyah</w:t>
      </w:r>
      <w:r w:rsidRPr="005959BA">
        <w:rPr>
          <w:rFonts w:asciiTheme="majorBidi" w:hAnsiTheme="majorBidi" w:cstheme="majorBidi"/>
          <w:sz w:val="24"/>
          <w:szCs w:val="24"/>
          <w:lang w:bidi="ar-DZ"/>
        </w:rPr>
        <w:t xml:space="preserve"> dalam </w:t>
      </w:r>
      <w:r w:rsidRPr="005959BA">
        <w:rPr>
          <w:rFonts w:asciiTheme="majorBidi" w:hAnsiTheme="majorBidi" w:cstheme="majorBidi"/>
          <w:i/>
          <w:iCs/>
          <w:sz w:val="24"/>
          <w:szCs w:val="24"/>
        </w:rPr>
        <w:t>Dīwān al-</w:t>
      </w:r>
      <w:r w:rsidR="00E1097A">
        <w:rPr>
          <w:rFonts w:asciiTheme="majorBidi" w:hAnsiTheme="majorBidi" w:cstheme="majorBidi"/>
          <w:i/>
          <w:iCs/>
          <w:sz w:val="24"/>
          <w:szCs w:val="24"/>
        </w:rPr>
        <w:t>Akhṭ</w:t>
      </w:r>
      <w:r w:rsidR="00704D3F">
        <w:rPr>
          <w:rFonts w:asciiTheme="majorBidi" w:hAnsiTheme="majorBidi" w:cstheme="majorBidi"/>
          <w:i/>
          <w:iCs/>
          <w:sz w:val="24"/>
          <w:szCs w:val="24"/>
        </w:rPr>
        <w:t xml:space="preserve">al </w:t>
      </w:r>
      <w:r w:rsidRPr="005959BA">
        <w:rPr>
          <w:rFonts w:asciiTheme="majorBidi" w:hAnsiTheme="majorBidi" w:cstheme="majorBidi"/>
          <w:sz w:val="24"/>
          <w:szCs w:val="24"/>
        </w:rPr>
        <w:t xml:space="preserve">sebanyak </w:t>
      </w:r>
      <w:r>
        <w:rPr>
          <w:rFonts w:asciiTheme="majorBidi" w:hAnsiTheme="majorBidi" w:cstheme="majorBidi"/>
          <w:sz w:val="24"/>
          <w:szCs w:val="24"/>
        </w:rPr>
        <w:t>4</w:t>
      </w:r>
      <w:r w:rsidRPr="005959BA">
        <w:rPr>
          <w:rFonts w:asciiTheme="majorBidi" w:hAnsiTheme="majorBidi" w:cstheme="majorBidi"/>
          <w:sz w:val="24"/>
          <w:szCs w:val="24"/>
        </w:rPr>
        <w:t xml:space="preserve"> kali</w:t>
      </w:r>
      <w:r>
        <w:rPr>
          <w:rFonts w:asciiTheme="majorBidi" w:hAnsiTheme="majorBidi" w:cstheme="majorBidi"/>
          <w:sz w:val="24"/>
          <w:szCs w:val="24"/>
        </w:rPr>
        <w:t xml:space="preserve"> yaitu </w:t>
      </w:r>
      <w:r w:rsidRPr="00704D3F">
        <w:rPr>
          <w:rFonts w:asciiTheme="majorBidi" w:hAnsiTheme="majorBidi" w:cstheme="majorBidi"/>
          <w:i/>
          <w:iCs/>
          <w:sz w:val="24"/>
          <w:szCs w:val="24"/>
        </w:rPr>
        <w:t>q</w:t>
      </w:r>
      <w:r w:rsidR="00704D3F" w:rsidRPr="00704D3F">
        <w:rPr>
          <w:rFonts w:asciiTheme="majorBidi" w:hAnsiTheme="majorBidi" w:cstheme="majorBidi"/>
          <w:i/>
          <w:iCs/>
          <w:sz w:val="24"/>
          <w:szCs w:val="24"/>
        </w:rPr>
        <w:t>ā</w:t>
      </w:r>
      <w:r w:rsidRPr="00704D3F">
        <w:rPr>
          <w:rFonts w:asciiTheme="majorBidi" w:hAnsiTheme="majorBidi" w:cstheme="majorBidi"/>
          <w:i/>
          <w:iCs/>
          <w:sz w:val="24"/>
          <w:szCs w:val="24"/>
        </w:rPr>
        <w:t>fiyah</w:t>
      </w:r>
      <w:r>
        <w:rPr>
          <w:rFonts w:asciiTheme="majorBidi" w:hAnsiTheme="majorBidi" w:cstheme="majorBidi"/>
          <w:sz w:val="24"/>
          <w:szCs w:val="24"/>
        </w:rPr>
        <w:t xml:space="preserve"> </w:t>
      </w:r>
      <w:r w:rsidRPr="00792631">
        <w:rPr>
          <w:rFonts w:asciiTheme="majorBidi" w:hAnsiTheme="majorBidi" w:cstheme="majorBidi"/>
          <w:i/>
          <w:iCs/>
          <w:sz w:val="24"/>
          <w:szCs w:val="24"/>
        </w:rPr>
        <w:t>b</w:t>
      </w:r>
      <w:r w:rsidR="00792631" w:rsidRPr="00792631">
        <w:rPr>
          <w:rFonts w:asciiTheme="majorBidi" w:hAnsiTheme="majorBidi" w:cstheme="majorBidi"/>
          <w:i/>
          <w:iCs/>
          <w:sz w:val="24"/>
          <w:szCs w:val="24"/>
        </w:rPr>
        <w:t>ā</w:t>
      </w:r>
      <w:r>
        <w:rPr>
          <w:rFonts w:asciiTheme="majorBidi" w:hAnsiTheme="majorBidi" w:cstheme="majorBidi"/>
          <w:sz w:val="24"/>
          <w:szCs w:val="24"/>
        </w:rPr>
        <w:t xml:space="preserve"> dengan judul </w:t>
      </w:r>
      <w:r>
        <w:rPr>
          <w:rFonts w:asciiTheme="majorBidi" w:hAnsiTheme="majorBidi" w:cstheme="majorBidi" w:hint="cs"/>
          <w:sz w:val="24"/>
          <w:szCs w:val="24"/>
          <w:rtl/>
          <w:lang w:bidi="ar-DZ"/>
        </w:rPr>
        <w:t xml:space="preserve">فأقسمت لا أنسى </w:t>
      </w:r>
      <w:r w:rsidR="00E36F61">
        <w:rPr>
          <w:rFonts w:asciiTheme="majorBidi" w:hAnsiTheme="majorBidi" w:cstheme="majorBidi" w:hint="cs"/>
          <w:sz w:val="24"/>
          <w:szCs w:val="24"/>
          <w:rtl/>
          <w:lang w:bidi="ar-DZ"/>
        </w:rPr>
        <w:t>ي</w:t>
      </w:r>
      <w:r>
        <w:rPr>
          <w:rFonts w:asciiTheme="majorBidi" w:hAnsiTheme="majorBidi" w:cstheme="majorBidi" w:hint="cs"/>
          <w:sz w:val="24"/>
          <w:szCs w:val="24"/>
          <w:rtl/>
          <w:lang w:bidi="ar-DZ"/>
        </w:rPr>
        <w:t>دى الدهر</w:t>
      </w:r>
      <w:r>
        <w:rPr>
          <w:rFonts w:asciiTheme="majorBidi" w:hAnsiTheme="majorBidi" w:cstheme="majorBidi"/>
          <w:sz w:val="24"/>
          <w:szCs w:val="24"/>
        </w:rPr>
        <w:t xml:space="preserve"> (</w:t>
      </w:r>
      <w:r w:rsidRPr="00E36F61">
        <w:rPr>
          <w:rFonts w:asciiTheme="majorBidi" w:hAnsiTheme="majorBidi" w:cstheme="majorBidi"/>
          <w:i/>
          <w:iCs/>
          <w:sz w:val="24"/>
          <w:szCs w:val="24"/>
        </w:rPr>
        <w:t xml:space="preserve">Ku bersumpah tak kan lupa </w:t>
      </w:r>
      <w:r w:rsidR="00E36F61" w:rsidRPr="00E36F61">
        <w:rPr>
          <w:rFonts w:asciiTheme="majorBidi" w:hAnsiTheme="majorBidi" w:cstheme="majorBidi"/>
          <w:i/>
          <w:iCs/>
          <w:sz w:val="24"/>
          <w:szCs w:val="24"/>
        </w:rPr>
        <w:t>anugrah</w:t>
      </w:r>
      <w:r w:rsidR="00704D3F">
        <w:rPr>
          <w:rFonts w:asciiTheme="majorBidi" w:hAnsiTheme="majorBidi" w:cstheme="majorBidi"/>
          <w:i/>
          <w:iCs/>
          <w:sz w:val="24"/>
          <w:szCs w:val="24"/>
        </w:rPr>
        <w:t xml:space="preserve"> saat itu</w:t>
      </w:r>
      <w:r w:rsidR="00611D9E">
        <w:rPr>
          <w:rFonts w:asciiTheme="majorBidi" w:hAnsiTheme="majorBidi" w:cstheme="majorBidi"/>
          <w:sz w:val="24"/>
          <w:szCs w:val="24"/>
        </w:rPr>
        <w:t xml:space="preserve"> ) sebanyak 40 bait </w:t>
      </w:r>
      <w:r>
        <w:rPr>
          <w:rFonts w:asciiTheme="majorBidi" w:hAnsiTheme="majorBidi" w:cstheme="majorBidi"/>
          <w:sz w:val="24"/>
          <w:szCs w:val="24"/>
        </w:rPr>
        <w:t>dan</w:t>
      </w:r>
      <w:r>
        <w:rPr>
          <w:rFonts w:asciiTheme="majorBidi" w:hAnsiTheme="majorBidi" w:cstheme="majorBidi" w:hint="cs"/>
          <w:sz w:val="24"/>
          <w:szCs w:val="24"/>
          <w:rtl/>
        </w:rPr>
        <w:t xml:space="preserve">لن يرجع الشيب شابا </w:t>
      </w:r>
      <w:r>
        <w:rPr>
          <w:rFonts w:asciiTheme="majorBidi" w:hAnsiTheme="majorBidi" w:cstheme="majorBidi"/>
          <w:sz w:val="24"/>
          <w:szCs w:val="24"/>
        </w:rPr>
        <w:t xml:space="preserve"> (</w:t>
      </w:r>
      <w:r w:rsidRPr="00704D3F">
        <w:rPr>
          <w:rFonts w:asciiTheme="majorBidi" w:hAnsiTheme="majorBidi" w:cstheme="majorBidi"/>
          <w:i/>
          <w:iCs/>
          <w:sz w:val="24"/>
          <w:szCs w:val="24"/>
        </w:rPr>
        <w:t xml:space="preserve">masa tua tak kan </w:t>
      </w:r>
      <w:r w:rsidRPr="00704D3F">
        <w:rPr>
          <w:rFonts w:asciiTheme="majorBidi" w:hAnsiTheme="majorBidi" w:cstheme="majorBidi"/>
          <w:i/>
          <w:iCs/>
          <w:sz w:val="24"/>
          <w:szCs w:val="24"/>
        </w:rPr>
        <w:lastRenderedPageBreak/>
        <w:t>kembali</w:t>
      </w:r>
      <w:r>
        <w:rPr>
          <w:rFonts w:asciiTheme="majorBidi" w:hAnsiTheme="majorBidi" w:cstheme="majorBidi"/>
          <w:sz w:val="24"/>
          <w:szCs w:val="24"/>
        </w:rPr>
        <w:t xml:space="preserve">) sebanyak 49 bait, </w:t>
      </w:r>
      <w:r w:rsidR="00D14FDF" w:rsidRPr="00704D3F">
        <w:rPr>
          <w:rFonts w:asciiTheme="majorBidi" w:hAnsiTheme="majorBidi" w:cstheme="majorBidi"/>
          <w:i/>
          <w:iCs/>
          <w:sz w:val="24"/>
          <w:szCs w:val="24"/>
        </w:rPr>
        <w:t>qāfiyah</w:t>
      </w:r>
      <w:r>
        <w:rPr>
          <w:rFonts w:asciiTheme="majorBidi" w:hAnsiTheme="majorBidi" w:cstheme="majorBidi"/>
          <w:sz w:val="24"/>
          <w:szCs w:val="24"/>
        </w:rPr>
        <w:t xml:space="preserve"> </w:t>
      </w:r>
      <w:r w:rsidRPr="00D14FDF">
        <w:rPr>
          <w:rFonts w:asciiTheme="majorBidi" w:hAnsiTheme="majorBidi" w:cstheme="majorBidi"/>
          <w:i/>
          <w:iCs/>
          <w:sz w:val="24"/>
          <w:szCs w:val="24"/>
        </w:rPr>
        <w:t>r</w:t>
      </w:r>
      <w:r w:rsidR="00D14FDF" w:rsidRPr="00D14FDF">
        <w:rPr>
          <w:rFonts w:asciiTheme="majorBidi" w:hAnsiTheme="majorBidi" w:cstheme="majorBidi"/>
          <w:i/>
          <w:iCs/>
          <w:sz w:val="24"/>
          <w:szCs w:val="24"/>
        </w:rPr>
        <w:t>ā</w:t>
      </w:r>
      <w:r>
        <w:rPr>
          <w:rFonts w:asciiTheme="majorBidi" w:hAnsiTheme="majorBidi" w:cstheme="majorBidi"/>
          <w:sz w:val="24"/>
          <w:szCs w:val="24"/>
        </w:rPr>
        <w:t xml:space="preserve"> dengan judul</w:t>
      </w:r>
      <w:r>
        <w:rPr>
          <w:rFonts w:asciiTheme="majorBidi" w:hAnsiTheme="majorBidi" w:cstheme="majorBidi" w:hint="cs"/>
          <w:sz w:val="24"/>
          <w:szCs w:val="24"/>
          <w:rtl/>
        </w:rPr>
        <w:t xml:space="preserve"> قوم إذا حاربوا شدوا مآزرهم </w:t>
      </w:r>
      <w:r>
        <w:rPr>
          <w:rFonts w:asciiTheme="majorBidi" w:hAnsiTheme="majorBidi" w:cstheme="majorBidi"/>
          <w:sz w:val="24"/>
          <w:szCs w:val="24"/>
        </w:rPr>
        <w:t xml:space="preserve"> (</w:t>
      </w:r>
      <w:r w:rsidRPr="00D14FDF">
        <w:rPr>
          <w:rFonts w:asciiTheme="majorBidi" w:hAnsiTheme="majorBidi" w:cstheme="majorBidi"/>
          <w:i/>
          <w:iCs/>
          <w:sz w:val="24"/>
          <w:szCs w:val="24"/>
        </w:rPr>
        <w:t>sebuah bangsa bila berperang akan mempersiapkan segala keperluannya</w:t>
      </w:r>
      <w:r>
        <w:rPr>
          <w:rFonts w:asciiTheme="majorBidi" w:hAnsiTheme="majorBidi" w:cstheme="majorBidi"/>
          <w:sz w:val="24"/>
          <w:szCs w:val="24"/>
        </w:rPr>
        <w:t xml:space="preserve">) sebanyak 50 bait dan </w:t>
      </w:r>
      <w:r w:rsidR="00D14FDF" w:rsidRPr="00704D3F">
        <w:rPr>
          <w:rFonts w:asciiTheme="majorBidi" w:hAnsiTheme="majorBidi" w:cstheme="majorBidi"/>
          <w:i/>
          <w:iCs/>
          <w:sz w:val="24"/>
          <w:szCs w:val="24"/>
        </w:rPr>
        <w:t>qāfiyah</w:t>
      </w:r>
      <w:r>
        <w:rPr>
          <w:rFonts w:asciiTheme="majorBidi" w:hAnsiTheme="majorBidi" w:cstheme="majorBidi"/>
          <w:sz w:val="24"/>
          <w:szCs w:val="24"/>
        </w:rPr>
        <w:t xml:space="preserve"> </w:t>
      </w:r>
      <w:r w:rsidRPr="00D14FDF">
        <w:rPr>
          <w:rFonts w:asciiTheme="majorBidi" w:hAnsiTheme="majorBidi" w:cstheme="majorBidi"/>
          <w:i/>
          <w:iCs/>
          <w:sz w:val="24"/>
          <w:szCs w:val="24"/>
        </w:rPr>
        <w:t>n</w:t>
      </w:r>
      <w:r w:rsidR="00D14FDF" w:rsidRPr="00D14FDF">
        <w:rPr>
          <w:rFonts w:asciiTheme="majorBidi" w:hAnsiTheme="majorBidi" w:cstheme="majorBidi"/>
          <w:i/>
          <w:iCs/>
          <w:sz w:val="24"/>
          <w:szCs w:val="24"/>
        </w:rPr>
        <w:t>ū</w:t>
      </w:r>
      <w:r w:rsidRPr="00D14FDF">
        <w:rPr>
          <w:rFonts w:asciiTheme="majorBidi" w:hAnsiTheme="majorBidi" w:cstheme="majorBidi"/>
          <w:i/>
          <w:iCs/>
          <w:sz w:val="24"/>
          <w:szCs w:val="24"/>
        </w:rPr>
        <w:t>n</w:t>
      </w:r>
      <w:r>
        <w:rPr>
          <w:rFonts w:asciiTheme="majorBidi" w:hAnsiTheme="majorBidi" w:cstheme="majorBidi"/>
          <w:sz w:val="24"/>
          <w:szCs w:val="24"/>
        </w:rPr>
        <w:t xml:space="preserve"> dengan judul</w:t>
      </w:r>
      <w:r>
        <w:rPr>
          <w:rFonts w:asciiTheme="majorBidi" w:hAnsiTheme="majorBidi" w:cstheme="majorBidi" w:hint="cs"/>
          <w:sz w:val="24"/>
          <w:szCs w:val="24"/>
          <w:rtl/>
        </w:rPr>
        <w:t xml:space="preserve"> فلولا يزيد ابن الإمام </w:t>
      </w:r>
      <w:r>
        <w:rPr>
          <w:rFonts w:asciiTheme="majorBidi" w:hAnsiTheme="majorBidi" w:cstheme="majorBidi"/>
          <w:sz w:val="24"/>
          <w:szCs w:val="24"/>
        </w:rPr>
        <w:t xml:space="preserve"> (</w:t>
      </w:r>
      <w:r w:rsidRPr="00D14FDF">
        <w:rPr>
          <w:rFonts w:asciiTheme="majorBidi" w:hAnsiTheme="majorBidi" w:cstheme="majorBidi"/>
          <w:i/>
          <w:iCs/>
          <w:sz w:val="24"/>
          <w:szCs w:val="24"/>
        </w:rPr>
        <w:t>Andai bukan karena</w:t>
      </w:r>
      <w:r w:rsidR="00D14FDF" w:rsidRPr="00D14FDF">
        <w:rPr>
          <w:rFonts w:asciiTheme="majorBidi" w:hAnsiTheme="majorBidi" w:cstheme="majorBidi"/>
          <w:i/>
          <w:iCs/>
          <w:sz w:val="24"/>
          <w:szCs w:val="24"/>
        </w:rPr>
        <w:t xml:space="preserve"> Yazid</w:t>
      </w:r>
      <w:r w:rsidRPr="00D14FDF">
        <w:rPr>
          <w:rFonts w:asciiTheme="majorBidi" w:hAnsiTheme="majorBidi" w:cstheme="majorBidi"/>
          <w:i/>
          <w:iCs/>
          <w:sz w:val="24"/>
          <w:szCs w:val="24"/>
        </w:rPr>
        <w:t xml:space="preserve"> anaknya Sang Imam</w:t>
      </w:r>
      <w:r>
        <w:rPr>
          <w:rFonts w:asciiTheme="majorBidi" w:hAnsiTheme="majorBidi" w:cstheme="majorBidi"/>
          <w:sz w:val="24"/>
          <w:szCs w:val="24"/>
        </w:rPr>
        <w:t>) sebanyak 40 bait</w:t>
      </w:r>
      <w:r w:rsidR="00611D9E">
        <w:rPr>
          <w:rFonts w:asciiTheme="majorBidi" w:hAnsiTheme="majorBidi" w:cstheme="majorBidi"/>
          <w:sz w:val="24"/>
          <w:szCs w:val="24"/>
        </w:rPr>
        <w:t xml:space="preserve"> </w:t>
      </w:r>
      <w:r w:rsidR="00611D9E">
        <w:rPr>
          <w:rFonts w:asciiTheme="majorBidi" w:hAnsiTheme="majorBidi" w:cstheme="majorBidi"/>
          <w:sz w:val="24"/>
          <w:szCs w:val="24"/>
        </w:rPr>
        <w:fldChar w:fldCharType="begin"/>
      </w:r>
      <w:r w:rsidR="00611D9E">
        <w:rPr>
          <w:rFonts w:asciiTheme="majorBidi" w:hAnsiTheme="majorBidi" w:cstheme="majorBidi"/>
          <w:sz w:val="24"/>
          <w:szCs w:val="24"/>
        </w:rPr>
        <w:instrText xml:space="preserve"> ADDIN ZOTERO_ITEM CSL_CITATION {"citationID":"US32Fivi","properties":{"formattedCitation":"(Na\\uc0\\u7779{}iruddin, 1994, pp. 73-77-138\\uc0\\u8211{}335)","plainCitation":"(Naṣiruddin, 1994, pp. 73-77-138–335)","noteIndex":0},"citationItems":[{"id":11,"uris":["http://zotero.org/users/6231161/items/7C9ITFAC"],"uri":["http://zotero.org/users/6231161/items/7C9ITFAC"],"itemData":{"id":11,"type":"book","event-place":"Beirut","publisher":"Dār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Muhammad"}],"issued":{"date-parts":[["1994"]]}},"locator":"73-77-138-335"}],"schema":"https://github.com/citation-style-language/schema/raw/master/csl-citation.json"} </w:instrText>
      </w:r>
      <w:r w:rsidR="00611D9E">
        <w:rPr>
          <w:rFonts w:asciiTheme="majorBidi" w:hAnsiTheme="majorBidi" w:cstheme="majorBidi"/>
          <w:sz w:val="24"/>
          <w:szCs w:val="24"/>
        </w:rPr>
        <w:fldChar w:fldCharType="separate"/>
      </w:r>
      <w:r w:rsidR="00611D9E" w:rsidRPr="00611D9E">
        <w:rPr>
          <w:rFonts w:ascii="Times New Roman" w:hAnsi="Times New Roman" w:cs="Times New Roman"/>
          <w:sz w:val="24"/>
          <w:szCs w:val="24"/>
        </w:rPr>
        <w:t>(Naṣiruddin, 1994, pp. 73-77-138–335)</w:t>
      </w:r>
      <w:r w:rsidR="00611D9E">
        <w:rPr>
          <w:rFonts w:asciiTheme="majorBidi" w:hAnsiTheme="majorBidi" w:cstheme="majorBidi"/>
          <w:sz w:val="24"/>
          <w:szCs w:val="24"/>
        </w:rPr>
        <w:fldChar w:fldCharType="end"/>
      </w:r>
      <w:r>
        <w:rPr>
          <w:rFonts w:asciiTheme="majorBidi" w:hAnsiTheme="majorBidi" w:cstheme="majorBidi"/>
          <w:sz w:val="24"/>
          <w:szCs w:val="24"/>
        </w:rPr>
        <w:t xml:space="preserve">. </w:t>
      </w:r>
      <w:r w:rsidR="00611D9E" w:rsidRPr="00611D9E">
        <w:rPr>
          <w:rFonts w:asciiTheme="majorBidi" w:hAnsiTheme="majorBidi" w:cstheme="majorBidi"/>
          <w:i/>
          <w:iCs/>
          <w:sz w:val="24"/>
          <w:szCs w:val="24"/>
        </w:rPr>
        <w:t xml:space="preserve">Qāfiyah </w:t>
      </w:r>
      <w:r w:rsidR="00611D9E" w:rsidRPr="00611D9E">
        <w:rPr>
          <w:rFonts w:asciiTheme="majorBidi" w:hAnsiTheme="majorBidi" w:cstheme="majorBidi"/>
          <w:sz w:val="24"/>
          <w:szCs w:val="24"/>
        </w:rPr>
        <w:t xml:space="preserve">adalah lafaz terakhir pada bait syair yang dihitung dari huruf akhir bait sampai dengan huruf hidup sebelum huruf mati yang ada di antara keduanya. Intinya adalah huruf-huruf yang terdapat di akhir bait </w:t>
      </w:r>
      <w:r w:rsidR="00611D9E">
        <w:rPr>
          <w:rFonts w:asciiTheme="majorBidi" w:hAnsiTheme="majorBidi" w:cstheme="majorBidi"/>
          <w:sz w:val="24"/>
          <w:szCs w:val="24"/>
        </w:rPr>
        <w:t xml:space="preserve">syair </w:t>
      </w:r>
      <w:r w:rsidR="009A487D">
        <w:rPr>
          <w:rFonts w:asciiTheme="majorBidi" w:hAnsiTheme="majorBidi" w:cstheme="majorBidi"/>
          <w:sz w:val="24"/>
          <w:szCs w:val="24"/>
        </w:rPr>
        <w:fldChar w:fldCharType="begin"/>
      </w:r>
      <w:r w:rsidR="009A487D">
        <w:rPr>
          <w:rFonts w:asciiTheme="majorBidi" w:hAnsiTheme="majorBidi" w:cstheme="majorBidi"/>
          <w:sz w:val="24"/>
          <w:szCs w:val="24"/>
        </w:rPr>
        <w:instrText xml:space="preserve"> ADDIN ZOTERO_ITEM CSL_CITATION {"citationID":"2vp9Wuc3","properties":{"formattedCitation":"(Ya\\uc0\\u8217{}q\\uc0\\u363{}b, 1991, p. 347)","plainCitation":"(Ya’qūb, 1991, p. 347)","noteIndex":0},"citationItems":[{"id":27,"uris":["http://zotero.org/users/6231161/items/GYPL5K6C"],"uri":["http://zotero.org/users/6231161/items/GYPL5K6C"],"itemData":{"id":27,"type":"book","event-place":"Beirut","publisher":"Dār al-Kutub al-Ilmiyyah","publisher-place":"Beirut","title":"al-Mu’jam al-Mufaṣṣal fi Ilm al-Arūḍ wa al-Qāfiyah wa Funūn al-Syi’r","author":[{"family":"Ya’qūb","given":"Emīl Badī’"}],"issued":{"date-parts":[["1991"]]}},"locator":"347"}],"schema":"https://github.com/citation-style-language/schema/raw/master/csl-citation.json"} </w:instrText>
      </w:r>
      <w:r w:rsidR="009A487D">
        <w:rPr>
          <w:rFonts w:asciiTheme="majorBidi" w:hAnsiTheme="majorBidi" w:cstheme="majorBidi"/>
          <w:sz w:val="24"/>
          <w:szCs w:val="24"/>
        </w:rPr>
        <w:fldChar w:fldCharType="separate"/>
      </w:r>
      <w:r w:rsidR="009A487D" w:rsidRPr="009A487D">
        <w:rPr>
          <w:rFonts w:ascii="Times New Roman" w:hAnsi="Times New Roman" w:cs="Times New Roman"/>
          <w:sz w:val="24"/>
          <w:szCs w:val="24"/>
        </w:rPr>
        <w:t>(Ya’qūb, 1991, p. 347)</w:t>
      </w:r>
      <w:r w:rsidR="009A487D">
        <w:rPr>
          <w:rFonts w:asciiTheme="majorBidi" w:hAnsiTheme="majorBidi" w:cstheme="majorBidi"/>
          <w:sz w:val="24"/>
          <w:szCs w:val="24"/>
        </w:rPr>
        <w:fldChar w:fldCharType="end"/>
      </w:r>
      <w:r w:rsidR="00611D9E" w:rsidRPr="00611D9E">
        <w:rPr>
          <w:rFonts w:asciiTheme="majorBidi" w:hAnsiTheme="majorBidi" w:cstheme="majorBidi"/>
          <w:sz w:val="24"/>
          <w:szCs w:val="24"/>
        </w:rPr>
        <w:t>.</w:t>
      </w:r>
    </w:p>
    <w:p w:rsidR="005E0EAF" w:rsidRDefault="004D1DD3" w:rsidP="00F9001B">
      <w:pPr>
        <w:spacing w:after="0" w:line="240" w:lineRule="auto"/>
        <w:ind w:firstLine="720"/>
        <w:jc w:val="both"/>
        <w:rPr>
          <w:rFonts w:asciiTheme="majorBidi" w:hAnsiTheme="majorBidi" w:cstheme="majorBidi"/>
          <w:b/>
          <w:bCs/>
          <w:sz w:val="24"/>
          <w:szCs w:val="24"/>
        </w:rPr>
      </w:pPr>
      <w:proofErr w:type="gramStart"/>
      <w:r>
        <w:rPr>
          <w:rFonts w:asciiTheme="majorBidi" w:hAnsiTheme="majorBidi" w:cstheme="majorBidi"/>
          <w:sz w:val="24"/>
          <w:szCs w:val="24"/>
        </w:rPr>
        <w:t>Dari r</w:t>
      </w:r>
      <w:r w:rsidR="009A487D">
        <w:rPr>
          <w:rFonts w:asciiTheme="majorBidi" w:hAnsiTheme="majorBidi" w:cstheme="majorBidi"/>
          <w:sz w:val="24"/>
          <w:szCs w:val="24"/>
        </w:rPr>
        <w:t xml:space="preserve">incian tersebut, masing-masing </w:t>
      </w:r>
      <w:r w:rsidR="009A487D" w:rsidRPr="009A487D">
        <w:rPr>
          <w:rFonts w:asciiTheme="majorBidi" w:hAnsiTheme="majorBidi" w:cstheme="majorBidi"/>
          <w:i/>
          <w:iCs/>
          <w:sz w:val="24"/>
          <w:szCs w:val="24"/>
        </w:rPr>
        <w:t>q</w:t>
      </w:r>
      <w:r w:rsidRPr="009A487D">
        <w:rPr>
          <w:rFonts w:asciiTheme="majorBidi" w:hAnsiTheme="majorBidi" w:cstheme="majorBidi"/>
          <w:i/>
          <w:iCs/>
          <w:sz w:val="24"/>
          <w:szCs w:val="24"/>
        </w:rPr>
        <w:t>as</w:t>
      </w:r>
      <w:r w:rsidR="009A487D" w:rsidRPr="009A487D">
        <w:rPr>
          <w:rFonts w:asciiTheme="majorBidi" w:hAnsiTheme="majorBidi" w:cstheme="majorBidi"/>
          <w:i/>
          <w:iCs/>
          <w:sz w:val="24"/>
          <w:szCs w:val="24"/>
        </w:rPr>
        <w:t>ī</w:t>
      </w:r>
      <w:r w:rsidRPr="009A487D">
        <w:rPr>
          <w:rFonts w:asciiTheme="majorBidi" w:hAnsiTheme="majorBidi" w:cstheme="majorBidi"/>
          <w:i/>
          <w:iCs/>
          <w:sz w:val="24"/>
          <w:szCs w:val="24"/>
        </w:rPr>
        <w:t>dah</w:t>
      </w:r>
      <w:r>
        <w:rPr>
          <w:rFonts w:asciiTheme="majorBidi" w:hAnsiTheme="majorBidi" w:cstheme="majorBidi"/>
          <w:sz w:val="24"/>
          <w:szCs w:val="24"/>
        </w:rPr>
        <w:t xml:space="preserve"> memiliki bait yang tidak sedikit.</w:t>
      </w:r>
      <w:proofErr w:type="gramEnd"/>
      <w:r>
        <w:rPr>
          <w:rFonts w:asciiTheme="majorBidi" w:hAnsiTheme="majorBidi" w:cstheme="majorBidi"/>
          <w:sz w:val="24"/>
          <w:szCs w:val="24"/>
        </w:rPr>
        <w:t xml:space="preserve"> Oleh karena itu untuk menganalisis teks dan konteks pujian al-</w:t>
      </w:r>
      <w:r w:rsidR="00E1097A">
        <w:rPr>
          <w:rFonts w:asciiTheme="majorBidi" w:hAnsiTheme="majorBidi" w:cstheme="majorBidi"/>
          <w:sz w:val="24"/>
          <w:szCs w:val="24"/>
        </w:rPr>
        <w:t xml:space="preserve">Akhṭal </w:t>
      </w:r>
      <w:r>
        <w:rPr>
          <w:rFonts w:asciiTheme="majorBidi" w:hAnsiTheme="majorBidi" w:cstheme="majorBidi"/>
          <w:sz w:val="24"/>
          <w:szCs w:val="24"/>
        </w:rPr>
        <w:t xml:space="preserve">untuk Yazid bin </w:t>
      </w:r>
      <w:r w:rsidR="000B0CF1">
        <w:rPr>
          <w:rFonts w:asciiTheme="majorBidi" w:hAnsiTheme="majorBidi" w:cstheme="majorBidi"/>
          <w:sz w:val="24"/>
          <w:szCs w:val="24"/>
        </w:rPr>
        <w:t>Mu’āwiyah</w:t>
      </w:r>
      <w:r>
        <w:rPr>
          <w:rFonts w:asciiTheme="majorBidi" w:hAnsiTheme="majorBidi" w:cstheme="majorBidi"/>
          <w:sz w:val="24"/>
          <w:szCs w:val="24"/>
        </w:rPr>
        <w:t xml:space="preserve">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digunakan satu dari empat </w:t>
      </w:r>
      <w:r w:rsidR="009A487D" w:rsidRPr="009A487D">
        <w:rPr>
          <w:rFonts w:asciiTheme="majorBidi" w:hAnsiTheme="majorBidi" w:cstheme="majorBidi"/>
          <w:i/>
          <w:iCs/>
          <w:sz w:val="24"/>
          <w:szCs w:val="24"/>
        </w:rPr>
        <w:t>qasīdah</w:t>
      </w:r>
      <w:r w:rsidR="009A487D">
        <w:rPr>
          <w:rFonts w:asciiTheme="majorBidi" w:hAnsiTheme="majorBidi" w:cstheme="majorBidi"/>
          <w:sz w:val="24"/>
          <w:szCs w:val="24"/>
        </w:rPr>
        <w:t xml:space="preserve"> </w:t>
      </w:r>
      <w:r>
        <w:rPr>
          <w:rFonts w:asciiTheme="majorBidi" w:hAnsiTheme="majorBidi" w:cstheme="majorBidi"/>
          <w:sz w:val="24"/>
          <w:szCs w:val="24"/>
        </w:rPr>
        <w:t xml:space="preserve">tersebut, yaitu yang berjudul </w:t>
      </w:r>
      <w:bookmarkStart w:id="6" w:name="_Hlk22636884"/>
      <w:r w:rsidRPr="00E24031">
        <w:rPr>
          <w:rFonts w:asciiTheme="majorBidi" w:hAnsiTheme="majorBidi" w:cstheme="majorBidi"/>
          <w:i/>
          <w:iCs/>
          <w:sz w:val="24"/>
          <w:szCs w:val="24"/>
        </w:rPr>
        <w:t>fa aqsamtu la ans</w:t>
      </w:r>
      <w:r w:rsidR="009A487D">
        <w:rPr>
          <w:rFonts w:asciiTheme="majorBidi" w:hAnsiTheme="majorBidi" w:cstheme="majorBidi"/>
          <w:i/>
          <w:iCs/>
          <w:sz w:val="24"/>
          <w:szCs w:val="24"/>
        </w:rPr>
        <w:t>ā</w:t>
      </w:r>
      <w:r w:rsidRPr="00E24031">
        <w:rPr>
          <w:rFonts w:asciiTheme="majorBidi" w:hAnsiTheme="majorBidi" w:cstheme="majorBidi"/>
          <w:i/>
          <w:iCs/>
          <w:sz w:val="24"/>
          <w:szCs w:val="24"/>
        </w:rPr>
        <w:t xml:space="preserve"> </w:t>
      </w:r>
      <w:r w:rsidR="009A487D">
        <w:rPr>
          <w:rFonts w:asciiTheme="majorBidi" w:hAnsiTheme="majorBidi" w:cstheme="majorBidi"/>
          <w:i/>
          <w:iCs/>
          <w:sz w:val="24"/>
          <w:szCs w:val="24"/>
        </w:rPr>
        <w:t>yadae</w:t>
      </w:r>
      <w:r w:rsidRPr="00E24031">
        <w:rPr>
          <w:rFonts w:asciiTheme="majorBidi" w:hAnsiTheme="majorBidi" w:cstheme="majorBidi"/>
          <w:i/>
          <w:iCs/>
          <w:sz w:val="24"/>
          <w:szCs w:val="24"/>
        </w:rPr>
        <w:t xml:space="preserve"> al-dahr</w:t>
      </w:r>
      <w:r>
        <w:rPr>
          <w:rFonts w:asciiTheme="majorBidi" w:hAnsiTheme="majorBidi" w:cstheme="majorBidi"/>
          <w:sz w:val="24"/>
          <w:szCs w:val="24"/>
        </w:rPr>
        <w:t xml:space="preserve"> </w:t>
      </w:r>
      <w:bookmarkEnd w:id="6"/>
      <w:r>
        <w:rPr>
          <w:rFonts w:asciiTheme="majorBidi" w:hAnsiTheme="majorBidi" w:cstheme="majorBidi"/>
          <w:sz w:val="24"/>
          <w:szCs w:val="24"/>
        </w:rPr>
        <w:t xml:space="preserve">yang terdapat pada </w:t>
      </w:r>
      <w:r w:rsidR="009A487D" w:rsidRPr="00704D3F">
        <w:rPr>
          <w:rFonts w:asciiTheme="majorBidi" w:hAnsiTheme="majorBidi" w:cstheme="majorBidi"/>
          <w:i/>
          <w:iCs/>
          <w:sz w:val="24"/>
          <w:szCs w:val="24"/>
        </w:rPr>
        <w:t>qāfiyah</w:t>
      </w:r>
      <w:r w:rsidR="009A487D">
        <w:rPr>
          <w:rFonts w:asciiTheme="majorBidi" w:hAnsiTheme="majorBidi" w:cstheme="majorBidi"/>
          <w:sz w:val="24"/>
          <w:szCs w:val="24"/>
        </w:rPr>
        <w:t xml:space="preserve"> </w:t>
      </w:r>
      <w:r w:rsidR="009A487D" w:rsidRPr="00792631">
        <w:rPr>
          <w:rFonts w:asciiTheme="majorBidi" w:hAnsiTheme="majorBidi" w:cstheme="majorBidi"/>
          <w:i/>
          <w:iCs/>
          <w:sz w:val="24"/>
          <w:szCs w:val="24"/>
        </w:rPr>
        <w:t>bā</w:t>
      </w:r>
      <w:r>
        <w:rPr>
          <w:rFonts w:asciiTheme="majorBidi" w:hAnsiTheme="majorBidi" w:cstheme="majorBidi"/>
          <w:sz w:val="24"/>
          <w:szCs w:val="24"/>
        </w:rPr>
        <w:t xml:space="preserve"> yang merupakan pujian pertama untuk Khalifah ke-2</w:t>
      </w:r>
      <w:r w:rsidR="00F9001B">
        <w:rPr>
          <w:rFonts w:asciiTheme="majorBidi" w:hAnsiTheme="majorBidi" w:cstheme="majorBidi"/>
          <w:sz w:val="24"/>
          <w:szCs w:val="24"/>
        </w:rPr>
        <w:t xml:space="preserve"> dalam </w:t>
      </w:r>
      <w:r w:rsidR="00F9001B" w:rsidRPr="00F9001B">
        <w:rPr>
          <w:rFonts w:asciiTheme="majorBidi" w:hAnsiTheme="majorBidi" w:cstheme="majorBidi"/>
          <w:i/>
          <w:iCs/>
          <w:sz w:val="24"/>
          <w:szCs w:val="24"/>
        </w:rPr>
        <w:t>Dīwān</w:t>
      </w:r>
      <w:r>
        <w:rPr>
          <w:rFonts w:asciiTheme="majorBidi" w:hAnsiTheme="majorBidi" w:cstheme="majorBidi"/>
          <w:sz w:val="24"/>
          <w:szCs w:val="24"/>
        </w:rPr>
        <w:t xml:space="preserve"> ini.</w:t>
      </w:r>
    </w:p>
    <w:p w:rsidR="0025281C" w:rsidRPr="00F9001B" w:rsidRDefault="00163EFC" w:rsidP="00690EAB">
      <w:pPr>
        <w:spacing w:after="0" w:line="240" w:lineRule="auto"/>
        <w:ind w:firstLine="720"/>
        <w:jc w:val="both"/>
        <w:rPr>
          <w:rFonts w:asciiTheme="majorBidi" w:hAnsiTheme="majorBidi" w:cstheme="majorBidi"/>
          <w:sz w:val="24"/>
          <w:szCs w:val="24"/>
        </w:rPr>
      </w:pPr>
      <w:proofErr w:type="gramStart"/>
      <w:r w:rsidRPr="00F9001B">
        <w:rPr>
          <w:rFonts w:asciiTheme="majorBidi" w:hAnsiTheme="majorBidi" w:cstheme="majorBidi"/>
          <w:sz w:val="24"/>
          <w:szCs w:val="24"/>
        </w:rPr>
        <w:t xml:space="preserve">Pujian atau </w:t>
      </w:r>
      <w:r w:rsidR="00F9001B">
        <w:rPr>
          <w:rFonts w:asciiTheme="majorBidi" w:hAnsiTheme="majorBidi" w:cstheme="majorBidi"/>
          <w:i/>
          <w:iCs/>
          <w:sz w:val="24"/>
          <w:szCs w:val="24"/>
        </w:rPr>
        <w:t>madīh</w:t>
      </w:r>
      <w:r w:rsidRPr="00F9001B">
        <w:rPr>
          <w:rFonts w:asciiTheme="majorBidi" w:hAnsiTheme="majorBidi" w:cstheme="majorBidi"/>
          <w:sz w:val="24"/>
          <w:szCs w:val="24"/>
        </w:rPr>
        <w:t xml:space="preserve"> adalah salah satu tema (</w:t>
      </w:r>
      <w:r w:rsidRPr="00F9001B">
        <w:rPr>
          <w:rFonts w:asciiTheme="majorBidi" w:hAnsiTheme="majorBidi" w:cstheme="majorBidi"/>
          <w:i/>
          <w:iCs/>
          <w:sz w:val="24"/>
          <w:szCs w:val="24"/>
        </w:rPr>
        <w:t>garḍ)</w:t>
      </w:r>
      <w:r w:rsidR="0025281C" w:rsidRPr="00F9001B">
        <w:rPr>
          <w:rFonts w:asciiTheme="majorBidi" w:hAnsiTheme="majorBidi" w:cstheme="majorBidi"/>
          <w:sz w:val="24"/>
          <w:szCs w:val="24"/>
        </w:rPr>
        <w:t xml:space="preserve"> </w:t>
      </w:r>
      <w:r w:rsidR="009F17A5">
        <w:rPr>
          <w:rFonts w:asciiTheme="majorBidi" w:hAnsiTheme="majorBidi" w:cstheme="majorBidi"/>
          <w:sz w:val="24"/>
          <w:szCs w:val="24"/>
        </w:rPr>
        <w:t xml:space="preserve">dalam </w:t>
      </w:r>
      <w:r w:rsidR="0025281C" w:rsidRPr="00F9001B">
        <w:rPr>
          <w:rFonts w:asciiTheme="majorBidi" w:hAnsiTheme="majorBidi" w:cstheme="majorBidi"/>
          <w:sz w:val="24"/>
          <w:szCs w:val="24"/>
        </w:rPr>
        <w:t>syair</w:t>
      </w:r>
      <w:r w:rsidRPr="00F9001B">
        <w:rPr>
          <w:rFonts w:asciiTheme="majorBidi" w:hAnsiTheme="majorBidi" w:cstheme="majorBidi"/>
          <w:sz w:val="24"/>
          <w:szCs w:val="24"/>
        </w:rPr>
        <w:t>.</w:t>
      </w:r>
      <w:proofErr w:type="gramEnd"/>
      <w:r w:rsidR="0025281C" w:rsidRPr="00F9001B">
        <w:rPr>
          <w:rFonts w:asciiTheme="majorBidi" w:hAnsiTheme="majorBidi" w:cstheme="majorBidi"/>
          <w:sz w:val="24"/>
          <w:szCs w:val="24"/>
        </w:rPr>
        <w:t xml:space="preserve"> Ada beberapa tema yang populer pada syair </w:t>
      </w:r>
      <w:r w:rsidR="009A487D" w:rsidRPr="00F9001B">
        <w:rPr>
          <w:rFonts w:asciiTheme="majorBidi" w:hAnsiTheme="majorBidi" w:cstheme="majorBidi"/>
          <w:sz w:val="24"/>
          <w:szCs w:val="24"/>
        </w:rPr>
        <w:t xml:space="preserve">Arab </w:t>
      </w:r>
      <w:r w:rsidR="0025281C" w:rsidRPr="00F9001B">
        <w:rPr>
          <w:rFonts w:asciiTheme="majorBidi" w:hAnsiTheme="majorBidi" w:cstheme="majorBidi"/>
          <w:sz w:val="24"/>
          <w:szCs w:val="24"/>
        </w:rPr>
        <w:t xml:space="preserve">klasik yaitu </w:t>
      </w:r>
      <w:r w:rsidR="0025281C" w:rsidRPr="00F9001B">
        <w:rPr>
          <w:rFonts w:asciiTheme="majorBidi" w:hAnsiTheme="majorBidi" w:cstheme="majorBidi"/>
          <w:i/>
          <w:iCs/>
          <w:sz w:val="24"/>
          <w:szCs w:val="24"/>
        </w:rPr>
        <w:t>madh</w:t>
      </w:r>
      <w:r w:rsidR="0025281C" w:rsidRPr="00F9001B">
        <w:rPr>
          <w:rFonts w:asciiTheme="majorBidi" w:hAnsiTheme="majorBidi" w:cstheme="majorBidi"/>
          <w:sz w:val="24"/>
          <w:szCs w:val="24"/>
        </w:rPr>
        <w:t xml:space="preserve"> (memuji), </w:t>
      </w:r>
      <w:r w:rsidR="0025281C" w:rsidRPr="00F9001B">
        <w:rPr>
          <w:rFonts w:asciiTheme="majorBidi" w:hAnsiTheme="majorBidi" w:cstheme="majorBidi"/>
          <w:i/>
          <w:iCs/>
          <w:sz w:val="24"/>
          <w:szCs w:val="24"/>
        </w:rPr>
        <w:t>hij</w:t>
      </w:r>
      <w:r w:rsidR="009F17A5">
        <w:rPr>
          <w:rFonts w:asciiTheme="majorBidi" w:hAnsiTheme="majorBidi" w:cstheme="majorBidi"/>
          <w:i/>
          <w:iCs/>
          <w:sz w:val="24"/>
          <w:szCs w:val="24"/>
        </w:rPr>
        <w:t>ā’</w:t>
      </w:r>
      <w:r w:rsidR="0025281C" w:rsidRPr="00F9001B">
        <w:rPr>
          <w:rFonts w:asciiTheme="majorBidi" w:hAnsiTheme="majorBidi" w:cstheme="majorBidi"/>
          <w:sz w:val="24"/>
          <w:szCs w:val="24"/>
        </w:rPr>
        <w:t xml:space="preserve"> (mencaci), </w:t>
      </w:r>
      <w:r w:rsidR="0025281C" w:rsidRPr="00F9001B">
        <w:rPr>
          <w:rFonts w:asciiTheme="majorBidi" w:hAnsiTheme="majorBidi" w:cstheme="majorBidi"/>
          <w:i/>
          <w:iCs/>
          <w:sz w:val="24"/>
          <w:szCs w:val="24"/>
        </w:rPr>
        <w:t>fakhr</w:t>
      </w:r>
      <w:r w:rsidR="0025281C" w:rsidRPr="00F9001B">
        <w:rPr>
          <w:rFonts w:asciiTheme="majorBidi" w:hAnsiTheme="majorBidi" w:cstheme="majorBidi"/>
          <w:sz w:val="24"/>
          <w:szCs w:val="24"/>
        </w:rPr>
        <w:t xml:space="preserve"> (membanggakan diri), </w:t>
      </w:r>
      <w:r w:rsidR="009A487D" w:rsidRPr="00F9001B">
        <w:rPr>
          <w:rFonts w:asciiTheme="majorBidi" w:hAnsiTheme="majorBidi" w:cstheme="majorBidi"/>
          <w:i/>
          <w:iCs/>
          <w:sz w:val="24"/>
          <w:szCs w:val="24"/>
        </w:rPr>
        <w:t>g</w:t>
      </w:r>
      <w:r w:rsidR="0025281C" w:rsidRPr="00F9001B">
        <w:rPr>
          <w:rFonts w:asciiTheme="majorBidi" w:hAnsiTheme="majorBidi" w:cstheme="majorBidi"/>
          <w:i/>
          <w:iCs/>
          <w:sz w:val="24"/>
          <w:szCs w:val="24"/>
        </w:rPr>
        <w:t>azal</w:t>
      </w:r>
      <w:r w:rsidR="0025281C" w:rsidRPr="00F9001B">
        <w:rPr>
          <w:rFonts w:asciiTheme="majorBidi" w:hAnsiTheme="majorBidi" w:cstheme="majorBidi"/>
          <w:sz w:val="24"/>
          <w:szCs w:val="24"/>
        </w:rPr>
        <w:t xml:space="preserve"> (merayu), </w:t>
      </w:r>
      <w:r w:rsidR="0025281C" w:rsidRPr="00F9001B">
        <w:rPr>
          <w:rFonts w:asciiTheme="majorBidi" w:hAnsiTheme="majorBidi" w:cstheme="majorBidi"/>
          <w:i/>
          <w:iCs/>
          <w:sz w:val="24"/>
          <w:szCs w:val="24"/>
        </w:rPr>
        <w:t>wa</w:t>
      </w:r>
      <w:r w:rsidR="009A487D" w:rsidRPr="00F9001B">
        <w:rPr>
          <w:rFonts w:asciiTheme="majorBidi" w:hAnsiTheme="majorBidi" w:cstheme="majorBidi"/>
          <w:i/>
          <w:iCs/>
          <w:sz w:val="24"/>
          <w:szCs w:val="24"/>
        </w:rPr>
        <w:t>ṣ</w:t>
      </w:r>
      <w:r w:rsidR="0025281C" w:rsidRPr="00F9001B">
        <w:rPr>
          <w:rFonts w:asciiTheme="majorBidi" w:hAnsiTheme="majorBidi" w:cstheme="majorBidi"/>
          <w:i/>
          <w:iCs/>
          <w:sz w:val="24"/>
          <w:szCs w:val="24"/>
        </w:rPr>
        <w:t>f</w:t>
      </w:r>
      <w:r w:rsidR="0025281C" w:rsidRPr="00F9001B">
        <w:rPr>
          <w:rFonts w:asciiTheme="majorBidi" w:hAnsiTheme="majorBidi" w:cstheme="majorBidi"/>
          <w:sz w:val="24"/>
          <w:szCs w:val="24"/>
        </w:rPr>
        <w:t xml:space="preserve"> (mendeskripsikan sesuatu) dan </w:t>
      </w:r>
      <w:r w:rsidR="0025281C" w:rsidRPr="00F9001B">
        <w:rPr>
          <w:rFonts w:asciiTheme="majorBidi" w:hAnsiTheme="majorBidi" w:cstheme="majorBidi"/>
          <w:i/>
          <w:iCs/>
          <w:sz w:val="24"/>
          <w:szCs w:val="24"/>
        </w:rPr>
        <w:t>ri</w:t>
      </w:r>
      <w:r w:rsidR="009F17A5">
        <w:rPr>
          <w:rFonts w:asciiTheme="majorBidi" w:hAnsiTheme="majorBidi" w:cstheme="majorBidi"/>
          <w:i/>
          <w:iCs/>
          <w:sz w:val="24"/>
          <w:szCs w:val="24"/>
        </w:rPr>
        <w:t>ṡā</w:t>
      </w:r>
      <w:r w:rsidR="0025281C" w:rsidRPr="00F9001B">
        <w:rPr>
          <w:rFonts w:asciiTheme="majorBidi" w:hAnsiTheme="majorBidi" w:cstheme="majorBidi"/>
          <w:sz w:val="24"/>
          <w:szCs w:val="24"/>
        </w:rPr>
        <w:t xml:space="preserve"> (meratapi)</w:t>
      </w:r>
      <w:r w:rsidR="009F17A5">
        <w:rPr>
          <w:rFonts w:asciiTheme="majorBidi" w:hAnsiTheme="majorBidi" w:cstheme="majorBidi"/>
          <w:sz w:val="24"/>
          <w:szCs w:val="24"/>
        </w:rPr>
        <w:t xml:space="preserve"> </w:t>
      </w:r>
      <w:r w:rsidR="009F17A5">
        <w:rPr>
          <w:rFonts w:asciiTheme="majorBidi" w:hAnsiTheme="majorBidi" w:cstheme="majorBidi"/>
          <w:sz w:val="24"/>
          <w:szCs w:val="24"/>
        </w:rPr>
        <w:fldChar w:fldCharType="begin"/>
      </w:r>
      <w:r w:rsidR="009F17A5">
        <w:rPr>
          <w:rFonts w:asciiTheme="majorBidi" w:hAnsiTheme="majorBidi" w:cstheme="majorBidi"/>
          <w:sz w:val="24"/>
          <w:szCs w:val="24"/>
        </w:rPr>
        <w:instrText xml:space="preserve"> ADDIN ZOTERO_ITEM CSL_CITATION {"citationID":"gEEy41CJ","properties":{"formattedCitation":"(Lubis, 2005, p. 27)","plainCitation":"(Lubis, 2005, p. 27)","noteIndex":0},"citationItems":[{"id":28,"uris":["http://zotero.org/users/6231161/items/MXBRUESE"],"uri":["http://zotero.org/users/6231161/items/MXBRUESE"],"itemData":{"id":28,"type":"book","event-place":"Jakarta","publisher":"Kuliyyat al-Adab wa al-‘Ulūm al-Insāniyah Jâmiah Syarîf Hidâyatullah","publisher-place":"Jakarta","title":"al-Mu’īn fi al-Adab al-‘Arabi wa Tārikhihi","author":[{"family":"Lubis","given":"Nabilah"}],"issued":{"date-parts":[["2005"]]}},"locator":"27"}],"schema":"https://github.com/citation-style-language/schema/raw/master/csl-citation.json"} </w:instrText>
      </w:r>
      <w:r w:rsidR="009F17A5">
        <w:rPr>
          <w:rFonts w:asciiTheme="majorBidi" w:hAnsiTheme="majorBidi" w:cstheme="majorBidi"/>
          <w:sz w:val="24"/>
          <w:szCs w:val="24"/>
        </w:rPr>
        <w:fldChar w:fldCharType="separate"/>
      </w:r>
      <w:r w:rsidR="009F17A5" w:rsidRPr="009F17A5">
        <w:rPr>
          <w:rFonts w:ascii="Times New Roman" w:hAnsi="Times New Roman" w:cs="Times New Roman"/>
          <w:sz w:val="24"/>
        </w:rPr>
        <w:t>(Lubis, 2005, p. 27)</w:t>
      </w:r>
      <w:r w:rsidR="009F17A5">
        <w:rPr>
          <w:rFonts w:asciiTheme="majorBidi" w:hAnsiTheme="majorBidi" w:cstheme="majorBidi"/>
          <w:sz w:val="24"/>
          <w:szCs w:val="24"/>
        </w:rPr>
        <w:fldChar w:fldCharType="end"/>
      </w:r>
      <w:r w:rsidR="0025281C" w:rsidRPr="00F9001B">
        <w:rPr>
          <w:rFonts w:asciiTheme="majorBidi" w:hAnsiTheme="majorBidi" w:cstheme="majorBidi"/>
          <w:sz w:val="24"/>
          <w:szCs w:val="24"/>
        </w:rPr>
        <w:t xml:space="preserve">. </w:t>
      </w:r>
      <w:proofErr w:type="gramStart"/>
      <w:r w:rsidR="0025281C" w:rsidRPr="00F9001B">
        <w:rPr>
          <w:rFonts w:asciiTheme="majorBidi" w:hAnsiTheme="majorBidi" w:cstheme="majorBidi"/>
          <w:sz w:val="24"/>
          <w:szCs w:val="24"/>
          <w:lang w:bidi="ar-DZ"/>
        </w:rPr>
        <w:t>Dalam tradisi sastra Arab apapun tujuan utama dari sebua</w:t>
      </w:r>
      <w:r w:rsidRPr="00F9001B">
        <w:rPr>
          <w:rFonts w:asciiTheme="majorBidi" w:hAnsiTheme="majorBidi" w:cstheme="majorBidi"/>
          <w:sz w:val="24"/>
          <w:szCs w:val="24"/>
          <w:lang w:bidi="ar-DZ"/>
        </w:rPr>
        <w:t>h syair, lazim diawali dengan g</w:t>
      </w:r>
      <w:r w:rsidR="0025281C" w:rsidRPr="00F9001B">
        <w:rPr>
          <w:rFonts w:asciiTheme="majorBidi" w:hAnsiTheme="majorBidi" w:cstheme="majorBidi"/>
          <w:sz w:val="24"/>
          <w:szCs w:val="24"/>
          <w:lang w:bidi="ar-DZ"/>
        </w:rPr>
        <w:t xml:space="preserve">azal atau </w:t>
      </w:r>
      <w:r w:rsidR="0025281C" w:rsidRPr="009F17A5">
        <w:rPr>
          <w:rFonts w:asciiTheme="majorBidi" w:hAnsiTheme="majorBidi" w:cstheme="majorBidi"/>
          <w:i/>
          <w:iCs/>
          <w:sz w:val="24"/>
          <w:szCs w:val="24"/>
          <w:lang w:bidi="ar-DZ"/>
        </w:rPr>
        <w:t>nas</w:t>
      </w:r>
      <w:r w:rsidR="009F17A5">
        <w:rPr>
          <w:rFonts w:asciiTheme="majorBidi" w:hAnsiTheme="majorBidi" w:cstheme="majorBidi"/>
          <w:i/>
          <w:iCs/>
          <w:sz w:val="24"/>
          <w:szCs w:val="24"/>
          <w:lang w:bidi="ar-DZ"/>
        </w:rPr>
        <w:t>ī</w:t>
      </w:r>
      <w:r w:rsidR="0025281C" w:rsidRPr="009F17A5">
        <w:rPr>
          <w:rFonts w:asciiTheme="majorBidi" w:hAnsiTheme="majorBidi" w:cstheme="majorBidi"/>
          <w:i/>
          <w:iCs/>
          <w:sz w:val="24"/>
          <w:szCs w:val="24"/>
          <w:lang w:bidi="ar-DZ"/>
        </w:rPr>
        <w:t>b</w:t>
      </w:r>
      <w:r w:rsidR="0025281C" w:rsidRPr="00F9001B">
        <w:rPr>
          <w:rFonts w:asciiTheme="majorBidi" w:hAnsiTheme="majorBidi" w:cstheme="majorBidi"/>
          <w:sz w:val="24"/>
          <w:szCs w:val="24"/>
          <w:lang w:bidi="ar-DZ"/>
        </w:rPr>
        <w:t xml:space="preserve"> yang disebut dengan</w:t>
      </w:r>
      <w:r w:rsidR="009F17A5" w:rsidRPr="009F17A5">
        <w:rPr>
          <w:rFonts w:asciiTheme="majorBidi" w:hAnsiTheme="majorBidi" w:cstheme="majorBidi"/>
          <w:sz w:val="24"/>
          <w:szCs w:val="24"/>
          <w:lang w:bidi="ar-DZ"/>
        </w:rPr>
        <w:t xml:space="preserve"> </w:t>
      </w:r>
      <w:r w:rsidR="009F17A5" w:rsidRPr="00FC5E57">
        <w:rPr>
          <w:rFonts w:asciiTheme="majorBidi" w:hAnsiTheme="majorBidi" w:cstheme="majorBidi"/>
          <w:i/>
          <w:iCs/>
          <w:sz w:val="24"/>
          <w:szCs w:val="24"/>
          <w:lang w:bidi="ar-DZ"/>
        </w:rPr>
        <w:t>muqad</w:t>
      </w:r>
      <w:r w:rsidR="00FC5E57" w:rsidRPr="00FC5E57">
        <w:rPr>
          <w:rFonts w:asciiTheme="majorBidi" w:hAnsiTheme="majorBidi" w:cstheme="majorBidi"/>
          <w:i/>
          <w:iCs/>
          <w:sz w:val="24"/>
          <w:szCs w:val="24"/>
          <w:lang w:bidi="ar-DZ"/>
        </w:rPr>
        <w:t>d</w:t>
      </w:r>
      <w:r w:rsidR="009F17A5" w:rsidRPr="00FC5E57">
        <w:rPr>
          <w:rFonts w:asciiTheme="majorBidi" w:hAnsiTheme="majorBidi" w:cstheme="majorBidi"/>
          <w:i/>
          <w:iCs/>
          <w:sz w:val="24"/>
          <w:szCs w:val="24"/>
          <w:lang w:bidi="ar-DZ"/>
        </w:rPr>
        <w:t>imah</w:t>
      </w:r>
      <w:r w:rsidR="009F17A5" w:rsidRPr="00F9001B">
        <w:rPr>
          <w:rFonts w:asciiTheme="majorBidi" w:hAnsiTheme="majorBidi" w:cstheme="majorBidi"/>
          <w:sz w:val="24"/>
          <w:szCs w:val="24"/>
          <w:lang w:bidi="ar-DZ"/>
        </w:rPr>
        <w:t xml:space="preserve"> </w:t>
      </w:r>
      <w:r w:rsidR="00FC5E57">
        <w:rPr>
          <w:rFonts w:asciiTheme="majorBidi" w:hAnsiTheme="majorBidi" w:cstheme="majorBidi"/>
          <w:i/>
          <w:iCs/>
          <w:sz w:val="24"/>
          <w:szCs w:val="24"/>
          <w:lang w:bidi="ar-DZ"/>
        </w:rPr>
        <w:t>al-syi’r</w:t>
      </w:r>
      <w:r w:rsidR="0025281C" w:rsidRPr="00F9001B">
        <w:rPr>
          <w:rFonts w:asciiTheme="majorBidi" w:hAnsiTheme="majorBidi" w:cstheme="majorBidi"/>
          <w:sz w:val="24"/>
          <w:szCs w:val="24"/>
          <w:lang w:bidi="ar-DZ"/>
        </w:rPr>
        <w:t>.</w:t>
      </w:r>
      <w:proofErr w:type="gramEnd"/>
      <w:r w:rsidR="0025281C" w:rsidRPr="00F9001B">
        <w:rPr>
          <w:rFonts w:asciiTheme="majorBidi" w:hAnsiTheme="majorBidi" w:cstheme="majorBidi"/>
          <w:sz w:val="24"/>
          <w:szCs w:val="24"/>
          <w:lang w:bidi="ar-DZ"/>
        </w:rPr>
        <w:t xml:space="preserve"> </w:t>
      </w:r>
      <w:r w:rsidRPr="00F9001B">
        <w:rPr>
          <w:rFonts w:asciiTheme="majorBidi" w:hAnsiTheme="majorBidi" w:cstheme="majorBidi"/>
          <w:sz w:val="24"/>
          <w:szCs w:val="24"/>
        </w:rPr>
        <w:t>G</w:t>
      </w:r>
      <w:r w:rsidR="0025281C" w:rsidRPr="00F9001B">
        <w:rPr>
          <w:rFonts w:asciiTheme="majorBidi" w:hAnsiTheme="majorBidi" w:cstheme="majorBidi"/>
          <w:sz w:val="24"/>
          <w:szCs w:val="24"/>
        </w:rPr>
        <w:t>azal, menurut Husein ‘A</w:t>
      </w:r>
      <w:r w:rsidR="00FC5E57">
        <w:rPr>
          <w:rFonts w:asciiTheme="majorBidi" w:hAnsiTheme="majorBidi" w:cstheme="majorBidi"/>
          <w:sz w:val="24"/>
          <w:szCs w:val="24"/>
        </w:rPr>
        <w:t>ṭwan merupakan muk</w:t>
      </w:r>
      <w:r w:rsidR="0025281C" w:rsidRPr="00F9001B">
        <w:rPr>
          <w:rFonts w:asciiTheme="majorBidi" w:hAnsiTheme="majorBidi" w:cstheme="majorBidi"/>
          <w:sz w:val="24"/>
          <w:szCs w:val="24"/>
        </w:rPr>
        <w:t>adimah syair klasik yang paling populer. Oleh sebab itu, setiap penyair dianggap kurang</w:t>
      </w:r>
      <w:r w:rsidRPr="00F9001B">
        <w:rPr>
          <w:rFonts w:asciiTheme="majorBidi" w:hAnsiTheme="majorBidi" w:cstheme="majorBidi"/>
          <w:sz w:val="24"/>
          <w:szCs w:val="24"/>
        </w:rPr>
        <w:t xml:space="preserve"> afdal bila belum mengucapkan g</w:t>
      </w:r>
      <w:r w:rsidR="0025281C" w:rsidRPr="00F9001B">
        <w:rPr>
          <w:rFonts w:asciiTheme="majorBidi" w:hAnsiTheme="majorBidi" w:cstheme="majorBidi"/>
          <w:sz w:val="24"/>
          <w:szCs w:val="24"/>
        </w:rPr>
        <w:t>azal dalam pembukaan syairnya</w:t>
      </w:r>
      <w:r w:rsidR="00FC5E57">
        <w:rPr>
          <w:rFonts w:asciiTheme="majorBidi" w:hAnsiTheme="majorBidi" w:cstheme="majorBidi"/>
          <w:sz w:val="24"/>
          <w:szCs w:val="24"/>
        </w:rPr>
        <w:t xml:space="preserve"> </w:t>
      </w:r>
      <w:r w:rsidR="00FC5E57">
        <w:rPr>
          <w:rFonts w:asciiTheme="majorBidi" w:hAnsiTheme="majorBidi" w:cstheme="majorBidi"/>
          <w:sz w:val="24"/>
          <w:szCs w:val="24"/>
        </w:rPr>
        <w:fldChar w:fldCharType="begin"/>
      </w:r>
      <w:r w:rsidR="00FC5E57">
        <w:rPr>
          <w:rFonts w:asciiTheme="majorBidi" w:hAnsiTheme="majorBidi" w:cstheme="majorBidi"/>
          <w:sz w:val="24"/>
          <w:szCs w:val="24"/>
        </w:rPr>
        <w:instrText xml:space="preserve"> ADDIN ZOTERO_ITEM CSL_CITATION {"citationID":"vIXozf1Q","properties":{"formattedCitation":"(\\uc0\\u8216{}A\\uc0\\u7789{}w\\uc0\\u257{}n, n.d., p. 92)","plainCitation":"(‘Aṭwān, n.d., p. 92)","noteIndex":0},"citationItems":[{"id":29,"uris":["http://zotero.org/users/6231161/items/ZCU8F4AM"],"uri":["http://zotero.org/users/6231161/items/ZCU8F4AM"],"itemData":{"id":29,"type":"book","event-place":"Misr","publisher":"Dâr al-Ma’ârif","publisher-place":"Misr","title":"Muqaddimah al-Qasîdah al-‘Arabiyah fi al-‘Aṣr al-Jâhili","author":[{"family":"‘Aṭwān","given":"Husein"}]},"locator":"92"}],"schema":"https://github.com/citation-style-language/schema/raw/master/csl-citation.json"} </w:instrText>
      </w:r>
      <w:r w:rsidR="00FC5E57">
        <w:rPr>
          <w:rFonts w:asciiTheme="majorBidi" w:hAnsiTheme="majorBidi" w:cstheme="majorBidi"/>
          <w:sz w:val="24"/>
          <w:szCs w:val="24"/>
        </w:rPr>
        <w:fldChar w:fldCharType="separate"/>
      </w:r>
      <w:r w:rsidR="00FC5E57" w:rsidRPr="00FC5E57">
        <w:rPr>
          <w:rFonts w:ascii="Times New Roman" w:hAnsi="Times New Roman" w:cs="Times New Roman"/>
          <w:sz w:val="24"/>
          <w:szCs w:val="24"/>
        </w:rPr>
        <w:t>(‘Aṭwān, n.d., p. 92)</w:t>
      </w:r>
      <w:r w:rsidR="00FC5E57">
        <w:rPr>
          <w:rFonts w:asciiTheme="majorBidi" w:hAnsiTheme="majorBidi" w:cstheme="majorBidi"/>
          <w:sz w:val="24"/>
          <w:szCs w:val="24"/>
        </w:rPr>
        <w:fldChar w:fldCharType="end"/>
      </w:r>
      <w:r w:rsidR="0025281C" w:rsidRPr="00F9001B">
        <w:rPr>
          <w:rFonts w:asciiTheme="majorBidi" w:hAnsiTheme="majorBidi" w:cstheme="majorBidi"/>
          <w:sz w:val="24"/>
          <w:szCs w:val="24"/>
        </w:rPr>
        <w:t>.</w:t>
      </w:r>
      <w:r w:rsidRPr="00F9001B">
        <w:rPr>
          <w:rFonts w:asciiTheme="majorBidi" w:hAnsiTheme="majorBidi" w:cstheme="majorBidi"/>
          <w:sz w:val="24"/>
          <w:szCs w:val="24"/>
        </w:rPr>
        <w:t xml:space="preserve"> G</w:t>
      </w:r>
      <w:r w:rsidR="0025281C" w:rsidRPr="00F9001B">
        <w:rPr>
          <w:rFonts w:asciiTheme="majorBidi" w:hAnsiTheme="majorBidi" w:cstheme="majorBidi"/>
          <w:sz w:val="24"/>
          <w:szCs w:val="24"/>
        </w:rPr>
        <w:t>azal sendiri secara bahasa mengandung arti menyebut-nyebut atau membicarakan tentang perempuan</w:t>
      </w:r>
      <w:r w:rsidR="00BA0C38">
        <w:rPr>
          <w:rFonts w:asciiTheme="majorBidi" w:hAnsiTheme="majorBidi" w:cstheme="majorBidi"/>
          <w:sz w:val="24"/>
          <w:szCs w:val="24"/>
        </w:rPr>
        <w:t xml:space="preserve"> </w:t>
      </w:r>
      <w:r w:rsidR="00BA0C38">
        <w:rPr>
          <w:rFonts w:asciiTheme="majorBidi" w:hAnsiTheme="majorBidi" w:cstheme="majorBidi"/>
          <w:sz w:val="24"/>
          <w:szCs w:val="24"/>
        </w:rPr>
        <w:fldChar w:fldCharType="begin"/>
      </w:r>
      <w:r w:rsidR="00BA0C38">
        <w:rPr>
          <w:rFonts w:asciiTheme="majorBidi" w:hAnsiTheme="majorBidi" w:cstheme="majorBidi"/>
          <w:sz w:val="24"/>
          <w:szCs w:val="24"/>
        </w:rPr>
        <w:instrText xml:space="preserve"> ADDIN ZOTERO_ITEM CSL_CITATION {"citationID":"SjoxY1CT","properties":{"formattedCitation":"(Ma\\uc0\\u8217{}l\\uc0\\u363{}f, 1992, p. 550)","plainCitation":"(Ma’lūf, 1992, p. 550)","noteIndex":0},"citationItems":[{"id":30,"uris":["http://zotero.org/users/6231161/items/FA998VXF"],"uri":["http://zotero.org/users/6231161/items/FA998VXF"],"itemData":{"id":30,"type":"entry-dictionary","event-place":"Beirut","ISBN":"2-7214-2179-4","publisher":"Dār al-Masyriq","publisher-place":"Beirut","title":"Al-Munjid fi al-Lugah wa al-A’lām","author":[{"family":"Ma’lūf","given":"Louis"}],"issued":{"date-parts":[["1992"]]}},"locator":"550"}],"schema":"https://github.com/citation-style-language/schema/raw/master/csl-citation.json"} </w:instrText>
      </w:r>
      <w:r w:rsidR="00BA0C38">
        <w:rPr>
          <w:rFonts w:asciiTheme="majorBidi" w:hAnsiTheme="majorBidi" w:cstheme="majorBidi"/>
          <w:sz w:val="24"/>
          <w:szCs w:val="24"/>
        </w:rPr>
        <w:fldChar w:fldCharType="separate"/>
      </w:r>
      <w:r w:rsidR="00BA0C38" w:rsidRPr="00BA0C38">
        <w:rPr>
          <w:rFonts w:ascii="Times New Roman" w:hAnsi="Times New Roman" w:cs="Times New Roman"/>
          <w:sz w:val="24"/>
          <w:szCs w:val="24"/>
        </w:rPr>
        <w:t>(Ma’lūf, 1992, p. 550)</w:t>
      </w:r>
      <w:r w:rsidR="00BA0C38">
        <w:rPr>
          <w:rFonts w:asciiTheme="majorBidi" w:hAnsiTheme="majorBidi" w:cstheme="majorBidi"/>
          <w:sz w:val="24"/>
          <w:szCs w:val="24"/>
        </w:rPr>
        <w:fldChar w:fldCharType="end"/>
      </w:r>
      <w:r w:rsidR="0025281C" w:rsidRPr="00F9001B">
        <w:rPr>
          <w:rFonts w:asciiTheme="majorBidi" w:hAnsiTheme="majorBidi" w:cstheme="majorBidi"/>
          <w:sz w:val="24"/>
          <w:szCs w:val="24"/>
        </w:rPr>
        <w:t>, yang kemudian di dalam istilah sastra Arab lebih cenderung p</w:t>
      </w:r>
      <w:r w:rsidRPr="00F9001B">
        <w:rPr>
          <w:rFonts w:asciiTheme="majorBidi" w:hAnsiTheme="majorBidi" w:cstheme="majorBidi"/>
          <w:sz w:val="24"/>
          <w:szCs w:val="24"/>
        </w:rPr>
        <w:t xml:space="preserve">ada rayuan, cinta dan asmara. </w:t>
      </w:r>
      <w:proofErr w:type="gramStart"/>
      <w:r w:rsidRPr="00F9001B">
        <w:rPr>
          <w:rFonts w:asciiTheme="majorBidi" w:hAnsiTheme="majorBidi" w:cstheme="majorBidi"/>
          <w:sz w:val="24"/>
          <w:szCs w:val="24"/>
        </w:rPr>
        <w:t>G</w:t>
      </w:r>
      <w:r w:rsidR="0025281C" w:rsidRPr="00F9001B">
        <w:rPr>
          <w:rFonts w:asciiTheme="majorBidi" w:hAnsiTheme="majorBidi" w:cstheme="majorBidi"/>
          <w:sz w:val="24"/>
          <w:szCs w:val="24"/>
        </w:rPr>
        <w:t xml:space="preserve">azal sangat erat kaitannya dengan </w:t>
      </w:r>
      <w:r w:rsidR="0025281C" w:rsidRPr="00F9001B">
        <w:rPr>
          <w:rFonts w:asciiTheme="majorBidi" w:hAnsiTheme="majorBidi" w:cstheme="majorBidi"/>
          <w:i/>
          <w:iCs/>
          <w:sz w:val="24"/>
          <w:szCs w:val="24"/>
        </w:rPr>
        <w:t>nasîb</w:t>
      </w:r>
      <w:r w:rsidR="0025281C" w:rsidRPr="00F9001B">
        <w:rPr>
          <w:rFonts w:asciiTheme="majorBidi" w:hAnsiTheme="majorBidi" w:cstheme="majorBidi"/>
          <w:sz w:val="24"/>
          <w:szCs w:val="24"/>
        </w:rPr>
        <w:t xml:space="preserve"> atau </w:t>
      </w:r>
      <w:r w:rsidR="0025281C" w:rsidRPr="00F9001B">
        <w:rPr>
          <w:rFonts w:asciiTheme="majorBidi" w:hAnsiTheme="majorBidi" w:cstheme="majorBidi"/>
          <w:i/>
          <w:iCs/>
          <w:sz w:val="24"/>
          <w:szCs w:val="24"/>
        </w:rPr>
        <w:t>tasybîb</w:t>
      </w:r>
      <w:r w:rsidR="0025281C" w:rsidRPr="00F9001B">
        <w:rPr>
          <w:rFonts w:asciiTheme="majorBidi" w:hAnsiTheme="majorBidi" w:cstheme="majorBidi"/>
          <w:sz w:val="24"/>
          <w:szCs w:val="24"/>
        </w:rPr>
        <w:t>.</w:t>
      </w:r>
      <w:proofErr w:type="gramEnd"/>
      <w:r w:rsidR="0025281C" w:rsidRPr="00F9001B">
        <w:rPr>
          <w:rFonts w:asciiTheme="majorBidi" w:hAnsiTheme="majorBidi" w:cstheme="majorBidi"/>
          <w:sz w:val="24"/>
          <w:szCs w:val="24"/>
        </w:rPr>
        <w:t xml:space="preserve"> Ketiga istilah tersebut, sering kali dipadankan artinya</w:t>
      </w:r>
      <w:r w:rsidR="00BA0C38">
        <w:rPr>
          <w:rFonts w:asciiTheme="majorBidi" w:hAnsiTheme="majorBidi" w:cstheme="majorBidi"/>
          <w:sz w:val="24"/>
          <w:szCs w:val="24"/>
        </w:rPr>
        <w:t xml:space="preserve"> karena saling</w:t>
      </w:r>
      <w:r w:rsidR="0025281C" w:rsidRPr="00F9001B">
        <w:rPr>
          <w:rFonts w:asciiTheme="majorBidi" w:hAnsiTheme="majorBidi" w:cstheme="majorBidi"/>
          <w:sz w:val="24"/>
          <w:szCs w:val="24"/>
        </w:rPr>
        <w:t xml:space="preserve"> memiliki keterkaitan makna yaitu sama-sama membicarakan berbagai hal tenta</w:t>
      </w:r>
      <w:r w:rsidR="00BA0C38">
        <w:rPr>
          <w:rFonts w:asciiTheme="majorBidi" w:hAnsiTheme="majorBidi" w:cstheme="majorBidi"/>
          <w:sz w:val="24"/>
          <w:szCs w:val="24"/>
        </w:rPr>
        <w:t>ng perempuan, baik kecantikannya secara fisik</w:t>
      </w:r>
      <w:r w:rsidR="0025281C" w:rsidRPr="00F9001B">
        <w:rPr>
          <w:rFonts w:asciiTheme="majorBidi" w:hAnsiTheme="majorBidi" w:cstheme="majorBidi"/>
          <w:sz w:val="24"/>
          <w:szCs w:val="24"/>
        </w:rPr>
        <w:t xml:space="preserve"> maupun tingkah lakunya</w:t>
      </w:r>
      <w:r w:rsidR="00BA0C38">
        <w:rPr>
          <w:rFonts w:asciiTheme="majorBidi" w:hAnsiTheme="majorBidi" w:cstheme="majorBidi"/>
          <w:sz w:val="24"/>
          <w:szCs w:val="24"/>
        </w:rPr>
        <w:t xml:space="preserve"> </w:t>
      </w:r>
      <w:r w:rsidR="00690EAB">
        <w:rPr>
          <w:rFonts w:asciiTheme="majorBidi" w:hAnsiTheme="majorBidi" w:cstheme="majorBidi"/>
          <w:sz w:val="24"/>
          <w:szCs w:val="24"/>
        </w:rPr>
        <w:fldChar w:fldCharType="begin"/>
      </w:r>
      <w:r w:rsidR="00690EAB">
        <w:rPr>
          <w:rFonts w:asciiTheme="majorBidi" w:hAnsiTheme="majorBidi" w:cstheme="majorBidi"/>
          <w:sz w:val="24"/>
          <w:szCs w:val="24"/>
        </w:rPr>
        <w:instrText xml:space="preserve"> ADDIN ZOTERO_ITEM CSL_CITATION {"citationID":"ohFeMVkS","properties":{"formattedCitation":"(Marawwah, 1990, pp. 45\\uc0\\u8211{}46)","plainCitation":"(Marawwah, 1990, pp. 45–46)","noteIndex":0},"citationItems":[{"id":31,"uris":["http://zotero.org/users/6231161/items/AY7SD9E6"],"uri":["http://zotero.org/users/6231161/items/AY7SD9E6"],"itemData":{"id":31,"type":"book","edition":"1","event-place":"Beirut","publisher":"Dar al- Kutub al-‘Ilmiyah","publisher-place":"Beirut","title":"Umru al-Qais; al-Malik al-Ḍillîl","author":[{"family":"Marawwah","given":"Muhammad Riḍa"}],"issued":{"date-parts":[["1990"]]}},"locator":"45-46"}],"schema":"https://github.com/citation-style-language/schema/raw/master/csl-citation.json"} </w:instrText>
      </w:r>
      <w:r w:rsidR="00690EAB">
        <w:rPr>
          <w:rFonts w:asciiTheme="majorBidi" w:hAnsiTheme="majorBidi" w:cstheme="majorBidi"/>
          <w:sz w:val="24"/>
          <w:szCs w:val="24"/>
        </w:rPr>
        <w:fldChar w:fldCharType="separate"/>
      </w:r>
      <w:r w:rsidR="00690EAB" w:rsidRPr="00690EAB">
        <w:rPr>
          <w:rFonts w:ascii="Times New Roman" w:hAnsi="Times New Roman" w:cs="Times New Roman"/>
          <w:sz w:val="24"/>
          <w:szCs w:val="24"/>
        </w:rPr>
        <w:t>(Marawwah, 1990, pp. 45–46)</w:t>
      </w:r>
      <w:r w:rsidR="00690EAB">
        <w:rPr>
          <w:rFonts w:asciiTheme="majorBidi" w:hAnsiTheme="majorBidi" w:cstheme="majorBidi"/>
          <w:sz w:val="24"/>
          <w:szCs w:val="24"/>
        </w:rPr>
        <w:fldChar w:fldCharType="end"/>
      </w:r>
      <w:r w:rsidR="0025281C" w:rsidRPr="00F9001B">
        <w:rPr>
          <w:rFonts w:asciiTheme="majorBidi" w:hAnsiTheme="majorBidi" w:cstheme="majorBidi"/>
          <w:sz w:val="24"/>
          <w:szCs w:val="24"/>
        </w:rPr>
        <w:t>.</w:t>
      </w:r>
    </w:p>
    <w:p w:rsidR="0025281C" w:rsidRPr="0013293A" w:rsidRDefault="0025281C" w:rsidP="00690EAB">
      <w:pPr>
        <w:spacing w:after="0" w:line="240" w:lineRule="auto"/>
        <w:ind w:firstLine="720"/>
        <w:jc w:val="both"/>
        <w:rPr>
          <w:rFonts w:asciiTheme="majorBidi" w:hAnsiTheme="majorBidi" w:cstheme="majorBidi"/>
          <w:sz w:val="24"/>
          <w:szCs w:val="24"/>
        </w:rPr>
      </w:pPr>
      <w:proofErr w:type="gramStart"/>
      <w:r w:rsidRPr="00F9001B">
        <w:rPr>
          <w:rFonts w:asciiTheme="majorBidi" w:hAnsiTheme="majorBidi" w:cstheme="majorBidi"/>
          <w:i/>
          <w:iCs/>
          <w:sz w:val="24"/>
          <w:szCs w:val="24"/>
        </w:rPr>
        <w:t>Nasîb</w:t>
      </w:r>
      <w:r w:rsidRPr="00F9001B">
        <w:rPr>
          <w:rFonts w:asciiTheme="majorBidi" w:hAnsiTheme="majorBidi" w:cstheme="majorBidi"/>
          <w:sz w:val="24"/>
          <w:szCs w:val="24"/>
        </w:rPr>
        <w:t xml:space="preserve"> dalam literatur sastra Arab Jahili memil</w:t>
      </w:r>
      <w:r w:rsidR="00690EAB">
        <w:rPr>
          <w:rFonts w:asciiTheme="majorBidi" w:hAnsiTheme="majorBidi" w:cstheme="majorBidi"/>
          <w:sz w:val="24"/>
          <w:szCs w:val="24"/>
        </w:rPr>
        <w:t>iki peranan yang sangat penting</w:t>
      </w:r>
      <w:r w:rsidRPr="00F9001B">
        <w:rPr>
          <w:rFonts w:asciiTheme="majorBidi" w:hAnsiTheme="majorBidi" w:cstheme="majorBidi"/>
          <w:sz w:val="24"/>
          <w:szCs w:val="24"/>
        </w:rPr>
        <w:t xml:space="preserve"> dan</w:t>
      </w:r>
      <w:r w:rsidRPr="00F9001B">
        <w:rPr>
          <w:rFonts w:asciiTheme="majorBidi" w:hAnsiTheme="majorBidi" w:cstheme="majorBidi"/>
          <w:sz w:val="28"/>
          <w:szCs w:val="28"/>
        </w:rPr>
        <w:t xml:space="preserve"> </w:t>
      </w:r>
      <w:r w:rsidRPr="0013293A">
        <w:rPr>
          <w:rFonts w:asciiTheme="majorBidi" w:hAnsiTheme="majorBidi" w:cstheme="majorBidi"/>
          <w:sz w:val="24"/>
          <w:szCs w:val="24"/>
        </w:rPr>
        <w:t>menempati posisi awal dalam tema-tema syair lainnya.</w:t>
      </w:r>
      <w:proofErr w:type="gramEnd"/>
      <w:r w:rsidRPr="0013293A">
        <w:rPr>
          <w:rFonts w:asciiTheme="majorBidi" w:hAnsiTheme="majorBidi" w:cstheme="majorBidi"/>
          <w:sz w:val="24"/>
          <w:szCs w:val="24"/>
        </w:rPr>
        <w:t xml:space="preserve"> </w:t>
      </w:r>
      <w:r w:rsidR="00690EAB">
        <w:rPr>
          <w:rFonts w:asciiTheme="majorBidi" w:hAnsiTheme="majorBidi" w:cstheme="majorBidi"/>
          <w:sz w:val="24"/>
          <w:szCs w:val="24"/>
        </w:rPr>
        <w:t>Oleh karena itu,</w:t>
      </w:r>
      <w:r w:rsidRPr="0013293A">
        <w:rPr>
          <w:rFonts w:asciiTheme="majorBidi" w:hAnsiTheme="majorBidi" w:cstheme="majorBidi"/>
          <w:sz w:val="24"/>
          <w:szCs w:val="24"/>
        </w:rPr>
        <w:t xml:space="preserve"> meskipun yang </w:t>
      </w:r>
      <w:r w:rsidR="00690EAB">
        <w:rPr>
          <w:rFonts w:asciiTheme="majorBidi" w:hAnsiTheme="majorBidi" w:cstheme="majorBidi"/>
          <w:sz w:val="24"/>
          <w:szCs w:val="24"/>
        </w:rPr>
        <w:t>dimaksud</w:t>
      </w:r>
      <w:r w:rsidRPr="0013293A">
        <w:rPr>
          <w:rFonts w:asciiTheme="majorBidi" w:hAnsiTheme="majorBidi" w:cstheme="majorBidi"/>
          <w:sz w:val="24"/>
          <w:szCs w:val="24"/>
        </w:rPr>
        <w:t xml:space="preserve"> adalah tema-tema lain</w:t>
      </w:r>
      <w:r w:rsidR="00690EAB">
        <w:rPr>
          <w:rFonts w:asciiTheme="majorBidi" w:hAnsiTheme="majorBidi" w:cstheme="majorBidi"/>
          <w:sz w:val="24"/>
          <w:szCs w:val="24"/>
        </w:rPr>
        <w:t>nya</w:t>
      </w:r>
      <w:r w:rsidRPr="0013293A">
        <w:rPr>
          <w:rFonts w:asciiTheme="majorBidi" w:hAnsiTheme="majorBidi" w:cstheme="majorBidi"/>
          <w:sz w:val="24"/>
          <w:szCs w:val="24"/>
        </w:rPr>
        <w:t xml:space="preserve">, namun </w:t>
      </w:r>
      <w:r w:rsidRPr="0013293A">
        <w:rPr>
          <w:rFonts w:asciiTheme="majorBidi" w:hAnsiTheme="majorBidi" w:cstheme="majorBidi"/>
          <w:i/>
          <w:iCs/>
          <w:sz w:val="24"/>
          <w:szCs w:val="24"/>
        </w:rPr>
        <w:t>nasîb</w:t>
      </w:r>
      <w:r w:rsidRPr="0013293A">
        <w:rPr>
          <w:rFonts w:asciiTheme="majorBidi" w:hAnsiTheme="majorBidi" w:cstheme="majorBidi"/>
          <w:sz w:val="24"/>
          <w:szCs w:val="24"/>
        </w:rPr>
        <w:t xml:space="preserve"> </w:t>
      </w:r>
      <w:proofErr w:type="gramStart"/>
      <w:r w:rsidRPr="0013293A">
        <w:rPr>
          <w:rFonts w:asciiTheme="majorBidi" w:hAnsiTheme="majorBidi" w:cstheme="majorBidi"/>
          <w:sz w:val="24"/>
          <w:szCs w:val="24"/>
        </w:rPr>
        <w:t>akan</w:t>
      </w:r>
      <w:proofErr w:type="gramEnd"/>
      <w:r w:rsidRPr="0013293A">
        <w:rPr>
          <w:rFonts w:asciiTheme="majorBidi" w:hAnsiTheme="majorBidi" w:cstheme="majorBidi"/>
          <w:sz w:val="24"/>
          <w:szCs w:val="24"/>
        </w:rPr>
        <w:t xml:space="preserve"> </w:t>
      </w:r>
      <w:r w:rsidR="00690EAB">
        <w:rPr>
          <w:rFonts w:asciiTheme="majorBidi" w:hAnsiTheme="majorBidi" w:cstheme="majorBidi"/>
          <w:sz w:val="24"/>
          <w:szCs w:val="24"/>
        </w:rPr>
        <w:t xml:space="preserve">tetap </w:t>
      </w:r>
      <w:r w:rsidRPr="0013293A">
        <w:rPr>
          <w:rFonts w:asciiTheme="majorBidi" w:hAnsiTheme="majorBidi" w:cstheme="majorBidi"/>
          <w:sz w:val="24"/>
          <w:szCs w:val="24"/>
        </w:rPr>
        <w:t xml:space="preserve">disajikan terlebih dahulu sebagai prolog. </w:t>
      </w:r>
      <w:r w:rsidRPr="0013293A">
        <w:rPr>
          <w:rFonts w:asciiTheme="majorBidi" w:hAnsiTheme="majorBidi" w:cstheme="majorBidi"/>
          <w:i/>
          <w:iCs/>
          <w:sz w:val="24"/>
          <w:szCs w:val="24"/>
        </w:rPr>
        <w:t>Nasîb</w:t>
      </w:r>
      <w:r w:rsidRPr="0013293A">
        <w:rPr>
          <w:rFonts w:asciiTheme="majorBidi" w:hAnsiTheme="majorBidi" w:cstheme="majorBidi"/>
          <w:sz w:val="24"/>
          <w:szCs w:val="24"/>
        </w:rPr>
        <w:t xml:space="preserve"> dianggap sebagai hiburan hati dan kesenangan jiwa, karena spiritnya adalah cinta, dan cinta adalah rahasia dalam setiap kehidupan manusia</w:t>
      </w:r>
      <w:r w:rsidR="00690EAB">
        <w:rPr>
          <w:rFonts w:asciiTheme="majorBidi" w:hAnsiTheme="majorBidi" w:cstheme="majorBidi"/>
          <w:sz w:val="24"/>
          <w:szCs w:val="24"/>
        </w:rPr>
        <w:t xml:space="preserve"> </w:t>
      </w:r>
      <w:r w:rsidR="00690EAB">
        <w:rPr>
          <w:rFonts w:asciiTheme="majorBidi" w:hAnsiTheme="majorBidi" w:cstheme="majorBidi"/>
          <w:sz w:val="24"/>
          <w:szCs w:val="24"/>
        </w:rPr>
        <w:fldChar w:fldCharType="begin"/>
      </w:r>
      <w:r w:rsidR="00690EAB">
        <w:rPr>
          <w:rFonts w:asciiTheme="majorBidi" w:hAnsiTheme="majorBidi" w:cstheme="majorBidi"/>
          <w:sz w:val="24"/>
          <w:szCs w:val="24"/>
        </w:rPr>
        <w:instrText xml:space="preserve"> ADDIN ZOTERO_ITEM CSL_CITATION {"citationID":"nDSqrLlp","properties":{"formattedCitation":"(al-Iskandari &amp; \\uc0\\u8216{}In\\uc0\\u257{}ni, 1978, p. 47)","plainCitation":"(al-Iskandari &amp; ‘Ināni, 1978, p. 47)","noteIndex":0},"citationItems":[{"id":17,"uris":["http://zotero.org/users/6231161/items/UZPZEK8B"],"uri":["http://zotero.org/users/6231161/items/UZPZEK8B"],"itemData":{"id":17,"type":"book","event-place":"Beirut","publisher":"Darul Ma’ārif","publisher-place":"Beirut","title":"al-Wasīṭ fi al-Adab al-Arabī wa Tārikhihi","author":[{"family":"Iskandari","given":"Ahmad","non-dropping-particle":"al-"},{"family":"‘Ināni","given":"Musṭafa"}],"issued":{"date-parts":[["1978"]]}},"locator":"47"}],"schema":"https://github.com/citation-style-language/schema/raw/master/csl-citation.json"} </w:instrText>
      </w:r>
      <w:r w:rsidR="00690EAB">
        <w:rPr>
          <w:rFonts w:asciiTheme="majorBidi" w:hAnsiTheme="majorBidi" w:cstheme="majorBidi"/>
          <w:sz w:val="24"/>
          <w:szCs w:val="24"/>
        </w:rPr>
        <w:fldChar w:fldCharType="separate"/>
      </w:r>
      <w:r w:rsidR="00690EAB" w:rsidRPr="00690EAB">
        <w:rPr>
          <w:rFonts w:ascii="Times New Roman" w:hAnsi="Times New Roman" w:cs="Times New Roman"/>
          <w:sz w:val="24"/>
          <w:szCs w:val="24"/>
        </w:rPr>
        <w:t>(al-Iskandari &amp; ‘Ināni, 1978, p. 47)</w:t>
      </w:r>
      <w:r w:rsidR="00690EAB">
        <w:rPr>
          <w:rFonts w:asciiTheme="majorBidi" w:hAnsiTheme="majorBidi" w:cstheme="majorBidi"/>
          <w:sz w:val="24"/>
          <w:szCs w:val="24"/>
        </w:rPr>
        <w:fldChar w:fldCharType="end"/>
      </w:r>
      <w:r w:rsidRPr="0013293A">
        <w:rPr>
          <w:rFonts w:asciiTheme="majorBidi" w:hAnsiTheme="majorBidi" w:cstheme="majorBidi"/>
          <w:sz w:val="24"/>
          <w:szCs w:val="24"/>
        </w:rPr>
        <w:t>.</w:t>
      </w:r>
    </w:p>
    <w:p w:rsidR="00163EFC" w:rsidRDefault="0025281C" w:rsidP="00690EAB">
      <w:pPr>
        <w:spacing w:after="0" w:line="240" w:lineRule="auto"/>
        <w:ind w:firstLine="720"/>
        <w:jc w:val="both"/>
        <w:rPr>
          <w:rFonts w:asciiTheme="majorBidi" w:hAnsiTheme="majorBidi" w:cstheme="majorBidi"/>
          <w:sz w:val="24"/>
          <w:szCs w:val="24"/>
        </w:rPr>
      </w:pPr>
      <w:r w:rsidRPr="0013293A">
        <w:rPr>
          <w:rFonts w:asciiTheme="majorBidi" w:hAnsiTheme="majorBidi" w:cstheme="majorBidi"/>
          <w:sz w:val="24"/>
          <w:szCs w:val="24"/>
        </w:rPr>
        <w:t xml:space="preserve">Tujuan utama dari syair </w:t>
      </w:r>
      <w:r w:rsidRPr="0013293A">
        <w:rPr>
          <w:rFonts w:asciiTheme="majorBidi" w:hAnsiTheme="majorBidi" w:cstheme="majorBidi"/>
          <w:i/>
          <w:iCs/>
          <w:sz w:val="24"/>
          <w:szCs w:val="24"/>
        </w:rPr>
        <w:t>fa aqsamtu la ans</w:t>
      </w:r>
      <w:r w:rsidR="00690EAB">
        <w:rPr>
          <w:rFonts w:asciiTheme="majorBidi" w:hAnsiTheme="majorBidi" w:cstheme="majorBidi"/>
          <w:i/>
          <w:iCs/>
          <w:sz w:val="24"/>
          <w:szCs w:val="24"/>
        </w:rPr>
        <w:t>ā</w:t>
      </w:r>
      <w:r w:rsidRPr="0013293A">
        <w:rPr>
          <w:rFonts w:asciiTheme="majorBidi" w:hAnsiTheme="majorBidi" w:cstheme="majorBidi"/>
          <w:i/>
          <w:iCs/>
          <w:sz w:val="24"/>
          <w:szCs w:val="24"/>
        </w:rPr>
        <w:t xml:space="preserve"> </w:t>
      </w:r>
      <w:r w:rsidR="00690EAB">
        <w:rPr>
          <w:rFonts w:asciiTheme="majorBidi" w:hAnsiTheme="majorBidi" w:cstheme="majorBidi"/>
          <w:i/>
          <w:iCs/>
          <w:sz w:val="24"/>
          <w:szCs w:val="24"/>
        </w:rPr>
        <w:t>y</w:t>
      </w:r>
      <w:r w:rsidRPr="0013293A">
        <w:rPr>
          <w:rFonts w:asciiTheme="majorBidi" w:hAnsiTheme="majorBidi" w:cstheme="majorBidi"/>
          <w:i/>
          <w:iCs/>
          <w:sz w:val="24"/>
          <w:szCs w:val="24"/>
        </w:rPr>
        <w:t>ada</w:t>
      </w:r>
      <w:r w:rsidR="00690EAB">
        <w:rPr>
          <w:rFonts w:asciiTheme="majorBidi" w:hAnsiTheme="majorBidi" w:cstheme="majorBidi"/>
          <w:i/>
          <w:iCs/>
          <w:sz w:val="24"/>
          <w:szCs w:val="24"/>
        </w:rPr>
        <w:t>e</w:t>
      </w:r>
      <w:r w:rsidRPr="0013293A">
        <w:rPr>
          <w:rFonts w:asciiTheme="majorBidi" w:hAnsiTheme="majorBidi" w:cstheme="majorBidi"/>
          <w:i/>
          <w:iCs/>
          <w:sz w:val="24"/>
          <w:szCs w:val="24"/>
        </w:rPr>
        <w:t xml:space="preserve"> al-dahr</w:t>
      </w:r>
      <w:r w:rsidRPr="0013293A">
        <w:rPr>
          <w:rFonts w:asciiTheme="majorBidi" w:hAnsiTheme="majorBidi" w:cstheme="majorBidi"/>
          <w:sz w:val="24"/>
          <w:szCs w:val="24"/>
        </w:rPr>
        <w:t xml:space="preserve"> yang digubah oleh al-</w:t>
      </w:r>
      <w:r w:rsidR="00E1097A">
        <w:rPr>
          <w:rFonts w:asciiTheme="majorBidi" w:hAnsiTheme="majorBidi" w:cstheme="majorBidi"/>
          <w:sz w:val="24"/>
          <w:szCs w:val="24"/>
        </w:rPr>
        <w:t xml:space="preserve">Akhṭal </w:t>
      </w:r>
      <w:r w:rsidRPr="0013293A">
        <w:rPr>
          <w:rFonts w:asciiTheme="majorBidi" w:hAnsiTheme="majorBidi" w:cstheme="majorBidi"/>
          <w:sz w:val="24"/>
          <w:szCs w:val="24"/>
        </w:rPr>
        <w:t xml:space="preserve">adalah untuk memuji, yakni memuji Yazid bin </w:t>
      </w:r>
      <w:r w:rsidR="000B0CF1">
        <w:rPr>
          <w:rFonts w:asciiTheme="majorBidi" w:hAnsiTheme="majorBidi" w:cstheme="majorBidi"/>
          <w:sz w:val="24"/>
          <w:szCs w:val="24"/>
        </w:rPr>
        <w:t>Mu’āwiyah</w:t>
      </w:r>
      <w:r w:rsidRPr="0013293A">
        <w:rPr>
          <w:rFonts w:asciiTheme="majorBidi" w:hAnsiTheme="majorBidi" w:cstheme="majorBidi"/>
          <w:sz w:val="24"/>
          <w:szCs w:val="24"/>
          <w:lang w:bidi="ar-DZ"/>
        </w:rPr>
        <w:t xml:space="preserve"> Khalifah ke-2 </w:t>
      </w:r>
      <w:r w:rsidR="00A939AF">
        <w:rPr>
          <w:rFonts w:asciiTheme="majorBidi" w:hAnsiTheme="majorBidi" w:cstheme="majorBidi"/>
          <w:sz w:val="24"/>
          <w:szCs w:val="24"/>
          <w:lang w:bidi="ar-DZ"/>
        </w:rPr>
        <w:t>Dinasti</w:t>
      </w:r>
      <w:r w:rsidRPr="0013293A">
        <w:rPr>
          <w:rFonts w:asciiTheme="majorBidi" w:hAnsiTheme="majorBidi" w:cstheme="majorBidi"/>
          <w:sz w:val="24"/>
          <w:szCs w:val="24"/>
          <w:lang w:bidi="ar-DZ"/>
        </w:rPr>
        <w:t xml:space="preserve"> </w:t>
      </w:r>
      <w:proofErr w:type="gramStart"/>
      <w:r w:rsidR="000331C6">
        <w:rPr>
          <w:rFonts w:asciiTheme="majorBidi" w:hAnsiTheme="majorBidi" w:cstheme="majorBidi"/>
          <w:sz w:val="24"/>
          <w:szCs w:val="24"/>
          <w:lang w:bidi="ar-DZ"/>
        </w:rPr>
        <w:t xml:space="preserve">Umayyah </w:t>
      </w:r>
      <w:r w:rsidRPr="0013293A">
        <w:rPr>
          <w:rFonts w:asciiTheme="majorBidi" w:hAnsiTheme="majorBidi" w:cstheme="majorBidi"/>
          <w:sz w:val="24"/>
          <w:szCs w:val="24"/>
          <w:lang w:bidi="ar-DZ"/>
        </w:rPr>
        <w:t>.</w:t>
      </w:r>
      <w:proofErr w:type="gramEnd"/>
      <w:r w:rsidRPr="0013293A">
        <w:rPr>
          <w:rFonts w:asciiTheme="majorBidi" w:hAnsiTheme="majorBidi" w:cstheme="majorBidi"/>
          <w:sz w:val="24"/>
          <w:szCs w:val="24"/>
          <w:lang w:bidi="ar-DZ"/>
        </w:rPr>
        <w:t xml:space="preserve"> Namun demikian sebelum menyatakan tujuan utamanya yakni memuji Yazid, </w:t>
      </w:r>
      <w:r w:rsidRPr="0013293A">
        <w:rPr>
          <w:rFonts w:asciiTheme="majorBidi" w:hAnsiTheme="majorBidi" w:cstheme="majorBidi"/>
          <w:sz w:val="24"/>
          <w:szCs w:val="24"/>
        </w:rPr>
        <w:t xml:space="preserve">12 bait pertama pada qasidah ini adalah </w:t>
      </w:r>
      <w:r w:rsidRPr="00163EFC">
        <w:rPr>
          <w:rFonts w:asciiTheme="majorBidi" w:hAnsiTheme="majorBidi" w:cstheme="majorBidi"/>
          <w:i/>
          <w:iCs/>
          <w:sz w:val="24"/>
          <w:szCs w:val="24"/>
        </w:rPr>
        <w:t>nas</w:t>
      </w:r>
      <w:r w:rsidR="00690EAB">
        <w:rPr>
          <w:rFonts w:asciiTheme="majorBidi" w:hAnsiTheme="majorBidi" w:cstheme="majorBidi"/>
          <w:i/>
          <w:iCs/>
          <w:sz w:val="24"/>
          <w:szCs w:val="24"/>
        </w:rPr>
        <w:t>ī</w:t>
      </w:r>
      <w:r w:rsidRPr="00163EFC">
        <w:rPr>
          <w:rFonts w:asciiTheme="majorBidi" w:hAnsiTheme="majorBidi" w:cstheme="majorBidi"/>
          <w:i/>
          <w:iCs/>
          <w:sz w:val="24"/>
          <w:szCs w:val="24"/>
        </w:rPr>
        <w:t>b</w:t>
      </w:r>
      <w:r w:rsidR="00163EFC">
        <w:rPr>
          <w:rFonts w:asciiTheme="majorBidi" w:hAnsiTheme="majorBidi" w:cstheme="majorBidi"/>
          <w:sz w:val="24"/>
          <w:szCs w:val="24"/>
        </w:rPr>
        <w:t xml:space="preserve"> yang diawali dengan </w:t>
      </w:r>
      <w:proofErr w:type="gramStart"/>
      <w:r w:rsidR="00163EFC">
        <w:rPr>
          <w:rFonts w:asciiTheme="majorBidi" w:hAnsiTheme="majorBidi" w:cstheme="majorBidi"/>
          <w:sz w:val="24"/>
          <w:szCs w:val="24"/>
        </w:rPr>
        <w:t>bait :</w:t>
      </w:r>
      <w:proofErr w:type="gramEnd"/>
      <w:r w:rsidR="00163EFC">
        <w:rPr>
          <w:rFonts w:asciiTheme="majorBidi" w:hAnsiTheme="majorBidi" w:cstheme="majorBidi"/>
          <w:sz w:val="24"/>
          <w:szCs w:val="24"/>
        </w:rPr>
        <w:t xml:space="preserve"> </w:t>
      </w:r>
    </w:p>
    <w:p w:rsidR="00163EFC" w:rsidRPr="009822F6" w:rsidRDefault="00163EF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9822F6">
        <w:rPr>
          <w:rFonts w:ascii="Traditional Arabic" w:hAnsi="Traditional Arabic" w:cs="Traditional Arabic"/>
          <w:b w:val="0"/>
          <w:bCs w:val="0"/>
          <w:color w:val="333333"/>
          <w:sz w:val="32"/>
          <w:szCs w:val="32"/>
          <w:rtl/>
        </w:rPr>
        <w:t>صَحا القَلبُ إِلّا مِن ظَعائِنَ فاتَني</w:t>
      </w:r>
      <w:r w:rsidRPr="009822F6">
        <w:rPr>
          <w:rFonts w:ascii="Traditional Arabic" w:hAnsi="Traditional Arabic" w:cs="Traditional Arabic"/>
          <w:b w:val="0"/>
          <w:bCs w:val="0"/>
          <w:color w:val="333333"/>
          <w:sz w:val="32"/>
          <w:szCs w:val="32"/>
        </w:rPr>
        <w:t xml:space="preserve"> ***</w:t>
      </w:r>
      <w:r w:rsidRPr="009822F6">
        <w:rPr>
          <w:rFonts w:ascii="Traditional Arabic" w:hAnsi="Traditional Arabic" w:cs="Traditional Arabic"/>
          <w:b w:val="0"/>
          <w:bCs w:val="0"/>
          <w:color w:val="333333"/>
          <w:sz w:val="32"/>
          <w:szCs w:val="32"/>
          <w:rtl/>
        </w:rPr>
        <w:t>بِهِنَّ أَميرٌ مُستَبِدٌّ فَأَصعَدا</w:t>
      </w:r>
    </w:p>
    <w:p w:rsidR="00163EFC" w:rsidRPr="00690EAB" w:rsidRDefault="00163EFC" w:rsidP="00455853">
      <w:pPr>
        <w:pStyle w:val="Heading3"/>
        <w:shd w:val="clear" w:color="auto" w:fill="FFFFFF"/>
        <w:spacing w:before="0" w:beforeAutospacing="0" w:after="0" w:afterAutospacing="0"/>
        <w:jc w:val="both"/>
        <w:rPr>
          <w:rFonts w:asciiTheme="majorBidi" w:hAnsiTheme="majorBidi" w:cstheme="majorBidi"/>
          <w:b w:val="0"/>
          <w:bCs w:val="0"/>
          <w:i/>
          <w:iCs/>
          <w:color w:val="333333"/>
          <w:sz w:val="22"/>
          <w:szCs w:val="22"/>
          <w:rtl/>
        </w:rPr>
      </w:pPr>
      <w:r w:rsidRPr="00690EAB">
        <w:rPr>
          <w:rFonts w:asciiTheme="majorBidi" w:hAnsiTheme="majorBidi" w:cstheme="majorBidi"/>
          <w:b w:val="0"/>
          <w:bCs w:val="0"/>
          <w:i/>
          <w:iCs/>
          <w:color w:val="333333"/>
          <w:sz w:val="22"/>
          <w:szCs w:val="22"/>
        </w:rPr>
        <w:t xml:space="preserve">Hati ini tersadar kecuali dikala melihat skedup para wanita yang dibawa pergi oleh sang penguasa diktator maka akupun naik  </w:t>
      </w:r>
    </w:p>
    <w:p w:rsidR="00163EFC" w:rsidRPr="009B414A" w:rsidRDefault="00163EF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9B414A">
        <w:rPr>
          <w:rFonts w:ascii="Traditional Arabic" w:hAnsi="Traditional Arabic" w:cs="Traditional Arabic"/>
          <w:b w:val="0"/>
          <w:bCs w:val="0"/>
          <w:color w:val="333333"/>
          <w:sz w:val="32"/>
          <w:szCs w:val="32"/>
          <w:rtl/>
        </w:rPr>
        <w:t>فَقَرَّبنَ لِلبَينِ الجِمالَ وَزُيِّنَت</w:t>
      </w:r>
      <w:r w:rsidRPr="009B414A">
        <w:rPr>
          <w:rFonts w:ascii="Traditional Arabic" w:hAnsi="Traditional Arabic" w:cs="Traditional Arabic"/>
          <w:b w:val="0"/>
          <w:bCs w:val="0"/>
          <w:color w:val="333333"/>
          <w:sz w:val="32"/>
          <w:szCs w:val="32"/>
        </w:rPr>
        <w:t xml:space="preserve"> *** </w:t>
      </w:r>
      <w:r w:rsidRPr="009B414A">
        <w:rPr>
          <w:rFonts w:ascii="Traditional Arabic" w:hAnsi="Traditional Arabic" w:cs="Traditional Arabic"/>
          <w:b w:val="0"/>
          <w:bCs w:val="0"/>
          <w:color w:val="333333"/>
          <w:sz w:val="32"/>
          <w:szCs w:val="32"/>
          <w:rtl/>
        </w:rPr>
        <w:t>بِأَحمَرَ مِن لَكِّ العِراقِ وَأَسوَدا</w:t>
      </w:r>
    </w:p>
    <w:p w:rsidR="00163EFC" w:rsidRPr="009B414A" w:rsidRDefault="00163EFC" w:rsidP="00690EAB">
      <w:pPr>
        <w:pStyle w:val="Heading3"/>
        <w:shd w:val="clear" w:color="auto" w:fill="FFFFFF"/>
        <w:spacing w:before="0" w:beforeAutospacing="0" w:after="0" w:afterAutospacing="0"/>
        <w:jc w:val="both"/>
        <w:rPr>
          <w:rFonts w:asciiTheme="majorBidi" w:hAnsiTheme="majorBidi" w:cstheme="majorBidi"/>
          <w:b w:val="0"/>
          <w:bCs w:val="0"/>
          <w:i/>
          <w:iCs/>
          <w:color w:val="333333"/>
          <w:sz w:val="24"/>
          <w:szCs w:val="24"/>
          <w:rtl/>
        </w:rPr>
      </w:pPr>
      <w:r w:rsidRPr="00690EAB">
        <w:rPr>
          <w:rFonts w:asciiTheme="majorBidi" w:hAnsiTheme="majorBidi" w:cstheme="majorBidi"/>
          <w:b w:val="0"/>
          <w:bCs w:val="0"/>
          <w:i/>
          <w:iCs/>
          <w:color w:val="333333"/>
          <w:sz w:val="22"/>
          <w:szCs w:val="22"/>
        </w:rPr>
        <w:t>Mereka (wanita-wanita itu) lalu mendekatkan unta</w:t>
      </w:r>
      <w:r w:rsidR="00690EAB" w:rsidRPr="00690EAB">
        <w:rPr>
          <w:rFonts w:asciiTheme="majorBidi" w:hAnsiTheme="majorBidi" w:cstheme="majorBidi"/>
          <w:b w:val="0"/>
          <w:bCs w:val="0"/>
          <w:i/>
          <w:iCs/>
          <w:color w:val="333333"/>
          <w:sz w:val="22"/>
          <w:szCs w:val="22"/>
        </w:rPr>
        <w:t>-unta yang berhiaskan lak (cat)</w:t>
      </w:r>
      <w:r w:rsidRPr="00690EAB">
        <w:rPr>
          <w:rFonts w:asciiTheme="majorBidi" w:hAnsiTheme="majorBidi" w:cstheme="majorBidi"/>
          <w:b w:val="0"/>
          <w:bCs w:val="0"/>
          <w:i/>
          <w:iCs/>
          <w:color w:val="333333"/>
          <w:sz w:val="22"/>
          <w:szCs w:val="22"/>
        </w:rPr>
        <w:t xml:space="preserve"> merah dan hitam dari Iraq untuk mengucapkan perpisahan</w:t>
      </w:r>
      <w:r w:rsidR="00690EAB" w:rsidRPr="00690EAB">
        <w:rPr>
          <w:rFonts w:asciiTheme="majorBidi" w:hAnsiTheme="majorBidi" w:cstheme="majorBidi"/>
          <w:b w:val="0"/>
          <w:bCs w:val="0"/>
          <w:i/>
          <w:iCs/>
          <w:color w:val="333333"/>
          <w:sz w:val="22"/>
          <w:szCs w:val="22"/>
        </w:rPr>
        <w:t xml:space="preserve"> </w:t>
      </w:r>
      <w:r w:rsidR="00690EAB" w:rsidRPr="00690EAB">
        <w:rPr>
          <w:rFonts w:asciiTheme="majorBidi" w:hAnsiTheme="majorBidi" w:cstheme="majorBidi"/>
          <w:b w:val="0"/>
          <w:bCs w:val="0"/>
          <w:i/>
          <w:iCs/>
          <w:color w:val="333333"/>
          <w:sz w:val="22"/>
          <w:szCs w:val="22"/>
        </w:rPr>
        <w:fldChar w:fldCharType="begin"/>
      </w:r>
      <w:r w:rsidR="00690EAB" w:rsidRPr="00690EAB">
        <w:rPr>
          <w:rFonts w:asciiTheme="majorBidi" w:hAnsiTheme="majorBidi" w:cstheme="majorBidi"/>
          <w:b w:val="0"/>
          <w:bCs w:val="0"/>
          <w:i/>
          <w:iCs/>
          <w:color w:val="333333"/>
          <w:sz w:val="22"/>
          <w:szCs w:val="22"/>
        </w:rPr>
        <w:instrText xml:space="preserve"> ADDIN ZOTERO_ITEM CSL_CITATION {"citationID":"Uh5atPTI","properties":{"formattedCitation":"(Na\\uc0\\u7779{}iruddin, 1994, p. 73)","plainCitation":"(Naṣiruddin, 1994, p. 73)","noteIndex":0},"citationItems":[{"id":11,"uris":["http://zotero.org/users/6231161/items/7C9ITFAC"],"uri":["http://zotero.org/users/6231161/items/7C9ITFAC"],"itemData":{"id":11,"type":"book","event-place":"Beirut","publisher":"Dār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Muhammad"}],"issued":{"date-parts":[["1994"]]}},"locator":"73"}],"schema":"https://github.com/citation-style-language/schema/raw/master/csl-citation.json"} </w:instrText>
      </w:r>
      <w:r w:rsidR="00690EAB" w:rsidRPr="00690EAB">
        <w:rPr>
          <w:rFonts w:asciiTheme="majorBidi" w:hAnsiTheme="majorBidi" w:cstheme="majorBidi"/>
          <w:b w:val="0"/>
          <w:bCs w:val="0"/>
          <w:i/>
          <w:iCs/>
          <w:color w:val="333333"/>
          <w:sz w:val="22"/>
          <w:szCs w:val="22"/>
        </w:rPr>
        <w:fldChar w:fldCharType="separate"/>
      </w:r>
      <w:r w:rsidR="00690EAB" w:rsidRPr="00690EAB">
        <w:rPr>
          <w:b w:val="0"/>
          <w:bCs w:val="0"/>
          <w:sz w:val="22"/>
          <w:szCs w:val="22"/>
        </w:rPr>
        <w:t>(Naṣiruddin, 1994, p. 73)</w:t>
      </w:r>
      <w:r w:rsidR="00690EAB" w:rsidRPr="00690EAB">
        <w:rPr>
          <w:rFonts w:asciiTheme="majorBidi" w:hAnsiTheme="majorBidi" w:cstheme="majorBidi"/>
          <w:b w:val="0"/>
          <w:bCs w:val="0"/>
          <w:i/>
          <w:iCs/>
          <w:color w:val="333333"/>
          <w:sz w:val="22"/>
          <w:szCs w:val="22"/>
        </w:rPr>
        <w:fldChar w:fldCharType="end"/>
      </w:r>
      <w:r w:rsidRPr="009B414A">
        <w:rPr>
          <w:rFonts w:asciiTheme="majorBidi" w:hAnsiTheme="majorBidi" w:cstheme="majorBidi"/>
          <w:b w:val="0"/>
          <w:bCs w:val="0"/>
          <w:i/>
          <w:iCs/>
          <w:color w:val="333333"/>
          <w:sz w:val="24"/>
          <w:szCs w:val="24"/>
        </w:rPr>
        <w:t xml:space="preserve"> </w:t>
      </w:r>
    </w:p>
    <w:p w:rsidR="0025281C" w:rsidRPr="0013293A" w:rsidRDefault="00163EFC" w:rsidP="00690EAB">
      <w:pPr>
        <w:spacing w:after="0" w:line="240" w:lineRule="auto"/>
        <w:ind w:firstLine="720"/>
        <w:jc w:val="both"/>
        <w:rPr>
          <w:rFonts w:asciiTheme="majorBidi" w:hAnsiTheme="majorBidi" w:cstheme="majorBidi"/>
          <w:sz w:val="24"/>
          <w:szCs w:val="24"/>
        </w:rPr>
      </w:pPr>
      <w:r w:rsidRPr="00163EFC">
        <w:rPr>
          <w:rFonts w:asciiTheme="majorBidi" w:hAnsiTheme="majorBidi" w:cstheme="majorBidi"/>
          <w:i/>
          <w:iCs/>
          <w:sz w:val="24"/>
          <w:szCs w:val="24"/>
        </w:rPr>
        <w:t>Nas</w:t>
      </w:r>
      <w:r w:rsidR="00690EAB">
        <w:rPr>
          <w:rFonts w:asciiTheme="majorBidi" w:hAnsiTheme="majorBidi" w:cstheme="majorBidi"/>
          <w:i/>
          <w:iCs/>
          <w:sz w:val="24"/>
          <w:szCs w:val="24"/>
        </w:rPr>
        <w:t>ī</w:t>
      </w:r>
      <w:r w:rsidRPr="00163EFC">
        <w:rPr>
          <w:rFonts w:asciiTheme="majorBidi" w:hAnsiTheme="majorBidi" w:cstheme="majorBidi"/>
          <w:i/>
          <w:iCs/>
          <w:sz w:val="24"/>
          <w:szCs w:val="24"/>
        </w:rPr>
        <w:t>b</w:t>
      </w:r>
      <w:r>
        <w:rPr>
          <w:rFonts w:asciiTheme="majorBidi" w:hAnsiTheme="majorBidi" w:cstheme="majorBidi"/>
          <w:sz w:val="24"/>
          <w:szCs w:val="24"/>
        </w:rPr>
        <w:t xml:space="preserve"> tersebut </w:t>
      </w:r>
      <w:r w:rsidR="0025281C" w:rsidRPr="0013293A">
        <w:rPr>
          <w:rFonts w:asciiTheme="majorBidi" w:hAnsiTheme="majorBidi" w:cstheme="majorBidi"/>
          <w:sz w:val="24"/>
          <w:szCs w:val="24"/>
        </w:rPr>
        <w:t>diakhiri dengan bait di bawah ini</w:t>
      </w:r>
      <w:r>
        <w:rPr>
          <w:rFonts w:asciiTheme="majorBidi" w:hAnsiTheme="majorBidi" w:cstheme="majorBidi"/>
          <w:sz w:val="24"/>
          <w:szCs w:val="24"/>
        </w:rPr>
        <w:t xml:space="preserve"> sebagai pintu masuk pada </w:t>
      </w:r>
      <w:r w:rsidR="0025281C" w:rsidRPr="0013293A">
        <w:rPr>
          <w:rFonts w:asciiTheme="majorBidi" w:hAnsiTheme="majorBidi" w:cstheme="majorBidi"/>
          <w:sz w:val="24"/>
          <w:szCs w:val="24"/>
        </w:rPr>
        <w:t>tujuan</w:t>
      </w:r>
      <w:r>
        <w:rPr>
          <w:rFonts w:asciiTheme="majorBidi" w:hAnsiTheme="majorBidi" w:cstheme="majorBidi"/>
          <w:sz w:val="24"/>
          <w:szCs w:val="24"/>
        </w:rPr>
        <w:t xml:space="preserve"> utamanya yaitu</w:t>
      </w:r>
      <w:r w:rsidR="0025281C" w:rsidRPr="0013293A">
        <w:rPr>
          <w:rFonts w:asciiTheme="majorBidi" w:hAnsiTheme="majorBidi" w:cstheme="majorBidi"/>
          <w:sz w:val="24"/>
          <w:szCs w:val="24"/>
        </w:rPr>
        <w:t xml:space="preserve"> memuji Yazid: </w:t>
      </w:r>
    </w:p>
    <w:p w:rsidR="0025281C" w:rsidRPr="00EB13C5"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EB13C5">
        <w:rPr>
          <w:rFonts w:ascii="Traditional Arabic" w:hAnsi="Traditional Arabic" w:cs="Traditional Arabic"/>
          <w:b w:val="0"/>
          <w:bCs w:val="0"/>
          <w:color w:val="333333"/>
          <w:sz w:val="32"/>
          <w:szCs w:val="32"/>
          <w:rtl/>
        </w:rPr>
        <w:t>وَإِنّي غَداةَ اِستَعبَرَت أُمُّ مالِكٍ</w:t>
      </w:r>
      <w:r w:rsidRPr="00EB13C5">
        <w:rPr>
          <w:rFonts w:ascii="Traditional Arabic" w:hAnsi="Traditional Arabic" w:cs="Traditional Arabic"/>
          <w:b w:val="0"/>
          <w:bCs w:val="0"/>
          <w:color w:val="333333"/>
          <w:sz w:val="32"/>
          <w:szCs w:val="32"/>
        </w:rPr>
        <w:t xml:space="preserve"> *** </w:t>
      </w:r>
      <w:r w:rsidRPr="00EB13C5">
        <w:rPr>
          <w:rFonts w:ascii="Traditional Arabic" w:hAnsi="Traditional Arabic" w:cs="Traditional Arabic"/>
          <w:b w:val="0"/>
          <w:bCs w:val="0"/>
          <w:color w:val="333333"/>
          <w:sz w:val="32"/>
          <w:szCs w:val="32"/>
          <w:rtl/>
        </w:rPr>
        <w:t>لِراضٍ مِنَ السُلطانِ أَن يَتَهَدَّدا</w:t>
      </w:r>
    </w:p>
    <w:p w:rsidR="0025281C" w:rsidRDefault="0025281C" w:rsidP="00304963">
      <w:pPr>
        <w:pStyle w:val="Heading3"/>
        <w:shd w:val="clear" w:color="auto" w:fill="FFFFFF"/>
        <w:spacing w:before="0" w:beforeAutospacing="0" w:after="0" w:afterAutospacing="0"/>
        <w:jc w:val="both"/>
        <w:rPr>
          <w:rFonts w:asciiTheme="majorBidi" w:hAnsiTheme="majorBidi" w:cstheme="majorBidi"/>
          <w:b w:val="0"/>
          <w:bCs w:val="0"/>
          <w:color w:val="333333"/>
          <w:sz w:val="24"/>
          <w:szCs w:val="24"/>
        </w:rPr>
      </w:pPr>
      <w:r w:rsidRPr="00EB13C5">
        <w:rPr>
          <w:rFonts w:asciiTheme="majorBidi" w:hAnsiTheme="majorBidi" w:cstheme="majorBidi"/>
          <w:b w:val="0"/>
          <w:bCs w:val="0"/>
          <w:i/>
          <w:iCs/>
          <w:color w:val="333333"/>
          <w:sz w:val="24"/>
          <w:szCs w:val="24"/>
        </w:rPr>
        <w:t>Sungguh, Ummu M</w:t>
      </w:r>
      <w:r w:rsidR="00304963">
        <w:rPr>
          <w:rFonts w:asciiTheme="majorBidi" w:hAnsiTheme="majorBidi" w:cstheme="majorBidi"/>
          <w:b w:val="0"/>
          <w:bCs w:val="0"/>
          <w:i/>
          <w:iCs/>
          <w:color w:val="333333"/>
          <w:sz w:val="24"/>
          <w:szCs w:val="24"/>
        </w:rPr>
        <w:t>ā</w:t>
      </w:r>
      <w:r w:rsidRPr="00EB13C5">
        <w:rPr>
          <w:rFonts w:asciiTheme="majorBidi" w:hAnsiTheme="majorBidi" w:cstheme="majorBidi"/>
          <w:b w:val="0"/>
          <w:bCs w:val="0"/>
          <w:i/>
          <w:iCs/>
          <w:color w:val="333333"/>
          <w:sz w:val="24"/>
          <w:szCs w:val="24"/>
        </w:rPr>
        <w:t>lik menangis di pagi hari, agar mendapat belas kasi</w:t>
      </w:r>
      <w:r w:rsidR="00304963">
        <w:rPr>
          <w:rFonts w:asciiTheme="majorBidi" w:hAnsiTheme="majorBidi" w:cstheme="majorBidi"/>
          <w:b w:val="0"/>
          <w:bCs w:val="0"/>
          <w:i/>
          <w:iCs/>
          <w:color w:val="333333"/>
          <w:sz w:val="24"/>
          <w:szCs w:val="24"/>
        </w:rPr>
        <w:t xml:space="preserve">h sang Raja, ketika ia mengancam </w:t>
      </w:r>
      <w:r w:rsidR="00304963" w:rsidRPr="00304963">
        <w:rPr>
          <w:rFonts w:asciiTheme="majorBidi" w:hAnsiTheme="majorBidi" w:cstheme="majorBidi"/>
          <w:b w:val="0"/>
          <w:bCs w:val="0"/>
          <w:i/>
          <w:iCs/>
          <w:color w:val="333333"/>
          <w:sz w:val="24"/>
          <w:szCs w:val="24"/>
        </w:rPr>
        <w:fldChar w:fldCharType="begin"/>
      </w:r>
      <w:r w:rsidR="00304963" w:rsidRPr="00304963">
        <w:rPr>
          <w:rFonts w:asciiTheme="majorBidi" w:hAnsiTheme="majorBidi" w:cstheme="majorBidi"/>
          <w:b w:val="0"/>
          <w:bCs w:val="0"/>
          <w:i/>
          <w:iCs/>
          <w:color w:val="333333"/>
          <w:sz w:val="24"/>
          <w:szCs w:val="24"/>
        </w:rPr>
        <w:instrText xml:space="preserve"> ADDIN ZOTERO_ITEM CSL_CITATION {"citationID":"hzYzXSNZ","properties":{"formattedCitation":"(Na\\uc0\\u7779{}iruddin, 1994, p. 74)","plainCitation":"(Naṣiruddin, 1994, p. 74)","noteIndex":0},"citationItems":[{"id":11,"uris":["http://zotero.org/users/6231161/items/7C9ITFAC"],"uri":["http://zotero.org/users/6231161/items/7C9ITFAC"],"itemData":{"id":11,"type":"book","event-place":"Beirut","publisher":"Dār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Muhammad"}],"issued":{"date-parts":[["1994"]]}},"locator":"74"}],"schema":"https://github.com/citation-style-language/schema/raw/master/csl-citation.json"} </w:instrText>
      </w:r>
      <w:r w:rsidR="00304963" w:rsidRPr="00304963">
        <w:rPr>
          <w:rFonts w:asciiTheme="majorBidi" w:hAnsiTheme="majorBidi" w:cstheme="majorBidi"/>
          <w:b w:val="0"/>
          <w:bCs w:val="0"/>
          <w:i/>
          <w:iCs/>
          <w:color w:val="333333"/>
          <w:sz w:val="24"/>
          <w:szCs w:val="24"/>
        </w:rPr>
        <w:fldChar w:fldCharType="separate"/>
      </w:r>
      <w:r w:rsidR="00304963" w:rsidRPr="00304963">
        <w:rPr>
          <w:b w:val="0"/>
          <w:bCs w:val="0"/>
          <w:sz w:val="24"/>
          <w:szCs w:val="24"/>
        </w:rPr>
        <w:t>(Naṣiruddin, 1994, p. 74)</w:t>
      </w:r>
      <w:r w:rsidR="00304963" w:rsidRPr="00304963">
        <w:rPr>
          <w:rFonts w:asciiTheme="majorBidi" w:hAnsiTheme="majorBidi" w:cstheme="majorBidi"/>
          <w:b w:val="0"/>
          <w:bCs w:val="0"/>
          <w:i/>
          <w:iCs/>
          <w:color w:val="333333"/>
          <w:sz w:val="24"/>
          <w:szCs w:val="24"/>
        </w:rPr>
        <w:fldChar w:fldCharType="end"/>
      </w:r>
    </w:p>
    <w:p w:rsidR="0025281C" w:rsidRDefault="0025281C" w:rsidP="00304963">
      <w:pPr>
        <w:pStyle w:val="Heading3"/>
        <w:shd w:val="clear" w:color="auto" w:fill="FFFFFF"/>
        <w:spacing w:before="0" w:beforeAutospacing="0" w:after="0" w:afterAutospacing="0"/>
        <w:ind w:firstLine="720"/>
        <w:jc w:val="both"/>
        <w:rPr>
          <w:rFonts w:asciiTheme="majorBidi" w:hAnsiTheme="majorBidi" w:cstheme="majorBidi"/>
          <w:b w:val="0"/>
          <w:bCs w:val="0"/>
          <w:color w:val="333333"/>
          <w:sz w:val="24"/>
          <w:szCs w:val="24"/>
        </w:rPr>
      </w:pPr>
      <w:r>
        <w:rPr>
          <w:rFonts w:asciiTheme="majorBidi" w:hAnsiTheme="majorBidi" w:cstheme="majorBidi"/>
          <w:b w:val="0"/>
          <w:bCs w:val="0"/>
          <w:color w:val="333333"/>
          <w:sz w:val="24"/>
          <w:szCs w:val="24"/>
        </w:rPr>
        <w:lastRenderedPageBreak/>
        <w:t>Ummu Malik pada bait tersebut adalah istrinya al-</w:t>
      </w:r>
      <w:r w:rsidR="00E1097A">
        <w:rPr>
          <w:rFonts w:asciiTheme="majorBidi" w:hAnsiTheme="majorBidi" w:cstheme="majorBidi"/>
          <w:b w:val="0"/>
          <w:bCs w:val="0"/>
          <w:color w:val="333333"/>
          <w:sz w:val="24"/>
          <w:szCs w:val="24"/>
        </w:rPr>
        <w:t>Akhṭal</w:t>
      </w:r>
      <w:r w:rsidR="00320938">
        <w:rPr>
          <w:rFonts w:asciiTheme="majorBidi" w:hAnsiTheme="majorBidi" w:cstheme="majorBidi"/>
          <w:b w:val="0"/>
          <w:bCs w:val="0"/>
          <w:color w:val="333333"/>
          <w:sz w:val="24"/>
          <w:szCs w:val="24"/>
        </w:rPr>
        <w:t>. Sebagaimana kita ketahui sebelumnya jika al-</w:t>
      </w:r>
      <w:r w:rsidR="00DD162C">
        <w:rPr>
          <w:rFonts w:asciiTheme="majorBidi" w:hAnsiTheme="majorBidi" w:cstheme="majorBidi"/>
          <w:b w:val="0"/>
          <w:bCs w:val="0"/>
          <w:color w:val="333333"/>
          <w:sz w:val="24"/>
          <w:szCs w:val="24"/>
        </w:rPr>
        <w:t>Akhṭal</w:t>
      </w:r>
      <w:r w:rsidR="00320938">
        <w:rPr>
          <w:rFonts w:asciiTheme="majorBidi" w:hAnsiTheme="majorBidi" w:cstheme="majorBidi"/>
          <w:b w:val="0"/>
          <w:bCs w:val="0"/>
          <w:color w:val="333333"/>
          <w:sz w:val="24"/>
          <w:szCs w:val="24"/>
        </w:rPr>
        <w:t xml:space="preserve"> sendiri dijuluki dengan Abu Malik (ayahnya malik)</w:t>
      </w:r>
      <w:r w:rsidR="00304963">
        <w:rPr>
          <w:rFonts w:asciiTheme="majorBidi" w:hAnsiTheme="majorBidi" w:cstheme="majorBidi"/>
          <w:b w:val="0"/>
          <w:bCs w:val="0"/>
          <w:color w:val="333333"/>
          <w:sz w:val="24"/>
          <w:szCs w:val="24"/>
        </w:rPr>
        <w:t xml:space="preserve"> </w:t>
      </w:r>
      <w:r w:rsidR="00304963" w:rsidRPr="00304963">
        <w:rPr>
          <w:rFonts w:asciiTheme="majorBidi" w:hAnsiTheme="majorBidi" w:cstheme="majorBidi"/>
          <w:b w:val="0"/>
          <w:bCs w:val="0"/>
          <w:color w:val="333333"/>
          <w:sz w:val="24"/>
          <w:szCs w:val="24"/>
        </w:rPr>
        <w:fldChar w:fldCharType="begin"/>
      </w:r>
      <w:r w:rsidR="00304963" w:rsidRPr="00304963">
        <w:rPr>
          <w:rFonts w:asciiTheme="majorBidi" w:hAnsiTheme="majorBidi" w:cstheme="majorBidi"/>
          <w:b w:val="0"/>
          <w:bCs w:val="0"/>
          <w:color w:val="333333"/>
          <w:sz w:val="24"/>
          <w:szCs w:val="24"/>
        </w:rPr>
        <w:instrText xml:space="preserve"> ADDIN ZOTERO_ITEM CSL_CITATION {"citationID":"aKbdLaYY","properties":{"formattedCitation":"(\\uc0\\u7692{}aif, 1965, p. 259)","plainCitation":"(Ḍaif, 1965, p. 259)","noteIndex":0},"citationItems":[{"id":16,"uris":["http://zotero.org/users/6231161/items/2BXXUYG9"],"uri":["http://zotero.org/users/6231161/items/2BXXUYG9"],"itemData":{"id":16,"type":"book","publisher":"Dâr al-Ma’ârif","title":"Tārikh al-Adab al-Arabi; al-Ashr al-Islami","author":[{"family":"Ḍaif","given":"Syauqi"}],"issued":{"date-parts":[["1965"]]}},"locator":"259"}],"schema":"https://github.com/citation-style-language/schema/raw/master/csl-citation.json"} </w:instrText>
      </w:r>
      <w:r w:rsidR="00304963" w:rsidRPr="00304963">
        <w:rPr>
          <w:rFonts w:asciiTheme="majorBidi" w:hAnsiTheme="majorBidi" w:cstheme="majorBidi"/>
          <w:b w:val="0"/>
          <w:bCs w:val="0"/>
          <w:color w:val="333333"/>
          <w:sz w:val="24"/>
          <w:szCs w:val="24"/>
        </w:rPr>
        <w:fldChar w:fldCharType="separate"/>
      </w:r>
      <w:r w:rsidR="00304963" w:rsidRPr="00304963">
        <w:rPr>
          <w:b w:val="0"/>
          <w:bCs w:val="0"/>
          <w:sz w:val="24"/>
          <w:szCs w:val="24"/>
        </w:rPr>
        <w:t>(Ḍaif, 1965, p. 259)</w:t>
      </w:r>
      <w:r w:rsidR="00304963" w:rsidRPr="00304963">
        <w:rPr>
          <w:rFonts w:asciiTheme="majorBidi" w:hAnsiTheme="majorBidi" w:cstheme="majorBidi"/>
          <w:b w:val="0"/>
          <w:bCs w:val="0"/>
          <w:color w:val="333333"/>
          <w:sz w:val="24"/>
          <w:szCs w:val="24"/>
        </w:rPr>
        <w:fldChar w:fldCharType="end"/>
      </w:r>
      <w:r w:rsidR="00320938" w:rsidRPr="00304963">
        <w:rPr>
          <w:rFonts w:asciiTheme="majorBidi" w:hAnsiTheme="majorBidi" w:cstheme="majorBidi"/>
          <w:b w:val="0"/>
          <w:bCs w:val="0"/>
          <w:color w:val="333333"/>
          <w:sz w:val="24"/>
          <w:szCs w:val="24"/>
        </w:rPr>
        <w:t>.</w:t>
      </w:r>
      <w:r w:rsidR="00320938">
        <w:rPr>
          <w:rFonts w:asciiTheme="majorBidi" w:hAnsiTheme="majorBidi" w:cstheme="majorBidi"/>
          <w:b w:val="0"/>
          <w:bCs w:val="0"/>
          <w:color w:val="333333"/>
          <w:sz w:val="24"/>
          <w:szCs w:val="24"/>
        </w:rPr>
        <w:t xml:space="preserve"> Ummu Malik</w:t>
      </w:r>
      <w:r>
        <w:rPr>
          <w:rFonts w:asciiTheme="majorBidi" w:hAnsiTheme="majorBidi" w:cstheme="majorBidi"/>
          <w:b w:val="0"/>
          <w:bCs w:val="0"/>
          <w:color w:val="333333"/>
          <w:sz w:val="24"/>
          <w:szCs w:val="24"/>
        </w:rPr>
        <w:t xml:space="preserve"> menangis karena saat itu jiwa suaminya terancam akibat mencaci maki musuhnya Yazid yang </w:t>
      </w:r>
      <w:r w:rsidR="00304963">
        <w:rPr>
          <w:rFonts w:asciiTheme="majorBidi" w:hAnsiTheme="majorBidi" w:cstheme="majorBidi"/>
          <w:b w:val="0"/>
          <w:bCs w:val="0"/>
          <w:color w:val="333333"/>
          <w:sz w:val="24"/>
          <w:szCs w:val="24"/>
        </w:rPr>
        <w:t xml:space="preserve">bernama Abdurrahman bin Tsabit sebagaimana telah dikisahkan sebelumnya. </w:t>
      </w:r>
    </w:p>
    <w:p w:rsidR="00304963" w:rsidRPr="00E151F6" w:rsidRDefault="00304963" w:rsidP="00304963">
      <w:pPr>
        <w:pStyle w:val="Heading3"/>
        <w:shd w:val="clear" w:color="auto" w:fill="FFFFFF"/>
        <w:spacing w:before="0" w:beforeAutospacing="0" w:after="0" w:afterAutospacing="0"/>
        <w:ind w:firstLine="720"/>
        <w:jc w:val="both"/>
        <w:rPr>
          <w:rFonts w:asciiTheme="majorBidi" w:hAnsiTheme="majorBidi" w:cstheme="majorBidi"/>
          <w:b w:val="0"/>
          <w:bCs w:val="0"/>
          <w:color w:val="333333"/>
          <w:sz w:val="24"/>
          <w:szCs w:val="24"/>
        </w:rPr>
      </w:pPr>
    </w:p>
    <w:p w:rsidR="00B00AC3" w:rsidRPr="001416EB" w:rsidRDefault="00B00AC3" w:rsidP="001416EB">
      <w:pPr>
        <w:pStyle w:val="Heading3"/>
        <w:numPr>
          <w:ilvl w:val="0"/>
          <w:numId w:val="17"/>
        </w:numPr>
        <w:shd w:val="clear" w:color="auto" w:fill="FFFFFF"/>
        <w:spacing w:before="0" w:beforeAutospacing="0" w:after="0" w:afterAutospacing="0"/>
        <w:ind w:left="720"/>
        <w:jc w:val="both"/>
        <w:rPr>
          <w:rFonts w:asciiTheme="majorBidi" w:hAnsiTheme="majorBidi" w:cstheme="majorBidi"/>
          <w:b w:val="0"/>
          <w:bCs w:val="0"/>
          <w:sz w:val="24"/>
          <w:szCs w:val="24"/>
        </w:rPr>
      </w:pPr>
      <w:r w:rsidRPr="001416EB">
        <w:rPr>
          <w:rFonts w:asciiTheme="majorBidi" w:hAnsiTheme="majorBidi" w:cstheme="majorBidi"/>
          <w:b w:val="0"/>
          <w:bCs w:val="0"/>
          <w:sz w:val="24"/>
          <w:szCs w:val="24"/>
        </w:rPr>
        <w:t>Membaca Teks Pujian al-</w:t>
      </w:r>
      <w:r w:rsidR="00DD162C" w:rsidRPr="001416EB">
        <w:rPr>
          <w:rFonts w:asciiTheme="majorBidi" w:hAnsiTheme="majorBidi" w:cstheme="majorBidi"/>
          <w:b w:val="0"/>
          <w:bCs w:val="0"/>
          <w:sz w:val="24"/>
          <w:szCs w:val="24"/>
        </w:rPr>
        <w:t xml:space="preserve">Akhṭal </w:t>
      </w:r>
      <w:r w:rsidRPr="001416EB">
        <w:rPr>
          <w:rFonts w:asciiTheme="majorBidi" w:hAnsiTheme="majorBidi" w:cstheme="majorBidi"/>
          <w:b w:val="0"/>
          <w:bCs w:val="0"/>
          <w:sz w:val="24"/>
          <w:szCs w:val="24"/>
        </w:rPr>
        <w:t>untuk Yazid</w:t>
      </w:r>
      <w:r w:rsidR="001A2CCC">
        <w:rPr>
          <w:rFonts w:asciiTheme="majorBidi" w:hAnsiTheme="majorBidi" w:cstheme="majorBidi"/>
          <w:b w:val="0"/>
          <w:bCs w:val="0"/>
          <w:sz w:val="24"/>
          <w:szCs w:val="24"/>
        </w:rPr>
        <w:t xml:space="preserve"> </w:t>
      </w:r>
    </w:p>
    <w:p w:rsidR="0025281C" w:rsidRPr="001416EB" w:rsidRDefault="00320938" w:rsidP="001416EB">
      <w:pPr>
        <w:pStyle w:val="Heading3"/>
        <w:shd w:val="clear" w:color="auto" w:fill="FFFFFF"/>
        <w:spacing w:before="0" w:beforeAutospacing="0" w:after="0" w:afterAutospacing="0"/>
        <w:ind w:firstLine="720"/>
        <w:jc w:val="both"/>
        <w:rPr>
          <w:rFonts w:asciiTheme="majorBidi" w:hAnsiTheme="majorBidi" w:cstheme="majorBidi"/>
          <w:b w:val="0"/>
          <w:bCs w:val="0"/>
          <w:sz w:val="24"/>
          <w:szCs w:val="24"/>
        </w:rPr>
      </w:pPr>
      <w:r w:rsidRPr="001416EB">
        <w:rPr>
          <w:rFonts w:asciiTheme="majorBidi" w:hAnsiTheme="majorBidi" w:cstheme="majorBidi"/>
          <w:b w:val="0"/>
          <w:bCs w:val="0"/>
          <w:sz w:val="24"/>
          <w:szCs w:val="24"/>
        </w:rPr>
        <w:t xml:space="preserve">Dengan berakhirnya </w:t>
      </w:r>
      <w:r w:rsidR="001416EB" w:rsidRPr="001416EB">
        <w:rPr>
          <w:rFonts w:asciiTheme="majorBidi" w:hAnsiTheme="majorBidi" w:cstheme="majorBidi"/>
          <w:b w:val="0"/>
          <w:bCs w:val="0"/>
          <w:sz w:val="24"/>
          <w:szCs w:val="24"/>
        </w:rPr>
        <w:t xml:space="preserve">mukadimah </w:t>
      </w:r>
      <w:r w:rsidRPr="001416EB">
        <w:rPr>
          <w:rFonts w:asciiTheme="majorBidi" w:hAnsiTheme="majorBidi" w:cstheme="majorBidi"/>
          <w:b w:val="0"/>
          <w:bCs w:val="0"/>
          <w:i/>
          <w:iCs/>
          <w:sz w:val="24"/>
          <w:szCs w:val="24"/>
        </w:rPr>
        <w:t>nas</w:t>
      </w:r>
      <w:r w:rsidR="001416EB" w:rsidRPr="001416EB">
        <w:rPr>
          <w:rFonts w:asciiTheme="majorBidi" w:hAnsiTheme="majorBidi" w:cstheme="majorBidi"/>
          <w:b w:val="0"/>
          <w:bCs w:val="0"/>
          <w:i/>
          <w:iCs/>
          <w:sz w:val="24"/>
          <w:szCs w:val="24"/>
        </w:rPr>
        <w:t>ī</w:t>
      </w:r>
      <w:r w:rsidRPr="001416EB">
        <w:rPr>
          <w:rFonts w:asciiTheme="majorBidi" w:hAnsiTheme="majorBidi" w:cstheme="majorBidi"/>
          <w:b w:val="0"/>
          <w:bCs w:val="0"/>
          <w:i/>
          <w:iCs/>
          <w:sz w:val="24"/>
          <w:szCs w:val="24"/>
        </w:rPr>
        <w:t>b</w:t>
      </w:r>
      <w:r w:rsidRPr="001416EB">
        <w:rPr>
          <w:rFonts w:asciiTheme="majorBidi" w:hAnsiTheme="majorBidi" w:cstheme="majorBidi"/>
          <w:b w:val="0"/>
          <w:bCs w:val="0"/>
          <w:sz w:val="24"/>
          <w:szCs w:val="24"/>
        </w:rPr>
        <w:t xml:space="preserve"> tersebut, </w:t>
      </w:r>
      <w:r w:rsidR="001416EB">
        <w:rPr>
          <w:rFonts w:asciiTheme="majorBidi" w:hAnsiTheme="majorBidi" w:cstheme="majorBidi"/>
          <w:b w:val="0"/>
          <w:bCs w:val="0"/>
          <w:sz w:val="24"/>
          <w:szCs w:val="24"/>
        </w:rPr>
        <w:t xml:space="preserve">syair pujian </w:t>
      </w:r>
      <w:r w:rsidR="0025281C" w:rsidRPr="001416EB">
        <w:rPr>
          <w:rFonts w:asciiTheme="majorBidi" w:hAnsiTheme="majorBidi" w:cstheme="majorBidi"/>
          <w:b w:val="0"/>
          <w:bCs w:val="0"/>
          <w:sz w:val="24"/>
          <w:szCs w:val="24"/>
        </w:rPr>
        <w:t xml:space="preserve">untuk Yazid </w:t>
      </w:r>
      <w:r w:rsidRPr="001416EB">
        <w:rPr>
          <w:rFonts w:asciiTheme="majorBidi" w:hAnsiTheme="majorBidi" w:cstheme="majorBidi"/>
          <w:b w:val="0"/>
          <w:bCs w:val="0"/>
          <w:sz w:val="24"/>
          <w:szCs w:val="24"/>
        </w:rPr>
        <w:t xml:space="preserve">dimulai </w:t>
      </w:r>
      <w:r w:rsidR="001416EB">
        <w:rPr>
          <w:rFonts w:asciiTheme="majorBidi" w:hAnsiTheme="majorBidi" w:cstheme="majorBidi"/>
          <w:b w:val="0"/>
          <w:bCs w:val="0"/>
          <w:sz w:val="24"/>
          <w:szCs w:val="24"/>
        </w:rPr>
        <w:t>dengan</w:t>
      </w:r>
      <w:r w:rsidRPr="001416EB">
        <w:rPr>
          <w:rFonts w:asciiTheme="majorBidi" w:hAnsiTheme="majorBidi" w:cstheme="majorBidi"/>
          <w:b w:val="0"/>
          <w:bCs w:val="0"/>
          <w:sz w:val="24"/>
          <w:szCs w:val="24"/>
        </w:rPr>
        <w:t xml:space="preserve"> </w:t>
      </w:r>
      <w:r w:rsidR="0025281C" w:rsidRPr="001416EB">
        <w:rPr>
          <w:rFonts w:asciiTheme="majorBidi" w:hAnsiTheme="majorBidi" w:cstheme="majorBidi"/>
          <w:b w:val="0"/>
          <w:bCs w:val="0"/>
          <w:sz w:val="24"/>
          <w:szCs w:val="24"/>
        </w:rPr>
        <w:t>bait</w:t>
      </w:r>
      <w:r w:rsidRPr="001416EB">
        <w:rPr>
          <w:rFonts w:asciiTheme="majorBidi" w:hAnsiTheme="majorBidi" w:cstheme="majorBidi"/>
          <w:b w:val="0"/>
          <w:bCs w:val="0"/>
          <w:sz w:val="24"/>
          <w:szCs w:val="24"/>
        </w:rPr>
        <w:t xml:space="preserve"> ini</w:t>
      </w:r>
      <w:r w:rsidR="0025281C" w:rsidRPr="001416EB">
        <w:rPr>
          <w:rFonts w:asciiTheme="majorBidi" w:hAnsiTheme="majorBidi" w:cstheme="majorBidi"/>
          <w:b w:val="0"/>
          <w:bCs w:val="0"/>
          <w:sz w:val="24"/>
          <w:szCs w:val="24"/>
        </w:rPr>
        <w:t xml:space="preserve">: </w:t>
      </w:r>
    </w:p>
    <w:p w:rsidR="0025281C" w:rsidRPr="00304963"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FF0000"/>
          <w:sz w:val="32"/>
          <w:szCs w:val="32"/>
        </w:rPr>
      </w:pPr>
      <w:r w:rsidRPr="001416EB">
        <w:rPr>
          <w:rFonts w:ascii="Traditional Arabic" w:hAnsi="Traditional Arabic" w:cs="Traditional Arabic"/>
          <w:b w:val="0"/>
          <w:bCs w:val="0"/>
          <w:sz w:val="32"/>
          <w:szCs w:val="32"/>
          <w:rtl/>
        </w:rPr>
        <w:t>وَلَولا يَزيدُ اِبنُ المُلوكِ وَسَيبُهُ</w:t>
      </w:r>
      <w:r w:rsidRPr="001416EB">
        <w:rPr>
          <w:rFonts w:ascii="Traditional Arabic" w:hAnsi="Traditional Arabic" w:cs="Traditional Arabic"/>
          <w:b w:val="0"/>
          <w:bCs w:val="0"/>
          <w:sz w:val="32"/>
          <w:szCs w:val="32"/>
        </w:rPr>
        <w:t xml:space="preserve">*** </w:t>
      </w:r>
      <w:r w:rsidRPr="001416EB">
        <w:rPr>
          <w:rFonts w:ascii="Traditional Arabic" w:hAnsi="Traditional Arabic" w:cs="Traditional Arabic"/>
          <w:b w:val="0"/>
          <w:bCs w:val="0"/>
          <w:sz w:val="32"/>
          <w:szCs w:val="32"/>
          <w:rtl/>
        </w:rPr>
        <w:t>تَجَلَّلتُ حِدباراً مِنَ الشَرِّ أَنكَدا</w:t>
      </w:r>
    </w:p>
    <w:p w:rsidR="0025281C" w:rsidRPr="00126B50" w:rsidRDefault="0025281C" w:rsidP="00455853">
      <w:pPr>
        <w:pStyle w:val="Heading3"/>
        <w:shd w:val="clear" w:color="auto" w:fill="FFFFFF"/>
        <w:spacing w:before="0" w:beforeAutospacing="0" w:after="0" w:afterAutospacing="0"/>
        <w:jc w:val="both"/>
        <w:rPr>
          <w:rFonts w:asciiTheme="majorBidi" w:hAnsiTheme="majorBidi" w:cstheme="majorBidi"/>
          <w:b w:val="0"/>
          <w:bCs w:val="0"/>
          <w:sz w:val="22"/>
          <w:szCs w:val="22"/>
        </w:rPr>
      </w:pPr>
      <w:r w:rsidRPr="00126B50">
        <w:rPr>
          <w:rFonts w:asciiTheme="majorBidi" w:hAnsiTheme="majorBidi" w:cstheme="majorBidi"/>
          <w:b w:val="0"/>
          <w:bCs w:val="0"/>
          <w:i/>
          <w:iCs/>
          <w:sz w:val="22"/>
          <w:szCs w:val="22"/>
          <w:lang w:bidi="ar-DZ"/>
        </w:rPr>
        <w:t>Andai bukan karena Yazid putra para penguasa dan juga kebaikannya, aku pasti mengendarai unta betina yang kurus karena segala kesulitan ini (dipermalukan)</w:t>
      </w:r>
      <w:r w:rsidR="001416EB" w:rsidRPr="00126B50">
        <w:rPr>
          <w:rFonts w:asciiTheme="majorBidi" w:hAnsiTheme="majorBidi" w:cstheme="majorBidi"/>
          <w:b w:val="0"/>
          <w:bCs w:val="0"/>
          <w:sz w:val="22"/>
          <w:szCs w:val="22"/>
          <w:lang w:bidi="ar-DZ"/>
        </w:rPr>
        <w:t xml:space="preserve"> </w:t>
      </w:r>
      <w:r w:rsidR="001416EB" w:rsidRPr="00126B50">
        <w:rPr>
          <w:rFonts w:asciiTheme="majorBidi" w:hAnsiTheme="majorBidi" w:cstheme="majorBidi"/>
          <w:b w:val="0"/>
          <w:bCs w:val="0"/>
          <w:sz w:val="22"/>
          <w:szCs w:val="22"/>
          <w:lang w:bidi="ar-DZ"/>
        </w:rPr>
        <w:fldChar w:fldCharType="begin"/>
      </w:r>
      <w:r w:rsidR="001416EB" w:rsidRPr="00126B50">
        <w:rPr>
          <w:rFonts w:asciiTheme="majorBidi" w:hAnsiTheme="majorBidi" w:cstheme="majorBidi"/>
          <w:b w:val="0"/>
          <w:bCs w:val="0"/>
          <w:sz w:val="22"/>
          <w:szCs w:val="22"/>
          <w:lang w:bidi="ar-DZ"/>
        </w:rPr>
        <w:instrText xml:space="preserve"> ADDIN ZOTERO_ITEM CSL_CITATION {"citationID":"wSjmPYfE","properties":{"formattedCitation":"(Na\\uc0\\u7779{}iruddin, 1994, p. 74)","plainCitation":"(Naṣiruddin, 1994, p. 74)","noteIndex":0},"citationItems":[{"id":11,"uris":["http://zotero.org/users/6231161/items/7C9ITFAC"],"uri":["http://zotero.org/users/6231161/items/7C9ITFAC"],"itemData":{"id":11,"type":"book","event-place":"Beirut","publisher":"Dār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Muhammad"}],"issued":{"date-parts":[["1994"]]}},"locator":"74"}],"schema":"https://github.com/citation-style-language/schema/raw/master/csl-citation.json"} </w:instrText>
      </w:r>
      <w:r w:rsidR="001416EB" w:rsidRPr="00126B50">
        <w:rPr>
          <w:rFonts w:asciiTheme="majorBidi" w:hAnsiTheme="majorBidi" w:cstheme="majorBidi"/>
          <w:b w:val="0"/>
          <w:bCs w:val="0"/>
          <w:sz w:val="22"/>
          <w:szCs w:val="22"/>
          <w:lang w:bidi="ar-DZ"/>
        </w:rPr>
        <w:fldChar w:fldCharType="separate"/>
      </w:r>
      <w:r w:rsidR="001416EB" w:rsidRPr="00126B50">
        <w:rPr>
          <w:b w:val="0"/>
          <w:bCs w:val="0"/>
          <w:sz w:val="22"/>
          <w:szCs w:val="24"/>
        </w:rPr>
        <w:t>(Naṣiruddin, 1994, p. 74)</w:t>
      </w:r>
      <w:r w:rsidR="001416EB" w:rsidRPr="00126B50">
        <w:rPr>
          <w:rFonts w:asciiTheme="majorBidi" w:hAnsiTheme="majorBidi" w:cstheme="majorBidi"/>
          <w:b w:val="0"/>
          <w:bCs w:val="0"/>
          <w:sz w:val="22"/>
          <w:szCs w:val="22"/>
          <w:lang w:bidi="ar-DZ"/>
        </w:rPr>
        <w:fldChar w:fldCharType="end"/>
      </w:r>
      <w:r w:rsidRPr="00126B50">
        <w:rPr>
          <w:rFonts w:asciiTheme="majorBidi" w:hAnsiTheme="majorBidi" w:cstheme="majorBidi"/>
          <w:b w:val="0"/>
          <w:bCs w:val="0"/>
          <w:i/>
          <w:iCs/>
          <w:sz w:val="22"/>
          <w:szCs w:val="22"/>
          <w:lang w:bidi="ar-DZ"/>
        </w:rPr>
        <w:t xml:space="preserve"> </w:t>
      </w:r>
    </w:p>
    <w:p w:rsidR="0025281C" w:rsidRPr="00D34E1B" w:rsidRDefault="001416EB" w:rsidP="001416EB">
      <w:pPr>
        <w:pStyle w:val="Heading3"/>
        <w:shd w:val="clear" w:color="auto" w:fill="FFFFFF"/>
        <w:spacing w:before="0" w:beforeAutospacing="0" w:after="0" w:afterAutospacing="0"/>
        <w:ind w:firstLine="720"/>
        <w:jc w:val="both"/>
        <w:rPr>
          <w:rFonts w:asciiTheme="majorBidi" w:hAnsiTheme="majorBidi" w:cstheme="majorBidi"/>
          <w:b w:val="0"/>
          <w:bCs w:val="0"/>
          <w:sz w:val="24"/>
          <w:szCs w:val="24"/>
        </w:rPr>
      </w:pPr>
      <w:r w:rsidRPr="001A2CCC">
        <w:rPr>
          <w:rFonts w:asciiTheme="majorBidi" w:hAnsiTheme="majorBidi" w:cstheme="majorBidi"/>
          <w:b w:val="0"/>
          <w:bCs w:val="0"/>
          <w:sz w:val="24"/>
          <w:szCs w:val="24"/>
        </w:rPr>
        <w:t>Ada</w:t>
      </w:r>
      <w:r w:rsidR="0025281C" w:rsidRPr="001A2CCC">
        <w:rPr>
          <w:rFonts w:asciiTheme="majorBidi" w:hAnsiTheme="majorBidi" w:cstheme="majorBidi"/>
          <w:b w:val="0"/>
          <w:bCs w:val="0"/>
          <w:sz w:val="24"/>
          <w:szCs w:val="24"/>
        </w:rPr>
        <w:t xml:space="preserve"> beberapa gaya bahasa yang </w:t>
      </w:r>
      <w:r w:rsidR="0025281C" w:rsidRPr="00D34E1B">
        <w:rPr>
          <w:rFonts w:asciiTheme="majorBidi" w:hAnsiTheme="majorBidi" w:cstheme="majorBidi"/>
          <w:b w:val="0"/>
          <w:bCs w:val="0"/>
          <w:sz w:val="24"/>
          <w:szCs w:val="24"/>
        </w:rPr>
        <w:t>digunakan al-</w:t>
      </w:r>
      <w:r>
        <w:rPr>
          <w:rFonts w:asciiTheme="majorBidi" w:hAnsiTheme="majorBidi" w:cstheme="majorBidi"/>
          <w:b w:val="0"/>
          <w:bCs w:val="0"/>
          <w:sz w:val="24"/>
          <w:szCs w:val="24"/>
        </w:rPr>
        <w:t xml:space="preserve">Akhṭal </w:t>
      </w:r>
      <w:r w:rsidR="0025281C" w:rsidRPr="00D34E1B">
        <w:rPr>
          <w:rFonts w:asciiTheme="majorBidi" w:hAnsiTheme="majorBidi" w:cstheme="majorBidi"/>
          <w:b w:val="0"/>
          <w:bCs w:val="0"/>
          <w:sz w:val="24"/>
          <w:szCs w:val="24"/>
        </w:rPr>
        <w:t xml:space="preserve">untuk memuji Khalifah </w:t>
      </w:r>
      <w:r w:rsidR="00A939AF">
        <w:rPr>
          <w:rFonts w:asciiTheme="majorBidi" w:hAnsiTheme="majorBidi" w:cstheme="majorBidi"/>
          <w:b w:val="0"/>
          <w:bCs w:val="0"/>
          <w:sz w:val="24"/>
          <w:szCs w:val="24"/>
        </w:rPr>
        <w:t>Dinasti</w:t>
      </w:r>
      <w:r>
        <w:rPr>
          <w:rFonts w:asciiTheme="majorBidi" w:hAnsiTheme="majorBidi" w:cstheme="majorBidi"/>
          <w:b w:val="0"/>
          <w:bCs w:val="0"/>
          <w:sz w:val="24"/>
          <w:szCs w:val="24"/>
        </w:rPr>
        <w:t xml:space="preserve"> </w:t>
      </w:r>
      <w:proofErr w:type="gramStart"/>
      <w:r w:rsidR="000331C6">
        <w:rPr>
          <w:rFonts w:asciiTheme="majorBidi" w:hAnsiTheme="majorBidi" w:cstheme="majorBidi"/>
          <w:b w:val="0"/>
          <w:bCs w:val="0"/>
          <w:sz w:val="24"/>
          <w:szCs w:val="24"/>
        </w:rPr>
        <w:t xml:space="preserve">Umayyah </w:t>
      </w:r>
      <w:r w:rsidR="0025281C" w:rsidRPr="00D34E1B">
        <w:rPr>
          <w:rFonts w:asciiTheme="majorBidi" w:hAnsiTheme="majorBidi" w:cstheme="majorBidi"/>
          <w:b w:val="0"/>
          <w:bCs w:val="0"/>
          <w:sz w:val="24"/>
          <w:szCs w:val="24"/>
        </w:rPr>
        <w:t xml:space="preserve"> ke</w:t>
      </w:r>
      <w:proofErr w:type="gramEnd"/>
      <w:r w:rsidR="0025281C" w:rsidRPr="00D34E1B">
        <w:rPr>
          <w:rFonts w:asciiTheme="majorBidi" w:hAnsiTheme="majorBidi" w:cstheme="majorBidi"/>
          <w:b w:val="0"/>
          <w:bCs w:val="0"/>
          <w:sz w:val="24"/>
          <w:szCs w:val="24"/>
        </w:rPr>
        <w:t xml:space="preserve">-2, di antaranya </w:t>
      </w:r>
      <w:r>
        <w:rPr>
          <w:rFonts w:asciiTheme="majorBidi" w:hAnsiTheme="majorBidi" w:cstheme="majorBidi"/>
          <w:b w:val="0"/>
          <w:bCs w:val="0"/>
          <w:sz w:val="24"/>
          <w:szCs w:val="24"/>
        </w:rPr>
        <w:t xml:space="preserve">dengan </w:t>
      </w:r>
      <w:r w:rsidR="0025281C" w:rsidRPr="00D34E1B">
        <w:rPr>
          <w:rFonts w:asciiTheme="majorBidi" w:hAnsiTheme="majorBidi" w:cstheme="majorBidi"/>
          <w:b w:val="0"/>
          <w:bCs w:val="0"/>
          <w:sz w:val="24"/>
          <w:szCs w:val="24"/>
        </w:rPr>
        <w:t xml:space="preserve">menggunakan gaya bahasa </w:t>
      </w:r>
      <w:r w:rsidR="0025281C" w:rsidRPr="001416EB">
        <w:rPr>
          <w:rFonts w:asciiTheme="majorBidi" w:hAnsiTheme="majorBidi" w:cstheme="majorBidi"/>
          <w:b w:val="0"/>
          <w:bCs w:val="0"/>
          <w:i/>
          <w:iCs/>
          <w:sz w:val="24"/>
          <w:szCs w:val="24"/>
        </w:rPr>
        <w:t>taqy</w:t>
      </w:r>
      <w:r w:rsidRPr="001416EB">
        <w:rPr>
          <w:rFonts w:asciiTheme="majorBidi" w:hAnsiTheme="majorBidi" w:cstheme="majorBidi"/>
          <w:b w:val="0"/>
          <w:bCs w:val="0"/>
          <w:i/>
          <w:iCs/>
          <w:sz w:val="24"/>
          <w:szCs w:val="24"/>
        </w:rPr>
        <w:t>ī</w:t>
      </w:r>
      <w:r w:rsidR="0025281C" w:rsidRPr="001416EB">
        <w:rPr>
          <w:rFonts w:asciiTheme="majorBidi" w:hAnsiTheme="majorBidi" w:cstheme="majorBidi"/>
          <w:b w:val="0"/>
          <w:bCs w:val="0"/>
          <w:i/>
          <w:iCs/>
          <w:sz w:val="24"/>
          <w:szCs w:val="24"/>
        </w:rPr>
        <w:t>d</w:t>
      </w:r>
      <w:r w:rsidR="0025281C" w:rsidRPr="00D34E1B">
        <w:rPr>
          <w:rFonts w:asciiTheme="majorBidi" w:hAnsiTheme="majorBidi" w:cstheme="majorBidi"/>
          <w:b w:val="0"/>
          <w:bCs w:val="0"/>
          <w:sz w:val="24"/>
          <w:szCs w:val="24"/>
        </w:rPr>
        <w:t xml:space="preserve">, </w:t>
      </w:r>
      <w:r w:rsidR="0025281C" w:rsidRPr="001416EB">
        <w:rPr>
          <w:rFonts w:asciiTheme="majorBidi" w:hAnsiTheme="majorBidi" w:cstheme="majorBidi"/>
          <w:b w:val="0"/>
          <w:bCs w:val="0"/>
          <w:i/>
          <w:iCs/>
          <w:sz w:val="24"/>
          <w:szCs w:val="24"/>
        </w:rPr>
        <w:t>isti’</w:t>
      </w:r>
      <w:r w:rsidRPr="001416EB">
        <w:rPr>
          <w:rFonts w:asciiTheme="majorBidi" w:hAnsiTheme="majorBidi" w:cstheme="majorBidi"/>
          <w:b w:val="0"/>
          <w:bCs w:val="0"/>
          <w:i/>
          <w:iCs/>
          <w:sz w:val="24"/>
          <w:szCs w:val="24"/>
        </w:rPr>
        <w:t>ā</w:t>
      </w:r>
      <w:r w:rsidR="0025281C" w:rsidRPr="001416EB">
        <w:rPr>
          <w:rFonts w:asciiTheme="majorBidi" w:hAnsiTheme="majorBidi" w:cstheme="majorBidi"/>
          <w:b w:val="0"/>
          <w:bCs w:val="0"/>
          <w:i/>
          <w:iCs/>
          <w:sz w:val="24"/>
          <w:szCs w:val="24"/>
        </w:rPr>
        <w:t>rah</w:t>
      </w:r>
      <w:r w:rsidR="0025281C" w:rsidRPr="00D34E1B">
        <w:rPr>
          <w:rFonts w:asciiTheme="majorBidi" w:hAnsiTheme="majorBidi" w:cstheme="majorBidi"/>
          <w:b w:val="0"/>
          <w:bCs w:val="0"/>
          <w:sz w:val="24"/>
          <w:szCs w:val="24"/>
        </w:rPr>
        <w:t xml:space="preserve">, </w:t>
      </w:r>
      <w:r w:rsidR="0025281C" w:rsidRPr="001416EB">
        <w:rPr>
          <w:rFonts w:asciiTheme="majorBidi" w:hAnsiTheme="majorBidi" w:cstheme="majorBidi"/>
          <w:b w:val="0"/>
          <w:bCs w:val="0"/>
          <w:i/>
          <w:iCs/>
          <w:sz w:val="24"/>
          <w:szCs w:val="24"/>
        </w:rPr>
        <w:t>tasyb</w:t>
      </w:r>
      <w:r w:rsidRPr="001416EB">
        <w:rPr>
          <w:rFonts w:asciiTheme="majorBidi" w:hAnsiTheme="majorBidi" w:cstheme="majorBidi"/>
          <w:b w:val="0"/>
          <w:bCs w:val="0"/>
          <w:i/>
          <w:iCs/>
          <w:sz w:val="24"/>
          <w:szCs w:val="24"/>
        </w:rPr>
        <w:t>ī</w:t>
      </w:r>
      <w:r w:rsidR="0025281C" w:rsidRPr="001416EB">
        <w:rPr>
          <w:rFonts w:asciiTheme="majorBidi" w:hAnsiTheme="majorBidi" w:cstheme="majorBidi"/>
          <w:b w:val="0"/>
          <w:bCs w:val="0"/>
          <w:i/>
          <w:iCs/>
          <w:sz w:val="24"/>
          <w:szCs w:val="24"/>
        </w:rPr>
        <w:t>h</w:t>
      </w:r>
      <w:r w:rsidR="0025281C" w:rsidRPr="00D34E1B">
        <w:rPr>
          <w:rFonts w:asciiTheme="majorBidi" w:hAnsiTheme="majorBidi" w:cstheme="majorBidi"/>
          <w:b w:val="0"/>
          <w:bCs w:val="0"/>
          <w:sz w:val="24"/>
          <w:szCs w:val="24"/>
        </w:rPr>
        <w:t xml:space="preserve"> dan </w:t>
      </w:r>
      <w:r w:rsidR="0025281C" w:rsidRPr="001416EB">
        <w:rPr>
          <w:rFonts w:asciiTheme="majorBidi" w:hAnsiTheme="majorBidi" w:cstheme="majorBidi"/>
          <w:b w:val="0"/>
          <w:bCs w:val="0"/>
          <w:i/>
          <w:iCs/>
          <w:sz w:val="24"/>
          <w:szCs w:val="24"/>
        </w:rPr>
        <w:t>kin</w:t>
      </w:r>
      <w:r w:rsidRPr="001416EB">
        <w:rPr>
          <w:rFonts w:asciiTheme="majorBidi" w:hAnsiTheme="majorBidi" w:cstheme="majorBidi"/>
          <w:b w:val="0"/>
          <w:bCs w:val="0"/>
          <w:i/>
          <w:iCs/>
          <w:sz w:val="24"/>
          <w:szCs w:val="24"/>
        </w:rPr>
        <w:t>ā</w:t>
      </w:r>
      <w:r w:rsidR="0025281C" w:rsidRPr="001416EB">
        <w:rPr>
          <w:rFonts w:asciiTheme="majorBidi" w:hAnsiTheme="majorBidi" w:cstheme="majorBidi"/>
          <w:b w:val="0"/>
          <w:bCs w:val="0"/>
          <w:i/>
          <w:iCs/>
          <w:sz w:val="24"/>
          <w:szCs w:val="24"/>
        </w:rPr>
        <w:t>yah</w:t>
      </w:r>
      <w:r w:rsidR="0025281C" w:rsidRPr="00D34E1B">
        <w:rPr>
          <w:rFonts w:asciiTheme="majorBidi" w:hAnsiTheme="majorBidi" w:cstheme="majorBidi"/>
          <w:b w:val="0"/>
          <w:bCs w:val="0"/>
          <w:sz w:val="24"/>
          <w:szCs w:val="24"/>
        </w:rPr>
        <w:t xml:space="preserve">. </w:t>
      </w:r>
    </w:p>
    <w:p w:rsidR="0025281C" w:rsidRDefault="0025281C" w:rsidP="001A2CCC">
      <w:pPr>
        <w:pStyle w:val="Heading3"/>
        <w:shd w:val="clear" w:color="auto" w:fill="FFFFFF"/>
        <w:spacing w:before="0" w:beforeAutospacing="0" w:after="0" w:afterAutospacing="0"/>
        <w:jc w:val="both"/>
        <w:rPr>
          <w:rFonts w:asciiTheme="majorBidi" w:hAnsiTheme="majorBidi" w:cstheme="majorBidi"/>
          <w:b w:val="0"/>
          <w:bCs w:val="0"/>
          <w:sz w:val="24"/>
          <w:szCs w:val="24"/>
        </w:rPr>
      </w:pPr>
      <w:r w:rsidRPr="00D34E1B">
        <w:rPr>
          <w:rFonts w:asciiTheme="majorBidi" w:hAnsiTheme="majorBidi" w:cstheme="majorBidi"/>
          <w:b w:val="0"/>
          <w:bCs w:val="0"/>
          <w:sz w:val="24"/>
          <w:szCs w:val="24"/>
        </w:rPr>
        <w:t xml:space="preserve">  </w:t>
      </w:r>
      <w:r w:rsidRPr="00D34E1B">
        <w:rPr>
          <w:rFonts w:asciiTheme="majorBidi" w:hAnsiTheme="majorBidi" w:cstheme="majorBidi"/>
          <w:b w:val="0"/>
          <w:bCs w:val="0"/>
          <w:sz w:val="24"/>
          <w:szCs w:val="24"/>
        </w:rPr>
        <w:tab/>
      </w:r>
      <w:r w:rsidR="00320938">
        <w:rPr>
          <w:rFonts w:asciiTheme="majorBidi" w:hAnsiTheme="majorBidi" w:cstheme="majorBidi"/>
          <w:b w:val="0"/>
          <w:bCs w:val="0"/>
          <w:sz w:val="24"/>
          <w:szCs w:val="24"/>
        </w:rPr>
        <w:t>Sebagai contoh, p</w:t>
      </w:r>
      <w:r w:rsidRPr="00D34E1B">
        <w:rPr>
          <w:rFonts w:asciiTheme="majorBidi" w:hAnsiTheme="majorBidi" w:cstheme="majorBidi"/>
          <w:b w:val="0"/>
          <w:bCs w:val="0"/>
          <w:sz w:val="24"/>
          <w:szCs w:val="24"/>
        </w:rPr>
        <w:t xml:space="preserve">ada syair di atas kita temukan sebuah </w:t>
      </w:r>
      <w:proofErr w:type="gramStart"/>
      <w:r w:rsidRPr="00D34E1B">
        <w:rPr>
          <w:rFonts w:asciiTheme="majorBidi" w:hAnsiTheme="majorBidi" w:cstheme="majorBidi"/>
          <w:b w:val="0"/>
          <w:bCs w:val="0"/>
          <w:sz w:val="24"/>
          <w:szCs w:val="24"/>
        </w:rPr>
        <w:t>gaya</w:t>
      </w:r>
      <w:proofErr w:type="gramEnd"/>
      <w:r w:rsidRPr="00D34E1B">
        <w:rPr>
          <w:rFonts w:asciiTheme="majorBidi" w:hAnsiTheme="majorBidi" w:cstheme="majorBidi"/>
          <w:b w:val="0"/>
          <w:bCs w:val="0"/>
          <w:sz w:val="24"/>
          <w:szCs w:val="24"/>
        </w:rPr>
        <w:t xml:space="preserve"> bahasa yang</w:t>
      </w:r>
      <w:r w:rsidR="001A2CCC">
        <w:rPr>
          <w:rFonts w:asciiTheme="majorBidi" w:hAnsiTheme="majorBidi" w:cstheme="majorBidi"/>
          <w:b w:val="0"/>
          <w:bCs w:val="0"/>
          <w:sz w:val="24"/>
          <w:szCs w:val="24"/>
        </w:rPr>
        <w:t xml:space="preserve"> </w:t>
      </w:r>
      <w:r w:rsidR="001A2CCC" w:rsidRPr="00D34E1B">
        <w:rPr>
          <w:rFonts w:asciiTheme="majorBidi" w:hAnsiTheme="majorBidi" w:cstheme="majorBidi"/>
          <w:b w:val="0"/>
          <w:bCs w:val="0"/>
          <w:sz w:val="24"/>
          <w:szCs w:val="24"/>
        </w:rPr>
        <w:t>dalam ilmu balaghah</w:t>
      </w:r>
      <w:r w:rsidRPr="00D34E1B">
        <w:rPr>
          <w:rFonts w:asciiTheme="majorBidi" w:hAnsiTheme="majorBidi" w:cstheme="majorBidi"/>
          <w:b w:val="0"/>
          <w:bCs w:val="0"/>
          <w:sz w:val="24"/>
          <w:szCs w:val="24"/>
        </w:rPr>
        <w:t xml:space="preserve"> disebut </w:t>
      </w:r>
      <w:r w:rsidR="001A2CCC">
        <w:rPr>
          <w:rFonts w:asciiTheme="majorBidi" w:hAnsiTheme="majorBidi" w:cstheme="majorBidi"/>
          <w:b w:val="0"/>
          <w:bCs w:val="0"/>
          <w:sz w:val="24"/>
          <w:szCs w:val="24"/>
        </w:rPr>
        <w:t xml:space="preserve">dengan </w:t>
      </w:r>
      <w:r w:rsidRPr="00E151F6">
        <w:rPr>
          <w:rFonts w:asciiTheme="majorBidi" w:hAnsiTheme="majorBidi" w:cstheme="majorBidi"/>
          <w:b w:val="0"/>
          <w:bCs w:val="0"/>
          <w:i/>
          <w:iCs/>
          <w:sz w:val="24"/>
          <w:szCs w:val="24"/>
        </w:rPr>
        <w:t>taqy</w:t>
      </w:r>
      <w:r w:rsidR="001A2CCC">
        <w:rPr>
          <w:rFonts w:asciiTheme="majorBidi" w:hAnsiTheme="majorBidi" w:cstheme="majorBidi"/>
          <w:b w:val="0"/>
          <w:bCs w:val="0"/>
          <w:i/>
          <w:iCs/>
          <w:sz w:val="24"/>
          <w:szCs w:val="24"/>
        </w:rPr>
        <w:t>ī</w:t>
      </w:r>
      <w:r w:rsidRPr="00E151F6">
        <w:rPr>
          <w:rFonts w:asciiTheme="majorBidi" w:hAnsiTheme="majorBidi" w:cstheme="majorBidi"/>
          <w:b w:val="0"/>
          <w:bCs w:val="0"/>
          <w:i/>
          <w:iCs/>
          <w:sz w:val="24"/>
          <w:szCs w:val="24"/>
        </w:rPr>
        <w:t>d bi syart</w:t>
      </w:r>
      <w:r w:rsidRPr="00D34E1B">
        <w:rPr>
          <w:rFonts w:asciiTheme="majorBidi" w:hAnsiTheme="majorBidi" w:cstheme="majorBidi"/>
          <w:b w:val="0"/>
          <w:bCs w:val="0"/>
          <w:sz w:val="24"/>
          <w:szCs w:val="24"/>
        </w:rPr>
        <w:t xml:space="preserve"> </w:t>
      </w:r>
      <w:r w:rsidR="001A2CCC">
        <w:rPr>
          <w:rFonts w:asciiTheme="majorBidi" w:hAnsiTheme="majorBidi" w:cstheme="majorBidi"/>
          <w:b w:val="0"/>
          <w:bCs w:val="0"/>
          <w:sz w:val="24"/>
          <w:szCs w:val="24"/>
        </w:rPr>
        <w:t>(</w:t>
      </w:r>
      <w:r w:rsidR="001A2CCC" w:rsidRPr="00D34E1B">
        <w:rPr>
          <w:rFonts w:asciiTheme="majorBidi" w:hAnsiTheme="majorBidi" w:cstheme="majorBidi"/>
          <w:b w:val="0"/>
          <w:bCs w:val="0"/>
          <w:sz w:val="24"/>
          <w:szCs w:val="24"/>
        </w:rPr>
        <w:t>subyek predikat yang terikat</w:t>
      </w:r>
      <w:r w:rsidR="001A2CCC">
        <w:rPr>
          <w:rFonts w:asciiTheme="majorBidi" w:hAnsiTheme="majorBidi" w:cstheme="majorBidi"/>
          <w:b w:val="0"/>
          <w:bCs w:val="0"/>
          <w:sz w:val="24"/>
          <w:szCs w:val="24"/>
        </w:rPr>
        <w:t>)</w:t>
      </w:r>
      <w:r w:rsidRPr="00D34E1B">
        <w:rPr>
          <w:rFonts w:asciiTheme="majorBidi" w:hAnsiTheme="majorBidi" w:cstheme="majorBidi"/>
          <w:b w:val="0"/>
          <w:bCs w:val="0"/>
          <w:sz w:val="24"/>
          <w:szCs w:val="24"/>
        </w:rPr>
        <w:t xml:space="preserve">. Dalam bahasa </w:t>
      </w:r>
      <w:proofErr w:type="gramStart"/>
      <w:r w:rsidRPr="00D34E1B">
        <w:rPr>
          <w:rFonts w:asciiTheme="majorBidi" w:hAnsiTheme="majorBidi" w:cstheme="majorBidi"/>
          <w:b w:val="0"/>
          <w:bCs w:val="0"/>
          <w:sz w:val="24"/>
          <w:szCs w:val="24"/>
        </w:rPr>
        <w:t>indonesia</w:t>
      </w:r>
      <w:proofErr w:type="gramEnd"/>
      <w:r w:rsidRPr="00D34E1B">
        <w:rPr>
          <w:rFonts w:asciiTheme="majorBidi" w:hAnsiTheme="majorBidi" w:cstheme="majorBidi"/>
          <w:b w:val="0"/>
          <w:bCs w:val="0"/>
          <w:sz w:val="24"/>
          <w:szCs w:val="24"/>
        </w:rPr>
        <w:t xml:space="preserve"> disebut dengan pola jika tidak.., maka... </w:t>
      </w:r>
    </w:p>
    <w:p w:rsidR="0025281C" w:rsidRPr="00D34E1B" w:rsidRDefault="0025281C" w:rsidP="000331C6">
      <w:pPr>
        <w:pStyle w:val="Heading3"/>
        <w:shd w:val="clear" w:color="auto" w:fill="FFFFFF"/>
        <w:spacing w:before="0" w:beforeAutospacing="0" w:after="0" w:afterAutospacing="0"/>
        <w:ind w:firstLine="720"/>
        <w:jc w:val="both"/>
        <w:rPr>
          <w:rFonts w:asciiTheme="majorBidi" w:hAnsiTheme="majorBidi" w:cstheme="majorBidi"/>
          <w:b w:val="0"/>
          <w:bCs w:val="0"/>
          <w:sz w:val="24"/>
          <w:szCs w:val="24"/>
        </w:rPr>
      </w:pPr>
      <w:proofErr w:type="gramStart"/>
      <w:r w:rsidRPr="00A72F56">
        <w:rPr>
          <w:rFonts w:asciiTheme="majorBidi" w:hAnsiTheme="majorBidi" w:cstheme="majorBidi"/>
          <w:b w:val="0"/>
          <w:bCs w:val="0"/>
          <w:sz w:val="24"/>
          <w:szCs w:val="24"/>
        </w:rPr>
        <w:t xml:space="preserve">Kata </w:t>
      </w:r>
      <w:r w:rsidRPr="00A72F56">
        <w:rPr>
          <w:rFonts w:asciiTheme="majorBidi" w:hAnsiTheme="majorBidi" w:cstheme="majorBidi"/>
          <w:b w:val="0"/>
          <w:bCs w:val="0"/>
          <w:i/>
          <w:iCs/>
          <w:sz w:val="24"/>
          <w:szCs w:val="24"/>
        </w:rPr>
        <w:t>lawl</w:t>
      </w:r>
      <w:r w:rsidR="00FD04A7" w:rsidRPr="00A72F56">
        <w:rPr>
          <w:rFonts w:asciiTheme="majorBidi" w:hAnsiTheme="majorBidi" w:cstheme="majorBidi"/>
          <w:b w:val="0"/>
          <w:bCs w:val="0"/>
          <w:i/>
          <w:iCs/>
          <w:sz w:val="24"/>
          <w:szCs w:val="24"/>
        </w:rPr>
        <w:t>ā</w:t>
      </w:r>
      <w:r w:rsidR="001A2CCC" w:rsidRPr="00A72F56">
        <w:rPr>
          <w:rFonts w:asciiTheme="majorBidi" w:hAnsiTheme="majorBidi" w:cstheme="majorBidi"/>
          <w:b w:val="0"/>
          <w:bCs w:val="0"/>
          <w:i/>
          <w:iCs/>
          <w:sz w:val="24"/>
          <w:szCs w:val="24"/>
        </w:rPr>
        <w:t xml:space="preserve"> </w:t>
      </w:r>
      <w:r w:rsidR="001A2CCC" w:rsidRPr="00A72F56">
        <w:rPr>
          <w:rFonts w:asciiTheme="majorBidi" w:hAnsiTheme="majorBidi" w:cstheme="majorBidi"/>
          <w:b w:val="0"/>
          <w:bCs w:val="0"/>
          <w:sz w:val="24"/>
          <w:szCs w:val="24"/>
        </w:rPr>
        <w:t>(</w:t>
      </w:r>
      <w:r w:rsidR="001A2CCC" w:rsidRPr="00A72F56">
        <w:rPr>
          <w:rFonts w:asciiTheme="majorBidi" w:hAnsiTheme="majorBidi" w:cstheme="majorBidi" w:hint="cs"/>
          <w:b w:val="0"/>
          <w:bCs w:val="0"/>
          <w:sz w:val="24"/>
          <w:szCs w:val="24"/>
          <w:rtl/>
        </w:rPr>
        <w:t>لولا</w:t>
      </w:r>
      <w:r w:rsidR="001A2CCC" w:rsidRPr="00A72F56">
        <w:rPr>
          <w:rFonts w:asciiTheme="majorBidi" w:hAnsiTheme="majorBidi" w:cstheme="majorBidi"/>
          <w:b w:val="0"/>
          <w:bCs w:val="0"/>
          <w:sz w:val="24"/>
          <w:szCs w:val="24"/>
        </w:rPr>
        <w:t>)</w:t>
      </w:r>
      <w:r w:rsidRPr="00A72F56">
        <w:rPr>
          <w:rFonts w:asciiTheme="majorBidi" w:hAnsiTheme="majorBidi" w:cstheme="majorBidi"/>
          <w:b w:val="0"/>
          <w:bCs w:val="0"/>
          <w:sz w:val="24"/>
          <w:szCs w:val="24"/>
        </w:rPr>
        <w:t xml:space="preserve"> yang ditemukan pada </w:t>
      </w:r>
      <w:r w:rsidR="001A2CCC" w:rsidRPr="00A72F56">
        <w:rPr>
          <w:rFonts w:asciiTheme="majorBidi" w:hAnsiTheme="majorBidi" w:cstheme="majorBidi"/>
          <w:b w:val="0"/>
          <w:bCs w:val="0"/>
          <w:i/>
          <w:iCs/>
          <w:sz w:val="24"/>
          <w:szCs w:val="24"/>
        </w:rPr>
        <w:t>ṣ</w:t>
      </w:r>
      <w:r w:rsidRPr="00A72F56">
        <w:rPr>
          <w:rFonts w:asciiTheme="majorBidi" w:hAnsiTheme="majorBidi" w:cstheme="majorBidi"/>
          <w:b w:val="0"/>
          <w:bCs w:val="0"/>
          <w:i/>
          <w:iCs/>
          <w:sz w:val="24"/>
          <w:szCs w:val="24"/>
        </w:rPr>
        <w:t>adr</w:t>
      </w:r>
      <w:r w:rsidRPr="00A72F56">
        <w:rPr>
          <w:rFonts w:asciiTheme="majorBidi" w:hAnsiTheme="majorBidi" w:cstheme="majorBidi"/>
          <w:b w:val="0"/>
          <w:bCs w:val="0"/>
          <w:sz w:val="24"/>
          <w:szCs w:val="24"/>
        </w:rPr>
        <w:t xml:space="preserve"> syair (bagian pertama bait) terdiri dari dua kata yaitu </w:t>
      </w:r>
      <w:r w:rsidRPr="00A72F56">
        <w:rPr>
          <w:rFonts w:asciiTheme="majorBidi" w:hAnsiTheme="majorBidi" w:cstheme="majorBidi"/>
          <w:b w:val="0"/>
          <w:bCs w:val="0"/>
          <w:i/>
          <w:iCs/>
          <w:sz w:val="24"/>
          <w:szCs w:val="24"/>
        </w:rPr>
        <w:t>law</w:t>
      </w:r>
      <w:r w:rsidRPr="00A72F56">
        <w:rPr>
          <w:rFonts w:asciiTheme="majorBidi" w:hAnsiTheme="majorBidi" w:cstheme="majorBidi"/>
          <w:b w:val="0"/>
          <w:bCs w:val="0"/>
          <w:sz w:val="24"/>
          <w:szCs w:val="24"/>
        </w:rPr>
        <w:t xml:space="preserve"> (jika) dan </w:t>
      </w:r>
      <w:r w:rsidRPr="00A72F56">
        <w:rPr>
          <w:rFonts w:asciiTheme="majorBidi" w:hAnsiTheme="majorBidi" w:cstheme="majorBidi"/>
          <w:b w:val="0"/>
          <w:bCs w:val="0"/>
          <w:i/>
          <w:iCs/>
          <w:sz w:val="24"/>
          <w:szCs w:val="24"/>
        </w:rPr>
        <w:t>lā</w:t>
      </w:r>
      <w:r w:rsidRPr="00A72F56">
        <w:rPr>
          <w:rFonts w:asciiTheme="majorBidi" w:hAnsiTheme="majorBidi" w:cstheme="majorBidi"/>
          <w:b w:val="0"/>
          <w:bCs w:val="0"/>
          <w:sz w:val="24"/>
          <w:szCs w:val="24"/>
        </w:rPr>
        <w:t xml:space="preserve"> (tidak/bukan) yang jika disatukan artinya jika bukan karena</w:t>
      </w:r>
      <w:r w:rsidR="001A2CCC" w:rsidRPr="00A72F56">
        <w:rPr>
          <w:rFonts w:asciiTheme="majorBidi" w:hAnsiTheme="majorBidi" w:cstheme="majorBidi"/>
          <w:b w:val="0"/>
          <w:bCs w:val="0"/>
          <w:sz w:val="24"/>
          <w:szCs w:val="24"/>
        </w:rPr>
        <w:t xml:space="preserve"> </w:t>
      </w:r>
      <w:r w:rsidR="00FD04A7" w:rsidRPr="00A72F56">
        <w:rPr>
          <w:rFonts w:asciiTheme="majorBidi" w:hAnsiTheme="majorBidi" w:cstheme="majorBidi"/>
          <w:b w:val="0"/>
          <w:bCs w:val="0"/>
          <w:sz w:val="24"/>
          <w:szCs w:val="24"/>
        </w:rPr>
        <w:fldChar w:fldCharType="begin"/>
      </w:r>
      <w:r w:rsidR="00FD04A7" w:rsidRPr="00A72F56">
        <w:rPr>
          <w:rFonts w:asciiTheme="majorBidi" w:hAnsiTheme="majorBidi" w:cstheme="majorBidi"/>
          <w:b w:val="0"/>
          <w:bCs w:val="0"/>
          <w:sz w:val="24"/>
          <w:szCs w:val="24"/>
        </w:rPr>
        <w:instrText xml:space="preserve"> ADDIN ZOTERO_TEMP </w:instrText>
      </w:r>
      <w:r w:rsidR="00FD04A7" w:rsidRPr="00A72F56">
        <w:rPr>
          <w:rFonts w:asciiTheme="majorBidi" w:hAnsiTheme="majorBidi" w:cstheme="majorBidi"/>
          <w:b w:val="0"/>
          <w:bCs w:val="0"/>
          <w:sz w:val="24"/>
          <w:szCs w:val="24"/>
        </w:rPr>
        <w:fldChar w:fldCharType="separate"/>
      </w:r>
      <w:r w:rsidR="00FD04A7" w:rsidRPr="00A72F56">
        <w:rPr>
          <w:b w:val="0"/>
          <w:bCs w:val="0"/>
          <w:sz w:val="24"/>
          <w:szCs w:val="24"/>
        </w:rPr>
        <w:t>(</w:t>
      </w:r>
      <w:r w:rsidR="00FD04A7" w:rsidRPr="00A72F56">
        <w:rPr>
          <w:b w:val="0"/>
          <w:bCs w:val="0"/>
          <w:i/>
          <w:iCs/>
          <w:sz w:val="24"/>
          <w:szCs w:val="24"/>
        </w:rPr>
        <w:t>Www.almaany.com/ar/dict/ar-ar/</w:t>
      </w:r>
      <w:r w:rsidR="00FD04A7" w:rsidRPr="00A72F56">
        <w:rPr>
          <w:b w:val="0"/>
          <w:bCs w:val="0"/>
          <w:i/>
          <w:iCs/>
          <w:sz w:val="24"/>
          <w:szCs w:val="24"/>
          <w:rtl/>
        </w:rPr>
        <w:t>لولا</w:t>
      </w:r>
      <w:r w:rsidR="00FD04A7" w:rsidRPr="00A72F56">
        <w:rPr>
          <w:b w:val="0"/>
          <w:bCs w:val="0"/>
          <w:i/>
          <w:iCs/>
          <w:sz w:val="24"/>
          <w:szCs w:val="24"/>
        </w:rPr>
        <w:t>/</w:t>
      </w:r>
      <w:r w:rsidR="00FD04A7" w:rsidRPr="00A72F56">
        <w:rPr>
          <w:b w:val="0"/>
          <w:bCs w:val="0"/>
          <w:sz w:val="24"/>
          <w:szCs w:val="24"/>
        </w:rPr>
        <w:t>, n.d.)</w:t>
      </w:r>
      <w:r w:rsidR="00FD04A7" w:rsidRPr="00A72F56">
        <w:rPr>
          <w:rFonts w:asciiTheme="majorBidi" w:hAnsiTheme="majorBidi" w:cstheme="majorBidi"/>
          <w:b w:val="0"/>
          <w:bCs w:val="0"/>
          <w:sz w:val="24"/>
          <w:szCs w:val="24"/>
        </w:rPr>
        <w:fldChar w:fldCharType="end"/>
      </w:r>
      <w:r w:rsidRPr="00A72F56">
        <w:rPr>
          <w:rFonts w:asciiTheme="majorBidi" w:hAnsiTheme="majorBidi" w:cstheme="majorBidi"/>
          <w:b w:val="0"/>
          <w:bCs w:val="0"/>
          <w:sz w:val="24"/>
          <w:szCs w:val="24"/>
        </w:rPr>
        <w:t>.</w:t>
      </w:r>
      <w:proofErr w:type="gramEnd"/>
      <w:r w:rsidRPr="00A72F56">
        <w:rPr>
          <w:rFonts w:asciiTheme="majorBidi" w:hAnsiTheme="majorBidi" w:cstheme="majorBidi"/>
          <w:b w:val="0"/>
          <w:bCs w:val="0"/>
          <w:sz w:val="24"/>
          <w:szCs w:val="24"/>
        </w:rPr>
        <w:t xml:space="preserve"> </w:t>
      </w:r>
      <w:proofErr w:type="gramStart"/>
      <w:r w:rsidRPr="00A72F56">
        <w:rPr>
          <w:rFonts w:asciiTheme="majorBidi" w:hAnsiTheme="majorBidi" w:cstheme="majorBidi"/>
          <w:b w:val="0"/>
          <w:bCs w:val="0"/>
          <w:i/>
          <w:iCs/>
          <w:sz w:val="24"/>
          <w:szCs w:val="24"/>
        </w:rPr>
        <w:t>La</w:t>
      </w:r>
      <w:r w:rsidR="00FD04A7" w:rsidRPr="00A72F56">
        <w:rPr>
          <w:rFonts w:asciiTheme="majorBidi" w:hAnsiTheme="majorBidi" w:cstheme="majorBidi"/>
          <w:b w:val="0"/>
          <w:bCs w:val="0"/>
          <w:i/>
          <w:iCs/>
          <w:sz w:val="24"/>
          <w:szCs w:val="24"/>
        </w:rPr>
        <w:t>w</w:t>
      </w:r>
      <w:r w:rsidRPr="00A72F56">
        <w:rPr>
          <w:rFonts w:asciiTheme="majorBidi" w:hAnsiTheme="majorBidi" w:cstheme="majorBidi"/>
          <w:b w:val="0"/>
          <w:bCs w:val="0"/>
          <w:i/>
          <w:iCs/>
          <w:sz w:val="24"/>
          <w:szCs w:val="24"/>
        </w:rPr>
        <w:t>lā</w:t>
      </w:r>
      <w:r w:rsidRPr="00A72F56">
        <w:rPr>
          <w:rFonts w:asciiTheme="majorBidi" w:hAnsiTheme="majorBidi" w:cstheme="majorBidi"/>
          <w:b w:val="0"/>
          <w:bCs w:val="0"/>
          <w:sz w:val="24"/>
          <w:szCs w:val="24"/>
        </w:rPr>
        <w:t xml:space="preserve"> dalam struktur bahasa Arab disebut dengan </w:t>
      </w:r>
      <w:r w:rsidRPr="00A72F56">
        <w:rPr>
          <w:rFonts w:asciiTheme="majorBidi" w:hAnsiTheme="majorBidi" w:cstheme="majorBidi"/>
          <w:b w:val="0"/>
          <w:bCs w:val="0"/>
          <w:i/>
          <w:iCs/>
          <w:sz w:val="24"/>
          <w:szCs w:val="24"/>
        </w:rPr>
        <w:t>adāt</w:t>
      </w:r>
      <w:r w:rsidRPr="00A72F56">
        <w:rPr>
          <w:rFonts w:asciiTheme="majorBidi" w:hAnsiTheme="majorBidi" w:cstheme="majorBidi"/>
          <w:b w:val="0"/>
          <w:bCs w:val="0"/>
          <w:sz w:val="24"/>
          <w:szCs w:val="24"/>
        </w:rPr>
        <w:t xml:space="preserve"> </w:t>
      </w:r>
      <w:r w:rsidRPr="00A72F56">
        <w:rPr>
          <w:rFonts w:asciiTheme="majorBidi" w:hAnsiTheme="majorBidi" w:cstheme="majorBidi"/>
          <w:b w:val="0"/>
          <w:bCs w:val="0"/>
          <w:i/>
          <w:iCs/>
          <w:sz w:val="24"/>
          <w:szCs w:val="24"/>
        </w:rPr>
        <w:t>syar</w:t>
      </w:r>
      <w:r w:rsidR="00FD04A7" w:rsidRPr="00A72F56">
        <w:rPr>
          <w:rFonts w:asciiTheme="majorBidi" w:hAnsiTheme="majorBidi" w:cstheme="majorBidi"/>
          <w:b w:val="0"/>
          <w:bCs w:val="0"/>
          <w:i/>
          <w:iCs/>
          <w:sz w:val="24"/>
          <w:szCs w:val="24"/>
        </w:rPr>
        <w:t>ṭ</w:t>
      </w:r>
      <w:r w:rsidRPr="00A72F56">
        <w:rPr>
          <w:rFonts w:asciiTheme="majorBidi" w:hAnsiTheme="majorBidi" w:cstheme="majorBidi"/>
          <w:b w:val="0"/>
          <w:bCs w:val="0"/>
          <w:sz w:val="24"/>
          <w:szCs w:val="24"/>
        </w:rPr>
        <w:t xml:space="preserve"> atau perangkat syarat.</w:t>
      </w:r>
      <w:proofErr w:type="gramEnd"/>
      <w:r w:rsidRPr="00A72F56">
        <w:rPr>
          <w:rFonts w:asciiTheme="majorBidi" w:hAnsiTheme="majorBidi" w:cstheme="majorBidi"/>
          <w:b w:val="0"/>
          <w:bCs w:val="0"/>
          <w:sz w:val="24"/>
          <w:szCs w:val="24"/>
        </w:rPr>
        <w:t xml:space="preserve"> Yang dimaksud dengan syarat yaitu terjadinya sesuatu karena terjadinya sesuatu yang lain</w:t>
      </w:r>
      <w:r w:rsidR="00A72F56" w:rsidRPr="00A72F56">
        <w:rPr>
          <w:rFonts w:asciiTheme="majorBidi" w:hAnsiTheme="majorBidi" w:cstheme="majorBidi"/>
          <w:b w:val="0"/>
          <w:bCs w:val="0"/>
          <w:sz w:val="24"/>
          <w:szCs w:val="24"/>
        </w:rPr>
        <w:t xml:space="preserve"> </w:t>
      </w:r>
      <w:r w:rsidR="00A72F56" w:rsidRPr="00A72F56">
        <w:rPr>
          <w:rFonts w:asciiTheme="majorBidi" w:hAnsiTheme="majorBidi" w:cstheme="majorBidi"/>
          <w:b w:val="0"/>
          <w:bCs w:val="0"/>
          <w:sz w:val="24"/>
          <w:szCs w:val="24"/>
        </w:rPr>
        <w:fldChar w:fldCharType="begin"/>
      </w:r>
      <w:r w:rsidR="000331C6">
        <w:rPr>
          <w:rFonts w:asciiTheme="majorBidi" w:hAnsiTheme="majorBidi" w:cstheme="majorBidi"/>
          <w:b w:val="0"/>
          <w:bCs w:val="0"/>
          <w:sz w:val="24"/>
          <w:szCs w:val="24"/>
        </w:rPr>
        <w:instrText xml:space="preserve"> ADDIN ZOTERO_ITEM CSL_CITATION {"citationID":"oZZt2jk9","properties":{"formattedCitation":"(al-Jamal, 2014, p. 20)","plainCitation":"(al-Jamal, 2014, p. 20)","noteIndex":0},"citationItems":[{"id":33,"uris":["http://zotero.org/users/6231161/items/KLM4BAS4"],"uri":["http://zotero.org/users/6231161/items/KLM4BAS4"],"itemData":{"id":33,"type":"book","event-place":"Jami’ah Islamiyah Gaza","publisher":"Kulliyah al-Adab","publisher-place":"Jami’ah Islamiyah Gaza","title":"Adāwāt al-Syarṭ Gair al-Jāzimah fi al-Qur’ān al-Karīm; Dirāsah Nahwiyyah Dilāliyah","author":[{"family":"Jamal","given":"Fahd Muhammad Dib","non-dropping-particle":"al-"}],"issued":{"date-parts":[["2014"]]}},"locator":"20"}],"schema":"https://github.com/citation-style-language/schema/raw/master/csl-citation.json"} </w:instrText>
      </w:r>
      <w:r w:rsidR="00A72F56" w:rsidRPr="00A72F56">
        <w:rPr>
          <w:rFonts w:asciiTheme="majorBidi" w:hAnsiTheme="majorBidi" w:cstheme="majorBidi"/>
          <w:b w:val="0"/>
          <w:bCs w:val="0"/>
          <w:sz w:val="24"/>
          <w:szCs w:val="24"/>
        </w:rPr>
        <w:fldChar w:fldCharType="separate"/>
      </w:r>
      <w:r w:rsidR="000331C6" w:rsidRPr="000331C6">
        <w:rPr>
          <w:sz w:val="24"/>
        </w:rPr>
        <w:t>(al-Jamal, 2014, p. 20)</w:t>
      </w:r>
      <w:r w:rsidR="00A72F56" w:rsidRPr="00A72F56">
        <w:rPr>
          <w:rFonts w:asciiTheme="majorBidi" w:hAnsiTheme="majorBidi" w:cstheme="majorBidi"/>
          <w:b w:val="0"/>
          <w:bCs w:val="0"/>
          <w:sz w:val="24"/>
          <w:szCs w:val="24"/>
        </w:rPr>
        <w:fldChar w:fldCharType="end"/>
      </w:r>
      <w:r w:rsidRPr="00A72F56">
        <w:rPr>
          <w:rFonts w:asciiTheme="majorBidi" w:hAnsiTheme="majorBidi" w:cstheme="majorBidi"/>
          <w:b w:val="0"/>
          <w:bCs w:val="0"/>
          <w:sz w:val="24"/>
          <w:szCs w:val="24"/>
        </w:rPr>
        <w:t xml:space="preserve">. </w:t>
      </w:r>
      <w:proofErr w:type="gramStart"/>
      <w:r w:rsidR="00A72F56" w:rsidRPr="00A72F56">
        <w:rPr>
          <w:rFonts w:asciiTheme="majorBidi" w:hAnsiTheme="majorBidi" w:cstheme="majorBidi"/>
          <w:b w:val="0"/>
          <w:bCs w:val="0"/>
          <w:i/>
          <w:iCs/>
          <w:sz w:val="24"/>
          <w:szCs w:val="24"/>
        </w:rPr>
        <w:t>Lawlā</w:t>
      </w:r>
      <w:r w:rsidRPr="00A72F56">
        <w:rPr>
          <w:rFonts w:asciiTheme="majorBidi" w:hAnsiTheme="majorBidi" w:cstheme="majorBidi"/>
          <w:b w:val="0"/>
          <w:bCs w:val="0"/>
          <w:sz w:val="24"/>
          <w:szCs w:val="24"/>
        </w:rPr>
        <w:t xml:space="preserve"> adalah huruf syarat yang tidak menjazamkan.</w:t>
      </w:r>
      <w:proofErr w:type="gramEnd"/>
      <w:r w:rsidRPr="00A72F56">
        <w:rPr>
          <w:rFonts w:asciiTheme="majorBidi" w:hAnsiTheme="majorBidi" w:cstheme="majorBidi"/>
          <w:b w:val="0"/>
          <w:bCs w:val="0"/>
          <w:sz w:val="24"/>
          <w:szCs w:val="24"/>
        </w:rPr>
        <w:t xml:space="preserve"> Fungsinya untuk meniadakan sesuatu</w:t>
      </w:r>
      <w:r w:rsidRPr="00D34E1B">
        <w:rPr>
          <w:rFonts w:asciiTheme="majorBidi" w:hAnsiTheme="majorBidi" w:cstheme="majorBidi"/>
          <w:b w:val="0"/>
          <w:bCs w:val="0"/>
          <w:sz w:val="24"/>
          <w:szCs w:val="24"/>
        </w:rPr>
        <w:t xml:space="preserve"> karena adanya sesuatu yang lain. Contoh: andai bukan karena Usman, si Hasan tenggelam. Artinya </w:t>
      </w:r>
      <w:r w:rsidRPr="00126B50">
        <w:rPr>
          <w:rFonts w:asciiTheme="majorBidi" w:hAnsiTheme="majorBidi" w:cstheme="majorBidi"/>
          <w:b w:val="0"/>
          <w:bCs w:val="0"/>
          <w:sz w:val="24"/>
          <w:szCs w:val="24"/>
        </w:rPr>
        <w:t>meniadakan tenggelam karena adanya hasan</w:t>
      </w:r>
      <w:r w:rsidR="00A72F56" w:rsidRPr="00126B50">
        <w:rPr>
          <w:rFonts w:asciiTheme="majorBidi" w:hAnsiTheme="majorBidi" w:cstheme="majorBidi"/>
          <w:b w:val="0"/>
          <w:bCs w:val="0"/>
          <w:sz w:val="24"/>
          <w:szCs w:val="24"/>
        </w:rPr>
        <w:t xml:space="preserve"> </w:t>
      </w:r>
      <w:r w:rsidR="0073130B" w:rsidRPr="00126B50">
        <w:rPr>
          <w:rFonts w:asciiTheme="majorBidi" w:hAnsiTheme="majorBidi" w:cstheme="majorBidi"/>
          <w:b w:val="0"/>
          <w:bCs w:val="0"/>
          <w:sz w:val="24"/>
          <w:szCs w:val="24"/>
        </w:rPr>
        <w:fldChar w:fldCharType="begin"/>
      </w:r>
      <w:r w:rsidR="0073130B" w:rsidRPr="00126B50">
        <w:rPr>
          <w:rFonts w:asciiTheme="majorBidi" w:hAnsiTheme="majorBidi" w:cstheme="majorBidi"/>
          <w:b w:val="0"/>
          <w:bCs w:val="0"/>
          <w:sz w:val="24"/>
          <w:szCs w:val="24"/>
        </w:rPr>
        <w:instrText xml:space="preserve"> ADDIN ZOTERO_ITEM CSL_CITATION {"citationID":"tjtRSuJP","properties":{"formattedCitation":"(\\uc0\\u8216{}Iwa\\uc0\\u7693{}ullah, 2003, p. 235)","plainCitation":"(‘Iwaḍullah, 2003, p. 235)","noteIndex":0},"citationItems":[{"id":34,"uris":["http://zotero.org/users/6231161/items/NH47SI7N"],"uri":["http://zotero.org/users/6231161/items/NH47SI7N"],"itemData":{"id":34,"type":"book","event-place":"Palestina","publisher":"Wakkālah al-Gauṡ al-Dauliyyah bi Gaza","publisher-place":"Palestina","title":"al-Lama’ al-Bahiyyah fi Qāwaid al-Lugah al-Arabiyyah","author":[{"family":"‘Iwaḍullah","given":"Ādil Muhammad Mahmūd"}],"issued":{"date-parts":[["2003"]]}},"locator":"235"}],"schema":"https://github.com/citation-style-language/schema/raw/master/csl-citation.json"} </w:instrText>
      </w:r>
      <w:r w:rsidR="0073130B" w:rsidRPr="00126B50">
        <w:rPr>
          <w:rFonts w:asciiTheme="majorBidi" w:hAnsiTheme="majorBidi" w:cstheme="majorBidi"/>
          <w:b w:val="0"/>
          <w:bCs w:val="0"/>
          <w:sz w:val="24"/>
          <w:szCs w:val="24"/>
        </w:rPr>
        <w:fldChar w:fldCharType="separate"/>
      </w:r>
      <w:r w:rsidR="0073130B" w:rsidRPr="00126B50">
        <w:rPr>
          <w:b w:val="0"/>
          <w:bCs w:val="0"/>
          <w:sz w:val="24"/>
          <w:szCs w:val="24"/>
        </w:rPr>
        <w:t>(‘Iwaḍullah, 2003, p. 235)</w:t>
      </w:r>
      <w:r w:rsidR="0073130B" w:rsidRPr="00126B50">
        <w:rPr>
          <w:rFonts w:asciiTheme="majorBidi" w:hAnsiTheme="majorBidi" w:cstheme="majorBidi"/>
          <w:b w:val="0"/>
          <w:bCs w:val="0"/>
          <w:sz w:val="24"/>
          <w:szCs w:val="24"/>
        </w:rPr>
        <w:fldChar w:fldCharType="end"/>
      </w:r>
      <w:r w:rsidRPr="00126B50">
        <w:rPr>
          <w:rFonts w:asciiTheme="majorBidi" w:hAnsiTheme="majorBidi" w:cstheme="majorBidi"/>
          <w:b w:val="0"/>
          <w:bCs w:val="0"/>
          <w:sz w:val="24"/>
          <w:szCs w:val="24"/>
        </w:rPr>
        <w:t xml:space="preserve">. </w:t>
      </w:r>
      <w:proofErr w:type="gramStart"/>
      <w:r w:rsidRPr="00126B50">
        <w:rPr>
          <w:rFonts w:asciiTheme="majorBidi" w:hAnsiTheme="majorBidi" w:cstheme="majorBidi"/>
          <w:b w:val="0"/>
          <w:bCs w:val="0"/>
          <w:sz w:val="24"/>
          <w:szCs w:val="24"/>
        </w:rPr>
        <w:t>Dalam ilmu</w:t>
      </w:r>
      <w:r w:rsidRPr="00D34E1B">
        <w:rPr>
          <w:rFonts w:asciiTheme="majorBidi" w:hAnsiTheme="majorBidi" w:cstheme="majorBidi"/>
          <w:b w:val="0"/>
          <w:bCs w:val="0"/>
          <w:sz w:val="24"/>
          <w:szCs w:val="24"/>
        </w:rPr>
        <w:t xml:space="preserve"> </w:t>
      </w:r>
      <w:r w:rsidR="00126B50">
        <w:rPr>
          <w:rFonts w:asciiTheme="majorBidi" w:hAnsiTheme="majorBidi" w:cstheme="majorBidi"/>
          <w:b w:val="0"/>
          <w:bCs w:val="0"/>
          <w:sz w:val="24"/>
          <w:szCs w:val="24"/>
        </w:rPr>
        <w:t>B</w:t>
      </w:r>
      <w:r w:rsidRPr="00D34E1B">
        <w:rPr>
          <w:rFonts w:asciiTheme="majorBidi" w:hAnsiTheme="majorBidi" w:cstheme="majorBidi"/>
          <w:b w:val="0"/>
          <w:bCs w:val="0"/>
          <w:sz w:val="24"/>
          <w:szCs w:val="24"/>
        </w:rPr>
        <w:t>al</w:t>
      </w:r>
      <w:r w:rsidR="00126B50">
        <w:rPr>
          <w:rFonts w:asciiTheme="majorBidi" w:hAnsiTheme="majorBidi" w:cstheme="majorBidi"/>
          <w:b w:val="0"/>
          <w:bCs w:val="0"/>
          <w:sz w:val="24"/>
          <w:szCs w:val="24"/>
        </w:rPr>
        <w:t>ā</w:t>
      </w:r>
      <w:r w:rsidRPr="00D34E1B">
        <w:rPr>
          <w:rFonts w:asciiTheme="majorBidi" w:hAnsiTheme="majorBidi" w:cstheme="majorBidi"/>
          <w:b w:val="0"/>
          <w:bCs w:val="0"/>
          <w:sz w:val="24"/>
          <w:szCs w:val="24"/>
        </w:rPr>
        <w:t xml:space="preserve">gah struktur syarat masuk pada pembahasan </w:t>
      </w:r>
      <w:r w:rsidRPr="00D34E1B">
        <w:rPr>
          <w:rFonts w:asciiTheme="majorBidi" w:hAnsiTheme="majorBidi" w:cstheme="majorBidi"/>
          <w:b w:val="0"/>
          <w:bCs w:val="0"/>
          <w:i/>
          <w:iCs/>
          <w:sz w:val="24"/>
          <w:szCs w:val="24"/>
        </w:rPr>
        <w:t>taqyīd</w:t>
      </w:r>
      <w:r w:rsidRPr="00D34E1B">
        <w:rPr>
          <w:rFonts w:asciiTheme="majorBidi" w:hAnsiTheme="majorBidi" w:cstheme="majorBidi"/>
          <w:b w:val="0"/>
          <w:bCs w:val="0"/>
          <w:sz w:val="24"/>
          <w:szCs w:val="24"/>
        </w:rPr>
        <w:t>.</w:t>
      </w:r>
      <w:proofErr w:type="gramEnd"/>
      <w:r w:rsidRPr="00D34E1B">
        <w:rPr>
          <w:rFonts w:asciiTheme="majorBidi" w:hAnsiTheme="majorBidi" w:cstheme="majorBidi"/>
          <w:b w:val="0"/>
          <w:bCs w:val="0"/>
          <w:sz w:val="24"/>
          <w:szCs w:val="24"/>
        </w:rPr>
        <w:t xml:space="preserve"> </w:t>
      </w:r>
      <w:r w:rsidRPr="00D34E1B">
        <w:rPr>
          <w:rFonts w:asciiTheme="majorBidi" w:hAnsiTheme="majorBidi" w:cstheme="majorBidi"/>
          <w:b w:val="0"/>
          <w:bCs w:val="0"/>
          <w:i/>
          <w:iCs/>
          <w:sz w:val="24"/>
          <w:szCs w:val="24"/>
        </w:rPr>
        <w:t>Taqyīd</w:t>
      </w:r>
      <w:r w:rsidRPr="00D34E1B">
        <w:rPr>
          <w:rFonts w:asciiTheme="majorBidi" w:hAnsiTheme="majorBidi" w:cstheme="majorBidi"/>
          <w:b w:val="0"/>
          <w:bCs w:val="0"/>
          <w:sz w:val="24"/>
          <w:szCs w:val="24"/>
        </w:rPr>
        <w:t xml:space="preserve"> artinya terikat, yakni sebuah struktur kalimat yang subyek (</w:t>
      </w:r>
      <w:r w:rsidRPr="00126B50">
        <w:rPr>
          <w:rFonts w:asciiTheme="majorBidi" w:hAnsiTheme="majorBidi" w:cstheme="majorBidi"/>
          <w:b w:val="0"/>
          <w:bCs w:val="0"/>
          <w:i/>
          <w:iCs/>
          <w:sz w:val="24"/>
          <w:szCs w:val="24"/>
        </w:rPr>
        <w:t>musnad</w:t>
      </w:r>
      <w:r w:rsidRPr="00D34E1B">
        <w:rPr>
          <w:rFonts w:asciiTheme="majorBidi" w:hAnsiTheme="majorBidi" w:cstheme="majorBidi"/>
          <w:b w:val="0"/>
          <w:bCs w:val="0"/>
          <w:sz w:val="24"/>
          <w:szCs w:val="24"/>
        </w:rPr>
        <w:t>) dan predikatnya (</w:t>
      </w:r>
      <w:r w:rsidRPr="00126B50">
        <w:rPr>
          <w:rFonts w:asciiTheme="majorBidi" w:hAnsiTheme="majorBidi" w:cstheme="majorBidi"/>
          <w:b w:val="0"/>
          <w:bCs w:val="0"/>
          <w:i/>
          <w:iCs/>
          <w:sz w:val="24"/>
          <w:szCs w:val="24"/>
        </w:rPr>
        <w:t>musnad ilaih</w:t>
      </w:r>
      <w:r w:rsidRPr="00D34E1B">
        <w:rPr>
          <w:rFonts w:asciiTheme="majorBidi" w:hAnsiTheme="majorBidi" w:cstheme="majorBidi"/>
          <w:b w:val="0"/>
          <w:bCs w:val="0"/>
          <w:sz w:val="24"/>
          <w:szCs w:val="24"/>
        </w:rPr>
        <w:t xml:space="preserve">) diikat oleh </w:t>
      </w:r>
      <w:r w:rsidRPr="00126B50">
        <w:rPr>
          <w:rFonts w:asciiTheme="majorBidi" w:hAnsiTheme="majorBidi" w:cstheme="majorBidi"/>
          <w:b w:val="0"/>
          <w:bCs w:val="0"/>
          <w:sz w:val="24"/>
          <w:szCs w:val="24"/>
        </w:rPr>
        <w:t>sebuah perangkat sebagai penguat kalimat</w:t>
      </w:r>
      <w:r w:rsidR="00126B50" w:rsidRPr="00126B50">
        <w:rPr>
          <w:rFonts w:asciiTheme="majorBidi" w:hAnsiTheme="majorBidi" w:cstheme="majorBidi"/>
          <w:b w:val="0"/>
          <w:bCs w:val="0"/>
          <w:sz w:val="24"/>
          <w:szCs w:val="24"/>
        </w:rPr>
        <w:t xml:space="preserve"> </w:t>
      </w:r>
      <w:r w:rsidR="00126B50" w:rsidRPr="00126B50">
        <w:rPr>
          <w:rFonts w:asciiTheme="majorBidi" w:hAnsiTheme="majorBidi" w:cstheme="majorBidi"/>
          <w:b w:val="0"/>
          <w:bCs w:val="0"/>
          <w:sz w:val="24"/>
          <w:szCs w:val="24"/>
        </w:rPr>
        <w:fldChar w:fldCharType="begin"/>
      </w:r>
      <w:r w:rsidR="00126B50" w:rsidRPr="00126B50">
        <w:rPr>
          <w:rFonts w:asciiTheme="majorBidi" w:hAnsiTheme="majorBidi" w:cstheme="majorBidi"/>
          <w:b w:val="0"/>
          <w:bCs w:val="0"/>
          <w:sz w:val="24"/>
          <w:szCs w:val="24"/>
        </w:rPr>
        <w:instrText xml:space="preserve"> ADDIN ZOTERO_ITEM CSL_CITATION {"citationID":"TjLvKFOS","properties":{"formattedCitation":"(al-H\\uc0\\u257{}syim\\uc0\\u299{}, 1994, p. 133)","plainCitation":"(al-Hāsyimī, 1994, p. 133)","noteIndex":0},"citationItems":[{"id":19,"uris":["http://zotero.org/users/6231161/items/VDZ6LVLX"],"uri":["http://zotero.org/users/6231161/items/VDZ6LVLX"],"itemData":{"id":19,"type":"book","event-place":"Beirut","publisher":"Dār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al-Balāgah","author":[{"family":"Hāsyimī","given":"Ahmad","non-dropping-particle":"al-"}],"issued":{"date-parts":[["1994"]]}},"locator":"133"}],"schema":"https://github.com/citation-style-language/schema/raw/master/csl-citation.json"} </w:instrText>
      </w:r>
      <w:r w:rsidR="00126B50" w:rsidRPr="00126B50">
        <w:rPr>
          <w:rFonts w:asciiTheme="majorBidi" w:hAnsiTheme="majorBidi" w:cstheme="majorBidi"/>
          <w:b w:val="0"/>
          <w:bCs w:val="0"/>
          <w:sz w:val="24"/>
          <w:szCs w:val="24"/>
        </w:rPr>
        <w:fldChar w:fldCharType="separate"/>
      </w:r>
      <w:r w:rsidR="00126B50" w:rsidRPr="00126B50">
        <w:rPr>
          <w:b w:val="0"/>
          <w:bCs w:val="0"/>
          <w:sz w:val="24"/>
          <w:szCs w:val="24"/>
        </w:rPr>
        <w:t>(al-Hāsyimī, 1994, p. 133)</w:t>
      </w:r>
      <w:r w:rsidR="00126B50" w:rsidRPr="00126B50">
        <w:rPr>
          <w:rFonts w:asciiTheme="majorBidi" w:hAnsiTheme="majorBidi" w:cstheme="majorBidi"/>
          <w:b w:val="0"/>
          <w:bCs w:val="0"/>
          <w:sz w:val="24"/>
          <w:szCs w:val="24"/>
        </w:rPr>
        <w:fldChar w:fldCharType="end"/>
      </w:r>
      <w:r w:rsidRPr="00126B50">
        <w:rPr>
          <w:rFonts w:asciiTheme="majorBidi" w:hAnsiTheme="majorBidi" w:cstheme="majorBidi"/>
          <w:b w:val="0"/>
          <w:bCs w:val="0"/>
          <w:sz w:val="24"/>
          <w:szCs w:val="24"/>
        </w:rPr>
        <w:t xml:space="preserve">. </w:t>
      </w:r>
      <w:r w:rsidR="00126B50">
        <w:rPr>
          <w:rFonts w:asciiTheme="majorBidi" w:hAnsiTheme="majorBidi" w:cstheme="majorBidi"/>
          <w:b w:val="0"/>
          <w:bCs w:val="0"/>
          <w:sz w:val="24"/>
          <w:szCs w:val="24"/>
        </w:rPr>
        <w:t xml:space="preserve">Pada bait syair di atas, </w:t>
      </w:r>
      <w:proofErr w:type="gramStart"/>
      <w:r w:rsidR="00126B50">
        <w:rPr>
          <w:rFonts w:asciiTheme="majorBidi" w:hAnsiTheme="majorBidi" w:cstheme="majorBidi"/>
          <w:b w:val="0"/>
          <w:bCs w:val="0"/>
          <w:sz w:val="24"/>
          <w:szCs w:val="24"/>
        </w:rPr>
        <w:t>g</w:t>
      </w:r>
      <w:r w:rsidRPr="00126B50">
        <w:rPr>
          <w:rFonts w:asciiTheme="majorBidi" w:hAnsiTheme="majorBidi" w:cstheme="majorBidi"/>
          <w:b w:val="0"/>
          <w:bCs w:val="0"/>
          <w:sz w:val="24"/>
          <w:szCs w:val="24"/>
        </w:rPr>
        <w:t>aya</w:t>
      </w:r>
      <w:proofErr w:type="gramEnd"/>
      <w:r w:rsidRPr="00126B50">
        <w:rPr>
          <w:rFonts w:asciiTheme="majorBidi" w:hAnsiTheme="majorBidi" w:cstheme="majorBidi"/>
          <w:b w:val="0"/>
          <w:bCs w:val="0"/>
          <w:sz w:val="24"/>
          <w:szCs w:val="24"/>
        </w:rPr>
        <w:t xml:space="preserve"> bahas </w:t>
      </w:r>
      <w:r w:rsidRPr="00126B50">
        <w:rPr>
          <w:rFonts w:asciiTheme="majorBidi" w:hAnsiTheme="majorBidi" w:cstheme="majorBidi"/>
          <w:b w:val="0"/>
          <w:bCs w:val="0"/>
          <w:i/>
          <w:iCs/>
          <w:sz w:val="24"/>
          <w:szCs w:val="24"/>
        </w:rPr>
        <w:t>taqyīd</w:t>
      </w:r>
      <w:r w:rsidRPr="00D34E1B">
        <w:rPr>
          <w:rFonts w:asciiTheme="majorBidi" w:hAnsiTheme="majorBidi" w:cstheme="majorBidi"/>
          <w:b w:val="0"/>
          <w:bCs w:val="0"/>
          <w:sz w:val="24"/>
          <w:szCs w:val="24"/>
        </w:rPr>
        <w:t xml:space="preserve"> </w:t>
      </w:r>
      <w:r w:rsidR="00126B50">
        <w:rPr>
          <w:rFonts w:asciiTheme="majorBidi" w:hAnsiTheme="majorBidi" w:cstheme="majorBidi"/>
          <w:b w:val="0"/>
          <w:bCs w:val="0"/>
          <w:sz w:val="24"/>
          <w:szCs w:val="24"/>
        </w:rPr>
        <w:t xml:space="preserve">oleh </w:t>
      </w:r>
      <w:r w:rsidR="00126B50" w:rsidRPr="00D34E1B">
        <w:rPr>
          <w:rFonts w:asciiTheme="majorBidi" w:hAnsiTheme="majorBidi" w:cstheme="majorBidi"/>
          <w:b w:val="0"/>
          <w:bCs w:val="0"/>
          <w:sz w:val="24"/>
          <w:szCs w:val="24"/>
        </w:rPr>
        <w:t>al-</w:t>
      </w:r>
      <w:r w:rsidR="00126B50">
        <w:rPr>
          <w:rFonts w:asciiTheme="majorBidi" w:hAnsiTheme="majorBidi" w:cstheme="majorBidi"/>
          <w:b w:val="0"/>
          <w:bCs w:val="0"/>
          <w:sz w:val="24"/>
          <w:szCs w:val="24"/>
        </w:rPr>
        <w:t xml:space="preserve">Akhṭal </w:t>
      </w:r>
      <w:r w:rsidRPr="00D34E1B">
        <w:rPr>
          <w:rFonts w:asciiTheme="majorBidi" w:hAnsiTheme="majorBidi" w:cstheme="majorBidi"/>
          <w:b w:val="0"/>
          <w:bCs w:val="0"/>
          <w:sz w:val="24"/>
          <w:szCs w:val="24"/>
        </w:rPr>
        <w:t xml:space="preserve">dijadikan sebagai alat untuk memuji </w:t>
      </w:r>
      <w:r w:rsidR="00126B50">
        <w:rPr>
          <w:rFonts w:asciiTheme="majorBidi" w:hAnsiTheme="majorBidi" w:cstheme="majorBidi"/>
          <w:b w:val="0"/>
          <w:bCs w:val="0"/>
          <w:sz w:val="24"/>
          <w:szCs w:val="24"/>
        </w:rPr>
        <w:t>Yazid. D</w:t>
      </w:r>
      <w:r w:rsidRPr="00D34E1B">
        <w:rPr>
          <w:rFonts w:asciiTheme="majorBidi" w:hAnsiTheme="majorBidi" w:cstheme="majorBidi"/>
          <w:b w:val="0"/>
          <w:bCs w:val="0"/>
          <w:sz w:val="24"/>
          <w:szCs w:val="24"/>
        </w:rPr>
        <w:t xml:space="preserve">engan </w:t>
      </w:r>
      <w:proofErr w:type="gramStart"/>
      <w:r w:rsidR="00126B50">
        <w:rPr>
          <w:rFonts w:asciiTheme="majorBidi" w:hAnsiTheme="majorBidi" w:cstheme="majorBidi"/>
          <w:b w:val="0"/>
          <w:bCs w:val="0"/>
          <w:sz w:val="24"/>
          <w:szCs w:val="24"/>
        </w:rPr>
        <w:t xml:space="preserve">struktur </w:t>
      </w:r>
      <w:r w:rsidRPr="00D34E1B">
        <w:rPr>
          <w:rFonts w:asciiTheme="majorBidi" w:hAnsiTheme="majorBidi" w:cstheme="majorBidi"/>
          <w:b w:val="0"/>
          <w:bCs w:val="0"/>
          <w:sz w:val="24"/>
          <w:szCs w:val="24"/>
        </w:rPr>
        <w:t xml:space="preserve"> syarat</w:t>
      </w:r>
      <w:proofErr w:type="gramEnd"/>
      <w:r w:rsidRPr="00D34E1B">
        <w:rPr>
          <w:rFonts w:asciiTheme="majorBidi" w:hAnsiTheme="majorBidi" w:cstheme="majorBidi"/>
          <w:b w:val="0"/>
          <w:bCs w:val="0"/>
          <w:sz w:val="24"/>
          <w:szCs w:val="24"/>
        </w:rPr>
        <w:t xml:space="preserve"> ini dapat diartikan bahwa keberadaaan Yazid </w:t>
      </w:r>
      <w:r w:rsidR="00126B50">
        <w:rPr>
          <w:rFonts w:asciiTheme="majorBidi" w:hAnsiTheme="majorBidi" w:cstheme="majorBidi"/>
          <w:b w:val="0"/>
          <w:bCs w:val="0"/>
          <w:sz w:val="24"/>
          <w:szCs w:val="24"/>
        </w:rPr>
        <w:t>telah meniadakan</w:t>
      </w:r>
      <w:r w:rsidRPr="00D34E1B">
        <w:rPr>
          <w:rFonts w:asciiTheme="majorBidi" w:hAnsiTheme="majorBidi" w:cstheme="majorBidi"/>
          <w:b w:val="0"/>
          <w:bCs w:val="0"/>
          <w:sz w:val="24"/>
          <w:szCs w:val="24"/>
        </w:rPr>
        <w:t xml:space="preserve"> rasa malu yang terjadi pada diri al-</w:t>
      </w:r>
      <w:r w:rsidR="00E1097A">
        <w:rPr>
          <w:rFonts w:asciiTheme="majorBidi" w:hAnsiTheme="majorBidi" w:cstheme="majorBidi"/>
          <w:b w:val="0"/>
          <w:bCs w:val="0"/>
          <w:sz w:val="24"/>
          <w:szCs w:val="24"/>
        </w:rPr>
        <w:t>Akhṭal</w:t>
      </w:r>
      <w:r w:rsidRPr="00D34E1B">
        <w:rPr>
          <w:rFonts w:asciiTheme="majorBidi" w:hAnsiTheme="majorBidi" w:cstheme="majorBidi"/>
          <w:b w:val="0"/>
          <w:bCs w:val="0"/>
          <w:sz w:val="24"/>
          <w:szCs w:val="24"/>
        </w:rPr>
        <w:t>, atau dengan kata lain jika Yazid tidak datang melindunginya</w:t>
      </w:r>
      <w:r w:rsidR="00126B50">
        <w:rPr>
          <w:rFonts w:asciiTheme="majorBidi" w:hAnsiTheme="majorBidi" w:cstheme="majorBidi"/>
          <w:b w:val="0"/>
          <w:bCs w:val="0"/>
          <w:sz w:val="24"/>
          <w:szCs w:val="24"/>
        </w:rPr>
        <w:t xml:space="preserve"> maka</w:t>
      </w:r>
      <w:r w:rsidRPr="00D34E1B">
        <w:rPr>
          <w:rFonts w:asciiTheme="majorBidi" w:hAnsiTheme="majorBidi" w:cstheme="majorBidi"/>
          <w:b w:val="0"/>
          <w:bCs w:val="0"/>
          <w:sz w:val="24"/>
          <w:szCs w:val="24"/>
        </w:rPr>
        <w:t xml:space="preserve"> ia akan dipermalukan.</w:t>
      </w:r>
    </w:p>
    <w:p w:rsidR="0025281C" w:rsidRDefault="0025281C" w:rsidP="00633400">
      <w:pPr>
        <w:pStyle w:val="Heading3"/>
        <w:shd w:val="clear" w:color="auto" w:fill="FFFFFF"/>
        <w:spacing w:before="0" w:beforeAutospacing="0" w:after="0" w:afterAutospacing="0"/>
        <w:jc w:val="both"/>
        <w:rPr>
          <w:rFonts w:asciiTheme="majorBidi" w:hAnsiTheme="majorBidi" w:cstheme="majorBidi"/>
          <w:b w:val="0"/>
          <w:bCs w:val="0"/>
          <w:sz w:val="24"/>
          <w:szCs w:val="24"/>
          <w:lang w:bidi="ar-DZ"/>
        </w:rPr>
      </w:pPr>
      <w:r w:rsidRPr="00D34E1B">
        <w:rPr>
          <w:rFonts w:asciiTheme="majorBidi" w:hAnsiTheme="majorBidi" w:cstheme="majorBidi"/>
          <w:b w:val="0"/>
          <w:bCs w:val="0"/>
          <w:sz w:val="24"/>
          <w:szCs w:val="24"/>
        </w:rPr>
        <w:tab/>
      </w:r>
      <w:r w:rsidRPr="003B65E7">
        <w:rPr>
          <w:rFonts w:asciiTheme="majorBidi" w:hAnsiTheme="majorBidi" w:cstheme="majorBidi"/>
          <w:b w:val="0"/>
          <w:bCs w:val="0"/>
          <w:sz w:val="24"/>
          <w:szCs w:val="24"/>
        </w:rPr>
        <w:t>Untuk menempatkan dirinya sebagai seorang yang lemah dan hina di satu sisi</w:t>
      </w:r>
      <w:r w:rsidR="00126B50" w:rsidRPr="003B65E7">
        <w:rPr>
          <w:rFonts w:asciiTheme="majorBidi" w:hAnsiTheme="majorBidi" w:cstheme="majorBidi"/>
          <w:b w:val="0"/>
          <w:bCs w:val="0"/>
          <w:sz w:val="24"/>
          <w:szCs w:val="24"/>
        </w:rPr>
        <w:t>,</w:t>
      </w:r>
      <w:r w:rsidRPr="003B65E7">
        <w:rPr>
          <w:rFonts w:asciiTheme="majorBidi" w:hAnsiTheme="majorBidi" w:cstheme="majorBidi"/>
          <w:b w:val="0"/>
          <w:bCs w:val="0"/>
          <w:sz w:val="24"/>
          <w:szCs w:val="24"/>
        </w:rPr>
        <w:t xml:space="preserve"> dan Yazid yang mulia dan melindungi di sisi lainnya, pada bait syair ini al-</w:t>
      </w:r>
      <w:r w:rsidR="00E1097A" w:rsidRPr="003B65E7">
        <w:rPr>
          <w:rFonts w:asciiTheme="majorBidi" w:hAnsiTheme="majorBidi" w:cstheme="majorBidi"/>
          <w:b w:val="0"/>
          <w:bCs w:val="0"/>
          <w:sz w:val="24"/>
          <w:szCs w:val="24"/>
        </w:rPr>
        <w:t xml:space="preserve">Akhṭal </w:t>
      </w:r>
      <w:r w:rsidRPr="003B65E7">
        <w:rPr>
          <w:rFonts w:asciiTheme="majorBidi" w:hAnsiTheme="majorBidi" w:cstheme="majorBidi"/>
          <w:b w:val="0"/>
          <w:bCs w:val="0"/>
          <w:sz w:val="24"/>
          <w:szCs w:val="24"/>
        </w:rPr>
        <w:t xml:space="preserve">juga menggunakan </w:t>
      </w:r>
      <w:proofErr w:type="gramStart"/>
      <w:r w:rsidRPr="003B65E7">
        <w:rPr>
          <w:rFonts w:asciiTheme="majorBidi" w:hAnsiTheme="majorBidi" w:cstheme="majorBidi"/>
          <w:b w:val="0"/>
          <w:bCs w:val="0"/>
          <w:sz w:val="24"/>
          <w:szCs w:val="24"/>
        </w:rPr>
        <w:t>gaya</w:t>
      </w:r>
      <w:proofErr w:type="gramEnd"/>
      <w:r w:rsidRPr="003B65E7">
        <w:rPr>
          <w:rFonts w:asciiTheme="majorBidi" w:hAnsiTheme="majorBidi" w:cstheme="majorBidi"/>
          <w:b w:val="0"/>
          <w:bCs w:val="0"/>
          <w:sz w:val="24"/>
          <w:szCs w:val="24"/>
        </w:rPr>
        <w:t xml:space="preserve"> bahasa </w:t>
      </w:r>
      <w:r w:rsidRPr="003B65E7">
        <w:rPr>
          <w:rFonts w:asciiTheme="majorBidi" w:hAnsiTheme="majorBidi" w:cstheme="majorBidi"/>
          <w:b w:val="0"/>
          <w:bCs w:val="0"/>
          <w:i/>
          <w:iCs/>
          <w:sz w:val="24"/>
          <w:szCs w:val="24"/>
        </w:rPr>
        <w:t>kin</w:t>
      </w:r>
      <w:r w:rsidR="00126B50" w:rsidRPr="003B65E7">
        <w:rPr>
          <w:rFonts w:asciiTheme="majorBidi" w:hAnsiTheme="majorBidi" w:cstheme="majorBidi"/>
          <w:b w:val="0"/>
          <w:bCs w:val="0"/>
          <w:i/>
          <w:iCs/>
          <w:sz w:val="24"/>
          <w:szCs w:val="24"/>
        </w:rPr>
        <w:t>ā</w:t>
      </w:r>
      <w:r w:rsidRPr="003B65E7">
        <w:rPr>
          <w:rFonts w:asciiTheme="majorBidi" w:hAnsiTheme="majorBidi" w:cstheme="majorBidi"/>
          <w:b w:val="0"/>
          <w:bCs w:val="0"/>
          <w:i/>
          <w:iCs/>
          <w:sz w:val="24"/>
          <w:szCs w:val="24"/>
        </w:rPr>
        <w:t>yah</w:t>
      </w:r>
      <w:r w:rsidRPr="003B65E7">
        <w:rPr>
          <w:rFonts w:asciiTheme="majorBidi" w:hAnsiTheme="majorBidi" w:cstheme="majorBidi"/>
          <w:b w:val="0"/>
          <w:bCs w:val="0"/>
          <w:sz w:val="24"/>
          <w:szCs w:val="24"/>
        </w:rPr>
        <w:t xml:space="preserve">. </w:t>
      </w:r>
      <w:r w:rsidRPr="003B65E7">
        <w:rPr>
          <w:rFonts w:asciiTheme="majorBidi" w:hAnsiTheme="majorBidi" w:cstheme="majorBidi"/>
          <w:b w:val="0"/>
          <w:bCs w:val="0"/>
          <w:i/>
          <w:iCs/>
          <w:sz w:val="24"/>
          <w:szCs w:val="24"/>
        </w:rPr>
        <w:t>Kin</w:t>
      </w:r>
      <w:r w:rsidR="003B65E7" w:rsidRPr="003B65E7">
        <w:rPr>
          <w:rFonts w:asciiTheme="majorBidi" w:hAnsiTheme="majorBidi" w:cstheme="majorBidi"/>
          <w:b w:val="0"/>
          <w:bCs w:val="0"/>
          <w:i/>
          <w:iCs/>
          <w:sz w:val="24"/>
          <w:szCs w:val="24"/>
        </w:rPr>
        <w:t>ā</w:t>
      </w:r>
      <w:r w:rsidRPr="003B65E7">
        <w:rPr>
          <w:rFonts w:asciiTheme="majorBidi" w:hAnsiTheme="majorBidi" w:cstheme="majorBidi"/>
          <w:b w:val="0"/>
          <w:bCs w:val="0"/>
          <w:i/>
          <w:iCs/>
          <w:sz w:val="24"/>
          <w:szCs w:val="24"/>
        </w:rPr>
        <w:t>yah</w:t>
      </w:r>
      <w:r w:rsidRPr="003B65E7">
        <w:rPr>
          <w:rFonts w:asciiTheme="majorBidi" w:hAnsiTheme="majorBidi" w:cstheme="majorBidi"/>
          <w:b w:val="0"/>
          <w:bCs w:val="0"/>
          <w:sz w:val="24"/>
          <w:szCs w:val="24"/>
        </w:rPr>
        <w:t xml:space="preserve"> adalah sebuah kata yang digunakan bukan pada makna aslinya atau sebuah kata yang harus dipahami dalam makna majazinya, namun demikian tidak menghalanginya untuk diartikan dengan makna aslinya</w:t>
      </w:r>
      <w:r w:rsidR="003B65E7" w:rsidRPr="003B65E7">
        <w:rPr>
          <w:rFonts w:asciiTheme="majorBidi" w:hAnsiTheme="majorBidi" w:cstheme="majorBidi"/>
          <w:b w:val="0"/>
          <w:bCs w:val="0"/>
          <w:sz w:val="24"/>
          <w:szCs w:val="24"/>
        </w:rPr>
        <w:t xml:space="preserve"> </w:t>
      </w:r>
      <w:r w:rsidR="003B65E7" w:rsidRPr="003B65E7">
        <w:rPr>
          <w:rFonts w:asciiTheme="majorBidi" w:hAnsiTheme="majorBidi" w:cstheme="majorBidi"/>
          <w:b w:val="0"/>
          <w:bCs w:val="0"/>
          <w:sz w:val="24"/>
          <w:szCs w:val="24"/>
        </w:rPr>
        <w:fldChar w:fldCharType="begin"/>
      </w:r>
      <w:r w:rsidR="003B65E7" w:rsidRPr="003B65E7">
        <w:rPr>
          <w:rFonts w:asciiTheme="majorBidi" w:hAnsiTheme="majorBidi" w:cstheme="majorBidi"/>
          <w:b w:val="0"/>
          <w:bCs w:val="0"/>
          <w:sz w:val="24"/>
          <w:szCs w:val="24"/>
        </w:rPr>
        <w:instrText xml:space="preserve"> ADDIN ZOTERO_ITEM CSL_CITATION {"citationID":"35GMdSlm","properties":{"formattedCitation":"(al-H\\uc0\\u257{}syim\\uc0\\u299{}, 1994, p. 297)","plainCitation":"(al-Hāsyimī, 1994, p. 297)","noteIndex":0},"citationItems":[{"id":19,"uris":["http://zotero.org/users/6231161/items/VDZ6LVLX"],"uri":["http://zotero.org/users/6231161/items/VDZ6LVLX"],"itemData":{"id":19,"type":"book","event-place":"Beirut","publisher":"Dār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al-Balāgah","author":[{"family":"Hāsyimī","given":"Ahmad","non-dropping-particle":"al-"}],"issued":{"date-parts":[["1994"]]}},"locator":"297"}],"schema":"https://github.com/citation-style-language/schema/raw/master/csl-citation.json"} </w:instrText>
      </w:r>
      <w:r w:rsidR="003B65E7" w:rsidRPr="003B65E7">
        <w:rPr>
          <w:rFonts w:asciiTheme="majorBidi" w:hAnsiTheme="majorBidi" w:cstheme="majorBidi"/>
          <w:b w:val="0"/>
          <w:bCs w:val="0"/>
          <w:sz w:val="24"/>
          <w:szCs w:val="24"/>
        </w:rPr>
        <w:fldChar w:fldCharType="separate"/>
      </w:r>
      <w:r w:rsidR="003B65E7" w:rsidRPr="003B65E7">
        <w:rPr>
          <w:b w:val="0"/>
          <w:bCs w:val="0"/>
          <w:sz w:val="24"/>
          <w:szCs w:val="24"/>
        </w:rPr>
        <w:t>(al-Hāsyimī, 1994, p. 297)</w:t>
      </w:r>
      <w:r w:rsidR="003B65E7" w:rsidRPr="003B65E7">
        <w:rPr>
          <w:rFonts w:asciiTheme="majorBidi" w:hAnsiTheme="majorBidi" w:cstheme="majorBidi"/>
          <w:b w:val="0"/>
          <w:bCs w:val="0"/>
          <w:sz w:val="24"/>
          <w:szCs w:val="24"/>
        </w:rPr>
        <w:fldChar w:fldCharType="end"/>
      </w:r>
      <w:r w:rsidRPr="003B65E7">
        <w:rPr>
          <w:rFonts w:asciiTheme="majorBidi" w:hAnsiTheme="majorBidi" w:cstheme="majorBidi"/>
          <w:b w:val="0"/>
          <w:bCs w:val="0"/>
          <w:sz w:val="24"/>
          <w:szCs w:val="24"/>
        </w:rPr>
        <w:t>.</w:t>
      </w:r>
      <w:r w:rsidRPr="00D34E1B">
        <w:rPr>
          <w:rFonts w:asciiTheme="majorBidi" w:hAnsiTheme="majorBidi" w:cstheme="majorBidi"/>
          <w:b w:val="0"/>
          <w:bCs w:val="0"/>
          <w:sz w:val="24"/>
          <w:szCs w:val="24"/>
        </w:rPr>
        <w:t xml:space="preserve">  </w:t>
      </w:r>
      <w:r w:rsidR="003B65E7" w:rsidRPr="00633400">
        <w:rPr>
          <w:rFonts w:asciiTheme="majorBidi" w:hAnsiTheme="majorBidi" w:cstheme="majorBidi"/>
          <w:b w:val="0"/>
          <w:bCs w:val="0"/>
          <w:i/>
          <w:iCs/>
          <w:sz w:val="24"/>
          <w:szCs w:val="24"/>
        </w:rPr>
        <w:t>Kināyah</w:t>
      </w:r>
      <w:r w:rsidRPr="00D34E1B">
        <w:rPr>
          <w:rFonts w:asciiTheme="majorBidi" w:hAnsiTheme="majorBidi" w:cstheme="majorBidi"/>
          <w:b w:val="0"/>
          <w:bCs w:val="0"/>
          <w:sz w:val="24"/>
          <w:szCs w:val="24"/>
        </w:rPr>
        <w:t xml:space="preserve"> pada bait di atas tampak pada kata </w:t>
      </w:r>
      <w:r w:rsidRPr="00D34E1B">
        <w:rPr>
          <w:rFonts w:asciiTheme="majorBidi" w:hAnsiTheme="majorBidi" w:cstheme="majorBidi"/>
          <w:b w:val="0"/>
          <w:bCs w:val="0"/>
          <w:sz w:val="24"/>
          <w:szCs w:val="24"/>
          <w:rtl/>
        </w:rPr>
        <w:t>تَجَلَّلتُ حِدباراً</w:t>
      </w:r>
      <w:r w:rsidR="003B65E7">
        <w:rPr>
          <w:rFonts w:asciiTheme="majorBidi" w:hAnsiTheme="majorBidi" w:cstheme="majorBidi"/>
          <w:b w:val="0"/>
          <w:bCs w:val="0"/>
          <w:sz w:val="24"/>
          <w:szCs w:val="24"/>
        </w:rPr>
        <w:t xml:space="preserve"> </w:t>
      </w:r>
      <w:r w:rsidRPr="00D34E1B">
        <w:rPr>
          <w:rFonts w:asciiTheme="majorBidi" w:hAnsiTheme="majorBidi" w:cstheme="majorBidi"/>
          <w:b w:val="0"/>
          <w:bCs w:val="0"/>
          <w:sz w:val="24"/>
          <w:szCs w:val="24"/>
        </w:rPr>
        <w:t>/</w:t>
      </w:r>
      <w:r w:rsidR="003B65E7">
        <w:rPr>
          <w:rFonts w:asciiTheme="majorBidi" w:hAnsiTheme="majorBidi" w:cstheme="majorBidi"/>
          <w:b w:val="0"/>
          <w:bCs w:val="0"/>
          <w:sz w:val="24"/>
          <w:szCs w:val="24"/>
        </w:rPr>
        <w:t xml:space="preserve"> </w:t>
      </w:r>
      <w:r w:rsidRPr="00D34E1B">
        <w:rPr>
          <w:rFonts w:asciiTheme="majorBidi" w:hAnsiTheme="majorBidi" w:cstheme="majorBidi"/>
          <w:b w:val="0"/>
          <w:bCs w:val="0"/>
          <w:i/>
          <w:iCs/>
          <w:sz w:val="24"/>
          <w:szCs w:val="24"/>
        </w:rPr>
        <w:t>tajallaltu hidbāra</w:t>
      </w:r>
      <w:r w:rsidRPr="00D34E1B">
        <w:rPr>
          <w:rFonts w:asciiTheme="majorBidi" w:hAnsiTheme="majorBidi" w:cstheme="majorBidi"/>
          <w:b w:val="0"/>
          <w:bCs w:val="0"/>
          <w:sz w:val="24"/>
          <w:szCs w:val="24"/>
        </w:rPr>
        <w:t xml:space="preserve"> yang artinya “</w:t>
      </w:r>
      <w:r w:rsidRPr="003B65E7">
        <w:rPr>
          <w:rFonts w:asciiTheme="majorBidi" w:hAnsiTheme="majorBidi" w:cstheme="majorBidi"/>
          <w:b w:val="0"/>
          <w:bCs w:val="0"/>
          <w:sz w:val="24"/>
          <w:szCs w:val="24"/>
          <w:lang w:bidi="ar-DZ"/>
        </w:rPr>
        <w:t>mengendarai unta betina yang kurus</w:t>
      </w:r>
      <w:r w:rsidRPr="00D34E1B">
        <w:rPr>
          <w:rFonts w:asciiTheme="majorBidi" w:hAnsiTheme="majorBidi" w:cstheme="majorBidi"/>
          <w:b w:val="0"/>
          <w:bCs w:val="0"/>
          <w:sz w:val="24"/>
          <w:szCs w:val="24"/>
          <w:lang w:bidi="ar-DZ"/>
        </w:rPr>
        <w:t xml:space="preserve">”. Kalimat tersebut tidak dilarang untuk diartikan dengan makna sebenarnya yakni bahwa penyair menunggangi unta betina yang kurus, hanya saja konteks kalimat </w:t>
      </w:r>
      <w:r w:rsidR="003B65E7">
        <w:rPr>
          <w:rFonts w:asciiTheme="majorBidi" w:hAnsiTheme="majorBidi" w:cstheme="majorBidi"/>
          <w:b w:val="0"/>
          <w:bCs w:val="0"/>
          <w:sz w:val="24"/>
          <w:szCs w:val="24"/>
          <w:lang w:bidi="ar-DZ"/>
        </w:rPr>
        <w:t>menghalanginya</w:t>
      </w:r>
      <w:r w:rsidRPr="00D34E1B">
        <w:rPr>
          <w:rFonts w:asciiTheme="majorBidi" w:hAnsiTheme="majorBidi" w:cstheme="majorBidi"/>
          <w:b w:val="0"/>
          <w:bCs w:val="0"/>
          <w:sz w:val="24"/>
          <w:szCs w:val="24"/>
          <w:lang w:bidi="ar-DZ"/>
        </w:rPr>
        <w:t xml:space="preserve"> untuk diartikan dengan makna aslinya sehingga harus dialihkan pada makna majazi, yaitu seseorang yang gagah perkasa mengendarai unta betina yang kurus dapat dipahami dengan sesuatu yang memalukan. </w:t>
      </w:r>
      <w:proofErr w:type="gramStart"/>
      <w:r w:rsidR="008C2750" w:rsidRPr="008C2750">
        <w:rPr>
          <w:rFonts w:asciiTheme="majorBidi" w:hAnsiTheme="majorBidi" w:cstheme="majorBidi"/>
          <w:b w:val="0"/>
          <w:bCs w:val="0"/>
          <w:i/>
          <w:iCs/>
          <w:sz w:val="24"/>
          <w:szCs w:val="24"/>
          <w:lang w:bidi="ar-DZ"/>
        </w:rPr>
        <w:t>Clue</w:t>
      </w:r>
      <w:r w:rsidR="008C2750">
        <w:rPr>
          <w:rFonts w:asciiTheme="majorBidi" w:hAnsiTheme="majorBidi" w:cstheme="majorBidi"/>
          <w:b w:val="0"/>
          <w:bCs w:val="0"/>
          <w:sz w:val="24"/>
          <w:szCs w:val="24"/>
          <w:lang w:bidi="ar-DZ"/>
        </w:rPr>
        <w:t>nya</w:t>
      </w:r>
      <w:r w:rsidR="003B65E7">
        <w:rPr>
          <w:rFonts w:asciiTheme="majorBidi" w:hAnsiTheme="majorBidi" w:cstheme="majorBidi"/>
          <w:b w:val="0"/>
          <w:bCs w:val="0"/>
          <w:sz w:val="24"/>
          <w:szCs w:val="24"/>
          <w:lang w:bidi="ar-DZ"/>
        </w:rPr>
        <w:t xml:space="preserve"> tampak pada </w:t>
      </w:r>
      <w:r w:rsidRPr="00D34E1B">
        <w:rPr>
          <w:rFonts w:asciiTheme="majorBidi" w:hAnsiTheme="majorBidi" w:cstheme="majorBidi"/>
          <w:b w:val="0"/>
          <w:bCs w:val="0"/>
          <w:sz w:val="24"/>
          <w:szCs w:val="24"/>
          <w:lang w:bidi="ar-DZ"/>
        </w:rPr>
        <w:t xml:space="preserve">kata </w:t>
      </w:r>
      <w:r w:rsidR="002D2FE5" w:rsidRPr="002D2FE5">
        <w:rPr>
          <w:rFonts w:asciiTheme="majorBidi" w:hAnsiTheme="majorBidi" w:cstheme="majorBidi"/>
          <w:b w:val="0"/>
          <w:bCs w:val="0"/>
          <w:i/>
          <w:iCs/>
          <w:sz w:val="24"/>
          <w:szCs w:val="24"/>
          <w:lang w:bidi="ar-DZ"/>
        </w:rPr>
        <w:t>min al-syarr</w:t>
      </w:r>
      <w:r w:rsidR="002D2FE5">
        <w:rPr>
          <w:rFonts w:asciiTheme="majorBidi" w:hAnsiTheme="majorBidi" w:cstheme="majorBidi"/>
          <w:b w:val="0"/>
          <w:bCs w:val="0"/>
          <w:sz w:val="24"/>
          <w:szCs w:val="24"/>
          <w:lang w:bidi="ar-DZ"/>
        </w:rPr>
        <w:t xml:space="preserve"> </w:t>
      </w:r>
      <w:r w:rsidRPr="00D34E1B">
        <w:rPr>
          <w:rFonts w:asciiTheme="majorBidi" w:hAnsiTheme="majorBidi" w:cstheme="majorBidi"/>
          <w:b w:val="0"/>
          <w:bCs w:val="0"/>
          <w:i/>
          <w:iCs/>
          <w:sz w:val="24"/>
          <w:szCs w:val="24"/>
          <w:lang w:bidi="ar-DZ"/>
        </w:rPr>
        <w:t>anka</w:t>
      </w:r>
      <w:r w:rsidR="003B65E7">
        <w:rPr>
          <w:rFonts w:asciiTheme="majorBidi" w:hAnsiTheme="majorBidi" w:cstheme="majorBidi"/>
          <w:b w:val="0"/>
          <w:bCs w:val="0"/>
          <w:i/>
          <w:iCs/>
          <w:sz w:val="24"/>
          <w:szCs w:val="24"/>
          <w:lang w:bidi="ar-DZ"/>
        </w:rPr>
        <w:t>dā</w:t>
      </w:r>
      <w:r w:rsidRPr="00D34E1B">
        <w:rPr>
          <w:rFonts w:asciiTheme="majorBidi" w:hAnsiTheme="majorBidi" w:cstheme="majorBidi"/>
          <w:b w:val="0"/>
          <w:bCs w:val="0"/>
          <w:sz w:val="24"/>
          <w:szCs w:val="24"/>
          <w:lang w:bidi="ar-DZ"/>
        </w:rPr>
        <w:t xml:space="preserve"> yang artinya musibah yang menimpa</w:t>
      </w:r>
      <w:r w:rsidR="008C2750">
        <w:rPr>
          <w:rFonts w:asciiTheme="majorBidi" w:hAnsiTheme="majorBidi" w:cstheme="majorBidi"/>
          <w:b w:val="0"/>
          <w:bCs w:val="0"/>
          <w:sz w:val="24"/>
          <w:szCs w:val="24"/>
          <w:lang w:bidi="ar-DZ"/>
        </w:rPr>
        <w:t>nya</w:t>
      </w:r>
      <w:r w:rsidR="003B65E7">
        <w:rPr>
          <w:rFonts w:asciiTheme="majorBidi" w:hAnsiTheme="majorBidi" w:cstheme="majorBidi"/>
          <w:b w:val="0"/>
          <w:bCs w:val="0"/>
          <w:sz w:val="24"/>
          <w:szCs w:val="24"/>
          <w:lang w:bidi="ar-DZ"/>
        </w:rPr>
        <w:t>.</w:t>
      </w:r>
      <w:proofErr w:type="gramEnd"/>
      <w:r w:rsidR="003B65E7">
        <w:rPr>
          <w:rFonts w:asciiTheme="majorBidi" w:hAnsiTheme="majorBidi" w:cstheme="majorBidi"/>
          <w:b w:val="0"/>
          <w:bCs w:val="0"/>
          <w:sz w:val="24"/>
          <w:szCs w:val="24"/>
          <w:lang w:bidi="ar-DZ"/>
        </w:rPr>
        <w:t xml:space="preserve"> </w:t>
      </w:r>
      <w:proofErr w:type="gramStart"/>
      <w:r w:rsidR="008C2750">
        <w:rPr>
          <w:rFonts w:asciiTheme="majorBidi" w:hAnsiTheme="majorBidi" w:cstheme="majorBidi"/>
          <w:b w:val="0"/>
          <w:bCs w:val="0"/>
          <w:sz w:val="24"/>
          <w:szCs w:val="24"/>
          <w:lang w:bidi="ar-DZ"/>
        </w:rPr>
        <w:t>Dipermalukan dalam konteks</w:t>
      </w:r>
      <w:r w:rsidR="00633400">
        <w:rPr>
          <w:rFonts w:asciiTheme="majorBidi" w:hAnsiTheme="majorBidi" w:cstheme="majorBidi"/>
          <w:b w:val="0"/>
          <w:bCs w:val="0"/>
          <w:sz w:val="24"/>
          <w:szCs w:val="24"/>
          <w:lang w:bidi="ar-DZ"/>
        </w:rPr>
        <w:t xml:space="preserve"> ini </w:t>
      </w:r>
      <w:r w:rsidR="008C2750">
        <w:rPr>
          <w:rFonts w:asciiTheme="majorBidi" w:hAnsiTheme="majorBidi" w:cstheme="majorBidi"/>
          <w:b w:val="0"/>
          <w:bCs w:val="0"/>
          <w:sz w:val="24"/>
          <w:szCs w:val="24"/>
          <w:lang w:bidi="ar-DZ"/>
        </w:rPr>
        <w:t>merupakan sebuah musibah</w:t>
      </w:r>
      <w:r w:rsidRPr="00D34E1B">
        <w:rPr>
          <w:rFonts w:asciiTheme="majorBidi" w:hAnsiTheme="majorBidi" w:cstheme="majorBidi"/>
          <w:b w:val="0"/>
          <w:bCs w:val="0"/>
          <w:sz w:val="24"/>
          <w:szCs w:val="24"/>
          <w:lang w:bidi="ar-DZ"/>
        </w:rPr>
        <w:t>.</w:t>
      </w:r>
      <w:proofErr w:type="gramEnd"/>
      <w:r w:rsidRPr="00D34E1B">
        <w:rPr>
          <w:rFonts w:asciiTheme="majorBidi" w:hAnsiTheme="majorBidi" w:cstheme="majorBidi"/>
          <w:b w:val="0"/>
          <w:bCs w:val="0"/>
          <w:sz w:val="24"/>
          <w:szCs w:val="24"/>
          <w:lang w:bidi="ar-DZ"/>
        </w:rPr>
        <w:t xml:space="preserve"> Dengan demikian</w:t>
      </w:r>
      <w:r w:rsidR="008C2750">
        <w:rPr>
          <w:rFonts w:asciiTheme="majorBidi" w:hAnsiTheme="majorBidi" w:cstheme="majorBidi"/>
          <w:b w:val="0"/>
          <w:bCs w:val="0"/>
          <w:sz w:val="24"/>
          <w:szCs w:val="24"/>
          <w:lang w:bidi="ar-DZ"/>
        </w:rPr>
        <w:t>,</w:t>
      </w:r>
      <w:r w:rsidRPr="00D34E1B">
        <w:rPr>
          <w:rFonts w:asciiTheme="majorBidi" w:hAnsiTheme="majorBidi" w:cstheme="majorBidi"/>
          <w:b w:val="0"/>
          <w:bCs w:val="0"/>
          <w:sz w:val="24"/>
          <w:szCs w:val="24"/>
          <w:lang w:bidi="ar-DZ"/>
        </w:rPr>
        <w:t xml:space="preserve"> kalimat tersebut masuk pada </w:t>
      </w:r>
      <w:proofErr w:type="gramStart"/>
      <w:r w:rsidRPr="00D34E1B">
        <w:rPr>
          <w:rFonts w:asciiTheme="majorBidi" w:hAnsiTheme="majorBidi" w:cstheme="majorBidi"/>
          <w:b w:val="0"/>
          <w:bCs w:val="0"/>
          <w:sz w:val="24"/>
          <w:szCs w:val="24"/>
          <w:lang w:bidi="ar-DZ"/>
        </w:rPr>
        <w:t>gaya</w:t>
      </w:r>
      <w:proofErr w:type="gramEnd"/>
      <w:r w:rsidRPr="00D34E1B">
        <w:rPr>
          <w:rFonts w:asciiTheme="majorBidi" w:hAnsiTheme="majorBidi" w:cstheme="majorBidi"/>
          <w:b w:val="0"/>
          <w:bCs w:val="0"/>
          <w:sz w:val="24"/>
          <w:szCs w:val="24"/>
          <w:lang w:bidi="ar-DZ"/>
        </w:rPr>
        <w:t xml:space="preserve"> bahasa </w:t>
      </w:r>
      <w:r w:rsidR="003B65E7" w:rsidRPr="002D2FE5">
        <w:rPr>
          <w:rFonts w:asciiTheme="majorBidi" w:hAnsiTheme="majorBidi" w:cstheme="majorBidi"/>
          <w:b w:val="0"/>
          <w:bCs w:val="0"/>
          <w:i/>
          <w:iCs/>
          <w:sz w:val="24"/>
          <w:szCs w:val="24"/>
          <w:lang w:bidi="ar-DZ"/>
        </w:rPr>
        <w:t>kināyah</w:t>
      </w:r>
      <w:r w:rsidRPr="00D34E1B">
        <w:rPr>
          <w:rFonts w:asciiTheme="majorBidi" w:hAnsiTheme="majorBidi" w:cstheme="majorBidi"/>
          <w:b w:val="0"/>
          <w:bCs w:val="0"/>
          <w:sz w:val="24"/>
          <w:szCs w:val="24"/>
          <w:lang w:bidi="ar-DZ"/>
        </w:rPr>
        <w:t xml:space="preserve">. Struktur </w:t>
      </w:r>
      <w:r w:rsidRPr="008C2750">
        <w:rPr>
          <w:rFonts w:asciiTheme="majorBidi" w:hAnsiTheme="majorBidi" w:cstheme="majorBidi"/>
          <w:b w:val="0"/>
          <w:bCs w:val="0"/>
          <w:i/>
          <w:iCs/>
          <w:sz w:val="24"/>
          <w:szCs w:val="24"/>
          <w:lang w:bidi="ar-DZ"/>
        </w:rPr>
        <w:t>taqy</w:t>
      </w:r>
      <w:r w:rsidR="008C2750" w:rsidRPr="008C2750">
        <w:rPr>
          <w:rFonts w:asciiTheme="majorBidi" w:hAnsiTheme="majorBidi" w:cstheme="majorBidi"/>
          <w:b w:val="0"/>
          <w:bCs w:val="0"/>
          <w:i/>
          <w:iCs/>
          <w:sz w:val="24"/>
          <w:szCs w:val="24"/>
          <w:lang w:bidi="ar-DZ"/>
        </w:rPr>
        <w:t>ī</w:t>
      </w:r>
      <w:r w:rsidRPr="008C2750">
        <w:rPr>
          <w:rFonts w:asciiTheme="majorBidi" w:hAnsiTheme="majorBidi" w:cstheme="majorBidi"/>
          <w:b w:val="0"/>
          <w:bCs w:val="0"/>
          <w:i/>
          <w:iCs/>
          <w:sz w:val="24"/>
          <w:szCs w:val="24"/>
          <w:lang w:bidi="ar-DZ"/>
        </w:rPr>
        <w:t>d</w:t>
      </w:r>
      <w:r w:rsidRPr="00D34E1B">
        <w:rPr>
          <w:rFonts w:asciiTheme="majorBidi" w:hAnsiTheme="majorBidi" w:cstheme="majorBidi"/>
          <w:b w:val="0"/>
          <w:bCs w:val="0"/>
          <w:sz w:val="24"/>
          <w:szCs w:val="24"/>
          <w:lang w:bidi="ar-DZ"/>
        </w:rPr>
        <w:t xml:space="preserve"> dengan perangkat kata </w:t>
      </w:r>
      <w:r w:rsidR="008C2750" w:rsidRPr="00A72F56">
        <w:rPr>
          <w:rFonts w:asciiTheme="majorBidi" w:hAnsiTheme="majorBidi" w:cstheme="majorBidi"/>
          <w:b w:val="0"/>
          <w:bCs w:val="0"/>
          <w:i/>
          <w:iCs/>
          <w:sz w:val="24"/>
          <w:szCs w:val="24"/>
        </w:rPr>
        <w:t>lawlā</w:t>
      </w:r>
      <w:r w:rsidRPr="00D34E1B">
        <w:rPr>
          <w:rFonts w:asciiTheme="majorBidi" w:hAnsiTheme="majorBidi" w:cstheme="majorBidi"/>
          <w:b w:val="0"/>
          <w:bCs w:val="0"/>
          <w:sz w:val="24"/>
          <w:szCs w:val="24"/>
          <w:lang w:bidi="ar-DZ"/>
        </w:rPr>
        <w:t xml:space="preserve"> dan juga </w:t>
      </w:r>
      <w:r w:rsidR="003B65E7" w:rsidRPr="008C2750">
        <w:rPr>
          <w:rFonts w:asciiTheme="majorBidi" w:hAnsiTheme="majorBidi" w:cstheme="majorBidi"/>
          <w:b w:val="0"/>
          <w:bCs w:val="0"/>
          <w:i/>
          <w:iCs/>
          <w:sz w:val="24"/>
          <w:szCs w:val="24"/>
          <w:lang w:bidi="ar-DZ"/>
        </w:rPr>
        <w:t>kināyah</w:t>
      </w:r>
      <w:r w:rsidRPr="00D34E1B">
        <w:rPr>
          <w:rFonts w:asciiTheme="majorBidi" w:hAnsiTheme="majorBidi" w:cstheme="majorBidi"/>
          <w:b w:val="0"/>
          <w:bCs w:val="0"/>
          <w:sz w:val="24"/>
          <w:szCs w:val="24"/>
          <w:lang w:bidi="ar-DZ"/>
        </w:rPr>
        <w:t xml:space="preserve"> dalam bait syair tersebut digunakan al-</w:t>
      </w:r>
      <w:r w:rsidR="00E1097A">
        <w:rPr>
          <w:rFonts w:asciiTheme="majorBidi" w:hAnsiTheme="majorBidi" w:cstheme="majorBidi"/>
          <w:b w:val="0"/>
          <w:bCs w:val="0"/>
          <w:sz w:val="24"/>
          <w:szCs w:val="24"/>
          <w:lang w:bidi="ar-DZ"/>
        </w:rPr>
        <w:t xml:space="preserve">Akhṭal </w:t>
      </w:r>
      <w:r w:rsidRPr="00D34E1B">
        <w:rPr>
          <w:rFonts w:asciiTheme="majorBidi" w:hAnsiTheme="majorBidi" w:cstheme="majorBidi"/>
          <w:b w:val="0"/>
          <w:bCs w:val="0"/>
          <w:sz w:val="24"/>
          <w:szCs w:val="24"/>
          <w:lang w:bidi="ar-DZ"/>
        </w:rPr>
        <w:t xml:space="preserve">untuk memuji Yazid bin </w:t>
      </w:r>
      <w:r w:rsidR="000B0CF1">
        <w:rPr>
          <w:rFonts w:asciiTheme="majorBidi" w:hAnsiTheme="majorBidi" w:cstheme="majorBidi"/>
          <w:b w:val="0"/>
          <w:bCs w:val="0"/>
          <w:sz w:val="24"/>
          <w:szCs w:val="24"/>
          <w:lang w:bidi="ar-DZ"/>
        </w:rPr>
        <w:t>Mu’āwiyah</w:t>
      </w:r>
      <w:r w:rsidRPr="00D34E1B">
        <w:rPr>
          <w:rFonts w:asciiTheme="majorBidi" w:hAnsiTheme="majorBidi" w:cstheme="majorBidi"/>
          <w:b w:val="0"/>
          <w:bCs w:val="0"/>
          <w:sz w:val="24"/>
          <w:szCs w:val="24"/>
          <w:lang w:bidi="ar-DZ"/>
        </w:rPr>
        <w:t xml:space="preserve"> Khalifah ke-2 </w:t>
      </w:r>
      <w:r w:rsidR="00A939AF">
        <w:rPr>
          <w:rFonts w:asciiTheme="majorBidi" w:hAnsiTheme="majorBidi" w:cstheme="majorBidi"/>
          <w:b w:val="0"/>
          <w:bCs w:val="0"/>
          <w:sz w:val="24"/>
          <w:szCs w:val="24"/>
          <w:lang w:bidi="ar-DZ"/>
        </w:rPr>
        <w:t>Dinasti</w:t>
      </w:r>
      <w:r w:rsidRPr="00D34E1B">
        <w:rPr>
          <w:rFonts w:asciiTheme="majorBidi" w:hAnsiTheme="majorBidi" w:cstheme="majorBidi"/>
          <w:b w:val="0"/>
          <w:bCs w:val="0"/>
          <w:sz w:val="24"/>
          <w:szCs w:val="24"/>
          <w:lang w:bidi="ar-DZ"/>
        </w:rPr>
        <w:t xml:space="preserve"> Umayyah. </w:t>
      </w:r>
    </w:p>
    <w:p w:rsidR="0025281C" w:rsidRPr="00320938" w:rsidRDefault="0025281C" w:rsidP="008C2750">
      <w:pPr>
        <w:spacing w:after="0" w:line="240" w:lineRule="auto"/>
        <w:jc w:val="both"/>
        <w:rPr>
          <w:rFonts w:asciiTheme="majorBidi" w:hAnsiTheme="majorBidi" w:cstheme="majorBidi"/>
          <w:sz w:val="24"/>
          <w:szCs w:val="24"/>
          <w:lang w:bidi="ar-DZ"/>
        </w:rPr>
      </w:pPr>
      <w:r>
        <w:rPr>
          <w:rFonts w:asciiTheme="majorBidi" w:hAnsiTheme="majorBidi" w:cstheme="majorBidi"/>
          <w:b/>
          <w:bCs/>
          <w:sz w:val="24"/>
          <w:szCs w:val="24"/>
          <w:lang w:bidi="ar-DZ"/>
        </w:rPr>
        <w:lastRenderedPageBreak/>
        <w:tab/>
      </w:r>
      <w:r w:rsidRPr="00320938">
        <w:rPr>
          <w:rFonts w:asciiTheme="majorBidi" w:hAnsiTheme="majorBidi" w:cstheme="majorBidi"/>
          <w:sz w:val="24"/>
          <w:szCs w:val="24"/>
          <w:lang w:bidi="ar-DZ"/>
        </w:rPr>
        <w:t xml:space="preserve">Selain </w:t>
      </w:r>
      <w:r w:rsidR="008C2750" w:rsidRPr="008C2750">
        <w:rPr>
          <w:rFonts w:asciiTheme="majorBidi" w:hAnsiTheme="majorBidi" w:cstheme="majorBidi"/>
          <w:i/>
          <w:iCs/>
          <w:sz w:val="24"/>
          <w:szCs w:val="24"/>
          <w:lang w:bidi="ar-DZ"/>
        </w:rPr>
        <w:t>taqyīd</w:t>
      </w:r>
      <w:r w:rsidR="008C2750" w:rsidRPr="00D34E1B">
        <w:rPr>
          <w:rFonts w:asciiTheme="majorBidi" w:hAnsiTheme="majorBidi" w:cstheme="majorBidi"/>
          <w:b/>
          <w:bCs/>
          <w:sz w:val="24"/>
          <w:szCs w:val="24"/>
          <w:lang w:bidi="ar-DZ"/>
        </w:rPr>
        <w:t xml:space="preserve"> </w:t>
      </w:r>
      <w:r w:rsidRPr="00320938">
        <w:rPr>
          <w:rFonts w:asciiTheme="majorBidi" w:hAnsiTheme="majorBidi" w:cstheme="majorBidi"/>
          <w:sz w:val="24"/>
          <w:szCs w:val="24"/>
          <w:lang w:bidi="ar-DZ"/>
        </w:rPr>
        <w:t xml:space="preserve">dan </w:t>
      </w:r>
      <w:r w:rsidR="003B65E7" w:rsidRPr="008C2750">
        <w:rPr>
          <w:rFonts w:asciiTheme="majorBidi" w:hAnsiTheme="majorBidi" w:cstheme="majorBidi"/>
          <w:i/>
          <w:iCs/>
          <w:sz w:val="24"/>
          <w:szCs w:val="24"/>
          <w:lang w:bidi="ar-DZ"/>
        </w:rPr>
        <w:t>kināyah</w:t>
      </w:r>
      <w:r w:rsidRPr="00320938">
        <w:rPr>
          <w:rFonts w:asciiTheme="majorBidi" w:hAnsiTheme="majorBidi" w:cstheme="majorBidi"/>
          <w:sz w:val="24"/>
          <w:szCs w:val="24"/>
          <w:lang w:bidi="ar-DZ"/>
        </w:rPr>
        <w:t xml:space="preserve">, </w:t>
      </w:r>
      <w:proofErr w:type="gramStart"/>
      <w:r w:rsidRPr="00320938">
        <w:rPr>
          <w:rFonts w:asciiTheme="majorBidi" w:hAnsiTheme="majorBidi" w:cstheme="majorBidi"/>
          <w:sz w:val="24"/>
          <w:szCs w:val="24"/>
          <w:lang w:bidi="ar-DZ"/>
        </w:rPr>
        <w:t>gaya</w:t>
      </w:r>
      <w:proofErr w:type="gramEnd"/>
      <w:r w:rsidRPr="00320938">
        <w:rPr>
          <w:rFonts w:asciiTheme="majorBidi" w:hAnsiTheme="majorBidi" w:cstheme="majorBidi"/>
          <w:sz w:val="24"/>
          <w:szCs w:val="24"/>
          <w:lang w:bidi="ar-DZ"/>
        </w:rPr>
        <w:t xml:space="preserve"> bahasa lainnya yang digunakan al-</w:t>
      </w:r>
      <w:r w:rsidR="00E1097A">
        <w:rPr>
          <w:rFonts w:asciiTheme="majorBidi" w:hAnsiTheme="majorBidi" w:cstheme="majorBidi"/>
          <w:sz w:val="24"/>
          <w:szCs w:val="24"/>
          <w:lang w:bidi="ar-DZ"/>
        </w:rPr>
        <w:t>Akhṭal</w:t>
      </w:r>
      <w:r w:rsidR="008C2750">
        <w:rPr>
          <w:rFonts w:asciiTheme="majorBidi" w:hAnsiTheme="majorBidi" w:cstheme="majorBidi"/>
          <w:sz w:val="24"/>
          <w:szCs w:val="24"/>
          <w:lang w:bidi="ar-DZ"/>
        </w:rPr>
        <w:t xml:space="preserve"> untuk memuji Yazid yaitu </w:t>
      </w:r>
      <w:r w:rsidR="008C2750" w:rsidRPr="008C2750">
        <w:rPr>
          <w:rFonts w:asciiTheme="majorBidi" w:hAnsiTheme="majorBidi" w:cstheme="majorBidi"/>
          <w:i/>
          <w:iCs/>
          <w:sz w:val="24"/>
          <w:szCs w:val="24"/>
          <w:lang w:bidi="ar-DZ"/>
        </w:rPr>
        <w:t>m</w:t>
      </w:r>
      <w:r w:rsidRPr="008C2750">
        <w:rPr>
          <w:rFonts w:asciiTheme="majorBidi" w:hAnsiTheme="majorBidi" w:cstheme="majorBidi"/>
          <w:i/>
          <w:iCs/>
          <w:sz w:val="24"/>
          <w:szCs w:val="24"/>
          <w:lang w:bidi="ar-DZ"/>
        </w:rPr>
        <w:t>aj</w:t>
      </w:r>
      <w:r w:rsidR="008C2750" w:rsidRPr="008C2750">
        <w:rPr>
          <w:rFonts w:asciiTheme="majorBidi" w:hAnsiTheme="majorBidi" w:cstheme="majorBidi"/>
          <w:i/>
          <w:iCs/>
          <w:sz w:val="24"/>
          <w:szCs w:val="24"/>
          <w:lang w:bidi="ar-DZ"/>
        </w:rPr>
        <w:t>āz</w:t>
      </w:r>
      <w:r w:rsidR="008C2750">
        <w:rPr>
          <w:rFonts w:asciiTheme="majorBidi" w:hAnsiTheme="majorBidi" w:cstheme="majorBidi"/>
          <w:sz w:val="24"/>
          <w:szCs w:val="24"/>
          <w:lang w:bidi="ar-DZ"/>
        </w:rPr>
        <w:t xml:space="preserve">, baik </w:t>
      </w:r>
      <w:r w:rsidR="008C2750" w:rsidRPr="008C2750">
        <w:rPr>
          <w:rFonts w:asciiTheme="majorBidi" w:hAnsiTheme="majorBidi" w:cstheme="majorBidi"/>
          <w:i/>
          <w:iCs/>
          <w:sz w:val="24"/>
          <w:szCs w:val="24"/>
          <w:lang w:bidi="ar-DZ"/>
        </w:rPr>
        <w:t>aqli</w:t>
      </w:r>
      <w:r w:rsidR="008C2750">
        <w:rPr>
          <w:rFonts w:asciiTheme="majorBidi" w:hAnsiTheme="majorBidi" w:cstheme="majorBidi"/>
          <w:sz w:val="24"/>
          <w:szCs w:val="24"/>
          <w:lang w:bidi="ar-DZ"/>
        </w:rPr>
        <w:t xml:space="preserve"> maupun </w:t>
      </w:r>
      <w:r w:rsidR="008C2750" w:rsidRPr="008C2750">
        <w:rPr>
          <w:rFonts w:asciiTheme="majorBidi" w:hAnsiTheme="majorBidi" w:cstheme="majorBidi"/>
          <w:i/>
          <w:iCs/>
          <w:sz w:val="24"/>
          <w:szCs w:val="24"/>
          <w:lang w:bidi="ar-DZ"/>
        </w:rPr>
        <w:t>lug</w:t>
      </w:r>
      <w:r w:rsidRPr="008C2750">
        <w:rPr>
          <w:rFonts w:asciiTheme="majorBidi" w:hAnsiTheme="majorBidi" w:cstheme="majorBidi"/>
          <w:i/>
          <w:iCs/>
          <w:sz w:val="24"/>
          <w:szCs w:val="24"/>
          <w:lang w:bidi="ar-DZ"/>
        </w:rPr>
        <w:t>awi</w:t>
      </w:r>
      <w:r w:rsidRPr="00320938">
        <w:rPr>
          <w:rFonts w:asciiTheme="majorBidi" w:hAnsiTheme="majorBidi" w:cstheme="majorBidi"/>
          <w:sz w:val="24"/>
          <w:szCs w:val="24"/>
          <w:lang w:bidi="ar-DZ"/>
        </w:rPr>
        <w:t xml:space="preserve">. Sebagaimana tampak pada rangkaian bait di bawah ini: </w:t>
      </w:r>
    </w:p>
    <w:p w:rsidR="0025281C" w:rsidRPr="00A85108"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A85108">
        <w:rPr>
          <w:rFonts w:ascii="Traditional Arabic" w:hAnsi="Traditional Arabic" w:cs="Traditional Arabic"/>
          <w:b w:val="0"/>
          <w:bCs w:val="0"/>
          <w:color w:val="333333"/>
          <w:sz w:val="32"/>
          <w:szCs w:val="32"/>
          <w:rtl/>
        </w:rPr>
        <w:t>وَكَم أَنقَذَتني مِن جَرورٍ حِبالُكُم</w:t>
      </w:r>
      <w:r w:rsidRPr="00A85108">
        <w:rPr>
          <w:rFonts w:ascii="Traditional Arabic" w:hAnsi="Traditional Arabic" w:cs="Traditional Arabic"/>
          <w:b w:val="0"/>
          <w:bCs w:val="0"/>
          <w:color w:val="333333"/>
          <w:sz w:val="32"/>
          <w:szCs w:val="32"/>
        </w:rPr>
        <w:t>***</w:t>
      </w:r>
      <w:r w:rsidRPr="00A85108">
        <w:rPr>
          <w:rFonts w:ascii="Traditional Arabic" w:hAnsi="Traditional Arabic" w:cs="Traditional Arabic"/>
          <w:b w:val="0"/>
          <w:bCs w:val="0"/>
          <w:color w:val="333333"/>
          <w:sz w:val="32"/>
          <w:szCs w:val="32"/>
          <w:rtl/>
        </w:rPr>
        <w:t>وَخَرساءَ لَو يُرمى بِها الفيلُ بَلَّدا</w:t>
      </w:r>
    </w:p>
    <w:p w:rsidR="0025281C" w:rsidRPr="008C2750" w:rsidRDefault="0025281C" w:rsidP="00455853">
      <w:pPr>
        <w:pStyle w:val="Heading3"/>
        <w:shd w:val="clear" w:color="auto" w:fill="FFFFFF"/>
        <w:spacing w:before="0" w:beforeAutospacing="0" w:after="0" w:afterAutospacing="0"/>
        <w:jc w:val="both"/>
        <w:rPr>
          <w:rFonts w:asciiTheme="majorBidi" w:hAnsiTheme="majorBidi" w:cstheme="majorBidi"/>
          <w:b w:val="0"/>
          <w:bCs w:val="0"/>
          <w:i/>
          <w:iCs/>
          <w:color w:val="333333"/>
          <w:sz w:val="22"/>
          <w:szCs w:val="22"/>
        </w:rPr>
      </w:pPr>
      <w:r w:rsidRPr="008C2750">
        <w:rPr>
          <w:rFonts w:asciiTheme="majorBidi" w:hAnsiTheme="majorBidi" w:cstheme="majorBidi"/>
          <w:b w:val="0"/>
          <w:bCs w:val="0"/>
          <w:i/>
          <w:iCs/>
          <w:color w:val="333333"/>
          <w:sz w:val="22"/>
          <w:szCs w:val="22"/>
        </w:rPr>
        <w:t xml:space="preserve">Berapa kali tali timba kalian menyelamatkanku dari sumur yang dalam dan dari ular-ular yang jika gajah sekalipun dilemparkan kepadanya pasti </w:t>
      </w:r>
      <w:proofErr w:type="gramStart"/>
      <w:r w:rsidRPr="008C2750">
        <w:rPr>
          <w:rFonts w:asciiTheme="majorBidi" w:hAnsiTheme="majorBidi" w:cstheme="majorBidi"/>
          <w:b w:val="0"/>
          <w:bCs w:val="0"/>
          <w:i/>
          <w:iCs/>
          <w:color w:val="333333"/>
          <w:sz w:val="22"/>
          <w:szCs w:val="22"/>
        </w:rPr>
        <w:t>akan</w:t>
      </w:r>
      <w:proofErr w:type="gramEnd"/>
      <w:r w:rsidRPr="008C2750">
        <w:rPr>
          <w:rFonts w:asciiTheme="majorBidi" w:hAnsiTheme="majorBidi" w:cstheme="majorBidi"/>
          <w:b w:val="0"/>
          <w:bCs w:val="0"/>
          <w:i/>
          <w:iCs/>
          <w:color w:val="333333"/>
          <w:sz w:val="22"/>
          <w:szCs w:val="22"/>
        </w:rPr>
        <w:t xml:space="preserve"> hancur </w:t>
      </w:r>
    </w:p>
    <w:p w:rsidR="0025281C" w:rsidRPr="002F00AF"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2F00AF">
        <w:rPr>
          <w:rFonts w:ascii="Traditional Arabic" w:hAnsi="Traditional Arabic" w:cs="Traditional Arabic"/>
          <w:b w:val="0"/>
          <w:bCs w:val="0"/>
          <w:color w:val="333333"/>
          <w:sz w:val="32"/>
          <w:szCs w:val="32"/>
          <w:rtl/>
        </w:rPr>
        <w:t>وَباتَ نَجِيّاً في دِمَشقَ لِحَيَّةٍ</w:t>
      </w:r>
      <w:r w:rsidRPr="002F00AF">
        <w:rPr>
          <w:rFonts w:ascii="Traditional Arabic" w:hAnsi="Traditional Arabic" w:cs="Traditional Arabic"/>
          <w:b w:val="0"/>
          <w:bCs w:val="0"/>
          <w:color w:val="333333"/>
          <w:sz w:val="32"/>
          <w:szCs w:val="32"/>
        </w:rPr>
        <w:t>***</w:t>
      </w:r>
      <w:r w:rsidRPr="002F00AF">
        <w:rPr>
          <w:rFonts w:ascii="Traditional Arabic" w:hAnsi="Traditional Arabic" w:cs="Traditional Arabic"/>
          <w:b w:val="0"/>
          <w:bCs w:val="0"/>
          <w:color w:val="333333"/>
          <w:sz w:val="32"/>
          <w:szCs w:val="32"/>
          <w:rtl/>
        </w:rPr>
        <w:t>إِذا عَضَّ لَم يَنمِ السَليمُ وَأَقصَدا</w:t>
      </w:r>
    </w:p>
    <w:p w:rsidR="0025281C" w:rsidRPr="00BD61B2" w:rsidRDefault="0025281C" w:rsidP="00C800A8">
      <w:pPr>
        <w:pStyle w:val="Heading3"/>
        <w:shd w:val="clear" w:color="auto" w:fill="FFFFFF"/>
        <w:spacing w:before="0" w:beforeAutospacing="0" w:after="0" w:afterAutospacing="0"/>
        <w:jc w:val="both"/>
        <w:rPr>
          <w:rFonts w:asciiTheme="majorBidi" w:hAnsiTheme="majorBidi" w:cstheme="majorBidi"/>
          <w:b w:val="0"/>
          <w:bCs w:val="0"/>
          <w:color w:val="333333"/>
          <w:sz w:val="22"/>
          <w:szCs w:val="22"/>
        </w:rPr>
      </w:pPr>
      <w:r w:rsidRPr="00BD61B2">
        <w:rPr>
          <w:rFonts w:asciiTheme="majorBidi" w:hAnsiTheme="majorBidi" w:cstheme="majorBidi"/>
          <w:b w:val="0"/>
          <w:bCs w:val="0"/>
          <w:i/>
          <w:iCs/>
          <w:color w:val="333333"/>
          <w:sz w:val="22"/>
          <w:szCs w:val="22"/>
        </w:rPr>
        <w:t>Iapun selam</w:t>
      </w:r>
      <w:r w:rsidR="00C800A8" w:rsidRPr="00BD61B2">
        <w:rPr>
          <w:rFonts w:asciiTheme="majorBidi" w:hAnsiTheme="majorBidi" w:cstheme="majorBidi"/>
          <w:b w:val="0"/>
          <w:bCs w:val="0"/>
          <w:i/>
          <w:iCs/>
          <w:color w:val="333333"/>
          <w:sz w:val="22"/>
          <w:szCs w:val="22"/>
        </w:rPr>
        <w:t>at di Damasqus karena sang ular,</w:t>
      </w:r>
      <w:r w:rsidRPr="00BD61B2">
        <w:rPr>
          <w:rFonts w:asciiTheme="majorBidi" w:hAnsiTheme="majorBidi" w:cstheme="majorBidi"/>
          <w:b w:val="0"/>
          <w:bCs w:val="0"/>
          <w:i/>
          <w:iCs/>
          <w:color w:val="333333"/>
          <w:sz w:val="22"/>
          <w:szCs w:val="22"/>
        </w:rPr>
        <w:t xml:space="preserve"> (Ular) yang jika ia berniat menggigit maka yang digigitnya tak akan bisa tidur </w:t>
      </w:r>
      <w:r w:rsidR="00633400" w:rsidRPr="00BD61B2">
        <w:rPr>
          <w:rFonts w:asciiTheme="majorBidi" w:hAnsiTheme="majorBidi" w:cstheme="majorBidi"/>
          <w:b w:val="0"/>
          <w:bCs w:val="0"/>
          <w:i/>
          <w:iCs/>
          <w:color w:val="333333"/>
          <w:sz w:val="22"/>
          <w:szCs w:val="22"/>
        </w:rPr>
        <w:fldChar w:fldCharType="begin"/>
      </w:r>
      <w:r w:rsidR="00633400" w:rsidRPr="00BD61B2">
        <w:rPr>
          <w:rFonts w:asciiTheme="majorBidi" w:hAnsiTheme="majorBidi" w:cstheme="majorBidi"/>
          <w:b w:val="0"/>
          <w:bCs w:val="0"/>
          <w:i/>
          <w:iCs/>
          <w:color w:val="333333"/>
          <w:sz w:val="22"/>
          <w:szCs w:val="22"/>
        </w:rPr>
        <w:instrText xml:space="preserve"> ADDIN ZOTERO_ITEM CSL_CITATION {"citationID":"JPFRzJX5","properties":{"formattedCitation":"(Na\\uc0\\u7779{}iruddin, 1994, p. 74)","plainCitation":"(Naṣiruddin, 1994, p. 74)","noteIndex":0},"citationItems":[{"id":11,"uris":["http://zotero.org/users/6231161/items/7C9ITFAC"],"uri":["http://zotero.org/users/6231161/items/7C9ITFAC"],"itemData":{"id":11,"type":"book","event-place":"Beirut","publisher":"Dār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Muhammad"}],"issued":{"date-parts":[["1994"]]}},"locator":"74"}],"schema":"https://github.com/citation-style-language/schema/raw/master/csl-citation.json"} </w:instrText>
      </w:r>
      <w:r w:rsidR="00633400" w:rsidRPr="00BD61B2">
        <w:rPr>
          <w:rFonts w:asciiTheme="majorBidi" w:hAnsiTheme="majorBidi" w:cstheme="majorBidi"/>
          <w:b w:val="0"/>
          <w:bCs w:val="0"/>
          <w:i/>
          <w:iCs/>
          <w:color w:val="333333"/>
          <w:sz w:val="22"/>
          <w:szCs w:val="22"/>
        </w:rPr>
        <w:fldChar w:fldCharType="separate"/>
      </w:r>
      <w:r w:rsidR="00633400" w:rsidRPr="00BD61B2">
        <w:rPr>
          <w:b w:val="0"/>
          <w:bCs w:val="0"/>
          <w:sz w:val="22"/>
          <w:szCs w:val="24"/>
        </w:rPr>
        <w:t>(Naṣiruddin, 1994, p. 74)</w:t>
      </w:r>
      <w:r w:rsidR="00633400" w:rsidRPr="00BD61B2">
        <w:rPr>
          <w:rFonts w:asciiTheme="majorBidi" w:hAnsiTheme="majorBidi" w:cstheme="majorBidi"/>
          <w:b w:val="0"/>
          <w:bCs w:val="0"/>
          <w:i/>
          <w:iCs/>
          <w:color w:val="333333"/>
          <w:sz w:val="22"/>
          <w:szCs w:val="22"/>
        </w:rPr>
        <w:fldChar w:fldCharType="end"/>
      </w:r>
    </w:p>
    <w:p w:rsidR="004D4D6A" w:rsidRDefault="0025281C" w:rsidP="004D4D6A">
      <w:pPr>
        <w:pStyle w:val="Heading3"/>
        <w:shd w:val="clear" w:color="auto" w:fill="FFFFFF"/>
        <w:spacing w:before="0" w:beforeAutospacing="0" w:after="0" w:afterAutospacing="0"/>
        <w:jc w:val="both"/>
        <w:rPr>
          <w:rFonts w:asciiTheme="majorBidi" w:hAnsiTheme="majorBidi" w:cstheme="majorBidi"/>
          <w:b w:val="0"/>
          <w:bCs w:val="0"/>
          <w:color w:val="333333"/>
          <w:sz w:val="24"/>
          <w:szCs w:val="24"/>
        </w:rPr>
      </w:pPr>
      <w:r w:rsidRPr="00BD61B2">
        <w:rPr>
          <w:rFonts w:asciiTheme="majorBidi" w:hAnsiTheme="majorBidi" w:cstheme="majorBidi"/>
          <w:b w:val="0"/>
          <w:bCs w:val="0"/>
          <w:color w:val="333333"/>
          <w:sz w:val="24"/>
          <w:szCs w:val="24"/>
        </w:rPr>
        <w:tab/>
      </w:r>
      <w:proofErr w:type="gramStart"/>
      <w:r>
        <w:rPr>
          <w:rFonts w:asciiTheme="majorBidi" w:hAnsiTheme="majorBidi" w:cstheme="majorBidi"/>
          <w:b w:val="0"/>
          <w:bCs w:val="0"/>
          <w:color w:val="333333"/>
          <w:sz w:val="24"/>
          <w:szCs w:val="24"/>
        </w:rPr>
        <w:t xml:space="preserve">Pada bait pertama kita temukan kata </w:t>
      </w:r>
      <w:r w:rsidRPr="00633400">
        <w:rPr>
          <w:rFonts w:asciiTheme="majorBidi" w:hAnsiTheme="majorBidi" w:cstheme="majorBidi"/>
          <w:b w:val="0"/>
          <w:bCs w:val="0"/>
          <w:i/>
          <w:iCs/>
          <w:color w:val="333333"/>
          <w:sz w:val="24"/>
          <w:szCs w:val="24"/>
        </w:rPr>
        <w:t>jarūr</w:t>
      </w:r>
      <w:r>
        <w:rPr>
          <w:rFonts w:asciiTheme="majorBidi" w:hAnsiTheme="majorBidi" w:cstheme="majorBidi"/>
          <w:b w:val="0"/>
          <w:bCs w:val="0"/>
          <w:color w:val="333333"/>
          <w:sz w:val="24"/>
          <w:szCs w:val="24"/>
        </w:rPr>
        <w:t xml:space="preserve"> (</w:t>
      </w:r>
      <w:r w:rsidRPr="00A85108">
        <w:rPr>
          <w:rFonts w:ascii="Traditional Arabic" w:hAnsi="Traditional Arabic" w:cs="Traditional Arabic"/>
          <w:b w:val="0"/>
          <w:bCs w:val="0"/>
          <w:color w:val="333333"/>
          <w:sz w:val="32"/>
          <w:szCs w:val="32"/>
          <w:rtl/>
        </w:rPr>
        <w:t>جَرورٍ</w:t>
      </w:r>
      <w:r>
        <w:rPr>
          <w:rFonts w:asciiTheme="majorBidi" w:hAnsiTheme="majorBidi" w:cstheme="majorBidi"/>
          <w:b w:val="0"/>
          <w:bCs w:val="0"/>
          <w:color w:val="333333"/>
          <w:sz w:val="24"/>
          <w:szCs w:val="24"/>
        </w:rPr>
        <w:t xml:space="preserve">), </w:t>
      </w:r>
      <w:r w:rsidRPr="00633400">
        <w:rPr>
          <w:rFonts w:asciiTheme="majorBidi" w:hAnsiTheme="majorBidi" w:cstheme="majorBidi"/>
          <w:b w:val="0"/>
          <w:bCs w:val="0"/>
          <w:i/>
          <w:iCs/>
          <w:color w:val="333333"/>
          <w:sz w:val="24"/>
          <w:szCs w:val="24"/>
        </w:rPr>
        <w:t>hib</w:t>
      </w:r>
      <w:r w:rsidR="00633400" w:rsidRPr="00633400">
        <w:rPr>
          <w:rFonts w:asciiTheme="majorBidi" w:hAnsiTheme="majorBidi" w:cstheme="majorBidi"/>
          <w:b w:val="0"/>
          <w:bCs w:val="0"/>
          <w:i/>
          <w:iCs/>
          <w:color w:val="333333"/>
          <w:sz w:val="24"/>
          <w:szCs w:val="24"/>
        </w:rPr>
        <w:t>ā</w:t>
      </w:r>
      <w:r w:rsidRPr="00633400">
        <w:rPr>
          <w:rFonts w:asciiTheme="majorBidi" w:hAnsiTheme="majorBidi" w:cstheme="majorBidi"/>
          <w:b w:val="0"/>
          <w:bCs w:val="0"/>
          <w:i/>
          <w:iCs/>
          <w:color w:val="333333"/>
          <w:sz w:val="24"/>
          <w:szCs w:val="24"/>
        </w:rPr>
        <w:t>l</w:t>
      </w:r>
      <w:r w:rsidR="00633400" w:rsidRPr="00633400">
        <w:rPr>
          <w:rFonts w:asciiTheme="majorBidi" w:hAnsiTheme="majorBidi" w:cstheme="majorBidi"/>
          <w:b w:val="0"/>
          <w:bCs w:val="0"/>
          <w:i/>
          <w:iCs/>
          <w:color w:val="333333"/>
          <w:sz w:val="24"/>
          <w:szCs w:val="24"/>
        </w:rPr>
        <w:t>uka</w:t>
      </w:r>
      <w:r>
        <w:rPr>
          <w:rFonts w:asciiTheme="majorBidi" w:hAnsiTheme="majorBidi" w:cstheme="majorBidi"/>
          <w:b w:val="0"/>
          <w:bCs w:val="0"/>
          <w:color w:val="333333"/>
          <w:sz w:val="24"/>
          <w:szCs w:val="24"/>
        </w:rPr>
        <w:t xml:space="preserve"> (</w:t>
      </w:r>
      <w:r w:rsidRPr="00A85108">
        <w:rPr>
          <w:rFonts w:ascii="Traditional Arabic" w:hAnsi="Traditional Arabic" w:cs="Traditional Arabic"/>
          <w:b w:val="0"/>
          <w:bCs w:val="0"/>
          <w:color w:val="333333"/>
          <w:sz w:val="32"/>
          <w:szCs w:val="32"/>
          <w:rtl/>
        </w:rPr>
        <w:t>حِبالُك</w:t>
      </w:r>
      <w:r>
        <w:rPr>
          <w:rFonts w:asciiTheme="majorBidi" w:hAnsiTheme="majorBidi" w:cstheme="majorBidi"/>
          <w:b w:val="0"/>
          <w:bCs w:val="0"/>
          <w:color w:val="333333"/>
          <w:sz w:val="24"/>
          <w:szCs w:val="24"/>
        </w:rPr>
        <w:t xml:space="preserve">) dan </w:t>
      </w:r>
      <w:r w:rsidRPr="00633400">
        <w:rPr>
          <w:rFonts w:asciiTheme="majorBidi" w:hAnsiTheme="majorBidi" w:cstheme="majorBidi"/>
          <w:b w:val="0"/>
          <w:bCs w:val="0"/>
          <w:i/>
          <w:iCs/>
          <w:color w:val="333333"/>
          <w:sz w:val="24"/>
          <w:szCs w:val="24"/>
        </w:rPr>
        <w:t>khars</w:t>
      </w:r>
      <w:r w:rsidR="00633400" w:rsidRPr="00633400">
        <w:rPr>
          <w:rFonts w:asciiTheme="majorBidi" w:hAnsiTheme="majorBidi" w:cstheme="majorBidi"/>
          <w:b w:val="0"/>
          <w:bCs w:val="0"/>
          <w:i/>
          <w:iCs/>
          <w:color w:val="333333"/>
          <w:sz w:val="24"/>
          <w:szCs w:val="24"/>
        </w:rPr>
        <w:t>ā’</w:t>
      </w:r>
      <w:r>
        <w:rPr>
          <w:rFonts w:asciiTheme="majorBidi" w:hAnsiTheme="majorBidi" w:cstheme="majorBidi"/>
          <w:b w:val="0"/>
          <w:bCs w:val="0"/>
          <w:color w:val="333333"/>
          <w:sz w:val="24"/>
          <w:szCs w:val="24"/>
        </w:rPr>
        <w:t xml:space="preserve"> (</w:t>
      </w:r>
      <w:r>
        <w:rPr>
          <w:rFonts w:asciiTheme="majorBidi" w:hAnsiTheme="majorBidi" w:cstheme="majorBidi" w:hint="cs"/>
          <w:b w:val="0"/>
          <w:bCs w:val="0"/>
          <w:color w:val="333333"/>
          <w:sz w:val="24"/>
          <w:szCs w:val="24"/>
          <w:rtl/>
          <w:lang w:bidi="ar-DZ"/>
        </w:rPr>
        <w:t>خرساء</w:t>
      </w:r>
      <w:r>
        <w:rPr>
          <w:rFonts w:asciiTheme="majorBidi" w:hAnsiTheme="majorBidi" w:cstheme="majorBidi"/>
          <w:b w:val="0"/>
          <w:bCs w:val="0"/>
          <w:color w:val="333333"/>
          <w:sz w:val="24"/>
          <w:szCs w:val="24"/>
        </w:rPr>
        <w:t>).</w:t>
      </w:r>
      <w:proofErr w:type="gramEnd"/>
      <w:r>
        <w:rPr>
          <w:rFonts w:asciiTheme="majorBidi" w:hAnsiTheme="majorBidi" w:cstheme="majorBidi"/>
          <w:b w:val="0"/>
          <w:bCs w:val="0"/>
          <w:color w:val="333333"/>
          <w:sz w:val="24"/>
          <w:szCs w:val="24"/>
        </w:rPr>
        <w:t xml:space="preserve"> Dalam diwan al-</w:t>
      </w:r>
      <w:r w:rsidR="00E1097A">
        <w:rPr>
          <w:rFonts w:asciiTheme="majorBidi" w:hAnsiTheme="majorBidi" w:cstheme="majorBidi"/>
          <w:b w:val="0"/>
          <w:bCs w:val="0"/>
          <w:color w:val="333333"/>
          <w:sz w:val="24"/>
          <w:szCs w:val="24"/>
        </w:rPr>
        <w:t xml:space="preserve">Akhṭal </w:t>
      </w:r>
      <w:r>
        <w:rPr>
          <w:rFonts w:asciiTheme="majorBidi" w:hAnsiTheme="majorBidi" w:cstheme="majorBidi"/>
          <w:b w:val="0"/>
          <w:bCs w:val="0"/>
          <w:color w:val="333333"/>
          <w:sz w:val="24"/>
          <w:szCs w:val="24"/>
        </w:rPr>
        <w:t xml:space="preserve">dijelaskan bahwa </w:t>
      </w:r>
      <w:r w:rsidRPr="00633400">
        <w:rPr>
          <w:rFonts w:asciiTheme="majorBidi" w:hAnsiTheme="majorBidi" w:cstheme="majorBidi"/>
          <w:b w:val="0"/>
          <w:bCs w:val="0"/>
          <w:i/>
          <w:iCs/>
          <w:color w:val="333333"/>
          <w:sz w:val="24"/>
          <w:szCs w:val="24"/>
        </w:rPr>
        <w:t>jarūr</w:t>
      </w:r>
      <w:r>
        <w:rPr>
          <w:rFonts w:asciiTheme="majorBidi" w:hAnsiTheme="majorBidi" w:cstheme="majorBidi"/>
          <w:b w:val="0"/>
          <w:bCs w:val="0"/>
          <w:color w:val="333333"/>
          <w:sz w:val="24"/>
          <w:szCs w:val="24"/>
        </w:rPr>
        <w:t xml:space="preserve"> artinya sumur yang dalam</w:t>
      </w:r>
      <w:r w:rsidR="00633400">
        <w:rPr>
          <w:rFonts w:asciiTheme="majorBidi" w:hAnsiTheme="majorBidi" w:cstheme="majorBidi"/>
          <w:b w:val="0"/>
          <w:bCs w:val="0"/>
          <w:color w:val="333333"/>
          <w:sz w:val="24"/>
          <w:szCs w:val="24"/>
        </w:rPr>
        <w:t xml:space="preserve"> </w:t>
      </w:r>
      <w:r w:rsidR="00633400" w:rsidRPr="00051EDE">
        <w:rPr>
          <w:rFonts w:asciiTheme="majorBidi" w:hAnsiTheme="majorBidi" w:cstheme="majorBidi"/>
          <w:b w:val="0"/>
          <w:bCs w:val="0"/>
          <w:color w:val="333333"/>
          <w:sz w:val="24"/>
          <w:szCs w:val="24"/>
        </w:rPr>
        <w:fldChar w:fldCharType="begin"/>
      </w:r>
      <w:r w:rsidR="00633400" w:rsidRPr="00051EDE">
        <w:rPr>
          <w:rFonts w:asciiTheme="majorBidi" w:hAnsiTheme="majorBidi" w:cstheme="majorBidi"/>
          <w:b w:val="0"/>
          <w:bCs w:val="0"/>
          <w:color w:val="333333"/>
          <w:sz w:val="24"/>
          <w:szCs w:val="24"/>
        </w:rPr>
        <w:instrText xml:space="preserve"> ADDIN ZOTERO_ITEM CSL_CITATION {"citationID":"DEingU6O","properties":{"formattedCitation":"(Na\\uc0\\u7779{}iruddin, 1994, p. 75)","plainCitation":"(Naṣiruddin, 1994, p. 75)","noteIndex":0},"citationItems":[{"id":11,"uris":["http://zotero.org/users/6231161/items/7C9ITFAC"],"uri":["http://zotero.org/users/6231161/items/7C9ITFAC"],"itemData":{"id":11,"type":"book","event-place":"Beirut","publisher":"Dār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Muhammad"}],"issued":{"date-parts":[["1994"]]}},"locator":"75"}],"schema":"https://github.com/citation-style-language/schema/raw/master/csl-citation.json"} </w:instrText>
      </w:r>
      <w:r w:rsidR="00633400" w:rsidRPr="00051EDE">
        <w:rPr>
          <w:rFonts w:asciiTheme="majorBidi" w:hAnsiTheme="majorBidi" w:cstheme="majorBidi"/>
          <w:b w:val="0"/>
          <w:bCs w:val="0"/>
          <w:color w:val="333333"/>
          <w:sz w:val="24"/>
          <w:szCs w:val="24"/>
        </w:rPr>
        <w:fldChar w:fldCharType="separate"/>
      </w:r>
      <w:r w:rsidR="00633400" w:rsidRPr="00051EDE">
        <w:rPr>
          <w:b w:val="0"/>
          <w:bCs w:val="0"/>
          <w:sz w:val="24"/>
          <w:szCs w:val="24"/>
        </w:rPr>
        <w:t>(Naṣiruddin, 1994, p. 75)</w:t>
      </w:r>
      <w:r w:rsidR="00633400" w:rsidRPr="00051EDE">
        <w:rPr>
          <w:rFonts w:asciiTheme="majorBidi" w:hAnsiTheme="majorBidi" w:cstheme="majorBidi"/>
          <w:b w:val="0"/>
          <w:bCs w:val="0"/>
          <w:color w:val="333333"/>
          <w:sz w:val="24"/>
          <w:szCs w:val="24"/>
        </w:rPr>
        <w:fldChar w:fldCharType="end"/>
      </w:r>
      <w:r w:rsidRPr="00051EDE">
        <w:rPr>
          <w:rFonts w:asciiTheme="majorBidi" w:hAnsiTheme="majorBidi" w:cstheme="majorBidi"/>
          <w:b w:val="0"/>
          <w:bCs w:val="0"/>
          <w:color w:val="333333"/>
          <w:sz w:val="24"/>
          <w:szCs w:val="24"/>
        </w:rPr>
        <w:t xml:space="preserve">, </w:t>
      </w:r>
      <w:r w:rsidRPr="00051EDE">
        <w:rPr>
          <w:rFonts w:asciiTheme="majorBidi" w:hAnsiTheme="majorBidi" w:cstheme="majorBidi"/>
          <w:b w:val="0"/>
          <w:bCs w:val="0"/>
          <w:i/>
          <w:iCs/>
          <w:color w:val="333333"/>
          <w:sz w:val="24"/>
          <w:szCs w:val="24"/>
        </w:rPr>
        <w:t>hib</w:t>
      </w:r>
      <w:r w:rsidR="00633400" w:rsidRPr="00051EDE">
        <w:rPr>
          <w:rFonts w:asciiTheme="majorBidi" w:hAnsiTheme="majorBidi" w:cstheme="majorBidi"/>
          <w:b w:val="0"/>
          <w:bCs w:val="0"/>
          <w:i/>
          <w:iCs/>
          <w:color w:val="333333"/>
          <w:sz w:val="24"/>
          <w:szCs w:val="24"/>
        </w:rPr>
        <w:t>ā</w:t>
      </w:r>
      <w:r w:rsidRPr="00051EDE">
        <w:rPr>
          <w:rFonts w:asciiTheme="majorBidi" w:hAnsiTheme="majorBidi" w:cstheme="majorBidi"/>
          <w:b w:val="0"/>
          <w:bCs w:val="0"/>
          <w:i/>
          <w:iCs/>
          <w:color w:val="333333"/>
          <w:sz w:val="24"/>
          <w:szCs w:val="24"/>
        </w:rPr>
        <w:t>l</w:t>
      </w:r>
      <w:r w:rsidRPr="00051EDE">
        <w:rPr>
          <w:rFonts w:asciiTheme="majorBidi" w:hAnsiTheme="majorBidi" w:cstheme="majorBidi"/>
          <w:b w:val="0"/>
          <w:bCs w:val="0"/>
          <w:color w:val="333333"/>
          <w:sz w:val="24"/>
          <w:szCs w:val="24"/>
        </w:rPr>
        <w:t xml:space="preserve"> merupakan jamak dari </w:t>
      </w:r>
      <w:r w:rsidRPr="00051EDE">
        <w:rPr>
          <w:rFonts w:asciiTheme="majorBidi" w:hAnsiTheme="majorBidi" w:cstheme="majorBidi"/>
          <w:b w:val="0"/>
          <w:bCs w:val="0"/>
          <w:i/>
          <w:iCs/>
          <w:color w:val="333333"/>
          <w:sz w:val="24"/>
          <w:szCs w:val="24"/>
        </w:rPr>
        <w:t>habl</w:t>
      </w:r>
      <w:r w:rsidRPr="00051EDE">
        <w:rPr>
          <w:rFonts w:asciiTheme="majorBidi" w:hAnsiTheme="majorBidi" w:cstheme="majorBidi"/>
          <w:b w:val="0"/>
          <w:bCs w:val="0"/>
          <w:color w:val="333333"/>
          <w:sz w:val="24"/>
          <w:szCs w:val="24"/>
        </w:rPr>
        <w:t xml:space="preserve"> adalah tali-tali</w:t>
      </w:r>
      <w:r w:rsidR="00051EDE" w:rsidRPr="00051EDE">
        <w:rPr>
          <w:rFonts w:asciiTheme="majorBidi" w:hAnsiTheme="majorBidi" w:cstheme="majorBidi"/>
          <w:b w:val="0"/>
          <w:bCs w:val="0"/>
          <w:color w:val="333333"/>
          <w:sz w:val="24"/>
          <w:szCs w:val="24"/>
        </w:rPr>
        <w:t xml:space="preserve"> </w:t>
      </w:r>
      <w:r w:rsidR="00051EDE" w:rsidRPr="00051EDE">
        <w:rPr>
          <w:rFonts w:asciiTheme="majorBidi" w:hAnsiTheme="majorBidi" w:cstheme="majorBidi"/>
          <w:b w:val="0"/>
          <w:bCs w:val="0"/>
          <w:color w:val="333333"/>
          <w:sz w:val="24"/>
          <w:szCs w:val="24"/>
        </w:rPr>
        <w:fldChar w:fldCharType="begin"/>
      </w:r>
      <w:r w:rsidR="00051EDE" w:rsidRPr="00051EDE">
        <w:rPr>
          <w:rFonts w:asciiTheme="majorBidi" w:hAnsiTheme="majorBidi" w:cstheme="majorBidi"/>
          <w:b w:val="0"/>
          <w:bCs w:val="0"/>
          <w:color w:val="333333"/>
          <w:sz w:val="24"/>
          <w:szCs w:val="24"/>
        </w:rPr>
        <w:instrText xml:space="preserve"> ADDIN ZOTERO_ITEM CSL_CITATION {"citationID":"MX2wltGr","properties":{"formattedCitation":"({\\i{}Www.almaany.com/ar/dict/ar-ar/\\uc0\\u1581{}\\uc0\\u1576{}\\uc0\\u1575{}\\uc0\\u1604{}/}, n.d.)","plainCitation":"(Www.almaany.com/ar/dict/ar-ar/</w:instrText>
      </w:r>
      <w:r w:rsidR="00051EDE" w:rsidRPr="00051EDE">
        <w:rPr>
          <w:rFonts w:asciiTheme="majorBidi" w:hAnsiTheme="majorBidi" w:cstheme="majorBidi"/>
          <w:b w:val="0"/>
          <w:bCs w:val="0"/>
          <w:color w:val="333333"/>
          <w:sz w:val="24"/>
          <w:szCs w:val="24"/>
          <w:rtl/>
        </w:rPr>
        <w:instrText>حبال</w:instrText>
      </w:r>
      <w:r w:rsidR="00051EDE" w:rsidRPr="00051EDE">
        <w:rPr>
          <w:rFonts w:asciiTheme="majorBidi" w:hAnsiTheme="majorBidi" w:cstheme="majorBidi"/>
          <w:b w:val="0"/>
          <w:bCs w:val="0"/>
          <w:color w:val="333333"/>
          <w:sz w:val="24"/>
          <w:szCs w:val="24"/>
        </w:rPr>
        <w:instrText>/, n.d.)","noteIndex":0},"citationItems":[{"id":35,"uris":["http://zotero.org/users/6231161/items/YFJUCUVD"],"uri":["http://zotero.org/users/6231161/items/YFJUCUVD"],"itemData":{"id":35,"type":"entry-dictionary","title":"www.almaany.com/ar/dict/ar-ar/</w:instrText>
      </w:r>
      <w:r w:rsidR="00051EDE" w:rsidRPr="00051EDE">
        <w:rPr>
          <w:rFonts w:asciiTheme="majorBidi" w:hAnsiTheme="majorBidi" w:cstheme="majorBidi"/>
          <w:b w:val="0"/>
          <w:bCs w:val="0"/>
          <w:color w:val="333333"/>
          <w:sz w:val="24"/>
          <w:szCs w:val="24"/>
          <w:rtl/>
        </w:rPr>
        <w:instrText>حبال</w:instrText>
      </w:r>
      <w:r w:rsidR="00051EDE" w:rsidRPr="00051EDE">
        <w:rPr>
          <w:rFonts w:asciiTheme="majorBidi" w:hAnsiTheme="majorBidi" w:cstheme="majorBidi"/>
          <w:b w:val="0"/>
          <w:bCs w:val="0"/>
          <w:color w:val="333333"/>
          <w:sz w:val="24"/>
          <w:szCs w:val="24"/>
        </w:rPr>
        <w:instrText xml:space="preserve">/"}}],"schema":"https://github.com/citation-style-language/schema/raw/master/csl-citation.json"} </w:instrText>
      </w:r>
      <w:r w:rsidR="00051EDE" w:rsidRPr="00051EDE">
        <w:rPr>
          <w:rFonts w:asciiTheme="majorBidi" w:hAnsiTheme="majorBidi" w:cstheme="majorBidi"/>
          <w:b w:val="0"/>
          <w:bCs w:val="0"/>
          <w:color w:val="333333"/>
          <w:sz w:val="24"/>
          <w:szCs w:val="24"/>
        </w:rPr>
        <w:fldChar w:fldCharType="separate"/>
      </w:r>
      <w:r w:rsidR="00051EDE" w:rsidRPr="00051EDE">
        <w:rPr>
          <w:b w:val="0"/>
          <w:bCs w:val="0"/>
          <w:sz w:val="24"/>
          <w:szCs w:val="24"/>
        </w:rPr>
        <w:t>(</w:t>
      </w:r>
      <w:r w:rsidR="00051EDE" w:rsidRPr="00051EDE">
        <w:rPr>
          <w:b w:val="0"/>
          <w:bCs w:val="0"/>
          <w:i/>
          <w:iCs/>
          <w:sz w:val="24"/>
          <w:szCs w:val="24"/>
        </w:rPr>
        <w:t>Www.almaany.com/ar/dict/ar-ar/</w:t>
      </w:r>
      <w:r w:rsidR="00051EDE" w:rsidRPr="00051EDE">
        <w:rPr>
          <w:b w:val="0"/>
          <w:bCs w:val="0"/>
          <w:i/>
          <w:iCs/>
          <w:sz w:val="24"/>
          <w:szCs w:val="24"/>
          <w:rtl/>
        </w:rPr>
        <w:t>حبال</w:t>
      </w:r>
      <w:r w:rsidR="00051EDE" w:rsidRPr="00051EDE">
        <w:rPr>
          <w:b w:val="0"/>
          <w:bCs w:val="0"/>
          <w:i/>
          <w:iCs/>
          <w:sz w:val="24"/>
          <w:szCs w:val="24"/>
        </w:rPr>
        <w:t>/</w:t>
      </w:r>
      <w:r w:rsidR="00051EDE" w:rsidRPr="00051EDE">
        <w:rPr>
          <w:b w:val="0"/>
          <w:bCs w:val="0"/>
          <w:sz w:val="24"/>
          <w:szCs w:val="24"/>
        </w:rPr>
        <w:t>, n.d.)</w:t>
      </w:r>
      <w:r w:rsidR="00051EDE" w:rsidRPr="00051EDE">
        <w:rPr>
          <w:rFonts w:asciiTheme="majorBidi" w:hAnsiTheme="majorBidi" w:cstheme="majorBidi"/>
          <w:b w:val="0"/>
          <w:bCs w:val="0"/>
          <w:color w:val="333333"/>
          <w:sz w:val="24"/>
          <w:szCs w:val="24"/>
        </w:rPr>
        <w:fldChar w:fldCharType="end"/>
      </w:r>
      <w:r w:rsidRPr="00051EDE">
        <w:rPr>
          <w:rFonts w:asciiTheme="majorBidi" w:hAnsiTheme="majorBidi" w:cstheme="majorBidi"/>
          <w:b w:val="0"/>
          <w:bCs w:val="0"/>
          <w:color w:val="333333"/>
          <w:sz w:val="24"/>
          <w:szCs w:val="24"/>
        </w:rPr>
        <w:t xml:space="preserve"> dan </w:t>
      </w:r>
      <w:r w:rsidR="00051EDE" w:rsidRPr="00051EDE">
        <w:rPr>
          <w:rFonts w:asciiTheme="majorBidi" w:hAnsiTheme="majorBidi" w:cstheme="majorBidi"/>
          <w:b w:val="0"/>
          <w:bCs w:val="0"/>
          <w:i/>
          <w:iCs/>
          <w:color w:val="333333"/>
          <w:sz w:val="24"/>
          <w:szCs w:val="24"/>
        </w:rPr>
        <w:t>kharsā’</w:t>
      </w:r>
      <w:r w:rsidR="00051EDE" w:rsidRPr="00051EDE">
        <w:rPr>
          <w:rFonts w:asciiTheme="majorBidi" w:hAnsiTheme="majorBidi" w:cstheme="majorBidi"/>
          <w:b w:val="0"/>
          <w:bCs w:val="0"/>
          <w:color w:val="333333"/>
          <w:sz w:val="24"/>
          <w:szCs w:val="24"/>
        </w:rPr>
        <w:t xml:space="preserve"> </w:t>
      </w:r>
      <w:r w:rsidRPr="00051EDE">
        <w:rPr>
          <w:rFonts w:asciiTheme="majorBidi" w:hAnsiTheme="majorBidi" w:cstheme="majorBidi"/>
          <w:b w:val="0"/>
          <w:bCs w:val="0"/>
          <w:color w:val="333333"/>
          <w:sz w:val="24"/>
          <w:szCs w:val="24"/>
        </w:rPr>
        <w:t>adalah ular</w:t>
      </w:r>
      <w:r w:rsidR="00051EDE" w:rsidRPr="00051EDE">
        <w:rPr>
          <w:rFonts w:asciiTheme="majorBidi" w:hAnsiTheme="majorBidi" w:cstheme="majorBidi"/>
          <w:b w:val="0"/>
          <w:bCs w:val="0"/>
          <w:color w:val="333333"/>
          <w:sz w:val="24"/>
          <w:szCs w:val="24"/>
        </w:rPr>
        <w:t xml:space="preserve"> </w:t>
      </w:r>
      <w:r w:rsidR="00051EDE" w:rsidRPr="00051EDE">
        <w:rPr>
          <w:rFonts w:asciiTheme="majorBidi" w:hAnsiTheme="majorBidi" w:cstheme="majorBidi"/>
          <w:b w:val="0"/>
          <w:bCs w:val="0"/>
          <w:color w:val="333333"/>
          <w:sz w:val="24"/>
          <w:szCs w:val="24"/>
        </w:rPr>
        <w:fldChar w:fldCharType="begin"/>
      </w:r>
      <w:r w:rsidR="00051EDE" w:rsidRPr="00051EDE">
        <w:rPr>
          <w:rFonts w:asciiTheme="majorBidi" w:hAnsiTheme="majorBidi" w:cstheme="majorBidi"/>
          <w:b w:val="0"/>
          <w:bCs w:val="0"/>
          <w:color w:val="333333"/>
          <w:sz w:val="24"/>
          <w:szCs w:val="24"/>
        </w:rPr>
        <w:instrText xml:space="preserve"> ADDIN ZOTERO_ITEM CSL_CITATION {"citationID":"899RoiaO","properties":{"formattedCitation":"(Na\\uc0\\u7779{}iruddin, 1994, p. 75)","plainCitation":"(Naṣiruddin, 1994, p. 75)","noteIndex":0},"citationItems":[{"id":11,"uris":["http://zotero.org/users/6231161/items/7C9ITFAC"],"uri":["http://zotero.org/users/6231161/items/7C9ITFAC"],"itemData":{"id":11,"type":"book","event-place":"Beirut","publisher":"Dār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Muhammad"}],"issued":{"date-parts":[["1994"]]}},"locator":"75"}],"schema":"https://github.com/citation-style-language/schema/raw/master/csl-citation.json"} </w:instrText>
      </w:r>
      <w:r w:rsidR="00051EDE" w:rsidRPr="00051EDE">
        <w:rPr>
          <w:rFonts w:asciiTheme="majorBidi" w:hAnsiTheme="majorBidi" w:cstheme="majorBidi"/>
          <w:b w:val="0"/>
          <w:bCs w:val="0"/>
          <w:color w:val="333333"/>
          <w:sz w:val="24"/>
          <w:szCs w:val="24"/>
        </w:rPr>
        <w:fldChar w:fldCharType="separate"/>
      </w:r>
      <w:r w:rsidR="00051EDE" w:rsidRPr="00051EDE">
        <w:rPr>
          <w:b w:val="0"/>
          <w:bCs w:val="0"/>
          <w:sz w:val="24"/>
          <w:szCs w:val="24"/>
        </w:rPr>
        <w:t>(Naṣiruddin, 1994, p. 75)</w:t>
      </w:r>
      <w:r w:rsidR="00051EDE" w:rsidRPr="00051EDE">
        <w:rPr>
          <w:rFonts w:asciiTheme="majorBidi" w:hAnsiTheme="majorBidi" w:cstheme="majorBidi"/>
          <w:b w:val="0"/>
          <w:bCs w:val="0"/>
          <w:color w:val="333333"/>
          <w:sz w:val="24"/>
          <w:szCs w:val="24"/>
        </w:rPr>
        <w:fldChar w:fldCharType="end"/>
      </w:r>
      <w:r>
        <w:rPr>
          <w:rFonts w:asciiTheme="majorBidi" w:hAnsiTheme="majorBidi" w:cstheme="majorBidi"/>
          <w:b w:val="0"/>
          <w:bCs w:val="0"/>
          <w:color w:val="333333"/>
          <w:sz w:val="24"/>
          <w:szCs w:val="24"/>
        </w:rPr>
        <w:t xml:space="preserve">. </w:t>
      </w:r>
      <w:proofErr w:type="gramStart"/>
      <w:r>
        <w:rPr>
          <w:rFonts w:asciiTheme="majorBidi" w:hAnsiTheme="majorBidi" w:cstheme="majorBidi"/>
          <w:b w:val="0"/>
          <w:bCs w:val="0"/>
          <w:color w:val="333333"/>
          <w:sz w:val="24"/>
          <w:szCs w:val="24"/>
        </w:rPr>
        <w:t>Sumur yang dalam, tali, maupun ular pada dasarnya bukanlah makna yang sebenarnya namun sebuah meta</w:t>
      </w:r>
      <w:r w:rsidR="004D4D6A">
        <w:rPr>
          <w:rFonts w:asciiTheme="majorBidi" w:hAnsiTheme="majorBidi" w:cstheme="majorBidi"/>
          <w:b w:val="0"/>
          <w:bCs w:val="0"/>
          <w:color w:val="333333"/>
          <w:sz w:val="24"/>
          <w:szCs w:val="24"/>
        </w:rPr>
        <w:t>fora atau yang dalam ilmu balag</w:t>
      </w:r>
      <w:r>
        <w:rPr>
          <w:rFonts w:asciiTheme="majorBidi" w:hAnsiTheme="majorBidi" w:cstheme="majorBidi"/>
          <w:b w:val="0"/>
          <w:bCs w:val="0"/>
          <w:color w:val="333333"/>
          <w:sz w:val="24"/>
          <w:szCs w:val="24"/>
        </w:rPr>
        <w:t xml:space="preserve">ah disebut dengan </w:t>
      </w:r>
      <w:r w:rsidRPr="00051EDE">
        <w:rPr>
          <w:rFonts w:asciiTheme="majorBidi" w:hAnsiTheme="majorBidi" w:cstheme="majorBidi"/>
          <w:b w:val="0"/>
          <w:bCs w:val="0"/>
          <w:i/>
          <w:iCs/>
          <w:color w:val="333333"/>
          <w:sz w:val="24"/>
          <w:szCs w:val="24"/>
        </w:rPr>
        <w:t>isti’</w:t>
      </w:r>
      <w:r w:rsidR="00051EDE" w:rsidRPr="00051EDE">
        <w:rPr>
          <w:rFonts w:asciiTheme="majorBidi" w:hAnsiTheme="majorBidi" w:cstheme="majorBidi"/>
          <w:b w:val="0"/>
          <w:bCs w:val="0"/>
          <w:i/>
          <w:iCs/>
          <w:color w:val="333333"/>
          <w:sz w:val="24"/>
          <w:szCs w:val="24"/>
        </w:rPr>
        <w:t>ā</w:t>
      </w:r>
      <w:r w:rsidRPr="00051EDE">
        <w:rPr>
          <w:rFonts w:asciiTheme="majorBidi" w:hAnsiTheme="majorBidi" w:cstheme="majorBidi"/>
          <w:b w:val="0"/>
          <w:bCs w:val="0"/>
          <w:i/>
          <w:iCs/>
          <w:color w:val="333333"/>
          <w:sz w:val="24"/>
          <w:szCs w:val="24"/>
        </w:rPr>
        <w:t>rah</w:t>
      </w:r>
      <w:r>
        <w:rPr>
          <w:rFonts w:asciiTheme="majorBidi" w:hAnsiTheme="majorBidi" w:cstheme="majorBidi"/>
          <w:b w:val="0"/>
          <w:bCs w:val="0"/>
          <w:color w:val="333333"/>
          <w:sz w:val="24"/>
          <w:szCs w:val="24"/>
        </w:rPr>
        <w:t xml:space="preserve"> yang </w:t>
      </w:r>
      <w:r w:rsidR="00051EDE">
        <w:rPr>
          <w:rFonts w:asciiTheme="majorBidi" w:hAnsiTheme="majorBidi" w:cstheme="majorBidi"/>
          <w:b w:val="0"/>
          <w:bCs w:val="0"/>
          <w:color w:val="333333"/>
          <w:sz w:val="24"/>
          <w:szCs w:val="24"/>
        </w:rPr>
        <w:t xml:space="preserve">merupakan bagian dari </w:t>
      </w:r>
      <w:r w:rsidR="00051EDE" w:rsidRPr="00051EDE">
        <w:rPr>
          <w:rFonts w:asciiTheme="majorBidi" w:hAnsiTheme="majorBidi" w:cstheme="majorBidi"/>
          <w:b w:val="0"/>
          <w:bCs w:val="0"/>
          <w:i/>
          <w:iCs/>
          <w:color w:val="333333"/>
          <w:sz w:val="24"/>
          <w:szCs w:val="24"/>
        </w:rPr>
        <w:t>maj</w:t>
      </w:r>
      <w:r w:rsidR="00051EDE">
        <w:rPr>
          <w:rFonts w:asciiTheme="majorBidi" w:hAnsiTheme="majorBidi" w:cstheme="majorBidi"/>
          <w:b w:val="0"/>
          <w:bCs w:val="0"/>
          <w:i/>
          <w:iCs/>
          <w:color w:val="333333"/>
          <w:sz w:val="24"/>
          <w:szCs w:val="24"/>
        </w:rPr>
        <w:t>ā</w:t>
      </w:r>
      <w:r w:rsidR="00051EDE" w:rsidRPr="00051EDE">
        <w:rPr>
          <w:rFonts w:asciiTheme="majorBidi" w:hAnsiTheme="majorBidi" w:cstheme="majorBidi"/>
          <w:b w:val="0"/>
          <w:bCs w:val="0"/>
          <w:i/>
          <w:iCs/>
          <w:color w:val="333333"/>
          <w:sz w:val="24"/>
          <w:szCs w:val="24"/>
        </w:rPr>
        <w:t>z lug</w:t>
      </w:r>
      <w:r w:rsidRPr="00051EDE">
        <w:rPr>
          <w:rFonts w:asciiTheme="majorBidi" w:hAnsiTheme="majorBidi" w:cstheme="majorBidi"/>
          <w:b w:val="0"/>
          <w:bCs w:val="0"/>
          <w:i/>
          <w:iCs/>
          <w:color w:val="333333"/>
          <w:sz w:val="24"/>
          <w:szCs w:val="24"/>
        </w:rPr>
        <w:t>awi</w:t>
      </w:r>
      <w:r>
        <w:rPr>
          <w:rFonts w:asciiTheme="majorBidi" w:hAnsiTheme="majorBidi" w:cstheme="majorBidi"/>
          <w:b w:val="0"/>
          <w:bCs w:val="0"/>
          <w:color w:val="333333"/>
          <w:sz w:val="24"/>
          <w:szCs w:val="24"/>
        </w:rPr>
        <w:t>.</w:t>
      </w:r>
      <w:proofErr w:type="gramEnd"/>
      <w:r>
        <w:rPr>
          <w:rFonts w:asciiTheme="majorBidi" w:hAnsiTheme="majorBidi" w:cstheme="majorBidi"/>
          <w:b w:val="0"/>
          <w:bCs w:val="0"/>
          <w:color w:val="333333"/>
          <w:sz w:val="24"/>
          <w:szCs w:val="24"/>
        </w:rPr>
        <w:t xml:space="preserve"> Konteks yang memalingkan maknanya dari makna haq</w:t>
      </w:r>
      <w:r w:rsidR="00051EDE">
        <w:rPr>
          <w:rFonts w:asciiTheme="majorBidi" w:hAnsiTheme="majorBidi" w:cstheme="majorBidi"/>
          <w:b w:val="0"/>
          <w:bCs w:val="0"/>
          <w:color w:val="333333"/>
          <w:sz w:val="24"/>
          <w:szCs w:val="24"/>
        </w:rPr>
        <w:t>ī</w:t>
      </w:r>
      <w:r>
        <w:rPr>
          <w:rFonts w:asciiTheme="majorBidi" w:hAnsiTheme="majorBidi" w:cstheme="majorBidi"/>
          <w:b w:val="0"/>
          <w:bCs w:val="0"/>
          <w:color w:val="333333"/>
          <w:sz w:val="24"/>
          <w:szCs w:val="24"/>
        </w:rPr>
        <w:t xml:space="preserve">qi ke </w:t>
      </w:r>
      <w:r w:rsidRPr="00051EDE">
        <w:rPr>
          <w:rFonts w:asciiTheme="majorBidi" w:hAnsiTheme="majorBidi" w:cstheme="majorBidi"/>
          <w:b w:val="0"/>
          <w:bCs w:val="0"/>
          <w:i/>
          <w:iCs/>
          <w:color w:val="333333"/>
          <w:sz w:val="24"/>
          <w:szCs w:val="24"/>
        </w:rPr>
        <w:t>maj</w:t>
      </w:r>
      <w:r w:rsidR="00051EDE" w:rsidRPr="00051EDE">
        <w:rPr>
          <w:rFonts w:asciiTheme="majorBidi" w:hAnsiTheme="majorBidi" w:cstheme="majorBidi"/>
          <w:b w:val="0"/>
          <w:bCs w:val="0"/>
          <w:i/>
          <w:iCs/>
          <w:color w:val="333333"/>
          <w:sz w:val="24"/>
          <w:szCs w:val="24"/>
        </w:rPr>
        <w:t>ā</w:t>
      </w:r>
      <w:r w:rsidRPr="00051EDE">
        <w:rPr>
          <w:rFonts w:asciiTheme="majorBidi" w:hAnsiTheme="majorBidi" w:cstheme="majorBidi"/>
          <w:b w:val="0"/>
          <w:bCs w:val="0"/>
          <w:i/>
          <w:iCs/>
          <w:color w:val="333333"/>
          <w:sz w:val="24"/>
          <w:szCs w:val="24"/>
        </w:rPr>
        <w:t>z</w:t>
      </w:r>
      <w:r w:rsidR="00051EDE" w:rsidRPr="00051EDE">
        <w:rPr>
          <w:rFonts w:asciiTheme="majorBidi" w:hAnsiTheme="majorBidi" w:cstheme="majorBidi"/>
          <w:b w:val="0"/>
          <w:bCs w:val="0"/>
          <w:i/>
          <w:iCs/>
          <w:color w:val="333333"/>
          <w:sz w:val="24"/>
          <w:szCs w:val="24"/>
        </w:rPr>
        <w:t>ī</w:t>
      </w:r>
      <w:r>
        <w:rPr>
          <w:rFonts w:asciiTheme="majorBidi" w:hAnsiTheme="majorBidi" w:cstheme="majorBidi"/>
          <w:b w:val="0"/>
          <w:bCs w:val="0"/>
          <w:color w:val="333333"/>
          <w:sz w:val="24"/>
          <w:szCs w:val="24"/>
        </w:rPr>
        <w:t xml:space="preserve"> adalah konteks sejarah lahirnya syair tersebut yakni </w:t>
      </w:r>
      <w:r w:rsidR="00051EDE">
        <w:rPr>
          <w:rFonts w:asciiTheme="majorBidi" w:hAnsiTheme="majorBidi" w:cstheme="majorBidi"/>
          <w:b w:val="0"/>
          <w:bCs w:val="0"/>
          <w:color w:val="333333"/>
          <w:sz w:val="24"/>
          <w:szCs w:val="24"/>
        </w:rPr>
        <w:t xml:space="preserve">peristiwa </w:t>
      </w:r>
      <w:r>
        <w:rPr>
          <w:rFonts w:asciiTheme="majorBidi" w:hAnsiTheme="majorBidi" w:cstheme="majorBidi"/>
          <w:b w:val="0"/>
          <w:bCs w:val="0"/>
          <w:color w:val="333333"/>
          <w:sz w:val="24"/>
          <w:szCs w:val="24"/>
        </w:rPr>
        <w:t>al-</w:t>
      </w:r>
      <w:r w:rsidR="00E1097A">
        <w:rPr>
          <w:rFonts w:asciiTheme="majorBidi" w:hAnsiTheme="majorBidi" w:cstheme="majorBidi"/>
          <w:b w:val="0"/>
          <w:bCs w:val="0"/>
          <w:color w:val="333333"/>
          <w:sz w:val="24"/>
          <w:szCs w:val="24"/>
        </w:rPr>
        <w:t xml:space="preserve">Akhṭal </w:t>
      </w:r>
      <w:r>
        <w:rPr>
          <w:rFonts w:asciiTheme="majorBidi" w:hAnsiTheme="majorBidi" w:cstheme="majorBidi"/>
          <w:b w:val="0"/>
          <w:bCs w:val="0"/>
          <w:color w:val="333333"/>
          <w:sz w:val="24"/>
          <w:szCs w:val="24"/>
        </w:rPr>
        <w:t xml:space="preserve">yang diburu oleh kelompok Anshor yang marah akibat syair-syair </w:t>
      </w:r>
      <w:r w:rsidRPr="004D4D6A">
        <w:rPr>
          <w:rFonts w:asciiTheme="majorBidi" w:hAnsiTheme="majorBidi" w:cstheme="majorBidi"/>
          <w:b w:val="0"/>
          <w:bCs w:val="0"/>
          <w:i/>
          <w:iCs/>
          <w:color w:val="333333"/>
          <w:sz w:val="24"/>
          <w:szCs w:val="24"/>
        </w:rPr>
        <w:t>hij</w:t>
      </w:r>
      <w:r w:rsidR="004D4D6A">
        <w:rPr>
          <w:rFonts w:asciiTheme="majorBidi" w:hAnsiTheme="majorBidi" w:cstheme="majorBidi"/>
          <w:b w:val="0"/>
          <w:bCs w:val="0"/>
          <w:i/>
          <w:iCs/>
          <w:color w:val="333333"/>
          <w:sz w:val="24"/>
          <w:szCs w:val="24"/>
        </w:rPr>
        <w:t>ā</w:t>
      </w:r>
      <w:r>
        <w:rPr>
          <w:rFonts w:asciiTheme="majorBidi" w:hAnsiTheme="majorBidi" w:cstheme="majorBidi"/>
          <w:b w:val="0"/>
          <w:bCs w:val="0"/>
          <w:color w:val="333333"/>
          <w:sz w:val="24"/>
          <w:szCs w:val="24"/>
        </w:rPr>
        <w:t>nya</w:t>
      </w:r>
      <w:r w:rsidR="004D4D6A">
        <w:rPr>
          <w:rFonts w:asciiTheme="majorBidi" w:hAnsiTheme="majorBidi" w:cstheme="majorBidi"/>
          <w:b w:val="0"/>
          <w:bCs w:val="0"/>
          <w:color w:val="333333"/>
          <w:sz w:val="24"/>
          <w:szCs w:val="24"/>
        </w:rPr>
        <w:t xml:space="preserve"> </w:t>
      </w:r>
      <w:r w:rsidR="004D4D6A" w:rsidRPr="00BD61B2">
        <w:rPr>
          <w:rFonts w:asciiTheme="majorBidi" w:hAnsiTheme="majorBidi" w:cstheme="majorBidi"/>
          <w:b w:val="0"/>
          <w:bCs w:val="0"/>
          <w:color w:val="333333"/>
          <w:sz w:val="24"/>
          <w:szCs w:val="24"/>
        </w:rPr>
        <w:fldChar w:fldCharType="begin"/>
      </w:r>
      <w:r w:rsidR="004D4D6A" w:rsidRPr="00BD61B2">
        <w:rPr>
          <w:rFonts w:asciiTheme="majorBidi" w:hAnsiTheme="majorBidi" w:cstheme="majorBidi"/>
          <w:b w:val="0"/>
          <w:bCs w:val="0"/>
          <w:color w:val="333333"/>
          <w:sz w:val="24"/>
          <w:szCs w:val="24"/>
        </w:rPr>
        <w:instrText xml:space="preserve"> ADDIN ZOTERO_ITEM CSL_CITATION {"citationID":"0ACR80Q2","properties":{"formattedCitation":"(\\uc0\\u7692{}aif, 1965, p. 259)","plainCitation":"(Ḍaif, 1965, p. 259)","noteIndex":0},"citationItems":[{"id":16,"uris":["http://zotero.org/users/6231161/items/2BXXUYG9"],"uri":["http://zotero.org/users/6231161/items/2BXXUYG9"],"itemData":{"id":16,"type":"book","publisher":"Dâr al-Ma’ârif","title":"Tārikh al-Adab al-Arabi; al-Ashr al-Islami","author":[{"family":"Ḍaif","given":"Syauqi"}],"issued":{"date-parts":[["1965"]]}},"locator":"259"}],"schema":"https://github.com/citation-style-language/schema/raw/master/csl-citation.json"} </w:instrText>
      </w:r>
      <w:r w:rsidR="004D4D6A" w:rsidRPr="00BD61B2">
        <w:rPr>
          <w:rFonts w:asciiTheme="majorBidi" w:hAnsiTheme="majorBidi" w:cstheme="majorBidi"/>
          <w:b w:val="0"/>
          <w:bCs w:val="0"/>
          <w:color w:val="333333"/>
          <w:sz w:val="24"/>
          <w:szCs w:val="24"/>
        </w:rPr>
        <w:fldChar w:fldCharType="separate"/>
      </w:r>
      <w:r w:rsidR="004D4D6A" w:rsidRPr="00BD61B2">
        <w:rPr>
          <w:b w:val="0"/>
          <w:bCs w:val="0"/>
          <w:sz w:val="24"/>
          <w:szCs w:val="24"/>
        </w:rPr>
        <w:t>(Ḍaif, 1965, p. 259)</w:t>
      </w:r>
      <w:r w:rsidR="004D4D6A" w:rsidRPr="00BD61B2">
        <w:rPr>
          <w:rFonts w:asciiTheme="majorBidi" w:hAnsiTheme="majorBidi" w:cstheme="majorBidi"/>
          <w:b w:val="0"/>
          <w:bCs w:val="0"/>
          <w:color w:val="333333"/>
          <w:sz w:val="24"/>
          <w:szCs w:val="24"/>
        </w:rPr>
        <w:fldChar w:fldCharType="end"/>
      </w:r>
      <w:r w:rsidRPr="00BD61B2">
        <w:rPr>
          <w:rFonts w:asciiTheme="majorBidi" w:hAnsiTheme="majorBidi" w:cstheme="majorBidi"/>
          <w:b w:val="0"/>
          <w:bCs w:val="0"/>
          <w:color w:val="333333"/>
          <w:sz w:val="24"/>
          <w:szCs w:val="24"/>
        </w:rPr>
        <w:t xml:space="preserve">. </w:t>
      </w:r>
      <w:proofErr w:type="gramStart"/>
      <w:r w:rsidRPr="00BD61B2">
        <w:rPr>
          <w:rFonts w:asciiTheme="majorBidi" w:hAnsiTheme="majorBidi" w:cstheme="majorBidi"/>
          <w:b w:val="0"/>
          <w:bCs w:val="0"/>
          <w:color w:val="333333"/>
          <w:sz w:val="24"/>
          <w:szCs w:val="24"/>
        </w:rPr>
        <w:t>Adapun yang dimaksud dengan sumur yang dalam maupun ular d</w:t>
      </w:r>
      <w:r>
        <w:rPr>
          <w:rFonts w:asciiTheme="majorBidi" w:hAnsiTheme="majorBidi" w:cstheme="majorBidi"/>
          <w:b w:val="0"/>
          <w:bCs w:val="0"/>
          <w:color w:val="333333"/>
          <w:sz w:val="24"/>
          <w:szCs w:val="24"/>
        </w:rPr>
        <w:t>i sini yaitu marabahaya yang mengancam al-</w:t>
      </w:r>
      <w:r w:rsidR="00E1097A">
        <w:rPr>
          <w:rFonts w:asciiTheme="majorBidi" w:hAnsiTheme="majorBidi" w:cstheme="majorBidi"/>
          <w:b w:val="0"/>
          <w:bCs w:val="0"/>
          <w:color w:val="333333"/>
          <w:sz w:val="24"/>
          <w:szCs w:val="24"/>
        </w:rPr>
        <w:t>Akhṭal</w:t>
      </w:r>
      <w:r>
        <w:rPr>
          <w:rFonts w:asciiTheme="majorBidi" w:hAnsiTheme="majorBidi" w:cstheme="majorBidi"/>
          <w:b w:val="0"/>
          <w:bCs w:val="0"/>
          <w:color w:val="333333"/>
          <w:sz w:val="24"/>
          <w:szCs w:val="24"/>
        </w:rPr>
        <w:t>, sedangkan tali-tali yaitu pertolongan yang diberikan oleh Yazid dan keluarganya untuknya.</w:t>
      </w:r>
      <w:proofErr w:type="gramEnd"/>
      <w:r>
        <w:rPr>
          <w:rFonts w:asciiTheme="majorBidi" w:hAnsiTheme="majorBidi" w:cstheme="majorBidi"/>
          <w:b w:val="0"/>
          <w:bCs w:val="0"/>
          <w:color w:val="333333"/>
          <w:sz w:val="24"/>
          <w:szCs w:val="24"/>
        </w:rPr>
        <w:t xml:space="preserve"> </w:t>
      </w:r>
    </w:p>
    <w:p w:rsidR="004D4D6A" w:rsidRPr="00BD61B2" w:rsidRDefault="004D4D6A" w:rsidP="004D4D6A">
      <w:pPr>
        <w:pStyle w:val="Heading3"/>
        <w:shd w:val="clear" w:color="auto" w:fill="FFFFFF"/>
        <w:spacing w:before="0" w:beforeAutospacing="0" w:after="0" w:afterAutospacing="0"/>
        <w:ind w:firstLine="720"/>
        <w:jc w:val="both"/>
        <w:rPr>
          <w:rFonts w:asciiTheme="majorBidi" w:hAnsiTheme="majorBidi" w:cstheme="majorBidi"/>
          <w:b w:val="0"/>
          <w:bCs w:val="0"/>
          <w:color w:val="333333"/>
          <w:sz w:val="24"/>
          <w:szCs w:val="24"/>
        </w:rPr>
      </w:pPr>
      <w:r>
        <w:rPr>
          <w:rFonts w:asciiTheme="majorBidi" w:hAnsiTheme="majorBidi" w:cstheme="majorBidi"/>
          <w:b w:val="0"/>
          <w:bCs w:val="0"/>
          <w:color w:val="333333"/>
          <w:sz w:val="24"/>
          <w:szCs w:val="24"/>
        </w:rPr>
        <w:t xml:space="preserve">Pada bait kedua kita dapati kata </w:t>
      </w:r>
      <w:r w:rsidRPr="004D4D6A">
        <w:rPr>
          <w:rFonts w:asciiTheme="majorBidi" w:hAnsiTheme="majorBidi" w:cstheme="majorBidi"/>
          <w:b w:val="0"/>
          <w:bCs w:val="0"/>
          <w:i/>
          <w:iCs/>
          <w:color w:val="333333"/>
          <w:sz w:val="24"/>
          <w:szCs w:val="24"/>
        </w:rPr>
        <w:t>hay</w:t>
      </w:r>
      <w:r w:rsidR="0019247F">
        <w:rPr>
          <w:rFonts w:asciiTheme="majorBidi" w:hAnsiTheme="majorBidi" w:cstheme="majorBidi"/>
          <w:b w:val="0"/>
          <w:bCs w:val="0"/>
          <w:i/>
          <w:iCs/>
          <w:color w:val="333333"/>
          <w:sz w:val="24"/>
          <w:szCs w:val="24"/>
        </w:rPr>
        <w:t>y</w:t>
      </w:r>
      <w:r w:rsidRPr="004D4D6A">
        <w:rPr>
          <w:rFonts w:asciiTheme="majorBidi" w:hAnsiTheme="majorBidi" w:cstheme="majorBidi"/>
          <w:b w:val="0"/>
          <w:bCs w:val="0"/>
          <w:i/>
          <w:iCs/>
          <w:color w:val="333333"/>
          <w:sz w:val="24"/>
          <w:szCs w:val="24"/>
        </w:rPr>
        <w:t>ah</w:t>
      </w:r>
      <w:r>
        <w:rPr>
          <w:rFonts w:asciiTheme="majorBidi" w:hAnsiTheme="majorBidi" w:cstheme="majorBidi"/>
          <w:b w:val="0"/>
          <w:bCs w:val="0"/>
          <w:color w:val="333333"/>
          <w:sz w:val="24"/>
          <w:szCs w:val="24"/>
        </w:rPr>
        <w:t xml:space="preserve"> yang arti leksikalnya adalah ular. Ular pada bait kedua digunakan al-Akhṭal sebagai metafora dari Mu’awiyah bin Abu Sufyan ayah </w:t>
      </w:r>
      <w:r w:rsidRPr="00BD61B2">
        <w:rPr>
          <w:rFonts w:asciiTheme="majorBidi" w:hAnsiTheme="majorBidi" w:cstheme="majorBidi"/>
          <w:b w:val="0"/>
          <w:bCs w:val="0"/>
          <w:color w:val="333333"/>
          <w:sz w:val="24"/>
          <w:szCs w:val="24"/>
        </w:rPr>
        <w:t xml:space="preserve">Yazid </w:t>
      </w:r>
      <w:r w:rsidRPr="00BD61B2">
        <w:rPr>
          <w:rFonts w:asciiTheme="majorBidi" w:hAnsiTheme="majorBidi" w:cstheme="majorBidi"/>
          <w:b w:val="0"/>
          <w:bCs w:val="0"/>
          <w:color w:val="333333"/>
          <w:sz w:val="24"/>
          <w:szCs w:val="24"/>
        </w:rPr>
        <w:fldChar w:fldCharType="begin"/>
      </w:r>
      <w:r w:rsidRPr="00BD61B2">
        <w:rPr>
          <w:rFonts w:asciiTheme="majorBidi" w:hAnsiTheme="majorBidi" w:cstheme="majorBidi"/>
          <w:b w:val="0"/>
          <w:bCs w:val="0"/>
          <w:color w:val="333333"/>
          <w:sz w:val="24"/>
          <w:szCs w:val="24"/>
        </w:rPr>
        <w:instrText xml:space="preserve"> ADDIN ZOTERO_ITEM CSL_CITATION {"citationID":"LmNbU4u0","properties":{"formattedCitation":"(Na\\uc0\\u7779{}iruddin, 1994, p. 75)","plainCitation":"(Naṣiruddin, 1994, p. 75)","noteIndex":0},"citationItems":[{"id":11,"uris":["http://zotero.org/users/6231161/items/7C9ITFAC"],"uri":["http://zotero.org/users/6231161/items/7C9ITFAC"],"itemData":{"id":11,"type":"book","event-place":"Beirut","publisher":"Dār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Muhammad"}],"issued":{"date-parts":[["1994"]]}},"locator":"75"}],"schema":"https://github.com/citation-style-language/schema/raw/master/csl-citation.json"} </w:instrText>
      </w:r>
      <w:r w:rsidRPr="00BD61B2">
        <w:rPr>
          <w:rFonts w:asciiTheme="majorBidi" w:hAnsiTheme="majorBidi" w:cstheme="majorBidi"/>
          <w:b w:val="0"/>
          <w:bCs w:val="0"/>
          <w:color w:val="333333"/>
          <w:sz w:val="24"/>
          <w:szCs w:val="24"/>
        </w:rPr>
        <w:fldChar w:fldCharType="separate"/>
      </w:r>
      <w:r w:rsidRPr="00BD61B2">
        <w:rPr>
          <w:b w:val="0"/>
          <w:bCs w:val="0"/>
          <w:sz w:val="24"/>
          <w:szCs w:val="24"/>
        </w:rPr>
        <w:t>(Naṣiruddin, 1994, p. 75)</w:t>
      </w:r>
      <w:r w:rsidRPr="00BD61B2">
        <w:rPr>
          <w:rFonts w:asciiTheme="majorBidi" w:hAnsiTheme="majorBidi" w:cstheme="majorBidi"/>
          <w:b w:val="0"/>
          <w:bCs w:val="0"/>
          <w:color w:val="333333"/>
          <w:sz w:val="24"/>
          <w:szCs w:val="24"/>
        </w:rPr>
        <w:fldChar w:fldCharType="end"/>
      </w:r>
      <w:r w:rsidRPr="00BD61B2">
        <w:rPr>
          <w:rFonts w:asciiTheme="majorBidi" w:hAnsiTheme="majorBidi" w:cstheme="majorBidi"/>
          <w:b w:val="0"/>
          <w:bCs w:val="0"/>
          <w:color w:val="333333"/>
          <w:sz w:val="24"/>
          <w:szCs w:val="24"/>
        </w:rPr>
        <w:t xml:space="preserve">. </w:t>
      </w:r>
      <w:proofErr w:type="gramStart"/>
      <w:r w:rsidRPr="00BD61B2">
        <w:rPr>
          <w:rFonts w:asciiTheme="majorBidi" w:hAnsiTheme="majorBidi" w:cstheme="majorBidi"/>
          <w:b w:val="0"/>
          <w:bCs w:val="0"/>
          <w:color w:val="333333"/>
          <w:sz w:val="24"/>
          <w:szCs w:val="24"/>
        </w:rPr>
        <w:t>Mu’awiyah diumpamakan sebagai ular yang jika menggigit tidak ada yang bisa</w:t>
      </w:r>
      <w:r w:rsidR="00C800A8" w:rsidRPr="00BD61B2">
        <w:rPr>
          <w:rFonts w:asciiTheme="majorBidi" w:hAnsiTheme="majorBidi" w:cstheme="majorBidi"/>
          <w:b w:val="0"/>
          <w:bCs w:val="0"/>
          <w:color w:val="333333"/>
          <w:sz w:val="24"/>
          <w:szCs w:val="24"/>
        </w:rPr>
        <w:t xml:space="preserve"> tidur yakni seorang sosok yang mematikan dan ditakuti oleh semua orang di kala itu.</w:t>
      </w:r>
      <w:proofErr w:type="gramEnd"/>
      <w:r w:rsidRPr="00BD61B2">
        <w:rPr>
          <w:rFonts w:asciiTheme="majorBidi" w:hAnsiTheme="majorBidi" w:cstheme="majorBidi"/>
          <w:b w:val="0"/>
          <w:bCs w:val="0"/>
          <w:color w:val="333333"/>
          <w:sz w:val="24"/>
          <w:szCs w:val="24"/>
        </w:rPr>
        <w:t xml:space="preserve">     </w:t>
      </w:r>
    </w:p>
    <w:p w:rsidR="0025281C" w:rsidRPr="00BD61B2" w:rsidRDefault="0025281C" w:rsidP="00C800A8">
      <w:pPr>
        <w:pStyle w:val="Heading3"/>
        <w:shd w:val="clear" w:color="auto" w:fill="FFFFFF"/>
        <w:spacing w:before="0" w:beforeAutospacing="0" w:after="0" w:afterAutospacing="0"/>
        <w:ind w:firstLine="720"/>
        <w:jc w:val="both"/>
        <w:rPr>
          <w:rFonts w:asciiTheme="majorBidi" w:hAnsiTheme="majorBidi" w:cstheme="majorBidi"/>
          <w:b w:val="0"/>
          <w:bCs w:val="0"/>
          <w:color w:val="333333"/>
          <w:sz w:val="24"/>
          <w:szCs w:val="24"/>
        </w:rPr>
      </w:pPr>
      <w:r w:rsidRPr="00BD61B2">
        <w:rPr>
          <w:rFonts w:asciiTheme="majorBidi" w:hAnsiTheme="majorBidi" w:cstheme="majorBidi"/>
          <w:b w:val="0"/>
          <w:bCs w:val="0"/>
          <w:color w:val="333333"/>
          <w:sz w:val="24"/>
          <w:szCs w:val="24"/>
        </w:rPr>
        <w:t>Qarinah atau indikator yang memalingkan</w:t>
      </w:r>
      <w:r w:rsidR="00C800A8" w:rsidRPr="00BD61B2">
        <w:rPr>
          <w:rFonts w:asciiTheme="majorBidi" w:hAnsiTheme="majorBidi" w:cstheme="majorBidi"/>
          <w:b w:val="0"/>
          <w:bCs w:val="0"/>
          <w:color w:val="333333"/>
          <w:sz w:val="24"/>
          <w:szCs w:val="24"/>
        </w:rPr>
        <w:t xml:space="preserve"> pemahaman dari makna haqiqi ke majazi di atas</w:t>
      </w:r>
      <w:r w:rsidRPr="00BD61B2">
        <w:rPr>
          <w:rFonts w:asciiTheme="majorBidi" w:hAnsiTheme="majorBidi" w:cstheme="majorBidi"/>
          <w:b w:val="0"/>
          <w:bCs w:val="0"/>
          <w:color w:val="333333"/>
          <w:sz w:val="24"/>
          <w:szCs w:val="24"/>
        </w:rPr>
        <w:t xml:space="preserve"> tampak pada bait selanjutnya yaitu:       </w:t>
      </w:r>
    </w:p>
    <w:p w:rsidR="0025281C" w:rsidRPr="00BD61B2"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BD61B2">
        <w:rPr>
          <w:rFonts w:ascii="Traditional Arabic" w:hAnsi="Traditional Arabic" w:cs="Traditional Arabic"/>
          <w:b w:val="0"/>
          <w:bCs w:val="0"/>
          <w:color w:val="333333"/>
          <w:sz w:val="32"/>
          <w:szCs w:val="32"/>
          <w:rtl/>
        </w:rPr>
        <w:t>أَبا خالِدٍ دافَعتَ عَنّي عَظيمَةً</w:t>
      </w:r>
      <w:r w:rsidRPr="00BD61B2">
        <w:rPr>
          <w:rFonts w:ascii="Traditional Arabic" w:hAnsi="Traditional Arabic" w:cs="Traditional Arabic"/>
          <w:b w:val="0"/>
          <w:bCs w:val="0"/>
          <w:color w:val="333333"/>
          <w:sz w:val="32"/>
          <w:szCs w:val="32"/>
        </w:rPr>
        <w:t>***</w:t>
      </w:r>
      <w:r w:rsidRPr="00BD61B2">
        <w:rPr>
          <w:rFonts w:ascii="Traditional Arabic" w:hAnsi="Traditional Arabic" w:cs="Traditional Arabic"/>
          <w:b w:val="0"/>
          <w:bCs w:val="0"/>
          <w:color w:val="333333"/>
          <w:sz w:val="32"/>
          <w:szCs w:val="32"/>
          <w:rtl/>
        </w:rPr>
        <w:t>وَأَدرَكتَ لَحمي قَبلَ أَن يَتَبَدَّدا</w:t>
      </w:r>
    </w:p>
    <w:p w:rsidR="0025281C" w:rsidRPr="00BD61B2" w:rsidRDefault="0025281C" w:rsidP="00455853">
      <w:pPr>
        <w:pStyle w:val="Heading3"/>
        <w:shd w:val="clear" w:color="auto" w:fill="FFFFFF"/>
        <w:spacing w:before="0" w:beforeAutospacing="0" w:after="0" w:afterAutospacing="0"/>
        <w:jc w:val="both"/>
        <w:rPr>
          <w:rFonts w:asciiTheme="majorBidi" w:hAnsiTheme="majorBidi" w:cstheme="majorBidi"/>
          <w:b w:val="0"/>
          <w:bCs w:val="0"/>
          <w:color w:val="000000"/>
          <w:sz w:val="24"/>
          <w:szCs w:val="24"/>
          <w:lang w:bidi="ar"/>
        </w:rPr>
      </w:pPr>
      <w:r w:rsidRPr="00BD61B2">
        <w:rPr>
          <w:rFonts w:asciiTheme="majorBidi" w:hAnsiTheme="majorBidi" w:cstheme="majorBidi"/>
          <w:b w:val="0"/>
          <w:bCs w:val="0"/>
          <w:i/>
          <w:iCs/>
          <w:color w:val="333333"/>
          <w:sz w:val="22"/>
          <w:szCs w:val="22"/>
          <w:lang w:bidi="ar-DZ"/>
        </w:rPr>
        <w:t>Duhai Abu Khalid (Yazid), engkau bela kehormatanku dan kau lindungi dagingku sebelum tercabik-cabik</w:t>
      </w:r>
      <w:r w:rsidR="00C800A8" w:rsidRPr="00BD61B2">
        <w:rPr>
          <w:rFonts w:asciiTheme="majorBidi" w:hAnsiTheme="majorBidi" w:cstheme="majorBidi"/>
          <w:b w:val="0"/>
          <w:bCs w:val="0"/>
          <w:i/>
          <w:iCs/>
          <w:color w:val="333333"/>
          <w:sz w:val="22"/>
          <w:szCs w:val="22"/>
          <w:lang w:bidi="ar-DZ"/>
        </w:rPr>
        <w:t xml:space="preserve"> </w:t>
      </w:r>
      <w:r w:rsidR="00C800A8" w:rsidRPr="00BD61B2">
        <w:rPr>
          <w:rFonts w:asciiTheme="majorBidi" w:hAnsiTheme="majorBidi" w:cstheme="majorBidi"/>
          <w:b w:val="0"/>
          <w:bCs w:val="0"/>
          <w:i/>
          <w:iCs/>
          <w:color w:val="333333"/>
          <w:sz w:val="22"/>
          <w:szCs w:val="22"/>
          <w:lang w:bidi="ar-DZ"/>
        </w:rPr>
        <w:fldChar w:fldCharType="begin"/>
      </w:r>
      <w:r w:rsidR="00C800A8" w:rsidRPr="00BD61B2">
        <w:rPr>
          <w:rFonts w:asciiTheme="majorBidi" w:hAnsiTheme="majorBidi" w:cstheme="majorBidi"/>
          <w:b w:val="0"/>
          <w:bCs w:val="0"/>
          <w:i/>
          <w:iCs/>
          <w:color w:val="333333"/>
          <w:sz w:val="22"/>
          <w:szCs w:val="22"/>
          <w:lang w:bidi="ar-DZ"/>
        </w:rPr>
        <w:instrText xml:space="preserve"> ADDIN ZOTERO_ITEM CSL_CITATION {"citationID":"BbCkzlSe","properties":{"formattedCitation":"(Na\\uc0\\u7779{}iruddin, 1994, p. 75)","plainCitation":"(Naṣiruddin, 1994, p. 75)","noteIndex":0},"citationItems":[{"id":11,"uris":["http://zotero.org/users/6231161/items/7C9ITFAC"],"uri":["http://zotero.org/users/6231161/items/7C9ITFAC"],"itemData":{"id":11,"type":"book","event-place":"Beirut","publisher":"Dār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Muhammad"}],"issued":{"date-parts":[["1994"]]}},"locator":"75"}],"schema":"https://github.com/citation-style-language/schema/raw/master/csl-citation.json"} </w:instrText>
      </w:r>
      <w:r w:rsidR="00C800A8" w:rsidRPr="00BD61B2">
        <w:rPr>
          <w:rFonts w:asciiTheme="majorBidi" w:hAnsiTheme="majorBidi" w:cstheme="majorBidi"/>
          <w:b w:val="0"/>
          <w:bCs w:val="0"/>
          <w:i/>
          <w:iCs/>
          <w:color w:val="333333"/>
          <w:sz w:val="22"/>
          <w:szCs w:val="22"/>
          <w:lang w:bidi="ar-DZ"/>
        </w:rPr>
        <w:fldChar w:fldCharType="separate"/>
      </w:r>
      <w:r w:rsidR="00C800A8" w:rsidRPr="00BD61B2">
        <w:rPr>
          <w:b w:val="0"/>
          <w:bCs w:val="0"/>
          <w:sz w:val="22"/>
          <w:szCs w:val="24"/>
        </w:rPr>
        <w:t>(Naṣiruddin, 1994, p. 75)</w:t>
      </w:r>
      <w:r w:rsidR="00C800A8" w:rsidRPr="00BD61B2">
        <w:rPr>
          <w:rFonts w:asciiTheme="majorBidi" w:hAnsiTheme="majorBidi" w:cstheme="majorBidi"/>
          <w:b w:val="0"/>
          <w:bCs w:val="0"/>
          <w:i/>
          <w:iCs/>
          <w:color w:val="333333"/>
          <w:sz w:val="22"/>
          <w:szCs w:val="22"/>
          <w:lang w:bidi="ar-DZ"/>
        </w:rPr>
        <w:fldChar w:fldCharType="end"/>
      </w:r>
      <w:r w:rsidRPr="00BD61B2">
        <w:rPr>
          <w:rFonts w:asciiTheme="majorBidi" w:hAnsiTheme="majorBidi" w:cstheme="majorBidi"/>
          <w:b w:val="0"/>
          <w:bCs w:val="0"/>
          <w:i/>
          <w:iCs/>
          <w:color w:val="333333"/>
          <w:sz w:val="22"/>
          <w:szCs w:val="22"/>
          <w:lang w:bidi="ar-DZ"/>
        </w:rPr>
        <w:t xml:space="preserve">. </w:t>
      </w:r>
    </w:p>
    <w:p w:rsidR="0025281C" w:rsidRPr="00BD61B2" w:rsidRDefault="0025281C" w:rsidP="00567813">
      <w:pPr>
        <w:pStyle w:val="Heading3"/>
        <w:shd w:val="clear" w:color="auto" w:fill="FFFFFF"/>
        <w:spacing w:before="0" w:beforeAutospacing="0" w:after="0" w:afterAutospacing="0"/>
        <w:ind w:firstLine="720"/>
        <w:jc w:val="both"/>
        <w:rPr>
          <w:rFonts w:asciiTheme="majorBidi" w:hAnsiTheme="majorBidi" w:cstheme="majorBidi"/>
          <w:b w:val="0"/>
          <w:bCs w:val="0"/>
          <w:color w:val="333333"/>
          <w:sz w:val="24"/>
          <w:szCs w:val="24"/>
        </w:rPr>
      </w:pPr>
      <w:r w:rsidRPr="00BD61B2">
        <w:rPr>
          <w:rFonts w:asciiTheme="majorBidi" w:hAnsiTheme="majorBidi" w:cstheme="majorBidi"/>
          <w:b w:val="0"/>
          <w:bCs w:val="0"/>
          <w:color w:val="333333"/>
          <w:sz w:val="24"/>
          <w:szCs w:val="24"/>
        </w:rPr>
        <w:t>Bait di atas selain sebagai</w:t>
      </w:r>
      <w:r>
        <w:rPr>
          <w:rFonts w:asciiTheme="majorBidi" w:hAnsiTheme="majorBidi" w:cstheme="majorBidi"/>
          <w:b w:val="0"/>
          <w:bCs w:val="0"/>
          <w:color w:val="333333"/>
          <w:sz w:val="24"/>
          <w:szCs w:val="24"/>
        </w:rPr>
        <w:t xml:space="preserve"> qarinah atau indikator yang memalingkan makna asli kepada majazi, kita temukan </w:t>
      </w:r>
      <w:proofErr w:type="gramStart"/>
      <w:r>
        <w:rPr>
          <w:rFonts w:asciiTheme="majorBidi" w:hAnsiTheme="majorBidi" w:cstheme="majorBidi"/>
          <w:b w:val="0"/>
          <w:bCs w:val="0"/>
          <w:color w:val="333333"/>
          <w:sz w:val="24"/>
          <w:szCs w:val="24"/>
        </w:rPr>
        <w:t>gaya</w:t>
      </w:r>
      <w:proofErr w:type="gramEnd"/>
      <w:r>
        <w:rPr>
          <w:rFonts w:asciiTheme="majorBidi" w:hAnsiTheme="majorBidi" w:cstheme="majorBidi"/>
          <w:b w:val="0"/>
          <w:bCs w:val="0"/>
          <w:color w:val="333333"/>
          <w:sz w:val="24"/>
          <w:szCs w:val="24"/>
        </w:rPr>
        <w:t xml:space="preserve"> bahasa </w:t>
      </w:r>
      <w:r w:rsidRPr="00C800A8">
        <w:rPr>
          <w:rFonts w:asciiTheme="majorBidi" w:hAnsiTheme="majorBidi" w:cstheme="majorBidi"/>
          <w:b w:val="0"/>
          <w:bCs w:val="0"/>
          <w:i/>
          <w:iCs/>
          <w:color w:val="333333"/>
          <w:sz w:val="24"/>
          <w:szCs w:val="24"/>
        </w:rPr>
        <w:t>nid</w:t>
      </w:r>
      <w:r w:rsidR="00C800A8">
        <w:rPr>
          <w:rFonts w:asciiTheme="majorBidi" w:hAnsiTheme="majorBidi" w:cstheme="majorBidi"/>
          <w:b w:val="0"/>
          <w:bCs w:val="0"/>
          <w:i/>
          <w:iCs/>
          <w:color w:val="333333"/>
          <w:sz w:val="24"/>
          <w:szCs w:val="24"/>
        </w:rPr>
        <w:t>ā</w:t>
      </w:r>
      <w:r>
        <w:rPr>
          <w:rFonts w:asciiTheme="majorBidi" w:hAnsiTheme="majorBidi" w:cstheme="majorBidi"/>
          <w:b w:val="0"/>
          <w:bCs w:val="0"/>
          <w:color w:val="333333"/>
          <w:sz w:val="24"/>
          <w:szCs w:val="24"/>
        </w:rPr>
        <w:t xml:space="preserve"> atau seruan. </w:t>
      </w:r>
      <w:proofErr w:type="gramStart"/>
      <w:r w:rsidRPr="00C800A8">
        <w:rPr>
          <w:rFonts w:asciiTheme="majorBidi" w:hAnsiTheme="majorBidi" w:cstheme="majorBidi"/>
          <w:b w:val="0"/>
          <w:bCs w:val="0"/>
          <w:i/>
          <w:iCs/>
          <w:color w:val="333333"/>
          <w:sz w:val="24"/>
          <w:szCs w:val="24"/>
        </w:rPr>
        <w:t>Nid</w:t>
      </w:r>
      <w:r w:rsidR="00C800A8">
        <w:rPr>
          <w:rFonts w:asciiTheme="majorBidi" w:hAnsiTheme="majorBidi" w:cstheme="majorBidi"/>
          <w:b w:val="0"/>
          <w:bCs w:val="0"/>
          <w:i/>
          <w:iCs/>
          <w:color w:val="333333"/>
          <w:sz w:val="24"/>
          <w:szCs w:val="24"/>
        </w:rPr>
        <w:t>ā</w:t>
      </w:r>
      <w:r>
        <w:rPr>
          <w:rFonts w:asciiTheme="majorBidi" w:hAnsiTheme="majorBidi" w:cstheme="majorBidi"/>
          <w:b w:val="0"/>
          <w:bCs w:val="0"/>
          <w:color w:val="333333"/>
          <w:sz w:val="24"/>
          <w:szCs w:val="24"/>
        </w:rPr>
        <w:t xml:space="preserve"> dalam ilmu balagah masuk ke dalam pembahasan </w:t>
      </w:r>
      <w:r w:rsidRPr="00C800A8">
        <w:rPr>
          <w:rFonts w:asciiTheme="majorBidi" w:hAnsiTheme="majorBidi" w:cstheme="majorBidi"/>
          <w:b w:val="0"/>
          <w:bCs w:val="0"/>
          <w:i/>
          <w:iCs/>
          <w:color w:val="333333"/>
          <w:sz w:val="24"/>
          <w:szCs w:val="24"/>
        </w:rPr>
        <w:t>kal</w:t>
      </w:r>
      <w:r w:rsidR="00C800A8" w:rsidRPr="00C800A8">
        <w:rPr>
          <w:rFonts w:asciiTheme="majorBidi" w:hAnsiTheme="majorBidi" w:cstheme="majorBidi"/>
          <w:b w:val="0"/>
          <w:bCs w:val="0"/>
          <w:i/>
          <w:iCs/>
          <w:color w:val="333333"/>
          <w:sz w:val="24"/>
          <w:szCs w:val="24"/>
        </w:rPr>
        <w:t>ā</w:t>
      </w:r>
      <w:r w:rsidRPr="00C800A8">
        <w:rPr>
          <w:rFonts w:asciiTheme="majorBidi" w:hAnsiTheme="majorBidi" w:cstheme="majorBidi"/>
          <w:b w:val="0"/>
          <w:bCs w:val="0"/>
          <w:i/>
          <w:iCs/>
          <w:color w:val="333333"/>
          <w:sz w:val="24"/>
          <w:szCs w:val="24"/>
        </w:rPr>
        <w:t>m insy</w:t>
      </w:r>
      <w:r w:rsidR="00C800A8" w:rsidRPr="00C800A8">
        <w:rPr>
          <w:rFonts w:asciiTheme="majorBidi" w:hAnsiTheme="majorBidi" w:cstheme="majorBidi"/>
          <w:b w:val="0"/>
          <w:bCs w:val="0"/>
          <w:i/>
          <w:iCs/>
          <w:color w:val="333333"/>
          <w:sz w:val="24"/>
          <w:szCs w:val="24"/>
        </w:rPr>
        <w:t>ā’</w:t>
      </w:r>
      <w:r>
        <w:rPr>
          <w:rFonts w:asciiTheme="majorBidi" w:hAnsiTheme="majorBidi" w:cstheme="majorBidi"/>
          <w:b w:val="0"/>
          <w:bCs w:val="0"/>
          <w:color w:val="333333"/>
          <w:sz w:val="24"/>
          <w:szCs w:val="24"/>
        </w:rPr>
        <w:t xml:space="preserve"> yaitu perkataan yang tidak memerlukan penilaian benar dan salah.</w:t>
      </w:r>
      <w:proofErr w:type="gramEnd"/>
      <w:r>
        <w:rPr>
          <w:rFonts w:asciiTheme="majorBidi" w:hAnsiTheme="majorBidi" w:cstheme="majorBidi"/>
          <w:b w:val="0"/>
          <w:bCs w:val="0"/>
          <w:color w:val="333333"/>
          <w:sz w:val="24"/>
          <w:szCs w:val="24"/>
        </w:rPr>
        <w:t xml:space="preserve"> </w:t>
      </w:r>
      <w:r w:rsidR="00C800A8" w:rsidRPr="00C800A8">
        <w:rPr>
          <w:rFonts w:asciiTheme="majorBidi" w:hAnsiTheme="majorBidi" w:cstheme="majorBidi"/>
          <w:b w:val="0"/>
          <w:bCs w:val="0"/>
          <w:i/>
          <w:iCs/>
          <w:color w:val="333333"/>
          <w:sz w:val="24"/>
          <w:szCs w:val="24"/>
        </w:rPr>
        <w:t>Nid</w:t>
      </w:r>
      <w:r w:rsidR="00C800A8">
        <w:rPr>
          <w:rFonts w:asciiTheme="majorBidi" w:hAnsiTheme="majorBidi" w:cstheme="majorBidi"/>
          <w:b w:val="0"/>
          <w:bCs w:val="0"/>
          <w:i/>
          <w:iCs/>
          <w:color w:val="333333"/>
          <w:sz w:val="24"/>
          <w:szCs w:val="24"/>
        </w:rPr>
        <w:t>ā</w:t>
      </w:r>
      <w:r w:rsidR="00C800A8">
        <w:rPr>
          <w:rFonts w:asciiTheme="majorBidi" w:hAnsiTheme="majorBidi" w:cstheme="majorBidi"/>
          <w:b w:val="0"/>
          <w:bCs w:val="0"/>
          <w:color w:val="333333"/>
          <w:sz w:val="24"/>
          <w:szCs w:val="24"/>
        </w:rPr>
        <w:t xml:space="preserve"> </w:t>
      </w:r>
      <w:r>
        <w:rPr>
          <w:rFonts w:asciiTheme="majorBidi" w:hAnsiTheme="majorBidi" w:cstheme="majorBidi"/>
          <w:b w:val="0"/>
          <w:bCs w:val="0"/>
          <w:color w:val="333333"/>
          <w:sz w:val="24"/>
          <w:szCs w:val="24"/>
        </w:rPr>
        <w:t>atau kata panggilan pada bait tersebut tampak pada kata Ab</w:t>
      </w:r>
      <w:r w:rsidR="00C800A8">
        <w:rPr>
          <w:rFonts w:asciiTheme="majorBidi" w:hAnsiTheme="majorBidi" w:cstheme="majorBidi"/>
          <w:b w:val="0"/>
          <w:bCs w:val="0"/>
          <w:color w:val="333333"/>
          <w:sz w:val="24"/>
          <w:szCs w:val="24"/>
        </w:rPr>
        <w:t>ā</w:t>
      </w:r>
      <w:r>
        <w:rPr>
          <w:rFonts w:asciiTheme="majorBidi" w:hAnsiTheme="majorBidi" w:cstheme="majorBidi"/>
          <w:b w:val="0"/>
          <w:bCs w:val="0"/>
          <w:color w:val="333333"/>
          <w:sz w:val="24"/>
          <w:szCs w:val="24"/>
        </w:rPr>
        <w:t xml:space="preserve"> Khalid yang ditulis dengan </w:t>
      </w:r>
      <w:r w:rsidRPr="00C800A8">
        <w:rPr>
          <w:rFonts w:asciiTheme="majorBidi" w:hAnsiTheme="majorBidi" w:cstheme="majorBidi"/>
          <w:b w:val="0"/>
          <w:bCs w:val="0"/>
          <w:i/>
          <w:iCs/>
          <w:color w:val="333333"/>
          <w:sz w:val="24"/>
          <w:szCs w:val="24"/>
        </w:rPr>
        <w:t>na</w:t>
      </w:r>
      <w:r w:rsidR="00C800A8" w:rsidRPr="00C800A8">
        <w:rPr>
          <w:rFonts w:asciiTheme="majorBidi" w:hAnsiTheme="majorBidi" w:cstheme="majorBidi"/>
          <w:b w:val="0"/>
          <w:bCs w:val="0"/>
          <w:i/>
          <w:iCs/>
          <w:color w:val="333333"/>
          <w:sz w:val="24"/>
          <w:szCs w:val="24"/>
        </w:rPr>
        <w:t>ṣ</w:t>
      </w:r>
      <w:r w:rsidRPr="00C800A8">
        <w:rPr>
          <w:rFonts w:asciiTheme="majorBidi" w:hAnsiTheme="majorBidi" w:cstheme="majorBidi"/>
          <w:b w:val="0"/>
          <w:bCs w:val="0"/>
          <w:i/>
          <w:iCs/>
          <w:color w:val="333333"/>
          <w:sz w:val="24"/>
          <w:szCs w:val="24"/>
        </w:rPr>
        <w:t>ab</w:t>
      </w:r>
      <w:r>
        <w:rPr>
          <w:rFonts w:asciiTheme="majorBidi" w:hAnsiTheme="majorBidi" w:cstheme="majorBidi"/>
          <w:b w:val="0"/>
          <w:bCs w:val="0"/>
          <w:color w:val="333333"/>
          <w:sz w:val="24"/>
          <w:szCs w:val="24"/>
        </w:rPr>
        <w:t xml:space="preserve"> sebagai </w:t>
      </w:r>
      <w:r w:rsidRPr="00C800A8">
        <w:rPr>
          <w:rFonts w:asciiTheme="majorBidi" w:hAnsiTheme="majorBidi" w:cstheme="majorBidi"/>
          <w:b w:val="0"/>
          <w:bCs w:val="0"/>
          <w:i/>
          <w:iCs/>
          <w:color w:val="333333"/>
          <w:sz w:val="24"/>
          <w:szCs w:val="24"/>
        </w:rPr>
        <w:t>mun</w:t>
      </w:r>
      <w:r w:rsidR="00C800A8" w:rsidRPr="00C800A8">
        <w:rPr>
          <w:rFonts w:asciiTheme="majorBidi" w:hAnsiTheme="majorBidi" w:cstheme="majorBidi"/>
          <w:b w:val="0"/>
          <w:bCs w:val="0"/>
          <w:i/>
          <w:iCs/>
          <w:color w:val="333333"/>
          <w:sz w:val="24"/>
          <w:szCs w:val="24"/>
        </w:rPr>
        <w:t>ā</w:t>
      </w:r>
      <w:r w:rsidRPr="00C800A8">
        <w:rPr>
          <w:rFonts w:asciiTheme="majorBidi" w:hAnsiTheme="majorBidi" w:cstheme="majorBidi"/>
          <w:b w:val="0"/>
          <w:bCs w:val="0"/>
          <w:i/>
          <w:iCs/>
          <w:color w:val="333333"/>
          <w:sz w:val="24"/>
          <w:szCs w:val="24"/>
        </w:rPr>
        <w:t>da</w:t>
      </w:r>
      <w:r>
        <w:rPr>
          <w:rFonts w:asciiTheme="majorBidi" w:hAnsiTheme="majorBidi" w:cstheme="majorBidi"/>
          <w:b w:val="0"/>
          <w:bCs w:val="0"/>
          <w:color w:val="333333"/>
          <w:sz w:val="24"/>
          <w:szCs w:val="24"/>
        </w:rPr>
        <w:t xml:space="preserve"> (yg dipanggil). </w:t>
      </w:r>
      <w:proofErr w:type="gramStart"/>
      <w:r>
        <w:rPr>
          <w:rFonts w:asciiTheme="majorBidi" w:hAnsiTheme="majorBidi" w:cstheme="majorBidi"/>
          <w:b w:val="0"/>
          <w:bCs w:val="0"/>
          <w:color w:val="333333"/>
          <w:sz w:val="24"/>
          <w:szCs w:val="24"/>
        </w:rPr>
        <w:t xml:space="preserve">Huruf </w:t>
      </w:r>
      <w:r w:rsidR="00C800A8" w:rsidRPr="00C800A8">
        <w:rPr>
          <w:rFonts w:asciiTheme="majorBidi" w:hAnsiTheme="majorBidi" w:cstheme="majorBidi"/>
          <w:b w:val="0"/>
          <w:bCs w:val="0"/>
          <w:i/>
          <w:iCs/>
          <w:color w:val="333333"/>
          <w:sz w:val="24"/>
          <w:szCs w:val="24"/>
        </w:rPr>
        <w:t>nid</w:t>
      </w:r>
      <w:r w:rsidR="00C800A8">
        <w:rPr>
          <w:rFonts w:asciiTheme="majorBidi" w:hAnsiTheme="majorBidi" w:cstheme="majorBidi"/>
          <w:b w:val="0"/>
          <w:bCs w:val="0"/>
          <w:i/>
          <w:iCs/>
          <w:color w:val="333333"/>
          <w:sz w:val="24"/>
          <w:szCs w:val="24"/>
        </w:rPr>
        <w:t>ā</w:t>
      </w:r>
      <w:r>
        <w:rPr>
          <w:rFonts w:asciiTheme="majorBidi" w:hAnsiTheme="majorBidi" w:cstheme="majorBidi"/>
          <w:b w:val="0"/>
          <w:bCs w:val="0"/>
          <w:color w:val="333333"/>
          <w:sz w:val="24"/>
          <w:szCs w:val="24"/>
        </w:rPr>
        <w:t xml:space="preserve">nya sendiri yakni kata </w:t>
      </w:r>
      <w:r w:rsidRPr="00C800A8">
        <w:rPr>
          <w:rFonts w:asciiTheme="majorBidi" w:hAnsiTheme="majorBidi" w:cstheme="majorBidi"/>
          <w:b w:val="0"/>
          <w:bCs w:val="0"/>
          <w:i/>
          <w:iCs/>
          <w:color w:val="333333"/>
          <w:sz w:val="24"/>
          <w:szCs w:val="24"/>
        </w:rPr>
        <w:t>y</w:t>
      </w:r>
      <w:r w:rsidR="00C800A8">
        <w:rPr>
          <w:rFonts w:asciiTheme="majorBidi" w:hAnsiTheme="majorBidi" w:cstheme="majorBidi"/>
          <w:b w:val="0"/>
          <w:bCs w:val="0"/>
          <w:i/>
          <w:iCs/>
          <w:color w:val="333333"/>
          <w:sz w:val="24"/>
          <w:szCs w:val="24"/>
        </w:rPr>
        <w:t>ā</w:t>
      </w:r>
      <w:r>
        <w:rPr>
          <w:rFonts w:asciiTheme="majorBidi" w:hAnsiTheme="majorBidi" w:cstheme="majorBidi"/>
          <w:b w:val="0"/>
          <w:bCs w:val="0"/>
          <w:color w:val="333333"/>
          <w:sz w:val="24"/>
          <w:szCs w:val="24"/>
        </w:rPr>
        <w:t xml:space="preserve"> (hai) dibuang.</w:t>
      </w:r>
      <w:proofErr w:type="gramEnd"/>
      <w:r>
        <w:rPr>
          <w:rFonts w:asciiTheme="majorBidi" w:hAnsiTheme="majorBidi" w:cstheme="majorBidi"/>
          <w:b w:val="0"/>
          <w:bCs w:val="0"/>
          <w:color w:val="333333"/>
          <w:sz w:val="24"/>
          <w:szCs w:val="24"/>
        </w:rPr>
        <w:t xml:space="preserve"> </w:t>
      </w:r>
      <w:proofErr w:type="gramStart"/>
      <w:r>
        <w:rPr>
          <w:rFonts w:asciiTheme="majorBidi" w:hAnsiTheme="majorBidi" w:cstheme="majorBidi"/>
          <w:b w:val="0"/>
          <w:bCs w:val="0"/>
          <w:color w:val="333333"/>
          <w:sz w:val="24"/>
          <w:szCs w:val="24"/>
        </w:rPr>
        <w:t>Kalimat ini digunakan oleh penyair bukan untuk memanggil yang sebenarny</w:t>
      </w:r>
      <w:r w:rsidR="00C800A8">
        <w:rPr>
          <w:rFonts w:asciiTheme="majorBidi" w:hAnsiTheme="majorBidi" w:cstheme="majorBidi"/>
          <w:b w:val="0"/>
          <w:bCs w:val="0"/>
          <w:color w:val="333333"/>
          <w:sz w:val="24"/>
          <w:szCs w:val="24"/>
        </w:rPr>
        <w:t xml:space="preserve">a namun digunakan untuk memuji </w:t>
      </w:r>
      <w:r w:rsidR="00C800A8" w:rsidRPr="00C800A8">
        <w:rPr>
          <w:rFonts w:asciiTheme="majorBidi" w:hAnsiTheme="majorBidi" w:cstheme="majorBidi"/>
          <w:b w:val="0"/>
          <w:bCs w:val="0"/>
          <w:i/>
          <w:iCs/>
          <w:color w:val="333333"/>
          <w:sz w:val="24"/>
          <w:szCs w:val="24"/>
        </w:rPr>
        <w:t>munāda</w:t>
      </w:r>
      <w:r w:rsidR="00C800A8">
        <w:rPr>
          <w:rFonts w:asciiTheme="majorBidi" w:hAnsiTheme="majorBidi" w:cstheme="majorBidi"/>
          <w:b w:val="0"/>
          <w:bCs w:val="0"/>
          <w:color w:val="333333"/>
          <w:sz w:val="24"/>
          <w:szCs w:val="24"/>
        </w:rPr>
        <w:t xml:space="preserve"> </w:t>
      </w:r>
      <w:r>
        <w:rPr>
          <w:rFonts w:asciiTheme="majorBidi" w:hAnsiTheme="majorBidi" w:cstheme="majorBidi"/>
          <w:b w:val="0"/>
          <w:bCs w:val="0"/>
          <w:color w:val="333333"/>
          <w:sz w:val="24"/>
          <w:szCs w:val="24"/>
        </w:rPr>
        <w:t>(Yazid) yang dipanggil dengan Abu Khalid.</w:t>
      </w:r>
      <w:proofErr w:type="gramEnd"/>
      <w:r>
        <w:rPr>
          <w:rFonts w:asciiTheme="majorBidi" w:hAnsiTheme="majorBidi" w:cstheme="majorBidi"/>
          <w:b w:val="0"/>
          <w:bCs w:val="0"/>
          <w:color w:val="333333"/>
          <w:sz w:val="24"/>
          <w:szCs w:val="24"/>
        </w:rPr>
        <w:t xml:space="preserve"> Pujian ini tampak pada kalimat setelahnya yakni “</w:t>
      </w:r>
      <w:r w:rsidRPr="00567813">
        <w:rPr>
          <w:rFonts w:asciiTheme="majorBidi" w:hAnsiTheme="majorBidi" w:cstheme="majorBidi"/>
          <w:b w:val="0"/>
          <w:bCs w:val="0"/>
          <w:color w:val="333333"/>
          <w:sz w:val="24"/>
          <w:szCs w:val="24"/>
          <w:lang w:bidi="ar-DZ"/>
        </w:rPr>
        <w:t>engkau bela kehormatanku dan kau lindungi dagingku sebelum tercabik-cabik</w:t>
      </w:r>
      <w:r>
        <w:rPr>
          <w:rFonts w:asciiTheme="majorBidi" w:hAnsiTheme="majorBidi" w:cstheme="majorBidi"/>
          <w:b w:val="0"/>
          <w:bCs w:val="0"/>
          <w:color w:val="333333"/>
          <w:sz w:val="24"/>
          <w:szCs w:val="24"/>
        </w:rPr>
        <w:t xml:space="preserve">” Inilah yang disebut dengan </w:t>
      </w:r>
      <w:r w:rsidRPr="00542814">
        <w:rPr>
          <w:rFonts w:asciiTheme="majorBidi" w:hAnsiTheme="majorBidi" w:cstheme="majorBidi"/>
          <w:b w:val="0"/>
          <w:bCs w:val="0"/>
          <w:i/>
          <w:iCs/>
          <w:color w:val="333333"/>
          <w:sz w:val="24"/>
          <w:szCs w:val="24"/>
        </w:rPr>
        <w:t>al-ma’n</w:t>
      </w:r>
      <w:r w:rsidR="00567813">
        <w:rPr>
          <w:rFonts w:asciiTheme="majorBidi" w:hAnsiTheme="majorBidi" w:cstheme="majorBidi"/>
          <w:b w:val="0"/>
          <w:bCs w:val="0"/>
          <w:i/>
          <w:iCs/>
          <w:color w:val="333333"/>
          <w:sz w:val="24"/>
          <w:szCs w:val="24"/>
        </w:rPr>
        <w:t xml:space="preserve">ā </w:t>
      </w:r>
      <w:r w:rsidRPr="00542814">
        <w:rPr>
          <w:rFonts w:asciiTheme="majorBidi" w:hAnsiTheme="majorBidi" w:cstheme="majorBidi"/>
          <w:b w:val="0"/>
          <w:bCs w:val="0"/>
          <w:i/>
          <w:iCs/>
          <w:color w:val="333333"/>
          <w:sz w:val="24"/>
          <w:szCs w:val="24"/>
        </w:rPr>
        <w:t>al-kh</w:t>
      </w:r>
      <w:r w:rsidR="00567813">
        <w:rPr>
          <w:rFonts w:asciiTheme="majorBidi" w:hAnsiTheme="majorBidi" w:cstheme="majorBidi"/>
          <w:b w:val="0"/>
          <w:bCs w:val="0"/>
          <w:i/>
          <w:iCs/>
          <w:color w:val="333333"/>
          <w:sz w:val="24"/>
          <w:szCs w:val="24"/>
        </w:rPr>
        <w:t>ā</w:t>
      </w:r>
      <w:r w:rsidRPr="00542814">
        <w:rPr>
          <w:rFonts w:asciiTheme="majorBidi" w:hAnsiTheme="majorBidi" w:cstheme="majorBidi"/>
          <w:b w:val="0"/>
          <w:bCs w:val="0"/>
          <w:i/>
          <w:iCs/>
          <w:color w:val="333333"/>
          <w:sz w:val="24"/>
          <w:szCs w:val="24"/>
        </w:rPr>
        <w:t>riji fi al-nid</w:t>
      </w:r>
      <w:r w:rsidR="00567813">
        <w:rPr>
          <w:rFonts w:asciiTheme="majorBidi" w:hAnsiTheme="majorBidi" w:cstheme="majorBidi"/>
          <w:b w:val="0"/>
          <w:bCs w:val="0"/>
          <w:i/>
          <w:iCs/>
          <w:color w:val="333333"/>
          <w:sz w:val="24"/>
          <w:szCs w:val="24"/>
        </w:rPr>
        <w:t>ā</w:t>
      </w:r>
      <w:r>
        <w:rPr>
          <w:rFonts w:asciiTheme="majorBidi" w:hAnsiTheme="majorBidi" w:cstheme="majorBidi"/>
          <w:b w:val="0"/>
          <w:bCs w:val="0"/>
          <w:color w:val="333333"/>
          <w:sz w:val="24"/>
          <w:szCs w:val="24"/>
        </w:rPr>
        <w:t xml:space="preserve"> yakni makna yang keluar dari panggilan yang sesungguhnya</w:t>
      </w:r>
      <w:r w:rsidR="00567813">
        <w:rPr>
          <w:rFonts w:asciiTheme="majorBidi" w:hAnsiTheme="majorBidi" w:cstheme="majorBidi"/>
          <w:b w:val="0"/>
          <w:bCs w:val="0"/>
          <w:color w:val="333333"/>
          <w:sz w:val="24"/>
          <w:szCs w:val="24"/>
        </w:rPr>
        <w:t xml:space="preserve"> </w:t>
      </w:r>
      <w:r w:rsidR="00567813" w:rsidRPr="00BD61B2">
        <w:rPr>
          <w:rFonts w:asciiTheme="majorBidi" w:hAnsiTheme="majorBidi" w:cstheme="majorBidi"/>
          <w:b w:val="0"/>
          <w:bCs w:val="0"/>
          <w:color w:val="333333"/>
          <w:sz w:val="24"/>
          <w:szCs w:val="24"/>
        </w:rPr>
        <w:fldChar w:fldCharType="begin"/>
      </w:r>
      <w:r w:rsidR="00567813" w:rsidRPr="00BD61B2">
        <w:rPr>
          <w:rFonts w:asciiTheme="majorBidi" w:hAnsiTheme="majorBidi" w:cstheme="majorBidi"/>
          <w:b w:val="0"/>
          <w:bCs w:val="0"/>
          <w:color w:val="333333"/>
          <w:sz w:val="24"/>
          <w:szCs w:val="24"/>
        </w:rPr>
        <w:instrText xml:space="preserve"> ADDIN ZOTERO_ITEM CSL_CITATION {"citationID":"BY6xah0E","properties":{"formattedCitation":"(al-H\\uc0\\u257{}syim\\uc0\\u299{}, 1994, p. 88)","plainCitation":"(al-Hāsyimī, 1994, p. 88)","noteIndex":0},"citationItems":[{"id":19,"uris":["http://zotero.org/users/6231161/items/VDZ6LVLX"],"uri":["http://zotero.org/users/6231161/items/VDZ6LVLX"],"itemData":{"id":19,"type":"book","event-place":"Beirut","publisher":"Dār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al-Balāgah","author":[{"family":"Hāsyimī","given":"Ahmad","non-dropping-particle":"al-"}],"issued":{"date-parts":[["1994"]]}},"locator":"88"}],"schema":"https://github.com/citation-style-language/schema/raw/master/csl-citation.json"} </w:instrText>
      </w:r>
      <w:r w:rsidR="00567813" w:rsidRPr="00BD61B2">
        <w:rPr>
          <w:rFonts w:asciiTheme="majorBidi" w:hAnsiTheme="majorBidi" w:cstheme="majorBidi"/>
          <w:b w:val="0"/>
          <w:bCs w:val="0"/>
          <w:color w:val="333333"/>
          <w:sz w:val="24"/>
          <w:szCs w:val="24"/>
        </w:rPr>
        <w:fldChar w:fldCharType="separate"/>
      </w:r>
      <w:r w:rsidR="00567813" w:rsidRPr="00BD61B2">
        <w:rPr>
          <w:b w:val="0"/>
          <w:bCs w:val="0"/>
          <w:sz w:val="24"/>
          <w:szCs w:val="24"/>
        </w:rPr>
        <w:t>(al-Hāsyimī, 1994, p. 88)</w:t>
      </w:r>
      <w:r w:rsidR="00567813" w:rsidRPr="00BD61B2">
        <w:rPr>
          <w:rFonts w:asciiTheme="majorBidi" w:hAnsiTheme="majorBidi" w:cstheme="majorBidi"/>
          <w:b w:val="0"/>
          <w:bCs w:val="0"/>
          <w:color w:val="333333"/>
          <w:sz w:val="24"/>
          <w:szCs w:val="24"/>
        </w:rPr>
        <w:fldChar w:fldCharType="end"/>
      </w:r>
      <w:r w:rsidRPr="00BD61B2">
        <w:rPr>
          <w:rFonts w:asciiTheme="majorBidi" w:hAnsiTheme="majorBidi" w:cstheme="majorBidi"/>
          <w:b w:val="0"/>
          <w:bCs w:val="0"/>
          <w:color w:val="333333"/>
          <w:sz w:val="24"/>
          <w:szCs w:val="24"/>
        </w:rPr>
        <w:t xml:space="preserve">. </w:t>
      </w:r>
    </w:p>
    <w:p w:rsidR="0025281C" w:rsidRPr="00703A16" w:rsidRDefault="0025281C" w:rsidP="00567813">
      <w:pPr>
        <w:pStyle w:val="Heading3"/>
        <w:shd w:val="clear" w:color="auto" w:fill="FFFFFF"/>
        <w:spacing w:before="0" w:beforeAutospacing="0" w:after="0" w:afterAutospacing="0"/>
        <w:ind w:firstLine="720"/>
        <w:jc w:val="both"/>
        <w:rPr>
          <w:rFonts w:asciiTheme="majorBidi" w:hAnsiTheme="majorBidi" w:cstheme="majorBidi"/>
          <w:b w:val="0"/>
          <w:bCs w:val="0"/>
          <w:color w:val="333333"/>
          <w:sz w:val="24"/>
          <w:szCs w:val="24"/>
          <w:rtl/>
        </w:rPr>
      </w:pPr>
      <w:r w:rsidRPr="00BD61B2">
        <w:rPr>
          <w:rFonts w:asciiTheme="majorBidi" w:hAnsiTheme="majorBidi" w:cstheme="majorBidi"/>
          <w:b w:val="0"/>
          <w:bCs w:val="0"/>
          <w:color w:val="333333"/>
          <w:sz w:val="24"/>
          <w:szCs w:val="24"/>
        </w:rPr>
        <w:t>Selain maj</w:t>
      </w:r>
      <w:r w:rsidR="00567813" w:rsidRPr="00BD61B2">
        <w:rPr>
          <w:rFonts w:asciiTheme="majorBidi" w:hAnsiTheme="majorBidi" w:cstheme="majorBidi"/>
          <w:b w:val="0"/>
          <w:bCs w:val="0"/>
          <w:color w:val="333333"/>
          <w:sz w:val="24"/>
          <w:szCs w:val="24"/>
        </w:rPr>
        <w:t xml:space="preserve">as </w:t>
      </w:r>
      <w:r w:rsidRPr="00BD61B2">
        <w:rPr>
          <w:rFonts w:asciiTheme="majorBidi" w:hAnsiTheme="majorBidi" w:cstheme="majorBidi"/>
          <w:b w:val="0"/>
          <w:bCs w:val="0"/>
          <w:i/>
          <w:iCs/>
          <w:color w:val="333333"/>
          <w:sz w:val="24"/>
          <w:szCs w:val="24"/>
        </w:rPr>
        <w:t>isti’</w:t>
      </w:r>
      <w:r w:rsidR="00567813" w:rsidRPr="00BD61B2">
        <w:rPr>
          <w:rFonts w:asciiTheme="majorBidi" w:hAnsiTheme="majorBidi" w:cstheme="majorBidi"/>
          <w:b w:val="0"/>
          <w:bCs w:val="0"/>
          <w:i/>
          <w:iCs/>
          <w:color w:val="333333"/>
          <w:sz w:val="24"/>
          <w:szCs w:val="24"/>
        </w:rPr>
        <w:t>ā</w:t>
      </w:r>
      <w:r w:rsidRPr="00BD61B2">
        <w:rPr>
          <w:rFonts w:asciiTheme="majorBidi" w:hAnsiTheme="majorBidi" w:cstheme="majorBidi"/>
          <w:b w:val="0"/>
          <w:bCs w:val="0"/>
          <w:i/>
          <w:iCs/>
          <w:color w:val="333333"/>
          <w:sz w:val="24"/>
          <w:szCs w:val="24"/>
        </w:rPr>
        <w:t>rah</w:t>
      </w:r>
      <w:r w:rsidRPr="00BD61B2">
        <w:rPr>
          <w:rFonts w:asciiTheme="majorBidi" w:hAnsiTheme="majorBidi" w:cstheme="majorBidi"/>
          <w:b w:val="0"/>
          <w:bCs w:val="0"/>
          <w:color w:val="333333"/>
          <w:sz w:val="24"/>
          <w:szCs w:val="24"/>
        </w:rPr>
        <w:t>, kita temukan juga dalam pujian-pujian al-</w:t>
      </w:r>
      <w:r w:rsidR="00E1097A" w:rsidRPr="00BD61B2">
        <w:rPr>
          <w:rFonts w:asciiTheme="majorBidi" w:hAnsiTheme="majorBidi" w:cstheme="majorBidi"/>
          <w:b w:val="0"/>
          <w:bCs w:val="0"/>
          <w:color w:val="333333"/>
          <w:sz w:val="24"/>
          <w:szCs w:val="24"/>
        </w:rPr>
        <w:t>Akhṭal</w:t>
      </w:r>
      <w:r w:rsidRPr="00BD61B2">
        <w:rPr>
          <w:rFonts w:asciiTheme="majorBidi" w:hAnsiTheme="majorBidi" w:cstheme="majorBidi"/>
          <w:b w:val="0"/>
          <w:bCs w:val="0"/>
          <w:color w:val="333333"/>
          <w:sz w:val="24"/>
          <w:szCs w:val="24"/>
        </w:rPr>
        <w:t xml:space="preserve"> </w:t>
      </w:r>
      <w:r w:rsidR="00567813" w:rsidRPr="00BD61B2">
        <w:rPr>
          <w:rFonts w:asciiTheme="majorBidi" w:hAnsiTheme="majorBidi" w:cstheme="majorBidi"/>
          <w:b w:val="0"/>
          <w:bCs w:val="0"/>
          <w:color w:val="333333"/>
          <w:sz w:val="24"/>
          <w:szCs w:val="24"/>
        </w:rPr>
        <w:t>majas</w:t>
      </w:r>
      <w:r w:rsidRPr="00BD61B2">
        <w:rPr>
          <w:rFonts w:asciiTheme="majorBidi" w:hAnsiTheme="majorBidi" w:cstheme="majorBidi"/>
          <w:b w:val="0"/>
          <w:bCs w:val="0"/>
          <w:i/>
          <w:iCs/>
          <w:color w:val="333333"/>
          <w:sz w:val="24"/>
          <w:szCs w:val="24"/>
        </w:rPr>
        <w:t xml:space="preserve"> aqli</w:t>
      </w:r>
      <w:r w:rsidRPr="00BD61B2">
        <w:rPr>
          <w:rFonts w:asciiTheme="majorBidi" w:hAnsiTheme="majorBidi" w:cstheme="majorBidi"/>
          <w:b w:val="0"/>
          <w:bCs w:val="0"/>
          <w:color w:val="333333"/>
          <w:sz w:val="24"/>
          <w:szCs w:val="24"/>
        </w:rPr>
        <w:t xml:space="preserve"> yakni gaya bahasa yang menyandarkan fi’il (kata kerja) bukan pada subyek atau obyek yang sesungguhnya</w:t>
      </w:r>
      <w:r w:rsidR="00567813" w:rsidRPr="00BD61B2">
        <w:rPr>
          <w:rFonts w:asciiTheme="majorBidi" w:hAnsiTheme="majorBidi" w:cstheme="majorBidi"/>
          <w:b w:val="0"/>
          <w:bCs w:val="0"/>
          <w:color w:val="333333"/>
          <w:sz w:val="24"/>
          <w:szCs w:val="24"/>
        </w:rPr>
        <w:t xml:space="preserve"> </w:t>
      </w:r>
      <w:r w:rsidR="00567813" w:rsidRPr="00BD61B2">
        <w:rPr>
          <w:rFonts w:asciiTheme="majorBidi" w:hAnsiTheme="majorBidi" w:cstheme="majorBidi"/>
          <w:b w:val="0"/>
          <w:bCs w:val="0"/>
          <w:color w:val="333333"/>
          <w:sz w:val="24"/>
          <w:szCs w:val="24"/>
        </w:rPr>
        <w:fldChar w:fldCharType="begin"/>
      </w:r>
      <w:r w:rsidR="00567813" w:rsidRPr="00BD61B2">
        <w:rPr>
          <w:rFonts w:asciiTheme="majorBidi" w:hAnsiTheme="majorBidi" w:cstheme="majorBidi"/>
          <w:b w:val="0"/>
          <w:bCs w:val="0"/>
          <w:color w:val="333333"/>
          <w:sz w:val="24"/>
          <w:szCs w:val="24"/>
        </w:rPr>
        <w:instrText xml:space="preserve"> ADDIN ZOTERO_ITEM CSL_CITATION {"citationID":"HmXr3h9P","properties":{"formattedCitation":"(al-H\\uc0\\u257{}syim\\uc0\\u299{}, 1994, p. 258)","plainCitation":"(al-Hāsyimī, 1994, p. 258)","noteIndex":0},"citationItems":[{"id":19,"uris":["http://zotero.org/users/6231161/items/VDZ6LVLX"],"uri":["http://zotero.org/users/6231161/items/VDZ6LVLX"],"itemData":{"id":19,"type":"book","event-place":"Beirut","publisher":"Dār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al-Balāgah","author":[{"family":"Hāsyimī","given":"Ahmad","non-dropping-particle":"al-"}],"issued":{"date-parts":[["1994"]]}},"locator":"258"}],"schema":"https://github.com/citation-style-language/schema/raw/master/csl-citation.json"} </w:instrText>
      </w:r>
      <w:r w:rsidR="00567813" w:rsidRPr="00BD61B2">
        <w:rPr>
          <w:rFonts w:asciiTheme="majorBidi" w:hAnsiTheme="majorBidi" w:cstheme="majorBidi"/>
          <w:b w:val="0"/>
          <w:bCs w:val="0"/>
          <w:color w:val="333333"/>
          <w:sz w:val="24"/>
          <w:szCs w:val="24"/>
        </w:rPr>
        <w:fldChar w:fldCharType="separate"/>
      </w:r>
      <w:r w:rsidR="00567813" w:rsidRPr="00BD61B2">
        <w:rPr>
          <w:b w:val="0"/>
          <w:bCs w:val="0"/>
          <w:sz w:val="24"/>
          <w:szCs w:val="24"/>
        </w:rPr>
        <w:t>(al-Hāsyimī, 1994, p. 258)</w:t>
      </w:r>
      <w:r w:rsidR="00567813" w:rsidRPr="00BD61B2">
        <w:rPr>
          <w:rFonts w:asciiTheme="majorBidi" w:hAnsiTheme="majorBidi" w:cstheme="majorBidi"/>
          <w:b w:val="0"/>
          <w:bCs w:val="0"/>
          <w:color w:val="333333"/>
          <w:sz w:val="24"/>
          <w:szCs w:val="24"/>
        </w:rPr>
        <w:fldChar w:fldCharType="end"/>
      </w:r>
      <w:r>
        <w:rPr>
          <w:rFonts w:asciiTheme="majorBidi" w:hAnsiTheme="majorBidi" w:cstheme="majorBidi"/>
          <w:b w:val="0"/>
          <w:bCs w:val="0"/>
          <w:color w:val="333333"/>
          <w:sz w:val="24"/>
          <w:szCs w:val="24"/>
        </w:rPr>
        <w:t xml:space="preserve">.  Contoh: </w:t>
      </w:r>
    </w:p>
    <w:p w:rsidR="0025281C" w:rsidRPr="0043056C"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43056C">
        <w:rPr>
          <w:rFonts w:ascii="Traditional Arabic" w:hAnsi="Traditional Arabic" w:cs="Traditional Arabic"/>
          <w:b w:val="0"/>
          <w:bCs w:val="0"/>
          <w:color w:val="333333"/>
          <w:sz w:val="32"/>
          <w:szCs w:val="32"/>
          <w:rtl/>
        </w:rPr>
        <w:t>وَلَمّا رَأى النُعمانُ دوني اِبنَ حُرَّةٍ</w:t>
      </w:r>
      <w:r w:rsidRPr="0043056C">
        <w:rPr>
          <w:rFonts w:ascii="Traditional Arabic" w:hAnsi="Traditional Arabic" w:cs="Traditional Arabic"/>
          <w:b w:val="0"/>
          <w:bCs w:val="0"/>
          <w:color w:val="333333"/>
          <w:sz w:val="32"/>
          <w:szCs w:val="32"/>
        </w:rPr>
        <w:t>***</w:t>
      </w:r>
      <w:r>
        <w:rPr>
          <w:rFonts w:ascii="Traditional Arabic" w:hAnsi="Traditional Arabic" w:cs="Traditional Arabic" w:hint="cs"/>
          <w:b w:val="0"/>
          <w:bCs w:val="0"/>
          <w:color w:val="333333"/>
          <w:sz w:val="32"/>
          <w:szCs w:val="32"/>
          <w:rtl/>
          <w:lang w:bidi="ar-DZ"/>
        </w:rPr>
        <w:t xml:space="preserve"> </w:t>
      </w:r>
      <w:r w:rsidRPr="0043056C">
        <w:rPr>
          <w:rFonts w:ascii="Traditional Arabic" w:hAnsi="Traditional Arabic" w:cs="Traditional Arabic"/>
          <w:b w:val="0"/>
          <w:bCs w:val="0"/>
          <w:color w:val="333333"/>
          <w:sz w:val="32"/>
          <w:szCs w:val="32"/>
          <w:rtl/>
        </w:rPr>
        <w:t>طَوى الكَشحَ إِذ لَم يَستَطِعني وَعَرَّدا</w:t>
      </w:r>
    </w:p>
    <w:p w:rsidR="0025281C" w:rsidRPr="00567813" w:rsidRDefault="0025281C" w:rsidP="00567813">
      <w:pPr>
        <w:spacing w:after="0" w:line="240" w:lineRule="auto"/>
        <w:jc w:val="both"/>
        <w:rPr>
          <w:rFonts w:asciiTheme="majorBidi" w:hAnsiTheme="majorBidi" w:cstheme="majorBidi"/>
        </w:rPr>
      </w:pPr>
      <w:r w:rsidRPr="00567813">
        <w:rPr>
          <w:rFonts w:asciiTheme="majorBidi" w:hAnsiTheme="majorBidi" w:cstheme="majorBidi"/>
          <w:i/>
          <w:iCs/>
          <w:color w:val="333333"/>
        </w:rPr>
        <w:lastRenderedPageBreak/>
        <w:t>Ketika al-Nu’m</w:t>
      </w:r>
      <w:r w:rsidR="00567813">
        <w:rPr>
          <w:rFonts w:asciiTheme="majorBidi" w:hAnsiTheme="majorBidi" w:cstheme="majorBidi"/>
          <w:i/>
          <w:iCs/>
          <w:color w:val="333333"/>
        </w:rPr>
        <w:t>ā</w:t>
      </w:r>
      <w:r w:rsidRPr="00567813">
        <w:rPr>
          <w:rFonts w:asciiTheme="majorBidi" w:hAnsiTheme="majorBidi" w:cstheme="majorBidi"/>
          <w:i/>
          <w:iCs/>
          <w:color w:val="333333"/>
        </w:rPr>
        <w:t>n melihatku ada di bawah perlindungan Ibnu Hurrah</w:t>
      </w:r>
      <w:r w:rsidR="00567813" w:rsidRPr="00567813">
        <w:rPr>
          <w:rFonts w:asciiTheme="majorBidi" w:hAnsiTheme="majorBidi" w:cstheme="majorBidi"/>
          <w:i/>
          <w:iCs/>
          <w:color w:val="333333"/>
        </w:rPr>
        <w:t xml:space="preserve"> (Yazid bin Mu’awiyah)</w:t>
      </w:r>
      <w:r w:rsidRPr="00567813">
        <w:rPr>
          <w:rFonts w:asciiTheme="majorBidi" w:hAnsiTheme="majorBidi" w:cstheme="majorBidi"/>
          <w:i/>
          <w:iCs/>
          <w:color w:val="333333"/>
        </w:rPr>
        <w:t>, ia menarik kembali kemarahannya karena tak mampu menyentuhku</w:t>
      </w:r>
      <w:r w:rsidR="00567813" w:rsidRPr="00567813">
        <w:rPr>
          <w:rFonts w:asciiTheme="majorBidi" w:hAnsiTheme="majorBidi" w:cstheme="majorBidi"/>
          <w:i/>
          <w:iCs/>
          <w:color w:val="333333"/>
        </w:rPr>
        <w:t xml:space="preserve"> </w:t>
      </w:r>
      <w:r w:rsidR="00567813" w:rsidRPr="00567813">
        <w:rPr>
          <w:rFonts w:asciiTheme="majorBidi" w:hAnsiTheme="majorBidi" w:cstheme="majorBidi"/>
          <w:i/>
          <w:iCs/>
          <w:color w:val="333333"/>
        </w:rPr>
        <w:fldChar w:fldCharType="begin"/>
      </w:r>
      <w:r w:rsidR="00567813" w:rsidRPr="00567813">
        <w:rPr>
          <w:rFonts w:asciiTheme="majorBidi" w:hAnsiTheme="majorBidi" w:cstheme="majorBidi"/>
          <w:i/>
          <w:iCs/>
          <w:color w:val="333333"/>
        </w:rPr>
        <w:instrText xml:space="preserve"> ADDIN ZOTERO_ITEM CSL_CITATION {"citationID":"G4pD7IqC","properties":{"formattedCitation":"(Na\\uc0\\u7779{}iruddin, 1994, p. 75)","plainCitation":"(Naṣiruddin, 1994, p. 75)","noteIndex":0},"citationItems":[{"id":11,"uris":["http://zotero.org/users/6231161/items/7C9ITFAC"],"uri":["http://zotero.org/users/6231161/items/7C9ITFAC"],"itemData":{"id":11,"type":"book","event-place":"Beirut","publisher":"Dār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Muhammad"}],"issued":{"date-parts":[["1994"]]}},"locator":"75"}],"schema":"https://github.com/citation-style-language/schema/raw/master/csl-citation.json"} </w:instrText>
      </w:r>
      <w:r w:rsidR="00567813" w:rsidRPr="00567813">
        <w:rPr>
          <w:rFonts w:asciiTheme="majorBidi" w:hAnsiTheme="majorBidi" w:cstheme="majorBidi"/>
          <w:i/>
          <w:iCs/>
          <w:color w:val="333333"/>
        </w:rPr>
        <w:fldChar w:fldCharType="separate"/>
      </w:r>
      <w:r w:rsidR="00567813" w:rsidRPr="00567813">
        <w:rPr>
          <w:rFonts w:ascii="Times New Roman" w:hAnsi="Times New Roman" w:cs="Times New Roman"/>
        </w:rPr>
        <w:t>(Naṣiruddin, 1994, p. 75)</w:t>
      </w:r>
      <w:r w:rsidR="00567813" w:rsidRPr="00567813">
        <w:rPr>
          <w:rFonts w:asciiTheme="majorBidi" w:hAnsiTheme="majorBidi" w:cstheme="majorBidi"/>
          <w:i/>
          <w:iCs/>
          <w:color w:val="333333"/>
        </w:rPr>
        <w:fldChar w:fldCharType="end"/>
      </w:r>
      <w:r w:rsidRPr="00567813">
        <w:rPr>
          <w:rFonts w:asciiTheme="majorBidi" w:hAnsiTheme="majorBidi" w:cstheme="majorBidi"/>
          <w:i/>
          <w:iCs/>
          <w:color w:val="333333"/>
        </w:rPr>
        <w:t xml:space="preserve"> </w:t>
      </w:r>
    </w:p>
    <w:p w:rsidR="0025281C" w:rsidRPr="00295674" w:rsidRDefault="0025281C" w:rsidP="006466B9">
      <w:pPr>
        <w:spacing w:after="0" w:line="240" w:lineRule="auto"/>
        <w:jc w:val="both"/>
        <w:rPr>
          <w:rFonts w:asciiTheme="majorBidi" w:hAnsiTheme="majorBidi" w:cstheme="majorBidi"/>
          <w:sz w:val="24"/>
          <w:szCs w:val="24"/>
        </w:rPr>
      </w:pPr>
      <w:r w:rsidRPr="00295674">
        <w:rPr>
          <w:rFonts w:asciiTheme="majorBidi" w:hAnsiTheme="majorBidi" w:cstheme="majorBidi"/>
          <w:sz w:val="24"/>
          <w:szCs w:val="24"/>
        </w:rPr>
        <w:tab/>
      </w:r>
      <w:bookmarkStart w:id="7" w:name="_Hlk22670819"/>
      <w:proofErr w:type="gramStart"/>
      <w:r w:rsidRPr="00295674">
        <w:rPr>
          <w:rFonts w:asciiTheme="majorBidi" w:hAnsiTheme="majorBidi" w:cstheme="majorBidi"/>
          <w:sz w:val="24"/>
          <w:szCs w:val="24"/>
        </w:rPr>
        <w:t xml:space="preserve">Pada syair ini kita temukan kata </w:t>
      </w:r>
      <w:r w:rsidR="00567813" w:rsidRPr="00567813">
        <w:rPr>
          <w:rFonts w:asciiTheme="majorBidi" w:hAnsiTheme="majorBidi" w:cstheme="majorBidi"/>
          <w:i/>
          <w:iCs/>
          <w:sz w:val="24"/>
          <w:szCs w:val="24"/>
        </w:rPr>
        <w:t>ṭ</w:t>
      </w:r>
      <w:r w:rsidRPr="00567813">
        <w:rPr>
          <w:rFonts w:asciiTheme="majorBidi" w:hAnsiTheme="majorBidi" w:cstheme="majorBidi"/>
          <w:i/>
          <w:iCs/>
          <w:sz w:val="24"/>
          <w:szCs w:val="24"/>
        </w:rPr>
        <w:t>aw</w:t>
      </w:r>
      <w:r w:rsidR="00567813" w:rsidRPr="00567813">
        <w:rPr>
          <w:rFonts w:asciiTheme="majorBidi" w:hAnsiTheme="majorBidi" w:cstheme="majorBidi"/>
          <w:i/>
          <w:iCs/>
          <w:sz w:val="24"/>
          <w:szCs w:val="24"/>
        </w:rPr>
        <w:t>ā</w:t>
      </w:r>
      <w:r w:rsidRPr="00567813">
        <w:rPr>
          <w:rFonts w:asciiTheme="majorBidi" w:hAnsiTheme="majorBidi" w:cstheme="majorBidi"/>
          <w:i/>
          <w:iCs/>
          <w:sz w:val="24"/>
          <w:szCs w:val="24"/>
        </w:rPr>
        <w:t xml:space="preserve"> al-kasyah</w:t>
      </w:r>
      <w:r w:rsidRPr="00295674">
        <w:rPr>
          <w:rFonts w:asciiTheme="majorBidi" w:hAnsiTheme="majorBidi" w:cstheme="majorBidi"/>
          <w:sz w:val="24"/>
          <w:szCs w:val="24"/>
        </w:rPr>
        <w:t xml:space="preserve"> (</w:t>
      </w:r>
      <w:r w:rsidRPr="00295674">
        <w:rPr>
          <w:rFonts w:asciiTheme="majorBidi" w:hAnsiTheme="majorBidi" w:cstheme="majorBidi"/>
          <w:color w:val="333333"/>
          <w:sz w:val="24"/>
          <w:szCs w:val="24"/>
          <w:rtl/>
        </w:rPr>
        <w:t>طَوى الكَشحَ</w:t>
      </w:r>
      <w:r w:rsidRPr="00295674">
        <w:rPr>
          <w:rFonts w:asciiTheme="majorBidi" w:hAnsiTheme="majorBidi" w:cstheme="majorBidi"/>
          <w:sz w:val="24"/>
          <w:szCs w:val="24"/>
        </w:rPr>
        <w:t>).</w:t>
      </w:r>
      <w:proofErr w:type="gramEnd"/>
      <w:r w:rsidRPr="00295674">
        <w:rPr>
          <w:rFonts w:asciiTheme="majorBidi" w:hAnsiTheme="majorBidi" w:cstheme="majorBidi"/>
          <w:sz w:val="24"/>
          <w:szCs w:val="24"/>
        </w:rPr>
        <w:t xml:space="preserve"> </w:t>
      </w:r>
      <w:proofErr w:type="gramStart"/>
      <w:r w:rsidRPr="00295674">
        <w:rPr>
          <w:rFonts w:asciiTheme="majorBidi" w:hAnsiTheme="majorBidi" w:cstheme="majorBidi"/>
          <w:sz w:val="24"/>
          <w:szCs w:val="24"/>
        </w:rPr>
        <w:t xml:space="preserve">Kata </w:t>
      </w:r>
      <w:r w:rsidR="00567813" w:rsidRPr="00567813">
        <w:rPr>
          <w:rFonts w:asciiTheme="majorBidi" w:hAnsiTheme="majorBidi" w:cstheme="majorBidi"/>
          <w:i/>
          <w:iCs/>
          <w:sz w:val="24"/>
          <w:szCs w:val="24"/>
        </w:rPr>
        <w:t xml:space="preserve">ṭawā </w:t>
      </w:r>
      <w:r w:rsidRPr="00295674">
        <w:rPr>
          <w:rFonts w:asciiTheme="majorBidi" w:hAnsiTheme="majorBidi" w:cstheme="majorBidi"/>
          <w:sz w:val="24"/>
          <w:szCs w:val="24"/>
        </w:rPr>
        <w:t>arti yang sebenarnya adalah melipat.</w:t>
      </w:r>
      <w:proofErr w:type="gramEnd"/>
      <w:r w:rsidRPr="00295674">
        <w:rPr>
          <w:rFonts w:asciiTheme="majorBidi" w:hAnsiTheme="majorBidi" w:cstheme="majorBidi"/>
          <w:sz w:val="24"/>
          <w:szCs w:val="24"/>
        </w:rPr>
        <w:t xml:space="preserve"> </w:t>
      </w:r>
      <w:proofErr w:type="gramStart"/>
      <w:r w:rsidRPr="00295674">
        <w:rPr>
          <w:rFonts w:asciiTheme="majorBidi" w:hAnsiTheme="majorBidi" w:cstheme="majorBidi"/>
          <w:sz w:val="24"/>
          <w:szCs w:val="24"/>
        </w:rPr>
        <w:t>Melipat umumnya adalah kata kerja yang digunakan untuk hal-hal yang bersifat benda, namun pada syair ini disandarkan pada kemarahan.</w:t>
      </w:r>
      <w:proofErr w:type="gramEnd"/>
      <w:r w:rsidRPr="00295674">
        <w:rPr>
          <w:rFonts w:asciiTheme="majorBidi" w:hAnsiTheme="majorBidi" w:cstheme="majorBidi"/>
          <w:sz w:val="24"/>
          <w:szCs w:val="24"/>
        </w:rPr>
        <w:t xml:space="preserve"> </w:t>
      </w:r>
      <w:proofErr w:type="gramStart"/>
      <w:r w:rsidRPr="00295674">
        <w:rPr>
          <w:rFonts w:asciiTheme="majorBidi" w:hAnsiTheme="majorBidi" w:cstheme="majorBidi"/>
          <w:sz w:val="24"/>
          <w:szCs w:val="24"/>
        </w:rPr>
        <w:t xml:space="preserve">Sehingga </w:t>
      </w:r>
      <w:r w:rsidRPr="00567813">
        <w:rPr>
          <w:rFonts w:asciiTheme="majorBidi" w:hAnsiTheme="majorBidi" w:cstheme="majorBidi"/>
          <w:i/>
          <w:iCs/>
          <w:sz w:val="24"/>
          <w:szCs w:val="24"/>
        </w:rPr>
        <w:t>al-kasyah</w:t>
      </w:r>
      <w:r w:rsidRPr="00295674">
        <w:rPr>
          <w:rFonts w:asciiTheme="majorBidi" w:hAnsiTheme="majorBidi" w:cstheme="majorBidi"/>
          <w:sz w:val="24"/>
          <w:szCs w:val="24"/>
        </w:rPr>
        <w:t xml:space="preserve"> (kemarahan) diserupakan dengan kertas atau baju karena digabungkan dengan kata </w:t>
      </w:r>
      <w:r w:rsidR="00567813" w:rsidRPr="00567813">
        <w:rPr>
          <w:rFonts w:asciiTheme="majorBidi" w:hAnsiTheme="majorBidi" w:cstheme="majorBidi"/>
          <w:i/>
          <w:iCs/>
          <w:sz w:val="24"/>
          <w:szCs w:val="24"/>
        </w:rPr>
        <w:t xml:space="preserve">ṭawā </w:t>
      </w:r>
      <w:r w:rsidRPr="00295674">
        <w:rPr>
          <w:rFonts w:asciiTheme="majorBidi" w:hAnsiTheme="majorBidi" w:cstheme="majorBidi"/>
          <w:sz w:val="24"/>
          <w:szCs w:val="24"/>
        </w:rPr>
        <w:t>(melipat).</w:t>
      </w:r>
      <w:proofErr w:type="gramEnd"/>
      <w:r w:rsidRPr="00295674">
        <w:rPr>
          <w:rFonts w:asciiTheme="majorBidi" w:hAnsiTheme="majorBidi" w:cstheme="majorBidi"/>
          <w:sz w:val="24"/>
          <w:szCs w:val="24"/>
        </w:rPr>
        <w:t xml:space="preserve"> </w:t>
      </w:r>
      <w:proofErr w:type="gramStart"/>
      <w:r w:rsidRPr="00295674">
        <w:rPr>
          <w:rFonts w:asciiTheme="majorBidi" w:hAnsiTheme="majorBidi" w:cstheme="majorBidi"/>
          <w:sz w:val="24"/>
          <w:szCs w:val="24"/>
        </w:rPr>
        <w:t>Inilah yang dalam ilmu balagah disebut dengan maja</w:t>
      </w:r>
      <w:r w:rsidR="006466B9">
        <w:rPr>
          <w:rFonts w:asciiTheme="majorBidi" w:hAnsiTheme="majorBidi" w:cstheme="majorBidi"/>
          <w:sz w:val="24"/>
          <w:szCs w:val="24"/>
        </w:rPr>
        <w:t>s</w:t>
      </w:r>
      <w:r w:rsidRPr="00295674">
        <w:rPr>
          <w:rFonts w:asciiTheme="majorBidi" w:hAnsiTheme="majorBidi" w:cstheme="majorBidi"/>
          <w:sz w:val="24"/>
          <w:szCs w:val="24"/>
        </w:rPr>
        <w:t xml:space="preserve"> </w:t>
      </w:r>
      <w:r w:rsidRPr="006466B9">
        <w:rPr>
          <w:rFonts w:asciiTheme="majorBidi" w:hAnsiTheme="majorBidi" w:cstheme="majorBidi"/>
          <w:i/>
          <w:iCs/>
          <w:sz w:val="24"/>
          <w:szCs w:val="24"/>
        </w:rPr>
        <w:t>aql</w:t>
      </w:r>
      <w:r w:rsidR="006466B9">
        <w:rPr>
          <w:rFonts w:asciiTheme="majorBidi" w:hAnsiTheme="majorBidi" w:cstheme="majorBidi"/>
          <w:i/>
          <w:iCs/>
          <w:sz w:val="24"/>
          <w:szCs w:val="24"/>
        </w:rPr>
        <w:t>ī</w:t>
      </w:r>
      <w:r w:rsidRPr="00295674">
        <w:rPr>
          <w:rFonts w:asciiTheme="majorBidi" w:hAnsiTheme="majorBidi" w:cstheme="majorBidi"/>
          <w:sz w:val="24"/>
          <w:szCs w:val="24"/>
        </w:rPr>
        <w:t>.</w:t>
      </w:r>
      <w:proofErr w:type="gramEnd"/>
      <w:r>
        <w:rPr>
          <w:rFonts w:asciiTheme="majorBidi" w:hAnsiTheme="majorBidi" w:cstheme="majorBidi"/>
          <w:sz w:val="24"/>
          <w:szCs w:val="24"/>
        </w:rPr>
        <w:t xml:space="preserve"> Gaya bahasa maja</w:t>
      </w:r>
      <w:r w:rsidR="006466B9">
        <w:rPr>
          <w:rFonts w:asciiTheme="majorBidi" w:hAnsiTheme="majorBidi" w:cstheme="majorBidi"/>
          <w:sz w:val="24"/>
          <w:szCs w:val="24"/>
        </w:rPr>
        <w:t>s</w:t>
      </w:r>
      <w:r>
        <w:rPr>
          <w:rFonts w:asciiTheme="majorBidi" w:hAnsiTheme="majorBidi" w:cstheme="majorBidi"/>
          <w:sz w:val="24"/>
          <w:szCs w:val="24"/>
        </w:rPr>
        <w:t xml:space="preserve">, baik </w:t>
      </w:r>
      <w:r w:rsidRPr="006466B9">
        <w:rPr>
          <w:rFonts w:asciiTheme="majorBidi" w:hAnsiTheme="majorBidi" w:cstheme="majorBidi"/>
          <w:i/>
          <w:iCs/>
          <w:sz w:val="24"/>
          <w:szCs w:val="24"/>
        </w:rPr>
        <w:t>lugawi</w:t>
      </w:r>
      <w:r>
        <w:rPr>
          <w:rFonts w:asciiTheme="majorBidi" w:hAnsiTheme="majorBidi" w:cstheme="majorBidi"/>
          <w:sz w:val="24"/>
          <w:szCs w:val="24"/>
        </w:rPr>
        <w:t xml:space="preserve"> maupun </w:t>
      </w:r>
      <w:r w:rsidR="006466B9" w:rsidRPr="006466B9">
        <w:rPr>
          <w:rFonts w:asciiTheme="majorBidi" w:hAnsiTheme="majorBidi" w:cstheme="majorBidi"/>
          <w:i/>
          <w:iCs/>
          <w:sz w:val="24"/>
          <w:szCs w:val="24"/>
        </w:rPr>
        <w:t>aql</w:t>
      </w:r>
      <w:r w:rsidR="006466B9">
        <w:rPr>
          <w:rFonts w:asciiTheme="majorBidi" w:hAnsiTheme="majorBidi" w:cstheme="majorBidi"/>
          <w:i/>
          <w:iCs/>
          <w:sz w:val="24"/>
          <w:szCs w:val="24"/>
        </w:rPr>
        <w:t>ī</w:t>
      </w:r>
      <w:r w:rsidR="006466B9">
        <w:rPr>
          <w:rFonts w:asciiTheme="majorBidi" w:hAnsiTheme="majorBidi" w:cstheme="majorBidi"/>
          <w:sz w:val="24"/>
          <w:szCs w:val="24"/>
        </w:rPr>
        <w:t xml:space="preserve"> </w:t>
      </w:r>
      <w:r>
        <w:rPr>
          <w:rFonts w:asciiTheme="majorBidi" w:hAnsiTheme="majorBidi" w:cstheme="majorBidi"/>
          <w:sz w:val="24"/>
          <w:szCs w:val="24"/>
        </w:rPr>
        <w:t>mengisi hampir setiap bait syair pujian al-</w:t>
      </w:r>
      <w:r w:rsidR="00E1097A">
        <w:rPr>
          <w:rFonts w:asciiTheme="majorBidi" w:hAnsiTheme="majorBidi" w:cstheme="majorBidi"/>
          <w:sz w:val="24"/>
          <w:szCs w:val="24"/>
        </w:rPr>
        <w:t xml:space="preserve">Akhṭal </w:t>
      </w:r>
      <w:r>
        <w:rPr>
          <w:rFonts w:asciiTheme="majorBidi" w:hAnsiTheme="majorBidi" w:cstheme="majorBidi"/>
          <w:sz w:val="24"/>
          <w:szCs w:val="24"/>
        </w:rPr>
        <w:t xml:space="preserve">untuk Yazid bin </w:t>
      </w:r>
      <w:r w:rsidR="000B0CF1">
        <w:rPr>
          <w:rFonts w:asciiTheme="majorBidi" w:hAnsiTheme="majorBidi" w:cstheme="majorBidi"/>
          <w:sz w:val="24"/>
          <w:szCs w:val="24"/>
        </w:rPr>
        <w:t>Mu’āwiyah</w:t>
      </w:r>
      <w:r>
        <w:rPr>
          <w:rFonts w:asciiTheme="majorBidi" w:hAnsiTheme="majorBidi" w:cstheme="majorBidi"/>
          <w:sz w:val="24"/>
          <w:szCs w:val="24"/>
        </w:rPr>
        <w:t>.</w:t>
      </w:r>
      <w:bookmarkEnd w:id="7"/>
      <w:r>
        <w:rPr>
          <w:rFonts w:asciiTheme="majorBidi" w:hAnsiTheme="majorBidi" w:cstheme="majorBidi"/>
          <w:sz w:val="24"/>
          <w:szCs w:val="24"/>
        </w:rPr>
        <w:t xml:space="preserve"> </w:t>
      </w:r>
    </w:p>
    <w:p w:rsidR="0025281C" w:rsidRPr="00B475E2" w:rsidRDefault="0025281C" w:rsidP="006466B9">
      <w:pPr>
        <w:spacing w:after="0" w:line="240" w:lineRule="auto"/>
        <w:jc w:val="both"/>
        <w:rPr>
          <w:rFonts w:asciiTheme="majorBidi" w:hAnsiTheme="majorBidi" w:cstheme="majorBidi"/>
          <w:sz w:val="24"/>
          <w:szCs w:val="24"/>
        </w:rPr>
      </w:pPr>
      <w:r>
        <w:tab/>
      </w:r>
      <w:r w:rsidRPr="00B475E2">
        <w:rPr>
          <w:rFonts w:asciiTheme="majorBidi" w:hAnsiTheme="majorBidi" w:cstheme="majorBidi"/>
          <w:sz w:val="24"/>
          <w:szCs w:val="24"/>
        </w:rPr>
        <w:t>Gaya bahasa lainnya yang juga mewarnai pujian al-</w:t>
      </w:r>
      <w:r w:rsidR="00E1097A">
        <w:rPr>
          <w:rFonts w:asciiTheme="majorBidi" w:hAnsiTheme="majorBidi" w:cstheme="majorBidi"/>
          <w:sz w:val="24"/>
          <w:szCs w:val="24"/>
        </w:rPr>
        <w:t xml:space="preserve">Akhṭal </w:t>
      </w:r>
      <w:r w:rsidRPr="00B475E2">
        <w:rPr>
          <w:rFonts w:asciiTheme="majorBidi" w:hAnsiTheme="majorBidi" w:cstheme="majorBidi"/>
          <w:sz w:val="24"/>
          <w:szCs w:val="24"/>
        </w:rPr>
        <w:t xml:space="preserve">yaitu </w:t>
      </w:r>
      <w:proofErr w:type="gramStart"/>
      <w:r w:rsidR="006466B9">
        <w:rPr>
          <w:rFonts w:asciiTheme="majorBidi" w:hAnsiTheme="majorBidi" w:cstheme="majorBidi"/>
          <w:sz w:val="24"/>
          <w:szCs w:val="24"/>
        </w:rPr>
        <w:t xml:space="preserve">tasybīh </w:t>
      </w:r>
      <w:r w:rsidRPr="00B475E2">
        <w:rPr>
          <w:rFonts w:asciiTheme="majorBidi" w:hAnsiTheme="majorBidi" w:cstheme="majorBidi"/>
          <w:sz w:val="24"/>
          <w:szCs w:val="24"/>
        </w:rPr>
        <w:t xml:space="preserve"> atau</w:t>
      </w:r>
      <w:proofErr w:type="gramEnd"/>
      <w:r w:rsidRPr="00B475E2">
        <w:rPr>
          <w:rFonts w:asciiTheme="majorBidi" w:hAnsiTheme="majorBidi" w:cstheme="majorBidi"/>
          <w:sz w:val="24"/>
          <w:szCs w:val="24"/>
        </w:rPr>
        <w:t xml:space="preserve"> simile yakni gaya bahasa perumpamaan. </w:t>
      </w:r>
      <w:r w:rsidR="006466B9">
        <w:rPr>
          <w:rFonts w:asciiTheme="majorBidi" w:hAnsiTheme="majorBidi" w:cstheme="majorBidi"/>
          <w:sz w:val="24"/>
          <w:szCs w:val="24"/>
        </w:rPr>
        <w:t xml:space="preserve">Tasybīh </w:t>
      </w:r>
      <w:r w:rsidRPr="00B475E2">
        <w:rPr>
          <w:rFonts w:asciiTheme="majorBidi" w:hAnsiTheme="majorBidi" w:cstheme="majorBidi"/>
          <w:sz w:val="24"/>
          <w:szCs w:val="24"/>
        </w:rPr>
        <w:t xml:space="preserve"> yaitu membandingkan dua hal atau lebih karena adanya persamaan sifat di dalamnya dengan menggunakan perangkat </w:t>
      </w:r>
      <w:r w:rsidRPr="006466B9">
        <w:rPr>
          <w:rFonts w:asciiTheme="majorBidi" w:hAnsiTheme="majorBidi" w:cstheme="majorBidi"/>
          <w:i/>
          <w:iCs/>
          <w:sz w:val="24"/>
          <w:szCs w:val="24"/>
        </w:rPr>
        <w:t>tasyb</w:t>
      </w:r>
      <w:r w:rsidR="006466B9">
        <w:rPr>
          <w:rFonts w:asciiTheme="majorBidi" w:hAnsiTheme="majorBidi" w:cstheme="majorBidi"/>
          <w:i/>
          <w:iCs/>
          <w:sz w:val="24"/>
          <w:szCs w:val="24"/>
        </w:rPr>
        <w:t>ī</w:t>
      </w:r>
      <w:r w:rsidRPr="006466B9">
        <w:rPr>
          <w:rFonts w:asciiTheme="majorBidi" w:hAnsiTheme="majorBidi" w:cstheme="majorBidi"/>
          <w:i/>
          <w:iCs/>
          <w:sz w:val="24"/>
          <w:szCs w:val="24"/>
        </w:rPr>
        <w:t>h</w:t>
      </w:r>
      <w:r w:rsidR="006466B9">
        <w:rPr>
          <w:rFonts w:asciiTheme="majorBidi" w:hAnsiTheme="majorBidi" w:cstheme="majorBidi"/>
          <w:i/>
          <w:iCs/>
          <w:sz w:val="24"/>
          <w:szCs w:val="24"/>
        </w:rPr>
        <w:t xml:space="preserve"> </w:t>
      </w:r>
      <w:r w:rsidR="006466B9">
        <w:rPr>
          <w:rFonts w:asciiTheme="majorBidi" w:hAnsiTheme="majorBidi" w:cstheme="majorBidi"/>
          <w:i/>
          <w:iCs/>
          <w:sz w:val="24"/>
          <w:szCs w:val="24"/>
        </w:rPr>
        <w:fldChar w:fldCharType="begin"/>
      </w:r>
      <w:r w:rsidR="006466B9">
        <w:rPr>
          <w:rFonts w:asciiTheme="majorBidi" w:hAnsiTheme="majorBidi" w:cstheme="majorBidi"/>
          <w:i/>
          <w:iCs/>
          <w:sz w:val="24"/>
          <w:szCs w:val="24"/>
        </w:rPr>
        <w:instrText xml:space="preserve"> ADDIN ZOTERO_ITEM CSL_CITATION {"citationID":"hkw3Ys4D","properties":{"formattedCitation":"(al-H\\uc0\\u257{}syim\\uc0\\u299{}, 1994, p. 214)","plainCitation":"(al-Hāsyimī, 1994, p. 214)","noteIndex":0},"citationItems":[{"id":19,"uris":["http://zotero.org/users/6231161/items/VDZ6LVLX"],"uri":["http://zotero.org/users/6231161/items/VDZ6LVLX"],"itemData":{"id":19,"type":"book","event-place":"Beirut","publisher":"Dār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al-Balāgah","author":[{"family":"Hāsyimī","given":"Ahmad","non-dropping-particle":"al-"}],"issued":{"date-parts":[["1994"]]}},"locator":"214"}],"schema":"https://github.com/citation-style-language/schema/raw/master/csl-citation.json"} </w:instrText>
      </w:r>
      <w:r w:rsidR="006466B9">
        <w:rPr>
          <w:rFonts w:asciiTheme="majorBidi" w:hAnsiTheme="majorBidi" w:cstheme="majorBidi"/>
          <w:i/>
          <w:iCs/>
          <w:sz w:val="24"/>
          <w:szCs w:val="24"/>
        </w:rPr>
        <w:fldChar w:fldCharType="separate"/>
      </w:r>
      <w:r w:rsidR="006466B9" w:rsidRPr="006466B9">
        <w:rPr>
          <w:rFonts w:ascii="Times New Roman" w:hAnsi="Times New Roman" w:cs="Times New Roman"/>
          <w:sz w:val="24"/>
          <w:szCs w:val="24"/>
        </w:rPr>
        <w:t>(al-Hāsyimī, 1994, p. 214)</w:t>
      </w:r>
      <w:r w:rsidR="006466B9">
        <w:rPr>
          <w:rFonts w:asciiTheme="majorBidi" w:hAnsiTheme="majorBidi" w:cstheme="majorBidi"/>
          <w:i/>
          <w:iCs/>
          <w:sz w:val="24"/>
          <w:szCs w:val="24"/>
        </w:rPr>
        <w:fldChar w:fldCharType="end"/>
      </w:r>
      <w:r w:rsidRPr="00B475E2">
        <w:rPr>
          <w:rFonts w:asciiTheme="majorBidi" w:hAnsiTheme="majorBidi" w:cstheme="majorBidi"/>
          <w:sz w:val="24"/>
          <w:szCs w:val="24"/>
        </w:rPr>
        <w:t xml:space="preserve">. Contoh </w:t>
      </w:r>
      <w:proofErr w:type="gramStart"/>
      <w:r w:rsidRPr="00B475E2">
        <w:rPr>
          <w:rFonts w:asciiTheme="majorBidi" w:hAnsiTheme="majorBidi" w:cstheme="majorBidi"/>
          <w:sz w:val="24"/>
          <w:szCs w:val="24"/>
        </w:rPr>
        <w:t>gaya</w:t>
      </w:r>
      <w:proofErr w:type="gramEnd"/>
      <w:r w:rsidRPr="00B475E2">
        <w:rPr>
          <w:rFonts w:asciiTheme="majorBidi" w:hAnsiTheme="majorBidi" w:cstheme="majorBidi"/>
          <w:sz w:val="24"/>
          <w:szCs w:val="24"/>
        </w:rPr>
        <w:t xml:space="preserve"> bahasa </w:t>
      </w:r>
      <w:r w:rsidR="006466B9" w:rsidRPr="006466B9">
        <w:rPr>
          <w:rFonts w:asciiTheme="majorBidi" w:hAnsiTheme="majorBidi" w:cstheme="majorBidi"/>
          <w:i/>
          <w:iCs/>
          <w:sz w:val="24"/>
          <w:szCs w:val="24"/>
        </w:rPr>
        <w:t>tasyb</w:t>
      </w:r>
      <w:r w:rsidR="006466B9">
        <w:rPr>
          <w:rFonts w:asciiTheme="majorBidi" w:hAnsiTheme="majorBidi" w:cstheme="majorBidi"/>
          <w:i/>
          <w:iCs/>
          <w:sz w:val="24"/>
          <w:szCs w:val="24"/>
        </w:rPr>
        <w:t>ī</w:t>
      </w:r>
      <w:r w:rsidR="006466B9" w:rsidRPr="006466B9">
        <w:rPr>
          <w:rFonts w:asciiTheme="majorBidi" w:hAnsiTheme="majorBidi" w:cstheme="majorBidi"/>
          <w:i/>
          <w:iCs/>
          <w:sz w:val="24"/>
          <w:szCs w:val="24"/>
        </w:rPr>
        <w:t>h</w:t>
      </w:r>
      <w:r w:rsidR="006466B9">
        <w:rPr>
          <w:rFonts w:asciiTheme="majorBidi" w:hAnsiTheme="majorBidi" w:cstheme="majorBidi"/>
          <w:i/>
          <w:iCs/>
          <w:sz w:val="24"/>
          <w:szCs w:val="24"/>
        </w:rPr>
        <w:t xml:space="preserve"> </w:t>
      </w:r>
      <w:r w:rsidRPr="00B475E2">
        <w:rPr>
          <w:rFonts w:asciiTheme="majorBidi" w:hAnsiTheme="majorBidi" w:cstheme="majorBidi"/>
          <w:sz w:val="24"/>
          <w:szCs w:val="24"/>
        </w:rPr>
        <w:t>yang digunakan al-</w:t>
      </w:r>
      <w:r w:rsidR="00E1097A">
        <w:rPr>
          <w:rFonts w:asciiTheme="majorBidi" w:hAnsiTheme="majorBidi" w:cstheme="majorBidi"/>
          <w:sz w:val="24"/>
          <w:szCs w:val="24"/>
        </w:rPr>
        <w:t>Akhṭal</w:t>
      </w:r>
      <w:r w:rsidRPr="00B475E2">
        <w:rPr>
          <w:rFonts w:asciiTheme="majorBidi" w:hAnsiTheme="majorBidi" w:cstheme="majorBidi"/>
          <w:sz w:val="24"/>
          <w:szCs w:val="24"/>
        </w:rPr>
        <w:t xml:space="preserve"> untuk memuji Yazid:</w:t>
      </w:r>
    </w:p>
    <w:p w:rsidR="0025281C" w:rsidRPr="007E1C75"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6466B9">
        <w:rPr>
          <w:rFonts w:ascii="Traditional Arabic" w:hAnsi="Traditional Arabic" w:cs="Traditional Arabic"/>
          <w:b w:val="0"/>
          <w:bCs w:val="0"/>
          <w:sz w:val="32"/>
          <w:szCs w:val="32"/>
          <w:rtl/>
        </w:rPr>
        <w:t xml:space="preserve">يُقَمِّصُ بِالمَلّاحِ حَتّى </w:t>
      </w:r>
      <w:r w:rsidRPr="007E1C75">
        <w:rPr>
          <w:rFonts w:ascii="Traditional Arabic" w:hAnsi="Traditional Arabic" w:cs="Traditional Arabic"/>
          <w:b w:val="0"/>
          <w:bCs w:val="0"/>
          <w:color w:val="333333"/>
          <w:sz w:val="32"/>
          <w:szCs w:val="32"/>
          <w:rtl/>
        </w:rPr>
        <w:t>يَشُفُّهُ ال</w:t>
      </w:r>
      <w:r w:rsidRPr="007E1C75">
        <w:rPr>
          <w:rFonts w:ascii="Traditional Arabic" w:hAnsi="Traditional Arabic" w:cs="Traditional Arabic"/>
          <w:b w:val="0"/>
          <w:bCs w:val="0"/>
          <w:color w:val="333333"/>
          <w:sz w:val="32"/>
          <w:szCs w:val="32"/>
        </w:rPr>
        <w:t>***</w:t>
      </w:r>
      <w:r w:rsidRPr="007E1C75">
        <w:rPr>
          <w:rFonts w:ascii="Traditional Arabic" w:hAnsi="Traditional Arabic" w:cs="Traditional Arabic"/>
          <w:b w:val="0"/>
          <w:bCs w:val="0"/>
          <w:color w:val="333333"/>
          <w:sz w:val="32"/>
          <w:szCs w:val="32"/>
          <w:rtl/>
        </w:rPr>
        <w:t>حِذارُ وَإِن كانَ المُشيحُ المُعَوِّدا</w:t>
      </w:r>
    </w:p>
    <w:p w:rsidR="0025281C" w:rsidRPr="006466B9" w:rsidRDefault="0025281C" w:rsidP="00455853">
      <w:pPr>
        <w:pStyle w:val="Heading3"/>
        <w:shd w:val="clear" w:color="auto" w:fill="FFFFFF"/>
        <w:spacing w:before="0" w:beforeAutospacing="0" w:after="0" w:afterAutospacing="0"/>
        <w:jc w:val="both"/>
        <w:rPr>
          <w:rFonts w:asciiTheme="majorBidi" w:hAnsiTheme="majorBidi" w:cstheme="majorBidi"/>
          <w:b w:val="0"/>
          <w:bCs w:val="0"/>
          <w:i/>
          <w:iCs/>
          <w:color w:val="333333"/>
          <w:sz w:val="22"/>
          <w:szCs w:val="22"/>
          <w:lang w:bidi="ar-DZ"/>
        </w:rPr>
      </w:pPr>
      <w:proofErr w:type="gramStart"/>
      <w:r w:rsidRPr="006466B9">
        <w:rPr>
          <w:rFonts w:asciiTheme="majorBidi" w:hAnsiTheme="majorBidi" w:cstheme="majorBidi"/>
          <w:b w:val="0"/>
          <w:bCs w:val="0"/>
          <w:i/>
          <w:iCs/>
          <w:color w:val="333333"/>
          <w:sz w:val="22"/>
          <w:szCs w:val="22"/>
        </w:rPr>
        <w:t>Ia</w:t>
      </w:r>
      <w:proofErr w:type="gramEnd"/>
      <w:r w:rsidRPr="006466B9">
        <w:rPr>
          <w:rFonts w:asciiTheme="majorBidi" w:hAnsiTheme="majorBidi" w:cstheme="majorBidi"/>
          <w:b w:val="0"/>
          <w:bCs w:val="0"/>
          <w:i/>
          <w:iCs/>
          <w:color w:val="333333"/>
          <w:sz w:val="22"/>
          <w:szCs w:val="22"/>
        </w:rPr>
        <w:t xml:space="preserve"> menyibak ombak dengan perahu hingga sikap waspada itu melelahkannya, meskipun pembencinya</w:t>
      </w:r>
      <w:r w:rsidRPr="006466B9">
        <w:rPr>
          <w:rFonts w:asciiTheme="majorBidi" w:hAnsiTheme="majorBidi" w:cstheme="majorBidi"/>
          <w:b w:val="0"/>
          <w:bCs w:val="0"/>
          <w:i/>
          <w:iCs/>
          <w:color w:val="333333"/>
          <w:sz w:val="22"/>
          <w:szCs w:val="22"/>
          <w:lang w:bidi="ar-DZ"/>
        </w:rPr>
        <w:t xml:space="preserve"> terus menerus</w:t>
      </w:r>
    </w:p>
    <w:p w:rsidR="0025281C" w:rsidRPr="00F34429"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F34429">
        <w:rPr>
          <w:rFonts w:ascii="Traditional Arabic" w:hAnsi="Traditional Arabic" w:cs="Traditional Arabic"/>
          <w:b w:val="0"/>
          <w:bCs w:val="0"/>
          <w:color w:val="333333"/>
          <w:sz w:val="32"/>
          <w:szCs w:val="32"/>
          <w:rtl/>
        </w:rPr>
        <w:t>بِمُطَّرِدِ الآذِيِّ جَونٍ كَأَنَّما</w:t>
      </w:r>
      <w:r w:rsidRPr="00F34429">
        <w:rPr>
          <w:rFonts w:ascii="Traditional Arabic" w:hAnsi="Traditional Arabic" w:cs="Traditional Arabic"/>
          <w:b w:val="0"/>
          <w:bCs w:val="0"/>
          <w:color w:val="333333"/>
          <w:sz w:val="32"/>
          <w:szCs w:val="32"/>
        </w:rPr>
        <w:t>***</w:t>
      </w:r>
      <w:r w:rsidRPr="00F34429">
        <w:rPr>
          <w:rFonts w:ascii="Traditional Arabic" w:hAnsi="Traditional Arabic" w:cs="Traditional Arabic"/>
          <w:b w:val="0"/>
          <w:bCs w:val="0"/>
          <w:color w:val="333333"/>
          <w:sz w:val="32"/>
          <w:szCs w:val="32"/>
          <w:rtl/>
        </w:rPr>
        <w:t>زَفى بِالقَراقيرِ النَعامَ المُطَرَّدا</w:t>
      </w:r>
    </w:p>
    <w:p w:rsidR="0025281C" w:rsidRPr="00BD61B2" w:rsidRDefault="0025281C" w:rsidP="00455853">
      <w:pPr>
        <w:pStyle w:val="Heading3"/>
        <w:shd w:val="clear" w:color="auto" w:fill="FFFFFF"/>
        <w:spacing w:before="0" w:beforeAutospacing="0" w:after="0" w:afterAutospacing="0"/>
        <w:jc w:val="both"/>
        <w:rPr>
          <w:rFonts w:asciiTheme="minorHAnsi" w:eastAsiaTheme="minorHAnsi" w:hAnsiTheme="minorHAnsi" w:cstheme="minorBidi"/>
          <w:b w:val="0"/>
          <w:bCs w:val="0"/>
          <w:sz w:val="22"/>
          <w:szCs w:val="22"/>
        </w:rPr>
      </w:pPr>
      <w:r w:rsidRPr="006466B9">
        <w:rPr>
          <w:rFonts w:asciiTheme="majorBidi" w:hAnsiTheme="majorBidi" w:cstheme="majorBidi"/>
          <w:b w:val="0"/>
          <w:bCs w:val="0"/>
          <w:i/>
          <w:iCs/>
          <w:color w:val="333333"/>
          <w:sz w:val="22"/>
          <w:szCs w:val="22"/>
        </w:rPr>
        <w:t>menyakiti (</w:t>
      </w:r>
      <w:r w:rsidRPr="006466B9">
        <w:rPr>
          <w:rFonts w:asciiTheme="majorBidi" w:hAnsiTheme="majorBidi" w:cstheme="majorBidi"/>
          <w:b w:val="0"/>
          <w:bCs w:val="0"/>
          <w:i/>
          <w:iCs/>
          <w:color w:val="333333"/>
          <w:sz w:val="22"/>
          <w:szCs w:val="22"/>
          <w:lang w:bidi="ar-DZ"/>
        </w:rPr>
        <w:t>memeranginya), seakan-akan ia mengusir burung onta dengan perahu besar</w:t>
      </w:r>
      <w:r w:rsidR="006466B9">
        <w:rPr>
          <w:rFonts w:asciiTheme="majorBidi" w:hAnsiTheme="majorBidi" w:cstheme="majorBidi"/>
          <w:b w:val="0"/>
          <w:bCs w:val="0"/>
          <w:i/>
          <w:iCs/>
          <w:color w:val="333333"/>
          <w:sz w:val="22"/>
          <w:szCs w:val="22"/>
          <w:lang w:bidi="ar-DZ"/>
        </w:rPr>
        <w:t xml:space="preserve"> </w:t>
      </w:r>
      <w:r w:rsidR="006466B9" w:rsidRPr="00BD61B2">
        <w:rPr>
          <w:rFonts w:asciiTheme="majorBidi" w:hAnsiTheme="majorBidi" w:cstheme="majorBidi"/>
          <w:b w:val="0"/>
          <w:bCs w:val="0"/>
          <w:i/>
          <w:iCs/>
          <w:color w:val="333333"/>
          <w:sz w:val="22"/>
          <w:szCs w:val="22"/>
          <w:lang w:bidi="ar-DZ"/>
        </w:rPr>
        <w:fldChar w:fldCharType="begin"/>
      </w:r>
      <w:r w:rsidR="006466B9" w:rsidRPr="00BD61B2">
        <w:rPr>
          <w:rFonts w:asciiTheme="majorBidi" w:hAnsiTheme="majorBidi" w:cstheme="majorBidi"/>
          <w:b w:val="0"/>
          <w:bCs w:val="0"/>
          <w:i/>
          <w:iCs/>
          <w:color w:val="333333"/>
          <w:sz w:val="22"/>
          <w:szCs w:val="22"/>
          <w:lang w:bidi="ar-DZ"/>
        </w:rPr>
        <w:instrText xml:space="preserve"> ADDIN ZOTERO_ITEM CSL_CITATION {"citationID":"BGEnP8x2","properties":{"formattedCitation":"(Na\\uc0\\u7779{}iruddin, 1994, p. 76)","plainCitation":"(Naṣiruddin, 1994, p. 76)","noteIndex":0},"citationItems":[{"id":11,"uris":["http://zotero.org/users/6231161/items/7C9ITFAC"],"uri":["http://zotero.org/users/6231161/items/7C9ITFAC"],"itemData":{"id":11,"type":"book","event-place":"Beirut","publisher":"Dār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Muhammad"}],"issued":{"date-parts":[["1994"]]}},"locator":"76"}],"schema":"https://github.com/citation-style-language/schema/raw/master/csl-citation.json"} </w:instrText>
      </w:r>
      <w:r w:rsidR="006466B9" w:rsidRPr="00BD61B2">
        <w:rPr>
          <w:rFonts w:asciiTheme="majorBidi" w:hAnsiTheme="majorBidi" w:cstheme="majorBidi"/>
          <w:b w:val="0"/>
          <w:bCs w:val="0"/>
          <w:i/>
          <w:iCs/>
          <w:color w:val="333333"/>
          <w:sz w:val="22"/>
          <w:szCs w:val="22"/>
          <w:lang w:bidi="ar-DZ"/>
        </w:rPr>
        <w:fldChar w:fldCharType="separate"/>
      </w:r>
      <w:r w:rsidR="006466B9" w:rsidRPr="00BD61B2">
        <w:rPr>
          <w:b w:val="0"/>
          <w:bCs w:val="0"/>
          <w:sz w:val="22"/>
          <w:szCs w:val="24"/>
        </w:rPr>
        <w:t>(Naṣiruddin, 1994, p. 76)</w:t>
      </w:r>
      <w:r w:rsidR="006466B9" w:rsidRPr="00BD61B2">
        <w:rPr>
          <w:rFonts w:asciiTheme="majorBidi" w:hAnsiTheme="majorBidi" w:cstheme="majorBidi"/>
          <w:b w:val="0"/>
          <w:bCs w:val="0"/>
          <w:i/>
          <w:iCs/>
          <w:color w:val="333333"/>
          <w:sz w:val="22"/>
          <w:szCs w:val="22"/>
          <w:lang w:bidi="ar-DZ"/>
        </w:rPr>
        <w:fldChar w:fldCharType="end"/>
      </w:r>
      <w:r w:rsidRPr="00BD61B2">
        <w:rPr>
          <w:rFonts w:asciiTheme="minorHAnsi" w:eastAsiaTheme="minorHAnsi" w:hAnsiTheme="minorHAnsi" w:cstheme="minorBidi"/>
          <w:b w:val="0"/>
          <w:bCs w:val="0"/>
          <w:sz w:val="22"/>
          <w:szCs w:val="22"/>
        </w:rPr>
        <w:t xml:space="preserve"> </w:t>
      </w:r>
    </w:p>
    <w:p w:rsidR="0025281C" w:rsidRDefault="0025281C" w:rsidP="006466B9">
      <w:pPr>
        <w:spacing w:after="0" w:line="240" w:lineRule="auto"/>
        <w:jc w:val="both"/>
        <w:rPr>
          <w:rFonts w:asciiTheme="majorBidi" w:hAnsiTheme="majorBidi" w:cstheme="majorBidi"/>
          <w:sz w:val="24"/>
          <w:szCs w:val="24"/>
        </w:rPr>
      </w:pPr>
      <w:r>
        <w:tab/>
      </w:r>
      <w:r w:rsidRPr="00B475E2">
        <w:rPr>
          <w:rFonts w:asciiTheme="majorBidi" w:hAnsiTheme="majorBidi" w:cstheme="majorBidi"/>
          <w:sz w:val="24"/>
          <w:szCs w:val="24"/>
        </w:rPr>
        <w:t xml:space="preserve">Bait kedua merupakan lanjutan dari bait sebelumnya. Kedua bait syair ini adalah contoh </w:t>
      </w:r>
      <w:proofErr w:type="gramStart"/>
      <w:r w:rsidRPr="00B475E2">
        <w:rPr>
          <w:rFonts w:asciiTheme="majorBidi" w:hAnsiTheme="majorBidi" w:cstheme="majorBidi"/>
          <w:sz w:val="24"/>
          <w:szCs w:val="24"/>
        </w:rPr>
        <w:t>gaya</w:t>
      </w:r>
      <w:proofErr w:type="gramEnd"/>
      <w:r w:rsidRPr="00B475E2">
        <w:rPr>
          <w:rFonts w:asciiTheme="majorBidi" w:hAnsiTheme="majorBidi" w:cstheme="majorBidi"/>
          <w:sz w:val="24"/>
          <w:szCs w:val="24"/>
        </w:rPr>
        <w:t xml:space="preserve"> bahasa </w:t>
      </w:r>
      <w:r w:rsidR="006466B9" w:rsidRPr="006466B9">
        <w:rPr>
          <w:rFonts w:asciiTheme="majorBidi" w:hAnsiTheme="majorBidi" w:cstheme="majorBidi"/>
          <w:i/>
          <w:iCs/>
          <w:sz w:val="24"/>
          <w:szCs w:val="24"/>
        </w:rPr>
        <w:t>tasybīh</w:t>
      </w:r>
      <w:r w:rsidRPr="00B475E2">
        <w:rPr>
          <w:rFonts w:asciiTheme="majorBidi" w:hAnsiTheme="majorBidi" w:cstheme="majorBidi"/>
          <w:sz w:val="24"/>
          <w:szCs w:val="24"/>
        </w:rPr>
        <w:t xml:space="preserve"> yang digunakan al-</w:t>
      </w:r>
      <w:r w:rsidR="00E1097A">
        <w:rPr>
          <w:rFonts w:asciiTheme="majorBidi" w:hAnsiTheme="majorBidi" w:cstheme="majorBidi"/>
          <w:sz w:val="24"/>
          <w:szCs w:val="24"/>
        </w:rPr>
        <w:t>Akhṭ</w:t>
      </w:r>
      <w:r w:rsidR="006466B9">
        <w:rPr>
          <w:rFonts w:asciiTheme="majorBidi" w:hAnsiTheme="majorBidi" w:cstheme="majorBidi"/>
          <w:sz w:val="24"/>
          <w:szCs w:val="24"/>
        </w:rPr>
        <w:t xml:space="preserve">al </w:t>
      </w:r>
      <w:r w:rsidRPr="00B475E2">
        <w:rPr>
          <w:rFonts w:asciiTheme="majorBidi" w:hAnsiTheme="majorBidi" w:cstheme="majorBidi"/>
          <w:sz w:val="24"/>
          <w:szCs w:val="24"/>
        </w:rPr>
        <w:t xml:space="preserve">untuk memuji Yazid bin </w:t>
      </w:r>
      <w:r w:rsidR="000B0CF1">
        <w:rPr>
          <w:rFonts w:asciiTheme="majorBidi" w:hAnsiTheme="majorBidi" w:cstheme="majorBidi"/>
          <w:sz w:val="24"/>
          <w:szCs w:val="24"/>
        </w:rPr>
        <w:t>Mu’āwiyah</w:t>
      </w:r>
      <w:r w:rsidRPr="00B475E2">
        <w:rPr>
          <w:rFonts w:asciiTheme="majorBidi" w:hAnsiTheme="majorBidi" w:cstheme="majorBidi"/>
          <w:sz w:val="24"/>
          <w:szCs w:val="24"/>
        </w:rPr>
        <w:t xml:space="preserve">. </w:t>
      </w:r>
      <w:proofErr w:type="gramStart"/>
      <w:r w:rsidRPr="00B475E2">
        <w:rPr>
          <w:rFonts w:asciiTheme="majorBidi" w:hAnsiTheme="majorBidi" w:cstheme="majorBidi"/>
          <w:sz w:val="24"/>
          <w:szCs w:val="24"/>
        </w:rPr>
        <w:t>Ia</w:t>
      </w:r>
      <w:proofErr w:type="gramEnd"/>
      <w:r w:rsidRPr="00B475E2">
        <w:rPr>
          <w:rFonts w:asciiTheme="majorBidi" w:hAnsiTheme="majorBidi" w:cstheme="majorBidi"/>
          <w:sz w:val="24"/>
          <w:szCs w:val="24"/>
        </w:rPr>
        <w:t xml:space="preserve"> mengumpamakan perjuangan Yazid dalam mengatasi pemberontakan-pemberontakan terhadap Dinasti Umayyah dengan mengusir burung unta dengan sebuah perahu yang besar. </w:t>
      </w:r>
      <w:proofErr w:type="gramStart"/>
      <w:r w:rsidRPr="00B475E2">
        <w:rPr>
          <w:rFonts w:asciiTheme="majorBidi" w:hAnsiTheme="majorBidi" w:cstheme="majorBidi"/>
          <w:sz w:val="24"/>
          <w:szCs w:val="24"/>
        </w:rPr>
        <w:t xml:space="preserve">Artinya bahwa pemberontakan itu adalah hal yang kecil dibandingkan dengan kekuatan yang dimiliki oleh Yazid dan keluarga </w:t>
      </w:r>
      <w:r w:rsidR="00A939AF">
        <w:rPr>
          <w:rFonts w:asciiTheme="majorBidi" w:hAnsiTheme="majorBidi" w:cstheme="majorBidi"/>
          <w:sz w:val="24"/>
          <w:szCs w:val="24"/>
        </w:rPr>
        <w:t>Dinasti</w:t>
      </w:r>
      <w:r w:rsidRPr="00B475E2">
        <w:rPr>
          <w:rFonts w:asciiTheme="majorBidi" w:hAnsiTheme="majorBidi" w:cstheme="majorBidi"/>
          <w:sz w:val="24"/>
          <w:szCs w:val="24"/>
        </w:rPr>
        <w:t xml:space="preserve"> Umayyah.</w:t>
      </w:r>
      <w:proofErr w:type="gramEnd"/>
      <w:r w:rsidRPr="00B475E2">
        <w:rPr>
          <w:rFonts w:asciiTheme="majorBidi" w:hAnsiTheme="majorBidi" w:cstheme="majorBidi"/>
          <w:sz w:val="24"/>
          <w:szCs w:val="24"/>
        </w:rPr>
        <w:t xml:space="preserve"> Gaya bahasa </w:t>
      </w:r>
      <w:r w:rsidR="006466B9" w:rsidRPr="006466B9">
        <w:rPr>
          <w:rFonts w:asciiTheme="majorBidi" w:hAnsiTheme="majorBidi" w:cstheme="majorBidi"/>
          <w:i/>
          <w:iCs/>
          <w:sz w:val="24"/>
          <w:szCs w:val="24"/>
        </w:rPr>
        <w:t>tasybīh</w:t>
      </w:r>
      <w:r w:rsidR="006466B9">
        <w:rPr>
          <w:rFonts w:asciiTheme="majorBidi" w:hAnsiTheme="majorBidi" w:cstheme="majorBidi"/>
          <w:sz w:val="24"/>
          <w:szCs w:val="24"/>
        </w:rPr>
        <w:t xml:space="preserve"> </w:t>
      </w:r>
      <w:r w:rsidRPr="00B475E2">
        <w:rPr>
          <w:rFonts w:asciiTheme="majorBidi" w:hAnsiTheme="majorBidi" w:cstheme="majorBidi"/>
          <w:sz w:val="24"/>
          <w:szCs w:val="24"/>
        </w:rPr>
        <w:t xml:space="preserve">dalam kedua bait syair ini ditandai dengan perangkat </w:t>
      </w:r>
      <w:r w:rsidR="006466B9" w:rsidRPr="006466B9">
        <w:rPr>
          <w:rFonts w:asciiTheme="majorBidi" w:hAnsiTheme="majorBidi" w:cstheme="majorBidi"/>
          <w:i/>
          <w:iCs/>
          <w:sz w:val="24"/>
          <w:szCs w:val="24"/>
        </w:rPr>
        <w:t>tasybīh</w:t>
      </w:r>
      <w:r w:rsidR="006466B9">
        <w:rPr>
          <w:rFonts w:asciiTheme="majorBidi" w:hAnsiTheme="majorBidi" w:cstheme="majorBidi"/>
          <w:sz w:val="24"/>
          <w:szCs w:val="24"/>
        </w:rPr>
        <w:t xml:space="preserve"> </w:t>
      </w:r>
      <w:r w:rsidRPr="00B475E2">
        <w:rPr>
          <w:rFonts w:asciiTheme="majorBidi" w:hAnsiTheme="majorBidi" w:cstheme="majorBidi"/>
          <w:sz w:val="24"/>
          <w:szCs w:val="24"/>
        </w:rPr>
        <w:t xml:space="preserve">yaitu huruf </w:t>
      </w:r>
      <w:r w:rsidRPr="006466B9">
        <w:rPr>
          <w:rFonts w:asciiTheme="majorBidi" w:hAnsiTheme="majorBidi" w:cstheme="majorBidi"/>
          <w:i/>
          <w:iCs/>
          <w:sz w:val="24"/>
          <w:szCs w:val="24"/>
        </w:rPr>
        <w:t>ka’anna</w:t>
      </w:r>
      <w:r w:rsidRPr="00B475E2">
        <w:rPr>
          <w:rFonts w:asciiTheme="majorBidi" w:hAnsiTheme="majorBidi" w:cstheme="majorBidi"/>
          <w:sz w:val="24"/>
          <w:szCs w:val="24"/>
        </w:rPr>
        <w:t xml:space="preserve"> (</w:t>
      </w:r>
      <w:r w:rsidRPr="00B475E2">
        <w:rPr>
          <w:rFonts w:asciiTheme="majorBidi" w:hAnsiTheme="majorBidi" w:cstheme="majorBidi"/>
          <w:sz w:val="24"/>
          <w:szCs w:val="24"/>
          <w:rtl/>
          <w:lang w:bidi="ar-DZ"/>
        </w:rPr>
        <w:t>كأن</w:t>
      </w:r>
      <w:r w:rsidRPr="00B475E2">
        <w:rPr>
          <w:rFonts w:asciiTheme="majorBidi" w:hAnsiTheme="majorBidi" w:cstheme="majorBidi"/>
          <w:sz w:val="24"/>
          <w:szCs w:val="24"/>
        </w:rPr>
        <w:t xml:space="preserve">). </w:t>
      </w:r>
      <w:proofErr w:type="gramStart"/>
      <w:r w:rsidRPr="006466B9">
        <w:rPr>
          <w:rFonts w:asciiTheme="majorBidi" w:hAnsiTheme="majorBidi" w:cstheme="majorBidi"/>
          <w:i/>
          <w:iCs/>
          <w:sz w:val="24"/>
          <w:szCs w:val="24"/>
        </w:rPr>
        <w:t>Musya</w:t>
      </w:r>
      <w:r w:rsidR="006466B9">
        <w:rPr>
          <w:rFonts w:asciiTheme="majorBidi" w:hAnsiTheme="majorBidi" w:cstheme="majorBidi"/>
          <w:i/>
          <w:iCs/>
          <w:sz w:val="24"/>
          <w:szCs w:val="24"/>
        </w:rPr>
        <w:t>b</w:t>
      </w:r>
      <w:r w:rsidRPr="006466B9">
        <w:rPr>
          <w:rFonts w:asciiTheme="majorBidi" w:hAnsiTheme="majorBidi" w:cstheme="majorBidi"/>
          <w:i/>
          <w:iCs/>
          <w:sz w:val="24"/>
          <w:szCs w:val="24"/>
        </w:rPr>
        <w:t>bah</w:t>
      </w:r>
      <w:r w:rsidRPr="00B475E2">
        <w:rPr>
          <w:rFonts w:asciiTheme="majorBidi" w:hAnsiTheme="majorBidi" w:cstheme="majorBidi"/>
          <w:sz w:val="24"/>
          <w:szCs w:val="24"/>
        </w:rPr>
        <w:t xml:space="preserve"> (yang diserupai) dan </w:t>
      </w:r>
      <w:r w:rsidRPr="006466B9">
        <w:rPr>
          <w:rFonts w:asciiTheme="majorBidi" w:hAnsiTheme="majorBidi" w:cstheme="majorBidi"/>
          <w:i/>
          <w:iCs/>
          <w:sz w:val="24"/>
          <w:szCs w:val="24"/>
        </w:rPr>
        <w:t>musyabbah bih</w:t>
      </w:r>
      <w:r w:rsidRPr="00B475E2">
        <w:rPr>
          <w:rFonts w:asciiTheme="majorBidi" w:hAnsiTheme="majorBidi" w:cstheme="majorBidi"/>
          <w:sz w:val="24"/>
          <w:szCs w:val="24"/>
        </w:rPr>
        <w:t xml:space="preserve"> (yang diserupakan) pada syair di atas terdiri dari rangkai kalimat atau bersifat kompleks.</w:t>
      </w:r>
      <w:proofErr w:type="gramEnd"/>
      <w:r w:rsidRPr="00B475E2">
        <w:rPr>
          <w:rFonts w:asciiTheme="majorBidi" w:hAnsiTheme="majorBidi" w:cstheme="majorBidi"/>
          <w:sz w:val="24"/>
          <w:szCs w:val="24"/>
        </w:rPr>
        <w:t xml:space="preserve"> Inilah yang disebut </w:t>
      </w:r>
      <w:r w:rsidR="006466B9" w:rsidRPr="006466B9">
        <w:rPr>
          <w:rFonts w:asciiTheme="majorBidi" w:hAnsiTheme="majorBidi" w:cstheme="majorBidi"/>
          <w:i/>
          <w:iCs/>
          <w:sz w:val="24"/>
          <w:szCs w:val="24"/>
        </w:rPr>
        <w:t>tasybīh</w:t>
      </w:r>
      <w:r w:rsidR="006466B9">
        <w:rPr>
          <w:rFonts w:asciiTheme="majorBidi" w:hAnsiTheme="majorBidi" w:cstheme="majorBidi"/>
          <w:sz w:val="24"/>
          <w:szCs w:val="24"/>
        </w:rPr>
        <w:t xml:space="preserve"> </w:t>
      </w:r>
      <w:r w:rsidRPr="006466B9">
        <w:rPr>
          <w:rFonts w:asciiTheme="majorBidi" w:hAnsiTheme="majorBidi" w:cstheme="majorBidi"/>
          <w:i/>
          <w:iCs/>
          <w:sz w:val="24"/>
          <w:szCs w:val="24"/>
        </w:rPr>
        <w:t>tam</w:t>
      </w:r>
      <w:r w:rsidR="006466B9">
        <w:rPr>
          <w:rFonts w:asciiTheme="majorBidi" w:hAnsiTheme="majorBidi" w:cstheme="majorBidi"/>
          <w:i/>
          <w:iCs/>
          <w:sz w:val="24"/>
          <w:szCs w:val="24"/>
        </w:rPr>
        <w:t>ṡī</w:t>
      </w:r>
      <w:r w:rsidRPr="006466B9">
        <w:rPr>
          <w:rFonts w:asciiTheme="majorBidi" w:hAnsiTheme="majorBidi" w:cstheme="majorBidi"/>
          <w:i/>
          <w:iCs/>
          <w:sz w:val="24"/>
          <w:szCs w:val="24"/>
        </w:rPr>
        <w:t>l</w:t>
      </w:r>
      <w:r w:rsidRPr="00B475E2">
        <w:rPr>
          <w:rFonts w:asciiTheme="majorBidi" w:hAnsiTheme="majorBidi" w:cstheme="majorBidi"/>
          <w:sz w:val="24"/>
          <w:szCs w:val="24"/>
        </w:rPr>
        <w:t xml:space="preserve"> dalam ilmu balagah</w:t>
      </w:r>
      <w:r w:rsidR="006466B9">
        <w:rPr>
          <w:rFonts w:asciiTheme="majorBidi" w:hAnsiTheme="majorBidi" w:cstheme="majorBidi"/>
          <w:sz w:val="24"/>
          <w:szCs w:val="24"/>
        </w:rPr>
        <w:t xml:space="preserve"> </w:t>
      </w:r>
      <w:r w:rsidR="006466B9">
        <w:rPr>
          <w:rFonts w:asciiTheme="majorBidi" w:hAnsiTheme="majorBidi" w:cstheme="majorBidi"/>
          <w:sz w:val="24"/>
          <w:szCs w:val="24"/>
        </w:rPr>
        <w:fldChar w:fldCharType="begin"/>
      </w:r>
      <w:r w:rsidR="006466B9">
        <w:rPr>
          <w:rFonts w:asciiTheme="majorBidi" w:hAnsiTheme="majorBidi" w:cstheme="majorBidi"/>
          <w:sz w:val="24"/>
          <w:szCs w:val="24"/>
        </w:rPr>
        <w:instrText xml:space="preserve"> ADDIN ZOTERO_ITEM CSL_CITATION {"citationID":"J7DNRcTm","properties":{"formattedCitation":"(al-H\\uc0\\u257{}syim\\uc0\\u299{}, 1994, p. 230)","plainCitation":"(al-Hāsyimī, 1994, p. 230)","noteIndex":0},"citationItems":[{"id":19,"uris":["http://zotero.org/users/6231161/items/VDZ6LVLX"],"uri":["http://zotero.org/users/6231161/items/VDZ6LVLX"],"itemData":{"id":19,"type":"book","event-place":"Beirut","publisher":"Dār al-Fikr","publisher-place":"Beirut","title":"Jawāhir al-Balāgah","author":[{"family":"Hāsyimī","given":"Ahmad","non-dropping-particle":"al-"}],"issued":{"date-parts":[["1994"]]}},"locator":"230"}],"schema":"https://github.com/citation-style-language/schema/raw/master/csl-citation.json"} </w:instrText>
      </w:r>
      <w:r w:rsidR="006466B9">
        <w:rPr>
          <w:rFonts w:asciiTheme="majorBidi" w:hAnsiTheme="majorBidi" w:cstheme="majorBidi"/>
          <w:sz w:val="24"/>
          <w:szCs w:val="24"/>
        </w:rPr>
        <w:fldChar w:fldCharType="separate"/>
      </w:r>
      <w:r w:rsidR="006466B9" w:rsidRPr="006466B9">
        <w:rPr>
          <w:rFonts w:ascii="Times New Roman" w:hAnsi="Times New Roman" w:cs="Times New Roman"/>
          <w:sz w:val="24"/>
          <w:szCs w:val="24"/>
        </w:rPr>
        <w:t>(al-Hāsyimī, 1994, p. 230)</w:t>
      </w:r>
      <w:r w:rsidR="006466B9">
        <w:rPr>
          <w:rFonts w:asciiTheme="majorBidi" w:hAnsiTheme="majorBidi" w:cstheme="majorBidi"/>
          <w:sz w:val="24"/>
          <w:szCs w:val="24"/>
        </w:rPr>
        <w:fldChar w:fldCharType="end"/>
      </w:r>
      <w:r w:rsidRPr="00B475E2">
        <w:rPr>
          <w:rFonts w:asciiTheme="majorBidi" w:hAnsiTheme="majorBidi" w:cstheme="majorBidi"/>
          <w:sz w:val="24"/>
          <w:szCs w:val="24"/>
        </w:rPr>
        <w:t>.</w:t>
      </w:r>
    </w:p>
    <w:p w:rsidR="0025281C" w:rsidRPr="00B475E2" w:rsidRDefault="00D5387A" w:rsidP="006466B9">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25281C" w:rsidRPr="00B475E2">
        <w:rPr>
          <w:rFonts w:asciiTheme="majorBidi" w:hAnsiTheme="majorBidi" w:cstheme="majorBidi"/>
          <w:sz w:val="24"/>
          <w:szCs w:val="24"/>
        </w:rPr>
        <w:t xml:space="preserve">Di penghujung </w:t>
      </w:r>
      <w:r w:rsidR="0025281C" w:rsidRPr="006466B9">
        <w:rPr>
          <w:rFonts w:asciiTheme="majorBidi" w:hAnsiTheme="majorBidi" w:cstheme="majorBidi"/>
          <w:i/>
          <w:iCs/>
          <w:sz w:val="24"/>
          <w:szCs w:val="24"/>
        </w:rPr>
        <w:t>qas</w:t>
      </w:r>
      <w:r w:rsidR="006466B9" w:rsidRPr="006466B9">
        <w:rPr>
          <w:rFonts w:asciiTheme="majorBidi" w:hAnsiTheme="majorBidi" w:cstheme="majorBidi"/>
          <w:i/>
          <w:iCs/>
          <w:sz w:val="24"/>
          <w:szCs w:val="24"/>
        </w:rPr>
        <w:t>ī</w:t>
      </w:r>
      <w:r w:rsidR="0025281C" w:rsidRPr="006466B9">
        <w:rPr>
          <w:rFonts w:asciiTheme="majorBidi" w:hAnsiTheme="majorBidi" w:cstheme="majorBidi"/>
          <w:i/>
          <w:iCs/>
          <w:sz w:val="24"/>
          <w:szCs w:val="24"/>
        </w:rPr>
        <w:t>dah</w:t>
      </w:r>
      <w:r w:rsidR="006466B9">
        <w:rPr>
          <w:rFonts w:asciiTheme="majorBidi" w:hAnsiTheme="majorBidi" w:cstheme="majorBidi"/>
          <w:sz w:val="24"/>
          <w:szCs w:val="24"/>
        </w:rPr>
        <w:t>,</w:t>
      </w:r>
      <w:r w:rsidR="0025281C" w:rsidRPr="00B475E2">
        <w:rPr>
          <w:rFonts w:asciiTheme="majorBidi" w:hAnsiTheme="majorBidi" w:cstheme="majorBidi"/>
          <w:sz w:val="24"/>
          <w:szCs w:val="24"/>
        </w:rPr>
        <w:t xml:space="preserve"> penyair menutup pujiannya dengan </w:t>
      </w:r>
      <w:proofErr w:type="gramStart"/>
      <w:r w:rsidR="0025281C" w:rsidRPr="00B475E2">
        <w:rPr>
          <w:rFonts w:asciiTheme="majorBidi" w:hAnsiTheme="majorBidi" w:cstheme="majorBidi"/>
          <w:sz w:val="24"/>
          <w:szCs w:val="24"/>
        </w:rPr>
        <w:t>gaya</w:t>
      </w:r>
      <w:proofErr w:type="gramEnd"/>
      <w:r w:rsidR="0025281C" w:rsidRPr="00B475E2">
        <w:rPr>
          <w:rFonts w:asciiTheme="majorBidi" w:hAnsiTheme="majorBidi" w:cstheme="majorBidi"/>
          <w:sz w:val="24"/>
          <w:szCs w:val="24"/>
        </w:rPr>
        <w:t xml:space="preserve"> bahasa maja</w:t>
      </w:r>
      <w:r w:rsidR="006466B9">
        <w:rPr>
          <w:rFonts w:asciiTheme="majorBidi" w:hAnsiTheme="majorBidi" w:cstheme="majorBidi"/>
          <w:sz w:val="24"/>
          <w:szCs w:val="24"/>
        </w:rPr>
        <w:t>s</w:t>
      </w:r>
      <w:r w:rsidR="0025281C" w:rsidRPr="00B475E2">
        <w:rPr>
          <w:rFonts w:asciiTheme="majorBidi" w:hAnsiTheme="majorBidi" w:cstheme="majorBidi"/>
          <w:sz w:val="24"/>
          <w:szCs w:val="24"/>
        </w:rPr>
        <w:t xml:space="preserve"> </w:t>
      </w:r>
      <w:r w:rsidR="0025281C" w:rsidRPr="006466B9">
        <w:rPr>
          <w:rFonts w:asciiTheme="majorBidi" w:hAnsiTheme="majorBidi" w:cstheme="majorBidi"/>
          <w:i/>
          <w:iCs/>
          <w:sz w:val="24"/>
          <w:szCs w:val="24"/>
        </w:rPr>
        <w:t>isti’</w:t>
      </w:r>
      <w:r w:rsidR="006466B9">
        <w:rPr>
          <w:rFonts w:asciiTheme="majorBidi" w:hAnsiTheme="majorBidi" w:cstheme="majorBidi"/>
          <w:i/>
          <w:iCs/>
          <w:sz w:val="24"/>
          <w:szCs w:val="24"/>
        </w:rPr>
        <w:t>ā</w:t>
      </w:r>
      <w:r w:rsidR="0025281C" w:rsidRPr="006466B9">
        <w:rPr>
          <w:rFonts w:asciiTheme="majorBidi" w:hAnsiTheme="majorBidi" w:cstheme="majorBidi"/>
          <w:i/>
          <w:iCs/>
          <w:sz w:val="24"/>
          <w:szCs w:val="24"/>
        </w:rPr>
        <w:t>rah</w:t>
      </w:r>
      <w:r w:rsidR="0025281C" w:rsidRPr="00B475E2">
        <w:rPr>
          <w:rFonts w:asciiTheme="majorBidi" w:hAnsiTheme="majorBidi" w:cstheme="majorBidi"/>
          <w:sz w:val="24"/>
          <w:szCs w:val="24"/>
        </w:rPr>
        <w:t xml:space="preserve"> sebagaimana tampak pada judul qasidah: </w:t>
      </w:r>
    </w:p>
    <w:p w:rsidR="0025281C" w:rsidRPr="00BA61A0"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BA61A0">
        <w:rPr>
          <w:rFonts w:ascii="Traditional Arabic" w:hAnsi="Traditional Arabic" w:cs="Traditional Arabic"/>
          <w:b w:val="0"/>
          <w:bCs w:val="0"/>
          <w:color w:val="333333"/>
          <w:sz w:val="32"/>
          <w:szCs w:val="32"/>
          <w:rtl/>
        </w:rPr>
        <w:t>فَأَقسَمتُ لا أَنسى يَدَ الدَهرِ سَيبَهُ</w:t>
      </w:r>
      <w:r w:rsidRPr="00BA61A0">
        <w:rPr>
          <w:rFonts w:ascii="Traditional Arabic" w:hAnsi="Traditional Arabic" w:cs="Traditional Arabic"/>
          <w:b w:val="0"/>
          <w:bCs w:val="0"/>
          <w:color w:val="333333"/>
          <w:sz w:val="32"/>
          <w:szCs w:val="32"/>
        </w:rPr>
        <w:t>***</w:t>
      </w:r>
      <w:r w:rsidRPr="00BA61A0">
        <w:rPr>
          <w:rFonts w:ascii="Traditional Arabic" w:hAnsi="Traditional Arabic" w:cs="Traditional Arabic"/>
          <w:b w:val="0"/>
          <w:bCs w:val="0"/>
          <w:color w:val="333333"/>
          <w:sz w:val="32"/>
          <w:szCs w:val="32"/>
          <w:rtl/>
        </w:rPr>
        <w:t>غَداةَ السَيالى ما أَساغَ وَزَوَّدا</w:t>
      </w:r>
    </w:p>
    <w:p w:rsidR="0025281C" w:rsidRPr="00BD61B2" w:rsidRDefault="0025281C" w:rsidP="00455853">
      <w:pPr>
        <w:pStyle w:val="Heading3"/>
        <w:shd w:val="clear" w:color="auto" w:fill="FFFFFF"/>
        <w:spacing w:before="0" w:beforeAutospacing="0" w:after="0" w:afterAutospacing="0"/>
        <w:jc w:val="both"/>
        <w:rPr>
          <w:rFonts w:asciiTheme="majorBidi" w:hAnsiTheme="majorBidi" w:cstheme="majorBidi"/>
          <w:b w:val="0"/>
          <w:bCs w:val="0"/>
          <w:i/>
          <w:iCs/>
          <w:color w:val="333333"/>
          <w:sz w:val="22"/>
          <w:szCs w:val="22"/>
        </w:rPr>
      </w:pPr>
      <w:r w:rsidRPr="00BD61B2">
        <w:rPr>
          <w:rFonts w:asciiTheme="majorBidi" w:hAnsiTheme="majorBidi" w:cstheme="majorBidi"/>
          <w:b w:val="0"/>
          <w:bCs w:val="0"/>
          <w:i/>
          <w:iCs/>
          <w:color w:val="333333"/>
          <w:sz w:val="22"/>
          <w:szCs w:val="22"/>
        </w:rPr>
        <w:t>Akupun bersumpah tak akan melupakan uluran tangannya saat itu, alangkah banyaknya ia memberi di pagi hari</w:t>
      </w:r>
      <w:r w:rsidR="00BD61B2" w:rsidRPr="00BD61B2">
        <w:rPr>
          <w:rFonts w:asciiTheme="majorBidi" w:hAnsiTheme="majorBidi" w:cstheme="majorBidi"/>
          <w:b w:val="0"/>
          <w:bCs w:val="0"/>
          <w:i/>
          <w:iCs/>
          <w:color w:val="333333"/>
          <w:sz w:val="22"/>
          <w:szCs w:val="22"/>
        </w:rPr>
        <w:t xml:space="preserve"> </w:t>
      </w:r>
      <w:r w:rsidR="00BD61B2" w:rsidRPr="00BD61B2">
        <w:rPr>
          <w:rFonts w:asciiTheme="majorBidi" w:hAnsiTheme="majorBidi" w:cstheme="majorBidi"/>
          <w:b w:val="0"/>
          <w:bCs w:val="0"/>
          <w:i/>
          <w:iCs/>
          <w:color w:val="333333"/>
          <w:sz w:val="22"/>
          <w:szCs w:val="22"/>
        </w:rPr>
        <w:fldChar w:fldCharType="begin"/>
      </w:r>
      <w:r w:rsidR="00BD61B2" w:rsidRPr="00BD61B2">
        <w:rPr>
          <w:rFonts w:asciiTheme="majorBidi" w:hAnsiTheme="majorBidi" w:cstheme="majorBidi"/>
          <w:b w:val="0"/>
          <w:bCs w:val="0"/>
          <w:i/>
          <w:iCs/>
          <w:color w:val="333333"/>
          <w:sz w:val="22"/>
          <w:szCs w:val="22"/>
        </w:rPr>
        <w:instrText xml:space="preserve"> ADDIN ZOTERO_ITEM CSL_CITATION {"citationID":"C1Vg38Xz","properties":{"formattedCitation":"(Na\\uc0\\u7779{}iruddin, 1994, p. 77)","plainCitation":"(Naṣiruddin, 1994, p. 77)","noteIndex":0},"citationItems":[{"id":11,"uris":["http://zotero.org/users/6231161/items/7C9ITFAC"],"uri":["http://zotero.org/users/6231161/items/7C9ITFAC"],"itemData":{"id":11,"type":"book","event-place":"Beirut","publisher":"Dār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Muhammad"}],"issued":{"date-parts":[["1994"]]}},"locator":"77"}],"schema":"https://github.com/citation-style-language/schema/raw/master/csl-citation.json"} </w:instrText>
      </w:r>
      <w:r w:rsidR="00BD61B2" w:rsidRPr="00BD61B2">
        <w:rPr>
          <w:rFonts w:asciiTheme="majorBidi" w:hAnsiTheme="majorBidi" w:cstheme="majorBidi"/>
          <w:b w:val="0"/>
          <w:bCs w:val="0"/>
          <w:i/>
          <w:iCs/>
          <w:color w:val="333333"/>
          <w:sz w:val="22"/>
          <w:szCs w:val="22"/>
        </w:rPr>
        <w:fldChar w:fldCharType="separate"/>
      </w:r>
      <w:r w:rsidR="00BD61B2" w:rsidRPr="00BD61B2">
        <w:rPr>
          <w:b w:val="0"/>
          <w:bCs w:val="0"/>
          <w:sz w:val="22"/>
          <w:szCs w:val="22"/>
        </w:rPr>
        <w:t>(Naṣiruddin, 1994, p. 77)</w:t>
      </w:r>
      <w:r w:rsidR="00BD61B2" w:rsidRPr="00BD61B2">
        <w:rPr>
          <w:rFonts w:asciiTheme="majorBidi" w:hAnsiTheme="majorBidi" w:cstheme="majorBidi"/>
          <w:b w:val="0"/>
          <w:bCs w:val="0"/>
          <w:i/>
          <w:iCs/>
          <w:color w:val="333333"/>
          <w:sz w:val="22"/>
          <w:szCs w:val="22"/>
        </w:rPr>
        <w:fldChar w:fldCharType="end"/>
      </w:r>
    </w:p>
    <w:p w:rsidR="0025281C" w:rsidRPr="00B475E2" w:rsidRDefault="0025281C" w:rsidP="0019247F">
      <w:pPr>
        <w:spacing w:after="0" w:line="240" w:lineRule="auto"/>
        <w:ind w:firstLine="720"/>
        <w:jc w:val="both"/>
        <w:rPr>
          <w:rFonts w:ascii="Times New Roman" w:eastAsia="Times New Roman" w:hAnsi="Times New Roman" w:cs="Times New Roman"/>
          <w:b/>
          <w:bCs/>
          <w:sz w:val="27"/>
          <w:szCs w:val="27"/>
        </w:rPr>
      </w:pPr>
      <w:proofErr w:type="gramStart"/>
      <w:r w:rsidRPr="00B475E2">
        <w:rPr>
          <w:rFonts w:asciiTheme="majorBidi" w:hAnsiTheme="majorBidi" w:cstheme="majorBidi"/>
          <w:sz w:val="24"/>
          <w:szCs w:val="24"/>
        </w:rPr>
        <w:t xml:space="preserve">Kata </w:t>
      </w:r>
      <w:r w:rsidRPr="006466B9">
        <w:rPr>
          <w:rFonts w:asciiTheme="majorBidi" w:hAnsiTheme="majorBidi" w:cstheme="majorBidi"/>
          <w:i/>
          <w:iCs/>
          <w:sz w:val="24"/>
          <w:szCs w:val="24"/>
        </w:rPr>
        <w:t>yad al-dahr</w:t>
      </w:r>
      <w:r w:rsidRPr="00B475E2">
        <w:rPr>
          <w:rFonts w:asciiTheme="majorBidi" w:hAnsiTheme="majorBidi" w:cstheme="majorBidi"/>
          <w:sz w:val="24"/>
          <w:szCs w:val="24"/>
        </w:rPr>
        <w:t xml:space="preserve"> (</w:t>
      </w:r>
      <w:r w:rsidRPr="00B475E2">
        <w:rPr>
          <w:rFonts w:asciiTheme="majorBidi" w:hAnsiTheme="majorBidi" w:cstheme="majorBidi"/>
          <w:b/>
          <w:bCs/>
          <w:color w:val="333333"/>
          <w:sz w:val="24"/>
          <w:szCs w:val="24"/>
          <w:rtl/>
        </w:rPr>
        <w:t>يَدَ الدَهرِ</w:t>
      </w:r>
      <w:r w:rsidRPr="00B475E2">
        <w:rPr>
          <w:rFonts w:asciiTheme="majorBidi" w:hAnsiTheme="majorBidi" w:cstheme="majorBidi"/>
          <w:sz w:val="24"/>
          <w:szCs w:val="24"/>
        </w:rPr>
        <w:t>) yang artinya tangan masa.</w:t>
      </w:r>
      <w:proofErr w:type="gramEnd"/>
      <w:r w:rsidRPr="00B475E2">
        <w:rPr>
          <w:rFonts w:asciiTheme="majorBidi" w:hAnsiTheme="majorBidi" w:cstheme="majorBidi"/>
          <w:sz w:val="24"/>
          <w:szCs w:val="24"/>
        </w:rPr>
        <w:t xml:space="preserve"> Saib artinya </w:t>
      </w:r>
      <w:r w:rsidRPr="0052485A">
        <w:rPr>
          <w:rFonts w:asciiTheme="majorBidi" w:hAnsiTheme="majorBidi" w:cstheme="majorBidi"/>
          <w:i/>
          <w:iCs/>
          <w:sz w:val="24"/>
          <w:szCs w:val="24"/>
        </w:rPr>
        <w:t>al-‘A</w:t>
      </w:r>
      <w:r w:rsidR="006466B9" w:rsidRPr="0052485A">
        <w:rPr>
          <w:rFonts w:asciiTheme="majorBidi" w:hAnsiTheme="majorBidi" w:cstheme="majorBidi"/>
          <w:i/>
          <w:iCs/>
          <w:sz w:val="24"/>
          <w:szCs w:val="24"/>
        </w:rPr>
        <w:t>ṭā’</w:t>
      </w:r>
      <w:r w:rsidRPr="00B475E2">
        <w:rPr>
          <w:rFonts w:asciiTheme="majorBidi" w:hAnsiTheme="majorBidi" w:cstheme="majorBidi"/>
          <w:sz w:val="24"/>
          <w:szCs w:val="24"/>
        </w:rPr>
        <w:t xml:space="preserve"> (pemberian)</w:t>
      </w:r>
      <w:r w:rsidR="0052485A">
        <w:rPr>
          <w:rFonts w:asciiTheme="majorBidi" w:hAnsiTheme="majorBidi" w:cstheme="majorBidi"/>
          <w:sz w:val="24"/>
          <w:szCs w:val="24"/>
        </w:rPr>
        <w:t xml:space="preserve"> </w:t>
      </w:r>
      <w:r w:rsidR="0052485A">
        <w:rPr>
          <w:rFonts w:asciiTheme="majorBidi" w:hAnsiTheme="majorBidi" w:cstheme="majorBidi"/>
          <w:sz w:val="24"/>
          <w:szCs w:val="24"/>
        </w:rPr>
        <w:fldChar w:fldCharType="begin"/>
      </w:r>
      <w:r w:rsidR="0052485A">
        <w:rPr>
          <w:rFonts w:asciiTheme="majorBidi" w:hAnsiTheme="majorBidi" w:cstheme="majorBidi"/>
          <w:sz w:val="24"/>
          <w:szCs w:val="24"/>
        </w:rPr>
        <w:instrText xml:space="preserve"> ADDIN ZOTERO_ITEM CSL_CITATION {"citationID":"e0QBbUgr","properties":{"formattedCitation":"({\\i{}Www.almaany.com/ar/dict/ar-ar/\\uc0\\u1587{}\\uc0\\u1614{}\\uc0\\u1610{}\\uc0\\u1576{}\\uc0\\u1614{}/}, n.d.)","plainCitation":"(Www.almaany.com/ar/dict/ar-ar/</w:instrText>
      </w:r>
      <w:r w:rsidR="0052485A">
        <w:rPr>
          <w:rFonts w:asciiTheme="majorBidi" w:hAnsiTheme="majorBidi" w:cstheme="majorBidi"/>
          <w:sz w:val="24"/>
          <w:szCs w:val="24"/>
          <w:rtl/>
        </w:rPr>
        <w:instrText>سَيبَ</w:instrText>
      </w:r>
      <w:r w:rsidR="0052485A">
        <w:rPr>
          <w:rFonts w:asciiTheme="majorBidi" w:hAnsiTheme="majorBidi" w:cstheme="majorBidi"/>
          <w:sz w:val="24"/>
          <w:szCs w:val="24"/>
        </w:rPr>
        <w:instrText>/, n.d.)","noteIndex":0},"citationItems":[{"id":36,"uris":["http://zotero.org/users/6231161/items/U65XFXNI"],"uri":["http://zotero.org/users/6231161/items/U65XFXNI"],"itemData":{"id":36,"type":"entry-dictionary","title":"www.almaany.com/ar/dict/ar-ar/</w:instrText>
      </w:r>
      <w:r w:rsidR="0052485A">
        <w:rPr>
          <w:rFonts w:asciiTheme="majorBidi" w:hAnsiTheme="majorBidi" w:cstheme="majorBidi"/>
          <w:sz w:val="24"/>
          <w:szCs w:val="24"/>
          <w:rtl/>
        </w:rPr>
        <w:instrText>سَيبَ</w:instrText>
      </w:r>
      <w:r w:rsidR="0052485A">
        <w:rPr>
          <w:rFonts w:asciiTheme="majorBidi" w:hAnsiTheme="majorBidi" w:cstheme="majorBidi"/>
          <w:sz w:val="24"/>
          <w:szCs w:val="24"/>
        </w:rPr>
        <w:instrText xml:space="preserve">/"}}],"schema":"https://github.com/citation-style-language/schema/raw/master/csl-citation.json"} </w:instrText>
      </w:r>
      <w:r w:rsidR="0052485A">
        <w:rPr>
          <w:rFonts w:asciiTheme="majorBidi" w:hAnsiTheme="majorBidi" w:cstheme="majorBidi"/>
          <w:sz w:val="24"/>
          <w:szCs w:val="24"/>
        </w:rPr>
        <w:fldChar w:fldCharType="separate"/>
      </w:r>
      <w:r w:rsidR="0052485A" w:rsidRPr="0052485A">
        <w:rPr>
          <w:rFonts w:ascii="Times New Roman" w:hAnsi="Times New Roman" w:cs="Times New Roman"/>
          <w:sz w:val="24"/>
          <w:szCs w:val="24"/>
        </w:rPr>
        <w:t>(</w:t>
      </w:r>
      <w:r w:rsidR="0052485A" w:rsidRPr="0052485A">
        <w:rPr>
          <w:rFonts w:ascii="Times New Roman" w:hAnsi="Times New Roman" w:cs="Times New Roman"/>
          <w:i/>
          <w:iCs/>
          <w:sz w:val="24"/>
          <w:szCs w:val="24"/>
        </w:rPr>
        <w:t>Www.almaany.com/ar/dict/ar-ar/</w:t>
      </w:r>
      <w:r w:rsidR="0052485A" w:rsidRPr="0052485A">
        <w:rPr>
          <w:rFonts w:ascii="Times New Roman" w:hAnsi="Times New Roman" w:cs="Times New Roman"/>
          <w:i/>
          <w:iCs/>
          <w:sz w:val="24"/>
          <w:szCs w:val="24"/>
          <w:rtl/>
        </w:rPr>
        <w:t>سَيبَ</w:t>
      </w:r>
      <w:r w:rsidR="0052485A" w:rsidRPr="0052485A">
        <w:rPr>
          <w:rFonts w:ascii="Times New Roman" w:hAnsi="Times New Roman" w:cs="Times New Roman"/>
          <w:i/>
          <w:iCs/>
          <w:sz w:val="24"/>
          <w:szCs w:val="24"/>
        </w:rPr>
        <w:t>/</w:t>
      </w:r>
      <w:r w:rsidR="0052485A" w:rsidRPr="0052485A">
        <w:rPr>
          <w:rFonts w:ascii="Times New Roman" w:hAnsi="Times New Roman" w:cs="Times New Roman"/>
          <w:sz w:val="24"/>
          <w:szCs w:val="24"/>
        </w:rPr>
        <w:t>, n.d.)</w:t>
      </w:r>
      <w:r w:rsidR="0052485A">
        <w:rPr>
          <w:rFonts w:asciiTheme="majorBidi" w:hAnsiTheme="majorBidi" w:cstheme="majorBidi"/>
          <w:sz w:val="24"/>
          <w:szCs w:val="24"/>
        </w:rPr>
        <w:fldChar w:fldCharType="end"/>
      </w:r>
      <w:r w:rsidRPr="00B475E2">
        <w:rPr>
          <w:rFonts w:asciiTheme="majorBidi" w:hAnsiTheme="majorBidi" w:cstheme="majorBidi"/>
          <w:sz w:val="24"/>
          <w:szCs w:val="24"/>
        </w:rPr>
        <w:t>. Tangan adalah simbol kekuasaan dan kedermawanan</w:t>
      </w:r>
      <w:r w:rsidR="0019247F">
        <w:rPr>
          <w:rFonts w:asciiTheme="majorBidi" w:hAnsiTheme="majorBidi" w:cstheme="majorBidi"/>
          <w:sz w:val="24"/>
          <w:szCs w:val="24"/>
        </w:rPr>
        <w:t xml:space="preserve"> dan </w:t>
      </w:r>
      <w:r w:rsidR="0019247F" w:rsidRPr="0019247F">
        <w:rPr>
          <w:rFonts w:asciiTheme="majorBidi" w:hAnsiTheme="majorBidi" w:cstheme="majorBidi"/>
          <w:i/>
          <w:iCs/>
          <w:sz w:val="24"/>
          <w:szCs w:val="24"/>
        </w:rPr>
        <w:t>dahr</w:t>
      </w:r>
      <w:r w:rsidR="0019247F">
        <w:rPr>
          <w:rFonts w:asciiTheme="majorBidi" w:hAnsiTheme="majorBidi" w:cstheme="majorBidi"/>
          <w:sz w:val="24"/>
          <w:szCs w:val="24"/>
        </w:rPr>
        <w:t xml:space="preserve"> adalah masa dijadikan sebagai metafora Yazid bin Mu’awiyah penguasa saat itu</w:t>
      </w:r>
      <w:r w:rsidRPr="00B475E2">
        <w:rPr>
          <w:rFonts w:asciiTheme="majorBidi" w:hAnsiTheme="majorBidi" w:cstheme="majorBidi"/>
          <w:sz w:val="24"/>
          <w:szCs w:val="24"/>
        </w:rPr>
        <w:t>.</w:t>
      </w:r>
      <w:r w:rsidR="0019247F">
        <w:rPr>
          <w:rFonts w:asciiTheme="majorBidi" w:hAnsiTheme="majorBidi" w:cstheme="majorBidi"/>
          <w:sz w:val="24"/>
          <w:szCs w:val="24"/>
        </w:rPr>
        <w:t xml:space="preserve"> </w:t>
      </w:r>
      <w:r>
        <w:rPr>
          <w:rFonts w:asciiTheme="majorBidi" w:hAnsiTheme="majorBidi" w:cstheme="majorBidi"/>
          <w:sz w:val="24"/>
          <w:szCs w:val="24"/>
        </w:rPr>
        <w:t xml:space="preserve">Inilah </w:t>
      </w:r>
      <w:r w:rsidR="0052485A">
        <w:rPr>
          <w:rFonts w:asciiTheme="majorBidi" w:hAnsiTheme="majorBidi" w:cstheme="majorBidi"/>
          <w:sz w:val="24"/>
          <w:szCs w:val="24"/>
        </w:rPr>
        <w:t xml:space="preserve">beberapa analisis </w:t>
      </w:r>
      <w:r>
        <w:rPr>
          <w:rFonts w:asciiTheme="majorBidi" w:hAnsiTheme="majorBidi" w:cstheme="majorBidi"/>
          <w:sz w:val="24"/>
          <w:szCs w:val="24"/>
        </w:rPr>
        <w:t>teks pujian al-</w:t>
      </w:r>
      <w:r w:rsidR="00E1097A">
        <w:rPr>
          <w:rFonts w:asciiTheme="majorBidi" w:hAnsiTheme="majorBidi" w:cstheme="majorBidi"/>
          <w:sz w:val="24"/>
          <w:szCs w:val="24"/>
        </w:rPr>
        <w:t>Akhṭal</w:t>
      </w:r>
      <w:r>
        <w:rPr>
          <w:rFonts w:asciiTheme="majorBidi" w:hAnsiTheme="majorBidi" w:cstheme="majorBidi"/>
          <w:sz w:val="24"/>
          <w:szCs w:val="24"/>
        </w:rPr>
        <w:t xml:space="preserve"> untuk Yazid bin </w:t>
      </w:r>
      <w:r w:rsidR="000B0CF1">
        <w:rPr>
          <w:rFonts w:asciiTheme="majorBidi" w:hAnsiTheme="majorBidi" w:cstheme="majorBidi"/>
          <w:sz w:val="24"/>
          <w:szCs w:val="24"/>
        </w:rPr>
        <w:t>Mu’āwiyah</w:t>
      </w:r>
      <w:r>
        <w:rPr>
          <w:rFonts w:asciiTheme="majorBidi" w:hAnsiTheme="majorBidi" w:cstheme="majorBidi"/>
          <w:sz w:val="24"/>
          <w:szCs w:val="24"/>
        </w:rPr>
        <w:t xml:space="preserve"> yang </w:t>
      </w:r>
      <w:r w:rsidR="0052485A">
        <w:rPr>
          <w:rFonts w:asciiTheme="majorBidi" w:hAnsiTheme="majorBidi" w:cstheme="majorBidi"/>
          <w:sz w:val="24"/>
          <w:szCs w:val="24"/>
        </w:rPr>
        <w:t>terdapat</w:t>
      </w:r>
      <w:r>
        <w:rPr>
          <w:rFonts w:asciiTheme="majorBidi" w:hAnsiTheme="majorBidi" w:cstheme="majorBidi"/>
          <w:sz w:val="24"/>
          <w:szCs w:val="24"/>
        </w:rPr>
        <w:t xml:space="preserve"> dalam </w:t>
      </w:r>
      <w:r w:rsidRPr="00F93B72">
        <w:rPr>
          <w:rFonts w:asciiTheme="majorBidi" w:hAnsiTheme="majorBidi" w:cstheme="majorBidi"/>
          <w:sz w:val="24"/>
          <w:szCs w:val="24"/>
        </w:rPr>
        <w:t xml:space="preserve">qasidah </w:t>
      </w:r>
      <w:r w:rsidRPr="00F93B72">
        <w:rPr>
          <w:rFonts w:asciiTheme="majorBidi" w:hAnsiTheme="majorBidi" w:cstheme="majorBidi"/>
          <w:sz w:val="24"/>
          <w:szCs w:val="24"/>
          <w:rtl/>
        </w:rPr>
        <w:t>فَأَقسَمتُ لا أَنسى يَدَ الدَهرِ</w:t>
      </w:r>
      <w:r w:rsidRPr="00F93B72">
        <w:rPr>
          <w:rFonts w:asciiTheme="majorBidi" w:hAnsiTheme="majorBidi" w:cstheme="majorBidi"/>
          <w:sz w:val="24"/>
          <w:szCs w:val="24"/>
        </w:rPr>
        <w:t xml:space="preserve"> </w:t>
      </w:r>
      <w:r w:rsidR="0019247F">
        <w:rPr>
          <w:rFonts w:asciiTheme="majorBidi" w:hAnsiTheme="majorBidi" w:cstheme="majorBidi"/>
          <w:sz w:val="24"/>
          <w:szCs w:val="24"/>
        </w:rPr>
        <w:t xml:space="preserve">(aku bersumpah tak </w:t>
      </w:r>
      <w:proofErr w:type="gramStart"/>
      <w:r w:rsidR="0019247F">
        <w:rPr>
          <w:rFonts w:asciiTheme="majorBidi" w:hAnsiTheme="majorBidi" w:cstheme="majorBidi"/>
          <w:sz w:val="24"/>
          <w:szCs w:val="24"/>
        </w:rPr>
        <w:t>akan</w:t>
      </w:r>
      <w:proofErr w:type="gramEnd"/>
      <w:r w:rsidR="0019247F">
        <w:rPr>
          <w:rFonts w:asciiTheme="majorBidi" w:hAnsiTheme="majorBidi" w:cstheme="majorBidi"/>
          <w:sz w:val="24"/>
          <w:szCs w:val="24"/>
        </w:rPr>
        <w:t xml:space="preserve"> melupakan kebajikan masa itu) dari</w:t>
      </w:r>
      <w:r w:rsidRPr="00F93B72">
        <w:rPr>
          <w:rFonts w:asciiTheme="majorBidi" w:hAnsiTheme="majorBidi" w:cstheme="majorBidi"/>
          <w:sz w:val="24"/>
          <w:szCs w:val="24"/>
        </w:rPr>
        <w:t xml:space="preserve"> </w:t>
      </w:r>
      <w:r w:rsidR="0019247F">
        <w:rPr>
          <w:rFonts w:asciiTheme="majorBidi" w:hAnsiTheme="majorBidi" w:cstheme="majorBidi"/>
          <w:sz w:val="24"/>
          <w:szCs w:val="24"/>
        </w:rPr>
        <w:t>perspektif</w:t>
      </w:r>
      <w:r w:rsidRPr="00F93B72">
        <w:rPr>
          <w:rFonts w:asciiTheme="majorBidi" w:hAnsiTheme="majorBidi" w:cstheme="majorBidi"/>
          <w:sz w:val="24"/>
          <w:szCs w:val="24"/>
        </w:rPr>
        <w:t xml:space="preserve"> ilmu balagah. </w:t>
      </w:r>
      <w:r w:rsidRPr="00F93B72">
        <w:rPr>
          <w:rFonts w:asciiTheme="majorBidi" w:hAnsiTheme="majorBidi" w:cstheme="majorBidi"/>
          <w:sz w:val="20"/>
          <w:szCs w:val="20"/>
        </w:rPr>
        <w:t xml:space="preserve"> </w:t>
      </w:r>
      <w:r w:rsidRPr="00F93B72">
        <w:rPr>
          <w:rFonts w:asciiTheme="majorBidi" w:eastAsia="Times New Roman" w:hAnsiTheme="majorBidi" w:cstheme="majorBidi"/>
          <w:sz w:val="20"/>
          <w:szCs w:val="20"/>
        </w:rPr>
        <w:t xml:space="preserve"> </w:t>
      </w:r>
    </w:p>
    <w:p w:rsidR="0025281C" w:rsidRPr="0019247F" w:rsidRDefault="00DB47B2" w:rsidP="00C8644D">
      <w:pPr>
        <w:pStyle w:val="Heading3"/>
        <w:numPr>
          <w:ilvl w:val="0"/>
          <w:numId w:val="17"/>
        </w:numPr>
        <w:shd w:val="clear" w:color="auto" w:fill="FFFFFF"/>
        <w:spacing w:before="0" w:beforeAutospacing="0" w:after="0" w:afterAutospacing="0"/>
        <w:jc w:val="both"/>
        <w:rPr>
          <w:rFonts w:asciiTheme="majorBidi" w:hAnsiTheme="majorBidi" w:cstheme="majorBidi"/>
          <w:b w:val="0"/>
          <w:bCs w:val="0"/>
          <w:sz w:val="24"/>
          <w:szCs w:val="24"/>
        </w:rPr>
      </w:pPr>
      <w:r w:rsidRPr="0019247F">
        <w:rPr>
          <w:rFonts w:asciiTheme="majorBidi" w:hAnsiTheme="majorBidi" w:cstheme="majorBidi"/>
          <w:b w:val="0"/>
          <w:bCs w:val="0"/>
          <w:sz w:val="24"/>
          <w:szCs w:val="24"/>
        </w:rPr>
        <w:t>Membaca Konteks Pujian al-</w:t>
      </w:r>
      <w:r w:rsidR="00DD162C" w:rsidRPr="0019247F">
        <w:rPr>
          <w:rFonts w:asciiTheme="majorBidi" w:hAnsiTheme="majorBidi" w:cstheme="majorBidi"/>
          <w:b w:val="0"/>
          <w:bCs w:val="0"/>
          <w:sz w:val="24"/>
          <w:szCs w:val="24"/>
        </w:rPr>
        <w:t xml:space="preserve">Akhṭal </w:t>
      </w:r>
      <w:r w:rsidRPr="0019247F">
        <w:rPr>
          <w:rFonts w:asciiTheme="majorBidi" w:hAnsiTheme="majorBidi" w:cstheme="majorBidi"/>
          <w:b w:val="0"/>
          <w:bCs w:val="0"/>
          <w:sz w:val="24"/>
          <w:szCs w:val="24"/>
        </w:rPr>
        <w:t>untuk Yazid</w:t>
      </w:r>
    </w:p>
    <w:p w:rsidR="00DA32FF" w:rsidRPr="0019247F" w:rsidRDefault="00C8644D" w:rsidP="00455853">
      <w:pPr>
        <w:spacing w:after="0" w:line="240" w:lineRule="auto"/>
        <w:ind w:firstLine="720"/>
        <w:jc w:val="both"/>
        <w:rPr>
          <w:rFonts w:asciiTheme="majorBidi" w:hAnsiTheme="majorBidi" w:cstheme="majorBidi"/>
          <w:sz w:val="24"/>
          <w:szCs w:val="24"/>
        </w:rPr>
      </w:pPr>
      <w:proofErr w:type="gramStart"/>
      <w:r w:rsidRPr="0019247F">
        <w:rPr>
          <w:rFonts w:asciiTheme="majorBidi" w:hAnsiTheme="majorBidi" w:cstheme="majorBidi"/>
          <w:sz w:val="24"/>
          <w:szCs w:val="24"/>
        </w:rPr>
        <w:t xml:space="preserve">Sebagaimana </w:t>
      </w:r>
      <w:r w:rsidR="00CD0B19" w:rsidRPr="0019247F">
        <w:rPr>
          <w:rFonts w:asciiTheme="majorBidi" w:hAnsiTheme="majorBidi" w:cstheme="majorBidi"/>
          <w:sz w:val="24"/>
          <w:szCs w:val="24"/>
        </w:rPr>
        <w:t>disebutkan sebelumnya bahwa ada beberapa deiksis yang membangun sebuah konteks yaitu deiksis persona dan sosial, deiksis waktu, deiksis tempat dan deiksis wacana.</w:t>
      </w:r>
      <w:proofErr w:type="gramEnd"/>
      <w:r w:rsidR="00CD0B19" w:rsidRPr="0019247F">
        <w:rPr>
          <w:rFonts w:asciiTheme="majorBidi" w:hAnsiTheme="majorBidi" w:cstheme="majorBidi"/>
          <w:sz w:val="24"/>
          <w:szCs w:val="24"/>
        </w:rPr>
        <w:t xml:space="preserve"> </w:t>
      </w:r>
      <w:proofErr w:type="gramStart"/>
      <w:r w:rsidR="00DA32FF" w:rsidRPr="0019247F">
        <w:rPr>
          <w:rFonts w:asciiTheme="majorBidi" w:hAnsiTheme="majorBidi" w:cstheme="majorBidi"/>
          <w:sz w:val="24"/>
          <w:szCs w:val="24"/>
        </w:rPr>
        <w:t xml:space="preserve">Pada syair </w:t>
      </w:r>
      <w:r w:rsidRPr="0019247F">
        <w:rPr>
          <w:rFonts w:asciiTheme="majorBidi" w:hAnsiTheme="majorBidi" w:cstheme="majorBidi"/>
          <w:i/>
          <w:iCs/>
          <w:sz w:val="24"/>
          <w:szCs w:val="24"/>
        </w:rPr>
        <w:t>madīh</w:t>
      </w:r>
      <w:r w:rsidR="00DA32FF" w:rsidRPr="0019247F">
        <w:rPr>
          <w:rFonts w:asciiTheme="majorBidi" w:hAnsiTheme="majorBidi" w:cstheme="majorBidi"/>
          <w:sz w:val="24"/>
          <w:szCs w:val="24"/>
        </w:rPr>
        <w:t xml:space="preserve"> al-Akhṭal yang ditujukan untuk Khalifah </w:t>
      </w:r>
      <w:r w:rsidR="00695971" w:rsidRPr="0019247F">
        <w:rPr>
          <w:rFonts w:asciiTheme="majorBidi" w:hAnsiTheme="majorBidi" w:cstheme="majorBidi"/>
          <w:sz w:val="24"/>
          <w:szCs w:val="24"/>
        </w:rPr>
        <w:t xml:space="preserve">Yazid bin </w:t>
      </w:r>
      <w:r w:rsidR="000B0CF1" w:rsidRPr="0019247F">
        <w:rPr>
          <w:rFonts w:asciiTheme="majorBidi" w:hAnsiTheme="majorBidi" w:cstheme="majorBidi"/>
          <w:sz w:val="24"/>
          <w:szCs w:val="24"/>
        </w:rPr>
        <w:t>Mu’āwiyah</w:t>
      </w:r>
      <w:r w:rsidR="00DA32FF" w:rsidRPr="0019247F">
        <w:rPr>
          <w:rFonts w:asciiTheme="majorBidi" w:hAnsiTheme="majorBidi" w:cstheme="majorBidi"/>
          <w:sz w:val="24"/>
          <w:szCs w:val="24"/>
        </w:rPr>
        <w:t xml:space="preserve"> ditemukan </w:t>
      </w:r>
      <w:r w:rsidR="00695971" w:rsidRPr="0019247F">
        <w:rPr>
          <w:rFonts w:asciiTheme="majorBidi" w:hAnsiTheme="majorBidi" w:cstheme="majorBidi"/>
          <w:sz w:val="24"/>
          <w:szCs w:val="24"/>
        </w:rPr>
        <w:t>beberapa</w:t>
      </w:r>
      <w:r w:rsidR="00DA32FF" w:rsidRPr="0019247F">
        <w:rPr>
          <w:rFonts w:asciiTheme="majorBidi" w:hAnsiTheme="majorBidi" w:cstheme="majorBidi"/>
          <w:sz w:val="24"/>
          <w:szCs w:val="24"/>
        </w:rPr>
        <w:t xml:space="preserve"> deiksis</w:t>
      </w:r>
      <w:r w:rsidR="00CD0B19" w:rsidRPr="0019247F">
        <w:rPr>
          <w:rFonts w:asciiTheme="majorBidi" w:hAnsiTheme="majorBidi" w:cstheme="majorBidi"/>
          <w:sz w:val="24"/>
          <w:szCs w:val="24"/>
        </w:rPr>
        <w:t>.</w:t>
      </w:r>
      <w:proofErr w:type="gramEnd"/>
      <w:r w:rsidR="00CD0B19" w:rsidRPr="0019247F">
        <w:rPr>
          <w:rFonts w:asciiTheme="majorBidi" w:hAnsiTheme="majorBidi" w:cstheme="majorBidi"/>
          <w:sz w:val="24"/>
          <w:szCs w:val="24"/>
        </w:rPr>
        <w:t xml:space="preserve"> Tabel di bawah ini digunakan untuk mengklasifikasi deiksis-deiksis yang terkait dengan</w:t>
      </w:r>
      <w:r w:rsidR="00695971" w:rsidRPr="0019247F">
        <w:rPr>
          <w:rFonts w:asciiTheme="majorBidi" w:hAnsiTheme="majorBidi" w:cstheme="majorBidi"/>
          <w:sz w:val="24"/>
          <w:szCs w:val="24"/>
        </w:rPr>
        <w:t xml:space="preserve"> konteks pujian</w:t>
      </w:r>
      <w:r w:rsidR="00CD0B19" w:rsidRPr="0019247F">
        <w:rPr>
          <w:rFonts w:asciiTheme="majorBidi" w:hAnsiTheme="majorBidi" w:cstheme="majorBidi"/>
          <w:sz w:val="24"/>
          <w:szCs w:val="24"/>
        </w:rPr>
        <w:t xml:space="preserve"> al-</w:t>
      </w:r>
      <w:r w:rsidR="00DD162C" w:rsidRPr="0019247F">
        <w:rPr>
          <w:rFonts w:asciiTheme="majorBidi" w:hAnsiTheme="majorBidi" w:cstheme="majorBidi"/>
          <w:sz w:val="24"/>
          <w:szCs w:val="24"/>
        </w:rPr>
        <w:t>Akhṭ</w:t>
      </w:r>
      <w:r w:rsidRPr="0019247F">
        <w:rPr>
          <w:rFonts w:asciiTheme="majorBidi" w:hAnsiTheme="majorBidi" w:cstheme="majorBidi"/>
          <w:sz w:val="24"/>
          <w:szCs w:val="24"/>
        </w:rPr>
        <w:t>al</w:t>
      </w:r>
      <w:r w:rsidR="00695971" w:rsidRPr="0019247F">
        <w:rPr>
          <w:rFonts w:asciiTheme="majorBidi" w:hAnsiTheme="majorBidi" w:cstheme="majorBidi"/>
          <w:sz w:val="24"/>
          <w:szCs w:val="24"/>
        </w:rPr>
        <w:t xml:space="preserve">: </w:t>
      </w:r>
    </w:p>
    <w:tbl>
      <w:tblPr>
        <w:tblStyle w:val="TableGrid"/>
        <w:tblW w:w="8820" w:type="dxa"/>
        <w:tblInd w:w="108" w:type="dxa"/>
        <w:tblLook w:val="04A0" w:firstRow="1" w:lastRow="0" w:firstColumn="1" w:lastColumn="0" w:noHBand="0" w:noVBand="1"/>
      </w:tblPr>
      <w:tblGrid>
        <w:gridCol w:w="630"/>
        <w:gridCol w:w="1800"/>
        <w:gridCol w:w="6390"/>
      </w:tblGrid>
      <w:tr w:rsidR="0019247F" w:rsidRPr="0019247F" w:rsidTr="00C8644D">
        <w:tc>
          <w:tcPr>
            <w:tcW w:w="630" w:type="dxa"/>
          </w:tcPr>
          <w:p w:rsidR="00E36F61" w:rsidRPr="0019247F" w:rsidRDefault="00E36F61" w:rsidP="00455853">
            <w:pPr>
              <w:spacing w:after="0" w:line="240" w:lineRule="auto"/>
              <w:jc w:val="both"/>
              <w:rPr>
                <w:rFonts w:asciiTheme="majorBidi" w:hAnsiTheme="majorBidi" w:cstheme="majorBidi"/>
                <w:sz w:val="24"/>
                <w:szCs w:val="24"/>
              </w:rPr>
            </w:pPr>
            <w:r w:rsidRPr="0019247F">
              <w:rPr>
                <w:rFonts w:asciiTheme="majorBidi" w:hAnsiTheme="majorBidi" w:cstheme="majorBidi"/>
                <w:sz w:val="24"/>
                <w:szCs w:val="24"/>
              </w:rPr>
              <w:t>No</w:t>
            </w:r>
          </w:p>
        </w:tc>
        <w:tc>
          <w:tcPr>
            <w:tcW w:w="1800" w:type="dxa"/>
          </w:tcPr>
          <w:p w:rsidR="00E36F61" w:rsidRPr="0019247F" w:rsidRDefault="00E36F61" w:rsidP="00455853">
            <w:pPr>
              <w:tabs>
                <w:tab w:val="right" w:pos="1769"/>
              </w:tabs>
              <w:spacing w:after="0" w:line="240" w:lineRule="auto"/>
              <w:jc w:val="both"/>
              <w:rPr>
                <w:rFonts w:asciiTheme="majorBidi" w:hAnsiTheme="majorBidi" w:cstheme="majorBidi"/>
                <w:sz w:val="24"/>
                <w:szCs w:val="24"/>
              </w:rPr>
            </w:pPr>
            <w:r w:rsidRPr="0019247F">
              <w:rPr>
                <w:rFonts w:asciiTheme="majorBidi" w:hAnsiTheme="majorBidi" w:cstheme="majorBidi"/>
                <w:sz w:val="24"/>
                <w:szCs w:val="24"/>
              </w:rPr>
              <w:t>Unsur deiksis</w:t>
            </w:r>
            <w:r w:rsidRPr="0019247F">
              <w:rPr>
                <w:rFonts w:asciiTheme="majorBidi" w:hAnsiTheme="majorBidi" w:cstheme="majorBidi"/>
                <w:sz w:val="24"/>
                <w:szCs w:val="24"/>
              </w:rPr>
              <w:tab/>
            </w:r>
          </w:p>
        </w:tc>
        <w:tc>
          <w:tcPr>
            <w:tcW w:w="6390" w:type="dxa"/>
          </w:tcPr>
          <w:p w:rsidR="00E36F61" w:rsidRPr="0019247F" w:rsidRDefault="00E36F61" w:rsidP="00455853">
            <w:pPr>
              <w:spacing w:after="0" w:line="240" w:lineRule="auto"/>
              <w:jc w:val="center"/>
              <w:rPr>
                <w:rFonts w:asciiTheme="majorBidi" w:hAnsiTheme="majorBidi" w:cstheme="majorBidi"/>
                <w:sz w:val="24"/>
                <w:szCs w:val="24"/>
              </w:rPr>
            </w:pPr>
            <w:r w:rsidRPr="0019247F">
              <w:rPr>
                <w:rFonts w:asciiTheme="majorBidi" w:hAnsiTheme="majorBidi" w:cstheme="majorBidi"/>
                <w:sz w:val="24"/>
                <w:szCs w:val="24"/>
              </w:rPr>
              <w:t>Deiksis pada syair</w:t>
            </w:r>
          </w:p>
        </w:tc>
      </w:tr>
      <w:tr w:rsidR="0019247F" w:rsidRPr="0019247F" w:rsidTr="00C8644D">
        <w:tc>
          <w:tcPr>
            <w:tcW w:w="630" w:type="dxa"/>
          </w:tcPr>
          <w:p w:rsidR="00E36F61" w:rsidRPr="0019247F" w:rsidRDefault="00E36F61" w:rsidP="00455853">
            <w:pPr>
              <w:spacing w:after="0" w:line="240" w:lineRule="auto"/>
              <w:jc w:val="both"/>
              <w:rPr>
                <w:rFonts w:asciiTheme="majorBidi" w:hAnsiTheme="majorBidi" w:cstheme="majorBidi"/>
                <w:sz w:val="24"/>
                <w:szCs w:val="24"/>
              </w:rPr>
            </w:pPr>
            <w:r w:rsidRPr="0019247F">
              <w:rPr>
                <w:rFonts w:asciiTheme="majorBidi" w:hAnsiTheme="majorBidi" w:cstheme="majorBidi"/>
                <w:sz w:val="24"/>
                <w:szCs w:val="24"/>
              </w:rPr>
              <w:lastRenderedPageBreak/>
              <w:t>1</w:t>
            </w:r>
          </w:p>
        </w:tc>
        <w:tc>
          <w:tcPr>
            <w:tcW w:w="1800" w:type="dxa"/>
          </w:tcPr>
          <w:p w:rsidR="00E36F61" w:rsidRPr="0019247F" w:rsidRDefault="00E36F61" w:rsidP="00455853">
            <w:pPr>
              <w:spacing w:after="0" w:line="240" w:lineRule="auto"/>
              <w:jc w:val="both"/>
              <w:rPr>
                <w:rFonts w:asciiTheme="majorBidi" w:hAnsiTheme="majorBidi" w:cstheme="majorBidi"/>
                <w:sz w:val="24"/>
                <w:szCs w:val="24"/>
              </w:rPr>
            </w:pPr>
            <w:r w:rsidRPr="0019247F">
              <w:rPr>
                <w:rFonts w:asciiTheme="majorBidi" w:hAnsiTheme="majorBidi" w:cstheme="majorBidi"/>
                <w:sz w:val="24"/>
                <w:szCs w:val="24"/>
              </w:rPr>
              <w:t xml:space="preserve">Persona </w:t>
            </w:r>
          </w:p>
        </w:tc>
        <w:tc>
          <w:tcPr>
            <w:tcW w:w="6390" w:type="dxa"/>
          </w:tcPr>
          <w:p w:rsidR="00E36F61" w:rsidRPr="0019247F" w:rsidRDefault="00547585" w:rsidP="0019247F">
            <w:pPr>
              <w:spacing w:after="0" w:line="240" w:lineRule="auto"/>
              <w:jc w:val="both"/>
              <w:rPr>
                <w:rFonts w:asciiTheme="majorBidi" w:hAnsiTheme="majorBidi" w:cstheme="majorBidi"/>
                <w:sz w:val="24"/>
                <w:szCs w:val="24"/>
              </w:rPr>
            </w:pPr>
            <w:r w:rsidRPr="0019247F">
              <w:rPr>
                <w:rFonts w:asciiTheme="majorBidi" w:hAnsiTheme="majorBidi" w:cstheme="majorBidi"/>
                <w:sz w:val="24"/>
                <w:szCs w:val="24"/>
              </w:rPr>
              <w:t>Dhamir saya (al-</w:t>
            </w:r>
            <w:r w:rsidR="00DD162C" w:rsidRPr="0019247F">
              <w:rPr>
                <w:rFonts w:asciiTheme="majorBidi" w:hAnsiTheme="majorBidi" w:cstheme="majorBidi"/>
                <w:sz w:val="24"/>
                <w:szCs w:val="24"/>
              </w:rPr>
              <w:t xml:space="preserve">Akhṭal </w:t>
            </w:r>
            <w:r w:rsidRPr="0019247F">
              <w:rPr>
                <w:rFonts w:asciiTheme="majorBidi" w:hAnsiTheme="majorBidi" w:cstheme="majorBidi"/>
                <w:sz w:val="24"/>
                <w:szCs w:val="24"/>
              </w:rPr>
              <w:t xml:space="preserve">), </w:t>
            </w:r>
            <w:r w:rsidR="00E36F61" w:rsidRPr="0019247F">
              <w:rPr>
                <w:rFonts w:asciiTheme="majorBidi" w:hAnsiTheme="majorBidi" w:cstheme="majorBidi"/>
                <w:sz w:val="24"/>
                <w:szCs w:val="24"/>
              </w:rPr>
              <w:t>Ummu M</w:t>
            </w:r>
            <w:r w:rsidR="0019247F">
              <w:rPr>
                <w:rFonts w:asciiTheme="majorBidi" w:hAnsiTheme="majorBidi" w:cstheme="majorBidi"/>
                <w:sz w:val="24"/>
                <w:szCs w:val="24"/>
              </w:rPr>
              <w:t>ā</w:t>
            </w:r>
            <w:r w:rsidR="00E36F61" w:rsidRPr="0019247F">
              <w:rPr>
                <w:rFonts w:asciiTheme="majorBidi" w:hAnsiTheme="majorBidi" w:cstheme="majorBidi"/>
                <w:sz w:val="24"/>
                <w:szCs w:val="24"/>
              </w:rPr>
              <w:t>lik</w:t>
            </w:r>
            <w:r w:rsidR="00BF6883" w:rsidRPr="0019247F">
              <w:rPr>
                <w:rFonts w:asciiTheme="majorBidi" w:hAnsiTheme="majorBidi" w:cstheme="majorBidi"/>
                <w:sz w:val="24"/>
                <w:szCs w:val="24"/>
              </w:rPr>
              <w:t xml:space="preserve"> (</w:t>
            </w:r>
            <w:r w:rsidR="00BF6883" w:rsidRPr="0019247F">
              <w:rPr>
                <w:rFonts w:asciiTheme="majorBidi" w:hAnsiTheme="majorBidi" w:cstheme="majorBidi" w:hint="cs"/>
                <w:sz w:val="24"/>
                <w:szCs w:val="24"/>
                <w:rtl/>
                <w:lang w:bidi="ar-MA"/>
              </w:rPr>
              <w:t>أم مالك</w:t>
            </w:r>
            <w:r w:rsidR="00BF6883" w:rsidRPr="0019247F">
              <w:rPr>
                <w:rFonts w:asciiTheme="majorBidi" w:hAnsiTheme="majorBidi" w:cstheme="majorBidi"/>
                <w:sz w:val="24"/>
                <w:szCs w:val="24"/>
              </w:rPr>
              <w:t>)</w:t>
            </w:r>
            <w:r w:rsidR="00E36F61" w:rsidRPr="0019247F">
              <w:rPr>
                <w:rFonts w:asciiTheme="majorBidi" w:hAnsiTheme="majorBidi" w:cstheme="majorBidi"/>
                <w:sz w:val="24"/>
                <w:szCs w:val="24"/>
              </w:rPr>
              <w:t>, Yazid ibn al-Mul</w:t>
            </w:r>
            <w:r w:rsidR="0019247F">
              <w:rPr>
                <w:rFonts w:asciiTheme="majorBidi" w:hAnsiTheme="majorBidi" w:cstheme="majorBidi"/>
                <w:sz w:val="24"/>
                <w:szCs w:val="24"/>
              </w:rPr>
              <w:t>ū</w:t>
            </w:r>
            <w:r w:rsidR="00E36F61" w:rsidRPr="0019247F">
              <w:rPr>
                <w:rFonts w:asciiTheme="majorBidi" w:hAnsiTheme="majorBidi" w:cstheme="majorBidi"/>
                <w:sz w:val="24"/>
                <w:szCs w:val="24"/>
              </w:rPr>
              <w:t>k</w:t>
            </w:r>
            <w:r w:rsidR="00BF6883" w:rsidRPr="0019247F">
              <w:rPr>
                <w:rFonts w:asciiTheme="majorBidi" w:hAnsiTheme="majorBidi" w:cstheme="majorBidi"/>
                <w:sz w:val="24"/>
                <w:szCs w:val="24"/>
              </w:rPr>
              <w:t xml:space="preserve"> (</w:t>
            </w:r>
            <w:r w:rsidR="00BF6883" w:rsidRPr="0019247F">
              <w:rPr>
                <w:rFonts w:asciiTheme="majorBidi" w:hAnsiTheme="majorBidi" w:cstheme="majorBidi" w:hint="cs"/>
                <w:sz w:val="24"/>
                <w:szCs w:val="24"/>
                <w:rtl/>
              </w:rPr>
              <w:t>يزيد ابن الملوك</w:t>
            </w:r>
            <w:r w:rsidR="00BF6883" w:rsidRPr="0019247F">
              <w:rPr>
                <w:rFonts w:asciiTheme="majorBidi" w:hAnsiTheme="majorBidi" w:cstheme="majorBidi"/>
                <w:sz w:val="24"/>
                <w:szCs w:val="24"/>
              </w:rPr>
              <w:t>), Aba Kh</w:t>
            </w:r>
            <w:r w:rsidR="0019247F">
              <w:rPr>
                <w:rFonts w:asciiTheme="majorBidi" w:hAnsiTheme="majorBidi" w:cstheme="majorBidi"/>
                <w:sz w:val="24"/>
                <w:szCs w:val="24"/>
              </w:rPr>
              <w:t>ā</w:t>
            </w:r>
            <w:r w:rsidR="00BF6883" w:rsidRPr="0019247F">
              <w:rPr>
                <w:rFonts w:asciiTheme="majorBidi" w:hAnsiTheme="majorBidi" w:cstheme="majorBidi"/>
                <w:sz w:val="24"/>
                <w:szCs w:val="24"/>
              </w:rPr>
              <w:t>lid (</w:t>
            </w:r>
            <w:r w:rsidR="00BF6883" w:rsidRPr="0019247F">
              <w:rPr>
                <w:rFonts w:asciiTheme="majorBidi" w:hAnsiTheme="majorBidi" w:cstheme="majorBidi" w:hint="cs"/>
                <w:sz w:val="24"/>
                <w:szCs w:val="24"/>
                <w:rtl/>
              </w:rPr>
              <w:t>أبا خالد</w:t>
            </w:r>
            <w:r w:rsidR="00BF6883" w:rsidRPr="0019247F">
              <w:rPr>
                <w:rFonts w:asciiTheme="majorBidi" w:hAnsiTheme="majorBidi" w:cstheme="majorBidi"/>
                <w:sz w:val="24"/>
                <w:szCs w:val="24"/>
              </w:rPr>
              <w:t>), Nu’m</w:t>
            </w:r>
            <w:r w:rsidR="0019247F">
              <w:rPr>
                <w:rFonts w:asciiTheme="majorBidi" w:hAnsiTheme="majorBidi" w:cstheme="majorBidi"/>
                <w:sz w:val="24"/>
                <w:szCs w:val="24"/>
              </w:rPr>
              <w:t>ā</w:t>
            </w:r>
            <w:r w:rsidR="00BF6883" w:rsidRPr="0019247F">
              <w:rPr>
                <w:rFonts w:asciiTheme="majorBidi" w:hAnsiTheme="majorBidi" w:cstheme="majorBidi"/>
                <w:sz w:val="24"/>
                <w:szCs w:val="24"/>
              </w:rPr>
              <w:t>n (</w:t>
            </w:r>
            <w:r w:rsidR="00BF6883" w:rsidRPr="0019247F">
              <w:rPr>
                <w:rFonts w:asciiTheme="majorBidi" w:hAnsiTheme="majorBidi" w:cstheme="majorBidi" w:hint="cs"/>
                <w:sz w:val="24"/>
                <w:szCs w:val="24"/>
                <w:rtl/>
              </w:rPr>
              <w:t>نعمان</w:t>
            </w:r>
            <w:r w:rsidR="00BF6883" w:rsidRPr="0019247F">
              <w:rPr>
                <w:rFonts w:asciiTheme="majorBidi" w:hAnsiTheme="majorBidi" w:cstheme="majorBidi"/>
                <w:sz w:val="24"/>
                <w:szCs w:val="24"/>
              </w:rPr>
              <w:t>), Ibnu Hurrah (</w:t>
            </w:r>
            <w:r w:rsidR="00BF6883" w:rsidRPr="0019247F">
              <w:rPr>
                <w:rFonts w:ascii="Traditional Arabic" w:hAnsi="Traditional Arabic" w:cs="Traditional Arabic"/>
                <w:sz w:val="32"/>
                <w:szCs w:val="32"/>
                <w:rtl/>
              </w:rPr>
              <w:t>اِبنَ حُرَّةٍ</w:t>
            </w:r>
            <w:r w:rsidR="00BF6883" w:rsidRPr="0019247F">
              <w:rPr>
                <w:rFonts w:asciiTheme="majorBidi" w:hAnsiTheme="majorBidi" w:cstheme="majorBidi"/>
                <w:sz w:val="24"/>
                <w:szCs w:val="24"/>
              </w:rPr>
              <w:t>), Quraisy (</w:t>
            </w:r>
            <w:r w:rsidR="00BF6883" w:rsidRPr="0019247F">
              <w:rPr>
                <w:rFonts w:ascii="Traditional Arabic" w:hAnsi="Traditional Arabic" w:cs="Traditional Arabic"/>
                <w:sz w:val="32"/>
                <w:szCs w:val="32"/>
                <w:rtl/>
              </w:rPr>
              <w:t>قُرَيشٌ</w:t>
            </w:r>
            <w:r w:rsidR="00BF6883" w:rsidRPr="0019247F">
              <w:rPr>
                <w:rFonts w:asciiTheme="majorBidi" w:hAnsiTheme="majorBidi" w:cstheme="majorBidi"/>
                <w:sz w:val="24"/>
                <w:szCs w:val="24"/>
              </w:rPr>
              <w:t>), Ab</w:t>
            </w:r>
            <w:r w:rsidR="0019247F">
              <w:rPr>
                <w:rFonts w:asciiTheme="majorBidi" w:hAnsiTheme="majorBidi" w:cstheme="majorBidi"/>
                <w:sz w:val="24"/>
                <w:szCs w:val="24"/>
              </w:rPr>
              <w:t>ī</w:t>
            </w:r>
            <w:r w:rsidR="00BF6883" w:rsidRPr="0019247F">
              <w:rPr>
                <w:rFonts w:asciiTheme="majorBidi" w:hAnsiTheme="majorBidi" w:cstheme="majorBidi"/>
                <w:sz w:val="24"/>
                <w:szCs w:val="24"/>
              </w:rPr>
              <w:t>ka (</w:t>
            </w:r>
            <w:r w:rsidR="00BF6883" w:rsidRPr="0019247F">
              <w:rPr>
                <w:rFonts w:ascii="Traditional Arabic" w:hAnsi="Traditional Arabic" w:cs="Traditional Arabic"/>
                <w:sz w:val="32"/>
                <w:szCs w:val="32"/>
                <w:rtl/>
              </w:rPr>
              <w:t>أَبيكَ</w:t>
            </w:r>
            <w:r w:rsidR="00BF6883" w:rsidRPr="0019247F">
              <w:rPr>
                <w:rFonts w:asciiTheme="majorBidi" w:hAnsiTheme="majorBidi" w:cstheme="majorBidi"/>
                <w:sz w:val="24"/>
                <w:szCs w:val="24"/>
              </w:rPr>
              <w:t xml:space="preserve">), </w:t>
            </w:r>
          </w:p>
        </w:tc>
      </w:tr>
      <w:tr w:rsidR="00BF6883" w:rsidTr="00C8644D">
        <w:tc>
          <w:tcPr>
            <w:tcW w:w="630" w:type="dxa"/>
          </w:tcPr>
          <w:p w:rsidR="00BF6883" w:rsidRDefault="00BF6883" w:rsidP="00455853">
            <w:pPr>
              <w:spacing w:after="0" w:line="240" w:lineRule="auto"/>
              <w:jc w:val="both"/>
              <w:rPr>
                <w:rFonts w:asciiTheme="majorBidi" w:hAnsiTheme="majorBidi" w:cstheme="majorBidi"/>
                <w:sz w:val="24"/>
                <w:szCs w:val="24"/>
              </w:rPr>
            </w:pPr>
            <w:r>
              <w:rPr>
                <w:rFonts w:asciiTheme="majorBidi" w:hAnsiTheme="majorBidi" w:cstheme="majorBidi"/>
                <w:sz w:val="24"/>
                <w:szCs w:val="24"/>
              </w:rPr>
              <w:t>2</w:t>
            </w:r>
          </w:p>
        </w:tc>
        <w:tc>
          <w:tcPr>
            <w:tcW w:w="1800" w:type="dxa"/>
          </w:tcPr>
          <w:p w:rsidR="00BF6883" w:rsidRPr="00E8726F" w:rsidRDefault="00BF6883" w:rsidP="00455853">
            <w:pPr>
              <w:spacing w:after="0" w:line="240" w:lineRule="auto"/>
              <w:jc w:val="both"/>
              <w:rPr>
                <w:rFonts w:asciiTheme="majorBidi" w:hAnsiTheme="majorBidi" w:cstheme="majorBidi"/>
                <w:sz w:val="24"/>
                <w:szCs w:val="24"/>
              </w:rPr>
            </w:pPr>
            <w:r>
              <w:rPr>
                <w:rFonts w:asciiTheme="majorBidi" w:hAnsiTheme="majorBidi" w:cstheme="majorBidi"/>
                <w:sz w:val="24"/>
                <w:szCs w:val="24"/>
              </w:rPr>
              <w:t>Waktu</w:t>
            </w:r>
          </w:p>
        </w:tc>
        <w:tc>
          <w:tcPr>
            <w:tcW w:w="6390" w:type="dxa"/>
          </w:tcPr>
          <w:p w:rsidR="00BF6883" w:rsidRPr="00ED0D99" w:rsidRDefault="00BF6883" w:rsidP="00455853">
            <w:pPr>
              <w:pStyle w:val="Heading3"/>
              <w:shd w:val="clear" w:color="auto" w:fill="FFFFFF"/>
              <w:spacing w:before="0" w:beforeAutospacing="0" w:after="0" w:afterAutospacing="0"/>
              <w:jc w:val="both"/>
              <w:outlineLvl w:val="2"/>
              <w:rPr>
                <w:rFonts w:ascii="Traditional Arabic" w:hAnsi="Traditional Arabic" w:cs="Traditional Arabic"/>
                <w:color w:val="333333"/>
                <w:sz w:val="32"/>
                <w:szCs w:val="32"/>
                <w:rtl/>
              </w:rPr>
            </w:pPr>
            <w:r w:rsidRPr="00BF6883">
              <w:rPr>
                <w:rFonts w:asciiTheme="majorBidi" w:hAnsiTheme="majorBidi" w:cstheme="majorBidi"/>
                <w:b w:val="0"/>
                <w:bCs w:val="0"/>
                <w:color w:val="333333"/>
                <w:sz w:val="24"/>
                <w:szCs w:val="24"/>
              </w:rPr>
              <w:t xml:space="preserve">Yaum </w:t>
            </w:r>
            <w:r>
              <w:rPr>
                <w:rFonts w:asciiTheme="majorBidi" w:hAnsiTheme="majorBidi" w:cstheme="majorBidi"/>
                <w:b w:val="0"/>
                <w:bCs w:val="0"/>
                <w:color w:val="333333"/>
                <w:sz w:val="24"/>
                <w:szCs w:val="24"/>
              </w:rPr>
              <w:t>Jillaq (</w:t>
            </w:r>
            <w:r w:rsidRPr="0019247F">
              <w:rPr>
                <w:rFonts w:ascii="Traditional Arabic" w:hAnsi="Traditional Arabic" w:cs="Traditional Arabic"/>
                <w:b w:val="0"/>
                <w:bCs w:val="0"/>
                <w:color w:val="333333"/>
                <w:sz w:val="32"/>
                <w:szCs w:val="32"/>
                <w:rtl/>
              </w:rPr>
              <w:t>يَومَ جِلَّقَ</w:t>
            </w:r>
            <w:r w:rsidRPr="0019247F">
              <w:rPr>
                <w:rFonts w:asciiTheme="majorBidi" w:hAnsiTheme="majorBidi" w:cstheme="majorBidi"/>
                <w:b w:val="0"/>
                <w:bCs w:val="0"/>
                <w:color w:val="333333"/>
                <w:sz w:val="24"/>
                <w:szCs w:val="24"/>
              </w:rPr>
              <w:t>)</w:t>
            </w:r>
          </w:p>
        </w:tc>
      </w:tr>
      <w:tr w:rsidR="00BF6883" w:rsidTr="00C8644D">
        <w:tc>
          <w:tcPr>
            <w:tcW w:w="630" w:type="dxa"/>
          </w:tcPr>
          <w:p w:rsidR="00BF6883" w:rsidRDefault="00BF6883" w:rsidP="00455853">
            <w:pPr>
              <w:spacing w:after="0" w:line="240" w:lineRule="auto"/>
              <w:jc w:val="both"/>
              <w:rPr>
                <w:rFonts w:asciiTheme="majorBidi" w:hAnsiTheme="majorBidi" w:cstheme="majorBidi"/>
                <w:sz w:val="24"/>
                <w:szCs w:val="24"/>
              </w:rPr>
            </w:pPr>
            <w:r>
              <w:rPr>
                <w:rFonts w:asciiTheme="majorBidi" w:hAnsiTheme="majorBidi" w:cstheme="majorBidi"/>
                <w:sz w:val="24"/>
                <w:szCs w:val="24"/>
              </w:rPr>
              <w:t>3</w:t>
            </w:r>
          </w:p>
        </w:tc>
        <w:tc>
          <w:tcPr>
            <w:tcW w:w="1800" w:type="dxa"/>
          </w:tcPr>
          <w:p w:rsidR="00BF6883" w:rsidRPr="00E8726F" w:rsidRDefault="00BF6883" w:rsidP="00455853">
            <w:pPr>
              <w:spacing w:after="0" w:line="240" w:lineRule="auto"/>
              <w:jc w:val="both"/>
              <w:rPr>
                <w:rFonts w:asciiTheme="majorBidi" w:hAnsiTheme="majorBidi" w:cstheme="majorBidi"/>
                <w:sz w:val="24"/>
                <w:szCs w:val="24"/>
              </w:rPr>
            </w:pPr>
            <w:r>
              <w:rPr>
                <w:rFonts w:asciiTheme="majorBidi" w:hAnsiTheme="majorBidi" w:cstheme="majorBidi"/>
                <w:sz w:val="24"/>
                <w:szCs w:val="24"/>
              </w:rPr>
              <w:t>Tempat</w:t>
            </w:r>
          </w:p>
        </w:tc>
        <w:tc>
          <w:tcPr>
            <w:tcW w:w="6390" w:type="dxa"/>
          </w:tcPr>
          <w:p w:rsidR="00BF6883" w:rsidRPr="009F6563" w:rsidRDefault="00BF6883" w:rsidP="0019247F">
            <w:pPr>
              <w:spacing w:after="0" w:line="240" w:lineRule="auto"/>
              <w:jc w:val="both"/>
              <w:rPr>
                <w:rFonts w:ascii="Traditional Arabic" w:hAnsi="Traditional Arabic" w:cs="Traditional Arabic"/>
                <w:color w:val="333333"/>
                <w:sz w:val="32"/>
                <w:szCs w:val="32"/>
                <w:rtl/>
              </w:rPr>
            </w:pPr>
            <w:r w:rsidRPr="00CD0B19">
              <w:rPr>
                <w:rFonts w:asciiTheme="majorBidi" w:hAnsiTheme="majorBidi" w:cstheme="majorBidi"/>
                <w:color w:val="333333"/>
                <w:sz w:val="24"/>
                <w:szCs w:val="24"/>
              </w:rPr>
              <w:t>Dimasq</w:t>
            </w:r>
            <w:r>
              <w:rPr>
                <w:rFonts w:ascii="Traditional Arabic" w:hAnsi="Traditional Arabic" w:cs="Traditional Arabic"/>
                <w:color w:val="333333"/>
                <w:sz w:val="32"/>
                <w:szCs w:val="32"/>
              </w:rPr>
              <w:t xml:space="preserve"> (</w:t>
            </w:r>
            <w:r w:rsidRPr="002F00AF">
              <w:rPr>
                <w:rFonts w:ascii="Traditional Arabic" w:hAnsi="Traditional Arabic" w:cs="Traditional Arabic"/>
                <w:color w:val="333333"/>
                <w:sz w:val="32"/>
                <w:szCs w:val="32"/>
                <w:rtl/>
              </w:rPr>
              <w:t>دِمَشقَ</w:t>
            </w:r>
            <w:r>
              <w:rPr>
                <w:rFonts w:ascii="Traditional Arabic" w:hAnsi="Traditional Arabic" w:cs="Traditional Arabic"/>
                <w:color w:val="333333"/>
                <w:sz w:val="32"/>
                <w:szCs w:val="32"/>
              </w:rPr>
              <w:t xml:space="preserve">), </w:t>
            </w:r>
            <w:r w:rsidRPr="00CD0B19">
              <w:rPr>
                <w:rFonts w:asciiTheme="majorBidi" w:hAnsiTheme="majorBidi" w:cstheme="majorBidi"/>
                <w:color w:val="333333"/>
                <w:sz w:val="24"/>
                <w:szCs w:val="24"/>
              </w:rPr>
              <w:t>Jaz</w:t>
            </w:r>
            <w:r w:rsidR="0019247F">
              <w:rPr>
                <w:rFonts w:asciiTheme="majorBidi" w:hAnsiTheme="majorBidi" w:cstheme="majorBidi"/>
                <w:color w:val="333333"/>
                <w:sz w:val="24"/>
                <w:szCs w:val="24"/>
              </w:rPr>
              <w:t>ā</w:t>
            </w:r>
            <w:r w:rsidRPr="00CD0B19">
              <w:rPr>
                <w:rFonts w:asciiTheme="majorBidi" w:hAnsiTheme="majorBidi" w:cstheme="majorBidi"/>
                <w:color w:val="333333"/>
                <w:sz w:val="24"/>
                <w:szCs w:val="24"/>
              </w:rPr>
              <w:t>ir H</w:t>
            </w:r>
            <w:r w:rsidR="0019247F">
              <w:rPr>
                <w:rFonts w:asciiTheme="majorBidi" w:hAnsiTheme="majorBidi" w:cstheme="majorBidi"/>
                <w:color w:val="333333"/>
                <w:sz w:val="24"/>
                <w:szCs w:val="24"/>
              </w:rPr>
              <w:t>ā</w:t>
            </w:r>
            <w:r w:rsidRPr="00CD0B19">
              <w:rPr>
                <w:rFonts w:asciiTheme="majorBidi" w:hAnsiTheme="majorBidi" w:cstheme="majorBidi"/>
                <w:color w:val="333333"/>
                <w:sz w:val="24"/>
                <w:szCs w:val="24"/>
              </w:rPr>
              <w:t>miz</w:t>
            </w:r>
            <w:r w:rsidRPr="00CD0B19">
              <w:rPr>
                <w:rFonts w:ascii="Traditional Arabic" w:hAnsi="Traditional Arabic" w:cs="Traditional Arabic"/>
                <w:color w:val="333333"/>
                <w:sz w:val="24"/>
                <w:szCs w:val="24"/>
              </w:rPr>
              <w:t xml:space="preserve"> </w:t>
            </w:r>
            <w:r>
              <w:rPr>
                <w:rFonts w:ascii="Traditional Arabic" w:hAnsi="Traditional Arabic" w:cs="Traditional Arabic"/>
                <w:color w:val="333333"/>
                <w:sz w:val="32"/>
                <w:szCs w:val="32"/>
              </w:rPr>
              <w:t>(</w:t>
            </w:r>
            <w:r w:rsidRPr="00D4627C">
              <w:rPr>
                <w:rFonts w:ascii="Traditional Arabic" w:hAnsi="Traditional Arabic" w:cs="Traditional Arabic"/>
                <w:color w:val="333333"/>
                <w:sz w:val="32"/>
                <w:szCs w:val="32"/>
                <w:rtl/>
              </w:rPr>
              <w:t>جَزائِرَ حامِزٍ</w:t>
            </w:r>
            <w:r>
              <w:rPr>
                <w:rFonts w:ascii="Traditional Arabic" w:hAnsi="Traditional Arabic" w:cs="Traditional Arabic"/>
                <w:color w:val="333333"/>
                <w:sz w:val="32"/>
                <w:szCs w:val="32"/>
              </w:rPr>
              <w:t>),</w:t>
            </w:r>
            <w:r w:rsidR="00C5516A">
              <w:rPr>
                <w:rFonts w:ascii="Traditional Arabic" w:hAnsi="Traditional Arabic" w:cs="Traditional Arabic"/>
                <w:color w:val="333333"/>
                <w:sz w:val="32"/>
                <w:szCs w:val="32"/>
              </w:rPr>
              <w:t xml:space="preserve"> </w:t>
            </w:r>
            <w:r w:rsidR="00C5516A" w:rsidRPr="00CD0B19">
              <w:rPr>
                <w:rFonts w:asciiTheme="majorBidi" w:hAnsiTheme="majorBidi" w:cstheme="majorBidi"/>
                <w:color w:val="333333"/>
                <w:sz w:val="24"/>
                <w:szCs w:val="24"/>
              </w:rPr>
              <w:t>Ahl ‘</w:t>
            </w:r>
            <w:r w:rsidR="0019247F">
              <w:rPr>
                <w:rFonts w:asciiTheme="majorBidi" w:hAnsiTheme="majorBidi" w:cstheme="majorBidi"/>
                <w:color w:val="333333"/>
                <w:sz w:val="24"/>
                <w:szCs w:val="24"/>
              </w:rPr>
              <w:t>Ā</w:t>
            </w:r>
            <w:r w:rsidR="00C5516A" w:rsidRPr="00CD0B19">
              <w:rPr>
                <w:rFonts w:asciiTheme="majorBidi" w:hAnsiTheme="majorBidi" w:cstheme="majorBidi"/>
                <w:color w:val="333333"/>
                <w:sz w:val="24"/>
                <w:szCs w:val="24"/>
              </w:rPr>
              <w:t>nah</w:t>
            </w:r>
            <w:r w:rsidR="00C5516A" w:rsidRPr="00CD0B19">
              <w:rPr>
                <w:rFonts w:ascii="Traditional Arabic" w:hAnsi="Traditional Arabic" w:cs="Traditional Arabic"/>
                <w:color w:val="333333"/>
                <w:sz w:val="24"/>
                <w:szCs w:val="24"/>
              </w:rPr>
              <w:t xml:space="preserve"> </w:t>
            </w:r>
            <w:r w:rsidR="00C5516A">
              <w:rPr>
                <w:rFonts w:ascii="Traditional Arabic" w:hAnsi="Traditional Arabic" w:cs="Traditional Arabic"/>
                <w:color w:val="333333"/>
                <w:sz w:val="32"/>
                <w:szCs w:val="32"/>
              </w:rPr>
              <w:t xml:space="preserve">( </w:t>
            </w:r>
            <w:r w:rsidR="00C5516A" w:rsidRPr="0097094C">
              <w:rPr>
                <w:rFonts w:ascii="Traditional Arabic" w:hAnsi="Traditional Arabic" w:cs="Traditional Arabic"/>
                <w:color w:val="333333"/>
                <w:sz w:val="32"/>
                <w:szCs w:val="32"/>
                <w:rtl/>
              </w:rPr>
              <w:t xml:space="preserve"> </w:t>
            </w:r>
            <w:r w:rsidRPr="0097094C">
              <w:rPr>
                <w:rFonts w:ascii="Traditional Arabic" w:hAnsi="Traditional Arabic" w:cs="Traditional Arabic"/>
                <w:color w:val="333333"/>
                <w:sz w:val="32"/>
                <w:szCs w:val="32"/>
                <w:rtl/>
              </w:rPr>
              <w:t>أَهلُ عانَةَ</w:t>
            </w:r>
            <w:r w:rsidR="00C5516A">
              <w:rPr>
                <w:rFonts w:ascii="Traditional Arabic" w:hAnsi="Traditional Arabic" w:cs="Traditional Arabic"/>
                <w:color w:val="333333"/>
                <w:sz w:val="32"/>
                <w:szCs w:val="32"/>
              </w:rPr>
              <w:t>)</w:t>
            </w:r>
            <w:r>
              <w:rPr>
                <w:rFonts w:ascii="Traditional Arabic" w:hAnsi="Traditional Arabic" w:cs="Traditional Arabic"/>
                <w:color w:val="333333"/>
                <w:sz w:val="32"/>
                <w:szCs w:val="32"/>
              </w:rPr>
              <w:t xml:space="preserve"> </w:t>
            </w:r>
          </w:p>
        </w:tc>
      </w:tr>
      <w:tr w:rsidR="00C5516A" w:rsidTr="00C8644D">
        <w:tc>
          <w:tcPr>
            <w:tcW w:w="630" w:type="dxa"/>
          </w:tcPr>
          <w:p w:rsidR="00C5516A" w:rsidRDefault="00C5516A" w:rsidP="00455853">
            <w:pPr>
              <w:spacing w:after="0" w:line="240" w:lineRule="auto"/>
              <w:jc w:val="both"/>
              <w:rPr>
                <w:rFonts w:asciiTheme="majorBidi" w:hAnsiTheme="majorBidi" w:cstheme="majorBidi"/>
                <w:sz w:val="24"/>
                <w:szCs w:val="24"/>
              </w:rPr>
            </w:pPr>
            <w:r>
              <w:rPr>
                <w:rFonts w:asciiTheme="majorBidi" w:hAnsiTheme="majorBidi" w:cstheme="majorBidi"/>
                <w:sz w:val="24"/>
                <w:szCs w:val="24"/>
              </w:rPr>
              <w:t>4</w:t>
            </w:r>
          </w:p>
        </w:tc>
        <w:tc>
          <w:tcPr>
            <w:tcW w:w="1800" w:type="dxa"/>
          </w:tcPr>
          <w:p w:rsidR="00C5516A" w:rsidRDefault="00C5516A" w:rsidP="00455853">
            <w:pPr>
              <w:spacing w:after="0" w:line="240" w:lineRule="auto"/>
              <w:jc w:val="both"/>
              <w:rPr>
                <w:rFonts w:asciiTheme="majorBidi" w:hAnsiTheme="majorBidi" w:cstheme="majorBidi"/>
                <w:sz w:val="24"/>
                <w:szCs w:val="24"/>
              </w:rPr>
            </w:pPr>
            <w:r>
              <w:rPr>
                <w:rFonts w:asciiTheme="majorBidi" w:hAnsiTheme="majorBidi" w:cstheme="majorBidi"/>
                <w:sz w:val="24"/>
                <w:szCs w:val="24"/>
              </w:rPr>
              <w:t>Wacana</w:t>
            </w:r>
          </w:p>
        </w:tc>
        <w:tc>
          <w:tcPr>
            <w:tcW w:w="6390" w:type="dxa"/>
          </w:tcPr>
          <w:p w:rsidR="00C5516A" w:rsidRPr="00765C58" w:rsidRDefault="00C5516A" w:rsidP="00455853">
            <w:pPr>
              <w:bidi/>
              <w:spacing w:after="0" w:line="240" w:lineRule="auto"/>
              <w:jc w:val="both"/>
              <w:rPr>
                <w:rFonts w:ascii="Traditional Arabic" w:hAnsi="Traditional Arabic" w:cs="Traditional Arabic"/>
                <w:color w:val="333333"/>
                <w:sz w:val="32"/>
                <w:szCs w:val="32"/>
              </w:rPr>
            </w:pPr>
            <w:r w:rsidRPr="00765C58">
              <w:rPr>
                <w:rFonts w:ascii="Traditional Arabic" w:hAnsi="Traditional Arabic" w:cs="Traditional Arabic"/>
                <w:color w:val="333333"/>
                <w:sz w:val="32"/>
                <w:szCs w:val="32"/>
                <w:rtl/>
              </w:rPr>
              <w:t>وَلَمّا رَأى النُعمانُ دوني اِبنَ حُرَّةٍ</w:t>
            </w:r>
            <w:r w:rsidRPr="00765C58">
              <w:rPr>
                <w:rFonts w:ascii="Traditional Arabic" w:hAnsi="Traditional Arabic" w:cs="Traditional Arabic"/>
                <w:color w:val="333333"/>
                <w:sz w:val="32"/>
                <w:szCs w:val="32"/>
              </w:rPr>
              <w:t>***</w:t>
            </w:r>
            <w:r w:rsidRPr="00765C58">
              <w:rPr>
                <w:rFonts w:ascii="Traditional Arabic" w:hAnsi="Traditional Arabic" w:cs="Traditional Arabic" w:hint="cs"/>
                <w:color w:val="333333"/>
                <w:sz w:val="32"/>
                <w:szCs w:val="32"/>
                <w:rtl/>
                <w:lang w:bidi="ar-DZ"/>
              </w:rPr>
              <w:t xml:space="preserve"> </w:t>
            </w:r>
            <w:r w:rsidRPr="00765C58">
              <w:rPr>
                <w:rFonts w:ascii="Traditional Arabic" w:hAnsi="Traditional Arabic" w:cs="Traditional Arabic"/>
                <w:color w:val="333333"/>
                <w:sz w:val="32"/>
                <w:szCs w:val="32"/>
                <w:rtl/>
              </w:rPr>
              <w:t>طَوى الكَشحَ إِذ لَم يَستَطِعني وَعَرَّدا</w:t>
            </w:r>
          </w:p>
          <w:p w:rsidR="00EE5DCB" w:rsidRDefault="00EE5DCB" w:rsidP="0019247F">
            <w:pPr>
              <w:spacing w:after="0" w:line="240" w:lineRule="auto"/>
              <w:rPr>
                <w:rFonts w:ascii="Times New Roman" w:hAnsi="Times New Roman" w:cs="Times New Roman"/>
                <w:sz w:val="24"/>
                <w:szCs w:val="24"/>
              </w:rPr>
            </w:pPr>
            <w:r>
              <w:rPr>
                <w:rFonts w:asciiTheme="majorBidi" w:hAnsiTheme="majorBidi" w:cstheme="majorBidi"/>
                <w:i/>
                <w:iCs/>
                <w:color w:val="333333"/>
                <w:sz w:val="24"/>
                <w:szCs w:val="24"/>
              </w:rPr>
              <w:t>Ketika al-</w:t>
            </w:r>
            <w:r w:rsidR="00B041C7">
              <w:rPr>
                <w:rFonts w:asciiTheme="majorBidi" w:hAnsiTheme="majorBidi" w:cstheme="majorBidi"/>
                <w:i/>
                <w:iCs/>
                <w:color w:val="333333"/>
                <w:sz w:val="24"/>
                <w:szCs w:val="24"/>
              </w:rPr>
              <w:t xml:space="preserve">Nu’mān </w:t>
            </w:r>
            <w:r>
              <w:rPr>
                <w:rFonts w:asciiTheme="majorBidi" w:hAnsiTheme="majorBidi" w:cstheme="majorBidi"/>
                <w:i/>
                <w:iCs/>
                <w:color w:val="333333"/>
                <w:sz w:val="24"/>
                <w:szCs w:val="24"/>
              </w:rPr>
              <w:t xml:space="preserve"> melihatku ada di bawah perlindungan Ibnu Hurrah, ia menarik kembali kemarahannya karena tak mampu menyentuhku</w:t>
            </w:r>
            <w:r>
              <w:rPr>
                <w:rFonts w:ascii="Times New Roman" w:hAnsi="Times New Roman" w:cs="Times New Roman"/>
                <w:sz w:val="24"/>
                <w:szCs w:val="24"/>
              </w:rPr>
              <w:t xml:space="preserve"> </w:t>
            </w:r>
          </w:p>
          <w:p w:rsidR="00C5516A" w:rsidRPr="00765C58" w:rsidRDefault="00C5516A" w:rsidP="00455853">
            <w:pPr>
              <w:bidi/>
              <w:spacing w:after="0" w:line="240" w:lineRule="auto"/>
              <w:jc w:val="both"/>
              <w:rPr>
                <w:rFonts w:ascii="Traditional Arabic" w:hAnsi="Traditional Arabic" w:cs="Traditional Arabic"/>
                <w:color w:val="333333"/>
                <w:sz w:val="32"/>
                <w:szCs w:val="32"/>
              </w:rPr>
            </w:pPr>
            <w:r w:rsidRPr="00765C58">
              <w:rPr>
                <w:rFonts w:ascii="Traditional Arabic" w:hAnsi="Traditional Arabic" w:cs="Traditional Arabic"/>
                <w:color w:val="333333"/>
                <w:sz w:val="32"/>
                <w:szCs w:val="32"/>
                <w:rtl/>
              </w:rPr>
              <w:t>فَأَصبَحتَ مَولاها مِنَ الناسِ بَعدَهُ</w:t>
            </w:r>
            <w:r w:rsidRPr="00765C58">
              <w:rPr>
                <w:rFonts w:ascii="Traditional Arabic" w:hAnsi="Traditional Arabic" w:cs="Traditional Arabic"/>
                <w:color w:val="333333"/>
                <w:sz w:val="32"/>
                <w:szCs w:val="32"/>
              </w:rPr>
              <w:t>***</w:t>
            </w:r>
            <w:r w:rsidRPr="00765C58">
              <w:rPr>
                <w:rFonts w:ascii="Traditional Arabic" w:hAnsi="Traditional Arabic" w:cs="Traditional Arabic"/>
                <w:color w:val="333333"/>
                <w:sz w:val="32"/>
                <w:szCs w:val="32"/>
                <w:rtl/>
              </w:rPr>
              <w:t>وَأَحرى قُرَيشٍ أَن يُهابَ وَيُحمَدا</w:t>
            </w:r>
          </w:p>
          <w:p w:rsidR="00EE5DCB" w:rsidRDefault="00EE5DCB" w:rsidP="00455853">
            <w:pPr>
              <w:spacing w:after="0" w:line="240" w:lineRule="auto"/>
              <w:jc w:val="both"/>
              <w:rPr>
                <w:rFonts w:ascii="Traditional Arabic" w:hAnsi="Traditional Arabic" w:cs="Traditional Arabic"/>
                <w:color w:val="333333"/>
                <w:sz w:val="32"/>
                <w:szCs w:val="32"/>
              </w:rPr>
            </w:pPr>
            <w:r>
              <w:rPr>
                <w:rFonts w:asciiTheme="majorBidi" w:hAnsiTheme="majorBidi" w:cstheme="majorBidi"/>
                <w:i/>
                <w:iCs/>
                <w:color w:val="333333"/>
                <w:sz w:val="24"/>
                <w:szCs w:val="24"/>
              </w:rPr>
              <w:t>Selanjutnya engkaulau pemimpin rakyat ini sesudahnya, orang Quraisy yang paling berwibawa dan terpuji</w:t>
            </w:r>
          </w:p>
        </w:tc>
      </w:tr>
      <w:tr w:rsidR="00C5516A" w:rsidTr="00C8644D">
        <w:tc>
          <w:tcPr>
            <w:tcW w:w="630" w:type="dxa"/>
          </w:tcPr>
          <w:p w:rsidR="00C5516A" w:rsidRDefault="00C5516A" w:rsidP="00455853">
            <w:pPr>
              <w:spacing w:after="0" w:line="240" w:lineRule="auto"/>
              <w:jc w:val="both"/>
              <w:rPr>
                <w:rFonts w:asciiTheme="majorBidi" w:hAnsiTheme="majorBidi" w:cstheme="majorBidi"/>
                <w:sz w:val="24"/>
                <w:szCs w:val="24"/>
              </w:rPr>
            </w:pPr>
            <w:r>
              <w:rPr>
                <w:rFonts w:asciiTheme="majorBidi" w:hAnsiTheme="majorBidi" w:cstheme="majorBidi"/>
                <w:sz w:val="24"/>
                <w:szCs w:val="24"/>
              </w:rPr>
              <w:t>5</w:t>
            </w:r>
          </w:p>
        </w:tc>
        <w:tc>
          <w:tcPr>
            <w:tcW w:w="1800" w:type="dxa"/>
          </w:tcPr>
          <w:p w:rsidR="00C5516A" w:rsidRDefault="00C5516A" w:rsidP="00455853">
            <w:pPr>
              <w:spacing w:after="0" w:line="240" w:lineRule="auto"/>
              <w:jc w:val="both"/>
              <w:rPr>
                <w:rFonts w:asciiTheme="majorBidi" w:hAnsiTheme="majorBidi" w:cstheme="majorBidi"/>
                <w:sz w:val="24"/>
                <w:szCs w:val="24"/>
              </w:rPr>
            </w:pPr>
            <w:r>
              <w:rPr>
                <w:rFonts w:asciiTheme="majorBidi" w:hAnsiTheme="majorBidi" w:cstheme="majorBidi"/>
                <w:sz w:val="24"/>
                <w:szCs w:val="24"/>
              </w:rPr>
              <w:t>Sosial</w:t>
            </w:r>
          </w:p>
        </w:tc>
        <w:tc>
          <w:tcPr>
            <w:tcW w:w="6390" w:type="dxa"/>
          </w:tcPr>
          <w:p w:rsidR="00C5516A" w:rsidRPr="0043056C" w:rsidRDefault="00C5516A" w:rsidP="0019247F">
            <w:pPr>
              <w:spacing w:after="0" w:line="240" w:lineRule="auto"/>
              <w:jc w:val="both"/>
              <w:rPr>
                <w:rFonts w:ascii="Traditional Arabic" w:hAnsi="Traditional Arabic" w:cs="Traditional Arabic"/>
                <w:b/>
                <w:bCs/>
                <w:color w:val="333333"/>
                <w:sz w:val="32"/>
                <w:szCs w:val="32"/>
                <w:rtl/>
              </w:rPr>
            </w:pPr>
            <w:r w:rsidRPr="00977B43">
              <w:rPr>
                <w:rFonts w:asciiTheme="majorBidi" w:hAnsiTheme="majorBidi" w:cstheme="majorBidi"/>
                <w:color w:val="333333"/>
                <w:sz w:val="24"/>
                <w:szCs w:val="24"/>
              </w:rPr>
              <w:t>Ibn al-Mul</w:t>
            </w:r>
            <w:r w:rsidR="0019247F">
              <w:rPr>
                <w:rFonts w:asciiTheme="majorBidi" w:hAnsiTheme="majorBidi" w:cstheme="majorBidi"/>
                <w:color w:val="333333"/>
                <w:sz w:val="24"/>
                <w:szCs w:val="24"/>
              </w:rPr>
              <w:t>ū</w:t>
            </w:r>
            <w:r w:rsidRPr="00977B43">
              <w:rPr>
                <w:rFonts w:asciiTheme="majorBidi" w:hAnsiTheme="majorBidi" w:cstheme="majorBidi"/>
                <w:color w:val="333333"/>
                <w:sz w:val="24"/>
                <w:szCs w:val="24"/>
              </w:rPr>
              <w:t>k</w:t>
            </w:r>
            <w:r w:rsidRPr="00977B43">
              <w:rPr>
                <w:rFonts w:ascii="Traditional Arabic" w:hAnsi="Traditional Arabic" w:cs="Traditional Arabic"/>
                <w:color w:val="333333"/>
                <w:sz w:val="24"/>
                <w:szCs w:val="24"/>
              </w:rPr>
              <w:t xml:space="preserve"> </w:t>
            </w:r>
            <w:r>
              <w:rPr>
                <w:rFonts w:ascii="Traditional Arabic" w:hAnsi="Traditional Arabic" w:cs="Traditional Arabic"/>
                <w:color w:val="333333"/>
                <w:sz w:val="32"/>
                <w:szCs w:val="32"/>
              </w:rPr>
              <w:t>(</w:t>
            </w:r>
            <w:r w:rsidRPr="0005197F">
              <w:rPr>
                <w:rFonts w:ascii="Traditional Arabic" w:hAnsi="Traditional Arabic" w:cs="Traditional Arabic"/>
                <w:color w:val="333333"/>
                <w:sz w:val="32"/>
                <w:szCs w:val="32"/>
                <w:rtl/>
              </w:rPr>
              <w:t>اِبنُ المُلوكِ</w:t>
            </w:r>
            <w:r>
              <w:rPr>
                <w:rFonts w:ascii="Traditional Arabic" w:hAnsi="Traditional Arabic" w:cs="Traditional Arabic"/>
                <w:color w:val="333333"/>
                <w:sz w:val="32"/>
                <w:szCs w:val="32"/>
              </w:rPr>
              <w:t xml:space="preserve">) </w:t>
            </w:r>
            <w:r w:rsidRPr="00977B43">
              <w:rPr>
                <w:rFonts w:asciiTheme="majorBidi" w:hAnsiTheme="majorBidi" w:cstheme="majorBidi"/>
                <w:color w:val="333333"/>
                <w:sz w:val="24"/>
                <w:szCs w:val="24"/>
              </w:rPr>
              <w:t>(anak para raja)</w:t>
            </w:r>
            <w:r>
              <w:rPr>
                <w:rFonts w:ascii="Traditional Arabic" w:hAnsi="Traditional Arabic" w:cs="Traditional Arabic"/>
                <w:color w:val="333333"/>
                <w:sz w:val="32"/>
                <w:szCs w:val="32"/>
              </w:rPr>
              <w:t xml:space="preserve">, </w:t>
            </w:r>
            <w:r w:rsidRPr="00977B43">
              <w:rPr>
                <w:rFonts w:asciiTheme="majorBidi" w:hAnsiTheme="majorBidi" w:cstheme="majorBidi"/>
                <w:color w:val="333333"/>
                <w:sz w:val="24"/>
                <w:szCs w:val="24"/>
              </w:rPr>
              <w:t>Ab</w:t>
            </w:r>
            <w:r w:rsidR="0019247F">
              <w:rPr>
                <w:rFonts w:asciiTheme="majorBidi" w:hAnsiTheme="majorBidi" w:cstheme="majorBidi"/>
                <w:color w:val="333333"/>
                <w:sz w:val="24"/>
                <w:szCs w:val="24"/>
              </w:rPr>
              <w:t>ī</w:t>
            </w:r>
            <w:r w:rsidRPr="00977B43">
              <w:rPr>
                <w:rFonts w:asciiTheme="majorBidi" w:hAnsiTheme="majorBidi" w:cstheme="majorBidi"/>
                <w:color w:val="333333"/>
                <w:sz w:val="24"/>
                <w:szCs w:val="24"/>
              </w:rPr>
              <w:t>ka</w:t>
            </w:r>
            <w:r w:rsidR="00977B43" w:rsidRPr="00977B43">
              <w:rPr>
                <w:rFonts w:asciiTheme="majorBidi" w:hAnsiTheme="majorBidi" w:cstheme="majorBidi"/>
                <w:color w:val="333333"/>
                <w:sz w:val="24"/>
                <w:szCs w:val="24"/>
              </w:rPr>
              <w:t xml:space="preserve"> </w:t>
            </w:r>
            <w:r w:rsidRPr="00977B43">
              <w:rPr>
                <w:rFonts w:asciiTheme="majorBidi" w:hAnsiTheme="majorBidi" w:cstheme="majorBidi"/>
                <w:color w:val="333333"/>
                <w:sz w:val="24"/>
                <w:szCs w:val="24"/>
              </w:rPr>
              <w:t>Qura</w:t>
            </w:r>
            <w:r w:rsidR="00977B43" w:rsidRPr="00977B43">
              <w:rPr>
                <w:rFonts w:asciiTheme="majorBidi" w:hAnsiTheme="majorBidi" w:cstheme="majorBidi"/>
                <w:color w:val="333333"/>
                <w:sz w:val="24"/>
                <w:szCs w:val="24"/>
              </w:rPr>
              <w:t>isy</w:t>
            </w:r>
            <w:r w:rsidRPr="00977B43">
              <w:rPr>
                <w:rFonts w:ascii="Traditional Arabic" w:hAnsi="Traditional Arabic" w:cs="Traditional Arabic"/>
                <w:color w:val="333333"/>
                <w:sz w:val="24"/>
                <w:szCs w:val="24"/>
              </w:rPr>
              <w:t xml:space="preserve"> </w:t>
            </w:r>
            <w:r>
              <w:rPr>
                <w:rFonts w:ascii="Traditional Arabic" w:hAnsi="Traditional Arabic" w:cs="Traditional Arabic"/>
                <w:color w:val="333333"/>
                <w:sz w:val="32"/>
                <w:szCs w:val="32"/>
              </w:rPr>
              <w:t>(</w:t>
            </w:r>
            <w:r>
              <w:rPr>
                <w:rFonts w:ascii="Traditional Arabic" w:hAnsi="Traditional Arabic" w:cs="Traditional Arabic" w:hint="cs"/>
                <w:color w:val="333333"/>
                <w:sz w:val="32"/>
                <w:szCs w:val="32"/>
                <w:rtl/>
                <w:lang w:bidi="ar-MA"/>
              </w:rPr>
              <w:t>أبيك قريش</w:t>
            </w:r>
            <w:r>
              <w:rPr>
                <w:rFonts w:ascii="Traditional Arabic" w:hAnsi="Traditional Arabic" w:cs="Traditional Arabic"/>
                <w:color w:val="333333"/>
                <w:sz w:val="32"/>
                <w:szCs w:val="32"/>
              </w:rPr>
              <w:t>)</w:t>
            </w:r>
          </w:p>
        </w:tc>
      </w:tr>
    </w:tbl>
    <w:p w:rsidR="00FA355D" w:rsidRPr="00F75571" w:rsidRDefault="00396F47" w:rsidP="0019247F">
      <w:pPr>
        <w:spacing w:after="0" w:line="240" w:lineRule="auto"/>
        <w:ind w:firstLine="720"/>
        <w:jc w:val="both"/>
        <w:rPr>
          <w:rFonts w:asciiTheme="majorBidi" w:hAnsiTheme="majorBidi" w:cstheme="majorBidi"/>
          <w:sz w:val="24"/>
          <w:szCs w:val="24"/>
        </w:rPr>
      </w:pPr>
      <w:r w:rsidRPr="00F75571">
        <w:rPr>
          <w:rFonts w:asciiTheme="majorBidi" w:hAnsiTheme="majorBidi" w:cstheme="majorBidi"/>
          <w:sz w:val="24"/>
          <w:szCs w:val="24"/>
        </w:rPr>
        <w:t>Untuk mengawali analisis</w:t>
      </w:r>
      <w:r w:rsidR="00FA355D" w:rsidRPr="00F75571">
        <w:rPr>
          <w:rFonts w:asciiTheme="majorBidi" w:hAnsiTheme="majorBidi" w:cstheme="majorBidi"/>
          <w:sz w:val="24"/>
          <w:szCs w:val="24"/>
        </w:rPr>
        <w:t xml:space="preserve"> </w:t>
      </w:r>
      <w:r w:rsidR="00964C24" w:rsidRPr="00F75571">
        <w:rPr>
          <w:rFonts w:asciiTheme="majorBidi" w:hAnsiTheme="majorBidi" w:cstheme="majorBidi"/>
          <w:sz w:val="24"/>
          <w:szCs w:val="24"/>
        </w:rPr>
        <w:t>ko</w:t>
      </w:r>
      <w:r w:rsidRPr="00F75571">
        <w:rPr>
          <w:rFonts w:asciiTheme="majorBidi" w:hAnsiTheme="majorBidi" w:cstheme="majorBidi"/>
          <w:sz w:val="24"/>
          <w:szCs w:val="24"/>
        </w:rPr>
        <w:t>n</w:t>
      </w:r>
      <w:r w:rsidR="00964C24" w:rsidRPr="00F75571">
        <w:rPr>
          <w:rFonts w:asciiTheme="majorBidi" w:hAnsiTheme="majorBidi" w:cstheme="majorBidi"/>
          <w:sz w:val="24"/>
          <w:szCs w:val="24"/>
        </w:rPr>
        <w:t xml:space="preserve">teks </w:t>
      </w:r>
      <w:r w:rsidR="000331C6">
        <w:rPr>
          <w:rFonts w:asciiTheme="majorBidi" w:hAnsiTheme="majorBidi" w:cstheme="majorBidi"/>
          <w:sz w:val="24"/>
          <w:szCs w:val="24"/>
        </w:rPr>
        <w:t>pujian al-</w:t>
      </w:r>
      <w:r w:rsidR="00DD162C">
        <w:rPr>
          <w:rFonts w:asciiTheme="majorBidi" w:hAnsiTheme="majorBidi" w:cstheme="majorBidi"/>
          <w:sz w:val="24"/>
          <w:szCs w:val="24"/>
        </w:rPr>
        <w:t>Akhṭal</w:t>
      </w:r>
      <w:r w:rsidRPr="00F75571">
        <w:rPr>
          <w:rFonts w:asciiTheme="majorBidi" w:hAnsiTheme="majorBidi" w:cstheme="majorBidi"/>
          <w:sz w:val="24"/>
          <w:szCs w:val="24"/>
        </w:rPr>
        <w:t xml:space="preserve"> </w:t>
      </w:r>
      <w:r w:rsidR="00F75571" w:rsidRPr="00F75571">
        <w:rPr>
          <w:rFonts w:asciiTheme="majorBidi" w:hAnsiTheme="majorBidi" w:cstheme="majorBidi"/>
          <w:sz w:val="24"/>
          <w:szCs w:val="24"/>
        </w:rPr>
        <w:t>pada</w:t>
      </w:r>
      <w:r w:rsidRPr="00F75571">
        <w:rPr>
          <w:rFonts w:asciiTheme="majorBidi" w:hAnsiTheme="majorBidi" w:cstheme="majorBidi"/>
          <w:sz w:val="24"/>
          <w:szCs w:val="24"/>
        </w:rPr>
        <w:t xml:space="preserve"> Y</w:t>
      </w:r>
      <w:r w:rsidR="00FA355D" w:rsidRPr="00F75571">
        <w:rPr>
          <w:rFonts w:asciiTheme="majorBidi" w:hAnsiTheme="majorBidi" w:cstheme="majorBidi"/>
          <w:sz w:val="24"/>
          <w:szCs w:val="24"/>
        </w:rPr>
        <w:t xml:space="preserve">azid </w:t>
      </w:r>
      <w:proofErr w:type="gramStart"/>
      <w:r w:rsidR="0019247F">
        <w:rPr>
          <w:rFonts w:asciiTheme="majorBidi" w:hAnsiTheme="majorBidi" w:cstheme="majorBidi"/>
          <w:sz w:val="24"/>
          <w:szCs w:val="24"/>
        </w:rPr>
        <w:t>akan</w:t>
      </w:r>
      <w:proofErr w:type="gramEnd"/>
      <w:r w:rsidRPr="00F75571">
        <w:rPr>
          <w:rFonts w:asciiTheme="majorBidi" w:hAnsiTheme="majorBidi" w:cstheme="majorBidi"/>
          <w:sz w:val="24"/>
          <w:szCs w:val="24"/>
        </w:rPr>
        <w:t xml:space="preserve"> dimulai dari bait terakhir </w:t>
      </w:r>
      <w:r w:rsidR="00964C24" w:rsidRPr="00F75571">
        <w:rPr>
          <w:rFonts w:asciiTheme="majorBidi" w:hAnsiTheme="majorBidi" w:cstheme="majorBidi"/>
          <w:sz w:val="24"/>
          <w:szCs w:val="24"/>
        </w:rPr>
        <w:t xml:space="preserve">yg </w:t>
      </w:r>
      <w:r w:rsidR="00F50320" w:rsidRPr="00F75571">
        <w:rPr>
          <w:rFonts w:asciiTheme="majorBidi" w:hAnsiTheme="majorBidi" w:cstheme="majorBidi"/>
          <w:sz w:val="24"/>
          <w:szCs w:val="24"/>
        </w:rPr>
        <w:t>juga menjadi</w:t>
      </w:r>
      <w:r w:rsidR="00964C24" w:rsidRPr="00F75571">
        <w:rPr>
          <w:rFonts w:asciiTheme="majorBidi" w:hAnsiTheme="majorBidi" w:cstheme="majorBidi"/>
          <w:sz w:val="24"/>
          <w:szCs w:val="24"/>
        </w:rPr>
        <w:t xml:space="preserve"> judul </w:t>
      </w:r>
      <w:r w:rsidR="00F50320" w:rsidRPr="00F75571">
        <w:rPr>
          <w:rFonts w:asciiTheme="majorBidi" w:hAnsiTheme="majorBidi" w:cstheme="majorBidi"/>
          <w:sz w:val="24"/>
          <w:szCs w:val="24"/>
        </w:rPr>
        <w:t xml:space="preserve">qasidah ini yaitu: </w:t>
      </w:r>
    </w:p>
    <w:p w:rsidR="00FA355D" w:rsidRPr="00F75571" w:rsidRDefault="00FA355D" w:rsidP="00455853">
      <w:pPr>
        <w:pStyle w:val="Heading3"/>
        <w:shd w:val="clear" w:color="auto" w:fill="FFFFFF"/>
        <w:bidi/>
        <w:spacing w:before="0" w:beforeAutospacing="0" w:after="0" w:afterAutospacing="0"/>
        <w:jc w:val="both"/>
        <w:rPr>
          <w:rFonts w:ascii="Traditional Arabic" w:hAnsi="Traditional Arabic" w:cs="Traditional Arabic"/>
          <w:b w:val="0"/>
          <w:bCs w:val="0"/>
          <w:sz w:val="32"/>
          <w:szCs w:val="32"/>
        </w:rPr>
      </w:pPr>
      <w:bookmarkStart w:id="8" w:name="_Hlk22672548"/>
      <w:r w:rsidRPr="00F75571">
        <w:rPr>
          <w:rFonts w:ascii="Traditional Arabic" w:hAnsi="Traditional Arabic" w:cs="Traditional Arabic"/>
          <w:b w:val="0"/>
          <w:bCs w:val="0"/>
          <w:sz w:val="32"/>
          <w:szCs w:val="32"/>
          <w:rtl/>
        </w:rPr>
        <w:t>فَأَقسَمتُ لا أَنسى يَدَ الدَهرِ سَيبَهُ</w:t>
      </w:r>
      <w:r w:rsidRPr="00F75571">
        <w:rPr>
          <w:rFonts w:ascii="Traditional Arabic" w:hAnsi="Traditional Arabic" w:cs="Traditional Arabic"/>
          <w:b w:val="0"/>
          <w:bCs w:val="0"/>
          <w:sz w:val="32"/>
          <w:szCs w:val="32"/>
        </w:rPr>
        <w:t>***</w:t>
      </w:r>
      <w:r w:rsidRPr="00F75571">
        <w:rPr>
          <w:rFonts w:ascii="Traditional Arabic" w:hAnsi="Traditional Arabic" w:cs="Traditional Arabic"/>
          <w:b w:val="0"/>
          <w:bCs w:val="0"/>
          <w:sz w:val="32"/>
          <w:szCs w:val="32"/>
          <w:rtl/>
        </w:rPr>
        <w:t>غَداةَ السَيالى ما أَساغَ وَزَوَّدا</w:t>
      </w:r>
    </w:p>
    <w:p w:rsidR="00FA355D" w:rsidRPr="0019247F" w:rsidRDefault="00FA355D" w:rsidP="00455853">
      <w:pPr>
        <w:pStyle w:val="Heading3"/>
        <w:shd w:val="clear" w:color="auto" w:fill="FFFFFF"/>
        <w:spacing w:before="0" w:beforeAutospacing="0" w:after="0" w:afterAutospacing="0"/>
        <w:jc w:val="both"/>
        <w:rPr>
          <w:rFonts w:asciiTheme="majorBidi" w:hAnsiTheme="majorBidi" w:cstheme="majorBidi"/>
          <w:b w:val="0"/>
          <w:bCs w:val="0"/>
          <w:i/>
          <w:iCs/>
          <w:sz w:val="22"/>
          <w:szCs w:val="22"/>
        </w:rPr>
      </w:pPr>
      <w:bookmarkStart w:id="9" w:name="_Hlk22672560"/>
      <w:bookmarkEnd w:id="8"/>
      <w:r w:rsidRPr="0019247F">
        <w:rPr>
          <w:rFonts w:asciiTheme="majorBidi" w:hAnsiTheme="majorBidi" w:cstheme="majorBidi"/>
          <w:b w:val="0"/>
          <w:bCs w:val="0"/>
          <w:i/>
          <w:iCs/>
          <w:sz w:val="22"/>
          <w:szCs w:val="22"/>
        </w:rPr>
        <w:t>Akupun bersumpah tak akan melupakan uluran tangannya saat itu, alangkah banyaknya ia memberi di pagi hari</w:t>
      </w:r>
      <w:r w:rsidR="000331C6">
        <w:rPr>
          <w:rFonts w:asciiTheme="majorBidi" w:hAnsiTheme="majorBidi" w:cstheme="majorBidi"/>
          <w:b w:val="0"/>
          <w:bCs w:val="0"/>
          <w:i/>
          <w:iCs/>
          <w:sz w:val="22"/>
          <w:szCs w:val="22"/>
        </w:rPr>
        <w:t xml:space="preserve"> </w:t>
      </w:r>
      <w:r w:rsidR="000331C6" w:rsidRPr="00BD61B2">
        <w:rPr>
          <w:rFonts w:asciiTheme="majorBidi" w:hAnsiTheme="majorBidi" w:cstheme="majorBidi"/>
          <w:b w:val="0"/>
          <w:bCs w:val="0"/>
          <w:i/>
          <w:iCs/>
          <w:color w:val="333333"/>
          <w:sz w:val="22"/>
          <w:szCs w:val="22"/>
        </w:rPr>
        <w:t xml:space="preserve">hari </w:t>
      </w:r>
      <w:r w:rsidR="000331C6" w:rsidRPr="00BD61B2">
        <w:rPr>
          <w:rFonts w:asciiTheme="majorBidi" w:hAnsiTheme="majorBidi" w:cstheme="majorBidi"/>
          <w:b w:val="0"/>
          <w:bCs w:val="0"/>
          <w:i/>
          <w:iCs/>
          <w:color w:val="333333"/>
          <w:sz w:val="22"/>
          <w:szCs w:val="22"/>
        </w:rPr>
        <w:fldChar w:fldCharType="begin"/>
      </w:r>
      <w:r w:rsidR="000331C6">
        <w:rPr>
          <w:rFonts w:asciiTheme="majorBidi" w:hAnsiTheme="majorBidi" w:cstheme="majorBidi"/>
          <w:b w:val="0"/>
          <w:bCs w:val="0"/>
          <w:i/>
          <w:iCs/>
          <w:color w:val="333333"/>
          <w:sz w:val="22"/>
          <w:szCs w:val="22"/>
        </w:rPr>
        <w:instrText xml:space="preserve"> ADDIN ZOTERO_ITEM CSL_CITATION {"citationID":"LW1a8npY","properties":{"formattedCitation":"(Na\\uc0\\u7779{}iruddin, 1994, p. 77)","plainCitation":"(Naṣiruddin, 1994, p. 77)","noteIndex":0},"citationItems":[{"id":11,"uris":["http://zotero.org/users/6231161/items/7C9ITFAC"],"uri":["http://zotero.org/users/6231161/items/7C9ITFAC"],"itemData":{"id":11,"type":"book","event-place":"Beirut","publisher":"Dār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Muhammad"}],"issued":{"date-parts":[["1994"]]}},"locator":"77"}],"schema":"https://github.com/citation-style-language/schema/raw/master/csl-citation.json"} </w:instrText>
      </w:r>
      <w:r w:rsidR="000331C6" w:rsidRPr="00BD61B2">
        <w:rPr>
          <w:rFonts w:asciiTheme="majorBidi" w:hAnsiTheme="majorBidi" w:cstheme="majorBidi"/>
          <w:b w:val="0"/>
          <w:bCs w:val="0"/>
          <w:i/>
          <w:iCs/>
          <w:color w:val="333333"/>
          <w:sz w:val="22"/>
          <w:szCs w:val="22"/>
        </w:rPr>
        <w:fldChar w:fldCharType="separate"/>
      </w:r>
      <w:r w:rsidR="000331C6" w:rsidRPr="00BD61B2">
        <w:rPr>
          <w:b w:val="0"/>
          <w:bCs w:val="0"/>
          <w:sz w:val="22"/>
          <w:szCs w:val="22"/>
        </w:rPr>
        <w:t>(Naṣiruddin, 1994, p. 77)</w:t>
      </w:r>
      <w:r w:rsidR="000331C6" w:rsidRPr="00BD61B2">
        <w:rPr>
          <w:rFonts w:asciiTheme="majorBidi" w:hAnsiTheme="majorBidi" w:cstheme="majorBidi"/>
          <w:b w:val="0"/>
          <w:bCs w:val="0"/>
          <w:i/>
          <w:iCs/>
          <w:color w:val="333333"/>
          <w:sz w:val="22"/>
          <w:szCs w:val="22"/>
        </w:rPr>
        <w:fldChar w:fldCharType="end"/>
      </w:r>
    </w:p>
    <w:bookmarkEnd w:id="9"/>
    <w:p w:rsidR="00FA355D" w:rsidRPr="00D5387A" w:rsidRDefault="00A641E8" w:rsidP="000331C6">
      <w:pPr>
        <w:pStyle w:val="Heading3"/>
        <w:shd w:val="clear" w:color="auto" w:fill="FFFFFF"/>
        <w:spacing w:before="0" w:beforeAutospacing="0" w:after="0" w:afterAutospacing="0"/>
        <w:ind w:firstLine="720"/>
        <w:jc w:val="both"/>
        <w:rPr>
          <w:rFonts w:asciiTheme="majorBidi" w:hAnsiTheme="majorBidi" w:cstheme="majorBidi"/>
          <w:color w:val="FF0000"/>
          <w:sz w:val="24"/>
          <w:szCs w:val="24"/>
        </w:rPr>
      </w:pPr>
      <w:r w:rsidRPr="00F75571">
        <w:rPr>
          <w:rFonts w:asciiTheme="majorBidi" w:hAnsiTheme="majorBidi" w:cstheme="majorBidi"/>
          <w:b w:val="0"/>
          <w:bCs w:val="0"/>
          <w:sz w:val="24"/>
          <w:szCs w:val="24"/>
        </w:rPr>
        <w:t>Pada bait ini kita temukan deiksis persona (</w:t>
      </w:r>
      <w:r w:rsidR="000331C6" w:rsidRPr="000331C6">
        <w:rPr>
          <w:rFonts w:asciiTheme="majorBidi" w:hAnsiTheme="majorBidi" w:cstheme="majorBidi"/>
          <w:b w:val="0"/>
          <w:bCs w:val="0"/>
          <w:i/>
          <w:iCs/>
          <w:sz w:val="24"/>
          <w:szCs w:val="24"/>
        </w:rPr>
        <w:t>ḍ</w:t>
      </w:r>
      <w:r w:rsidRPr="000331C6">
        <w:rPr>
          <w:rFonts w:asciiTheme="majorBidi" w:hAnsiTheme="majorBidi" w:cstheme="majorBidi"/>
          <w:b w:val="0"/>
          <w:bCs w:val="0"/>
          <w:i/>
          <w:iCs/>
          <w:sz w:val="24"/>
          <w:szCs w:val="24"/>
        </w:rPr>
        <w:t>am</w:t>
      </w:r>
      <w:r w:rsidR="000331C6">
        <w:rPr>
          <w:rFonts w:asciiTheme="majorBidi" w:hAnsiTheme="majorBidi" w:cstheme="majorBidi"/>
          <w:b w:val="0"/>
          <w:bCs w:val="0"/>
          <w:i/>
          <w:iCs/>
          <w:sz w:val="24"/>
          <w:szCs w:val="24"/>
        </w:rPr>
        <w:t>ī</w:t>
      </w:r>
      <w:r w:rsidRPr="000331C6">
        <w:rPr>
          <w:rFonts w:asciiTheme="majorBidi" w:hAnsiTheme="majorBidi" w:cstheme="majorBidi"/>
          <w:b w:val="0"/>
          <w:bCs w:val="0"/>
          <w:i/>
          <w:iCs/>
          <w:sz w:val="24"/>
          <w:szCs w:val="24"/>
        </w:rPr>
        <w:t>r</w:t>
      </w:r>
      <w:r w:rsidRPr="00F75571">
        <w:rPr>
          <w:rFonts w:asciiTheme="majorBidi" w:hAnsiTheme="majorBidi" w:cstheme="majorBidi"/>
          <w:b w:val="0"/>
          <w:bCs w:val="0"/>
          <w:sz w:val="24"/>
          <w:szCs w:val="24"/>
        </w:rPr>
        <w:t xml:space="preserve">) saya pada kata </w:t>
      </w:r>
      <w:r w:rsidRPr="00F75571">
        <w:rPr>
          <w:rFonts w:ascii="Traditional Arabic" w:hAnsi="Traditional Arabic" w:cs="Traditional Arabic"/>
          <w:b w:val="0"/>
          <w:bCs w:val="0"/>
          <w:sz w:val="32"/>
          <w:szCs w:val="32"/>
          <w:rtl/>
        </w:rPr>
        <w:t>فَأَقسَمتُ</w:t>
      </w:r>
      <w:r w:rsidRPr="00F75571">
        <w:rPr>
          <w:rFonts w:asciiTheme="majorBidi" w:hAnsiTheme="majorBidi" w:cstheme="majorBidi"/>
          <w:b w:val="0"/>
          <w:bCs w:val="0"/>
          <w:sz w:val="24"/>
          <w:szCs w:val="24"/>
        </w:rPr>
        <w:t xml:space="preserve"> </w:t>
      </w:r>
      <w:r w:rsidR="000331C6">
        <w:rPr>
          <w:rFonts w:asciiTheme="majorBidi" w:hAnsiTheme="majorBidi" w:cstheme="majorBidi"/>
          <w:b w:val="0"/>
          <w:bCs w:val="0"/>
          <w:sz w:val="24"/>
          <w:szCs w:val="24"/>
        </w:rPr>
        <w:t xml:space="preserve">(aku bersumpah) </w:t>
      </w:r>
      <w:r w:rsidRPr="00F75571">
        <w:rPr>
          <w:rFonts w:asciiTheme="majorBidi" w:hAnsiTheme="majorBidi" w:cstheme="majorBidi"/>
          <w:b w:val="0"/>
          <w:bCs w:val="0"/>
          <w:sz w:val="24"/>
          <w:szCs w:val="24"/>
        </w:rPr>
        <w:t xml:space="preserve">yang merujuk pada penyair itu sendiri. </w:t>
      </w:r>
      <w:proofErr w:type="gramStart"/>
      <w:r w:rsidR="00F75571">
        <w:rPr>
          <w:rFonts w:asciiTheme="majorBidi" w:hAnsiTheme="majorBidi" w:cstheme="majorBidi"/>
          <w:b w:val="0"/>
          <w:bCs w:val="0"/>
          <w:sz w:val="24"/>
          <w:szCs w:val="24"/>
        </w:rPr>
        <w:t>Artinya secara konteks, persona “saya” merujuk pada pelaku pujian atau penyair</w:t>
      </w:r>
      <w:r w:rsidR="000331C6">
        <w:rPr>
          <w:rFonts w:asciiTheme="majorBidi" w:hAnsiTheme="majorBidi" w:cstheme="majorBidi"/>
          <w:b w:val="0"/>
          <w:bCs w:val="0"/>
          <w:sz w:val="24"/>
          <w:szCs w:val="24"/>
        </w:rPr>
        <w:t xml:space="preserve"> yang dalam hal ini adalah al-</w:t>
      </w:r>
      <w:r w:rsidR="000331C6" w:rsidRPr="000331C6">
        <w:rPr>
          <w:rFonts w:asciiTheme="majorBidi" w:hAnsiTheme="majorBidi" w:cstheme="majorBidi"/>
          <w:sz w:val="24"/>
          <w:szCs w:val="24"/>
        </w:rPr>
        <w:t xml:space="preserve"> </w:t>
      </w:r>
      <w:r w:rsidR="000331C6" w:rsidRPr="000331C6">
        <w:rPr>
          <w:rFonts w:asciiTheme="majorBidi" w:hAnsiTheme="majorBidi" w:cstheme="majorBidi"/>
          <w:b w:val="0"/>
          <w:bCs w:val="0"/>
          <w:sz w:val="24"/>
          <w:szCs w:val="24"/>
        </w:rPr>
        <w:t>Akhṭal</w:t>
      </w:r>
      <w:r w:rsidR="00F75571">
        <w:rPr>
          <w:rFonts w:asciiTheme="majorBidi" w:hAnsiTheme="majorBidi" w:cstheme="majorBidi"/>
          <w:b w:val="0"/>
          <w:bCs w:val="0"/>
          <w:sz w:val="24"/>
          <w:szCs w:val="24"/>
        </w:rPr>
        <w:t>.</w:t>
      </w:r>
      <w:proofErr w:type="gramEnd"/>
      <w:r w:rsidR="00F75571">
        <w:rPr>
          <w:rFonts w:asciiTheme="majorBidi" w:hAnsiTheme="majorBidi" w:cstheme="majorBidi"/>
          <w:b w:val="0"/>
          <w:bCs w:val="0"/>
          <w:sz w:val="24"/>
          <w:szCs w:val="24"/>
        </w:rPr>
        <w:t xml:space="preserve"> </w:t>
      </w:r>
      <w:proofErr w:type="gramStart"/>
      <w:r w:rsidR="00F75571" w:rsidRPr="00F75571">
        <w:rPr>
          <w:rFonts w:asciiTheme="majorBidi" w:hAnsiTheme="majorBidi" w:cstheme="majorBidi"/>
          <w:b w:val="0"/>
          <w:bCs w:val="0"/>
          <w:sz w:val="24"/>
          <w:szCs w:val="24"/>
        </w:rPr>
        <w:t xml:space="preserve">Deiksis persona </w:t>
      </w:r>
      <w:r w:rsidR="00765C58">
        <w:rPr>
          <w:rFonts w:asciiTheme="majorBidi" w:hAnsiTheme="majorBidi" w:cstheme="majorBidi"/>
          <w:b w:val="0"/>
          <w:bCs w:val="0"/>
          <w:sz w:val="24"/>
          <w:szCs w:val="24"/>
        </w:rPr>
        <w:t xml:space="preserve">sebagaimana disampaikan pada teori sebelumnya </w:t>
      </w:r>
      <w:r w:rsidR="00F75571" w:rsidRPr="00F75571">
        <w:rPr>
          <w:rFonts w:asciiTheme="majorBidi" w:hAnsiTheme="majorBidi" w:cstheme="majorBidi"/>
          <w:b w:val="0"/>
          <w:bCs w:val="0"/>
          <w:sz w:val="24"/>
          <w:szCs w:val="24"/>
        </w:rPr>
        <w:t>terkait dengan deiksis sosial.</w:t>
      </w:r>
      <w:proofErr w:type="gramEnd"/>
      <w:r w:rsidR="00F75571">
        <w:rPr>
          <w:rFonts w:asciiTheme="majorBidi" w:hAnsiTheme="majorBidi" w:cstheme="majorBidi"/>
          <w:sz w:val="24"/>
          <w:szCs w:val="24"/>
        </w:rPr>
        <w:t xml:space="preserve"> </w:t>
      </w:r>
      <w:proofErr w:type="gramStart"/>
      <w:r w:rsidR="00CD0B19" w:rsidRPr="00F75571">
        <w:rPr>
          <w:rFonts w:asciiTheme="majorBidi" w:hAnsiTheme="majorBidi" w:cstheme="majorBidi"/>
          <w:b w:val="0"/>
          <w:bCs w:val="0"/>
          <w:sz w:val="24"/>
          <w:szCs w:val="24"/>
        </w:rPr>
        <w:t>Deiksis ini terkait dengan atribut-atribut seseorang dan perannya dalam lingkungan sosial yang ditempatinya.</w:t>
      </w:r>
      <w:proofErr w:type="gramEnd"/>
      <w:r w:rsidR="00F75571" w:rsidRPr="00F75571">
        <w:rPr>
          <w:rStyle w:val="FootnoteReference"/>
          <w:b w:val="0"/>
          <w:bCs w:val="0"/>
        </w:rPr>
        <w:t xml:space="preserve"> </w:t>
      </w:r>
      <w:proofErr w:type="gramStart"/>
      <w:r w:rsidR="00CD0B19" w:rsidRPr="00F75571">
        <w:rPr>
          <w:rFonts w:asciiTheme="majorBidi" w:hAnsiTheme="majorBidi" w:cstheme="majorBidi"/>
          <w:b w:val="0"/>
          <w:bCs w:val="0"/>
          <w:sz w:val="24"/>
          <w:szCs w:val="24"/>
        </w:rPr>
        <w:t>Deiksis waktu terkait waktu tindak ujaran dilakukan, begitu juga dengan deiksis tempat.</w:t>
      </w:r>
      <w:proofErr w:type="gramEnd"/>
      <w:r w:rsidR="00CD0B19" w:rsidRPr="00F75571">
        <w:rPr>
          <w:rFonts w:asciiTheme="majorBidi" w:hAnsiTheme="majorBidi" w:cstheme="majorBidi"/>
          <w:b w:val="0"/>
          <w:bCs w:val="0"/>
          <w:sz w:val="24"/>
          <w:szCs w:val="24"/>
        </w:rPr>
        <w:t xml:space="preserve"> </w:t>
      </w:r>
      <w:proofErr w:type="gramStart"/>
      <w:r w:rsidR="00CD0B19" w:rsidRPr="00F75571">
        <w:rPr>
          <w:rFonts w:asciiTheme="majorBidi" w:hAnsiTheme="majorBidi" w:cstheme="majorBidi"/>
          <w:b w:val="0"/>
          <w:bCs w:val="0"/>
          <w:sz w:val="24"/>
          <w:szCs w:val="24"/>
        </w:rPr>
        <w:t>Sedangkan deiksis wacana terkait situasi, tema dan tujuan sebuah ujaran.</w:t>
      </w:r>
      <w:proofErr w:type="gramEnd"/>
      <w:r w:rsidR="00CD0B19" w:rsidRPr="00F75571">
        <w:rPr>
          <w:rFonts w:asciiTheme="majorBidi" w:hAnsiTheme="majorBidi" w:cstheme="majorBidi"/>
          <w:b w:val="0"/>
          <w:bCs w:val="0"/>
          <w:sz w:val="24"/>
          <w:szCs w:val="24"/>
        </w:rPr>
        <w:t xml:space="preserve"> </w:t>
      </w:r>
      <w:r w:rsidR="006B1C6D" w:rsidRPr="000331C6">
        <w:rPr>
          <w:rFonts w:asciiTheme="majorBidi" w:hAnsiTheme="majorBidi" w:cstheme="majorBidi"/>
          <w:b w:val="0"/>
          <w:bCs w:val="0"/>
          <w:sz w:val="24"/>
          <w:szCs w:val="24"/>
        </w:rPr>
        <w:fldChar w:fldCharType="begin"/>
      </w:r>
      <w:r w:rsidR="000331C6">
        <w:rPr>
          <w:rFonts w:asciiTheme="majorBidi" w:hAnsiTheme="majorBidi" w:cstheme="majorBidi"/>
          <w:b w:val="0"/>
          <w:bCs w:val="0"/>
          <w:sz w:val="24"/>
          <w:szCs w:val="24"/>
        </w:rPr>
        <w:instrText xml:space="preserve"> ADDIN ZOTERO_ITEM CSL_CITATION {"citationID":"3Oe3NRzL","properties":{"formattedCitation":"(Louise Cummings (terjemah eti Setiawati dkk), 2007, pp. 31\\uc0\\u8211{}40)","plainCitation":"(Louise Cummings (terjemah eti Setiawati dkk), 2007, pp. 31–40)","noteIndex":0},"citationItems":[{"id":"fMr4366I/2OE3iGev","uris":["http://zotero.org/users/local/kNVRBW4e/items/FGALFEYI"],"uri":["http://zotero.org/users/local/kNVRBW4e/items/FGALFEYI"],"itemData":{"id":66,"type":"book","title":"Pragmatik; sebuah Perspektif Multidisipliner","publisher":"Pustaka Pelajar","publisher-place":"Yogyakarta","edition":"1","event-place":"Yogyakarta","ISBN":"9785791277396","title-short":"Pragmatik","language":"Indonesia","author":[{"family":"Louise Cummings (terjemah eti Setiawati dkk)","given":""}],"issued":{"date-parts":[["2007",5]]}},"locator":"31-40","label":"page"}],"schema":"https://github.com/citation-style-language/schema/raw/master/csl-citation.json"} </w:instrText>
      </w:r>
      <w:r w:rsidR="006B1C6D" w:rsidRPr="000331C6">
        <w:rPr>
          <w:rFonts w:asciiTheme="majorBidi" w:hAnsiTheme="majorBidi" w:cstheme="majorBidi"/>
          <w:b w:val="0"/>
          <w:bCs w:val="0"/>
          <w:sz w:val="24"/>
          <w:szCs w:val="24"/>
        </w:rPr>
        <w:fldChar w:fldCharType="separate"/>
      </w:r>
      <w:r w:rsidR="006B1C6D" w:rsidRPr="000331C6">
        <w:rPr>
          <w:b w:val="0"/>
          <w:bCs w:val="0"/>
          <w:sz w:val="24"/>
          <w:szCs w:val="22"/>
        </w:rPr>
        <w:t>(Louise Cummings (terjemah eti Setiawati dkk), 2007, pp. 31–40)</w:t>
      </w:r>
      <w:r w:rsidR="006B1C6D" w:rsidRPr="000331C6">
        <w:rPr>
          <w:rFonts w:asciiTheme="majorBidi" w:hAnsiTheme="majorBidi" w:cstheme="majorBidi"/>
          <w:b w:val="0"/>
          <w:bCs w:val="0"/>
          <w:sz w:val="24"/>
          <w:szCs w:val="24"/>
        </w:rPr>
        <w:fldChar w:fldCharType="end"/>
      </w:r>
      <w:r w:rsidR="00765C58" w:rsidRPr="000331C6">
        <w:rPr>
          <w:rFonts w:asciiTheme="majorBidi" w:hAnsiTheme="majorBidi" w:cstheme="majorBidi"/>
          <w:b w:val="0"/>
          <w:bCs w:val="0"/>
          <w:sz w:val="22"/>
          <w:szCs w:val="22"/>
        </w:rPr>
        <w:t xml:space="preserve">  </w:t>
      </w:r>
    </w:p>
    <w:p w:rsidR="0025281C" w:rsidRPr="00F649FB" w:rsidRDefault="00765C58" w:rsidP="000331C6">
      <w:pPr>
        <w:pStyle w:val="Heading3"/>
        <w:shd w:val="clear" w:color="auto" w:fill="FFFFFF"/>
        <w:spacing w:before="0" w:beforeAutospacing="0" w:after="0" w:afterAutospacing="0"/>
        <w:ind w:firstLine="720"/>
        <w:jc w:val="both"/>
        <w:rPr>
          <w:rFonts w:asciiTheme="majorBidi" w:hAnsiTheme="majorBidi" w:cstheme="majorBidi"/>
          <w:b w:val="0"/>
          <w:bCs w:val="0"/>
          <w:color w:val="333333"/>
          <w:sz w:val="24"/>
          <w:szCs w:val="24"/>
        </w:rPr>
      </w:pPr>
      <w:proofErr w:type="gramStart"/>
      <w:r>
        <w:rPr>
          <w:rFonts w:asciiTheme="majorBidi" w:hAnsiTheme="majorBidi" w:cstheme="majorBidi"/>
          <w:b w:val="0"/>
          <w:bCs w:val="0"/>
          <w:color w:val="333333"/>
          <w:sz w:val="24"/>
          <w:szCs w:val="24"/>
        </w:rPr>
        <w:t>Secara keseluruhan deiksis yang terdapat pada table di atas tidak dapat dipisah-pisahkan</w:t>
      </w:r>
      <w:r w:rsidR="000331C6">
        <w:rPr>
          <w:rFonts w:asciiTheme="majorBidi" w:hAnsiTheme="majorBidi" w:cstheme="majorBidi"/>
          <w:b w:val="0"/>
          <w:bCs w:val="0"/>
          <w:color w:val="333333"/>
          <w:sz w:val="24"/>
          <w:szCs w:val="24"/>
        </w:rPr>
        <w:t xml:space="preserve"> karena</w:t>
      </w:r>
      <w:r>
        <w:rPr>
          <w:rFonts w:asciiTheme="majorBidi" w:hAnsiTheme="majorBidi" w:cstheme="majorBidi"/>
          <w:b w:val="0"/>
          <w:bCs w:val="0"/>
          <w:color w:val="333333"/>
          <w:sz w:val="24"/>
          <w:szCs w:val="24"/>
        </w:rPr>
        <w:t xml:space="preserve"> satu </w:t>
      </w:r>
      <w:r w:rsidR="000331C6">
        <w:rPr>
          <w:rFonts w:asciiTheme="majorBidi" w:hAnsiTheme="majorBidi" w:cstheme="majorBidi"/>
          <w:b w:val="0"/>
          <w:bCs w:val="0"/>
          <w:color w:val="333333"/>
          <w:sz w:val="24"/>
          <w:szCs w:val="24"/>
        </w:rPr>
        <w:t>dengan yang</w:t>
      </w:r>
      <w:r>
        <w:rPr>
          <w:rFonts w:asciiTheme="majorBidi" w:hAnsiTheme="majorBidi" w:cstheme="majorBidi"/>
          <w:b w:val="0"/>
          <w:bCs w:val="0"/>
          <w:color w:val="333333"/>
          <w:sz w:val="24"/>
          <w:szCs w:val="24"/>
        </w:rPr>
        <w:t xml:space="preserve"> lain</w:t>
      </w:r>
      <w:r w:rsidR="000331C6">
        <w:rPr>
          <w:rFonts w:asciiTheme="majorBidi" w:hAnsiTheme="majorBidi" w:cstheme="majorBidi"/>
          <w:b w:val="0"/>
          <w:bCs w:val="0"/>
          <w:color w:val="333333"/>
          <w:sz w:val="24"/>
          <w:szCs w:val="24"/>
        </w:rPr>
        <w:t>nya</w:t>
      </w:r>
      <w:r>
        <w:rPr>
          <w:rFonts w:asciiTheme="majorBidi" w:hAnsiTheme="majorBidi" w:cstheme="majorBidi"/>
          <w:b w:val="0"/>
          <w:bCs w:val="0"/>
          <w:color w:val="333333"/>
          <w:sz w:val="24"/>
          <w:szCs w:val="24"/>
        </w:rPr>
        <w:t xml:space="preserve"> saling terkait.</w:t>
      </w:r>
      <w:proofErr w:type="gramEnd"/>
      <w:r>
        <w:rPr>
          <w:rFonts w:asciiTheme="majorBidi" w:hAnsiTheme="majorBidi" w:cstheme="majorBidi"/>
          <w:b w:val="0"/>
          <w:bCs w:val="0"/>
          <w:color w:val="333333"/>
          <w:sz w:val="24"/>
          <w:szCs w:val="24"/>
        </w:rPr>
        <w:t xml:space="preserve"> Oleh karena itu p</w:t>
      </w:r>
      <w:r w:rsidR="0025281C">
        <w:rPr>
          <w:rFonts w:asciiTheme="majorBidi" w:hAnsiTheme="majorBidi" w:cstheme="majorBidi"/>
          <w:b w:val="0"/>
          <w:bCs w:val="0"/>
          <w:color w:val="333333"/>
          <w:sz w:val="24"/>
          <w:szCs w:val="24"/>
        </w:rPr>
        <w:t xml:space="preserve">embahasan konteks </w:t>
      </w:r>
      <w:r>
        <w:rPr>
          <w:rFonts w:asciiTheme="majorBidi" w:hAnsiTheme="majorBidi" w:cstheme="majorBidi"/>
          <w:b w:val="0"/>
          <w:bCs w:val="0"/>
          <w:color w:val="333333"/>
          <w:sz w:val="24"/>
          <w:szCs w:val="24"/>
        </w:rPr>
        <w:t xml:space="preserve">pujian </w:t>
      </w:r>
      <w:r w:rsidR="0025281C">
        <w:rPr>
          <w:rFonts w:asciiTheme="majorBidi" w:hAnsiTheme="majorBidi" w:cstheme="majorBidi"/>
          <w:b w:val="0"/>
          <w:bCs w:val="0"/>
          <w:color w:val="333333"/>
          <w:sz w:val="24"/>
          <w:szCs w:val="24"/>
        </w:rPr>
        <w:t>al-</w:t>
      </w:r>
      <w:r w:rsidR="00E1097A">
        <w:rPr>
          <w:rFonts w:asciiTheme="majorBidi" w:hAnsiTheme="majorBidi" w:cstheme="majorBidi"/>
          <w:b w:val="0"/>
          <w:bCs w:val="0"/>
          <w:color w:val="333333"/>
          <w:sz w:val="24"/>
          <w:szCs w:val="24"/>
        </w:rPr>
        <w:t xml:space="preserve">Akhṭal </w:t>
      </w:r>
      <w:r w:rsidR="0025281C">
        <w:rPr>
          <w:rFonts w:asciiTheme="majorBidi" w:hAnsiTheme="majorBidi" w:cstheme="majorBidi"/>
          <w:b w:val="0"/>
          <w:bCs w:val="0"/>
          <w:color w:val="333333"/>
          <w:sz w:val="24"/>
          <w:szCs w:val="24"/>
        </w:rPr>
        <w:t xml:space="preserve">untuk Yazid bin </w:t>
      </w:r>
      <w:r w:rsidR="000B0CF1">
        <w:rPr>
          <w:rFonts w:asciiTheme="majorBidi" w:hAnsiTheme="majorBidi" w:cstheme="majorBidi"/>
          <w:b w:val="0"/>
          <w:bCs w:val="0"/>
          <w:color w:val="333333"/>
          <w:sz w:val="24"/>
          <w:szCs w:val="24"/>
        </w:rPr>
        <w:t>Mu’āwiyah</w:t>
      </w:r>
      <w:r w:rsidR="0025281C">
        <w:rPr>
          <w:rFonts w:asciiTheme="majorBidi" w:hAnsiTheme="majorBidi" w:cstheme="majorBidi"/>
          <w:b w:val="0"/>
          <w:bCs w:val="0"/>
          <w:color w:val="333333"/>
          <w:sz w:val="24"/>
          <w:szCs w:val="24"/>
        </w:rPr>
        <w:t xml:space="preserve"> </w:t>
      </w:r>
      <w:r>
        <w:rPr>
          <w:rFonts w:asciiTheme="majorBidi" w:hAnsiTheme="majorBidi" w:cstheme="majorBidi"/>
          <w:b w:val="0"/>
          <w:bCs w:val="0"/>
          <w:color w:val="333333"/>
          <w:sz w:val="24"/>
          <w:szCs w:val="24"/>
        </w:rPr>
        <w:t xml:space="preserve">dibahas secara global. </w:t>
      </w:r>
      <w:r w:rsidR="00500D81">
        <w:rPr>
          <w:rFonts w:asciiTheme="majorBidi" w:hAnsiTheme="majorBidi" w:cstheme="majorBidi"/>
          <w:b w:val="0"/>
          <w:bCs w:val="0"/>
          <w:color w:val="333333"/>
          <w:sz w:val="24"/>
          <w:szCs w:val="24"/>
        </w:rPr>
        <w:t xml:space="preserve">Untuk membaca konteks-konteks tersebut </w:t>
      </w:r>
      <w:r w:rsidR="0025281C">
        <w:rPr>
          <w:rFonts w:asciiTheme="majorBidi" w:hAnsiTheme="majorBidi" w:cstheme="majorBidi"/>
          <w:b w:val="0"/>
          <w:bCs w:val="0"/>
          <w:color w:val="333333"/>
          <w:sz w:val="24"/>
          <w:szCs w:val="24"/>
        </w:rPr>
        <w:t xml:space="preserve">diawali </w:t>
      </w:r>
      <w:r>
        <w:rPr>
          <w:rFonts w:asciiTheme="majorBidi" w:hAnsiTheme="majorBidi" w:cstheme="majorBidi"/>
          <w:b w:val="0"/>
          <w:bCs w:val="0"/>
          <w:color w:val="333333"/>
          <w:sz w:val="24"/>
          <w:szCs w:val="24"/>
        </w:rPr>
        <w:t>dengan</w:t>
      </w:r>
      <w:r w:rsidR="0025281C">
        <w:rPr>
          <w:rFonts w:asciiTheme="majorBidi" w:hAnsiTheme="majorBidi" w:cstheme="majorBidi"/>
          <w:b w:val="0"/>
          <w:bCs w:val="0"/>
          <w:color w:val="333333"/>
          <w:sz w:val="24"/>
          <w:szCs w:val="24"/>
        </w:rPr>
        <w:t xml:space="preserve"> bait syair di bawah ini: </w:t>
      </w:r>
    </w:p>
    <w:p w:rsidR="0025281C" w:rsidRPr="00EB13C5"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EB13C5">
        <w:rPr>
          <w:rFonts w:ascii="Traditional Arabic" w:hAnsi="Traditional Arabic" w:cs="Traditional Arabic"/>
          <w:b w:val="0"/>
          <w:bCs w:val="0"/>
          <w:color w:val="333333"/>
          <w:sz w:val="32"/>
          <w:szCs w:val="32"/>
          <w:rtl/>
        </w:rPr>
        <w:t>وَإِنّي غَداةَ اِستَعبَرَت أُمُّ مالِكٍ</w:t>
      </w:r>
      <w:r w:rsidRPr="00EB13C5">
        <w:rPr>
          <w:rFonts w:ascii="Traditional Arabic" w:hAnsi="Traditional Arabic" w:cs="Traditional Arabic"/>
          <w:b w:val="0"/>
          <w:bCs w:val="0"/>
          <w:color w:val="333333"/>
          <w:sz w:val="32"/>
          <w:szCs w:val="32"/>
        </w:rPr>
        <w:t xml:space="preserve"> *** </w:t>
      </w:r>
      <w:r w:rsidRPr="00EB13C5">
        <w:rPr>
          <w:rFonts w:ascii="Traditional Arabic" w:hAnsi="Traditional Arabic" w:cs="Traditional Arabic"/>
          <w:b w:val="0"/>
          <w:bCs w:val="0"/>
          <w:color w:val="333333"/>
          <w:sz w:val="32"/>
          <w:szCs w:val="32"/>
          <w:rtl/>
        </w:rPr>
        <w:t>لِراضٍ مِنَ السُلطانِ أَن يَتَهَدَّدا</w:t>
      </w:r>
    </w:p>
    <w:p w:rsidR="0025281C" w:rsidRPr="000331C6" w:rsidRDefault="0025281C" w:rsidP="000331C6">
      <w:pPr>
        <w:pStyle w:val="Heading3"/>
        <w:shd w:val="clear" w:color="auto" w:fill="FFFFFF"/>
        <w:spacing w:before="0" w:beforeAutospacing="0" w:after="0" w:afterAutospacing="0"/>
        <w:jc w:val="both"/>
        <w:rPr>
          <w:rFonts w:asciiTheme="majorBidi" w:hAnsiTheme="majorBidi" w:cstheme="majorBidi"/>
          <w:b w:val="0"/>
          <w:bCs w:val="0"/>
          <w:i/>
          <w:iCs/>
          <w:sz w:val="22"/>
          <w:szCs w:val="22"/>
        </w:rPr>
      </w:pPr>
      <w:r w:rsidRPr="000331C6">
        <w:rPr>
          <w:rFonts w:asciiTheme="majorBidi" w:hAnsiTheme="majorBidi" w:cstheme="majorBidi"/>
          <w:b w:val="0"/>
          <w:bCs w:val="0"/>
          <w:i/>
          <w:iCs/>
          <w:sz w:val="22"/>
          <w:szCs w:val="22"/>
        </w:rPr>
        <w:t>Sungguh, Ummu Malik menangis di pagi hari, agar mendapat belas kasih sang Raja, ketika ia mengancam</w:t>
      </w:r>
      <w:r w:rsidR="000331C6" w:rsidRPr="000331C6">
        <w:rPr>
          <w:rFonts w:asciiTheme="majorBidi" w:hAnsiTheme="majorBidi" w:cstheme="majorBidi"/>
          <w:b w:val="0"/>
          <w:bCs w:val="0"/>
          <w:i/>
          <w:iCs/>
          <w:sz w:val="22"/>
          <w:szCs w:val="22"/>
        </w:rPr>
        <w:t xml:space="preserve"> </w:t>
      </w:r>
      <w:r w:rsidR="000331C6" w:rsidRPr="000331C6">
        <w:rPr>
          <w:rFonts w:asciiTheme="majorBidi" w:hAnsiTheme="majorBidi" w:cstheme="majorBidi"/>
          <w:b w:val="0"/>
          <w:bCs w:val="0"/>
          <w:i/>
          <w:iCs/>
          <w:color w:val="333333"/>
          <w:sz w:val="22"/>
          <w:szCs w:val="22"/>
        </w:rPr>
        <w:fldChar w:fldCharType="begin"/>
      </w:r>
      <w:r w:rsidR="000331C6">
        <w:rPr>
          <w:rFonts w:asciiTheme="majorBidi" w:hAnsiTheme="majorBidi" w:cstheme="majorBidi"/>
          <w:b w:val="0"/>
          <w:bCs w:val="0"/>
          <w:i/>
          <w:iCs/>
          <w:color w:val="333333"/>
          <w:sz w:val="22"/>
          <w:szCs w:val="22"/>
        </w:rPr>
        <w:instrText xml:space="preserve"> ADDIN ZOTERO_ITEM CSL_CITATION {"citationID":"G4VJdspJ","properties":{"formattedCitation":"(Na\\uc0\\u7779{}iruddin, 1994, p. 74)","plainCitation":"(Naṣiruddin, 1994, p. 74)","noteIndex":0},"citationItems":[{"id":11,"uris":["http://zotero.org/users/6231161/items/7C9ITFAC"],"uri":["http://zotero.org/users/6231161/items/7C9ITFAC"],"itemData":{"id":11,"type":"book","event-place":"Beirut","publisher":"Dār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Muhammad"}],"issued":{"date-parts":[["1994"]]}},"locator":"74"}],"schema":"https://github.com/citation-style-language/schema/raw/master/csl-citation.json"} </w:instrText>
      </w:r>
      <w:r w:rsidR="000331C6" w:rsidRPr="000331C6">
        <w:rPr>
          <w:rFonts w:asciiTheme="majorBidi" w:hAnsiTheme="majorBidi" w:cstheme="majorBidi"/>
          <w:b w:val="0"/>
          <w:bCs w:val="0"/>
          <w:i/>
          <w:iCs/>
          <w:color w:val="333333"/>
          <w:sz w:val="22"/>
          <w:szCs w:val="22"/>
        </w:rPr>
        <w:fldChar w:fldCharType="separate"/>
      </w:r>
      <w:r w:rsidR="000331C6" w:rsidRPr="000331C6">
        <w:rPr>
          <w:b w:val="0"/>
          <w:bCs w:val="0"/>
          <w:sz w:val="22"/>
          <w:szCs w:val="22"/>
        </w:rPr>
        <w:t>(Naṣiruddin, 1994, p. 74)</w:t>
      </w:r>
      <w:r w:rsidR="000331C6" w:rsidRPr="000331C6">
        <w:rPr>
          <w:rFonts w:asciiTheme="majorBidi" w:hAnsiTheme="majorBidi" w:cstheme="majorBidi"/>
          <w:b w:val="0"/>
          <w:bCs w:val="0"/>
          <w:i/>
          <w:iCs/>
          <w:color w:val="333333"/>
          <w:sz w:val="22"/>
          <w:szCs w:val="22"/>
        </w:rPr>
        <w:fldChar w:fldCharType="end"/>
      </w:r>
    </w:p>
    <w:p w:rsidR="0025281C" w:rsidRPr="000331C6" w:rsidRDefault="0025281C" w:rsidP="000331C6">
      <w:pPr>
        <w:pStyle w:val="Heading3"/>
        <w:shd w:val="clear" w:color="auto" w:fill="FFFFFF"/>
        <w:spacing w:before="0" w:beforeAutospacing="0" w:after="0" w:afterAutospacing="0"/>
        <w:jc w:val="both"/>
        <w:rPr>
          <w:b w:val="0"/>
          <w:bCs w:val="0"/>
          <w:sz w:val="24"/>
          <w:szCs w:val="24"/>
        </w:rPr>
      </w:pPr>
      <w:r>
        <w:rPr>
          <w:rFonts w:asciiTheme="majorBidi" w:hAnsiTheme="majorBidi" w:cstheme="majorBidi"/>
          <w:b w:val="0"/>
          <w:bCs w:val="0"/>
          <w:color w:val="333333"/>
          <w:sz w:val="24"/>
          <w:szCs w:val="24"/>
        </w:rPr>
        <w:tab/>
      </w:r>
      <w:proofErr w:type="gramStart"/>
      <w:r w:rsidRPr="000A112B">
        <w:rPr>
          <w:rFonts w:asciiTheme="majorBidi" w:hAnsiTheme="majorBidi" w:cstheme="majorBidi"/>
          <w:b w:val="0"/>
          <w:bCs w:val="0"/>
          <w:sz w:val="24"/>
          <w:szCs w:val="24"/>
        </w:rPr>
        <w:t>Ummu M</w:t>
      </w:r>
      <w:r w:rsidR="000331C6">
        <w:rPr>
          <w:rFonts w:asciiTheme="majorBidi" w:hAnsiTheme="majorBidi" w:cstheme="majorBidi"/>
          <w:b w:val="0"/>
          <w:bCs w:val="0"/>
          <w:sz w:val="24"/>
          <w:szCs w:val="24"/>
        </w:rPr>
        <w:t>ā</w:t>
      </w:r>
      <w:r w:rsidRPr="000A112B">
        <w:rPr>
          <w:rFonts w:asciiTheme="majorBidi" w:hAnsiTheme="majorBidi" w:cstheme="majorBidi"/>
          <w:b w:val="0"/>
          <w:bCs w:val="0"/>
          <w:sz w:val="24"/>
          <w:szCs w:val="24"/>
        </w:rPr>
        <w:t>lik adalah istrinya al-</w:t>
      </w:r>
      <w:r w:rsidR="00E1097A">
        <w:rPr>
          <w:rFonts w:asciiTheme="majorBidi" w:hAnsiTheme="majorBidi" w:cstheme="majorBidi"/>
          <w:b w:val="0"/>
          <w:bCs w:val="0"/>
          <w:sz w:val="24"/>
          <w:szCs w:val="24"/>
        </w:rPr>
        <w:t>Akhṭal</w:t>
      </w:r>
      <w:r w:rsidRPr="000A112B">
        <w:rPr>
          <w:rFonts w:asciiTheme="majorBidi" w:hAnsiTheme="majorBidi" w:cstheme="majorBidi"/>
          <w:b w:val="0"/>
          <w:bCs w:val="0"/>
          <w:sz w:val="24"/>
          <w:szCs w:val="24"/>
        </w:rPr>
        <w:t>.</w:t>
      </w:r>
      <w:proofErr w:type="gramEnd"/>
      <w:r w:rsidRPr="000A112B">
        <w:rPr>
          <w:rFonts w:asciiTheme="majorBidi" w:hAnsiTheme="majorBidi" w:cstheme="majorBidi"/>
          <w:b w:val="0"/>
          <w:bCs w:val="0"/>
          <w:sz w:val="24"/>
          <w:szCs w:val="24"/>
        </w:rPr>
        <w:t xml:space="preserve"> Kata “menangis” yang terdapat pada bait syair tersebut tentu tidak lepas dari konteks yang melatarbelakanginya. Sebagai seorang istri, </w:t>
      </w:r>
      <w:r w:rsidR="000331C6" w:rsidRPr="000A112B">
        <w:rPr>
          <w:rFonts w:asciiTheme="majorBidi" w:hAnsiTheme="majorBidi" w:cstheme="majorBidi"/>
          <w:b w:val="0"/>
          <w:bCs w:val="0"/>
          <w:sz w:val="24"/>
          <w:szCs w:val="24"/>
        </w:rPr>
        <w:t>Ummu M</w:t>
      </w:r>
      <w:r w:rsidR="000331C6">
        <w:rPr>
          <w:rFonts w:asciiTheme="majorBidi" w:hAnsiTheme="majorBidi" w:cstheme="majorBidi"/>
          <w:b w:val="0"/>
          <w:bCs w:val="0"/>
          <w:sz w:val="24"/>
          <w:szCs w:val="24"/>
        </w:rPr>
        <w:t>ā</w:t>
      </w:r>
      <w:r w:rsidR="000331C6" w:rsidRPr="000A112B">
        <w:rPr>
          <w:rFonts w:asciiTheme="majorBidi" w:hAnsiTheme="majorBidi" w:cstheme="majorBidi"/>
          <w:b w:val="0"/>
          <w:bCs w:val="0"/>
          <w:sz w:val="24"/>
          <w:szCs w:val="24"/>
        </w:rPr>
        <w:t xml:space="preserve">lik </w:t>
      </w:r>
      <w:r w:rsidRPr="000A112B">
        <w:rPr>
          <w:rFonts w:asciiTheme="majorBidi" w:hAnsiTheme="majorBidi" w:cstheme="majorBidi"/>
          <w:b w:val="0"/>
          <w:bCs w:val="0"/>
          <w:sz w:val="24"/>
          <w:szCs w:val="24"/>
        </w:rPr>
        <w:t>merasa ketakutan ketika suaminya ada dalam bahaya</w:t>
      </w:r>
      <w:r>
        <w:rPr>
          <w:rFonts w:asciiTheme="majorBidi" w:hAnsiTheme="majorBidi" w:cstheme="majorBidi"/>
          <w:b w:val="0"/>
          <w:bCs w:val="0"/>
          <w:sz w:val="24"/>
          <w:szCs w:val="24"/>
        </w:rPr>
        <w:t xml:space="preserve"> yakni di saat</w:t>
      </w:r>
      <w:r w:rsidRPr="000A112B">
        <w:rPr>
          <w:b w:val="0"/>
          <w:bCs w:val="0"/>
          <w:sz w:val="24"/>
          <w:szCs w:val="24"/>
        </w:rPr>
        <w:t xml:space="preserve"> </w:t>
      </w:r>
      <w:r w:rsidR="000B0CF1">
        <w:rPr>
          <w:b w:val="0"/>
          <w:bCs w:val="0"/>
          <w:sz w:val="24"/>
          <w:szCs w:val="24"/>
        </w:rPr>
        <w:t>Mu’āwiyah</w:t>
      </w:r>
      <w:r w:rsidRPr="000A112B">
        <w:rPr>
          <w:b w:val="0"/>
          <w:bCs w:val="0"/>
          <w:sz w:val="24"/>
          <w:szCs w:val="24"/>
        </w:rPr>
        <w:t xml:space="preserve"> mengancam akan memotong lidah al-</w:t>
      </w:r>
      <w:r w:rsidR="00E1097A">
        <w:rPr>
          <w:b w:val="0"/>
          <w:bCs w:val="0"/>
          <w:sz w:val="24"/>
          <w:szCs w:val="24"/>
        </w:rPr>
        <w:t xml:space="preserve">Akhṭal </w:t>
      </w:r>
      <w:r w:rsidRPr="000A112B">
        <w:rPr>
          <w:b w:val="0"/>
          <w:bCs w:val="0"/>
          <w:sz w:val="24"/>
          <w:szCs w:val="24"/>
        </w:rPr>
        <w:t xml:space="preserve">jika mencaci maki kaum Anshar melalui syair </w:t>
      </w:r>
      <w:r w:rsidRPr="000331C6">
        <w:rPr>
          <w:b w:val="0"/>
          <w:bCs w:val="0"/>
          <w:sz w:val="24"/>
          <w:szCs w:val="24"/>
        </w:rPr>
        <w:t>hijanya</w:t>
      </w:r>
      <w:r w:rsidR="000331C6" w:rsidRPr="000331C6">
        <w:rPr>
          <w:b w:val="0"/>
          <w:bCs w:val="0"/>
          <w:sz w:val="24"/>
          <w:szCs w:val="24"/>
        </w:rPr>
        <w:t xml:space="preserve"> </w:t>
      </w:r>
      <w:r w:rsidR="000331C6" w:rsidRPr="000331C6">
        <w:rPr>
          <w:b w:val="0"/>
          <w:bCs w:val="0"/>
          <w:sz w:val="24"/>
          <w:szCs w:val="24"/>
        </w:rPr>
        <w:fldChar w:fldCharType="begin"/>
      </w:r>
      <w:r w:rsidR="000331C6" w:rsidRPr="000331C6">
        <w:rPr>
          <w:b w:val="0"/>
          <w:bCs w:val="0"/>
          <w:sz w:val="24"/>
          <w:szCs w:val="24"/>
        </w:rPr>
        <w:instrText xml:space="preserve"> ADDIN ZOTERO_ITEM CSL_CITATION {"citationID":"DOOrPQ0k","properties":{"formattedCitation":"(Na\\uc0\\u7779{}iruddin, 1994, p. 74)","plainCitation":"(Naṣiruddin, 1994, p. 74)","noteIndex":0},"citationItems":[{"id":11,"uris":["http://zotero.org/users/6231161/items/7C9ITFAC"],"uri":["http://zotero.org/users/6231161/items/7C9ITFAC"],"itemData":{"id":11,"type":"book","event-place":"Beirut","publisher":"Dār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Muhammad"}],"issued":{"date-parts":[["1994"]]}},"locator":"74"}],"schema":"https://github.com/citation-style-language/schema/raw/master/csl-citation.json"} </w:instrText>
      </w:r>
      <w:r w:rsidR="000331C6" w:rsidRPr="000331C6">
        <w:rPr>
          <w:b w:val="0"/>
          <w:bCs w:val="0"/>
          <w:sz w:val="24"/>
          <w:szCs w:val="24"/>
        </w:rPr>
        <w:fldChar w:fldCharType="separate"/>
      </w:r>
      <w:r w:rsidR="000331C6" w:rsidRPr="000331C6">
        <w:rPr>
          <w:b w:val="0"/>
          <w:bCs w:val="0"/>
          <w:sz w:val="24"/>
          <w:szCs w:val="24"/>
        </w:rPr>
        <w:t>(Naṣiruddin, 1994, p. 74)</w:t>
      </w:r>
      <w:r w:rsidR="000331C6" w:rsidRPr="000331C6">
        <w:rPr>
          <w:b w:val="0"/>
          <w:bCs w:val="0"/>
          <w:sz w:val="24"/>
          <w:szCs w:val="24"/>
        </w:rPr>
        <w:fldChar w:fldCharType="end"/>
      </w:r>
      <w:r w:rsidRPr="000331C6">
        <w:rPr>
          <w:b w:val="0"/>
          <w:bCs w:val="0"/>
          <w:sz w:val="24"/>
          <w:szCs w:val="24"/>
        </w:rPr>
        <w:t>.</w:t>
      </w:r>
    </w:p>
    <w:p w:rsidR="0025281C" w:rsidRPr="000A112B" w:rsidRDefault="0025281C" w:rsidP="00B041C7">
      <w:pPr>
        <w:pStyle w:val="Heading3"/>
        <w:shd w:val="clear" w:color="auto" w:fill="FFFFFF"/>
        <w:spacing w:before="0" w:beforeAutospacing="0" w:after="0" w:afterAutospacing="0"/>
        <w:ind w:firstLine="720"/>
        <w:jc w:val="both"/>
        <w:rPr>
          <w:rFonts w:asciiTheme="majorBidi" w:hAnsiTheme="majorBidi" w:cstheme="majorBidi"/>
          <w:b w:val="0"/>
          <w:bCs w:val="0"/>
          <w:sz w:val="24"/>
          <w:szCs w:val="24"/>
        </w:rPr>
      </w:pPr>
      <w:r w:rsidRPr="000A112B">
        <w:rPr>
          <w:rFonts w:asciiTheme="majorBidi" w:hAnsiTheme="majorBidi" w:cstheme="majorBidi"/>
          <w:b w:val="0"/>
          <w:bCs w:val="0"/>
          <w:sz w:val="24"/>
          <w:szCs w:val="24"/>
        </w:rPr>
        <w:lastRenderedPageBreak/>
        <w:t xml:space="preserve">Syair ini bermula dari syair </w:t>
      </w:r>
      <w:r w:rsidRPr="000331C6">
        <w:rPr>
          <w:rFonts w:asciiTheme="majorBidi" w:hAnsiTheme="majorBidi" w:cstheme="majorBidi"/>
          <w:b w:val="0"/>
          <w:bCs w:val="0"/>
          <w:i/>
          <w:iCs/>
          <w:sz w:val="24"/>
          <w:szCs w:val="24"/>
        </w:rPr>
        <w:t>hij</w:t>
      </w:r>
      <w:r w:rsidR="000331C6" w:rsidRPr="000331C6">
        <w:rPr>
          <w:rFonts w:asciiTheme="majorBidi" w:hAnsiTheme="majorBidi" w:cstheme="majorBidi"/>
          <w:b w:val="0"/>
          <w:bCs w:val="0"/>
          <w:i/>
          <w:iCs/>
          <w:sz w:val="24"/>
          <w:szCs w:val="24"/>
        </w:rPr>
        <w:t>ā</w:t>
      </w:r>
      <w:r w:rsidRPr="000A112B">
        <w:rPr>
          <w:rFonts w:asciiTheme="majorBidi" w:hAnsiTheme="majorBidi" w:cstheme="majorBidi"/>
          <w:b w:val="0"/>
          <w:bCs w:val="0"/>
          <w:sz w:val="24"/>
          <w:szCs w:val="24"/>
        </w:rPr>
        <w:t xml:space="preserve"> (satire) Abdurrahman bin Hasan bin Tsabit kepada Abdurrahman bin al-Hakam al-Umawi yang di dalamnya mengolok-olok para perempuan </w:t>
      </w:r>
      <w:r w:rsidR="00A939AF">
        <w:rPr>
          <w:rFonts w:asciiTheme="majorBidi" w:hAnsiTheme="majorBidi" w:cstheme="majorBidi"/>
          <w:b w:val="0"/>
          <w:bCs w:val="0"/>
          <w:sz w:val="24"/>
          <w:szCs w:val="24"/>
        </w:rPr>
        <w:t>Dinasti</w:t>
      </w:r>
      <w:r w:rsidRPr="000A112B">
        <w:rPr>
          <w:rFonts w:asciiTheme="majorBidi" w:hAnsiTheme="majorBidi" w:cstheme="majorBidi"/>
          <w:b w:val="0"/>
          <w:bCs w:val="0"/>
          <w:sz w:val="24"/>
          <w:szCs w:val="24"/>
        </w:rPr>
        <w:t xml:space="preserve"> </w:t>
      </w:r>
      <w:r w:rsidR="000331C6">
        <w:rPr>
          <w:rFonts w:asciiTheme="majorBidi" w:hAnsiTheme="majorBidi" w:cstheme="majorBidi"/>
          <w:b w:val="0"/>
          <w:bCs w:val="0"/>
          <w:sz w:val="24"/>
          <w:szCs w:val="24"/>
        </w:rPr>
        <w:t xml:space="preserve">Umayyah </w:t>
      </w:r>
      <w:r w:rsidRPr="000A112B">
        <w:rPr>
          <w:rFonts w:asciiTheme="majorBidi" w:hAnsiTheme="majorBidi" w:cstheme="majorBidi"/>
          <w:b w:val="0"/>
          <w:bCs w:val="0"/>
          <w:sz w:val="24"/>
          <w:szCs w:val="24"/>
        </w:rPr>
        <w:t xml:space="preserve"> yang salah seorang di antaranya adalah Ramlah binti </w:t>
      </w:r>
      <w:r w:rsidR="000B0CF1">
        <w:rPr>
          <w:rFonts w:asciiTheme="majorBidi" w:hAnsiTheme="majorBidi" w:cstheme="majorBidi"/>
          <w:b w:val="0"/>
          <w:bCs w:val="0"/>
          <w:sz w:val="24"/>
          <w:szCs w:val="24"/>
        </w:rPr>
        <w:t>Mu’āwiyah</w:t>
      </w:r>
      <w:r w:rsidR="000331C6">
        <w:rPr>
          <w:rFonts w:asciiTheme="majorBidi" w:hAnsiTheme="majorBidi" w:cstheme="majorBidi"/>
          <w:b w:val="0"/>
          <w:bCs w:val="0"/>
          <w:sz w:val="24"/>
          <w:szCs w:val="24"/>
        </w:rPr>
        <w:t xml:space="preserve"> dengan menggunakan syair g</w:t>
      </w:r>
      <w:r w:rsidRPr="000A112B">
        <w:rPr>
          <w:rFonts w:asciiTheme="majorBidi" w:hAnsiTheme="majorBidi" w:cstheme="majorBidi"/>
          <w:b w:val="0"/>
          <w:bCs w:val="0"/>
          <w:sz w:val="24"/>
          <w:szCs w:val="24"/>
        </w:rPr>
        <w:t xml:space="preserve">azal dengan kata-kata yang melecehkan. Kelompok Anshor yakni di antaranya Abdurrahman bin hasan bin Tsabit sebagaimana diketahui sangat marah kepada </w:t>
      </w:r>
      <w:r w:rsidR="00A939AF">
        <w:rPr>
          <w:rFonts w:asciiTheme="majorBidi" w:hAnsiTheme="majorBidi" w:cstheme="majorBidi"/>
          <w:b w:val="0"/>
          <w:bCs w:val="0"/>
          <w:sz w:val="24"/>
          <w:szCs w:val="24"/>
        </w:rPr>
        <w:t>Dinasti</w:t>
      </w:r>
      <w:r w:rsidRPr="000A112B">
        <w:rPr>
          <w:rFonts w:asciiTheme="majorBidi" w:hAnsiTheme="majorBidi" w:cstheme="majorBidi"/>
          <w:b w:val="0"/>
          <w:bCs w:val="0"/>
          <w:sz w:val="24"/>
          <w:szCs w:val="24"/>
        </w:rPr>
        <w:t xml:space="preserve"> Umay</w:t>
      </w:r>
      <w:r w:rsidR="000331C6">
        <w:rPr>
          <w:rFonts w:asciiTheme="majorBidi" w:hAnsiTheme="majorBidi" w:cstheme="majorBidi"/>
          <w:b w:val="0"/>
          <w:bCs w:val="0"/>
          <w:sz w:val="24"/>
          <w:szCs w:val="24"/>
        </w:rPr>
        <w:t>y</w:t>
      </w:r>
      <w:r w:rsidRPr="000A112B">
        <w:rPr>
          <w:rFonts w:asciiTheme="majorBidi" w:hAnsiTheme="majorBidi" w:cstheme="majorBidi"/>
          <w:b w:val="0"/>
          <w:bCs w:val="0"/>
          <w:sz w:val="24"/>
          <w:szCs w:val="24"/>
        </w:rPr>
        <w:t xml:space="preserve">ah sejak perlakukan mereka pada peristiwa perang shiffin. Yazid putra </w:t>
      </w:r>
      <w:r w:rsidR="000B0CF1">
        <w:rPr>
          <w:rFonts w:asciiTheme="majorBidi" w:hAnsiTheme="majorBidi" w:cstheme="majorBidi"/>
          <w:b w:val="0"/>
          <w:bCs w:val="0"/>
          <w:sz w:val="24"/>
          <w:szCs w:val="24"/>
        </w:rPr>
        <w:t>Mu’āwiyah</w:t>
      </w:r>
      <w:r w:rsidRPr="000A112B">
        <w:rPr>
          <w:rFonts w:asciiTheme="majorBidi" w:hAnsiTheme="majorBidi" w:cstheme="majorBidi"/>
          <w:b w:val="0"/>
          <w:bCs w:val="0"/>
          <w:sz w:val="24"/>
          <w:szCs w:val="24"/>
        </w:rPr>
        <w:t xml:space="preserve"> sudah berusaha membalas syair hija Abdurrahman bin Hasan bin Tsabit namun selalu dikalahkan. Lalu </w:t>
      </w:r>
      <w:proofErr w:type="gramStart"/>
      <w:r w:rsidRPr="000A112B">
        <w:rPr>
          <w:rFonts w:asciiTheme="majorBidi" w:hAnsiTheme="majorBidi" w:cstheme="majorBidi"/>
          <w:b w:val="0"/>
          <w:bCs w:val="0"/>
          <w:sz w:val="24"/>
          <w:szCs w:val="24"/>
        </w:rPr>
        <w:t>ia</w:t>
      </w:r>
      <w:proofErr w:type="gramEnd"/>
      <w:r w:rsidRPr="000A112B">
        <w:rPr>
          <w:rFonts w:asciiTheme="majorBidi" w:hAnsiTheme="majorBidi" w:cstheme="majorBidi"/>
          <w:b w:val="0"/>
          <w:bCs w:val="0"/>
          <w:sz w:val="24"/>
          <w:szCs w:val="24"/>
        </w:rPr>
        <w:t xml:space="preserve"> meminta tolong kepada Ka’ab bin Ju’ail untuk membalas syair hija Abdurrahman. Namun Ka’ab menolaknya dengan menjawab: apakah engkau ingin aku musyrik kembali setelah beriman? Aku tak </w:t>
      </w:r>
      <w:proofErr w:type="gramStart"/>
      <w:r w:rsidRPr="000A112B">
        <w:rPr>
          <w:rFonts w:asciiTheme="majorBidi" w:hAnsiTheme="majorBidi" w:cstheme="majorBidi"/>
          <w:b w:val="0"/>
          <w:bCs w:val="0"/>
          <w:sz w:val="24"/>
          <w:szCs w:val="24"/>
        </w:rPr>
        <w:t>akan</w:t>
      </w:r>
      <w:proofErr w:type="gramEnd"/>
      <w:r w:rsidRPr="000A112B">
        <w:rPr>
          <w:rFonts w:asciiTheme="majorBidi" w:hAnsiTheme="majorBidi" w:cstheme="majorBidi"/>
          <w:b w:val="0"/>
          <w:bCs w:val="0"/>
          <w:sz w:val="24"/>
          <w:szCs w:val="24"/>
        </w:rPr>
        <w:t xml:space="preserve"> pernah mencaci maki mereka yang pernah menolong (anshar) Rasulullah. Jika kamu mau, aku tunjukkan seorang pemuda Nasrani yang lidahnya tajam bagaikan tanduk banteng</w:t>
      </w:r>
      <w:r w:rsidR="00B041C7">
        <w:rPr>
          <w:rFonts w:asciiTheme="majorBidi" w:hAnsiTheme="majorBidi" w:cstheme="majorBidi"/>
          <w:b w:val="0"/>
          <w:bCs w:val="0"/>
          <w:sz w:val="24"/>
          <w:szCs w:val="24"/>
        </w:rPr>
        <w:t xml:space="preserve"> </w:t>
      </w:r>
      <w:r w:rsidR="00B041C7" w:rsidRPr="00B041C7">
        <w:rPr>
          <w:rFonts w:asciiTheme="majorBidi" w:hAnsiTheme="majorBidi" w:cstheme="majorBidi"/>
          <w:b w:val="0"/>
          <w:bCs w:val="0"/>
          <w:sz w:val="24"/>
          <w:szCs w:val="24"/>
        </w:rPr>
        <w:fldChar w:fldCharType="begin"/>
      </w:r>
      <w:r w:rsidR="00B041C7" w:rsidRPr="00B041C7">
        <w:rPr>
          <w:rFonts w:asciiTheme="majorBidi" w:hAnsiTheme="majorBidi" w:cstheme="majorBidi"/>
          <w:b w:val="0"/>
          <w:bCs w:val="0"/>
          <w:sz w:val="24"/>
          <w:szCs w:val="24"/>
        </w:rPr>
        <w:instrText xml:space="preserve"> ADDIN ZOTERO_ITEM CSL_CITATION {"citationID":"a8wapnrv","properties":{"formattedCitation":"(\\uc0\\u7692{}aif, 1965, p. 259)","plainCitation":"(Ḍaif, 1965, p. 259)","noteIndex":0},"citationItems":[{"id":16,"uris":["http://zotero.org/users/6231161/items/2BXXUYG9"],"uri":["http://zotero.org/users/6231161/items/2BXXUYG9"],"itemData":{"id":16,"type":"book","publisher":"Dâr al-Ma’ârif","title":"Tārikh al-Adab al-Arabi; al-Ashr al-Islami","author":[{"family":"Ḍaif","given":"Syauqi"}],"issued":{"date-parts":[["1965"]]}},"locator":"259"}],"schema":"https://github.com/citation-style-language/schema/raw/master/csl-citation.json"} </w:instrText>
      </w:r>
      <w:r w:rsidR="00B041C7" w:rsidRPr="00B041C7">
        <w:rPr>
          <w:rFonts w:asciiTheme="majorBidi" w:hAnsiTheme="majorBidi" w:cstheme="majorBidi"/>
          <w:b w:val="0"/>
          <w:bCs w:val="0"/>
          <w:sz w:val="24"/>
          <w:szCs w:val="24"/>
        </w:rPr>
        <w:fldChar w:fldCharType="separate"/>
      </w:r>
      <w:r w:rsidR="00B041C7" w:rsidRPr="00B041C7">
        <w:rPr>
          <w:b w:val="0"/>
          <w:bCs w:val="0"/>
          <w:sz w:val="24"/>
          <w:szCs w:val="24"/>
        </w:rPr>
        <w:t>(Ḍaif, 1965, p. 259)</w:t>
      </w:r>
      <w:r w:rsidR="00B041C7" w:rsidRPr="00B041C7">
        <w:rPr>
          <w:rFonts w:asciiTheme="majorBidi" w:hAnsiTheme="majorBidi" w:cstheme="majorBidi"/>
          <w:b w:val="0"/>
          <w:bCs w:val="0"/>
          <w:sz w:val="24"/>
          <w:szCs w:val="24"/>
        </w:rPr>
        <w:fldChar w:fldCharType="end"/>
      </w:r>
      <w:r w:rsidRPr="000A112B">
        <w:rPr>
          <w:rFonts w:asciiTheme="majorBidi" w:hAnsiTheme="majorBidi" w:cstheme="majorBidi"/>
          <w:b w:val="0"/>
          <w:bCs w:val="0"/>
          <w:sz w:val="24"/>
          <w:szCs w:val="24"/>
        </w:rPr>
        <w:t>.</w:t>
      </w:r>
    </w:p>
    <w:p w:rsidR="0025281C" w:rsidRDefault="0025281C" w:rsidP="00943EB0">
      <w:pPr>
        <w:spacing w:after="0" w:line="240" w:lineRule="auto"/>
        <w:ind w:firstLine="720"/>
        <w:jc w:val="both"/>
        <w:rPr>
          <w:rFonts w:asciiTheme="majorBidi" w:hAnsiTheme="majorBidi" w:cstheme="majorBidi"/>
          <w:sz w:val="24"/>
          <w:szCs w:val="24"/>
          <w:shd w:val="clear" w:color="auto" w:fill="FFFFFF"/>
          <w:lang w:bidi="ar-DZ"/>
        </w:rPr>
      </w:pPr>
      <w:proofErr w:type="gramStart"/>
      <w:r>
        <w:rPr>
          <w:rFonts w:asciiTheme="majorBidi" w:hAnsiTheme="majorBidi" w:cstheme="majorBidi"/>
          <w:sz w:val="24"/>
          <w:szCs w:val="24"/>
          <w:shd w:val="clear" w:color="auto" w:fill="FFFFFF"/>
        </w:rPr>
        <w:t>Lalu Yazidpun mengutus Ka’ab kepada al-</w:t>
      </w:r>
      <w:r w:rsidR="00D57B0B">
        <w:rPr>
          <w:rFonts w:asciiTheme="majorBidi" w:hAnsiTheme="majorBidi" w:cstheme="majorBidi"/>
          <w:sz w:val="24"/>
          <w:szCs w:val="24"/>
          <w:shd w:val="clear" w:color="auto" w:fill="FFFFFF"/>
        </w:rPr>
        <w:t>Akhṭal</w:t>
      </w:r>
      <w:r>
        <w:rPr>
          <w:rFonts w:asciiTheme="majorBidi" w:hAnsiTheme="majorBidi" w:cstheme="majorBidi"/>
          <w:sz w:val="24"/>
          <w:szCs w:val="24"/>
          <w:shd w:val="clear" w:color="auto" w:fill="FFFFFF"/>
        </w:rPr>
        <w:t xml:space="preserve"> untuk mendatanginya.</w:t>
      </w:r>
      <w:proofErr w:type="gramEnd"/>
      <w:r>
        <w:rPr>
          <w:rFonts w:asciiTheme="majorBidi" w:hAnsiTheme="majorBidi" w:cstheme="majorBidi"/>
          <w:sz w:val="24"/>
          <w:szCs w:val="24"/>
          <w:shd w:val="clear" w:color="auto" w:fill="FFFFFF"/>
        </w:rPr>
        <w:t xml:space="preserve"> Lalu Ka’ab berkata kepada al-</w:t>
      </w:r>
      <w:r w:rsidR="00E1097A">
        <w:rPr>
          <w:rFonts w:asciiTheme="majorBidi" w:hAnsiTheme="majorBidi" w:cstheme="majorBidi"/>
          <w:sz w:val="24"/>
          <w:szCs w:val="24"/>
          <w:shd w:val="clear" w:color="auto" w:fill="FFFFFF"/>
        </w:rPr>
        <w:t>Akhṭ</w:t>
      </w:r>
      <w:r w:rsidR="00B041C7">
        <w:rPr>
          <w:rFonts w:asciiTheme="majorBidi" w:hAnsiTheme="majorBidi" w:cstheme="majorBidi"/>
          <w:sz w:val="24"/>
          <w:szCs w:val="24"/>
          <w:shd w:val="clear" w:color="auto" w:fill="FFFFFF"/>
        </w:rPr>
        <w:t>al</w:t>
      </w:r>
      <w:r>
        <w:rPr>
          <w:rFonts w:asciiTheme="majorBidi" w:hAnsiTheme="majorBidi" w:cstheme="majorBidi"/>
          <w:sz w:val="24"/>
          <w:szCs w:val="24"/>
          <w:shd w:val="clear" w:color="auto" w:fill="FFFFFF"/>
        </w:rPr>
        <w:t>: “cacilah mereka!</w:t>
      </w:r>
      <w:r>
        <w:rPr>
          <w:rFonts w:asciiTheme="majorBidi" w:hAnsiTheme="majorBidi" w:cstheme="majorBidi"/>
          <w:sz w:val="24"/>
          <w:szCs w:val="24"/>
          <w:shd w:val="clear" w:color="auto" w:fill="FFFFFF"/>
          <w:lang w:bidi="ar-DZ"/>
        </w:rPr>
        <w:t xml:space="preserve"> Lalu al-</w:t>
      </w:r>
      <w:r w:rsidR="00E1097A">
        <w:rPr>
          <w:rFonts w:asciiTheme="majorBidi" w:hAnsiTheme="majorBidi" w:cstheme="majorBidi"/>
          <w:sz w:val="24"/>
          <w:szCs w:val="24"/>
          <w:shd w:val="clear" w:color="auto" w:fill="FFFFFF"/>
          <w:lang w:bidi="ar-DZ"/>
        </w:rPr>
        <w:t>Akhṭ</w:t>
      </w:r>
      <w:r w:rsidR="00B041C7">
        <w:rPr>
          <w:rFonts w:asciiTheme="majorBidi" w:hAnsiTheme="majorBidi" w:cstheme="majorBidi"/>
          <w:sz w:val="24"/>
          <w:szCs w:val="24"/>
          <w:shd w:val="clear" w:color="auto" w:fill="FFFFFF"/>
          <w:lang w:bidi="ar-DZ"/>
        </w:rPr>
        <w:t>al</w:t>
      </w:r>
      <w:r>
        <w:rPr>
          <w:rFonts w:asciiTheme="majorBidi" w:hAnsiTheme="majorBidi" w:cstheme="majorBidi"/>
          <w:sz w:val="24"/>
          <w:szCs w:val="24"/>
          <w:shd w:val="clear" w:color="auto" w:fill="FFFFFF"/>
          <w:lang w:bidi="ar-DZ"/>
        </w:rPr>
        <w:t xml:space="preserve"> menjawab: “bagaimana aku akan berteriak di tempat mereka dan menggurui mereka tentang Islam? Lalu Ka’ab menjawab: “engkau di bawah jaminan Amirul Mukminin dan jaminanku. Lalu al-</w:t>
      </w:r>
      <w:r w:rsidR="00E1097A">
        <w:rPr>
          <w:rFonts w:asciiTheme="majorBidi" w:hAnsiTheme="majorBidi" w:cstheme="majorBidi"/>
          <w:sz w:val="24"/>
          <w:szCs w:val="24"/>
          <w:shd w:val="clear" w:color="auto" w:fill="FFFFFF"/>
          <w:lang w:bidi="ar-DZ"/>
        </w:rPr>
        <w:t xml:space="preserve">Akhṭal </w:t>
      </w:r>
      <w:r>
        <w:rPr>
          <w:rFonts w:asciiTheme="majorBidi" w:hAnsiTheme="majorBidi" w:cstheme="majorBidi"/>
          <w:sz w:val="24"/>
          <w:szCs w:val="24"/>
          <w:shd w:val="clear" w:color="auto" w:fill="FFFFFF"/>
          <w:lang w:bidi="ar-DZ"/>
        </w:rPr>
        <w:t xml:space="preserve">pun menggubah syair hijanya sebagai berikut: </w:t>
      </w:r>
    </w:p>
    <w:p w:rsidR="0025281C" w:rsidRPr="00E5024D"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98558B">
        <w:rPr>
          <w:rFonts w:ascii="Traditional Arabic" w:hAnsi="Traditional Arabic" w:cs="Traditional Arabic"/>
          <w:b w:val="0"/>
          <w:bCs w:val="0"/>
          <w:color w:val="333333"/>
          <w:sz w:val="36"/>
          <w:szCs w:val="36"/>
          <w:rtl/>
        </w:rPr>
        <w:t>ذَ</w:t>
      </w:r>
      <w:r w:rsidRPr="00E5024D">
        <w:rPr>
          <w:rFonts w:ascii="Traditional Arabic" w:hAnsi="Traditional Arabic" w:cs="Traditional Arabic"/>
          <w:b w:val="0"/>
          <w:bCs w:val="0"/>
          <w:color w:val="333333"/>
          <w:sz w:val="32"/>
          <w:szCs w:val="32"/>
          <w:rtl/>
        </w:rPr>
        <w:t xml:space="preserve">هَبَت قُرَيشٌ بِالمَكارِمِ وَالعُلى </w:t>
      </w:r>
      <w:r w:rsidRPr="00E5024D">
        <w:rPr>
          <w:rFonts w:ascii="Traditional Arabic" w:hAnsi="Traditional Arabic" w:cs="Traditional Arabic"/>
          <w:b w:val="0"/>
          <w:bCs w:val="0"/>
          <w:color w:val="333333"/>
          <w:sz w:val="32"/>
          <w:szCs w:val="32"/>
        </w:rPr>
        <w:t>#</w:t>
      </w:r>
      <w:r w:rsidRPr="00E5024D">
        <w:rPr>
          <w:rFonts w:ascii="Traditional Arabic" w:hAnsi="Traditional Arabic" w:cs="Traditional Arabic"/>
          <w:b w:val="0"/>
          <w:bCs w:val="0"/>
          <w:color w:val="333333"/>
          <w:sz w:val="32"/>
          <w:szCs w:val="32"/>
          <w:rtl/>
        </w:rPr>
        <w:t xml:space="preserve">   وَاللُؤمُ تَحتَ عَمائِمِ الأَنصارِ</w:t>
      </w:r>
    </w:p>
    <w:p w:rsidR="0025281C" w:rsidRPr="0098558B"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6"/>
          <w:szCs w:val="36"/>
        </w:rPr>
      </w:pPr>
      <w:r w:rsidRPr="00E5024D">
        <w:rPr>
          <w:rFonts w:ascii="Traditional Arabic" w:hAnsi="Traditional Arabic" w:cs="Traditional Arabic"/>
          <w:b w:val="0"/>
          <w:bCs w:val="0"/>
          <w:color w:val="333333"/>
          <w:sz w:val="32"/>
          <w:szCs w:val="32"/>
          <w:rtl/>
        </w:rPr>
        <w:t>فَذَروا المَكارِمَ لَستُمُ مِن أَهلِها</w:t>
      </w:r>
      <w:r w:rsidRPr="00E5024D">
        <w:rPr>
          <w:rFonts w:ascii="Traditional Arabic" w:hAnsi="Traditional Arabic" w:cs="Traditional Arabic"/>
          <w:b w:val="0"/>
          <w:bCs w:val="0"/>
          <w:color w:val="333333"/>
          <w:sz w:val="32"/>
          <w:szCs w:val="32"/>
        </w:rPr>
        <w:t xml:space="preserve"> #  </w:t>
      </w:r>
      <w:r w:rsidRPr="00E5024D">
        <w:rPr>
          <w:rFonts w:ascii="Traditional Arabic" w:hAnsi="Traditional Arabic" w:cs="Traditional Arabic"/>
          <w:b w:val="0"/>
          <w:bCs w:val="0"/>
          <w:color w:val="333333"/>
          <w:sz w:val="32"/>
          <w:szCs w:val="32"/>
          <w:rtl/>
        </w:rPr>
        <w:t xml:space="preserve">  وَخُذوا مَساحِيَكُم بَني النَجّارِ</w:t>
      </w:r>
    </w:p>
    <w:p w:rsidR="0025281C" w:rsidRPr="004448C3" w:rsidRDefault="0025281C" w:rsidP="00943EB0">
      <w:pPr>
        <w:pStyle w:val="Heading3"/>
        <w:shd w:val="clear" w:color="auto" w:fill="FFFFFF"/>
        <w:spacing w:before="0" w:beforeAutospacing="0" w:after="0" w:afterAutospacing="0"/>
        <w:jc w:val="both"/>
        <w:rPr>
          <w:b w:val="0"/>
          <w:bCs w:val="0"/>
          <w:i/>
          <w:iCs/>
          <w:sz w:val="24"/>
          <w:szCs w:val="24"/>
        </w:rPr>
      </w:pPr>
      <w:r w:rsidRPr="004448C3">
        <w:rPr>
          <w:b w:val="0"/>
          <w:bCs w:val="0"/>
          <w:i/>
          <w:iCs/>
          <w:sz w:val="24"/>
          <w:szCs w:val="24"/>
        </w:rPr>
        <w:t>Kaum Quraisy telah pergi dengan segala kehormatan dan kemualiaannya</w:t>
      </w:r>
      <w:r w:rsidR="00B041C7">
        <w:rPr>
          <w:b w:val="0"/>
          <w:bCs w:val="0"/>
          <w:i/>
          <w:iCs/>
          <w:sz w:val="24"/>
          <w:szCs w:val="24"/>
        </w:rPr>
        <w:t>, d</w:t>
      </w:r>
      <w:r w:rsidRPr="004448C3">
        <w:rPr>
          <w:b w:val="0"/>
          <w:bCs w:val="0"/>
          <w:i/>
          <w:iCs/>
          <w:sz w:val="24"/>
          <w:szCs w:val="24"/>
        </w:rPr>
        <w:t>an kehinaan bagi para pemimpin An</w:t>
      </w:r>
      <w:r w:rsidR="00943EB0">
        <w:rPr>
          <w:b w:val="0"/>
          <w:bCs w:val="0"/>
          <w:i/>
          <w:iCs/>
          <w:sz w:val="24"/>
          <w:szCs w:val="24"/>
        </w:rPr>
        <w:t>ṣā</w:t>
      </w:r>
      <w:r w:rsidRPr="004448C3">
        <w:rPr>
          <w:b w:val="0"/>
          <w:bCs w:val="0"/>
          <w:i/>
          <w:iCs/>
          <w:sz w:val="24"/>
          <w:szCs w:val="24"/>
        </w:rPr>
        <w:t>r</w:t>
      </w:r>
    </w:p>
    <w:p w:rsidR="0025281C" w:rsidRPr="00B041C7" w:rsidRDefault="0025281C" w:rsidP="00943EB0">
      <w:pPr>
        <w:pStyle w:val="Heading3"/>
        <w:shd w:val="clear" w:color="auto" w:fill="FFFFFF"/>
        <w:spacing w:before="0" w:beforeAutospacing="0" w:after="0" w:afterAutospacing="0"/>
        <w:jc w:val="both"/>
        <w:rPr>
          <w:b w:val="0"/>
          <w:bCs w:val="0"/>
          <w:i/>
          <w:iCs/>
          <w:sz w:val="24"/>
          <w:szCs w:val="24"/>
        </w:rPr>
      </w:pPr>
      <w:proofErr w:type="gramStart"/>
      <w:r w:rsidRPr="004448C3">
        <w:rPr>
          <w:b w:val="0"/>
          <w:bCs w:val="0"/>
          <w:i/>
          <w:iCs/>
          <w:sz w:val="24"/>
          <w:szCs w:val="24"/>
        </w:rPr>
        <w:t xml:space="preserve">Tinggalkanlah kemuliaan itu, </w:t>
      </w:r>
      <w:r w:rsidR="00B041C7">
        <w:rPr>
          <w:b w:val="0"/>
          <w:bCs w:val="0"/>
          <w:i/>
          <w:iCs/>
          <w:sz w:val="24"/>
          <w:szCs w:val="24"/>
        </w:rPr>
        <w:t>karena tidak pantas untuk kalian.</w:t>
      </w:r>
      <w:proofErr w:type="gramEnd"/>
      <w:r w:rsidR="00B041C7">
        <w:rPr>
          <w:b w:val="0"/>
          <w:bCs w:val="0"/>
          <w:i/>
          <w:iCs/>
          <w:sz w:val="24"/>
          <w:szCs w:val="24"/>
        </w:rPr>
        <w:t xml:space="preserve"> </w:t>
      </w:r>
      <w:r w:rsidRPr="004448C3">
        <w:rPr>
          <w:b w:val="0"/>
          <w:bCs w:val="0"/>
          <w:i/>
          <w:iCs/>
          <w:sz w:val="24"/>
          <w:szCs w:val="24"/>
        </w:rPr>
        <w:t xml:space="preserve">Lalu ambillah kulit-kulit kayu kalian wahai </w:t>
      </w:r>
      <w:r w:rsidR="00943EB0">
        <w:rPr>
          <w:b w:val="0"/>
          <w:bCs w:val="0"/>
          <w:i/>
          <w:iCs/>
          <w:sz w:val="24"/>
          <w:szCs w:val="24"/>
        </w:rPr>
        <w:t>Bani</w:t>
      </w:r>
      <w:r w:rsidRPr="004448C3">
        <w:rPr>
          <w:b w:val="0"/>
          <w:bCs w:val="0"/>
          <w:i/>
          <w:iCs/>
          <w:sz w:val="24"/>
          <w:szCs w:val="24"/>
        </w:rPr>
        <w:t xml:space="preserve"> Najj</w:t>
      </w:r>
      <w:r w:rsidR="00943EB0">
        <w:rPr>
          <w:b w:val="0"/>
          <w:bCs w:val="0"/>
          <w:i/>
          <w:iCs/>
          <w:sz w:val="24"/>
          <w:szCs w:val="24"/>
        </w:rPr>
        <w:t>ā</w:t>
      </w:r>
      <w:r w:rsidRPr="004448C3">
        <w:rPr>
          <w:b w:val="0"/>
          <w:bCs w:val="0"/>
          <w:i/>
          <w:iCs/>
          <w:sz w:val="24"/>
          <w:szCs w:val="24"/>
        </w:rPr>
        <w:t>r (kaum tukang kayu)</w:t>
      </w:r>
      <w:r w:rsidR="00B041C7">
        <w:rPr>
          <w:b w:val="0"/>
          <w:bCs w:val="0"/>
          <w:i/>
          <w:iCs/>
          <w:sz w:val="24"/>
          <w:szCs w:val="24"/>
        </w:rPr>
        <w:t xml:space="preserve"> </w:t>
      </w:r>
      <w:r w:rsidR="00B041C7" w:rsidRPr="00B041C7">
        <w:rPr>
          <w:b w:val="0"/>
          <w:bCs w:val="0"/>
          <w:i/>
          <w:iCs/>
          <w:sz w:val="24"/>
          <w:szCs w:val="24"/>
        </w:rPr>
        <w:fldChar w:fldCharType="begin"/>
      </w:r>
      <w:r w:rsidR="00B041C7" w:rsidRPr="00B041C7">
        <w:rPr>
          <w:b w:val="0"/>
          <w:bCs w:val="0"/>
          <w:i/>
          <w:iCs/>
          <w:sz w:val="24"/>
          <w:szCs w:val="24"/>
        </w:rPr>
        <w:instrText xml:space="preserve"> ADDIN ZOTERO_ITEM CSL_CITATION {"citationID":"LK6iR2fb","properties":{"formattedCitation":"(\\uc0\\u7692{}aif, 1965, pp. 259\\uc0\\u8211{}260)","plainCitation":"(Ḍaif, 1965, pp. 259–260)","noteIndex":0},"citationItems":[{"id":16,"uris":["http://zotero.org/users/6231161/items/2BXXUYG9"],"uri":["http://zotero.org/users/6231161/items/2BXXUYG9"],"itemData":{"id":16,"type":"book","publisher":"Dâr al-Ma’ârif","title":"Tārikh al-Adab al-Arabi; al-Ashr al-Islami","author":[{"family":"Ḍaif","given":"Syauqi"}],"issued":{"date-parts":[["1965"]]}},"locator":"259-260"}],"schema":"https://github.com/citation-style-language/schema/raw/master/csl-citation.json"} </w:instrText>
      </w:r>
      <w:r w:rsidR="00B041C7" w:rsidRPr="00B041C7">
        <w:rPr>
          <w:b w:val="0"/>
          <w:bCs w:val="0"/>
          <w:i/>
          <w:iCs/>
          <w:sz w:val="24"/>
          <w:szCs w:val="24"/>
        </w:rPr>
        <w:fldChar w:fldCharType="separate"/>
      </w:r>
      <w:r w:rsidR="00B041C7" w:rsidRPr="00B041C7">
        <w:rPr>
          <w:b w:val="0"/>
          <w:bCs w:val="0"/>
          <w:sz w:val="24"/>
          <w:szCs w:val="24"/>
        </w:rPr>
        <w:t>(Ḍaif, 1965, pp. 259–260)</w:t>
      </w:r>
      <w:r w:rsidR="00B041C7" w:rsidRPr="00B041C7">
        <w:rPr>
          <w:b w:val="0"/>
          <w:bCs w:val="0"/>
          <w:i/>
          <w:iCs/>
          <w:sz w:val="24"/>
          <w:szCs w:val="24"/>
        </w:rPr>
        <w:fldChar w:fldCharType="end"/>
      </w:r>
      <w:r w:rsidR="00B041C7">
        <w:rPr>
          <w:b w:val="0"/>
          <w:bCs w:val="0"/>
          <w:i/>
          <w:iCs/>
          <w:sz w:val="24"/>
          <w:szCs w:val="24"/>
        </w:rPr>
        <w:t>.</w:t>
      </w:r>
    </w:p>
    <w:p w:rsidR="0025281C" w:rsidRPr="004448C3" w:rsidRDefault="0025281C" w:rsidP="00B041C7">
      <w:pPr>
        <w:pStyle w:val="Heading3"/>
        <w:shd w:val="clear" w:color="auto" w:fill="FFFFFF"/>
        <w:spacing w:before="0" w:beforeAutospacing="0" w:after="0" w:afterAutospacing="0"/>
        <w:ind w:firstLine="720"/>
        <w:jc w:val="both"/>
        <w:rPr>
          <w:rFonts w:asciiTheme="majorBidi" w:hAnsiTheme="majorBidi" w:cstheme="majorBidi"/>
        </w:rPr>
      </w:pPr>
      <w:proofErr w:type="gramStart"/>
      <w:r w:rsidRPr="004448C3">
        <w:rPr>
          <w:rFonts w:asciiTheme="majorBidi" w:hAnsiTheme="majorBidi" w:cstheme="majorBidi"/>
          <w:b w:val="0"/>
          <w:bCs w:val="0"/>
          <w:sz w:val="24"/>
          <w:szCs w:val="24"/>
        </w:rPr>
        <w:t>Mendengar ejekan tersebut al-Nu’m</w:t>
      </w:r>
      <w:r w:rsidR="00B041C7">
        <w:rPr>
          <w:rFonts w:asciiTheme="majorBidi" w:hAnsiTheme="majorBidi" w:cstheme="majorBidi"/>
          <w:b w:val="0"/>
          <w:bCs w:val="0"/>
          <w:sz w:val="24"/>
          <w:szCs w:val="24"/>
        </w:rPr>
        <w:t>ā</w:t>
      </w:r>
      <w:r w:rsidRPr="004448C3">
        <w:rPr>
          <w:rFonts w:asciiTheme="majorBidi" w:hAnsiTheme="majorBidi" w:cstheme="majorBidi"/>
          <w:b w:val="0"/>
          <w:bCs w:val="0"/>
          <w:sz w:val="24"/>
          <w:szCs w:val="24"/>
        </w:rPr>
        <w:t>n bin Basy</w:t>
      </w:r>
      <w:r w:rsidR="00B041C7">
        <w:rPr>
          <w:rFonts w:asciiTheme="majorBidi" w:hAnsiTheme="majorBidi" w:cstheme="majorBidi"/>
          <w:b w:val="0"/>
          <w:bCs w:val="0"/>
          <w:sz w:val="24"/>
          <w:szCs w:val="24"/>
        </w:rPr>
        <w:t>ī</w:t>
      </w:r>
      <w:r w:rsidRPr="004448C3">
        <w:rPr>
          <w:rFonts w:asciiTheme="majorBidi" w:hAnsiTheme="majorBidi" w:cstheme="majorBidi"/>
          <w:b w:val="0"/>
          <w:bCs w:val="0"/>
          <w:sz w:val="24"/>
          <w:szCs w:val="24"/>
        </w:rPr>
        <w:t>r al-An</w:t>
      </w:r>
      <w:r w:rsidR="00B041C7">
        <w:rPr>
          <w:rFonts w:asciiTheme="majorBidi" w:hAnsiTheme="majorBidi" w:cstheme="majorBidi"/>
          <w:b w:val="0"/>
          <w:bCs w:val="0"/>
          <w:sz w:val="24"/>
          <w:szCs w:val="24"/>
        </w:rPr>
        <w:t>ṣa</w:t>
      </w:r>
      <w:r w:rsidRPr="004448C3">
        <w:rPr>
          <w:rFonts w:asciiTheme="majorBidi" w:hAnsiTheme="majorBidi" w:cstheme="majorBidi"/>
          <w:b w:val="0"/>
          <w:bCs w:val="0"/>
          <w:sz w:val="24"/>
          <w:szCs w:val="24"/>
        </w:rPr>
        <w:t>ri marah.</w:t>
      </w:r>
      <w:proofErr w:type="gramEnd"/>
      <w:r w:rsidRPr="004448C3">
        <w:rPr>
          <w:rFonts w:asciiTheme="majorBidi" w:hAnsiTheme="majorBidi" w:cstheme="majorBidi"/>
          <w:b w:val="0"/>
          <w:bCs w:val="0"/>
          <w:sz w:val="24"/>
          <w:szCs w:val="24"/>
        </w:rPr>
        <w:t xml:space="preserve"> </w:t>
      </w:r>
      <w:proofErr w:type="gramStart"/>
      <w:r w:rsidRPr="004448C3">
        <w:rPr>
          <w:rFonts w:asciiTheme="majorBidi" w:hAnsiTheme="majorBidi" w:cstheme="majorBidi"/>
          <w:b w:val="0"/>
          <w:bCs w:val="0"/>
          <w:sz w:val="24"/>
          <w:szCs w:val="24"/>
        </w:rPr>
        <w:t>Al-Nu’m</w:t>
      </w:r>
      <w:r w:rsidR="00B041C7">
        <w:rPr>
          <w:rFonts w:asciiTheme="majorBidi" w:hAnsiTheme="majorBidi" w:cstheme="majorBidi"/>
          <w:b w:val="0"/>
          <w:bCs w:val="0"/>
          <w:sz w:val="24"/>
          <w:szCs w:val="24"/>
        </w:rPr>
        <w:t>ā</w:t>
      </w:r>
      <w:r w:rsidRPr="004448C3">
        <w:rPr>
          <w:rFonts w:asciiTheme="majorBidi" w:hAnsiTheme="majorBidi" w:cstheme="majorBidi"/>
          <w:b w:val="0"/>
          <w:bCs w:val="0"/>
          <w:sz w:val="24"/>
          <w:szCs w:val="24"/>
        </w:rPr>
        <w:t xml:space="preserve">n adalah salah seorang yang menemani </w:t>
      </w:r>
      <w:r w:rsidR="000B0CF1">
        <w:rPr>
          <w:rFonts w:asciiTheme="majorBidi" w:hAnsiTheme="majorBidi" w:cstheme="majorBidi"/>
          <w:b w:val="0"/>
          <w:bCs w:val="0"/>
          <w:sz w:val="24"/>
          <w:szCs w:val="24"/>
        </w:rPr>
        <w:t>Mu’āwiyah</w:t>
      </w:r>
      <w:r w:rsidRPr="004448C3">
        <w:rPr>
          <w:rFonts w:asciiTheme="majorBidi" w:hAnsiTheme="majorBidi" w:cstheme="majorBidi"/>
          <w:b w:val="0"/>
          <w:bCs w:val="0"/>
          <w:sz w:val="24"/>
          <w:szCs w:val="24"/>
        </w:rPr>
        <w:t xml:space="preserve"> saat melawan Ali.</w:t>
      </w:r>
      <w:proofErr w:type="gramEnd"/>
      <w:r w:rsidRPr="004448C3">
        <w:rPr>
          <w:rFonts w:asciiTheme="majorBidi" w:hAnsiTheme="majorBidi" w:cstheme="majorBidi"/>
          <w:b w:val="0"/>
          <w:bCs w:val="0"/>
          <w:sz w:val="24"/>
          <w:szCs w:val="24"/>
        </w:rPr>
        <w:t xml:space="preserve"> </w:t>
      </w:r>
      <w:proofErr w:type="gramStart"/>
      <w:r w:rsidRPr="004448C3">
        <w:rPr>
          <w:rFonts w:asciiTheme="majorBidi" w:hAnsiTheme="majorBidi" w:cstheme="majorBidi"/>
          <w:b w:val="0"/>
          <w:bCs w:val="0"/>
          <w:sz w:val="24"/>
          <w:szCs w:val="24"/>
        </w:rPr>
        <w:t>Ia</w:t>
      </w:r>
      <w:proofErr w:type="gramEnd"/>
      <w:r w:rsidRPr="004448C3">
        <w:rPr>
          <w:rFonts w:asciiTheme="majorBidi" w:hAnsiTheme="majorBidi" w:cstheme="majorBidi"/>
          <w:b w:val="0"/>
          <w:bCs w:val="0"/>
          <w:sz w:val="24"/>
          <w:szCs w:val="24"/>
        </w:rPr>
        <w:t xml:space="preserve"> diangkat sebagai pemimpin di beberapa wilayah dan dihormati oleh </w:t>
      </w:r>
      <w:r w:rsidR="000B0CF1">
        <w:rPr>
          <w:rFonts w:asciiTheme="majorBidi" w:hAnsiTheme="majorBidi" w:cstheme="majorBidi"/>
          <w:b w:val="0"/>
          <w:bCs w:val="0"/>
          <w:sz w:val="24"/>
          <w:szCs w:val="24"/>
        </w:rPr>
        <w:t>Mu’āwiyah</w:t>
      </w:r>
      <w:r w:rsidRPr="004448C3">
        <w:rPr>
          <w:rFonts w:asciiTheme="majorBidi" w:hAnsiTheme="majorBidi" w:cstheme="majorBidi"/>
          <w:b w:val="0"/>
          <w:bCs w:val="0"/>
          <w:sz w:val="24"/>
          <w:szCs w:val="24"/>
        </w:rPr>
        <w:t xml:space="preserve">. </w:t>
      </w:r>
      <w:proofErr w:type="gramStart"/>
      <w:r w:rsidRPr="004448C3">
        <w:rPr>
          <w:rFonts w:asciiTheme="majorBidi" w:hAnsiTheme="majorBidi" w:cstheme="majorBidi"/>
          <w:b w:val="0"/>
          <w:bCs w:val="0"/>
          <w:sz w:val="24"/>
          <w:szCs w:val="24"/>
        </w:rPr>
        <w:t>Ia</w:t>
      </w:r>
      <w:proofErr w:type="gramEnd"/>
      <w:r w:rsidRPr="004448C3">
        <w:rPr>
          <w:rFonts w:asciiTheme="majorBidi" w:hAnsiTheme="majorBidi" w:cstheme="majorBidi"/>
          <w:b w:val="0"/>
          <w:bCs w:val="0"/>
          <w:sz w:val="24"/>
          <w:szCs w:val="24"/>
        </w:rPr>
        <w:t xml:space="preserve"> datang kepada </w:t>
      </w:r>
      <w:r w:rsidR="000B0CF1">
        <w:rPr>
          <w:rFonts w:asciiTheme="majorBidi" w:hAnsiTheme="majorBidi" w:cstheme="majorBidi"/>
          <w:b w:val="0"/>
          <w:bCs w:val="0"/>
          <w:sz w:val="24"/>
          <w:szCs w:val="24"/>
        </w:rPr>
        <w:t>Mu’āwiyah</w:t>
      </w:r>
      <w:r w:rsidRPr="004448C3">
        <w:rPr>
          <w:rFonts w:asciiTheme="majorBidi" w:hAnsiTheme="majorBidi" w:cstheme="majorBidi"/>
          <w:b w:val="0"/>
          <w:bCs w:val="0"/>
          <w:sz w:val="24"/>
          <w:szCs w:val="24"/>
        </w:rPr>
        <w:t xml:space="preserve"> untuk mengadukan al-</w:t>
      </w:r>
      <w:r w:rsidR="00E1097A">
        <w:rPr>
          <w:rFonts w:asciiTheme="majorBidi" w:hAnsiTheme="majorBidi" w:cstheme="majorBidi"/>
          <w:b w:val="0"/>
          <w:bCs w:val="0"/>
          <w:sz w:val="24"/>
          <w:szCs w:val="24"/>
        </w:rPr>
        <w:t>Akhṭal</w:t>
      </w:r>
      <w:r w:rsidRPr="004448C3">
        <w:rPr>
          <w:rFonts w:asciiTheme="majorBidi" w:hAnsiTheme="majorBidi" w:cstheme="majorBidi"/>
          <w:b w:val="0"/>
          <w:bCs w:val="0"/>
          <w:sz w:val="24"/>
          <w:szCs w:val="24"/>
        </w:rPr>
        <w:t xml:space="preserve"> yang telah menghina kelompoknya. </w:t>
      </w:r>
      <w:r w:rsidR="000B0CF1">
        <w:rPr>
          <w:rFonts w:asciiTheme="majorBidi" w:hAnsiTheme="majorBidi" w:cstheme="majorBidi"/>
          <w:b w:val="0"/>
          <w:bCs w:val="0"/>
          <w:sz w:val="24"/>
          <w:szCs w:val="24"/>
        </w:rPr>
        <w:t>Mu’āwiyah</w:t>
      </w:r>
      <w:r w:rsidRPr="004448C3">
        <w:rPr>
          <w:rFonts w:asciiTheme="majorBidi" w:hAnsiTheme="majorBidi" w:cstheme="majorBidi"/>
          <w:b w:val="0"/>
          <w:bCs w:val="0"/>
          <w:sz w:val="24"/>
          <w:szCs w:val="24"/>
        </w:rPr>
        <w:t xml:space="preserve"> berkata: </w:t>
      </w:r>
      <w:proofErr w:type="gramStart"/>
      <w:r w:rsidRPr="004448C3">
        <w:rPr>
          <w:rFonts w:asciiTheme="majorBidi" w:hAnsiTheme="majorBidi" w:cstheme="majorBidi"/>
          <w:b w:val="0"/>
          <w:bCs w:val="0"/>
          <w:sz w:val="24"/>
          <w:szCs w:val="24"/>
        </w:rPr>
        <w:t>apa</w:t>
      </w:r>
      <w:proofErr w:type="gramEnd"/>
      <w:r w:rsidRPr="004448C3">
        <w:rPr>
          <w:rFonts w:asciiTheme="majorBidi" w:hAnsiTheme="majorBidi" w:cstheme="majorBidi"/>
          <w:b w:val="0"/>
          <w:bCs w:val="0"/>
          <w:sz w:val="24"/>
          <w:szCs w:val="24"/>
        </w:rPr>
        <w:t xml:space="preserve"> keperluanmu? Al-</w:t>
      </w:r>
      <w:r w:rsidR="00B041C7">
        <w:rPr>
          <w:rFonts w:asciiTheme="majorBidi" w:hAnsiTheme="majorBidi" w:cstheme="majorBidi"/>
          <w:b w:val="0"/>
          <w:bCs w:val="0"/>
          <w:sz w:val="24"/>
          <w:szCs w:val="24"/>
        </w:rPr>
        <w:t xml:space="preserve">Nu’mān </w:t>
      </w:r>
      <w:r w:rsidRPr="004448C3">
        <w:rPr>
          <w:rFonts w:asciiTheme="majorBidi" w:hAnsiTheme="majorBidi" w:cstheme="majorBidi"/>
          <w:b w:val="0"/>
          <w:bCs w:val="0"/>
          <w:sz w:val="24"/>
          <w:szCs w:val="24"/>
        </w:rPr>
        <w:t xml:space="preserve">berkata: kata-katanya. Lalu </w:t>
      </w:r>
      <w:r w:rsidR="000B0CF1">
        <w:rPr>
          <w:rFonts w:asciiTheme="majorBidi" w:hAnsiTheme="majorBidi" w:cstheme="majorBidi"/>
          <w:b w:val="0"/>
          <w:bCs w:val="0"/>
          <w:sz w:val="24"/>
          <w:szCs w:val="24"/>
        </w:rPr>
        <w:t>Mu’āwiyah</w:t>
      </w:r>
      <w:r w:rsidRPr="004448C3">
        <w:rPr>
          <w:rFonts w:asciiTheme="majorBidi" w:hAnsiTheme="majorBidi" w:cstheme="majorBidi"/>
          <w:b w:val="0"/>
          <w:bCs w:val="0"/>
          <w:sz w:val="24"/>
          <w:szCs w:val="24"/>
        </w:rPr>
        <w:t xml:space="preserve"> berkata: kuserahkan padamu. </w:t>
      </w:r>
      <w:proofErr w:type="gramStart"/>
      <w:r w:rsidRPr="004448C3">
        <w:rPr>
          <w:rFonts w:asciiTheme="majorBidi" w:hAnsiTheme="majorBidi" w:cstheme="majorBidi"/>
          <w:b w:val="0"/>
          <w:bCs w:val="0"/>
          <w:sz w:val="24"/>
          <w:szCs w:val="24"/>
        </w:rPr>
        <w:t>Al-</w:t>
      </w:r>
      <w:r w:rsidR="00E1097A">
        <w:rPr>
          <w:rFonts w:asciiTheme="majorBidi" w:hAnsiTheme="majorBidi" w:cstheme="majorBidi"/>
          <w:b w:val="0"/>
          <w:bCs w:val="0"/>
          <w:sz w:val="24"/>
          <w:szCs w:val="24"/>
        </w:rPr>
        <w:t xml:space="preserve">Akhṭal </w:t>
      </w:r>
      <w:r w:rsidRPr="004448C3">
        <w:rPr>
          <w:rFonts w:asciiTheme="majorBidi" w:hAnsiTheme="majorBidi" w:cstheme="majorBidi"/>
          <w:b w:val="0"/>
          <w:bCs w:val="0"/>
          <w:sz w:val="24"/>
          <w:szCs w:val="24"/>
        </w:rPr>
        <w:t>mengetahui hal ini dan memohon bantuan kepada Yazid.</w:t>
      </w:r>
      <w:proofErr w:type="gramEnd"/>
      <w:r w:rsidRPr="004448C3">
        <w:rPr>
          <w:rFonts w:asciiTheme="majorBidi" w:hAnsiTheme="majorBidi" w:cstheme="majorBidi"/>
          <w:b w:val="0"/>
          <w:bCs w:val="0"/>
          <w:sz w:val="24"/>
          <w:szCs w:val="24"/>
        </w:rPr>
        <w:t xml:space="preserve"> Lalu Yazid menemui ayahnya, dan berkata: Aku telah memberikan jaminan kepadanya atas namaku dan juga engkau ketika </w:t>
      </w:r>
      <w:proofErr w:type="gramStart"/>
      <w:r w:rsidRPr="004448C3">
        <w:rPr>
          <w:rFonts w:asciiTheme="majorBidi" w:hAnsiTheme="majorBidi" w:cstheme="majorBidi"/>
          <w:b w:val="0"/>
          <w:bCs w:val="0"/>
          <w:sz w:val="24"/>
          <w:szCs w:val="24"/>
        </w:rPr>
        <w:t>ia</w:t>
      </w:r>
      <w:proofErr w:type="gramEnd"/>
      <w:r w:rsidRPr="004448C3">
        <w:rPr>
          <w:rFonts w:asciiTheme="majorBidi" w:hAnsiTheme="majorBidi" w:cstheme="majorBidi"/>
          <w:b w:val="0"/>
          <w:bCs w:val="0"/>
          <w:sz w:val="24"/>
          <w:szCs w:val="24"/>
        </w:rPr>
        <w:t xml:space="preserve"> membalas ejekan itu untukku. Maka </w:t>
      </w:r>
      <w:r w:rsidR="000B0CF1">
        <w:rPr>
          <w:rFonts w:asciiTheme="majorBidi" w:hAnsiTheme="majorBidi" w:cstheme="majorBidi"/>
          <w:b w:val="0"/>
          <w:bCs w:val="0"/>
          <w:sz w:val="24"/>
          <w:szCs w:val="24"/>
        </w:rPr>
        <w:t>Mu’āwiyah</w:t>
      </w:r>
      <w:r w:rsidRPr="004448C3">
        <w:rPr>
          <w:rFonts w:asciiTheme="majorBidi" w:hAnsiTheme="majorBidi" w:cstheme="majorBidi"/>
          <w:b w:val="0"/>
          <w:bCs w:val="0"/>
          <w:sz w:val="24"/>
          <w:szCs w:val="24"/>
        </w:rPr>
        <w:t xml:space="preserve"> berkata kepada al-</w:t>
      </w:r>
      <w:r w:rsidR="00B041C7">
        <w:rPr>
          <w:rFonts w:asciiTheme="majorBidi" w:hAnsiTheme="majorBidi" w:cstheme="majorBidi"/>
          <w:b w:val="0"/>
          <w:bCs w:val="0"/>
          <w:sz w:val="24"/>
          <w:szCs w:val="24"/>
        </w:rPr>
        <w:t>Nu’mān</w:t>
      </w:r>
      <w:r w:rsidRPr="004448C3">
        <w:rPr>
          <w:rFonts w:asciiTheme="majorBidi" w:hAnsiTheme="majorBidi" w:cstheme="majorBidi"/>
          <w:b w:val="0"/>
          <w:bCs w:val="0"/>
          <w:sz w:val="24"/>
          <w:szCs w:val="24"/>
        </w:rPr>
        <w:t>: Tidak bisa karena sudah dijamin oleh Yazid. Akhirnya al-</w:t>
      </w:r>
      <w:r w:rsidR="00B041C7">
        <w:rPr>
          <w:rFonts w:asciiTheme="majorBidi" w:hAnsiTheme="majorBidi" w:cstheme="majorBidi"/>
          <w:b w:val="0"/>
          <w:bCs w:val="0"/>
          <w:sz w:val="24"/>
          <w:szCs w:val="24"/>
        </w:rPr>
        <w:t xml:space="preserve">Nu’mān </w:t>
      </w:r>
      <w:r w:rsidRPr="004448C3">
        <w:rPr>
          <w:rFonts w:asciiTheme="majorBidi" w:hAnsiTheme="majorBidi" w:cstheme="majorBidi"/>
          <w:b w:val="0"/>
          <w:bCs w:val="0"/>
          <w:sz w:val="24"/>
          <w:szCs w:val="24"/>
        </w:rPr>
        <w:t>membalasnya cacian al-</w:t>
      </w:r>
      <w:r w:rsidR="00E1097A">
        <w:rPr>
          <w:rFonts w:asciiTheme="majorBidi" w:hAnsiTheme="majorBidi" w:cstheme="majorBidi"/>
          <w:b w:val="0"/>
          <w:bCs w:val="0"/>
          <w:sz w:val="24"/>
          <w:szCs w:val="24"/>
        </w:rPr>
        <w:t>Akhṭal</w:t>
      </w:r>
      <w:r w:rsidRPr="004448C3">
        <w:rPr>
          <w:rFonts w:asciiTheme="majorBidi" w:hAnsiTheme="majorBidi" w:cstheme="majorBidi"/>
          <w:b w:val="0"/>
          <w:bCs w:val="0"/>
          <w:sz w:val="24"/>
          <w:szCs w:val="24"/>
        </w:rPr>
        <w:t>, namun saling caci tidak berlanjut karena al-</w:t>
      </w:r>
      <w:proofErr w:type="gramStart"/>
      <w:r w:rsidR="00E1097A">
        <w:rPr>
          <w:rFonts w:asciiTheme="majorBidi" w:hAnsiTheme="majorBidi" w:cstheme="majorBidi"/>
          <w:b w:val="0"/>
          <w:bCs w:val="0"/>
          <w:sz w:val="24"/>
          <w:szCs w:val="24"/>
        </w:rPr>
        <w:t xml:space="preserve">Akhṭal </w:t>
      </w:r>
      <w:r w:rsidRPr="004448C3">
        <w:rPr>
          <w:rFonts w:asciiTheme="majorBidi" w:hAnsiTheme="majorBidi" w:cstheme="majorBidi"/>
          <w:b w:val="0"/>
          <w:bCs w:val="0"/>
          <w:sz w:val="24"/>
          <w:szCs w:val="24"/>
        </w:rPr>
        <w:t xml:space="preserve"> menjauh</w:t>
      </w:r>
      <w:proofErr w:type="gramEnd"/>
      <w:r w:rsidRPr="004448C3">
        <w:rPr>
          <w:rFonts w:asciiTheme="majorBidi" w:hAnsiTheme="majorBidi" w:cstheme="majorBidi"/>
          <w:b w:val="0"/>
          <w:bCs w:val="0"/>
          <w:sz w:val="24"/>
          <w:szCs w:val="24"/>
        </w:rPr>
        <w:t xml:space="preserve"> ketakutan. Dan sejak peristiwa inilah al-</w:t>
      </w:r>
      <w:r w:rsidR="00E1097A">
        <w:rPr>
          <w:rFonts w:asciiTheme="majorBidi" w:hAnsiTheme="majorBidi" w:cstheme="majorBidi"/>
          <w:b w:val="0"/>
          <w:bCs w:val="0"/>
          <w:sz w:val="24"/>
          <w:szCs w:val="24"/>
        </w:rPr>
        <w:t xml:space="preserve">Akhṭal </w:t>
      </w:r>
      <w:r w:rsidRPr="004448C3">
        <w:rPr>
          <w:rFonts w:asciiTheme="majorBidi" w:hAnsiTheme="majorBidi" w:cstheme="majorBidi"/>
          <w:b w:val="0"/>
          <w:bCs w:val="0"/>
          <w:sz w:val="24"/>
          <w:szCs w:val="24"/>
        </w:rPr>
        <w:t xml:space="preserve">menjadi penyair kerajaan Dinasti </w:t>
      </w:r>
      <w:r w:rsidR="00B041C7" w:rsidRPr="00B041C7">
        <w:rPr>
          <w:rFonts w:asciiTheme="majorBidi" w:hAnsiTheme="majorBidi" w:cstheme="majorBidi"/>
          <w:b w:val="0"/>
          <w:bCs w:val="0"/>
          <w:sz w:val="24"/>
          <w:szCs w:val="24"/>
        </w:rPr>
        <w:t xml:space="preserve">Umayyah </w:t>
      </w:r>
      <w:r w:rsidR="00B041C7" w:rsidRPr="00B041C7">
        <w:rPr>
          <w:rFonts w:asciiTheme="majorBidi" w:hAnsiTheme="majorBidi" w:cstheme="majorBidi"/>
          <w:b w:val="0"/>
          <w:bCs w:val="0"/>
          <w:sz w:val="24"/>
          <w:szCs w:val="24"/>
        </w:rPr>
        <w:fldChar w:fldCharType="begin"/>
      </w:r>
      <w:r w:rsidR="00B041C7" w:rsidRPr="00B041C7">
        <w:rPr>
          <w:rFonts w:asciiTheme="majorBidi" w:hAnsiTheme="majorBidi" w:cstheme="majorBidi"/>
          <w:b w:val="0"/>
          <w:bCs w:val="0"/>
          <w:sz w:val="24"/>
          <w:szCs w:val="24"/>
        </w:rPr>
        <w:instrText xml:space="preserve"> ADDIN ZOTERO_ITEM CSL_CITATION {"citationID":"GsKKeWWO","properties":{"formattedCitation":"(\\uc0\\u7692{}aif, 1965, p. 260)","plainCitation":"(Ḍaif, 1965, p. 260)","noteIndex":0},"citationItems":[{"id":16,"uris":["http://zotero.org/users/6231161/items/2BXXUYG9"],"uri":["http://zotero.org/users/6231161/items/2BXXUYG9"],"itemData":{"id":16,"type":"book","publisher":"Dâr al-Ma’ârif","title":"Tārikh al-Adab al-Arabi; al-Ashr al-Islami","author":[{"family":"Ḍaif","given":"Syauqi"}],"issued":{"date-parts":[["1965"]]}},"locator":"260"}],"schema":"https://github.com/citation-style-language/schema/raw/master/csl-citation.json"} </w:instrText>
      </w:r>
      <w:r w:rsidR="00B041C7" w:rsidRPr="00B041C7">
        <w:rPr>
          <w:rFonts w:asciiTheme="majorBidi" w:hAnsiTheme="majorBidi" w:cstheme="majorBidi"/>
          <w:b w:val="0"/>
          <w:bCs w:val="0"/>
          <w:sz w:val="24"/>
          <w:szCs w:val="24"/>
        </w:rPr>
        <w:fldChar w:fldCharType="separate"/>
      </w:r>
      <w:r w:rsidR="00B041C7" w:rsidRPr="00B041C7">
        <w:rPr>
          <w:b w:val="0"/>
          <w:bCs w:val="0"/>
          <w:sz w:val="24"/>
          <w:szCs w:val="24"/>
        </w:rPr>
        <w:t>(Ḍaif, 1965, p. 260)</w:t>
      </w:r>
      <w:r w:rsidR="00B041C7" w:rsidRPr="00B041C7">
        <w:rPr>
          <w:rFonts w:asciiTheme="majorBidi" w:hAnsiTheme="majorBidi" w:cstheme="majorBidi"/>
          <w:b w:val="0"/>
          <w:bCs w:val="0"/>
          <w:sz w:val="24"/>
          <w:szCs w:val="24"/>
        </w:rPr>
        <w:fldChar w:fldCharType="end"/>
      </w:r>
      <w:r w:rsidRPr="00B041C7">
        <w:rPr>
          <w:rFonts w:asciiTheme="majorBidi" w:hAnsiTheme="majorBidi" w:cstheme="majorBidi"/>
          <w:b w:val="0"/>
          <w:bCs w:val="0"/>
          <w:sz w:val="24"/>
          <w:szCs w:val="24"/>
        </w:rPr>
        <w:t xml:space="preserve">. </w:t>
      </w:r>
      <w:proofErr w:type="gramStart"/>
      <w:r w:rsidRPr="004448C3">
        <w:rPr>
          <w:rFonts w:asciiTheme="majorBidi" w:hAnsiTheme="majorBidi" w:cstheme="majorBidi"/>
          <w:b w:val="0"/>
          <w:bCs w:val="0"/>
          <w:sz w:val="24"/>
          <w:szCs w:val="24"/>
        </w:rPr>
        <w:t xml:space="preserve">Inilah konteks yang melatarbelakangi tangisan </w:t>
      </w:r>
      <w:r w:rsidR="00B041C7">
        <w:rPr>
          <w:rFonts w:asciiTheme="majorBidi" w:hAnsiTheme="majorBidi" w:cstheme="majorBidi"/>
          <w:b w:val="0"/>
          <w:bCs w:val="0"/>
          <w:sz w:val="24"/>
          <w:szCs w:val="24"/>
        </w:rPr>
        <w:t>Ummu</w:t>
      </w:r>
      <w:r w:rsidRPr="004448C3">
        <w:rPr>
          <w:rFonts w:asciiTheme="majorBidi" w:hAnsiTheme="majorBidi" w:cstheme="majorBidi"/>
          <w:b w:val="0"/>
          <w:bCs w:val="0"/>
          <w:sz w:val="24"/>
          <w:szCs w:val="24"/>
        </w:rPr>
        <w:t xml:space="preserve"> M</w:t>
      </w:r>
      <w:r w:rsidR="00B041C7">
        <w:rPr>
          <w:rFonts w:asciiTheme="majorBidi" w:hAnsiTheme="majorBidi" w:cstheme="majorBidi"/>
          <w:b w:val="0"/>
          <w:bCs w:val="0"/>
          <w:sz w:val="24"/>
          <w:szCs w:val="24"/>
        </w:rPr>
        <w:t>ā</w:t>
      </w:r>
      <w:r w:rsidRPr="004448C3">
        <w:rPr>
          <w:rFonts w:asciiTheme="majorBidi" w:hAnsiTheme="majorBidi" w:cstheme="majorBidi"/>
          <w:b w:val="0"/>
          <w:bCs w:val="0"/>
          <w:sz w:val="24"/>
          <w:szCs w:val="24"/>
        </w:rPr>
        <w:t>lik istri al-</w:t>
      </w:r>
      <w:r w:rsidR="00B041C7">
        <w:rPr>
          <w:rFonts w:asciiTheme="majorBidi" w:hAnsiTheme="majorBidi" w:cstheme="majorBidi"/>
          <w:b w:val="0"/>
          <w:bCs w:val="0"/>
          <w:sz w:val="24"/>
          <w:szCs w:val="24"/>
        </w:rPr>
        <w:t>Akhṭal</w:t>
      </w:r>
      <w:r w:rsidRPr="004448C3">
        <w:rPr>
          <w:rFonts w:asciiTheme="majorBidi" w:hAnsiTheme="majorBidi" w:cstheme="majorBidi"/>
          <w:b w:val="0"/>
          <w:bCs w:val="0"/>
          <w:sz w:val="24"/>
          <w:szCs w:val="24"/>
        </w:rPr>
        <w:t>.</w:t>
      </w:r>
      <w:proofErr w:type="gramEnd"/>
      <w:r w:rsidRPr="004448C3">
        <w:rPr>
          <w:rFonts w:asciiTheme="majorBidi" w:hAnsiTheme="majorBidi" w:cstheme="majorBidi"/>
          <w:b w:val="0"/>
          <w:bCs w:val="0"/>
          <w:sz w:val="24"/>
          <w:szCs w:val="24"/>
        </w:rPr>
        <w:t xml:space="preserve"> Kondisi al-</w:t>
      </w:r>
      <w:proofErr w:type="gramStart"/>
      <w:r w:rsidR="00E1097A">
        <w:rPr>
          <w:rFonts w:asciiTheme="majorBidi" w:hAnsiTheme="majorBidi" w:cstheme="majorBidi"/>
          <w:b w:val="0"/>
          <w:bCs w:val="0"/>
          <w:sz w:val="24"/>
          <w:szCs w:val="24"/>
        </w:rPr>
        <w:t xml:space="preserve">Akhṭal </w:t>
      </w:r>
      <w:r w:rsidRPr="004448C3">
        <w:rPr>
          <w:rFonts w:asciiTheme="majorBidi" w:hAnsiTheme="majorBidi" w:cstheme="majorBidi"/>
          <w:b w:val="0"/>
          <w:bCs w:val="0"/>
          <w:sz w:val="24"/>
          <w:szCs w:val="24"/>
        </w:rPr>
        <w:t xml:space="preserve"> yang</w:t>
      </w:r>
      <w:proofErr w:type="gramEnd"/>
      <w:r w:rsidRPr="004448C3">
        <w:rPr>
          <w:rFonts w:asciiTheme="majorBidi" w:hAnsiTheme="majorBidi" w:cstheme="majorBidi"/>
          <w:b w:val="0"/>
          <w:bCs w:val="0"/>
          <w:sz w:val="24"/>
          <w:szCs w:val="24"/>
        </w:rPr>
        <w:t xml:space="preserve"> terancam jiwanya tampak pada bait syair: </w:t>
      </w:r>
    </w:p>
    <w:p w:rsidR="0025281C" w:rsidRPr="004448C3"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sz w:val="32"/>
          <w:szCs w:val="32"/>
        </w:rPr>
      </w:pPr>
      <w:r w:rsidRPr="004448C3">
        <w:rPr>
          <w:rFonts w:ascii="Traditional Arabic" w:hAnsi="Traditional Arabic" w:cs="Traditional Arabic"/>
          <w:b w:val="0"/>
          <w:bCs w:val="0"/>
          <w:sz w:val="32"/>
          <w:szCs w:val="32"/>
          <w:rtl/>
        </w:rPr>
        <w:t>أَبا خالِدٍ دافَعتَ عَنّي عَظيمَةً</w:t>
      </w:r>
      <w:r w:rsidR="00943EB0">
        <w:rPr>
          <w:rFonts w:ascii="Traditional Arabic" w:hAnsi="Traditional Arabic" w:cs="Traditional Arabic"/>
          <w:b w:val="0"/>
          <w:bCs w:val="0"/>
          <w:sz w:val="32"/>
          <w:szCs w:val="32"/>
        </w:rPr>
        <w:t xml:space="preserve"> </w:t>
      </w:r>
      <w:r w:rsidRPr="004448C3">
        <w:rPr>
          <w:rFonts w:ascii="Traditional Arabic" w:hAnsi="Traditional Arabic" w:cs="Traditional Arabic"/>
          <w:b w:val="0"/>
          <w:bCs w:val="0"/>
          <w:sz w:val="32"/>
          <w:szCs w:val="32"/>
        </w:rPr>
        <w:t>***</w:t>
      </w:r>
      <w:r w:rsidRPr="004448C3">
        <w:rPr>
          <w:rFonts w:ascii="Traditional Arabic" w:hAnsi="Traditional Arabic" w:cs="Traditional Arabic"/>
          <w:b w:val="0"/>
          <w:bCs w:val="0"/>
          <w:sz w:val="32"/>
          <w:szCs w:val="32"/>
          <w:rtl/>
        </w:rPr>
        <w:t>وَأَدرَكتَ لَحمي قَبلَ أَن يَتَبَدَّدا</w:t>
      </w:r>
    </w:p>
    <w:p w:rsidR="0025281C" w:rsidRPr="004448C3" w:rsidRDefault="0025281C" w:rsidP="00E5024D">
      <w:pPr>
        <w:pStyle w:val="Heading3"/>
        <w:shd w:val="clear" w:color="auto" w:fill="FFFFFF"/>
        <w:spacing w:before="0" w:beforeAutospacing="0" w:after="0" w:afterAutospacing="0"/>
        <w:jc w:val="both"/>
        <w:rPr>
          <w:rFonts w:ascii="Arial" w:hAnsi="Arial" w:cs="Arial"/>
          <w:sz w:val="21"/>
          <w:szCs w:val="21"/>
        </w:rPr>
      </w:pPr>
      <w:r w:rsidRPr="00B041C7">
        <w:rPr>
          <w:rFonts w:asciiTheme="majorBidi" w:hAnsiTheme="majorBidi" w:cstheme="majorBidi"/>
          <w:b w:val="0"/>
          <w:bCs w:val="0"/>
          <w:i/>
          <w:iCs/>
          <w:sz w:val="22"/>
          <w:szCs w:val="22"/>
          <w:lang w:bidi="ar-DZ"/>
        </w:rPr>
        <w:t>Wahai Abu Kh</w:t>
      </w:r>
      <w:r w:rsidR="00E5024D">
        <w:rPr>
          <w:rFonts w:asciiTheme="majorBidi" w:hAnsiTheme="majorBidi" w:cstheme="majorBidi"/>
          <w:b w:val="0"/>
          <w:bCs w:val="0"/>
          <w:i/>
          <w:iCs/>
          <w:sz w:val="22"/>
          <w:szCs w:val="22"/>
          <w:lang w:bidi="ar-DZ"/>
        </w:rPr>
        <w:t>ā</w:t>
      </w:r>
      <w:r w:rsidRPr="00B041C7">
        <w:rPr>
          <w:rFonts w:asciiTheme="majorBidi" w:hAnsiTheme="majorBidi" w:cstheme="majorBidi"/>
          <w:b w:val="0"/>
          <w:bCs w:val="0"/>
          <w:i/>
          <w:iCs/>
          <w:sz w:val="22"/>
          <w:szCs w:val="22"/>
          <w:lang w:bidi="ar-DZ"/>
        </w:rPr>
        <w:t>lid (Yazid), engkau bela kehormatanku dan kau lindungi dagingku sebelum tercabik-cabik</w:t>
      </w:r>
      <w:r w:rsidRPr="004448C3">
        <w:rPr>
          <w:rFonts w:asciiTheme="majorBidi" w:hAnsiTheme="majorBidi" w:cstheme="majorBidi"/>
          <w:b w:val="0"/>
          <w:bCs w:val="0"/>
          <w:i/>
          <w:iCs/>
          <w:sz w:val="22"/>
          <w:szCs w:val="22"/>
          <w:lang w:bidi="ar-DZ"/>
        </w:rPr>
        <w:t>.</w:t>
      </w:r>
      <w:r w:rsidR="00E5024D" w:rsidRPr="00E5024D">
        <w:rPr>
          <w:rFonts w:asciiTheme="majorBidi" w:hAnsiTheme="majorBidi" w:cstheme="majorBidi"/>
          <w:b w:val="0"/>
          <w:bCs w:val="0"/>
          <w:i/>
          <w:iCs/>
          <w:color w:val="333333"/>
          <w:sz w:val="22"/>
          <w:szCs w:val="22"/>
          <w:lang w:bidi="ar-DZ"/>
        </w:rPr>
        <w:t xml:space="preserve"> </w:t>
      </w:r>
      <w:r w:rsidR="00E5024D" w:rsidRPr="00BD61B2">
        <w:rPr>
          <w:rFonts w:asciiTheme="majorBidi" w:hAnsiTheme="majorBidi" w:cstheme="majorBidi"/>
          <w:b w:val="0"/>
          <w:bCs w:val="0"/>
          <w:i/>
          <w:iCs/>
          <w:color w:val="333333"/>
          <w:sz w:val="22"/>
          <w:szCs w:val="22"/>
          <w:lang w:bidi="ar-DZ"/>
        </w:rPr>
        <w:fldChar w:fldCharType="begin"/>
      </w:r>
      <w:r w:rsidR="00E5024D">
        <w:rPr>
          <w:rFonts w:asciiTheme="majorBidi" w:hAnsiTheme="majorBidi" w:cstheme="majorBidi"/>
          <w:b w:val="0"/>
          <w:bCs w:val="0"/>
          <w:i/>
          <w:iCs/>
          <w:color w:val="333333"/>
          <w:sz w:val="22"/>
          <w:szCs w:val="22"/>
          <w:lang w:bidi="ar-DZ"/>
        </w:rPr>
        <w:instrText xml:space="preserve"> ADDIN ZOTERO_ITEM CSL_CITATION {"citationID":"jwwOpu1h","properties":{"formattedCitation":"(Na\\uc0\\u7779{}iruddin, 1994, p. 75)","plainCitation":"(Naṣiruddin, 1994, p. 75)","noteIndex":0},"citationItems":[{"id":11,"uris":["http://zotero.org/users/6231161/items/7C9ITFAC"],"uri":["http://zotero.org/users/6231161/items/7C9ITFAC"],"itemData":{"id":11,"type":"book","event-place":"Beirut","publisher":"Dār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Muhammad"}],"issued":{"date-parts":[["1994"]]}},"locator":"75"}],"schema":"https://github.com/citation-style-language/schema/raw/master/csl-citation.json"} </w:instrText>
      </w:r>
      <w:r w:rsidR="00E5024D" w:rsidRPr="00BD61B2">
        <w:rPr>
          <w:rFonts w:asciiTheme="majorBidi" w:hAnsiTheme="majorBidi" w:cstheme="majorBidi"/>
          <w:b w:val="0"/>
          <w:bCs w:val="0"/>
          <w:i/>
          <w:iCs/>
          <w:color w:val="333333"/>
          <w:sz w:val="22"/>
          <w:szCs w:val="22"/>
          <w:lang w:bidi="ar-DZ"/>
        </w:rPr>
        <w:fldChar w:fldCharType="separate"/>
      </w:r>
      <w:r w:rsidR="00E5024D" w:rsidRPr="00BD61B2">
        <w:rPr>
          <w:b w:val="0"/>
          <w:bCs w:val="0"/>
          <w:sz w:val="22"/>
          <w:szCs w:val="24"/>
        </w:rPr>
        <w:t>(Naṣiruddin, 1994, p. 75)</w:t>
      </w:r>
      <w:r w:rsidR="00E5024D" w:rsidRPr="00BD61B2">
        <w:rPr>
          <w:rFonts w:asciiTheme="majorBidi" w:hAnsiTheme="majorBidi" w:cstheme="majorBidi"/>
          <w:b w:val="0"/>
          <w:bCs w:val="0"/>
          <w:i/>
          <w:iCs/>
          <w:color w:val="333333"/>
          <w:sz w:val="22"/>
          <w:szCs w:val="22"/>
          <w:lang w:bidi="ar-DZ"/>
        </w:rPr>
        <w:fldChar w:fldCharType="end"/>
      </w:r>
    </w:p>
    <w:p w:rsidR="0025281C" w:rsidRDefault="0025281C" w:rsidP="00455853">
      <w:pPr>
        <w:pStyle w:val="Heading3"/>
        <w:shd w:val="clear" w:color="auto" w:fill="FFFFFF"/>
        <w:spacing w:before="0" w:beforeAutospacing="0" w:after="0" w:afterAutospacing="0"/>
        <w:jc w:val="both"/>
        <w:rPr>
          <w:rFonts w:asciiTheme="majorBidi" w:hAnsiTheme="majorBidi" w:cstheme="majorBidi"/>
          <w:b w:val="0"/>
          <w:bCs w:val="0"/>
          <w:color w:val="333333"/>
          <w:sz w:val="24"/>
          <w:szCs w:val="24"/>
        </w:rPr>
      </w:pPr>
      <w:r>
        <w:rPr>
          <w:rFonts w:asciiTheme="majorBidi" w:hAnsiTheme="majorBidi" w:cstheme="majorBidi"/>
          <w:b w:val="0"/>
          <w:bCs w:val="0"/>
          <w:sz w:val="24"/>
          <w:szCs w:val="24"/>
        </w:rPr>
        <w:tab/>
        <w:t xml:space="preserve">Pujian lainnya yang juga tidak bisa dilepaskan dari konteks sejarah tampak pada dua bait syair di bawah ini: </w:t>
      </w:r>
      <w:r>
        <w:t xml:space="preserve"> </w:t>
      </w:r>
    </w:p>
    <w:p w:rsidR="0025281C" w:rsidRPr="007E1C75"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4448C3">
        <w:rPr>
          <w:rFonts w:ascii="Traditional Arabic" w:hAnsi="Traditional Arabic" w:cs="Traditional Arabic"/>
          <w:b w:val="0"/>
          <w:bCs w:val="0"/>
          <w:sz w:val="32"/>
          <w:szCs w:val="32"/>
          <w:rtl/>
        </w:rPr>
        <w:t xml:space="preserve">يُقَمِّصُ بِالمَلّاحِ </w:t>
      </w:r>
      <w:r w:rsidRPr="007E1C75">
        <w:rPr>
          <w:rFonts w:ascii="Traditional Arabic" w:hAnsi="Traditional Arabic" w:cs="Traditional Arabic"/>
          <w:b w:val="0"/>
          <w:bCs w:val="0"/>
          <w:color w:val="333333"/>
          <w:sz w:val="32"/>
          <w:szCs w:val="32"/>
          <w:rtl/>
        </w:rPr>
        <w:t>حَتّى يَشُفُّهُ ال</w:t>
      </w:r>
      <w:r w:rsidRPr="007E1C75">
        <w:rPr>
          <w:rFonts w:ascii="Traditional Arabic" w:hAnsi="Traditional Arabic" w:cs="Traditional Arabic"/>
          <w:b w:val="0"/>
          <w:bCs w:val="0"/>
          <w:color w:val="333333"/>
          <w:sz w:val="32"/>
          <w:szCs w:val="32"/>
        </w:rPr>
        <w:t>***</w:t>
      </w:r>
      <w:r w:rsidRPr="007E1C75">
        <w:rPr>
          <w:rFonts w:ascii="Traditional Arabic" w:hAnsi="Traditional Arabic" w:cs="Traditional Arabic"/>
          <w:b w:val="0"/>
          <w:bCs w:val="0"/>
          <w:color w:val="333333"/>
          <w:sz w:val="32"/>
          <w:szCs w:val="32"/>
          <w:rtl/>
        </w:rPr>
        <w:t>حِذارُ وَإِن كانَ المُشيحُ المُعَوِّدا</w:t>
      </w:r>
    </w:p>
    <w:p w:rsidR="0025281C" w:rsidRPr="00E5024D" w:rsidRDefault="0025281C" w:rsidP="00455853">
      <w:pPr>
        <w:pStyle w:val="Heading3"/>
        <w:shd w:val="clear" w:color="auto" w:fill="FFFFFF"/>
        <w:spacing w:before="0" w:beforeAutospacing="0" w:after="0" w:afterAutospacing="0"/>
        <w:jc w:val="both"/>
        <w:rPr>
          <w:rFonts w:asciiTheme="majorBidi" w:hAnsiTheme="majorBidi" w:cstheme="majorBidi"/>
          <w:b w:val="0"/>
          <w:bCs w:val="0"/>
          <w:i/>
          <w:iCs/>
          <w:color w:val="333333"/>
          <w:sz w:val="22"/>
          <w:szCs w:val="22"/>
          <w:lang w:bidi="ar-DZ"/>
        </w:rPr>
      </w:pPr>
      <w:proofErr w:type="gramStart"/>
      <w:r w:rsidRPr="00E5024D">
        <w:rPr>
          <w:rFonts w:asciiTheme="majorBidi" w:hAnsiTheme="majorBidi" w:cstheme="majorBidi"/>
          <w:b w:val="0"/>
          <w:bCs w:val="0"/>
          <w:i/>
          <w:iCs/>
          <w:color w:val="333333"/>
          <w:sz w:val="22"/>
          <w:szCs w:val="22"/>
        </w:rPr>
        <w:t>Ia</w:t>
      </w:r>
      <w:proofErr w:type="gramEnd"/>
      <w:r w:rsidRPr="00E5024D">
        <w:rPr>
          <w:rFonts w:asciiTheme="majorBidi" w:hAnsiTheme="majorBidi" w:cstheme="majorBidi"/>
          <w:b w:val="0"/>
          <w:bCs w:val="0"/>
          <w:i/>
          <w:iCs/>
          <w:color w:val="333333"/>
          <w:sz w:val="22"/>
          <w:szCs w:val="22"/>
        </w:rPr>
        <w:t xml:space="preserve"> menyibak ombak dengan perahu hingga sikap waspada itu melelahkannya, meskipun pembencinya</w:t>
      </w:r>
      <w:r w:rsidRPr="00E5024D">
        <w:rPr>
          <w:rFonts w:asciiTheme="majorBidi" w:hAnsiTheme="majorBidi" w:cstheme="majorBidi"/>
          <w:b w:val="0"/>
          <w:bCs w:val="0"/>
          <w:i/>
          <w:iCs/>
          <w:color w:val="333333"/>
          <w:sz w:val="22"/>
          <w:szCs w:val="22"/>
          <w:lang w:bidi="ar-DZ"/>
        </w:rPr>
        <w:t xml:space="preserve"> terus menerus</w:t>
      </w:r>
    </w:p>
    <w:p w:rsidR="0025281C" w:rsidRPr="00F34429"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F34429">
        <w:rPr>
          <w:rFonts w:ascii="Traditional Arabic" w:hAnsi="Traditional Arabic" w:cs="Traditional Arabic"/>
          <w:b w:val="0"/>
          <w:bCs w:val="0"/>
          <w:color w:val="333333"/>
          <w:sz w:val="32"/>
          <w:szCs w:val="32"/>
          <w:rtl/>
        </w:rPr>
        <w:t>بِمُطَّرِدِ الآذِيِّ جَونٍ كَأَنَّما</w:t>
      </w:r>
      <w:r w:rsidR="00E5024D">
        <w:rPr>
          <w:rFonts w:ascii="Traditional Arabic" w:hAnsi="Traditional Arabic" w:cs="Traditional Arabic"/>
          <w:b w:val="0"/>
          <w:bCs w:val="0"/>
          <w:color w:val="333333"/>
          <w:sz w:val="32"/>
          <w:szCs w:val="32"/>
        </w:rPr>
        <w:t xml:space="preserve"> </w:t>
      </w:r>
      <w:r w:rsidRPr="00F34429">
        <w:rPr>
          <w:rFonts w:ascii="Traditional Arabic" w:hAnsi="Traditional Arabic" w:cs="Traditional Arabic"/>
          <w:b w:val="0"/>
          <w:bCs w:val="0"/>
          <w:color w:val="333333"/>
          <w:sz w:val="32"/>
          <w:szCs w:val="32"/>
        </w:rPr>
        <w:t>***</w:t>
      </w:r>
      <w:r w:rsidRPr="00F34429">
        <w:rPr>
          <w:rFonts w:ascii="Traditional Arabic" w:hAnsi="Traditional Arabic" w:cs="Traditional Arabic"/>
          <w:b w:val="0"/>
          <w:bCs w:val="0"/>
          <w:color w:val="333333"/>
          <w:sz w:val="32"/>
          <w:szCs w:val="32"/>
          <w:rtl/>
        </w:rPr>
        <w:t>زَفى بِالقَراقيرِ النَعامَ المُطَرَّدا</w:t>
      </w:r>
    </w:p>
    <w:p w:rsidR="0025281C" w:rsidRPr="00E5024D" w:rsidRDefault="0025281C" w:rsidP="00455853">
      <w:pPr>
        <w:pStyle w:val="Heading3"/>
        <w:shd w:val="clear" w:color="auto" w:fill="FFFFFF"/>
        <w:spacing w:before="0" w:beforeAutospacing="0" w:after="0" w:afterAutospacing="0"/>
        <w:jc w:val="both"/>
        <w:rPr>
          <w:rFonts w:asciiTheme="majorBidi" w:hAnsiTheme="majorBidi" w:cstheme="majorBidi"/>
          <w:b w:val="0"/>
          <w:bCs w:val="0"/>
          <w:color w:val="333333"/>
          <w:sz w:val="22"/>
          <w:szCs w:val="22"/>
          <w:rtl/>
        </w:rPr>
      </w:pPr>
      <w:r w:rsidRPr="00E5024D">
        <w:rPr>
          <w:rFonts w:asciiTheme="majorBidi" w:hAnsiTheme="majorBidi" w:cstheme="majorBidi"/>
          <w:b w:val="0"/>
          <w:bCs w:val="0"/>
          <w:i/>
          <w:iCs/>
          <w:color w:val="333333"/>
          <w:sz w:val="22"/>
          <w:szCs w:val="22"/>
        </w:rPr>
        <w:lastRenderedPageBreak/>
        <w:t>Menyakiti (</w:t>
      </w:r>
      <w:r w:rsidRPr="00E5024D">
        <w:rPr>
          <w:rFonts w:asciiTheme="majorBidi" w:hAnsiTheme="majorBidi" w:cstheme="majorBidi"/>
          <w:b w:val="0"/>
          <w:bCs w:val="0"/>
          <w:i/>
          <w:iCs/>
          <w:color w:val="333333"/>
          <w:sz w:val="22"/>
          <w:szCs w:val="22"/>
          <w:lang w:bidi="ar-DZ"/>
        </w:rPr>
        <w:t>memeranginya), seakan-akan ia mengusir burung onta dengan perahu besar (</w:t>
      </w:r>
      <w:r w:rsidR="00E5024D" w:rsidRPr="00E5024D">
        <w:rPr>
          <w:rFonts w:asciiTheme="majorBidi" w:hAnsiTheme="majorBidi" w:cstheme="majorBidi"/>
          <w:b w:val="0"/>
          <w:bCs w:val="0"/>
          <w:i/>
          <w:iCs/>
          <w:color w:val="333333"/>
          <w:sz w:val="22"/>
          <w:szCs w:val="22"/>
          <w:lang w:bidi="ar-DZ"/>
        </w:rPr>
        <w:t>tasybīh</w:t>
      </w:r>
      <w:r w:rsidRPr="00E5024D">
        <w:rPr>
          <w:rFonts w:asciiTheme="majorBidi" w:hAnsiTheme="majorBidi" w:cstheme="majorBidi"/>
          <w:b w:val="0"/>
          <w:bCs w:val="0"/>
          <w:i/>
          <w:iCs/>
          <w:color w:val="333333"/>
          <w:sz w:val="22"/>
          <w:szCs w:val="22"/>
          <w:lang w:bidi="ar-DZ"/>
        </w:rPr>
        <w:t>)</w:t>
      </w:r>
      <w:r w:rsidR="00E5024D" w:rsidRPr="00E5024D">
        <w:rPr>
          <w:rFonts w:asciiTheme="majorBidi" w:hAnsiTheme="majorBidi" w:cstheme="majorBidi"/>
          <w:b w:val="0"/>
          <w:bCs w:val="0"/>
          <w:i/>
          <w:iCs/>
          <w:color w:val="333333"/>
          <w:sz w:val="22"/>
          <w:szCs w:val="22"/>
          <w:lang w:bidi="ar-DZ"/>
        </w:rPr>
        <w:t xml:space="preserve"> </w:t>
      </w:r>
      <w:r w:rsidR="00E5024D" w:rsidRPr="00E5024D">
        <w:rPr>
          <w:rFonts w:asciiTheme="majorBidi" w:hAnsiTheme="majorBidi" w:cstheme="majorBidi"/>
          <w:b w:val="0"/>
          <w:bCs w:val="0"/>
          <w:i/>
          <w:iCs/>
          <w:color w:val="333333"/>
          <w:sz w:val="22"/>
          <w:szCs w:val="22"/>
          <w:lang w:bidi="ar-DZ"/>
        </w:rPr>
        <w:fldChar w:fldCharType="begin"/>
      </w:r>
      <w:r w:rsidR="00E5024D">
        <w:rPr>
          <w:rFonts w:asciiTheme="majorBidi" w:hAnsiTheme="majorBidi" w:cstheme="majorBidi"/>
          <w:b w:val="0"/>
          <w:bCs w:val="0"/>
          <w:i/>
          <w:iCs/>
          <w:color w:val="333333"/>
          <w:sz w:val="22"/>
          <w:szCs w:val="22"/>
          <w:lang w:bidi="ar-DZ"/>
        </w:rPr>
        <w:instrText xml:space="preserve"> ADDIN ZOTERO_ITEM CSL_CITATION {"citationID":"xJ2aSIvR","properties":{"formattedCitation":"(Na\\uc0\\u7779{}iruddin, 1994, p. 75)","plainCitation":"(Naṣiruddin, 1994, p. 75)","noteIndex":0},"citationItems":[{"id":11,"uris":["http://zotero.org/users/6231161/items/7C9ITFAC"],"uri":["http://zotero.org/users/6231161/items/7C9ITFAC"],"itemData":{"id":11,"type":"book","event-place":"Beirut","publisher":"Dār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Muhammad"}],"issued":{"date-parts":[["1994"]]}},"locator":"75"}],"schema":"https://github.com/citation-style-language/schema/raw/master/csl-citation.json"} </w:instrText>
      </w:r>
      <w:r w:rsidR="00E5024D" w:rsidRPr="00E5024D">
        <w:rPr>
          <w:rFonts w:asciiTheme="majorBidi" w:hAnsiTheme="majorBidi" w:cstheme="majorBidi"/>
          <w:b w:val="0"/>
          <w:bCs w:val="0"/>
          <w:i/>
          <w:iCs/>
          <w:color w:val="333333"/>
          <w:sz w:val="22"/>
          <w:szCs w:val="22"/>
          <w:lang w:bidi="ar-DZ"/>
        </w:rPr>
        <w:fldChar w:fldCharType="separate"/>
      </w:r>
      <w:r w:rsidR="00E5024D" w:rsidRPr="00E5024D">
        <w:rPr>
          <w:b w:val="0"/>
          <w:bCs w:val="0"/>
          <w:sz w:val="22"/>
          <w:szCs w:val="22"/>
        </w:rPr>
        <w:t>(Naṣiruddin, 1994, p. 75)</w:t>
      </w:r>
      <w:r w:rsidR="00E5024D" w:rsidRPr="00E5024D">
        <w:rPr>
          <w:rFonts w:asciiTheme="majorBidi" w:hAnsiTheme="majorBidi" w:cstheme="majorBidi"/>
          <w:b w:val="0"/>
          <w:bCs w:val="0"/>
          <w:i/>
          <w:iCs/>
          <w:color w:val="333333"/>
          <w:sz w:val="22"/>
          <w:szCs w:val="22"/>
          <w:lang w:bidi="ar-DZ"/>
        </w:rPr>
        <w:fldChar w:fldCharType="end"/>
      </w:r>
    </w:p>
    <w:p w:rsidR="0025281C" w:rsidRDefault="0025281C" w:rsidP="00943EB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E5024D">
        <w:rPr>
          <w:rFonts w:asciiTheme="majorBidi" w:hAnsiTheme="majorBidi" w:cstheme="majorBidi"/>
          <w:sz w:val="24"/>
          <w:szCs w:val="24"/>
        </w:rPr>
        <w:t xml:space="preserve">Konteks kedua bait syair ini bisa dilihat dari </w:t>
      </w:r>
      <w:proofErr w:type="gramStart"/>
      <w:r w:rsidR="00E5024D">
        <w:rPr>
          <w:rFonts w:asciiTheme="majorBidi" w:hAnsiTheme="majorBidi" w:cstheme="majorBidi"/>
          <w:sz w:val="24"/>
          <w:szCs w:val="24"/>
        </w:rPr>
        <w:t>apa</w:t>
      </w:r>
      <w:proofErr w:type="gramEnd"/>
      <w:r w:rsidR="00E5024D">
        <w:rPr>
          <w:rFonts w:asciiTheme="majorBidi" w:hAnsiTheme="majorBidi" w:cstheme="majorBidi"/>
          <w:sz w:val="24"/>
          <w:szCs w:val="24"/>
        </w:rPr>
        <w:t xml:space="preserve"> yang disampaikan oleh </w:t>
      </w:r>
      <w:r w:rsidRPr="006F7FE6">
        <w:rPr>
          <w:rFonts w:asciiTheme="majorBidi" w:hAnsiTheme="majorBidi" w:cstheme="majorBidi"/>
          <w:sz w:val="24"/>
          <w:szCs w:val="24"/>
        </w:rPr>
        <w:t xml:space="preserve">Suhail </w:t>
      </w:r>
      <w:r w:rsidR="00E5024D">
        <w:rPr>
          <w:rFonts w:asciiTheme="majorBidi" w:hAnsiTheme="majorBidi" w:cstheme="majorBidi"/>
          <w:sz w:val="24"/>
          <w:szCs w:val="24"/>
        </w:rPr>
        <w:t>Ṭ</w:t>
      </w:r>
      <w:r w:rsidRPr="006F7FE6">
        <w:rPr>
          <w:rFonts w:asciiTheme="majorBidi" w:hAnsiTheme="majorBidi" w:cstheme="majorBidi"/>
          <w:sz w:val="24"/>
          <w:szCs w:val="24"/>
        </w:rPr>
        <w:t>aqq</w:t>
      </w:r>
      <w:r w:rsidR="00E5024D">
        <w:rPr>
          <w:rFonts w:asciiTheme="majorBidi" w:hAnsiTheme="majorBidi" w:cstheme="majorBidi"/>
          <w:sz w:val="24"/>
          <w:szCs w:val="24"/>
        </w:rPr>
        <w:t>ū</w:t>
      </w:r>
      <w:r w:rsidRPr="006F7FE6">
        <w:rPr>
          <w:rFonts w:asciiTheme="majorBidi" w:hAnsiTheme="majorBidi" w:cstheme="majorBidi"/>
          <w:sz w:val="24"/>
          <w:szCs w:val="24"/>
        </w:rPr>
        <w:t>sy</w:t>
      </w:r>
      <w:r w:rsidR="00E5024D">
        <w:rPr>
          <w:rFonts w:asciiTheme="majorBidi" w:hAnsiTheme="majorBidi" w:cstheme="majorBidi"/>
          <w:sz w:val="24"/>
          <w:szCs w:val="24"/>
        </w:rPr>
        <w:t xml:space="preserve"> bahwasanya</w:t>
      </w:r>
      <w:r>
        <w:rPr>
          <w:rFonts w:asciiTheme="majorBidi" w:hAnsiTheme="majorBidi" w:cstheme="majorBidi"/>
          <w:sz w:val="24"/>
          <w:szCs w:val="24"/>
        </w:rPr>
        <w:t xml:space="preserve"> k</w:t>
      </w:r>
      <w:r w:rsidRPr="00D65272">
        <w:rPr>
          <w:rFonts w:asciiTheme="majorBidi" w:hAnsiTheme="majorBidi" w:cstheme="majorBidi"/>
          <w:sz w:val="24"/>
          <w:szCs w:val="24"/>
        </w:rPr>
        <w:t xml:space="preserve">ehebatan-kehebatan yang dimiliki oleh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w:t>
      </w:r>
      <w:r>
        <w:rPr>
          <w:rFonts w:asciiTheme="majorBidi" w:hAnsiTheme="majorBidi" w:cstheme="majorBidi"/>
          <w:sz w:val="24"/>
          <w:szCs w:val="24"/>
        </w:rPr>
        <w:t xml:space="preserve">ayah Yazid pendiri Dinasti </w:t>
      </w:r>
      <w:r w:rsidR="000331C6">
        <w:rPr>
          <w:rFonts w:asciiTheme="majorBidi" w:hAnsiTheme="majorBidi" w:cstheme="majorBidi"/>
          <w:sz w:val="24"/>
          <w:szCs w:val="24"/>
        </w:rPr>
        <w:t xml:space="preserve">Umayyah </w:t>
      </w:r>
      <w:r w:rsidRPr="00D65272">
        <w:rPr>
          <w:rFonts w:asciiTheme="majorBidi" w:hAnsiTheme="majorBidi" w:cstheme="majorBidi"/>
          <w:sz w:val="24"/>
          <w:szCs w:val="24"/>
        </w:rPr>
        <w:t xml:space="preserve">tidak serta merta dimiliki oleh anaknya Yazid </w:t>
      </w:r>
      <w:r>
        <w:rPr>
          <w:rFonts w:asciiTheme="majorBidi" w:hAnsiTheme="majorBidi" w:cstheme="majorBidi"/>
          <w:sz w:val="24"/>
          <w:szCs w:val="24"/>
        </w:rPr>
        <w:t>bin</w:t>
      </w:r>
      <w:r w:rsidRPr="00D65272">
        <w:rPr>
          <w:rFonts w:asciiTheme="majorBidi" w:hAnsiTheme="majorBidi" w:cstheme="majorBidi"/>
          <w:sz w:val="24"/>
          <w:szCs w:val="24"/>
        </w:rPr>
        <w:t xml:space="preserve">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Penyerahan kekuasaan dari </w:t>
      </w:r>
      <w:r w:rsidR="000B0CF1">
        <w:rPr>
          <w:rFonts w:asciiTheme="majorBidi" w:hAnsiTheme="majorBidi" w:cstheme="majorBidi"/>
          <w:sz w:val="24"/>
          <w:szCs w:val="24"/>
        </w:rPr>
        <w:t>Mu’āwiyah</w:t>
      </w:r>
      <w:r w:rsidRPr="00D65272">
        <w:rPr>
          <w:rFonts w:asciiTheme="majorBidi" w:hAnsiTheme="majorBidi" w:cstheme="majorBidi"/>
          <w:sz w:val="24"/>
          <w:szCs w:val="24"/>
        </w:rPr>
        <w:t xml:space="preserve"> kepada Yazid memicu konflik dan menuai kritik pedas</w:t>
      </w:r>
      <w:r w:rsidR="00E5024D">
        <w:rPr>
          <w:rFonts w:asciiTheme="majorBidi" w:hAnsiTheme="majorBidi" w:cstheme="majorBidi"/>
          <w:sz w:val="24"/>
          <w:szCs w:val="24"/>
        </w:rPr>
        <w:t xml:space="preserve"> </w:t>
      </w:r>
      <w:r w:rsidR="00E5024D">
        <w:rPr>
          <w:rFonts w:asciiTheme="majorBidi" w:hAnsiTheme="majorBidi" w:cstheme="majorBidi"/>
          <w:sz w:val="24"/>
          <w:szCs w:val="24"/>
        </w:rPr>
        <w:fldChar w:fldCharType="begin"/>
      </w:r>
      <w:r w:rsidR="00E5024D">
        <w:rPr>
          <w:rFonts w:asciiTheme="majorBidi" w:hAnsiTheme="majorBidi" w:cstheme="majorBidi"/>
          <w:sz w:val="24"/>
          <w:szCs w:val="24"/>
        </w:rPr>
        <w:instrText xml:space="preserve"> ADDIN ZOTERO_ITEM CSL_CITATION {"citationID":"RbBzLQ9k","properties":{"formattedCitation":"(Taqqusy, 2010, p. 22)","plainCitation":"(Taqqusy, 2010, p. 22)","noteIndex":0},"citationItems":[{"id":14,"uris":["http://zotero.org/users/6231161/items/SKNHHAI4"],"uri":["http://zotero.org/users/6231161/items/SKNHHAI4"],"itemData":{"id":14,"type":"book","event-place":"Beirut","publisher":"Dar An-Nafaes","publisher-place":"Beirut","title":"Tārikh al-Daulah al-Umawiyyah","author":[{"family":"Taqqusy","given":"Muhammad Suhail"}],"issued":{"date-parts":[["2010"]]}},"locator":"22"}],"schema":"https://github.com/citation-style-language/schema/raw/master/csl-citation.json"} </w:instrText>
      </w:r>
      <w:r w:rsidR="00E5024D">
        <w:rPr>
          <w:rFonts w:asciiTheme="majorBidi" w:hAnsiTheme="majorBidi" w:cstheme="majorBidi"/>
          <w:sz w:val="24"/>
          <w:szCs w:val="24"/>
        </w:rPr>
        <w:fldChar w:fldCharType="separate"/>
      </w:r>
      <w:r w:rsidR="00E5024D" w:rsidRPr="00E5024D">
        <w:rPr>
          <w:rFonts w:ascii="Times New Roman" w:hAnsi="Times New Roman" w:cs="Times New Roman"/>
          <w:sz w:val="24"/>
        </w:rPr>
        <w:t>(Taqq</w:t>
      </w:r>
      <w:r w:rsidR="00943EB0">
        <w:rPr>
          <w:rFonts w:ascii="Times New Roman" w:hAnsi="Times New Roman" w:cs="Times New Roman"/>
          <w:sz w:val="24"/>
        </w:rPr>
        <w:t>ū</w:t>
      </w:r>
      <w:r w:rsidR="00E5024D" w:rsidRPr="00E5024D">
        <w:rPr>
          <w:rFonts w:ascii="Times New Roman" w:hAnsi="Times New Roman" w:cs="Times New Roman"/>
          <w:sz w:val="24"/>
        </w:rPr>
        <w:t>sy, 2010, p. 22)</w:t>
      </w:r>
      <w:r w:rsidR="00E5024D">
        <w:rPr>
          <w:rFonts w:asciiTheme="majorBidi" w:hAnsiTheme="majorBidi" w:cstheme="majorBidi"/>
          <w:sz w:val="24"/>
          <w:szCs w:val="24"/>
        </w:rPr>
        <w:fldChar w:fldCharType="end"/>
      </w:r>
      <w:r w:rsidRPr="00D65272">
        <w:rPr>
          <w:rFonts w:asciiTheme="majorBidi" w:hAnsiTheme="majorBidi" w:cstheme="majorBidi"/>
          <w:sz w:val="24"/>
          <w:szCs w:val="24"/>
        </w:rPr>
        <w:t>.</w:t>
      </w:r>
    </w:p>
    <w:p w:rsidR="0025281C" w:rsidRPr="006E52F7" w:rsidRDefault="0025281C" w:rsidP="001D4C10">
      <w:pPr>
        <w:pStyle w:val="NormalWeb"/>
        <w:spacing w:before="0" w:beforeAutospacing="0" w:after="0" w:afterAutospacing="0"/>
        <w:jc w:val="both"/>
        <w:textAlignment w:val="baseline"/>
        <w:rPr>
          <w:rFonts w:asciiTheme="majorBidi" w:hAnsiTheme="majorBidi" w:cstheme="majorBidi"/>
          <w:spacing w:val="2"/>
        </w:rPr>
      </w:pPr>
      <w:r>
        <w:rPr>
          <w:rFonts w:asciiTheme="majorBidi" w:hAnsiTheme="majorBidi" w:cstheme="majorBidi"/>
        </w:rPr>
        <w:tab/>
      </w:r>
      <w:proofErr w:type="gramStart"/>
      <w:r w:rsidRPr="006E52F7">
        <w:rPr>
          <w:rFonts w:asciiTheme="majorBidi" w:hAnsiTheme="majorBidi" w:cstheme="majorBidi"/>
        </w:rPr>
        <w:t xml:space="preserve">Ada tiga peristiwa penting yang terjadi pada masa </w:t>
      </w:r>
      <w:r w:rsidR="00E5024D">
        <w:rPr>
          <w:rFonts w:asciiTheme="majorBidi" w:hAnsiTheme="majorBidi" w:cstheme="majorBidi"/>
        </w:rPr>
        <w:t xml:space="preserve">pemerintahan Yazid </w:t>
      </w:r>
      <w:r w:rsidRPr="006E52F7">
        <w:rPr>
          <w:rFonts w:asciiTheme="majorBidi" w:hAnsiTheme="majorBidi" w:cstheme="majorBidi"/>
        </w:rPr>
        <w:t>yakni tragedi Karbala, tragedi Harrah dan gerakan Ibnu Zubair.</w:t>
      </w:r>
      <w:proofErr w:type="gramEnd"/>
      <w:r w:rsidRPr="006E52F7">
        <w:rPr>
          <w:rFonts w:asciiTheme="majorBidi" w:hAnsiTheme="majorBidi" w:cstheme="majorBidi"/>
        </w:rPr>
        <w:t xml:space="preserve">  </w:t>
      </w:r>
      <w:r>
        <w:rPr>
          <w:rFonts w:asciiTheme="majorBidi" w:hAnsiTheme="majorBidi" w:cstheme="majorBidi"/>
        </w:rPr>
        <w:t xml:space="preserve">Karbala dan Harrah adalah tragedi politik dan kemanusiaan paling buruk yang terjadi pada masa Yazid bin </w:t>
      </w:r>
      <w:r w:rsidR="000B0CF1">
        <w:rPr>
          <w:rFonts w:asciiTheme="majorBidi" w:hAnsiTheme="majorBidi" w:cstheme="majorBidi"/>
        </w:rPr>
        <w:t>Mu’āwiyah</w:t>
      </w:r>
      <w:r>
        <w:rPr>
          <w:rFonts w:asciiTheme="majorBidi" w:hAnsiTheme="majorBidi" w:cstheme="majorBidi"/>
        </w:rPr>
        <w:t xml:space="preserve">. </w:t>
      </w:r>
      <w:r w:rsidRPr="006E52F7">
        <w:rPr>
          <w:rFonts w:asciiTheme="majorBidi" w:hAnsiTheme="majorBidi" w:cstheme="majorBidi"/>
          <w:shd w:val="clear" w:color="auto" w:fill="FFFFFF"/>
        </w:rPr>
        <w:t>Pertempuran Karbala terjadi pada tanggal 10 </w:t>
      </w:r>
      <w:hyperlink r:id="rId10" w:tooltip="Muharram" w:history="1">
        <w:r w:rsidRPr="006E52F7">
          <w:rPr>
            <w:rStyle w:val="Hyperlink"/>
            <w:rFonts w:asciiTheme="majorBidi" w:hAnsiTheme="majorBidi" w:cstheme="majorBidi"/>
            <w:color w:val="auto"/>
            <w:u w:val="none"/>
            <w:shd w:val="clear" w:color="auto" w:fill="FFFFFF"/>
          </w:rPr>
          <w:t>Muharram</w:t>
        </w:r>
      </w:hyperlink>
      <w:r w:rsidRPr="006E52F7">
        <w:rPr>
          <w:rFonts w:asciiTheme="majorBidi" w:hAnsiTheme="majorBidi" w:cstheme="majorBidi"/>
          <w:shd w:val="clear" w:color="auto" w:fill="FFFFFF"/>
        </w:rPr>
        <w:t xml:space="preserve">, tahun ke-61 </w:t>
      </w:r>
      <w:r w:rsidR="00E5024D">
        <w:rPr>
          <w:rFonts w:asciiTheme="majorBidi" w:hAnsiTheme="majorBidi" w:cstheme="majorBidi"/>
          <w:shd w:val="clear" w:color="auto" w:fill="FFFFFF"/>
        </w:rPr>
        <w:t>H ber</w:t>
      </w:r>
      <w:r>
        <w:rPr>
          <w:rFonts w:asciiTheme="majorBidi" w:hAnsiTheme="majorBidi" w:cstheme="majorBidi"/>
          <w:shd w:val="clear" w:color="auto" w:fill="FFFFFF"/>
        </w:rPr>
        <w:t xml:space="preserve">tepatan dengan tanggal </w:t>
      </w:r>
      <w:hyperlink r:id="rId11" w:tooltip="9 Oktober" w:history="1">
        <w:r w:rsidRPr="006E52F7">
          <w:rPr>
            <w:rStyle w:val="Hyperlink"/>
            <w:rFonts w:asciiTheme="majorBidi" w:hAnsiTheme="majorBidi" w:cstheme="majorBidi"/>
            <w:color w:val="auto"/>
            <w:u w:val="none"/>
            <w:shd w:val="clear" w:color="auto" w:fill="FFFFFF"/>
          </w:rPr>
          <w:t>9</w:t>
        </w:r>
      </w:hyperlink>
      <w:r w:rsidRPr="006E52F7">
        <w:rPr>
          <w:rFonts w:asciiTheme="majorBidi" w:hAnsiTheme="majorBidi" w:cstheme="majorBidi"/>
          <w:shd w:val="clear" w:color="auto" w:fill="FFFFFF"/>
        </w:rPr>
        <w:t> atau </w:t>
      </w:r>
      <w:hyperlink r:id="rId12" w:tooltip="10 Oktober" w:history="1">
        <w:r w:rsidRPr="006E52F7">
          <w:rPr>
            <w:rStyle w:val="Hyperlink"/>
            <w:rFonts w:asciiTheme="majorBidi" w:hAnsiTheme="majorBidi" w:cstheme="majorBidi"/>
            <w:color w:val="auto"/>
            <w:u w:val="none"/>
            <w:shd w:val="clear" w:color="auto" w:fill="FFFFFF"/>
          </w:rPr>
          <w:t>10 Oktober</w:t>
        </w:r>
      </w:hyperlink>
      <w:r w:rsidRPr="006E52F7">
        <w:rPr>
          <w:rFonts w:asciiTheme="majorBidi" w:hAnsiTheme="majorBidi" w:cstheme="majorBidi"/>
          <w:shd w:val="clear" w:color="auto" w:fill="FFFFFF"/>
        </w:rPr>
        <w:t> </w:t>
      </w:r>
      <w:hyperlink r:id="rId13" w:tooltip="680" w:history="1">
        <w:r w:rsidRPr="006E52F7">
          <w:rPr>
            <w:rStyle w:val="Hyperlink"/>
            <w:rFonts w:asciiTheme="majorBidi" w:hAnsiTheme="majorBidi" w:cstheme="majorBidi"/>
            <w:color w:val="auto"/>
            <w:u w:val="none"/>
            <w:shd w:val="clear" w:color="auto" w:fill="FFFFFF"/>
          </w:rPr>
          <w:t>680</w:t>
        </w:r>
      </w:hyperlink>
      <w:r>
        <w:rPr>
          <w:rFonts w:asciiTheme="majorBidi" w:hAnsiTheme="majorBidi" w:cstheme="majorBidi"/>
          <w:shd w:val="clear" w:color="auto" w:fill="FFFFFF"/>
        </w:rPr>
        <w:t xml:space="preserve"> M</w:t>
      </w:r>
      <w:r w:rsidRPr="006E52F7">
        <w:rPr>
          <w:rFonts w:asciiTheme="majorBidi" w:hAnsiTheme="majorBidi" w:cstheme="majorBidi"/>
          <w:shd w:val="clear" w:color="auto" w:fill="FFFFFF"/>
        </w:rPr>
        <w:t xml:space="preserve"> di </w:t>
      </w:r>
      <w:hyperlink r:id="rId14" w:tooltip="Karbala" w:history="1">
        <w:r w:rsidRPr="006E52F7">
          <w:rPr>
            <w:rStyle w:val="Hyperlink"/>
            <w:rFonts w:asciiTheme="majorBidi" w:hAnsiTheme="majorBidi" w:cstheme="majorBidi"/>
            <w:color w:val="auto"/>
            <w:u w:val="none"/>
            <w:shd w:val="clear" w:color="auto" w:fill="FFFFFF"/>
          </w:rPr>
          <w:t>Karbala</w:t>
        </w:r>
      </w:hyperlink>
      <w:r w:rsidRPr="006E52F7">
        <w:rPr>
          <w:rFonts w:asciiTheme="majorBidi" w:hAnsiTheme="majorBidi" w:cstheme="majorBidi"/>
        </w:rPr>
        <w:t xml:space="preserve"> </w:t>
      </w:r>
      <w:hyperlink r:id="rId15" w:tooltip="Irak" w:history="1">
        <w:r w:rsidRPr="006E52F7">
          <w:rPr>
            <w:rStyle w:val="Hyperlink"/>
            <w:rFonts w:asciiTheme="majorBidi" w:hAnsiTheme="majorBidi" w:cstheme="majorBidi"/>
            <w:color w:val="auto"/>
            <w:u w:val="none"/>
            <w:shd w:val="clear" w:color="auto" w:fill="FFFFFF"/>
          </w:rPr>
          <w:t>Irak</w:t>
        </w:r>
      </w:hyperlink>
      <w:r w:rsidRPr="006E52F7">
        <w:rPr>
          <w:rFonts w:asciiTheme="majorBidi" w:hAnsiTheme="majorBidi" w:cstheme="majorBidi"/>
          <w:shd w:val="clear" w:color="auto" w:fill="FFFFFF"/>
        </w:rPr>
        <w:t>. Pertempuran terjadi antara pendukung dan keluarga dari cucu </w:t>
      </w:r>
      <w:hyperlink r:id="rId16" w:tooltip="Nabi Muhammad" w:history="1">
        <w:r w:rsidRPr="006E52F7">
          <w:rPr>
            <w:rStyle w:val="Hyperlink"/>
            <w:rFonts w:asciiTheme="majorBidi" w:hAnsiTheme="majorBidi" w:cstheme="majorBidi"/>
            <w:color w:val="auto"/>
            <w:u w:val="none"/>
            <w:shd w:val="clear" w:color="auto" w:fill="FFFFFF"/>
          </w:rPr>
          <w:t>Muhammad</w:t>
        </w:r>
      </w:hyperlink>
      <w:r w:rsidRPr="006E52F7">
        <w:rPr>
          <w:rFonts w:asciiTheme="majorBidi" w:hAnsiTheme="majorBidi" w:cstheme="majorBidi"/>
          <w:shd w:val="clear" w:color="auto" w:fill="FFFFFF"/>
        </w:rPr>
        <w:t>, </w:t>
      </w:r>
      <w:hyperlink r:id="rId17" w:tooltip="Husain bin Ali" w:history="1">
        <w:r w:rsidRPr="006E52F7">
          <w:rPr>
            <w:rStyle w:val="Hyperlink"/>
            <w:rFonts w:asciiTheme="majorBidi" w:hAnsiTheme="majorBidi" w:cstheme="majorBidi"/>
            <w:color w:val="auto"/>
            <w:u w:val="none"/>
            <w:shd w:val="clear" w:color="auto" w:fill="FFFFFF"/>
          </w:rPr>
          <w:t>Husain bin Ali</w:t>
        </w:r>
      </w:hyperlink>
      <w:r w:rsidRPr="006E52F7">
        <w:rPr>
          <w:rFonts w:asciiTheme="majorBidi" w:hAnsiTheme="majorBidi" w:cstheme="majorBidi"/>
          <w:shd w:val="clear" w:color="auto" w:fill="FFFFFF"/>
        </w:rPr>
        <w:t> dengan pasukan militer yang dikirim oleh </w:t>
      </w:r>
      <w:hyperlink r:id="rId18" w:tooltip="Yazid bin Muawiyah" w:history="1">
        <w:r w:rsidRPr="006E52F7">
          <w:rPr>
            <w:rStyle w:val="Hyperlink"/>
            <w:rFonts w:asciiTheme="majorBidi" w:hAnsiTheme="majorBidi" w:cstheme="majorBidi"/>
            <w:color w:val="auto"/>
            <w:u w:val="none"/>
            <w:shd w:val="clear" w:color="auto" w:fill="FFFFFF"/>
          </w:rPr>
          <w:t>Yazid bin Mu</w:t>
        </w:r>
        <w:r w:rsidR="00E5024D">
          <w:rPr>
            <w:rStyle w:val="Hyperlink"/>
            <w:rFonts w:asciiTheme="majorBidi" w:hAnsiTheme="majorBidi" w:cstheme="majorBidi"/>
            <w:color w:val="auto"/>
            <w:u w:val="none"/>
            <w:shd w:val="clear" w:color="auto" w:fill="FFFFFF"/>
          </w:rPr>
          <w:t>’ā</w:t>
        </w:r>
        <w:r w:rsidRPr="006E52F7">
          <w:rPr>
            <w:rStyle w:val="Hyperlink"/>
            <w:rFonts w:asciiTheme="majorBidi" w:hAnsiTheme="majorBidi" w:cstheme="majorBidi"/>
            <w:color w:val="auto"/>
            <w:u w:val="none"/>
            <w:shd w:val="clear" w:color="auto" w:fill="FFFFFF"/>
          </w:rPr>
          <w:t>wiyah</w:t>
        </w:r>
      </w:hyperlink>
      <w:r w:rsidR="00E5024D">
        <w:rPr>
          <w:rStyle w:val="Hyperlink"/>
          <w:rFonts w:asciiTheme="majorBidi" w:hAnsiTheme="majorBidi" w:cstheme="majorBidi"/>
          <w:color w:val="auto"/>
          <w:u w:val="none"/>
          <w:shd w:val="clear" w:color="auto" w:fill="FFFFFF"/>
        </w:rPr>
        <w:t xml:space="preserve"> </w:t>
      </w:r>
      <w:r w:rsidR="00E5024D">
        <w:rPr>
          <w:rStyle w:val="Hyperlink"/>
          <w:rFonts w:asciiTheme="majorBidi" w:hAnsiTheme="majorBidi" w:cstheme="majorBidi"/>
          <w:color w:val="auto"/>
          <w:u w:val="none"/>
          <w:shd w:val="clear" w:color="auto" w:fill="FFFFFF"/>
        </w:rPr>
        <w:fldChar w:fldCharType="begin"/>
      </w:r>
      <w:r w:rsidR="00E5024D">
        <w:rPr>
          <w:rStyle w:val="Hyperlink"/>
          <w:rFonts w:asciiTheme="majorBidi" w:hAnsiTheme="majorBidi" w:cstheme="majorBidi"/>
          <w:color w:val="auto"/>
          <w:u w:val="none"/>
          <w:shd w:val="clear" w:color="auto" w:fill="FFFFFF"/>
        </w:rPr>
        <w:instrText xml:space="preserve"> ADDIN ZOTERO_ITEM CSL_CITATION {"citationID":"nAV1FUpF","properties":{"formattedCitation":"(Taqqusy, 2010, pp. 44-52\\uc0\\u8211{}55)","plainCitation":"(Taqqusy, 2010, pp. 44-52–55)","noteIndex":0},"citationItems":[{"id":14,"uris":["http://zotero.org/users/6231161/items/SKNHHAI4"],"uri":["http://zotero.org/users/6231161/items/SKNHHAI4"],"itemData":{"id":14,"type":"book","event-place":"Beirut","publisher":"Dar An-Nafaes","publisher-place":"Beirut","title":"Tārikh al-Daulah al-Umawiyyah","author":[{"family":"Taqqusy","given":"Muhammad Suhail"}],"issued":{"date-parts":[["2010"]]}},"locator":"44-52-55"}],"schema":"https://github.com/citation-style-language/schema/raw/master/csl-citation.json"} </w:instrText>
      </w:r>
      <w:r w:rsidR="00E5024D">
        <w:rPr>
          <w:rStyle w:val="Hyperlink"/>
          <w:rFonts w:asciiTheme="majorBidi" w:hAnsiTheme="majorBidi" w:cstheme="majorBidi"/>
          <w:color w:val="auto"/>
          <w:u w:val="none"/>
          <w:shd w:val="clear" w:color="auto" w:fill="FFFFFF"/>
        </w:rPr>
        <w:fldChar w:fldCharType="separate"/>
      </w:r>
      <w:r w:rsidR="00E5024D" w:rsidRPr="00E5024D">
        <w:t>(Taqq</w:t>
      </w:r>
      <w:r w:rsidR="00E5024D">
        <w:t>ū</w:t>
      </w:r>
      <w:r w:rsidR="00E5024D" w:rsidRPr="00E5024D">
        <w:t>sy, 2010, pp. 44-52–55)</w:t>
      </w:r>
      <w:r w:rsidR="00E5024D">
        <w:rPr>
          <w:rStyle w:val="Hyperlink"/>
          <w:rFonts w:asciiTheme="majorBidi" w:hAnsiTheme="majorBidi" w:cstheme="majorBidi"/>
          <w:color w:val="auto"/>
          <w:u w:val="none"/>
          <w:shd w:val="clear" w:color="auto" w:fill="FFFFFF"/>
        </w:rPr>
        <w:fldChar w:fldCharType="end"/>
      </w:r>
      <w:r>
        <w:rPr>
          <w:rFonts w:asciiTheme="majorBidi" w:hAnsiTheme="majorBidi" w:cstheme="majorBidi"/>
        </w:rPr>
        <w:t xml:space="preserve">. Adapun tragedi Harrah sebagaimana diungkapkan oleh </w:t>
      </w:r>
      <w:r w:rsidRPr="006E52F7">
        <w:rPr>
          <w:rFonts w:asciiTheme="majorBidi" w:hAnsiTheme="majorBidi" w:cstheme="majorBidi"/>
          <w:spacing w:val="2"/>
        </w:rPr>
        <w:t>Imam Suyu</w:t>
      </w:r>
      <w:r w:rsidR="00E5024D">
        <w:rPr>
          <w:rFonts w:asciiTheme="majorBidi" w:hAnsiTheme="majorBidi" w:cstheme="majorBidi"/>
          <w:spacing w:val="2"/>
        </w:rPr>
        <w:t>ṭ</w:t>
      </w:r>
      <w:r w:rsidRPr="006E52F7">
        <w:rPr>
          <w:rFonts w:asciiTheme="majorBidi" w:hAnsiTheme="majorBidi" w:cstheme="majorBidi"/>
          <w:spacing w:val="2"/>
        </w:rPr>
        <w:t xml:space="preserve">i dalam </w:t>
      </w:r>
      <w:r w:rsidRPr="00E5024D">
        <w:rPr>
          <w:rFonts w:asciiTheme="majorBidi" w:hAnsiTheme="majorBidi" w:cstheme="majorBidi"/>
          <w:i/>
          <w:iCs/>
          <w:spacing w:val="2"/>
        </w:rPr>
        <w:t>T</w:t>
      </w:r>
      <w:r w:rsidR="00E5024D" w:rsidRPr="00E5024D">
        <w:rPr>
          <w:rFonts w:asciiTheme="majorBidi" w:hAnsiTheme="majorBidi" w:cstheme="majorBidi"/>
          <w:i/>
          <w:iCs/>
          <w:spacing w:val="2"/>
        </w:rPr>
        <w:t>ā</w:t>
      </w:r>
      <w:r w:rsidRPr="00E5024D">
        <w:rPr>
          <w:rFonts w:asciiTheme="majorBidi" w:hAnsiTheme="majorBidi" w:cstheme="majorBidi"/>
          <w:i/>
          <w:iCs/>
          <w:spacing w:val="2"/>
        </w:rPr>
        <w:t>rikh al-Khulaf</w:t>
      </w:r>
      <w:r w:rsidR="00E5024D" w:rsidRPr="00E5024D">
        <w:rPr>
          <w:rFonts w:asciiTheme="majorBidi" w:hAnsiTheme="majorBidi" w:cstheme="majorBidi"/>
          <w:i/>
          <w:iCs/>
          <w:spacing w:val="2"/>
        </w:rPr>
        <w:t>ā’</w:t>
      </w:r>
      <w:r w:rsidRPr="006E52F7">
        <w:rPr>
          <w:rFonts w:asciiTheme="majorBidi" w:hAnsiTheme="majorBidi" w:cstheme="majorBidi"/>
          <w:spacing w:val="2"/>
        </w:rPr>
        <w:t>:</w:t>
      </w:r>
    </w:p>
    <w:p w:rsidR="0025281C" w:rsidRPr="006E52F7" w:rsidRDefault="0025281C" w:rsidP="00455853">
      <w:pPr>
        <w:bidi/>
        <w:spacing w:after="0" w:line="240" w:lineRule="auto"/>
        <w:jc w:val="both"/>
        <w:textAlignment w:val="baseline"/>
        <w:rPr>
          <w:rFonts w:ascii="Traditional Arabic" w:eastAsia="Times New Roman" w:hAnsi="Traditional Arabic" w:cs="Traditional Arabic"/>
          <w:color w:val="333333"/>
          <w:spacing w:val="2"/>
          <w:sz w:val="32"/>
          <w:szCs w:val="32"/>
        </w:rPr>
      </w:pPr>
      <w:r w:rsidRPr="006B32E1">
        <w:rPr>
          <w:rFonts w:ascii="Georgia" w:eastAsia="Times New Roman" w:hAnsi="Georgia" w:cs="Times New Roman"/>
          <w:color w:val="333333"/>
          <w:spacing w:val="2"/>
          <w:sz w:val="29"/>
          <w:szCs w:val="29"/>
          <w:cs/>
        </w:rPr>
        <w:t>‎</w:t>
      </w:r>
      <w:r w:rsidR="00943EB0">
        <w:rPr>
          <w:rFonts w:ascii="Georgia" w:eastAsia="Times New Roman" w:hAnsi="Georgia" w:cs="Times New Roman"/>
          <w:color w:val="333333"/>
          <w:spacing w:val="2"/>
          <w:sz w:val="29"/>
          <w:szCs w:val="29"/>
          <w:cs/>
        </w:rPr>
        <w:tab/>
      </w:r>
      <w:r w:rsidRPr="006E52F7">
        <w:rPr>
          <w:rFonts w:ascii="Traditional Arabic" w:eastAsia="Times New Roman" w:hAnsi="Traditional Arabic" w:cs="Traditional Arabic"/>
          <w:color w:val="333333"/>
          <w:spacing w:val="2"/>
          <w:sz w:val="32"/>
          <w:szCs w:val="32"/>
          <w:rtl/>
        </w:rPr>
        <w:t>وما أدراك ما وقعة الحرة؟ ذكرها الحسن مرة فقال: والله ما كاد ينجو منهم أحد، قتل فيها خلق من الصحابة -رضي الله عنهم- ومن غيرهم، ونهبت المدينة، وافتض فيها ألف عذراء، فإنا لله وإنا إليه راجعون</w:t>
      </w:r>
    </w:p>
    <w:p w:rsidR="0025281C" w:rsidRPr="00943EB0" w:rsidRDefault="0025281C" w:rsidP="00943EB0">
      <w:pPr>
        <w:spacing w:after="0" w:line="240" w:lineRule="auto"/>
        <w:ind w:firstLine="720"/>
        <w:jc w:val="both"/>
        <w:textAlignment w:val="baseline"/>
        <w:rPr>
          <w:rFonts w:asciiTheme="majorBidi" w:eastAsia="Times New Roman" w:hAnsiTheme="majorBidi" w:cstheme="majorBidi"/>
          <w:color w:val="333333"/>
          <w:spacing w:val="2"/>
          <w:sz w:val="24"/>
          <w:szCs w:val="24"/>
        </w:rPr>
      </w:pPr>
      <w:proofErr w:type="gramStart"/>
      <w:r w:rsidRPr="00943EB0">
        <w:rPr>
          <w:rFonts w:asciiTheme="majorBidi" w:eastAsia="Times New Roman" w:hAnsiTheme="majorBidi" w:cstheme="majorBidi"/>
          <w:i/>
          <w:iCs/>
          <w:spacing w:val="2"/>
        </w:rPr>
        <w:t>“Apakah yang disebut peristiwa Harrah itu?</w:t>
      </w:r>
      <w:proofErr w:type="gramEnd"/>
      <w:r w:rsidRPr="00943EB0">
        <w:rPr>
          <w:rFonts w:asciiTheme="majorBidi" w:eastAsia="Times New Roman" w:hAnsiTheme="majorBidi" w:cstheme="majorBidi"/>
          <w:i/>
          <w:iCs/>
          <w:spacing w:val="2"/>
        </w:rPr>
        <w:t xml:space="preserve"> Hasan al-Ba</w:t>
      </w:r>
      <w:r w:rsidR="00943EB0">
        <w:rPr>
          <w:rFonts w:asciiTheme="majorBidi" w:eastAsia="Times New Roman" w:hAnsiTheme="majorBidi" w:cstheme="majorBidi"/>
          <w:i/>
          <w:iCs/>
          <w:spacing w:val="2"/>
        </w:rPr>
        <w:t>ṣ</w:t>
      </w:r>
      <w:r w:rsidRPr="00943EB0">
        <w:rPr>
          <w:rFonts w:asciiTheme="majorBidi" w:eastAsia="Times New Roman" w:hAnsiTheme="majorBidi" w:cstheme="majorBidi"/>
          <w:i/>
          <w:iCs/>
          <w:spacing w:val="2"/>
        </w:rPr>
        <w:t>ri menyebutkan: Demi Allah, hampir saj</w:t>
      </w:r>
      <w:r w:rsidR="00943EB0">
        <w:rPr>
          <w:rFonts w:asciiTheme="majorBidi" w:eastAsia="Times New Roman" w:hAnsiTheme="majorBidi" w:cstheme="majorBidi"/>
          <w:i/>
          <w:iCs/>
          <w:spacing w:val="2"/>
        </w:rPr>
        <w:t>a</w:t>
      </w:r>
      <w:r w:rsidRPr="00943EB0">
        <w:rPr>
          <w:rFonts w:asciiTheme="majorBidi" w:eastAsia="Times New Roman" w:hAnsiTheme="majorBidi" w:cstheme="majorBidi"/>
          <w:i/>
          <w:iCs/>
          <w:spacing w:val="2"/>
        </w:rPr>
        <w:t xml:space="preserve"> tidak ada satupun yang selamat dari peristiwa it</w:t>
      </w:r>
      <w:r w:rsidR="00943EB0">
        <w:rPr>
          <w:rFonts w:asciiTheme="majorBidi" w:eastAsia="Times New Roman" w:hAnsiTheme="majorBidi" w:cstheme="majorBidi"/>
          <w:i/>
          <w:iCs/>
          <w:spacing w:val="2"/>
        </w:rPr>
        <w:t>u. Sejumlah sahabat Rasulullah -r</w:t>
      </w:r>
      <w:r w:rsidRPr="00943EB0">
        <w:rPr>
          <w:rFonts w:asciiTheme="majorBidi" w:eastAsia="Times New Roman" w:hAnsiTheme="majorBidi" w:cstheme="majorBidi"/>
          <w:i/>
          <w:iCs/>
          <w:spacing w:val="2"/>
        </w:rPr>
        <w:t>adhiyallah ‘anhum</w:t>
      </w:r>
      <w:r w:rsidR="00943EB0">
        <w:rPr>
          <w:rFonts w:asciiTheme="majorBidi" w:eastAsia="Times New Roman" w:hAnsiTheme="majorBidi" w:cstheme="majorBidi"/>
          <w:i/>
          <w:iCs/>
          <w:spacing w:val="2"/>
        </w:rPr>
        <w:t xml:space="preserve">- </w:t>
      </w:r>
      <w:r w:rsidRPr="00943EB0">
        <w:rPr>
          <w:rFonts w:asciiTheme="majorBidi" w:eastAsia="Times New Roman" w:hAnsiTheme="majorBidi" w:cstheme="majorBidi"/>
          <w:i/>
          <w:iCs/>
          <w:spacing w:val="2"/>
        </w:rPr>
        <w:t>dibunuh, kota Madinah dihancurkan, seribu perawan dirusak kegadisannya, inn</w:t>
      </w:r>
      <w:r w:rsidR="001D4C10" w:rsidRPr="00943EB0">
        <w:rPr>
          <w:rFonts w:asciiTheme="majorBidi" w:eastAsia="Times New Roman" w:hAnsiTheme="majorBidi" w:cstheme="majorBidi"/>
          <w:i/>
          <w:iCs/>
          <w:spacing w:val="2"/>
        </w:rPr>
        <w:t>a lilahi wa inna ilaihi r</w:t>
      </w:r>
      <w:r w:rsidR="00943EB0">
        <w:rPr>
          <w:rFonts w:asciiTheme="majorBidi" w:eastAsia="Times New Roman" w:hAnsiTheme="majorBidi" w:cstheme="majorBidi"/>
          <w:i/>
          <w:iCs/>
          <w:spacing w:val="2"/>
        </w:rPr>
        <w:t>ā</w:t>
      </w:r>
      <w:r w:rsidR="001D4C10" w:rsidRPr="00943EB0">
        <w:rPr>
          <w:rFonts w:asciiTheme="majorBidi" w:eastAsia="Times New Roman" w:hAnsiTheme="majorBidi" w:cstheme="majorBidi"/>
          <w:i/>
          <w:iCs/>
          <w:spacing w:val="2"/>
        </w:rPr>
        <w:t xml:space="preserve">ji’un” </w:t>
      </w:r>
      <w:r w:rsidR="001D4C10" w:rsidRPr="00943EB0">
        <w:rPr>
          <w:rFonts w:asciiTheme="majorBidi" w:eastAsia="Times New Roman" w:hAnsiTheme="majorBidi" w:cstheme="majorBidi"/>
          <w:i/>
          <w:iCs/>
          <w:spacing w:val="2"/>
        </w:rPr>
        <w:fldChar w:fldCharType="begin"/>
      </w:r>
      <w:r w:rsidR="001D4C10" w:rsidRPr="00943EB0">
        <w:rPr>
          <w:rFonts w:asciiTheme="majorBidi" w:eastAsia="Times New Roman" w:hAnsiTheme="majorBidi" w:cstheme="majorBidi"/>
          <w:i/>
          <w:iCs/>
          <w:spacing w:val="2"/>
        </w:rPr>
        <w:instrText xml:space="preserve"> ADDIN ZOTERO_ITEM CSL_CITATION {"citationID":"Sh9nAA4n","properties":{"formattedCitation":"(al-Suy\\uc0\\u363{}\\uc0\\u7789{}i, 2013, p. 344)","plainCitation":"(al-Suyūṭi, 2013, p. 344)","noteIndex":0},"citationItems":[{"id":37,"uris":["http://zotero.org/users/6231161/items/E6W3WY2U"],"uri":["http://zotero.org/users/6231161/items/E6W3WY2U"],"itemData":{"id":37,"type":"book","event-place":"Beirut","ISBN":"978-9953-498-19-5","publisher":"Dār al-Minhāj li al-Nasyr wa al-Tauzī’","publisher-place":"Beirut","title":"Tārikh al-Khulafā’","author":[{"family":"Suyūṭi","given":"Jalāluddin","non-dropping-particle":"al-"}],"issued":{"date-parts":[["2013"]]}},"locator":"344"}],"schema":"https://github.com/citation-style-language/schema/raw/master/csl-citation.json"} </w:instrText>
      </w:r>
      <w:r w:rsidR="001D4C10" w:rsidRPr="00943EB0">
        <w:rPr>
          <w:rFonts w:asciiTheme="majorBidi" w:eastAsia="Times New Roman" w:hAnsiTheme="majorBidi" w:cstheme="majorBidi"/>
          <w:i/>
          <w:iCs/>
          <w:spacing w:val="2"/>
        </w:rPr>
        <w:fldChar w:fldCharType="separate"/>
      </w:r>
      <w:r w:rsidR="001D4C10" w:rsidRPr="00943EB0">
        <w:rPr>
          <w:rFonts w:ascii="Times New Roman" w:hAnsi="Times New Roman" w:cs="Times New Roman"/>
        </w:rPr>
        <w:t>(al-Suyūṭi, 2013, p. 344)</w:t>
      </w:r>
      <w:r w:rsidR="001D4C10" w:rsidRPr="00943EB0">
        <w:rPr>
          <w:rFonts w:asciiTheme="majorBidi" w:eastAsia="Times New Roman" w:hAnsiTheme="majorBidi" w:cstheme="majorBidi"/>
          <w:i/>
          <w:iCs/>
          <w:spacing w:val="2"/>
        </w:rPr>
        <w:fldChar w:fldCharType="end"/>
      </w:r>
      <w:r w:rsidR="001D4C10">
        <w:rPr>
          <w:rFonts w:asciiTheme="majorBidi" w:eastAsia="Times New Roman" w:hAnsiTheme="majorBidi" w:cstheme="majorBidi"/>
          <w:i/>
          <w:iCs/>
          <w:spacing w:val="2"/>
          <w:sz w:val="24"/>
          <w:szCs w:val="24"/>
        </w:rPr>
        <w:t>.</w:t>
      </w:r>
    </w:p>
    <w:p w:rsidR="0025281C" w:rsidRDefault="00943EB0" w:rsidP="00943EB0">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Namun demikian.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w:t>
      </w:r>
      <w:r w:rsidR="0025281C">
        <w:rPr>
          <w:rFonts w:asciiTheme="majorBidi" w:hAnsiTheme="majorBidi" w:cstheme="majorBidi"/>
          <w:sz w:val="24"/>
          <w:szCs w:val="24"/>
        </w:rPr>
        <w:t>eristiwa</w:t>
      </w:r>
      <w:proofErr w:type="gramEnd"/>
      <w:r w:rsidR="0025281C">
        <w:rPr>
          <w:rFonts w:asciiTheme="majorBidi" w:hAnsiTheme="majorBidi" w:cstheme="majorBidi"/>
          <w:sz w:val="24"/>
          <w:szCs w:val="24"/>
        </w:rPr>
        <w:t xml:space="preserve"> Karbala </w:t>
      </w:r>
      <w:r>
        <w:rPr>
          <w:rFonts w:asciiTheme="majorBidi" w:hAnsiTheme="majorBidi" w:cstheme="majorBidi"/>
          <w:sz w:val="24"/>
          <w:szCs w:val="24"/>
        </w:rPr>
        <w:t>dan</w:t>
      </w:r>
      <w:r w:rsidR="0025281C">
        <w:rPr>
          <w:rFonts w:asciiTheme="majorBidi" w:hAnsiTheme="majorBidi" w:cstheme="majorBidi"/>
          <w:sz w:val="24"/>
          <w:szCs w:val="24"/>
        </w:rPr>
        <w:t xml:space="preserve"> Harrah tidak menghalangi al-</w:t>
      </w:r>
      <w:r w:rsidR="00E1097A">
        <w:rPr>
          <w:rFonts w:asciiTheme="majorBidi" w:hAnsiTheme="majorBidi" w:cstheme="majorBidi"/>
          <w:sz w:val="24"/>
          <w:szCs w:val="24"/>
        </w:rPr>
        <w:t>Akhṭal</w:t>
      </w:r>
      <w:r w:rsidR="0025281C">
        <w:rPr>
          <w:rFonts w:asciiTheme="majorBidi" w:hAnsiTheme="majorBidi" w:cstheme="majorBidi"/>
          <w:sz w:val="24"/>
          <w:szCs w:val="24"/>
        </w:rPr>
        <w:t xml:space="preserve"> untuk memuji-muji Yazid. </w:t>
      </w:r>
      <w:proofErr w:type="gramStart"/>
      <w:r w:rsidR="0025281C">
        <w:rPr>
          <w:rFonts w:asciiTheme="majorBidi" w:hAnsiTheme="majorBidi" w:cstheme="majorBidi"/>
          <w:sz w:val="24"/>
          <w:szCs w:val="24"/>
        </w:rPr>
        <w:t>Baginya Yazid adalah seorang raja yang gagah perkasa yang mampu menumpas musuh-musuh yang merongrongnya.</w:t>
      </w:r>
      <w:proofErr w:type="gramEnd"/>
      <w:r w:rsidR="0025281C">
        <w:rPr>
          <w:rFonts w:asciiTheme="majorBidi" w:hAnsiTheme="majorBidi" w:cstheme="majorBidi"/>
          <w:sz w:val="24"/>
          <w:szCs w:val="24"/>
        </w:rPr>
        <w:t xml:space="preserve"> </w:t>
      </w:r>
    </w:p>
    <w:p w:rsidR="0025281C" w:rsidRDefault="0025281C" w:rsidP="00943EB0">
      <w:pPr>
        <w:spacing w:after="0" w:line="240" w:lineRule="auto"/>
        <w:ind w:firstLine="720"/>
        <w:jc w:val="both"/>
        <w:rPr>
          <w:rFonts w:asciiTheme="majorBidi" w:hAnsiTheme="majorBidi" w:cstheme="majorBidi"/>
          <w:b/>
          <w:bCs/>
          <w:color w:val="333333"/>
          <w:sz w:val="24"/>
          <w:szCs w:val="24"/>
        </w:rPr>
      </w:pPr>
      <w:r>
        <w:rPr>
          <w:rFonts w:asciiTheme="majorBidi" w:hAnsiTheme="majorBidi" w:cstheme="majorBidi"/>
          <w:sz w:val="24"/>
          <w:szCs w:val="24"/>
        </w:rPr>
        <w:t xml:space="preserve">Selain konteks politik yang kental mewarnai syair </w:t>
      </w:r>
      <w:r w:rsidR="00DD162C" w:rsidRPr="00943EB0">
        <w:rPr>
          <w:rFonts w:asciiTheme="majorBidi" w:hAnsiTheme="majorBidi" w:cstheme="majorBidi"/>
          <w:i/>
          <w:iCs/>
          <w:sz w:val="24"/>
          <w:szCs w:val="24"/>
        </w:rPr>
        <w:t>madīh</w:t>
      </w:r>
      <w:r>
        <w:rPr>
          <w:rFonts w:asciiTheme="majorBidi" w:hAnsiTheme="majorBidi" w:cstheme="majorBidi"/>
          <w:sz w:val="24"/>
          <w:szCs w:val="24"/>
        </w:rPr>
        <w:t xml:space="preserve"> al-</w:t>
      </w:r>
      <w:r w:rsidR="00E1097A">
        <w:rPr>
          <w:rFonts w:asciiTheme="majorBidi" w:hAnsiTheme="majorBidi" w:cstheme="majorBidi"/>
          <w:sz w:val="24"/>
          <w:szCs w:val="24"/>
        </w:rPr>
        <w:t xml:space="preserve">Akhṭal </w:t>
      </w:r>
      <w:r>
        <w:rPr>
          <w:rFonts w:asciiTheme="majorBidi" w:hAnsiTheme="majorBidi" w:cstheme="majorBidi"/>
          <w:sz w:val="24"/>
          <w:szCs w:val="24"/>
        </w:rPr>
        <w:t xml:space="preserve">untuk Yazid, syair berikutnya juga menunjukkan pribadi Yazid sebagai seorang yang kurang berakhlak: </w:t>
      </w:r>
    </w:p>
    <w:p w:rsidR="0025281C" w:rsidRPr="00F34429" w:rsidRDefault="0025281C" w:rsidP="00455853">
      <w:pPr>
        <w:pStyle w:val="Heading3"/>
        <w:shd w:val="clear" w:color="auto" w:fill="FFFFFF"/>
        <w:bidi/>
        <w:spacing w:before="0" w:beforeAutospacing="0" w:after="0" w:afterAutospacing="0"/>
        <w:jc w:val="both"/>
        <w:rPr>
          <w:rFonts w:ascii="Traditional Arabic" w:hAnsi="Traditional Arabic" w:cs="Traditional Arabic"/>
          <w:b w:val="0"/>
          <w:bCs w:val="0"/>
          <w:color w:val="333333"/>
          <w:sz w:val="32"/>
          <w:szCs w:val="32"/>
        </w:rPr>
      </w:pPr>
      <w:r w:rsidRPr="00F34429">
        <w:rPr>
          <w:rFonts w:ascii="Traditional Arabic" w:hAnsi="Traditional Arabic" w:cs="Traditional Arabic"/>
          <w:b w:val="0"/>
          <w:bCs w:val="0"/>
          <w:color w:val="333333"/>
          <w:sz w:val="32"/>
          <w:szCs w:val="32"/>
          <w:rtl/>
        </w:rPr>
        <w:t>كَأَنَّ بَناتِ الماءِ في حَجَراتِهِ</w:t>
      </w:r>
      <w:r w:rsidRPr="00F34429">
        <w:rPr>
          <w:rFonts w:ascii="Traditional Arabic" w:hAnsi="Traditional Arabic" w:cs="Traditional Arabic"/>
          <w:b w:val="0"/>
          <w:bCs w:val="0"/>
          <w:color w:val="333333"/>
          <w:sz w:val="32"/>
          <w:szCs w:val="32"/>
        </w:rPr>
        <w:t>***</w:t>
      </w:r>
      <w:r w:rsidRPr="00F34429">
        <w:rPr>
          <w:rFonts w:ascii="Traditional Arabic" w:hAnsi="Traditional Arabic" w:cs="Traditional Arabic"/>
          <w:b w:val="0"/>
          <w:bCs w:val="0"/>
          <w:color w:val="333333"/>
          <w:sz w:val="32"/>
          <w:szCs w:val="32"/>
          <w:rtl/>
        </w:rPr>
        <w:t>أَباريقُ أَهدَتها دِيافُ لِصَرخَدا</w:t>
      </w:r>
    </w:p>
    <w:p w:rsidR="0025281C" w:rsidRPr="003F3C39" w:rsidRDefault="0025281C" w:rsidP="00943EB0">
      <w:pPr>
        <w:pStyle w:val="Heading3"/>
        <w:shd w:val="clear" w:color="auto" w:fill="FFFFFF"/>
        <w:spacing w:before="0" w:beforeAutospacing="0" w:after="0" w:afterAutospacing="0"/>
        <w:jc w:val="both"/>
        <w:rPr>
          <w:rFonts w:asciiTheme="majorBidi" w:hAnsiTheme="majorBidi" w:cstheme="majorBidi"/>
          <w:b w:val="0"/>
          <w:bCs w:val="0"/>
          <w:i/>
          <w:iCs/>
          <w:color w:val="333333"/>
          <w:sz w:val="24"/>
          <w:szCs w:val="24"/>
        </w:rPr>
      </w:pPr>
      <w:r w:rsidRPr="00943EB0">
        <w:rPr>
          <w:rFonts w:asciiTheme="majorBidi" w:hAnsiTheme="majorBidi" w:cstheme="majorBidi"/>
          <w:b w:val="0"/>
          <w:bCs w:val="0"/>
          <w:i/>
          <w:iCs/>
          <w:sz w:val="22"/>
          <w:szCs w:val="22"/>
        </w:rPr>
        <w:t>Para pelayan di peraduannya ibarat cangkir-cangkir yang dihadiahkan Diy</w:t>
      </w:r>
      <w:r w:rsidR="00943EB0">
        <w:rPr>
          <w:rFonts w:asciiTheme="majorBidi" w:hAnsiTheme="majorBidi" w:cstheme="majorBidi"/>
          <w:b w:val="0"/>
          <w:bCs w:val="0"/>
          <w:i/>
          <w:iCs/>
          <w:sz w:val="22"/>
          <w:szCs w:val="22"/>
        </w:rPr>
        <w:t>ā</w:t>
      </w:r>
      <w:r w:rsidRPr="00943EB0">
        <w:rPr>
          <w:rFonts w:asciiTheme="majorBidi" w:hAnsiTheme="majorBidi" w:cstheme="majorBidi"/>
          <w:b w:val="0"/>
          <w:bCs w:val="0"/>
          <w:i/>
          <w:iCs/>
          <w:sz w:val="22"/>
          <w:szCs w:val="22"/>
        </w:rPr>
        <w:t>f untuk Sharkhada</w:t>
      </w:r>
      <w:r w:rsidR="003F3C39">
        <w:rPr>
          <w:rFonts w:asciiTheme="majorBidi" w:hAnsiTheme="majorBidi" w:cstheme="majorBidi"/>
          <w:b w:val="0"/>
          <w:bCs w:val="0"/>
          <w:i/>
          <w:iCs/>
          <w:sz w:val="22"/>
          <w:szCs w:val="22"/>
        </w:rPr>
        <w:t xml:space="preserve"> </w:t>
      </w:r>
      <w:r w:rsidR="003F3C39" w:rsidRPr="003F3C39">
        <w:rPr>
          <w:rFonts w:asciiTheme="majorBidi" w:hAnsiTheme="majorBidi" w:cstheme="majorBidi"/>
          <w:b w:val="0"/>
          <w:bCs w:val="0"/>
          <w:i/>
          <w:iCs/>
          <w:sz w:val="22"/>
          <w:szCs w:val="22"/>
        </w:rPr>
        <w:fldChar w:fldCharType="begin"/>
      </w:r>
      <w:r w:rsidR="003F3C39" w:rsidRPr="003F3C39">
        <w:rPr>
          <w:rFonts w:asciiTheme="majorBidi" w:hAnsiTheme="majorBidi" w:cstheme="majorBidi"/>
          <w:b w:val="0"/>
          <w:bCs w:val="0"/>
          <w:i/>
          <w:iCs/>
          <w:sz w:val="22"/>
          <w:szCs w:val="22"/>
        </w:rPr>
        <w:instrText xml:space="preserve"> ADDIN ZOTERO_ITEM CSL_CITATION {"citationID":"7IaLCYbR","properties":{"formattedCitation":"(Na\\uc0\\u7779{}iruddin, 1994, p. 76)","plainCitation":"(Naṣiruddin, 1994, p. 76)","noteIndex":0},"citationItems":[{"id":11,"uris":["http://zotero.org/users/6231161/items/7C9ITFAC"],"uri":["http://zotero.org/users/6231161/items/7C9ITFAC"],"itemData":{"id":11,"type":"book","event-place":"Beirut","publisher":"Dār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Muhammad"}],"issued":{"date-parts":[["1994"]]}},"locator":"76"}],"schema":"https://github.com/citation-style-language/schema/raw/master/csl-citation.json"} </w:instrText>
      </w:r>
      <w:r w:rsidR="003F3C39" w:rsidRPr="003F3C39">
        <w:rPr>
          <w:rFonts w:asciiTheme="majorBidi" w:hAnsiTheme="majorBidi" w:cstheme="majorBidi"/>
          <w:b w:val="0"/>
          <w:bCs w:val="0"/>
          <w:i/>
          <w:iCs/>
          <w:sz w:val="22"/>
          <w:szCs w:val="22"/>
        </w:rPr>
        <w:fldChar w:fldCharType="separate"/>
      </w:r>
      <w:r w:rsidR="003F3C39" w:rsidRPr="003F3C39">
        <w:rPr>
          <w:b w:val="0"/>
          <w:bCs w:val="0"/>
          <w:sz w:val="22"/>
          <w:szCs w:val="24"/>
        </w:rPr>
        <w:t>(Naṣiruddin, 1994, p. 76)</w:t>
      </w:r>
      <w:r w:rsidR="003F3C39" w:rsidRPr="003F3C39">
        <w:rPr>
          <w:rFonts w:asciiTheme="majorBidi" w:hAnsiTheme="majorBidi" w:cstheme="majorBidi"/>
          <w:b w:val="0"/>
          <w:bCs w:val="0"/>
          <w:i/>
          <w:iCs/>
          <w:sz w:val="22"/>
          <w:szCs w:val="22"/>
        </w:rPr>
        <w:fldChar w:fldCharType="end"/>
      </w:r>
    </w:p>
    <w:p w:rsidR="0025281C" w:rsidRDefault="00943EB0" w:rsidP="003F3C39">
      <w:pPr>
        <w:spacing w:after="0" w:line="240" w:lineRule="auto"/>
        <w:ind w:firstLine="720"/>
        <w:jc w:val="both"/>
        <w:rPr>
          <w:rFonts w:asciiTheme="majorBidi" w:hAnsiTheme="majorBidi" w:cstheme="majorBidi"/>
          <w:b/>
          <w:bCs/>
          <w:color w:val="333333"/>
          <w:sz w:val="24"/>
          <w:szCs w:val="24"/>
        </w:rPr>
      </w:pPr>
      <w:r w:rsidRPr="00943EB0">
        <w:rPr>
          <w:rFonts w:asciiTheme="majorBidi" w:hAnsiTheme="majorBidi" w:cstheme="majorBidi"/>
        </w:rPr>
        <w:t xml:space="preserve">Diyāf </w:t>
      </w:r>
      <w:r>
        <w:rPr>
          <w:rFonts w:asciiTheme="majorBidi" w:hAnsiTheme="majorBidi" w:cstheme="majorBidi"/>
        </w:rPr>
        <w:t>dan</w:t>
      </w:r>
      <w:r w:rsidRPr="00943EB0">
        <w:rPr>
          <w:rFonts w:asciiTheme="majorBidi" w:hAnsiTheme="majorBidi" w:cstheme="majorBidi"/>
        </w:rPr>
        <w:t xml:space="preserve"> Sharkhada</w:t>
      </w:r>
      <w:r>
        <w:rPr>
          <w:rFonts w:asciiTheme="majorBidi" w:hAnsiTheme="majorBidi" w:cstheme="majorBidi"/>
          <w:sz w:val="24"/>
          <w:szCs w:val="24"/>
        </w:rPr>
        <w:t xml:space="preserve"> </w:t>
      </w:r>
      <w:r w:rsidR="003F3C39">
        <w:rPr>
          <w:rFonts w:asciiTheme="majorBidi" w:hAnsiTheme="majorBidi" w:cstheme="majorBidi"/>
          <w:sz w:val="24"/>
          <w:szCs w:val="24"/>
        </w:rPr>
        <w:t xml:space="preserve">pada bait tersebut </w:t>
      </w:r>
      <w:r>
        <w:rPr>
          <w:rFonts w:asciiTheme="majorBidi" w:hAnsiTheme="majorBidi" w:cstheme="majorBidi"/>
          <w:sz w:val="24"/>
          <w:szCs w:val="24"/>
        </w:rPr>
        <w:t>keduanya adalah nama kota di wilayah Syam (Syiria)</w:t>
      </w:r>
      <w:r w:rsidR="003F3C39">
        <w:rPr>
          <w:rFonts w:asciiTheme="majorBidi" w:hAnsiTheme="majorBidi" w:cstheme="majorBidi"/>
          <w:sz w:val="24"/>
          <w:szCs w:val="24"/>
        </w:rPr>
        <w:t xml:space="preserve"> </w:t>
      </w:r>
      <w:r w:rsidR="003F3C39">
        <w:rPr>
          <w:rFonts w:asciiTheme="majorBidi" w:hAnsiTheme="majorBidi" w:cstheme="majorBidi"/>
          <w:sz w:val="24"/>
          <w:szCs w:val="24"/>
        </w:rPr>
        <w:fldChar w:fldCharType="begin"/>
      </w:r>
      <w:r w:rsidR="003F3C39">
        <w:rPr>
          <w:rFonts w:asciiTheme="majorBidi" w:hAnsiTheme="majorBidi" w:cstheme="majorBidi"/>
          <w:sz w:val="24"/>
          <w:szCs w:val="24"/>
        </w:rPr>
        <w:instrText xml:space="preserve"> ADDIN ZOTERO_ITEM CSL_CITATION {"citationID":"eWLGPmYA","properties":{"formattedCitation":"(Na\\uc0\\u7779{}iruddin, 1994, p. 76)","plainCitation":"(Naṣiruddin, 1994, p. 76)","noteIndex":0},"citationItems":[{"id":11,"uris":["http://zotero.org/users/6231161/items/7C9ITFAC"],"uri":["http://zotero.org/users/6231161/items/7C9ITFAC"],"itemData":{"id":11,"type":"book","event-place":"Beirut","publisher":"Dār al-Kutub al-Ilmiyyah","publisher-place":"Beirut","title":"Dīwān al-Akhṭal","author":[{"family":"Naṣiruddin","given":"Mahdi Muhammad"}],"issued":{"date-parts":[["1994"]]}},"locator":"76"}],"schema":"https://github.com/citation-style-language/schema/raw/master/csl-citation.json"} </w:instrText>
      </w:r>
      <w:r w:rsidR="003F3C39">
        <w:rPr>
          <w:rFonts w:asciiTheme="majorBidi" w:hAnsiTheme="majorBidi" w:cstheme="majorBidi"/>
          <w:sz w:val="24"/>
          <w:szCs w:val="24"/>
        </w:rPr>
        <w:fldChar w:fldCharType="separate"/>
      </w:r>
      <w:r w:rsidR="003F3C39" w:rsidRPr="003F3C39">
        <w:rPr>
          <w:rFonts w:ascii="Times New Roman" w:hAnsi="Times New Roman" w:cs="Times New Roman"/>
          <w:sz w:val="24"/>
          <w:szCs w:val="24"/>
        </w:rPr>
        <w:t>(Naṣiruddin, 1994, p. 76)</w:t>
      </w:r>
      <w:r w:rsidR="003F3C39">
        <w:rPr>
          <w:rFonts w:asciiTheme="majorBidi" w:hAnsiTheme="majorBidi" w:cstheme="majorBidi"/>
          <w:sz w:val="24"/>
          <w:szCs w:val="24"/>
        </w:rPr>
        <w:fldChar w:fldCharType="end"/>
      </w:r>
      <w:r>
        <w:rPr>
          <w:rFonts w:asciiTheme="majorBidi" w:hAnsiTheme="majorBidi" w:cstheme="majorBidi"/>
          <w:sz w:val="24"/>
          <w:szCs w:val="24"/>
        </w:rPr>
        <w:t xml:space="preserve">. </w:t>
      </w:r>
      <w:r w:rsidR="0025281C">
        <w:rPr>
          <w:rFonts w:asciiTheme="majorBidi" w:hAnsiTheme="majorBidi" w:cstheme="majorBidi"/>
          <w:sz w:val="24"/>
          <w:szCs w:val="24"/>
        </w:rPr>
        <w:t>Bait syair ini menunjukkan ko</w:t>
      </w:r>
      <w:r w:rsidR="003F3C39">
        <w:rPr>
          <w:rFonts w:asciiTheme="majorBidi" w:hAnsiTheme="majorBidi" w:cstheme="majorBidi"/>
          <w:sz w:val="24"/>
          <w:szCs w:val="24"/>
        </w:rPr>
        <w:t>n</w:t>
      </w:r>
      <w:r w:rsidR="0025281C">
        <w:rPr>
          <w:rFonts w:asciiTheme="majorBidi" w:hAnsiTheme="majorBidi" w:cstheme="majorBidi"/>
          <w:sz w:val="24"/>
          <w:szCs w:val="24"/>
        </w:rPr>
        <w:t xml:space="preserve">teks </w:t>
      </w:r>
      <w:proofErr w:type="gramStart"/>
      <w:r w:rsidR="0025281C">
        <w:rPr>
          <w:rFonts w:asciiTheme="majorBidi" w:hAnsiTheme="majorBidi" w:cstheme="majorBidi"/>
          <w:sz w:val="24"/>
          <w:szCs w:val="24"/>
        </w:rPr>
        <w:t>lain</w:t>
      </w:r>
      <w:proofErr w:type="gramEnd"/>
      <w:r w:rsidR="0025281C">
        <w:rPr>
          <w:rFonts w:asciiTheme="majorBidi" w:hAnsiTheme="majorBidi" w:cstheme="majorBidi"/>
          <w:sz w:val="24"/>
          <w:szCs w:val="24"/>
        </w:rPr>
        <w:t xml:space="preserve"> </w:t>
      </w:r>
      <w:r w:rsidR="00500D81">
        <w:rPr>
          <w:rFonts w:asciiTheme="majorBidi" w:hAnsiTheme="majorBidi" w:cstheme="majorBidi"/>
          <w:sz w:val="24"/>
          <w:szCs w:val="24"/>
        </w:rPr>
        <w:t>tentang</w:t>
      </w:r>
      <w:r w:rsidR="0025281C">
        <w:rPr>
          <w:rFonts w:asciiTheme="majorBidi" w:hAnsiTheme="majorBidi" w:cstheme="majorBidi"/>
          <w:sz w:val="24"/>
          <w:szCs w:val="24"/>
        </w:rPr>
        <w:t xml:space="preserve"> kehidupan Yazid. </w:t>
      </w:r>
      <w:proofErr w:type="gramStart"/>
      <w:r w:rsidR="0025281C">
        <w:rPr>
          <w:rFonts w:asciiTheme="majorBidi" w:hAnsiTheme="majorBidi" w:cstheme="majorBidi"/>
          <w:sz w:val="24"/>
          <w:szCs w:val="24"/>
        </w:rPr>
        <w:t xml:space="preserve">Selain </w:t>
      </w:r>
      <w:r w:rsidR="0025281C" w:rsidRPr="00D65272">
        <w:rPr>
          <w:rFonts w:asciiTheme="majorBidi" w:hAnsiTheme="majorBidi" w:cstheme="majorBidi"/>
          <w:sz w:val="24"/>
          <w:szCs w:val="24"/>
        </w:rPr>
        <w:t>dianggap sosok yang tidak kompeten, baik di bidang sosial, politik mapun sastra</w:t>
      </w:r>
      <w:r w:rsidR="0025281C">
        <w:rPr>
          <w:rFonts w:asciiTheme="majorBidi" w:hAnsiTheme="majorBidi" w:cstheme="majorBidi"/>
          <w:sz w:val="24"/>
          <w:szCs w:val="24"/>
        </w:rPr>
        <w:t>,</w:t>
      </w:r>
      <w:r w:rsidR="0025281C" w:rsidRPr="00D65272">
        <w:rPr>
          <w:rFonts w:asciiTheme="majorBidi" w:hAnsiTheme="majorBidi" w:cstheme="majorBidi"/>
          <w:sz w:val="24"/>
          <w:szCs w:val="24"/>
        </w:rPr>
        <w:t xml:space="preserve"> </w:t>
      </w:r>
      <w:r w:rsidR="0025281C">
        <w:rPr>
          <w:rFonts w:asciiTheme="majorBidi" w:hAnsiTheme="majorBidi" w:cstheme="majorBidi"/>
          <w:sz w:val="24"/>
          <w:szCs w:val="24"/>
        </w:rPr>
        <w:t>Yazid</w:t>
      </w:r>
      <w:r w:rsidR="0025281C" w:rsidRPr="00D65272">
        <w:rPr>
          <w:rFonts w:asciiTheme="majorBidi" w:hAnsiTheme="majorBidi" w:cstheme="majorBidi"/>
          <w:sz w:val="24"/>
          <w:szCs w:val="24"/>
        </w:rPr>
        <w:t xml:space="preserve"> juga tidak berpegang pada tradisi keagamaan yang selama ini dipegang teguh oleh ayahnya.</w:t>
      </w:r>
      <w:proofErr w:type="gramEnd"/>
      <w:r w:rsidR="0025281C" w:rsidRPr="00D65272">
        <w:rPr>
          <w:rFonts w:asciiTheme="majorBidi" w:hAnsiTheme="majorBidi" w:cstheme="majorBidi"/>
          <w:sz w:val="24"/>
          <w:szCs w:val="24"/>
        </w:rPr>
        <w:t xml:space="preserve"> Masa muda hingga tutup </w:t>
      </w:r>
      <w:proofErr w:type="gramStart"/>
      <w:r w:rsidR="0025281C" w:rsidRPr="00D65272">
        <w:rPr>
          <w:rFonts w:asciiTheme="majorBidi" w:hAnsiTheme="majorBidi" w:cstheme="majorBidi"/>
          <w:sz w:val="24"/>
          <w:szCs w:val="24"/>
        </w:rPr>
        <w:t>usia</w:t>
      </w:r>
      <w:proofErr w:type="gramEnd"/>
      <w:r w:rsidR="0025281C" w:rsidRPr="00D65272">
        <w:rPr>
          <w:rFonts w:asciiTheme="majorBidi" w:hAnsiTheme="majorBidi" w:cstheme="majorBidi"/>
          <w:sz w:val="24"/>
          <w:szCs w:val="24"/>
        </w:rPr>
        <w:t xml:space="preserve"> ia dihabiskan untuk hidup berpesta-pora dan berpoya-poya. </w:t>
      </w:r>
      <w:proofErr w:type="gramStart"/>
      <w:r w:rsidR="0025281C" w:rsidRPr="00D65272">
        <w:rPr>
          <w:rFonts w:asciiTheme="majorBidi" w:hAnsiTheme="majorBidi" w:cstheme="majorBidi"/>
          <w:sz w:val="24"/>
          <w:szCs w:val="24"/>
        </w:rPr>
        <w:t>Pelacur, minuman keras dan perbuatan-perbuatan tercela lainnya menjadi bagian dari kehidupannya sehari-hari.</w:t>
      </w:r>
      <w:proofErr w:type="gramEnd"/>
      <w:r w:rsidR="0025281C" w:rsidRPr="00D65272">
        <w:rPr>
          <w:rFonts w:asciiTheme="majorBidi" w:hAnsiTheme="majorBidi" w:cstheme="majorBidi"/>
          <w:sz w:val="24"/>
          <w:szCs w:val="24"/>
        </w:rPr>
        <w:t xml:space="preserve"> </w:t>
      </w:r>
      <w:r w:rsidR="003F3C39">
        <w:rPr>
          <w:rFonts w:asciiTheme="majorBidi" w:hAnsiTheme="majorBidi" w:cstheme="majorBidi"/>
          <w:sz w:val="24"/>
          <w:szCs w:val="24"/>
        </w:rPr>
        <w:t xml:space="preserve">Sebagaimana dijelaskan sebelumnya bahwa dalam sejarah ia dikenal sebagai </w:t>
      </w:r>
      <w:r w:rsidR="0025281C" w:rsidRPr="00D65272">
        <w:rPr>
          <w:rFonts w:asciiTheme="majorBidi" w:hAnsiTheme="majorBidi" w:cstheme="majorBidi"/>
          <w:sz w:val="24"/>
          <w:szCs w:val="24"/>
        </w:rPr>
        <w:t>kera, anjing, dan macan</w:t>
      </w:r>
      <w:r w:rsidR="003F3C39">
        <w:rPr>
          <w:rFonts w:asciiTheme="majorBidi" w:hAnsiTheme="majorBidi" w:cstheme="majorBidi"/>
          <w:sz w:val="24"/>
          <w:szCs w:val="24"/>
        </w:rPr>
        <w:t xml:space="preserve"> sebagai metafora atas kepribadiannya yang hitam </w:t>
      </w:r>
      <w:r w:rsidR="003F3C39">
        <w:rPr>
          <w:rFonts w:asciiTheme="majorBidi" w:hAnsiTheme="majorBidi" w:cstheme="majorBidi"/>
          <w:sz w:val="24"/>
          <w:szCs w:val="24"/>
        </w:rPr>
        <w:fldChar w:fldCharType="begin"/>
      </w:r>
      <w:r w:rsidR="003F3C39">
        <w:rPr>
          <w:rFonts w:asciiTheme="majorBidi" w:hAnsiTheme="majorBidi" w:cstheme="majorBidi"/>
          <w:sz w:val="24"/>
          <w:szCs w:val="24"/>
        </w:rPr>
        <w:instrText xml:space="preserve"> ADDIN ZOTERO_ITEM CSL_CITATION {"citationID":"DrEzxWpH","properties":{"formattedCitation":"(Ali, 2005, p. 81)","plainCitation":"(Ali, 2005, p. 81)","noteIndex":0},"citationItems":[{"id":15,"uris":["http://zotero.org/users/6231161/items/KFZZ73VL"],"uri":["http://zotero.org/users/6231161/items/KFZZ73VL"],"itemData":{"id":15,"type":"book","event-place":"Kairo","publisher":"Dar al-Kitab al-Hadits","publisher-place":"Kairo","title":"al-Adab al-Arabi; al-Aṣr al-Islami","author":[{"family":"Ali","given":"Abdurrahman Abdul Hamid"}],"issued":{"date-parts":[["2005"]]}},"locator":"81"}],"schema":"https://github.com/citation-style-language/schema/raw/master/csl-citation.json"} </w:instrText>
      </w:r>
      <w:r w:rsidR="003F3C39">
        <w:rPr>
          <w:rFonts w:asciiTheme="majorBidi" w:hAnsiTheme="majorBidi" w:cstheme="majorBidi"/>
          <w:sz w:val="24"/>
          <w:szCs w:val="24"/>
        </w:rPr>
        <w:fldChar w:fldCharType="separate"/>
      </w:r>
      <w:r w:rsidR="003F3C39" w:rsidRPr="003F3C39">
        <w:rPr>
          <w:rFonts w:ascii="Times New Roman" w:hAnsi="Times New Roman" w:cs="Times New Roman"/>
          <w:sz w:val="24"/>
        </w:rPr>
        <w:t>(Ali, 2005, p. 81)</w:t>
      </w:r>
      <w:r w:rsidR="003F3C39">
        <w:rPr>
          <w:rFonts w:asciiTheme="majorBidi" w:hAnsiTheme="majorBidi" w:cstheme="majorBidi"/>
          <w:sz w:val="24"/>
          <w:szCs w:val="24"/>
        </w:rPr>
        <w:fldChar w:fldCharType="end"/>
      </w:r>
      <w:r w:rsidR="0025281C" w:rsidRPr="00D65272">
        <w:rPr>
          <w:rFonts w:asciiTheme="majorBidi" w:hAnsiTheme="majorBidi" w:cstheme="majorBidi"/>
          <w:sz w:val="24"/>
          <w:szCs w:val="24"/>
        </w:rPr>
        <w:t>.</w:t>
      </w:r>
    </w:p>
    <w:p w:rsidR="0025281C" w:rsidRPr="003D0171" w:rsidRDefault="0025281C" w:rsidP="00455853">
      <w:pPr>
        <w:spacing w:after="0" w:line="240" w:lineRule="auto"/>
        <w:ind w:firstLine="720"/>
        <w:jc w:val="both"/>
        <w:rPr>
          <w:rFonts w:asciiTheme="majorBidi" w:hAnsiTheme="majorBidi" w:cstheme="majorBidi"/>
          <w:sz w:val="24"/>
          <w:szCs w:val="24"/>
        </w:rPr>
      </w:pPr>
      <w:r>
        <w:rPr>
          <w:rFonts w:asciiTheme="majorBidi" w:hAnsiTheme="majorBidi" w:cstheme="majorBidi"/>
          <w:b/>
          <w:bCs/>
          <w:color w:val="333333"/>
          <w:sz w:val="24"/>
          <w:szCs w:val="24"/>
        </w:rPr>
        <w:t xml:space="preserve"> </w:t>
      </w:r>
      <w:proofErr w:type="gramStart"/>
      <w:r w:rsidRPr="003D0171">
        <w:rPr>
          <w:rFonts w:asciiTheme="majorBidi" w:hAnsiTheme="majorBidi" w:cstheme="majorBidi"/>
          <w:sz w:val="24"/>
          <w:szCs w:val="24"/>
        </w:rPr>
        <w:t>Syair bagi Yazid identik dengan dunia malam, wanita dan minuman.</w:t>
      </w:r>
      <w:proofErr w:type="gramEnd"/>
      <w:r w:rsidRPr="003D0171">
        <w:rPr>
          <w:rFonts w:asciiTheme="majorBidi" w:hAnsiTheme="majorBidi" w:cstheme="majorBidi"/>
          <w:sz w:val="24"/>
          <w:szCs w:val="24"/>
        </w:rPr>
        <w:t xml:space="preserve"> </w:t>
      </w:r>
      <w:r>
        <w:rPr>
          <w:rFonts w:asciiTheme="majorBidi" w:hAnsiTheme="majorBidi" w:cstheme="majorBidi"/>
          <w:sz w:val="24"/>
          <w:szCs w:val="24"/>
        </w:rPr>
        <w:t>Dikisahkan bahwa s</w:t>
      </w:r>
      <w:r w:rsidRPr="003D0171">
        <w:rPr>
          <w:rFonts w:asciiTheme="majorBidi" w:hAnsiTheme="majorBidi" w:cstheme="majorBidi"/>
          <w:sz w:val="24"/>
          <w:szCs w:val="24"/>
        </w:rPr>
        <w:t xml:space="preserve">uatu hari </w:t>
      </w:r>
      <w:proofErr w:type="gramStart"/>
      <w:r w:rsidRPr="003D0171">
        <w:rPr>
          <w:rFonts w:asciiTheme="majorBidi" w:hAnsiTheme="majorBidi" w:cstheme="majorBidi"/>
          <w:sz w:val="24"/>
          <w:szCs w:val="24"/>
        </w:rPr>
        <w:t>ia</w:t>
      </w:r>
      <w:proofErr w:type="gramEnd"/>
      <w:r w:rsidRPr="003D0171">
        <w:rPr>
          <w:rFonts w:asciiTheme="majorBidi" w:hAnsiTheme="majorBidi" w:cstheme="majorBidi"/>
          <w:sz w:val="24"/>
          <w:szCs w:val="24"/>
        </w:rPr>
        <w:t xml:space="preserve"> meminta pelayannya untuk menuangkan minuman dan saat itu setelah peristiwa pembunuhan al-Husein. Lalu </w:t>
      </w:r>
      <w:proofErr w:type="gramStart"/>
      <w:r w:rsidRPr="003D0171">
        <w:rPr>
          <w:rFonts w:asciiTheme="majorBidi" w:hAnsiTheme="majorBidi" w:cstheme="majorBidi"/>
          <w:sz w:val="24"/>
          <w:szCs w:val="24"/>
        </w:rPr>
        <w:t>ia</w:t>
      </w:r>
      <w:proofErr w:type="gramEnd"/>
      <w:r w:rsidRPr="003D0171">
        <w:rPr>
          <w:rFonts w:asciiTheme="majorBidi" w:hAnsiTheme="majorBidi" w:cstheme="majorBidi"/>
          <w:sz w:val="24"/>
          <w:szCs w:val="24"/>
        </w:rPr>
        <w:t xml:space="preserve"> mendendangkan sebuah syair: </w:t>
      </w:r>
    </w:p>
    <w:p w:rsidR="0025281C" w:rsidRPr="00E17909" w:rsidRDefault="0025281C" w:rsidP="00455853">
      <w:pPr>
        <w:shd w:val="clear" w:color="auto" w:fill="FFFFFF"/>
        <w:bidi/>
        <w:spacing w:after="0" w:line="240" w:lineRule="auto"/>
        <w:outlineLvl w:val="2"/>
        <w:rPr>
          <w:rFonts w:ascii="Traditional Arabic" w:eastAsia="Times New Roman" w:hAnsi="Traditional Arabic" w:cs="Traditional Arabic"/>
          <w:color w:val="333333"/>
          <w:sz w:val="32"/>
          <w:szCs w:val="32"/>
        </w:rPr>
      </w:pPr>
      <w:r w:rsidRPr="00E17909">
        <w:rPr>
          <w:rFonts w:ascii="Traditional Arabic" w:eastAsia="Times New Roman" w:hAnsi="Traditional Arabic" w:cs="Traditional Arabic"/>
          <w:color w:val="333333"/>
          <w:sz w:val="32"/>
          <w:szCs w:val="32"/>
          <w:rtl/>
        </w:rPr>
        <w:t>إِسقِني شُربَة تُرَوّي مُشاشي</w:t>
      </w:r>
      <w:r w:rsidRPr="00E17909">
        <w:rPr>
          <w:rFonts w:ascii="Traditional Arabic" w:eastAsia="Times New Roman" w:hAnsi="Traditional Arabic" w:cs="Traditional Arabic"/>
          <w:color w:val="333333"/>
          <w:sz w:val="32"/>
          <w:szCs w:val="32"/>
        </w:rPr>
        <w:t xml:space="preserve"> # </w:t>
      </w:r>
      <w:r w:rsidRPr="00E17909">
        <w:rPr>
          <w:rFonts w:ascii="Traditional Arabic" w:eastAsia="Times New Roman" w:hAnsi="Traditional Arabic" w:cs="Traditional Arabic"/>
          <w:color w:val="333333"/>
          <w:sz w:val="32"/>
          <w:szCs w:val="32"/>
          <w:rtl/>
        </w:rPr>
        <w:t>ثُمَّ مِل فَاِسقِ مِثلَها اِبنَ زِيادِ</w:t>
      </w:r>
    </w:p>
    <w:p w:rsidR="0025281C" w:rsidRPr="00E17909" w:rsidRDefault="0025281C" w:rsidP="00455853">
      <w:pPr>
        <w:shd w:val="clear" w:color="auto" w:fill="FFFFFF"/>
        <w:bidi/>
        <w:spacing w:after="0" w:line="240" w:lineRule="auto"/>
        <w:outlineLvl w:val="2"/>
        <w:rPr>
          <w:rFonts w:ascii="Traditional Arabic" w:eastAsia="Times New Roman" w:hAnsi="Traditional Arabic" w:cs="Traditional Arabic"/>
          <w:color w:val="333333"/>
          <w:sz w:val="32"/>
          <w:szCs w:val="32"/>
          <w:rtl/>
        </w:rPr>
      </w:pPr>
      <w:r w:rsidRPr="00E17909">
        <w:rPr>
          <w:rFonts w:ascii="Traditional Arabic" w:eastAsia="Times New Roman" w:hAnsi="Traditional Arabic" w:cs="Traditional Arabic"/>
          <w:color w:val="333333"/>
          <w:sz w:val="32"/>
          <w:szCs w:val="32"/>
          <w:rtl/>
        </w:rPr>
        <w:t>صاحِبَ السِرِّ وَالأَمانَةِ عِندي</w:t>
      </w:r>
      <w:r w:rsidRPr="00E17909">
        <w:rPr>
          <w:rFonts w:ascii="Traditional Arabic" w:eastAsia="Times New Roman" w:hAnsi="Traditional Arabic" w:cs="Traditional Arabic"/>
          <w:color w:val="333333"/>
          <w:sz w:val="32"/>
          <w:szCs w:val="32"/>
        </w:rPr>
        <w:t xml:space="preserve"> # </w:t>
      </w:r>
      <w:r w:rsidRPr="00E17909">
        <w:rPr>
          <w:rFonts w:ascii="Traditional Arabic" w:eastAsia="Times New Roman" w:hAnsi="Traditional Arabic" w:cs="Traditional Arabic"/>
          <w:color w:val="333333"/>
          <w:sz w:val="32"/>
          <w:szCs w:val="32"/>
          <w:rtl/>
        </w:rPr>
        <w:t>وَلِتَسديدِ مَغنَمي وَجِهادي</w:t>
      </w:r>
    </w:p>
    <w:p w:rsidR="0025281C" w:rsidRPr="00B1653C" w:rsidRDefault="0025281C" w:rsidP="00455853">
      <w:pPr>
        <w:spacing w:after="0" w:line="240" w:lineRule="auto"/>
        <w:rPr>
          <w:rFonts w:asciiTheme="majorBidi" w:hAnsiTheme="majorBidi" w:cstheme="majorBidi"/>
          <w:i/>
          <w:iCs/>
          <w:sz w:val="24"/>
          <w:szCs w:val="24"/>
        </w:rPr>
      </w:pPr>
      <w:r w:rsidRPr="00B1653C">
        <w:rPr>
          <w:rFonts w:asciiTheme="majorBidi" w:hAnsiTheme="majorBidi" w:cstheme="majorBidi"/>
          <w:i/>
          <w:iCs/>
          <w:sz w:val="24"/>
          <w:szCs w:val="24"/>
        </w:rPr>
        <w:t xml:space="preserve">Tuangkanlah untukku minuman yang menyirami jiwaku # </w:t>
      </w:r>
    </w:p>
    <w:p w:rsidR="0025281C" w:rsidRPr="00B1653C" w:rsidRDefault="0025281C" w:rsidP="00455853">
      <w:pPr>
        <w:spacing w:after="0" w:line="240" w:lineRule="auto"/>
        <w:rPr>
          <w:rFonts w:asciiTheme="majorBidi" w:hAnsiTheme="majorBidi" w:cstheme="majorBidi"/>
          <w:i/>
          <w:iCs/>
          <w:sz w:val="24"/>
          <w:szCs w:val="24"/>
        </w:rPr>
      </w:pPr>
      <w:proofErr w:type="gramStart"/>
      <w:r w:rsidRPr="00B1653C">
        <w:rPr>
          <w:rFonts w:asciiTheme="majorBidi" w:hAnsiTheme="majorBidi" w:cstheme="majorBidi"/>
          <w:i/>
          <w:iCs/>
          <w:sz w:val="24"/>
          <w:szCs w:val="24"/>
        </w:rPr>
        <w:t>lalu</w:t>
      </w:r>
      <w:proofErr w:type="gramEnd"/>
      <w:r w:rsidRPr="00B1653C">
        <w:rPr>
          <w:rFonts w:asciiTheme="majorBidi" w:hAnsiTheme="majorBidi" w:cstheme="majorBidi"/>
          <w:i/>
          <w:iCs/>
          <w:sz w:val="24"/>
          <w:szCs w:val="24"/>
        </w:rPr>
        <w:t xml:space="preserve"> tuangkan juga untuk si Fasiq </w:t>
      </w:r>
      <w:r>
        <w:rPr>
          <w:rFonts w:asciiTheme="majorBidi" w:hAnsiTheme="majorBidi" w:cstheme="majorBidi"/>
          <w:i/>
          <w:iCs/>
          <w:sz w:val="24"/>
          <w:szCs w:val="24"/>
        </w:rPr>
        <w:t>Ib</w:t>
      </w:r>
      <w:r w:rsidRPr="00B1653C">
        <w:rPr>
          <w:rFonts w:asciiTheme="majorBidi" w:hAnsiTheme="majorBidi" w:cstheme="majorBidi"/>
          <w:i/>
          <w:iCs/>
          <w:sz w:val="24"/>
          <w:szCs w:val="24"/>
        </w:rPr>
        <w:t>n</w:t>
      </w:r>
      <w:r>
        <w:rPr>
          <w:rFonts w:asciiTheme="majorBidi" w:hAnsiTheme="majorBidi" w:cstheme="majorBidi"/>
          <w:i/>
          <w:iCs/>
          <w:sz w:val="24"/>
          <w:szCs w:val="24"/>
        </w:rPr>
        <w:t>u</w:t>
      </w:r>
      <w:r w:rsidRPr="00B1653C">
        <w:rPr>
          <w:rFonts w:asciiTheme="majorBidi" w:hAnsiTheme="majorBidi" w:cstheme="majorBidi"/>
          <w:i/>
          <w:iCs/>
          <w:sz w:val="24"/>
          <w:szCs w:val="24"/>
        </w:rPr>
        <w:t xml:space="preserve"> Ziyad</w:t>
      </w:r>
    </w:p>
    <w:p w:rsidR="0025281C" w:rsidRPr="00B1653C" w:rsidRDefault="0025281C" w:rsidP="00455853">
      <w:pPr>
        <w:spacing w:after="0" w:line="240" w:lineRule="auto"/>
        <w:rPr>
          <w:rFonts w:asciiTheme="majorBidi" w:hAnsiTheme="majorBidi" w:cstheme="majorBidi"/>
          <w:i/>
          <w:iCs/>
          <w:sz w:val="24"/>
          <w:szCs w:val="24"/>
          <w:rtl/>
          <w:lang w:bidi="ar-DZ"/>
        </w:rPr>
      </w:pPr>
      <w:proofErr w:type="gramStart"/>
      <w:r w:rsidRPr="00B1653C">
        <w:rPr>
          <w:rFonts w:asciiTheme="majorBidi" w:hAnsiTheme="majorBidi" w:cstheme="majorBidi"/>
          <w:i/>
          <w:iCs/>
          <w:sz w:val="24"/>
          <w:szCs w:val="24"/>
        </w:rPr>
        <w:t>pemegang</w:t>
      </w:r>
      <w:proofErr w:type="gramEnd"/>
      <w:r w:rsidRPr="00B1653C">
        <w:rPr>
          <w:rFonts w:asciiTheme="majorBidi" w:hAnsiTheme="majorBidi" w:cstheme="majorBidi"/>
          <w:i/>
          <w:iCs/>
          <w:sz w:val="24"/>
          <w:szCs w:val="24"/>
        </w:rPr>
        <w:t xml:space="preserve"> rahasia dan kepercayaanku#</w:t>
      </w:r>
    </w:p>
    <w:p w:rsidR="0025281C" w:rsidRPr="00B1653C" w:rsidRDefault="0025281C" w:rsidP="00455853">
      <w:pPr>
        <w:spacing w:after="0" w:line="240" w:lineRule="auto"/>
        <w:rPr>
          <w:rFonts w:asciiTheme="majorBidi" w:hAnsiTheme="majorBidi" w:cstheme="majorBidi"/>
          <w:i/>
          <w:iCs/>
          <w:sz w:val="24"/>
          <w:szCs w:val="24"/>
          <w:lang w:bidi="ar-DZ"/>
        </w:rPr>
      </w:pPr>
      <w:proofErr w:type="gramStart"/>
      <w:r w:rsidRPr="00B1653C">
        <w:rPr>
          <w:rFonts w:asciiTheme="majorBidi" w:hAnsiTheme="majorBidi" w:cstheme="majorBidi"/>
          <w:i/>
          <w:iCs/>
          <w:sz w:val="24"/>
          <w:szCs w:val="24"/>
          <w:lang w:bidi="ar-DZ"/>
        </w:rPr>
        <w:lastRenderedPageBreak/>
        <w:t>dan</w:t>
      </w:r>
      <w:proofErr w:type="gramEnd"/>
      <w:r w:rsidRPr="00B1653C">
        <w:rPr>
          <w:rFonts w:asciiTheme="majorBidi" w:hAnsiTheme="majorBidi" w:cstheme="majorBidi"/>
          <w:i/>
          <w:iCs/>
          <w:sz w:val="24"/>
          <w:szCs w:val="24"/>
          <w:lang w:bidi="ar-DZ"/>
        </w:rPr>
        <w:t xml:space="preserve"> demi ghanimah (harta rampasan) dan perjuanganku</w:t>
      </w:r>
    </w:p>
    <w:p w:rsidR="0025281C" w:rsidRPr="00E17909" w:rsidRDefault="0025281C" w:rsidP="007601B9">
      <w:pPr>
        <w:pStyle w:val="Heading3"/>
        <w:shd w:val="clear" w:color="auto" w:fill="FFFFFF"/>
        <w:spacing w:before="0" w:beforeAutospacing="0" w:after="0" w:afterAutospacing="0"/>
        <w:ind w:firstLine="720"/>
        <w:jc w:val="both"/>
        <w:rPr>
          <w:rFonts w:asciiTheme="majorBidi" w:hAnsiTheme="majorBidi" w:cstheme="majorBidi"/>
          <w:b w:val="0"/>
          <w:bCs w:val="0"/>
          <w:color w:val="333333"/>
          <w:sz w:val="24"/>
          <w:szCs w:val="24"/>
        </w:rPr>
      </w:pPr>
      <w:proofErr w:type="gramStart"/>
      <w:r w:rsidRPr="00E17909">
        <w:rPr>
          <w:rFonts w:asciiTheme="majorBidi" w:hAnsiTheme="majorBidi" w:cstheme="majorBidi"/>
          <w:b w:val="0"/>
          <w:bCs w:val="0"/>
          <w:sz w:val="24"/>
          <w:szCs w:val="24"/>
          <w:lang w:bidi="ar-DZ"/>
        </w:rPr>
        <w:t>Setelah itu, Yazid meminta para penyanyi untuk sama-sama menyanyikannya.</w:t>
      </w:r>
      <w:proofErr w:type="gramEnd"/>
      <w:r w:rsidRPr="00E17909">
        <w:rPr>
          <w:rFonts w:asciiTheme="majorBidi" w:hAnsiTheme="majorBidi" w:cstheme="majorBidi"/>
          <w:b w:val="0"/>
          <w:bCs w:val="0"/>
          <w:sz w:val="24"/>
          <w:szCs w:val="24"/>
          <w:lang w:bidi="ar-DZ"/>
        </w:rPr>
        <w:t xml:space="preserve"> </w:t>
      </w:r>
      <w:proofErr w:type="gramStart"/>
      <w:r w:rsidRPr="00E17909">
        <w:rPr>
          <w:rFonts w:asciiTheme="majorBidi" w:hAnsiTheme="majorBidi" w:cstheme="majorBidi"/>
          <w:b w:val="0"/>
          <w:bCs w:val="0"/>
          <w:sz w:val="24"/>
          <w:szCs w:val="24"/>
          <w:lang w:bidi="ar-DZ"/>
        </w:rPr>
        <w:t>Pemakaman al-Husein pun menjadi pesta tarian dan nyanyian di seluruh dunia Islam saat itu dengan tujuan untuk menakut-nakuti.</w:t>
      </w:r>
      <w:proofErr w:type="gramEnd"/>
      <w:r w:rsidRPr="00E17909">
        <w:rPr>
          <w:rFonts w:asciiTheme="majorBidi" w:hAnsiTheme="majorBidi" w:cstheme="majorBidi"/>
          <w:b w:val="0"/>
          <w:bCs w:val="0"/>
          <w:sz w:val="24"/>
          <w:szCs w:val="24"/>
          <w:lang w:bidi="ar-DZ"/>
        </w:rPr>
        <w:t xml:space="preserve"> Tidak dipungkiri jika gaya bersyair Yazid enak didengar dan mudah dipahami, hanya saja sangat disayangkan karena digunakan sebagai media agitasi untuk lawan-lawan </w:t>
      </w:r>
      <w:r w:rsidRPr="007601B9">
        <w:rPr>
          <w:rFonts w:asciiTheme="majorBidi" w:hAnsiTheme="majorBidi" w:cstheme="majorBidi"/>
          <w:b w:val="0"/>
          <w:bCs w:val="0"/>
          <w:sz w:val="24"/>
          <w:szCs w:val="24"/>
          <w:lang w:bidi="ar-DZ"/>
        </w:rPr>
        <w:t>politiknya</w:t>
      </w:r>
      <w:r w:rsidR="007601B9" w:rsidRPr="007601B9">
        <w:rPr>
          <w:rFonts w:asciiTheme="majorBidi" w:hAnsiTheme="majorBidi" w:cstheme="majorBidi"/>
          <w:b w:val="0"/>
          <w:bCs w:val="0"/>
          <w:sz w:val="24"/>
          <w:szCs w:val="24"/>
          <w:lang w:bidi="ar-DZ"/>
        </w:rPr>
        <w:t xml:space="preserve"> </w:t>
      </w:r>
      <w:r w:rsidR="007601B9" w:rsidRPr="007601B9">
        <w:rPr>
          <w:rFonts w:asciiTheme="majorBidi" w:hAnsiTheme="majorBidi" w:cstheme="majorBidi"/>
          <w:b w:val="0"/>
          <w:bCs w:val="0"/>
          <w:sz w:val="24"/>
          <w:szCs w:val="24"/>
          <w:lang w:bidi="ar-DZ"/>
        </w:rPr>
        <w:fldChar w:fldCharType="begin"/>
      </w:r>
      <w:r w:rsidR="007601B9" w:rsidRPr="007601B9">
        <w:rPr>
          <w:rFonts w:asciiTheme="majorBidi" w:hAnsiTheme="majorBidi" w:cstheme="majorBidi"/>
          <w:b w:val="0"/>
          <w:bCs w:val="0"/>
          <w:sz w:val="24"/>
          <w:szCs w:val="24"/>
          <w:lang w:bidi="ar-DZ"/>
        </w:rPr>
        <w:instrText xml:space="preserve"> ADDIN ZOTERO_ITEM CSL_CITATION {"citationID":"U1nVX4wa","properties":{"formattedCitation":"(Ali, 2005, pp. 84\\uc0\\u8211{}85)","plainCitation":"(Ali, 2005, pp. 84–85)","noteIndex":0},"citationItems":[{"id":15,"uris":["http://zotero.org/users/6231161/items/KFZZ73VL"],"uri":["http://zotero.org/users/6231161/items/KFZZ73VL"],"itemData":{"id":15,"type":"book","event-place":"Kairo","publisher":"Dar al-Kitab al-Hadits","publisher-place":"Kairo","title":"al-Adab al-Arabi; al-Aṣr al-Islami","author":[{"family":"Ali","given":"Abdurrahman Abdul Hamid"}],"issued":{"date-parts":[["2005"]]}},"locator":"84-85"}],"schema":"https://github.com/citation-style-language/schema/raw/master/csl-citation.json"} </w:instrText>
      </w:r>
      <w:r w:rsidR="007601B9" w:rsidRPr="007601B9">
        <w:rPr>
          <w:rFonts w:asciiTheme="majorBidi" w:hAnsiTheme="majorBidi" w:cstheme="majorBidi"/>
          <w:b w:val="0"/>
          <w:bCs w:val="0"/>
          <w:sz w:val="24"/>
          <w:szCs w:val="24"/>
          <w:lang w:bidi="ar-DZ"/>
        </w:rPr>
        <w:fldChar w:fldCharType="separate"/>
      </w:r>
      <w:r w:rsidR="007601B9" w:rsidRPr="007601B9">
        <w:rPr>
          <w:b w:val="0"/>
          <w:bCs w:val="0"/>
          <w:sz w:val="24"/>
          <w:szCs w:val="24"/>
        </w:rPr>
        <w:t>(Ali, 2005, pp. 84–85)</w:t>
      </w:r>
      <w:r w:rsidR="007601B9" w:rsidRPr="007601B9">
        <w:rPr>
          <w:rFonts w:asciiTheme="majorBidi" w:hAnsiTheme="majorBidi" w:cstheme="majorBidi"/>
          <w:b w:val="0"/>
          <w:bCs w:val="0"/>
          <w:sz w:val="24"/>
          <w:szCs w:val="24"/>
          <w:lang w:bidi="ar-DZ"/>
        </w:rPr>
        <w:fldChar w:fldCharType="end"/>
      </w:r>
      <w:r w:rsidRPr="00E17909">
        <w:rPr>
          <w:rFonts w:asciiTheme="majorBidi" w:hAnsiTheme="majorBidi" w:cstheme="majorBidi"/>
          <w:b w:val="0"/>
          <w:bCs w:val="0"/>
          <w:sz w:val="24"/>
          <w:szCs w:val="24"/>
          <w:lang w:bidi="ar-DZ"/>
        </w:rPr>
        <w:t>.</w:t>
      </w:r>
    </w:p>
    <w:p w:rsidR="00500D81" w:rsidRDefault="0025281C" w:rsidP="007601B9">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Secara konteks, boleh jadi latar belakang al-</w:t>
      </w:r>
      <w:r w:rsidR="00E1097A">
        <w:rPr>
          <w:rFonts w:asciiTheme="majorBidi" w:hAnsiTheme="majorBidi" w:cstheme="majorBidi"/>
          <w:sz w:val="24"/>
          <w:szCs w:val="24"/>
        </w:rPr>
        <w:t>Akhṭ</w:t>
      </w:r>
      <w:r w:rsidR="007601B9">
        <w:rPr>
          <w:rFonts w:asciiTheme="majorBidi" w:hAnsiTheme="majorBidi" w:cstheme="majorBidi"/>
          <w:sz w:val="24"/>
          <w:szCs w:val="24"/>
        </w:rPr>
        <w:t>al</w:t>
      </w:r>
      <w:r>
        <w:rPr>
          <w:rFonts w:asciiTheme="majorBidi" w:hAnsiTheme="majorBidi" w:cstheme="majorBidi"/>
          <w:sz w:val="24"/>
          <w:szCs w:val="24"/>
        </w:rPr>
        <w:t xml:space="preserve"> sebagai seorang Nasrani tidak membuatnya terbe</w:t>
      </w:r>
      <w:r w:rsidR="007601B9">
        <w:rPr>
          <w:rFonts w:asciiTheme="majorBidi" w:hAnsiTheme="majorBidi" w:cstheme="majorBidi"/>
          <w:sz w:val="24"/>
          <w:szCs w:val="24"/>
        </w:rPr>
        <w:t xml:space="preserve">bani </w:t>
      </w:r>
      <w:r>
        <w:rPr>
          <w:rFonts w:asciiTheme="majorBidi" w:hAnsiTheme="majorBidi" w:cstheme="majorBidi"/>
          <w:sz w:val="24"/>
          <w:szCs w:val="24"/>
        </w:rPr>
        <w:t>dengan segala peristiwa yang menimpa umat Islam saat itu di bawah kepemimpinan Yazid, baik peristiwa Karbala mapun Harrah.</w:t>
      </w:r>
      <w:proofErr w:type="gramEnd"/>
      <w:r>
        <w:rPr>
          <w:rFonts w:asciiTheme="majorBidi" w:hAnsiTheme="majorBidi" w:cstheme="majorBidi"/>
          <w:sz w:val="24"/>
          <w:szCs w:val="24"/>
        </w:rPr>
        <w:t xml:space="preserve"> Sebagaimana disampaikan dalam biografi al-</w:t>
      </w:r>
      <w:proofErr w:type="gramStart"/>
      <w:r w:rsidR="00E1097A">
        <w:rPr>
          <w:rFonts w:asciiTheme="majorBidi" w:hAnsiTheme="majorBidi" w:cstheme="majorBidi"/>
          <w:sz w:val="24"/>
          <w:szCs w:val="24"/>
        </w:rPr>
        <w:t xml:space="preserve">Akhṭal </w:t>
      </w:r>
      <w:r>
        <w:rPr>
          <w:rFonts w:asciiTheme="majorBidi" w:hAnsiTheme="majorBidi" w:cstheme="majorBidi"/>
          <w:sz w:val="24"/>
          <w:szCs w:val="24"/>
        </w:rPr>
        <w:t xml:space="preserve"> bahwa</w:t>
      </w:r>
      <w:proofErr w:type="gramEnd"/>
      <w:r>
        <w:rPr>
          <w:rFonts w:asciiTheme="majorBidi" w:hAnsiTheme="majorBidi" w:cstheme="majorBidi"/>
          <w:sz w:val="24"/>
          <w:szCs w:val="24"/>
        </w:rPr>
        <w:t xml:space="preserve"> ia masuk ke dalam lingkaran istana karena dirinya bukan seorang muslim sehingga ia bebas mencaci maki lawan-lawan politik penguasa saat itu demi mendapatkan pundi-pundi kekayaan. </w:t>
      </w:r>
      <w:proofErr w:type="gramStart"/>
      <w:r>
        <w:rPr>
          <w:rFonts w:asciiTheme="majorBidi" w:hAnsiTheme="majorBidi" w:cstheme="majorBidi"/>
          <w:sz w:val="24"/>
          <w:szCs w:val="24"/>
        </w:rPr>
        <w:t>Al-</w:t>
      </w:r>
      <w:r w:rsidR="00E1097A">
        <w:rPr>
          <w:rFonts w:asciiTheme="majorBidi" w:hAnsiTheme="majorBidi" w:cstheme="majorBidi"/>
          <w:sz w:val="24"/>
          <w:szCs w:val="24"/>
        </w:rPr>
        <w:t xml:space="preserve">Akhṭal </w:t>
      </w:r>
      <w:r w:rsidR="007601B9">
        <w:rPr>
          <w:rFonts w:asciiTheme="majorBidi" w:hAnsiTheme="majorBidi" w:cstheme="majorBidi"/>
          <w:sz w:val="24"/>
          <w:szCs w:val="24"/>
        </w:rPr>
        <w:t>sepertinya tidak memiliki beban atas nilai-nilai</w:t>
      </w:r>
      <w:r>
        <w:rPr>
          <w:rFonts w:asciiTheme="majorBidi" w:hAnsiTheme="majorBidi" w:cstheme="majorBidi"/>
          <w:sz w:val="24"/>
          <w:szCs w:val="24"/>
        </w:rPr>
        <w:t xml:space="preserve"> keagamaan</w:t>
      </w:r>
      <w:r w:rsidR="007601B9">
        <w:rPr>
          <w:rFonts w:asciiTheme="majorBidi" w:hAnsiTheme="majorBidi" w:cstheme="majorBidi"/>
          <w:sz w:val="24"/>
          <w:szCs w:val="24"/>
        </w:rPr>
        <w:t>, khususnya agama Islam</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Bagi al-</w:t>
      </w:r>
      <w:r w:rsidR="00E1097A">
        <w:rPr>
          <w:rFonts w:asciiTheme="majorBidi" w:hAnsiTheme="majorBidi" w:cstheme="majorBidi"/>
          <w:sz w:val="24"/>
          <w:szCs w:val="24"/>
        </w:rPr>
        <w:t xml:space="preserve">Akhṭal </w:t>
      </w:r>
      <w:r>
        <w:rPr>
          <w:rFonts w:asciiTheme="majorBidi" w:hAnsiTheme="majorBidi" w:cstheme="majorBidi"/>
          <w:sz w:val="24"/>
          <w:szCs w:val="24"/>
        </w:rPr>
        <w:t>pujian adalah uang.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Selain </w:t>
      </w:r>
      <w:r w:rsidR="00DB47B2">
        <w:rPr>
          <w:rFonts w:asciiTheme="majorBidi" w:hAnsiTheme="majorBidi" w:cstheme="majorBidi"/>
          <w:sz w:val="24"/>
          <w:szCs w:val="24"/>
        </w:rPr>
        <w:t xml:space="preserve"> </w:t>
      </w:r>
      <w:r>
        <w:rPr>
          <w:rFonts w:asciiTheme="majorBidi" w:hAnsiTheme="majorBidi" w:cstheme="majorBidi"/>
          <w:sz w:val="24"/>
          <w:szCs w:val="24"/>
        </w:rPr>
        <w:t>itu</w:t>
      </w:r>
      <w:proofErr w:type="gramEnd"/>
      <w:r>
        <w:rPr>
          <w:rFonts w:asciiTheme="majorBidi" w:hAnsiTheme="majorBidi" w:cstheme="majorBidi"/>
          <w:sz w:val="24"/>
          <w:szCs w:val="24"/>
        </w:rPr>
        <w:t>, kegemarannya minum minuman keras dan dunia malam lainnya menjadikan al-</w:t>
      </w:r>
      <w:r w:rsidR="00E1097A">
        <w:rPr>
          <w:rFonts w:asciiTheme="majorBidi" w:hAnsiTheme="majorBidi" w:cstheme="majorBidi"/>
          <w:sz w:val="24"/>
          <w:szCs w:val="24"/>
        </w:rPr>
        <w:t xml:space="preserve">Akhṭal </w:t>
      </w:r>
      <w:r>
        <w:rPr>
          <w:rFonts w:asciiTheme="majorBidi" w:hAnsiTheme="majorBidi" w:cstheme="majorBidi"/>
          <w:sz w:val="24"/>
          <w:szCs w:val="24"/>
        </w:rPr>
        <w:t xml:space="preserve"> tepat berada di samping Yazid bin </w:t>
      </w:r>
      <w:r w:rsidR="000B0CF1">
        <w:rPr>
          <w:rFonts w:asciiTheme="majorBidi" w:hAnsiTheme="majorBidi" w:cstheme="majorBidi"/>
          <w:sz w:val="24"/>
          <w:szCs w:val="24"/>
        </w:rPr>
        <w:t>Mu’āwiyah</w:t>
      </w:r>
      <w:r>
        <w:rPr>
          <w:rFonts w:asciiTheme="majorBidi" w:hAnsiTheme="majorBidi" w:cstheme="majorBidi"/>
          <w:sz w:val="24"/>
          <w:szCs w:val="24"/>
        </w:rPr>
        <w:t xml:space="preserve">. </w:t>
      </w:r>
    </w:p>
    <w:p w:rsidR="0025281C" w:rsidRDefault="0025281C" w:rsidP="00455853">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Inilah sekilas tentang </w:t>
      </w:r>
      <w:r w:rsidR="00500D81">
        <w:rPr>
          <w:rFonts w:asciiTheme="majorBidi" w:hAnsiTheme="majorBidi" w:cstheme="majorBidi"/>
          <w:sz w:val="24"/>
          <w:szCs w:val="24"/>
        </w:rPr>
        <w:t xml:space="preserve">analisis makna </w:t>
      </w:r>
      <w:r>
        <w:rPr>
          <w:rFonts w:asciiTheme="majorBidi" w:hAnsiTheme="majorBidi" w:cstheme="majorBidi"/>
          <w:sz w:val="24"/>
          <w:szCs w:val="24"/>
        </w:rPr>
        <w:t xml:space="preserve">teks dan konteks syair </w:t>
      </w:r>
      <w:proofErr w:type="gramStart"/>
      <w:r w:rsidR="00DD162C" w:rsidRPr="007601B9">
        <w:rPr>
          <w:rFonts w:asciiTheme="majorBidi" w:hAnsiTheme="majorBidi" w:cstheme="majorBidi"/>
          <w:i/>
          <w:iCs/>
          <w:sz w:val="24"/>
          <w:szCs w:val="24"/>
        </w:rPr>
        <w:t>madīh</w:t>
      </w:r>
      <w:r w:rsidR="00DD162C">
        <w:rPr>
          <w:rFonts w:asciiTheme="majorBidi" w:hAnsiTheme="majorBidi" w:cstheme="majorBidi"/>
          <w:sz w:val="24"/>
          <w:szCs w:val="24"/>
        </w:rPr>
        <w:t xml:space="preserve"> </w:t>
      </w:r>
      <w:r>
        <w:rPr>
          <w:rFonts w:asciiTheme="majorBidi" w:hAnsiTheme="majorBidi" w:cstheme="majorBidi"/>
          <w:sz w:val="24"/>
          <w:szCs w:val="24"/>
        </w:rPr>
        <w:t xml:space="preserve"> al</w:t>
      </w:r>
      <w:proofErr w:type="gramEnd"/>
      <w:r>
        <w:rPr>
          <w:rFonts w:asciiTheme="majorBidi" w:hAnsiTheme="majorBidi" w:cstheme="majorBidi"/>
          <w:sz w:val="24"/>
          <w:szCs w:val="24"/>
        </w:rPr>
        <w:t>-</w:t>
      </w:r>
      <w:r w:rsidR="00E1097A">
        <w:rPr>
          <w:rFonts w:asciiTheme="majorBidi" w:hAnsiTheme="majorBidi" w:cstheme="majorBidi"/>
          <w:sz w:val="24"/>
          <w:szCs w:val="24"/>
        </w:rPr>
        <w:t xml:space="preserve">Akhṭal </w:t>
      </w:r>
      <w:r>
        <w:rPr>
          <w:rFonts w:asciiTheme="majorBidi" w:hAnsiTheme="majorBidi" w:cstheme="majorBidi"/>
          <w:sz w:val="24"/>
          <w:szCs w:val="24"/>
        </w:rPr>
        <w:t xml:space="preserve"> untuk Yazid bin </w:t>
      </w:r>
      <w:r w:rsidR="000B0CF1">
        <w:rPr>
          <w:rFonts w:asciiTheme="majorBidi" w:hAnsiTheme="majorBidi" w:cstheme="majorBidi"/>
          <w:sz w:val="24"/>
          <w:szCs w:val="24"/>
        </w:rPr>
        <w:t>Mu’āwiyah</w:t>
      </w:r>
      <w:r>
        <w:rPr>
          <w:rFonts w:asciiTheme="majorBidi" w:hAnsiTheme="majorBidi" w:cstheme="majorBidi"/>
          <w:sz w:val="24"/>
          <w:szCs w:val="24"/>
        </w:rPr>
        <w:t xml:space="preserve"> Khalifah ke-2 Dinasti Umayyah.</w:t>
      </w:r>
    </w:p>
    <w:p w:rsidR="00055BB4" w:rsidRDefault="00055BB4" w:rsidP="00455853">
      <w:pPr>
        <w:spacing w:after="0" w:line="240" w:lineRule="auto"/>
        <w:jc w:val="center"/>
        <w:rPr>
          <w:rFonts w:asciiTheme="majorBidi" w:hAnsiTheme="majorBidi" w:cstheme="majorBidi"/>
          <w:b/>
          <w:bCs/>
          <w:sz w:val="24"/>
          <w:szCs w:val="24"/>
        </w:rPr>
      </w:pPr>
    </w:p>
    <w:p w:rsidR="00201612" w:rsidRPr="00055BB4" w:rsidRDefault="00055BB4" w:rsidP="00455853">
      <w:pPr>
        <w:spacing w:after="0" w:line="240" w:lineRule="auto"/>
        <w:jc w:val="center"/>
        <w:rPr>
          <w:rFonts w:asciiTheme="majorBidi" w:hAnsiTheme="majorBidi" w:cstheme="majorBidi"/>
          <w:b/>
          <w:bCs/>
          <w:sz w:val="24"/>
          <w:szCs w:val="24"/>
        </w:rPr>
      </w:pPr>
      <w:r w:rsidRPr="00055BB4">
        <w:rPr>
          <w:rFonts w:asciiTheme="majorBidi" w:hAnsiTheme="majorBidi" w:cstheme="majorBidi"/>
          <w:b/>
          <w:bCs/>
          <w:sz w:val="24"/>
          <w:szCs w:val="24"/>
        </w:rPr>
        <w:t>KESIMPULAN</w:t>
      </w:r>
    </w:p>
    <w:p w:rsidR="0031202B" w:rsidRDefault="00B96815" w:rsidP="00DB515F">
      <w:pPr>
        <w:spacing w:after="0" w:line="240" w:lineRule="auto"/>
        <w:ind w:firstLine="720"/>
        <w:jc w:val="both"/>
        <w:rPr>
          <w:rFonts w:asciiTheme="majorBidi" w:hAnsiTheme="majorBidi" w:cstheme="majorBidi"/>
          <w:sz w:val="24"/>
          <w:szCs w:val="24"/>
        </w:rPr>
      </w:pPr>
      <w:r w:rsidRPr="00B96815">
        <w:rPr>
          <w:rFonts w:asciiTheme="majorBidi" w:hAnsiTheme="majorBidi" w:cstheme="majorBidi"/>
          <w:sz w:val="24"/>
          <w:szCs w:val="24"/>
        </w:rPr>
        <w:t>Berdasarkan pembahasan di atas</w:t>
      </w:r>
      <w:r>
        <w:rPr>
          <w:rFonts w:asciiTheme="majorBidi" w:hAnsiTheme="majorBidi" w:cstheme="majorBidi"/>
          <w:sz w:val="24"/>
          <w:szCs w:val="24"/>
        </w:rPr>
        <w:t>,</w:t>
      </w:r>
      <w:r w:rsidRPr="00B96815">
        <w:rPr>
          <w:rFonts w:asciiTheme="majorBidi" w:hAnsiTheme="majorBidi" w:cstheme="majorBidi"/>
          <w:sz w:val="24"/>
          <w:szCs w:val="24"/>
        </w:rPr>
        <w:t xml:space="preserve"> dap</w:t>
      </w:r>
      <w:r>
        <w:rPr>
          <w:rFonts w:asciiTheme="majorBidi" w:hAnsiTheme="majorBidi" w:cstheme="majorBidi"/>
          <w:sz w:val="24"/>
          <w:szCs w:val="24"/>
        </w:rPr>
        <w:t>at disimpulkan bahwa al-</w:t>
      </w:r>
      <w:r w:rsidR="00DD162C">
        <w:rPr>
          <w:rFonts w:asciiTheme="majorBidi" w:hAnsiTheme="majorBidi" w:cstheme="majorBidi"/>
          <w:sz w:val="24"/>
          <w:szCs w:val="24"/>
        </w:rPr>
        <w:t xml:space="preserve">Akhṭal </w:t>
      </w:r>
      <w:r>
        <w:rPr>
          <w:rFonts w:asciiTheme="majorBidi" w:hAnsiTheme="majorBidi" w:cstheme="majorBidi"/>
          <w:sz w:val="24"/>
          <w:szCs w:val="24"/>
        </w:rPr>
        <w:t xml:space="preserve">dalam menyampaikan pujiannya pada Yazid bin </w:t>
      </w:r>
      <w:r w:rsidR="000B0CF1">
        <w:rPr>
          <w:rFonts w:asciiTheme="majorBidi" w:hAnsiTheme="majorBidi" w:cstheme="majorBidi"/>
          <w:sz w:val="24"/>
          <w:szCs w:val="24"/>
        </w:rPr>
        <w:t>Mu’āwiyah</w:t>
      </w:r>
      <w:r>
        <w:rPr>
          <w:rFonts w:asciiTheme="majorBidi" w:hAnsiTheme="majorBidi" w:cstheme="majorBidi"/>
          <w:sz w:val="24"/>
          <w:szCs w:val="24"/>
        </w:rPr>
        <w:t xml:space="preserve"> Khalifah kedua Dinasti Umayyah menggunakan gaya bahasa yang sarat dengan unsur-unsur balagah seperti gaya bahasa </w:t>
      </w:r>
      <w:r w:rsidRPr="00DB515F">
        <w:rPr>
          <w:rFonts w:asciiTheme="majorBidi" w:hAnsiTheme="majorBidi" w:cstheme="majorBidi"/>
          <w:i/>
          <w:iCs/>
          <w:sz w:val="24"/>
          <w:szCs w:val="24"/>
        </w:rPr>
        <w:t xml:space="preserve">syarat, </w:t>
      </w:r>
      <w:r w:rsidR="00DB515F">
        <w:rPr>
          <w:rFonts w:asciiTheme="majorBidi" w:hAnsiTheme="majorBidi" w:cstheme="majorBidi"/>
          <w:i/>
          <w:iCs/>
          <w:sz w:val="24"/>
          <w:szCs w:val="24"/>
        </w:rPr>
        <w:t>tasybīh</w:t>
      </w:r>
      <w:r w:rsidRPr="00DB515F">
        <w:rPr>
          <w:rFonts w:asciiTheme="majorBidi" w:hAnsiTheme="majorBidi" w:cstheme="majorBidi"/>
          <w:i/>
          <w:iCs/>
          <w:sz w:val="24"/>
          <w:szCs w:val="24"/>
        </w:rPr>
        <w:t>, isti’</w:t>
      </w:r>
      <w:r w:rsidR="00DB515F" w:rsidRPr="00DB515F">
        <w:rPr>
          <w:rFonts w:asciiTheme="majorBidi" w:hAnsiTheme="majorBidi" w:cstheme="majorBidi"/>
          <w:i/>
          <w:iCs/>
          <w:sz w:val="24"/>
          <w:szCs w:val="24"/>
        </w:rPr>
        <w:t>ā</w:t>
      </w:r>
      <w:r w:rsidRPr="00DB515F">
        <w:rPr>
          <w:rFonts w:asciiTheme="majorBidi" w:hAnsiTheme="majorBidi" w:cstheme="majorBidi"/>
          <w:i/>
          <w:iCs/>
          <w:sz w:val="24"/>
          <w:szCs w:val="24"/>
        </w:rPr>
        <w:t>rah,</w:t>
      </w:r>
      <w:r w:rsidR="0031202B" w:rsidRPr="00DB515F">
        <w:rPr>
          <w:rFonts w:asciiTheme="majorBidi" w:hAnsiTheme="majorBidi" w:cstheme="majorBidi"/>
          <w:i/>
          <w:iCs/>
          <w:sz w:val="24"/>
          <w:szCs w:val="24"/>
        </w:rPr>
        <w:t xml:space="preserve"> maj</w:t>
      </w:r>
      <w:r w:rsidR="00DB515F" w:rsidRPr="00DB515F">
        <w:rPr>
          <w:rFonts w:asciiTheme="majorBidi" w:hAnsiTheme="majorBidi" w:cstheme="majorBidi"/>
          <w:i/>
          <w:iCs/>
          <w:sz w:val="24"/>
          <w:szCs w:val="24"/>
        </w:rPr>
        <w:t>āz</w:t>
      </w:r>
      <w:r w:rsidR="0031202B" w:rsidRPr="00DB515F">
        <w:rPr>
          <w:rFonts w:asciiTheme="majorBidi" w:hAnsiTheme="majorBidi" w:cstheme="majorBidi"/>
          <w:i/>
          <w:iCs/>
          <w:sz w:val="24"/>
          <w:szCs w:val="24"/>
        </w:rPr>
        <w:t xml:space="preserve"> </w:t>
      </w:r>
      <w:r w:rsidR="0031202B" w:rsidRPr="00DB515F">
        <w:rPr>
          <w:rFonts w:asciiTheme="majorBidi" w:hAnsiTheme="majorBidi" w:cstheme="majorBidi"/>
          <w:sz w:val="24"/>
          <w:szCs w:val="24"/>
        </w:rPr>
        <w:t>dan</w:t>
      </w:r>
      <w:r w:rsidR="0031202B" w:rsidRPr="00DB515F">
        <w:rPr>
          <w:rFonts w:asciiTheme="majorBidi" w:hAnsiTheme="majorBidi" w:cstheme="majorBidi"/>
          <w:i/>
          <w:iCs/>
          <w:sz w:val="24"/>
          <w:szCs w:val="24"/>
        </w:rPr>
        <w:t xml:space="preserve"> </w:t>
      </w:r>
      <w:r w:rsidR="003B65E7" w:rsidRPr="00DB515F">
        <w:rPr>
          <w:rFonts w:asciiTheme="majorBidi" w:hAnsiTheme="majorBidi" w:cstheme="majorBidi"/>
          <w:i/>
          <w:iCs/>
          <w:sz w:val="24"/>
          <w:szCs w:val="24"/>
        </w:rPr>
        <w:t>kināyah</w:t>
      </w:r>
      <w:r>
        <w:rPr>
          <w:rFonts w:asciiTheme="majorBidi" w:hAnsiTheme="majorBidi" w:cstheme="majorBidi"/>
          <w:sz w:val="24"/>
          <w:szCs w:val="24"/>
        </w:rPr>
        <w:t>.</w:t>
      </w:r>
    </w:p>
    <w:p w:rsidR="00B96815" w:rsidRPr="006C072F" w:rsidRDefault="00B96815" w:rsidP="0076388E">
      <w:pPr>
        <w:spacing w:after="0" w:line="240" w:lineRule="auto"/>
        <w:ind w:firstLine="720"/>
        <w:jc w:val="both"/>
        <w:rPr>
          <w:rFonts w:asciiTheme="majorBidi" w:hAnsiTheme="majorBidi" w:cstheme="majorBidi"/>
          <w:sz w:val="24"/>
          <w:szCs w:val="24"/>
        </w:rPr>
      </w:pPr>
      <w:r w:rsidRPr="006C072F">
        <w:rPr>
          <w:rFonts w:asciiTheme="majorBidi" w:hAnsiTheme="majorBidi" w:cstheme="majorBidi"/>
          <w:sz w:val="24"/>
          <w:szCs w:val="24"/>
        </w:rPr>
        <w:t>Secara konteks, pujian al-</w:t>
      </w:r>
      <w:r w:rsidR="00DD162C" w:rsidRPr="006C072F">
        <w:rPr>
          <w:rFonts w:asciiTheme="majorBidi" w:hAnsiTheme="majorBidi" w:cstheme="majorBidi"/>
          <w:sz w:val="24"/>
          <w:szCs w:val="24"/>
        </w:rPr>
        <w:t>Akhṭal</w:t>
      </w:r>
      <w:r w:rsidRPr="006C072F">
        <w:rPr>
          <w:rFonts w:asciiTheme="majorBidi" w:hAnsiTheme="majorBidi" w:cstheme="majorBidi"/>
          <w:sz w:val="24"/>
          <w:szCs w:val="24"/>
        </w:rPr>
        <w:t xml:space="preserve"> pada Yazid bin </w:t>
      </w:r>
      <w:r w:rsidR="000B0CF1" w:rsidRPr="006C072F">
        <w:rPr>
          <w:rFonts w:asciiTheme="majorBidi" w:hAnsiTheme="majorBidi" w:cstheme="majorBidi"/>
          <w:sz w:val="24"/>
          <w:szCs w:val="24"/>
        </w:rPr>
        <w:t>Mu’āwiyah</w:t>
      </w:r>
      <w:r w:rsidRPr="006C072F">
        <w:rPr>
          <w:rFonts w:asciiTheme="majorBidi" w:hAnsiTheme="majorBidi" w:cstheme="majorBidi"/>
          <w:sz w:val="24"/>
          <w:szCs w:val="24"/>
        </w:rPr>
        <w:t xml:space="preserve"> dipengaruhi adanya kesamaan perilaku </w:t>
      </w:r>
      <w:r w:rsidR="0031202B" w:rsidRPr="006C072F">
        <w:rPr>
          <w:rFonts w:asciiTheme="majorBidi" w:hAnsiTheme="majorBidi" w:cstheme="majorBidi"/>
          <w:sz w:val="24"/>
          <w:szCs w:val="24"/>
        </w:rPr>
        <w:t>antara</w:t>
      </w:r>
      <w:r w:rsidRPr="006C072F">
        <w:rPr>
          <w:rFonts w:asciiTheme="majorBidi" w:hAnsiTheme="majorBidi" w:cstheme="majorBidi"/>
          <w:sz w:val="24"/>
          <w:szCs w:val="24"/>
        </w:rPr>
        <w:t xml:space="preserve"> keduanya </w:t>
      </w:r>
      <w:r w:rsidR="0031202B" w:rsidRPr="006C072F">
        <w:rPr>
          <w:rFonts w:asciiTheme="majorBidi" w:hAnsiTheme="majorBidi" w:cstheme="majorBidi"/>
          <w:sz w:val="24"/>
          <w:szCs w:val="24"/>
        </w:rPr>
        <w:t xml:space="preserve">yakni </w:t>
      </w:r>
      <w:r w:rsidRPr="006C072F">
        <w:rPr>
          <w:rFonts w:asciiTheme="majorBidi" w:hAnsiTheme="majorBidi" w:cstheme="majorBidi"/>
          <w:sz w:val="24"/>
          <w:szCs w:val="24"/>
        </w:rPr>
        <w:t>sama-sama menyukai dunia hura-hura seperti wanita, minuman keras hingga meraih kekuasaan dengan cara-cara yang keji.</w:t>
      </w:r>
      <w:r w:rsidR="0031202B" w:rsidRPr="006C072F">
        <w:rPr>
          <w:rFonts w:asciiTheme="majorBidi" w:hAnsiTheme="majorBidi" w:cstheme="majorBidi"/>
          <w:sz w:val="24"/>
          <w:szCs w:val="24"/>
        </w:rPr>
        <w:t xml:space="preserve"> </w:t>
      </w:r>
      <w:proofErr w:type="gramStart"/>
      <w:r w:rsidR="0031202B" w:rsidRPr="006C072F">
        <w:rPr>
          <w:rFonts w:asciiTheme="majorBidi" w:hAnsiTheme="majorBidi" w:cstheme="majorBidi"/>
          <w:sz w:val="24"/>
          <w:szCs w:val="24"/>
        </w:rPr>
        <w:t>Selain itu</w:t>
      </w:r>
      <w:r w:rsidRPr="006C072F">
        <w:rPr>
          <w:rFonts w:asciiTheme="majorBidi" w:hAnsiTheme="majorBidi" w:cstheme="majorBidi"/>
          <w:sz w:val="24"/>
          <w:szCs w:val="24"/>
        </w:rPr>
        <w:t>, agama nasrani yang dianut oleh al-</w:t>
      </w:r>
      <w:r w:rsidR="00DD162C" w:rsidRPr="006C072F">
        <w:rPr>
          <w:rFonts w:asciiTheme="majorBidi" w:hAnsiTheme="majorBidi" w:cstheme="majorBidi"/>
          <w:sz w:val="24"/>
          <w:szCs w:val="24"/>
        </w:rPr>
        <w:t xml:space="preserve">Akhṭal </w:t>
      </w:r>
      <w:r w:rsidRPr="006C072F">
        <w:rPr>
          <w:rFonts w:asciiTheme="majorBidi" w:hAnsiTheme="majorBidi" w:cstheme="majorBidi"/>
          <w:sz w:val="24"/>
          <w:szCs w:val="24"/>
        </w:rPr>
        <w:t>justru menguntungkan posisinya di samping Yazid yang juga tidak memperdulikan nilai-nilai keagamaan.</w:t>
      </w:r>
      <w:proofErr w:type="gramEnd"/>
      <w:r w:rsidRPr="006C072F">
        <w:rPr>
          <w:rFonts w:asciiTheme="majorBidi" w:hAnsiTheme="majorBidi" w:cstheme="majorBidi"/>
          <w:sz w:val="24"/>
          <w:szCs w:val="24"/>
        </w:rPr>
        <w:t xml:space="preserve"> </w:t>
      </w:r>
      <w:r w:rsidR="0031202B" w:rsidRPr="006C072F">
        <w:rPr>
          <w:rFonts w:asciiTheme="majorBidi" w:hAnsiTheme="majorBidi" w:cstheme="majorBidi"/>
          <w:sz w:val="24"/>
          <w:szCs w:val="24"/>
        </w:rPr>
        <w:t>Ada banyak deiksis yang bisa digunakan untuk mengungkap konteks pujian al-</w:t>
      </w:r>
      <w:r w:rsidR="00DD162C" w:rsidRPr="006C072F">
        <w:rPr>
          <w:rFonts w:asciiTheme="majorBidi" w:hAnsiTheme="majorBidi" w:cstheme="majorBidi"/>
          <w:sz w:val="24"/>
          <w:szCs w:val="24"/>
        </w:rPr>
        <w:t xml:space="preserve">Akhṭal </w:t>
      </w:r>
      <w:r w:rsidR="0031202B" w:rsidRPr="006C072F">
        <w:rPr>
          <w:rFonts w:asciiTheme="majorBidi" w:hAnsiTheme="majorBidi" w:cstheme="majorBidi"/>
          <w:sz w:val="24"/>
          <w:szCs w:val="24"/>
        </w:rPr>
        <w:t xml:space="preserve">untuk Yazid, baik persona, waktu, tempat, wacana maupun sosial, seperti </w:t>
      </w:r>
      <w:r w:rsidR="00DB515F" w:rsidRPr="006C072F">
        <w:rPr>
          <w:rFonts w:asciiTheme="majorBidi" w:hAnsiTheme="majorBidi" w:cstheme="majorBidi"/>
          <w:i/>
          <w:iCs/>
          <w:sz w:val="24"/>
          <w:szCs w:val="24"/>
        </w:rPr>
        <w:t>ḍ</w:t>
      </w:r>
      <w:r w:rsidR="00547585" w:rsidRPr="006C072F">
        <w:rPr>
          <w:rFonts w:asciiTheme="majorBidi" w:hAnsiTheme="majorBidi" w:cstheme="majorBidi"/>
          <w:i/>
          <w:iCs/>
          <w:sz w:val="24"/>
          <w:szCs w:val="24"/>
        </w:rPr>
        <w:t>am</w:t>
      </w:r>
      <w:r w:rsidR="00DB515F" w:rsidRPr="006C072F">
        <w:rPr>
          <w:rFonts w:asciiTheme="majorBidi" w:hAnsiTheme="majorBidi" w:cstheme="majorBidi"/>
          <w:i/>
          <w:iCs/>
          <w:sz w:val="24"/>
          <w:szCs w:val="24"/>
        </w:rPr>
        <w:t>ī</w:t>
      </w:r>
      <w:r w:rsidR="00547585" w:rsidRPr="006C072F">
        <w:rPr>
          <w:rFonts w:asciiTheme="majorBidi" w:hAnsiTheme="majorBidi" w:cstheme="majorBidi"/>
          <w:i/>
          <w:iCs/>
          <w:sz w:val="24"/>
          <w:szCs w:val="24"/>
        </w:rPr>
        <w:t>r</w:t>
      </w:r>
      <w:r w:rsidR="00547585" w:rsidRPr="006C072F">
        <w:rPr>
          <w:rFonts w:asciiTheme="majorBidi" w:hAnsiTheme="majorBidi" w:cstheme="majorBidi"/>
          <w:sz w:val="24"/>
          <w:szCs w:val="24"/>
        </w:rPr>
        <w:t xml:space="preserve"> </w:t>
      </w:r>
      <w:r w:rsidR="00DB515F" w:rsidRPr="006C072F">
        <w:rPr>
          <w:rFonts w:asciiTheme="majorBidi" w:hAnsiTheme="majorBidi" w:cstheme="majorBidi"/>
          <w:sz w:val="24"/>
          <w:szCs w:val="24"/>
        </w:rPr>
        <w:t xml:space="preserve">(persona) </w:t>
      </w:r>
      <w:r w:rsidR="00547585" w:rsidRPr="006C072F">
        <w:rPr>
          <w:rFonts w:asciiTheme="majorBidi" w:hAnsiTheme="majorBidi" w:cstheme="majorBidi"/>
          <w:sz w:val="24"/>
          <w:szCs w:val="24"/>
        </w:rPr>
        <w:t xml:space="preserve">saya </w:t>
      </w:r>
      <w:r w:rsidR="00DB515F" w:rsidRPr="006C072F">
        <w:rPr>
          <w:rFonts w:asciiTheme="majorBidi" w:hAnsiTheme="majorBidi" w:cstheme="majorBidi"/>
          <w:sz w:val="24"/>
          <w:szCs w:val="24"/>
        </w:rPr>
        <w:t xml:space="preserve">yang merujuk kepada </w:t>
      </w:r>
      <w:r w:rsidR="002238FA" w:rsidRPr="006C072F">
        <w:rPr>
          <w:rFonts w:asciiTheme="majorBidi" w:hAnsiTheme="majorBidi" w:cstheme="majorBidi"/>
          <w:sz w:val="24"/>
          <w:szCs w:val="24"/>
        </w:rPr>
        <w:t xml:space="preserve">penyair </w:t>
      </w:r>
      <w:r w:rsidR="00547585" w:rsidRPr="006C072F">
        <w:rPr>
          <w:rFonts w:asciiTheme="majorBidi" w:hAnsiTheme="majorBidi" w:cstheme="majorBidi"/>
          <w:sz w:val="24"/>
          <w:szCs w:val="24"/>
        </w:rPr>
        <w:t>al-</w:t>
      </w:r>
      <w:r w:rsidR="00DD162C" w:rsidRPr="006C072F">
        <w:rPr>
          <w:rFonts w:asciiTheme="majorBidi" w:hAnsiTheme="majorBidi" w:cstheme="majorBidi"/>
          <w:sz w:val="24"/>
          <w:szCs w:val="24"/>
        </w:rPr>
        <w:t>Akhṭal</w:t>
      </w:r>
      <w:r w:rsidR="00547585" w:rsidRPr="006C072F">
        <w:rPr>
          <w:rFonts w:asciiTheme="majorBidi" w:hAnsiTheme="majorBidi" w:cstheme="majorBidi"/>
          <w:sz w:val="24"/>
          <w:szCs w:val="24"/>
        </w:rPr>
        <w:t xml:space="preserve">, </w:t>
      </w:r>
      <w:r w:rsidR="0031202B" w:rsidRPr="006C072F">
        <w:rPr>
          <w:rFonts w:asciiTheme="majorBidi" w:hAnsiTheme="majorBidi" w:cstheme="majorBidi"/>
          <w:sz w:val="24"/>
          <w:szCs w:val="24"/>
        </w:rPr>
        <w:t>Ummu Malik (</w:t>
      </w:r>
      <w:r w:rsidR="0031202B" w:rsidRPr="006C072F">
        <w:rPr>
          <w:rFonts w:asciiTheme="majorBidi" w:hAnsiTheme="majorBidi" w:cstheme="majorBidi"/>
          <w:sz w:val="24"/>
          <w:szCs w:val="24"/>
          <w:rtl/>
          <w:lang w:bidi="ar-MA"/>
        </w:rPr>
        <w:t>أم مالك</w:t>
      </w:r>
      <w:r w:rsidR="0031202B" w:rsidRPr="006C072F">
        <w:rPr>
          <w:rFonts w:asciiTheme="majorBidi" w:hAnsiTheme="majorBidi" w:cstheme="majorBidi"/>
          <w:sz w:val="24"/>
          <w:szCs w:val="24"/>
        </w:rPr>
        <w:t>)</w:t>
      </w:r>
      <w:r w:rsidR="002238FA" w:rsidRPr="006C072F">
        <w:rPr>
          <w:rFonts w:asciiTheme="majorBidi" w:hAnsiTheme="majorBidi" w:cstheme="majorBidi"/>
          <w:sz w:val="24"/>
          <w:szCs w:val="24"/>
        </w:rPr>
        <w:t xml:space="preserve"> istri al-Akhṭal</w:t>
      </w:r>
      <w:r w:rsidR="0031202B" w:rsidRPr="006C072F">
        <w:rPr>
          <w:rFonts w:asciiTheme="majorBidi" w:hAnsiTheme="majorBidi" w:cstheme="majorBidi"/>
          <w:sz w:val="24"/>
          <w:szCs w:val="24"/>
        </w:rPr>
        <w:t>, Yazid ibn al-Muluk (</w:t>
      </w:r>
      <w:r w:rsidR="0031202B" w:rsidRPr="006C072F">
        <w:rPr>
          <w:rFonts w:asciiTheme="majorBidi" w:hAnsiTheme="majorBidi" w:cstheme="majorBidi"/>
          <w:sz w:val="24"/>
          <w:szCs w:val="24"/>
          <w:rtl/>
        </w:rPr>
        <w:t>يزيد ابن الملوك</w:t>
      </w:r>
      <w:r w:rsidR="0031202B" w:rsidRPr="006C072F">
        <w:rPr>
          <w:rFonts w:asciiTheme="majorBidi" w:hAnsiTheme="majorBidi" w:cstheme="majorBidi"/>
          <w:sz w:val="24"/>
          <w:szCs w:val="24"/>
        </w:rPr>
        <w:t>)</w:t>
      </w:r>
      <w:r w:rsidR="006C072F">
        <w:rPr>
          <w:rFonts w:asciiTheme="majorBidi" w:hAnsiTheme="majorBidi" w:cstheme="majorBidi"/>
          <w:sz w:val="24"/>
          <w:szCs w:val="24"/>
        </w:rPr>
        <w:t xml:space="preserve"> Yazid sebagai keturunan raja-raja</w:t>
      </w:r>
      <w:r w:rsidR="0031202B" w:rsidRPr="006C072F">
        <w:rPr>
          <w:rFonts w:asciiTheme="majorBidi" w:hAnsiTheme="majorBidi" w:cstheme="majorBidi"/>
          <w:sz w:val="24"/>
          <w:szCs w:val="24"/>
        </w:rPr>
        <w:t>, Aba Khalid (</w:t>
      </w:r>
      <w:r w:rsidR="0031202B" w:rsidRPr="006C072F">
        <w:rPr>
          <w:rFonts w:asciiTheme="majorBidi" w:hAnsiTheme="majorBidi" w:cstheme="majorBidi"/>
          <w:sz w:val="24"/>
          <w:szCs w:val="24"/>
          <w:rtl/>
        </w:rPr>
        <w:t>أبا خالد</w:t>
      </w:r>
      <w:r w:rsidR="0031202B" w:rsidRPr="006C072F">
        <w:rPr>
          <w:rFonts w:asciiTheme="majorBidi" w:hAnsiTheme="majorBidi" w:cstheme="majorBidi"/>
          <w:sz w:val="24"/>
          <w:szCs w:val="24"/>
        </w:rPr>
        <w:t>)</w:t>
      </w:r>
      <w:r w:rsidR="0076388E" w:rsidRPr="006C072F">
        <w:rPr>
          <w:rFonts w:asciiTheme="majorBidi" w:hAnsiTheme="majorBidi" w:cstheme="majorBidi"/>
          <w:sz w:val="24"/>
          <w:szCs w:val="24"/>
        </w:rPr>
        <w:t xml:space="preserve"> julukan untuk Yazid</w:t>
      </w:r>
      <w:r w:rsidR="0031202B" w:rsidRPr="006C072F">
        <w:rPr>
          <w:rFonts w:asciiTheme="majorBidi" w:hAnsiTheme="majorBidi" w:cstheme="majorBidi"/>
          <w:sz w:val="24"/>
          <w:szCs w:val="24"/>
        </w:rPr>
        <w:t xml:space="preserve">, </w:t>
      </w:r>
      <w:r w:rsidR="0076388E" w:rsidRPr="006C072F">
        <w:rPr>
          <w:rFonts w:asciiTheme="majorBidi" w:hAnsiTheme="majorBidi" w:cstheme="majorBidi"/>
          <w:sz w:val="24"/>
          <w:szCs w:val="24"/>
        </w:rPr>
        <w:t>Nu’mān</w:t>
      </w:r>
      <w:r w:rsidR="0031202B" w:rsidRPr="006C072F">
        <w:rPr>
          <w:rFonts w:asciiTheme="majorBidi" w:hAnsiTheme="majorBidi" w:cstheme="majorBidi"/>
          <w:sz w:val="24"/>
          <w:szCs w:val="24"/>
        </w:rPr>
        <w:t xml:space="preserve"> (</w:t>
      </w:r>
      <w:r w:rsidR="0031202B" w:rsidRPr="006C072F">
        <w:rPr>
          <w:rFonts w:asciiTheme="majorBidi" w:hAnsiTheme="majorBidi" w:cstheme="majorBidi"/>
          <w:sz w:val="24"/>
          <w:szCs w:val="24"/>
          <w:rtl/>
        </w:rPr>
        <w:t>نعمان</w:t>
      </w:r>
      <w:r w:rsidR="0031202B" w:rsidRPr="006C072F">
        <w:rPr>
          <w:rFonts w:asciiTheme="majorBidi" w:hAnsiTheme="majorBidi" w:cstheme="majorBidi"/>
          <w:sz w:val="24"/>
          <w:szCs w:val="24"/>
        </w:rPr>
        <w:t>)</w:t>
      </w:r>
      <w:r w:rsidR="0076388E" w:rsidRPr="006C072F">
        <w:rPr>
          <w:rFonts w:asciiTheme="majorBidi" w:hAnsiTheme="majorBidi" w:cstheme="majorBidi"/>
          <w:sz w:val="24"/>
          <w:szCs w:val="24"/>
        </w:rPr>
        <w:t xml:space="preserve"> sebagai lawan politik Yazid</w:t>
      </w:r>
      <w:r w:rsidR="0031202B" w:rsidRPr="006C072F">
        <w:rPr>
          <w:rFonts w:asciiTheme="majorBidi" w:hAnsiTheme="majorBidi" w:cstheme="majorBidi"/>
          <w:sz w:val="24"/>
          <w:szCs w:val="24"/>
        </w:rPr>
        <w:t>, Ibnu Hurrah (</w:t>
      </w:r>
      <w:r w:rsidR="0031202B" w:rsidRPr="006C072F">
        <w:rPr>
          <w:rFonts w:asciiTheme="majorBidi" w:hAnsiTheme="majorBidi" w:cstheme="majorBidi"/>
          <w:color w:val="333333"/>
          <w:sz w:val="24"/>
          <w:szCs w:val="24"/>
          <w:rtl/>
        </w:rPr>
        <w:t>اِبنَ حُرَّةٍ</w:t>
      </w:r>
      <w:r w:rsidR="0031202B" w:rsidRPr="006C072F">
        <w:rPr>
          <w:rFonts w:asciiTheme="majorBidi" w:hAnsiTheme="majorBidi" w:cstheme="majorBidi"/>
          <w:sz w:val="24"/>
          <w:szCs w:val="24"/>
        </w:rPr>
        <w:t>)</w:t>
      </w:r>
      <w:r w:rsidR="0076388E" w:rsidRPr="006C072F">
        <w:rPr>
          <w:rFonts w:asciiTheme="majorBidi" w:hAnsiTheme="majorBidi" w:cstheme="majorBidi"/>
          <w:sz w:val="24"/>
          <w:szCs w:val="24"/>
        </w:rPr>
        <w:t xml:space="preserve"> yang berarti anak dari keluarga merdeka</w:t>
      </w:r>
      <w:r w:rsidR="0031202B" w:rsidRPr="006C072F">
        <w:rPr>
          <w:rFonts w:asciiTheme="majorBidi" w:hAnsiTheme="majorBidi" w:cstheme="majorBidi"/>
          <w:sz w:val="24"/>
          <w:szCs w:val="24"/>
        </w:rPr>
        <w:t>, Quraisy (</w:t>
      </w:r>
      <w:r w:rsidR="0031202B" w:rsidRPr="006C072F">
        <w:rPr>
          <w:rFonts w:asciiTheme="majorBidi" w:hAnsiTheme="majorBidi" w:cstheme="majorBidi"/>
          <w:color w:val="333333"/>
          <w:sz w:val="24"/>
          <w:szCs w:val="24"/>
          <w:rtl/>
        </w:rPr>
        <w:t>قُرَيشٌ</w:t>
      </w:r>
      <w:r w:rsidR="0031202B" w:rsidRPr="006C072F">
        <w:rPr>
          <w:rFonts w:asciiTheme="majorBidi" w:hAnsiTheme="majorBidi" w:cstheme="majorBidi"/>
          <w:sz w:val="24"/>
          <w:szCs w:val="24"/>
        </w:rPr>
        <w:t>)</w:t>
      </w:r>
      <w:r w:rsidR="0076388E" w:rsidRPr="006C072F">
        <w:rPr>
          <w:rFonts w:asciiTheme="majorBidi" w:hAnsiTheme="majorBidi" w:cstheme="majorBidi"/>
          <w:sz w:val="24"/>
          <w:szCs w:val="24"/>
        </w:rPr>
        <w:t xml:space="preserve"> suku asal muasal Yazid bin Mu’awiyah</w:t>
      </w:r>
      <w:r w:rsidR="0031202B" w:rsidRPr="006C072F">
        <w:rPr>
          <w:rFonts w:asciiTheme="majorBidi" w:hAnsiTheme="majorBidi" w:cstheme="majorBidi"/>
          <w:sz w:val="24"/>
          <w:szCs w:val="24"/>
        </w:rPr>
        <w:t>, dan Abika (</w:t>
      </w:r>
      <w:r w:rsidR="0031202B" w:rsidRPr="006C072F">
        <w:rPr>
          <w:rFonts w:asciiTheme="majorBidi" w:hAnsiTheme="majorBidi" w:cstheme="majorBidi"/>
          <w:color w:val="333333"/>
          <w:sz w:val="24"/>
          <w:szCs w:val="24"/>
          <w:rtl/>
        </w:rPr>
        <w:t>أَبيكَ</w:t>
      </w:r>
      <w:r w:rsidR="0031202B" w:rsidRPr="006C072F">
        <w:rPr>
          <w:rFonts w:asciiTheme="majorBidi" w:hAnsiTheme="majorBidi" w:cstheme="majorBidi"/>
          <w:sz w:val="24"/>
          <w:szCs w:val="24"/>
        </w:rPr>
        <w:t>)</w:t>
      </w:r>
      <w:r w:rsidR="0076388E" w:rsidRPr="006C072F">
        <w:rPr>
          <w:rFonts w:asciiTheme="majorBidi" w:hAnsiTheme="majorBidi" w:cstheme="majorBidi"/>
          <w:sz w:val="24"/>
          <w:szCs w:val="24"/>
        </w:rPr>
        <w:t xml:space="preserve"> yang artinya ayahmu merujuk kepada Mu’awiyah bin Abu Sufyan</w:t>
      </w:r>
      <w:r w:rsidR="00547585" w:rsidRPr="006C072F">
        <w:rPr>
          <w:rFonts w:asciiTheme="majorBidi" w:hAnsiTheme="majorBidi" w:cstheme="majorBidi"/>
          <w:sz w:val="24"/>
          <w:szCs w:val="24"/>
        </w:rPr>
        <w:t>,</w:t>
      </w:r>
      <w:r w:rsidR="0031202B" w:rsidRPr="006C072F">
        <w:rPr>
          <w:rFonts w:asciiTheme="majorBidi" w:hAnsiTheme="majorBidi" w:cstheme="majorBidi"/>
          <w:sz w:val="24"/>
          <w:szCs w:val="24"/>
        </w:rPr>
        <w:t xml:space="preserve"> </w:t>
      </w:r>
      <w:r w:rsidR="006C072F" w:rsidRPr="006C072F">
        <w:rPr>
          <w:rFonts w:asciiTheme="majorBidi" w:hAnsiTheme="majorBidi" w:cstheme="majorBidi"/>
          <w:sz w:val="24"/>
          <w:szCs w:val="24"/>
        </w:rPr>
        <w:t xml:space="preserve">yaum Jilaq </w:t>
      </w:r>
      <w:r w:rsidR="0031202B" w:rsidRPr="006C072F">
        <w:rPr>
          <w:rFonts w:asciiTheme="majorBidi" w:hAnsiTheme="majorBidi" w:cstheme="majorBidi"/>
          <w:b/>
          <w:bCs/>
          <w:color w:val="333333"/>
          <w:sz w:val="24"/>
          <w:szCs w:val="24"/>
        </w:rPr>
        <w:t>(</w:t>
      </w:r>
      <w:r w:rsidR="0031202B" w:rsidRPr="006C072F">
        <w:rPr>
          <w:rFonts w:asciiTheme="majorBidi" w:hAnsiTheme="majorBidi" w:cstheme="majorBidi"/>
          <w:color w:val="333333"/>
          <w:sz w:val="24"/>
          <w:szCs w:val="24"/>
          <w:rtl/>
        </w:rPr>
        <w:t>يَومَ جِلَّقَ</w:t>
      </w:r>
      <w:r w:rsidR="0031202B" w:rsidRPr="006C072F">
        <w:rPr>
          <w:rFonts w:asciiTheme="majorBidi" w:hAnsiTheme="majorBidi" w:cstheme="majorBidi"/>
          <w:b/>
          <w:bCs/>
          <w:color w:val="333333"/>
          <w:sz w:val="24"/>
          <w:szCs w:val="24"/>
        </w:rPr>
        <w:t>)</w:t>
      </w:r>
      <w:r w:rsidR="006C072F" w:rsidRPr="006C072F">
        <w:rPr>
          <w:rFonts w:asciiTheme="majorBidi" w:hAnsiTheme="majorBidi" w:cstheme="majorBidi"/>
          <w:b/>
          <w:bCs/>
          <w:color w:val="333333"/>
          <w:sz w:val="24"/>
          <w:szCs w:val="24"/>
        </w:rPr>
        <w:t xml:space="preserve"> </w:t>
      </w:r>
      <w:r w:rsidR="006C072F" w:rsidRPr="006C072F">
        <w:rPr>
          <w:rFonts w:asciiTheme="majorBidi" w:hAnsiTheme="majorBidi" w:cstheme="majorBidi"/>
          <w:color w:val="333333"/>
          <w:sz w:val="24"/>
          <w:szCs w:val="24"/>
        </w:rPr>
        <w:t>salah peristiwa yang terjadi pada masa Yazid</w:t>
      </w:r>
      <w:r w:rsidR="0031202B" w:rsidRPr="006C072F">
        <w:rPr>
          <w:rFonts w:asciiTheme="majorBidi" w:hAnsiTheme="majorBidi" w:cstheme="majorBidi"/>
          <w:color w:val="333333"/>
          <w:sz w:val="24"/>
          <w:szCs w:val="24"/>
        </w:rPr>
        <w:t>,</w:t>
      </w:r>
      <w:r w:rsidR="0031202B" w:rsidRPr="006C072F">
        <w:rPr>
          <w:rFonts w:asciiTheme="majorBidi" w:hAnsiTheme="majorBidi" w:cstheme="majorBidi"/>
          <w:b/>
          <w:bCs/>
          <w:color w:val="333333"/>
          <w:sz w:val="24"/>
          <w:szCs w:val="24"/>
        </w:rPr>
        <w:t xml:space="preserve"> </w:t>
      </w:r>
      <w:r w:rsidR="00547585" w:rsidRPr="006C072F">
        <w:rPr>
          <w:rFonts w:asciiTheme="majorBidi" w:hAnsiTheme="majorBidi" w:cstheme="majorBidi"/>
          <w:color w:val="333333"/>
          <w:sz w:val="24"/>
          <w:szCs w:val="24"/>
        </w:rPr>
        <w:t>Damasqus</w:t>
      </w:r>
      <w:r w:rsidR="0031202B" w:rsidRPr="006C072F">
        <w:rPr>
          <w:rFonts w:asciiTheme="majorBidi" w:hAnsiTheme="majorBidi" w:cstheme="majorBidi"/>
          <w:color w:val="333333"/>
          <w:sz w:val="24"/>
          <w:szCs w:val="24"/>
        </w:rPr>
        <w:t xml:space="preserve"> (</w:t>
      </w:r>
      <w:r w:rsidR="0031202B" w:rsidRPr="006C072F">
        <w:rPr>
          <w:rFonts w:asciiTheme="majorBidi" w:hAnsiTheme="majorBidi" w:cstheme="majorBidi"/>
          <w:color w:val="333333"/>
          <w:sz w:val="24"/>
          <w:szCs w:val="24"/>
          <w:rtl/>
        </w:rPr>
        <w:t>دِمَشقَ</w:t>
      </w:r>
      <w:r w:rsidR="0031202B" w:rsidRPr="006C072F">
        <w:rPr>
          <w:rFonts w:asciiTheme="majorBidi" w:hAnsiTheme="majorBidi" w:cstheme="majorBidi"/>
          <w:color w:val="333333"/>
          <w:sz w:val="24"/>
          <w:szCs w:val="24"/>
        </w:rPr>
        <w:t>), Jaz</w:t>
      </w:r>
      <w:r w:rsidR="0076388E" w:rsidRPr="006C072F">
        <w:rPr>
          <w:rFonts w:asciiTheme="majorBidi" w:hAnsiTheme="majorBidi" w:cstheme="majorBidi"/>
          <w:color w:val="333333"/>
          <w:sz w:val="24"/>
          <w:szCs w:val="24"/>
        </w:rPr>
        <w:t>ā</w:t>
      </w:r>
      <w:r w:rsidR="0031202B" w:rsidRPr="006C072F">
        <w:rPr>
          <w:rFonts w:asciiTheme="majorBidi" w:hAnsiTheme="majorBidi" w:cstheme="majorBidi"/>
          <w:color w:val="333333"/>
          <w:sz w:val="24"/>
          <w:szCs w:val="24"/>
        </w:rPr>
        <w:t>ir H</w:t>
      </w:r>
      <w:r w:rsidR="0076388E" w:rsidRPr="006C072F">
        <w:rPr>
          <w:rFonts w:asciiTheme="majorBidi" w:hAnsiTheme="majorBidi" w:cstheme="majorBidi"/>
          <w:color w:val="333333"/>
          <w:sz w:val="24"/>
          <w:szCs w:val="24"/>
        </w:rPr>
        <w:t>ā</w:t>
      </w:r>
      <w:r w:rsidR="0031202B" w:rsidRPr="006C072F">
        <w:rPr>
          <w:rFonts w:asciiTheme="majorBidi" w:hAnsiTheme="majorBidi" w:cstheme="majorBidi"/>
          <w:color w:val="333333"/>
          <w:sz w:val="24"/>
          <w:szCs w:val="24"/>
        </w:rPr>
        <w:t>miz (</w:t>
      </w:r>
      <w:r w:rsidR="0031202B" w:rsidRPr="006C072F">
        <w:rPr>
          <w:rFonts w:asciiTheme="majorBidi" w:hAnsiTheme="majorBidi" w:cstheme="majorBidi"/>
          <w:color w:val="333333"/>
          <w:sz w:val="24"/>
          <w:szCs w:val="24"/>
          <w:rtl/>
        </w:rPr>
        <w:t>جَزائِرَ حامِزٍ</w:t>
      </w:r>
      <w:r w:rsidR="0031202B" w:rsidRPr="006C072F">
        <w:rPr>
          <w:rFonts w:asciiTheme="majorBidi" w:hAnsiTheme="majorBidi" w:cstheme="majorBidi"/>
          <w:color w:val="333333"/>
          <w:sz w:val="24"/>
          <w:szCs w:val="24"/>
        </w:rPr>
        <w:t xml:space="preserve">), Ahl ‘Anah ( </w:t>
      </w:r>
      <w:r w:rsidR="0031202B" w:rsidRPr="006C072F">
        <w:rPr>
          <w:rFonts w:asciiTheme="majorBidi" w:hAnsiTheme="majorBidi" w:cstheme="majorBidi"/>
          <w:color w:val="333333"/>
          <w:sz w:val="24"/>
          <w:szCs w:val="24"/>
          <w:rtl/>
        </w:rPr>
        <w:t xml:space="preserve"> أَهلُ عانَةَ</w:t>
      </w:r>
      <w:r w:rsidR="0031202B" w:rsidRPr="006C072F">
        <w:rPr>
          <w:rFonts w:asciiTheme="majorBidi" w:hAnsiTheme="majorBidi" w:cstheme="majorBidi"/>
          <w:color w:val="333333"/>
          <w:sz w:val="24"/>
          <w:szCs w:val="24"/>
        </w:rPr>
        <w:t>)</w:t>
      </w:r>
      <w:r w:rsidR="006C072F" w:rsidRPr="006C072F">
        <w:rPr>
          <w:rFonts w:asciiTheme="majorBidi" w:hAnsiTheme="majorBidi" w:cstheme="majorBidi"/>
          <w:color w:val="333333"/>
          <w:sz w:val="24"/>
          <w:szCs w:val="24"/>
        </w:rPr>
        <w:t xml:space="preserve"> ketiganya adalah nama wilayah dan masyarakat dalam kekuasaan Bani Umayyah,</w:t>
      </w:r>
      <w:r w:rsidR="00547585" w:rsidRPr="006C072F">
        <w:rPr>
          <w:rFonts w:asciiTheme="majorBidi" w:hAnsiTheme="majorBidi" w:cstheme="majorBidi"/>
          <w:color w:val="333333"/>
          <w:sz w:val="24"/>
          <w:szCs w:val="24"/>
        </w:rPr>
        <w:t xml:space="preserve"> dan lainnya. </w:t>
      </w:r>
    </w:p>
    <w:p w:rsidR="00F9265A" w:rsidRDefault="00F9265A" w:rsidP="0076388E">
      <w:pPr>
        <w:spacing w:after="0" w:line="240" w:lineRule="auto"/>
        <w:jc w:val="both"/>
        <w:rPr>
          <w:rFonts w:asciiTheme="majorBidi" w:hAnsiTheme="majorBidi" w:cstheme="majorBidi"/>
          <w:sz w:val="24"/>
          <w:szCs w:val="24"/>
        </w:rPr>
      </w:pPr>
      <w:r w:rsidRPr="00F9265A">
        <w:rPr>
          <w:rFonts w:asciiTheme="majorBidi" w:hAnsiTheme="majorBidi" w:cstheme="majorBidi"/>
          <w:sz w:val="24"/>
          <w:szCs w:val="24"/>
        </w:rPr>
        <w:t xml:space="preserve"> </w:t>
      </w:r>
      <w:r w:rsidR="006C072F">
        <w:rPr>
          <w:rFonts w:asciiTheme="majorBidi" w:hAnsiTheme="majorBidi" w:cstheme="majorBidi"/>
          <w:sz w:val="24"/>
          <w:szCs w:val="24"/>
        </w:rPr>
        <w:t xml:space="preserve"> </w:t>
      </w:r>
    </w:p>
    <w:p w:rsidR="0076388E" w:rsidRDefault="0076388E" w:rsidP="0076388E">
      <w:pPr>
        <w:spacing w:after="0" w:line="240" w:lineRule="auto"/>
        <w:jc w:val="center"/>
        <w:rPr>
          <w:rFonts w:asciiTheme="majorBidi" w:hAnsiTheme="majorBidi" w:cstheme="majorBidi"/>
          <w:b/>
          <w:bCs/>
          <w:sz w:val="24"/>
          <w:szCs w:val="24"/>
        </w:rPr>
      </w:pPr>
    </w:p>
    <w:p w:rsidR="0076388E" w:rsidRPr="0076388E" w:rsidRDefault="0076388E" w:rsidP="0076388E">
      <w:pPr>
        <w:spacing w:after="0" w:line="240" w:lineRule="auto"/>
        <w:jc w:val="center"/>
        <w:rPr>
          <w:rFonts w:asciiTheme="majorBidi" w:hAnsiTheme="majorBidi" w:cstheme="majorBidi"/>
          <w:b/>
          <w:bCs/>
          <w:sz w:val="24"/>
          <w:szCs w:val="24"/>
        </w:rPr>
      </w:pPr>
      <w:r w:rsidRPr="0076388E">
        <w:rPr>
          <w:rFonts w:asciiTheme="majorBidi" w:hAnsiTheme="majorBidi" w:cstheme="majorBidi"/>
          <w:b/>
          <w:bCs/>
          <w:sz w:val="24"/>
          <w:szCs w:val="24"/>
        </w:rPr>
        <w:t xml:space="preserve">REFERENSI </w:t>
      </w:r>
    </w:p>
    <w:p w:rsidR="0076388E" w:rsidRDefault="0076388E" w:rsidP="0076388E">
      <w:pPr>
        <w:spacing w:after="0" w:line="240" w:lineRule="auto"/>
        <w:jc w:val="center"/>
        <w:rPr>
          <w:rFonts w:asciiTheme="majorBidi" w:hAnsiTheme="majorBidi" w:cstheme="majorBidi"/>
          <w:sz w:val="24"/>
          <w:szCs w:val="24"/>
        </w:rPr>
      </w:pPr>
    </w:p>
    <w:p w:rsidR="0076388E" w:rsidRPr="0076388E" w:rsidRDefault="0076388E" w:rsidP="0076388E">
      <w:pPr>
        <w:pStyle w:val="Bibliography"/>
        <w:spacing w:line="240" w:lineRule="auto"/>
        <w:jc w:val="both"/>
        <w:rPr>
          <w:rFonts w:ascii="Times New Roman" w:hAnsi="Times New Roman" w:cs="Times New Roman"/>
          <w:sz w:val="24"/>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proofErr w:type="gramStart"/>
      <w:r w:rsidRPr="0076388E">
        <w:rPr>
          <w:rFonts w:ascii="Times New Roman" w:hAnsi="Times New Roman" w:cs="Times New Roman"/>
          <w:sz w:val="24"/>
        </w:rPr>
        <w:t>Abdurrahman.</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 xml:space="preserve">(2006). </w:t>
      </w:r>
      <w:r w:rsidRPr="0076388E">
        <w:rPr>
          <w:rFonts w:ascii="Times New Roman" w:hAnsi="Times New Roman" w:cs="Times New Roman"/>
          <w:i/>
          <w:iCs/>
          <w:sz w:val="24"/>
        </w:rPr>
        <w:t>Pragmatik; Konsep Dasar Memahami Konteks Tuturan</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i/>
          <w:iCs/>
          <w:sz w:val="24"/>
        </w:rPr>
        <w:t>1</w:t>
      </w:r>
      <w:r w:rsidRPr="0076388E">
        <w:rPr>
          <w:rFonts w:ascii="Times New Roman" w:hAnsi="Times New Roman" w:cs="Times New Roman"/>
          <w:sz w:val="24"/>
        </w:rPr>
        <w:t>. https://www.scribd.com/doc/89509363/Pragmatik-Konsep-Dasar-Memahami-Konteks-Tuturan-Abdurrahman.</w:t>
      </w:r>
      <w:proofErr w:type="gramEnd"/>
      <w:r w:rsidRPr="0076388E">
        <w:rPr>
          <w:rFonts w:ascii="Times New Roman" w:hAnsi="Times New Roman" w:cs="Times New Roman"/>
          <w:sz w:val="24"/>
        </w:rPr>
        <w:t xml:space="preserve"> https://doi.org/10.18860/ling.v1i2.548</w:t>
      </w:r>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al-Hāsyimī</w:t>
      </w:r>
      <w:proofErr w:type="gramEnd"/>
      <w:r w:rsidRPr="0076388E">
        <w:rPr>
          <w:rFonts w:ascii="Times New Roman" w:hAnsi="Times New Roman" w:cs="Times New Roman"/>
          <w:sz w:val="24"/>
        </w:rPr>
        <w:t xml:space="preserve">, A. (1994). </w:t>
      </w:r>
      <w:proofErr w:type="gramStart"/>
      <w:r w:rsidRPr="0076388E">
        <w:rPr>
          <w:rFonts w:ascii="Times New Roman" w:hAnsi="Times New Roman" w:cs="Times New Roman"/>
          <w:i/>
          <w:iCs/>
          <w:sz w:val="24"/>
        </w:rPr>
        <w:t>Jawāhir al-Balāgah</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Dār al-Fikr.</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al-Iskandari</w:t>
      </w:r>
      <w:proofErr w:type="gramEnd"/>
      <w:r w:rsidRPr="0076388E">
        <w:rPr>
          <w:rFonts w:ascii="Times New Roman" w:hAnsi="Times New Roman" w:cs="Times New Roman"/>
          <w:sz w:val="24"/>
        </w:rPr>
        <w:t xml:space="preserve">, A., &amp; ‘Ināni, M. (1978). </w:t>
      </w:r>
      <w:r w:rsidRPr="0076388E">
        <w:rPr>
          <w:rFonts w:ascii="Times New Roman" w:hAnsi="Times New Roman" w:cs="Times New Roman"/>
          <w:i/>
          <w:iCs/>
          <w:sz w:val="24"/>
        </w:rPr>
        <w:t xml:space="preserve">Al-Wasīṭ fi al-Adab al-Arabī </w:t>
      </w:r>
      <w:proofErr w:type="gramStart"/>
      <w:r w:rsidRPr="0076388E">
        <w:rPr>
          <w:rFonts w:ascii="Times New Roman" w:hAnsi="Times New Roman" w:cs="Times New Roman"/>
          <w:i/>
          <w:iCs/>
          <w:sz w:val="24"/>
        </w:rPr>
        <w:t>wa</w:t>
      </w:r>
      <w:proofErr w:type="gramEnd"/>
      <w:r w:rsidRPr="0076388E">
        <w:rPr>
          <w:rFonts w:ascii="Times New Roman" w:hAnsi="Times New Roman" w:cs="Times New Roman"/>
          <w:i/>
          <w:iCs/>
          <w:sz w:val="24"/>
        </w:rPr>
        <w:t xml:space="preserve"> Tārikhihi</w:t>
      </w:r>
      <w:r w:rsidRPr="0076388E">
        <w:rPr>
          <w:rFonts w:ascii="Times New Roman" w:hAnsi="Times New Roman" w:cs="Times New Roman"/>
          <w:sz w:val="24"/>
        </w:rPr>
        <w:t xml:space="preserve">. </w:t>
      </w:r>
      <w:proofErr w:type="gramStart"/>
      <w:r w:rsidRPr="0076388E">
        <w:rPr>
          <w:rFonts w:ascii="Times New Roman" w:hAnsi="Times New Roman" w:cs="Times New Roman"/>
          <w:sz w:val="24"/>
        </w:rPr>
        <w:t>Darul Ma’ārif.</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lastRenderedPageBreak/>
        <w:t>al-Jamal</w:t>
      </w:r>
      <w:proofErr w:type="gramEnd"/>
      <w:r w:rsidRPr="0076388E">
        <w:rPr>
          <w:rFonts w:ascii="Times New Roman" w:hAnsi="Times New Roman" w:cs="Times New Roman"/>
          <w:sz w:val="24"/>
        </w:rPr>
        <w:t xml:space="preserve">, F. M. D. (2014). </w:t>
      </w:r>
      <w:proofErr w:type="gramStart"/>
      <w:r w:rsidRPr="0076388E">
        <w:rPr>
          <w:rFonts w:ascii="Times New Roman" w:hAnsi="Times New Roman" w:cs="Times New Roman"/>
          <w:i/>
          <w:iCs/>
          <w:sz w:val="24"/>
        </w:rPr>
        <w:t>Adāwāt al-Syarṭ Gair al-Jāzimah fi al-Qur’ān al-Karīm; Dirāsah Nahwiyyah Dilāliyah</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Kulliyah al-Adab.</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al-Jārim</w:t>
      </w:r>
      <w:proofErr w:type="gramEnd"/>
      <w:r w:rsidRPr="0076388E">
        <w:rPr>
          <w:rFonts w:ascii="Times New Roman" w:hAnsi="Times New Roman" w:cs="Times New Roman"/>
          <w:sz w:val="24"/>
        </w:rPr>
        <w:t xml:space="preserve">, A., &amp; Amin, M. (n.d.). </w:t>
      </w:r>
      <w:r w:rsidRPr="0076388E">
        <w:rPr>
          <w:rFonts w:ascii="Times New Roman" w:hAnsi="Times New Roman" w:cs="Times New Roman"/>
          <w:i/>
          <w:iCs/>
          <w:sz w:val="24"/>
        </w:rPr>
        <w:t xml:space="preserve">Al-Balāgah al-Wāḍihah; al-Bayān </w:t>
      </w:r>
      <w:proofErr w:type="gramStart"/>
      <w:r w:rsidRPr="0076388E">
        <w:rPr>
          <w:rFonts w:ascii="Times New Roman" w:hAnsi="Times New Roman" w:cs="Times New Roman"/>
          <w:i/>
          <w:iCs/>
          <w:sz w:val="24"/>
        </w:rPr>
        <w:t>wa</w:t>
      </w:r>
      <w:proofErr w:type="gramEnd"/>
      <w:r w:rsidRPr="0076388E">
        <w:rPr>
          <w:rFonts w:ascii="Times New Roman" w:hAnsi="Times New Roman" w:cs="Times New Roman"/>
          <w:i/>
          <w:iCs/>
          <w:sz w:val="24"/>
        </w:rPr>
        <w:t xml:space="preserve"> al-Ma’ānī wa al-Badī</w:t>
      </w:r>
      <w:r w:rsidRPr="0076388E">
        <w:rPr>
          <w:rFonts w:ascii="Times New Roman" w:hAnsi="Times New Roman" w:cs="Times New Roman"/>
          <w:sz w:val="24"/>
        </w:rPr>
        <w:t xml:space="preserve">. </w:t>
      </w:r>
      <w:proofErr w:type="gramStart"/>
      <w:r w:rsidRPr="0076388E">
        <w:rPr>
          <w:rFonts w:ascii="Times New Roman" w:hAnsi="Times New Roman" w:cs="Times New Roman"/>
          <w:sz w:val="24"/>
        </w:rPr>
        <w:t>Dar al-Ma’arif.</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al-Kuraiṭi</w:t>
      </w:r>
      <w:proofErr w:type="gramEnd"/>
      <w:r w:rsidRPr="0076388E">
        <w:rPr>
          <w:rFonts w:ascii="Times New Roman" w:hAnsi="Times New Roman" w:cs="Times New Roman"/>
          <w:sz w:val="24"/>
        </w:rPr>
        <w:t xml:space="preserve">, H. H. (2005). </w:t>
      </w:r>
      <w:r w:rsidRPr="0076388E">
        <w:rPr>
          <w:rFonts w:ascii="Times New Roman" w:hAnsi="Times New Roman" w:cs="Times New Roman"/>
          <w:i/>
          <w:iCs/>
          <w:sz w:val="24"/>
        </w:rPr>
        <w:t>Mu’jam al-</w:t>
      </w:r>
      <w:proofErr w:type="gramStart"/>
      <w:r w:rsidRPr="0076388E">
        <w:rPr>
          <w:rFonts w:ascii="Times New Roman" w:hAnsi="Times New Roman" w:cs="Times New Roman"/>
          <w:i/>
          <w:iCs/>
          <w:sz w:val="24"/>
        </w:rPr>
        <w:t>Syu’arā</w:t>
      </w:r>
      <w:proofErr w:type="gramEnd"/>
      <w:r w:rsidRPr="0076388E">
        <w:rPr>
          <w:rFonts w:ascii="Times New Roman" w:hAnsi="Times New Roman" w:cs="Times New Roman"/>
          <w:i/>
          <w:iCs/>
          <w:sz w:val="24"/>
        </w:rPr>
        <w:t xml:space="preserve"> al-Islamiyyīn</w:t>
      </w:r>
      <w:r w:rsidRPr="0076388E">
        <w:rPr>
          <w:rFonts w:ascii="Times New Roman" w:hAnsi="Times New Roman" w:cs="Times New Roman"/>
          <w:sz w:val="24"/>
        </w:rPr>
        <w:t>. Maktabah Lubnan Nasyirun.</w:t>
      </w:r>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al-Marāgī</w:t>
      </w:r>
      <w:proofErr w:type="gramEnd"/>
      <w:r w:rsidRPr="0076388E">
        <w:rPr>
          <w:rFonts w:ascii="Times New Roman" w:hAnsi="Times New Roman" w:cs="Times New Roman"/>
          <w:sz w:val="24"/>
        </w:rPr>
        <w:t xml:space="preserve">, A. M. (1993). </w:t>
      </w:r>
      <w:r w:rsidRPr="0076388E">
        <w:rPr>
          <w:rFonts w:ascii="Times New Roman" w:hAnsi="Times New Roman" w:cs="Times New Roman"/>
          <w:i/>
          <w:iCs/>
          <w:sz w:val="24"/>
        </w:rPr>
        <w:t xml:space="preserve">Ulūm al-Balāgah; al-Bayān </w:t>
      </w:r>
      <w:proofErr w:type="gramStart"/>
      <w:r w:rsidRPr="0076388E">
        <w:rPr>
          <w:rFonts w:ascii="Times New Roman" w:hAnsi="Times New Roman" w:cs="Times New Roman"/>
          <w:i/>
          <w:iCs/>
          <w:sz w:val="24"/>
        </w:rPr>
        <w:t>wa</w:t>
      </w:r>
      <w:proofErr w:type="gramEnd"/>
      <w:r w:rsidRPr="0076388E">
        <w:rPr>
          <w:rFonts w:ascii="Times New Roman" w:hAnsi="Times New Roman" w:cs="Times New Roman"/>
          <w:i/>
          <w:iCs/>
          <w:sz w:val="24"/>
        </w:rPr>
        <w:t xml:space="preserve"> al-Ma’ānī wa al-Badī’</w:t>
      </w:r>
      <w:r w:rsidRPr="0076388E">
        <w:rPr>
          <w:rFonts w:ascii="Times New Roman" w:hAnsi="Times New Roman" w:cs="Times New Roman"/>
          <w:sz w:val="24"/>
        </w:rPr>
        <w:t xml:space="preserve">. </w:t>
      </w:r>
      <w:proofErr w:type="gramStart"/>
      <w:r w:rsidRPr="0076388E">
        <w:rPr>
          <w:rFonts w:ascii="Times New Roman" w:hAnsi="Times New Roman" w:cs="Times New Roman"/>
          <w:sz w:val="24"/>
        </w:rPr>
        <w:t>Dār al-Kutub al-Ilmiyyah.</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al-Suyūṭi</w:t>
      </w:r>
      <w:proofErr w:type="gramEnd"/>
      <w:r w:rsidRPr="0076388E">
        <w:rPr>
          <w:rFonts w:ascii="Times New Roman" w:hAnsi="Times New Roman" w:cs="Times New Roman"/>
          <w:sz w:val="24"/>
        </w:rPr>
        <w:t xml:space="preserve">, J. (2013). </w:t>
      </w:r>
      <w:proofErr w:type="gramStart"/>
      <w:r w:rsidRPr="0076388E">
        <w:rPr>
          <w:rFonts w:ascii="Times New Roman" w:hAnsi="Times New Roman" w:cs="Times New Roman"/>
          <w:i/>
          <w:iCs/>
          <w:sz w:val="24"/>
        </w:rPr>
        <w:t>Tārikh al-Khulafā’</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Dār al-Minhāj li al-Nasyr wa al-Tauzī’.</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al-Ṭabbā’, U. F. (1997).</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 Syirkah Dār al-Arqām.</w:t>
      </w:r>
      <w:proofErr w:type="gramEnd"/>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sz w:val="24"/>
        </w:rPr>
        <w:t xml:space="preserve">Ali, A. A. H. (2005). </w:t>
      </w:r>
      <w:proofErr w:type="gramStart"/>
      <w:r w:rsidRPr="0076388E">
        <w:rPr>
          <w:rFonts w:ascii="Times New Roman" w:hAnsi="Times New Roman" w:cs="Times New Roman"/>
          <w:i/>
          <w:iCs/>
          <w:sz w:val="24"/>
        </w:rPr>
        <w:t>Al-Adab al-Arabi; al-Aṣr al-Islami</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Dar al-Kitab al-Hadits.</w:t>
      </w:r>
      <w:proofErr w:type="gramEnd"/>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sz w:val="24"/>
        </w:rPr>
        <w:t xml:space="preserve">‘Āṣī, M., &amp; </w:t>
      </w:r>
      <w:proofErr w:type="gramStart"/>
      <w:r w:rsidRPr="0076388E">
        <w:rPr>
          <w:rFonts w:ascii="Times New Roman" w:hAnsi="Times New Roman" w:cs="Times New Roman"/>
          <w:sz w:val="24"/>
        </w:rPr>
        <w:t>Ya’qūb</w:t>
      </w:r>
      <w:proofErr w:type="gramEnd"/>
      <w:r w:rsidRPr="0076388E">
        <w:rPr>
          <w:rFonts w:ascii="Times New Roman" w:hAnsi="Times New Roman" w:cs="Times New Roman"/>
          <w:sz w:val="24"/>
        </w:rPr>
        <w:t xml:space="preserve">, E. B. (1987). </w:t>
      </w:r>
      <w:proofErr w:type="gramStart"/>
      <w:r w:rsidRPr="0076388E">
        <w:rPr>
          <w:rFonts w:ascii="Times New Roman" w:hAnsi="Times New Roman" w:cs="Times New Roman"/>
          <w:i/>
          <w:iCs/>
          <w:sz w:val="24"/>
        </w:rPr>
        <w:t>Misyal ‘ashi and Emil Badi Ya’qub, “Al-Mu’jam al-Mufaṣṣal Fi al-Lughah Wa al-Adab</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Dar al-’Ilm li Almalayīn.</w:t>
      </w:r>
      <w:proofErr w:type="gramEnd"/>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sz w:val="24"/>
        </w:rPr>
        <w:t xml:space="preserve">‘Aṭwān, H. (n.d.). </w:t>
      </w:r>
      <w:proofErr w:type="gramStart"/>
      <w:r w:rsidRPr="0076388E">
        <w:rPr>
          <w:rFonts w:ascii="Times New Roman" w:hAnsi="Times New Roman" w:cs="Times New Roman"/>
          <w:i/>
          <w:iCs/>
          <w:sz w:val="24"/>
        </w:rPr>
        <w:t>Muqaddimah al-Qasîdah al-‘Arabiyah fi al-‘Aṣr al-Jâhili</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Dâr al-Ma’ârif.</w:t>
      </w:r>
      <w:proofErr w:type="gramEnd"/>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sz w:val="24"/>
        </w:rPr>
        <w:t xml:space="preserve">Cummings (terjemah setiawati), L. (2007). </w:t>
      </w:r>
      <w:r w:rsidRPr="0076388E">
        <w:rPr>
          <w:rFonts w:ascii="Times New Roman" w:hAnsi="Times New Roman" w:cs="Times New Roman"/>
          <w:i/>
          <w:iCs/>
          <w:sz w:val="24"/>
        </w:rPr>
        <w:t>Pragmatik; sebuah Perspektif Multidisipliner</w:t>
      </w:r>
      <w:r w:rsidRPr="0076388E">
        <w:rPr>
          <w:rFonts w:ascii="Times New Roman" w:hAnsi="Times New Roman" w:cs="Times New Roman"/>
          <w:sz w:val="24"/>
        </w:rPr>
        <w:t xml:space="preserve"> (1st </w:t>
      </w:r>
      <w:proofErr w:type="gramStart"/>
      <w:r w:rsidRPr="0076388E">
        <w:rPr>
          <w:rFonts w:ascii="Times New Roman" w:hAnsi="Times New Roman" w:cs="Times New Roman"/>
          <w:sz w:val="24"/>
        </w:rPr>
        <w:t>ed</w:t>
      </w:r>
      <w:proofErr w:type="gramEnd"/>
      <w:r w:rsidRPr="0076388E">
        <w:rPr>
          <w:rFonts w:ascii="Times New Roman" w:hAnsi="Times New Roman" w:cs="Times New Roman"/>
          <w:sz w:val="24"/>
        </w:rPr>
        <w:t>.). Pustaka Pelajar.</w:t>
      </w:r>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Ḍaif, S. (1965).</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i/>
          <w:iCs/>
          <w:sz w:val="24"/>
        </w:rPr>
        <w:t>Tārikh al-Adab al-Arabi; al-Ashr al-Islami</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Dâr al-Ma’ârif.</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Dawabsyah, M. (2013).</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i/>
          <w:iCs/>
          <w:sz w:val="24"/>
        </w:rPr>
        <w:t>Iḍā’ah Naqdiyyah</w:t>
      </w:r>
      <w:r w:rsidRPr="0076388E">
        <w:rPr>
          <w:rFonts w:ascii="Times New Roman" w:hAnsi="Times New Roman" w:cs="Times New Roman"/>
          <w:sz w:val="24"/>
        </w:rPr>
        <w:t xml:space="preserve">, </w:t>
      </w:r>
      <w:r w:rsidRPr="0076388E">
        <w:rPr>
          <w:rFonts w:ascii="Times New Roman" w:hAnsi="Times New Roman" w:cs="Times New Roman"/>
          <w:i/>
          <w:iCs/>
          <w:sz w:val="24"/>
        </w:rPr>
        <w:t>11</w:t>
      </w:r>
      <w:r w:rsidRPr="0076388E">
        <w:rPr>
          <w:rFonts w:ascii="Times New Roman" w:hAnsi="Times New Roman" w:cs="Times New Roman"/>
          <w:sz w:val="24"/>
        </w:rPr>
        <w:t>.</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Fā’ūr</w:t>
      </w:r>
      <w:proofErr w:type="gramEnd"/>
      <w:r w:rsidRPr="0076388E">
        <w:rPr>
          <w:rFonts w:ascii="Times New Roman" w:hAnsi="Times New Roman" w:cs="Times New Roman"/>
          <w:sz w:val="24"/>
        </w:rPr>
        <w:t xml:space="preserve"> (syarah), A. (1987). </w:t>
      </w:r>
      <w:proofErr w:type="gramStart"/>
      <w:r w:rsidRPr="0076388E">
        <w:rPr>
          <w:rFonts w:ascii="Times New Roman" w:hAnsi="Times New Roman" w:cs="Times New Roman"/>
          <w:i/>
          <w:iCs/>
          <w:sz w:val="24"/>
        </w:rPr>
        <w:t>Dīwān al-Farazdaq</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Dar al- Kutub al-‘Ilmiyah.</w:t>
      </w:r>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Henry Guntur Tarigan.</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 xml:space="preserve">(2015). </w:t>
      </w:r>
      <w:r w:rsidRPr="0076388E">
        <w:rPr>
          <w:rFonts w:ascii="Times New Roman" w:hAnsi="Times New Roman" w:cs="Times New Roman"/>
          <w:i/>
          <w:iCs/>
          <w:sz w:val="24"/>
        </w:rPr>
        <w:t>Pengajaran Pragmatik</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Angkasa.</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Ibnu Salam, M. (1982).</w:t>
      </w:r>
      <w:proofErr w:type="gramEnd"/>
      <w:r w:rsidRPr="0076388E">
        <w:rPr>
          <w:rFonts w:ascii="Times New Roman" w:hAnsi="Times New Roman" w:cs="Times New Roman"/>
          <w:sz w:val="24"/>
        </w:rPr>
        <w:t xml:space="preserve"> </w:t>
      </w:r>
      <w:r w:rsidRPr="0076388E">
        <w:rPr>
          <w:rFonts w:ascii="Times New Roman" w:hAnsi="Times New Roman" w:cs="Times New Roman"/>
          <w:i/>
          <w:iCs/>
          <w:sz w:val="24"/>
        </w:rPr>
        <w:t>Ṭabaqāt Fuhūl al-</w:t>
      </w:r>
      <w:proofErr w:type="gramStart"/>
      <w:r w:rsidRPr="0076388E">
        <w:rPr>
          <w:rFonts w:ascii="Times New Roman" w:hAnsi="Times New Roman" w:cs="Times New Roman"/>
          <w:i/>
          <w:iCs/>
          <w:sz w:val="24"/>
        </w:rPr>
        <w:t>Syu’arā</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Dar al-Ma’ārif.</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‘Iwaḍullah, Ā. M. M. (2003).</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i/>
          <w:iCs/>
          <w:sz w:val="24"/>
        </w:rPr>
        <w:t>Al-Lama’ al-Bahiyyah fi Qāwaid al-Lugah al-Arabiyyah</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Wakkālah al-Gauṡ al-Dauliyyah bi Gaza.</w:t>
      </w:r>
      <w:proofErr w:type="gramEnd"/>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sz w:val="24"/>
        </w:rPr>
        <w:t xml:space="preserve">Louise Cummings (terjemah eti Setiawati dkk). (2007). </w:t>
      </w:r>
      <w:r w:rsidRPr="0076388E">
        <w:rPr>
          <w:rFonts w:ascii="Times New Roman" w:hAnsi="Times New Roman" w:cs="Times New Roman"/>
          <w:i/>
          <w:iCs/>
          <w:sz w:val="24"/>
        </w:rPr>
        <w:t>Pragmatik; sebuah Perspektif Multidisipliner</w:t>
      </w:r>
      <w:r w:rsidRPr="0076388E">
        <w:rPr>
          <w:rFonts w:ascii="Times New Roman" w:hAnsi="Times New Roman" w:cs="Times New Roman"/>
          <w:sz w:val="24"/>
        </w:rPr>
        <w:t xml:space="preserve"> (1st </w:t>
      </w:r>
      <w:proofErr w:type="gramStart"/>
      <w:r w:rsidRPr="0076388E">
        <w:rPr>
          <w:rFonts w:ascii="Times New Roman" w:hAnsi="Times New Roman" w:cs="Times New Roman"/>
          <w:sz w:val="24"/>
        </w:rPr>
        <w:t>ed</w:t>
      </w:r>
      <w:proofErr w:type="gramEnd"/>
      <w:r w:rsidRPr="0076388E">
        <w:rPr>
          <w:rFonts w:ascii="Times New Roman" w:hAnsi="Times New Roman" w:cs="Times New Roman"/>
          <w:sz w:val="24"/>
        </w:rPr>
        <w:t>.). Pustaka Pelajar.</w:t>
      </w:r>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sz w:val="24"/>
        </w:rPr>
        <w:t xml:space="preserve">Lubis, N. (2005). </w:t>
      </w:r>
      <w:proofErr w:type="gramStart"/>
      <w:r w:rsidRPr="0076388E">
        <w:rPr>
          <w:rFonts w:ascii="Times New Roman" w:hAnsi="Times New Roman" w:cs="Times New Roman"/>
          <w:i/>
          <w:iCs/>
          <w:sz w:val="24"/>
        </w:rPr>
        <w:t>Al-Mu’īn fi al-Adab al-‘Arabi wa Tārikhihi</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Kuliyyat al-Adab </w:t>
      </w:r>
      <w:proofErr w:type="gramStart"/>
      <w:r w:rsidRPr="0076388E">
        <w:rPr>
          <w:rFonts w:ascii="Times New Roman" w:hAnsi="Times New Roman" w:cs="Times New Roman"/>
          <w:sz w:val="24"/>
        </w:rPr>
        <w:t>wa</w:t>
      </w:r>
      <w:proofErr w:type="gramEnd"/>
      <w:r w:rsidRPr="0076388E">
        <w:rPr>
          <w:rFonts w:ascii="Times New Roman" w:hAnsi="Times New Roman" w:cs="Times New Roman"/>
          <w:sz w:val="24"/>
        </w:rPr>
        <w:t xml:space="preserve"> al-‘Ulūm al-Insāniyah Jâmiah Syarîf Hidâyatullah.</w:t>
      </w:r>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Ma’lūf, L. (1992).</w:t>
      </w:r>
      <w:proofErr w:type="gramEnd"/>
      <w:r w:rsidRPr="0076388E">
        <w:rPr>
          <w:rFonts w:ascii="Times New Roman" w:hAnsi="Times New Roman" w:cs="Times New Roman"/>
          <w:sz w:val="24"/>
        </w:rPr>
        <w:t xml:space="preserve"> </w:t>
      </w:r>
      <w:r w:rsidRPr="0076388E">
        <w:rPr>
          <w:rFonts w:ascii="Times New Roman" w:hAnsi="Times New Roman" w:cs="Times New Roman"/>
          <w:i/>
          <w:iCs/>
          <w:sz w:val="24"/>
        </w:rPr>
        <w:t xml:space="preserve">Al-Munjid fi al-Lugah </w:t>
      </w:r>
      <w:proofErr w:type="gramStart"/>
      <w:r w:rsidRPr="0076388E">
        <w:rPr>
          <w:rFonts w:ascii="Times New Roman" w:hAnsi="Times New Roman" w:cs="Times New Roman"/>
          <w:i/>
          <w:iCs/>
          <w:sz w:val="24"/>
        </w:rPr>
        <w:t>wa</w:t>
      </w:r>
      <w:proofErr w:type="gramEnd"/>
      <w:r w:rsidRPr="0076388E">
        <w:rPr>
          <w:rFonts w:ascii="Times New Roman" w:hAnsi="Times New Roman" w:cs="Times New Roman"/>
          <w:i/>
          <w:iCs/>
          <w:sz w:val="24"/>
        </w:rPr>
        <w:t xml:space="preserve"> al-A’lām</w:t>
      </w:r>
      <w:r w:rsidRPr="0076388E">
        <w:rPr>
          <w:rFonts w:ascii="Times New Roman" w:hAnsi="Times New Roman" w:cs="Times New Roman"/>
          <w:sz w:val="24"/>
        </w:rPr>
        <w:t xml:space="preserve">. </w:t>
      </w:r>
      <w:proofErr w:type="gramStart"/>
      <w:r w:rsidRPr="0076388E">
        <w:rPr>
          <w:rFonts w:ascii="Times New Roman" w:hAnsi="Times New Roman" w:cs="Times New Roman"/>
          <w:sz w:val="24"/>
        </w:rPr>
        <w:t>Dār al-Masyriq.</w:t>
      </w:r>
      <w:proofErr w:type="gramEnd"/>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sz w:val="24"/>
        </w:rPr>
        <w:t xml:space="preserve">Marawwah, M. R. (1990). </w:t>
      </w:r>
      <w:r w:rsidRPr="0076388E">
        <w:rPr>
          <w:rFonts w:ascii="Times New Roman" w:hAnsi="Times New Roman" w:cs="Times New Roman"/>
          <w:i/>
          <w:iCs/>
          <w:sz w:val="24"/>
        </w:rPr>
        <w:t>Umru al-Qais; al-Malik al-Ḍillîl</w:t>
      </w:r>
      <w:r w:rsidRPr="0076388E">
        <w:rPr>
          <w:rFonts w:ascii="Times New Roman" w:hAnsi="Times New Roman" w:cs="Times New Roman"/>
          <w:sz w:val="24"/>
        </w:rPr>
        <w:t xml:space="preserve"> (1st </w:t>
      </w:r>
      <w:proofErr w:type="gramStart"/>
      <w:r w:rsidRPr="0076388E">
        <w:rPr>
          <w:rFonts w:ascii="Times New Roman" w:hAnsi="Times New Roman" w:cs="Times New Roman"/>
          <w:sz w:val="24"/>
        </w:rPr>
        <w:t>ed</w:t>
      </w:r>
      <w:proofErr w:type="gramEnd"/>
      <w:r w:rsidRPr="0076388E">
        <w:rPr>
          <w:rFonts w:ascii="Times New Roman" w:hAnsi="Times New Roman" w:cs="Times New Roman"/>
          <w:sz w:val="24"/>
        </w:rPr>
        <w:t>.). Dar al- Kutub al-‘Ilmiyah.</w:t>
      </w:r>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sz w:val="24"/>
        </w:rPr>
        <w:t xml:space="preserve">Naṣiruddin, M. M. (1994). </w:t>
      </w:r>
      <w:proofErr w:type="gramStart"/>
      <w:r w:rsidRPr="0076388E">
        <w:rPr>
          <w:rFonts w:ascii="Times New Roman" w:hAnsi="Times New Roman" w:cs="Times New Roman"/>
          <w:i/>
          <w:iCs/>
          <w:sz w:val="24"/>
        </w:rPr>
        <w:t>Dīwān al-Akhṭal</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Dār al-Kutub al-Ilmiyyah.</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Setiawan, T. (2015).</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Sitem Deiksis Persona dalam Tindak Komunikasi.</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i/>
          <w:iCs/>
          <w:sz w:val="24"/>
        </w:rPr>
        <w:t>Universitas Negeri Yogyakarta</w:t>
      </w:r>
      <w:r w:rsidRPr="0076388E">
        <w:rPr>
          <w:rFonts w:ascii="Times New Roman" w:hAnsi="Times New Roman" w:cs="Times New Roman"/>
          <w:sz w:val="24"/>
        </w:rPr>
        <w:t>, 77–91.</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Sulaimān, Ahmad al-Sa’īd (.</w:t>
      </w:r>
      <w:proofErr w:type="gramEnd"/>
      <w:r w:rsidRPr="0076388E">
        <w:rPr>
          <w:rFonts w:ascii="Times New Roman" w:hAnsi="Times New Roman" w:cs="Times New Roman"/>
          <w:sz w:val="24"/>
        </w:rPr>
        <w:t xml:space="preserve"> </w:t>
      </w:r>
      <w:proofErr w:type="gramStart"/>
      <w:r w:rsidRPr="0076388E">
        <w:rPr>
          <w:rFonts w:ascii="Times New Roman" w:hAnsi="Times New Roman" w:cs="Times New Roman"/>
          <w:sz w:val="24"/>
        </w:rPr>
        <w:t xml:space="preserve">(2004). </w:t>
      </w:r>
      <w:r w:rsidRPr="0076388E">
        <w:rPr>
          <w:rFonts w:ascii="Times New Roman" w:hAnsi="Times New Roman" w:cs="Times New Roman"/>
          <w:i/>
          <w:iCs/>
          <w:sz w:val="24"/>
        </w:rPr>
        <w:t>Mu’jam al-Usar a-Islāmiyyah al-Hākimah</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Maktabah Lubnān Nāsyirūn.</w:t>
      </w:r>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sz w:val="24"/>
        </w:rPr>
        <w:t xml:space="preserve">Taqqusy, M. S. (2010). </w:t>
      </w:r>
      <w:proofErr w:type="gramStart"/>
      <w:r w:rsidRPr="0076388E">
        <w:rPr>
          <w:rFonts w:ascii="Times New Roman" w:hAnsi="Times New Roman" w:cs="Times New Roman"/>
          <w:i/>
          <w:iCs/>
          <w:sz w:val="24"/>
        </w:rPr>
        <w:t>Tārikh al-Daulah al-Umawiyyah</w:t>
      </w:r>
      <w:r w:rsidRPr="0076388E">
        <w:rPr>
          <w:rFonts w:ascii="Times New Roman" w:hAnsi="Times New Roman" w:cs="Times New Roman"/>
          <w:sz w:val="24"/>
        </w:rPr>
        <w:t>.</w:t>
      </w:r>
      <w:proofErr w:type="gramEnd"/>
      <w:r w:rsidRPr="0076388E">
        <w:rPr>
          <w:rFonts w:ascii="Times New Roman" w:hAnsi="Times New Roman" w:cs="Times New Roman"/>
          <w:sz w:val="24"/>
        </w:rPr>
        <w:t xml:space="preserve"> Dar An-Nafaes.</w:t>
      </w:r>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i/>
          <w:iCs/>
          <w:sz w:val="24"/>
        </w:rPr>
        <w:t>Www.almaany.com/ar/dict/ar-ar/</w:t>
      </w:r>
      <w:r w:rsidRPr="0076388E">
        <w:rPr>
          <w:rFonts w:ascii="Times New Roman" w:hAnsi="Times New Roman" w:cs="Times New Roman"/>
          <w:i/>
          <w:iCs/>
          <w:sz w:val="24"/>
          <w:rtl/>
        </w:rPr>
        <w:t>حبال</w:t>
      </w:r>
      <w:r w:rsidRPr="0076388E">
        <w:rPr>
          <w:rFonts w:ascii="Times New Roman" w:hAnsi="Times New Roman" w:cs="Times New Roman"/>
          <w:i/>
          <w:iCs/>
          <w:sz w:val="24"/>
        </w:rPr>
        <w:t>/</w:t>
      </w:r>
      <w:r w:rsidRPr="0076388E">
        <w:rPr>
          <w:rFonts w:ascii="Times New Roman" w:hAnsi="Times New Roman" w:cs="Times New Roman"/>
          <w:sz w:val="24"/>
        </w:rPr>
        <w:t xml:space="preserve">. </w:t>
      </w:r>
      <w:proofErr w:type="gramStart"/>
      <w:r w:rsidRPr="0076388E">
        <w:rPr>
          <w:rFonts w:ascii="Times New Roman" w:hAnsi="Times New Roman" w:cs="Times New Roman"/>
          <w:sz w:val="24"/>
        </w:rPr>
        <w:t>(n.d.).</w:t>
      </w:r>
      <w:proofErr w:type="gramEnd"/>
    </w:p>
    <w:p w:rsidR="0076388E" w:rsidRPr="0076388E" w:rsidRDefault="0076388E" w:rsidP="0076388E">
      <w:pPr>
        <w:pStyle w:val="Bibliography"/>
        <w:spacing w:line="240" w:lineRule="auto"/>
        <w:jc w:val="both"/>
        <w:rPr>
          <w:rFonts w:ascii="Times New Roman" w:hAnsi="Times New Roman" w:cs="Times New Roman"/>
          <w:sz w:val="24"/>
        </w:rPr>
      </w:pPr>
      <w:r w:rsidRPr="0076388E">
        <w:rPr>
          <w:rFonts w:ascii="Times New Roman" w:hAnsi="Times New Roman" w:cs="Times New Roman"/>
          <w:i/>
          <w:iCs/>
          <w:sz w:val="24"/>
        </w:rPr>
        <w:t>Www.almaany.com/ar/dict/ar-ar/</w:t>
      </w:r>
      <w:r w:rsidRPr="0076388E">
        <w:rPr>
          <w:rFonts w:ascii="Times New Roman" w:hAnsi="Times New Roman" w:cs="Times New Roman"/>
          <w:i/>
          <w:iCs/>
          <w:sz w:val="24"/>
          <w:rtl/>
        </w:rPr>
        <w:t>سَيبَ</w:t>
      </w:r>
      <w:r w:rsidRPr="0076388E">
        <w:rPr>
          <w:rFonts w:ascii="Times New Roman" w:hAnsi="Times New Roman" w:cs="Times New Roman"/>
          <w:i/>
          <w:iCs/>
          <w:sz w:val="24"/>
        </w:rPr>
        <w:t>/</w:t>
      </w:r>
      <w:r w:rsidRPr="0076388E">
        <w:rPr>
          <w:rFonts w:ascii="Times New Roman" w:hAnsi="Times New Roman" w:cs="Times New Roman"/>
          <w:sz w:val="24"/>
        </w:rPr>
        <w:t xml:space="preserve">. </w:t>
      </w:r>
      <w:proofErr w:type="gramStart"/>
      <w:r w:rsidRPr="0076388E">
        <w:rPr>
          <w:rFonts w:ascii="Times New Roman" w:hAnsi="Times New Roman" w:cs="Times New Roman"/>
          <w:sz w:val="24"/>
        </w:rPr>
        <w:t>(n.d.).</w:t>
      </w:r>
      <w:proofErr w:type="gramEnd"/>
    </w:p>
    <w:p w:rsidR="0076388E" w:rsidRPr="0076388E" w:rsidRDefault="0076388E" w:rsidP="0076388E">
      <w:pPr>
        <w:pStyle w:val="Bibliography"/>
        <w:spacing w:line="240" w:lineRule="auto"/>
        <w:jc w:val="both"/>
        <w:rPr>
          <w:rFonts w:ascii="Times New Roman" w:hAnsi="Times New Roman" w:cs="Times New Roman"/>
          <w:sz w:val="24"/>
        </w:rPr>
      </w:pPr>
      <w:proofErr w:type="gramStart"/>
      <w:r w:rsidRPr="0076388E">
        <w:rPr>
          <w:rFonts w:ascii="Times New Roman" w:hAnsi="Times New Roman" w:cs="Times New Roman"/>
          <w:sz w:val="24"/>
        </w:rPr>
        <w:t>Ya’qūb, E. B. (1991).</w:t>
      </w:r>
      <w:proofErr w:type="gramEnd"/>
      <w:r w:rsidRPr="0076388E">
        <w:rPr>
          <w:rFonts w:ascii="Times New Roman" w:hAnsi="Times New Roman" w:cs="Times New Roman"/>
          <w:sz w:val="24"/>
        </w:rPr>
        <w:t xml:space="preserve"> </w:t>
      </w:r>
      <w:r w:rsidRPr="0076388E">
        <w:rPr>
          <w:rFonts w:ascii="Times New Roman" w:hAnsi="Times New Roman" w:cs="Times New Roman"/>
          <w:i/>
          <w:iCs/>
          <w:sz w:val="24"/>
        </w:rPr>
        <w:t xml:space="preserve">Al-Mu’jam al-Mufaṣṣal fi Ilm al-Arūḍ </w:t>
      </w:r>
      <w:proofErr w:type="gramStart"/>
      <w:r w:rsidRPr="0076388E">
        <w:rPr>
          <w:rFonts w:ascii="Times New Roman" w:hAnsi="Times New Roman" w:cs="Times New Roman"/>
          <w:i/>
          <w:iCs/>
          <w:sz w:val="24"/>
        </w:rPr>
        <w:t>wa</w:t>
      </w:r>
      <w:proofErr w:type="gramEnd"/>
      <w:r w:rsidRPr="0076388E">
        <w:rPr>
          <w:rFonts w:ascii="Times New Roman" w:hAnsi="Times New Roman" w:cs="Times New Roman"/>
          <w:i/>
          <w:iCs/>
          <w:sz w:val="24"/>
        </w:rPr>
        <w:t xml:space="preserve"> al-Qāfiyah wa Funūn al-Syi’r</w:t>
      </w:r>
      <w:r w:rsidRPr="0076388E">
        <w:rPr>
          <w:rFonts w:ascii="Times New Roman" w:hAnsi="Times New Roman" w:cs="Times New Roman"/>
          <w:sz w:val="24"/>
        </w:rPr>
        <w:t xml:space="preserve">. </w:t>
      </w:r>
      <w:proofErr w:type="gramStart"/>
      <w:r w:rsidRPr="0076388E">
        <w:rPr>
          <w:rFonts w:ascii="Times New Roman" w:hAnsi="Times New Roman" w:cs="Times New Roman"/>
          <w:sz w:val="24"/>
        </w:rPr>
        <w:t>Dār al-Kutub al-Ilmiyyah.</w:t>
      </w:r>
      <w:proofErr w:type="gramEnd"/>
    </w:p>
    <w:p w:rsidR="0076388E" w:rsidRDefault="0076388E" w:rsidP="0076388E">
      <w:pPr>
        <w:spacing w:after="0" w:line="240" w:lineRule="auto"/>
        <w:jc w:val="both"/>
        <w:rPr>
          <w:rFonts w:asciiTheme="majorBidi" w:hAnsiTheme="majorBidi" w:cstheme="majorBidi"/>
          <w:sz w:val="24"/>
          <w:szCs w:val="24"/>
        </w:rPr>
      </w:pPr>
      <w:r>
        <w:rPr>
          <w:rFonts w:asciiTheme="majorBidi" w:hAnsiTheme="majorBidi" w:cstheme="majorBidi"/>
          <w:sz w:val="24"/>
          <w:szCs w:val="24"/>
        </w:rPr>
        <w:fldChar w:fldCharType="end"/>
      </w:r>
    </w:p>
    <w:sectPr w:rsidR="0076388E" w:rsidSect="00794277">
      <w:footerReference w:type="default" r:id="rId19"/>
      <w:pgSz w:w="11909" w:h="16834" w:code="9"/>
      <w:pgMar w:top="1701" w:right="1418" w:bottom="1418"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A0" w:rsidRDefault="00C970A0" w:rsidP="00A95685">
      <w:pPr>
        <w:spacing w:after="0" w:line="240" w:lineRule="auto"/>
      </w:pPr>
      <w:r>
        <w:separator/>
      </w:r>
    </w:p>
  </w:endnote>
  <w:endnote w:type="continuationSeparator" w:id="0">
    <w:p w:rsidR="00C970A0" w:rsidRDefault="00C970A0" w:rsidP="00A9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912116"/>
      <w:docPartObj>
        <w:docPartGallery w:val="Page Numbers (Bottom of Page)"/>
        <w:docPartUnique/>
      </w:docPartObj>
    </w:sdtPr>
    <w:sdtEndPr>
      <w:rPr>
        <w:noProof/>
      </w:rPr>
    </w:sdtEndPr>
    <w:sdtContent>
      <w:p w:rsidR="0019247F" w:rsidRDefault="0019247F">
        <w:pPr>
          <w:pStyle w:val="Footer"/>
          <w:jc w:val="center"/>
        </w:pPr>
        <w:r>
          <w:fldChar w:fldCharType="begin"/>
        </w:r>
        <w:r>
          <w:instrText xml:space="preserve"> PAGE   \* MERGEFORMAT </w:instrText>
        </w:r>
        <w:r>
          <w:fldChar w:fldCharType="separate"/>
        </w:r>
        <w:r w:rsidR="00FB4D72">
          <w:rPr>
            <w:noProof/>
          </w:rPr>
          <w:t>1</w:t>
        </w:r>
        <w:r>
          <w:rPr>
            <w:noProof/>
          </w:rPr>
          <w:fldChar w:fldCharType="end"/>
        </w:r>
      </w:p>
    </w:sdtContent>
  </w:sdt>
  <w:p w:rsidR="0019247F" w:rsidRDefault="00192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A0" w:rsidRDefault="00C970A0" w:rsidP="00A95685">
      <w:pPr>
        <w:spacing w:after="0" w:line="240" w:lineRule="auto"/>
      </w:pPr>
      <w:r>
        <w:separator/>
      </w:r>
    </w:p>
  </w:footnote>
  <w:footnote w:type="continuationSeparator" w:id="0">
    <w:p w:rsidR="00C970A0" w:rsidRDefault="00C970A0" w:rsidP="00A95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5E4"/>
    <w:multiLevelType w:val="hybridMultilevel"/>
    <w:tmpl w:val="E32A7134"/>
    <w:lvl w:ilvl="0" w:tplc="CDD84FFC">
      <w:start w:val="6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72787"/>
    <w:multiLevelType w:val="hybridMultilevel"/>
    <w:tmpl w:val="49FA916C"/>
    <w:lvl w:ilvl="0" w:tplc="8880FD88">
      <w:start w:val="1"/>
      <w:numFmt w:val="upperLetter"/>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281EC0"/>
    <w:multiLevelType w:val="hybridMultilevel"/>
    <w:tmpl w:val="E24ADB18"/>
    <w:lvl w:ilvl="0" w:tplc="FD7E6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78741B"/>
    <w:multiLevelType w:val="hybridMultilevel"/>
    <w:tmpl w:val="93B8A6CE"/>
    <w:lvl w:ilvl="0" w:tplc="B9C2E1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F3672F4"/>
    <w:multiLevelType w:val="hybridMultilevel"/>
    <w:tmpl w:val="EA241AE2"/>
    <w:lvl w:ilvl="0" w:tplc="1DEAEB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1484422"/>
    <w:multiLevelType w:val="hybridMultilevel"/>
    <w:tmpl w:val="BBAC444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1B40C85"/>
    <w:multiLevelType w:val="hybridMultilevel"/>
    <w:tmpl w:val="530A2E1C"/>
    <w:lvl w:ilvl="0" w:tplc="E3665E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4F568D0"/>
    <w:multiLevelType w:val="hybridMultilevel"/>
    <w:tmpl w:val="0B143AD6"/>
    <w:lvl w:ilvl="0" w:tplc="43FA3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0074B2"/>
    <w:multiLevelType w:val="hybridMultilevel"/>
    <w:tmpl w:val="34ECA1F8"/>
    <w:lvl w:ilvl="0" w:tplc="78749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317C2A"/>
    <w:multiLevelType w:val="hybridMultilevel"/>
    <w:tmpl w:val="E07474B6"/>
    <w:lvl w:ilvl="0" w:tplc="D0EED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737F0A"/>
    <w:multiLevelType w:val="hybridMultilevel"/>
    <w:tmpl w:val="693EF390"/>
    <w:lvl w:ilvl="0" w:tplc="A3FEF33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1CF2ECE"/>
    <w:multiLevelType w:val="hybridMultilevel"/>
    <w:tmpl w:val="E9E46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C0E1D"/>
    <w:multiLevelType w:val="hybridMultilevel"/>
    <w:tmpl w:val="4B80C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902A3"/>
    <w:multiLevelType w:val="hybridMultilevel"/>
    <w:tmpl w:val="12D86180"/>
    <w:lvl w:ilvl="0" w:tplc="28909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7D325F"/>
    <w:multiLevelType w:val="hybridMultilevel"/>
    <w:tmpl w:val="AEF2F47E"/>
    <w:lvl w:ilvl="0" w:tplc="CFE2CB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A4350FE"/>
    <w:multiLevelType w:val="hybridMultilevel"/>
    <w:tmpl w:val="03F4F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7D4F69"/>
    <w:multiLevelType w:val="hybridMultilevel"/>
    <w:tmpl w:val="C082D84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760F7176"/>
    <w:multiLevelType w:val="hybridMultilevel"/>
    <w:tmpl w:val="926CE02C"/>
    <w:lvl w:ilvl="0" w:tplc="72709E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7"/>
  </w:num>
  <w:num w:numId="3">
    <w:abstractNumId w:val="13"/>
  </w:num>
  <w:num w:numId="4">
    <w:abstractNumId w:val="12"/>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85"/>
    <w:rsid w:val="000209A2"/>
    <w:rsid w:val="000331C6"/>
    <w:rsid w:val="00051EDE"/>
    <w:rsid w:val="00055BB4"/>
    <w:rsid w:val="00092828"/>
    <w:rsid w:val="00096715"/>
    <w:rsid w:val="000A28C4"/>
    <w:rsid w:val="000B0CF1"/>
    <w:rsid w:val="000B2BEF"/>
    <w:rsid w:val="000C453A"/>
    <w:rsid w:val="00116FB7"/>
    <w:rsid w:val="001205C4"/>
    <w:rsid w:val="00126B50"/>
    <w:rsid w:val="001413D1"/>
    <w:rsid w:val="001416EB"/>
    <w:rsid w:val="00163EFC"/>
    <w:rsid w:val="00180376"/>
    <w:rsid w:val="0019247F"/>
    <w:rsid w:val="00195FF1"/>
    <w:rsid w:val="001A2CCC"/>
    <w:rsid w:val="001B6FB1"/>
    <w:rsid w:val="001C3D2F"/>
    <w:rsid w:val="001D4C10"/>
    <w:rsid w:val="001E1EC2"/>
    <w:rsid w:val="001E70FE"/>
    <w:rsid w:val="00201612"/>
    <w:rsid w:val="002238FA"/>
    <w:rsid w:val="00227FA4"/>
    <w:rsid w:val="002368EA"/>
    <w:rsid w:val="002452AA"/>
    <w:rsid w:val="0025281C"/>
    <w:rsid w:val="00284960"/>
    <w:rsid w:val="002A43FB"/>
    <w:rsid w:val="002C2A02"/>
    <w:rsid w:val="002D2FE5"/>
    <w:rsid w:val="002E6AEE"/>
    <w:rsid w:val="00304963"/>
    <w:rsid w:val="00311E42"/>
    <w:rsid w:val="0031202B"/>
    <w:rsid w:val="00320938"/>
    <w:rsid w:val="003215E1"/>
    <w:rsid w:val="00341069"/>
    <w:rsid w:val="003521CD"/>
    <w:rsid w:val="00396F47"/>
    <w:rsid w:val="003B3959"/>
    <w:rsid w:val="003B65E7"/>
    <w:rsid w:val="003D73BF"/>
    <w:rsid w:val="003F3C39"/>
    <w:rsid w:val="0040005D"/>
    <w:rsid w:val="0040755C"/>
    <w:rsid w:val="00411C8A"/>
    <w:rsid w:val="00455853"/>
    <w:rsid w:val="00484DE4"/>
    <w:rsid w:val="004970C3"/>
    <w:rsid w:val="004A4450"/>
    <w:rsid w:val="004B0B20"/>
    <w:rsid w:val="004C3984"/>
    <w:rsid w:val="004D1DD3"/>
    <w:rsid w:val="004D20EA"/>
    <w:rsid w:val="004D4D6A"/>
    <w:rsid w:val="00500D81"/>
    <w:rsid w:val="0052485A"/>
    <w:rsid w:val="00533F4A"/>
    <w:rsid w:val="00547585"/>
    <w:rsid w:val="005475F9"/>
    <w:rsid w:val="00557724"/>
    <w:rsid w:val="00567813"/>
    <w:rsid w:val="005D33AD"/>
    <w:rsid w:val="005E0EAF"/>
    <w:rsid w:val="00611D9E"/>
    <w:rsid w:val="00633400"/>
    <w:rsid w:val="006466B9"/>
    <w:rsid w:val="00651072"/>
    <w:rsid w:val="006752A0"/>
    <w:rsid w:val="00690EAB"/>
    <w:rsid w:val="00695971"/>
    <w:rsid w:val="006A5EB0"/>
    <w:rsid w:val="006B1C6D"/>
    <w:rsid w:val="006C072F"/>
    <w:rsid w:val="006F0F60"/>
    <w:rsid w:val="00704D3F"/>
    <w:rsid w:val="00706416"/>
    <w:rsid w:val="00723F62"/>
    <w:rsid w:val="0073130B"/>
    <w:rsid w:val="0073154D"/>
    <w:rsid w:val="007601B9"/>
    <w:rsid w:val="0076388E"/>
    <w:rsid w:val="00765C58"/>
    <w:rsid w:val="0076731E"/>
    <w:rsid w:val="00773719"/>
    <w:rsid w:val="00792631"/>
    <w:rsid w:val="0079391D"/>
    <w:rsid w:val="00794277"/>
    <w:rsid w:val="007B321B"/>
    <w:rsid w:val="007C276D"/>
    <w:rsid w:val="007E04F5"/>
    <w:rsid w:val="00807C32"/>
    <w:rsid w:val="00810B1C"/>
    <w:rsid w:val="0084626C"/>
    <w:rsid w:val="00863282"/>
    <w:rsid w:val="0087189C"/>
    <w:rsid w:val="008740D4"/>
    <w:rsid w:val="00897D95"/>
    <w:rsid w:val="008C2750"/>
    <w:rsid w:val="008D7817"/>
    <w:rsid w:val="008F167A"/>
    <w:rsid w:val="0091082F"/>
    <w:rsid w:val="00930A6A"/>
    <w:rsid w:val="009313EF"/>
    <w:rsid w:val="009438CE"/>
    <w:rsid w:val="00943EB0"/>
    <w:rsid w:val="00964C24"/>
    <w:rsid w:val="00975E38"/>
    <w:rsid w:val="00977B43"/>
    <w:rsid w:val="009950D0"/>
    <w:rsid w:val="009956AB"/>
    <w:rsid w:val="009A3409"/>
    <w:rsid w:val="009A4001"/>
    <w:rsid w:val="009A487D"/>
    <w:rsid w:val="009D09EB"/>
    <w:rsid w:val="009D7A85"/>
    <w:rsid w:val="009F17A5"/>
    <w:rsid w:val="009F4943"/>
    <w:rsid w:val="00A15510"/>
    <w:rsid w:val="00A57432"/>
    <w:rsid w:val="00A641E8"/>
    <w:rsid w:val="00A72F56"/>
    <w:rsid w:val="00A82E20"/>
    <w:rsid w:val="00A939AF"/>
    <w:rsid w:val="00A95685"/>
    <w:rsid w:val="00A9772E"/>
    <w:rsid w:val="00AA3BB8"/>
    <w:rsid w:val="00AB7B07"/>
    <w:rsid w:val="00AC0875"/>
    <w:rsid w:val="00AC2329"/>
    <w:rsid w:val="00AF1BA7"/>
    <w:rsid w:val="00B004F5"/>
    <w:rsid w:val="00B009CB"/>
    <w:rsid w:val="00B00AC3"/>
    <w:rsid w:val="00B041C7"/>
    <w:rsid w:val="00B0554C"/>
    <w:rsid w:val="00B22CA0"/>
    <w:rsid w:val="00B80B34"/>
    <w:rsid w:val="00B83C72"/>
    <w:rsid w:val="00B9329B"/>
    <w:rsid w:val="00B96815"/>
    <w:rsid w:val="00BA0C38"/>
    <w:rsid w:val="00BB1875"/>
    <w:rsid w:val="00BD61B2"/>
    <w:rsid w:val="00BE5AF2"/>
    <w:rsid w:val="00BF6883"/>
    <w:rsid w:val="00C05EFE"/>
    <w:rsid w:val="00C17CB6"/>
    <w:rsid w:val="00C5516A"/>
    <w:rsid w:val="00C628C7"/>
    <w:rsid w:val="00C800A8"/>
    <w:rsid w:val="00C8644D"/>
    <w:rsid w:val="00C86F10"/>
    <w:rsid w:val="00C970A0"/>
    <w:rsid w:val="00CB38FB"/>
    <w:rsid w:val="00CC111F"/>
    <w:rsid w:val="00CD0B19"/>
    <w:rsid w:val="00D14FDF"/>
    <w:rsid w:val="00D33B8C"/>
    <w:rsid w:val="00D36122"/>
    <w:rsid w:val="00D5387A"/>
    <w:rsid w:val="00D57B0B"/>
    <w:rsid w:val="00DA32FF"/>
    <w:rsid w:val="00DB47B2"/>
    <w:rsid w:val="00DB515F"/>
    <w:rsid w:val="00DC4DA3"/>
    <w:rsid w:val="00DD162C"/>
    <w:rsid w:val="00DD501C"/>
    <w:rsid w:val="00DF7D4F"/>
    <w:rsid w:val="00E1097A"/>
    <w:rsid w:val="00E20FB9"/>
    <w:rsid w:val="00E259DB"/>
    <w:rsid w:val="00E36F61"/>
    <w:rsid w:val="00E42747"/>
    <w:rsid w:val="00E5024D"/>
    <w:rsid w:val="00E55EFE"/>
    <w:rsid w:val="00E65C49"/>
    <w:rsid w:val="00E951FE"/>
    <w:rsid w:val="00EA2F8C"/>
    <w:rsid w:val="00ED5018"/>
    <w:rsid w:val="00EE5DCB"/>
    <w:rsid w:val="00F12E3E"/>
    <w:rsid w:val="00F32A8A"/>
    <w:rsid w:val="00F50320"/>
    <w:rsid w:val="00F63F1F"/>
    <w:rsid w:val="00F75571"/>
    <w:rsid w:val="00F80B14"/>
    <w:rsid w:val="00F9001B"/>
    <w:rsid w:val="00F9265A"/>
    <w:rsid w:val="00FA355D"/>
    <w:rsid w:val="00FB4D72"/>
    <w:rsid w:val="00FB77A3"/>
    <w:rsid w:val="00FC5E57"/>
    <w:rsid w:val="00FD00F7"/>
    <w:rsid w:val="00FD04A7"/>
    <w:rsid w:val="00FE1C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85"/>
    <w:pPr>
      <w:spacing w:after="160" w:line="259" w:lineRule="auto"/>
    </w:pPr>
  </w:style>
  <w:style w:type="paragraph" w:styleId="Heading3">
    <w:name w:val="heading 3"/>
    <w:basedOn w:val="Normal"/>
    <w:link w:val="Heading3Char"/>
    <w:uiPriority w:val="9"/>
    <w:qFormat/>
    <w:rsid w:val="00A956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5685"/>
    <w:rPr>
      <w:rFonts w:ascii="Times New Roman" w:eastAsia="Times New Roman" w:hAnsi="Times New Roman" w:cs="Times New Roman"/>
      <w:b/>
      <w:bCs/>
      <w:sz w:val="27"/>
      <w:szCs w:val="27"/>
    </w:rPr>
  </w:style>
  <w:style w:type="paragraph" w:styleId="ListParagraph">
    <w:name w:val="List Paragraph"/>
    <w:basedOn w:val="Normal"/>
    <w:uiPriority w:val="34"/>
    <w:qFormat/>
    <w:rsid w:val="00A95685"/>
    <w:pPr>
      <w:ind w:left="720"/>
      <w:contextualSpacing/>
    </w:pPr>
  </w:style>
  <w:style w:type="paragraph" w:styleId="FootnoteText">
    <w:name w:val="footnote text"/>
    <w:basedOn w:val="Normal"/>
    <w:link w:val="FootnoteTextChar"/>
    <w:uiPriority w:val="99"/>
    <w:unhideWhenUsed/>
    <w:rsid w:val="00A95685"/>
    <w:pPr>
      <w:spacing w:after="0" w:line="240" w:lineRule="auto"/>
    </w:pPr>
    <w:rPr>
      <w:sz w:val="20"/>
      <w:szCs w:val="20"/>
    </w:rPr>
  </w:style>
  <w:style w:type="character" w:customStyle="1" w:styleId="FootnoteTextChar">
    <w:name w:val="Footnote Text Char"/>
    <w:basedOn w:val="DefaultParagraphFont"/>
    <w:link w:val="FootnoteText"/>
    <w:uiPriority w:val="99"/>
    <w:rsid w:val="00A95685"/>
    <w:rPr>
      <w:sz w:val="20"/>
      <w:szCs w:val="20"/>
    </w:rPr>
  </w:style>
  <w:style w:type="character" w:styleId="FootnoteReference">
    <w:name w:val="footnote reference"/>
    <w:basedOn w:val="DefaultParagraphFont"/>
    <w:uiPriority w:val="99"/>
    <w:unhideWhenUsed/>
    <w:rsid w:val="00A95685"/>
    <w:rPr>
      <w:vertAlign w:val="superscript"/>
    </w:rPr>
  </w:style>
  <w:style w:type="character" w:styleId="Hyperlink">
    <w:name w:val="Hyperlink"/>
    <w:basedOn w:val="DefaultParagraphFont"/>
    <w:uiPriority w:val="99"/>
    <w:unhideWhenUsed/>
    <w:rsid w:val="00A95685"/>
    <w:rPr>
      <w:color w:val="0000FF"/>
      <w:u w:val="single"/>
    </w:rPr>
  </w:style>
  <w:style w:type="paragraph" w:styleId="NormalWeb">
    <w:name w:val="Normal (Web)"/>
    <w:basedOn w:val="Normal"/>
    <w:uiPriority w:val="99"/>
    <w:unhideWhenUsed/>
    <w:rsid w:val="00A956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9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85"/>
    <w:rPr>
      <w:rFonts w:ascii="Tahoma" w:hAnsi="Tahoma" w:cs="Tahoma"/>
      <w:sz w:val="16"/>
      <w:szCs w:val="16"/>
    </w:rPr>
  </w:style>
  <w:style w:type="paragraph" w:styleId="Header">
    <w:name w:val="header"/>
    <w:basedOn w:val="Normal"/>
    <w:link w:val="HeaderChar"/>
    <w:uiPriority w:val="99"/>
    <w:unhideWhenUsed/>
    <w:rsid w:val="00A95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85"/>
  </w:style>
  <w:style w:type="paragraph" w:styleId="Footer">
    <w:name w:val="footer"/>
    <w:basedOn w:val="Normal"/>
    <w:link w:val="FooterChar"/>
    <w:uiPriority w:val="99"/>
    <w:unhideWhenUsed/>
    <w:rsid w:val="00A95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85"/>
  </w:style>
  <w:style w:type="character" w:styleId="Emphasis">
    <w:name w:val="Emphasis"/>
    <w:basedOn w:val="DefaultParagraphFont"/>
    <w:uiPriority w:val="20"/>
    <w:qFormat/>
    <w:rsid w:val="00E259DB"/>
    <w:rPr>
      <w:i/>
      <w:iCs/>
    </w:rPr>
  </w:style>
  <w:style w:type="character" w:styleId="EndnoteReference">
    <w:name w:val="endnote reference"/>
    <w:basedOn w:val="DefaultParagraphFont"/>
    <w:uiPriority w:val="99"/>
    <w:semiHidden/>
    <w:unhideWhenUsed/>
    <w:rsid w:val="004A4450"/>
    <w:rPr>
      <w:vertAlign w:val="superscript"/>
    </w:rPr>
  </w:style>
  <w:style w:type="character" w:styleId="FollowedHyperlink">
    <w:name w:val="FollowedHyperlink"/>
    <w:basedOn w:val="DefaultParagraphFont"/>
    <w:uiPriority w:val="99"/>
    <w:semiHidden/>
    <w:unhideWhenUsed/>
    <w:rsid w:val="00897D95"/>
    <w:rPr>
      <w:color w:val="800080" w:themeColor="followedHyperlink"/>
      <w:u w:val="single"/>
    </w:rPr>
  </w:style>
  <w:style w:type="paragraph" w:styleId="Bibliography">
    <w:name w:val="Bibliography"/>
    <w:basedOn w:val="Normal"/>
    <w:next w:val="Normal"/>
    <w:uiPriority w:val="37"/>
    <w:unhideWhenUsed/>
    <w:rsid w:val="0076388E"/>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85"/>
    <w:pPr>
      <w:spacing w:after="160" w:line="259" w:lineRule="auto"/>
    </w:pPr>
  </w:style>
  <w:style w:type="paragraph" w:styleId="Heading3">
    <w:name w:val="heading 3"/>
    <w:basedOn w:val="Normal"/>
    <w:link w:val="Heading3Char"/>
    <w:uiPriority w:val="9"/>
    <w:qFormat/>
    <w:rsid w:val="00A956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5685"/>
    <w:rPr>
      <w:rFonts w:ascii="Times New Roman" w:eastAsia="Times New Roman" w:hAnsi="Times New Roman" w:cs="Times New Roman"/>
      <w:b/>
      <w:bCs/>
      <w:sz w:val="27"/>
      <w:szCs w:val="27"/>
    </w:rPr>
  </w:style>
  <w:style w:type="paragraph" w:styleId="ListParagraph">
    <w:name w:val="List Paragraph"/>
    <w:basedOn w:val="Normal"/>
    <w:uiPriority w:val="34"/>
    <w:qFormat/>
    <w:rsid w:val="00A95685"/>
    <w:pPr>
      <w:ind w:left="720"/>
      <w:contextualSpacing/>
    </w:pPr>
  </w:style>
  <w:style w:type="paragraph" w:styleId="FootnoteText">
    <w:name w:val="footnote text"/>
    <w:basedOn w:val="Normal"/>
    <w:link w:val="FootnoteTextChar"/>
    <w:uiPriority w:val="99"/>
    <w:unhideWhenUsed/>
    <w:rsid w:val="00A95685"/>
    <w:pPr>
      <w:spacing w:after="0" w:line="240" w:lineRule="auto"/>
    </w:pPr>
    <w:rPr>
      <w:sz w:val="20"/>
      <w:szCs w:val="20"/>
    </w:rPr>
  </w:style>
  <w:style w:type="character" w:customStyle="1" w:styleId="FootnoteTextChar">
    <w:name w:val="Footnote Text Char"/>
    <w:basedOn w:val="DefaultParagraphFont"/>
    <w:link w:val="FootnoteText"/>
    <w:uiPriority w:val="99"/>
    <w:rsid w:val="00A95685"/>
    <w:rPr>
      <w:sz w:val="20"/>
      <w:szCs w:val="20"/>
    </w:rPr>
  </w:style>
  <w:style w:type="character" w:styleId="FootnoteReference">
    <w:name w:val="footnote reference"/>
    <w:basedOn w:val="DefaultParagraphFont"/>
    <w:uiPriority w:val="99"/>
    <w:unhideWhenUsed/>
    <w:rsid w:val="00A95685"/>
    <w:rPr>
      <w:vertAlign w:val="superscript"/>
    </w:rPr>
  </w:style>
  <w:style w:type="character" w:styleId="Hyperlink">
    <w:name w:val="Hyperlink"/>
    <w:basedOn w:val="DefaultParagraphFont"/>
    <w:uiPriority w:val="99"/>
    <w:unhideWhenUsed/>
    <w:rsid w:val="00A95685"/>
    <w:rPr>
      <w:color w:val="0000FF"/>
      <w:u w:val="single"/>
    </w:rPr>
  </w:style>
  <w:style w:type="paragraph" w:styleId="NormalWeb">
    <w:name w:val="Normal (Web)"/>
    <w:basedOn w:val="Normal"/>
    <w:uiPriority w:val="99"/>
    <w:unhideWhenUsed/>
    <w:rsid w:val="00A956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9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85"/>
    <w:rPr>
      <w:rFonts w:ascii="Tahoma" w:hAnsi="Tahoma" w:cs="Tahoma"/>
      <w:sz w:val="16"/>
      <w:szCs w:val="16"/>
    </w:rPr>
  </w:style>
  <w:style w:type="paragraph" w:styleId="Header">
    <w:name w:val="header"/>
    <w:basedOn w:val="Normal"/>
    <w:link w:val="HeaderChar"/>
    <w:uiPriority w:val="99"/>
    <w:unhideWhenUsed/>
    <w:rsid w:val="00A95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85"/>
  </w:style>
  <w:style w:type="paragraph" w:styleId="Footer">
    <w:name w:val="footer"/>
    <w:basedOn w:val="Normal"/>
    <w:link w:val="FooterChar"/>
    <w:uiPriority w:val="99"/>
    <w:unhideWhenUsed/>
    <w:rsid w:val="00A95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85"/>
  </w:style>
  <w:style w:type="character" w:styleId="Emphasis">
    <w:name w:val="Emphasis"/>
    <w:basedOn w:val="DefaultParagraphFont"/>
    <w:uiPriority w:val="20"/>
    <w:qFormat/>
    <w:rsid w:val="00E259DB"/>
    <w:rPr>
      <w:i/>
      <w:iCs/>
    </w:rPr>
  </w:style>
  <w:style w:type="character" w:styleId="EndnoteReference">
    <w:name w:val="endnote reference"/>
    <w:basedOn w:val="DefaultParagraphFont"/>
    <w:uiPriority w:val="99"/>
    <w:semiHidden/>
    <w:unhideWhenUsed/>
    <w:rsid w:val="004A4450"/>
    <w:rPr>
      <w:vertAlign w:val="superscript"/>
    </w:rPr>
  </w:style>
  <w:style w:type="character" w:styleId="FollowedHyperlink">
    <w:name w:val="FollowedHyperlink"/>
    <w:basedOn w:val="DefaultParagraphFont"/>
    <w:uiPriority w:val="99"/>
    <w:semiHidden/>
    <w:unhideWhenUsed/>
    <w:rsid w:val="00897D95"/>
    <w:rPr>
      <w:color w:val="800080" w:themeColor="followedHyperlink"/>
      <w:u w:val="single"/>
    </w:rPr>
  </w:style>
  <w:style w:type="paragraph" w:styleId="Bibliography">
    <w:name w:val="Bibliography"/>
    <w:basedOn w:val="Normal"/>
    <w:next w:val="Normal"/>
    <w:uiPriority w:val="37"/>
    <w:unhideWhenUsed/>
    <w:rsid w:val="0076388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06309">
      <w:bodyDiv w:val="1"/>
      <w:marLeft w:val="0"/>
      <w:marRight w:val="0"/>
      <w:marTop w:val="0"/>
      <w:marBottom w:val="0"/>
      <w:divBdr>
        <w:top w:val="none" w:sz="0" w:space="0" w:color="auto"/>
        <w:left w:val="none" w:sz="0" w:space="0" w:color="auto"/>
        <w:bottom w:val="none" w:sz="0" w:space="0" w:color="auto"/>
        <w:right w:val="none" w:sz="0" w:space="0" w:color="auto"/>
      </w:divBdr>
    </w:div>
    <w:div w:id="1274558521">
      <w:bodyDiv w:val="1"/>
      <w:marLeft w:val="0"/>
      <w:marRight w:val="0"/>
      <w:marTop w:val="0"/>
      <w:marBottom w:val="0"/>
      <w:divBdr>
        <w:top w:val="none" w:sz="0" w:space="0" w:color="auto"/>
        <w:left w:val="none" w:sz="0" w:space="0" w:color="auto"/>
        <w:bottom w:val="none" w:sz="0" w:space="0" w:color="auto"/>
        <w:right w:val="none" w:sz="0" w:space="0" w:color="auto"/>
      </w:divBdr>
    </w:div>
    <w:div w:id="1710915273">
      <w:bodyDiv w:val="1"/>
      <w:marLeft w:val="0"/>
      <w:marRight w:val="0"/>
      <w:marTop w:val="0"/>
      <w:marBottom w:val="0"/>
      <w:divBdr>
        <w:top w:val="none" w:sz="0" w:space="0" w:color="auto"/>
        <w:left w:val="none" w:sz="0" w:space="0" w:color="auto"/>
        <w:bottom w:val="none" w:sz="0" w:space="0" w:color="auto"/>
        <w:right w:val="none" w:sz="0" w:space="0" w:color="auto"/>
      </w:divBdr>
    </w:div>
    <w:div w:id="20903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680" TargetMode="External"/><Relationship Id="rId18" Type="http://schemas.openxmlformats.org/officeDocument/2006/relationships/hyperlink" Target="https://id.wikipedia.org/wiki/Yazid_bin_Muawiya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d.wikipedia.org/wiki/10_Oktober" TargetMode="External"/><Relationship Id="rId17" Type="http://schemas.openxmlformats.org/officeDocument/2006/relationships/hyperlink" Target="https://id.wikipedia.org/wiki/Husain_bin_Ali" TargetMode="External"/><Relationship Id="rId2" Type="http://schemas.openxmlformats.org/officeDocument/2006/relationships/numbering" Target="numbering.xml"/><Relationship Id="rId16" Type="http://schemas.openxmlformats.org/officeDocument/2006/relationships/hyperlink" Target="https://id.wikipedia.org/wiki/Nabi_Muhamm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9_Oktober" TargetMode="External"/><Relationship Id="rId5" Type="http://schemas.openxmlformats.org/officeDocument/2006/relationships/settings" Target="settings.xml"/><Relationship Id="rId15" Type="http://schemas.openxmlformats.org/officeDocument/2006/relationships/hyperlink" Target="https://id.wikipedia.org/wiki/Irak" TargetMode="External"/><Relationship Id="rId10" Type="http://schemas.openxmlformats.org/officeDocument/2006/relationships/hyperlink" Target="https://id.wikipedia.org/wiki/Muharr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hya.buana@uinjkt.ac.id" TargetMode="External"/><Relationship Id="rId14" Type="http://schemas.openxmlformats.org/officeDocument/2006/relationships/hyperlink" Target="https://id.wikipedia.org/wiki/Karb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83F8-0790-4C07-BE35-6BD3E5FB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17</Pages>
  <Words>18553</Words>
  <Characters>105753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dcterms:created xsi:type="dcterms:W3CDTF">2020-02-18T10:41:00Z</dcterms:created>
  <dcterms:modified xsi:type="dcterms:W3CDTF">2020-03-10T15:44:00Z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id="fMr4366I"/&gt;&lt;style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